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A99A" w14:textId="1B8D9552" w:rsidR="00BE2F75" w:rsidRPr="00C6249C" w:rsidRDefault="00BE2F75" w:rsidP="6BAEB3D5">
      <w:pPr>
        <w:jc w:val="center"/>
        <w:rPr>
          <w:rFonts w:cs="Arial"/>
          <w:b/>
          <w:bCs/>
          <w:caps/>
          <w:sz w:val="28"/>
          <w:szCs w:val="28"/>
          <w:u w:val="single"/>
        </w:rPr>
      </w:pPr>
      <w:r w:rsidRPr="6BAEB3D5">
        <w:rPr>
          <w:rFonts w:cs="Arial"/>
          <w:b/>
          <w:bCs/>
          <w:caps/>
          <w:sz w:val="28"/>
          <w:szCs w:val="28"/>
          <w:u w:val="single"/>
        </w:rPr>
        <w:t>ARDS and North Down Borough Council</w:t>
      </w:r>
    </w:p>
    <w:p w14:paraId="44CE5D33" w14:textId="77777777" w:rsidR="00BE2F75" w:rsidRPr="00C6249C" w:rsidRDefault="00BE2F75" w:rsidP="00BE2F75">
      <w:pPr>
        <w:rPr>
          <w:rFonts w:cs="Arial"/>
          <w:b/>
          <w:caps/>
          <w:szCs w:val="24"/>
          <w:u w:val="single"/>
        </w:rPr>
      </w:pPr>
    </w:p>
    <w:p w14:paraId="3BDA48B7" w14:textId="3A56C1C4" w:rsidR="00BE2F75" w:rsidRPr="00C6249C" w:rsidRDefault="00BE2F75" w:rsidP="00BE2F75">
      <w:pPr>
        <w:rPr>
          <w:rFonts w:cs="Arial"/>
        </w:rPr>
      </w:pPr>
      <w:r>
        <w:t xml:space="preserve">A hybrid </w:t>
      </w:r>
      <w:r w:rsidRPr="1E3C2370">
        <w:rPr>
          <w:rFonts w:cs="Arial"/>
        </w:rPr>
        <w:t xml:space="preserve">(in person and via Zoom) </w:t>
      </w:r>
      <w:r>
        <w:t xml:space="preserve">meeting of the Corporate Services Committee was held at </w:t>
      </w:r>
      <w:r w:rsidR="00656DFB">
        <w:t>Church Street</w:t>
      </w:r>
      <w:r w:rsidR="005C0D09">
        <w:t>, </w:t>
      </w:r>
      <w:r w:rsidR="00656DFB">
        <w:t>Newtownards</w:t>
      </w:r>
      <w:r>
        <w:t xml:space="preserve"> and via Zoom, on </w:t>
      </w:r>
      <w:r w:rsidRPr="1E3C2370">
        <w:rPr>
          <w:rFonts w:cs="Arial"/>
        </w:rPr>
        <w:t xml:space="preserve">Tuesday </w:t>
      </w:r>
      <w:r w:rsidR="00E62390">
        <w:rPr>
          <w:rFonts w:cs="Arial"/>
        </w:rPr>
        <w:t>16 June</w:t>
      </w:r>
      <w:r w:rsidR="005C13CA" w:rsidRPr="1E3C2370">
        <w:rPr>
          <w:rFonts w:cs="Arial"/>
        </w:rPr>
        <w:t xml:space="preserve"> 2026</w:t>
      </w:r>
      <w:r w:rsidRPr="1E3C2370">
        <w:rPr>
          <w:rFonts w:cs="Arial"/>
        </w:rPr>
        <w:t xml:space="preserve"> at </w:t>
      </w:r>
      <w:r w:rsidR="006A1B84" w:rsidRPr="1E3C2370">
        <w:rPr>
          <w:rFonts w:cs="Arial"/>
        </w:rPr>
        <w:t>7.</w:t>
      </w:r>
      <w:r w:rsidR="006C66B8">
        <w:rPr>
          <w:rFonts w:cs="Arial"/>
        </w:rPr>
        <w:t>00</w:t>
      </w:r>
      <w:r w:rsidRPr="1E3C2370">
        <w:rPr>
          <w:rFonts w:cs="Arial"/>
        </w:rPr>
        <w:t xml:space="preserve"> pm. </w:t>
      </w:r>
    </w:p>
    <w:p w14:paraId="4024707E" w14:textId="77777777" w:rsidR="00BE2F75" w:rsidRPr="00C6249C" w:rsidRDefault="00BE2F75" w:rsidP="00BE2F75">
      <w:pPr>
        <w:rPr>
          <w:rFonts w:cs="Arial"/>
          <w:b/>
          <w:szCs w:val="24"/>
        </w:rPr>
      </w:pPr>
    </w:p>
    <w:p w14:paraId="50FC6DB6" w14:textId="77777777" w:rsidR="00BE2F75" w:rsidRPr="00C6249C" w:rsidRDefault="00BE2F75" w:rsidP="00BE2F75">
      <w:pPr>
        <w:rPr>
          <w:rFonts w:eastAsiaTheme="minorHAnsi" w:cs="Arial"/>
          <w:b/>
          <w:caps/>
          <w:szCs w:val="24"/>
        </w:rPr>
      </w:pPr>
      <w:r w:rsidRPr="00C6249C">
        <w:rPr>
          <w:rFonts w:eastAsiaTheme="minorHAnsi" w:cs="Arial"/>
          <w:b/>
          <w:caps/>
          <w:szCs w:val="24"/>
          <w:u w:val="single"/>
        </w:rPr>
        <w:t>Present</w:t>
      </w:r>
      <w:r w:rsidRPr="00C6249C">
        <w:rPr>
          <w:rFonts w:eastAsiaTheme="minorHAnsi" w:cs="Arial"/>
          <w:b/>
          <w:caps/>
          <w:szCs w:val="24"/>
        </w:rPr>
        <w:t>:</w:t>
      </w:r>
      <w:r w:rsidRPr="00C6249C">
        <w:rPr>
          <w:rFonts w:eastAsiaTheme="minorHAnsi" w:cs="Arial"/>
          <w:b/>
          <w:caps/>
          <w:szCs w:val="24"/>
        </w:rPr>
        <w:tab/>
      </w:r>
      <w:r w:rsidRPr="00C6249C">
        <w:rPr>
          <w:rFonts w:eastAsiaTheme="minorHAnsi" w:cs="Arial"/>
          <w:b/>
          <w:caps/>
          <w:szCs w:val="24"/>
        </w:rPr>
        <w:tab/>
      </w:r>
    </w:p>
    <w:p w14:paraId="7F09B415" w14:textId="77777777" w:rsidR="00BE2F75" w:rsidRPr="00C6249C" w:rsidRDefault="00BE2F75" w:rsidP="00BE2F75">
      <w:pPr>
        <w:rPr>
          <w:rFonts w:eastAsiaTheme="minorHAnsi" w:cs="Arial"/>
          <w:b/>
          <w:szCs w:val="24"/>
        </w:rPr>
      </w:pPr>
    </w:p>
    <w:p w14:paraId="324E8915" w14:textId="2A4B5024" w:rsidR="00BE2F75" w:rsidRPr="00C6249C" w:rsidRDefault="00BE2F75" w:rsidP="00BE2F75">
      <w:pPr>
        <w:tabs>
          <w:tab w:val="left" w:pos="2156"/>
        </w:tabs>
        <w:rPr>
          <w:rFonts w:eastAsiaTheme="minorHAnsi" w:cs="Arial"/>
          <w:bCs/>
          <w:szCs w:val="24"/>
        </w:rPr>
      </w:pPr>
      <w:r w:rsidRPr="00C6249C">
        <w:rPr>
          <w:rFonts w:eastAsiaTheme="minorHAnsi" w:cs="Arial"/>
          <w:b/>
          <w:szCs w:val="24"/>
        </w:rPr>
        <w:t>In the Chair:</w:t>
      </w:r>
      <w:r w:rsidRPr="00C6249C">
        <w:rPr>
          <w:rFonts w:eastAsiaTheme="minorHAnsi" w:cs="Arial"/>
          <w:b/>
          <w:szCs w:val="24"/>
        </w:rPr>
        <w:tab/>
      </w:r>
      <w:r w:rsidR="007623F5" w:rsidRPr="007623F5">
        <w:rPr>
          <w:rFonts w:eastAsiaTheme="minorHAnsi" w:cs="Arial"/>
          <w:bCs/>
          <w:szCs w:val="24"/>
        </w:rPr>
        <w:t>Alderman Smith</w:t>
      </w:r>
      <w:r w:rsidR="007623F5">
        <w:rPr>
          <w:rFonts w:eastAsiaTheme="minorHAnsi" w:cs="Arial"/>
          <w:b/>
          <w:szCs w:val="24"/>
        </w:rPr>
        <w:t xml:space="preserve"> </w:t>
      </w:r>
      <w:r w:rsidR="00AF785D">
        <w:rPr>
          <w:rFonts w:eastAsiaTheme="minorHAnsi" w:cs="Arial"/>
          <w:b/>
          <w:szCs w:val="24"/>
        </w:rPr>
        <w:t xml:space="preserve"> </w:t>
      </w:r>
      <w:r w:rsidRPr="00C6249C">
        <w:rPr>
          <w:rFonts w:eastAsiaTheme="minorHAnsi" w:cs="Arial"/>
          <w:b/>
          <w:szCs w:val="24"/>
        </w:rPr>
        <w:t xml:space="preserve"> </w:t>
      </w:r>
    </w:p>
    <w:p w14:paraId="09EDC36C" w14:textId="77777777" w:rsidR="00BE2F75" w:rsidRPr="00C6249C" w:rsidRDefault="00BE2F75" w:rsidP="00BE2F75">
      <w:pPr>
        <w:tabs>
          <w:tab w:val="left" w:pos="2156"/>
        </w:tabs>
        <w:rPr>
          <w:rFonts w:eastAsiaTheme="minorHAnsi" w:cs="Arial"/>
          <w:b/>
          <w:szCs w:val="24"/>
        </w:rPr>
      </w:pPr>
    </w:p>
    <w:p w14:paraId="1793121B" w14:textId="77777777" w:rsidR="007623F5" w:rsidRPr="008E1D26" w:rsidRDefault="00BE2F75" w:rsidP="005C13CA">
      <w:pPr>
        <w:tabs>
          <w:tab w:val="left" w:pos="2156"/>
          <w:tab w:val="left" w:pos="4536"/>
        </w:tabs>
        <w:rPr>
          <w:rFonts w:eastAsiaTheme="minorHAnsi" w:cs="Arial"/>
          <w:b/>
          <w:szCs w:val="24"/>
          <w:lang w:val="nl-NL"/>
        </w:rPr>
      </w:pPr>
      <w:proofErr w:type="spellStart"/>
      <w:r w:rsidRPr="008E1D26">
        <w:rPr>
          <w:rFonts w:eastAsiaTheme="minorHAnsi" w:cs="Arial"/>
          <w:b/>
          <w:szCs w:val="24"/>
          <w:lang w:val="nl-NL"/>
        </w:rPr>
        <w:t>Alderm</w:t>
      </w:r>
      <w:r w:rsidR="006A1B84" w:rsidRPr="008E1D26">
        <w:rPr>
          <w:rFonts w:eastAsiaTheme="minorHAnsi" w:cs="Arial"/>
          <w:b/>
          <w:szCs w:val="24"/>
          <w:lang w:val="nl-NL"/>
        </w:rPr>
        <w:t>e</w:t>
      </w:r>
      <w:r w:rsidRPr="008E1D26">
        <w:rPr>
          <w:rFonts w:eastAsiaTheme="minorHAnsi" w:cs="Arial"/>
          <w:b/>
          <w:szCs w:val="24"/>
          <w:lang w:val="nl-NL"/>
        </w:rPr>
        <w:t>n</w:t>
      </w:r>
      <w:proofErr w:type="spellEnd"/>
      <w:r w:rsidRPr="008E1D26">
        <w:rPr>
          <w:rFonts w:eastAsiaTheme="minorHAnsi" w:cs="Arial"/>
          <w:b/>
          <w:szCs w:val="24"/>
          <w:lang w:val="nl-NL"/>
        </w:rPr>
        <w:t>:</w:t>
      </w:r>
      <w:r w:rsidRPr="008E1D26">
        <w:rPr>
          <w:rFonts w:eastAsiaTheme="minorHAnsi" w:cs="Arial"/>
          <w:b/>
          <w:szCs w:val="24"/>
          <w:lang w:val="nl-NL"/>
        </w:rPr>
        <w:tab/>
      </w:r>
      <w:r w:rsidR="007623F5" w:rsidRPr="008E1D26">
        <w:rPr>
          <w:rFonts w:eastAsiaTheme="minorHAnsi" w:cs="Arial"/>
          <w:bCs/>
          <w:szCs w:val="24"/>
          <w:lang w:val="nl-NL"/>
        </w:rPr>
        <w:t>Brooks</w:t>
      </w:r>
      <w:r w:rsidR="007623F5" w:rsidRPr="008E1D26">
        <w:rPr>
          <w:rFonts w:eastAsiaTheme="minorHAnsi" w:cs="Arial"/>
          <w:b/>
          <w:szCs w:val="24"/>
          <w:lang w:val="nl-NL"/>
        </w:rPr>
        <w:t xml:space="preserve"> </w:t>
      </w:r>
    </w:p>
    <w:p w14:paraId="3003E14A" w14:textId="002A411F" w:rsidR="00DC200D" w:rsidRPr="008E1D26" w:rsidRDefault="007623F5" w:rsidP="005C13CA">
      <w:pPr>
        <w:tabs>
          <w:tab w:val="left" w:pos="2156"/>
          <w:tab w:val="left" w:pos="4536"/>
        </w:tabs>
        <w:rPr>
          <w:rFonts w:eastAsiaTheme="minorHAnsi" w:cs="Arial"/>
          <w:bCs/>
          <w:szCs w:val="24"/>
          <w:lang w:val="nl-NL"/>
        </w:rPr>
      </w:pPr>
      <w:r w:rsidRPr="008E1D26">
        <w:rPr>
          <w:rFonts w:eastAsiaTheme="minorHAnsi" w:cs="Arial"/>
          <w:b/>
          <w:szCs w:val="24"/>
          <w:lang w:val="nl-NL"/>
        </w:rPr>
        <w:tab/>
      </w:r>
      <w:r w:rsidR="00F70F65" w:rsidRPr="008E1D26">
        <w:rPr>
          <w:rFonts w:eastAsiaTheme="minorHAnsi" w:cs="Arial"/>
          <w:bCs/>
          <w:szCs w:val="24"/>
          <w:lang w:val="nl-NL"/>
        </w:rPr>
        <w:t>Graham</w:t>
      </w:r>
      <w:r w:rsidR="00300155" w:rsidRPr="008E1D26">
        <w:rPr>
          <w:rFonts w:eastAsiaTheme="minorHAnsi" w:cs="Arial"/>
          <w:bCs/>
          <w:szCs w:val="24"/>
          <w:lang w:val="nl-NL"/>
        </w:rPr>
        <w:tab/>
      </w:r>
      <w:r w:rsidR="00F70F65" w:rsidRPr="008E1D26">
        <w:rPr>
          <w:rFonts w:eastAsiaTheme="minorHAnsi" w:cs="Arial"/>
          <w:bCs/>
          <w:szCs w:val="24"/>
          <w:lang w:val="nl-NL"/>
        </w:rPr>
        <w:t>McRandal</w:t>
      </w:r>
      <w:r w:rsidR="00AF785D" w:rsidRPr="008E1D26">
        <w:rPr>
          <w:rFonts w:eastAsiaTheme="minorHAnsi" w:cs="Arial"/>
          <w:bCs/>
          <w:szCs w:val="24"/>
          <w:lang w:val="nl-NL"/>
        </w:rPr>
        <w:t xml:space="preserve"> </w:t>
      </w:r>
      <w:r w:rsidR="00300155" w:rsidRPr="008E1D26">
        <w:rPr>
          <w:rFonts w:eastAsiaTheme="minorHAnsi" w:cs="Arial"/>
          <w:bCs/>
          <w:szCs w:val="24"/>
          <w:lang w:val="nl-NL"/>
        </w:rPr>
        <w:t xml:space="preserve"> </w:t>
      </w:r>
    </w:p>
    <w:p w14:paraId="113E9CA0" w14:textId="041D7610" w:rsidR="00BE2F75" w:rsidRPr="008E1D26" w:rsidRDefault="0046246C" w:rsidP="005C13CA">
      <w:pPr>
        <w:tabs>
          <w:tab w:val="left" w:pos="2156"/>
          <w:tab w:val="left" w:pos="4536"/>
        </w:tabs>
        <w:rPr>
          <w:rFonts w:eastAsiaTheme="minorHAnsi" w:cs="Arial"/>
          <w:bCs/>
          <w:szCs w:val="24"/>
          <w:lang w:val="nl-NL"/>
        </w:rPr>
      </w:pPr>
      <w:r w:rsidRPr="008E1D26">
        <w:rPr>
          <w:rFonts w:eastAsiaTheme="minorHAnsi" w:cs="Arial"/>
          <w:bCs/>
          <w:szCs w:val="24"/>
          <w:lang w:val="nl-NL"/>
        </w:rPr>
        <w:tab/>
      </w:r>
      <w:r w:rsidR="00F70F65" w:rsidRPr="008E1D26">
        <w:rPr>
          <w:rFonts w:eastAsiaTheme="minorHAnsi" w:cs="Arial"/>
          <w:bCs/>
          <w:szCs w:val="24"/>
          <w:lang w:val="nl-NL"/>
        </w:rPr>
        <w:t>McIlveen</w:t>
      </w:r>
      <w:r w:rsidR="00300155" w:rsidRPr="008E1D26">
        <w:rPr>
          <w:rFonts w:eastAsiaTheme="minorHAnsi" w:cs="Arial"/>
          <w:bCs/>
          <w:szCs w:val="24"/>
          <w:lang w:val="nl-NL"/>
        </w:rPr>
        <w:t xml:space="preserve"> </w:t>
      </w:r>
      <w:r w:rsidR="00300155" w:rsidRPr="008E1D26">
        <w:rPr>
          <w:rFonts w:eastAsiaTheme="minorHAnsi" w:cs="Arial"/>
          <w:bCs/>
          <w:szCs w:val="24"/>
          <w:lang w:val="nl-NL"/>
        </w:rPr>
        <w:tab/>
        <w:t xml:space="preserve"> </w:t>
      </w:r>
    </w:p>
    <w:p w14:paraId="13365094" w14:textId="0DB3772B" w:rsidR="0046246C" w:rsidRPr="008E1D26" w:rsidRDefault="0046246C" w:rsidP="005C13CA">
      <w:pPr>
        <w:tabs>
          <w:tab w:val="left" w:pos="2156"/>
          <w:tab w:val="left" w:pos="4536"/>
        </w:tabs>
        <w:rPr>
          <w:rFonts w:eastAsiaTheme="minorHAnsi" w:cs="Arial"/>
          <w:bCs/>
          <w:szCs w:val="24"/>
          <w:lang w:val="nl-NL"/>
        </w:rPr>
      </w:pPr>
      <w:r w:rsidRPr="008E1D26">
        <w:rPr>
          <w:rFonts w:eastAsiaTheme="minorHAnsi" w:cs="Arial"/>
          <w:bCs/>
          <w:szCs w:val="24"/>
          <w:lang w:val="nl-NL"/>
        </w:rPr>
        <w:tab/>
      </w:r>
      <w:r w:rsidRPr="008E1D26">
        <w:rPr>
          <w:rFonts w:eastAsiaTheme="minorHAnsi" w:cs="Arial"/>
          <w:bCs/>
          <w:szCs w:val="24"/>
          <w:lang w:val="nl-NL"/>
        </w:rPr>
        <w:tab/>
      </w:r>
    </w:p>
    <w:p w14:paraId="2A0B6F1C" w14:textId="77777777" w:rsidR="00BE2F75" w:rsidRPr="008E1D26" w:rsidRDefault="00BE2F75" w:rsidP="00BE2F75">
      <w:pPr>
        <w:tabs>
          <w:tab w:val="left" w:pos="2156"/>
          <w:tab w:val="left" w:pos="4536"/>
        </w:tabs>
        <w:rPr>
          <w:rFonts w:eastAsiaTheme="minorHAnsi" w:cs="Arial"/>
          <w:bCs/>
          <w:szCs w:val="24"/>
          <w:lang w:val="nl-NL"/>
        </w:rPr>
      </w:pPr>
      <w:r w:rsidRPr="008E1D26">
        <w:rPr>
          <w:rFonts w:eastAsiaTheme="minorHAnsi" w:cs="Arial"/>
          <w:bCs/>
          <w:szCs w:val="24"/>
          <w:lang w:val="nl-NL"/>
        </w:rPr>
        <w:tab/>
      </w:r>
      <w:r w:rsidRPr="008E1D26">
        <w:rPr>
          <w:rFonts w:eastAsiaTheme="minorHAnsi" w:cs="Arial"/>
          <w:bCs/>
          <w:szCs w:val="24"/>
          <w:lang w:val="nl-NL"/>
        </w:rPr>
        <w:tab/>
      </w:r>
      <w:r w:rsidRPr="008E1D26">
        <w:rPr>
          <w:rFonts w:eastAsiaTheme="minorHAnsi" w:cs="Arial"/>
          <w:bCs/>
          <w:szCs w:val="24"/>
          <w:lang w:val="nl-NL"/>
        </w:rPr>
        <w:tab/>
      </w:r>
    </w:p>
    <w:p w14:paraId="446E95CD" w14:textId="7505C4D1" w:rsidR="00BE2F75" w:rsidRDefault="00BE2F75" w:rsidP="18BC6732">
      <w:pPr>
        <w:tabs>
          <w:tab w:val="left" w:pos="2156"/>
          <w:tab w:val="left" w:pos="4536"/>
        </w:tabs>
        <w:rPr>
          <w:rFonts w:eastAsiaTheme="minorEastAsia" w:cs="Arial"/>
        </w:rPr>
      </w:pPr>
      <w:r w:rsidRPr="18BC6732">
        <w:rPr>
          <w:rFonts w:eastAsiaTheme="minorEastAsia" w:cs="Arial"/>
          <w:b/>
          <w:bCs/>
        </w:rPr>
        <w:t>Councillors:</w:t>
      </w:r>
      <w:r>
        <w:tab/>
      </w:r>
      <w:r w:rsidR="00F01232" w:rsidRPr="18BC6732">
        <w:rPr>
          <w:rFonts w:eastAsiaTheme="minorEastAsia" w:cs="Arial"/>
        </w:rPr>
        <w:t xml:space="preserve">Chambers </w:t>
      </w:r>
      <w:r w:rsidR="00494F9A">
        <w:rPr>
          <w:rFonts w:eastAsiaTheme="minorEastAsia" w:cs="Arial"/>
        </w:rPr>
        <w:t>(7.</w:t>
      </w:r>
      <w:r w:rsidR="005527A0">
        <w:rPr>
          <w:rFonts w:eastAsiaTheme="minorEastAsia" w:cs="Arial"/>
        </w:rPr>
        <w:t>10 pm)</w:t>
      </w:r>
      <w:r>
        <w:tab/>
      </w:r>
      <w:r w:rsidR="008F2771" w:rsidRPr="18BC6732">
        <w:rPr>
          <w:rFonts w:eastAsiaTheme="minorEastAsia" w:cs="Arial"/>
        </w:rPr>
        <w:t>Mc</w:t>
      </w:r>
      <w:r w:rsidR="00AF785D" w:rsidRPr="18BC6732">
        <w:rPr>
          <w:rFonts w:eastAsiaTheme="minorEastAsia" w:cs="Arial"/>
        </w:rPr>
        <w:t xml:space="preserve">Cracken </w:t>
      </w:r>
      <w:r w:rsidR="008F2771" w:rsidRPr="18BC6732">
        <w:rPr>
          <w:rFonts w:eastAsiaTheme="minorEastAsia" w:cs="Arial"/>
        </w:rPr>
        <w:t xml:space="preserve"> </w:t>
      </w:r>
    </w:p>
    <w:p w14:paraId="139251FE" w14:textId="6411D7C9" w:rsidR="0048454E" w:rsidRPr="003838CD" w:rsidRDefault="00F01232" w:rsidP="005C13CA">
      <w:pPr>
        <w:tabs>
          <w:tab w:val="left" w:pos="2156"/>
          <w:tab w:val="left" w:pos="4536"/>
        </w:tabs>
        <w:rPr>
          <w:rFonts w:eastAsiaTheme="minorHAnsi" w:cs="Arial"/>
          <w:bCs/>
          <w:szCs w:val="24"/>
        </w:rPr>
      </w:pPr>
      <w:r>
        <w:rPr>
          <w:rFonts w:eastAsiaTheme="minorHAnsi" w:cs="Arial"/>
          <w:bCs/>
          <w:szCs w:val="24"/>
        </w:rPr>
        <w:tab/>
      </w:r>
      <w:r w:rsidR="0027032B" w:rsidRPr="003838CD">
        <w:rPr>
          <w:rFonts w:eastAsiaTheme="minorHAnsi" w:cs="Arial"/>
          <w:bCs/>
          <w:szCs w:val="24"/>
        </w:rPr>
        <w:t xml:space="preserve">Cochrane </w:t>
      </w:r>
      <w:r w:rsidR="008F2771" w:rsidRPr="003838CD">
        <w:rPr>
          <w:rFonts w:eastAsiaTheme="minorHAnsi" w:cs="Arial"/>
          <w:bCs/>
          <w:szCs w:val="24"/>
        </w:rPr>
        <w:t xml:space="preserve"> </w:t>
      </w:r>
      <w:r w:rsidR="003370C5" w:rsidRPr="003838CD">
        <w:rPr>
          <w:rFonts w:eastAsiaTheme="minorHAnsi" w:cs="Arial"/>
          <w:bCs/>
          <w:szCs w:val="24"/>
        </w:rPr>
        <w:tab/>
      </w:r>
      <w:r w:rsidR="00741667" w:rsidRPr="003838CD">
        <w:rPr>
          <w:rFonts w:eastAsiaTheme="minorHAnsi" w:cs="Arial"/>
          <w:bCs/>
          <w:szCs w:val="24"/>
        </w:rPr>
        <w:t>M</w:t>
      </w:r>
      <w:r w:rsidR="00AF785D" w:rsidRPr="003838CD">
        <w:rPr>
          <w:rFonts w:eastAsiaTheme="minorHAnsi" w:cs="Arial"/>
          <w:bCs/>
          <w:szCs w:val="24"/>
        </w:rPr>
        <w:t>oore</w:t>
      </w:r>
      <w:r w:rsidR="0048454E" w:rsidRPr="003838CD">
        <w:rPr>
          <w:rFonts w:eastAsiaTheme="minorHAnsi" w:cs="Arial"/>
          <w:bCs/>
          <w:szCs w:val="24"/>
        </w:rPr>
        <w:t xml:space="preserve"> </w:t>
      </w:r>
    </w:p>
    <w:p w14:paraId="4931A13B" w14:textId="0A45A242" w:rsidR="00845ABE" w:rsidRPr="003838CD" w:rsidRDefault="0048454E" w:rsidP="005C13CA">
      <w:pPr>
        <w:tabs>
          <w:tab w:val="left" w:pos="2156"/>
          <w:tab w:val="left" w:pos="4536"/>
        </w:tabs>
        <w:rPr>
          <w:rFonts w:eastAsiaTheme="minorHAnsi" w:cs="Arial"/>
          <w:bCs/>
          <w:szCs w:val="24"/>
        </w:rPr>
      </w:pPr>
      <w:r w:rsidRPr="003838CD">
        <w:rPr>
          <w:rFonts w:eastAsiaTheme="minorHAnsi" w:cs="Arial"/>
          <w:bCs/>
          <w:szCs w:val="24"/>
        </w:rPr>
        <w:tab/>
      </w:r>
      <w:r w:rsidR="007663E2" w:rsidRPr="003838CD">
        <w:rPr>
          <w:rFonts w:eastAsiaTheme="minorHAnsi" w:cs="Arial"/>
          <w:bCs/>
          <w:szCs w:val="24"/>
        </w:rPr>
        <w:t>Gilmour</w:t>
      </w:r>
      <w:r w:rsidR="008F2771" w:rsidRPr="003838CD">
        <w:rPr>
          <w:rFonts w:eastAsiaTheme="minorHAnsi" w:cs="Arial"/>
          <w:bCs/>
          <w:szCs w:val="24"/>
        </w:rPr>
        <w:tab/>
        <w:t xml:space="preserve"> </w:t>
      </w:r>
    </w:p>
    <w:p w14:paraId="1562E0C4" w14:textId="2C6E8130" w:rsidR="00AF785D" w:rsidRDefault="00845ABE" w:rsidP="005C13CA">
      <w:pPr>
        <w:tabs>
          <w:tab w:val="left" w:pos="2156"/>
          <w:tab w:val="left" w:pos="4536"/>
        </w:tabs>
        <w:rPr>
          <w:rFonts w:eastAsiaTheme="minorHAnsi" w:cs="Arial"/>
          <w:bCs/>
          <w:szCs w:val="24"/>
        </w:rPr>
      </w:pPr>
      <w:r w:rsidRPr="003838CD">
        <w:rPr>
          <w:rFonts w:eastAsiaTheme="minorHAnsi" w:cs="Arial"/>
          <w:bCs/>
          <w:szCs w:val="24"/>
        </w:rPr>
        <w:tab/>
      </w:r>
      <w:r w:rsidR="008F2771">
        <w:rPr>
          <w:rFonts w:eastAsiaTheme="minorHAnsi" w:cs="Arial"/>
          <w:bCs/>
          <w:szCs w:val="24"/>
        </w:rPr>
        <w:t>W Irvine</w:t>
      </w:r>
      <w:r w:rsidR="00AF785D">
        <w:rPr>
          <w:rFonts w:eastAsiaTheme="minorHAnsi" w:cs="Arial"/>
          <w:bCs/>
          <w:szCs w:val="24"/>
        </w:rPr>
        <w:tab/>
        <w:t xml:space="preserve"> </w:t>
      </w:r>
    </w:p>
    <w:p w14:paraId="736F1EC7" w14:textId="47248328" w:rsidR="00845ABE" w:rsidRDefault="00AF785D" w:rsidP="005C13CA">
      <w:pPr>
        <w:tabs>
          <w:tab w:val="left" w:pos="2156"/>
          <w:tab w:val="left" w:pos="4536"/>
        </w:tabs>
        <w:rPr>
          <w:rFonts w:eastAsiaTheme="minorHAnsi" w:cs="Arial"/>
          <w:bCs/>
          <w:szCs w:val="24"/>
        </w:rPr>
      </w:pPr>
      <w:r>
        <w:rPr>
          <w:rFonts w:eastAsiaTheme="minorHAnsi" w:cs="Arial"/>
          <w:bCs/>
          <w:szCs w:val="24"/>
        </w:rPr>
        <w:tab/>
        <w:t xml:space="preserve">McBurney </w:t>
      </w:r>
      <w:r w:rsidR="008F2771">
        <w:rPr>
          <w:rFonts w:eastAsiaTheme="minorHAnsi" w:cs="Arial"/>
          <w:bCs/>
          <w:szCs w:val="24"/>
        </w:rPr>
        <w:t xml:space="preserve"> </w:t>
      </w:r>
      <w:r w:rsidR="00A205D9">
        <w:rPr>
          <w:rFonts w:eastAsiaTheme="minorHAnsi" w:cs="Arial"/>
          <w:bCs/>
          <w:szCs w:val="24"/>
        </w:rPr>
        <w:t xml:space="preserve"> </w:t>
      </w:r>
      <w:r w:rsidR="00A32577">
        <w:rPr>
          <w:rFonts w:eastAsiaTheme="minorHAnsi" w:cs="Arial"/>
          <w:bCs/>
          <w:szCs w:val="24"/>
        </w:rPr>
        <w:t xml:space="preserve"> </w:t>
      </w:r>
      <w:r w:rsidR="00A32577">
        <w:rPr>
          <w:rFonts w:eastAsiaTheme="minorHAnsi" w:cs="Arial"/>
          <w:bCs/>
          <w:szCs w:val="24"/>
        </w:rPr>
        <w:tab/>
      </w:r>
      <w:r w:rsidR="00170B49">
        <w:rPr>
          <w:rFonts w:eastAsiaTheme="minorHAnsi" w:cs="Arial"/>
          <w:bCs/>
          <w:szCs w:val="24"/>
        </w:rPr>
        <w:t xml:space="preserve"> </w:t>
      </w:r>
    </w:p>
    <w:p w14:paraId="25558102" w14:textId="73A11C09" w:rsidR="00F01232" w:rsidRDefault="00845ABE" w:rsidP="005C13CA">
      <w:pPr>
        <w:tabs>
          <w:tab w:val="left" w:pos="2156"/>
          <w:tab w:val="left" w:pos="4536"/>
        </w:tabs>
        <w:rPr>
          <w:rFonts w:eastAsiaTheme="minorHAnsi" w:cs="Arial"/>
          <w:bCs/>
          <w:szCs w:val="24"/>
        </w:rPr>
      </w:pPr>
      <w:r>
        <w:rPr>
          <w:rFonts w:eastAsiaTheme="minorHAnsi" w:cs="Arial"/>
          <w:bCs/>
          <w:szCs w:val="24"/>
        </w:rPr>
        <w:tab/>
      </w:r>
      <w:r w:rsidR="00741667">
        <w:rPr>
          <w:rFonts w:eastAsiaTheme="minorHAnsi" w:cs="Arial"/>
          <w:bCs/>
          <w:szCs w:val="24"/>
        </w:rPr>
        <w:tab/>
      </w:r>
      <w:r w:rsidR="00F01232">
        <w:rPr>
          <w:rFonts w:eastAsiaTheme="minorHAnsi" w:cs="Arial"/>
          <w:bCs/>
          <w:szCs w:val="24"/>
        </w:rPr>
        <w:tab/>
      </w:r>
    </w:p>
    <w:p w14:paraId="5CD22D96" w14:textId="77777777" w:rsidR="00571258" w:rsidRDefault="00571258" w:rsidP="005C13CA">
      <w:pPr>
        <w:tabs>
          <w:tab w:val="left" w:pos="2156"/>
          <w:tab w:val="left" w:pos="4536"/>
        </w:tabs>
        <w:rPr>
          <w:rFonts w:eastAsiaTheme="minorHAnsi" w:cs="Arial"/>
          <w:bCs/>
          <w:szCs w:val="24"/>
        </w:rPr>
      </w:pPr>
    </w:p>
    <w:p w14:paraId="2231D820" w14:textId="07FE8F8F" w:rsidR="00DB296F" w:rsidRPr="00DB296F" w:rsidRDefault="00BE2F75" w:rsidP="1E3C2370">
      <w:pPr>
        <w:tabs>
          <w:tab w:val="left" w:pos="2156"/>
          <w:tab w:val="left" w:pos="4536"/>
        </w:tabs>
        <w:rPr>
          <w:rFonts w:eastAsiaTheme="minorEastAsia" w:cs="Arial"/>
        </w:rPr>
      </w:pPr>
      <w:r w:rsidRPr="1E3C2370">
        <w:rPr>
          <w:rFonts w:eastAsiaTheme="minorEastAsia" w:cs="Arial"/>
          <w:b/>
          <w:bCs/>
        </w:rPr>
        <w:t>Officers in Attendance:</w:t>
      </w:r>
      <w:r w:rsidRPr="1E3C2370">
        <w:rPr>
          <w:rFonts w:eastAsiaTheme="minorEastAsia" w:cs="Arial"/>
        </w:rPr>
        <w:t xml:space="preserve"> </w:t>
      </w:r>
      <w:r w:rsidR="002103C9" w:rsidRPr="1E3C2370">
        <w:rPr>
          <w:rFonts w:eastAsiaTheme="minorEastAsia" w:cs="Arial"/>
        </w:rPr>
        <w:t>Director of Corporate Services (</w:t>
      </w:r>
      <w:r w:rsidR="00AE1B2A">
        <w:rPr>
          <w:rFonts w:eastAsiaTheme="minorEastAsia" w:cs="Arial"/>
        </w:rPr>
        <w:t>M Steele</w:t>
      </w:r>
      <w:r w:rsidR="002103C9" w:rsidRPr="1E3C2370">
        <w:rPr>
          <w:rFonts w:eastAsiaTheme="minorEastAsia" w:cs="Arial"/>
        </w:rPr>
        <w:t>),</w:t>
      </w:r>
      <w:r w:rsidR="00EC144B" w:rsidRPr="1E3C2370">
        <w:rPr>
          <w:rFonts w:eastAsiaTheme="minorEastAsia" w:cs="Arial"/>
        </w:rPr>
        <w:t xml:space="preserve"> </w:t>
      </w:r>
      <w:r w:rsidR="00CF23AD" w:rsidRPr="1E3C2370">
        <w:rPr>
          <w:rFonts w:eastAsiaTheme="minorEastAsia" w:cs="Arial"/>
        </w:rPr>
        <w:t xml:space="preserve">Head of </w:t>
      </w:r>
      <w:r w:rsidR="00FD12FB">
        <w:rPr>
          <w:rFonts w:eastAsiaTheme="minorEastAsia" w:cs="Arial"/>
        </w:rPr>
        <w:t>Corporate Governance (A Curtis)</w:t>
      </w:r>
      <w:r w:rsidR="0027032B">
        <w:rPr>
          <w:rFonts w:eastAsiaTheme="minorEastAsia" w:cs="Arial"/>
        </w:rPr>
        <w:t xml:space="preserve">, Head of Finance (S Grieve), </w:t>
      </w:r>
      <w:r w:rsidR="001B2EFA">
        <w:rPr>
          <w:rFonts w:eastAsiaTheme="minorEastAsia" w:cs="Arial"/>
        </w:rPr>
        <w:t xml:space="preserve">Head of Strategic </w:t>
      </w:r>
      <w:r w:rsidR="00E32153">
        <w:rPr>
          <w:rFonts w:eastAsiaTheme="minorEastAsia" w:cs="Arial"/>
        </w:rPr>
        <w:t xml:space="preserve">Change (S Denny), </w:t>
      </w:r>
      <w:r w:rsidR="005D518E">
        <w:rPr>
          <w:rFonts w:eastAsiaTheme="minorEastAsia" w:cs="Arial"/>
        </w:rPr>
        <w:t>Community Planning and Climate Change Manager (P Mackey)</w:t>
      </w:r>
      <w:r w:rsidR="00C80C33">
        <w:rPr>
          <w:rFonts w:eastAsiaTheme="minorEastAsia" w:cs="Arial"/>
        </w:rPr>
        <w:t xml:space="preserve">, </w:t>
      </w:r>
      <w:r w:rsidR="00DB337B">
        <w:rPr>
          <w:rFonts w:eastAsiaTheme="minorEastAsia" w:cs="Arial"/>
        </w:rPr>
        <w:t xml:space="preserve">Head of HR </w:t>
      </w:r>
      <w:r w:rsidR="00C80C33">
        <w:rPr>
          <w:rFonts w:eastAsiaTheme="minorEastAsia" w:cs="Arial"/>
        </w:rPr>
        <w:t>(R McCullough)</w:t>
      </w:r>
      <w:r w:rsidR="00DB337B">
        <w:rPr>
          <w:rFonts w:eastAsiaTheme="minorEastAsia" w:cs="Arial"/>
        </w:rPr>
        <w:t>,</w:t>
      </w:r>
      <w:r w:rsidR="00C80C33">
        <w:rPr>
          <w:rFonts w:eastAsiaTheme="minorEastAsia" w:cs="Arial"/>
        </w:rPr>
        <w:t xml:space="preserve"> </w:t>
      </w:r>
      <w:r w:rsidRPr="1E3C2370">
        <w:rPr>
          <w:rFonts w:eastAsiaTheme="minorEastAsia" w:cs="Arial"/>
        </w:rPr>
        <w:t xml:space="preserve">and Democratic Services Officer </w:t>
      </w:r>
      <w:r w:rsidR="00FD12FB">
        <w:rPr>
          <w:rFonts w:eastAsiaTheme="minorEastAsia" w:cs="Arial"/>
        </w:rPr>
        <w:t>(</w:t>
      </w:r>
      <w:r w:rsidR="00857C9C">
        <w:rPr>
          <w:rFonts w:eastAsiaTheme="minorEastAsia" w:cs="Arial"/>
        </w:rPr>
        <w:t>H Loebnau</w:t>
      </w:r>
      <w:r w:rsidRPr="1E3C2370">
        <w:rPr>
          <w:rFonts w:eastAsiaTheme="minorEastAsia" w:cs="Arial"/>
        </w:rPr>
        <w:t>)</w:t>
      </w:r>
    </w:p>
    <w:p w14:paraId="6821DC3D" w14:textId="77777777" w:rsidR="007623F5" w:rsidRPr="00DB296F" w:rsidRDefault="007623F5" w:rsidP="00DB296F">
      <w:pPr>
        <w:jc w:val="center"/>
        <w:rPr>
          <w:rFonts w:ascii="Arial Bold" w:hAnsi="Arial Bold" w:cs="Arial"/>
          <w:caps/>
          <w:szCs w:val="24"/>
        </w:rPr>
      </w:pPr>
    </w:p>
    <w:p w14:paraId="16FD2A95" w14:textId="09575F1D" w:rsidR="00906B47" w:rsidRPr="00906B47" w:rsidRDefault="00DB296F" w:rsidP="00906B47">
      <w:pPr>
        <w:pStyle w:val="Heading1"/>
        <w:rPr>
          <w:rFonts w:ascii="Arial Bold" w:hAnsi="Arial Bold" w:hint="eastAsia"/>
          <w:b/>
          <w:bCs/>
          <w:caps/>
        </w:rPr>
      </w:pPr>
      <w:r w:rsidRPr="00DB296F">
        <w:rPr>
          <w:rFonts w:ascii="Arial Bold" w:hAnsi="Arial Bold"/>
          <w:b/>
          <w:bCs/>
          <w:caps/>
        </w:rPr>
        <w:t>1.</w:t>
      </w:r>
      <w:r w:rsidRPr="00DB296F">
        <w:rPr>
          <w:rFonts w:ascii="Arial Bold" w:hAnsi="Arial Bold"/>
          <w:b/>
          <w:bCs/>
          <w:caps/>
        </w:rPr>
        <w:tab/>
      </w:r>
      <w:r w:rsidRPr="00DB296F">
        <w:rPr>
          <w:rFonts w:ascii="Arial Bold" w:hAnsi="Arial Bold"/>
          <w:b/>
          <w:bCs/>
          <w:caps/>
          <w:u w:val="single"/>
        </w:rPr>
        <w:t>Apologies</w:t>
      </w:r>
    </w:p>
    <w:p w14:paraId="49BEB838" w14:textId="77777777" w:rsidR="00906B47" w:rsidRDefault="00906B47" w:rsidP="00DB296F">
      <w:pPr>
        <w:rPr>
          <w:rFonts w:cs="Arial"/>
        </w:rPr>
      </w:pPr>
    </w:p>
    <w:p w14:paraId="5D9BFAAC" w14:textId="712D01F8" w:rsidR="004D3B3F" w:rsidRDefault="00753D5C" w:rsidP="00DB296F">
      <w:pPr>
        <w:rPr>
          <w:rFonts w:cs="Arial"/>
        </w:rPr>
      </w:pPr>
      <w:r>
        <w:rPr>
          <w:rFonts w:cs="Arial"/>
        </w:rPr>
        <w:t xml:space="preserve">Apologies were received from </w:t>
      </w:r>
      <w:r w:rsidR="00CE4C84">
        <w:rPr>
          <w:rFonts w:cs="Arial"/>
        </w:rPr>
        <w:t>Councillor S Irvine</w:t>
      </w:r>
      <w:r w:rsidR="007663E2">
        <w:rPr>
          <w:rFonts w:cs="Arial"/>
        </w:rPr>
        <w:t xml:space="preserve">, </w:t>
      </w:r>
      <w:r w:rsidR="00CE4C84">
        <w:rPr>
          <w:rFonts w:cs="Arial"/>
        </w:rPr>
        <w:t>Councillor Quinn</w:t>
      </w:r>
      <w:r w:rsidR="007663E2">
        <w:rPr>
          <w:rFonts w:cs="Arial"/>
        </w:rPr>
        <w:t xml:space="preserve"> and Councillor Thompson</w:t>
      </w:r>
      <w:r w:rsidR="00CE4C84">
        <w:rPr>
          <w:rFonts w:cs="Arial"/>
        </w:rPr>
        <w:t>.  Apologies for</w:t>
      </w:r>
      <w:r w:rsidR="007663E2">
        <w:rPr>
          <w:rFonts w:cs="Arial"/>
        </w:rPr>
        <w:t xml:space="preserve"> lateness were received from Councillor Chambers.   </w:t>
      </w:r>
      <w:r w:rsidR="00CE4C84">
        <w:rPr>
          <w:rFonts w:cs="Arial"/>
        </w:rPr>
        <w:t xml:space="preserve"> </w:t>
      </w:r>
    </w:p>
    <w:p w14:paraId="1F2484DB" w14:textId="77777777" w:rsidR="00DB5D8F" w:rsidRDefault="00DB5D8F" w:rsidP="00DB296F">
      <w:pPr>
        <w:rPr>
          <w:rFonts w:cs="Arial"/>
        </w:rPr>
      </w:pPr>
    </w:p>
    <w:p w14:paraId="0F4BCF00" w14:textId="636F9C4C" w:rsidR="00DB296F" w:rsidRPr="00611AE0" w:rsidRDefault="00611AE0" w:rsidP="00611AE0">
      <w:pPr>
        <w:pStyle w:val="Heading1"/>
        <w:rPr>
          <w:b/>
          <w:bCs/>
          <w:caps/>
        </w:rPr>
      </w:pPr>
      <w:r w:rsidRPr="00611AE0">
        <w:rPr>
          <w:b/>
          <w:bCs/>
          <w:caps/>
        </w:rPr>
        <w:t>2.</w:t>
      </w:r>
      <w:r w:rsidRPr="00611AE0">
        <w:rPr>
          <w:b/>
          <w:bCs/>
          <w:caps/>
        </w:rPr>
        <w:tab/>
      </w:r>
      <w:r w:rsidR="00DB296F" w:rsidRPr="00611AE0">
        <w:rPr>
          <w:b/>
          <w:bCs/>
          <w:caps/>
          <w:u w:val="single"/>
        </w:rPr>
        <w:t>Declarations of Interest</w:t>
      </w:r>
    </w:p>
    <w:p w14:paraId="1E90A2AA" w14:textId="77777777" w:rsidR="00611AE0" w:rsidRDefault="00611AE0" w:rsidP="00611AE0">
      <w:pPr>
        <w:rPr>
          <w:rFonts w:cs="Arial"/>
        </w:rPr>
      </w:pPr>
    </w:p>
    <w:p w14:paraId="20DFA642" w14:textId="77777777" w:rsidR="005C3CCE" w:rsidRDefault="00DB5D8F" w:rsidP="00611AE0">
      <w:pPr>
        <w:rPr>
          <w:rFonts w:cs="Arial"/>
        </w:rPr>
      </w:pPr>
      <w:r>
        <w:rPr>
          <w:rFonts w:cs="Arial"/>
        </w:rPr>
        <w:t xml:space="preserve">The Chairman </w:t>
      </w:r>
      <w:r w:rsidR="006406D0">
        <w:rPr>
          <w:rFonts w:cs="Arial"/>
        </w:rPr>
        <w:t xml:space="preserve">sought declarations of interest and </w:t>
      </w:r>
      <w:r w:rsidR="005C3CCE">
        <w:rPr>
          <w:rFonts w:cs="Arial"/>
        </w:rPr>
        <w:t xml:space="preserve">the following were noted.  </w:t>
      </w:r>
    </w:p>
    <w:p w14:paraId="165148E2" w14:textId="77777777" w:rsidR="005C3CCE" w:rsidRDefault="005C3CCE" w:rsidP="00611AE0">
      <w:pPr>
        <w:rPr>
          <w:rFonts w:cs="Arial"/>
        </w:rPr>
      </w:pPr>
    </w:p>
    <w:p w14:paraId="73F973AE" w14:textId="5DBBE3B9" w:rsidR="00427E35" w:rsidRDefault="003838CD" w:rsidP="00611AE0">
      <w:pPr>
        <w:rPr>
          <w:rFonts w:cs="Arial"/>
        </w:rPr>
      </w:pPr>
      <w:r>
        <w:rPr>
          <w:rFonts w:cs="Arial"/>
        </w:rPr>
        <w:t>Alderman McIlveen</w:t>
      </w:r>
      <w:r w:rsidR="005C3CCE">
        <w:rPr>
          <w:rFonts w:cs="Arial"/>
        </w:rPr>
        <w:t xml:space="preserve"> – Item 9 </w:t>
      </w:r>
      <w:r w:rsidR="00427E35">
        <w:rPr>
          <w:rFonts w:cs="Arial"/>
        </w:rPr>
        <w:t>–</w:t>
      </w:r>
      <w:r w:rsidR="005C3CCE">
        <w:rPr>
          <w:rFonts w:cs="Arial"/>
        </w:rPr>
        <w:t xml:space="preserve"> </w:t>
      </w:r>
      <w:r w:rsidR="00427E35">
        <w:rPr>
          <w:rFonts w:cs="Arial"/>
        </w:rPr>
        <w:t xml:space="preserve">ECNI Annual Equality Progress </w:t>
      </w:r>
    </w:p>
    <w:p w14:paraId="457E730E" w14:textId="54E08AC0" w:rsidR="005C3CCE" w:rsidRDefault="00427E35" w:rsidP="00611AE0">
      <w:pPr>
        <w:rPr>
          <w:rFonts w:cs="Arial"/>
        </w:rPr>
      </w:pPr>
      <w:r>
        <w:rPr>
          <w:rFonts w:cs="Arial"/>
        </w:rPr>
        <w:t>C</w:t>
      </w:r>
      <w:r w:rsidR="003838CD">
        <w:rPr>
          <w:rFonts w:cs="Arial"/>
        </w:rPr>
        <w:t xml:space="preserve">ouncillor </w:t>
      </w:r>
      <w:r w:rsidR="00594AF6">
        <w:rPr>
          <w:rFonts w:cs="Arial"/>
        </w:rPr>
        <w:t>Cochrane</w:t>
      </w:r>
      <w:r w:rsidR="000B7554">
        <w:rPr>
          <w:rFonts w:cs="Arial"/>
        </w:rPr>
        <w:t xml:space="preserve"> – Item 9 – ECNI Annual Equality Progress </w:t>
      </w:r>
    </w:p>
    <w:p w14:paraId="2C18F041" w14:textId="77777777" w:rsidR="00427E35" w:rsidRDefault="00594AF6" w:rsidP="00611AE0">
      <w:pPr>
        <w:rPr>
          <w:rFonts w:cs="Arial"/>
        </w:rPr>
      </w:pPr>
      <w:r>
        <w:rPr>
          <w:rFonts w:cs="Arial"/>
        </w:rPr>
        <w:t xml:space="preserve">Councillor W Irvine </w:t>
      </w:r>
      <w:r w:rsidR="00427E35">
        <w:rPr>
          <w:rFonts w:cs="Arial"/>
        </w:rPr>
        <w:t xml:space="preserve">– Item 9 – ECNI Annual Equality Progress </w:t>
      </w:r>
      <w:r w:rsidR="00CB3B0F">
        <w:rPr>
          <w:rFonts w:cs="Arial"/>
        </w:rPr>
        <w:t xml:space="preserve"> </w:t>
      </w:r>
    </w:p>
    <w:p w14:paraId="64D50692" w14:textId="77777777" w:rsidR="00427E35" w:rsidRDefault="00427E35" w:rsidP="00611AE0">
      <w:pPr>
        <w:rPr>
          <w:rFonts w:cs="Arial"/>
        </w:rPr>
      </w:pPr>
    </w:p>
    <w:p w14:paraId="36E1BB4F" w14:textId="77777777" w:rsidR="007572C0" w:rsidRDefault="00427E35" w:rsidP="007572C0">
      <w:pPr>
        <w:rPr>
          <w:rFonts w:cs="Arial"/>
        </w:rPr>
      </w:pPr>
      <w:r>
        <w:rPr>
          <w:rFonts w:cs="Arial"/>
        </w:rPr>
        <w:t xml:space="preserve">Members were reminded that they could declare an interest at any point during </w:t>
      </w:r>
      <w:r w:rsidR="00100185">
        <w:rPr>
          <w:rFonts w:cs="Arial"/>
        </w:rPr>
        <w:t xml:space="preserve">the meeting.   </w:t>
      </w:r>
    </w:p>
    <w:p w14:paraId="61A0D600" w14:textId="77777777" w:rsidR="007572C0" w:rsidRDefault="007572C0" w:rsidP="007572C0">
      <w:pPr>
        <w:rPr>
          <w:rFonts w:cs="Arial"/>
        </w:rPr>
      </w:pPr>
    </w:p>
    <w:p w14:paraId="2051FF3B" w14:textId="724E3F91" w:rsidR="009D0DCA" w:rsidRPr="007572C0" w:rsidRDefault="007572C0" w:rsidP="007572C0">
      <w:pPr>
        <w:rPr>
          <w:rFonts w:cs="Arial"/>
          <w:b/>
          <w:bCs/>
        </w:rPr>
      </w:pPr>
      <w:r w:rsidRPr="007572C0">
        <w:rPr>
          <w:rFonts w:cs="Arial"/>
          <w:b/>
          <w:bCs/>
        </w:rPr>
        <w:t xml:space="preserve">NOTED. </w:t>
      </w:r>
      <w:r w:rsidR="00CB3B0F" w:rsidRPr="007572C0">
        <w:rPr>
          <w:rFonts w:cs="Arial"/>
          <w:b/>
          <w:bCs/>
        </w:rPr>
        <w:t xml:space="preserve"> </w:t>
      </w:r>
    </w:p>
    <w:p w14:paraId="226B360D" w14:textId="5157E4E6" w:rsidR="00FD12FB" w:rsidRPr="00FD12FB" w:rsidRDefault="00FD12FB" w:rsidP="007572C0">
      <w:pPr>
        <w:keepNext/>
        <w:keepLines/>
        <w:spacing w:before="360"/>
        <w:ind w:left="720" w:hanging="720"/>
        <w:outlineLvl w:val="0"/>
        <w:rPr>
          <w:rFonts w:eastAsia="Times New Roman"/>
          <w:b/>
          <w:color w:val="000000"/>
          <w:sz w:val="28"/>
          <w:szCs w:val="28"/>
          <w:u w:val="single"/>
          <w:lang w:eastAsia="en-GB"/>
        </w:rPr>
      </w:pPr>
      <w:bookmarkStart w:id="0" w:name="_Hlk184739711"/>
      <w:r w:rsidRPr="00724CEE">
        <w:rPr>
          <w:rFonts w:eastAsia="Times New Roman"/>
          <w:b/>
          <w:color w:val="000000"/>
          <w:sz w:val="28"/>
          <w:szCs w:val="28"/>
        </w:rPr>
        <w:t>3.</w:t>
      </w:r>
      <w:r w:rsidRPr="00FD12FB">
        <w:rPr>
          <w:rFonts w:eastAsia="Times New Roman"/>
          <w:b/>
          <w:color w:val="000000"/>
          <w:sz w:val="28"/>
          <w:szCs w:val="40"/>
        </w:rPr>
        <w:t xml:space="preserve">       </w:t>
      </w:r>
      <w:r w:rsidR="00724CEE">
        <w:rPr>
          <w:rFonts w:eastAsia="Times New Roman"/>
          <w:b/>
          <w:color w:val="000000"/>
          <w:sz w:val="28"/>
          <w:szCs w:val="40"/>
          <w:u w:val="single"/>
        </w:rPr>
        <w:t>D</w:t>
      </w:r>
      <w:r w:rsidRPr="00FD12FB">
        <w:rPr>
          <w:rFonts w:eastAsia="Times New Roman"/>
          <w:b/>
          <w:color w:val="000000"/>
          <w:sz w:val="28"/>
          <w:szCs w:val="40"/>
          <w:u w:val="single"/>
        </w:rPr>
        <w:t>EP</w:t>
      </w:r>
      <w:r w:rsidR="00724CEE">
        <w:rPr>
          <w:rFonts w:eastAsia="Times New Roman"/>
          <w:b/>
          <w:color w:val="000000"/>
          <w:sz w:val="28"/>
          <w:szCs w:val="40"/>
          <w:u w:val="single"/>
        </w:rPr>
        <w:t>UTATION</w:t>
      </w:r>
      <w:r w:rsidRPr="00FD12FB">
        <w:rPr>
          <w:rFonts w:eastAsia="Times New Roman"/>
          <w:b/>
          <w:color w:val="000000"/>
          <w:sz w:val="28"/>
          <w:szCs w:val="40"/>
          <w:u w:val="single"/>
        </w:rPr>
        <w:t xml:space="preserve"> </w:t>
      </w:r>
    </w:p>
    <w:p w14:paraId="060549F9" w14:textId="77777777" w:rsidR="00FD12FB" w:rsidRPr="00FD12FB" w:rsidRDefault="00FD12FB" w:rsidP="007572C0">
      <w:pPr>
        <w:contextualSpacing/>
        <w:rPr>
          <w:rFonts w:cs="Arial"/>
          <w:szCs w:val="24"/>
        </w:rPr>
      </w:pPr>
      <w:r w:rsidRPr="00FD12FB">
        <w:rPr>
          <w:rFonts w:cs="Arial"/>
          <w:szCs w:val="24"/>
        </w:rPr>
        <w:tab/>
      </w:r>
    </w:p>
    <w:p w14:paraId="5494968B" w14:textId="77777777" w:rsidR="00724CEE" w:rsidRDefault="00724CEE" w:rsidP="007572C0">
      <w:bookmarkStart w:id="1" w:name="_Hlk161127560"/>
      <w:r>
        <w:t xml:space="preserve">There were no Deputations.  </w:t>
      </w:r>
    </w:p>
    <w:p w14:paraId="22D8FA57" w14:textId="5127801B" w:rsidR="00FD12FB" w:rsidRPr="00FD12FB" w:rsidRDefault="00FD12FB" w:rsidP="0012359D">
      <w:pPr>
        <w:keepNext/>
        <w:keepLines/>
        <w:spacing w:before="360"/>
        <w:ind w:left="720" w:hanging="720"/>
        <w:outlineLvl w:val="0"/>
        <w:rPr>
          <w:rFonts w:eastAsia="Times New Roman" w:cs="Arial"/>
          <w:b/>
          <w:color w:val="000000"/>
          <w:sz w:val="28"/>
          <w:szCs w:val="24"/>
          <w:u w:val="single"/>
        </w:rPr>
      </w:pPr>
      <w:bookmarkStart w:id="2" w:name="_Hlk184739885"/>
      <w:bookmarkEnd w:id="0"/>
      <w:r w:rsidRPr="00FD12FB">
        <w:rPr>
          <w:rFonts w:eastAsia="Times New Roman"/>
          <w:b/>
          <w:color w:val="000000"/>
          <w:sz w:val="28"/>
          <w:szCs w:val="40"/>
        </w:rPr>
        <w:lastRenderedPageBreak/>
        <w:t xml:space="preserve">4.      </w:t>
      </w:r>
      <w:r w:rsidR="00B2182E">
        <w:rPr>
          <w:rFonts w:eastAsia="Times New Roman"/>
          <w:b/>
          <w:color w:val="000000"/>
          <w:sz w:val="28"/>
          <w:szCs w:val="40"/>
          <w:u w:val="single"/>
        </w:rPr>
        <w:t>DRAFT PERFORMANCE IMPROVEMENT PLAN 2026</w:t>
      </w:r>
      <w:r w:rsidR="00EC301B">
        <w:rPr>
          <w:rFonts w:eastAsia="Times New Roman"/>
          <w:b/>
          <w:color w:val="000000"/>
          <w:sz w:val="28"/>
          <w:szCs w:val="40"/>
          <w:u w:val="single"/>
        </w:rPr>
        <w:t>/27</w:t>
      </w:r>
      <w:r w:rsidR="00B2182E">
        <w:rPr>
          <w:rFonts w:eastAsia="Times New Roman"/>
          <w:b/>
          <w:color w:val="000000"/>
          <w:sz w:val="28"/>
          <w:szCs w:val="40"/>
          <w:u w:val="single"/>
        </w:rPr>
        <w:t xml:space="preserve"> </w:t>
      </w:r>
    </w:p>
    <w:p w14:paraId="7F274CCB" w14:textId="41618950" w:rsidR="00AF07E7" w:rsidRPr="0012359D" w:rsidRDefault="00A7453F" w:rsidP="0012359D">
      <w:pPr>
        <w:rPr>
          <w:rFonts w:cs="Arial"/>
          <w:szCs w:val="24"/>
        </w:rPr>
      </w:pPr>
      <w:r>
        <w:rPr>
          <w:rFonts w:cs="Arial"/>
          <w:b/>
          <w:bCs/>
          <w:szCs w:val="24"/>
        </w:rPr>
        <w:tab/>
      </w:r>
      <w:r w:rsidR="0012359D" w:rsidRPr="0012359D">
        <w:rPr>
          <w:rFonts w:cs="Arial"/>
          <w:szCs w:val="24"/>
        </w:rPr>
        <w:t xml:space="preserve">(Appendix I &amp; II) </w:t>
      </w:r>
      <w:r w:rsidRPr="0012359D">
        <w:rPr>
          <w:rFonts w:cs="Arial"/>
          <w:szCs w:val="24"/>
        </w:rPr>
        <w:tab/>
      </w:r>
    </w:p>
    <w:p w14:paraId="25669ECE" w14:textId="77777777" w:rsidR="00A7453F" w:rsidRPr="0012359D" w:rsidRDefault="00A7453F" w:rsidP="0081106A">
      <w:pPr>
        <w:rPr>
          <w:rFonts w:cs="Arial"/>
          <w:szCs w:val="24"/>
        </w:rPr>
      </w:pPr>
    </w:p>
    <w:p w14:paraId="0B4F3030" w14:textId="440601F5" w:rsidR="0081106A" w:rsidRPr="00116532" w:rsidRDefault="00AF07E7" w:rsidP="00AF07E7">
      <w:pPr>
        <w:rPr>
          <w:rFonts w:ascii="Segoe UI" w:hAnsi="Segoe UI" w:cs="Segoe UI"/>
          <w:sz w:val="18"/>
          <w:szCs w:val="18"/>
          <w:lang w:eastAsia="en-GB"/>
        </w:rPr>
      </w:pPr>
      <w:r w:rsidRPr="00FD12FB">
        <w:t xml:space="preserve">PREVIOUSLY CIRCULATED:- Report from the Director of Corporate Services detailing </w:t>
      </w:r>
      <w:r>
        <w:t xml:space="preserve">that </w:t>
      </w:r>
      <w:r w:rsidR="0081106A" w:rsidRPr="00116532">
        <w:rPr>
          <w:rFonts w:cs="Arial"/>
          <w:szCs w:val="24"/>
          <w:lang w:eastAsia="en-GB"/>
        </w:rPr>
        <w:t>Members w</w:t>
      </w:r>
      <w:r>
        <w:rPr>
          <w:rFonts w:cs="Arial"/>
          <w:szCs w:val="24"/>
          <w:lang w:eastAsia="en-GB"/>
        </w:rPr>
        <w:t xml:space="preserve">ould </w:t>
      </w:r>
      <w:r w:rsidR="0081106A" w:rsidRPr="00116532">
        <w:rPr>
          <w:rFonts w:cs="Arial"/>
          <w:szCs w:val="24"/>
          <w:lang w:eastAsia="en-GB"/>
        </w:rPr>
        <w:t xml:space="preserve">be aware that </w:t>
      </w:r>
      <w:r>
        <w:rPr>
          <w:rFonts w:cs="Arial"/>
          <w:szCs w:val="24"/>
          <w:lang w:eastAsia="en-GB"/>
        </w:rPr>
        <w:t xml:space="preserve">the </w:t>
      </w:r>
      <w:r w:rsidR="0081106A" w:rsidRPr="00116532">
        <w:rPr>
          <w:rFonts w:cs="Arial"/>
          <w:szCs w:val="24"/>
          <w:lang w:eastAsia="en-GB"/>
        </w:rPr>
        <w:t>Council ha</w:t>
      </w:r>
      <w:r>
        <w:rPr>
          <w:rFonts w:cs="Arial"/>
          <w:szCs w:val="24"/>
          <w:lang w:eastAsia="en-GB"/>
        </w:rPr>
        <w:t>d</w:t>
      </w:r>
      <w:r w:rsidR="0081106A" w:rsidRPr="00116532">
        <w:rPr>
          <w:rFonts w:cs="Arial"/>
          <w:szCs w:val="24"/>
          <w:lang w:eastAsia="en-GB"/>
        </w:rPr>
        <w:t xml:space="preserve"> a statutory duty under the Local Government Act (Northern Ireland) 2014 to publish a Performance Improvement Plan (PIP) each year, by 30 June, that sets out at least one of the main short-term issues (improvement objectives) it want</w:t>
      </w:r>
      <w:r>
        <w:rPr>
          <w:rFonts w:cs="Arial"/>
          <w:szCs w:val="24"/>
          <w:lang w:eastAsia="en-GB"/>
        </w:rPr>
        <w:t>ed</w:t>
      </w:r>
      <w:r w:rsidR="0081106A" w:rsidRPr="00116532">
        <w:rPr>
          <w:rFonts w:cs="Arial"/>
          <w:szCs w:val="24"/>
          <w:lang w:eastAsia="en-GB"/>
        </w:rPr>
        <w:t xml:space="preserve"> to improve for people living and working in the Borough during the year ahead.  </w:t>
      </w:r>
    </w:p>
    <w:p w14:paraId="77F8676B" w14:textId="77777777" w:rsidR="0081106A" w:rsidRPr="00A32DD1" w:rsidRDefault="0081106A" w:rsidP="0081106A">
      <w:pPr>
        <w:jc w:val="both"/>
        <w:textAlignment w:val="baseline"/>
        <w:rPr>
          <w:rFonts w:ascii="Segoe UI" w:hAnsi="Segoe UI" w:cs="Segoe UI"/>
          <w:sz w:val="18"/>
          <w:szCs w:val="18"/>
          <w:lang w:eastAsia="en-GB"/>
        </w:rPr>
      </w:pPr>
      <w:r w:rsidRPr="00116532">
        <w:rPr>
          <w:rFonts w:cs="Arial"/>
          <w:szCs w:val="24"/>
          <w:lang w:eastAsia="en-GB"/>
        </w:rPr>
        <w:t> </w:t>
      </w:r>
    </w:p>
    <w:p w14:paraId="0FA466BD" w14:textId="77777777" w:rsidR="0081106A" w:rsidRPr="00AF07E7" w:rsidRDefault="0081106A" w:rsidP="00AF07E7">
      <w:pPr>
        <w:rPr>
          <w:rFonts w:cs="Arial"/>
          <w:b/>
          <w:bCs/>
          <w:szCs w:val="24"/>
        </w:rPr>
      </w:pPr>
      <w:r w:rsidRPr="00AF07E7">
        <w:rPr>
          <w:rFonts w:cs="Arial"/>
          <w:b/>
          <w:bCs/>
          <w:szCs w:val="24"/>
        </w:rPr>
        <w:t>Key Issues</w:t>
      </w:r>
    </w:p>
    <w:p w14:paraId="310625AC" w14:textId="5EF42BB7" w:rsidR="0081106A" w:rsidRPr="00AF07E7" w:rsidRDefault="0081106A" w:rsidP="00AF07E7">
      <w:pPr>
        <w:pStyle w:val="paragraph"/>
        <w:spacing w:before="0" w:beforeAutospacing="0" w:after="0" w:afterAutospacing="0"/>
        <w:textAlignment w:val="baseline"/>
        <w:rPr>
          <w:rFonts w:ascii="Arial" w:hAnsi="Arial" w:cs="Arial"/>
          <w:color w:val="000000"/>
        </w:rPr>
      </w:pPr>
      <w:r w:rsidRPr="00AF07E7">
        <w:rPr>
          <w:rFonts w:ascii="Arial" w:hAnsi="Arial" w:cs="Arial"/>
          <w:color w:val="000000"/>
        </w:rPr>
        <w:t xml:space="preserve">The annual Performance Improvement Plan </w:t>
      </w:r>
      <w:r w:rsidR="00AF07E7">
        <w:rPr>
          <w:rFonts w:ascii="Arial" w:hAnsi="Arial" w:cs="Arial"/>
          <w:color w:val="000000"/>
        </w:rPr>
        <w:t>wa</w:t>
      </w:r>
      <w:r w:rsidRPr="00AF07E7">
        <w:rPr>
          <w:rFonts w:ascii="Arial" w:hAnsi="Arial" w:cs="Arial"/>
          <w:color w:val="000000"/>
        </w:rPr>
        <w:t>s a mechanism to help deliver the Council’s Corporate Plan 2024-2028 and therefore the objectives within the annual Plan for 2026/27 continue</w:t>
      </w:r>
      <w:r w:rsidR="00AF07E7">
        <w:rPr>
          <w:rFonts w:ascii="Arial" w:hAnsi="Arial" w:cs="Arial"/>
          <w:color w:val="000000"/>
        </w:rPr>
        <w:t>d</w:t>
      </w:r>
      <w:r w:rsidRPr="00AF07E7">
        <w:rPr>
          <w:rFonts w:ascii="Arial" w:hAnsi="Arial" w:cs="Arial"/>
          <w:color w:val="000000"/>
        </w:rPr>
        <w:t xml:space="preserve"> to align with the priorities/outcomes set out in the Corporate Plan and the performance measures continue</w:t>
      </w:r>
      <w:r w:rsidR="00AF07E7">
        <w:rPr>
          <w:rFonts w:ascii="Arial" w:hAnsi="Arial" w:cs="Arial"/>
          <w:color w:val="000000"/>
        </w:rPr>
        <w:t xml:space="preserve">d </w:t>
      </w:r>
      <w:r w:rsidRPr="00AF07E7">
        <w:rPr>
          <w:rFonts w:ascii="Arial" w:hAnsi="Arial" w:cs="Arial"/>
          <w:color w:val="000000"/>
        </w:rPr>
        <w:t xml:space="preserve">to be grouped under each of the seventeen Strategic Actions. </w:t>
      </w:r>
    </w:p>
    <w:p w14:paraId="53DFF620" w14:textId="77777777" w:rsidR="0081106A" w:rsidRPr="00AF07E7" w:rsidRDefault="0081106A" w:rsidP="00AF07E7">
      <w:pPr>
        <w:pStyle w:val="paragraph"/>
        <w:spacing w:before="0" w:beforeAutospacing="0" w:after="0" w:afterAutospacing="0"/>
        <w:textAlignment w:val="baseline"/>
        <w:rPr>
          <w:rFonts w:ascii="Arial" w:hAnsi="Arial" w:cs="Arial"/>
          <w:color w:val="000000"/>
        </w:rPr>
      </w:pPr>
    </w:p>
    <w:p w14:paraId="51F1FDC5" w14:textId="5AD81DD9" w:rsidR="0081106A" w:rsidRPr="00AF07E7" w:rsidRDefault="0081106A" w:rsidP="00AF07E7">
      <w:pPr>
        <w:pStyle w:val="paragraph"/>
        <w:spacing w:before="0" w:beforeAutospacing="0" w:after="0" w:afterAutospacing="0"/>
        <w:textAlignment w:val="baseline"/>
        <w:rPr>
          <w:rFonts w:ascii="Arial" w:hAnsi="Arial" w:cs="Arial"/>
          <w:color w:val="000000"/>
        </w:rPr>
      </w:pPr>
      <w:r w:rsidRPr="00AF07E7">
        <w:rPr>
          <w:rFonts w:ascii="Arial" w:hAnsi="Arial" w:cs="Arial"/>
          <w:color w:val="000000"/>
        </w:rPr>
        <w:t>Therefore, the four high level Improvement Objectives in 2025/26 remain</w:t>
      </w:r>
      <w:r w:rsidR="00AF07E7">
        <w:rPr>
          <w:rFonts w:ascii="Arial" w:hAnsi="Arial" w:cs="Arial"/>
          <w:color w:val="000000"/>
        </w:rPr>
        <w:t>ed</w:t>
      </w:r>
      <w:r w:rsidRPr="00AF07E7">
        <w:rPr>
          <w:rFonts w:ascii="Arial" w:hAnsi="Arial" w:cs="Arial"/>
          <w:color w:val="000000"/>
        </w:rPr>
        <w:t xml:space="preserve"> the same for 2026/27 and as follows:</w:t>
      </w:r>
    </w:p>
    <w:p w14:paraId="4BA147BB" w14:textId="77777777" w:rsidR="0081106A" w:rsidRPr="00AF07E7" w:rsidRDefault="0081106A" w:rsidP="00AF07E7">
      <w:pPr>
        <w:pStyle w:val="paragraph"/>
        <w:spacing w:before="0" w:beforeAutospacing="0" w:after="0" w:afterAutospacing="0"/>
        <w:textAlignment w:val="baseline"/>
        <w:rPr>
          <w:rFonts w:ascii="Arial" w:hAnsi="Arial" w:cs="Arial"/>
          <w:color w:val="000000"/>
        </w:rPr>
      </w:pPr>
    </w:p>
    <w:p w14:paraId="0549B09F" w14:textId="77777777" w:rsidR="0081106A" w:rsidRPr="00AF07E7" w:rsidRDefault="0081106A" w:rsidP="00C057E0">
      <w:pPr>
        <w:pStyle w:val="paragraph"/>
        <w:numPr>
          <w:ilvl w:val="0"/>
          <w:numId w:val="4"/>
        </w:numPr>
        <w:spacing w:before="0" w:beforeAutospacing="0" w:after="0" w:afterAutospacing="0"/>
        <w:jc w:val="both"/>
        <w:textAlignment w:val="baseline"/>
        <w:rPr>
          <w:rFonts w:ascii="Arial" w:hAnsi="Arial" w:cs="Arial"/>
          <w:color w:val="000000"/>
        </w:rPr>
      </w:pPr>
      <w:r w:rsidRPr="00AF07E7">
        <w:rPr>
          <w:rFonts w:ascii="Arial" w:hAnsi="Arial" w:cs="Arial"/>
          <w:color w:val="000000"/>
        </w:rPr>
        <w:t>We will increase economic growth by attracting more jobs and businesses.</w:t>
      </w:r>
    </w:p>
    <w:p w14:paraId="77097583" w14:textId="77777777" w:rsidR="0081106A" w:rsidRPr="00AF07E7" w:rsidRDefault="0081106A" w:rsidP="00C057E0">
      <w:pPr>
        <w:pStyle w:val="paragraph"/>
        <w:numPr>
          <w:ilvl w:val="0"/>
          <w:numId w:val="4"/>
        </w:numPr>
        <w:spacing w:before="0" w:beforeAutospacing="0" w:after="0" w:afterAutospacing="0"/>
        <w:jc w:val="both"/>
        <w:textAlignment w:val="baseline"/>
        <w:rPr>
          <w:rFonts w:ascii="Arial" w:hAnsi="Arial" w:cs="Arial"/>
          <w:color w:val="000000"/>
        </w:rPr>
      </w:pPr>
      <w:r w:rsidRPr="00AF07E7">
        <w:rPr>
          <w:rFonts w:ascii="Arial" w:hAnsi="Arial" w:cs="Arial"/>
          <w:color w:val="000000"/>
        </w:rPr>
        <w:t>We will reduce carbon emissions as we transition to net zero.</w:t>
      </w:r>
    </w:p>
    <w:p w14:paraId="40EE13CF" w14:textId="77777777" w:rsidR="0081106A" w:rsidRPr="00AF07E7" w:rsidRDefault="0081106A" w:rsidP="00C057E0">
      <w:pPr>
        <w:pStyle w:val="paragraph"/>
        <w:numPr>
          <w:ilvl w:val="0"/>
          <w:numId w:val="4"/>
        </w:numPr>
        <w:spacing w:before="0" w:beforeAutospacing="0" w:after="0" w:afterAutospacing="0"/>
        <w:jc w:val="both"/>
        <w:textAlignment w:val="baseline"/>
        <w:rPr>
          <w:rFonts w:ascii="Arial" w:hAnsi="Arial" w:cs="Arial"/>
          <w:color w:val="000000"/>
        </w:rPr>
      </w:pPr>
      <w:r w:rsidRPr="00AF07E7">
        <w:rPr>
          <w:rFonts w:ascii="Arial" w:hAnsi="Arial" w:cs="Arial"/>
          <w:color w:val="000000"/>
        </w:rPr>
        <w:t>We will improve wellbeing through social inclusion and reduced inequality.</w:t>
      </w:r>
    </w:p>
    <w:p w14:paraId="087AB15D" w14:textId="77777777" w:rsidR="0081106A" w:rsidRPr="00AF07E7" w:rsidRDefault="0081106A" w:rsidP="00C057E0">
      <w:pPr>
        <w:pStyle w:val="paragraph"/>
        <w:numPr>
          <w:ilvl w:val="0"/>
          <w:numId w:val="4"/>
        </w:numPr>
        <w:spacing w:before="0" w:beforeAutospacing="0" w:after="0" w:afterAutospacing="0"/>
        <w:jc w:val="both"/>
        <w:textAlignment w:val="baseline"/>
        <w:rPr>
          <w:rFonts w:ascii="Arial" w:hAnsi="Arial" w:cs="Arial"/>
          <w:color w:val="000000"/>
        </w:rPr>
      </w:pPr>
      <w:r w:rsidRPr="00AF07E7">
        <w:rPr>
          <w:rFonts w:ascii="Arial" w:hAnsi="Arial" w:cs="Arial"/>
          <w:color w:val="000000"/>
        </w:rPr>
        <w:t xml:space="preserve">We will be a high-performing organisation. </w:t>
      </w:r>
    </w:p>
    <w:p w14:paraId="65F2E2FF" w14:textId="77777777" w:rsidR="0081106A" w:rsidRPr="00AF07E7" w:rsidRDefault="0081106A" w:rsidP="0081106A">
      <w:pPr>
        <w:pStyle w:val="paragraph"/>
        <w:spacing w:before="0" w:beforeAutospacing="0" w:after="0" w:afterAutospacing="0"/>
        <w:jc w:val="both"/>
        <w:textAlignment w:val="baseline"/>
        <w:rPr>
          <w:rFonts w:ascii="Arial" w:hAnsi="Arial" w:cs="Arial"/>
          <w:color w:val="000000"/>
        </w:rPr>
      </w:pPr>
    </w:p>
    <w:p w14:paraId="31FB42E7" w14:textId="6D3BEE54" w:rsidR="0081106A" w:rsidRPr="00AF07E7" w:rsidRDefault="0081106A" w:rsidP="00876303">
      <w:pPr>
        <w:pStyle w:val="paragraph"/>
        <w:spacing w:before="0" w:beforeAutospacing="0" w:after="0" w:afterAutospacing="0"/>
        <w:textAlignment w:val="baseline"/>
        <w:rPr>
          <w:rFonts w:ascii="Arial" w:hAnsi="Arial" w:cs="Arial"/>
          <w:color w:val="000000"/>
        </w:rPr>
      </w:pPr>
      <w:r w:rsidRPr="00AF07E7">
        <w:rPr>
          <w:rFonts w:ascii="Arial" w:hAnsi="Arial" w:cs="Arial"/>
          <w:color w:val="000000"/>
        </w:rPr>
        <w:t>The measures under each of the high level objectives ha</w:t>
      </w:r>
      <w:r w:rsidR="00876303">
        <w:rPr>
          <w:rFonts w:ascii="Arial" w:hAnsi="Arial" w:cs="Arial"/>
          <w:color w:val="000000"/>
        </w:rPr>
        <w:t>d</w:t>
      </w:r>
      <w:r w:rsidRPr="00AF07E7">
        <w:rPr>
          <w:rFonts w:ascii="Arial" w:hAnsi="Arial" w:cs="Arial"/>
          <w:color w:val="000000"/>
        </w:rPr>
        <w:t xml:space="preserve"> been reviewed and updated detailing what improvements Services w</w:t>
      </w:r>
      <w:r w:rsidR="00876303">
        <w:rPr>
          <w:rFonts w:ascii="Arial" w:hAnsi="Arial" w:cs="Arial"/>
          <w:color w:val="000000"/>
        </w:rPr>
        <w:t xml:space="preserve">ould </w:t>
      </w:r>
      <w:r w:rsidRPr="00AF07E7">
        <w:rPr>
          <w:rFonts w:ascii="Arial" w:hAnsi="Arial" w:cs="Arial"/>
          <w:color w:val="000000"/>
        </w:rPr>
        <w:t>undertake in 2026/27.</w:t>
      </w:r>
    </w:p>
    <w:p w14:paraId="0F4271D6" w14:textId="77777777" w:rsidR="0081106A" w:rsidRPr="00AF07E7" w:rsidRDefault="0081106A" w:rsidP="0081106A">
      <w:pPr>
        <w:pStyle w:val="NormalWeb"/>
        <w:jc w:val="both"/>
        <w:rPr>
          <w:rFonts w:ascii="Arial" w:hAnsi="Arial" w:cs="Arial"/>
          <w:color w:val="000000"/>
        </w:rPr>
      </w:pPr>
      <w:r w:rsidRPr="00AF07E7">
        <w:rPr>
          <w:rFonts w:ascii="Arial" w:hAnsi="Arial" w:cs="Arial"/>
          <w:color w:val="000000"/>
        </w:rPr>
        <w:t>The selection of the improvement objectives and measures for inclusion in the 2026/27 Improvement Plan were informed by:</w:t>
      </w:r>
    </w:p>
    <w:p w14:paraId="0315D106" w14:textId="77777777" w:rsidR="0081106A" w:rsidRPr="00AF07E7" w:rsidRDefault="0081106A" w:rsidP="00876303">
      <w:pPr>
        <w:pStyle w:val="NormalWeb"/>
        <w:numPr>
          <w:ilvl w:val="0"/>
          <w:numId w:val="3"/>
        </w:numPr>
        <w:rPr>
          <w:rFonts w:ascii="Arial" w:hAnsi="Arial" w:cs="Arial"/>
          <w:color w:val="000000"/>
        </w:rPr>
      </w:pPr>
      <w:r w:rsidRPr="00AF07E7">
        <w:rPr>
          <w:rFonts w:ascii="Arial" w:hAnsi="Arial" w:cs="Arial"/>
          <w:color w:val="000000"/>
        </w:rPr>
        <w:t>Priorities/outcomes identified in the Corporate Plan 2024-28, which was based on input and feedback from Elected Members, officers, residents and stakeholders and in line with the Big Plan for Ards and North Down (2017-2032); and</w:t>
      </w:r>
    </w:p>
    <w:p w14:paraId="77008215" w14:textId="77777777" w:rsidR="0081106A" w:rsidRPr="00AF07E7" w:rsidRDefault="0081106A" w:rsidP="00876303">
      <w:pPr>
        <w:pStyle w:val="NormalWeb"/>
        <w:numPr>
          <w:ilvl w:val="0"/>
          <w:numId w:val="1"/>
        </w:numPr>
        <w:rPr>
          <w:rFonts w:ascii="Arial" w:hAnsi="Arial" w:cs="Arial"/>
          <w:color w:val="000000"/>
        </w:rPr>
      </w:pPr>
      <w:r w:rsidRPr="00AF07E7">
        <w:rPr>
          <w:rFonts w:ascii="Arial" w:hAnsi="Arial" w:cs="Arial"/>
          <w:color w:val="000000"/>
        </w:rPr>
        <w:t xml:space="preserve">Improvement initiatives identified during the Budget and Service Planning process and Resident Survey. </w:t>
      </w:r>
    </w:p>
    <w:p w14:paraId="698B5498" w14:textId="758A9BFD" w:rsidR="0081106A" w:rsidRPr="00A8616D" w:rsidRDefault="0081106A" w:rsidP="00876303">
      <w:pPr>
        <w:pStyle w:val="NormalWeb"/>
        <w:rPr>
          <w:rFonts w:ascii="Arial" w:hAnsi="Arial" w:cs="Arial"/>
          <w:color w:val="000000"/>
        </w:rPr>
      </w:pPr>
      <w:r w:rsidRPr="00A8616D">
        <w:rPr>
          <w:rFonts w:ascii="Arial" w:hAnsi="Arial" w:cs="Arial"/>
          <w:color w:val="000000"/>
        </w:rPr>
        <w:t xml:space="preserve">The objectives </w:t>
      </w:r>
      <w:r>
        <w:rPr>
          <w:rFonts w:ascii="Arial" w:hAnsi="Arial" w:cs="Arial"/>
          <w:color w:val="000000"/>
        </w:rPr>
        <w:t xml:space="preserve">and measures </w:t>
      </w:r>
      <w:r w:rsidRPr="00A8616D">
        <w:rPr>
          <w:rFonts w:ascii="Arial" w:hAnsi="Arial" w:cs="Arial"/>
          <w:color w:val="000000"/>
        </w:rPr>
        <w:t>ha</w:t>
      </w:r>
      <w:r w:rsidR="00876303">
        <w:rPr>
          <w:rFonts w:ascii="Arial" w:hAnsi="Arial" w:cs="Arial"/>
          <w:color w:val="000000"/>
        </w:rPr>
        <w:t>d</w:t>
      </w:r>
      <w:r w:rsidRPr="00A8616D">
        <w:rPr>
          <w:rFonts w:ascii="Arial" w:hAnsi="Arial" w:cs="Arial"/>
          <w:color w:val="000000"/>
        </w:rPr>
        <w:t xml:space="preserve"> been developed within the context of the Council’s PERFORM framework ensuring:</w:t>
      </w:r>
    </w:p>
    <w:p w14:paraId="21392A74" w14:textId="15FC9DF1" w:rsidR="0081106A" w:rsidRDefault="0081106A" w:rsidP="00876303">
      <w:pPr>
        <w:pStyle w:val="NormalWeb"/>
        <w:numPr>
          <w:ilvl w:val="0"/>
          <w:numId w:val="2"/>
        </w:numPr>
        <w:rPr>
          <w:rFonts w:ascii="Arial" w:hAnsi="Arial" w:cs="Arial"/>
          <w:color w:val="000000"/>
        </w:rPr>
      </w:pPr>
      <w:r w:rsidRPr="00A8616D">
        <w:rPr>
          <w:rFonts w:ascii="Arial" w:hAnsi="Arial" w:cs="Arial"/>
          <w:color w:val="000000"/>
        </w:rPr>
        <w:t xml:space="preserve">There </w:t>
      </w:r>
      <w:r w:rsidR="00876303">
        <w:rPr>
          <w:rFonts w:ascii="Arial" w:hAnsi="Arial" w:cs="Arial"/>
          <w:color w:val="000000"/>
        </w:rPr>
        <w:t>we</w:t>
      </w:r>
      <w:r w:rsidRPr="00A8616D">
        <w:rPr>
          <w:rFonts w:ascii="Arial" w:hAnsi="Arial" w:cs="Arial"/>
          <w:color w:val="000000"/>
        </w:rPr>
        <w:t>re clear links to The Big Plan for Ards and North Down 2017-2032, Corporate Plan 2024-28 and Annual Service Plans;</w:t>
      </w:r>
    </w:p>
    <w:p w14:paraId="291E78D0" w14:textId="74651A8E" w:rsidR="0081106A" w:rsidRDefault="0081106A" w:rsidP="00876303">
      <w:pPr>
        <w:pStyle w:val="NormalWeb"/>
        <w:numPr>
          <w:ilvl w:val="0"/>
          <w:numId w:val="2"/>
        </w:numPr>
        <w:rPr>
          <w:rFonts w:ascii="Arial" w:hAnsi="Arial" w:cs="Arial"/>
          <w:color w:val="000000"/>
        </w:rPr>
      </w:pPr>
      <w:r w:rsidRPr="009E3AEF">
        <w:rPr>
          <w:rFonts w:ascii="Arial" w:hAnsi="Arial" w:cs="Arial"/>
          <w:color w:val="000000"/>
        </w:rPr>
        <w:t xml:space="preserve">They </w:t>
      </w:r>
      <w:r w:rsidR="00876303">
        <w:rPr>
          <w:rFonts w:ascii="Arial" w:hAnsi="Arial" w:cs="Arial"/>
          <w:color w:val="000000"/>
        </w:rPr>
        <w:t>we</w:t>
      </w:r>
      <w:r w:rsidRPr="009E3AEF">
        <w:rPr>
          <w:rFonts w:ascii="Arial" w:hAnsi="Arial" w:cs="Arial"/>
          <w:color w:val="000000"/>
        </w:rPr>
        <w:t>re based on evidence provided by the residents of the Borough; and</w:t>
      </w:r>
    </w:p>
    <w:p w14:paraId="110D80C8" w14:textId="249F715F" w:rsidR="0081106A" w:rsidRDefault="0081106A" w:rsidP="00876303">
      <w:pPr>
        <w:pStyle w:val="NormalWeb"/>
        <w:numPr>
          <w:ilvl w:val="0"/>
          <w:numId w:val="2"/>
        </w:numPr>
        <w:rPr>
          <w:rFonts w:ascii="Arial" w:hAnsi="Arial" w:cs="Arial"/>
          <w:color w:val="000000"/>
        </w:rPr>
      </w:pPr>
      <w:r w:rsidRPr="009E3AEF">
        <w:rPr>
          <w:rFonts w:ascii="Arial" w:hAnsi="Arial" w:cs="Arial"/>
          <w:color w:val="000000"/>
        </w:rPr>
        <w:t xml:space="preserve">They </w:t>
      </w:r>
      <w:r w:rsidR="00876303">
        <w:rPr>
          <w:rFonts w:ascii="Arial" w:hAnsi="Arial" w:cs="Arial"/>
          <w:color w:val="000000"/>
        </w:rPr>
        <w:t>we</w:t>
      </w:r>
      <w:r w:rsidRPr="009E3AEF">
        <w:rPr>
          <w:rFonts w:ascii="Arial" w:hAnsi="Arial" w:cs="Arial"/>
          <w:color w:val="000000"/>
        </w:rPr>
        <w:t xml:space="preserve">re aligned to at least one of the seven aspects of improvement. </w:t>
      </w:r>
    </w:p>
    <w:p w14:paraId="4E123B7E" w14:textId="2D87542E" w:rsidR="0081106A" w:rsidRPr="00F06927" w:rsidRDefault="0081106A" w:rsidP="00876303">
      <w:pPr>
        <w:pStyle w:val="NormalWeb"/>
        <w:rPr>
          <w:rFonts w:ascii="Arial" w:hAnsi="Arial" w:cs="Arial"/>
          <w:color w:val="000000"/>
        </w:rPr>
      </w:pPr>
      <w:r w:rsidRPr="009E3AEF">
        <w:rPr>
          <w:rFonts w:ascii="Arial" w:hAnsi="Arial" w:cs="Arial"/>
          <w:color w:val="000000"/>
        </w:rPr>
        <w:t xml:space="preserve">A number of measures </w:t>
      </w:r>
      <w:r w:rsidR="00876303">
        <w:rPr>
          <w:rFonts w:ascii="Arial" w:hAnsi="Arial" w:cs="Arial"/>
          <w:color w:val="000000"/>
        </w:rPr>
        <w:t>we</w:t>
      </w:r>
      <w:r w:rsidRPr="009E3AEF">
        <w:rPr>
          <w:rFonts w:ascii="Arial" w:hAnsi="Arial" w:cs="Arial"/>
          <w:color w:val="000000"/>
        </w:rPr>
        <w:t>re carried forward from 2025/26 under each of the objectives which align</w:t>
      </w:r>
      <w:r w:rsidR="00876303">
        <w:rPr>
          <w:rFonts w:ascii="Arial" w:hAnsi="Arial" w:cs="Arial"/>
          <w:color w:val="000000"/>
        </w:rPr>
        <w:t>ed</w:t>
      </w:r>
      <w:r w:rsidRPr="009E3AEF">
        <w:rPr>
          <w:rFonts w:ascii="Arial" w:hAnsi="Arial" w:cs="Arial"/>
          <w:color w:val="000000"/>
        </w:rPr>
        <w:t xml:space="preserve"> to feedback from NIAO regarding continuity and the ability to track performance on our objectives</w:t>
      </w:r>
      <w:r>
        <w:rPr>
          <w:rFonts w:ascii="Arial" w:hAnsi="Arial" w:cs="Arial"/>
          <w:color w:val="000000"/>
        </w:rPr>
        <w:t>.</w:t>
      </w:r>
    </w:p>
    <w:p w14:paraId="2C812B83" w14:textId="764A66C0" w:rsidR="0081106A" w:rsidRPr="00FF2CD5" w:rsidRDefault="0081106A" w:rsidP="00876303">
      <w:pPr>
        <w:rPr>
          <w:rFonts w:cs="Arial"/>
        </w:rPr>
      </w:pPr>
      <w:r w:rsidRPr="00D86FD9">
        <w:lastRenderedPageBreak/>
        <w:t>Whilst t</w:t>
      </w:r>
      <w:r w:rsidRPr="00FF2CD5">
        <w:rPr>
          <w:rFonts w:cs="Arial"/>
        </w:rPr>
        <w:t>he Performance Improvement Plan focuse</w:t>
      </w:r>
      <w:r w:rsidR="00876303">
        <w:rPr>
          <w:rFonts w:cs="Arial"/>
        </w:rPr>
        <w:t>d</w:t>
      </w:r>
      <w:r w:rsidRPr="00FF2CD5">
        <w:rPr>
          <w:rFonts w:cs="Arial"/>
        </w:rPr>
        <w:t xml:space="preserve"> specifically on the key areas identified for improvement this year, </w:t>
      </w:r>
      <w:r w:rsidR="00876303">
        <w:rPr>
          <w:rFonts w:cs="Arial"/>
        </w:rPr>
        <w:t xml:space="preserve">the Council was </w:t>
      </w:r>
      <w:r w:rsidRPr="00FF2CD5">
        <w:rPr>
          <w:rFonts w:cs="Arial"/>
        </w:rPr>
        <w:t xml:space="preserve">still seeking to bring about improvement in other areas.  The plan </w:t>
      </w:r>
      <w:r w:rsidR="00876303">
        <w:rPr>
          <w:rFonts w:cs="Arial"/>
        </w:rPr>
        <w:t>wa</w:t>
      </w:r>
      <w:r w:rsidRPr="00FF2CD5">
        <w:rPr>
          <w:rFonts w:cs="Arial"/>
        </w:rPr>
        <w:t>s not designed to describe all of the Council’s day to day work.</w:t>
      </w:r>
    </w:p>
    <w:p w14:paraId="726F1927" w14:textId="77777777" w:rsidR="0081106A" w:rsidRPr="00953D6D" w:rsidRDefault="0081106A" w:rsidP="00876303">
      <w:pPr>
        <w:rPr>
          <w:rFonts w:cs="Arial"/>
          <w:b/>
          <w:bCs/>
          <w:szCs w:val="24"/>
        </w:rPr>
      </w:pPr>
    </w:p>
    <w:p w14:paraId="2B24E1D5" w14:textId="77777777" w:rsidR="0081106A" w:rsidRPr="000D17D7" w:rsidRDefault="0081106A" w:rsidP="00876303">
      <w:pPr>
        <w:rPr>
          <w:rFonts w:cs="Arial"/>
          <w:b/>
          <w:bCs/>
          <w:szCs w:val="24"/>
        </w:rPr>
      </w:pPr>
      <w:r>
        <w:rPr>
          <w:rFonts w:cs="Arial"/>
          <w:b/>
          <w:bCs/>
          <w:szCs w:val="24"/>
        </w:rPr>
        <w:t>Next Steps</w:t>
      </w:r>
    </w:p>
    <w:p w14:paraId="40F87B2D" w14:textId="2D0EBDEF" w:rsidR="0081106A" w:rsidRDefault="0081106A" w:rsidP="00876303">
      <w:pPr>
        <w:rPr>
          <w:rFonts w:cs="Arial"/>
          <w:szCs w:val="24"/>
        </w:rPr>
      </w:pPr>
      <w:r>
        <w:rPr>
          <w:rFonts w:cs="Arial"/>
          <w:szCs w:val="24"/>
        </w:rPr>
        <w:t>Subject to Council approval, the 2026/27 Performance Improvement Plan w</w:t>
      </w:r>
      <w:r w:rsidR="00876303">
        <w:rPr>
          <w:rFonts w:cs="Arial"/>
          <w:szCs w:val="24"/>
        </w:rPr>
        <w:t xml:space="preserve">ould </w:t>
      </w:r>
      <w:r>
        <w:rPr>
          <w:rFonts w:cs="Arial"/>
          <w:szCs w:val="24"/>
        </w:rPr>
        <w:t xml:space="preserve">be published on </w:t>
      </w:r>
      <w:r w:rsidR="00876303">
        <w:rPr>
          <w:rFonts w:cs="Arial"/>
          <w:szCs w:val="24"/>
        </w:rPr>
        <w:t xml:space="preserve">the </w:t>
      </w:r>
      <w:r>
        <w:rPr>
          <w:rFonts w:cs="Arial"/>
          <w:szCs w:val="24"/>
        </w:rPr>
        <w:t>Council’s Website by the legislative date of 30</w:t>
      </w:r>
      <w:r w:rsidRPr="00992D34">
        <w:rPr>
          <w:rFonts w:cs="Arial"/>
          <w:szCs w:val="24"/>
          <w:vertAlign w:val="superscript"/>
        </w:rPr>
        <w:t>th</w:t>
      </w:r>
      <w:r>
        <w:rPr>
          <w:rFonts w:cs="Arial"/>
          <w:szCs w:val="24"/>
        </w:rPr>
        <w:t xml:space="preserve"> June 2026.</w:t>
      </w:r>
    </w:p>
    <w:p w14:paraId="179A3C2D" w14:textId="77777777" w:rsidR="0081106A" w:rsidRPr="00B707AA" w:rsidRDefault="0081106A" w:rsidP="00876303">
      <w:pPr>
        <w:rPr>
          <w:rFonts w:cs="Arial"/>
          <w:szCs w:val="24"/>
        </w:rPr>
      </w:pPr>
    </w:p>
    <w:p w14:paraId="13034120" w14:textId="77777777" w:rsidR="0081106A" w:rsidRPr="00953D6D" w:rsidRDefault="0081106A" w:rsidP="0081106A">
      <w:pPr>
        <w:rPr>
          <w:rFonts w:cs="Arial"/>
          <w:b/>
          <w:bCs/>
          <w:szCs w:val="24"/>
        </w:rPr>
      </w:pPr>
      <w:r w:rsidRPr="00953D6D">
        <w:rPr>
          <w:rFonts w:cs="Arial"/>
          <w:b/>
          <w:bCs/>
          <w:szCs w:val="24"/>
        </w:rPr>
        <w:t>Summary</w:t>
      </w:r>
    </w:p>
    <w:p w14:paraId="7EE613A1" w14:textId="77777777" w:rsidR="0081106A" w:rsidRDefault="0081106A" w:rsidP="005166EE">
      <w:r>
        <w:t xml:space="preserve">A public consultation was undertaken which involved 4 independent focus groups and an online survey published on the Council’s consultation platform. </w:t>
      </w:r>
      <w:r>
        <w:tab/>
      </w:r>
    </w:p>
    <w:p w14:paraId="5B8C11BB" w14:textId="77777777" w:rsidR="0081106A" w:rsidRDefault="0081106A" w:rsidP="005166EE"/>
    <w:p w14:paraId="279111B8" w14:textId="078019A3" w:rsidR="0081106A" w:rsidRDefault="0081106A" w:rsidP="005166EE">
      <w:r>
        <w:t xml:space="preserve">Based on the public consultation process, there </w:t>
      </w:r>
      <w:r w:rsidR="005166EE">
        <w:t>wa</w:t>
      </w:r>
      <w:r>
        <w:t>s strong overall support for the Council’s four performance improvement objectives proposed for 2026/27, with economic growth emerging as the clearest top priority across both the focus groups and the survey. Wellbeing and social inclusion also attracted very strong support, while net zero was generally supported but seen as a less immediate priority, and being a high-performing organisation was viewed as important but something residents largely expect</w:t>
      </w:r>
      <w:r w:rsidR="005166EE">
        <w:t>ed</w:t>
      </w:r>
      <w:r>
        <w:t xml:space="preserve"> as standard.</w:t>
      </w:r>
    </w:p>
    <w:p w14:paraId="03619112" w14:textId="77777777" w:rsidR="0081106A" w:rsidRDefault="0081106A" w:rsidP="005166EE">
      <w:r>
        <w:tab/>
      </w:r>
    </w:p>
    <w:p w14:paraId="51070F1E" w14:textId="77777777" w:rsidR="0081106A" w:rsidRDefault="0081106A" w:rsidP="005166EE">
      <w:r w:rsidRPr="00116532">
        <w:t xml:space="preserve">Detailed Consultation Report attached at </w:t>
      </w:r>
      <w:r w:rsidRPr="00116532">
        <w:rPr>
          <w:b/>
          <w:bCs/>
        </w:rPr>
        <w:t>Appendix 2</w:t>
      </w:r>
      <w:r w:rsidRPr="00116532">
        <w:t xml:space="preserve">. </w:t>
      </w:r>
    </w:p>
    <w:p w14:paraId="0B1AECB4" w14:textId="77777777" w:rsidR="0081106A" w:rsidRDefault="0081106A" w:rsidP="005166EE">
      <w:pPr>
        <w:tabs>
          <w:tab w:val="left" w:pos="435"/>
        </w:tabs>
        <w:rPr>
          <w:rFonts w:cs="Arial"/>
          <w:szCs w:val="24"/>
        </w:rPr>
      </w:pPr>
    </w:p>
    <w:p w14:paraId="7F619EA5" w14:textId="77777777" w:rsidR="00E13F16" w:rsidRDefault="005166EE" w:rsidP="005166EE">
      <w:pPr>
        <w:pStyle w:val="Heading1"/>
        <w:rPr>
          <w:sz w:val="24"/>
          <w:szCs w:val="24"/>
        </w:rPr>
      </w:pPr>
      <w:r w:rsidRPr="00E13F16">
        <w:rPr>
          <w:sz w:val="24"/>
          <w:szCs w:val="24"/>
        </w:rPr>
        <w:t xml:space="preserve">RECOMMENDED that the Council approves the </w:t>
      </w:r>
      <w:r w:rsidR="00E13F16" w:rsidRPr="00E13F16">
        <w:rPr>
          <w:sz w:val="24"/>
          <w:szCs w:val="24"/>
        </w:rPr>
        <w:t xml:space="preserve">Draft Performance Improvement Plan for 2026/27 attached at Appendix 1 for publication.  </w:t>
      </w:r>
    </w:p>
    <w:p w14:paraId="60696888" w14:textId="77777777" w:rsidR="001039BF" w:rsidRDefault="001039BF" w:rsidP="001039BF"/>
    <w:p w14:paraId="5333D1E1" w14:textId="77777777" w:rsidR="001E5534" w:rsidRDefault="00EC7D58" w:rsidP="001039BF">
      <w:r>
        <w:t xml:space="preserve">Proposed by Councillor W Irvine, seconded by Alderman McRandal, that the recommendation be adopted. </w:t>
      </w:r>
    </w:p>
    <w:p w14:paraId="703C51BB" w14:textId="5434FD35" w:rsidR="00B4787F" w:rsidRPr="00B4787F" w:rsidRDefault="00A268C0" w:rsidP="00B4787F">
      <w:pPr>
        <w:pStyle w:val="NormalWeb"/>
        <w:rPr>
          <w:rFonts w:ascii="Arial" w:hAnsi="Arial" w:cs="Arial"/>
        </w:rPr>
      </w:pPr>
      <w:r>
        <w:rPr>
          <w:rFonts w:ascii="Arial" w:hAnsi="Arial" w:cs="Arial"/>
        </w:rPr>
        <w:t xml:space="preserve">Councillor </w:t>
      </w:r>
      <w:r w:rsidR="00B4787F" w:rsidRPr="00B4787F">
        <w:rPr>
          <w:rFonts w:ascii="Arial" w:hAnsi="Arial" w:cs="Arial"/>
        </w:rPr>
        <w:t xml:space="preserve">McCracken asked about Item 1, Priority 1, noting that the aim was to stimulate economic growth within the </w:t>
      </w:r>
      <w:r w:rsidR="00AA0955">
        <w:rPr>
          <w:rFonts w:ascii="Arial" w:hAnsi="Arial" w:cs="Arial"/>
        </w:rPr>
        <w:t>R</w:t>
      </w:r>
      <w:r w:rsidR="00B4787F" w:rsidRPr="00B4787F">
        <w:rPr>
          <w:rFonts w:ascii="Arial" w:hAnsi="Arial" w:cs="Arial"/>
        </w:rPr>
        <w:t xml:space="preserve">ate base. </w:t>
      </w:r>
      <w:r w:rsidR="00AA0955">
        <w:rPr>
          <w:rFonts w:ascii="Arial" w:hAnsi="Arial" w:cs="Arial"/>
        </w:rPr>
        <w:t xml:space="preserve"> </w:t>
      </w:r>
      <w:r w:rsidR="00B4787F" w:rsidRPr="00B4787F">
        <w:rPr>
          <w:rFonts w:ascii="Arial" w:hAnsi="Arial" w:cs="Arial"/>
        </w:rPr>
        <w:t>He highlighted that achieving th</w:t>
      </w:r>
      <w:r w:rsidR="00AA0955">
        <w:rPr>
          <w:rFonts w:ascii="Arial" w:hAnsi="Arial" w:cs="Arial"/>
        </w:rPr>
        <w:t>at</w:t>
      </w:r>
      <w:r w:rsidR="00B4787F" w:rsidRPr="00B4787F">
        <w:rPr>
          <w:rFonts w:ascii="Arial" w:hAnsi="Arial" w:cs="Arial"/>
        </w:rPr>
        <w:t xml:space="preserve"> would require some rebalancing of activity within the organisation. He queried how much new human resource had been allocated to support this priority and whether there was a plan to reorientate existing staff to meet the demand.</w:t>
      </w:r>
      <w:r w:rsidR="004E1C77">
        <w:rPr>
          <w:rFonts w:ascii="Arial" w:hAnsi="Arial" w:cs="Arial"/>
        </w:rPr>
        <w:t xml:space="preserve">  </w:t>
      </w:r>
      <w:r w:rsidR="00B4787F" w:rsidRPr="00B4787F">
        <w:rPr>
          <w:rFonts w:ascii="Arial" w:hAnsi="Arial" w:cs="Arial"/>
        </w:rPr>
        <w:t>He expressed concern that, although the Council had secured a significant number of grants</w:t>
      </w:r>
      <w:r w:rsidR="004E1C77">
        <w:rPr>
          <w:rFonts w:ascii="Arial" w:hAnsi="Arial" w:cs="Arial"/>
        </w:rPr>
        <w:t xml:space="preserve">, which was to be welcomed, those were </w:t>
      </w:r>
      <w:r w:rsidR="00B4787F" w:rsidRPr="00B4787F">
        <w:rPr>
          <w:rFonts w:ascii="Arial" w:hAnsi="Arial" w:cs="Arial"/>
        </w:rPr>
        <w:t xml:space="preserve">being delivered by the existing staff complement, with some teams already operating a small </w:t>
      </w:r>
      <w:r w:rsidR="000C538E">
        <w:rPr>
          <w:rFonts w:ascii="Arial" w:hAnsi="Arial" w:cs="Arial"/>
        </w:rPr>
        <w:t xml:space="preserve">team.  </w:t>
      </w:r>
      <w:r w:rsidR="00B4787F" w:rsidRPr="00B4787F">
        <w:rPr>
          <w:rFonts w:ascii="Arial" w:hAnsi="Arial" w:cs="Arial"/>
        </w:rPr>
        <w:t xml:space="preserve">With further grants expected through additional Executive programmes he stressed that </w:t>
      </w:r>
      <w:r w:rsidR="003E25BE">
        <w:rPr>
          <w:rFonts w:ascii="Arial" w:hAnsi="Arial" w:cs="Arial"/>
        </w:rPr>
        <w:t xml:space="preserve">it would be important to </w:t>
      </w:r>
      <w:r w:rsidR="00B4787F" w:rsidRPr="00B4787F">
        <w:rPr>
          <w:rFonts w:ascii="Arial" w:hAnsi="Arial" w:cs="Arial"/>
        </w:rPr>
        <w:t>rebalanc</w:t>
      </w:r>
      <w:r w:rsidR="003E25BE">
        <w:rPr>
          <w:rFonts w:ascii="Arial" w:hAnsi="Arial" w:cs="Arial"/>
        </w:rPr>
        <w:t xml:space="preserve">e staff resources to </w:t>
      </w:r>
      <w:r w:rsidR="00B4787F" w:rsidRPr="00B4787F">
        <w:rPr>
          <w:rFonts w:ascii="Arial" w:hAnsi="Arial" w:cs="Arial"/>
        </w:rPr>
        <w:t>ensure delivery capacity</w:t>
      </w:r>
      <w:r w:rsidR="00A02F79">
        <w:rPr>
          <w:rFonts w:ascii="Arial" w:hAnsi="Arial" w:cs="Arial"/>
        </w:rPr>
        <w:t>.</w:t>
      </w:r>
    </w:p>
    <w:p w14:paraId="221204FD" w14:textId="5CFAD84C" w:rsidR="00B4787F" w:rsidRPr="00B4787F" w:rsidRDefault="00B4787F" w:rsidP="00B4787F">
      <w:pPr>
        <w:pStyle w:val="NormalWeb"/>
        <w:rPr>
          <w:rFonts w:ascii="Arial" w:hAnsi="Arial" w:cs="Arial"/>
        </w:rPr>
      </w:pPr>
      <w:r w:rsidRPr="0EFF1EAD">
        <w:rPr>
          <w:rFonts w:ascii="Arial" w:hAnsi="Arial" w:cs="Arial"/>
        </w:rPr>
        <w:t xml:space="preserve">The Director of Place and Prosperity would have been able to provide further detail, but the Director of Corporate Services explained that recruitment for </w:t>
      </w:r>
      <w:r w:rsidR="00A02F79" w:rsidRPr="0EFF1EAD">
        <w:rPr>
          <w:rFonts w:ascii="Arial" w:hAnsi="Arial" w:cs="Arial"/>
        </w:rPr>
        <w:t xml:space="preserve">a new </w:t>
      </w:r>
      <w:r w:rsidRPr="0EFF1EAD">
        <w:rPr>
          <w:rFonts w:ascii="Arial" w:hAnsi="Arial" w:cs="Arial"/>
        </w:rPr>
        <w:t xml:space="preserve">Head of Service for that area had recently been completed. </w:t>
      </w:r>
      <w:r w:rsidR="00C94962" w:rsidRPr="0EFF1EAD">
        <w:rPr>
          <w:rFonts w:ascii="Arial" w:hAnsi="Arial" w:cs="Arial"/>
        </w:rPr>
        <w:t xml:space="preserve"> Without that role in place</w:t>
      </w:r>
      <w:r w:rsidR="70C5D654" w:rsidRPr="0EFF1EAD">
        <w:rPr>
          <w:rFonts w:ascii="Arial" w:hAnsi="Arial" w:cs="Arial"/>
        </w:rPr>
        <w:t xml:space="preserve">, there had been </w:t>
      </w:r>
      <w:r w:rsidRPr="0EFF1EAD">
        <w:rPr>
          <w:rFonts w:ascii="Arial" w:hAnsi="Arial" w:cs="Arial"/>
        </w:rPr>
        <w:t xml:space="preserve">challenges in progressing </w:t>
      </w:r>
      <w:r w:rsidR="79D76224" w:rsidRPr="0EFF1EAD">
        <w:rPr>
          <w:rFonts w:ascii="Arial" w:hAnsi="Arial" w:cs="Arial"/>
        </w:rPr>
        <w:t xml:space="preserve">a range of </w:t>
      </w:r>
      <w:r w:rsidRPr="0EFF1EAD">
        <w:rPr>
          <w:rFonts w:ascii="Arial" w:hAnsi="Arial" w:cs="Arial"/>
        </w:rPr>
        <w:t>workstreams</w:t>
      </w:r>
      <w:r w:rsidR="70E49260" w:rsidRPr="0EFF1EAD">
        <w:rPr>
          <w:rFonts w:ascii="Arial" w:hAnsi="Arial" w:cs="Arial"/>
        </w:rPr>
        <w:t xml:space="preserve">.  </w:t>
      </w:r>
      <w:r w:rsidR="00F3358E" w:rsidRPr="0EFF1EAD">
        <w:rPr>
          <w:rFonts w:ascii="Arial" w:hAnsi="Arial" w:cs="Arial"/>
        </w:rPr>
        <w:t xml:space="preserve">In respect of </w:t>
      </w:r>
      <w:r w:rsidRPr="0EFF1EAD">
        <w:rPr>
          <w:rFonts w:ascii="Arial" w:hAnsi="Arial" w:cs="Arial"/>
        </w:rPr>
        <w:t>broader resourcing, he and the Head of Finance had already highlighted the need to reorientate the Council’s budget to support th</w:t>
      </w:r>
      <w:r w:rsidR="00F3358E" w:rsidRPr="0EFF1EAD">
        <w:rPr>
          <w:rFonts w:ascii="Arial" w:hAnsi="Arial" w:cs="Arial"/>
        </w:rPr>
        <w:t>at</w:t>
      </w:r>
      <w:r w:rsidRPr="0EFF1EAD">
        <w:rPr>
          <w:rFonts w:ascii="Arial" w:hAnsi="Arial" w:cs="Arial"/>
        </w:rPr>
        <w:t xml:space="preserve"> priority, and some progress had been made toward meeting the target.</w:t>
      </w:r>
    </w:p>
    <w:p w14:paraId="3DCD902D" w14:textId="77777777" w:rsidR="00F3358E" w:rsidRDefault="00F3358E" w:rsidP="005166EE">
      <w:pPr>
        <w:pStyle w:val="Heading1"/>
        <w:rPr>
          <w:b/>
          <w:bCs/>
          <w:sz w:val="24"/>
          <w:szCs w:val="24"/>
        </w:rPr>
      </w:pPr>
    </w:p>
    <w:p w14:paraId="22F77023" w14:textId="10CDAF5F" w:rsidR="0081106A" w:rsidRPr="00D1595D" w:rsidRDefault="00E13F16" w:rsidP="005166EE">
      <w:pPr>
        <w:pStyle w:val="Heading1"/>
        <w:rPr>
          <w:rFonts w:eastAsia="Times New Roman" w:cs="Times New Roman"/>
          <w:b/>
          <w:kern w:val="0"/>
          <w:szCs w:val="28"/>
          <w14:ligatures w14:val="none"/>
        </w:rPr>
      </w:pPr>
      <w:r w:rsidRPr="00D1595D">
        <w:rPr>
          <w:b/>
          <w:bCs/>
          <w:sz w:val="24"/>
          <w:szCs w:val="24"/>
        </w:rPr>
        <w:t>AGREED</w:t>
      </w:r>
      <w:r w:rsidR="00D1595D" w:rsidRPr="00D1595D">
        <w:rPr>
          <w:b/>
          <w:bCs/>
          <w:sz w:val="24"/>
          <w:szCs w:val="24"/>
        </w:rPr>
        <w:t xml:space="preserve"> TO RECOMMEND, on the proposal of </w:t>
      </w:r>
      <w:r w:rsidR="00EC7D58">
        <w:rPr>
          <w:b/>
          <w:bCs/>
          <w:sz w:val="24"/>
          <w:szCs w:val="24"/>
        </w:rPr>
        <w:t>Councillor W Irvine</w:t>
      </w:r>
      <w:r w:rsidR="00D1595D" w:rsidRPr="00D1595D">
        <w:rPr>
          <w:b/>
          <w:bCs/>
          <w:sz w:val="24"/>
          <w:szCs w:val="24"/>
        </w:rPr>
        <w:t>, seconded by</w:t>
      </w:r>
      <w:r w:rsidR="00EC7D58">
        <w:rPr>
          <w:b/>
          <w:bCs/>
          <w:sz w:val="24"/>
          <w:szCs w:val="24"/>
        </w:rPr>
        <w:t xml:space="preserve"> Alderman McRandal</w:t>
      </w:r>
      <w:r w:rsidR="00D1595D" w:rsidRPr="00D1595D">
        <w:rPr>
          <w:b/>
          <w:bCs/>
          <w:sz w:val="24"/>
          <w:szCs w:val="24"/>
        </w:rPr>
        <w:t xml:space="preserve">, that the recommendation be adopted. </w:t>
      </w:r>
      <w:r w:rsidR="00D1595D" w:rsidRPr="00D1595D">
        <w:rPr>
          <w:rFonts w:eastAsia="Times New Roman" w:cs="Times New Roman"/>
          <w:b/>
          <w:kern w:val="0"/>
          <w:szCs w:val="28"/>
          <w14:ligatures w14:val="none"/>
        </w:rPr>
        <w:t xml:space="preserve"> </w:t>
      </w:r>
      <w:r w:rsidRPr="00D1595D">
        <w:rPr>
          <w:rFonts w:eastAsia="Times New Roman" w:cs="Times New Roman"/>
          <w:b/>
          <w:kern w:val="0"/>
          <w:szCs w:val="28"/>
          <w14:ligatures w14:val="none"/>
        </w:rPr>
        <w:t xml:space="preserve"> </w:t>
      </w:r>
    </w:p>
    <w:p w14:paraId="0D538C36" w14:textId="19FCEAA6" w:rsidR="00FD12FB" w:rsidRPr="00FD12FB" w:rsidRDefault="00FD12FB" w:rsidP="0012359D">
      <w:pPr>
        <w:keepNext/>
        <w:keepLines/>
        <w:spacing w:before="360"/>
        <w:ind w:left="720" w:hanging="720"/>
        <w:outlineLvl w:val="0"/>
        <w:rPr>
          <w:rFonts w:eastAsia="Times New Roman"/>
          <w:b/>
          <w:color w:val="000000"/>
          <w:sz w:val="28"/>
          <w:szCs w:val="28"/>
          <w:u w:val="single"/>
          <w:lang w:eastAsia="en-GB"/>
        </w:rPr>
      </w:pPr>
      <w:r w:rsidRPr="00EC301B">
        <w:rPr>
          <w:rFonts w:eastAsia="Times New Roman"/>
          <w:b/>
          <w:sz w:val="28"/>
          <w:szCs w:val="28"/>
        </w:rPr>
        <w:t>5.</w:t>
      </w:r>
      <w:r w:rsidRPr="00FD12FB">
        <w:rPr>
          <w:rFonts w:eastAsia="Times New Roman"/>
          <w:b/>
          <w:color w:val="000000"/>
          <w:sz w:val="28"/>
          <w:szCs w:val="40"/>
        </w:rPr>
        <w:t>      </w:t>
      </w:r>
      <w:r w:rsidR="00EC301B">
        <w:rPr>
          <w:rFonts w:ascii="Arial Bold" w:eastAsia="Times New Roman" w:hAnsi="Arial Bold"/>
          <w:b/>
          <w:caps/>
          <w:sz w:val="28"/>
          <w:szCs w:val="40"/>
          <w:u w:val="single"/>
        </w:rPr>
        <w:t>Updated scheme of councillors</w:t>
      </w:r>
      <w:r w:rsidR="00D1595D">
        <w:rPr>
          <w:rFonts w:ascii="Arial Bold" w:eastAsia="Times New Roman" w:hAnsi="Arial Bold"/>
          <w:b/>
          <w:caps/>
          <w:sz w:val="28"/>
          <w:szCs w:val="40"/>
          <w:u w:val="single"/>
        </w:rPr>
        <w:t>’</w:t>
      </w:r>
      <w:r w:rsidR="00EC301B">
        <w:rPr>
          <w:rFonts w:ascii="Arial Bold" w:eastAsia="Times New Roman" w:hAnsi="Arial Bold"/>
          <w:b/>
          <w:caps/>
          <w:sz w:val="28"/>
          <w:szCs w:val="40"/>
          <w:u w:val="single"/>
        </w:rPr>
        <w:t xml:space="preserve"> aLLOWANCES FOR 2026</w:t>
      </w:r>
      <w:r w:rsidR="00B02D86">
        <w:rPr>
          <w:rFonts w:ascii="Arial Bold" w:eastAsia="Times New Roman" w:hAnsi="Arial Bold"/>
          <w:b/>
          <w:caps/>
          <w:sz w:val="28"/>
          <w:szCs w:val="40"/>
          <w:u w:val="single"/>
        </w:rPr>
        <w:t xml:space="preserve">-27 </w:t>
      </w:r>
    </w:p>
    <w:p w14:paraId="3260F214" w14:textId="43BA9DE9" w:rsidR="0081106A" w:rsidRDefault="0012359D" w:rsidP="0012359D">
      <w:r>
        <w:tab/>
        <w:t xml:space="preserve">(Appendix III) </w:t>
      </w:r>
    </w:p>
    <w:p w14:paraId="36F7B55E" w14:textId="77777777" w:rsidR="0012359D" w:rsidRDefault="0012359D" w:rsidP="0081106A"/>
    <w:p w14:paraId="6DBE8CBF" w14:textId="7172D7D9" w:rsidR="005F5833" w:rsidRDefault="0081106A" w:rsidP="00D1595D">
      <w:r w:rsidRPr="00FD12FB">
        <w:t xml:space="preserve">PREVIOUSLY CIRCULATED:- Report from the Director of Corporate Services detailing </w:t>
      </w:r>
      <w:r w:rsidR="00D1595D">
        <w:t>that e</w:t>
      </w:r>
      <w:r w:rsidR="005F5833">
        <w:t>ach year the Council must approve a scheme of allowances for Councillors before any payments c</w:t>
      </w:r>
      <w:r w:rsidR="00D1595D">
        <w:t xml:space="preserve">ould </w:t>
      </w:r>
      <w:r w:rsidR="005F5833">
        <w:t>be made to Members. This year’s scheme was approved by Council in March.</w:t>
      </w:r>
    </w:p>
    <w:p w14:paraId="422A7718" w14:textId="77777777" w:rsidR="005F5833" w:rsidRPr="00A470E2" w:rsidRDefault="005F5833" w:rsidP="00D1595D">
      <w:pPr>
        <w:rPr>
          <w:rFonts w:cs="Arial"/>
          <w:b/>
          <w:bCs/>
          <w:szCs w:val="24"/>
        </w:rPr>
      </w:pPr>
    </w:p>
    <w:p w14:paraId="7227A95C" w14:textId="77777777" w:rsidR="005F5833" w:rsidRDefault="005F5833" w:rsidP="00D1595D">
      <w:pPr>
        <w:rPr>
          <w:rFonts w:cs="Arial"/>
          <w:b/>
          <w:bCs/>
          <w:szCs w:val="24"/>
        </w:rPr>
      </w:pPr>
      <w:r>
        <w:rPr>
          <w:rFonts w:cs="Arial"/>
          <w:b/>
          <w:bCs/>
          <w:szCs w:val="24"/>
        </w:rPr>
        <w:t>Key Issues</w:t>
      </w:r>
    </w:p>
    <w:p w14:paraId="76991FDC" w14:textId="26D4AFD0" w:rsidR="005F5833" w:rsidRDefault="005F5833" w:rsidP="00D1595D">
      <w:r>
        <w:t xml:space="preserve">The Chancellor of the Exchequer announced recently the rate </w:t>
      </w:r>
      <w:r w:rsidR="00B21B01">
        <w:t>wa</w:t>
      </w:r>
      <w:r>
        <w:t>s to be increased for approved mileage allowance payments from 45p to 55p per mile. As the councillors</w:t>
      </w:r>
      <w:r w:rsidR="00B21B01">
        <w:t>’</w:t>
      </w:r>
      <w:r>
        <w:t xml:space="preserve"> scheme of allowance </w:t>
      </w:r>
      <w:r w:rsidR="00B21B01">
        <w:t>wa</w:t>
      </w:r>
      <w:r>
        <w:t>s aligned to this HMRC rate, officers ha</w:t>
      </w:r>
      <w:r w:rsidR="00B21B01">
        <w:t>d</w:t>
      </w:r>
      <w:r>
        <w:t xml:space="preserve"> prepared a revised scheme for </w:t>
      </w:r>
      <w:r w:rsidR="00B21B01">
        <w:t xml:space="preserve">the </w:t>
      </w:r>
      <w:r>
        <w:t xml:space="preserve">Council’s consideration. It </w:t>
      </w:r>
      <w:r w:rsidR="00B21B01">
        <w:t>wa</w:t>
      </w:r>
      <w:r>
        <w:t>s estimated that an increase in this mileage rate w</w:t>
      </w:r>
      <w:r w:rsidR="00B21B01">
        <w:t xml:space="preserve">ould </w:t>
      </w:r>
      <w:r>
        <w:t>cost in the region of £600 per annum.</w:t>
      </w:r>
    </w:p>
    <w:p w14:paraId="6B683B6C" w14:textId="77777777" w:rsidR="005F5833" w:rsidRPr="00953D6D" w:rsidRDefault="005F5833" w:rsidP="00D1595D">
      <w:pPr>
        <w:rPr>
          <w:rFonts w:cs="Arial"/>
          <w:b/>
          <w:bCs/>
          <w:szCs w:val="24"/>
        </w:rPr>
      </w:pPr>
    </w:p>
    <w:p w14:paraId="18BC8BDB" w14:textId="77777777" w:rsidR="005F5833" w:rsidRDefault="005F5833" w:rsidP="00D1595D">
      <w:pPr>
        <w:rPr>
          <w:rFonts w:cs="Arial"/>
          <w:b/>
          <w:bCs/>
          <w:szCs w:val="24"/>
        </w:rPr>
      </w:pPr>
      <w:r>
        <w:rPr>
          <w:rFonts w:cs="Arial"/>
          <w:b/>
          <w:bCs/>
          <w:szCs w:val="24"/>
        </w:rPr>
        <w:t>Next Steps</w:t>
      </w:r>
    </w:p>
    <w:p w14:paraId="144E2083" w14:textId="3CB9E4E9" w:rsidR="005F5833" w:rsidRDefault="005F5833" w:rsidP="00D1595D">
      <w:pPr>
        <w:rPr>
          <w:rFonts w:cs="Arial"/>
          <w:szCs w:val="24"/>
        </w:rPr>
      </w:pPr>
      <w:r>
        <w:rPr>
          <w:rFonts w:cs="Arial"/>
          <w:szCs w:val="24"/>
        </w:rPr>
        <w:t>If approved the payments team w</w:t>
      </w:r>
      <w:r w:rsidR="00B21B01">
        <w:rPr>
          <w:rFonts w:cs="Arial"/>
          <w:szCs w:val="24"/>
        </w:rPr>
        <w:t xml:space="preserve">ould </w:t>
      </w:r>
      <w:r>
        <w:rPr>
          <w:rFonts w:cs="Arial"/>
          <w:szCs w:val="24"/>
        </w:rPr>
        <w:t>implement this new rate for future claims and pay any arrears due for claims submitted since April 2026. The Council’s constitution and website w</w:t>
      </w:r>
      <w:r w:rsidR="00B21B01">
        <w:rPr>
          <w:rFonts w:cs="Arial"/>
          <w:szCs w:val="24"/>
        </w:rPr>
        <w:t xml:space="preserve">ould </w:t>
      </w:r>
      <w:r>
        <w:rPr>
          <w:rFonts w:cs="Arial"/>
          <w:szCs w:val="24"/>
        </w:rPr>
        <w:t>be updated accordingly.</w:t>
      </w:r>
    </w:p>
    <w:p w14:paraId="1441EDCD" w14:textId="77777777" w:rsidR="005F5833" w:rsidRDefault="005F5833" w:rsidP="00D1595D">
      <w:pPr>
        <w:tabs>
          <w:tab w:val="left" w:pos="435"/>
        </w:tabs>
        <w:rPr>
          <w:rFonts w:cs="Arial"/>
          <w:szCs w:val="24"/>
        </w:rPr>
      </w:pPr>
    </w:p>
    <w:p w14:paraId="4C04E943" w14:textId="5AA0D92C" w:rsidR="005F5833" w:rsidRDefault="00B21B01" w:rsidP="007E00EA">
      <w:pPr>
        <w:tabs>
          <w:tab w:val="left" w:pos="435"/>
        </w:tabs>
        <w:jc w:val="both"/>
        <w:rPr>
          <w:rFonts w:cs="Arial"/>
          <w:szCs w:val="24"/>
        </w:rPr>
      </w:pPr>
      <w:r>
        <w:rPr>
          <w:rFonts w:cs="Arial"/>
          <w:szCs w:val="24"/>
        </w:rPr>
        <w:t xml:space="preserve">RECOMMENDED that the Council approves the scheme of allowance </w:t>
      </w:r>
      <w:r w:rsidR="00EE2AA0">
        <w:rPr>
          <w:rFonts w:cs="Arial"/>
          <w:szCs w:val="24"/>
        </w:rPr>
        <w:t>v14.1 for 2026/27</w:t>
      </w:r>
      <w:r w:rsidR="007E00EA">
        <w:rPr>
          <w:rFonts w:cs="Arial"/>
          <w:szCs w:val="24"/>
        </w:rPr>
        <w:t>.</w:t>
      </w:r>
    </w:p>
    <w:p w14:paraId="14487244" w14:textId="77777777" w:rsidR="001713D9" w:rsidRDefault="001713D9" w:rsidP="007E00EA">
      <w:pPr>
        <w:tabs>
          <w:tab w:val="left" w:pos="435"/>
        </w:tabs>
        <w:jc w:val="both"/>
        <w:rPr>
          <w:rFonts w:cs="Arial"/>
          <w:szCs w:val="24"/>
        </w:rPr>
      </w:pPr>
    </w:p>
    <w:p w14:paraId="4E657F8F" w14:textId="77777777" w:rsidR="001713D9" w:rsidRDefault="001713D9" w:rsidP="001713D9">
      <w:pPr>
        <w:tabs>
          <w:tab w:val="left" w:pos="435"/>
        </w:tabs>
        <w:rPr>
          <w:rFonts w:cs="Arial"/>
          <w:szCs w:val="24"/>
        </w:rPr>
      </w:pPr>
      <w:r>
        <w:rPr>
          <w:rFonts w:cs="Arial"/>
          <w:szCs w:val="24"/>
        </w:rPr>
        <w:t xml:space="preserve">Proposed by Councillor McBurney, seconded by Alderman Graham, that the recommendation be adopted. </w:t>
      </w:r>
    </w:p>
    <w:p w14:paraId="3D0D1BB1" w14:textId="77777777" w:rsidR="00710367" w:rsidRDefault="00710367" w:rsidP="001713D9">
      <w:pPr>
        <w:tabs>
          <w:tab w:val="left" w:pos="435"/>
        </w:tabs>
        <w:rPr>
          <w:rFonts w:cs="Arial"/>
          <w:szCs w:val="24"/>
        </w:rPr>
      </w:pPr>
    </w:p>
    <w:p w14:paraId="2064DCA1" w14:textId="107F87A0" w:rsidR="00A70B89" w:rsidRDefault="00A70B89" w:rsidP="001713D9">
      <w:pPr>
        <w:tabs>
          <w:tab w:val="left" w:pos="435"/>
        </w:tabs>
      </w:pPr>
      <w:r>
        <w:t xml:space="preserve">Alderman McIlveen </w:t>
      </w:r>
      <w:r w:rsidR="00471C81">
        <w:t xml:space="preserve">stated that he did not, and had never, </w:t>
      </w:r>
      <w:r>
        <w:t xml:space="preserve">claimed mileage, so the decision did not affect him personally. </w:t>
      </w:r>
      <w:r w:rsidR="00471C81">
        <w:t xml:space="preserve"> </w:t>
      </w:r>
      <w:r>
        <w:t xml:space="preserve">He reminded Members that the Council had taken a decision on this matter several years </w:t>
      </w:r>
      <w:r w:rsidR="00471C81">
        <w:t xml:space="preserve">previously, </w:t>
      </w:r>
      <w:r>
        <w:t xml:space="preserve">agreeing to align mileage rates with HMRC levels, and that the current position was therefore consistent with that previous decision. </w:t>
      </w:r>
      <w:r w:rsidR="00465F87">
        <w:t xml:space="preserve"> </w:t>
      </w:r>
      <w:r>
        <w:t>He added that only a small number of Councillors claimed mileage and he did not believe the change would ma</w:t>
      </w:r>
      <w:r w:rsidR="00465F87">
        <w:t>k</w:t>
      </w:r>
      <w:r>
        <w:t>e a significant difference to the Council’s budget.</w:t>
      </w:r>
    </w:p>
    <w:p w14:paraId="786199D2" w14:textId="77777777" w:rsidR="00A70B89" w:rsidRDefault="00A70B89" w:rsidP="001713D9">
      <w:pPr>
        <w:tabs>
          <w:tab w:val="left" w:pos="435"/>
        </w:tabs>
      </w:pPr>
    </w:p>
    <w:p w14:paraId="703270D6" w14:textId="272C6CAB" w:rsidR="0081106A" w:rsidRPr="00DC7908" w:rsidRDefault="0081106A" w:rsidP="0081106A">
      <w:pPr>
        <w:rPr>
          <w:b/>
          <w:bCs/>
        </w:rPr>
      </w:pPr>
      <w:r w:rsidRPr="00DC7908">
        <w:rPr>
          <w:b/>
          <w:bCs/>
        </w:rPr>
        <w:t xml:space="preserve">AGREED TO RECOMMEND, on the proposal of </w:t>
      </w:r>
      <w:r w:rsidR="001713D9">
        <w:rPr>
          <w:b/>
          <w:bCs/>
        </w:rPr>
        <w:t>Councillor McBurney</w:t>
      </w:r>
      <w:r w:rsidRPr="00DC7908">
        <w:rPr>
          <w:b/>
          <w:bCs/>
        </w:rPr>
        <w:t xml:space="preserve">, seconded by </w:t>
      </w:r>
      <w:r w:rsidR="001713D9">
        <w:rPr>
          <w:b/>
          <w:bCs/>
        </w:rPr>
        <w:t>Alderman Graham</w:t>
      </w:r>
      <w:r w:rsidRPr="00DC7908">
        <w:rPr>
          <w:b/>
          <w:bCs/>
        </w:rPr>
        <w:t xml:space="preserve">, that the recommendation be adopted.  </w:t>
      </w:r>
    </w:p>
    <w:bookmarkEnd w:id="2"/>
    <w:p w14:paraId="334603C9" w14:textId="7766A320" w:rsidR="00FD12FB" w:rsidRPr="00FD12FB" w:rsidRDefault="00FD12FB" w:rsidP="003B0CCE">
      <w:pPr>
        <w:keepNext/>
        <w:keepLines/>
        <w:spacing w:before="360"/>
        <w:ind w:left="720" w:hanging="720"/>
        <w:outlineLvl w:val="0"/>
        <w:rPr>
          <w:rFonts w:eastAsia="Times New Roman"/>
          <w:b/>
          <w:color w:val="000000"/>
          <w:sz w:val="28"/>
          <w:szCs w:val="28"/>
          <w:u w:val="single"/>
          <w:lang w:eastAsia="en-GB"/>
        </w:rPr>
      </w:pPr>
      <w:r w:rsidRPr="00AE0923">
        <w:rPr>
          <w:rFonts w:eastAsia="Times New Roman"/>
          <w:b/>
          <w:color w:val="000000"/>
          <w:sz w:val="28"/>
          <w:szCs w:val="28"/>
        </w:rPr>
        <w:t>6.</w:t>
      </w:r>
      <w:r w:rsidRPr="00FD12FB">
        <w:rPr>
          <w:rFonts w:eastAsia="Times New Roman"/>
          <w:b/>
          <w:color w:val="000000"/>
          <w:sz w:val="28"/>
          <w:szCs w:val="40"/>
        </w:rPr>
        <w:t>     </w:t>
      </w:r>
      <w:r w:rsidR="00F72649">
        <w:rPr>
          <w:rFonts w:eastAsia="Times New Roman"/>
          <w:b/>
          <w:color w:val="000000"/>
          <w:sz w:val="28"/>
          <w:szCs w:val="40"/>
          <w:u w:val="single"/>
        </w:rPr>
        <w:t>LEARNING AND DEVELOPMENT STRATEGY 2026 – 2029</w:t>
      </w:r>
    </w:p>
    <w:p w14:paraId="1FFA561E" w14:textId="1A5E84DC" w:rsidR="00D223CB" w:rsidRDefault="003B0CCE" w:rsidP="003B0CCE">
      <w:pPr>
        <w:pStyle w:val="ListParagraph"/>
        <w:spacing w:after="0" w:line="240" w:lineRule="auto"/>
        <w:ind w:left="567"/>
        <w:rPr>
          <w:rFonts w:ascii="Arial" w:eastAsia="Times New Roman" w:hAnsi="Arial" w:cs="Arial"/>
        </w:rPr>
      </w:pPr>
      <w:r>
        <w:rPr>
          <w:rFonts w:ascii="Arial" w:eastAsia="Times New Roman" w:hAnsi="Arial" w:cs="Arial"/>
        </w:rPr>
        <w:t xml:space="preserve">(Appendix IV) </w:t>
      </w:r>
    </w:p>
    <w:p w14:paraId="2AEEB251" w14:textId="77777777" w:rsidR="0012359D" w:rsidRPr="002C0C78" w:rsidRDefault="0012359D" w:rsidP="00F72649">
      <w:pPr>
        <w:pStyle w:val="ListParagraph"/>
        <w:spacing w:after="0" w:line="240" w:lineRule="auto"/>
        <w:ind w:left="567"/>
        <w:rPr>
          <w:rFonts w:ascii="Arial" w:eastAsia="Times New Roman" w:hAnsi="Arial" w:cs="Arial"/>
        </w:rPr>
      </w:pPr>
    </w:p>
    <w:p w14:paraId="35F361E6" w14:textId="5DEC5211" w:rsidR="00542D3F" w:rsidRDefault="0081106A" w:rsidP="00F71799">
      <w:pPr>
        <w:rPr>
          <w:rFonts w:cs="Arial"/>
          <w:szCs w:val="24"/>
        </w:rPr>
      </w:pPr>
      <w:r w:rsidRPr="00FD12FB">
        <w:t xml:space="preserve">PREVIOUSLY CIRCULATED:- Report from the Director of Corporate Services detailing </w:t>
      </w:r>
      <w:r w:rsidR="00F71799">
        <w:t xml:space="preserve">that the </w:t>
      </w:r>
      <w:r w:rsidR="00542D3F">
        <w:t xml:space="preserve">Learning and Development Plan </w:t>
      </w:r>
      <w:r w:rsidR="00542D3F" w:rsidRPr="00CF5360">
        <w:rPr>
          <w:rFonts w:cs="Arial"/>
          <w:szCs w:val="24"/>
        </w:rPr>
        <w:t>reflect</w:t>
      </w:r>
      <w:r w:rsidR="00F71799">
        <w:rPr>
          <w:rFonts w:cs="Arial"/>
          <w:szCs w:val="24"/>
        </w:rPr>
        <w:t>ed</w:t>
      </w:r>
      <w:r w:rsidR="00542D3F" w:rsidRPr="00CF5360">
        <w:rPr>
          <w:rFonts w:cs="Arial"/>
          <w:szCs w:val="24"/>
        </w:rPr>
        <w:t xml:space="preserve"> and reinforces the approach to learning within </w:t>
      </w:r>
      <w:r w:rsidR="00542D3F" w:rsidRPr="005B38CA">
        <w:rPr>
          <w:rFonts w:cs="Arial"/>
          <w:szCs w:val="24"/>
        </w:rPr>
        <w:t>the Corporate Plan, the Workforce Plan, the Organisational Development Strategy and the Strategic Change Service Plan.</w:t>
      </w:r>
    </w:p>
    <w:p w14:paraId="54FF95AA" w14:textId="77777777" w:rsidR="00542D3F" w:rsidRPr="00A470E2" w:rsidRDefault="00542D3F" w:rsidP="00542D3F">
      <w:pPr>
        <w:jc w:val="both"/>
        <w:rPr>
          <w:rFonts w:cs="Arial"/>
          <w:b/>
          <w:bCs/>
          <w:szCs w:val="24"/>
        </w:rPr>
      </w:pPr>
    </w:p>
    <w:p w14:paraId="6C1D6BAE" w14:textId="12A54A12" w:rsidR="00542D3F" w:rsidRPr="00B707AA" w:rsidRDefault="00542D3F" w:rsidP="00F71799">
      <w:pPr>
        <w:rPr>
          <w:rFonts w:cs="Arial"/>
          <w:szCs w:val="24"/>
        </w:rPr>
      </w:pPr>
      <w:r>
        <w:t>As part of the Policy Review Procedure, consultation ha</w:t>
      </w:r>
      <w:r w:rsidR="00F71799">
        <w:t>d</w:t>
      </w:r>
      <w:r>
        <w:t xml:space="preserve"> occurred with management, trade union partners and the Staff Consultative Committee. The draft c</w:t>
      </w:r>
      <w:r w:rsidR="00F71799">
        <w:t xml:space="preserve">ould </w:t>
      </w:r>
      <w:r>
        <w:t xml:space="preserve">be found in Appendix 1. </w:t>
      </w:r>
    </w:p>
    <w:p w14:paraId="3FB8D2A5" w14:textId="77777777" w:rsidR="00542D3F" w:rsidRDefault="00542D3F" w:rsidP="00F71799">
      <w:pPr>
        <w:tabs>
          <w:tab w:val="left" w:pos="435"/>
        </w:tabs>
        <w:rPr>
          <w:rFonts w:cs="Arial"/>
          <w:szCs w:val="24"/>
        </w:rPr>
      </w:pPr>
    </w:p>
    <w:p w14:paraId="337CA255" w14:textId="5F6DBA44" w:rsidR="00542D3F" w:rsidRPr="009445C7" w:rsidRDefault="00BF5AD8" w:rsidP="00BF5AD8">
      <w:pPr>
        <w:tabs>
          <w:tab w:val="left" w:pos="435"/>
        </w:tabs>
        <w:rPr>
          <w:b/>
          <w:bCs/>
          <w:szCs w:val="24"/>
        </w:rPr>
      </w:pPr>
      <w:r>
        <w:rPr>
          <w:rFonts w:cs="Arial"/>
          <w:szCs w:val="24"/>
        </w:rPr>
        <w:t xml:space="preserve">RECOMMENDED that the Council approves the </w:t>
      </w:r>
      <w:r w:rsidR="00542D3F">
        <w:rPr>
          <w:rFonts w:cs="Arial"/>
          <w:bCs/>
          <w:szCs w:val="24"/>
        </w:rPr>
        <w:t>Learning and Development Plan 2026 - 2027.</w:t>
      </w:r>
    </w:p>
    <w:p w14:paraId="4FD7BE70" w14:textId="77777777" w:rsidR="0081106A" w:rsidRDefault="0081106A" w:rsidP="00F71799"/>
    <w:p w14:paraId="22B1A096" w14:textId="57FD7FE4" w:rsidR="0081106A" w:rsidRPr="00DC7908" w:rsidRDefault="0081106A" w:rsidP="00BF5AD8">
      <w:pPr>
        <w:rPr>
          <w:b/>
          <w:bCs/>
        </w:rPr>
      </w:pPr>
      <w:r w:rsidRPr="00DC7908">
        <w:rPr>
          <w:b/>
          <w:bCs/>
        </w:rPr>
        <w:t xml:space="preserve">AGREED TO RECOMMEND, on the proposal of </w:t>
      </w:r>
      <w:r w:rsidR="00D5392A">
        <w:rPr>
          <w:b/>
          <w:bCs/>
        </w:rPr>
        <w:t>Councillor Moore</w:t>
      </w:r>
      <w:r w:rsidRPr="00DC7908">
        <w:rPr>
          <w:b/>
          <w:bCs/>
        </w:rPr>
        <w:t xml:space="preserve">, seconded by </w:t>
      </w:r>
      <w:r w:rsidR="00D5392A">
        <w:rPr>
          <w:b/>
          <w:bCs/>
        </w:rPr>
        <w:t>Councillor McBurney</w:t>
      </w:r>
      <w:r w:rsidRPr="00DC7908">
        <w:rPr>
          <w:b/>
          <w:bCs/>
        </w:rPr>
        <w:t xml:space="preserve">, that the recommendation be adopted.  </w:t>
      </w:r>
    </w:p>
    <w:p w14:paraId="685C5145" w14:textId="03A38F33" w:rsidR="00FD12FB" w:rsidRPr="00BF5AD8" w:rsidRDefault="00FD12FB" w:rsidP="00BF5AD8">
      <w:pPr>
        <w:keepNext/>
        <w:keepLines/>
        <w:spacing w:before="360"/>
        <w:ind w:left="720" w:hanging="720"/>
        <w:outlineLvl w:val="0"/>
        <w:rPr>
          <w:rFonts w:cs="Arial"/>
          <w:szCs w:val="24"/>
        </w:rPr>
      </w:pPr>
      <w:r w:rsidRPr="006C50D7">
        <w:rPr>
          <w:rFonts w:eastAsia="Times New Roman"/>
          <w:b/>
          <w:color w:val="000000"/>
          <w:sz w:val="28"/>
          <w:szCs w:val="28"/>
        </w:rPr>
        <w:t>7.</w:t>
      </w:r>
      <w:r w:rsidRPr="00FD12FB">
        <w:rPr>
          <w:rFonts w:eastAsia="Times New Roman"/>
          <w:b/>
          <w:color w:val="000000"/>
          <w:sz w:val="28"/>
          <w:szCs w:val="40"/>
        </w:rPr>
        <w:t>     </w:t>
      </w:r>
      <w:r w:rsidRPr="00465F87">
        <w:rPr>
          <w:rFonts w:eastAsia="Times New Roman"/>
          <w:b/>
          <w:color w:val="000000"/>
          <w:sz w:val="28"/>
          <w:szCs w:val="28"/>
        </w:rPr>
        <w:t> </w:t>
      </w:r>
      <w:r w:rsidR="00743FA0" w:rsidRPr="00465F87">
        <w:rPr>
          <w:rFonts w:eastAsia="Times New Roman" w:cs="Arial"/>
          <w:b/>
          <w:color w:val="000000"/>
          <w:sz w:val="28"/>
          <w:szCs w:val="28"/>
          <w:u w:val="single"/>
        </w:rPr>
        <w:t>ROADMAP TO SUSTAINABILITY</w:t>
      </w:r>
      <w:r w:rsidR="004910C9" w:rsidRPr="00BF5AD8">
        <w:rPr>
          <w:rFonts w:cs="Arial"/>
          <w:szCs w:val="24"/>
        </w:rPr>
        <w:tab/>
        <w:t xml:space="preserve">(Appendix </w:t>
      </w:r>
      <w:r w:rsidR="00955D81">
        <w:rPr>
          <w:rFonts w:cs="Arial"/>
          <w:szCs w:val="24"/>
        </w:rPr>
        <w:t>V &amp; VI</w:t>
      </w:r>
      <w:r w:rsidR="004910C9" w:rsidRPr="00BF5AD8">
        <w:rPr>
          <w:rFonts w:cs="Arial"/>
          <w:szCs w:val="24"/>
        </w:rPr>
        <w:t>)</w:t>
      </w:r>
      <w:r w:rsidRPr="00BF5AD8">
        <w:rPr>
          <w:rFonts w:cs="Arial"/>
          <w:szCs w:val="24"/>
        </w:rPr>
        <w:tab/>
      </w:r>
    </w:p>
    <w:p w14:paraId="542034BC" w14:textId="77777777" w:rsidR="004910C9" w:rsidRPr="00BF5AD8" w:rsidRDefault="004910C9" w:rsidP="00BF5AD8">
      <w:pPr>
        <w:contextualSpacing/>
        <w:rPr>
          <w:rFonts w:cs="Arial"/>
          <w:szCs w:val="24"/>
        </w:rPr>
      </w:pPr>
    </w:p>
    <w:p w14:paraId="0869DFC2" w14:textId="49ABAC72" w:rsidR="00623011" w:rsidRPr="00BF5AD8" w:rsidRDefault="00FD12FB" w:rsidP="00BF5AD8">
      <w:pPr>
        <w:rPr>
          <w:rFonts w:eastAsiaTheme="minorEastAsia" w:cs="Arial"/>
          <w:szCs w:val="24"/>
        </w:rPr>
      </w:pPr>
      <w:r w:rsidRPr="00BF5AD8">
        <w:rPr>
          <w:rFonts w:cs="Arial"/>
          <w:szCs w:val="24"/>
        </w:rPr>
        <w:t xml:space="preserve">PREVIOUSLY CIRCULATED:- Report from the Director of Corporate Services detailing </w:t>
      </w:r>
      <w:r w:rsidR="00C34DA8">
        <w:rPr>
          <w:rFonts w:cs="Arial"/>
          <w:szCs w:val="24"/>
        </w:rPr>
        <w:t xml:space="preserve">that the </w:t>
      </w:r>
      <w:r w:rsidR="00623011" w:rsidRPr="00BF5AD8">
        <w:rPr>
          <w:rFonts w:eastAsiaTheme="minorEastAsia" w:cs="Arial"/>
          <w:szCs w:val="24"/>
        </w:rPr>
        <w:t>Roadmap to Sustainability provide</w:t>
      </w:r>
      <w:r w:rsidR="00C34DA8">
        <w:rPr>
          <w:rFonts w:eastAsiaTheme="minorEastAsia" w:cs="Arial"/>
          <w:szCs w:val="24"/>
        </w:rPr>
        <w:t>d</w:t>
      </w:r>
      <w:r w:rsidR="00623011" w:rsidRPr="00BF5AD8">
        <w:rPr>
          <w:rFonts w:eastAsiaTheme="minorEastAsia" w:cs="Arial"/>
          <w:szCs w:val="24"/>
        </w:rPr>
        <w:t xml:space="preserve"> the Council’s overarching framework for embedding sustainability across all services, aligning environmental, social and economic priorities.</w:t>
      </w:r>
    </w:p>
    <w:p w14:paraId="60B9C38E" w14:textId="77777777" w:rsidR="00623011" w:rsidRPr="00BF5AD8" w:rsidRDefault="00623011" w:rsidP="00BF5AD8">
      <w:pPr>
        <w:rPr>
          <w:rFonts w:eastAsiaTheme="minorEastAsia" w:cs="Arial"/>
          <w:szCs w:val="24"/>
        </w:rPr>
      </w:pPr>
    </w:p>
    <w:p w14:paraId="519013A0" w14:textId="1DA7A643" w:rsidR="00623011" w:rsidRPr="00BF5AD8" w:rsidRDefault="00623011" w:rsidP="00BF5AD8">
      <w:pPr>
        <w:rPr>
          <w:rFonts w:eastAsiaTheme="minorEastAsia" w:cs="Arial"/>
          <w:szCs w:val="24"/>
        </w:rPr>
      </w:pPr>
      <w:r w:rsidRPr="00BF5AD8">
        <w:rPr>
          <w:rFonts w:eastAsiaTheme="minorEastAsia" w:cs="Arial"/>
          <w:szCs w:val="24"/>
        </w:rPr>
        <w:t xml:space="preserve">As a cross-Council initiative, delivery of the roadmap </w:t>
      </w:r>
      <w:r w:rsidR="00C34DA8">
        <w:rPr>
          <w:rFonts w:eastAsiaTheme="minorEastAsia" w:cs="Arial"/>
          <w:szCs w:val="24"/>
        </w:rPr>
        <w:t>wa</w:t>
      </w:r>
      <w:r w:rsidRPr="00BF5AD8">
        <w:rPr>
          <w:rFonts w:eastAsiaTheme="minorEastAsia" w:cs="Arial"/>
          <w:szCs w:val="24"/>
        </w:rPr>
        <w:t>s supported through:</w:t>
      </w:r>
    </w:p>
    <w:p w14:paraId="1F4DB054" w14:textId="77777777" w:rsidR="00623011" w:rsidRPr="00BF5AD8" w:rsidRDefault="00623011" w:rsidP="00BF5AD8">
      <w:pPr>
        <w:numPr>
          <w:ilvl w:val="0"/>
          <w:numId w:val="5"/>
        </w:numPr>
        <w:rPr>
          <w:rFonts w:eastAsiaTheme="minorEastAsia" w:cs="Arial"/>
          <w:szCs w:val="24"/>
        </w:rPr>
      </w:pPr>
      <w:r w:rsidRPr="00BF5AD8">
        <w:rPr>
          <w:rFonts w:eastAsiaTheme="minorEastAsia" w:cs="Arial"/>
          <w:szCs w:val="24"/>
        </w:rPr>
        <w:t>Directorate-led actions, and</w:t>
      </w:r>
    </w:p>
    <w:p w14:paraId="027239C5" w14:textId="77777777" w:rsidR="00623011" w:rsidRPr="00BF5AD8" w:rsidRDefault="00623011" w:rsidP="00BF5AD8">
      <w:pPr>
        <w:numPr>
          <w:ilvl w:val="0"/>
          <w:numId w:val="5"/>
        </w:numPr>
        <w:rPr>
          <w:rFonts w:eastAsiaTheme="minorEastAsia" w:cs="Arial"/>
          <w:szCs w:val="24"/>
        </w:rPr>
      </w:pPr>
      <w:r w:rsidRPr="00BF5AD8">
        <w:rPr>
          <w:rFonts w:eastAsiaTheme="minorEastAsia" w:cs="Arial"/>
          <w:szCs w:val="24"/>
        </w:rPr>
        <w:t>Existing strategies and action plans,</w:t>
      </w:r>
    </w:p>
    <w:p w14:paraId="731EF755" w14:textId="77777777" w:rsidR="00623011" w:rsidRPr="00BF5AD8" w:rsidRDefault="00623011" w:rsidP="00BF5AD8">
      <w:pPr>
        <w:rPr>
          <w:rFonts w:eastAsiaTheme="minorEastAsia" w:cs="Arial"/>
          <w:szCs w:val="24"/>
        </w:rPr>
      </w:pPr>
    </w:p>
    <w:p w14:paraId="06035DA3" w14:textId="3E4C98D3" w:rsidR="00623011" w:rsidRPr="00BF5AD8" w:rsidRDefault="00623011" w:rsidP="00BF5AD8">
      <w:pPr>
        <w:rPr>
          <w:rFonts w:eastAsiaTheme="minorEastAsia" w:cs="Arial"/>
          <w:szCs w:val="24"/>
        </w:rPr>
      </w:pPr>
      <w:r w:rsidRPr="00BF5AD8">
        <w:rPr>
          <w:rFonts w:eastAsiaTheme="minorEastAsia" w:cs="Arial"/>
          <w:szCs w:val="24"/>
        </w:rPr>
        <w:t>A review of the roadmap and its supporting arrangements ha</w:t>
      </w:r>
      <w:r w:rsidR="00C34DA8">
        <w:rPr>
          <w:rFonts w:eastAsiaTheme="minorEastAsia" w:cs="Arial"/>
          <w:szCs w:val="24"/>
        </w:rPr>
        <w:t>d</w:t>
      </w:r>
      <w:r w:rsidRPr="00BF5AD8">
        <w:rPr>
          <w:rFonts w:eastAsiaTheme="minorEastAsia" w:cs="Arial"/>
          <w:szCs w:val="24"/>
        </w:rPr>
        <w:t xml:space="preserve"> been undertaken to strengthen governance, improve clarity of reporting, update actions (and sub-actions) and support delivery.</w:t>
      </w:r>
    </w:p>
    <w:p w14:paraId="4A2BF408" w14:textId="77777777" w:rsidR="00623011" w:rsidRPr="00BF5AD8" w:rsidRDefault="00623011" w:rsidP="00BF5AD8">
      <w:pPr>
        <w:rPr>
          <w:rFonts w:cs="Arial"/>
          <w:b/>
          <w:bCs/>
          <w:szCs w:val="24"/>
        </w:rPr>
      </w:pPr>
    </w:p>
    <w:p w14:paraId="133DAB21" w14:textId="77777777" w:rsidR="00623011" w:rsidRPr="00BF5AD8" w:rsidRDefault="00623011" w:rsidP="00BF5AD8">
      <w:pPr>
        <w:rPr>
          <w:rFonts w:cs="Arial"/>
          <w:b/>
          <w:bCs/>
          <w:szCs w:val="24"/>
        </w:rPr>
      </w:pPr>
      <w:r w:rsidRPr="00BF5AD8">
        <w:rPr>
          <w:rFonts w:cs="Arial"/>
          <w:b/>
          <w:bCs/>
          <w:szCs w:val="24"/>
        </w:rPr>
        <w:t>Key Issues</w:t>
      </w:r>
    </w:p>
    <w:p w14:paraId="3FDACAC2" w14:textId="6C99F290" w:rsidR="00623011" w:rsidRPr="00BF5AD8" w:rsidRDefault="00623011" w:rsidP="00BF5AD8">
      <w:pPr>
        <w:rPr>
          <w:rFonts w:eastAsiaTheme="minorEastAsia" w:cs="Arial"/>
          <w:szCs w:val="24"/>
        </w:rPr>
      </w:pPr>
      <w:r w:rsidRPr="00BF5AD8">
        <w:rPr>
          <w:rFonts w:eastAsiaTheme="minorEastAsia" w:cs="Arial"/>
          <w:szCs w:val="24"/>
        </w:rPr>
        <w:t xml:space="preserve">As a relatively new service area within the council, the Climate Team led the delivery of the Roadmap to Sustainability, originally developed in 2021. </w:t>
      </w:r>
      <w:r w:rsidR="002E2594">
        <w:rPr>
          <w:rFonts w:eastAsiaTheme="minorEastAsia" w:cs="Arial"/>
          <w:szCs w:val="24"/>
        </w:rPr>
        <w:t xml:space="preserve"> </w:t>
      </w:r>
      <w:r w:rsidRPr="00BF5AD8">
        <w:rPr>
          <w:rFonts w:eastAsiaTheme="minorEastAsia" w:cs="Arial"/>
          <w:szCs w:val="24"/>
        </w:rPr>
        <w:t>While the plan r</w:t>
      </w:r>
      <w:r w:rsidR="002E2594">
        <w:rPr>
          <w:rFonts w:eastAsiaTheme="minorEastAsia" w:cs="Arial"/>
          <w:szCs w:val="24"/>
        </w:rPr>
        <w:t>a</w:t>
      </w:r>
      <w:r w:rsidRPr="00BF5AD8">
        <w:rPr>
          <w:rFonts w:eastAsiaTheme="minorEastAsia" w:cs="Arial"/>
          <w:szCs w:val="24"/>
        </w:rPr>
        <w:t>n through to 2028, this was considered an appropriate point to refresh governance structures and reporting mechanisms to improve oversight, strengthen accountability, and enhance the tracking of progress in line with current organisational priorities and resource capacity.</w:t>
      </w:r>
    </w:p>
    <w:p w14:paraId="47A1500A" w14:textId="77777777" w:rsidR="00623011" w:rsidRPr="00BF5AD8" w:rsidRDefault="00623011" w:rsidP="00BF5AD8">
      <w:pPr>
        <w:rPr>
          <w:rFonts w:eastAsiaTheme="minorEastAsia" w:cs="Arial"/>
          <w:szCs w:val="24"/>
        </w:rPr>
      </w:pPr>
    </w:p>
    <w:p w14:paraId="12886820" w14:textId="62E3568F" w:rsidR="00623011" w:rsidRPr="00BF5AD8" w:rsidRDefault="00623011" w:rsidP="00BF5AD8">
      <w:pPr>
        <w:rPr>
          <w:rFonts w:eastAsiaTheme="minorEastAsia" w:cs="Arial"/>
          <w:szCs w:val="24"/>
        </w:rPr>
      </w:pPr>
      <w:r w:rsidRPr="00BF5AD8">
        <w:rPr>
          <w:rFonts w:eastAsiaTheme="minorEastAsia" w:cs="Arial"/>
          <w:szCs w:val="24"/>
        </w:rPr>
        <w:t>The updated Roadmap comprise</w:t>
      </w:r>
      <w:r w:rsidR="002E2594">
        <w:rPr>
          <w:rFonts w:eastAsiaTheme="minorEastAsia" w:cs="Arial"/>
          <w:szCs w:val="24"/>
        </w:rPr>
        <w:t>d</w:t>
      </w:r>
      <w:r w:rsidRPr="00BF5AD8">
        <w:rPr>
          <w:rFonts w:eastAsiaTheme="minorEastAsia" w:cs="Arial"/>
          <w:szCs w:val="24"/>
        </w:rPr>
        <w:t xml:space="preserve"> two elements: an interactive online document (appendix 1) and an Action Tracker Spreadsheet (appendix 2). The interactive document provide</w:t>
      </w:r>
      <w:r w:rsidR="002E2594">
        <w:rPr>
          <w:rFonts w:eastAsiaTheme="minorEastAsia" w:cs="Arial"/>
          <w:szCs w:val="24"/>
        </w:rPr>
        <w:t>d</w:t>
      </w:r>
      <w:r w:rsidRPr="00BF5AD8">
        <w:rPr>
          <w:rFonts w:eastAsiaTheme="minorEastAsia" w:cs="Arial"/>
          <w:szCs w:val="24"/>
        </w:rPr>
        <w:t xml:space="preserve"> a clear, high-level overview of how sustainability </w:t>
      </w:r>
      <w:r w:rsidR="002E2594">
        <w:rPr>
          <w:rFonts w:eastAsiaTheme="minorEastAsia" w:cs="Arial"/>
          <w:szCs w:val="24"/>
        </w:rPr>
        <w:t>wa</w:t>
      </w:r>
      <w:r w:rsidRPr="00BF5AD8">
        <w:rPr>
          <w:rFonts w:eastAsiaTheme="minorEastAsia" w:cs="Arial"/>
          <w:szCs w:val="24"/>
        </w:rPr>
        <w:t>s embedded across the Council, including key actions and governance arrangements. The Action Tracker capture</w:t>
      </w:r>
      <w:r w:rsidR="002E2594">
        <w:rPr>
          <w:rFonts w:eastAsiaTheme="minorEastAsia" w:cs="Arial"/>
          <w:szCs w:val="24"/>
        </w:rPr>
        <w:t>d</w:t>
      </w:r>
      <w:r w:rsidRPr="00BF5AD8">
        <w:rPr>
          <w:rFonts w:eastAsiaTheme="minorEastAsia" w:cs="Arial"/>
          <w:szCs w:val="24"/>
        </w:rPr>
        <w:t xml:space="preserve"> cross-Council actions and associated monitoring arrangements, aligning them with existing committee reporting structures to minimise duplication and providing clarity on reporting routes, timescales, status updates and responsible Heads of Service.</w:t>
      </w:r>
    </w:p>
    <w:p w14:paraId="160F5AF6" w14:textId="77777777" w:rsidR="00623011" w:rsidRPr="00BF5AD8" w:rsidRDefault="00623011" w:rsidP="00BF5AD8">
      <w:pPr>
        <w:rPr>
          <w:rFonts w:eastAsiaTheme="minorEastAsia" w:cs="Arial"/>
          <w:szCs w:val="24"/>
        </w:rPr>
      </w:pPr>
    </w:p>
    <w:p w14:paraId="66213FD8" w14:textId="794420E5" w:rsidR="00623011" w:rsidRPr="00BF5AD8" w:rsidRDefault="00623011" w:rsidP="00BF5AD8">
      <w:pPr>
        <w:rPr>
          <w:rFonts w:eastAsiaTheme="minorEastAsia" w:cs="Arial"/>
          <w:szCs w:val="24"/>
        </w:rPr>
      </w:pPr>
      <w:r w:rsidRPr="00BF5AD8">
        <w:rPr>
          <w:rFonts w:eastAsiaTheme="minorEastAsia" w:cs="Arial"/>
          <w:szCs w:val="24"/>
        </w:rPr>
        <w:t>A simplified version of the Action Tracker (appendix 2) ha</w:t>
      </w:r>
      <w:r w:rsidR="003F1C8C">
        <w:rPr>
          <w:rFonts w:eastAsiaTheme="minorEastAsia" w:cs="Arial"/>
          <w:szCs w:val="24"/>
        </w:rPr>
        <w:t>d</w:t>
      </w:r>
      <w:r w:rsidRPr="00BF5AD8">
        <w:rPr>
          <w:rFonts w:eastAsiaTheme="minorEastAsia" w:cs="Arial"/>
          <w:szCs w:val="24"/>
        </w:rPr>
        <w:t xml:space="preserve"> been developed for Members to support scrutiny and decision-making and improve visibility of progress. A more detailed internal version continue</w:t>
      </w:r>
      <w:r w:rsidR="003F1C8C">
        <w:rPr>
          <w:rFonts w:eastAsiaTheme="minorEastAsia" w:cs="Arial"/>
          <w:szCs w:val="24"/>
        </w:rPr>
        <w:t>d</w:t>
      </w:r>
      <w:r w:rsidRPr="00BF5AD8">
        <w:rPr>
          <w:rFonts w:eastAsiaTheme="minorEastAsia" w:cs="Arial"/>
          <w:szCs w:val="24"/>
        </w:rPr>
        <w:t xml:space="preserve"> to be used by officers, incorporating additional operational information. Th</w:t>
      </w:r>
      <w:r w:rsidR="003F1C8C">
        <w:rPr>
          <w:rFonts w:eastAsiaTheme="minorEastAsia" w:cs="Arial"/>
          <w:szCs w:val="24"/>
        </w:rPr>
        <w:t>at</w:t>
      </w:r>
      <w:r w:rsidRPr="00BF5AD8">
        <w:rPr>
          <w:rFonts w:eastAsiaTheme="minorEastAsia" w:cs="Arial"/>
          <w:szCs w:val="24"/>
        </w:rPr>
        <w:t xml:space="preserve"> approach ensure</w:t>
      </w:r>
      <w:r w:rsidR="003F1C8C">
        <w:rPr>
          <w:rFonts w:eastAsiaTheme="minorEastAsia" w:cs="Arial"/>
          <w:szCs w:val="24"/>
        </w:rPr>
        <w:t>d</w:t>
      </w:r>
      <w:r w:rsidRPr="00BF5AD8">
        <w:rPr>
          <w:rFonts w:eastAsiaTheme="minorEastAsia" w:cs="Arial"/>
          <w:szCs w:val="24"/>
        </w:rPr>
        <w:t xml:space="preserve"> clarity without introducing unnecessary complexity.</w:t>
      </w:r>
    </w:p>
    <w:p w14:paraId="249B2F51" w14:textId="77777777" w:rsidR="00623011" w:rsidRPr="00BF5AD8" w:rsidRDefault="00623011" w:rsidP="00BF5AD8">
      <w:pPr>
        <w:rPr>
          <w:rFonts w:eastAsiaTheme="minorEastAsia" w:cs="Arial"/>
          <w:szCs w:val="24"/>
        </w:rPr>
      </w:pPr>
    </w:p>
    <w:p w14:paraId="7072F4D7" w14:textId="669205B6" w:rsidR="00623011" w:rsidRPr="00BF5AD8" w:rsidRDefault="00623011" w:rsidP="00BF5AD8">
      <w:pPr>
        <w:rPr>
          <w:rFonts w:eastAsiaTheme="minorEastAsia" w:cs="Arial"/>
          <w:szCs w:val="24"/>
        </w:rPr>
      </w:pPr>
      <w:r w:rsidRPr="00BF5AD8">
        <w:rPr>
          <w:rFonts w:eastAsiaTheme="minorEastAsia" w:cs="Arial"/>
          <w:szCs w:val="24"/>
        </w:rPr>
        <w:lastRenderedPageBreak/>
        <w:t>The revised approach strengthen</w:t>
      </w:r>
      <w:r w:rsidR="003F1C8C">
        <w:rPr>
          <w:rFonts w:eastAsiaTheme="minorEastAsia" w:cs="Arial"/>
          <w:szCs w:val="24"/>
        </w:rPr>
        <w:t>ed</w:t>
      </w:r>
      <w:r w:rsidRPr="00BF5AD8">
        <w:rPr>
          <w:rFonts w:eastAsiaTheme="minorEastAsia" w:cs="Arial"/>
          <w:szCs w:val="24"/>
        </w:rPr>
        <w:t xml:space="preserve"> ownership of delivery by clearly setting out accountability at Head of Service level and supporting oversight through existing governance structures. </w:t>
      </w:r>
      <w:r w:rsidR="003F1C8C">
        <w:rPr>
          <w:rFonts w:eastAsiaTheme="minorEastAsia" w:cs="Arial"/>
          <w:szCs w:val="24"/>
        </w:rPr>
        <w:t xml:space="preserve"> </w:t>
      </w:r>
      <w:r w:rsidRPr="00BF5AD8">
        <w:rPr>
          <w:rFonts w:eastAsiaTheme="minorEastAsia" w:cs="Arial"/>
          <w:szCs w:val="24"/>
        </w:rPr>
        <w:t>Monitoring arrangements ha</w:t>
      </w:r>
      <w:r w:rsidR="003F1C8C">
        <w:rPr>
          <w:rFonts w:eastAsiaTheme="minorEastAsia" w:cs="Arial"/>
          <w:szCs w:val="24"/>
        </w:rPr>
        <w:t>d</w:t>
      </w:r>
      <w:r w:rsidRPr="00BF5AD8">
        <w:rPr>
          <w:rFonts w:eastAsiaTheme="minorEastAsia" w:cs="Arial"/>
          <w:szCs w:val="24"/>
        </w:rPr>
        <w:t xml:space="preserve"> been refined so that</w:t>
      </w:r>
      <w:r w:rsidR="003F1C8C">
        <w:rPr>
          <w:rFonts w:eastAsiaTheme="minorEastAsia" w:cs="Arial"/>
          <w:szCs w:val="24"/>
        </w:rPr>
        <w:t xml:space="preserve"> the</w:t>
      </w:r>
      <w:r w:rsidRPr="00BF5AD8">
        <w:rPr>
          <w:rFonts w:eastAsiaTheme="minorEastAsia" w:cs="Arial"/>
          <w:szCs w:val="24"/>
        </w:rPr>
        <w:t xml:space="preserve"> Corporate Services Committee receive</w:t>
      </w:r>
      <w:r w:rsidR="003F1C8C">
        <w:rPr>
          <w:rFonts w:eastAsiaTheme="minorEastAsia" w:cs="Arial"/>
          <w:szCs w:val="24"/>
        </w:rPr>
        <w:t>d</w:t>
      </w:r>
      <w:r w:rsidRPr="00BF5AD8">
        <w:rPr>
          <w:rFonts w:eastAsiaTheme="minorEastAsia" w:cs="Arial"/>
          <w:szCs w:val="24"/>
        </w:rPr>
        <w:t xml:space="preserve"> an overarching update, while other committees continue</w:t>
      </w:r>
      <w:r w:rsidR="003F1C8C">
        <w:rPr>
          <w:rFonts w:eastAsiaTheme="minorEastAsia" w:cs="Arial"/>
          <w:szCs w:val="24"/>
        </w:rPr>
        <w:t>d</w:t>
      </w:r>
      <w:r w:rsidRPr="00BF5AD8">
        <w:rPr>
          <w:rFonts w:eastAsiaTheme="minorEastAsia" w:cs="Arial"/>
          <w:szCs w:val="24"/>
        </w:rPr>
        <w:t xml:space="preserve"> to receive reports on actions within their remit. </w:t>
      </w:r>
      <w:r w:rsidR="003F1C8C">
        <w:rPr>
          <w:rFonts w:eastAsiaTheme="minorEastAsia" w:cs="Arial"/>
          <w:szCs w:val="24"/>
        </w:rPr>
        <w:t xml:space="preserve"> </w:t>
      </w:r>
      <w:r w:rsidRPr="00BF5AD8">
        <w:rPr>
          <w:rFonts w:eastAsiaTheme="minorEastAsia" w:cs="Arial"/>
          <w:szCs w:val="24"/>
        </w:rPr>
        <w:t xml:space="preserve">Actions reported through the Roadmap </w:t>
      </w:r>
      <w:r w:rsidR="003F1C8C">
        <w:rPr>
          <w:rFonts w:eastAsiaTheme="minorEastAsia" w:cs="Arial"/>
          <w:szCs w:val="24"/>
        </w:rPr>
        <w:t>we</w:t>
      </w:r>
      <w:r w:rsidRPr="00BF5AD8">
        <w:rPr>
          <w:rFonts w:eastAsiaTheme="minorEastAsia" w:cs="Arial"/>
          <w:szCs w:val="24"/>
        </w:rPr>
        <w:t xml:space="preserve">re expanded upon within this report, while those reported elsewhere </w:t>
      </w:r>
      <w:r w:rsidR="00C15469">
        <w:rPr>
          <w:rFonts w:eastAsiaTheme="minorEastAsia" w:cs="Arial"/>
          <w:szCs w:val="24"/>
        </w:rPr>
        <w:t>we</w:t>
      </w:r>
      <w:r w:rsidRPr="00BF5AD8">
        <w:rPr>
          <w:rFonts w:eastAsiaTheme="minorEastAsia" w:cs="Arial"/>
          <w:szCs w:val="24"/>
        </w:rPr>
        <w:t>re not duplicated.</w:t>
      </w:r>
    </w:p>
    <w:p w14:paraId="0527C1B6" w14:textId="77777777" w:rsidR="00623011" w:rsidRPr="00BF5AD8" w:rsidRDefault="00623011" w:rsidP="00BF5AD8">
      <w:pPr>
        <w:rPr>
          <w:rFonts w:eastAsiaTheme="minorEastAsia" w:cs="Arial"/>
          <w:szCs w:val="24"/>
        </w:rPr>
      </w:pPr>
    </w:p>
    <w:p w14:paraId="613F2248" w14:textId="77777777" w:rsidR="00623011" w:rsidRPr="00BF5AD8" w:rsidRDefault="00623011" w:rsidP="00BF5AD8">
      <w:pPr>
        <w:rPr>
          <w:rFonts w:eastAsiaTheme="minorEastAsia" w:cs="Arial"/>
          <w:b/>
          <w:bCs/>
          <w:szCs w:val="24"/>
        </w:rPr>
      </w:pPr>
      <w:r w:rsidRPr="00BF5AD8">
        <w:rPr>
          <w:rFonts w:eastAsiaTheme="minorEastAsia" w:cs="Arial"/>
          <w:b/>
          <w:bCs/>
          <w:szCs w:val="24"/>
        </w:rPr>
        <w:t>Action to be reported via the Roadmap to Sustainability</w:t>
      </w:r>
    </w:p>
    <w:p w14:paraId="4E1302B7" w14:textId="77777777" w:rsidR="00623011" w:rsidRPr="00BF5AD8" w:rsidRDefault="00623011" w:rsidP="00BF5AD8">
      <w:pPr>
        <w:rPr>
          <w:rFonts w:eastAsiaTheme="minorEastAsia" w:cs="Arial"/>
          <w:b/>
          <w:bCs/>
          <w:szCs w:val="24"/>
        </w:rPr>
      </w:pPr>
    </w:p>
    <w:p w14:paraId="4A5C0929" w14:textId="77777777" w:rsidR="00623011" w:rsidRPr="00BF5AD8" w:rsidRDefault="00623011" w:rsidP="00BF5AD8">
      <w:pPr>
        <w:rPr>
          <w:rFonts w:eastAsiaTheme="minorEastAsia" w:cs="Arial"/>
          <w:b/>
          <w:bCs/>
          <w:szCs w:val="24"/>
        </w:rPr>
      </w:pPr>
      <w:r w:rsidRPr="00BF5AD8">
        <w:rPr>
          <w:rFonts w:eastAsiaTheme="minorEastAsia" w:cs="Arial"/>
          <w:b/>
          <w:bCs/>
          <w:szCs w:val="24"/>
        </w:rPr>
        <w:t>Social Sustainability</w:t>
      </w:r>
    </w:p>
    <w:p w14:paraId="47D84C33" w14:textId="77777777" w:rsidR="00623011" w:rsidRPr="00BF5AD8" w:rsidRDefault="00623011" w:rsidP="00BF5AD8">
      <w:pPr>
        <w:rPr>
          <w:rFonts w:eastAsiaTheme="minorEastAsia" w:cs="Arial"/>
          <w:i/>
          <w:iCs/>
          <w:szCs w:val="24"/>
        </w:rPr>
      </w:pPr>
      <w:r w:rsidRPr="00BF5AD8">
        <w:rPr>
          <w:rFonts w:eastAsiaTheme="minorEastAsia" w:cs="Arial"/>
          <w:szCs w:val="24"/>
        </w:rPr>
        <w:t>Action 1</w:t>
      </w:r>
      <w:r w:rsidRPr="00BF5AD8">
        <w:rPr>
          <w:rFonts w:eastAsiaTheme="minorEastAsia" w:cs="Arial"/>
          <w:i/>
          <w:iCs/>
          <w:szCs w:val="24"/>
        </w:rPr>
        <w:t xml:space="preserve"> – Stand for Sustainability Awareness Campaign</w:t>
      </w:r>
    </w:p>
    <w:p w14:paraId="4FF0265B" w14:textId="4DA6B260" w:rsidR="00623011" w:rsidRPr="00BF5AD8" w:rsidRDefault="00623011" w:rsidP="00BF5AD8">
      <w:pPr>
        <w:pStyle w:val="ListParagraph"/>
        <w:numPr>
          <w:ilvl w:val="0"/>
          <w:numId w:val="8"/>
        </w:numPr>
        <w:spacing w:after="0" w:line="240" w:lineRule="auto"/>
        <w:ind w:left="714" w:hanging="357"/>
        <w:rPr>
          <w:rFonts w:ascii="Arial" w:eastAsiaTheme="minorEastAsia" w:hAnsi="Arial" w:cs="Arial"/>
        </w:rPr>
      </w:pPr>
      <w:r w:rsidRPr="00BF5AD8">
        <w:rPr>
          <w:rFonts w:ascii="Arial" w:eastAsiaTheme="minorEastAsia" w:hAnsi="Arial" w:cs="Arial"/>
        </w:rPr>
        <w:t xml:space="preserve">The Council’s sustainability awareness campaign (in place since 2018) </w:t>
      </w:r>
      <w:r w:rsidR="008E0D72">
        <w:rPr>
          <w:rFonts w:ascii="Arial" w:eastAsiaTheme="minorEastAsia" w:hAnsi="Arial" w:cs="Arial"/>
        </w:rPr>
        <w:t>wa</w:t>
      </w:r>
      <w:r w:rsidRPr="00BF5AD8">
        <w:rPr>
          <w:rFonts w:ascii="Arial" w:eastAsiaTheme="minorEastAsia" w:hAnsi="Arial" w:cs="Arial"/>
        </w:rPr>
        <w:t>s being refreshed to increase its impact, with updated materials, greater visibility, and stronger engagement across the Borough.</w:t>
      </w:r>
    </w:p>
    <w:p w14:paraId="4AFC4521" w14:textId="556EF598" w:rsidR="00623011" w:rsidRPr="00BF5AD8" w:rsidRDefault="00623011" w:rsidP="00BF5AD8">
      <w:pPr>
        <w:pStyle w:val="ListParagraph"/>
        <w:numPr>
          <w:ilvl w:val="0"/>
          <w:numId w:val="8"/>
        </w:numPr>
        <w:spacing w:after="0" w:line="240" w:lineRule="auto"/>
        <w:ind w:left="714" w:hanging="357"/>
        <w:rPr>
          <w:rFonts w:ascii="Arial" w:eastAsiaTheme="minorEastAsia" w:hAnsi="Arial" w:cs="Arial"/>
        </w:rPr>
      </w:pPr>
      <w:r w:rsidRPr="00BF5AD8">
        <w:rPr>
          <w:rFonts w:ascii="Arial" w:eastAsiaTheme="minorEastAsia" w:hAnsi="Arial" w:cs="Arial"/>
        </w:rPr>
        <w:t>The campaign promote</w:t>
      </w:r>
      <w:r w:rsidR="008E0D72">
        <w:rPr>
          <w:rFonts w:ascii="Arial" w:eastAsiaTheme="minorEastAsia" w:hAnsi="Arial" w:cs="Arial"/>
        </w:rPr>
        <w:t>d</w:t>
      </w:r>
      <w:r w:rsidRPr="00BF5AD8">
        <w:rPr>
          <w:rFonts w:ascii="Arial" w:eastAsiaTheme="minorEastAsia" w:hAnsi="Arial" w:cs="Arial"/>
        </w:rPr>
        <w:t xml:space="preserve"> sustainable behaviours within the Council and the wider community, including outreach at tourism events to raise awareness and encourage practical action.</w:t>
      </w:r>
    </w:p>
    <w:p w14:paraId="4AF4D52F" w14:textId="1FC34EAB" w:rsidR="00623011" w:rsidRPr="00BF5AD8" w:rsidRDefault="00623011" w:rsidP="00BF5AD8">
      <w:pPr>
        <w:pStyle w:val="ListParagraph"/>
        <w:numPr>
          <w:ilvl w:val="0"/>
          <w:numId w:val="8"/>
        </w:numPr>
        <w:spacing w:after="0" w:line="240" w:lineRule="auto"/>
        <w:ind w:left="714" w:hanging="357"/>
        <w:rPr>
          <w:rFonts w:ascii="Arial" w:eastAsiaTheme="minorEastAsia" w:hAnsi="Arial" w:cs="Arial"/>
        </w:rPr>
      </w:pPr>
      <w:r w:rsidRPr="00BF5AD8">
        <w:rPr>
          <w:rFonts w:ascii="Arial" w:eastAsiaTheme="minorEastAsia" w:hAnsi="Arial" w:cs="Arial"/>
        </w:rPr>
        <w:t xml:space="preserve">Work </w:t>
      </w:r>
      <w:r w:rsidR="008E0D72">
        <w:rPr>
          <w:rFonts w:ascii="Arial" w:eastAsiaTheme="minorEastAsia" w:hAnsi="Arial" w:cs="Arial"/>
        </w:rPr>
        <w:t>wa</w:t>
      </w:r>
      <w:r w:rsidRPr="00BF5AD8">
        <w:rPr>
          <w:rFonts w:ascii="Arial" w:eastAsiaTheme="minorEastAsia" w:hAnsi="Arial" w:cs="Arial"/>
        </w:rPr>
        <w:t>s ongoing to highlight simple, practical steps that individuals and communities c</w:t>
      </w:r>
      <w:r w:rsidR="00D35185">
        <w:rPr>
          <w:rFonts w:ascii="Arial" w:eastAsiaTheme="minorEastAsia" w:hAnsi="Arial" w:cs="Arial"/>
        </w:rPr>
        <w:t xml:space="preserve">ould </w:t>
      </w:r>
      <w:r w:rsidRPr="00BF5AD8">
        <w:rPr>
          <w:rFonts w:ascii="Arial" w:eastAsiaTheme="minorEastAsia" w:hAnsi="Arial" w:cs="Arial"/>
        </w:rPr>
        <w:t>take to support sustainability.</w:t>
      </w:r>
    </w:p>
    <w:p w14:paraId="2DA34FE1" w14:textId="3C99DBDA" w:rsidR="00623011" w:rsidRPr="00BF5AD8" w:rsidRDefault="00623011" w:rsidP="00BF5AD8">
      <w:pPr>
        <w:pStyle w:val="ListParagraph"/>
        <w:numPr>
          <w:ilvl w:val="0"/>
          <w:numId w:val="8"/>
        </w:numPr>
        <w:spacing w:after="0" w:line="240" w:lineRule="auto"/>
        <w:ind w:left="714" w:hanging="357"/>
        <w:rPr>
          <w:rFonts w:ascii="Arial" w:eastAsiaTheme="minorEastAsia" w:hAnsi="Arial" w:cs="Arial"/>
        </w:rPr>
      </w:pPr>
      <w:r w:rsidRPr="00BF5AD8">
        <w:rPr>
          <w:rFonts w:ascii="Arial" w:eastAsiaTheme="minorEastAsia" w:hAnsi="Arial" w:cs="Arial"/>
        </w:rPr>
        <w:t xml:space="preserve">Opportunities to expand volunteering </w:t>
      </w:r>
      <w:r w:rsidR="00D35185">
        <w:rPr>
          <w:rFonts w:ascii="Arial" w:eastAsiaTheme="minorEastAsia" w:hAnsi="Arial" w:cs="Arial"/>
        </w:rPr>
        <w:t>we</w:t>
      </w:r>
      <w:r w:rsidRPr="00BF5AD8">
        <w:rPr>
          <w:rFonts w:ascii="Arial" w:eastAsiaTheme="minorEastAsia" w:hAnsi="Arial" w:cs="Arial"/>
        </w:rPr>
        <w:t>re being actively explored with partners, including new initiatives, partnerships, and frameworks to increase participation in sustainability-related activities.</w:t>
      </w:r>
    </w:p>
    <w:p w14:paraId="6D3C427A" w14:textId="66B16625" w:rsidR="00623011" w:rsidRPr="00BF5AD8" w:rsidRDefault="00623011" w:rsidP="00BF5AD8">
      <w:pPr>
        <w:pStyle w:val="ListParagraph"/>
        <w:numPr>
          <w:ilvl w:val="0"/>
          <w:numId w:val="8"/>
        </w:numPr>
        <w:spacing w:after="0" w:line="240" w:lineRule="auto"/>
        <w:ind w:left="714" w:hanging="357"/>
        <w:rPr>
          <w:rFonts w:ascii="Arial" w:eastAsiaTheme="minorEastAsia" w:hAnsi="Arial" w:cs="Arial"/>
        </w:rPr>
      </w:pPr>
      <w:r w:rsidRPr="00BF5AD8">
        <w:rPr>
          <w:rFonts w:ascii="Arial" w:eastAsiaTheme="minorEastAsia" w:hAnsi="Arial" w:cs="Arial"/>
        </w:rPr>
        <w:t xml:space="preserve">There </w:t>
      </w:r>
      <w:r w:rsidR="00D35185">
        <w:rPr>
          <w:rFonts w:ascii="Arial" w:eastAsiaTheme="minorEastAsia" w:hAnsi="Arial" w:cs="Arial"/>
        </w:rPr>
        <w:t>wa</w:t>
      </w:r>
      <w:r w:rsidRPr="00BF5AD8">
        <w:rPr>
          <w:rFonts w:ascii="Arial" w:eastAsiaTheme="minorEastAsia" w:hAnsi="Arial" w:cs="Arial"/>
        </w:rPr>
        <w:t>s an opportunity to provide tailored training for elected members to strengthen understanding of resilience and sustainability, supporting decision-making and community leadership.</w:t>
      </w:r>
    </w:p>
    <w:p w14:paraId="3BCF370F" w14:textId="77777777" w:rsidR="00623011" w:rsidRPr="00BF5AD8" w:rsidRDefault="00623011" w:rsidP="00BF5AD8">
      <w:pPr>
        <w:rPr>
          <w:rFonts w:eastAsiaTheme="minorEastAsia" w:cs="Arial"/>
          <w:i/>
          <w:iCs/>
          <w:szCs w:val="24"/>
        </w:rPr>
      </w:pPr>
    </w:p>
    <w:p w14:paraId="1780144B" w14:textId="77777777" w:rsidR="00623011" w:rsidRPr="00BF5AD8" w:rsidRDefault="00623011" w:rsidP="00BF5AD8">
      <w:pPr>
        <w:rPr>
          <w:rFonts w:eastAsiaTheme="minorEastAsia" w:cs="Arial"/>
          <w:i/>
          <w:iCs/>
          <w:szCs w:val="24"/>
        </w:rPr>
      </w:pPr>
      <w:r w:rsidRPr="00BF5AD8">
        <w:rPr>
          <w:rFonts w:eastAsiaTheme="minorEastAsia" w:cs="Arial"/>
          <w:szCs w:val="24"/>
        </w:rPr>
        <w:t>Action 2</w:t>
      </w:r>
      <w:r w:rsidRPr="00BF5AD8">
        <w:rPr>
          <w:rFonts w:eastAsiaTheme="minorEastAsia" w:cs="Arial"/>
          <w:i/>
          <w:iCs/>
          <w:szCs w:val="24"/>
        </w:rPr>
        <w:t xml:space="preserve"> – Resilient Communities</w:t>
      </w:r>
    </w:p>
    <w:p w14:paraId="27972C8E" w14:textId="458EF856"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 xml:space="preserve">Community resilience </w:t>
      </w:r>
      <w:r w:rsidR="00D35185">
        <w:rPr>
          <w:rFonts w:ascii="Arial" w:eastAsiaTheme="minorEastAsia" w:hAnsi="Arial" w:cs="Arial"/>
          <w:color w:val="000000" w:themeColor="text1"/>
        </w:rPr>
        <w:t>wa</w:t>
      </w:r>
      <w:r w:rsidRPr="00BF5AD8">
        <w:rPr>
          <w:rFonts w:ascii="Arial" w:eastAsiaTheme="minorEastAsia" w:hAnsi="Arial" w:cs="Arial"/>
          <w:color w:val="000000" w:themeColor="text1"/>
        </w:rPr>
        <w:t>s being progressed as a Community Planning workstream, with a focus on targeted engagement and partnership working across the Borough.</w:t>
      </w:r>
    </w:p>
    <w:p w14:paraId="6D951CF9" w14:textId="7A03BEF3"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A Citizen Space survey (Big Climate Conversation) ha</w:t>
      </w:r>
      <w:r w:rsidR="00D35185">
        <w:rPr>
          <w:rFonts w:ascii="Arial" w:eastAsiaTheme="minorEastAsia" w:hAnsi="Arial" w:cs="Arial"/>
          <w:color w:val="000000" w:themeColor="text1"/>
        </w:rPr>
        <w:t>d</w:t>
      </w:r>
      <w:r w:rsidRPr="00BF5AD8">
        <w:rPr>
          <w:rFonts w:ascii="Arial" w:eastAsiaTheme="minorEastAsia" w:hAnsi="Arial" w:cs="Arial"/>
          <w:color w:val="000000" w:themeColor="text1"/>
        </w:rPr>
        <w:t xml:space="preserve"> been developed and promoted via social media to gather residents’ views, experiences, and challenges relating to climate change and resilience.</w:t>
      </w:r>
    </w:p>
    <w:p w14:paraId="0C85710D" w14:textId="472E7C1C"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 xml:space="preserve">Additional in-person engagement, including on-street surveys, </w:t>
      </w:r>
      <w:r w:rsidR="00D35185">
        <w:rPr>
          <w:rFonts w:ascii="Arial" w:eastAsiaTheme="minorEastAsia" w:hAnsi="Arial" w:cs="Arial"/>
          <w:color w:val="000000" w:themeColor="text1"/>
        </w:rPr>
        <w:t>wa</w:t>
      </w:r>
      <w:r w:rsidRPr="00BF5AD8">
        <w:rPr>
          <w:rFonts w:ascii="Arial" w:eastAsiaTheme="minorEastAsia" w:hAnsi="Arial" w:cs="Arial"/>
          <w:color w:val="000000" w:themeColor="text1"/>
        </w:rPr>
        <w:t>s planned to maximise participation and ensure a broad range of feedback.</w:t>
      </w:r>
    </w:p>
    <w:p w14:paraId="764EA51C" w14:textId="05FDAFA2"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 xml:space="preserve">A series of workshops </w:t>
      </w:r>
      <w:r w:rsidR="00D35185">
        <w:rPr>
          <w:rFonts w:ascii="Arial" w:eastAsiaTheme="minorEastAsia" w:hAnsi="Arial" w:cs="Arial"/>
          <w:color w:val="000000" w:themeColor="text1"/>
        </w:rPr>
        <w:t>wa</w:t>
      </w:r>
      <w:r w:rsidRPr="00BF5AD8">
        <w:rPr>
          <w:rFonts w:ascii="Arial" w:eastAsiaTheme="minorEastAsia" w:hAnsi="Arial" w:cs="Arial"/>
          <w:color w:val="000000" w:themeColor="text1"/>
        </w:rPr>
        <w:t>s being delivered with partner organisations to support knowledge-sharing and encourage community-led action, beginning with an event in partnership with the Over 50s Council.</w:t>
      </w:r>
    </w:p>
    <w:p w14:paraId="42211583" w14:textId="242B31BC"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 xml:space="preserve">A Big Climate Conversation, to gather the views of Children and Young People </w:t>
      </w:r>
      <w:r w:rsidR="00D35185">
        <w:rPr>
          <w:rFonts w:ascii="Arial" w:eastAsiaTheme="minorEastAsia" w:hAnsi="Arial" w:cs="Arial"/>
          <w:color w:val="000000" w:themeColor="text1"/>
        </w:rPr>
        <w:t>wa</w:t>
      </w:r>
      <w:r w:rsidRPr="00BF5AD8">
        <w:rPr>
          <w:rFonts w:ascii="Arial" w:eastAsiaTheme="minorEastAsia" w:hAnsi="Arial" w:cs="Arial"/>
          <w:color w:val="000000" w:themeColor="text1"/>
        </w:rPr>
        <w:t>s being planned for the autumn.</w:t>
      </w:r>
    </w:p>
    <w:p w14:paraId="0A4323A0" w14:textId="6D1D3785" w:rsidR="00623011" w:rsidRPr="00BF5AD8" w:rsidRDefault="00623011" w:rsidP="00BF5AD8">
      <w:pPr>
        <w:pStyle w:val="ListParagraph"/>
        <w:numPr>
          <w:ilvl w:val="0"/>
          <w:numId w:val="9"/>
        </w:numPr>
        <w:spacing w:after="0" w:line="240" w:lineRule="auto"/>
        <w:ind w:left="714" w:hanging="357"/>
        <w:rPr>
          <w:rFonts w:ascii="Arial" w:eastAsiaTheme="minorEastAsia" w:hAnsi="Arial" w:cs="Arial"/>
          <w:color w:val="000000" w:themeColor="text1"/>
        </w:rPr>
      </w:pPr>
      <w:r w:rsidRPr="00BF5AD8">
        <w:rPr>
          <w:rFonts w:ascii="Arial" w:eastAsiaTheme="minorEastAsia" w:hAnsi="Arial" w:cs="Arial"/>
          <w:color w:val="000000" w:themeColor="text1"/>
        </w:rPr>
        <w:t xml:space="preserve">Work </w:t>
      </w:r>
      <w:r w:rsidR="00D35185">
        <w:rPr>
          <w:rFonts w:ascii="Arial" w:eastAsiaTheme="minorEastAsia" w:hAnsi="Arial" w:cs="Arial"/>
          <w:color w:val="000000" w:themeColor="text1"/>
        </w:rPr>
        <w:t>wa</w:t>
      </w:r>
      <w:r w:rsidRPr="00BF5AD8">
        <w:rPr>
          <w:rFonts w:ascii="Arial" w:eastAsiaTheme="minorEastAsia" w:hAnsi="Arial" w:cs="Arial"/>
          <w:color w:val="000000" w:themeColor="text1"/>
        </w:rPr>
        <w:t>s ongoing to align th</w:t>
      </w:r>
      <w:r w:rsidR="00D35185">
        <w:rPr>
          <w:rFonts w:ascii="Arial" w:eastAsiaTheme="minorEastAsia" w:hAnsi="Arial" w:cs="Arial"/>
          <w:color w:val="000000" w:themeColor="text1"/>
        </w:rPr>
        <w:t>o</w:t>
      </w:r>
      <w:r w:rsidRPr="00BF5AD8">
        <w:rPr>
          <w:rFonts w:ascii="Arial" w:eastAsiaTheme="minorEastAsia" w:hAnsi="Arial" w:cs="Arial"/>
          <w:color w:val="000000" w:themeColor="text1"/>
        </w:rPr>
        <w:t>se activities with wider partnership networks, ensuring a coordinated and joined-up approach to strengthening community resilience.</w:t>
      </w:r>
    </w:p>
    <w:p w14:paraId="4AFACD37" w14:textId="77777777" w:rsidR="00623011" w:rsidRPr="00BF5AD8" w:rsidRDefault="00623011" w:rsidP="00BF5AD8">
      <w:pPr>
        <w:pStyle w:val="ListParagraph"/>
        <w:spacing w:after="0" w:line="240" w:lineRule="auto"/>
        <w:ind w:left="714"/>
        <w:rPr>
          <w:rFonts w:ascii="Arial" w:eastAsiaTheme="minorEastAsia" w:hAnsi="Arial" w:cs="Arial"/>
          <w:color w:val="000000" w:themeColor="text1"/>
        </w:rPr>
      </w:pPr>
    </w:p>
    <w:p w14:paraId="129F89EE" w14:textId="77777777" w:rsidR="00623011" w:rsidRPr="00BF5AD8" w:rsidRDefault="00623011" w:rsidP="00BF5AD8">
      <w:pPr>
        <w:rPr>
          <w:rFonts w:eastAsiaTheme="minorEastAsia" w:cs="Arial"/>
          <w:b/>
          <w:bCs/>
          <w:szCs w:val="24"/>
        </w:rPr>
      </w:pPr>
      <w:r w:rsidRPr="00BF5AD8">
        <w:rPr>
          <w:rFonts w:eastAsiaTheme="minorEastAsia" w:cs="Arial"/>
          <w:b/>
          <w:bCs/>
          <w:szCs w:val="24"/>
        </w:rPr>
        <w:t>Economic Sustainability</w:t>
      </w:r>
    </w:p>
    <w:p w14:paraId="0D7B25DD" w14:textId="77777777" w:rsidR="00623011" w:rsidRPr="00BF5AD8" w:rsidRDefault="00623011" w:rsidP="00BF5AD8">
      <w:pPr>
        <w:rPr>
          <w:rFonts w:eastAsiaTheme="minorEastAsia" w:cs="Arial"/>
          <w:i/>
          <w:iCs/>
          <w:szCs w:val="24"/>
        </w:rPr>
      </w:pPr>
      <w:r w:rsidRPr="00BF5AD8">
        <w:rPr>
          <w:rFonts w:eastAsiaTheme="minorEastAsia" w:cs="Arial"/>
          <w:szCs w:val="24"/>
        </w:rPr>
        <w:t>Action 7</w:t>
      </w:r>
      <w:r w:rsidRPr="00BF5AD8">
        <w:rPr>
          <w:rFonts w:eastAsiaTheme="minorEastAsia" w:cs="Arial"/>
          <w:i/>
          <w:iCs/>
          <w:szCs w:val="24"/>
        </w:rPr>
        <w:t xml:space="preserve"> – Work towards Ards and North Down as a Sustainable Tourism Destination</w:t>
      </w:r>
    </w:p>
    <w:p w14:paraId="48683DD1" w14:textId="5CFAC879" w:rsidR="00623011" w:rsidRPr="00BF5AD8" w:rsidRDefault="00623011" w:rsidP="00BF5AD8">
      <w:pPr>
        <w:numPr>
          <w:ilvl w:val="0"/>
          <w:numId w:val="7"/>
        </w:numPr>
        <w:ind w:left="714" w:hanging="357"/>
        <w:rPr>
          <w:rFonts w:cs="Arial"/>
          <w:szCs w:val="24"/>
        </w:rPr>
      </w:pPr>
      <w:r w:rsidRPr="00BF5AD8">
        <w:rPr>
          <w:rFonts w:cs="Arial"/>
          <w:szCs w:val="24"/>
        </w:rPr>
        <w:t>Work ha</w:t>
      </w:r>
      <w:r w:rsidR="00D35185">
        <w:rPr>
          <w:rFonts w:cs="Arial"/>
          <w:szCs w:val="24"/>
        </w:rPr>
        <w:t>d</w:t>
      </w:r>
      <w:r w:rsidRPr="00BF5AD8">
        <w:rPr>
          <w:rFonts w:cs="Arial"/>
          <w:szCs w:val="24"/>
        </w:rPr>
        <w:t xml:space="preserve"> strengthened alignment between tourism, climate and community planning priorities, embedding sustainability principles into tourism activity and </w:t>
      </w:r>
      <w:r w:rsidRPr="00BF5AD8">
        <w:rPr>
          <w:rFonts w:cs="Arial"/>
          <w:szCs w:val="24"/>
        </w:rPr>
        <w:lastRenderedPageBreak/>
        <w:t>promoting a shared vision for Ards and North Down as a sustainable destination.</w:t>
      </w:r>
    </w:p>
    <w:p w14:paraId="62184D0C" w14:textId="6F90A002" w:rsidR="00623011" w:rsidRPr="00BF5AD8" w:rsidRDefault="00623011" w:rsidP="00BF5AD8">
      <w:pPr>
        <w:numPr>
          <w:ilvl w:val="0"/>
          <w:numId w:val="7"/>
        </w:numPr>
        <w:ind w:left="714" w:hanging="357"/>
        <w:rPr>
          <w:rFonts w:cs="Arial"/>
          <w:szCs w:val="24"/>
        </w:rPr>
      </w:pPr>
      <w:r w:rsidRPr="00BF5AD8">
        <w:rPr>
          <w:rFonts w:cs="Arial"/>
          <w:szCs w:val="24"/>
        </w:rPr>
        <w:t>The Sustainable Tourism Group ha</w:t>
      </w:r>
      <w:r w:rsidR="00D35185">
        <w:rPr>
          <w:rFonts w:cs="Arial"/>
          <w:szCs w:val="24"/>
        </w:rPr>
        <w:t>d</w:t>
      </w:r>
      <w:r w:rsidRPr="00BF5AD8">
        <w:rPr>
          <w:rFonts w:cs="Arial"/>
          <w:szCs w:val="24"/>
        </w:rPr>
        <w:t xml:space="preserve"> agreed a Sustainable Tourism Action Plan (2026–27), setting out actions, commitments and success measures.</w:t>
      </w:r>
    </w:p>
    <w:p w14:paraId="5950A232" w14:textId="485DD7BA" w:rsidR="00623011" w:rsidRPr="00BF5AD8" w:rsidRDefault="00623011" w:rsidP="00BF5AD8">
      <w:pPr>
        <w:numPr>
          <w:ilvl w:val="0"/>
          <w:numId w:val="7"/>
        </w:numPr>
        <w:ind w:left="714" w:hanging="357"/>
        <w:rPr>
          <w:rFonts w:cs="Arial"/>
          <w:szCs w:val="24"/>
        </w:rPr>
      </w:pPr>
      <w:r w:rsidRPr="00BF5AD8">
        <w:rPr>
          <w:rFonts w:cs="Arial"/>
          <w:szCs w:val="24"/>
        </w:rPr>
        <w:t>The Group br</w:t>
      </w:r>
      <w:r w:rsidR="00D35185">
        <w:rPr>
          <w:rFonts w:cs="Arial"/>
          <w:szCs w:val="24"/>
        </w:rPr>
        <w:t xml:space="preserve">ought </w:t>
      </w:r>
      <w:r w:rsidRPr="00BF5AD8">
        <w:rPr>
          <w:rFonts w:cs="Arial"/>
          <w:szCs w:val="24"/>
        </w:rPr>
        <w:t>together key partners across tourism, environment, community and economic sectors to support a coordinated approach.</w:t>
      </w:r>
    </w:p>
    <w:p w14:paraId="056B3408" w14:textId="06B272BA" w:rsidR="00623011" w:rsidRPr="00BF5AD8" w:rsidRDefault="00623011" w:rsidP="00BF5AD8">
      <w:pPr>
        <w:numPr>
          <w:ilvl w:val="0"/>
          <w:numId w:val="7"/>
        </w:numPr>
        <w:ind w:left="714" w:hanging="357"/>
        <w:rPr>
          <w:rFonts w:cs="Arial"/>
          <w:szCs w:val="24"/>
        </w:rPr>
      </w:pPr>
      <w:r w:rsidRPr="00BF5AD8">
        <w:rPr>
          <w:rFonts w:cs="Arial"/>
          <w:szCs w:val="24"/>
        </w:rPr>
        <w:t>The Group ha</w:t>
      </w:r>
      <w:r w:rsidR="00D35185">
        <w:rPr>
          <w:rFonts w:cs="Arial"/>
          <w:szCs w:val="24"/>
        </w:rPr>
        <w:t>d</w:t>
      </w:r>
      <w:r w:rsidRPr="00BF5AD8">
        <w:rPr>
          <w:rFonts w:cs="Arial"/>
          <w:szCs w:val="24"/>
        </w:rPr>
        <w:t xml:space="preserve"> co-designed a Good Visitor Promise to promote responsible visitor behaviour and support the protection of local communities, environment and heritage.</w:t>
      </w:r>
    </w:p>
    <w:p w14:paraId="7CB7BE8A" w14:textId="452B13D6" w:rsidR="00623011" w:rsidRPr="00BF5AD8" w:rsidRDefault="00623011" w:rsidP="00BF5AD8">
      <w:pPr>
        <w:numPr>
          <w:ilvl w:val="0"/>
          <w:numId w:val="7"/>
        </w:numPr>
        <w:ind w:left="714" w:hanging="357"/>
        <w:rPr>
          <w:rFonts w:cs="Arial"/>
          <w:szCs w:val="24"/>
        </w:rPr>
      </w:pPr>
      <w:r w:rsidRPr="00BF5AD8">
        <w:rPr>
          <w:rFonts w:cs="Arial"/>
          <w:szCs w:val="24"/>
        </w:rPr>
        <w:t xml:space="preserve">The Good Visitor Promise was launched in May 2026 and </w:t>
      </w:r>
      <w:r w:rsidR="00D35185">
        <w:rPr>
          <w:rFonts w:cs="Arial"/>
          <w:szCs w:val="24"/>
        </w:rPr>
        <w:t>wa</w:t>
      </w:r>
      <w:r w:rsidRPr="00BF5AD8">
        <w:rPr>
          <w:rFonts w:cs="Arial"/>
          <w:szCs w:val="24"/>
        </w:rPr>
        <w:t>s being actively promoted through online platforms, partner channels, events and social media.</w:t>
      </w:r>
    </w:p>
    <w:p w14:paraId="3015B7B5" w14:textId="0CFD4690" w:rsidR="00623011" w:rsidRPr="00BF5AD8" w:rsidRDefault="00623011" w:rsidP="00BF5AD8">
      <w:pPr>
        <w:numPr>
          <w:ilvl w:val="0"/>
          <w:numId w:val="7"/>
        </w:numPr>
        <w:ind w:left="714" w:hanging="357"/>
        <w:rPr>
          <w:rFonts w:cs="Arial"/>
          <w:szCs w:val="24"/>
        </w:rPr>
      </w:pPr>
      <w:r w:rsidRPr="00BF5AD8">
        <w:rPr>
          <w:rFonts w:cs="Arial"/>
          <w:szCs w:val="24"/>
        </w:rPr>
        <w:t>Supporting communications materials ha</w:t>
      </w:r>
      <w:r w:rsidR="00D35185">
        <w:rPr>
          <w:rFonts w:cs="Arial"/>
          <w:szCs w:val="24"/>
        </w:rPr>
        <w:t>d</w:t>
      </w:r>
      <w:r w:rsidRPr="00BF5AD8">
        <w:rPr>
          <w:rFonts w:cs="Arial"/>
          <w:szCs w:val="24"/>
        </w:rPr>
        <w:t xml:space="preserve"> been developed, including an animation (</w:t>
      </w:r>
      <w:hyperlink r:id="rId12" w:tgtFrame="_blank" w:history="1">
        <w:r w:rsidRPr="00BF5AD8">
          <w:rPr>
            <w:rStyle w:val="Hyperlink"/>
            <w:rFonts w:cs="Arial"/>
            <w:szCs w:val="24"/>
          </w:rPr>
          <w:t>Good Visitor Promise</w:t>
        </w:r>
      </w:hyperlink>
      <w:r w:rsidRPr="00BF5AD8">
        <w:rPr>
          <w:rFonts w:cs="Arial"/>
          <w:szCs w:val="24"/>
        </w:rPr>
        <w:t> ) and poster.</w:t>
      </w:r>
    </w:p>
    <w:p w14:paraId="4C357318" w14:textId="74ECAC7C" w:rsidR="00623011" w:rsidRPr="00BF5AD8" w:rsidRDefault="00623011" w:rsidP="00BF5AD8">
      <w:pPr>
        <w:numPr>
          <w:ilvl w:val="0"/>
          <w:numId w:val="7"/>
        </w:numPr>
        <w:ind w:left="714" w:hanging="357"/>
        <w:rPr>
          <w:rFonts w:cs="Arial"/>
          <w:szCs w:val="24"/>
        </w:rPr>
      </w:pPr>
      <w:r w:rsidRPr="00BF5AD8">
        <w:rPr>
          <w:rFonts w:cs="Arial"/>
          <w:szCs w:val="24"/>
        </w:rPr>
        <w:t>Work ha</w:t>
      </w:r>
      <w:r w:rsidR="00D35185">
        <w:rPr>
          <w:rFonts w:cs="Arial"/>
          <w:szCs w:val="24"/>
        </w:rPr>
        <w:t>d</w:t>
      </w:r>
      <w:r w:rsidRPr="00BF5AD8">
        <w:rPr>
          <w:rFonts w:cs="Arial"/>
          <w:szCs w:val="24"/>
        </w:rPr>
        <w:t xml:space="preserve"> progressed on a Good Business Promise, providing a mechanism for tourism businesses to support the sustainable tourism ambition and align their practices with the Good Visitor Promise.</w:t>
      </w:r>
    </w:p>
    <w:p w14:paraId="398D3F7A" w14:textId="479095EE" w:rsidR="00623011" w:rsidRPr="00BF5AD8" w:rsidRDefault="00623011" w:rsidP="00BF5AD8">
      <w:pPr>
        <w:numPr>
          <w:ilvl w:val="0"/>
          <w:numId w:val="7"/>
        </w:numPr>
        <w:ind w:left="714" w:hanging="357"/>
        <w:rPr>
          <w:rFonts w:cs="Arial"/>
          <w:szCs w:val="24"/>
        </w:rPr>
      </w:pPr>
      <w:r w:rsidRPr="00BF5AD8">
        <w:rPr>
          <w:rFonts w:cs="Arial"/>
          <w:szCs w:val="24"/>
        </w:rPr>
        <w:t>Loughs and Legends (formerly the Sustainable Giants) ha</w:t>
      </w:r>
      <w:r w:rsidR="00D35185">
        <w:rPr>
          <w:rFonts w:cs="Arial"/>
          <w:szCs w:val="24"/>
        </w:rPr>
        <w:t>d</w:t>
      </w:r>
      <w:r w:rsidRPr="00BF5AD8">
        <w:rPr>
          <w:rFonts w:cs="Arial"/>
          <w:szCs w:val="24"/>
        </w:rPr>
        <w:t xml:space="preserve"> become formally constituted and ha</w:t>
      </w:r>
      <w:r w:rsidR="006C7ADC">
        <w:rPr>
          <w:rFonts w:cs="Arial"/>
          <w:szCs w:val="24"/>
        </w:rPr>
        <w:t xml:space="preserve">d </w:t>
      </w:r>
      <w:r w:rsidRPr="00BF5AD8">
        <w:rPr>
          <w:rFonts w:cs="Arial"/>
          <w:szCs w:val="24"/>
        </w:rPr>
        <w:t xml:space="preserve">established governance and marketing sub-groups to support its development. </w:t>
      </w:r>
      <w:r w:rsidR="006C7ADC">
        <w:rPr>
          <w:rFonts w:cs="Arial"/>
          <w:szCs w:val="24"/>
        </w:rPr>
        <w:t xml:space="preserve"> </w:t>
      </w:r>
      <w:r w:rsidRPr="00BF5AD8">
        <w:rPr>
          <w:rFonts w:cs="Arial"/>
          <w:szCs w:val="24"/>
        </w:rPr>
        <w:t>It ha</w:t>
      </w:r>
      <w:r w:rsidR="006C7ADC">
        <w:rPr>
          <w:rFonts w:cs="Arial"/>
          <w:szCs w:val="24"/>
        </w:rPr>
        <w:t>d</w:t>
      </w:r>
      <w:r w:rsidRPr="00BF5AD8">
        <w:rPr>
          <w:rFonts w:cs="Arial"/>
          <w:szCs w:val="24"/>
        </w:rPr>
        <w:t xml:space="preserve"> progressed the creation of sustainable itineraries and worked in collaboration with SERC students to develop a basic website to showcase its offer. The group ha</w:t>
      </w:r>
      <w:r w:rsidR="006C7ADC">
        <w:rPr>
          <w:rFonts w:cs="Arial"/>
          <w:szCs w:val="24"/>
        </w:rPr>
        <w:t>d</w:t>
      </w:r>
      <w:r w:rsidRPr="00BF5AD8">
        <w:rPr>
          <w:rFonts w:cs="Arial"/>
          <w:szCs w:val="24"/>
        </w:rPr>
        <w:t xml:space="preserve"> also attended trade shows to raise its profile and </w:t>
      </w:r>
      <w:r w:rsidR="006C7ADC">
        <w:rPr>
          <w:rFonts w:cs="Arial"/>
          <w:szCs w:val="24"/>
        </w:rPr>
        <w:t>wa</w:t>
      </w:r>
      <w:r w:rsidRPr="00BF5AD8">
        <w:rPr>
          <w:rFonts w:cs="Arial"/>
          <w:szCs w:val="24"/>
        </w:rPr>
        <w:t>s currently developing a social media marketing plan to communicate and promote its activities more effectively.</w:t>
      </w:r>
    </w:p>
    <w:p w14:paraId="7AC90A67" w14:textId="77777777" w:rsidR="00623011" w:rsidRPr="00BF5AD8" w:rsidRDefault="00623011" w:rsidP="00BF5AD8">
      <w:pPr>
        <w:rPr>
          <w:rFonts w:cs="Arial"/>
          <w:b/>
          <w:bCs/>
          <w:szCs w:val="24"/>
        </w:rPr>
      </w:pPr>
    </w:p>
    <w:p w14:paraId="0DA0FE84" w14:textId="77777777" w:rsidR="00623011" w:rsidRPr="00BF5AD8" w:rsidRDefault="00623011" w:rsidP="00BF5AD8">
      <w:pPr>
        <w:rPr>
          <w:rFonts w:cs="Arial"/>
          <w:b/>
          <w:bCs/>
          <w:szCs w:val="24"/>
        </w:rPr>
      </w:pPr>
      <w:r w:rsidRPr="00BF5AD8">
        <w:rPr>
          <w:rFonts w:cs="Arial"/>
          <w:b/>
          <w:bCs/>
          <w:szCs w:val="24"/>
        </w:rPr>
        <w:t>Environmental Sustainability</w:t>
      </w:r>
    </w:p>
    <w:p w14:paraId="7450D369" w14:textId="77777777" w:rsidR="00623011" w:rsidRPr="00BF5AD8" w:rsidRDefault="00623011" w:rsidP="00BF5AD8">
      <w:pPr>
        <w:rPr>
          <w:rFonts w:cs="Arial"/>
          <w:szCs w:val="24"/>
        </w:rPr>
      </w:pPr>
      <w:r w:rsidRPr="00BF5AD8">
        <w:rPr>
          <w:rFonts w:cs="Arial"/>
          <w:szCs w:val="24"/>
        </w:rPr>
        <w:t>Action 8 – ISO 14001</w:t>
      </w:r>
    </w:p>
    <w:p w14:paraId="5BCB4B98" w14:textId="7E70862D" w:rsidR="00623011" w:rsidRPr="00BF5AD8" w:rsidRDefault="00623011" w:rsidP="00BF5AD8">
      <w:pPr>
        <w:pStyle w:val="ListParagraph"/>
        <w:numPr>
          <w:ilvl w:val="0"/>
          <w:numId w:val="10"/>
        </w:numPr>
        <w:spacing w:after="0" w:line="240" w:lineRule="auto"/>
        <w:ind w:left="714" w:hanging="357"/>
        <w:rPr>
          <w:rFonts w:ascii="Arial" w:hAnsi="Arial" w:cs="Arial"/>
        </w:rPr>
      </w:pPr>
      <w:r w:rsidRPr="00BF5AD8">
        <w:rPr>
          <w:rFonts w:ascii="Arial" w:hAnsi="Arial" w:cs="Arial"/>
        </w:rPr>
        <w:t>The Council continue</w:t>
      </w:r>
      <w:r w:rsidR="006C7ADC">
        <w:rPr>
          <w:rFonts w:ascii="Arial" w:hAnsi="Arial" w:cs="Arial"/>
        </w:rPr>
        <w:t>d</w:t>
      </w:r>
      <w:r w:rsidRPr="00BF5AD8">
        <w:rPr>
          <w:rFonts w:ascii="Arial" w:hAnsi="Arial" w:cs="Arial"/>
        </w:rPr>
        <w:t xml:space="preserve"> to maintain its ISO 14001 Environmental Management System (EMS), ensuring that all required records </w:t>
      </w:r>
      <w:r w:rsidR="006C7ADC">
        <w:rPr>
          <w:rFonts w:ascii="Arial" w:hAnsi="Arial" w:cs="Arial"/>
        </w:rPr>
        <w:t>we</w:t>
      </w:r>
      <w:r w:rsidRPr="00BF5AD8">
        <w:rPr>
          <w:rFonts w:ascii="Arial" w:hAnsi="Arial" w:cs="Arial"/>
        </w:rPr>
        <w:t>re up to date and effectively managed in line with the standard.</w:t>
      </w:r>
    </w:p>
    <w:p w14:paraId="211FE827" w14:textId="53676190" w:rsidR="00623011" w:rsidRPr="00BF5AD8" w:rsidRDefault="00623011" w:rsidP="00BF5AD8">
      <w:pPr>
        <w:pStyle w:val="ListParagraph"/>
        <w:numPr>
          <w:ilvl w:val="0"/>
          <w:numId w:val="10"/>
        </w:numPr>
        <w:spacing w:after="0" w:line="240" w:lineRule="auto"/>
        <w:ind w:left="714" w:hanging="357"/>
        <w:rPr>
          <w:rFonts w:ascii="Arial" w:hAnsi="Arial" w:cs="Arial"/>
        </w:rPr>
      </w:pPr>
      <w:r w:rsidRPr="00BF5AD8">
        <w:rPr>
          <w:rFonts w:ascii="Arial" w:hAnsi="Arial" w:cs="Arial"/>
        </w:rPr>
        <w:t xml:space="preserve">The programme of internal EMS audits </w:t>
      </w:r>
      <w:r w:rsidR="006C7ADC">
        <w:rPr>
          <w:rFonts w:ascii="Arial" w:hAnsi="Arial" w:cs="Arial"/>
        </w:rPr>
        <w:t>wa</w:t>
      </w:r>
      <w:r w:rsidRPr="00BF5AD8">
        <w:rPr>
          <w:rFonts w:ascii="Arial" w:hAnsi="Arial" w:cs="Arial"/>
        </w:rPr>
        <w:t>s progressing as planned, supporting ongoing compliance and identifying opportunities for continual improvement. To support th</w:t>
      </w:r>
      <w:r w:rsidR="006C7ADC">
        <w:rPr>
          <w:rFonts w:ascii="Arial" w:hAnsi="Arial" w:cs="Arial"/>
        </w:rPr>
        <w:t>at</w:t>
      </w:r>
      <w:r w:rsidRPr="00BF5AD8">
        <w:rPr>
          <w:rFonts w:ascii="Arial" w:hAnsi="Arial" w:cs="Arial"/>
        </w:rPr>
        <w:t>, internal auditor training was delivered in February 2026 to strengthen capacity and capability within the organisation.</w:t>
      </w:r>
    </w:p>
    <w:p w14:paraId="6019E327" w14:textId="2F524F8D" w:rsidR="00623011" w:rsidRPr="00BF5AD8" w:rsidRDefault="00623011" w:rsidP="00BF5AD8">
      <w:pPr>
        <w:pStyle w:val="ListParagraph"/>
        <w:numPr>
          <w:ilvl w:val="0"/>
          <w:numId w:val="10"/>
        </w:numPr>
        <w:spacing w:after="0" w:line="240" w:lineRule="auto"/>
        <w:ind w:left="714" w:hanging="357"/>
        <w:rPr>
          <w:rFonts w:ascii="Arial" w:hAnsi="Arial" w:cs="Arial"/>
        </w:rPr>
      </w:pPr>
      <w:r w:rsidRPr="00BF5AD8">
        <w:rPr>
          <w:rFonts w:ascii="Arial" w:hAnsi="Arial" w:cs="Arial"/>
        </w:rPr>
        <w:t xml:space="preserve">Preparation for, and completion of, external audits </w:t>
      </w:r>
      <w:r w:rsidR="006C7ADC">
        <w:rPr>
          <w:rFonts w:ascii="Arial" w:hAnsi="Arial" w:cs="Arial"/>
        </w:rPr>
        <w:t>wa</w:t>
      </w:r>
      <w:r w:rsidRPr="00BF5AD8">
        <w:rPr>
          <w:rFonts w:ascii="Arial" w:hAnsi="Arial" w:cs="Arial"/>
        </w:rPr>
        <w:t>s also being managed to ensure continued adherence to ISO 14001 requirements.</w:t>
      </w:r>
    </w:p>
    <w:p w14:paraId="5C2C37D7" w14:textId="5285E25F" w:rsidR="00623011" w:rsidRDefault="00623011" w:rsidP="00BF5AD8">
      <w:pPr>
        <w:pStyle w:val="ListParagraph"/>
        <w:numPr>
          <w:ilvl w:val="0"/>
          <w:numId w:val="10"/>
        </w:numPr>
        <w:spacing w:after="0" w:line="240" w:lineRule="auto"/>
        <w:ind w:left="714" w:hanging="357"/>
        <w:rPr>
          <w:rFonts w:ascii="Arial" w:hAnsi="Arial" w:cs="Arial"/>
        </w:rPr>
      </w:pPr>
      <w:r w:rsidRPr="00BF5AD8">
        <w:rPr>
          <w:rFonts w:ascii="Arial" w:hAnsi="Arial" w:cs="Arial"/>
        </w:rPr>
        <w:t xml:space="preserve">Systems and processes </w:t>
      </w:r>
      <w:r w:rsidR="008140D8">
        <w:rPr>
          <w:rFonts w:ascii="Arial" w:hAnsi="Arial" w:cs="Arial"/>
        </w:rPr>
        <w:t>we</w:t>
      </w:r>
      <w:r w:rsidRPr="00BF5AD8">
        <w:rPr>
          <w:rFonts w:ascii="Arial" w:hAnsi="Arial" w:cs="Arial"/>
        </w:rPr>
        <w:t>re regularly reviewed to support sustained compliance, performance and maintenance of external accreditation.</w:t>
      </w:r>
    </w:p>
    <w:p w14:paraId="24FD3559" w14:textId="77777777" w:rsidR="00465F87" w:rsidRDefault="00465F87" w:rsidP="00465F87">
      <w:pPr>
        <w:rPr>
          <w:rFonts w:cs="Arial"/>
        </w:rPr>
      </w:pPr>
    </w:p>
    <w:p w14:paraId="3BBB1FCC" w14:textId="6C448A7B" w:rsidR="00623011" w:rsidRPr="00BF5AD8" w:rsidRDefault="00623011" w:rsidP="00BF5AD8">
      <w:pPr>
        <w:rPr>
          <w:rFonts w:eastAsiaTheme="minorHAnsi" w:cs="Arial"/>
          <w:b/>
          <w:bCs/>
          <w:kern w:val="2"/>
          <w:szCs w:val="24"/>
          <w14:ligatures w14:val="standardContextual"/>
        </w:rPr>
      </w:pPr>
      <w:r w:rsidRPr="00BF5AD8">
        <w:rPr>
          <w:rFonts w:cs="Arial"/>
          <w:b/>
          <w:bCs/>
          <w:szCs w:val="24"/>
        </w:rPr>
        <w:t>Corporate Sustainability</w:t>
      </w:r>
    </w:p>
    <w:p w14:paraId="14BFA0CA" w14:textId="77777777" w:rsidR="00623011" w:rsidRPr="00BF5AD8" w:rsidRDefault="00623011" w:rsidP="00BF5AD8">
      <w:pPr>
        <w:rPr>
          <w:rFonts w:cs="Arial"/>
          <w:szCs w:val="24"/>
        </w:rPr>
      </w:pPr>
      <w:r w:rsidRPr="00BF5AD8">
        <w:rPr>
          <w:rFonts w:cs="Arial"/>
          <w:szCs w:val="24"/>
        </w:rPr>
        <w:t>Action 21 – Climate Change and Sustainability Policy Framework</w:t>
      </w:r>
    </w:p>
    <w:p w14:paraId="16882A65" w14:textId="7C4BE4FC"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t>The Climate Change and Sustainability Policy Framework ha</w:t>
      </w:r>
      <w:r w:rsidR="008140D8">
        <w:rPr>
          <w:rFonts w:ascii="Arial" w:hAnsi="Arial" w:cs="Arial"/>
        </w:rPr>
        <w:t xml:space="preserve">d </w:t>
      </w:r>
      <w:r w:rsidRPr="00BF5AD8">
        <w:rPr>
          <w:rFonts w:ascii="Arial" w:hAnsi="Arial" w:cs="Arial"/>
        </w:rPr>
        <w:t>been updated to reflect the Council’s current approach to sustainability and climate action.</w:t>
      </w:r>
    </w:p>
    <w:p w14:paraId="00CF2356" w14:textId="77777777"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t xml:space="preserve">It was approved by Corporate Services Committee in February 2026. </w:t>
      </w:r>
    </w:p>
    <w:p w14:paraId="258B4806" w14:textId="4479651E"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t>The revised framework align</w:t>
      </w:r>
      <w:r w:rsidR="008140D8">
        <w:rPr>
          <w:rFonts w:ascii="Arial" w:hAnsi="Arial" w:cs="Arial"/>
        </w:rPr>
        <w:t>ed</w:t>
      </w:r>
      <w:r w:rsidRPr="00BF5AD8">
        <w:rPr>
          <w:rFonts w:ascii="Arial" w:hAnsi="Arial" w:cs="Arial"/>
        </w:rPr>
        <w:t xml:space="preserve"> with the refreshed Roadmap to Sustainability and associated governance arrangements. </w:t>
      </w:r>
    </w:p>
    <w:p w14:paraId="6B56E758" w14:textId="1D50035F"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t xml:space="preserve">The revised Environmental Policy Statement </w:t>
      </w:r>
      <w:r w:rsidR="008140D8">
        <w:rPr>
          <w:rFonts w:ascii="Arial" w:hAnsi="Arial" w:cs="Arial"/>
        </w:rPr>
        <w:t>wa</w:t>
      </w:r>
      <w:r w:rsidRPr="00BF5AD8">
        <w:rPr>
          <w:rFonts w:ascii="Arial" w:hAnsi="Arial" w:cs="Arial"/>
        </w:rPr>
        <w:t xml:space="preserve">s displayed across Council buildings to improve visibility and awareness. </w:t>
      </w:r>
    </w:p>
    <w:p w14:paraId="7FF60626" w14:textId="6F79C0F4"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t>Internal communications ha</w:t>
      </w:r>
      <w:r w:rsidR="008140D8">
        <w:rPr>
          <w:rFonts w:ascii="Arial" w:hAnsi="Arial" w:cs="Arial"/>
        </w:rPr>
        <w:t>d</w:t>
      </w:r>
      <w:r w:rsidRPr="00BF5AD8">
        <w:rPr>
          <w:rFonts w:ascii="Arial" w:hAnsi="Arial" w:cs="Arial"/>
        </w:rPr>
        <w:t xml:space="preserve"> been used to promote the updated policy framework and increase staff awareness. </w:t>
      </w:r>
    </w:p>
    <w:p w14:paraId="1C56ED0C" w14:textId="1205DDCF" w:rsidR="00623011" w:rsidRPr="00BF5AD8" w:rsidRDefault="00623011" w:rsidP="00BF5AD8">
      <w:pPr>
        <w:pStyle w:val="ListParagraph"/>
        <w:numPr>
          <w:ilvl w:val="0"/>
          <w:numId w:val="6"/>
        </w:numPr>
        <w:spacing w:after="0" w:line="240" w:lineRule="auto"/>
        <w:ind w:left="714" w:hanging="357"/>
        <w:rPr>
          <w:rFonts w:ascii="Arial" w:hAnsi="Arial" w:cs="Arial"/>
        </w:rPr>
      </w:pPr>
      <w:r w:rsidRPr="00BF5AD8">
        <w:rPr>
          <w:rFonts w:ascii="Arial" w:hAnsi="Arial" w:cs="Arial"/>
        </w:rPr>
        <w:lastRenderedPageBreak/>
        <w:t>The framework w</w:t>
      </w:r>
      <w:r w:rsidR="008140D8">
        <w:rPr>
          <w:rFonts w:ascii="Arial" w:hAnsi="Arial" w:cs="Arial"/>
        </w:rPr>
        <w:t xml:space="preserve">ould </w:t>
      </w:r>
      <w:r w:rsidRPr="00BF5AD8">
        <w:rPr>
          <w:rFonts w:ascii="Arial" w:hAnsi="Arial" w:cs="Arial"/>
        </w:rPr>
        <w:t>continue to be reviewed periodically to ensure it remain</w:t>
      </w:r>
      <w:r w:rsidR="005D3E4E">
        <w:rPr>
          <w:rFonts w:ascii="Arial" w:hAnsi="Arial" w:cs="Arial"/>
        </w:rPr>
        <w:t>ed</w:t>
      </w:r>
      <w:r w:rsidRPr="00BF5AD8">
        <w:rPr>
          <w:rFonts w:ascii="Arial" w:hAnsi="Arial" w:cs="Arial"/>
        </w:rPr>
        <w:t xml:space="preserve"> aligned with organisational priorities and emerging legislative requirements.</w:t>
      </w:r>
    </w:p>
    <w:p w14:paraId="4DD0A7F8" w14:textId="77777777" w:rsidR="00623011" w:rsidRPr="00BF5AD8" w:rsidRDefault="00623011" w:rsidP="00BF5AD8">
      <w:pPr>
        <w:rPr>
          <w:rFonts w:cs="Arial"/>
          <w:i/>
          <w:iCs/>
          <w:szCs w:val="24"/>
        </w:rPr>
      </w:pPr>
    </w:p>
    <w:p w14:paraId="58C8C14A" w14:textId="0CDADBCC" w:rsidR="00623011" w:rsidRPr="00BF5AD8" w:rsidRDefault="00623011" w:rsidP="00BF5AD8">
      <w:pPr>
        <w:rPr>
          <w:rFonts w:cs="Arial"/>
          <w:szCs w:val="24"/>
        </w:rPr>
      </w:pPr>
      <w:r w:rsidRPr="00BF5AD8">
        <w:rPr>
          <w:rFonts w:cs="Arial"/>
          <w:szCs w:val="24"/>
        </w:rPr>
        <w:t xml:space="preserve">Action 23 – Staff training on </w:t>
      </w:r>
      <w:r w:rsidR="005D3E4E">
        <w:rPr>
          <w:rFonts w:cs="Arial"/>
          <w:szCs w:val="24"/>
        </w:rPr>
        <w:t>C</w:t>
      </w:r>
      <w:r w:rsidRPr="00BF5AD8">
        <w:rPr>
          <w:rFonts w:cs="Arial"/>
          <w:szCs w:val="24"/>
        </w:rPr>
        <w:t xml:space="preserve">limate </w:t>
      </w:r>
      <w:r w:rsidR="005D3E4E">
        <w:rPr>
          <w:rFonts w:cs="Arial"/>
          <w:szCs w:val="24"/>
        </w:rPr>
        <w:t>C</w:t>
      </w:r>
      <w:r w:rsidRPr="00BF5AD8">
        <w:rPr>
          <w:rFonts w:cs="Arial"/>
          <w:szCs w:val="24"/>
        </w:rPr>
        <w:t>hange and Sustainability</w:t>
      </w:r>
    </w:p>
    <w:p w14:paraId="28AC18D0" w14:textId="7955F0DD" w:rsidR="00623011" w:rsidRPr="00BF5AD8" w:rsidRDefault="00623011" w:rsidP="00BF5AD8">
      <w:pPr>
        <w:pStyle w:val="ListParagraph"/>
        <w:numPr>
          <w:ilvl w:val="0"/>
          <w:numId w:val="11"/>
        </w:numPr>
        <w:spacing w:after="0" w:line="240" w:lineRule="auto"/>
        <w:ind w:left="714" w:hanging="357"/>
        <w:rPr>
          <w:rFonts w:ascii="Arial" w:hAnsi="Arial" w:cs="Arial"/>
        </w:rPr>
      </w:pPr>
      <w:r w:rsidRPr="00BF5AD8">
        <w:rPr>
          <w:rFonts w:ascii="Arial" w:hAnsi="Arial" w:cs="Arial"/>
        </w:rPr>
        <w:t>A mandatory climate change and sustainability e-learning module was developed and successfully launched in November 2025, providing staff with a consistent baseline understanding of key issues and the Council’s approach. In addition, an Environmental Management System (EMS) e-learning module ha</w:t>
      </w:r>
      <w:r w:rsidR="005D3E4E">
        <w:rPr>
          <w:rFonts w:ascii="Arial" w:hAnsi="Arial" w:cs="Arial"/>
        </w:rPr>
        <w:t>d</w:t>
      </w:r>
      <w:r w:rsidRPr="00BF5AD8">
        <w:rPr>
          <w:rFonts w:ascii="Arial" w:hAnsi="Arial" w:cs="Arial"/>
        </w:rPr>
        <w:t xml:space="preserve"> also been created to support staff awareness of EMS requirements and processes.</w:t>
      </w:r>
    </w:p>
    <w:p w14:paraId="6D40B0BC" w14:textId="02E6AE68" w:rsidR="00623011" w:rsidRPr="00BF5AD8" w:rsidRDefault="00623011" w:rsidP="00BF5AD8">
      <w:pPr>
        <w:pStyle w:val="ListParagraph"/>
        <w:numPr>
          <w:ilvl w:val="0"/>
          <w:numId w:val="11"/>
        </w:numPr>
        <w:spacing w:after="0" w:line="240" w:lineRule="auto"/>
        <w:ind w:left="714" w:hanging="357"/>
        <w:rPr>
          <w:rFonts w:ascii="Arial" w:hAnsi="Arial" w:cs="Arial"/>
        </w:rPr>
      </w:pPr>
      <w:r w:rsidRPr="00BF5AD8">
        <w:rPr>
          <w:rFonts w:ascii="Arial" w:hAnsi="Arial" w:cs="Arial"/>
        </w:rPr>
        <w:t xml:space="preserve">Development of toolbox talks </w:t>
      </w:r>
      <w:r w:rsidR="005D3E4E">
        <w:rPr>
          <w:rFonts w:ascii="Arial" w:hAnsi="Arial" w:cs="Arial"/>
        </w:rPr>
        <w:t>wa</w:t>
      </w:r>
      <w:r w:rsidRPr="00BF5AD8">
        <w:rPr>
          <w:rFonts w:ascii="Arial" w:hAnsi="Arial" w:cs="Arial"/>
        </w:rPr>
        <w:t>s currently underway in collaboration with the Estates team, supporting practical, role-specific guidance for staff.</w:t>
      </w:r>
    </w:p>
    <w:p w14:paraId="65C91FF2" w14:textId="1AE59D2D" w:rsidR="00623011" w:rsidRPr="00BF5AD8" w:rsidRDefault="00623011" w:rsidP="00BF5AD8">
      <w:pPr>
        <w:pStyle w:val="ListParagraph"/>
        <w:numPr>
          <w:ilvl w:val="0"/>
          <w:numId w:val="11"/>
        </w:numPr>
        <w:spacing w:after="0" w:line="240" w:lineRule="auto"/>
        <w:ind w:left="714" w:hanging="357"/>
        <w:rPr>
          <w:rFonts w:ascii="Arial" w:hAnsi="Arial" w:cs="Arial"/>
        </w:rPr>
      </w:pPr>
      <w:r w:rsidRPr="00BF5AD8">
        <w:rPr>
          <w:rFonts w:ascii="Arial" w:hAnsi="Arial" w:cs="Arial"/>
        </w:rPr>
        <w:t xml:space="preserve">In-person training sessions, including tailored training for elected members, </w:t>
      </w:r>
      <w:r w:rsidR="005D3E4E">
        <w:rPr>
          <w:rFonts w:ascii="Arial" w:hAnsi="Arial" w:cs="Arial"/>
        </w:rPr>
        <w:t>we</w:t>
      </w:r>
      <w:r w:rsidRPr="00BF5AD8">
        <w:rPr>
          <w:rFonts w:ascii="Arial" w:hAnsi="Arial" w:cs="Arial"/>
        </w:rPr>
        <w:t xml:space="preserve">re being considered for delivery following the upcoming election period to ensure they </w:t>
      </w:r>
      <w:r w:rsidR="005D3E4E">
        <w:rPr>
          <w:rFonts w:ascii="Arial" w:hAnsi="Arial" w:cs="Arial"/>
        </w:rPr>
        <w:t>we</w:t>
      </w:r>
      <w:r w:rsidRPr="00BF5AD8">
        <w:rPr>
          <w:rFonts w:ascii="Arial" w:hAnsi="Arial" w:cs="Arial"/>
        </w:rPr>
        <w:t>re timely and aligned with Council priorities.</w:t>
      </w:r>
    </w:p>
    <w:p w14:paraId="6FDB664C" w14:textId="77777777" w:rsidR="00623011" w:rsidRPr="00BF5AD8" w:rsidRDefault="00623011" w:rsidP="00BF5AD8">
      <w:pPr>
        <w:rPr>
          <w:rFonts w:cs="Arial"/>
          <w:i/>
          <w:iCs/>
          <w:szCs w:val="24"/>
        </w:rPr>
      </w:pPr>
    </w:p>
    <w:p w14:paraId="4EF05437" w14:textId="77777777" w:rsidR="00623011" w:rsidRPr="00BF5AD8" w:rsidRDefault="00623011" w:rsidP="00BF5AD8">
      <w:pPr>
        <w:rPr>
          <w:rFonts w:cs="Arial"/>
          <w:szCs w:val="24"/>
        </w:rPr>
      </w:pPr>
      <w:r w:rsidRPr="00BF5AD8">
        <w:rPr>
          <w:rFonts w:cs="Arial"/>
          <w:szCs w:val="24"/>
        </w:rPr>
        <w:t>Action 24 – Facilitation of Climate and Sustainability Forum</w:t>
      </w:r>
    </w:p>
    <w:p w14:paraId="74DB9D51" w14:textId="75CB86CF" w:rsidR="00623011" w:rsidRPr="00BF5AD8" w:rsidRDefault="00623011" w:rsidP="00BF5AD8">
      <w:pPr>
        <w:pStyle w:val="ListParagraph"/>
        <w:numPr>
          <w:ilvl w:val="0"/>
          <w:numId w:val="12"/>
        </w:numPr>
        <w:spacing w:after="0" w:line="240" w:lineRule="auto"/>
        <w:rPr>
          <w:rFonts w:ascii="Arial" w:eastAsiaTheme="minorEastAsia" w:hAnsi="Arial" w:cs="Arial"/>
        </w:rPr>
      </w:pPr>
      <w:r w:rsidRPr="00BF5AD8">
        <w:rPr>
          <w:rFonts w:ascii="Arial" w:eastAsiaTheme="minorEastAsia" w:hAnsi="Arial" w:cs="Arial"/>
        </w:rPr>
        <w:t>The Climate and Sustainability Forum (previously the Climate and Sustainability Champion Working Group) continue</w:t>
      </w:r>
      <w:r w:rsidR="005D3E4E">
        <w:rPr>
          <w:rFonts w:ascii="Arial" w:eastAsiaTheme="minorEastAsia" w:hAnsi="Arial" w:cs="Arial"/>
        </w:rPr>
        <w:t>d</w:t>
      </w:r>
      <w:r w:rsidRPr="00BF5AD8">
        <w:rPr>
          <w:rFonts w:ascii="Arial" w:eastAsiaTheme="minorEastAsia" w:hAnsi="Arial" w:cs="Arial"/>
        </w:rPr>
        <w:t xml:space="preserve"> to play a key role in reviewing, updating and progressing roadmap actions. The group was relaunched under a new name in April 2026, with updated Terms of Reference to reflect its evolving role and priorities.</w:t>
      </w:r>
    </w:p>
    <w:p w14:paraId="282F1660" w14:textId="77777777" w:rsidR="00623011" w:rsidRPr="00BF5AD8" w:rsidRDefault="00623011" w:rsidP="00BF5AD8">
      <w:pPr>
        <w:pStyle w:val="ListParagraph"/>
        <w:numPr>
          <w:ilvl w:val="0"/>
          <w:numId w:val="12"/>
        </w:numPr>
        <w:spacing w:after="0" w:line="240" w:lineRule="auto"/>
        <w:rPr>
          <w:rFonts w:ascii="Arial" w:eastAsiaTheme="minorEastAsia" w:hAnsi="Arial" w:cs="Arial"/>
        </w:rPr>
      </w:pPr>
      <w:r w:rsidRPr="00BF5AD8">
        <w:rPr>
          <w:rFonts w:ascii="Arial" w:eastAsiaTheme="minorEastAsia" w:hAnsi="Arial" w:cs="Arial"/>
        </w:rPr>
        <w:t>Meetings were successfully held in January and April 2026, with representation from each Directorate, ensuring a collaborative, cross-Council approach to delivering sustainability objectives.</w:t>
      </w:r>
    </w:p>
    <w:p w14:paraId="317A34B9" w14:textId="77777777" w:rsidR="00623011" w:rsidRPr="00BF5AD8" w:rsidRDefault="00623011" w:rsidP="00BF5AD8">
      <w:pPr>
        <w:rPr>
          <w:rFonts w:cs="Arial"/>
          <w:szCs w:val="24"/>
        </w:rPr>
      </w:pPr>
    </w:p>
    <w:p w14:paraId="38455A80" w14:textId="77777777" w:rsidR="00623011" w:rsidRPr="00BF5AD8" w:rsidRDefault="00623011" w:rsidP="00BF5AD8">
      <w:pPr>
        <w:rPr>
          <w:rFonts w:cs="Arial"/>
          <w:b/>
          <w:bCs/>
          <w:szCs w:val="24"/>
        </w:rPr>
      </w:pPr>
      <w:r w:rsidRPr="00BF5AD8">
        <w:rPr>
          <w:rFonts w:cs="Arial"/>
          <w:b/>
          <w:bCs/>
          <w:szCs w:val="24"/>
        </w:rPr>
        <w:t>Next Steps</w:t>
      </w:r>
    </w:p>
    <w:p w14:paraId="57ADAA4E" w14:textId="2B21FF40" w:rsidR="00623011" w:rsidRPr="00BF5AD8" w:rsidRDefault="00623011" w:rsidP="00BF5AD8">
      <w:pPr>
        <w:rPr>
          <w:rFonts w:cs="Arial"/>
          <w:szCs w:val="24"/>
        </w:rPr>
      </w:pPr>
      <w:r w:rsidRPr="00BF5AD8">
        <w:rPr>
          <w:rFonts w:cs="Arial"/>
          <w:szCs w:val="24"/>
        </w:rPr>
        <w:t>The roadmap to Sustainability w</w:t>
      </w:r>
      <w:r w:rsidR="005D3E4E">
        <w:rPr>
          <w:rFonts w:cs="Arial"/>
          <w:szCs w:val="24"/>
        </w:rPr>
        <w:t xml:space="preserve">ould </w:t>
      </w:r>
      <w:r w:rsidRPr="00BF5AD8">
        <w:rPr>
          <w:rFonts w:cs="Arial"/>
          <w:szCs w:val="24"/>
        </w:rPr>
        <w:t>be updated every six months (June and November) and reported to Elected Members via the Corporate Services Committee. The internal Officer Climate and Sustainability Forum w</w:t>
      </w:r>
      <w:r w:rsidR="00FD5A30">
        <w:rPr>
          <w:rFonts w:cs="Arial"/>
          <w:szCs w:val="24"/>
        </w:rPr>
        <w:t xml:space="preserve">ould </w:t>
      </w:r>
      <w:r w:rsidRPr="00BF5AD8">
        <w:rPr>
          <w:rFonts w:cs="Arial"/>
          <w:szCs w:val="24"/>
        </w:rPr>
        <w:t>review, update and add actions to ensure the Action Tracker capture</w:t>
      </w:r>
      <w:r w:rsidR="00FD5A30">
        <w:rPr>
          <w:rFonts w:cs="Arial"/>
          <w:szCs w:val="24"/>
        </w:rPr>
        <w:t>d</w:t>
      </w:r>
      <w:r w:rsidRPr="00BF5AD8">
        <w:rPr>
          <w:rFonts w:cs="Arial"/>
          <w:szCs w:val="24"/>
        </w:rPr>
        <w:t xml:space="preserve"> the breadth of activity undertaken by </w:t>
      </w:r>
      <w:r w:rsidR="003D5A71">
        <w:rPr>
          <w:rFonts w:cs="Arial"/>
          <w:szCs w:val="24"/>
        </w:rPr>
        <w:t xml:space="preserve">the </w:t>
      </w:r>
      <w:r w:rsidRPr="00BF5AD8">
        <w:rPr>
          <w:rFonts w:cs="Arial"/>
          <w:szCs w:val="24"/>
        </w:rPr>
        <w:t xml:space="preserve">Council to deliver </w:t>
      </w:r>
      <w:r w:rsidR="003D5A71">
        <w:rPr>
          <w:rFonts w:cs="Arial"/>
          <w:szCs w:val="24"/>
        </w:rPr>
        <w:t>its</w:t>
      </w:r>
      <w:r w:rsidRPr="00BF5AD8">
        <w:rPr>
          <w:rFonts w:cs="Arial"/>
          <w:szCs w:val="24"/>
        </w:rPr>
        <w:t xml:space="preserve"> statutory duty for sustainable development.</w:t>
      </w:r>
    </w:p>
    <w:p w14:paraId="3C6B48F4" w14:textId="77777777" w:rsidR="00623011" w:rsidRPr="00BF5AD8" w:rsidRDefault="00623011" w:rsidP="00BF5AD8">
      <w:pPr>
        <w:rPr>
          <w:rFonts w:cs="Arial"/>
          <w:szCs w:val="24"/>
        </w:rPr>
      </w:pPr>
    </w:p>
    <w:p w14:paraId="7ADA9194" w14:textId="77777777" w:rsidR="00623011" w:rsidRPr="00BF5AD8" w:rsidRDefault="00623011" w:rsidP="00BF5AD8">
      <w:pPr>
        <w:rPr>
          <w:rFonts w:cs="Arial"/>
          <w:b/>
          <w:bCs/>
          <w:szCs w:val="24"/>
        </w:rPr>
      </w:pPr>
      <w:r w:rsidRPr="00BF5AD8">
        <w:rPr>
          <w:rFonts w:cs="Arial"/>
          <w:b/>
          <w:bCs/>
          <w:szCs w:val="24"/>
        </w:rPr>
        <w:t>Summary</w:t>
      </w:r>
    </w:p>
    <w:p w14:paraId="2E0FCBE9" w14:textId="617511DE" w:rsidR="00623011" w:rsidRPr="00BF5AD8" w:rsidRDefault="00623011" w:rsidP="00BF5AD8">
      <w:pPr>
        <w:tabs>
          <w:tab w:val="left" w:pos="435"/>
        </w:tabs>
        <w:rPr>
          <w:rFonts w:eastAsiaTheme="minorEastAsia" w:cs="Arial"/>
          <w:szCs w:val="24"/>
        </w:rPr>
      </w:pPr>
      <w:r w:rsidRPr="00BF5AD8">
        <w:rPr>
          <w:rFonts w:eastAsiaTheme="minorEastAsia" w:cs="Arial"/>
          <w:szCs w:val="24"/>
        </w:rPr>
        <w:t>The Action Tracker provide</w:t>
      </w:r>
      <w:r w:rsidR="003D5A71">
        <w:rPr>
          <w:rFonts w:eastAsiaTheme="minorEastAsia" w:cs="Arial"/>
          <w:szCs w:val="24"/>
        </w:rPr>
        <w:t>d</w:t>
      </w:r>
      <w:r w:rsidRPr="00BF5AD8">
        <w:rPr>
          <w:rFonts w:eastAsiaTheme="minorEastAsia" w:cs="Arial"/>
          <w:szCs w:val="24"/>
        </w:rPr>
        <w:t xml:space="preserve"> a comprehensive, cross-Council overview of sustainability activity across four themes: social, economic, environmental, and corporate sustainability. It demonstrate</w:t>
      </w:r>
      <w:r w:rsidR="003D5A71">
        <w:rPr>
          <w:rFonts w:eastAsiaTheme="minorEastAsia" w:cs="Arial"/>
          <w:szCs w:val="24"/>
        </w:rPr>
        <w:t>d</w:t>
      </w:r>
      <w:r w:rsidRPr="00BF5AD8">
        <w:rPr>
          <w:rFonts w:eastAsiaTheme="minorEastAsia" w:cs="Arial"/>
          <w:szCs w:val="24"/>
        </w:rPr>
        <w:t xml:space="preserve"> a broad and active programme of work, with most actions progressing and delivery moving from strategy development into implementation. </w:t>
      </w:r>
      <w:r w:rsidR="003D5A71">
        <w:rPr>
          <w:rFonts w:eastAsiaTheme="minorEastAsia" w:cs="Arial"/>
          <w:szCs w:val="24"/>
        </w:rPr>
        <w:t xml:space="preserve"> </w:t>
      </w:r>
      <w:r w:rsidRPr="00BF5AD8">
        <w:rPr>
          <w:rFonts w:eastAsiaTheme="minorEastAsia" w:cs="Arial"/>
          <w:szCs w:val="24"/>
        </w:rPr>
        <w:t xml:space="preserve">Social and economic actions </w:t>
      </w:r>
      <w:r w:rsidR="003D5A71">
        <w:rPr>
          <w:rFonts w:eastAsiaTheme="minorEastAsia" w:cs="Arial"/>
          <w:szCs w:val="24"/>
        </w:rPr>
        <w:t>we</w:t>
      </w:r>
      <w:r w:rsidRPr="00BF5AD8">
        <w:rPr>
          <w:rFonts w:eastAsiaTheme="minorEastAsia" w:cs="Arial"/>
          <w:szCs w:val="24"/>
        </w:rPr>
        <w:t>re largely underway, environmental activity represent</w:t>
      </w:r>
      <w:r w:rsidR="003D5A71">
        <w:rPr>
          <w:rFonts w:eastAsiaTheme="minorEastAsia" w:cs="Arial"/>
          <w:szCs w:val="24"/>
        </w:rPr>
        <w:t>ed</w:t>
      </w:r>
      <w:r w:rsidRPr="00BF5AD8">
        <w:rPr>
          <w:rFonts w:eastAsiaTheme="minorEastAsia" w:cs="Arial"/>
          <w:szCs w:val="24"/>
        </w:rPr>
        <w:t xml:space="preserve"> the most extensive programme with a mix of completed strategies and ongoing delivery, and corporate sustainability </w:t>
      </w:r>
      <w:r w:rsidR="002F264F">
        <w:rPr>
          <w:rFonts w:eastAsiaTheme="minorEastAsia" w:cs="Arial"/>
          <w:szCs w:val="24"/>
        </w:rPr>
        <w:t>wa</w:t>
      </w:r>
      <w:r w:rsidRPr="00BF5AD8">
        <w:rPr>
          <w:rFonts w:eastAsiaTheme="minorEastAsia" w:cs="Arial"/>
          <w:szCs w:val="24"/>
        </w:rPr>
        <w:t>s well established through governance structures, with further work ongoing to embed training and organisational practices.</w:t>
      </w:r>
    </w:p>
    <w:p w14:paraId="2F0E67E9" w14:textId="77777777" w:rsidR="00623011" w:rsidRPr="00BF5AD8" w:rsidRDefault="00623011" w:rsidP="00BF5AD8">
      <w:pPr>
        <w:tabs>
          <w:tab w:val="left" w:pos="435"/>
        </w:tabs>
        <w:rPr>
          <w:rFonts w:eastAsiaTheme="minorEastAsia" w:cs="Arial"/>
          <w:szCs w:val="24"/>
        </w:rPr>
      </w:pPr>
    </w:p>
    <w:p w14:paraId="56B52D4F" w14:textId="5627BD82" w:rsidR="00623011" w:rsidRPr="00BF5AD8" w:rsidRDefault="00623011" w:rsidP="00BF5AD8">
      <w:pPr>
        <w:tabs>
          <w:tab w:val="left" w:pos="435"/>
        </w:tabs>
        <w:rPr>
          <w:rFonts w:cs="Arial"/>
          <w:szCs w:val="24"/>
        </w:rPr>
      </w:pPr>
      <w:r w:rsidRPr="00BF5AD8">
        <w:rPr>
          <w:rFonts w:cs="Arial"/>
          <w:szCs w:val="24"/>
        </w:rPr>
        <w:t xml:space="preserve">While most actions within the Action Tracker </w:t>
      </w:r>
      <w:r w:rsidR="002F264F">
        <w:rPr>
          <w:rFonts w:cs="Arial"/>
          <w:szCs w:val="24"/>
        </w:rPr>
        <w:t>we</w:t>
      </w:r>
      <w:r w:rsidRPr="00BF5AD8">
        <w:rPr>
          <w:rFonts w:cs="Arial"/>
          <w:szCs w:val="24"/>
        </w:rPr>
        <w:t>re progressing, a small number</w:t>
      </w:r>
      <w:r w:rsidR="002F264F">
        <w:rPr>
          <w:rFonts w:cs="Arial"/>
          <w:szCs w:val="24"/>
        </w:rPr>
        <w:t xml:space="preserve"> we</w:t>
      </w:r>
      <w:r w:rsidRPr="00BF5AD8">
        <w:rPr>
          <w:rFonts w:cs="Arial"/>
          <w:szCs w:val="24"/>
        </w:rPr>
        <w:t>re either at an early stage or identified as delayed. Th</w:t>
      </w:r>
      <w:r w:rsidR="002F264F">
        <w:rPr>
          <w:rFonts w:cs="Arial"/>
          <w:szCs w:val="24"/>
        </w:rPr>
        <w:t>o</w:t>
      </w:r>
      <w:r w:rsidRPr="00BF5AD8">
        <w:rPr>
          <w:rFonts w:cs="Arial"/>
          <w:szCs w:val="24"/>
        </w:rPr>
        <w:t xml:space="preserve">se </w:t>
      </w:r>
      <w:r w:rsidR="002F264F">
        <w:rPr>
          <w:rFonts w:cs="Arial"/>
          <w:szCs w:val="24"/>
        </w:rPr>
        <w:t>we</w:t>
      </w:r>
      <w:r w:rsidRPr="00BF5AD8">
        <w:rPr>
          <w:rFonts w:cs="Arial"/>
          <w:szCs w:val="24"/>
        </w:rPr>
        <w:t>re primarily within specific operational areas, including elements of waste management delivery and aspects of climate adaptation and training. Th</w:t>
      </w:r>
      <w:r w:rsidR="002F264F">
        <w:rPr>
          <w:rFonts w:cs="Arial"/>
          <w:szCs w:val="24"/>
        </w:rPr>
        <w:t>o</w:t>
      </w:r>
      <w:r w:rsidRPr="00BF5AD8">
        <w:rPr>
          <w:rFonts w:cs="Arial"/>
          <w:szCs w:val="24"/>
        </w:rPr>
        <w:t xml:space="preserve">se actions </w:t>
      </w:r>
      <w:r w:rsidR="002F264F">
        <w:rPr>
          <w:rFonts w:cs="Arial"/>
          <w:szCs w:val="24"/>
        </w:rPr>
        <w:t>we</w:t>
      </w:r>
      <w:r w:rsidRPr="00BF5AD8">
        <w:rPr>
          <w:rFonts w:cs="Arial"/>
          <w:szCs w:val="24"/>
        </w:rPr>
        <w:t>re being monitored through existing governance arrangements, and updates w</w:t>
      </w:r>
      <w:r w:rsidR="002F264F">
        <w:rPr>
          <w:rFonts w:cs="Arial"/>
          <w:szCs w:val="24"/>
        </w:rPr>
        <w:t xml:space="preserve">ould </w:t>
      </w:r>
      <w:r w:rsidRPr="00BF5AD8">
        <w:rPr>
          <w:rFonts w:cs="Arial"/>
          <w:szCs w:val="24"/>
        </w:rPr>
        <w:t xml:space="preserve">be provided through the relevant </w:t>
      </w:r>
      <w:r w:rsidRPr="00BF5AD8">
        <w:rPr>
          <w:rFonts w:cs="Arial"/>
          <w:szCs w:val="24"/>
        </w:rPr>
        <w:lastRenderedPageBreak/>
        <w:t xml:space="preserve">reporting routes. </w:t>
      </w:r>
      <w:r w:rsidR="002F264F">
        <w:rPr>
          <w:rFonts w:cs="Arial"/>
          <w:szCs w:val="24"/>
        </w:rPr>
        <w:t xml:space="preserve"> </w:t>
      </w:r>
      <w:r w:rsidRPr="00BF5AD8">
        <w:rPr>
          <w:rFonts w:cs="Arial"/>
          <w:szCs w:val="24"/>
        </w:rPr>
        <w:t>At this stage, no significant risks to overall delivery ha</w:t>
      </w:r>
      <w:r w:rsidR="002F264F">
        <w:rPr>
          <w:rFonts w:cs="Arial"/>
          <w:szCs w:val="24"/>
        </w:rPr>
        <w:t>d</w:t>
      </w:r>
      <w:r w:rsidRPr="00BF5AD8">
        <w:rPr>
          <w:rFonts w:cs="Arial"/>
          <w:szCs w:val="24"/>
        </w:rPr>
        <w:t xml:space="preserve"> been identified.</w:t>
      </w:r>
    </w:p>
    <w:p w14:paraId="7F981D77" w14:textId="77777777" w:rsidR="00623011" w:rsidRPr="00BF5AD8" w:rsidRDefault="00623011" w:rsidP="00BF5AD8">
      <w:pPr>
        <w:tabs>
          <w:tab w:val="left" w:pos="435"/>
        </w:tabs>
        <w:rPr>
          <w:rFonts w:cs="Arial"/>
          <w:szCs w:val="24"/>
        </w:rPr>
      </w:pPr>
    </w:p>
    <w:p w14:paraId="09AF6268" w14:textId="53D5105F" w:rsidR="00623011" w:rsidRPr="00BF5AD8" w:rsidRDefault="002F264F" w:rsidP="00BF5AD8">
      <w:pPr>
        <w:tabs>
          <w:tab w:val="left" w:pos="435"/>
        </w:tabs>
        <w:rPr>
          <w:rFonts w:cs="Arial"/>
          <w:szCs w:val="24"/>
        </w:rPr>
      </w:pPr>
      <w:r>
        <w:rPr>
          <w:rFonts w:cs="Arial"/>
          <w:szCs w:val="24"/>
        </w:rPr>
        <w:t xml:space="preserve">RECOMMENDED that the Council </w:t>
      </w:r>
      <w:r w:rsidR="00F5007F">
        <w:rPr>
          <w:rFonts w:cs="Arial"/>
          <w:szCs w:val="24"/>
        </w:rPr>
        <w:t xml:space="preserve">approves this report, the updated Roadmap for </w:t>
      </w:r>
    </w:p>
    <w:p w14:paraId="40AA6684" w14:textId="3520A7A7" w:rsidR="00623011" w:rsidRPr="00BF5AD8" w:rsidRDefault="00623011" w:rsidP="00BF5AD8">
      <w:pPr>
        <w:pStyle w:val="Heading1"/>
        <w:rPr>
          <w:rFonts w:cs="Arial"/>
          <w:b/>
          <w:bCs/>
          <w:sz w:val="24"/>
          <w:szCs w:val="24"/>
        </w:rPr>
      </w:pPr>
      <w:r w:rsidRPr="00BF5AD8">
        <w:rPr>
          <w:rFonts w:eastAsia="Calibri" w:cs="Arial"/>
          <w:bCs/>
          <w:sz w:val="24"/>
          <w:szCs w:val="24"/>
        </w:rPr>
        <w:t>Sustainability and the new action tracker</w:t>
      </w:r>
      <w:r w:rsidRPr="00BF5AD8">
        <w:rPr>
          <w:rFonts w:eastAsia="Calibri" w:cs="Arial"/>
          <w:sz w:val="24"/>
          <w:szCs w:val="24"/>
        </w:rPr>
        <w:t>.</w:t>
      </w:r>
    </w:p>
    <w:p w14:paraId="60E1A3C2" w14:textId="77777777" w:rsidR="00DC7908" w:rsidRPr="00BF5AD8" w:rsidRDefault="00DC7908" w:rsidP="00BF5AD8">
      <w:pPr>
        <w:rPr>
          <w:rFonts w:cs="Arial"/>
          <w:szCs w:val="24"/>
        </w:rPr>
      </w:pPr>
    </w:p>
    <w:p w14:paraId="0DDDE8F2" w14:textId="57EB8422" w:rsidR="00757D5A" w:rsidRPr="00BF5AD8" w:rsidRDefault="00DC7908" w:rsidP="00BF5AD8">
      <w:pPr>
        <w:rPr>
          <w:rFonts w:cs="Arial"/>
          <w:b/>
          <w:bCs/>
          <w:szCs w:val="24"/>
        </w:rPr>
      </w:pPr>
      <w:r w:rsidRPr="00BF5AD8">
        <w:rPr>
          <w:rFonts w:cs="Arial"/>
          <w:b/>
          <w:bCs/>
          <w:szCs w:val="24"/>
        </w:rPr>
        <w:t xml:space="preserve">AGREED TO RECOMMEND, on the proposal of </w:t>
      </w:r>
      <w:r w:rsidR="00B532A6">
        <w:rPr>
          <w:rFonts w:cs="Arial"/>
          <w:b/>
          <w:bCs/>
          <w:szCs w:val="24"/>
        </w:rPr>
        <w:t>Alderman McRandal</w:t>
      </w:r>
      <w:r w:rsidRPr="00BF5AD8">
        <w:rPr>
          <w:rFonts w:cs="Arial"/>
          <w:b/>
          <w:bCs/>
          <w:szCs w:val="24"/>
        </w:rPr>
        <w:t xml:space="preserve">, seconded by </w:t>
      </w:r>
      <w:r w:rsidR="007911C9">
        <w:rPr>
          <w:rFonts w:cs="Arial"/>
          <w:b/>
          <w:bCs/>
          <w:szCs w:val="24"/>
        </w:rPr>
        <w:t>Councillor W Irvine</w:t>
      </w:r>
      <w:r w:rsidRPr="00BF5AD8">
        <w:rPr>
          <w:rFonts w:cs="Arial"/>
          <w:b/>
          <w:bCs/>
          <w:szCs w:val="24"/>
        </w:rPr>
        <w:t xml:space="preserve">, that the recommendation be adopted.  </w:t>
      </w:r>
    </w:p>
    <w:p w14:paraId="4C83EAF1" w14:textId="09862EB5" w:rsidR="00FD12FB" w:rsidRPr="00FD12FB" w:rsidRDefault="00FD12FB" w:rsidP="00465F87">
      <w:pPr>
        <w:keepNext/>
        <w:keepLines/>
        <w:spacing w:before="360"/>
        <w:ind w:left="720" w:hanging="720"/>
        <w:outlineLvl w:val="0"/>
        <w:rPr>
          <w:rFonts w:eastAsia="Times New Roman"/>
          <w:b/>
          <w:color w:val="000000"/>
          <w:sz w:val="28"/>
          <w:szCs w:val="28"/>
          <w:u w:val="single"/>
          <w:lang w:eastAsia="en-GB"/>
        </w:rPr>
      </w:pPr>
      <w:r w:rsidRPr="00AE0923">
        <w:rPr>
          <w:rFonts w:eastAsia="Times New Roman"/>
          <w:b/>
          <w:color w:val="000000"/>
          <w:sz w:val="28"/>
          <w:szCs w:val="28"/>
        </w:rPr>
        <w:t>8.</w:t>
      </w:r>
      <w:r w:rsidRPr="00FD12FB">
        <w:rPr>
          <w:rFonts w:eastAsia="Times New Roman"/>
          <w:b/>
          <w:color w:val="000000"/>
          <w:sz w:val="28"/>
          <w:szCs w:val="40"/>
        </w:rPr>
        <w:t>      </w:t>
      </w:r>
      <w:r w:rsidR="00DC401B">
        <w:rPr>
          <w:rFonts w:eastAsia="Times New Roman"/>
          <w:b/>
          <w:color w:val="000000"/>
          <w:sz w:val="28"/>
          <w:szCs w:val="40"/>
          <w:u w:val="single"/>
        </w:rPr>
        <w:t>CUSTOMER COMPLAINTS ANNUAL UPDATE</w:t>
      </w:r>
    </w:p>
    <w:p w14:paraId="090A975E" w14:textId="3E79CF42" w:rsidR="005B68E6" w:rsidRDefault="00FD12FB" w:rsidP="00465F87">
      <w:pPr>
        <w:contextualSpacing/>
        <w:rPr>
          <w:rFonts w:cs="Arial"/>
          <w:szCs w:val="24"/>
        </w:rPr>
      </w:pPr>
      <w:r w:rsidRPr="00FD12FB">
        <w:rPr>
          <w:rFonts w:cs="Arial"/>
          <w:szCs w:val="24"/>
        </w:rPr>
        <w:tab/>
      </w:r>
      <w:r w:rsidR="005B68E6">
        <w:rPr>
          <w:rFonts w:cs="Arial"/>
          <w:szCs w:val="24"/>
        </w:rPr>
        <w:t xml:space="preserve">(Appendix </w:t>
      </w:r>
      <w:r w:rsidR="00955D81">
        <w:rPr>
          <w:rFonts w:cs="Arial"/>
          <w:szCs w:val="24"/>
        </w:rPr>
        <w:t>VII &amp; VIII</w:t>
      </w:r>
      <w:r w:rsidR="005B68E6">
        <w:rPr>
          <w:rFonts w:cs="Arial"/>
          <w:szCs w:val="24"/>
        </w:rPr>
        <w:t>)</w:t>
      </w:r>
    </w:p>
    <w:p w14:paraId="422B3D64" w14:textId="77777777" w:rsidR="005B68E6" w:rsidRDefault="005B68E6" w:rsidP="00465F87">
      <w:pPr>
        <w:contextualSpacing/>
        <w:rPr>
          <w:b/>
          <w:bCs/>
        </w:rPr>
      </w:pPr>
    </w:p>
    <w:p w14:paraId="1EF120EC" w14:textId="33C0EF9C" w:rsidR="00E801A4" w:rsidRPr="00F5007F" w:rsidRDefault="00DC7908" w:rsidP="00F5007F">
      <w:pPr>
        <w:rPr>
          <w:rFonts w:cs="Arial"/>
        </w:rPr>
      </w:pPr>
      <w:r w:rsidRPr="00F5007F">
        <w:rPr>
          <w:rFonts w:cs="Arial"/>
        </w:rPr>
        <w:t xml:space="preserve">PREVIOUSLY CIRCULATED:- Report from the Director of Corporate Services detailing </w:t>
      </w:r>
      <w:r w:rsidR="00F5007F">
        <w:rPr>
          <w:rFonts w:cs="Arial"/>
        </w:rPr>
        <w:t xml:space="preserve">that the </w:t>
      </w:r>
      <w:r w:rsidR="00E801A4" w:rsidRPr="00F5007F">
        <w:rPr>
          <w:rFonts w:cs="Arial"/>
        </w:rPr>
        <w:t>Council adopted the NIPSO Model Complaints Handling Procedure (MCHP) for the Local Government sector, providing a standardised approach to dealing with customer complaints across the public sector in N</w:t>
      </w:r>
      <w:r w:rsidR="00F5007F">
        <w:rPr>
          <w:rFonts w:cs="Arial"/>
        </w:rPr>
        <w:t xml:space="preserve">orthern </w:t>
      </w:r>
      <w:r w:rsidR="00E801A4" w:rsidRPr="00F5007F">
        <w:rPr>
          <w:rFonts w:cs="Arial"/>
        </w:rPr>
        <w:t>I</w:t>
      </w:r>
      <w:r w:rsidR="00F5007F">
        <w:rPr>
          <w:rFonts w:cs="Arial"/>
        </w:rPr>
        <w:t>reland</w:t>
      </w:r>
      <w:r w:rsidR="00E801A4" w:rsidRPr="00F5007F">
        <w:rPr>
          <w:rFonts w:cs="Arial"/>
        </w:rPr>
        <w:t xml:space="preserve">. In particular, the aim </w:t>
      </w:r>
      <w:r w:rsidR="00F5007F">
        <w:rPr>
          <w:rFonts w:cs="Arial"/>
        </w:rPr>
        <w:t>wa</w:t>
      </w:r>
      <w:r w:rsidR="00E801A4" w:rsidRPr="00F5007F">
        <w:rPr>
          <w:rFonts w:cs="Arial"/>
        </w:rPr>
        <w:t>s to implement a standardised and consistent process for customers to follow which ma</w:t>
      </w:r>
      <w:r w:rsidR="00F5007F">
        <w:rPr>
          <w:rFonts w:cs="Arial"/>
        </w:rPr>
        <w:t>d</w:t>
      </w:r>
      <w:r w:rsidR="00E801A4" w:rsidRPr="00F5007F">
        <w:rPr>
          <w:rFonts w:cs="Arial"/>
        </w:rPr>
        <w:t>e it simpler to complain, ensure</w:t>
      </w:r>
      <w:r w:rsidR="00F5007F">
        <w:rPr>
          <w:rFonts w:cs="Arial"/>
        </w:rPr>
        <w:t>d</w:t>
      </w:r>
      <w:r w:rsidR="00E801A4" w:rsidRPr="00F5007F">
        <w:rPr>
          <w:rFonts w:cs="Arial"/>
        </w:rPr>
        <w:t xml:space="preserve"> staff and customer confidence in complaints handling and encourage</w:t>
      </w:r>
      <w:r w:rsidR="00F5007F">
        <w:rPr>
          <w:rFonts w:cs="Arial"/>
        </w:rPr>
        <w:t>d</w:t>
      </w:r>
      <w:r w:rsidR="00E801A4" w:rsidRPr="00F5007F">
        <w:rPr>
          <w:rFonts w:cs="Arial"/>
        </w:rPr>
        <w:t xml:space="preserve"> public bodies to make best use of lessons learned from complaints. </w:t>
      </w:r>
      <w:r w:rsidR="00F5007F">
        <w:rPr>
          <w:rFonts w:cs="Arial"/>
        </w:rPr>
        <w:t xml:space="preserve"> </w:t>
      </w:r>
      <w:r w:rsidR="00E801A4" w:rsidRPr="00F5007F">
        <w:rPr>
          <w:rFonts w:cs="Arial"/>
        </w:rPr>
        <w:t xml:space="preserve">Customer Complaints statistics </w:t>
      </w:r>
      <w:r w:rsidR="00F5007F">
        <w:rPr>
          <w:rFonts w:cs="Arial"/>
        </w:rPr>
        <w:t>we</w:t>
      </w:r>
      <w:r w:rsidR="00E801A4" w:rsidRPr="00F5007F">
        <w:rPr>
          <w:rFonts w:cs="Arial"/>
        </w:rPr>
        <w:t xml:space="preserve">re published on the Council’s website quarterly. </w:t>
      </w:r>
    </w:p>
    <w:p w14:paraId="2388C6DE" w14:textId="77777777" w:rsidR="00E801A4" w:rsidRPr="00F5007F" w:rsidRDefault="00E801A4" w:rsidP="00F5007F">
      <w:pPr>
        <w:rPr>
          <w:rFonts w:cs="Arial"/>
        </w:rPr>
      </w:pPr>
    </w:p>
    <w:p w14:paraId="5141F0EA" w14:textId="0ED7EA29" w:rsidR="00E801A4" w:rsidRPr="00F5007F" w:rsidRDefault="00E801A4" w:rsidP="00F5007F">
      <w:pPr>
        <w:rPr>
          <w:rFonts w:cs="Arial"/>
        </w:rPr>
      </w:pPr>
      <w:r w:rsidRPr="00F5007F">
        <w:rPr>
          <w:rFonts w:cs="Arial"/>
        </w:rPr>
        <w:t xml:space="preserve">As part of the MCHP, the Council </w:t>
      </w:r>
      <w:r w:rsidR="00F5007F">
        <w:rPr>
          <w:rFonts w:cs="Arial"/>
        </w:rPr>
        <w:t>was</w:t>
      </w:r>
      <w:r w:rsidRPr="00F5007F">
        <w:rPr>
          <w:rFonts w:cs="Arial"/>
        </w:rPr>
        <w:t xml:space="preserve"> required to provide an annual report to NIPSO and publish the results on </w:t>
      </w:r>
      <w:r w:rsidR="00F5007F">
        <w:rPr>
          <w:rFonts w:cs="Arial"/>
        </w:rPr>
        <w:t>its</w:t>
      </w:r>
      <w:r w:rsidRPr="00F5007F">
        <w:rPr>
          <w:rFonts w:cs="Arial"/>
        </w:rPr>
        <w:t xml:space="preserve"> website for customers to view. The report must clearly document: </w:t>
      </w:r>
    </w:p>
    <w:p w14:paraId="69C418AC" w14:textId="77777777" w:rsidR="00E801A4" w:rsidRPr="00F5007F" w:rsidRDefault="00E801A4" w:rsidP="00F5007F">
      <w:pPr>
        <w:rPr>
          <w:rFonts w:cs="Arial"/>
        </w:rPr>
      </w:pPr>
    </w:p>
    <w:p w14:paraId="22F36C42" w14:textId="2A20EEEF" w:rsidR="00E801A4" w:rsidRPr="00F5007F" w:rsidRDefault="00E801A4" w:rsidP="00F5007F">
      <w:pPr>
        <w:numPr>
          <w:ilvl w:val="0"/>
          <w:numId w:val="13"/>
        </w:numPr>
        <w:contextualSpacing/>
        <w:rPr>
          <w:rFonts w:cs="Arial"/>
        </w:rPr>
      </w:pPr>
      <w:r w:rsidRPr="00F5007F">
        <w:rPr>
          <w:rFonts w:cs="Arial"/>
        </w:rPr>
        <w:t>the volume of complaints that ha</w:t>
      </w:r>
      <w:r w:rsidR="00F5007F">
        <w:rPr>
          <w:rFonts w:cs="Arial"/>
        </w:rPr>
        <w:t>d</w:t>
      </w:r>
      <w:r w:rsidRPr="00F5007F">
        <w:rPr>
          <w:rFonts w:cs="Arial"/>
        </w:rPr>
        <w:t xml:space="preserve"> been received</w:t>
      </w:r>
    </w:p>
    <w:p w14:paraId="6F8CD76C" w14:textId="41D6DD1F" w:rsidR="00E801A4" w:rsidRPr="00F5007F" w:rsidRDefault="00E801A4" w:rsidP="00F5007F">
      <w:pPr>
        <w:numPr>
          <w:ilvl w:val="0"/>
          <w:numId w:val="13"/>
        </w:numPr>
        <w:contextualSpacing/>
        <w:rPr>
          <w:rFonts w:cs="Arial"/>
        </w:rPr>
      </w:pPr>
      <w:r w:rsidRPr="00F5007F">
        <w:rPr>
          <w:rFonts w:cs="Arial"/>
        </w:rPr>
        <w:t xml:space="preserve">whether the </w:t>
      </w:r>
      <w:r w:rsidR="00F5007F">
        <w:rPr>
          <w:rFonts w:cs="Arial"/>
        </w:rPr>
        <w:t>C</w:t>
      </w:r>
      <w:r w:rsidRPr="00F5007F">
        <w:rPr>
          <w:rFonts w:cs="Arial"/>
        </w:rPr>
        <w:t>ouncil ha</w:t>
      </w:r>
      <w:r w:rsidR="00F5007F">
        <w:rPr>
          <w:rFonts w:cs="Arial"/>
        </w:rPr>
        <w:t>d</w:t>
      </w:r>
      <w:r w:rsidRPr="00F5007F">
        <w:rPr>
          <w:rFonts w:cs="Arial"/>
        </w:rPr>
        <w:t xml:space="preserve"> dealt with the complaints in line with the new MCHP</w:t>
      </w:r>
    </w:p>
    <w:p w14:paraId="093133F6" w14:textId="77777777" w:rsidR="00E801A4" w:rsidRPr="00F5007F" w:rsidRDefault="00E801A4" w:rsidP="00F5007F">
      <w:pPr>
        <w:numPr>
          <w:ilvl w:val="0"/>
          <w:numId w:val="13"/>
        </w:numPr>
        <w:contextualSpacing/>
        <w:rPr>
          <w:rFonts w:cs="Arial"/>
        </w:rPr>
      </w:pPr>
      <w:r w:rsidRPr="00F5007F">
        <w:rPr>
          <w:rFonts w:cs="Arial"/>
        </w:rPr>
        <w:t>any lessons learned from the complaint</w:t>
      </w:r>
    </w:p>
    <w:p w14:paraId="3FA3233B" w14:textId="7A755345" w:rsidR="00E801A4" w:rsidRPr="00F5007F" w:rsidRDefault="00E801A4" w:rsidP="00F5007F">
      <w:pPr>
        <w:numPr>
          <w:ilvl w:val="0"/>
          <w:numId w:val="13"/>
        </w:numPr>
        <w:contextualSpacing/>
        <w:rPr>
          <w:rFonts w:cs="Arial"/>
        </w:rPr>
      </w:pPr>
      <w:r w:rsidRPr="00F5007F">
        <w:rPr>
          <w:rFonts w:cs="Arial"/>
        </w:rPr>
        <w:t>any actions taken to ensure the complaints d</w:t>
      </w:r>
      <w:r w:rsidR="00F5007F">
        <w:rPr>
          <w:rFonts w:cs="Arial"/>
        </w:rPr>
        <w:t xml:space="preserve">id </w:t>
      </w:r>
      <w:r w:rsidRPr="00F5007F">
        <w:rPr>
          <w:rFonts w:cs="Arial"/>
        </w:rPr>
        <w:t>not recur.</w:t>
      </w:r>
    </w:p>
    <w:p w14:paraId="708B777B" w14:textId="77777777" w:rsidR="00E801A4" w:rsidRPr="00F5007F" w:rsidRDefault="00E801A4" w:rsidP="00F5007F">
      <w:pPr>
        <w:rPr>
          <w:rFonts w:cs="Arial"/>
        </w:rPr>
      </w:pPr>
    </w:p>
    <w:p w14:paraId="31739CD9" w14:textId="7D9AF15F" w:rsidR="00E801A4" w:rsidRPr="00F5007F" w:rsidRDefault="00E801A4" w:rsidP="00F5007F">
      <w:pPr>
        <w:rPr>
          <w:rFonts w:cs="Arial"/>
        </w:rPr>
      </w:pPr>
      <w:r w:rsidRPr="00F5007F">
        <w:rPr>
          <w:rFonts w:cs="Arial"/>
        </w:rPr>
        <w:t>Council officers ha</w:t>
      </w:r>
      <w:r w:rsidR="00F5007F">
        <w:rPr>
          <w:rFonts w:cs="Arial"/>
        </w:rPr>
        <w:t>d</w:t>
      </w:r>
      <w:r w:rsidRPr="00F5007F">
        <w:rPr>
          <w:rFonts w:cs="Arial"/>
        </w:rPr>
        <w:t xml:space="preserve"> created a ‘complaints dashboard’ which show</w:t>
      </w:r>
      <w:r w:rsidR="00F5007F">
        <w:rPr>
          <w:rFonts w:cs="Arial"/>
        </w:rPr>
        <w:t>ed</w:t>
      </w:r>
      <w:r w:rsidRPr="00F5007F">
        <w:rPr>
          <w:rFonts w:cs="Arial"/>
        </w:rPr>
        <w:t xml:space="preserve"> key metrics like number of complaints, categories, resolution status and response times. </w:t>
      </w:r>
      <w:r w:rsidR="00F5007F">
        <w:rPr>
          <w:rFonts w:cs="Arial"/>
        </w:rPr>
        <w:t xml:space="preserve"> </w:t>
      </w:r>
      <w:r w:rsidRPr="00F5007F">
        <w:rPr>
          <w:rFonts w:cs="Arial"/>
        </w:rPr>
        <w:t>Appendix 1 show</w:t>
      </w:r>
      <w:r w:rsidR="00F5007F">
        <w:rPr>
          <w:rFonts w:cs="Arial"/>
        </w:rPr>
        <w:t>ed</w:t>
      </w:r>
      <w:r w:rsidRPr="00F5007F">
        <w:rPr>
          <w:rFonts w:cs="Arial"/>
        </w:rPr>
        <w:t xml:space="preserve"> the dashboard for 1 April 2025 – 31 March 2026.</w:t>
      </w:r>
    </w:p>
    <w:p w14:paraId="3B5511B7" w14:textId="77777777" w:rsidR="00E801A4" w:rsidRPr="00F5007F" w:rsidRDefault="00E801A4" w:rsidP="00F5007F">
      <w:pPr>
        <w:rPr>
          <w:rFonts w:cs="Arial"/>
        </w:rPr>
      </w:pPr>
    </w:p>
    <w:p w14:paraId="49956E00" w14:textId="418584ED" w:rsidR="00E801A4" w:rsidRPr="00F5007F" w:rsidRDefault="00E801A4" w:rsidP="00F5007F">
      <w:pPr>
        <w:rPr>
          <w:rFonts w:cs="Arial"/>
        </w:rPr>
      </w:pPr>
      <w:r w:rsidRPr="00F5007F">
        <w:rPr>
          <w:rFonts w:cs="Arial"/>
        </w:rPr>
        <w:t xml:space="preserve">It </w:t>
      </w:r>
      <w:r w:rsidR="00F5007F">
        <w:rPr>
          <w:rFonts w:cs="Arial"/>
        </w:rPr>
        <w:t>wa</w:t>
      </w:r>
      <w:r w:rsidRPr="00F5007F">
        <w:rPr>
          <w:rFonts w:cs="Arial"/>
        </w:rPr>
        <w:t>s important to learn from complaints and therefore officers ha</w:t>
      </w:r>
      <w:r w:rsidR="00F5007F">
        <w:rPr>
          <w:rFonts w:cs="Arial"/>
        </w:rPr>
        <w:t>d</w:t>
      </w:r>
      <w:r w:rsidRPr="00F5007F">
        <w:rPr>
          <w:rFonts w:cs="Arial"/>
        </w:rPr>
        <w:t xml:space="preserve"> also documented the lessons learned. Th</w:t>
      </w:r>
      <w:r w:rsidR="00F5007F">
        <w:rPr>
          <w:rFonts w:cs="Arial"/>
        </w:rPr>
        <w:t>at</w:t>
      </w:r>
      <w:r w:rsidRPr="00F5007F">
        <w:rPr>
          <w:rFonts w:cs="Arial"/>
        </w:rPr>
        <w:t xml:space="preserve"> </w:t>
      </w:r>
      <w:r w:rsidR="00F5007F">
        <w:rPr>
          <w:rFonts w:cs="Arial"/>
        </w:rPr>
        <w:t>wa</w:t>
      </w:r>
      <w:r w:rsidRPr="00F5007F">
        <w:rPr>
          <w:rFonts w:cs="Arial"/>
        </w:rPr>
        <w:t>s written in plain English and highlight</w:t>
      </w:r>
      <w:r w:rsidR="00F5007F">
        <w:rPr>
          <w:rFonts w:cs="Arial"/>
        </w:rPr>
        <w:t>ed</w:t>
      </w:r>
      <w:r w:rsidRPr="00F5007F">
        <w:rPr>
          <w:rFonts w:cs="Arial"/>
        </w:rPr>
        <w:t xml:space="preserve"> recurring issues, root causes, and actionable insights to improve processes and prevent future problems. </w:t>
      </w:r>
      <w:r w:rsidR="00F5007F">
        <w:rPr>
          <w:rFonts w:cs="Arial"/>
        </w:rPr>
        <w:t xml:space="preserve"> </w:t>
      </w:r>
      <w:r w:rsidRPr="00F5007F">
        <w:rPr>
          <w:rFonts w:cs="Arial"/>
        </w:rPr>
        <w:t>Appendix 2 document</w:t>
      </w:r>
      <w:r w:rsidR="00F5007F">
        <w:rPr>
          <w:rFonts w:cs="Arial"/>
        </w:rPr>
        <w:t>ed</w:t>
      </w:r>
      <w:r w:rsidRPr="00F5007F">
        <w:rPr>
          <w:rFonts w:cs="Arial"/>
        </w:rPr>
        <w:t xml:space="preserve"> the complaint summaries, lessons learned and action plan for 1 April 2025 – 31 March 2026.</w:t>
      </w:r>
    </w:p>
    <w:p w14:paraId="00F64406" w14:textId="77777777" w:rsidR="00E801A4" w:rsidRDefault="00E801A4" w:rsidP="00F5007F">
      <w:pPr>
        <w:rPr>
          <w:rFonts w:cs="Arial"/>
        </w:rPr>
      </w:pPr>
    </w:p>
    <w:p w14:paraId="5CC76D0F" w14:textId="1931E403" w:rsidR="00E801A4" w:rsidRDefault="005947A6" w:rsidP="00F5007F">
      <w:pPr>
        <w:rPr>
          <w:rFonts w:cs="Arial"/>
        </w:rPr>
      </w:pPr>
      <w:r>
        <w:rPr>
          <w:rFonts w:cs="Arial"/>
        </w:rPr>
        <w:t xml:space="preserve">RECOMMENDED that the Council approves this report </w:t>
      </w:r>
      <w:r w:rsidR="00E801A4" w:rsidRPr="00F5007F">
        <w:rPr>
          <w:rFonts w:cs="Arial"/>
        </w:rPr>
        <w:t xml:space="preserve">be submitted to NIPSO. </w:t>
      </w:r>
    </w:p>
    <w:p w14:paraId="61097004" w14:textId="77777777" w:rsidR="001E5CC2" w:rsidRDefault="001E5CC2" w:rsidP="00F5007F">
      <w:pPr>
        <w:rPr>
          <w:rFonts w:cs="Arial"/>
        </w:rPr>
      </w:pPr>
    </w:p>
    <w:p w14:paraId="2B27CC3D" w14:textId="1BA96E74" w:rsidR="001E5CC2" w:rsidRDefault="001E5CC2" w:rsidP="00F5007F">
      <w:pPr>
        <w:rPr>
          <w:rFonts w:cs="Arial"/>
        </w:rPr>
      </w:pPr>
      <w:r>
        <w:rPr>
          <w:rFonts w:cs="Arial"/>
        </w:rPr>
        <w:t xml:space="preserve">Proposed by Councillor W Irvine, seconded by Alderman McIlveen, that the recommendation be adopted.   </w:t>
      </w:r>
    </w:p>
    <w:p w14:paraId="46B2E6DD" w14:textId="77777777" w:rsidR="00AB48E9" w:rsidRDefault="00AB48E9" w:rsidP="00F5007F">
      <w:pPr>
        <w:rPr>
          <w:rFonts w:cs="Arial"/>
        </w:rPr>
      </w:pPr>
    </w:p>
    <w:p w14:paraId="745F105B" w14:textId="480A53CD" w:rsidR="00EC0B90" w:rsidRDefault="00236335" w:rsidP="00F5007F">
      <w:pPr>
        <w:rPr>
          <w:szCs w:val="24"/>
        </w:rPr>
      </w:pPr>
      <w:r w:rsidRPr="00236335">
        <w:rPr>
          <w:szCs w:val="24"/>
        </w:rPr>
        <w:t xml:space="preserve">Councillor </w:t>
      </w:r>
      <w:r w:rsidR="00AB48E9" w:rsidRPr="00236335">
        <w:rPr>
          <w:szCs w:val="24"/>
        </w:rPr>
        <w:t>W Irvine</w:t>
      </w:r>
      <w:r>
        <w:rPr>
          <w:szCs w:val="24"/>
        </w:rPr>
        <w:t xml:space="preserve"> </w:t>
      </w:r>
      <w:r w:rsidR="00EC62FA">
        <w:rPr>
          <w:szCs w:val="24"/>
        </w:rPr>
        <w:t xml:space="preserve">said it was good to </w:t>
      </w:r>
      <w:r w:rsidR="00AB48E9" w:rsidRPr="00236335">
        <w:rPr>
          <w:szCs w:val="24"/>
        </w:rPr>
        <w:t xml:space="preserve">see that so many complaints </w:t>
      </w:r>
      <w:r w:rsidR="003A2A6E">
        <w:rPr>
          <w:szCs w:val="24"/>
        </w:rPr>
        <w:t>had been</w:t>
      </w:r>
      <w:r w:rsidR="00AB48E9" w:rsidRPr="00236335">
        <w:rPr>
          <w:szCs w:val="24"/>
        </w:rPr>
        <w:t xml:space="preserve"> resolved at </w:t>
      </w:r>
      <w:r w:rsidR="00993F9D">
        <w:rPr>
          <w:szCs w:val="24"/>
        </w:rPr>
        <w:t>s</w:t>
      </w:r>
      <w:r w:rsidR="00AB48E9" w:rsidRPr="00236335">
        <w:rPr>
          <w:szCs w:val="24"/>
        </w:rPr>
        <w:t>tage 1</w:t>
      </w:r>
      <w:r w:rsidR="003A2A6E">
        <w:rPr>
          <w:szCs w:val="24"/>
        </w:rPr>
        <w:t xml:space="preserve"> and asked if that was </w:t>
      </w:r>
      <w:r w:rsidR="00AB48E9" w:rsidRPr="00236335">
        <w:rPr>
          <w:szCs w:val="24"/>
        </w:rPr>
        <w:t xml:space="preserve">better or worse than </w:t>
      </w:r>
      <w:r w:rsidR="003A2A6E">
        <w:rPr>
          <w:szCs w:val="24"/>
        </w:rPr>
        <w:t>the previous</w:t>
      </w:r>
      <w:r w:rsidR="00AB48E9" w:rsidRPr="00236335">
        <w:rPr>
          <w:szCs w:val="24"/>
        </w:rPr>
        <w:t xml:space="preserve"> year.  </w:t>
      </w:r>
      <w:r w:rsidR="002E2D58">
        <w:rPr>
          <w:szCs w:val="24"/>
        </w:rPr>
        <w:t>The H</w:t>
      </w:r>
      <w:r w:rsidR="0058589E">
        <w:rPr>
          <w:szCs w:val="24"/>
        </w:rPr>
        <w:t>e</w:t>
      </w:r>
      <w:r w:rsidR="002E2D58">
        <w:rPr>
          <w:szCs w:val="24"/>
        </w:rPr>
        <w:t xml:space="preserve">ad of </w:t>
      </w:r>
      <w:r w:rsidR="0058589E">
        <w:rPr>
          <w:szCs w:val="24"/>
        </w:rPr>
        <w:t xml:space="preserve">Corporate Governance </w:t>
      </w:r>
      <w:r w:rsidR="00993F9D">
        <w:rPr>
          <w:szCs w:val="24"/>
        </w:rPr>
        <w:t xml:space="preserve">replied that </w:t>
      </w:r>
      <w:r w:rsidR="00EC0B90">
        <w:rPr>
          <w:szCs w:val="24"/>
        </w:rPr>
        <w:t>was better in terms of complaints received</w:t>
      </w:r>
      <w:r w:rsidR="00EB51CA">
        <w:rPr>
          <w:szCs w:val="24"/>
        </w:rPr>
        <w:t xml:space="preserve"> </w:t>
      </w:r>
      <w:r w:rsidR="00EB51CA">
        <w:rPr>
          <w:szCs w:val="24"/>
        </w:rPr>
        <w:lastRenderedPageBreak/>
        <w:t xml:space="preserve">and compliance </w:t>
      </w:r>
      <w:r w:rsidR="00845862">
        <w:rPr>
          <w:szCs w:val="24"/>
        </w:rPr>
        <w:t xml:space="preserve">under the Council’s </w:t>
      </w:r>
      <w:r w:rsidR="00EB51CA">
        <w:rPr>
          <w:szCs w:val="24"/>
        </w:rPr>
        <w:t xml:space="preserve">commitments to the complaints process </w:t>
      </w:r>
      <w:r w:rsidR="00300726">
        <w:rPr>
          <w:szCs w:val="24"/>
        </w:rPr>
        <w:t xml:space="preserve">and its timelines.  </w:t>
      </w:r>
      <w:r w:rsidR="00EB51CA">
        <w:rPr>
          <w:szCs w:val="24"/>
        </w:rPr>
        <w:t xml:space="preserve">   </w:t>
      </w:r>
      <w:r w:rsidR="00EC0B90">
        <w:rPr>
          <w:szCs w:val="24"/>
        </w:rPr>
        <w:t xml:space="preserve">   </w:t>
      </w:r>
    </w:p>
    <w:p w14:paraId="64A62BE1" w14:textId="77777777" w:rsidR="00EC0B90" w:rsidRDefault="00EC0B90" w:rsidP="00F5007F">
      <w:pPr>
        <w:rPr>
          <w:szCs w:val="24"/>
        </w:rPr>
      </w:pPr>
    </w:p>
    <w:p w14:paraId="73E982D1" w14:textId="0E6A92BA" w:rsidR="00DC7908" w:rsidRDefault="00DC7908" w:rsidP="00DC7908">
      <w:pPr>
        <w:rPr>
          <w:b/>
          <w:bCs/>
        </w:rPr>
      </w:pPr>
      <w:r w:rsidRPr="00DC7908">
        <w:rPr>
          <w:b/>
          <w:bCs/>
        </w:rPr>
        <w:t xml:space="preserve">AGREED TO RECOMMEND, on the proposal of </w:t>
      </w:r>
      <w:r w:rsidR="00F76451">
        <w:rPr>
          <w:b/>
          <w:bCs/>
        </w:rPr>
        <w:t>Councillor W Irvine</w:t>
      </w:r>
      <w:r w:rsidRPr="00DC7908">
        <w:rPr>
          <w:b/>
          <w:bCs/>
        </w:rPr>
        <w:t xml:space="preserve">, seconded by </w:t>
      </w:r>
      <w:r w:rsidR="00F76451">
        <w:rPr>
          <w:b/>
          <w:bCs/>
        </w:rPr>
        <w:t>Alderman McIlveen</w:t>
      </w:r>
      <w:r w:rsidRPr="00DC7908">
        <w:rPr>
          <w:b/>
          <w:bCs/>
        </w:rPr>
        <w:t xml:space="preserve">, that the recommendation be adopted.  </w:t>
      </w:r>
    </w:p>
    <w:p w14:paraId="416F64F0" w14:textId="77777777" w:rsidR="00951E93" w:rsidRDefault="00951E93" w:rsidP="00DC7908">
      <w:pPr>
        <w:rPr>
          <w:b/>
          <w:bCs/>
        </w:rPr>
      </w:pPr>
    </w:p>
    <w:p w14:paraId="72F41C67" w14:textId="6162B5D9" w:rsidR="00951E93" w:rsidRDefault="00951E93" w:rsidP="00DC7908">
      <w:r w:rsidRPr="00C35258">
        <w:t xml:space="preserve">(Having declared an interest in </w:t>
      </w:r>
      <w:r w:rsidR="0081000D">
        <w:t xml:space="preserve">Item 9 </w:t>
      </w:r>
      <w:r w:rsidR="00B62FB8">
        <w:t xml:space="preserve">Alderman McIlveen, </w:t>
      </w:r>
      <w:r w:rsidR="0096223E">
        <w:t>Councillor W Irvine and Councillor Cochrane left the meeting at 7.09 pm)</w:t>
      </w:r>
    </w:p>
    <w:p w14:paraId="48CE0089" w14:textId="77777777" w:rsidR="00137030" w:rsidRDefault="00137030" w:rsidP="00DC7908"/>
    <w:p w14:paraId="5F5A2590" w14:textId="326ADDDC" w:rsidR="00752FB7" w:rsidRPr="00C35258" w:rsidRDefault="00752FB7" w:rsidP="00DC7908">
      <w:r>
        <w:t>(Councillor Chambers entered the meeting</w:t>
      </w:r>
      <w:r w:rsidR="004D71F2">
        <w:t>)</w:t>
      </w:r>
    </w:p>
    <w:p w14:paraId="28F619D0" w14:textId="359E0081" w:rsidR="00FD12FB" w:rsidRPr="00FD12FB" w:rsidRDefault="00FD12FB" w:rsidP="00951E93">
      <w:pPr>
        <w:keepNext/>
        <w:keepLines/>
        <w:spacing w:before="360"/>
        <w:ind w:left="720" w:hanging="720"/>
        <w:outlineLvl w:val="0"/>
        <w:rPr>
          <w:rFonts w:eastAsia="Times New Roman"/>
          <w:b/>
          <w:color w:val="000000"/>
          <w:sz w:val="28"/>
          <w:szCs w:val="28"/>
          <w:u w:val="single"/>
          <w:lang w:eastAsia="en-GB"/>
        </w:rPr>
      </w:pPr>
      <w:r w:rsidRPr="00AE0923">
        <w:rPr>
          <w:rFonts w:eastAsia="Times New Roman"/>
          <w:b/>
          <w:color w:val="000000"/>
          <w:sz w:val="28"/>
          <w:szCs w:val="28"/>
        </w:rPr>
        <w:t>9.</w:t>
      </w:r>
      <w:r w:rsidRPr="00FD12FB">
        <w:rPr>
          <w:rFonts w:eastAsia="Times New Roman"/>
          <w:b/>
          <w:color w:val="000000"/>
          <w:sz w:val="28"/>
          <w:szCs w:val="40"/>
        </w:rPr>
        <w:t>      </w:t>
      </w:r>
      <w:r w:rsidR="0098129E">
        <w:rPr>
          <w:rFonts w:eastAsia="Times New Roman"/>
          <w:b/>
          <w:color w:val="000000"/>
          <w:sz w:val="28"/>
          <w:szCs w:val="40"/>
          <w:u w:val="single"/>
        </w:rPr>
        <w:t>ECNI ANNUAL EQUALITY PROGRESS</w:t>
      </w:r>
    </w:p>
    <w:p w14:paraId="0448F877" w14:textId="58587DEE" w:rsidR="00FD12FB" w:rsidRDefault="001E7E87" w:rsidP="00951E93">
      <w:pPr>
        <w:contextualSpacing/>
        <w:rPr>
          <w:rFonts w:cs="Arial"/>
          <w:szCs w:val="24"/>
        </w:rPr>
      </w:pPr>
      <w:r>
        <w:rPr>
          <w:rFonts w:cs="Arial"/>
          <w:szCs w:val="24"/>
        </w:rPr>
        <w:tab/>
        <w:t xml:space="preserve">(Appendix </w:t>
      </w:r>
      <w:r w:rsidR="00E712BA">
        <w:rPr>
          <w:rFonts w:cs="Arial"/>
          <w:szCs w:val="24"/>
        </w:rPr>
        <w:t>IX</w:t>
      </w:r>
      <w:r>
        <w:rPr>
          <w:rFonts w:cs="Arial"/>
          <w:szCs w:val="24"/>
        </w:rPr>
        <w:t>)</w:t>
      </w:r>
      <w:r w:rsidR="00FD12FB" w:rsidRPr="00FD12FB">
        <w:rPr>
          <w:rFonts w:cs="Arial"/>
          <w:szCs w:val="24"/>
        </w:rPr>
        <w:tab/>
      </w:r>
    </w:p>
    <w:p w14:paraId="3201182B" w14:textId="77777777" w:rsidR="001E7E87" w:rsidRPr="00FD12FB" w:rsidRDefault="001E7E87" w:rsidP="00FD12FB">
      <w:pPr>
        <w:spacing w:after="160" w:line="259" w:lineRule="auto"/>
        <w:contextualSpacing/>
        <w:rPr>
          <w:rFonts w:cs="Arial"/>
          <w:szCs w:val="24"/>
        </w:rPr>
      </w:pPr>
    </w:p>
    <w:p w14:paraId="50EAA97D" w14:textId="28B719FE" w:rsidR="00900B86" w:rsidRPr="0028027F" w:rsidRDefault="00DC7908" w:rsidP="00900B86">
      <w:pPr>
        <w:rPr>
          <w:rFonts w:cs="Arial"/>
          <w:szCs w:val="24"/>
        </w:rPr>
      </w:pPr>
      <w:r w:rsidRPr="00FD12FB">
        <w:t xml:space="preserve">PREVIOUSLY CIRCULATED:- Report from the Director of Corporate Services detailing </w:t>
      </w:r>
      <w:r w:rsidR="005947A6">
        <w:t xml:space="preserve">that as </w:t>
      </w:r>
      <w:r w:rsidR="00900B86" w:rsidRPr="00163138">
        <w:rPr>
          <w:rFonts w:cs="Arial"/>
          <w:szCs w:val="24"/>
        </w:rPr>
        <w:t>Members w</w:t>
      </w:r>
      <w:r w:rsidR="005947A6">
        <w:rPr>
          <w:rFonts w:cs="Arial"/>
          <w:szCs w:val="24"/>
        </w:rPr>
        <w:t xml:space="preserve">ould </w:t>
      </w:r>
      <w:r w:rsidR="00900B86" w:rsidRPr="00163138">
        <w:rPr>
          <w:rFonts w:cs="Arial"/>
          <w:szCs w:val="24"/>
        </w:rPr>
        <w:t xml:space="preserve">be aware, </w:t>
      </w:r>
      <w:r w:rsidR="00900B86" w:rsidRPr="0028027F">
        <w:rPr>
          <w:rFonts w:cs="Arial"/>
          <w:szCs w:val="24"/>
        </w:rPr>
        <w:t>Ards and North Down Borough Council prepare</w:t>
      </w:r>
      <w:r w:rsidR="005947A6">
        <w:rPr>
          <w:rFonts w:cs="Arial"/>
          <w:szCs w:val="24"/>
        </w:rPr>
        <w:t>d</w:t>
      </w:r>
      <w:r w:rsidR="00900B86" w:rsidRPr="0028027F">
        <w:rPr>
          <w:rFonts w:cs="Arial"/>
          <w:szCs w:val="24"/>
        </w:rPr>
        <w:t xml:space="preserve"> an annual report on the progress </w:t>
      </w:r>
      <w:r w:rsidR="005947A6">
        <w:rPr>
          <w:rFonts w:cs="Arial"/>
          <w:szCs w:val="24"/>
        </w:rPr>
        <w:t xml:space="preserve">it </w:t>
      </w:r>
      <w:r w:rsidR="00900B86" w:rsidRPr="0028027F">
        <w:rPr>
          <w:rFonts w:cs="Arial"/>
          <w:szCs w:val="24"/>
        </w:rPr>
        <w:t>ha</w:t>
      </w:r>
      <w:r w:rsidR="005947A6">
        <w:rPr>
          <w:rFonts w:cs="Arial"/>
          <w:szCs w:val="24"/>
        </w:rPr>
        <w:t>d</w:t>
      </w:r>
      <w:r w:rsidR="00900B86" w:rsidRPr="0028027F">
        <w:rPr>
          <w:rFonts w:cs="Arial"/>
          <w:szCs w:val="24"/>
        </w:rPr>
        <w:t xml:space="preserve"> made on implementing the arrangements set out in </w:t>
      </w:r>
      <w:r w:rsidR="005947A6">
        <w:rPr>
          <w:rFonts w:cs="Arial"/>
          <w:szCs w:val="24"/>
        </w:rPr>
        <w:t>its</w:t>
      </w:r>
      <w:r w:rsidR="00900B86" w:rsidRPr="0028027F">
        <w:rPr>
          <w:rFonts w:cs="Arial"/>
          <w:szCs w:val="24"/>
        </w:rPr>
        <w:t xml:space="preserve"> equality scheme to discharge </w:t>
      </w:r>
      <w:r w:rsidR="005947A6">
        <w:rPr>
          <w:rFonts w:cs="Arial"/>
          <w:szCs w:val="24"/>
        </w:rPr>
        <w:t>its</w:t>
      </w:r>
      <w:r w:rsidR="00900B86" w:rsidRPr="0028027F">
        <w:rPr>
          <w:rFonts w:cs="Arial"/>
          <w:szCs w:val="24"/>
        </w:rPr>
        <w:t xml:space="preserve"> Section 75 statutory duties (Section 75 annual progress report).</w:t>
      </w:r>
    </w:p>
    <w:p w14:paraId="55750C61" w14:textId="77777777" w:rsidR="00900B86" w:rsidRDefault="00900B86" w:rsidP="00900B86">
      <w:pPr>
        <w:rPr>
          <w:rFonts w:cs="Arial"/>
          <w:szCs w:val="24"/>
        </w:rPr>
      </w:pPr>
    </w:p>
    <w:p w14:paraId="0668DBA1" w14:textId="53D6678F" w:rsidR="00900B86" w:rsidRDefault="00900B86" w:rsidP="00900B86">
      <w:pPr>
        <w:rPr>
          <w:rFonts w:cs="Arial"/>
          <w:szCs w:val="24"/>
        </w:rPr>
      </w:pPr>
      <w:r w:rsidRPr="0028027F">
        <w:rPr>
          <w:rFonts w:cs="Arial"/>
          <w:szCs w:val="24"/>
        </w:rPr>
        <w:t>The Equality Commission for Northern Ireland (ECNI) ha</w:t>
      </w:r>
      <w:r w:rsidR="005947A6">
        <w:rPr>
          <w:rFonts w:cs="Arial"/>
          <w:szCs w:val="24"/>
        </w:rPr>
        <w:t>d</w:t>
      </w:r>
      <w:r w:rsidRPr="0028027F">
        <w:rPr>
          <w:rFonts w:cs="Arial"/>
          <w:szCs w:val="24"/>
        </w:rPr>
        <w:t xml:space="preserve"> requested that all Councils complete a template to demonstrate progress on its implementation of the Section 75 statutory duties of The Northern Ireland Act 1998 and progress on implementation of positive duties under Section 49A of the Disability Discrimination Order (DDO) 2006. </w:t>
      </w:r>
    </w:p>
    <w:p w14:paraId="7FBE62A9" w14:textId="77777777" w:rsidR="00900B86" w:rsidRDefault="00900B86" w:rsidP="00900B86">
      <w:pPr>
        <w:rPr>
          <w:rFonts w:cs="Arial"/>
          <w:b/>
          <w:bCs/>
          <w:szCs w:val="24"/>
        </w:rPr>
      </w:pPr>
    </w:p>
    <w:p w14:paraId="45DBEFEB" w14:textId="77777777" w:rsidR="00900B86" w:rsidRDefault="00900B86" w:rsidP="00900B86">
      <w:pPr>
        <w:rPr>
          <w:rFonts w:cs="Arial"/>
          <w:b/>
          <w:bCs/>
          <w:szCs w:val="24"/>
        </w:rPr>
      </w:pPr>
      <w:r>
        <w:rPr>
          <w:rFonts w:cs="Arial"/>
          <w:b/>
          <w:bCs/>
          <w:szCs w:val="24"/>
        </w:rPr>
        <w:t>Next Steps</w:t>
      </w:r>
    </w:p>
    <w:p w14:paraId="218FF466" w14:textId="06504B19" w:rsidR="00900B86" w:rsidRDefault="00900B86" w:rsidP="00900B86">
      <w:pPr>
        <w:rPr>
          <w:rFonts w:cs="Arial"/>
          <w:szCs w:val="24"/>
        </w:rPr>
      </w:pPr>
      <w:r w:rsidRPr="0028027F">
        <w:rPr>
          <w:rFonts w:cs="Arial"/>
          <w:szCs w:val="24"/>
        </w:rPr>
        <w:t xml:space="preserve">The completed </w:t>
      </w:r>
      <w:r>
        <w:t xml:space="preserve">Draft Annual ECNI Report 2025-2026 </w:t>
      </w:r>
      <w:r w:rsidR="005947A6">
        <w:t>wa</w:t>
      </w:r>
      <w:r>
        <w:t>s attached in Appendix 1</w:t>
      </w:r>
      <w:r w:rsidRPr="0028027F">
        <w:rPr>
          <w:rFonts w:cs="Arial"/>
          <w:szCs w:val="24"/>
        </w:rPr>
        <w:t xml:space="preserve">. </w:t>
      </w:r>
    </w:p>
    <w:p w14:paraId="2A9FA15B" w14:textId="77777777" w:rsidR="00900B86" w:rsidRDefault="00900B86" w:rsidP="00900B86">
      <w:pPr>
        <w:rPr>
          <w:rFonts w:cs="Arial"/>
          <w:szCs w:val="24"/>
        </w:rPr>
      </w:pPr>
    </w:p>
    <w:p w14:paraId="042656CB" w14:textId="76889D8A" w:rsidR="00900B86" w:rsidRDefault="005947A6" w:rsidP="005947A6">
      <w:pPr>
        <w:tabs>
          <w:tab w:val="left" w:pos="435"/>
        </w:tabs>
        <w:rPr>
          <w:rFonts w:cs="Arial"/>
          <w:bCs/>
          <w:szCs w:val="24"/>
        </w:rPr>
      </w:pPr>
      <w:r>
        <w:rPr>
          <w:rFonts w:cs="Arial"/>
          <w:szCs w:val="24"/>
        </w:rPr>
        <w:t xml:space="preserve">RECOMMENDED that the Council approves the </w:t>
      </w:r>
      <w:r w:rsidR="00900B86" w:rsidRPr="00635623">
        <w:rPr>
          <w:rFonts w:cs="Arial"/>
          <w:bCs/>
          <w:szCs w:val="24"/>
        </w:rPr>
        <w:t>Draft ECNI annual Report 2025-2026 as detailed in Appendix 1.</w:t>
      </w:r>
    </w:p>
    <w:p w14:paraId="4B384E3B" w14:textId="77777777" w:rsidR="008322B1" w:rsidRDefault="008322B1" w:rsidP="005947A6">
      <w:pPr>
        <w:tabs>
          <w:tab w:val="left" w:pos="435"/>
        </w:tabs>
        <w:rPr>
          <w:rFonts w:cs="Arial"/>
          <w:bCs/>
          <w:szCs w:val="24"/>
        </w:rPr>
      </w:pPr>
    </w:p>
    <w:p w14:paraId="7C7460D3" w14:textId="3197C1D3" w:rsidR="008322B1" w:rsidRDefault="008322B1" w:rsidP="005947A6">
      <w:pPr>
        <w:tabs>
          <w:tab w:val="left" w:pos="435"/>
        </w:tabs>
        <w:rPr>
          <w:rFonts w:cs="Arial"/>
          <w:bCs/>
          <w:szCs w:val="24"/>
        </w:rPr>
      </w:pPr>
      <w:r>
        <w:rPr>
          <w:rFonts w:cs="Arial"/>
          <w:bCs/>
          <w:szCs w:val="24"/>
        </w:rPr>
        <w:t>Councillor Gilmour asked to make an alternative proposal which was seconded by Alderman Graham</w:t>
      </w:r>
      <w:r w:rsidR="009B687A">
        <w:rPr>
          <w:rFonts w:cs="Arial"/>
          <w:bCs/>
          <w:szCs w:val="24"/>
        </w:rPr>
        <w:t xml:space="preserve">; </w:t>
      </w:r>
    </w:p>
    <w:p w14:paraId="0A4270E7" w14:textId="77777777" w:rsidR="009B687A" w:rsidRDefault="009B687A" w:rsidP="005947A6">
      <w:pPr>
        <w:tabs>
          <w:tab w:val="left" w:pos="435"/>
        </w:tabs>
        <w:rPr>
          <w:rFonts w:cs="Arial"/>
          <w:bCs/>
          <w:szCs w:val="24"/>
        </w:rPr>
      </w:pPr>
    </w:p>
    <w:p w14:paraId="100EA3C2" w14:textId="77777777" w:rsidR="001426E9" w:rsidRDefault="009B687A" w:rsidP="005947A6">
      <w:pPr>
        <w:tabs>
          <w:tab w:val="left" w:pos="435"/>
        </w:tabs>
        <w:rPr>
          <w:rFonts w:eastAsia="Times New Roman" w:cs="Arial"/>
          <w:bCs/>
          <w:color w:val="000000"/>
          <w:szCs w:val="24"/>
        </w:rPr>
      </w:pPr>
      <w:r w:rsidRPr="009B687A">
        <w:rPr>
          <w:rFonts w:cs="Arial"/>
          <w:bCs/>
          <w:szCs w:val="24"/>
        </w:rPr>
        <w:t xml:space="preserve">To propose with the exception of page 17, question 11, remove the Orange Victims day event </w:t>
      </w:r>
      <w:r w:rsidRPr="009B687A">
        <w:rPr>
          <w:rFonts w:eastAsia="Times New Roman" w:cs="Arial"/>
          <w:bCs/>
          <w:color w:val="000000"/>
          <w:szCs w:val="24"/>
        </w:rPr>
        <w:t xml:space="preserve">as an example of good practice.  </w:t>
      </w:r>
    </w:p>
    <w:p w14:paraId="32E9D464" w14:textId="77777777" w:rsidR="001426E9" w:rsidRDefault="001426E9" w:rsidP="005947A6">
      <w:pPr>
        <w:tabs>
          <w:tab w:val="left" w:pos="435"/>
        </w:tabs>
        <w:rPr>
          <w:rFonts w:eastAsia="Times New Roman" w:cs="Arial"/>
          <w:bCs/>
          <w:color w:val="000000"/>
          <w:szCs w:val="24"/>
        </w:rPr>
      </w:pPr>
    </w:p>
    <w:p w14:paraId="29FEAA74" w14:textId="46C15CA1" w:rsidR="009B687A" w:rsidRPr="009B687A" w:rsidRDefault="00A86FE4" w:rsidP="005947A6">
      <w:pPr>
        <w:tabs>
          <w:tab w:val="left" w:pos="435"/>
        </w:tabs>
        <w:rPr>
          <w:bCs/>
          <w:szCs w:val="24"/>
        </w:rPr>
      </w:pPr>
      <w:r>
        <w:rPr>
          <w:rFonts w:eastAsia="Times New Roman" w:cs="Arial"/>
          <w:bCs/>
          <w:color w:val="000000"/>
          <w:szCs w:val="24"/>
        </w:rPr>
        <w:t xml:space="preserve">She </w:t>
      </w:r>
      <w:r w:rsidR="004E7355">
        <w:rPr>
          <w:rFonts w:eastAsia="Times New Roman" w:cs="Arial"/>
          <w:bCs/>
          <w:color w:val="000000"/>
          <w:szCs w:val="24"/>
        </w:rPr>
        <w:t xml:space="preserve">indicated that she would not </w:t>
      </w:r>
      <w:r>
        <w:rPr>
          <w:rFonts w:eastAsia="Times New Roman" w:cs="Arial"/>
          <w:bCs/>
          <w:color w:val="000000"/>
          <w:szCs w:val="24"/>
        </w:rPr>
        <w:t xml:space="preserve">elaborate too much because obviously </w:t>
      </w:r>
      <w:r w:rsidR="004E7355">
        <w:rPr>
          <w:rFonts w:eastAsia="Times New Roman" w:cs="Arial"/>
          <w:bCs/>
          <w:color w:val="000000"/>
          <w:szCs w:val="24"/>
        </w:rPr>
        <w:t xml:space="preserve">the Council </w:t>
      </w:r>
      <w:r w:rsidR="0012358C">
        <w:rPr>
          <w:rFonts w:eastAsia="Times New Roman" w:cs="Arial"/>
          <w:bCs/>
          <w:color w:val="000000"/>
          <w:szCs w:val="24"/>
        </w:rPr>
        <w:t>had</w:t>
      </w:r>
      <w:r>
        <w:rPr>
          <w:rFonts w:eastAsia="Times New Roman" w:cs="Arial"/>
          <w:bCs/>
          <w:color w:val="000000"/>
          <w:szCs w:val="24"/>
        </w:rPr>
        <w:t xml:space="preserve"> previously discussed the Orange </w:t>
      </w:r>
      <w:r w:rsidR="00956D00">
        <w:rPr>
          <w:rFonts w:eastAsia="Times New Roman" w:cs="Arial"/>
          <w:bCs/>
          <w:color w:val="000000"/>
          <w:szCs w:val="24"/>
        </w:rPr>
        <w:t>Victims Day event</w:t>
      </w:r>
      <w:r w:rsidR="00362945">
        <w:rPr>
          <w:rFonts w:eastAsia="Times New Roman" w:cs="Arial"/>
          <w:bCs/>
          <w:color w:val="000000"/>
          <w:szCs w:val="24"/>
        </w:rPr>
        <w:t>.  When the discussions had</w:t>
      </w:r>
      <w:r w:rsidR="00FA45FA">
        <w:rPr>
          <w:rFonts w:eastAsia="Times New Roman" w:cs="Arial"/>
          <w:bCs/>
          <w:color w:val="000000"/>
          <w:szCs w:val="24"/>
        </w:rPr>
        <w:t xml:space="preserve"> taken place </w:t>
      </w:r>
      <w:r w:rsidR="004B417F">
        <w:rPr>
          <w:rFonts w:eastAsia="Times New Roman" w:cs="Arial"/>
          <w:bCs/>
          <w:color w:val="000000"/>
          <w:szCs w:val="24"/>
        </w:rPr>
        <w:t xml:space="preserve">every party in the </w:t>
      </w:r>
      <w:r w:rsidR="00FA45FA">
        <w:rPr>
          <w:rFonts w:eastAsia="Times New Roman" w:cs="Arial"/>
          <w:bCs/>
          <w:color w:val="000000"/>
          <w:szCs w:val="24"/>
        </w:rPr>
        <w:t>C</w:t>
      </w:r>
      <w:r w:rsidR="004B417F">
        <w:rPr>
          <w:rFonts w:eastAsia="Times New Roman" w:cs="Arial"/>
          <w:bCs/>
          <w:color w:val="000000"/>
          <w:szCs w:val="24"/>
        </w:rPr>
        <w:t xml:space="preserve">hamber </w:t>
      </w:r>
      <w:r w:rsidR="00FA45FA">
        <w:rPr>
          <w:rFonts w:eastAsia="Times New Roman" w:cs="Arial"/>
          <w:bCs/>
          <w:color w:val="000000"/>
          <w:szCs w:val="24"/>
        </w:rPr>
        <w:t xml:space="preserve">had </w:t>
      </w:r>
      <w:r w:rsidR="004B417F">
        <w:rPr>
          <w:rFonts w:eastAsia="Times New Roman" w:cs="Arial"/>
          <w:bCs/>
          <w:color w:val="000000"/>
          <w:szCs w:val="24"/>
        </w:rPr>
        <w:t xml:space="preserve">disagreed with the fact that it was costing £6,000 and </w:t>
      </w:r>
      <w:r w:rsidR="007C18EF">
        <w:rPr>
          <w:rFonts w:eastAsia="Times New Roman" w:cs="Arial"/>
          <w:bCs/>
          <w:color w:val="000000"/>
          <w:szCs w:val="24"/>
        </w:rPr>
        <w:t xml:space="preserve">that was viewed as a </w:t>
      </w:r>
      <w:r w:rsidR="004B417F">
        <w:rPr>
          <w:rFonts w:eastAsia="Times New Roman" w:cs="Arial"/>
          <w:bCs/>
          <w:color w:val="000000"/>
          <w:szCs w:val="24"/>
        </w:rPr>
        <w:t xml:space="preserve">waste of money.  </w:t>
      </w:r>
      <w:r w:rsidR="007C18EF">
        <w:rPr>
          <w:rFonts w:eastAsia="Times New Roman" w:cs="Arial"/>
          <w:bCs/>
          <w:color w:val="000000"/>
          <w:szCs w:val="24"/>
        </w:rPr>
        <w:t xml:space="preserve">She therefore did not believe that should be included as best practice in the Council’s </w:t>
      </w:r>
      <w:r w:rsidR="00E24350">
        <w:rPr>
          <w:rFonts w:eastAsia="Times New Roman" w:cs="Arial"/>
          <w:bCs/>
          <w:color w:val="000000"/>
          <w:szCs w:val="24"/>
        </w:rPr>
        <w:t xml:space="preserve">response.   </w:t>
      </w:r>
    </w:p>
    <w:p w14:paraId="0FD466E0" w14:textId="77777777" w:rsidR="00DC7908" w:rsidRDefault="00DC7908" w:rsidP="00DC7908"/>
    <w:p w14:paraId="627B5C24" w14:textId="3FD270A2" w:rsidR="00DC7908" w:rsidRDefault="00DC7908" w:rsidP="00DC7908">
      <w:pPr>
        <w:rPr>
          <w:b/>
          <w:bCs/>
        </w:rPr>
      </w:pPr>
      <w:r w:rsidRPr="00DC7908">
        <w:rPr>
          <w:b/>
          <w:bCs/>
        </w:rPr>
        <w:t xml:space="preserve">AGREED TO RECOMMEND, on the proposal of </w:t>
      </w:r>
      <w:r w:rsidR="009B687A">
        <w:rPr>
          <w:b/>
          <w:bCs/>
        </w:rPr>
        <w:t>Councillor Gilmour</w:t>
      </w:r>
      <w:r w:rsidRPr="00DC7908">
        <w:rPr>
          <w:b/>
          <w:bCs/>
        </w:rPr>
        <w:t xml:space="preserve">, seconded by </w:t>
      </w:r>
      <w:r w:rsidR="009B687A">
        <w:rPr>
          <w:b/>
          <w:bCs/>
        </w:rPr>
        <w:t>Alderman Graham</w:t>
      </w:r>
      <w:r w:rsidRPr="00DC7908">
        <w:rPr>
          <w:b/>
          <w:bCs/>
        </w:rPr>
        <w:t>, that the recommendation be adopted</w:t>
      </w:r>
      <w:r w:rsidR="00F21E42">
        <w:rPr>
          <w:b/>
          <w:bCs/>
        </w:rPr>
        <w:t xml:space="preserve"> with the exception of page 17, question 11, remove the Orange Victims</w:t>
      </w:r>
      <w:r w:rsidR="00A06038">
        <w:rPr>
          <w:b/>
          <w:bCs/>
        </w:rPr>
        <w:t xml:space="preserve"> Day event as an example of good practice</w:t>
      </w:r>
      <w:r w:rsidRPr="00DC7908">
        <w:rPr>
          <w:b/>
          <w:bCs/>
        </w:rPr>
        <w:t xml:space="preserve">.  </w:t>
      </w:r>
    </w:p>
    <w:p w14:paraId="03BD5C98" w14:textId="77777777" w:rsidR="00EA6D00" w:rsidRDefault="00EA6D00" w:rsidP="00DC7908">
      <w:pPr>
        <w:rPr>
          <w:b/>
          <w:bCs/>
        </w:rPr>
      </w:pPr>
    </w:p>
    <w:p w14:paraId="1B9D8DE4" w14:textId="64212BEF" w:rsidR="00EA6D00" w:rsidRPr="00EA6D00" w:rsidRDefault="00EA6D00" w:rsidP="00DC7908">
      <w:r w:rsidRPr="00EA6D00">
        <w:t>(Alderman McIlveen, Councillor W Irvine and Councillor Cochrane returned to the meeting at 7.11 pm)</w:t>
      </w:r>
      <w:r>
        <w:t>.</w:t>
      </w:r>
      <w:r w:rsidRPr="00EA6D00">
        <w:t xml:space="preserve"> </w:t>
      </w:r>
    </w:p>
    <w:p w14:paraId="6D46E9C6" w14:textId="77777777" w:rsidR="005947A6" w:rsidRDefault="005947A6" w:rsidP="00903B82">
      <w:pPr>
        <w:rPr>
          <w:rFonts w:eastAsia="Times New Roman"/>
          <w:b/>
          <w:color w:val="000000"/>
          <w:sz w:val="28"/>
          <w:szCs w:val="28"/>
        </w:rPr>
      </w:pPr>
    </w:p>
    <w:p w14:paraId="4A904303" w14:textId="6853ADFE" w:rsidR="00903B82" w:rsidRPr="00903B82" w:rsidRDefault="00FD12FB" w:rsidP="00903B82">
      <w:pPr>
        <w:rPr>
          <w:rFonts w:eastAsia="Times New Roman" w:cs="Arial"/>
        </w:rPr>
      </w:pPr>
      <w:r w:rsidRPr="00903B82">
        <w:rPr>
          <w:rFonts w:eastAsia="Times New Roman"/>
          <w:b/>
          <w:color w:val="000000"/>
          <w:sz w:val="28"/>
          <w:szCs w:val="28"/>
        </w:rPr>
        <w:t>10.</w:t>
      </w:r>
      <w:r w:rsidRPr="00903B82">
        <w:rPr>
          <w:rFonts w:eastAsia="Times New Roman"/>
          <w:b/>
          <w:color w:val="000000"/>
          <w:sz w:val="28"/>
          <w:szCs w:val="40"/>
        </w:rPr>
        <w:t>    </w:t>
      </w:r>
      <w:r w:rsidR="00E24A41">
        <w:rPr>
          <w:rFonts w:eastAsia="Times New Roman"/>
          <w:b/>
          <w:color w:val="000000"/>
          <w:sz w:val="28"/>
          <w:szCs w:val="40"/>
          <w:u w:val="single"/>
        </w:rPr>
        <w:t>DAERA RURAL NEEDS ANNUAL PROGRESS</w:t>
      </w:r>
      <w:r w:rsidR="00903B82" w:rsidRPr="00903B82">
        <w:rPr>
          <w:rFonts w:eastAsia="Times New Roman" w:cs="Arial"/>
        </w:rPr>
        <w:t xml:space="preserve"> </w:t>
      </w:r>
    </w:p>
    <w:p w14:paraId="6719E1C4" w14:textId="796025A9" w:rsidR="00FD12FB" w:rsidRPr="0087130E" w:rsidRDefault="00FD12FB" w:rsidP="00FD12FB">
      <w:pPr>
        <w:spacing w:after="160" w:line="259" w:lineRule="auto"/>
        <w:contextualSpacing/>
        <w:rPr>
          <w:rFonts w:cs="Arial"/>
          <w:szCs w:val="24"/>
        </w:rPr>
      </w:pPr>
      <w:r w:rsidRPr="00FD12FB">
        <w:rPr>
          <w:rFonts w:cs="Arial"/>
          <w:szCs w:val="24"/>
        </w:rPr>
        <w:tab/>
      </w:r>
      <w:r w:rsidR="00FE1E93" w:rsidRPr="0087130E">
        <w:rPr>
          <w:rFonts w:cs="Arial"/>
          <w:szCs w:val="24"/>
        </w:rPr>
        <w:t>(</w:t>
      </w:r>
      <w:r w:rsidR="007A3FC7" w:rsidRPr="0087130E">
        <w:rPr>
          <w:rFonts w:cs="Arial"/>
          <w:szCs w:val="24"/>
        </w:rPr>
        <w:t>A</w:t>
      </w:r>
      <w:r w:rsidR="00695BDC" w:rsidRPr="0087130E">
        <w:rPr>
          <w:rFonts w:cs="Arial"/>
          <w:szCs w:val="24"/>
        </w:rPr>
        <w:t>ppendix</w:t>
      </w:r>
      <w:r w:rsidR="00FE1E93" w:rsidRPr="0087130E">
        <w:rPr>
          <w:rFonts w:cs="Arial"/>
          <w:szCs w:val="24"/>
        </w:rPr>
        <w:t xml:space="preserve"> </w:t>
      </w:r>
      <w:r w:rsidR="00E712BA">
        <w:rPr>
          <w:rFonts w:cs="Arial"/>
          <w:szCs w:val="24"/>
        </w:rPr>
        <w:t>X &amp; XI</w:t>
      </w:r>
      <w:r w:rsidR="00FE1E93" w:rsidRPr="0087130E">
        <w:rPr>
          <w:rFonts w:cs="Arial"/>
          <w:szCs w:val="24"/>
        </w:rPr>
        <w:t>)</w:t>
      </w:r>
    </w:p>
    <w:p w14:paraId="53C3ECAF" w14:textId="77777777" w:rsidR="00FE1E93" w:rsidRDefault="00FE1E93" w:rsidP="00FD12FB">
      <w:pPr>
        <w:spacing w:after="160" w:line="259" w:lineRule="auto"/>
        <w:contextualSpacing/>
        <w:rPr>
          <w:rFonts w:cs="Arial"/>
          <w:szCs w:val="24"/>
        </w:rPr>
      </w:pPr>
    </w:p>
    <w:p w14:paraId="69EB1804" w14:textId="5169B36C" w:rsidR="007667C1" w:rsidRDefault="00DC7908" w:rsidP="007667C1">
      <w:pPr>
        <w:rPr>
          <w:rFonts w:cs="Arial"/>
          <w:szCs w:val="24"/>
        </w:rPr>
      </w:pPr>
      <w:r w:rsidRPr="00FD12FB">
        <w:t xml:space="preserve">PREVIOUSLY CIRCULATED:- Report from the Director of Corporate Services detailing </w:t>
      </w:r>
      <w:r w:rsidR="00F546AF">
        <w:t xml:space="preserve">that as Members would be </w:t>
      </w:r>
      <w:r w:rsidR="007667C1" w:rsidRPr="00163138">
        <w:rPr>
          <w:rFonts w:cs="Arial"/>
          <w:szCs w:val="24"/>
        </w:rPr>
        <w:t xml:space="preserve">aware, </w:t>
      </w:r>
      <w:r w:rsidR="007667C1">
        <w:rPr>
          <w:rFonts w:cs="Arial"/>
          <w:szCs w:val="24"/>
        </w:rPr>
        <w:t>S</w:t>
      </w:r>
      <w:r w:rsidR="007667C1" w:rsidRPr="00163138">
        <w:rPr>
          <w:rFonts w:cs="Arial"/>
          <w:szCs w:val="24"/>
        </w:rPr>
        <w:t>ection 1 of the Rural Needs Act (Northern Ireland) 2016 place</w:t>
      </w:r>
      <w:r w:rsidR="00F546AF">
        <w:rPr>
          <w:rFonts w:cs="Arial"/>
          <w:szCs w:val="24"/>
        </w:rPr>
        <w:t>d</w:t>
      </w:r>
      <w:r w:rsidR="007667C1" w:rsidRPr="00163138">
        <w:rPr>
          <w:rFonts w:cs="Arial"/>
          <w:szCs w:val="24"/>
        </w:rPr>
        <w:t xml:space="preserve"> a duty on public authorities, including Councils, to have due regard to rural needs when developing, adopting, implementing or revising policies, strategies and plans, and when designing and delivering public services. In carrying out th</w:t>
      </w:r>
      <w:r w:rsidR="00F546AF">
        <w:rPr>
          <w:rFonts w:cs="Arial"/>
          <w:szCs w:val="24"/>
        </w:rPr>
        <w:t>at</w:t>
      </w:r>
      <w:r w:rsidR="007667C1" w:rsidRPr="00163138">
        <w:rPr>
          <w:rFonts w:cs="Arial"/>
          <w:szCs w:val="24"/>
        </w:rPr>
        <w:t xml:space="preserve"> duty and in line with guidance issued by the Department of Agriculture, Environment and Rural Affairs (DAERA), the Council carrie</w:t>
      </w:r>
      <w:r w:rsidR="00F546AF">
        <w:rPr>
          <w:rFonts w:cs="Arial"/>
          <w:szCs w:val="24"/>
        </w:rPr>
        <w:t>d</w:t>
      </w:r>
      <w:r w:rsidR="007667C1" w:rsidRPr="00163138">
        <w:rPr>
          <w:rFonts w:cs="Arial"/>
          <w:szCs w:val="24"/>
        </w:rPr>
        <w:t xml:space="preserve"> out rural screening exercises on its policies. </w:t>
      </w:r>
    </w:p>
    <w:p w14:paraId="7B054D28" w14:textId="77777777" w:rsidR="007667C1" w:rsidRDefault="007667C1" w:rsidP="007667C1">
      <w:pPr>
        <w:rPr>
          <w:rFonts w:cs="Arial"/>
          <w:szCs w:val="24"/>
        </w:rPr>
      </w:pPr>
    </w:p>
    <w:p w14:paraId="156DF377" w14:textId="3A6F38C6" w:rsidR="007667C1" w:rsidRDefault="007667C1" w:rsidP="007667C1">
      <w:pPr>
        <w:rPr>
          <w:rFonts w:cs="Arial"/>
          <w:szCs w:val="24"/>
        </w:rPr>
      </w:pPr>
      <w:r>
        <w:rPr>
          <w:rFonts w:cs="Arial"/>
          <w:szCs w:val="24"/>
        </w:rPr>
        <w:t xml:space="preserve">A Rural Needs </w:t>
      </w:r>
      <w:r w:rsidRPr="00163138">
        <w:rPr>
          <w:rFonts w:cs="Arial"/>
          <w:szCs w:val="24"/>
        </w:rPr>
        <w:t>screening exercise</w:t>
      </w:r>
      <w:r>
        <w:rPr>
          <w:rFonts w:cs="Arial"/>
          <w:szCs w:val="24"/>
        </w:rPr>
        <w:t xml:space="preserve"> </w:t>
      </w:r>
      <w:r w:rsidR="00F546AF">
        <w:rPr>
          <w:rFonts w:cs="Arial"/>
          <w:szCs w:val="24"/>
        </w:rPr>
        <w:t>wa</w:t>
      </w:r>
      <w:r>
        <w:rPr>
          <w:rFonts w:cs="Arial"/>
          <w:szCs w:val="24"/>
        </w:rPr>
        <w:t>s</w:t>
      </w:r>
      <w:r w:rsidRPr="00163138">
        <w:rPr>
          <w:rFonts w:cs="Arial"/>
          <w:szCs w:val="24"/>
        </w:rPr>
        <w:t xml:space="preserve"> carried out simultaneously by officers when completing </w:t>
      </w:r>
      <w:r>
        <w:rPr>
          <w:rFonts w:cs="Arial"/>
          <w:szCs w:val="24"/>
        </w:rPr>
        <w:t>other</w:t>
      </w:r>
      <w:r w:rsidRPr="00163138">
        <w:rPr>
          <w:rFonts w:cs="Arial"/>
          <w:szCs w:val="24"/>
        </w:rPr>
        <w:t xml:space="preserve"> screening of policies. The 2016 Act place</w:t>
      </w:r>
      <w:r w:rsidR="00F546AF">
        <w:rPr>
          <w:rFonts w:cs="Arial"/>
          <w:szCs w:val="24"/>
        </w:rPr>
        <w:t>d</w:t>
      </w:r>
      <w:r w:rsidRPr="00163138">
        <w:rPr>
          <w:rFonts w:cs="Arial"/>
          <w:szCs w:val="24"/>
        </w:rPr>
        <w:t xml:space="preserve"> a further obligation on public authorities to compile information on the exercise of its functions under section 1 of the Act (i.e., information on completed screening exercises), and to report th</w:t>
      </w:r>
      <w:r w:rsidR="00F546AF">
        <w:rPr>
          <w:rFonts w:cs="Arial"/>
          <w:szCs w:val="24"/>
        </w:rPr>
        <w:t>at</w:t>
      </w:r>
      <w:r w:rsidRPr="00163138">
        <w:rPr>
          <w:rFonts w:cs="Arial"/>
          <w:szCs w:val="24"/>
        </w:rPr>
        <w:t xml:space="preserve"> annually to DAERA</w:t>
      </w:r>
      <w:r>
        <w:rPr>
          <w:rFonts w:cs="Arial"/>
          <w:szCs w:val="24"/>
        </w:rPr>
        <w:t>.</w:t>
      </w:r>
    </w:p>
    <w:p w14:paraId="3621E07E" w14:textId="77777777" w:rsidR="007667C1" w:rsidRDefault="007667C1" w:rsidP="007667C1">
      <w:pPr>
        <w:rPr>
          <w:rFonts w:cs="Arial"/>
          <w:szCs w:val="24"/>
        </w:rPr>
      </w:pPr>
    </w:p>
    <w:p w14:paraId="4CAE0775" w14:textId="407E01EC" w:rsidR="007667C1" w:rsidRPr="00FD366D" w:rsidRDefault="007667C1" w:rsidP="007667C1">
      <w:pPr>
        <w:rPr>
          <w:rFonts w:cs="Arial"/>
          <w:szCs w:val="24"/>
        </w:rPr>
      </w:pPr>
      <w:r w:rsidRPr="00FD366D">
        <w:rPr>
          <w:rFonts w:cs="Arial"/>
          <w:szCs w:val="24"/>
        </w:rPr>
        <w:t>DAERA ha</w:t>
      </w:r>
      <w:r w:rsidR="00F546AF">
        <w:rPr>
          <w:rFonts w:cs="Arial"/>
          <w:szCs w:val="24"/>
        </w:rPr>
        <w:t>d</w:t>
      </w:r>
      <w:r w:rsidRPr="00FD366D">
        <w:rPr>
          <w:rFonts w:cs="Arial"/>
          <w:szCs w:val="24"/>
        </w:rPr>
        <w:t xml:space="preserve"> produced a template for public authorities to complete when compiling the information for </w:t>
      </w:r>
      <w:r w:rsidR="00F546AF">
        <w:rPr>
          <w:rFonts w:cs="Arial"/>
          <w:szCs w:val="24"/>
        </w:rPr>
        <w:t>its</w:t>
      </w:r>
      <w:r w:rsidRPr="00FD366D">
        <w:rPr>
          <w:rFonts w:cs="Arial"/>
          <w:szCs w:val="24"/>
        </w:rPr>
        <w:t xml:space="preserve"> annual return. </w:t>
      </w:r>
      <w:r w:rsidR="00F546AF">
        <w:rPr>
          <w:rFonts w:cs="Arial"/>
          <w:szCs w:val="24"/>
        </w:rPr>
        <w:t xml:space="preserve"> </w:t>
      </w:r>
      <w:r w:rsidRPr="00FD366D">
        <w:rPr>
          <w:rFonts w:cs="Arial"/>
          <w:szCs w:val="24"/>
        </w:rPr>
        <w:t>DAERA then collate</w:t>
      </w:r>
      <w:r w:rsidR="00F546AF">
        <w:rPr>
          <w:rFonts w:cs="Arial"/>
          <w:szCs w:val="24"/>
        </w:rPr>
        <w:t>d</w:t>
      </w:r>
      <w:r w:rsidRPr="00FD366D">
        <w:rPr>
          <w:rFonts w:cs="Arial"/>
          <w:szCs w:val="24"/>
        </w:rPr>
        <w:t xml:space="preserve"> all the returns it receive</w:t>
      </w:r>
      <w:r w:rsidR="00F546AF">
        <w:rPr>
          <w:rFonts w:cs="Arial"/>
          <w:szCs w:val="24"/>
        </w:rPr>
        <w:t>d</w:t>
      </w:r>
      <w:r w:rsidRPr="00FD366D">
        <w:rPr>
          <w:rFonts w:cs="Arial"/>
          <w:szCs w:val="24"/>
        </w:rPr>
        <w:t xml:space="preserve"> and produce</w:t>
      </w:r>
      <w:r w:rsidR="00F546AF">
        <w:rPr>
          <w:rFonts w:cs="Arial"/>
          <w:szCs w:val="24"/>
        </w:rPr>
        <w:t>d</w:t>
      </w:r>
      <w:r w:rsidRPr="00FD366D">
        <w:rPr>
          <w:rFonts w:cs="Arial"/>
          <w:szCs w:val="24"/>
        </w:rPr>
        <w:t xml:space="preserve"> an annual Rural Needs Monitoring Report. The Council’s draft return for 1 April 202</w:t>
      </w:r>
      <w:r>
        <w:rPr>
          <w:rFonts w:cs="Arial"/>
          <w:szCs w:val="24"/>
        </w:rPr>
        <w:t>5</w:t>
      </w:r>
      <w:r w:rsidRPr="00FD366D">
        <w:rPr>
          <w:rFonts w:cs="Arial"/>
          <w:szCs w:val="24"/>
        </w:rPr>
        <w:t xml:space="preserve"> - 31 March 202</w:t>
      </w:r>
      <w:r>
        <w:rPr>
          <w:rFonts w:cs="Arial"/>
          <w:szCs w:val="24"/>
        </w:rPr>
        <w:t>6</w:t>
      </w:r>
      <w:r w:rsidRPr="00FD366D">
        <w:rPr>
          <w:rFonts w:cs="Arial"/>
          <w:szCs w:val="24"/>
        </w:rPr>
        <w:t xml:space="preserve"> </w:t>
      </w:r>
      <w:r w:rsidR="00F546AF">
        <w:rPr>
          <w:rFonts w:cs="Arial"/>
          <w:szCs w:val="24"/>
        </w:rPr>
        <w:t>wa</w:t>
      </w:r>
      <w:r w:rsidRPr="00FD366D">
        <w:rPr>
          <w:rFonts w:cs="Arial"/>
          <w:szCs w:val="24"/>
        </w:rPr>
        <w:t>s attached to this report at Appendix 1 and provide</w:t>
      </w:r>
      <w:r w:rsidR="00F546AF">
        <w:rPr>
          <w:rFonts w:cs="Arial"/>
          <w:szCs w:val="24"/>
        </w:rPr>
        <w:t>d</w:t>
      </w:r>
      <w:r w:rsidRPr="00FD366D">
        <w:rPr>
          <w:rFonts w:cs="Arial"/>
          <w:szCs w:val="24"/>
        </w:rPr>
        <w:t xml:space="preserve"> detail on the rural screening exercises completed during this period.</w:t>
      </w:r>
    </w:p>
    <w:p w14:paraId="4B60EA7F" w14:textId="77777777" w:rsidR="007667C1" w:rsidRDefault="007667C1" w:rsidP="007667C1">
      <w:pPr>
        <w:rPr>
          <w:rFonts w:cs="Arial"/>
          <w:b/>
          <w:bCs/>
          <w:szCs w:val="24"/>
        </w:rPr>
      </w:pPr>
    </w:p>
    <w:p w14:paraId="6010DF8E" w14:textId="77777777" w:rsidR="007667C1" w:rsidRDefault="007667C1" w:rsidP="007667C1">
      <w:pPr>
        <w:rPr>
          <w:rFonts w:cs="Arial"/>
          <w:b/>
          <w:bCs/>
          <w:szCs w:val="24"/>
        </w:rPr>
      </w:pPr>
      <w:r>
        <w:rPr>
          <w:rFonts w:cs="Arial"/>
          <w:b/>
          <w:bCs/>
          <w:szCs w:val="24"/>
        </w:rPr>
        <w:t>Key Issues</w:t>
      </w:r>
    </w:p>
    <w:p w14:paraId="025D2720" w14:textId="6E9D1CF1" w:rsidR="007667C1" w:rsidRPr="00F02D84" w:rsidRDefault="007667C1" w:rsidP="007667C1">
      <w:pPr>
        <w:rPr>
          <w:rFonts w:cs="Arial"/>
          <w:szCs w:val="24"/>
        </w:rPr>
      </w:pPr>
      <w:r w:rsidRPr="00F02D84">
        <w:rPr>
          <w:rFonts w:cs="Arial"/>
          <w:szCs w:val="24"/>
        </w:rPr>
        <w:t>DAERA ha</w:t>
      </w:r>
      <w:r w:rsidR="00D216D4">
        <w:rPr>
          <w:rFonts w:cs="Arial"/>
          <w:szCs w:val="24"/>
        </w:rPr>
        <w:t>d</w:t>
      </w:r>
      <w:r w:rsidRPr="00F02D84">
        <w:rPr>
          <w:rFonts w:cs="Arial"/>
          <w:szCs w:val="24"/>
        </w:rPr>
        <w:t xml:space="preserve"> launched a reporting portal on 1 April 2026.  The </w:t>
      </w:r>
      <w:r w:rsidR="00D216D4">
        <w:rPr>
          <w:rFonts w:cs="Arial"/>
          <w:szCs w:val="24"/>
        </w:rPr>
        <w:t>C</w:t>
      </w:r>
      <w:r w:rsidRPr="00F02D84">
        <w:rPr>
          <w:rFonts w:cs="Arial"/>
          <w:szCs w:val="24"/>
        </w:rPr>
        <w:t xml:space="preserve">ouncil </w:t>
      </w:r>
      <w:r w:rsidR="00D216D4">
        <w:rPr>
          <w:rFonts w:cs="Arial"/>
          <w:szCs w:val="24"/>
        </w:rPr>
        <w:t>was</w:t>
      </w:r>
      <w:r w:rsidRPr="00F02D84">
        <w:rPr>
          <w:rFonts w:cs="Arial"/>
          <w:szCs w:val="24"/>
        </w:rPr>
        <w:t xml:space="preserve"> currently working with officers in DAERA to ensure compatibility between the new portal</w:t>
      </w:r>
      <w:r>
        <w:rPr>
          <w:rFonts w:cs="Arial"/>
          <w:szCs w:val="24"/>
        </w:rPr>
        <w:t xml:space="preserve"> </w:t>
      </w:r>
      <w:r w:rsidRPr="00F02D84">
        <w:rPr>
          <w:rFonts w:cs="Arial"/>
          <w:szCs w:val="24"/>
        </w:rPr>
        <w:t xml:space="preserve">and the Council’s existing process. </w:t>
      </w:r>
      <w:r>
        <w:rPr>
          <w:rFonts w:cs="Arial"/>
          <w:szCs w:val="24"/>
        </w:rPr>
        <w:t xml:space="preserve"> There </w:t>
      </w:r>
      <w:r w:rsidR="00AD5B1F">
        <w:rPr>
          <w:rFonts w:cs="Arial"/>
          <w:szCs w:val="24"/>
        </w:rPr>
        <w:t>wa</w:t>
      </w:r>
      <w:r>
        <w:rPr>
          <w:rFonts w:cs="Arial"/>
          <w:szCs w:val="24"/>
        </w:rPr>
        <w:t xml:space="preserve">s also a request to use the portal for this current return and again officers </w:t>
      </w:r>
      <w:r w:rsidR="008042CF">
        <w:rPr>
          <w:rFonts w:cs="Arial"/>
          <w:szCs w:val="24"/>
        </w:rPr>
        <w:t>we</w:t>
      </w:r>
      <w:r>
        <w:rPr>
          <w:rFonts w:cs="Arial"/>
          <w:szCs w:val="24"/>
        </w:rPr>
        <w:t>re working with DAERA to reach a suitable compromise without having to duplicate work already carried out by officers. See Appendix 2 for more details.</w:t>
      </w:r>
    </w:p>
    <w:p w14:paraId="4AB2B69D" w14:textId="77777777" w:rsidR="007667C1" w:rsidRPr="00953D6D" w:rsidRDefault="007667C1" w:rsidP="007667C1">
      <w:pPr>
        <w:rPr>
          <w:rFonts w:cs="Arial"/>
          <w:b/>
          <w:bCs/>
          <w:szCs w:val="24"/>
        </w:rPr>
      </w:pPr>
    </w:p>
    <w:p w14:paraId="45148386" w14:textId="77777777" w:rsidR="007667C1" w:rsidRPr="00F26526" w:rsidRDefault="007667C1" w:rsidP="007667C1">
      <w:pPr>
        <w:rPr>
          <w:rFonts w:cs="Arial"/>
          <w:b/>
          <w:bCs/>
          <w:szCs w:val="24"/>
        </w:rPr>
      </w:pPr>
      <w:r>
        <w:rPr>
          <w:rFonts w:cs="Arial"/>
          <w:b/>
          <w:bCs/>
          <w:szCs w:val="24"/>
        </w:rPr>
        <w:t>Next Steps</w:t>
      </w:r>
    </w:p>
    <w:p w14:paraId="3F067808" w14:textId="37072B2A" w:rsidR="007667C1" w:rsidRDefault="007667C1" w:rsidP="007667C1">
      <w:pPr>
        <w:rPr>
          <w:rFonts w:cs="Arial"/>
          <w:szCs w:val="24"/>
        </w:rPr>
      </w:pPr>
      <w:r>
        <w:t>Officers request</w:t>
      </w:r>
      <w:r w:rsidR="008042CF">
        <w:t>ed</w:t>
      </w:r>
      <w:r>
        <w:t xml:space="preserve"> approval to send Appendix 1 to fulfil </w:t>
      </w:r>
      <w:r w:rsidR="009032B2">
        <w:t xml:space="preserve">the Council’s </w:t>
      </w:r>
      <w:r>
        <w:t xml:space="preserve">obligations. Regardless of whether the portal </w:t>
      </w:r>
      <w:r w:rsidR="009032B2">
        <w:t>wa</w:t>
      </w:r>
      <w:r>
        <w:t>s used or DAERA accept the current reporting format, the information w</w:t>
      </w:r>
      <w:r w:rsidR="009032B2">
        <w:t xml:space="preserve">ould </w:t>
      </w:r>
      <w:r>
        <w:t xml:space="preserve">remain the same as in </w:t>
      </w:r>
      <w:r w:rsidR="009032B2">
        <w:t>A</w:t>
      </w:r>
      <w:r>
        <w:t>ppendix 1.</w:t>
      </w:r>
    </w:p>
    <w:p w14:paraId="7637A844" w14:textId="77777777" w:rsidR="007667C1" w:rsidRDefault="007667C1" w:rsidP="007667C1">
      <w:pPr>
        <w:rPr>
          <w:rFonts w:cs="Arial"/>
          <w:szCs w:val="24"/>
        </w:rPr>
      </w:pPr>
    </w:p>
    <w:p w14:paraId="766B44BA" w14:textId="07BB7B69" w:rsidR="007667C1" w:rsidRPr="001374B3" w:rsidRDefault="009032B2" w:rsidP="009032B2">
      <w:pPr>
        <w:rPr>
          <w:b/>
          <w:bCs/>
          <w:szCs w:val="24"/>
        </w:rPr>
      </w:pPr>
      <w:r>
        <w:rPr>
          <w:rFonts w:cs="Arial"/>
          <w:szCs w:val="24"/>
        </w:rPr>
        <w:t xml:space="preserve">RECOMMENDED that the Council approves the Draft </w:t>
      </w:r>
      <w:r w:rsidR="007667C1" w:rsidRPr="00F02D84">
        <w:rPr>
          <w:bCs/>
          <w:szCs w:val="24"/>
        </w:rPr>
        <w:t>Rural Needs Report 2025-2026</w:t>
      </w:r>
      <w:r w:rsidR="007667C1" w:rsidRPr="00635623">
        <w:rPr>
          <w:rFonts w:cs="Arial"/>
          <w:bCs/>
          <w:szCs w:val="24"/>
        </w:rPr>
        <w:t xml:space="preserve"> as detailed in Appendix 1.</w:t>
      </w:r>
    </w:p>
    <w:p w14:paraId="18DC4413" w14:textId="77777777" w:rsidR="00DC7908" w:rsidRDefault="00DC7908" w:rsidP="00DC7908"/>
    <w:p w14:paraId="552C5129" w14:textId="34B5964A" w:rsidR="00DC7908" w:rsidRPr="00DC7908" w:rsidRDefault="00DC7908" w:rsidP="00DC7908">
      <w:pPr>
        <w:rPr>
          <w:b/>
          <w:bCs/>
        </w:rPr>
      </w:pPr>
      <w:r w:rsidRPr="00DC7908">
        <w:rPr>
          <w:b/>
          <w:bCs/>
        </w:rPr>
        <w:t xml:space="preserve">AGREED TO RECOMMEND, on the proposal of </w:t>
      </w:r>
      <w:r w:rsidR="002A65A4">
        <w:rPr>
          <w:b/>
          <w:bCs/>
        </w:rPr>
        <w:t>Councillor W Irvine</w:t>
      </w:r>
      <w:r w:rsidRPr="00DC7908">
        <w:rPr>
          <w:b/>
          <w:bCs/>
        </w:rPr>
        <w:t xml:space="preserve">, seconded by </w:t>
      </w:r>
      <w:r w:rsidR="002A65A4">
        <w:rPr>
          <w:b/>
          <w:bCs/>
        </w:rPr>
        <w:t>Councillor Moore</w:t>
      </w:r>
      <w:r w:rsidRPr="00DC7908">
        <w:rPr>
          <w:b/>
          <w:bCs/>
        </w:rPr>
        <w:t xml:space="preserve">, that the recommendation be adopted.  </w:t>
      </w:r>
    </w:p>
    <w:p w14:paraId="23FA3A3E" w14:textId="77777777" w:rsidR="00247454" w:rsidRDefault="00247454" w:rsidP="00C32C29">
      <w:pPr>
        <w:pStyle w:val="ListParagraph"/>
        <w:spacing w:after="0" w:line="240" w:lineRule="auto"/>
        <w:ind w:left="0"/>
        <w:rPr>
          <w:rFonts w:eastAsia="Times New Roman"/>
          <w:b/>
          <w:color w:val="000000"/>
          <w:sz w:val="28"/>
          <w:szCs w:val="28"/>
        </w:rPr>
      </w:pPr>
    </w:p>
    <w:p w14:paraId="26D4FA5D" w14:textId="39198B1A" w:rsidR="00C32C29" w:rsidRPr="00E40A5B" w:rsidRDefault="00FD12FB" w:rsidP="00C32C29">
      <w:pPr>
        <w:pStyle w:val="ListParagraph"/>
        <w:spacing w:after="0" w:line="240" w:lineRule="auto"/>
        <w:ind w:left="0"/>
        <w:rPr>
          <w:rFonts w:ascii="Arial" w:eastAsia="Times New Roman" w:hAnsi="Arial" w:cs="Arial"/>
        </w:rPr>
      </w:pPr>
      <w:r w:rsidRPr="00AE0923">
        <w:rPr>
          <w:rFonts w:eastAsia="Times New Roman"/>
          <w:b/>
          <w:color w:val="000000"/>
          <w:sz w:val="28"/>
          <w:szCs w:val="28"/>
        </w:rPr>
        <w:t>11.</w:t>
      </w:r>
      <w:r w:rsidRPr="00FD12FB">
        <w:rPr>
          <w:rFonts w:eastAsia="Times New Roman"/>
          <w:b/>
          <w:color w:val="000000"/>
          <w:sz w:val="28"/>
          <w:szCs w:val="40"/>
        </w:rPr>
        <w:t> </w:t>
      </w:r>
      <w:r w:rsidR="00C32C29">
        <w:rPr>
          <w:rFonts w:eastAsia="Times New Roman"/>
          <w:b/>
          <w:color w:val="000000"/>
          <w:sz w:val="28"/>
          <w:szCs w:val="40"/>
        </w:rPr>
        <w:tab/>
      </w:r>
      <w:r w:rsidR="00C32C29" w:rsidRPr="003353EF">
        <w:rPr>
          <w:rFonts w:ascii="Arial" w:eastAsia="Times New Roman" w:hAnsi="Arial" w:cs="Arial"/>
          <w:b/>
          <w:color w:val="000000"/>
          <w:sz w:val="28"/>
          <w:szCs w:val="40"/>
          <w:u w:val="single"/>
        </w:rPr>
        <w:t xml:space="preserve">YEAR-END OUTTURN </w:t>
      </w:r>
      <w:r w:rsidR="003353EF">
        <w:rPr>
          <w:rFonts w:ascii="Arial" w:eastAsia="Times New Roman" w:hAnsi="Arial" w:cs="Arial"/>
          <w:b/>
          <w:color w:val="000000"/>
          <w:sz w:val="28"/>
          <w:szCs w:val="40"/>
          <w:u w:val="single"/>
        </w:rPr>
        <w:t>2025-2026</w:t>
      </w:r>
      <w:r w:rsidR="00C32C29">
        <w:rPr>
          <w:rFonts w:ascii="Arial" w:eastAsia="Aptos" w:hAnsi="Arial" w:cs="Arial"/>
        </w:rPr>
        <w:t xml:space="preserve"> </w:t>
      </w:r>
    </w:p>
    <w:p w14:paraId="3637ED86" w14:textId="43A84CC0" w:rsidR="009316C3" w:rsidRDefault="00E712BA" w:rsidP="00FD12FB">
      <w:pPr>
        <w:spacing w:after="160" w:line="259" w:lineRule="auto"/>
        <w:contextualSpacing/>
        <w:rPr>
          <w:rFonts w:cs="Arial"/>
          <w:szCs w:val="24"/>
        </w:rPr>
      </w:pPr>
      <w:r>
        <w:rPr>
          <w:rFonts w:cs="Arial"/>
          <w:szCs w:val="24"/>
        </w:rPr>
        <w:tab/>
        <w:t>(Appendix XII)</w:t>
      </w:r>
    </w:p>
    <w:p w14:paraId="0B1EB41C" w14:textId="77777777" w:rsidR="00E712BA" w:rsidRDefault="00E712BA" w:rsidP="00FD12FB">
      <w:pPr>
        <w:spacing w:after="160" w:line="259" w:lineRule="auto"/>
        <w:contextualSpacing/>
        <w:rPr>
          <w:rFonts w:cs="Arial"/>
          <w:szCs w:val="24"/>
        </w:rPr>
      </w:pPr>
    </w:p>
    <w:p w14:paraId="24679B38" w14:textId="02CDBB20" w:rsidR="00027874" w:rsidRDefault="00DC7908" w:rsidP="00247454">
      <w:r w:rsidRPr="00FD12FB">
        <w:t xml:space="preserve">PREVIOUSLY CIRCULATED:- Report from the Director of Corporate Services detailing </w:t>
      </w:r>
      <w:r w:rsidR="00247454">
        <w:t>that e</w:t>
      </w:r>
      <w:r w:rsidR="00027874">
        <w:t xml:space="preserve">ach year a strategic budget report </w:t>
      </w:r>
      <w:r w:rsidR="00247454">
        <w:t>wa</w:t>
      </w:r>
      <w:r w:rsidR="00027874">
        <w:t xml:space="preserve">s brought to </w:t>
      </w:r>
      <w:r w:rsidR="00247454">
        <w:t xml:space="preserve">the </w:t>
      </w:r>
      <w:r w:rsidR="00027874">
        <w:t xml:space="preserve">Council four times </w:t>
      </w:r>
      <w:r w:rsidR="00027874">
        <w:lastRenderedPageBreak/>
        <w:t>a year. Th</w:t>
      </w:r>
      <w:r w:rsidR="00247454">
        <w:t>i</w:t>
      </w:r>
      <w:r w:rsidR="00027874">
        <w:t xml:space="preserve">s </w:t>
      </w:r>
      <w:r w:rsidR="00247454">
        <w:t>wa</w:t>
      </w:r>
      <w:r w:rsidR="00027874">
        <w:t>s the fourth and final report, which set out the final budgetary performance for the year and detail</w:t>
      </w:r>
      <w:r w:rsidR="00247454">
        <w:t>ed</w:t>
      </w:r>
      <w:r w:rsidR="00027874">
        <w:t xml:space="preserve"> the planned transfers to be made to the Earmarked Reserve.</w:t>
      </w:r>
    </w:p>
    <w:p w14:paraId="35BA86D1" w14:textId="77777777" w:rsidR="00027874" w:rsidRPr="00A470E2" w:rsidRDefault="00027874" w:rsidP="00027874">
      <w:pPr>
        <w:rPr>
          <w:rFonts w:cs="Arial"/>
          <w:b/>
          <w:bCs/>
          <w:szCs w:val="24"/>
        </w:rPr>
      </w:pPr>
    </w:p>
    <w:p w14:paraId="4FD2D7BE" w14:textId="77777777" w:rsidR="00027874" w:rsidRDefault="00027874" w:rsidP="00247454">
      <w:pPr>
        <w:rPr>
          <w:rFonts w:cs="Arial"/>
          <w:b/>
          <w:bCs/>
          <w:szCs w:val="24"/>
        </w:rPr>
      </w:pPr>
      <w:r>
        <w:rPr>
          <w:rFonts w:cs="Arial"/>
          <w:b/>
          <w:bCs/>
          <w:szCs w:val="24"/>
        </w:rPr>
        <w:t>Key Issues</w:t>
      </w:r>
    </w:p>
    <w:p w14:paraId="66AB695D" w14:textId="6C72636C" w:rsidR="00027874" w:rsidRDefault="00027874" w:rsidP="00247454">
      <w:r>
        <w:t>Th</w:t>
      </w:r>
      <w:r w:rsidR="00247454">
        <w:t>is</w:t>
      </w:r>
      <w:r>
        <w:t xml:space="preserve"> strategic budget report set out the key income and expenditure variances for the 2025/26 financial year and show</w:t>
      </w:r>
      <w:r w:rsidR="006C04A2">
        <w:t>ed</w:t>
      </w:r>
      <w:r>
        <w:t xml:space="preserve"> that budgetary performance was largely in line with expectations with a small surplus of £258k. Th</w:t>
      </w:r>
      <w:r w:rsidR="006C04A2">
        <w:t>at</w:t>
      </w:r>
      <w:r>
        <w:t xml:space="preserve"> w</w:t>
      </w:r>
      <w:r w:rsidR="006C04A2">
        <w:t xml:space="preserve">ould </w:t>
      </w:r>
      <w:r>
        <w:t>allow the general fund balance to remain above the 7.5% target set out in the Reserves Policy.</w:t>
      </w:r>
    </w:p>
    <w:p w14:paraId="58F610B7" w14:textId="77777777" w:rsidR="00027874" w:rsidRPr="00953D6D" w:rsidRDefault="00027874" w:rsidP="00247454">
      <w:pPr>
        <w:rPr>
          <w:rFonts w:cs="Arial"/>
          <w:b/>
          <w:bCs/>
          <w:szCs w:val="24"/>
        </w:rPr>
      </w:pPr>
    </w:p>
    <w:p w14:paraId="72EC26F3" w14:textId="77777777" w:rsidR="00027874" w:rsidRDefault="00027874" w:rsidP="00247454">
      <w:pPr>
        <w:rPr>
          <w:rFonts w:cs="Arial"/>
          <w:b/>
          <w:bCs/>
          <w:szCs w:val="24"/>
        </w:rPr>
      </w:pPr>
      <w:r>
        <w:rPr>
          <w:rFonts w:cs="Arial"/>
          <w:b/>
          <w:bCs/>
          <w:szCs w:val="24"/>
        </w:rPr>
        <w:t>Next Steps</w:t>
      </w:r>
    </w:p>
    <w:p w14:paraId="689F3CC0" w14:textId="68E513E4" w:rsidR="00027874" w:rsidRDefault="00027874" w:rsidP="00247454">
      <w:pPr>
        <w:rPr>
          <w:rFonts w:cs="Arial"/>
          <w:szCs w:val="24"/>
        </w:rPr>
      </w:pPr>
      <w:r>
        <w:rPr>
          <w:rFonts w:cs="Arial"/>
          <w:szCs w:val="24"/>
        </w:rPr>
        <w:t>The first budget report of the new financial year w</w:t>
      </w:r>
      <w:r w:rsidR="006C04A2">
        <w:rPr>
          <w:rFonts w:cs="Arial"/>
          <w:szCs w:val="24"/>
        </w:rPr>
        <w:t xml:space="preserve">ould </w:t>
      </w:r>
      <w:r>
        <w:rPr>
          <w:rFonts w:cs="Arial"/>
          <w:szCs w:val="24"/>
        </w:rPr>
        <w:t xml:space="preserve">be reported to </w:t>
      </w:r>
      <w:r w:rsidR="006C04A2">
        <w:rPr>
          <w:rFonts w:cs="Arial"/>
          <w:szCs w:val="24"/>
        </w:rPr>
        <w:t xml:space="preserve">the </w:t>
      </w:r>
      <w:r>
        <w:rPr>
          <w:rFonts w:cs="Arial"/>
          <w:szCs w:val="24"/>
        </w:rPr>
        <w:t>Committee in September 2026 covering the first four months of the 2026/27 financial year.</w:t>
      </w:r>
    </w:p>
    <w:p w14:paraId="3FEA70FC" w14:textId="77777777" w:rsidR="00027874" w:rsidRDefault="00027874" w:rsidP="00247454">
      <w:pPr>
        <w:tabs>
          <w:tab w:val="left" w:pos="435"/>
        </w:tabs>
        <w:rPr>
          <w:rFonts w:cs="Arial"/>
          <w:szCs w:val="24"/>
        </w:rPr>
      </w:pPr>
    </w:p>
    <w:p w14:paraId="68BADC25" w14:textId="611C2B88" w:rsidR="00027874" w:rsidRPr="0094054C" w:rsidRDefault="006C04A2" w:rsidP="00B56910">
      <w:pPr>
        <w:tabs>
          <w:tab w:val="left" w:pos="435"/>
        </w:tabs>
        <w:rPr>
          <w:b/>
          <w:bCs/>
          <w:szCs w:val="24"/>
        </w:rPr>
      </w:pPr>
      <w:r>
        <w:rPr>
          <w:rFonts w:cs="Arial"/>
          <w:szCs w:val="24"/>
        </w:rPr>
        <w:t xml:space="preserve">RECOMMENDED that the </w:t>
      </w:r>
      <w:r w:rsidR="00B56910">
        <w:rPr>
          <w:rFonts w:cs="Arial"/>
          <w:szCs w:val="24"/>
        </w:rPr>
        <w:t xml:space="preserve">Council notes the strategic </w:t>
      </w:r>
      <w:r w:rsidR="00027874">
        <w:rPr>
          <w:rFonts w:cs="Arial"/>
          <w:bCs/>
          <w:szCs w:val="24"/>
        </w:rPr>
        <w:t xml:space="preserve">budget report and </w:t>
      </w:r>
      <w:r w:rsidR="00B56910">
        <w:rPr>
          <w:rFonts w:cs="Arial"/>
          <w:bCs/>
          <w:szCs w:val="24"/>
        </w:rPr>
        <w:t>a</w:t>
      </w:r>
      <w:r w:rsidR="00027874" w:rsidRPr="000C678E">
        <w:rPr>
          <w:rFonts w:cs="Arial"/>
          <w:szCs w:val="24"/>
        </w:rPr>
        <w:t>pproves</w:t>
      </w:r>
      <w:r w:rsidR="00027874">
        <w:rPr>
          <w:rFonts w:cs="Arial"/>
          <w:bCs/>
          <w:szCs w:val="24"/>
        </w:rPr>
        <w:t xml:space="preserve"> the amendment of the Reserves Policy to create a Waste Fund within the strategic reserves</w:t>
      </w:r>
      <w:r w:rsidR="00027874" w:rsidRPr="0094054C">
        <w:rPr>
          <w:rFonts w:cs="Arial"/>
          <w:bCs/>
          <w:szCs w:val="24"/>
        </w:rPr>
        <w:t>.</w:t>
      </w:r>
    </w:p>
    <w:p w14:paraId="639C788A" w14:textId="77777777" w:rsidR="00027874" w:rsidRDefault="00027874" w:rsidP="00027874"/>
    <w:p w14:paraId="2DB7F734" w14:textId="767250B3" w:rsidR="00DC7908" w:rsidRPr="00DC7908" w:rsidRDefault="00DC7908" w:rsidP="00DC7908">
      <w:pPr>
        <w:rPr>
          <w:b/>
          <w:bCs/>
        </w:rPr>
      </w:pPr>
      <w:r w:rsidRPr="00DC7908">
        <w:rPr>
          <w:b/>
          <w:bCs/>
        </w:rPr>
        <w:t xml:space="preserve">AGREED TO RECOMMEND, on the proposal of </w:t>
      </w:r>
      <w:r w:rsidR="00EB712E">
        <w:rPr>
          <w:b/>
          <w:bCs/>
        </w:rPr>
        <w:t>Alderman Graham</w:t>
      </w:r>
      <w:r w:rsidRPr="00DC7908">
        <w:rPr>
          <w:b/>
          <w:bCs/>
        </w:rPr>
        <w:t>, seconded by</w:t>
      </w:r>
      <w:r w:rsidR="001112FF">
        <w:rPr>
          <w:b/>
          <w:bCs/>
        </w:rPr>
        <w:t xml:space="preserve"> Alderman McRandal</w:t>
      </w:r>
      <w:r w:rsidRPr="00DC7908">
        <w:rPr>
          <w:b/>
          <w:bCs/>
        </w:rPr>
        <w:t xml:space="preserve">, that the recommendation be adopted.  </w:t>
      </w:r>
    </w:p>
    <w:p w14:paraId="4A2E6A82" w14:textId="77777777" w:rsidR="00B56910" w:rsidRDefault="00B56910" w:rsidP="008D6CF3">
      <w:pPr>
        <w:pStyle w:val="ListParagraph"/>
        <w:spacing w:after="0" w:line="240" w:lineRule="auto"/>
        <w:ind w:left="0"/>
        <w:rPr>
          <w:rFonts w:eastAsia="Times New Roman"/>
          <w:b/>
          <w:color w:val="000000"/>
          <w:sz w:val="28"/>
          <w:szCs w:val="28"/>
        </w:rPr>
      </w:pPr>
    </w:p>
    <w:p w14:paraId="6A6321A2" w14:textId="3343C6CD" w:rsidR="008D6CF3" w:rsidRPr="001859CE" w:rsidRDefault="00FD12FB" w:rsidP="008D6CF3">
      <w:pPr>
        <w:pStyle w:val="ListParagraph"/>
        <w:spacing w:after="0" w:line="240" w:lineRule="auto"/>
        <w:ind w:left="0"/>
        <w:rPr>
          <w:rFonts w:ascii="Arial" w:hAnsi="Arial" w:cs="Arial"/>
        </w:rPr>
      </w:pPr>
      <w:r w:rsidRPr="0087130E">
        <w:rPr>
          <w:rFonts w:eastAsia="Times New Roman"/>
          <w:b/>
          <w:color w:val="000000"/>
          <w:sz w:val="28"/>
          <w:szCs w:val="28"/>
        </w:rPr>
        <w:t>12.</w:t>
      </w:r>
      <w:r w:rsidRPr="00FD12FB">
        <w:rPr>
          <w:rFonts w:eastAsia="Times New Roman"/>
          <w:b/>
          <w:color w:val="000000"/>
          <w:sz w:val="28"/>
          <w:szCs w:val="40"/>
        </w:rPr>
        <w:t>   </w:t>
      </w:r>
      <w:r w:rsidR="008D6CF3">
        <w:rPr>
          <w:rFonts w:eastAsia="Times New Roman"/>
          <w:b/>
          <w:color w:val="000000"/>
          <w:sz w:val="28"/>
          <w:szCs w:val="40"/>
        </w:rPr>
        <w:tab/>
      </w:r>
      <w:r w:rsidR="00F200FA" w:rsidRPr="00F200FA">
        <w:rPr>
          <w:rFonts w:ascii="Arial" w:eastAsia="Times New Roman" w:hAnsi="Arial" w:cs="Arial"/>
          <w:b/>
          <w:color w:val="000000"/>
          <w:sz w:val="28"/>
          <w:szCs w:val="40"/>
          <w:u w:val="single"/>
        </w:rPr>
        <w:t>CORPORATE SERVICE PERFORMANCE JUNE 2026</w:t>
      </w:r>
      <w:r w:rsidR="00F200FA">
        <w:rPr>
          <w:rFonts w:eastAsia="Times New Roman"/>
          <w:b/>
          <w:color w:val="000000"/>
          <w:sz w:val="28"/>
          <w:szCs w:val="40"/>
        </w:rPr>
        <w:t xml:space="preserve"> </w:t>
      </w:r>
      <w:r w:rsidR="008D6CF3">
        <w:rPr>
          <w:rFonts w:ascii="Arial" w:hAnsi="Arial" w:cs="Arial"/>
        </w:rPr>
        <w:t xml:space="preserve"> </w:t>
      </w:r>
      <w:r w:rsidR="008D6CF3">
        <w:rPr>
          <w:rFonts w:ascii="Arial" w:eastAsia="Times New Roman" w:hAnsi="Arial" w:cs="Arial"/>
        </w:rPr>
        <w:t xml:space="preserve"> </w:t>
      </w:r>
    </w:p>
    <w:p w14:paraId="0607840C" w14:textId="5D2CCBF1" w:rsidR="00FD12FB" w:rsidRDefault="00FD12FB" w:rsidP="00FD12FB">
      <w:pPr>
        <w:spacing w:after="160" w:line="259" w:lineRule="auto"/>
        <w:contextualSpacing/>
        <w:rPr>
          <w:rFonts w:cs="Arial"/>
          <w:szCs w:val="24"/>
        </w:rPr>
      </w:pPr>
      <w:r w:rsidRPr="00FD12FB">
        <w:rPr>
          <w:rFonts w:cs="Arial"/>
          <w:szCs w:val="24"/>
        </w:rPr>
        <w:tab/>
      </w:r>
      <w:r w:rsidR="00172735">
        <w:rPr>
          <w:rFonts w:cs="Arial"/>
          <w:szCs w:val="24"/>
        </w:rPr>
        <w:t>(Appendix</w:t>
      </w:r>
      <w:r w:rsidR="00F531CB">
        <w:rPr>
          <w:rFonts w:cs="Arial"/>
          <w:szCs w:val="24"/>
        </w:rPr>
        <w:t xml:space="preserve"> XIII &amp; XVIII</w:t>
      </w:r>
      <w:r w:rsidR="00172735">
        <w:rPr>
          <w:rFonts w:cs="Arial"/>
          <w:szCs w:val="24"/>
        </w:rPr>
        <w:t>)</w:t>
      </w:r>
    </w:p>
    <w:p w14:paraId="0C798BB6" w14:textId="77777777" w:rsidR="00172735" w:rsidRDefault="00172735" w:rsidP="00FD12FB">
      <w:pPr>
        <w:spacing w:after="160" w:line="259" w:lineRule="auto"/>
        <w:contextualSpacing/>
        <w:rPr>
          <w:rFonts w:cs="Arial"/>
          <w:szCs w:val="24"/>
        </w:rPr>
      </w:pPr>
    </w:p>
    <w:p w14:paraId="3880E70A" w14:textId="61A16C41" w:rsidR="00ED5917" w:rsidRPr="0081656E" w:rsidRDefault="00DC7908" w:rsidP="000B1768">
      <w:pPr>
        <w:rPr>
          <w:rFonts w:cs="Arial"/>
          <w:szCs w:val="24"/>
        </w:rPr>
      </w:pPr>
      <w:r w:rsidRPr="00FD12FB">
        <w:t xml:space="preserve">PREVIOUSLY CIRCULATED:- Report from the Director of Corporate Services detailing </w:t>
      </w:r>
      <w:r w:rsidR="000B1768">
        <w:t xml:space="preserve">that Members would </w:t>
      </w:r>
      <w:r w:rsidR="00ED5917" w:rsidRPr="0081656E">
        <w:rPr>
          <w:rFonts w:cs="Arial"/>
          <w:szCs w:val="24"/>
        </w:rPr>
        <w:t xml:space="preserve">be aware that </w:t>
      </w:r>
      <w:r w:rsidR="000B1768">
        <w:rPr>
          <w:rFonts w:cs="Arial"/>
          <w:szCs w:val="24"/>
        </w:rPr>
        <w:t xml:space="preserve">the </w:t>
      </w:r>
      <w:r w:rsidR="00ED5917" w:rsidRPr="0081656E">
        <w:rPr>
          <w:rFonts w:cs="Arial"/>
          <w:szCs w:val="24"/>
        </w:rPr>
        <w:t xml:space="preserve">Council </w:t>
      </w:r>
      <w:r w:rsidR="000B1768">
        <w:rPr>
          <w:rFonts w:cs="Arial"/>
          <w:szCs w:val="24"/>
        </w:rPr>
        <w:t>wa</w:t>
      </w:r>
      <w:r w:rsidR="00ED5917" w:rsidRPr="0081656E">
        <w:rPr>
          <w:rFonts w:cs="Arial"/>
          <w:szCs w:val="24"/>
        </w:rPr>
        <w:t>s required, under the Local Government Act 2014, to have in place arrangements to secure continuous improvement in the exercise of its functions.  To fulfil th</w:t>
      </w:r>
      <w:r w:rsidR="000B1768">
        <w:rPr>
          <w:rFonts w:cs="Arial"/>
          <w:szCs w:val="24"/>
        </w:rPr>
        <w:t>at</w:t>
      </w:r>
      <w:r w:rsidR="00ED5917" w:rsidRPr="0081656E">
        <w:rPr>
          <w:rFonts w:cs="Arial"/>
          <w:szCs w:val="24"/>
        </w:rPr>
        <w:t xml:space="preserve"> requirement </w:t>
      </w:r>
      <w:r w:rsidR="000B1768">
        <w:rPr>
          <w:rFonts w:cs="Arial"/>
          <w:szCs w:val="24"/>
        </w:rPr>
        <w:t xml:space="preserve">the </w:t>
      </w:r>
      <w:r w:rsidR="00ED5917" w:rsidRPr="0081656E">
        <w:rPr>
          <w:rFonts w:cs="Arial"/>
          <w:szCs w:val="24"/>
        </w:rPr>
        <w:t>Council ha</w:t>
      </w:r>
      <w:r w:rsidR="000B1768">
        <w:rPr>
          <w:rFonts w:cs="Arial"/>
          <w:szCs w:val="24"/>
        </w:rPr>
        <w:t>d</w:t>
      </w:r>
      <w:r w:rsidR="00ED5917" w:rsidRPr="0081656E">
        <w:rPr>
          <w:rFonts w:cs="Arial"/>
          <w:szCs w:val="24"/>
        </w:rPr>
        <w:t xml:space="preserve"> in place a Performance Management Policy and Handbook. The Performance Management Handbook outline</w:t>
      </w:r>
      <w:r w:rsidR="000B1768">
        <w:rPr>
          <w:rFonts w:cs="Arial"/>
          <w:szCs w:val="24"/>
        </w:rPr>
        <w:t>d</w:t>
      </w:r>
      <w:r w:rsidR="00ED5917" w:rsidRPr="0081656E">
        <w:rPr>
          <w:rFonts w:cs="Arial"/>
          <w:szCs w:val="24"/>
        </w:rPr>
        <w:t xml:space="preserve"> the approach to the Performance Planning and Management process as:</w:t>
      </w:r>
    </w:p>
    <w:p w14:paraId="442C4320" w14:textId="77777777" w:rsidR="00ED5917" w:rsidRPr="0081656E" w:rsidRDefault="00ED5917" w:rsidP="000B1768">
      <w:pPr>
        <w:rPr>
          <w:rFonts w:cs="Arial"/>
          <w:szCs w:val="24"/>
        </w:rPr>
      </w:pPr>
    </w:p>
    <w:p w14:paraId="7117E9F4" w14:textId="77777777" w:rsidR="00ED5917" w:rsidRPr="0081656E" w:rsidRDefault="00ED5917" w:rsidP="000B1768">
      <w:pPr>
        <w:numPr>
          <w:ilvl w:val="0"/>
          <w:numId w:val="14"/>
        </w:numPr>
        <w:rPr>
          <w:rFonts w:cs="Arial"/>
          <w:szCs w:val="24"/>
        </w:rPr>
      </w:pPr>
      <w:r w:rsidRPr="0081656E">
        <w:rPr>
          <w:rFonts w:cs="Arial"/>
          <w:szCs w:val="24"/>
        </w:rPr>
        <w:t xml:space="preserve">Community Plan – published every 10-15 years </w:t>
      </w:r>
    </w:p>
    <w:p w14:paraId="3D7732D9" w14:textId="77777777" w:rsidR="00ED5917" w:rsidRPr="0081656E" w:rsidRDefault="00ED5917" w:rsidP="000B1768">
      <w:pPr>
        <w:numPr>
          <w:ilvl w:val="0"/>
          <w:numId w:val="14"/>
        </w:numPr>
        <w:rPr>
          <w:rFonts w:cs="Arial"/>
          <w:szCs w:val="24"/>
        </w:rPr>
      </w:pPr>
      <w:r w:rsidRPr="0081656E">
        <w:rPr>
          <w:rFonts w:cs="Arial"/>
          <w:szCs w:val="24"/>
        </w:rPr>
        <w:t>Corporate Plan – published every 4 years (Corporate Plan 2024-2028)</w:t>
      </w:r>
    </w:p>
    <w:p w14:paraId="20E67664" w14:textId="77777777" w:rsidR="00ED5917" w:rsidRPr="0081656E" w:rsidRDefault="00ED5917" w:rsidP="000B1768">
      <w:pPr>
        <w:numPr>
          <w:ilvl w:val="0"/>
          <w:numId w:val="14"/>
        </w:numPr>
        <w:rPr>
          <w:rFonts w:cs="Arial"/>
          <w:szCs w:val="24"/>
        </w:rPr>
      </w:pPr>
      <w:r w:rsidRPr="0081656E">
        <w:rPr>
          <w:rFonts w:cs="Arial"/>
          <w:szCs w:val="24"/>
        </w:rPr>
        <w:t>Performance Improvement Plan (PIP) – published annually in September</w:t>
      </w:r>
    </w:p>
    <w:p w14:paraId="44589FB6" w14:textId="77777777" w:rsidR="00ED5917" w:rsidRPr="0081656E" w:rsidRDefault="00ED5917" w:rsidP="000B1768">
      <w:pPr>
        <w:numPr>
          <w:ilvl w:val="0"/>
          <w:numId w:val="14"/>
        </w:numPr>
        <w:rPr>
          <w:rFonts w:cs="Arial"/>
          <w:szCs w:val="24"/>
        </w:rPr>
      </w:pPr>
      <w:r w:rsidRPr="0081656E">
        <w:rPr>
          <w:rFonts w:cs="Arial"/>
          <w:szCs w:val="24"/>
        </w:rPr>
        <w:t>Service Plan – developed annually (approved annually in March)</w:t>
      </w:r>
    </w:p>
    <w:p w14:paraId="16F3EA9A" w14:textId="77777777" w:rsidR="00ED5917" w:rsidRPr="0081656E" w:rsidRDefault="00ED5917" w:rsidP="000B1768">
      <w:pPr>
        <w:rPr>
          <w:rFonts w:cs="Arial"/>
          <w:szCs w:val="24"/>
        </w:rPr>
      </w:pPr>
    </w:p>
    <w:p w14:paraId="267BD57D" w14:textId="0F43B1E2" w:rsidR="00ED5917" w:rsidRPr="0081656E" w:rsidRDefault="00ED5917" w:rsidP="000B1768">
      <w:pPr>
        <w:rPr>
          <w:rFonts w:cs="Arial"/>
          <w:szCs w:val="24"/>
        </w:rPr>
      </w:pPr>
      <w:r w:rsidRPr="0081656E">
        <w:rPr>
          <w:rFonts w:cs="Arial"/>
          <w:szCs w:val="24"/>
        </w:rPr>
        <w:t>The Council’s 16 Service Plans outline</w:t>
      </w:r>
      <w:r w:rsidR="000B1768">
        <w:rPr>
          <w:rFonts w:cs="Arial"/>
          <w:szCs w:val="24"/>
        </w:rPr>
        <w:t>d</w:t>
      </w:r>
      <w:r w:rsidRPr="0081656E">
        <w:rPr>
          <w:rFonts w:cs="Arial"/>
          <w:szCs w:val="24"/>
        </w:rPr>
        <w:t xml:space="preserve"> how each respective Service w</w:t>
      </w:r>
      <w:r w:rsidR="000B1768">
        <w:rPr>
          <w:rFonts w:cs="Arial"/>
          <w:szCs w:val="24"/>
        </w:rPr>
        <w:t>ould c</w:t>
      </w:r>
      <w:r w:rsidRPr="0081656E">
        <w:rPr>
          <w:rFonts w:cs="Arial"/>
          <w:szCs w:val="24"/>
        </w:rPr>
        <w:t>ontribute to the achievement of the Corporate objectives including, but not limited to, any relevant actions identified in the PIP.</w:t>
      </w:r>
    </w:p>
    <w:p w14:paraId="77B9D115" w14:textId="77777777" w:rsidR="00ED5917" w:rsidRPr="0081656E" w:rsidRDefault="00ED5917" w:rsidP="000B1768">
      <w:pPr>
        <w:rPr>
          <w:rFonts w:cs="Arial"/>
          <w:b/>
          <w:bCs/>
          <w:szCs w:val="24"/>
        </w:rPr>
      </w:pPr>
    </w:p>
    <w:p w14:paraId="2E970712" w14:textId="77777777" w:rsidR="00ED5917" w:rsidRPr="0081656E" w:rsidRDefault="00ED5917" w:rsidP="000B1768">
      <w:pPr>
        <w:rPr>
          <w:rFonts w:cs="Arial"/>
          <w:b/>
          <w:bCs/>
          <w:szCs w:val="24"/>
        </w:rPr>
      </w:pPr>
      <w:r w:rsidRPr="0081656E">
        <w:rPr>
          <w:rFonts w:cs="Arial"/>
          <w:b/>
          <w:bCs/>
          <w:szCs w:val="24"/>
        </w:rPr>
        <w:t>Reporting Approach</w:t>
      </w:r>
    </w:p>
    <w:p w14:paraId="72F6FB81" w14:textId="2B625FD0" w:rsidR="00ED5917" w:rsidRPr="0081656E" w:rsidRDefault="00ED5917" w:rsidP="000B1768">
      <w:pPr>
        <w:rPr>
          <w:rFonts w:cs="Arial"/>
          <w:szCs w:val="24"/>
        </w:rPr>
      </w:pPr>
      <w:r w:rsidRPr="0081656E">
        <w:rPr>
          <w:rFonts w:cs="Arial"/>
          <w:szCs w:val="24"/>
        </w:rPr>
        <w:t>The Service Plans w</w:t>
      </w:r>
      <w:r w:rsidR="000B1768">
        <w:rPr>
          <w:rFonts w:cs="Arial"/>
          <w:szCs w:val="24"/>
        </w:rPr>
        <w:t xml:space="preserve">ould </w:t>
      </w:r>
      <w:r w:rsidRPr="0081656E">
        <w:rPr>
          <w:rFonts w:cs="Arial"/>
          <w:szCs w:val="24"/>
        </w:rPr>
        <w:t>be reported to relevant Committees on a half-yearly basis as undernoted:</w:t>
      </w:r>
    </w:p>
    <w:p w14:paraId="081B6606" w14:textId="77777777" w:rsidR="00ED5917" w:rsidRPr="0081656E" w:rsidRDefault="00ED5917" w:rsidP="000B1768">
      <w:pPr>
        <w:rPr>
          <w:rFonts w:cs="Arial"/>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4"/>
        <w:gridCol w:w="3024"/>
      </w:tblGrid>
      <w:tr w:rsidR="00ED5917" w:rsidRPr="0081656E" w14:paraId="18353D05" w14:textId="77777777" w:rsidTr="00CC0826">
        <w:tc>
          <w:tcPr>
            <w:tcW w:w="3024" w:type="dxa"/>
            <w:tcBorders>
              <w:top w:val="single" w:sz="4" w:space="0" w:color="auto"/>
              <w:left w:val="single" w:sz="4" w:space="0" w:color="auto"/>
              <w:bottom w:val="single" w:sz="4" w:space="0" w:color="auto"/>
              <w:right w:val="single" w:sz="4" w:space="0" w:color="auto"/>
            </w:tcBorders>
            <w:shd w:val="clear" w:color="auto" w:fill="BDD6EE"/>
            <w:hideMark/>
          </w:tcPr>
          <w:p w14:paraId="1E25A5DC" w14:textId="77777777" w:rsidR="00ED5917" w:rsidRPr="0081656E" w:rsidRDefault="00ED5917" w:rsidP="000B1768">
            <w:pPr>
              <w:rPr>
                <w:rFonts w:cs="Arial"/>
                <w:b/>
                <w:bCs/>
                <w:szCs w:val="24"/>
              </w:rPr>
            </w:pPr>
            <w:r w:rsidRPr="0081656E">
              <w:rPr>
                <w:rFonts w:cs="Arial"/>
                <w:b/>
                <w:bCs/>
                <w:szCs w:val="24"/>
              </w:rPr>
              <w:t>Reference</w:t>
            </w:r>
          </w:p>
        </w:tc>
        <w:tc>
          <w:tcPr>
            <w:tcW w:w="3024" w:type="dxa"/>
            <w:tcBorders>
              <w:top w:val="single" w:sz="4" w:space="0" w:color="auto"/>
              <w:left w:val="single" w:sz="4" w:space="0" w:color="auto"/>
              <w:bottom w:val="single" w:sz="4" w:space="0" w:color="auto"/>
              <w:right w:val="single" w:sz="4" w:space="0" w:color="auto"/>
            </w:tcBorders>
            <w:shd w:val="clear" w:color="auto" w:fill="BDD6EE"/>
            <w:hideMark/>
          </w:tcPr>
          <w:p w14:paraId="2558ACCF" w14:textId="77777777" w:rsidR="00ED5917" w:rsidRPr="0081656E" w:rsidRDefault="00ED5917" w:rsidP="000B1768">
            <w:pPr>
              <w:rPr>
                <w:rFonts w:cs="Arial"/>
                <w:b/>
                <w:bCs/>
                <w:szCs w:val="24"/>
              </w:rPr>
            </w:pPr>
            <w:r w:rsidRPr="0081656E">
              <w:rPr>
                <w:rFonts w:cs="Arial"/>
                <w:b/>
                <w:bCs/>
                <w:szCs w:val="24"/>
              </w:rPr>
              <w:t>Period</w:t>
            </w:r>
          </w:p>
        </w:tc>
        <w:tc>
          <w:tcPr>
            <w:tcW w:w="3024" w:type="dxa"/>
            <w:tcBorders>
              <w:top w:val="single" w:sz="4" w:space="0" w:color="auto"/>
              <w:left w:val="single" w:sz="4" w:space="0" w:color="auto"/>
              <w:bottom w:val="single" w:sz="4" w:space="0" w:color="auto"/>
              <w:right w:val="single" w:sz="4" w:space="0" w:color="auto"/>
            </w:tcBorders>
            <w:shd w:val="clear" w:color="auto" w:fill="BDD6EE"/>
            <w:hideMark/>
          </w:tcPr>
          <w:p w14:paraId="55EA4A67" w14:textId="77777777" w:rsidR="00ED5917" w:rsidRPr="0081656E" w:rsidRDefault="00ED5917" w:rsidP="000B1768">
            <w:pPr>
              <w:rPr>
                <w:rFonts w:cs="Arial"/>
                <w:b/>
                <w:bCs/>
                <w:szCs w:val="24"/>
              </w:rPr>
            </w:pPr>
            <w:r w:rsidRPr="0081656E">
              <w:rPr>
                <w:rFonts w:cs="Arial"/>
                <w:b/>
                <w:bCs/>
                <w:szCs w:val="24"/>
              </w:rPr>
              <w:t>Reporting Month</w:t>
            </w:r>
          </w:p>
        </w:tc>
      </w:tr>
      <w:tr w:rsidR="00ED5917" w:rsidRPr="0081656E" w14:paraId="244B9009" w14:textId="77777777" w:rsidTr="00CC0826">
        <w:tc>
          <w:tcPr>
            <w:tcW w:w="3024" w:type="dxa"/>
            <w:tcBorders>
              <w:top w:val="single" w:sz="4" w:space="0" w:color="auto"/>
              <w:left w:val="single" w:sz="4" w:space="0" w:color="auto"/>
              <w:bottom w:val="single" w:sz="4" w:space="0" w:color="auto"/>
              <w:right w:val="single" w:sz="4" w:space="0" w:color="auto"/>
            </w:tcBorders>
            <w:hideMark/>
          </w:tcPr>
          <w:p w14:paraId="4D7295FF" w14:textId="77777777" w:rsidR="00ED5917" w:rsidRPr="0081656E" w:rsidRDefault="00ED5917" w:rsidP="000B1768">
            <w:pPr>
              <w:rPr>
                <w:rFonts w:cs="Arial"/>
                <w:b/>
                <w:bCs/>
                <w:szCs w:val="24"/>
              </w:rPr>
            </w:pPr>
            <w:r w:rsidRPr="0081656E">
              <w:rPr>
                <w:rFonts w:cs="Arial"/>
                <w:b/>
                <w:bCs/>
                <w:szCs w:val="24"/>
              </w:rPr>
              <w:t>Half Year (H1)</w:t>
            </w:r>
          </w:p>
        </w:tc>
        <w:tc>
          <w:tcPr>
            <w:tcW w:w="3024" w:type="dxa"/>
            <w:tcBorders>
              <w:top w:val="single" w:sz="4" w:space="0" w:color="auto"/>
              <w:left w:val="single" w:sz="4" w:space="0" w:color="auto"/>
              <w:bottom w:val="single" w:sz="4" w:space="0" w:color="auto"/>
              <w:right w:val="single" w:sz="4" w:space="0" w:color="auto"/>
            </w:tcBorders>
            <w:hideMark/>
          </w:tcPr>
          <w:p w14:paraId="3FF145C8" w14:textId="77777777" w:rsidR="00ED5917" w:rsidRPr="0081656E" w:rsidRDefault="00ED5917" w:rsidP="000B1768">
            <w:pPr>
              <w:rPr>
                <w:rFonts w:cs="Arial"/>
                <w:b/>
                <w:bCs/>
                <w:szCs w:val="24"/>
              </w:rPr>
            </w:pPr>
            <w:r w:rsidRPr="0081656E">
              <w:rPr>
                <w:rFonts w:cs="Arial"/>
                <w:b/>
                <w:bCs/>
                <w:szCs w:val="24"/>
              </w:rPr>
              <w:t>April – September</w:t>
            </w:r>
          </w:p>
        </w:tc>
        <w:tc>
          <w:tcPr>
            <w:tcW w:w="3024" w:type="dxa"/>
            <w:tcBorders>
              <w:top w:val="single" w:sz="4" w:space="0" w:color="auto"/>
              <w:left w:val="single" w:sz="4" w:space="0" w:color="auto"/>
              <w:bottom w:val="single" w:sz="4" w:space="0" w:color="auto"/>
              <w:right w:val="single" w:sz="4" w:space="0" w:color="auto"/>
            </w:tcBorders>
            <w:hideMark/>
          </w:tcPr>
          <w:p w14:paraId="260EE3F2" w14:textId="77777777" w:rsidR="00ED5917" w:rsidRPr="0081656E" w:rsidRDefault="00ED5917" w:rsidP="000B1768">
            <w:pPr>
              <w:rPr>
                <w:rFonts w:cs="Arial"/>
                <w:b/>
                <w:bCs/>
                <w:szCs w:val="24"/>
              </w:rPr>
            </w:pPr>
            <w:r w:rsidRPr="0081656E">
              <w:rPr>
                <w:rFonts w:cs="Arial"/>
                <w:b/>
                <w:bCs/>
                <w:szCs w:val="24"/>
              </w:rPr>
              <w:t>December</w:t>
            </w:r>
          </w:p>
        </w:tc>
      </w:tr>
      <w:tr w:rsidR="00ED5917" w:rsidRPr="0081656E" w14:paraId="19ED7E06" w14:textId="77777777" w:rsidTr="00CC0826">
        <w:tc>
          <w:tcPr>
            <w:tcW w:w="3024" w:type="dxa"/>
            <w:tcBorders>
              <w:top w:val="single" w:sz="4" w:space="0" w:color="auto"/>
              <w:left w:val="single" w:sz="4" w:space="0" w:color="auto"/>
              <w:bottom w:val="single" w:sz="4" w:space="0" w:color="auto"/>
              <w:right w:val="single" w:sz="4" w:space="0" w:color="auto"/>
            </w:tcBorders>
            <w:hideMark/>
          </w:tcPr>
          <w:p w14:paraId="01E169F0" w14:textId="77777777" w:rsidR="00ED5917" w:rsidRPr="0081656E" w:rsidRDefault="00ED5917" w:rsidP="000B1768">
            <w:pPr>
              <w:rPr>
                <w:rFonts w:cs="Arial"/>
                <w:b/>
                <w:bCs/>
                <w:szCs w:val="24"/>
              </w:rPr>
            </w:pPr>
            <w:r w:rsidRPr="0081656E">
              <w:rPr>
                <w:rFonts w:cs="Arial"/>
                <w:b/>
                <w:bCs/>
                <w:szCs w:val="24"/>
              </w:rPr>
              <w:t>Half Year (H2)</w:t>
            </w:r>
          </w:p>
        </w:tc>
        <w:tc>
          <w:tcPr>
            <w:tcW w:w="3024" w:type="dxa"/>
            <w:tcBorders>
              <w:top w:val="single" w:sz="4" w:space="0" w:color="auto"/>
              <w:left w:val="single" w:sz="4" w:space="0" w:color="auto"/>
              <w:bottom w:val="single" w:sz="4" w:space="0" w:color="auto"/>
              <w:right w:val="single" w:sz="4" w:space="0" w:color="auto"/>
            </w:tcBorders>
            <w:hideMark/>
          </w:tcPr>
          <w:p w14:paraId="3FA9C64C" w14:textId="77777777" w:rsidR="00ED5917" w:rsidRPr="0081656E" w:rsidRDefault="00ED5917" w:rsidP="000B1768">
            <w:pPr>
              <w:rPr>
                <w:rFonts w:cs="Arial"/>
                <w:b/>
                <w:bCs/>
                <w:szCs w:val="24"/>
              </w:rPr>
            </w:pPr>
            <w:r w:rsidRPr="0081656E">
              <w:rPr>
                <w:rFonts w:cs="Arial"/>
                <w:b/>
                <w:bCs/>
                <w:szCs w:val="24"/>
              </w:rPr>
              <w:t>October – March</w:t>
            </w:r>
          </w:p>
        </w:tc>
        <w:tc>
          <w:tcPr>
            <w:tcW w:w="3024" w:type="dxa"/>
            <w:tcBorders>
              <w:top w:val="single" w:sz="4" w:space="0" w:color="auto"/>
              <w:left w:val="single" w:sz="4" w:space="0" w:color="auto"/>
              <w:bottom w:val="single" w:sz="4" w:space="0" w:color="auto"/>
              <w:right w:val="single" w:sz="4" w:space="0" w:color="auto"/>
            </w:tcBorders>
            <w:hideMark/>
          </w:tcPr>
          <w:p w14:paraId="6F292E98" w14:textId="77777777" w:rsidR="00ED5917" w:rsidRPr="0081656E" w:rsidRDefault="00ED5917" w:rsidP="000B1768">
            <w:pPr>
              <w:rPr>
                <w:rFonts w:cs="Arial"/>
                <w:b/>
                <w:bCs/>
                <w:szCs w:val="24"/>
              </w:rPr>
            </w:pPr>
            <w:r w:rsidRPr="0081656E">
              <w:rPr>
                <w:rFonts w:cs="Arial"/>
                <w:b/>
                <w:bCs/>
                <w:szCs w:val="24"/>
              </w:rPr>
              <w:t>June</w:t>
            </w:r>
          </w:p>
        </w:tc>
      </w:tr>
    </w:tbl>
    <w:p w14:paraId="470868F2" w14:textId="77777777" w:rsidR="00ED5917" w:rsidRPr="0081656E" w:rsidRDefault="00ED5917" w:rsidP="000B1768">
      <w:pPr>
        <w:rPr>
          <w:rFonts w:cs="Arial"/>
          <w:b/>
          <w:bCs/>
          <w:szCs w:val="24"/>
        </w:rPr>
      </w:pPr>
    </w:p>
    <w:p w14:paraId="28AEF1AB" w14:textId="63B1A8AD" w:rsidR="00ED5917" w:rsidRDefault="00ED5917" w:rsidP="000B1768">
      <w:pPr>
        <w:rPr>
          <w:rFonts w:cs="Arial"/>
          <w:szCs w:val="24"/>
        </w:rPr>
      </w:pPr>
      <w:r w:rsidRPr="0081656E">
        <w:rPr>
          <w:rFonts w:cs="Arial"/>
          <w:szCs w:val="24"/>
        </w:rPr>
        <w:lastRenderedPageBreak/>
        <w:t>The report</w:t>
      </w:r>
      <w:r w:rsidRPr="00452F40">
        <w:rPr>
          <w:rFonts w:cs="Arial"/>
          <w:szCs w:val="24"/>
        </w:rPr>
        <w:t>s</w:t>
      </w:r>
      <w:r w:rsidRPr="0081656E">
        <w:rPr>
          <w:rFonts w:cs="Arial"/>
          <w:szCs w:val="24"/>
        </w:rPr>
        <w:t xml:space="preserve"> for </w:t>
      </w:r>
      <w:r w:rsidRPr="00452F40">
        <w:rPr>
          <w:rFonts w:cs="Arial"/>
          <w:szCs w:val="24"/>
        </w:rPr>
        <w:t xml:space="preserve">October 2025 – March 2026 </w:t>
      </w:r>
      <w:r w:rsidR="000B1768">
        <w:rPr>
          <w:rFonts w:cs="Arial"/>
          <w:szCs w:val="24"/>
        </w:rPr>
        <w:t>we</w:t>
      </w:r>
      <w:r w:rsidRPr="00452F40">
        <w:rPr>
          <w:rFonts w:cs="Arial"/>
          <w:szCs w:val="24"/>
        </w:rPr>
        <w:t>re</w:t>
      </w:r>
      <w:r w:rsidRPr="0081656E">
        <w:rPr>
          <w:rFonts w:cs="Arial"/>
          <w:szCs w:val="24"/>
        </w:rPr>
        <w:t xml:space="preserve"> attached</w:t>
      </w:r>
      <w:r w:rsidRPr="00452F40">
        <w:rPr>
          <w:rFonts w:cs="Arial"/>
          <w:szCs w:val="24"/>
        </w:rPr>
        <w:t xml:space="preserve"> in the below appendices</w:t>
      </w:r>
      <w:r>
        <w:rPr>
          <w:rFonts w:cs="Arial"/>
          <w:szCs w:val="24"/>
        </w:rPr>
        <w:t>:</w:t>
      </w:r>
    </w:p>
    <w:p w14:paraId="7B317B36" w14:textId="77777777" w:rsidR="000B1768" w:rsidRPr="00452F40" w:rsidRDefault="000B1768" w:rsidP="000B1768">
      <w:pPr>
        <w:rPr>
          <w:rFonts w:cs="Arial"/>
          <w:szCs w:val="24"/>
        </w:rPr>
      </w:pPr>
    </w:p>
    <w:p w14:paraId="14813307" w14:textId="2D23D818" w:rsidR="00ED5917" w:rsidRDefault="00ED5917" w:rsidP="000B1768">
      <w:r>
        <w:t xml:space="preserve">Appendix 1 Community Planning and Climate </w:t>
      </w:r>
    </w:p>
    <w:p w14:paraId="3B8F509C" w14:textId="77777777" w:rsidR="00ED5917" w:rsidRDefault="00ED5917" w:rsidP="000B1768">
      <w:r>
        <w:t xml:space="preserve">Appendix 2 Communications and Marketing </w:t>
      </w:r>
    </w:p>
    <w:p w14:paraId="04144BF0" w14:textId="77777777" w:rsidR="00ED5917" w:rsidRDefault="00ED5917" w:rsidP="000B1768">
      <w:r>
        <w:t xml:space="preserve">Appendix 3 Finance </w:t>
      </w:r>
    </w:p>
    <w:p w14:paraId="19B1F2CF" w14:textId="77777777" w:rsidR="00ED5917" w:rsidRDefault="00ED5917" w:rsidP="000B1768">
      <w:r>
        <w:t xml:space="preserve">Appendix 4 Strategic Change </w:t>
      </w:r>
    </w:p>
    <w:p w14:paraId="5ABCA0A7" w14:textId="77777777" w:rsidR="00ED5917" w:rsidRDefault="00ED5917" w:rsidP="000B1768">
      <w:r>
        <w:t xml:space="preserve">Appendix 5 Corporate Governance </w:t>
      </w:r>
    </w:p>
    <w:p w14:paraId="116BFC04" w14:textId="77777777" w:rsidR="00ED5917" w:rsidRPr="0081656E" w:rsidRDefault="00ED5917" w:rsidP="000B1768">
      <w:pPr>
        <w:rPr>
          <w:rFonts w:cs="Arial"/>
          <w:b/>
          <w:bCs/>
          <w:szCs w:val="24"/>
        </w:rPr>
      </w:pPr>
      <w:r>
        <w:t xml:space="preserve">Appendix 6 Human Resources  </w:t>
      </w:r>
    </w:p>
    <w:p w14:paraId="76AFD4A8" w14:textId="77777777" w:rsidR="00ED5917" w:rsidRDefault="00ED5917" w:rsidP="000B1768">
      <w:pPr>
        <w:rPr>
          <w:rFonts w:cs="Arial"/>
          <w:b/>
          <w:bCs/>
          <w:szCs w:val="24"/>
        </w:rPr>
      </w:pPr>
    </w:p>
    <w:p w14:paraId="41456C90" w14:textId="293A98A9" w:rsidR="00ED5917" w:rsidRPr="001374B3" w:rsidRDefault="000831DC" w:rsidP="000831DC">
      <w:pPr>
        <w:rPr>
          <w:b/>
          <w:bCs/>
          <w:szCs w:val="24"/>
        </w:rPr>
      </w:pPr>
      <w:r w:rsidRPr="000831DC">
        <w:rPr>
          <w:rFonts w:cs="Arial"/>
          <w:szCs w:val="24"/>
        </w:rPr>
        <w:t xml:space="preserve">RECOMMENDED that the </w:t>
      </w:r>
      <w:r>
        <w:rPr>
          <w:rFonts w:cs="Arial"/>
          <w:szCs w:val="24"/>
        </w:rPr>
        <w:t xml:space="preserve">Council notes this report and Appendices </w:t>
      </w:r>
      <w:r w:rsidR="00ED5917" w:rsidRPr="00476015">
        <w:rPr>
          <w:rFonts w:cs="Arial"/>
          <w:bCs/>
          <w:szCs w:val="24"/>
        </w:rPr>
        <w:t>1-6.</w:t>
      </w:r>
    </w:p>
    <w:p w14:paraId="19526667" w14:textId="77777777" w:rsidR="00DC7908" w:rsidRDefault="00DC7908" w:rsidP="000B1768"/>
    <w:p w14:paraId="092F31A6" w14:textId="3CDC5F3C" w:rsidR="00DC7908" w:rsidRDefault="00DC7908" w:rsidP="00DC7908">
      <w:pPr>
        <w:rPr>
          <w:b/>
          <w:bCs/>
        </w:rPr>
      </w:pPr>
      <w:r w:rsidRPr="00DC7908">
        <w:rPr>
          <w:b/>
          <w:bCs/>
        </w:rPr>
        <w:t xml:space="preserve">AGREED TO RECOMMEND, on the proposal of </w:t>
      </w:r>
      <w:r w:rsidR="001112FF">
        <w:rPr>
          <w:b/>
          <w:bCs/>
        </w:rPr>
        <w:t>Councillor W Irvine</w:t>
      </w:r>
      <w:r w:rsidRPr="00DC7908">
        <w:rPr>
          <w:b/>
          <w:bCs/>
        </w:rPr>
        <w:t xml:space="preserve">, seconded by </w:t>
      </w:r>
      <w:r w:rsidR="0058418E">
        <w:rPr>
          <w:b/>
          <w:bCs/>
        </w:rPr>
        <w:t>Alderman Graham</w:t>
      </w:r>
      <w:r w:rsidRPr="00DC7908">
        <w:rPr>
          <w:b/>
          <w:bCs/>
        </w:rPr>
        <w:t xml:space="preserve">, that the recommendation be adopted.  </w:t>
      </w:r>
    </w:p>
    <w:p w14:paraId="2E470E9A" w14:textId="77777777" w:rsidR="008D1182" w:rsidRPr="00DC7908" w:rsidRDefault="008D1182" w:rsidP="00DC7908">
      <w:pPr>
        <w:rPr>
          <w:b/>
          <w:bCs/>
        </w:rPr>
      </w:pPr>
    </w:p>
    <w:p w14:paraId="4394EEEA" w14:textId="1A853613" w:rsidR="00FD12FB" w:rsidRPr="00A268C0" w:rsidRDefault="00FD12FB" w:rsidP="008D1182">
      <w:pPr>
        <w:keepNext/>
        <w:keepLines/>
        <w:ind w:left="720" w:hanging="720"/>
        <w:outlineLvl w:val="0"/>
        <w:rPr>
          <w:rFonts w:eastAsia="Times New Roman"/>
          <w:b/>
          <w:color w:val="000000"/>
          <w:sz w:val="28"/>
          <w:szCs w:val="28"/>
          <w:u w:val="single"/>
          <w:lang w:val="fr-FR" w:eastAsia="en-GB"/>
        </w:rPr>
      </w:pPr>
      <w:r w:rsidRPr="00A268C0">
        <w:rPr>
          <w:rFonts w:eastAsia="Times New Roman"/>
          <w:b/>
          <w:color w:val="000000"/>
          <w:sz w:val="28"/>
          <w:szCs w:val="28"/>
          <w:lang w:val="fr-FR"/>
        </w:rPr>
        <w:t>13.</w:t>
      </w:r>
      <w:r w:rsidRPr="00A268C0">
        <w:rPr>
          <w:rFonts w:eastAsia="Times New Roman"/>
          <w:b/>
          <w:color w:val="000000"/>
          <w:sz w:val="28"/>
          <w:szCs w:val="40"/>
          <w:lang w:val="fr-FR"/>
        </w:rPr>
        <w:t>    </w:t>
      </w:r>
      <w:r w:rsidR="00E8197D" w:rsidRPr="00A268C0">
        <w:rPr>
          <w:rFonts w:eastAsia="Times New Roman"/>
          <w:b/>
          <w:color w:val="000000"/>
          <w:sz w:val="28"/>
          <w:szCs w:val="40"/>
          <w:u w:val="single"/>
          <w:lang w:val="fr-FR"/>
        </w:rPr>
        <w:t>CLIMATE ACTION</w:t>
      </w:r>
    </w:p>
    <w:p w14:paraId="5FBF74EC" w14:textId="7ACBF08B" w:rsidR="00851F9A" w:rsidRPr="00A268C0" w:rsidRDefault="00FD12FB" w:rsidP="008D1182">
      <w:pPr>
        <w:contextualSpacing/>
        <w:rPr>
          <w:rFonts w:cs="Arial"/>
          <w:szCs w:val="24"/>
          <w:lang w:val="fr-FR"/>
        </w:rPr>
      </w:pPr>
      <w:r w:rsidRPr="00A268C0">
        <w:rPr>
          <w:rFonts w:cs="Arial"/>
          <w:szCs w:val="24"/>
          <w:lang w:val="fr-FR"/>
        </w:rPr>
        <w:tab/>
      </w:r>
      <w:r w:rsidR="00172735" w:rsidRPr="00A268C0">
        <w:rPr>
          <w:rFonts w:cs="Arial"/>
          <w:szCs w:val="24"/>
          <w:lang w:val="fr-FR"/>
        </w:rPr>
        <w:t xml:space="preserve">(Appendix </w:t>
      </w:r>
      <w:r w:rsidR="006F054F" w:rsidRPr="00A268C0">
        <w:rPr>
          <w:rFonts w:cs="Arial"/>
          <w:szCs w:val="24"/>
          <w:lang w:val="fr-FR"/>
        </w:rPr>
        <w:t>IXX &amp; XX</w:t>
      </w:r>
      <w:r w:rsidR="00851F9A" w:rsidRPr="00A268C0">
        <w:rPr>
          <w:rFonts w:cs="Arial"/>
          <w:szCs w:val="24"/>
          <w:lang w:val="fr-FR"/>
        </w:rPr>
        <w:t>)</w:t>
      </w:r>
    </w:p>
    <w:p w14:paraId="36091FA4" w14:textId="77777777" w:rsidR="008B159F" w:rsidRPr="00A268C0" w:rsidRDefault="008B159F" w:rsidP="008D1182">
      <w:pPr>
        <w:contextualSpacing/>
        <w:rPr>
          <w:rFonts w:cs="Arial"/>
          <w:szCs w:val="24"/>
          <w:lang w:val="fr-FR"/>
        </w:rPr>
      </w:pPr>
    </w:p>
    <w:p w14:paraId="775CC017" w14:textId="20427DCF" w:rsidR="00CB7CD2" w:rsidRDefault="00DC7908" w:rsidP="0092117C">
      <w:pPr>
        <w:rPr>
          <w:rFonts w:cs="Arial"/>
          <w:szCs w:val="24"/>
        </w:rPr>
      </w:pPr>
      <w:r w:rsidRPr="00FD12FB">
        <w:t>PREVIOUSLY CIRCULATED:- Report from the Director of Corporate Services detailing</w:t>
      </w:r>
      <w:r w:rsidR="008D1182">
        <w:t xml:space="preserve"> that t</w:t>
      </w:r>
      <w:r w:rsidR="00CB7CD2" w:rsidRPr="0099284B">
        <w:rPr>
          <w:rFonts w:cs="Arial"/>
          <w:szCs w:val="24"/>
        </w:rPr>
        <w:t>his report present</w:t>
      </w:r>
      <w:r w:rsidR="008D1182">
        <w:rPr>
          <w:rFonts w:cs="Arial"/>
          <w:szCs w:val="24"/>
        </w:rPr>
        <w:t>ed</w:t>
      </w:r>
      <w:r w:rsidR="00CB7CD2" w:rsidRPr="0099284B">
        <w:rPr>
          <w:rFonts w:cs="Arial"/>
          <w:szCs w:val="24"/>
        </w:rPr>
        <w:t xml:space="preserve"> the Council’s first Annual Climate Action Report for 2025–26 </w:t>
      </w:r>
      <w:r w:rsidR="00CB7CD2">
        <w:rPr>
          <w:rFonts w:cs="Arial"/>
          <w:szCs w:val="24"/>
        </w:rPr>
        <w:t xml:space="preserve">(appendix 1 and 2) </w:t>
      </w:r>
      <w:r w:rsidR="00CB7CD2" w:rsidRPr="0099284B">
        <w:rPr>
          <w:rFonts w:cs="Arial"/>
          <w:szCs w:val="24"/>
        </w:rPr>
        <w:t>and provide</w:t>
      </w:r>
      <w:r w:rsidR="008D1182">
        <w:rPr>
          <w:rFonts w:cs="Arial"/>
          <w:szCs w:val="24"/>
        </w:rPr>
        <w:t>d</w:t>
      </w:r>
      <w:r w:rsidR="00CB7CD2" w:rsidRPr="0099284B">
        <w:rPr>
          <w:rFonts w:cs="Arial"/>
          <w:szCs w:val="24"/>
        </w:rPr>
        <w:t xml:space="preserve"> Members with a high-level summary of progress, governance arrangements, and associated investment in delivering the Council’s Climate Action (Mitigation) Plan and Climate Adaptation Plan.</w:t>
      </w:r>
    </w:p>
    <w:p w14:paraId="3C42388D" w14:textId="77777777" w:rsidR="00CB7CD2" w:rsidRDefault="00CB7CD2" w:rsidP="0092117C">
      <w:pPr>
        <w:rPr>
          <w:rFonts w:cs="Arial"/>
          <w:szCs w:val="24"/>
        </w:rPr>
      </w:pPr>
    </w:p>
    <w:p w14:paraId="53805F59" w14:textId="220A65EA" w:rsidR="00CB7CD2" w:rsidRDefault="00CB7CD2" w:rsidP="0092117C">
      <w:pPr>
        <w:rPr>
          <w:rFonts w:cs="Arial"/>
          <w:szCs w:val="24"/>
        </w:rPr>
      </w:pPr>
      <w:r w:rsidRPr="00DB754E">
        <w:rPr>
          <w:rFonts w:cs="Arial"/>
          <w:szCs w:val="24"/>
        </w:rPr>
        <w:t xml:space="preserve">The Council’s </w:t>
      </w:r>
      <w:r w:rsidR="008D1182">
        <w:rPr>
          <w:rFonts w:cs="Arial"/>
          <w:szCs w:val="24"/>
        </w:rPr>
        <w:t>Cl</w:t>
      </w:r>
      <w:r w:rsidRPr="00DB754E">
        <w:rPr>
          <w:rFonts w:cs="Arial"/>
          <w:szCs w:val="24"/>
        </w:rPr>
        <w:t xml:space="preserve">imate </w:t>
      </w:r>
      <w:r w:rsidR="008D1182">
        <w:rPr>
          <w:rFonts w:cs="Arial"/>
          <w:szCs w:val="24"/>
        </w:rPr>
        <w:t>A</w:t>
      </w:r>
      <w:r w:rsidRPr="00DB754E">
        <w:rPr>
          <w:rFonts w:cs="Arial"/>
          <w:szCs w:val="24"/>
        </w:rPr>
        <w:t xml:space="preserve">ction </w:t>
      </w:r>
      <w:r w:rsidR="008D1182">
        <w:rPr>
          <w:rFonts w:cs="Arial"/>
          <w:szCs w:val="24"/>
        </w:rPr>
        <w:t>wa</w:t>
      </w:r>
      <w:r w:rsidRPr="00DB754E">
        <w:rPr>
          <w:rFonts w:cs="Arial"/>
          <w:szCs w:val="24"/>
        </w:rPr>
        <w:t>s informed by the Climate Change Act (Northern Ireland) 2022, which place</w:t>
      </w:r>
      <w:r w:rsidR="008D1182">
        <w:rPr>
          <w:rFonts w:cs="Arial"/>
          <w:szCs w:val="24"/>
        </w:rPr>
        <w:t>d</w:t>
      </w:r>
      <w:r w:rsidRPr="00DB754E">
        <w:rPr>
          <w:rFonts w:cs="Arial"/>
          <w:szCs w:val="24"/>
        </w:rPr>
        <w:t xml:space="preserve"> duties on public bodies to contribute to emissions reduction targets and to prepare for the impacts of climate change, alongside requirements for monitoring, reporting, and transparency.</w:t>
      </w:r>
    </w:p>
    <w:p w14:paraId="0DEAAF75" w14:textId="77777777" w:rsidR="0092117C" w:rsidRPr="00DB754E" w:rsidRDefault="0092117C" w:rsidP="0092117C">
      <w:pPr>
        <w:rPr>
          <w:rFonts w:cs="Arial"/>
          <w:szCs w:val="24"/>
        </w:rPr>
      </w:pPr>
    </w:p>
    <w:p w14:paraId="7ED6C945" w14:textId="3AF6E184" w:rsidR="00CB7CD2" w:rsidRPr="0099284B" w:rsidRDefault="00CB7CD2" w:rsidP="0092117C">
      <w:pPr>
        <w:rPr>
          <w:rFonts w:cs="Arial"/>
          <w:szCs w:val="24"/>
        </w:rPr>
      </w:pPr>
      <w:r w:rsidRPr="00DB754E">
        <w:rPr>
          <w:rFonts w:cs="Arial"/>
          <w:szCs w:val="24"/>
        </w:rPr>
        <w:t>The Climate Action Annual Report form</w:t>
      </w:r>
      <w:r w:rsidR="008D1182">
        <w:rPr>
          <w:rFonts w:cs="Arial"/>
          <w:szCs w:val="24"/>
        </w:rPr>
        <w:t>ed</w:t>
      </w:r>
      <w:r w:rsidRPr="00DB754E">
        <w:rPr>
          <w:rFonts w:cs="Arial"/>
          <w:szCs w:val="24"/>
        </w:rPr>
        <w:t xml:space="preserve"> part of the Council’s response to th</w:t>
      </w:r>
      <w:r w:rsidR="008D1182">
        <w:rPr>
          <w:rFonts w:cs="Arial"/>
          <w:szCs w:val="24"/>
        </w:rPr>
        <w:t>e</w:t>
      </w:r>
      <w:r w:rsidRPr="00DB754E">
        <w:rPr>
          <w:rFonts w:cs="Arial"/>
          <w:szCs w:val="24"/>
        </w:rPr>
        <w:t xml:space="preserve">se duties. </w:t>
      </w:r>
      <w:r w:rsidR="008D1182">
        <w:rPr>
          <w:rFonts w:cs="Arial"/>
          <w:szCs w:val="24"/>
        </w:rPr>
        <w:t xml:space="preserve"> </w:t>
      </w:r>
      <w:r w:rsidRPr="00DB754E">
        <w:rPr>
          <w:rFonts w:cs="Arial"/>
          <w:szCs w:val="24"/>
        </w:rPr>
        <w:t>It establishe</w:t>
      </w:r>
      <w:r w:rsidR="008D1182">
        <w:rPr>
          <w:rFonts w:cs="Arial"/>
          <w:szCs w:val="24"/>
        </w:rPr>
        <w:t>d</w:t>
      </w:r>
      <w:r w:rsidRPr="00DB754E">
        <w:rPr>
          <w:rFonts w:cs="Arial"/>
          <w:szCs w:val="24"/>
        </w:rPr>
        <w:t xml:space="preserve"> an annual reporting cycle, providing a structured and transparent account of progress in delivering both the Climate Action (Mitigation) Plan and the Climate Adaptation Plan.</w:t>
      </w:r>
    </w:p>
    <w:p w14:paraId="722C5868" w14:textId="77777777" w:rsidR="00972538" w:rsidRDefault="00972538" w:rsidP="00CB7CD2">
      <w:pPr>
        <w:spacing w:after="160" w:line="259" w:lineRule="auto"/>
        <w:rPr>
          <w:rFonts w:cs="Arial"/>
          <w:b/>
          <w:bCs/>
          <w:szCs w:val="24"/>
        </w:rPr>
      </w:pPr>
    </w:p>
    <w:p w14:paraId="10F46A82" w14:textId="66875DF4" w:rsidR="00CB7CD2" w:rsidRPr="0099284B" w:rsidRDefault="00CB7CD2" w:rsidP="00CB7CD2">
      <w:pPr>
        <w:spacing w:after="160" w:line="259" w:lineRule="auto"/>
        <w:rPr>
          <w:rFonts w:cs="Arial"/>
          <w:szCs w:val="24"/>
        </w:rPr>
      </w:pPr>
      <w:r>
        <w:rPr>
          <w:rFonts w:cs="Arial"/>
          <w:b/>
          <w:bCs/>
          <w:szCs w:val="24"/>
        </w:rPr>
        <w:t>Summary of Progress</w:t>
      </w:r>
    </w:p>
    <w:p w14:paraId="0BA6BC3F" w14:textId="6D5399D7" w:rsidR="00CB7CD2" w:rsidRPr="0099284B" w:rsidRDefault="00CB7CD2" w:rsidP="00CB7CD2">
      <w:pPr>
        <w:spacing w:after="160" w:line="259" w:lineRule="auto"/>
        <w:rPr>
          <w:rFonts w:cs="Arial"/>
          <w:szCs w:val="24"/>
        </w:rPr>
      </w:pPr>
      <w:r w:rsidRPr="0099284B">
        <w:rPr>
          <w:rFonts w:cs="Arial"/>
          <w:b/>
          <w:bCs/>
          <w:szCs w:val="24"/>
        </w:rPr>
        <w:t>Steady progress ha</w:t>
      </w:r>
      <w:r w:rsidR="00972538">
        <w:rPr>
          <w:rFonts w:cs="Arial"/>
          <w:b/>
          <w:bCs/>
          <w:szCs w:val="24"/>
        </w:rPr>
        <w:t>d</w:t>
      </w:r>
      <w:r w:rsidRPr="0099284B">
        <w:rPr>
          <w:rFonts w:cs="Arial"/>
          <w:b/>
          <w:bCs/>
          <w:szCs w:val="24"/>
        </w:rPr>
        <w:t xml:space="preserve"> been made, but accelerated delivery w</w:t>
      </w:r>
      <w:r w:rsidR="00972538">
        <w:rPr>
          <w:rFonts w:cs="Arial"/>
          <w:b/>
          <w:bCs/>
          <w:szCs w:val="24"/>
        </w:rPr>
        <w:t xml:space="preserve">ould </w:t>
      </w:r>
      <w:r w:rsidRPr="0099284B">
        <w:rPr>
          <w:rFonts w:cs="Arial"/>
          <w:b/>
          <w:bCs/>
          <w:szCs w:val="24"/>
        </w:rPr>
        <w:t>be required.</w:t>
      </w:r>
      <w:r w:rsidRPr="0099284B">
        <w:rPr>
          <w:rFonts w:cs="Arial"/>
          <w:szCs w:val="24"/>
        </w:rPr>
        <w:br/>
        <w:t>The Council ha</w:t>
      </w:r>
      <w:r w:rsidR="00972538">
        <w:rPr>
          <w:rFonts w:cs="Arial"/>
          <w:szCs w:val="24"/>
        </w:rPr>
        <w:t>d</w:t>
      </w:r>
      <w:r w:rsidRPr="0099284B">
        <w:rPr>
          <w:rFonts w:cs="Arial"/>
          <w:szCs w:val="24"/>
        </w:rPr>
        <w:t xml:space="preserve"> achieved an </w:t>
      </w:r>
      <w:r w:rsidRPr="006C3733">
        <w:rPr>
          <w:rFonts w:cs="Arial"/>
          <w:szCs w:val="24"/>
        </w:rPr>
        <w:t>11.54% reduction in emissions from the 2019/20 baseline,</w:t>
      </w:r>
      <w:r w:rsidRPr="0099284B">
        <w:rPr>
          <w:rFonts w:cs="Arial"/>
          <w:szCs w:val="24"/>
        </w:rPr>
        <w:t xml:space="preserve"> demonstrating continued progress in reducing emissions across its estate and operations. However, further acceleration w</w:t>
      </w:r>
      <w:r w:rsidR="00972538">
        <w:rPr>
          <w:rFonts w:cs="Arial"/>
          <w:szCs w:val="24"/>
        </w:rPr>
        <w:t>ould b</w:t>
      </w:r>
      <w:r w:rsidRPr="0099284B">
        <w:rPr>
          <w:rFonts w:cs="Arial"/>
          <w:szCs w:val="24"/>
        </w:rPr>
        <w:t xml:space="preserve">e required </w:t>
      </w:r>
      <w:r>
        <w:rPr>
          <w:rFonts w:cs="Arial"/>
          <w:szCs w:val="24"/>
        </w:rPr>
        <w:t xml:space="preserve">if </w:t>
      </w:r>
      <w:r w:rsidR="00972538">
        <w:rPr>
          <w:rFonts w:cs="Arial"/>
          <w:szCs w:val="24"/>
        </w:rPr>
        <w:t>the Council was</w:t>
      </w:r>
      <w:r>
        <w:rPr>
          <w:rFonts w:cs="Arial"/>
          <w:szCs w:val="24"/>
        </w:rPr>
        <w:t xml:space="preserve"> to meet</w:t>
      </w:r>
      <w:r w:rsidRPr="0099284B">
        <w:rPr>
          <w:rFonts w:cs="Arial"/>
          <w:szCs w:val="24"/>
        </w:rPr>
        <w:t xml:space="preserve"> the 2030 target. </w:t>
      </w:r>
    </w:p>
    <w:p w14:paraId="16906726" w14:textId="4DB9C02D" w:rsidR="00CB7CD2" w:rsidRPr="0099284B" w:rsidRDefault="00CB7CD2" w:rsidP="00CB7CD2">
      <w:pPr>
        <w:spacing w:after="160" w:line="259" w:lineRule="auto"/>
        <w:rPr>
          <w:rFonts w:cs="Arial"/>
          <w:szCs w:val="24"/>
        </w:rPr>
      </w:pPr>
      <w:r w:rsidRPr="0099284B">
        <w:rPr>
          <w:rFonts w:cs="Arial"/>
          <w:b/>
          <w:bCs/>
          <w:szCs w:val="24"/>
        </w:rPr>
        <w:t xml:space="preserve">Strong governance and reporting arrangements </w:t>
      </w:r>
      <w:r w:rsidR="00C664C9">
        <w:rPr>
          <w:rFonts w:cs="Arial"/>
          <w:b/>
          <w:bCs/>
          <w:szCs w:val="24"/>
        </w:rPr>
        <w:t>we</w:t>
      </w:r>
      <w:r w:rsidRPr="0099284B">
        <w:rPr>
          <w:rFonts w:cs="Arial"/>
          <w:b/>
          <w:bCs/>
          <w:szCs w:val="24"/>
        </w:rPr>
        <w:t>re now in place</w:t>
      </w:r>
      <w:r w:rsidR="00C664C9">
        <w:rPr>
          <w:rFonts w:cs="Arial"/>
          <w:b/>
          <w:bCs/>
          <w:szCs w:val="24"/>
        </w:rPr>
        <w:t>.</w:t>
      </w:r>
      <w:r w:rsidRPr="0099284B">
        <w:rPr>
          <w:rFonts w:cs="Arial"/>
          <w:szCs w:val="24"/>
        </w:rPr>
        <w:br/>
        <w:t>The establishment of the Climate Action Board, alongside the development of the Carbon Dashboard and annual reporting cycle, provide</w:t>
      </w:r>
      <w:r w:rsidR="00C664C9">
        <w:rPr>
          <w:rFonts w:cs="Arial"/>
          <w:szCs w:val="24"/>
        </w:rPr>
        <w:t>d</w:t>
      </w:r>
      <w:r w:rsidRPr="0099284B">
        <w:rPr>
          <w:rFonts w:cs="Arial"/>
          <w:szCs w:val="24"/>
        </w:rPr>
        <w:t xml:space="preserve"> a clear framework for oversight, monitoring, and accountability. </w:t>
      </w:r>
    </w:p>
    <w:p w14:paraId="3CD1E15D" w14:textId="1505F4B2" w:rsidR="00CB7CD2" w:rsidRPr="0099284B" w:rsidRDefault="00CB7CD2" w:rsidP="00CB7CD2">
      <w:pPr>
        <w:spacing w:after="160" w:line="259" w:lineRule="auto"/>
        <w:rPr>
          <w:rFonts w:cs="Arial"/>
          <w:szCs w:val="24"/>
        </w:rPr>
      </w:pPr>
      <w:r w:rsidRPr="0099284B">
        <w:rPr>
          <w:rFonts w:cs="Arial"/>
          <w:b/>
          <w:bCs/>
          <w:szCs w:val="24"/>
        </w:rPr>
        <w:t xml:space="preserve">Climate action </w:t>
      </w:r>
      <w:r w:rsidR="00C664C9">
        <w:rPr>
          <w:rFonts w:cs="Arial"/>
          <w:b/>
          <w:bCs/>
          <w:szCs w:val="24"/>
        </w:rPr>
        <w:t>wa</w:t>
      </w:r>
      <w:r w:rsidRPr="0099284B">
        <w:rPr>
          <w:rFonts w:cs="Arial"/>
          <w:b/>
          <w:bCs/>
          <w:szCs w:val="24"/>
        </w:rPr>
        <w:t>s being embedded across Council services.</w:t>
      </w:r>
      <w:r w:rsidRPr="0099284B">
        <w:rPr>
          <w:rFonts w:cs="Arial"/>
          <w:szCs w:val="24"/>
        </w:rPr>
        <w:br/>
        <w:t xml:space="preserve">Delivery </w:t>
      </w:r>
      <w:r w:rsidR="00C664C9">
        <w:rPr>
          <w:rFonts w:cs="Arial"/>
          <w:szCs w:val="24"/>
        </w:rPr>
        <w:t>wa</w:t>
      </w:r>
      <w:r w:rsidRPr="0099284B">
        <w:rPr>
          <w:rFonts w:cs="Arial"/>
          <w:szCs w:val="24"/>
        </w:rPr>
        <w:t xml:space="preserve">s being progressed through existing service structures, aligning climate </w:t>
      </w:r>
      <w:r w:rsidRPr="0099284B">
        <w:rPr>
          <w:rFonts w:cs="Arial"/>
          <w:szCs w:val="24"/>
        </w:rPr>
        <w:lastRenderedPageBreak/>
        <w:t>objectives with asset management, service planning, and operational decision-making rather than through stand-alone programmes.</w:t>
      </w:r>
    </w:p>
    <w:p w14:paraId="5ABF8E57" w14:textId="2EDF55D1" w:rsidR="00CB7CD2" w:rsidRPr="0099284B" w:rsidRDefault="00CB7CD2" w:rsidP="00CB7CD2">
      <w:pPr>
        <w:spacing w:after="160" w:line="259" w:lineRule="auto"/>
        <w:rPr>
          <w:rFonts w:cs="Arial"/>
          <w:szCs w:val="24"/>
        </w:rPr>
      </w:pPr>
      <w:r w:rsidRPr="0099284B">
        <w:rPr>
          <w:rFonts w:cs="Arial"/>
          <w:b/>
          <w:bCs/>
          <w:szCs w:val="24"/>
        </w:rPr>
        <w:t xml:space="preserve">Adaptation </w:t>
      </w:r>
      <w:r w:rsidR="00C664C9">
        <w:rPr>
          <w:rFonts w:cs="Arial"/>
          <w:b/>
          <w:bCs/>
          <w:szCs w:val="24"/>
        </w:rPr>
        <w:t>wa</w:t>
      </w:r>
      <w:r w:rsidRPr="0099284B">
        <w:rPr>
          <w:rFonts w:cs="Arial"/>
          <w:b/>
          <w:bCs/>
          <w:szCs w:val="24"/>
        </w:rPr>
        <w:t>s being addressed alongside mitigation.</w:t>
      </w:r>
      <w:r w:rsidRPr="0099284B">
        <w:rPr>
          <w:rFonts w:cs="Arial"/>
          <w:szCs w:val="24"/>
        </w:rPr>
        <w:br/>
        <w:t xml:space="preserve">Alongside emissions reduction, the Council </w:t>
      </w:r>
      <w:r w:rsidR="001838F8">
        <w:rPr>
          <w:rFonts w:cs="Arial"/>
          <w:szCs w:val="24"/>
        </w:rPr>
        <w:t>wa</w:t>
      </w:r>
      <w:r w:rsidRPr="0099284B">
        <w:rPr>
          <w:rFonts w:cs="Arial"/>
          <w:szCs w:val="24"/>
        </w:rPr>
        <w:t>s strengthening resilience to flooding, extreme weather and other climate risks through its Climate Adaptation Plan and Nature-Based Solutions.</w:t>
      </w:r>
    </w:p>
    <w:p w14:paraId="01C48C7B" w14:textId="45E71777" w:rsidR="00CB7CD2" w:rsidRDefault="00CB7CD2" w:rsidP="00CB7CD2">
      <w:pPr>
        <w:spacing w:after="160" w:line="259" w:lineRule="auto"/>
        <w:rPr>
          <w:rFonts w:cs="Arial"/>
          <w:szCs w:val="24"/>
        </w:rPr>
      </w:pPr>
      <w:r w:rsidRPr="0099284B">
        <w:rPr>
          <w:rFonts w:cs="Arial"/>
          <w:b/>
          <w:bCs/>
          <w:szCs w:val="24"/>
        </w:rPr>
        <w:t>Investment has been integrated into existing programmes.</w:t>
      </w:r>
      <w:r w:rsidRPr="0099284B">
        <w:rPr>
          <w:rFonts w:cs="Arial"/>
          <w:szCs w:val="24"/>
        </w:rPr>
        <w:br/>
      </w:r>
      <w:r>
        <w:rPr>
          <w:rFonts w:cs="Arial"/>
          <w:szCs w:val="24"/>
        </w:rPr>
        <w:t>C</w:t>
      </w:r>
      <w:r w:rsidRPr="0099284B">
        <w:rPr>
          <w:rFonts w:cs="Arial"/>
          <w:szCs w:val="24"/>
        </w:rPr>
        <w:t xml:space="preserve">limate-related investment </w:t>
      </w:r>
      <w:r w:rsidR="001C2E16">
        <w:rPr>
          <w:rFonts w:cs="Arial"/>
          <w:szCs w:val="24"/>
        </w:rPr>
        <w:t>wa</w:t>
      </w:r>
      <w:r w:rsidRPr="0099284B">
        <w:rPr>
          <w:rFonts w:cs="Arial"/>
          <w:szCs w:val="24"/>
        </w:rPr>
        <w:t>s being delivered through approved strategies, capital programmes, and existing budgets, with further investment areas identified for future decision.</w:t>
      </w:r>
    </w:p>
    <w:p w14:paraId="06AC219E" w14:textId="77777777" w:rsidR="00CB7CD2" w:rsidRPr="00CE584D" w:rsidRDefault="00CB7CD2" w:rsidP="00CB7CD2">
      <w:pPr>
        <w:rPr>
          <w:rFonts w:cs="Arial"/>
          <w:b/>
          <w:bCs/>
          <w:szCs w:val="24"/>
        </w:rPr>
      </w:pPr>
      <w:r>
        <w:rPr>
          <w:rFonts w:cs="Arial"/>
          <w:b/>
          <w:bCs/>
          <w:szCs w:val="24"/>
        </w:rPr>
        <w:t>Summary of progress (Mitigation and Adaptation)</w:t>
      </w:r>
    </w:p>
    <w:p w14:paraId="14925556" w14:textId="21095EBD" w:rsidR="00CB7CD2" w:rsidRPr="0080659B" w:rsidRDefault="00CB7CD2" w:rsidP="00CB7CD2">
      <w:pPr>
        <w:rPr>
          <w:rFonts w:cs="Arial"/>
          <w:szCs w:val="24"/>
        </w:rPr>
      </w:pPr>
      <w:r w:rsidRPr="0080659B">
        <w:rPr>
          <w:rFonts w:cs="Arial"/>
          <w:szCs w:val="24"/>
        </w:rPr>
        <w:t>This section summarise</w:t>
      </w:r>
      <w:r w:rsidR="000A28C3">
        <w:rPr>
          <w:rFonts w:cs="Arial"/>
          <w:szCs w:val="24"/>
        </w:rPr>
        <w:t>d</w:t>
      </w:r>
      <w:r w:rsidRPr="0080659B">
        <w:rPr>
          <w:rFonts w:cs="Arial"/>
          <w:szCs w:val="24"/>
        </w:rPr>
        <w:t xml:space="preserve"> progress made during 2025–26 against the Council’s climate action priorities.</w:t>
      </w:r>
    </w:p>
    <w:p w14:paraId="4CE07ACA" w14:textId="77777777" w:rsidR="00CB7CD2" w:rsidRPr="00773606" w:rsidRDefault="00CB7CD2" w:rsidP="00CB7CD2">
      <w:pPr>
        <w:rPr>
          <w:rFonts w:cs="Arial"/>
          <w:b/>
          <w:bCs/>
          <w:szCs w:val="24"/>
        </w:rPr>
      </w:pPr>
      <w:r>
        <w:rPr>
          <w:rFonts w:cs="Arial"/>
          <w:b/>
          <w:bCs/>
          <w:szCs w:val="24"/>
        </w:rPr>
        <w:br/>
      </w:r>
      <w:r w:rsidRPr="00773606">
        <w:rPr>
          <w:rFonts w:cs="Arial"/>
          <w:b/>
          <w:bCs/>
          <w:szCs w:val="24"/>
        </w:rPr>
        <w:t>Energy management and the Council estate</w:t>
      </w:r>
    </w:p>
    <w:p w14:paraId="5AD37A36" w14:textId="2D2761A6" w:rsidR="00CB7CD2" w:rsidRDefault="00CB7CD2" w:rsidP="00CB7CD2">
      <w:pPr>
        <w:rPr>
          <w:rFonts w:cs="Arial"/>
          <w:szCs w:val="24"/>
        </w:rPr>
      </w:pPr>
      <w:r w:rsidRPr="00773606">
        <w:rPr>
          <w:rFonts w:cs="Arial"/>
          <w:szCs w:val="24"/>
        </w:rPr>
        <w:t>The Council continued to manage energy use across its estate through established energy and environmental management arrangements. During 2025–26, th</w:t>
      </w:r>
      <w:r w:rsidR="00D64F13">
        <w:rPr>
          <w:rFonts w:cs="Arial"/>
          <w:szCs w:val="24"/>
        </w:rPr>
        <w:t>at</w:t>
      </w:r>
      <w:r w:rsidRPr="00773606">
        <w:rPr>
          <w:rFonts w:cs="Arial"/>
          <w:szCs w:val="24"/>
        </w:rPr>
        <w:t xml:space="preserve"> included ongoing monitoring of energy consumption, identification of efficiency measures, and alignment of climate objectives with estate management and capital planning processes.</w:t>
      </w:r>
    </w:p>
    <w:p w14:paraId="73E5DAE6" w14:textId="77777777" w:rsidR="00D64F13" w:rsidRPr="00773606" w:rsidRDefault="00D64F13" w:rsidP="00CB7CD2">
      <w:pPr>
        <w:rPr>
          <w:rFonts w:cs="Arial"/>
          <w:szCs w:val="24"/>
        </w:rPr>
      </w:pPr>
    </w:p>
    <w:p w14:paraId="7E0459DB" w14:textId="6FB949EB" w:rsidR="00CB7CD2" w:rsidRDefault="00CB7CD2" w:rsidP="00D64F13">
      <w:pPr>
        <w:rPr>
          <w:rFonts w:cs="Arial"/>
          <w:szCs w:val="24"/>
        </w:rPr>
      </w:pPr>
      <w:r w:rsidRPr="00064D84">
        <w:rPr>
          <w:rFonts w:cs="Arial"/>
          <w:szCs w:val="24"/>
        </w:rPr>
        <w:t>In addition to reducing emissions, estate</w:t>
      </w:r>
      <w:r w:rsidRPr="00064D84">
        <w:rPr>
          <w:rFonts w:cs="Arial"/>
          <w:szCs w:val="24"/>
        </w:rPr>
        <w:noBreakHyphen/>
        <w:t>related actions support climate adaptation by improving the Council’s ability to manage overheating, severe weather impacts, and future energy constraints. Embedding climate considerations within asset management help</w:t>
      </w:r>
      <w:r w:rsidR="004524BD">
        <w:rPr>
          <w:rFonts w:cs="Arial"/>
          <w:szCs w:val="24"/>
        </w:rPr>
        <w:t>ed</w:t>
      </w:r>
      <w:r w:rsidRPr="00064D84">
        <w:rPr>
          <w:rFonts w:cs="Arial"/>
          <w:szCs w:val="24"/>
        </w:rPr>
        <w:t xml:space="preserve"> ensure buildings remain</w:t>
      </w:r>
      <w:r w:rsidR="004524BD">
        <w:rPr>
          <w:rFonts w:cs="Arial"/>
          <w:szCs w:val="24"/>
        </w:rPr>
        <w:t>ed</w:t>
      </w:r>
      <w:r w:rsidRPr="00064D84">
        <w:rPr>
          <w:rFonts w:cs="Arial"/>
          <w:szCs w:val="24"/>
        </w:rPr>
        <w:t xml:space="preserve"> safe, usable, and affordable to operate as climate risks increase</w:t>
      </w:r>
      <w:r w:rsidR="004524BD">
        <w:rPr>
          <w:rFonts w:cs="Arial"/>
          <w:szCs w:val="24"/>
        </w:rPr>
        <w:t>d</w:t>
      </w:r>
      <w:r w:rsidRPr="00064D84">
        <w:rPr>
          <w:rFonts w:cs="Arial"/>
          <w:szCs w:val="24"/>
        </w:rPr>
        <w:t>.</w:t>
      </w:r>
    </w:p>
    <w:p w14:paraId="6575AE2A" w14:textId="77777777" w:rsidR="00D64F13" w:rsidRPr="00773606" w:rsidRDefault="00D64F13" w:rsidP="00D64F13">
      <w:pPr>
        <w:rPr>
          <w:rFonts w:cs="Arial"/>
          <w:szCs w:val="24"/>
        </w:rPr>
      </w:pPr>
    </w:p>
    <w:p w14:paraId="07F82A83" w14:textId="17ECFCAF" w:rsidR="00CB7CD2" w:rsidRDefault="00CB7CD2" w:rsidP="004524BD">
      <w:pPr>
        <w:rPr>
          <w:rFonts w:cs="Arial"/>
          <w:szCs w:val="24"/>
        </w:rPr>
      </w:pPr>
      <w:r w:rsidRPr="00773606">
        <w:rPr>
          <w:rFonts w:cs="Arial"/>
          <w:b/>
          <w:bCs/>
          <w:szCs w:val="24"/>
        </w:rPr>
        <w:t>Costs and</w:t>
      </w:r>
      <w:r>
        <w:rPr>
          <w:rFonts w:cs="Arial"/>
          <w:b/>
          <w:bCs/>
          <w:szCs w:val="24"/>
        </w:rPr>
        <w:t>/or</w:t>
      </w:r>
      <w:r w:rsidRPr="00773606">
        <w:rPr>
          <w:rFonts w:cs="Arial"/>
          <w:b/>
          <w:bCs/>
          <w:szCs w:val="24"/>
        </w:rPr>
        <w:t xml:space="preserve"> savings</w:t>
      </w:r>
      <w:r w:rsidRPr="00773606">
        <w:rPr>
          <w:rFonts w:cs="Arial"/>
          <w:szCs w:val="24"/>
        </w:rPr>
        <w:br/>
        <w:t>Energy management activity during the year was delivered largely through existing budgets and approved programmes, including established energy management and monitoring systems. As a result, no new or stand</w:t>
      </w:r>
      <w:r w:rsidRPr="00773606">
        <w:rPr>
          <w:rFonts w:cs="Arial"/>
          <w:szCs w:val="24"/>
        </w:rPr>
        <w:noBreakHyphen/>
        <w:t xml:space="preserve">alone climate funding was required in 2025–26. While precise savings attributable to individual actions </w:t>
      </w:r>
      <w:r w:rsidR="004524BD">
        <w:rPr>
          <w:rFonts w:cs="Arial"/>
          <w:szCs w:val="24"/>
        </w:rPr>
        <w:t>we</w:t>
      </w:r>
      <w:r w:rsidRPr="00773606">
        <w:rPr>
          <w:rFonts w:cs="Arial"/>
          <w:szCs w:val="24"/>
        </w:rPr>
        <w:t>re difficult to isolate, this approach support</w:t>
      </w:r>
      <w:r w:rsidR="00841F19">
        <w:rPr>
          <w:rFonts w:cs="Arial"/>
          <w:szCs w:val="24"/>
        </w:rPr>
        <w:t>ed</w:t>
      </w:r>
      <w:r w:rsidRPr="00773606">
        <w:rPr>
          <w:rFonts w:cs="Arial"/>
          <w:szCs w:val="24"/>
        </w:rPr>
        <w:t xml:space="preserve"> ongoing efficiency improvements and help</w:t>
      </w:r>
      <w:r w:rsidR="008F2E4C">
        <w:rPr>
          <w:rFonts w:cs="Arial"/>
          <w:szCs w:val="24"/>
        </w:rPr>
        <w:t>ed</w:t>
      </w:r>
      <w:r w:rsidRPr="00773606">
        <w:rPr>
          <w:rFonts w:cs="Arial"/>
          <w:szCs w:val="24"/>
        </w:rPr>
        <w:t xml:space="preserve"> avoid higher future costs associated with inefficient buildings and unmanaged energy use.</w:t>
      </w:r>
    </w:p>
    <w:p w14:paraId="5683921F" w14:textId="15BCC571" w:rsidR="00CB7CD2" w:rsidRPr="00C75A66" w:rsidRDefault="00CB7CD2" w:rsidP="004524BD">
      <w:pPr>
        <w:rPr>
          <w:rFonts w:cs="Arial"/>
          <w:szCs w:val="24"/>
        </w:rPr>
      </w:pPr>
      <w:r w:rsidRPr="00C75A66">
        <w:rPr>
          <w:rFonts w:cs="Arial"/>
          <w:szCs w:val="24"/>
        </w:rPr>
        <w:t xml:space="preserve">Environment Committee (March 2026) agreed to annual carbon reduction targets across the Estates Energy Management Programme. </w:t>
      </w:r>
      <w:r w:rsidR="00AC6B58">
        <w:rPr>
          <w:rFonts w:cs="Arial"/>
          <w:szCs w:val="24"/>
        </w:rPr>
        <w:t xml:space="preserve"> </w:t>
      </w:r>
      <w:r w:rsidRPr="00C75A66">
        <w:rPr>
          <w:rFonts w:cs="Arial"/>
          <w:szCs w:val="24"/>
        </w:rPr>
        <w:t>A budget for 2026/27 ha</w:t>
      </w:r>
      <w:r w:rsidR="00AC6B58">
        <w:rPr>
          <w:rFonts w:cs="Arial"/>
          <w:szCs w:val="24"/>
        </w:rPr>
        <w:t>d</w:t>
      </w:r>
      <w:r w:rsidRPr="00C75A66">
        <w:rPr>
          <w:rFonts w:cs="Arial"/>
          <w:szCs w:val="24"/>
        </w:rPr>
        <w:t xml:space="preserve"> been secured and the report indicated a total budget of £3.4 million </w:t>
      </w:r>
      <w:r w:rsidR="00AC6B58">
        <w:rPr>
          <w:rFonts w:cs="Arial"/>
          <w:szCs w:val="24"/>
        </w:rPr>
        <w:t>wa</w:t>
      </w:r>
      <w:r w:rsidRPr="00C75A66">
        <w:rPr>
          <w:rFonts w:cs="Arial"/>
          <w:szCs w:val="24"/>
        </w:rPr>
        <w:t>s required to implement all identified projects up to 2030.</w:t>
      </w:r>
    </w:p>
    <w:p w14:paraId="10898163" w14:textId="77777777" w:rsidR="00CB7CD2" w:rsidRPr="00773606" w:rsidRDefault="00CB7CD2" w:rsidP="004524BD">
      <w:pPr>
        <w:rPr>
          <w:rFonts w:cs="Arial"/>
          <w:b/>
          <w:bCs/>
          <w:szCs w:val="24"/>
        </w:rPr>
      </w:pPr>
      <w:r>
        <w:rPr>
          <w:rFonts w:cs="Arial"/>
          <w:b/>
          <w:bCs/>
          <w:szCs w:val="24"/>
        </w:rPr>
        <w:br/>
      </w:r>
      <w:r w:rsidRPr="00773606">
        <w:rPr>
          <w:rFonts w:cs="Arial"/>
          <w:b/>
          <w:bCs/>
          <w:szCs w:val="24"/>
        </w:rPr>
        <w:t>Natural environment, woodland, and biodiversity</w:t>
      </w:r>
    </w:p>
    <w:p w14:paraId="06356971" w14:textId="77777777" w:rsidR="00CB7CD2" w:rsidRPr="00773606" w:rsidRDefault="00CB7CD2" w:rsidP="00AC6B58">
      <w:pPr>
        <w:rPr>
          <w:rFonts w:cs="Arial"/>
          <w:szCs w:val="24"/>
        </w:rPr>
      </w:pPr>
      <w:r>
        <w:rPr>
          <w:rFonts w:cs="Arial"/>
          <w:szCs w:val="24"/>
        </w:rPr>
        <w:t>During 2026-26 the</w:t>
      </w:r>
      <w:r w:rsidRPr="00773606">
        <w:rPr>
          <w:rFonts w:cs="Arial"/>
          <w:szCs w:val="24"/>
        </w:rPr>
        <w:t xml:space="preserve"> Council</w:t>
      </w:r>
      <w:r>
        <w:rPr>
          <w:rFonts w:cs="Arial"/>
          <w:szCs w:val="24"/>
        </w:rPr>
        <w:t xml:space="preserve"> strengthened its</w:t>
      </w:r>
      <w:r w:rsidRPr="00773606">
        <w:rPr>
          <w:rFonts w:cs="Arial"/>
          <w:szCs w:val="24"/>
        </w:rPr>
        <w:t xml:space="preserve"> approach to the natural environment, with a particular focus on trees, woodland, and green infrastructure. The Council made further use of improved data and evidence to support decision</w:t>
      </w:r>
      <w:r w:rsidRPr="00773606">
        <w:rPr>
          <w:rFonts w:cs="Arial"/>
          <w:szCs w:val="24"/>
        </w:rPr>
        <w:noBreakHyphen/>
        <w:t>making, including understanding the role of trees and green spaces in carbon sequestration, biodiversity, air quality, and climate resilience.</w:t>
      </w:r>
    </w:p>
    <w:p w14:paraId="4798112F" w14:textId="77777777" w:rsidR="00AC6B58" w:rsidRDefault="00AC6B58" w:rsidP="00AC6B58">
      <w:pPr>
        <w:rPr>
          <w:rFonts w:cs="Arial"/>
          <w:szCs w:val="24"/>
        </w:rPr>
      </w:pPr>
    </w:p>
    <w:p w14:paraId="4A1AC98D" w14:textId="692AF88E" w:rsidR="00CB7CD2" w:rsidRDefault="00CB7CD2" w:rsidP="00AC6B58">
      <w:pPr>
        <w:rPr>
          <w:rFonts w:cs="Arial"/>
          <w:szCs w:val="24"/>
        </w:rPr>
      </w:pPr>
      <w:r w:rsidRPr="00064D84">
        <w:rPr>
          <w:rFonts w:cs="Arial"/>
          <w:szCs w:val="24"/>
        </w:rPr>
        <w:t>Nature</w:t>
      </w:r>
      <w:r w:rsidRPr="00064D84">
        <w:rPr>
          <w:rFonts w:cs="Arial"/>
          <w:szCs w:val="24"/>
        </w:rPr>
        <w:noBreakHyphen/>
        <w:t>based actions play</w:t>
      </w:r>
      <w:r w:rsidR="0011234D">
        <w:rPr>
          <w:rFonts w:cs="Arial"/>
          <w:szCs w:val="24"/>
        </w:rPr>
        <w:t>ed</w:t>
      </w:r>
      <w:r w:rsidRPr="00064D84">
        <w:rPr>
          <w:rFonts w:cs="Arial"/>
          <w:szCs w:val="24"/>
        </w:rPr>
        <w:t xml:space="preserve"> a key role in climate adaptation. Investment in trees, woodland and green infrastructure support</w:t>
      </w:r>
      <w:r w:rsidR="0011234D">
        <w:rPr>
          <w:rFonts w:cs="Arial"/>
          <w:szCs w:val="24"/>
        </w:rPr>
        <w:t>ed</w:t>
      </w:r>
      <w:r w:rsidRPr="00064D84">
        <w:rPr>
          <w:rFonts w:cs="Arial"/>
          <w:szCs w:val="24"/>
        </w:rPr>
        <w:t xml:space="preserve"> flood risk management, urban cooling </w:t>
      </w:r>
      <w:r w:rsidRPr="00064D84">
        <w:rPr>
          <w:rFonts w:cs="Arial"/>
          <w:szCs w:val="24"/>
        </w:rPr>
        <w:lastRenderedPageBreak/>
        <w:t>and biodiversity resilience while also delivering carbon benefits. Strengthening evidence and data on the Council’s natural assets improve</w:t>
      </w:r>
      <w:r w:rsidR="00DC05E8">
        <w:rPr>
          <w:rFonts w:cs="Arial"/>
          <w:szCs w:val="24"/>
        </w:rPr>
        <w:t>d</w:t>
      </w:r>
      <w:r w:rsidRPr="00064D84">
        <w:rPr>
          <w:rFonts w:cs="Arial"/>
          <w:szCs w:val="24"/>
        </w:rPr>
        <w:t xml:space="preserve"> long</w:t>
      </w:r>
      <w:r w:rsidRPr="00064D84">
        <w:rPr>
          <w:rFonts w:cs="Arial"/>
          <w:szCs w:val="24"/>
        </w:rPr>
        <w:noBreakHyphen/>
        <w:t>term resilience and support</w:t>
      </w:r>
      <w:r w:rsidR="00C95A88">
        <w:rPr>
          <w:rFonts w:cs="Arial"/>
          <w:szCs w:val="24"/>
        </w:rPr>
        <w:t>ed</w:t>
      </w:r>
      <w:r w:rsidRPr="00064D84">
        <w:rPr>
          <w:rFonts w:cs="Arial"/>
          <w:szCs w:val="24"/>
        </w:rPr>
        <w:t xml:space="preserve"> informed responses to climate impacts already being experienced across the </w:t>
      </w:r>
      <w:r w:rsidR="00C95A88">
        <w:rPr>
          <w:rFonts w:cs="Arial"/>
          <w:szCs w:val="24"/>
        </w:rPr>
        <w:t>B</w:t>
      </w:r>
      <w:r w:rsidRPr="00064D84">
        <w:rPr>
          <w:rFonts w:cs="Arial"/>
          <w:szCs w:val="24"/>
        </w:rPr>
        <w:t>orough.</w:t>
      </w:r>
    </w:p>
    <w:p w14:paraId="5C4EEFFB" w14:textId="77777777" w:rsidR="00C95A88" w:rsidRPr="00773606" w:rsidRDefault="00C95A88" w:rsidP="00AC6B58">
      <w:pPr>
        <w:rPr>
          <w:rFonts w:cs="Arial"/>
          <w:szCs w:val="24"/>
        </w:rPr>
      </w:pPr>
    </w:p>
    <w:p w14:paraId="00B2F43A" w14:textId="5C6C8855" w:rsidR="00CB7CD2" w:rsidRDefault="00CB7CD2" w:rsidP="00AC6B58">
      <w:pPr>
        <w:rPr>
          <w:rFonts w:cs="Arial"/>
          <w:szCs w:val="24"/>
        </w:rPr>
      </w:pPr>
      <w:r w:rsidRPr="00773606">
        <w:rPr>
          <w:rFonts w:cs="Arial"/>
          <w:b/>
          <w:bCs/>
          <w:szCs w:val="24"/>
        </w:rPr>
        <w:t>Costs and</w:t>
      </w:r>
      <w:r>
        <w:rPr>
          <w:rFonts w:cs="Arial"/>
          <w:b/>
          <w:bCs/>
          <w:szCs w:val="24"/>
        </w:rPr>
        <w:t>/or</w:t>
      </w:r>
      <w:r w:rsidRPr="00773606">
        <w:rPr>
          <w:rFonts w:cs="Arial"/>
          <w:b/>
          <w:bCs/>
          <w:szCs w:val="24"/>
        </w:rPr>
        <w:t xml:space="preserve"> savings</w:t>
      </w:r>
      <w:r w:rsidRPr="00773606">
        <w:rPr>
          <w:rFonts w:cs="Arial"/>
          <w:szCs w:val="24"/>
        </w:rPr>
        <w:br/>
        <w:t>Investment during the year included previously approved expenditure on systems and tools to improve data quality and asset understanding. Th</w:t>
      </w:r>
      <w:r w:rsidR="008274CB">
        <w:rPr>
          <w:rFonts w:cs="Arial"/>
          <w:szCs w:val="24"/>
        </w:rPr>
        <w:t>o</w:t>
      </w:r>
      <w:r w:rsidRPr="00773606">
        <w:rPr>
          <w:rFonts w:cs="Arial"/>
          <w:szCs w:val="24"/>
        </w:rPr>
        <w:t xml:space="preserve">se costs </w:t>
      </w:r>
      <w:r w:rsidR="008274CB">
        <w:rPr>
          <w:rFonts w:cs="Arial"/>
          <w:szCs w:val="24"/>
        </w:rPr>
        <w:t>we</w:t>
      </w:r>
      <w:r w:rsidRPr="00773606">
        <w:rPr>
          <w:rFonts w:cs="Arial"/>
          <w:szCs w:val="24"/>
        </w:rPr>
        <w:t xml:space="preserve">re modest and </w:t>
      </w:r>
      <w:r>
        <w:rPr>
          <w:rFonts w:cs="Arial"/>
          <w:szCs w:val="24"/>
        </w:rPr>
        <w:t>were</w:t>
      </w:r>
      <w:r w:rsidRPr="00773606">
        <w:rPr>
          <w:rFonts w:cs="Arial"/>
          <w:szCs w:val="24"/>
        </w:rPr>
        <w:t xml:space="preserve"> agreed through Committee decisions. </w:t>
      </w:r>
    </w:p>
    <w:p w14:paraId="6887B3D3" w14:textId="77777777" w:rsidR="008274CB" w:rsidRPr="00773606" w:rsidRDefault="008274CB" w:rsidP="00AC6B58">
      <w:pPr>
        <w:rPr>
          <w:rFonts w:cs="Arial"/>
          <w:szCs w:val="24"/>
        </w:rPr>
      </w:pPr>
    </w:p>
    <w:p w14:paraId="6C500BEA" w14:textId="55F9B859" w:rsidR="00CB7CD2" w:rsidRPr="005600BC" w:rsidRDefault="00CB7CD2" w:rsidP="00CB7CD2">
      <w:pPr>
        <w:spacing w:after="160" w:line="259" w:lineRule="auto"/>
        <w:rPr>
          <w:rFonts w:cs="Arial"/>
          <w:szCs w:val="24"/>
        </w:rPr>
      </w:pPr>
      <w:r w:rsidRPr="005600BC">
        <w:rPr>
          <w:rFonts w:cs="Arial"/>
          <w:szCs w:val="24"/>
        </w:rPr>
        <w:t xml:space="preserve">Annually £30,000 </w:t>
      </w:r>
      <w:r w:rsidR="008274CB">
        <w:rPr>
          <w:rFonts w:cs="Arial"/>
          <w:szCs w:val="24"/>
        </w:rPr>
        <w:t>wa</w:t>
      </w:r>
      <w:r w:rsidRPr="005600BC">
        <w:rPr>
          <w:rFonts w:cs="Arial"/>
          <w:szCs w:val="24"/>
        </w:rPr>
        <w:t xml:space="preserve">s invested in delivering the tree planting activities of the Tree and Woodland Strategy. </w:t>
      </w:r>
    </w:p>
    <w:p w14:paraId="55E60EB6" w14:textId="4A8E4EC6" w:rsidR="00CB7CD2" w:rsidRDefault="00CB7CD2" w:rsidP="001F76B6">
      <w:pPr>
        <w:rPr>
          <w:rFonts w:cs="Arial"/>
          <w:szCs w:val="24"/>
        </w:rPr>
      </w:pPr>
      <w:r w:rsidRPr="00AE1C13">
        <w:rPr>
          <w:rFonts w:cs="Arial"/>
          <w:szCs w:val="24"/>
        </w:rPr>
        <w:t>A business case ha</w:t>
      </w:r>
      <w:r w:rsidR="00AE1C13" w:rsidRPr="00AE1C13">
        <w:rPr>
          <w:rFonts w:cs="Arial"/>
          <w:szCs w:val="24"/>
        </w:rPr>
        <w:t>d</w:t>
      </w:r>
      <w:r w:rsidRPr="00AE1C13">
        <w:rPr>
          <w:rFonts w:cs="Arial"/>
          <w:szCs w:val="24"/>
        </w:rPr>
        <w:t xml:space="preserve"> also been approved to fund the purchase of additional land to increase the areas available for tree planting. </w:t>
      </w:r>
    </w:p>
    <w:p w14:paraId="2F1008A7" w14:textId="77777777" w:rsidR="001F76B6" w:rsidRPr="00AE1C13" w:rsidRDefault="001F76B6" w:rsidP="001F76B6">
      <w:pPr>
        <w:rPr>
          <w:rFonts w:cs="Arial"/>
          <w:szCs w:val="24"/>
        </w:rPr>
      </w:pPr>
    </w:p>
    <w:p w14:paraId="75CF477D" w14:textId="77777777" w:rsidR="00CB7CD2" w:rsidRPr="00AE1C13" w:rsidRDefault="00CB7CD2" w:rsidP="001F76B6">
      <w:pPr>
        <w:rPr>
          <w:rFonts w:cs="Arial"/>
          <w:b/>
          <w:bCs/>
          <w:szCs w:val="24"/>
        </w:rPr>
      </w:pPr>
      <w:r w:rsidRPr="00AE1C13">
        <w:rPr>
          <w:rFonts w:cs="Arial"/>
          <w:b/>
          <w:bCs/>
          <w:szCs w:val="24"/>
        </w:rPr>
        <w:t>Fleet and Transport</w:t>
      </w:r>
    </w:p>
    <w:p w14:paraId="2BF66B6A" w14:textId="2064990D" w:rsidR="00CB7CD2" w:rsidRDefault="00CB7CD2" w:rsidP="001F76B6">
      <w:pPr>
        <w:rPr>
          <w:rFonts w:cs="Arial"/>
          <w:szCs w:val="24"/>
        </w:rPr>
      </w:pPr>
      <w:r w:rsidRPr="00AE1C13">
        <w:rPr>
          <w:rFonts w:cs="Arial"/>
          <w:szCs w:val="24"/>
        </w:rPr>
        <w:t>During 2025–26, the Council continued to progress work to reduce emissions from its vehicle fleet, recognising that fleet and fuel use account</w:t>
      </w:r>
      <w:r w:rsidR="001F76B6">
        <w:rPr>
          <w:rFonts w:cs="Arial"/>
          <w:szCs w:val="24"/>
        </w:rPr>
        <w:t>ed</w:t>
      </w:r>
      <w:r w:rsidRPr="00AE1C13">
        <w:rPr>
          <w:rFonts w:cs="Arial"/>
          <w:szCs w:val="24"/>
        </w:rPr>
        <w:t xml:space="preserve"> for a significant proportion of the Council’s operational emissions. </w:t>
      </w:r>
      <w:r w:rsidR="001F76B6">
        <w:rPr>
          <w:rFonts w:cs="Arial"/>
          <w:szCs w:val="24"/>
        </w:rPr>
        <w:t xml:space="preserve"> </w:t>
      </w:r>
      <w:r w:rsidRPr="00AE1C13">
        <w:rPr>
          <w:rFonts w:cs="Arial"/>
          <w:szCs w:val="24"/>
        </w:rPr>
        <w:t>Activity during the year focused on assessing realistic transition options, understanding infrastructure constraints, and managing fuel</w:t>
      </w:r>
      <w:r w:rsidRPr="00AE1C13">
        <w:rPr>
          <w:rFonts w:cs="Arial"/>
          <w:szCs w:val="24"/>
        </w:rPr>
        <w:noBreakHyphen/>
        <w:t>related cost pressures while maintaining essential frontline services.</w:t>
      </w:r>
    </w:p>
    <w:p w14:paraId="2752496B" w14:textId="77777777" w:rsidR="00202714" w:rsidRPr="00AE1C13" w:rsidRDefault="00202714" w:rsidP="001F76B6">
      <w:pPr>
        <w:rPr>
          <w:rFonts w:cs="Arial"/>
          <w:szCs w:val="24"/>
        </w:rPr>
      </w:pPr>
    </w:p>
    <w:p w14:paraId="278395A7" w14:textId="0AC05B36" w:rsidR="00CB7CD2" w:rsidRPr="00AE1C13" w:rsidRDefault="00CB7CD2" w:rsidP="001F76B6">
      <w:pPr>
        <w:rPr>
          <w:rFonts w:cs="Arial"/>
          <w:szCs w:val="24"/>
        </w:rPr>
      </w:pPr>
      <w:r w:rsidRPr="00AE1C13">
        <w:rPr>
          <w:rFonts w:cs="Arial"/>
          <w:szCs w:val="24"/>
        </w:rPr>
        <w:t>Work undertaken included further evaluation of alternative fuels and low</w:t>
      </w:r>
      <w:r w:rsidRPr="00AE1C13">
        <w:rPr>
          <w:rFonts w:cs="Arial"/>
          <w:szCs w:val="24"/>
        </w:rPr>
        <w:noBreakHyphen/>
        <w:t xml:space="preserve">emission vehicle options, alongside early investigations into depot charging infrastructure. </w:t>
      </w:r>
      <w:r w:rsidR="00202714">
        <w:rPr>
          <w:rFonts w:cs="Arial"/>
          <w:szCs w:val="24"/>
        </w:rPr>
        <w:t xml:space="preserve"> </w:t>
      </w:r>
      <w:r w:rsidRPr="00AE1C13">
        <w:rPr>
          <w:rFonts w:cs="Arial"/>
          <w:szCs w:val="24"/>
        </w:rPr>
        <w:t>This work ha</w:t>
      </w:r>
      <w:r w:rsidR="00202714">
        <w:rPr>
          <w:rFonts w:cs="Arial"/>
          <w:szCs w:val="24"/>
        </w:rPr>
        <w:t>d</w:t>
      </w:r>
      <w:r w:rsidRPr="00AE1C13">
        <w:rPr>
          <w:rFonts w:cs="Arial"/>
          <w:szCs w:val="24"/>
        </w:rPr>
        <w:t xml:space="preserve"> confirmed that the pace and scale of change </w:t>
      </w:r>
      <w:r w:rsidR="00202714">
        <w:rPr>
          <w:rFonts w:cs="Arial"/>
          <w:szCs w:val="24"/>
        </w:rPr>
        <w:t>wa</w:t>
      </w:r>
      <w:r w:rsidRPr="00AE1C13">
        <w:rPr>
          <w:rFonts w:cs="Arial"/>
          <w:szCs w:val="24"/>
        </w:rPr>
        <w:t>s influenced by external factors such as energy grid capacity and the availability and cost of alternative fuels.</w:t>
      </w:r>
    </w:p>
    <w:p w14:paraId="7E1100D4" w14:textId="417370CF" w:rsidR="00CB7CD2" w:rsidRDefault="00CB7CD2" w:rsidP="001F76B6">
      <w:pPr>
        <w:rPr>
          <w:rFonts w:cs="Arial"/>
          <w:szCs w:val="24"/>
        </w:rPr>
      </w:pPr>
      <w:r w:rsidRPr="00AE1C13">
        <w:rPr>
          <w:rFonts w:cs="Arial"/>
          <w:szCs w:val="24"/>
        </w:rPr>
        <w:t>Th</w:t>
      </w:r>
      <w:r w:rsidR="00202714">
        <w:rPr>
          <w:rFonts w:cs="Arial"/>
          <w:szCs w:val="24"/>
        </w:rPr>
        <w:t>e</w:t>
      </w:r>
      <w:r w:rsidRPr="00AE1C13">
        <w:rPr>
          <w:rFonts w:cs="Arial"/>
          <w:szCs w:val="24"/>
        </w:rPr>
        <w:t xml:space="preserve"> work also ha</w:t>
      </w:r>
      <w:r w:rsidR="00202714">
        <w:rPr>
          <w:rFonts w:cs="Arial"/>
          <w:szCs w:val="24"/>
        </w:rPr>
        <w:t>d</w:t>
      </w:r>
      <w:r w:rsidRPr="00AE1C13">
        <w:rPr>
          <w:rFonts w:cs="Arial"/>
          <w:szCs w:val="24"/>
        </w:rPr>
        <w:t xml:space="preserve"> an adaptation dimension, as more resilient fleet planning help</w:t>
      </w:r>
      <w:r w:rsidR="00202714">
        <w:rPr>
          <w:rFonts w:cs="Arial"/>
          <w:szCs w:val="24"/>
        </w:rPr>
        <w:t>ed</w:t>
      </w:r>
      <w:r w:rsidRPr="00AE1C13">
        <w:rPr>
          <w:rFonts w:cs="Arial"/>
          <w:szCs w:val="24"/>
        </w:rPr>
        <w:t xml:space="preserve"> maintain service delivery during extreme weather events and fuel supply disruptions.</w:t>
      </w:r>
    </w:p>
    <w:p w14:paraId="2B8AB760" w14:textId="77777777" w:rsidR="00202714" w:rsidRPr="00AE1C13" w:rsidRDefault="00202714" w:rsidP="001F76B6">
      <w:pPr>
        <w:rPr>
          <w:rFonts w:cs="Arial"/>
          <w:szCs w:val="24"/>
        </w:rPr>
      </w:pPr>
    </w:p>
    <w:p w14:paraId="6D59CB0F" w14:textId="25526956" w:rsidR="00CB7CD2" w:rsidRDefault="00CB7CD2" w:rsidP="001F76B6">
      <w:pPr>
        <w:rPr>
          <w:rFonts w:cs="Arial"/>
          <w:szCs w:val="24"/>
        </w:rPr>
      </w:pPr>
      <w:r w:rsidRPr="00AE1C13">
        <w:rPr>
          <w:rFonts w:cs="Arial"/>
          <w:b/>
          <w:bCs/>
          <w:szCs w:val="24"/>
        </w:rPr>
        <w:t>Costs and/or savings</w:t>
      </w:r>
      <w:r w:rsidRPr="00AE1C13">
        <w:rPr>
          <w:rFonts w:cs="Arial"/>
          <w:szCs w:val="24"/>
        </w:rPr>
        <w:br/>
        <w:t>No new fleet</w:t>
      </w:r>
      <w:r w:rsidRPr="00AE1C13">
        <w:rPr>
          <w:rFonts w:cs="Arial"/>
          <w:szCs w:val="24"/>
        </w:rPr>
        <w:noBreakHyphen/>
        <w:t>wide investment decisions were taken during 2025–26. However, reports to Members identified emerging cost pressures associated with alternative fuels, as well as the potential need for future capital investment in charging infrastructure. Th</w:t>
      </w:r>
      <w:r w:rsidR="00202714">
        <w:rPr>
          <w:rFonts w:cs="Arial"/>
          <w:szCs w:val="24"/>
        </w:rPr>
        <w:t>o</w:t>
      </w:r>
      <w:r w:rsidRPr="00AE1C13">
        <w:rPr>
          <w:rFonts w:cs="Arial"/>
          <w:szCs w:val="24"/>
        </w:rPr>
        <w:t xml:space="preserve">se cost pressures </w:t>
      </w:r>
      <w:r w:rsidR="00202714">
        <w:rPr>
          <w:rFonts w:cs="Arial"/>
          <w:szCs w:val="24"/>
        </w:rPr>
        <w:t>we</w:t>
      </w:r>
      <w:r w:rsidRPr="00AE1C13">
        <w:rPr>
          <w:rFonts w:cs="Arial"/>
          <w:szCs w:val="24"/>
        </w:rPr>
        <w:t xml:space="preserve">re not currently committed and would require separate business cases and Committee approval. </w:t>
      </w:r>
      <w:r w:rsidR="00202714">
        <w:rPr>
          <w:rFonts w:cs="Arial"/>
          <w:szCs w:val="24"/>
        </w:rPr>
        <w:t xml:space="preserve"> </w:t>
      </w:r>
      <w:r w:rsidRPr="00AE1C13">
        <w:rPr>
          <w:rFonts w:cs="Arial"/>
          <w:szCs w:val="24"/>
        </w:rPr>
        <w:t>Over the longer term, reduced fuel consumption, lower maintenance costs, and improved price stability continue</w:t>
      </w:r>
      <w:r w:rsidR="00202714">
        <w:rPr>
          <w:rFonts w:cs="Arial"/>
          <w:szCs w:val="24"/>
        </w:rPr>
        <w:t>d</w:t>
      </w:r>
      <w:r w:rsidRPr="00AE1C13">
        <w:rPr>
          <w:rFonts w:cs="Arial"/>
          <w:szCs w:val="24"/>
        </w:rPr>
        <w:t xml:space="preserve"> to be identified as potential benefits, but th</w:t>
      </w:r>
      <w:r w:rsidR="00202714">
        <w:rPr>
          <w:rFonts w:cs="Arial"/>
          <w:szCs w:val="24"/>
        </w:rPr>
        <w:t>o</w:t>
      </w:r>
      <w:r w:rsidRPr="00AE1C13">
        <w:rPr>
          <w:rFonts w:cs="Arial"/>
          <w:szCs w:val="24"/>
        </w:rPr>
        <w:t>se ha</w:t>
      </w:r>
      <w:r w:rsidR="00202714">
        <w:rPr>
          <w:rFonts w:cs="Arial"/>
          <w:szCs w:val="24"/>
        </w:rPr>
        <w:t>d</w:t>
      </w:r>
      <w:r w:rsidRPr="00AE1C13">
        <w:rPr>
          <w:rFonts w:cs="Arial"/>
          <w:szCs w:val="24"/>
        </w:rPr>
        <w:t xml:space="preserve"> not yet been monetised.</w:t>
      </w:r>
    </w:p>
    <w:p w14:paraId="3F49ECFA" w14:textId="77777777" w:rsidR="00202714" w:rsidRPr="00AE1C13" w:rsidRDefault="00202714" w:rsidP="001F76B6">
      <w:pPr>
        <w:rPr>
          <w:rFonts w:cs="Arial"/>
          <w:szCs w:val="24"/>
        </w:rPr>
      </w:pPr>
    </w:p>
    <w:p w14:paraId="28CFFD01" w14:textId="5631C077" w:rsidR="00CB7CD2" w:rsidRPr="00AE1C13" w:rsidRDefault="00CB7CD2" w:rsidP="001F76B6">
      <w:pPr>
        <w:rPr>
          <w:rFonts w:cs="Arial"/>
          <w:szCs w:val="24"/>
        </w:rPr>
      </w:pPr>
      <w:r w:rsidRPr="00AE1C13">
        <w:rPr>
          <w:rFonts w:cs="Arial"/>
          <w:szCs w:val="24"/>
        </w:rPr>
        <w:t>The Roadmap to a Green Fleet include</w:t>
      </w:r>
      <w:r w:rsidR="00202714">
        <w:rPr>
          <w:rFonts w:cs="Arial"/>
          <w:szCs w:val="24"/>
        </w:rPr>
        <w:t>d</w:t>
      </w:r>
      <w:r w:rsidRPr="00AE1C13">
        <w:rPr>
          <w:rFonts w:cs="Arial"/>
          <w:szCs w:val="24"/>
        </w:rPr>
        <w:t xml:space="preserve"> commitments to transition smaller vehicles, with the costs of replacement or leasing expected to be largely met through the existing vehicle replacement programme and its associated budget.</w:t>
      </w:r>
    </w:p>
    <w:p w14:paraId="2F37A696" w14:textId="77777777" w:rsidR="00202714" w:rsidRDefault="00202714" w:rsidP="001F76B6">
      <w:pPr>
        <w:rPr>
          <w:rFonts w:cs="Arial"/>
          <w:szCs w:val="24"/>
        </w:rPr>
      </w:pPr>
    </w:p>
    <w:p w14:paraId="4E29E142" w14:textId="56AC8FDE" w:rsidR="00CB7CD2" w:rsidRPr="00AE1C13" w:rsidRDefault="00CB7CD2" w:rsidP="001F76B6">
      <w:pPr>
        <w:rPr>
          <w:rFonts w:cs="Arial"/>
          <w:szCs w:val="24"/>
        </w:rPr>
      </w:pPr>
      <w:r w:rsidRPr="00AE1C13">
        <w:rPr>
          <w:rFonts w:cs="Arial"/>
          <w:szCs w:val="24"/>
        </w:rPr>
        <w:t xml:space="preserve">The cost of implementing the decarbonisation </w:t>
      </w:r>
      <w:r w:rsidR="00335C36">
        <w:rPr>
          <w:rFonts w:cs="Arial"/>
          <w:szCs w:val="24"/>
        </w:rPr>
        <w:t>of</w:t>
      </w:r>
      <w:r w:rsidRPr="00AE1C13">
        <w:rPr>
          <w:rFonts w:cs="Arial"/>
          <w:szCs w:val="24"/>
        </w:rPr>
        <w:t xml:space="preserve"> larger vehicles within the Council fleet </w:t>
      </w:r>
      <w:r w:rsidR="00335C36">
        <w:rPr>
          <w:rFonts w:cs="Arial"/>
          <w:szCs w:val="24"/>
        </w:rPr>
        <w:t>wa</w:t>
      </w:r>
      <w:r w:rsidRPr="00AE1C13">
        <w:rPr>
          <w:rFonts w:cs="Arial"/>
          <w:szCs w:val="24"/>
        </w:rPr>
        <w:t>s currently unknown.</w:t>
      </w:r>
    </w:p>
    <w:p w14:paraId="7694C364" w14:textId="77777777" w:rsidR="00335C36" w:rsidRDefault="00335C36" w:rsidP="001F76B6">
      <w:pPr>
        <w:rPr>
          <w:rFonts w:cs="Arial"/>
          <w:b/>
          <w:bCs/>
          <w:szCs w:val="24"/>
        </w:rPr>
      </w:pPr>
    </w:p>
    <w:p w14:paraId="37B38F46" w14:textId="35180C18" w:rsidR="00CB7CD2" w:rsidRPr="00AE1C13" w:rsidRDefault="00CB7CD2" w:rsidP="00335C36">
      <w:pPr>
        <w:rPr>
          <w:rFonts w:cs="Arial"/>
          <w:b/>
          <w:bCs/>
          <w:szCs w:val="24"/>
        </w:rPr>
      </w:pPr>
      <w:r w:rsidRPr="00AE1C13">
        <w:rPr>
          <w:rFonts w:cs="Arial"/>
          <w:b/>
          <w:bCs/>
          <w:szCs w:val="24"/>
        </w:rPr>
        <w:t>Governance, skills, and organisational capacity</w:t>
      </w:r>
    </w:p>
    <w:p w14:paraId="7E8C324A" w14:textId="77777777" w:rsidR="00CB7CD2" w:rsidRDefault="00CB7CD2" w:rsidP="00335C36">
      <w:pPr>
        <w:rPr>
          <w:rFonts w:cs="Arial"/>
          <w:szCs w:val="24"/>
        </w:rPr>
      </w:pPr>
      <w:r w:rsidRPr="00AE1C13">
        <w:rPr>
          <w:rFonts w:cs="Arial"/>
          <w:szCs w:val="24"/>
        </w:rPr>
        <w:t>Effective climate action during 2025–26 was supported through cross</w:t>
      </w:r>
      <w:r w:rsidRPr="00AE1C13">
        <w:rPr>
          <w:rFonts w:cs="Arial"/>
          <w:szCs w:val="24"/>
        </w:rPr>
        <w:noBreakHyphen/>
        <w:t xml:space="preserve">service working and existing staff capacity rather than the creation of new delivery structures. Climate </w:t>
      </w:r>
      <w:r w:rsidRPr="00AE1C13">
        <w:rPr>
          <w:rFonts w:cs="Arial"/>
          <w:szCs w:val="24"/>
        </w:rPr>
        <w:lastRenderedPageBreak/>
        <w:t>considerations were increasingly embedded within service planning, estates management and operational decision</w:t>
      </w:r>
      <w:r w:rsidRPr="00AE1C13">
        <w:rPr>
          <w:rFonts w:cs="Arial"/>
          <w:szCs w:val="24"/>
        </w:rPr>
        <w:noBreakHyphen/>
        <w:t>making.</w:t>
      </w:r>
    </w:p>
    <w:p w14:paraId="05DFAC85" w14:textId="77777777" w:rsidR="00335C36" w:rsidRPr="00AE1C13" w:rsidRDefault="00335C36" w:rsidP="00335C36">
      <w:pPr>
        <w:rPr>
          <w:rFonts w:cs="Arial"/>
          <w:szCs w:val="24"/>
        </w:rPr>
      </w:pPr>
    </w:p>
    <w:p w14:paraId="6372341F" w14:textId="00EFB04F" w:rsidR="00CB7CD2" w:rsidRPr="00AE1C13" w:rsidRDefault="00CB7CD2" w:rsidP="00335C36">
      <w:pPr>
        <w:rPr>
          <w:rFonts w:cs="Arial"/>
          <w:szCs w:val="24"/>
        </w:rPr>
      </w:pPr>
      <w:r w:rsidRPr="00AE1C13">
        <w:rPr>
          <w:rFonts w:cs="Arial"/>
          <w:szCs w:val="24"/>
        </w:rPr>
        <w:t>Th</w:t>
      </w:r>
      <w:r w:rsidR="00335C36">
        <w:rPr>
          <w:rFonts w:cs="Arial"/>
          <w:szCs w:val="24"/>
        </w:rPr>
        <w:t>e</w:t>
      </w:r>
      <w:r w:rsidRPr="00AE1C13">
        <w:rPr>
          <w:rFonts w:cs="Arial"/>
          <w:szCs w:val="24"/>
        </w:rPr>
        <w:t xml:space="preserve"> approach reflect</w:t>
      </w:r>
      <w:r w:rsidR="00335C36">
        <w:rPr>
          <w:rFonts w:cs="Arial"/>
          <w:szCs w:val="24"/>
        </w:rPr>
        <w:t>ed</w:t>
      </w:r>
      <w:r w:rsidRPr="00AE1C13">
        <w:rPr>
          <w:rFonts w:cs="Arial"/>
          <w:szCs w:val="24"/>
        </w:rPr>
        <w:t xml:space="preserve"> the Council’s intention to mainstream climate action across its functions and to align delivery with existing governance, financial and performance management arrangements.</w:t>
      </w:r>
    </w:p>
    <w:p w14:paraId="159B648E" w14:textId="77777777" w:rsidR="00335C36" w:rsidRDefault="00335C36" w:rsidP="00335C36">
      <w:pPr>
        <w:rPr>
          <w:rFonts w:cs="Arial"/>
          <w:szCs w:val="24"/>
        </w:rPr>
      </w:pPr>
    </w:p>
    <w:p w14:paraId="2F467130" w14:textId="64CECE81" w:rsidR="00CB7CD2" w:rsidRPr="00AE1C13" w:rsidRDefault="00CB7CD2" w:rsidP="00335C36">
      <w:pPr>
        <w:rPr>
          <w:rFonts w:cs="Arial"/>
          <w:szCs w:val="24"/>
        </w:rPr>
      </w:pPr>
      <w:r w:rsidRPr="00AE1C13">
        <w:rPr>
          <w:rFonts w:cs="Arial"/>
          <w:szCs w:val="24"/>
        </w:rPr>
        <w:t>Building organisational capacity and embedding climate considerations within decision</w:t>
      </w:r>
      <w:r w:rsidRPr="00AE1C13">
        <w:rPr>
          <w:rFonts w:cs="Arial"/>
          <w:szCs w:val="24"/>
        </w:rPr>
        <w:noBreakHyphen/>
        <w:t>making also support</w:t>
      </w:r>
      <w:r w:rsidR="00335C36">
        <w:rPr>
          <w:rFonts w:cs="Arial"/>
          <w:szCs w:val="24"/>
        </w:rPr>
        <w:t>ed</w:t>
      </w:r>
      <w:r w:rsidRPr="00AE1C13">
        <w:rPr>
          <w:rFonts w:cs="Arial"/>
          <w:szCs w:val="24"/>
        </w:rPr>
        <w:t xml:space="preserve"> adaptation by improving the Council’s ability to anticipate, manage and respond to future climate risks in a coordinated way.</w:t>
      </w:r>
    </w:p>
    <w:p w14:paraId="446FB010" w14:textId="77777777" w:rsidR="00335C36" w:rsidRDefault="00335C36" w:rsidP="00335C36">
      <w:pPr>
        <w:rPr>
          <w:rFonts w:cs="Arial"/>
          <w:b/>
          <w:bCs/>
          <w:szCs w:val="24"/>
        </w:rPr>
      </w:pPr>
    </w:p>
    <w:p w14:paraId="3C7115CE" w14:textId="1E5734FA" w:rsidR="00CB7CD2" w:rsidRPr="00AE1C13" w:rsidRDefault="00CB7CD2" w:rsidP="00335C36">
      <w:pPr>
        <w:rPr>
          <w:rFonts w:cs="Arial"/>
          <w:szCs w:val="24"/>
        </w:rPr>
      </w:pPr>
      <w:r w:rsidRPr="00AE1C13">
        <w:rPr>
          <w:rFonts w:cs="Arial"/>
          <w:b/>
          <w:bCs/>
          <w:szCs w:val="24"/>
        </w:rPr>
        <w:t>Costs and/or savings</w:t>
      </w:r>
      <w:r w:rsidRPr="00AE1C13">
        <w:rPr>
          <w:rFonts w:cs="Arial"/>
          <w:szCs w:val="24"/>
        </w:rPr>
        <w:br/>
        <w:t>The primary costs associated with governance and delivery capacity relate</w:t>
      </w:r>
      <w:r w:rsidR="00335C36">
        <w:rPr>
          <w:rFonts w:cs="Arial"/>
          <w:szCs w:val="24"/>
        </w:rPr>
        <w:t>d</w:t>
      </w:r>
      <w:r w:rsidRPr="00AE1C13">
        <w:rPr>
          <w:rFonts w:cs="Arial"/>
          <w:szCs w:val="24"/>
        </w:rPr>
        <w:t xml:space="preserve"> to existing staff roles and functions. Th</w:t>
      </w:r>
      <w:r w:rsidR="00335C36">
        <w:rPr>
          <w:rFonts w:cs="Arial"/>
          <w:szCs w:val="24"/>
        </w:rPr>
        <w:t>o</w:t>
      </w:r>
      <w:r w:rsidRPr="00AE1C13">
        <w:rPr>
          <w:rFonts w:cs="Arial"/>
          <w:szCs w:val="24"/>
        </w:rPr>
        <w:t xml:space="preserve">se </w:t>
      </w:r>
      <w:r w:rsidR="00335C36">
        <w:rPr>
          <w:rFonts w:cs="Arial"/>
          <w:szCs w:val="24"/>
        </w:rPr>
        <w:t>we</w:t>
      </w:r>
      <w:r w:rsidRPr="00AE1C13">
        <w:rPr>
          <w:rFonts w:cs="Arial"/>
          <w:szCs w:val="24"/>
        </w:rPr>
        <w:t xml:space="preserve">re met from existing budgets. </w:t>
      </w:r>
      <w:r w:rsidR="00335C36">
        <w:rPr>
          <w:rFonts w:cs="Arial"/>
          <w:szCs w:val="24"/>
        </w:rPr>
        <w:t xml:space="preserve"> </w:t>
      </w:r>
      <w:r w:rsidRPr="00AE1C13">
        <w:rPr>
          <w:rFonts w:cs="Arial"/>
          <w:szCs w:val="24"/>
        </w:rPr>
        <w:t>By embedding climate action within current structures, the Council ha</w:t>
      </w:r>
      <w:r w:rsidR="00335C36">
        <w:rPr>
          <w:rFonts w:cs="Arial"/>
          <w:szCs w:val="24"/>
        </w:rPr>
        <w:t>d</w:t>
      </w:r>
      <w:r w:rsidRPr="00AE1C13">
        <w:rPr>
          <w:rFonts w:cs="Arial"/>
          <w:szCs w:val="24"/>
        </w:rPr>
        <w:t xml:space="preserve"> avoided the need for significant new overheads while reducing the risk of non</w:t>
      </w:r>
      <w:r w:rsidRPr="00AE1C13">
        <w:rPr>
          <w:rFonts w:cs="Arial"/>
          <w:szCs w:val="24"/>
        </w:rPr>
        <w:noBreakHyphen/>
        <w:t>compliance and supporting more coordinated investment decisions.</w:t>
      </w:r>
      <w:r w:rsidRPr="00AE1C13">
        <w:rPr>
          <w:rFonts w:cs="Arial"/>
          <w:szCs w:val="24"/>
        </w:rPr>
        <w:br/>
      </w:r>
    </w:p>
    <w:p w14:paraId="595E51BB" w14:textId="77777777" w:rsidR="00CB7CD2" w:rsidRPr="00AE1C13" w:rsidRDefault="00CB7CD2" w:rsidP="001F76B6">
      <w:pPr>
        <w:rPr>
          <w:rFonts w:cs="Arial"/>
          <w:b/>
          <w:bCs/>
          <w:szCs w:val="24"/>
        </w:rPr>
      </w:pPr>
      <w:r w:rsidRPr="00AE1C13">
        <w:rPr>
          <w:rFonts w:cs="Arial"/>
          <w:b/>
          <w:bCs/>
          <w:szCs w:val="24"/>
        </w:rPr>
        <w:t>Climate Investment and Financial Approach</w:t>
      </w:r>
    </w:p>
    <w:p w14:paraId="1272613B" w14:textId="5B45870B" w:rsidR="00CB7CD2" w:rsidRPr="00AE1C13" w:rsidRDefault="00CB7CD2" w:rsidP="001F76B6">
      <w:pPr>
        <w:rPr>
          <w:rFonts w:cs="Arial"/>
          <w:szCs w:val="24"/>
        </w:rPr>
      </w:pPr>
      <w:r w:rsidRPr="00AE1C13">
        <w:rPr>
          <w:rFonts w:cs="Arial"/>
          <w:szCs w:val="24"/>
        </w:rPr>
        <w:t>In line with previous Member direction to provide clarity on the costs of delivering the Climate Action Plan, th</w:t>
      </w:r>
      <w:r w:rsidR="00335C36">
        <w:rPr>
          <w:rFonts w:cs="Arial"/>
          <w:szCs w:val="24"/>
        </w:rPr>
        <w:t>e</w:t>
      </w:r>
      <w:r w:rsidRPr="00AE1C13">
        <w:rPr>
          <w:rFonts w:cs="Arial"/>
          <w:szCs w:val="24"/>
        </w:rPr>
        <w:t xml:space="preserve"> report provide</w:t>
      </w:r>
      <w:r w:rsidR="00335C36">
        <w:rPr>
          <w:rFonts w:cs="Arial"/>
          <w:szCs w:val="24"/>
        </w:rPr>
        <w:t>d</w:t>
      </w:r>
      <w:r w:rsidRPr="00AE1C13">
        <w:rPr>
          <w:rFonts w:cs="Arial"/>
          <w:szCs w:val="24"/>
        </w:rPr>
        <w:t xml:space="preserve"> visibility of costs by drawing together climate-related expenditure from approved strategies, capital programmes, and existing budgets.</w:t>
      </w:r>
    </w:p>
    <w:p w14:paraId="4E0B7FB9" w14:textId="77777777" w:rsidR="00335C36" w:rsidRDefault="00335C36" w:rsidP="001F76B6">
      <w:pPr>
        <w:rPr>
          <w:rFonts w:cs="Arial"/>
          <w:szCs w:val="24"/>
        </w:rPr>
      </w:pPr>
    </w:p>
    <w:p w14:paraId="4908D64C" w14:textId="04E8EAB5" w:rsidR="00CB7CD2" w:rsidRPr="00AE1C13" w:rsidRDefault="00CB7CD2" w:rsidP="001F76B6">
      <w:pPr>
        <w:rPr>
          <w:rFonts w:cs="Arial"/>
          <w:szCs w:val="24"/>
        </w:rPr>
      </w:pPr>
      <w:r w:rsidRPr="00AE1C13">
        <w:rPr>
          <w:rFonts w:cs="Arial"/>
          <w:szCs w:val="24"/>
        </w:rPr>
        <w:t>This approach ensure</w:t>
      </w:r>
      <w:r w:rsidR="00335C36">
        <w:rPr>
          <w:rFonts w:cs="Arial"/>
          <w:szCs w:val="24"/>
        </w:rPr>
        <w:t>d</w:t>
      </w:r>
      <w:r w:rsidRPr="00AE1C13">
        <w:rPr>
          <w:rFonts w:cs="Arial"/>
          <w:szCs w:val="24"/>
        </w:rPr>
        <w:t xml:space="preserve"> that:</w:t>
      </w:r>
    </w:p>
    <w:p w14:paraId="7311EE7C" w14:textId="452B2501" w:rsidR="00CB7CD2" w:rsidRPr="00AE1C13" w:rsidRDefault="00CB7CD2" w:rsidP="001F76B6">
      <w:pPr>
        <w:numPr>
          <w:ilvl w:val="0"/>
          <w:numId w:val="15"/>
        </w:numPr>
        <w:rPr>
          <w:rFonts w:cs="Arial"/>
          <w:szCs w:val="24"/>
        </w:rPr>
      </w:pPr>
      <w:r w:rsidRPr="00AE1C13">
        <w:rPr>
          <w:rFonts w:cs="Arial"/>
          <w:szCs w:val="24"/>
        </w:rPr>
        <w:t>all expenditure ha</w:t>
      </w:r>
      <w:r w:rsidR="00335C36">
        <w:rPr>
          <w:rFonts w:cs="Arial"/>
          <w:szCs w:val="24"/>
        </w:rPr>
        <w:t>d</w:t>
      </w:r>
      <w:r w:rsidRPr="00AE1C13">
        <w:rPr>
          <w:rFonts w:cs="Arial"/>
          <w:szCs w:val="24"/>
        </w:rPr>
        <w:t xml:space="preserve"> been subject to appropriate governance and Committee approval;</w:t>
      </w:r>
    </w:p>
    <w:p w14:paraId="11F6F2D3" w14:textId="7C0AF7E5" w:rsidR="00CB7CD2" w:rsidRPr="00AE1C13" w:rsidRDefault="00CB7CD2" w:rsidP="001F76B6">
      <w:pPr>
        <w:numPr>
          <w:ilvl w:val="0"/>
          <w:numId w:val="15"/>
        </w:numPr>
        <w:rPr>
          <w:rFonts w:cs="Arial"/>
          <w:szCs w:val="24"/>
        </w:rPr>
      </w:pPr>
      <w:r w:rsidRPr="00AE1C13">
        <w:rPr>
          <w:rFonts w:cs="Arial"/>
          <w:szCs w:val="24"/>
        </w:rPr>
        <w:t xml:space="preserve">climate action </w:t>
      </w:r>
      <w:r w:rsidR="00335C36">
        <w:rPr>
          <w:rFonts w:cs="Arial"/>
          <w:szCs w:val="24"/>
        </w:rPr>
        <w:t>wa</w:t>
      </w:r>
      <w:r w:rsidRPr="00AE1C13">
        <w:rPr>
          <w:rFonts w:cs="Arial"/>
          <w:szCs w:val="24"/>
        </w:rPr>
        <w:t>s delivered through mainstream service and financial planning processes; and</w:t>
      </w:r>
    </w:p>
    <w:p w14:paraId="49CE5228" w14:textId="78DEE60D" w:rsidR="00CB7CD2" w:rsidRPr="00AE1C13" w:rsidRDefault="00CB7CD2" w:rsidP="001F76B6">
      <w:pPr>
        <w:numPr>
          <w:ilvl w:val="0"/>
          <w:numId w:val="15"/>
        </w:numPr>
        <w:rPr>
          <w:rFonts w:cs="Arial"/>
          <w:szCs w:val="24"/>
        </w:rPr>
      </w:pPr>
      <w:r w:rsidRPr="00AE1C13">
        <w:rPr>
          <w:rFonts w:cs="Arial"/>
          <w:szCs w:val="24"/>
        </w:rPr>
        <w:t>Members ha</w:t>
      </w:r>
      <w:r w:rsidR="00335C36">
        <w:rPr>
          <w:rFonts w:cs="Arial"/>
          <w:szCs w:val="24"/>
        </w:rPr>
        <w:t>d</w:t>
      </w:r>
      <w:r w:rsidRPr="00AE1C13">
        <w:rPr>
          <w:rFonts w:cs="Arial"/>
          <w:szCs w:val="24"/>
        </w:rPr>
        <w:t xml:space="preserve"> visibility of both agreed investment and emerging cost pressures.</w:t>
      </w:r>
    </w:p>
    <w:p w14:paraId="0B32A9A4" w14:textId="77777777" w:rsidR="00CB7CD2" w:rsidRPr="00AE1C13" w:rsidRDefault="00CB7CD2" w:rsidP="001F76B6">
      <w:pPr>
        <w:rPr>
          <w:rFonts w:cs="Arial"/>
          <w:b/>
          <w:bCs/>
          <w:szCs w:val="24"/>
        </w:rPr>
      </w:pPr>
      <w:r w:rsidRPr="00AE1C13">
        <w:rPr>
          <w:rFonts w:cs="Arial"/>
          <w:b/>
          <w:bCs/>
          <w:szCs w:val="24"/>
        </w:rPr>
        <w:br/>
        <w:t>Agreed Investment</w:t>
      </w:r>
    </w:p>
    <w:p w14:paraId="31A2BBA4" w14:textId="639C65A9" w:rsidR="00CB7CD2" w:rsidRDefault="00CB7CD2" w:rsidP="001F76B6">
      <w:pPr>
        <w:rPr>
          <w:rFonts w:cs="Arial"/>
          <w:szCs w:val="24"/>
        </w:rPr>
      </w:pPr>
      <w:r w:rsidRPr="00AE1C13">
        <w:rPr>
          <w:rFonts w:cs="Arial"/>
          <w:szCs w:val="24"/>
        </w:rPr>
        <w:t>The following headline investments ha</w:t>
      </w:r>
      <w:r w:rsidR="00335C36">
        <w:rPr>
          <w:rFonts w:cs="Arial"/>
          <w:szCs w:val="24"/>
        </w:rPr>
        <w:t>d</w:t>
      </w:r>
      <w:r w:rsidRPr="00AE1C13">
        <w:rPr>
          <w:rFonts w:cs="Arial"/>
          <w:szCs w:val="24"/>
        </w:rPr>
        <w:t xml:space="preserve"> already been agreed by </w:t>
      </w:r>
      <w:r w:rsidR="00335C36">
        <w:rPr>
          <w:rFonts w:cs="Arial"/>
          <w:szCs w:val="24"/>
        </w:rPr>
        <w:t xml:space="preserve">the </w:t>
      </w:r>
      <w:r w:rsidRPr="00AE1C13">
        <w:rPr>
          <w:rFonts w:cs="Arial"/>
          <w:szCs w:val="24"/>
        </w:rPr>
        <w:t>Council and directly support</w:t>
      </w:r>
      <w:r w:rsidR="00335C36">
        <w:rPr>
          <w:rFonts w:cs="Arial"/>
          <w:szCs w:val="24"/>
        </w:rPr>
        <w:t>ed</w:t>
      </w:r>
      <w:r w:rsidRPr="00AE1C13">
        <w:rPr>
          <w:rFonts w:cs="Arial"/>
          <w:szCs w:val="24"/>
        </w:rPr>
        <w:t xml:space="preserve"> delivery of climate actions:</w:t>
      </w:r>
    </w:p>
    <w:p w14:paraId="2DEC8835" w14:textId="77777777" w:rsidR="00335C36" w:rsidRPr="00AE1C13" w:rsidRDefault="00335C36" w:rsidP="001F76B6">
      <w:pPr>
        <w:rPr>
          <w:rFonts w:cs="Arial"/>
          <w:szCs w:val="24"/>
        </w:rPr>
      </w:pPr>
    </w:p>
    <w:p w14:paraId="4B054BDC" w14:textId="77777777" w:rsidR="00CB7CD2" w:rsidRPr="00AE1C13" w:rsidRDefault="00CB7CD2" w:rsidP="001F76B6">
      <w:pPr>
        <w:numPr>
          <w:ilvl w:val="0"/>
          <w:numId w:val="16"/>
        </w:numPr>
        <w:rPr>
          <w:rFonts w:cs="Arial"/>
          <w:szCs w:val="24"/>
        </w:rPr>
      </w:pPr>
      <w:r w:rsidRPr="00AE1C13">
        <w:rPr>
          <w:rFonts w:cs="Arial"/>
          <w:b/>
          <w:bCs/>
          <w:szCs w:val="24"/>
        </w:rPr>
        <w:t>Energy Management / Sustainable Energy Strategy</w:t>
      </w:r>
      <w:r w:rsidRPr="00AE1C13">
        <w:rPr>
          <w:rFonts w:cs="Arial"/>
          <w:szCs w:val="24"/>
        </w:rPr>
        <w:br/>
        <w:t>Investment of £3.4 million (to 2030) to support energy efficiency and renewable energy measures across the Council estate.</w:t>
      </w:r>
    </w:p>
    <w:p w14:paraId="253C0320" w14:textId="77777777" w:rsidR="00CB7CD2" w:rsidRPr="00AE1C13" w:rsidRDefault="00CB7CD2" w:rsidP="001F76B6">
      <w:pPr>
        <w:numPr>
          <w:ilvl w:val="0"/>
          <w:numId w:val="16"/>
        </w:numPr>
        <w:rPr>
          <w:rFonts w:cs="Arial"/>
          <w:szCs w:val="24"/>
        </w:rPr>
      </w:pPr>
      <w:r w:rsidRPr="00AE1C13">
        <w:rPr>
          <w:rFonts w:cs="Arial"/>
          <w:b/>
          <w:bCs/>
          <w:szCs w:val="24"/>
        </w:rPr>
        <w:t>Tree and Woodland Strategy</w:t>
      </w:r>
      <w:r w:rsidRPr="00AE1C13">
        <w:rPr>
          <w:rFonts w:cs="Arial"/>
          <w:szCs w:val="24"/>
        </w:rPr>
        <w:br/>
        <w:t xml:space="preserve">Investment of </w:t>
      </w:r>
      <w:r w:rsidRPr="00AE1C13">
        <w:rPr>
          <w:rFonts w:cs="Arial"/>
          <w:b/>
          <w:bCs/>
          <w:szCs w:val="24"/>
        </w:rPr>
        <w:t>£1 million</w:t>
      </w:r>
      <w:r w:rsidRPr="00AE1C13">
        <w:rPr>
          <w:rFonts w:cs="Arial"/>
          <w:szCs w:val="24"/>
        </w:rPr>
        <w:t xml:space="preserve"> to support land acquisition, tree planting and long-term carbon sequestration and biodiversity outcomes.</w:t>
      </w:r>
    </w:p>
    <w:p w14:paraId="0A50B20D" w14:textId="5780CD20" w:rsidR="00CB7CD2" w:rsidRPr="00AE1C13" w:rsidRDefault="00CB7CD2" w:rsidP="001F76B6">
      <w:pPr>
        <w:numPr>
          <w:ilvl w:val="0"/>
          <w:numId w:val="16"/>
        </w:numPr>
        <w:rPr>
          <w:rFonts w:cs="Arial"/>
          <w:szCs w:val="24"/>
        </w:rPr>
      </w:pPr>
      <w:r w:rsidRPr="00AE1C13">
        <w:rPr>
          <w:rFonts w:cs="Arial"/>
          <w:b/>
          <w:bCs/>
          <w:szCs w:val="24"/>
        </w:rPr>
        <w:t>Climate Ready Parks Action Plan</w:t>
      </w:r>
      <w:r w:rsidRPr="00AE1C13">
        <w:rPr>
          <w:rFonts w:cs="Arial"/>
          <w:szCs w:val="24"/>
        </w:rPr>
        <w:br/>
        <w:t xml:space="preserve">Delivery </w:t>
      </w:r>
      <w:r w:rsidR="00335C36">
        <w:rPr>
          <w:rFonts w:cs="Arial"/>
          <w:szCs w:val="24"/>
        </w:rPr>
        <w:t>wa</w:t>
      </w:r>
      <w:r w:rsidRPr="00AE1C13">
        <w:rPr>
          <w:rFonts w:cs="Arial"/>
          <w:szCs w:val="24"/>
        </w:rPr>
        <w:t>s being progressed through existing parks and capital budgets, supporting climate resilience, green infrastructure, and flood management.</w:t>
      </w:r>
    </w:p>
    <w:p w14:paraId="400CEE15" w14:textId="77777777" w:rsidR="00335C36" w:rsidRDefault="00CB7CD2" w:rsidP="001F76B6">
      <w:pPr>
        <w:numPr>
          <w:ilvl w:val="0"/>
          <w:numId w:val="16"/>
        </w:numPr>
        <w:tabs>
          <w:tab w:val="clear" w:pos="720"/>
        </w:tabs>
        <w:rPr>
          <w:rFonts w:cs="Arial"/>
          <w:szCs w:val="24"/>
        </w:rPr>
      </w:pPr>
      <w:r w:rsidRPr="00AE1C13">
        <w:rPr>
          <w:rFonts w:cs="Arial"/>
          <w:b/>
          <w:bCs/>
          <w:szCs w:val="24"/>
        </w:rPr>
        <w:t>Fleet Replacement Programme</w:t>
      </w:r>
      <w:r w:rsidRPr="00AE1C13">
        <w:rPr>
          <w:rFonts w:cs="Arial"/>
          <w:szCs w:val="24"/>
        </w:rPr>
        <w:br/>
        <w:t xml:space="preserve">Transition to lower emission vehicles </w:t>
      </w:r>
      <w:r w:rsidR="00335C36">
        <w:rPr>
          <w:rFonts w:cs="Arial"/>
          <w:szCs w:val="24"/>
        </w:rPr>
        <w:t>wa</w:t>
      </w:r>
      <w:r w:rsidRPr="00AE1C13">
        <w:rPr>
          <w:rFonts w:cs="Arial"/>
          <w:szCs w:val="24"/>
        </w:rPr>
        <w:t>s being progressed through the existing fleet replacement programme, with no separate standalone budget approved at this stage.</w:t>
      </w:r>
    </w:p>
    <w:p w14:paraId="029F6161" w14:textId="77777777" w:rsidR="00A427A8" w:rsidRDefault="00A427A8" w:rsidP="00A427A8">
      <w:pPr>
        <w:rPr>
          <w:rFonts w:cs="Arial"/>
          <w:szCs w:val="24"/>
        </w:rPr>
      </w:pPr>
    </w:p>
    <w:p w14:paraId="54CB64E1" w14:textId="2C837D41" w:rsidR="00CB7CD2" w:rsidRDefault="00CB7CD2" w:rsidP="00A427A8">
      <w:pPr>
        <w:rPr>
          <w:rFonts w:cs="Arial"/>
          <w:szCs w:val="24"/>
        </w:rPr>
      </w:pPr>
      <w:r w:rsidRPr="00AE1C13">
        <w:rPr>
          <w:rFonts w:cs="Arial"/>
          <w:szCs w:val="24"/>
        </w:rPr>
        <w:lastRenderedPageBreak/>
        <w:t>Due to uncertainties in how the larger fleet w</w:t>
      </w:r>
      <w:r w:rsidR="00A427A8">
        <w:rPr>
          <w:rFonts w:cs="Arial"/>
          <w:szCs w:val="24"/>
        </w:rPr>
        <w:t xml:space="preserve">ould </w:t>
      </w:r>
      <w:r w:rsidRPr="00AE1C13">
        <w:rPr>
          <w:rFonts w:cs="Arial"/>
          <w:szCs w:val="24"/>
        </w:rPr>
        <w:t>be transitioned, including infrastructure requirements and wider market factors, it ha</w:t>
      </w:r>
      <w:r w:rsidR="00A427A8">
        <w:rPr>
          <w:rFonts w:cs="Arial"/>
          <w:szCs w:val="24"/>
        </w:rPr>
        <w:t>d</w:t>
      </w:r>
      <w:r w:rsidRPr="00AE1C13">
        <w:rPr>
          <w:rFonts w:cs="Arial"/>
          <w:szCs w:val="24"/>
        </w:rPr>
        <w:t xml:space="preserve"> not been possible to identify a single overall cost at this stage.</w:t>
      </w:r>
    </w:p>
    <w:p w14:paraId="13E4AF1A" w14:textId="77777777" w:rsidR="00A427A8" w:rsidRPr="00AE1C13" w:rsidRDefault="00A427A8" w:rsidP="00A427A8">
      <w:pPr>
        <w:rPr>
          <w:rFonts w:cs="Arial"/>
          <w:szCs w:val="24"/>
        </w:rPr>
      </w:pPr>
    </w:p>
    <w:p w14:paraId="19E9E282" w14:textId="56D52377" w:rsidR="00CB7CD2" w:rsidRPr="00AE1C13" w:rsidRDefault="00CB7CD2" w:rsidP="001F76B6">
      <w:pPr>
        <w:rPr>
          <w:rFonts w:cs="Arial"/>
          <w:szCs w:val="24"/>
        </w:rPr>
      </w:pPr>
      <w:r w:rsidRPr="00AE1C13">
        <w:rPr>
          <w:rFonts w:cs="Arial"/>
          <w:szCs w:val="24"/>
        </w:rPr>
        <w:t>Th</w:t>
      </w:r>
      <w:r w:rsidR="00A427A8">
        <w:rPr>
          <w:rFonts w:cs="Arial"/>
          <w:szCs w:val="24"/>
        </w:rPr>
        <w:t>o</w:t>
      </w:r>
      <w:r w:rsidRPr="00AE1C13">
        <w:rPr>
          <w:rFonts w:cs="Arial"/>
          <w:szCs w:val="24"/>
        </w:rPr>
        <w:t>se investment decisions, and any future decisions, w</w:t>
      </w:r>
      <w:r w:rsidR="00A427A8">
        <w:rPr>
          <w:rFonts w:cs="Arial"/>
          <w:szCs w:val="24"/>
        </w:rPr>
        <w:t xml:space="preserve">ould </w:t>
      </w:r>
      <w:r w:rsidRPr="00AE1C13">
        <w:rPr>
          <w:rFonts w:cs="Arial"/>
          <w:szCs w:val="24"/>
        </w:rPr>
        <w:t xml:space="preserve">be reported to the associated </w:t>
      </w:r>
      <w:r w:rsidR="00A427A8">
        <w:rPr>
          <w:rFonts w:cs="Arial"/>
          <w:szCs w:val="24"/>
        </w:rPr>
        <w:t>C</w:t>
      </w:r>
      <w:r w:rsidRPr="00AE1C13">
        <w:rPr>
          <w:rFonts w:cs="Arial"/>
          <w:szCs w:val="24"/>
        </w:rPr>
        <w:t>ouncil committee.</w:t>
      </w:r>
    </w:p>
    <w:p w14:paraId="3CA355BE" w14:textId="77777777" w:rsidR="00CB7CD2" w:rsidRPr="00AE1C13" w:rsidRDefault="00CB7CD2" w:rsidP="001F76B6">
      <w:pPr>
        <w:rPr>
          <w:rFonts w:cs="Arial"/>
          <w:szCs w:val="24"/>
        </w:rPr>
      </w:pPr>
      <w:r w:rsidRPr="00AE1C13">
        <w:rPr>
          <w:rFonts w:cs="Arial"/>
          <w:b/>
          <w:bCs/>
          <w:szCs w:val="24"/>
        </w:rPr>
        <w:br/>
        <w:t>Emerging Costs and Future Investment</w:t>
      </w:r>
    </w:p>
    <w:p w14:paraId="611D1C8F" w14:textId="11A1B5F7" w:rsidR="00CB7CD2" w:rsidRPr="00AE1C13" w:rsidRDefault="00CB7CD2" w:rsidP="001F76B6">
      <w:pPr>
        <w:rPr>
          <w:rFonts w:cs="Arial"/>
          <w:szCs w:val="24"/>
        </w:rPr>
      </w:pPr>
      <w:r w:rsidRPr="00AE1C13">
        <w:rPr>
          <w:rFonts w:cs="Arial"/>
          <w:szCs w:val="24"/>
        </w:rPr>
        <w:t>The report identifie</w:t>
      </w:r>
      <w:r w:rsidR="009723CB">
        <w:rPr>
          <w:rFonts w:cs="Arial"/>
          <w:szCs w:val="24"/>
        </w:rPr>
        <w:t>d</w:t>
      </w:r>
      <w:r w:rsidRPr="00AE1C13">
        <w:rPr>
          <w:rFonts w:cs="Arial"/>
          <w:szCs w:val="24"/>
        </w:rPr>
        <w:t xml:space="preserve"> a number of areas where future investment may be required, including:</w:t>
      </w:r>
    </w:p>
    <w:p w14:paraId="34DD7F2E" w14:textId="77777777" w:rsidR="00CB7CD2" w:rsidRPr="00AE1C13" w:rsidRDefault="00CB7CD2" w:rsidP="001F76B6">
      <w:pPr>
        <w:numPr>
          <w:ilvl w:val="0"/>
          <w:numId w:val="17"/>
        </w:numPr>
        <w:rPr>
          <w:rFonts w:cs="Arial"/>
          <w:szCs w:val="24"/>
        </w:rPr>
      </w:pPr>
      <w:r w:rsidRPr="00AE1C13">
        <w:rPr>
          <w:rFonts w:cs="Arial"/>
          <w:szCs w:val="24"/>
        </w:rPr>
        <w:t>expansion of low-emission fleet and supporting infrastructure;</w:t>
      </w:r>
    </w:p>
    <w:p w14:paraId="3064CA66" w14:textId="77777777" w:rsidR="00CB7CD2" w:rsidRPr="00AE1C13" w:rsidRDefault="00CB7CD2" w:rsidP="001F76B6">
      <w:pPr>
        <w:numPr>
          <w:ilvl w:val="0"/>
          <w:numId w:val="17"/>
        </w:numPr>
        <w:rPr>
          <w:rFonts w:cs="Arial"/>
          <w:szCs w:val="24"/>
        </w:rPr>
      </w:pPr>
      <w:r w:rsidRPr="00AE1C13">
        <w:rPr>
          <w:rFonts w:cs="Arial"/>
          <w:szCs w:val="24"/>
        </w:rPr>
        <w:t>depot and charging infrastructure requirements; and</w:t>
      </w:r>
    </w:p>
    <w:p w14:paraId="25B577DC" w14:textId="77777777" w:rsidR="00CB7CD2" w:rsidRPr="00AE1C13" w:rsidRDefault="00CB7CD2" w:rsidP="001F76B6">
      <w:pPr>
        <w:numPr>
          <w:ilvl w:val="0"/>
          <w:numId w:val="17"/>
        </w:numPr>
        <w:rPr>
          <w:rFonts w:cs="Arial"/>
          <w:szCs w:val="24"/>
        </w:rPr>
      </w:pPr>
      <w:r w:rsidRPr="00AE1C13">
        <w:rPr>
          <w:rFonts w:cs="Arial"/>
          <w:szCs w:val="24"/>
        </w:rPr>
        <w:t>wider energy and estate decarbonisation measures.</w:t>
      </w:r>
    </w:p>
    <w:p w14:paraId="3DC3ED5E" w14:textId="77777777" w:rsidR="00CB7CD2" w:rsidRPr="00AE1C13" w:rsidRDefault="00CB7CD2" w:rsidP="001F76B6">
      <w:pPr>
        <w:rPr>
          <w:rFonts w:cs="Arial"/>
          <w:b/>
          <w:bCs/>
          <w:szCs w:val="24"/>
        </w:rPr>
      </w:pPr>
      <w:r w:rsidRPr="00AE1C13">
        <w:rPr>
          <w:rFonts w:cs="Arial"/>
          <w:b/>
          <w:bCs/>
          <w:szCs w:val="24"/>
        </w:rPr>
        <w:br/>
        <w:t>Carbon Dashboard and Investment Planning</w:t>
      </w:r>
    </w:p>
    <w:p w14:paraId="2075FCB4" w14:textId="218FE12C" w:rsidR="00CB7CD2" w:rsidRPr="00AE1C13" w:rsidRDefault="00CB7CD2" w:rsidP="001F76B6">
      <w:pPr>
        <w:rPr>
          <w:rFonts w:cs="Arial"/>
          <w:szCs w:val="24"/>
        </w:rPr>
      </w:pPr>
      <w:r w:rsidRPr="00AE1C13">
        <w:rPr>
          <w:rFonts w:cs="Arial"/>
          <w:szCs w:val="24"/>
        </w:rPr>
        <w:t>The Council ha</w:t>
      </w:r>
      <w:r w:rsidR="009723CB">
        <w:rPr>
          <w:rFonts w:cs="Arial"/>
          <w:szCs w:val="24"/>
        </w:rPr>
        <w:t>d</w:t>
      </w:r>
      <w:r w:rsidRPr="00AE1C13">
        <w:rPr>
          <w:rFonts w:cs="Arial"/>
          <w:szCs w:val="24"/>
        </w:rPr>
        <w:t xml:space="preserve"> developed a Carbon Dashboard to support the monitoring and management of emissions across its estate and operations. The Dashboard provide</w:t>
      </w:r>
      <w:r w:rsidR="009723CB">
        <w:rPr>
          <w:rFonts w:cs="Arial"/>
          <w:szCs w:val="24"/>
        </w:rPr>
        <w:t>d</w:t>
      </w:r>
      <w:r w:rsidRPr="00AE1C13">
        <w:rPr>
          <w:rFonts w:cs="Arial"/>
          <w:szCs w:val="24"/>
        </w:rPr>
        <w:t xml:space="preserve"> a structured approach to tracking energy consumption, associated carbon emissions, and progress against the Council’s emissions reduction targets.</w:t>
      </w:r>
    </w:p>
    <w:p w14:paraId="43D28073" w14:textId="77777777" w:rsidR="009723CB" w:rsidRDefault="009723CB" w:rsidP="001F76B6">
      <w:pPr>
        <w:rPr>
          <w:rFonts w:cs="Arial"/>
          <w:szCs w:val="24"/>
        </w:rPr>
      </w:pPr>
    </w:p>
    <w:p w14:paraId="696C38CA" w14:textId="4DB74FA7" w:rsidR="00CB7CD2" w:rsidRPr="00AE1C13" w:rsidRDefault="00CB7CD2" w:rsidP="001F76B6">
      <w:pPr>
        <w:rPr>
          <w:rFonts w:cs="Arial"/>
          <w:szCs w:val="24"/>
        </w:rPr>
      </w:pPr>
      <w:r w:rsidRPr="00AE1C13">
        <w:rPr>
          <w:rFonts w:cs="Arial"/>
          <w:szCs w:val="24"/>
        </w:rPr>
        <w:t xml:space="preserve">The Dashboard </w:t>
      </w:r>
      <w:r w:rsidR="009723CB">
        <w:rPr>
          <w:rFonts w:cs="Arial"/>
          <w:szCs w:val="24"/>
        </w:rPr>
        <w:t>wa</w:t>
      </w:r>
      <w:r w:rsidRPr="00AE1C13">
        <w:rPr>
          <w:rFonts w:cs="Arial"/>
          <w:szCs w:val="24"/>
        </w:rPr>
        <w:t xml:space="preserve">s being further developed to incorporate planned and approved projects, including those funded through the Council’s £3.4 million investment in energy management and estate decarbonisation. As part of this process, the Council </w:t>
      </w:r>
      <w:r w:rsidR="009723CB">
        <w:rPr>
          <w:rFonts w:cs="Arial"/>
          <w:szCs w:val="24"/>
        </w:rPr>
        <w:t>wa</w:t>
      </w:r>
      <w:r w:rsidRPr="00AE1C13">
        <w:rPr>
          <w:rFonts w:cs="Arial"/>
          <w:szCs w:val="24"/>
        </w:rPr>
        <w:t>s linking individual projects to:</w:t>
      </w:r>
    </w:p>
    <w:p w14:paraId="77CB8E72" w14:textId="77777777" w:rsidR="00CB7CD2" w:rsidRPr="00AE1C13" w:rsidRDefault="00CB7CD2" w:rsidP="001F76B6">
      <w:pPr>
        <w:numPr>
          <w:ilvl w:val="0"/>
          <w:numId w:val="18"/>
        </w:numPr>
        <w:rPr>
          <w:rFonts w:cs="Arial"/>
          <w:szCs w:val="24"/>
        </w:rPr>
      </w:pPr>
      <w:r w:rsidRPr="00AE1C13">
        <w:rPr>
          <w:rFonts w:cs="Arial"/>
          <w:szCs w:val="24"/>
        </w:rPr>
        <w:t>associated capital and revenue expenditure;</w:t>
      </w:r>
    </w:p>
    <w:p w14:paraId="5724AF49" w14:textId="77777777" w:rsidR="00CB7CD2" w:rsidRPr="00AE1C13" w:rsidRDefault="00CB7CD2" w:rsidP="001F76B6">
      <w:pPr>
        <w:numPr>
          <w:ilvl w:val="0"/>
          <w:numId w:val="18"/>
        </w:numPr>
        <w:rPr>
          <w:rFonts w:cs="Arial"/>
          <w:szCs w:val="24"/>
        </w:rPr>
      </w:pPr>
      <w:r w:rsidRPr="00AE1C13">
        <w:rPr>
          <w:rFonts w:cs="Arial"/>
          <w:szCs w:val="24"/>
        </w:rPr>
        <w:t>projected carbon savings; and</w:t>
      </w:r>
    </w:p>
    <w:p w14:paraId="356577BC" w14:textId="77777777" w:rsidR="00CB7CD2" w:rsidRPr="00AE1C13" w:rsidRDefault="00CB7CD2" w:rsidP="001F76B6">
      <w:pPr>
        <w:numPr>
          <w:ilvl w:val="0"/>
          <w:numId w:val="18"/>
        </w:numPr>
        <w:rPr>
          <w:rFonts w:cs="Arial"/>
          <w:szCs w:val="24"/>
        </w:rPr>
      </w:pPr>
      <w:r w:rsidRPr="00AE1C13">
        <w:rPr>
          <w:rFonts w:cs="Arial"/>
          <w:szCs w:val="24"/>
        </w:rPr>
        <w:t>expected financial savings over time.</w:t>
      </w:r>
    </w:p>
    <w:p w14:paraId="6376A77B" w14:textId="77777777" w:rsidR="009723CB" w:rsidRDefault="009723CB" w:rsidP="001F76B6">
      <w:pPr>
        <w:rPr>
          <w:rFonts w:cs="Arial"/>
          <w:szCs w:val="24"/>
        </w:rPr>
      </w:pPr>
    </w:p>
    <w:p w14:paraId="10AF3693" w14:textId="3981A6C4" w:rsidR="00CB7CD2" w:rsidRDefault="00CB7CD2" w:rsidP="001F76B6">
      <w:pPr>
        <w:rPr>
          <w:rFonts w:cs="Arial"/>
          <w:szCs w:val="24"/>
        </w:rPr>
      </w:pPr>
      <w:r w:rsidRPr="00AE1C13">
        <w:rPr>
          <w:rFonts w:cs="Arial"/>
          <w:szCs w:val="24"/>
        </w:rPr>
        <w:t>Th</w:t>
      </w:r>
      <w:r w:rsidR="009723CB">
        <w:rPr>
          <w:rFonts w:cs="Arial"/>
          <w:szCs w:val="24"/>
        </w:rPr>
        <w:t>at</w:t>
      </w:r>
      <w:r w:rsidRPr="00AE1C13">
        <w:rPr>
          <w:rFonts w:cs="Arial"/>
          <w:szCs w:val="24"/>
        </w:rPr>
        <w:t xml:space="preserve"> w</w:t>
      </w:r>
      <w:r w:rsidR="009723CB">
        <w:rPr>
          <w:rFonts w:cs="Arial"/>
          <w:szCs w:val="24"/>
        </w:rPr>
        <w:t xml:space="preserve">ould </w:t>
      </w:r>
      <w:r w:rsidRPr="00AE1C13">
        <w:rPr>
          <w:rFonts w:cs="Arial"/>
          <w:szCs w:val="24"/>
        </w:rPr>
        <w:t>strengthen the Council’s ability to understand both the carbon and financial impact of individual actions and programmes.</w:t>
      </w:r>
    </w:p>
    <w:p w14:paraId="739F6069" w14:textId="77777777" w:rsidR="009723CB" w:rsidRPr="00AE1C13" w:rsidRDefault="009723CB" w:rsidP="001F76B6">
      <w:pPr>
        <w:rPr>
          <w:rFonts w:cs="Arial"/>
          <w:szCs w:val="24"/>
        </w:rPr>
      </w:pPr>
    </w:p>
    <w:p w14:paraId="2CCD5FA0" w14:textId="1978CFC5" w:rsidR="00CB7CD2" w:rsidRPr="00AE1C13" w:rsidRDefault="00CB7CD2" w:rsidP="001F76B6">
      <w:pPr>
        <w:rPr>
          <w:rFonts w:cs="Arial"/>
          <w:szCs w:val="24"/>
        </w:rPr>
      </w:pPr>
      <w:r w:rsidRPr="00AE1C13">
        <w:rPr>
          <w:rFonts w:cs="Arial"/>
          <w:szCs w:val="24"/>
        </w:rPr>
        <w:t xml:space="preserve">As the Dashboard </w:t>
      </w:r>
      <w:r w:rsidR="009723CB">
        <w:rPr>
          <w:rFonts w:cs="Arial"/>
          <w:szCs w:val="24"/>
        </w:rPr>
        <w:t>wa</w:t>
      </w:r>
      <w:r w:rsidRPr="00AE1C13">
        <w:rPr>
          <w:rFonts w:cs="Arial"/>
          <w:szCs w:val="24"/>
        </w:rPr>
        <w:t>s fully populated, it w</w:t>
      </w:r>
      <w:r w:rsidR="009723CB">
        <w:rPr>
          <w:rFonts w:cs="Arial"/>
          <w:szCs w:val="24"/>
        </w:rPr>
        <w:t>ould</w:t>
      </w:r>
      <w:r w:rsidRPr="00AE1C13">
        <w:rPr>
          <w:rFonts w:cs="Arial"/>
          <w:szCs w:val="24"/>
        </w:rPr>
        <w:t xml:space="preserve"> provide a robust evidence base to:</w:t>
      </w:r>
    </w:p>
    <w:p w14:paraId="5DDA35C5" w14:textId="52214BEE" w:rsidR="00CB7CD2" w:rsidRPr="00AE1C13" w:rsidRDefault="00CB7CD2" w:rsidP="001F76B6">
      <w:pPr>
        <w:numPr>
          <w:ilvl w:val="0"/>
          <w:numId w:val="19"/>
        </w:numPr>
        <w:rPr>
          <w:rFonts w:cs="Arial"/>
          <w:szCs w:val="24"/>
        </w:rPr>
      </w:pPr>
      <w:r w:rsidRPr="00AE1C13">
        <w:rPr>
          <w:rFonts w:cs="Arial"/>
          <w:szCs w:val="24"/>
        </w:rPr>
        <w:t>identify where the greatest emissions reductions c</w:t>
      </w:r>
      <w:r w:rsidR="009723CB">
        <w:rPr>
          <w:rFonts w:cs="Arial"/>
          <w:szCs w:val="24"/>
        </w:rPr>
        <w:t>ould</w:t>
      </w:r>
      <w:r w:rsidRPr="00AE1C13">
        <w:rPr>
          <w:rFonts w:cs="Arial"/>
          <w:szCs w:val="24"/>
        </w:rPr>
        <w:t xml:space="preserve"> be achieved;</w:t>
      </w:r>
    </w:p>
    <w:p w14:paraId="174DACB2" w14:textId="77777777" w:rsidR="00CB7CD2" w:rsidRPr="00AE1C13" w:rsidRDefault="00CB7CD2" w:rsidP="001F76B6">
      <w:pPr>
        <w:numPr>
          <w:ilvl w:val="0"/>
          <w:numId w:val="19"/>
        </w:numPr>
        <w:rPr>
          <w:rFonts w:cs="Arial"/>
          <w:szCs w:val="24"/>
        </w:rPr>
      </w:pPr>
      <w:r w:rsidRPr="00AE1C13">
        <w:rPr>
          <w:rFonts w:cs="Arial"/>
          <w:szCs w:val="24"/>
        </w:rPr>
        <w:t>assess the relative value for money of different interventions;</w:t>
      </w:r>
    </w:p>
    <w:p w14:paraId="19E6F23F" w14:textId="77777777" w:rsidR="00CB7CD2" w:rsidRPr="00AE1C13" w:rsidRDefault="00CB7CD2" w:rsidP="001F76B6">
      <w:pPr>
        <w:numPr>
          <w:ilvl w:val="0"/>
          <w:numId w:val="19"/>
        </w:numPr>
        <w:rPr>
          <w:rFonts w:cs="Arial"/>
          <w:szCs w:val="24"/>
        </w:rPr>
      </w:pPr>
      <w:r w:rsidRPr="00AE1C13">
        <w:rPr>
          <w:rFonts w:cs="Arial"/>
          <w:szCs w:val="24"/>
        </w:rPr>
        <w:t>understand payback periods and lifecycle costs; and</w:t>
      </w:r>
    </w:p>
    <w:p w14:paraId="4BE81C99" w14:textId="77777777" w:rsidR="00CB7CD2" w:rsidRDefault="00CB7CD2" w:rsidP="001F76B6">
      <w:pPr>
        <w:numPr>
          <w:ilvl w:val="0"/>
          <w:numId w:val="19"/>
        </w:numPr>
        <w:rPr>
          <w:rFonts w:cs="Arial"/>
          <w:szCs w:val="24"/>
        </w:rPr>
      </w:pPr>
      <w:r w:rsidRPr="00AE1C13">
        <w:rPr>
          <w:rFonts w:cs="Arial"/>
          <w:szCs w:val="24"/>
        </w:rPr>
        <w:t>track both projected and actual savings, including carbon and financial benefits.</w:t>
      </w:r>
    </w:p>
    <w:p w14:paraId="4312B6CF" w14:textId="77777777" w:rsidR="004D29B2" w:rsidRPr="00AE1C13" w:rsidRDefault="004D29B2" w:rsidP="004D29B2">
      <w:pPr>
        <w:ind w:left="720"/>
        <w:rPr>
          <w:rFonts w:cs="Arial"/>
          <w:szCs w:val="24"/>
        </w:rPr>
      </w:pPr>
    </w:p>
    <w:p w14:paraId="229DFEE3" w14:textId="4F5D4214" w:rsidR="00CB7CD2" w:rsidRDefault="00CB7CD2" w:rsidP="001F76B6">
      <w:pPr>
        <w:rPr>
          <w:rFonts w:cs="Arial"/>
          <w:szCs w:val="24"/>
        </w:rPr>
      </w:pPr>
      <w:r w:rsidRPr="00AE1C13">
        <w:rPr>
          <w:rFonts w:cs="Arial"/>
          <w:szCs w:val="24"/>
        </w:rPr>
        <w:t>Th</w:t>
      </w:r>
      <w:r w:rsidR="004D29B2">
        <w:rPr>
          <w:rFonts w:cs="Arial"/>
          <w:szCs w:val="24"/>
        </w:rPr>
        <w:t>at</w:t>
      </w:r>
      <w:r w:rsidRPr="00AE1C13">
        <w:rPr>
          <w:rFonts w:cs="Arial"/>
          <w:szCs w:val="24"/>
        </w:rPr>
        <w:t xml:space="preserve"> w</w:t>
      </w:r>
      <w:r w:rsidR="004D29B2">
        <w:rPr>
          <w:rFonts w:cs="Arial"/>
          <w:szCs w:val="24"/>
        </w:rPr>
        <w:t xml:space="preserve">ould </w:t>
      </w:r>
      <w:r w:rsidRPr="00AE1C13">
        <w:rPr>
          <w:rFonts w:cs="Arial"/>
          <w:szCs w:val="24"/>
        </w:rPr>
        <w:t>support more informed decision-making and enable future investment proposals to be prioritised based on impact, value for money and deliverability, while ensuring alignment with the Council’s emissions reduction targets and financial planning processes.</w:t>
      </w:r>
    </w:p>
    <w:p w14:paraId="34CD0405" w14:textId="77777777" w:rsidR="004D29B2" w:rsidRPr="00AE1C13" w:rsidRDefault="004D29B2" w:rsidP="001F76B6">
      <w:pPr>
        <w:rPr>
          <w:rFonts w:cs="Arial"/>
          <w:szCs w:val="24"/>
        </w:rPr>
      </w:pPr>
    </w:p>
    <w:p w14:paraId="2248141F" w14:textId="77777777" w:rsidR="00CB7CD2" w:rsidRPr="00AE1C13" w:rsidRDefault="00CB7CD2" w:rsidP="001F76B6">
      <w:pPr>
        <w:rPr>
          <w:rFonts w:cs="Arial"/>
          <w:b/>
          <w:bCs/>
          <w:szCs w:val="24"/>
        </w:rPr>
      </w:pPr>
      <w:r w:rsidRPr="00AE1C13">
        <w:rPr>
          <w:rFonts w:cs="Arial"/>
          <w:b/>
          <w:bCs/>
          <w:szCs w:val="24"/>
        </w:rPr>
        <w:t>Summary</w:t>
      </w:r>
    </w:p>
    <w:p w14:paraId="4238B1F1" w14:textId="45D0D284" w:rsidR="00CB7CD2" w:rsidRDefault="00CB7CD2" w:rsidP="001F76B6">
      <w:pPr>
        <w:rPr>
          <w:rFonts w:cs="Arial"/>
          <w:szCs w:val="24"/>
        </w:rPr>
      </w:pPr>
      <w:r w:rsidRPr="00AE1C13">
        <w:rPr>
          <w:rFonts w:cs="Arial"/>
          <w:szCs w:val="24"/>
        </w:rPr>
        <w:t>The Climate Action Annual Report demonstrate</w:t>
      </w:r>
      <w:r w:rsidR="004D29B2">
        <w:rPr>
          <w:rFonts w:cs="Arial"/>
          <w:szCs w:val="24"/>
        </w:rPr>
        <w:t>d</w:t>
      </w:r>
      <w:r w:rsidRPr="00AE1C13">
        <w:rPr>
          <w:rFonts w:cs="Arial"/>
          <w:szCs w:val="24"/>
        </w:rPr>
        <w:t xml:space="preserve"> that the Council ha</w:t>
      </w:r>
      <w:r w:rsidR="004D29B2">
        <w:rPr>
          <w:rFonts w:cs="Arial"/>
          <w:szCs w:val="24"/>
        </w:rPr>
        <w:t>d</w:t>
      </w:r>
      <w:r w:rsidRPr="00AE1C13">
        <w:rPr>
          <w:rFonts w:cs="Arial"/>
          <w:szCs w:val="24"/>
        </w:rPr>
        <w:t xml:space="preserve"> started to make progress in establishing governance, planning, and initial delivery of climate action across its operations.</w:t>
      </w:r>
    </w:p>
    <w:p w14:paraId="7A715F51" w14:textId="77777777" w:rsidR="004D29B2" w:rsidRPr="00AE1C13" w:rsidRDefault="004D29B2" w:rsidP="001F76B6">
      <w:pPr>
        <w:rPr>
          <w:rFonts w:cs="Arial"/>
          <w:szCs w:val="24"/>
        </w:rPr>
      </w:pPr>
    </w:p>
    <w:p w14:paraId="140F4BBC" w14:textId="09593EF2" w:rsidR="00CB7CD2" w:rsidRDefault="00CB7CD2" w:rsidP="001F76B6">
      <w:pPr>
        <w:rPr>
          <w:rFonts w:cs="Arial"/>
          <w:szCs w:val="24"/>
        </w:rPr>
      </w:pPr>
      <w:r w:rsidRPr="00AE1C13">
        <w:rPr>
          <w:rFonts w:cs="Arial"/>
          <w:szCs w:val="24"/>
        </w:rPr>
        <w:t>The next phase w</w:t>
      </w:r>
      <w:r w:rsidR="004D29B2">
        <w:rPr>
          <w:rFonts w:cs="Arial"/>
          <w:szCs w:val="24"/>
        </w:rPr>
        <w:t xml:space="preserve">ould </w:t>
      </w:r>
      <w:r w:rsidRPr="00AE1C13">
        <w:rPr>
          <w:rFonts w:cs="Arial"/>
          <w:szCs w:val="24"/>
        </w:rPr>
        <w:t>require an increased pace of delivery, supported by continued integration of climate action into service planning, strengthened monitoring, and the development of future investment proposals where required.</w:t>
      </w:r>
    </w:p>
    <w:p w14:paraId="3DDCE630" w14:textId="77777777" w:rsidR="004D29B2" w:rsidRPr="00AE1C13" w:rsidRDefault="004D29B2" w:rsidP="001F76B6">
      <w:pPr>
        <w:rPr>
          <w:rFonts w:cs="Arial"/>
          <w:szCs w:val="24"/>
        </w:rPr>
      </w:pPr>
    </w:p>
    <w:p w14:paraId="29D93554" w14:textId="40B222B0" w:rsidR="00CB7CD2" w:rsidRPr="00AE1C13" w:rsidRDefault="00CB7CD2" w:rsidP="001F76B6">
      <w:pPr>
        <w:rPr>
          <w:rFonts w:cs="Arial"/>
          <w:szCs w:val="24"/>
        </w:rPr>
      </w:pPr>
      <w:r w:rsidRPr="00AE1C13">
        <w:rPr>
          <w:rFonts w:cs="Arial"/>
          <w:szCs w:val="24"/>
        </w:rPr>
        <w:t>Th</w:t>
      </w:r>
      <w:r w:rsidR="004D29B2">
        <w:rPr>
          <w:rFonts w:cs="Arial"/>
          <w:szCs w:val="24"/>
        </w:rPr>
        <w:t>e</w:t>
      </w:r>
      <w:r w:rsidRPr="00AE1C13">
        <w:rPr>
          <w:rFonts w:cs="Arial"/>
          <w:szCs w:val="24"/>
        </w:rPr>
        <w:t xml:space="preserve"> Annual Report form</w:t>
      </w:r>
      <w:r w:rsidR="004D29B2">
        <w:rPr>
          <w:rFonts w:cs="Arial"/>
          <w:szCs w:val="24"/>
        </w:rPr>
        <w:t>ed</w:t>
      </w:r>
      <w:r w:rsidRPr="00AE1C13">
        <w:rPr>
          <w:rFonts w:cs="Arial"/>
          <w:szCs w:val="24"/>
        </w:rPr>
        <w:t xml:space="preserve"> part of the Council’s response to the duties emerging from the Climate Act (NI), providing a structured record of actions taken and progress made during the year.</w:t>
      </w:r>
    </w:p>
    <w:p w14:paraId="0CDF9CAE" w14:textId="77777777" w:rsidR="00CB7CD2" w:rsidRPr="00AE1C13" w:rsidRDefault="00CB7CD2" w:rsidP="001F76B6">
      <w:pPr>
        <w:rPr>
          <w:rFonts w:cs="Arial"/>
          <w:b/>
          <w:bCs/>
          <w:szCs w:val="24"/>
        </w:rPr>
      </w:pPr>
    </w:p>
    <w:p w14:paraId="3CD5527D" w14:textId="78D7FBCD" w:rsidR="00CB7CD2" w:rsidRDefault="00CB7CD2" w:rsidP="001F76B6">
      <w:pPr>
        <w:pStyle w:val="Heading1"/>
        <w:rPr>
          <w:rFonts w:cs="Arial"/>
          <w:sz w:val="24"/>
          <w:szCs w:val="24"/>
        </w:rPr>
      </w:pPr>
      <w:r w:rsidRPr="00AE1C13">
        <w:rPr>
          <w:rFonts w:cs="Arial"/>
          <w:sz w:val="24"/>
          <w:szCs w:val="24"/>
        </w:rPr>
        <w:t>RECOMMEND</w:t>
      </w:r>
      <w:r w:rsidR="00BB7EC2">
        <w:rPr>
          <w:rFonts w:cs="Arial"/>
          <w:sz w:val="24"/>
          <w:szCs w:val="24"/>
        </w:rPr>
        <w:t xml:space="preserve">ED that the Council notes this report. </w:t>
      </w:r>
    </w:p>
    <w:p w14:paraId="15FA9CE4" w14:textId="77777777" w:rsidR="00E63DB6" w:rsidRDefault="00E63DB6" w:rsidP="00E63DB6"/>
    <w:p w14:paraId="1F4512FF" w14:textId="51859A80" w:rsidR="00E63DB6" w:rsidRDefault="006D2B98" w:rsidP="00E63DB6">
      <w:r>
        <w:t>Proposed by Alderman McRandal, seconded by Councillor W Irvine</w:t>
      </w:r>
      <w:r w:rsidR="00CA05A9">
        <w:t xml:space="preserve">, that the recommendation be adopted.   </w:t>
      </w:r>
    </w:p>
    <w:p w14:paraId="1F4C27AD" w14:textId="77777777" w:rsidR="001C7414" w:rsidRDefault="001C7414" w:rsidP="00E63DB6"/>
    <w:p w14:paraId="17AE509F" w14:textId="5B460F7F" w:rsidR="00FC5EF1" w:rsidRDefault="005D2B83" w:rsidP="0EFF1EAD">
      <w:pPr>
        <w:rPr>
          <w:rFonts w:eastAsiaTheme="minorEastAsia" w:cs="Arial"/>
        </w:rPr>
      </w:pPr>
      <w:r>
        <w:t xml:space="preserve">Alderman </w:t>
      </w:r>
      <w:r w:rsidR="00034E67">
        <w:t>McRandal began by</w:t>
      </w:r>
      <w:r w:rsidR="001C7414">
        <w:t xml:space="preserve"> cong</w:t>
      </w:r>
      <w:r w:rsidR="00034E67">
        <w:t xml:space="preserve">ratulating </w:t>
      </w:r>
      <w:r w:rsidR="00541850">
        <w:t>the Chair on his new role and stressed that work on Climate Action was very important</w:t>
      </w:r>
      <w:r w:rsidR="00C046F0">
        <w:t xml:space="preserve">.  </w:t>
      </w:r>
      <w:r w:rsidR="00541850">
        <w:t xml:space="preserve">He thanked the </w:t>
      </w:r>
      <w:r w:rsidR="00541850" w:rsidRPr="0EFF1EAD">
        <w:rPr>
          <w:rFonts w:eastAsiaTheme="minorEastAsia" w:cs="Arial"/>
        </w:rPr>
        <w:t>Community Planning and Climate Change Manager</w:t>
      </w:r>
      <w:r w:rsidR="007C2095" w:rsidRPr="0EFF1EAD">
        <w:rPr>
          <w:rFonts w:eastAsiaTheme="minorEastAsia" w:cs="Arial"/>
        </w:rPr>
        <w:t xml:space="preserve"> </w:t>
      </w:r>
      <w:r w:rsidR="00C046F0" w:rsidRPr="0EFF1EAD">
        <w:rPr>
          <w:rFonts w:eastAsiaTheme="minorEastAsia" w:cs="Arial"/>
        </w:rPr>
        <w:t xml:space="preserve">for undertaking that to date and pulling it into the Climate Action Plan.  </w:t>
      </w:r>
    </w:p>
    <w:p w14:paraId="04B79DBD" w14:textId="198C3DB0" w:rsidR="00FC5EF1" w:rsidRPr="00AB3709" w:rsidRDefault="00FC5EF1" w:rsidP="0EFF1EAD">
      <w:pPr>
        <w:pStyle w:val="NormalWeb"/>
        <w:spacing w:after="0" w:afterAutospacing="0"/>
        <w:rPr>
          <w:rFonts w:ascii="Arial" w:hAnsi="Arial" w:cs="Arial"/>
        </w:rPr>
      </w:pPr>
      <w:r w:rsidRPr="0EFF1EAD">
        <w:rPr>
          <w:rFonts w:ascii="Arial" w:hAnsi="Arial" w:cs="Arial"/>
        </w:rPr>
        <w:t xml:space="preserve">Councillor W Irvine suggested that, in terms of potential costs that would be coming to the Council, he was aware of the </w:t>
      </w:r>
      <w:r w:rsidR="536B540D" w:rsidRPr="0EFF1EAD">
        <w:rPr>
          <w:rFonts w:ascii="Arial" w:hAnsi="Arial" w:cs="Arial"/>
        </w:rPr>
        <w:t xml:space="preserve">need for investment in fleet. </w:t>
      </w:r>
      <w:r w:rsidRPr="0EFF1EAD">
        <w:rPr>
          <w:rFonts w:ascii="Arial" w:hAnsi="Arial" w:cs="Arial"/>
        </w:rPr>
        <w:t xml:space="preserve">He noted that if the Council were to transition its fleet, funding would </w:t>
      </w:r>
      <w:r w:rsidR="08986AAD" w:rsidRPr="0EFF1EAD">
        <w:rPr>
          <w:rFonts w:ascii="Arial" w:hAnsi="Arial" w:cs="Arial"/>
        </w:rPr>
        <w:t xml:space="preserve">be </w:t>
      </w:r>
      <w:r w:rsidRPr="0EFF1EAD">
        <w:rPr>
          <w:rFonts w:ascii="Arial" w:hAnsi="Arial" w:cs="Arial"/>
        </w:rPr>
        <w:t>need</w:t>
      </w:r>
      <w:r w:rsidR="671CE150" w:rsidRPr="0EFF1EAD">
        <w:rPr>
          <w:rFonts w:ascii="Arial" w:hAnsi="Arial" w:cs="Arial"/>
        </w:rPr>
        <w:t>ed</w:t>
      </w:r>
      <w:r w:rsidRPr="0EFF1EAD">
        <w:rPr>
          <w:rFonts w:ascii="Arial" w:hAnsi="Arial" w:cs="Arial"/>
        </w:rPr>
        <w:t xml:space="preserve"> to support that. In the context of net zero, he questioned how affordable such a transition would be and said he did not want to see that financial pressure placed on ratepayers in future years.</w:t>
      </w:r>
    </w:p>
    <w:p w14:paraId="132B1954" w14:textId="733FFDF1" w:rsidR="00FC5EF1" w:rsidRPr="00AB3709" w:rsidRDefault="00FC5EF1" w:rsidP="00AB3709">
      <w:pPr>
        <w:pStyle w:val="NormalWeb"/>
        <w:spacing w:after="0" w:afterAutospacing="0"/>
        <w:rPr>
          <w:rFonts w:ascii="Arial" w:hAnsi="Arial" w:cs="Arial"/>
        </w:rPr>
      </w:pPr>
      <w:r w:rsidRPr="00AB3709">
        <w:rPr>
          <w:rFonts w:ascii="Arial" w:hAnsi="Arial" w:cs="Arial"/>
        </w:rPr>
        <w:t xml:space="preserve">The Community Planning and Climate Change Manager acknowledged that the fleet and its transition to net zero had always been recognised as a significant challenge. Plans were in place </w:t>
      </w:r>
      <w:r w:rsidR="0091566A">
        <w:rPr>
          <w:rFonts w:ascii="Arial" w:hAnsi="Arial" w:cs="Arial"/>
        </w:rPr>
        <w:t xml:space="preserve">with the </w:t>
      </w:r>
      <w:r w:rsidRPr="00AB3709">
        <w:rPr>
          <w:rFonts w:ascii="Arial" w:hAnsi="Arial" w:cs="Arial"/>
        </w:rPr>
        <w:t xml:space="preserve">Head of Estates to begin transitioning the smaller vehicles. </w:t>
      </w:r>
      <w:r w:rsidR="0091566A">
        <w:rPr>
          <w:rFonts w:ascii="Arial" w:hAnsi="Arial" w:cs="Arial"/>
        </w:rPr>
        <w:t xml:space="preserve"> </w:t>
      </w:r>
      <w:r w:rsidRPr="00AB3709">
        <w:rPr>
          <w:rFonts w:ascii="Arial" w:hAnsi="Arial" w:cs="Arial"/>
        </w:rPr>
        <w:t xml:space="preserve">She added that, only the previous week, the team had advised that </w:t>
      </w:r>
      <w:r w:rsidR="0091566A">
        <w:rPr>
          <w:rFonts w:ascii="Arial" w:hAnsi="Arial" w:cs="Arial"/>
        </w:rPr>
        <w:t xml:space="preserve">it was </w:t>
      </w:r>
      <w:r w:rsidRPr="00AB3709">
        <w:rPr>
          <w:rFonts w:ascii="Arial" w:hAnsi="Arial" w:cs="Arial"/>
        </w:rPr>
        <w:t xml:space="preserve"> exploring the option of leasing an electric bin lorry next year to test its capabilities across the Council’s various routes. </w:t>
      </w:r>
      <w:r w:rsidR="0091566A">
        <w:rPr>
          <w:rFonts w:ascii="Arial" w:hAnsi="Arial" w:cs="Arial"/>
        </w:rPr>
        <w:t xml:space="preserve"> </w:t>
      </w:r>
      <w:r w:rsidRPr="00AB3709">
        <w:rPr>
          <w:rFonts w:ascii="Arial" w:hAnsi="Arial" w:cs="Arial"/>
        </w:rPr>
        <w:t>She noted that this w</w:t>
      </w:r>
      <w:r w:rsidR="00680766">
        <w:rPr>
          <w:rFonts w:ascii="Arial" w:hAnsi="Arial" w:cs="Arial"/>
        </w:rPr>
        <w:t xml:space="preserve">ould be </w:t>
      </w:r>
      <w:r w:rsidRPr="00AB3709">
        <w:rPr>
          <w:rFonts w:ascii="Arial" w:hAnsi="Arial" w:cs="Arial"/>
        </w:rPr>
        <w:t>a substantial challenge but one that had been prioritised within the internal Climate Action Board, as it was essential for making meaningful progress toward a lower</w:t>
      </w:r>
      <w:r w:rsidRPr="00AB3709">
        <w:rPr>
          <w:rFonts w:ascii="Arial" w:hAnsi="Arial" w:cs="Arial"/>
        </w:rPr>
        <w:noBreakHyphen/>
        <w:t>carbon fleet.</w:t>
      </w:r>
    </w:p>
    <w:p w14:paraId="1BE2E8BC" w14:textId="012C9924" w:rsidR="008E62B2" w:rsidRDefault="007C2095" w:rsidP="00E63DB6">
      <w:pPr>
        <w:rPr>
          <w:szCs w:val="24"/>
        </w:rPr>
      </w:pPr>
      <w:r w:rsidRPr="00AB3709">
        <w:rPr>
          <w:rFonts w:eastAsiaTheme="minorEastAsia" w:cs="Arial"/>
          <w:szCs w:val="24"/>
        </w:rPr>
        <w:t xml:space="preserve">  </w:t>
      </w:r>
    </w:p>
    <w:p w14:paraId="7A70DED2" w14:textId="5910720C" w:rsidR="00DC7908" w:rsidRDefault="00DC7908" w:rsidP="00BB7EC2">
      <w:pPr>
        <w:rPr>
          <w:b/>
          <w:bCs/>
        </w:rPr>
      </w:pPr>
      <w:r w:rsidRPr="00DC7908">
        <w:rPr>
          <w:b/>
          <w:bCs/>
        </w:rPr>
        <w:t xml:space="preserve">AGREED TO RECOMMEND, on the proposal of </w:t>
      </w:r>
      <w:r w:rsidR="001C7414">
        <w:rPr>
          <w:b/>
          <w:bCs/>
        </w:rPr>
        <w:t>Alderman McRandal</w:t>
      </w:r>
      <w:r w:rsidRPr="00DC7908">
        <w:rPr>
          <w:b/>
          <w:bCs/>
        </w:rPr>
        <w:t>, seconded by</w:t>
      </w:r>
      <w:r w:rsidR="005D2B83">
        <w:rPr>
          <w:b/>
          <w:bCs/>
        </w:rPr>
        <w:t xml:space="preserve"> Councillor W Irvine</w:t>
      </w:r>
      <w:r w:rsidRPr="00DC7908">
        <w:rPr>
          <w:b/>
          <w:bCs/>
        </w:rPr>
        <w:t xml:space="preserve">, that the recommendation be adopted.  </w:t>
      </w:r>
    </w:p>
    <w:p w14:paraId="30E775A1" w14:textId="77777777" w:rsidR="00BB7EC2" w:rsidRPr="00DC7908" w:rsidRDefault="00BB7EC2" w:rsidP="00BB7EC2">
      <w:pPr>
        <w:rPr>
          <w:b/>
          <w:bCs/>
        </w:rPr>
      </w:pPr>
    </w:p>
    <w:p w14:paraId="2C58F962" w14:textId="2E6D232C" w:rsidR="00E8197D" w:rsidRPr="00B66361" w:rsidRDefault="00BB7EC2" w:rsidP="00BB7EC2">
      <w:pPr>
        <w:pStyle w:val="ListParagraph"/>
        <w:spacing w:after="0" w:line="240" w:lineRule="auto"/>
        <w:ind w:hanging="720"/>
        <w:rPr>
          <w:rFonts w:ascii="Arial" w:eastAsia="Times New Roman" w:hAnsi="Arial" w:cs="Arial"/>
          <w:b/>
          <w:bCs/>
          <w:sz w:val="28"/>
          <w:szCs w:val="28"/>
        </w:rPr>
      </w:pPr>
      <w:r>
        <w:rPr>
          <w:rFonts w:cs="Arial"/>
          <w:b/>
          <w:bCs/>
          <w:sz w:val="28"/>
          <w:szCs w:val="28"/>
        </w:rPr>
        <w:t>1</w:t>
      </w:r>
      <w:r w:rsidR="008B159F" w:rsidRPr="008B159F">
        <w:rPr>
          <w:rFonts w:cs="Arial"/>
          <w:b/>
          <w:bCs/>
          <w:sz w:val="28"/>
          <w:szCs w:val="28"/>
        </w:rPr>
        <w:t>4.</w:t>
      </w:r>
      <w:r w:rsidR="008B159F">
        <w:rPr>
          <w:rFonts w:cs="Arial"/>
          <w:b/>
          <w:bCs/>
          <w:sz w:val="28"/>
          <w:szCs w:val="28"/>
        </w:rPr>
        <w:tab/>
      </w:r>
      <w:r w:rsidR="00B66361" w:rsidRPr="00B66361">
        <w:rPr>
          <w:rFonts w:ascii="Arial" w:hAnsi="Arial" w:cs="Arial"/>
          <w:b/>
          <w:bCs/>
          <w:sz w:val="28"/>
          <w:szCs w:val="28"/>
          <w:u w:val="single"/>
        </w:rPr>
        <w:t xml:space="preserve">PRUDENTIAL INDICATORS AND TREASURY MANAGEMENT </w:t>
      </w:r>
      <w:r w:rsidR="00E8197D" w:rsidRPr="00B66361">
        <w:rPr>
          <w:rFonts w:ascii="Arial" w:eastAsia="Aptos" w:hAnsi="Arial" w:cs="Arial"/>
          <w:b/>
          <w:bCs/>
          <w:sz w:val="28"/>
          <w:szCs w:val="28"/>
          <w:u w:val="single"/>
        </w:rPr>
        <w:t>2025- 2026</w:t>
      </w:r>
      <w:r w:rsidR="00E8197D" w:rsidRPr="00B66361">
        <w:rPr>
          <w:rFonts w:ascii="Arial" w:eastAsia="Aptos" w:hAnsi="Arial" w:cs="Arial"/>
          <w:b/>
          <w:bCs/>
          <w:sz w:val="28"/>
          <w:szCs w:val="28"/>
        </w:rPr>
        <w:t xml:space="preserve"> </w:t>
      </w:r>
    </w:p>
    <w:p w14:paraId="2BBE5E41" w14:textId="77777777" w:rsidR="00B66361" w:rsidRDefault="00B66361" w:rsidP="00BB7EC2">
      <w:pPr>
        <w:contextualSpacing/>
        <w:rPr>
          <w:rFonts w:cs="Arial"/>
          <w:b/>
          <w:bCs/>
          <w:sz w:val="28"/>
          <w:szCs w:val="28"/>
          <w:u w:val="single"/>
        </w:rPr>
      </w:pPr>
    </w:p>
    <w:p w14:paraId="44E2DBC8" w14:textId="14DC1DDC" w:rsidR="00BA2BFC" w:rsidRPr="00DD27C5" w:rsidRDefault="00DC7908" w:rsidP="00FB778F">
      <w:pPr>
        <w:rPr>
          <w:rFonts w:cs="Arial"/>
          <w:color w:val="000000"/>
          <w:szCs w:val="24"/>
        </w:rPr>
      </w:pPr>
      <w:r w:rsidRPr="00FD12FB">
        <w:t xml:space="preserve">PREVIOUSLY CIRCULATED:- Report from the Director of Corporate Services detailing </w:t>
      </w:r>
      <w:r w:rsidR="00BB7EC2">
        <w:t xml:space="preserve">that the </w:t>
      </w:r>
      <w:r w:rsidR="00BA2BFC" w:rsidRPr="00DD27C5">
        <w:rPr>
          <w:rFonts w:cs="Arial"/>
        </w:rPr>
        <w:t>Local Government Finance Act (NI) 2011 and the Prudential and Treasury Codes issued by the Chartered Institute of Public Finance and Accountancy (CIPFA), supported by guidance issued by the Department for Communities, require</w:t>
      </w:r>
      <w:r w:rsidR="008E0773">
        <w:rPr>
          <w:rFonts w:cs="Arial"/>
        </w:rPr>
        <w:t>d</w:t>
      </w:r>
      <w:r w:rsidR="00BA2BFC" w:rsidRPr="00DD27C5">
        <w:rPr>
          <w:rFonts w:cs="Arial"/>
        </w:rPr>
        <w:t xml:space="preserve"> the Council to approve financial policies and strategies for its capital financing and treasury management activities</w:t>
      </w:r>
      <w:r w:rsidR="00BA2BFC" w:rsidRPr="00DD27C5">
        <w:rPr>
          <w:rFonts w:cs="Arial"/>
          <w:color w:val="000000"/>
          <w:szCs w:val="24"/>
        </w:rPr>
        <w:t>.  A</w:t>
      </w:r>
      <w:r w:rsidR="00BA2BFC" w:rsidRPr="00DD27C5">
        <w:rPr>
          <w:rFonts w:cs="Arial"/>
          <w:szCs w:val="24"/>
        </w:rPr>
        <w:t xml:space="preserve">s a minimum, the Council </w:t>
      </w:r>
      <w:r w:rsidR="008E0773">
        <w:rPr>
          <w:rFonts w:cs="Arial"/>
          <w:szCs w:val="24"/>
        </w:rPr>
        <w:t>wa</w:t>
      </w:r>
      <w:r w:rsidR="00BA2BFC" w:rsidRPr="00DD27C5">
        <w:rPr>
          <w:rFonts w:cs="Arial"/>
          <w:szCs w:val="24"/>
        </w:rPr>
        <w:t>s required to receive and approve annual capital and treasury management strategies at the commencement of each year, quarterly updates and an annual report after the close of each financial year.</w:t>
      </w:r>
    </w:p>
    <w:p w14:paraId="4E1663E4" w14:textId="77777777" w:rsidR="00BA2BFC" w:rsidRPr="00DD27C5" w:rsidRDefault="00BA2BFC" w:rsidP="00FB778F">
      <w:pPr>
        <w:tabs>
          <w:tab w:val="center" w:pos="4513"/>
          <w:tab w:val="right" w:pos="9026"/>
        </w:tabs>
        <w:jc w:val="both"/>
        <w:rPr>
          <w:rFonts w:cs="Arial"/>
          <w:color w:val="000000"/>
          <w:szCs w:val="24"/>
        </w:rPr>
      </w:pPr>
    </w:p>
    <w:p w14:paraId="4C0312AB" w14:textId="1ADBC7B8" w:rsidR="00BA2BFC" w:rsidRDefault="00BA2BFC" w:rsidP="008E0773">
      <w:pPr>
        <w:tabs>
          <w:tab w:val="center" w:pos="4513"/>
          <w:tab w:val="right" w:pos="9026"/>
        </w:tabs>
        <w:rPr>
          <w:rFonts w:cs="Arial"/>
          <w:bCs/>
        </w:rPr>
      </w:pPr>
      <w:r w:rsidRPr="00DD27C5">
        <w:rPr>
          <w:rFonts w:cs="Arial"/>
          <w:color w:val="000000"/>
          <w:szCs w:val="24"/>
        </w:rPr>
        <w:t>This report met the last requirement of an annual report for the 202</w:t>
      </w:r>
      <w:r>
        <w:rPr>
          <w:rFonts w:cs="Arial"/>
          <w:color w:val="000000"/>
          <w:szCs w:val="24"/>
        </w:rPr>
        <w:t>5</w:t>
      </w:r>
      <w:r w:rsidRPr="00DD27C5">
        <w:rPr>
          <w:rFonts w:cs="Arial"/>
          <w:color w:val="000000"/>
          <w:szCs w:val="24"/>
        </w:rPr>
        <w:t>/2</w:t>
      </w:r>
      <w:r>
        <w:rPr>
          <w:rFonts w:cs="Arial"/>
          <w:color w:val="000000"/>
          <w:szCs w:val="24"/>
        </w:rPr>
        <w:t>6</w:t>
      </w:r>
      <w:r w:rsidRPr="00DD27C5">
        <w:rPr>
          <w:rFonts w:cs="Arial"/>
          <w:color w:val="000000"/>
          <w:szCs w:val="24"/>
        </w:rPr>
        <w:t xml:space="preserve"> financial year. The purpose of this report </w:t>
      </w:r>
      <w:r w:rsidR="008E0773">
        <w:rPr>
          <w:rFonts w:cs="Arial"/>
          <w:color w:val="000000"/>
          <w:szCs w:val="24"/>
        </w:rPr>
        <w:t>wa</w:t>
      </w:r>
      <w:r w:rsidRPr="00DD27C5">
        <w:rPr>
          <w:rFonts w:cs="Arial"/>
          <w:color w:val="000000"/>
          <w:szCs w:val="24"/>
        </w:rPr>
        <w:t xml:space="preserve">s to </w:t>
      </w:r>
      <w:r w:rsidRPr="00DD27C5">
        <w:rPr>
          <w:rFonts w:cs="Arial"/>
          <w:bCs/>
        </w:rPr>
        <w:t xml:space="preserve">highlight performance against the Prudential Indicators (PIs) which were set for capital expenditure, capital financing and treasury </w:t>
      </w:r>
      <w:r w:rsidRPr="00DD27C5">
        <w:rPr>
          <w:rFonts w:cs="Arial"/>
          <w:bCs/>
        </w:rPr>
        <w:lastRenderedPageBreak/>
        <w:t>management activities set out in the Council’s annual strategies, which were approved in February 202</w:t>
      </w:r>
      <w:r>
        <w:rPr>
          <w:rFonts w:cs="Arial"/>
          <w:bCs/>
        </w:rPr>
        <w:t>5</w:t>
      </w:r>
      <w:r w:rsidRPr="00DD27C5">
        <w:rPr>
          <w:rFonts w:cs="Arial"/>
          <w:bCs/>
        </w:rPr>
        <w:t>.</w:t>
      </w:r>
    </w:p>
    <w:p w14:paraId="2CF01917" w14:textId="77777777" w:rsidR="00BA2BFC" w:rsidRDefault="00BA2BFC" w:rsidP="00BA2BFC">
      <w:pPr>
        <w:tabs>
          <w:tab w:val="center" w:pos="4513"/>
          <w:tab w:val="right" w:pos="9026"/>
        </w:tabs>
        <w:jc w:val="both"/>
        <w:rPr>
          <w:rFonts w:cs="Arial"/>
          <w:bCs/>
        </w:rPr>
      </w:pPr>
    </w:p>
    <w:p w14:paraId="11FF6193" w14:textId="77777777" w:rsidR="00BA2BFC" w:rsidRPr="00C074D3" w:rsidRDefault="00BA2BFC" w:rsidP="00BA2BFC">
      <w:pPr>
        <w:tabs>
          <w:tab w:val="center" w:pos="4513"/>
          <w:tab w:val="right" w:pos="9026"/>
        </w:tabs>
        <w:jc w:val="both"/>
        <w:rPr>
          <w:rFonts w:cs="Arial"/>
          <w:b/>
        </w:rPr>
      </w:pPr>
      <w:r w:rsidRPr="00C074D3">
        <w:rPr>
          <w:rFonts w:cs="Arial"/>
          <w:b/>
        </w:rPr>
        <w:t>Key Issues</w:t>
      </w:r>
    </w:p>
    <w:p w14:paraId="0D4EEC31" w14:textId="77777777" w:rsidR="00BA2BFC" w:rsidRPr="00DD27C5" w:rsidRDefault="00BA2BFC" w:rsidP="00BA2BFC">
      <w:pPr>
        <w:tabs>
          <w:tab w:val="center" w:pos="4513"/>
          <w:tab w:val="right" w:pos="9026"/>
        </w:tabs>
        <w:jc w:val="both"/>
        <w:rPr>
          <w:rFonts w:cs="Arial"/>
          <w:bCs/>
        </w:rPr>
      </w:pPr>
    </w:p>
    <w:p w14:paraId="27C7D896" w14:textId="77777777" w:rsidR="00BA2BFC" w:rsidRPr="000D6321" w:rsidRDefault="00BA2BFC" w:rsidP="008E0773">
      <w:pPr>
        <w:tabs>
          <w:tab w:val="center" w:pos="4513"/>
          <w:tab w:val="right" w:pos="9026"/>
        </w:tabs>
        <w:rPr>
          <w:rFonts w:cs="Arial"/>
          <w:b/>
          <w:bCs/>
        </w:rPr>
      </w:pPr>
      <w:r w:rsidRPr="00DD27C5">
        <w:rPr>
          <w:rFonts w:cs="Arial"/>
          <w:b/>
          <w:bCs/>
        </w:rPr>
        <w:t>Capital - Expenditure &amp; Financing</w:t>
      </w:r>
    </w:p>
    <w:p w14:paraId="38CCC297" w14:textId="325A406E" w:rsidR="00BA2BFC" w:rsidRPr="00DD27C5" w:rsidRDefault="00BA2BFC" w:rsidP="008E0773">
      <w:pPr>
        <w:tabs>
          <w:tab w:val="center" w:pos="4513"/>
          <w:tab w:val="right" w:pos="9026"/>
        </w:tabs>
        <w:rPr>
          <w:rFonts w:cs="Arial"/>
          <w:bCs/>
        </w:rPr>
      </w:pPr>
      <w:r w:rsidRPr="00DD27C5">
        <w:rPr>
          <w:rFonts w:cs="Arial"/>
          <w:bCs/>
        </w:rPr>
        <w:t xml:space="preserve">The PIs for capital expenditure and financing should ensure that, within a clear framework, the capital investment plans of the Council </w:t>
      </w:r>
      <w:r w:rsidR="008E0773">
        <w:rPr>
          <w:rFonts w:cs="Arial"/>
          <w:bCs/>
        </w:rPr>
        <w:t>we</w:t>
      </w:r>
      <w:r w:rsidRPr="00DD27C5">
        <w:rPr>
          <w:rFonts w:cs="Arial"/>
          <w:bCs/>
        </w:rPr>
        <w:t>re affordable, prudent and sustainable.  Updates to th</w:t>
      </w:r>
      <w:r w:rsidR="00CB087B">
        <w:rPr>
          <w:rFonts w:cs="Arial"/>
          <w:bCs/>
        </w:rPr>
        <w:t>o</w:t>
      </w:r>
      <w:r w:rsidRPr="00DD27C5">
        <w:rPr>
          <w:rFonts w:cs="Arial"/>
          <w:bCs/>
        </w:rPr>
        <w:t xml:space="preserve">se PIs </w:t>
      </w:r>
      <w:r w:rsidR="00CB087B">
        <w:rPr>
          <w:rFonts w:cs="Arial"/>
          <w:bCs/>
        </w:rPr>
        <w:t>we</w:t>
      </w:r>
      <w:r w:rsidRPr="00DD27C5">
        <w:rPr>
          <w:rFonts w:cs="Arial"/>
          <w:bCs/>
        </w:rPr>
        <w:t>re set out below.</w:t>
      </w:r>
    </w:p>
    <w:p w14:paraId="2251FB5E" w14:textId="77777777" w:rsidR="00BA2BFC" w:rsidRPr="00DD27C5" w:rsidRDefault="00BA2BFC" w:rsidP="008E0773">
      <w:pPr>
        <w:tabs>
          <w:tab w:val="center" w:pos="4513"/>
          <w:tab w:val="right" w:pos="9026"/>
        </w:tabs>
        <w:rPr>
          <w:rFonts w:cs="Arial"/>
          <w:bCs/>
        </w:rPr>
      </w:pPr>
    </w:p>
    <w:p w14:paraId="3E24F6D4" w14:textId="4C80A448" w:rsidR="00BA2BFC" w:rsidRPr="00DD27C5" w:rsidRDefault="00BA2BFC" w:rsidP="008E0773">
      <w:pPr>
        <w:tabs>
          <w:tab w:val="center" w:pos="4513"/>
          <w:tab w:val="right" w:pos="9026"/>
        </w:tabs>
        <w:rPr>
          <w:rFonts w:cs="Arial"/>
          <w:bCs/>
        </w:rPr>
      </w:pPr>
      <w:r w:rsidRPr="00DD27C5">
        <w:rPr>
          <w:rFonts w:cs="Arial"/>
          <w:bCs/>
        </w:rPr>
        <w:t>Table 1.11 below summarise</w:t>
      </w:r>
      <w:r w:rsidR="00CB087B">
        <w:rPr>
          <w:rFonts w:cs="Arial"/>
          <w:bCs/>
        </w:rPr>
        <w:t>d</w:t>
      </w:r>
      <w:r w:rsidRPr="00DD27C5">
        <w:rPr>
          <w:rFonts w:cs="Arial"/>
          <w:bCs/>
        </w:rPr>
        <w:t xml:space="preserve"> the total amount of capital expenditure incurred during 202</w:t>
      </w:r>
      <w:r>
        <w:rPr>
          <w:rFonts w:cs="Arial"/>
          <w:bCs/>
        </w:rPr>
        <w:t>5</w:t>
      </w:r>
      <w:r w:rsidRPr="00DD27C5">
        <w:rPr>
          <w:rFonts w:cs="Arial"/>
          <w:bCs/>
        </w:rPr>
        <w:t>/2</w:t>
      </w:r>
      <w:r>
        <w:rPr>
          <w:rFonts w:cs="Arial"/>
          <w:bCs/>
        </w:rPr>
        <w:t>6</w:t>
      </w:r>
      <w:r w:rsidRPr="00DD27C5">
        <w:rPr>
          <w:rFonts w:cs="Arial"/>
          <w:bCs/>
        </w:rPr>
        <w:t xml:space="preserve"> compared to the original estimate approved by </w:t>
      </w:r>
      <w:r w:rsidR="00CB087B">
        <w:rPr>
          <w:rFonts w:cs="Arial"/>
          <w:bCs/>
        </w:rPr>
        <w:t xml:space="preserve">the </w:t>
      </w:r>
      <w:r w:rsidRPr="00DD27C5">
        <w:rPr>
          <w:rFonts w:cs="Arial"/>
          <w:bCs/>
        </w:rPr>
        <w:t>Council.</w:t>
      </w:r>
    </w:p>
    <w:p w14:paraId="2B1DE6E7" w14:textId="77777777" w:rsidR="00BA2BFC" w:rsidRPr="00DD27C5" w:rsidRDefault="00BA2BFC" w:rsidP="00BA2BFC">
      <w:pPr>
        <w:tabs>
          <w:tab w:val="center" w:pos="4513"/>
          <w:tab w:val="right" w:pos="9026"/>
        </w:tabs>
        <w:jc w:val="both"/>
        <w:rPr>
          <w:rFonts w:cs="Arial"/>
          <w:bCs/>
        </w:rPr>
      </w:pPr>
    </w:p>
    <w:tbl>
      <w:tblPr>
        <w:tblW w:w="87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1417"/>
        <w:gridCol w:w="1134"/>
        <w:gridCol w:w="1560"/>
      </w:tblGrid>
      <w:tr w:rsidR="00BA2BFC" w:rsidRPr="00DD27C5" w14:paraId="689F4C2A" w14:textId="77777777" w:rsidTr="00CC0826">
        <w:trPr>
          <w:trHeight w:val="567"/>
        </w:trPr>
        <w:tc>
          <w:tcPr>
            <w:tcW w:w="4678" w:type="dxa"/>
            <w:tcBorders>
              <w:top w:val="nil"/>
              <w:left w:val="nil"/>
              <w:bottom w:val="single" w:sz="4" w:space="0" w:color="auto"/>
              <w:right w:val="nil"/>
            </w:tcBorders>
            <w:vAlign w:val="center"/>
          </w:tcPr>
          <w:p w14:paraId="352FF520" w14:textId="77777777" w:rsidR="00BA2BFC" w:rsidRPr="00DD27C5" w:rsidRDefault="00BA2BFC" w:rsidP="00CC0826">
            <w:pPr>
              <w:contextualSpacing/>
              <w:rPr>
                <w:rFonts w:cs="Arial"/>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0070C0"/>
            <w:vAlign w:val="center"/>
          </w:tcPr>
          <w:p w14:paraId="0BDB91DD"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Estimate</w:t>
            </w: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tcPr>
          <w:p w14:paraId="01777879"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Actual</w:t>
            </w:r>
          </w:p>
        </w:tc>
        <w:tc>
          <w:tcPr>
            <w:tcW w:w="1560" w:type="dxa"/>
            <w:tcBorders>
              <w:top w:val="single" w:sz="4" w:space="0" w:color="auto"/>
              <w:left w:val="single" w:sz="4" w:space="0" w:color="auto"/>
              <w:bottom w:val="single" w:sz="4" w:space="0" w:color="auto"/>
              <w:right w:val="single" w:sz="4" w:space="0" w:color="auto"/>
            </w:tcBorders>
            <w:shd w:val="clear" w:color="auto" w:fill="0070C0"/>
            <w:vAlign w:val="center"/>
          </w:tcPr>
          <w:p w14:paraId="5F555B60"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Variance</w:t>
            </w:r>
          </w:p>
        </w:tc>
      </w:tr>
      <w:tr w:rsidR="00BA2BFC" w:rsidRPr="00DD27C5" w14:paraId="4A57BA51" w14:textId="77777777" w:rsidTr="00CC0826">
        <w:trPr>
          <w:trHeight w:val="383"/>
        </w:trPr>
        <w:tc>
          <w:tcPr>
            <w:tcW w:w="4678" w:type="dxa"/>
            <w:tcBorders>
              <w:top w:val="single" w:sz="4" w:space="0" w:color="auto"/>
              <w:left w:val="single" w:sz="4" w:space="0" w:color="auto"/>
              <w:bottom w:val="single" w:sz="4" w:space="0" w:color="auto"/>
              <w:right w:val="single" w:sz="4" w:space="0" w:color="auto"/>
            </w:tcBorders>
            <w:shd w:val="clear" w:color="auto" w:fill="0070C0"/>
            <w:vAlign w:val="center"/>
          </w:tcPr>
          <w:p w14:paraId="4239C7D7" w14:textId="77777777" w:rsidR="00BA2BFC" w:rsidRPr="00DD27C5" w:rsidRDefault="00BA2BFC" w:rsidP="00CC0826">
            <w:pPr>
              <w:contextualSpacing/>
              <w:rPr>
                <w:rFonts w:cs="Arial"/>
                <w:b/>
                <w:color w:val="FFFFFF" w:themeColor="background1"/>
                <w:szCs w:val="24"/>
              </w:rPr>
            </w:pPr>
            <w:r w:rsidRPr="00DD27C5">
              <w:rPr>
                <w:rFonts w:cs="Arial"/>
                <w:b/>
                <w:color w:val="FFFFFF" w:themeColor="background1"/>
                <w:sz w:val="22"/>
              </w:rPr>
              <w:t>Table 1.11</w:t>
            </w:r>
          </w:p>
        </w:tc>
        <w:tc>
          <w:tcPr>
            <w:tcW w:w="1417" w:type="dxa"/>
            <w:tcBorders>
              <w:top w:val="single" w:sz="4" w:space="0" w:color="auto"/>
              <w:left w:val="single" w:sz="4" w:space="0" w:color="auto"/>
              <w:right w:val="single" w:sz="4" w:space="0" w:color="auto"/>
            </w:tcBorders>
            <w:shd w:val="clear" w:color="auto" w:fill="0070C0"/>
            <w:vAlign w:val="center"/>
          </w:tcPr>
          <w:p w14:paraId="3DB4621D"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c>
          <w:tcPr>
            <w:tcW w:w="1134" w:type="dxa"/>
            <w:tcBorders>
              <w:top w:val="single" w:sz="4" w:space="0" w:color="auto"/>
              <w:left w:val="single" w:sz="4" w:space="0" w:color="auto"/>
              <w:right w:val="single" w:sz="4" w:space="0" w:color="auto"/>
            </w:tcBorders>
            <w:shd w:val="clear" w:color="auto" w:fill="0070C0"/>
            <w:vAlign w:val="center"/>
          </w:tcPr>
          <w:p w14:paraId="4C24D8A9"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c>
          <w:tcPr>
            <w:tcW w:w="1560" w:type="dxa"/>
            <w:tcBorders>
              <w:top w:val="single" w:sz="4" w:space="0" w:color="auto"/>
              <w:left w:val="single" w:sz="4" w:space="0" w:color="auto"/>
            </w:tcBorders>
            <w:shd w:val="clear" w:color="auto" w:fill="0070C0"/>
            <w:vAlign w:val="center"/>
          </w:tcPr>
          <w:p w14:paraId="3C98BB57"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r>
      <w:tr w:rsidR="00BA2BFC" w:rsidRPr="00DD27C5" w14:paraId="1A1158AC" w14:textId="77777777" w:rsidTr="00CC0826">
        <w:trPr>
          <w:trHeight w:val="454"/>
        </w:trPr>
        <w:tc>
          <w:tcPr>
            <w:tcW w:w="4678" w:type="dxa"/>
            <w:tcBorders>
              <w:top w:val="single" w:sz="4" w:space="0" w:color="auto"/>
              <w:bottom w:val="single" w:sz="4" w:space="0" w:color="auto"/>
            </w:tcBorders>
            <w:vAlign w:val="center"/>
          </w:tcPr>
          <w:p w14:paraId="22939ABB" w14:textId="77777777" w:rsidR="00BA2BFC" w:rsidRPr="00DD27C5" w:rsidRDefault="00BA2BFC" w:rsidP="00CC0826">
            <w:pPr>
              <w:contextualSpacing/>
              <w:rPr>
                <w:rFonts w:cs="Arial"/>
                <w:szCs w:val="24"/>
              </w:rPr>
            </w:pPr>
            <w:r w:rsidRPr="00DD27C5">
              <w:rPr>
                <w:rFonts w:cs="Arial"/>
                <w:szCs w:val="24"/>
              </w:rPr>
              <w:t>Capital Expenditure 202</w:t>
            </w:r>
            <w:r>
              <w:rPr>
                <w:rFonts w:cs="Arial"/>
                <w:szCs w:val="24"/>
              </w:rPr>
              <w:t>5</w:t>
            </w:r>
            <w:r w:rsidRPr="00DD27C5">
              <w:rPr>
                <w:rFonts w:cs="Arial"/>
                <w:szCs w:val="24"/>
              </w:rPr>
              <w:t>/2</w:t>
            </w:r>
            <w:r>
              <w:rPr>
                <w:rFonts w:cs="Arial"/>
                <w:szCs w:val="24"/>
              </w:rPr>
              <w:t>6</w:t>
            </w:r>
          </w:p>
        </w:tc>
        <w:tc>
          <w:tcPr>
            <w:tcW w:w="1417" w:type="dxa"/>
            <w:vAlign w:val="center"/>
          </w:tcPr>
          <w:p w14:paraId="13A3C197" w14:textId="77777777" w:rsidR="00BA2BFC" w:rsidRPr="00DD27C5" w:rsidRDefault="00BA2BFC" w:rsidP="00CC0826">
            <w:pPr>
              <w:contextualSpacing/>
              <w:jc w:val="right"/>
              <w:rPr>
                <w:rFonts w:cs="Arial"/>
                <w:szCs w:val="24"/>
              </w:rPr>
            </w:pPr>
            <w:r>
              <w:rPr>
                <w:rFonts w:cs="Arial"/>
                <w:szCs w:val="24"/>
              </w:rPr>
              <w:t>26.264</w:t>
            </w:r>
          </w:p>
        </w:tc>
        <w:tc>
          <w:tcPr>
            <w:tcW w:w="1134" w:type="dxa"/>
            <w:vAlign w:val="center"/>
          </w:tcPr>
          <w:p w14:paraId="0C46868A" w14:textId="77777777" w:rsidR="00BA2BFC" w:rsidRPr="00DD27C5" w:rsidRDefault="00BA2BFC" w:rsidP="00CC0826">
            <w:pPr>
              <w:contextualSpacing/>
              <w:jc w:val="right"/>
              <w:rPr>
                <w:rFonts w:cs="Arial"/>
                <w:szCs w:val="24"/>
              </w:rPr>
            </w:pPr>
            <w:r>
              <w:rPr>
                <w:rFonts w:cs="Arial"/>
                <w:szCs w:val="24"/>
              </w:rPr>
              <w:t>12.045</w:t>
            </w:r>
          </w:p>
        </w:tc>
        <w:tc>
          <w:tcPr>
            <w:tcW w:w="1560" w:type="dxa"/>
            <w:shd w:val="clear" w:color="auto" w:fill="F2CEED" w:themeFill="accent5" w:themeFillTint="33"/>
            <w:vAlign w:val="center"/>
          </w:tcPr>
          <w:p w14:paraId="08A416F5" w14:textId="77777777" w:rsidR="00BA2BFC" w:rsidRPr="00DD27C5" w:rsidRDefault="00BA2BFC" w:rsidP="00CC0826">
            <w:pPr>
              <w:contextualSpacing/>
              <w:jc w:val="right"/>
              <w:rPr>
                <w:rFonts w:cs="Arial"/>
                <w:szCs w:val="24"/>
              </w:rPr>
            </w:pPr>
            <w:r>
              <w:rPr>
                <w:rFonts w:cs="Arial"/>
                <w:szCs w:val="24"/>
              </w:rPr>
              <w:t>14.219</w:t>
            </w:r>
          </w:p>
        </w:tc>
      </w:tr>
      <w:tr w:rsidR="00BA2BFC" w:rsidRPr="00DD27C5" w14:paraId="5A84DD9E" w14:textId="77777777" w:rsidTr="00CC0826">
        <w:trPr>
          <w:trHeight w:val="454"/>
        </w:trPr>
        <w:tc>
          <w:tcPr>
            <w:tcW w:w="4678" w:type="dxa"/>
            <w:tcBorders>
              <w:top w:val="single" w:sz="4" w:space="0" w:color="auto"/>
              <w:bottom w:val="single" w:sz="4" w:space="0" w:color="auto"/>
            </w:tcBorders>
            <w:vAlign w:val="center"/>
          </w:tcPr>
          <w:p w14:paraId="268383A5" w14:textId="77777777" w:rsidR="00BA2BFC" w:rsidRPr="00DD27C5" w:rsidRDefault="00BA2BFC" w:rsidP="00CC0826">
            <w:pPr>
              <w:contextualSpacing/>
              <w:rPr>
                <w:rFonts w:cs="Arial"/>
                <w:szCs w:val="24"/>
              </w:rPr>
            </w:pPr>
            <w:r w:rsidRPr="00DD27C5">
              <w:rPr>
                <w:rFonts w:cs="Arial"/>
                <w:szCs w:val="24"/>
              </w:rPr>
              <w:t>Add Leases onto Balance Sheet</w:t>
            </w:r>
          </w:p>
        </w:tc>
        <w:tc>
          <w:tcPr>
            <w:tcW w:w="1417" w:type="dxa"/>
            <w:vAlign w:val="center"/>
          </w:tcPr>
          <w:p w14:paraId="1E5E1D85" w14:textId="77777777" w:rsidR="00BA2BFC" w:rsidRPr="00DD27C5" w:rsidRDefault="00BA2BFC" w:rsidP="00CC0826">
            <w:pPr>
              <w:contextualSpacing/>
              <w:jc w:val="right"/>
              <w:rPr>
                <w:rFonts w:cs="Arial"/>
                <w:szCs w:val="24"/>
              </w:rPr>
            </w:pPr>
            <w:r>
              <w:rPr>
                <w:rFonts w:cs="Arial"/>
                <w:szCs w:val="24"/>
              </w:rPr>
              <w:t>0.00</w:t>
            </w:r>
          </w:p>
        </w:tc>
        <w:tc>
          <w:tcPr>
            <w:tcW w:w="1134" w:type="dxa"/>
            <w:vAlign w:val="center"/>
          </w:tcPr>
          <w:p w14:paraId="1B9F4339" w14:textId="77777777" w:rsidR="00BA2BFC" w:rsidRPr="00DD27C5" w:rsidRDefault="00BA2BFC" w:rsidP="00CC0826">
            <w:pPr>
              <w:contextualSpacing/>
              <w:jc w:val="right"/>
              <w:rPr>
                <w:rFonts w:cs="Arial"/>
                <w:szCs w:val="24"/>
              </w:rPr>
            </w:pPr>
            <w:r>
              <w:rPr>
                <w:rFonts w:cs="Arial"/>
                <w:szCs w:val="24"/>
              </w:rPr>
              <w:t>0.491</w:t>
            </w:r>
          </w:p>
        </w:tc>
        <w:tc>
          <w:tcPr>
            <w:tcW w:w="1560" w:type="dxa"/>
            <w:shd w:val="clear" w:color="auto" w:fill="F2CEED" w:themeFill="accent5" w:themeFillTint="33"/>
            <w:vAlign w:val="center"/>
          </w:tcPr>
          <w:p w14:paraId="47E29542" w14:textId="77777777" w:rsidR="00BA2BFC" w:rsidRPr="00DD27C5" w:rsidRDefault="00BA2BFC" w:rsidP="00CC0826">
            <w:pPr>
              <w:contextualSpacing/>
              <w:jc w:val="right"/>
              <w:rPr>
                <w:rFonts w:cs="Arial"/>
                <w:szCs w:val="24"/>
              </w:rPr>
            </w:pPr>
            <w:r>
              <w:rPr>
                <w:rFonts w:cs="Arial"/>
                <w:szCs w:val="24"/>
              </w:rPr>
              <w:t>(0.491)</w:t>
            </w:r>
          </w:p>
        </w:tc>
      </w:tr>
      <w:tr w:rsidR="00BA2BFC" w:rsidRPr="00DD27C5" w14:paraId="3AA989FE" w14:textId="77777777" w:rsidTr="00CC0826">
        <w:trPr>
          <w:trHeight w:val="454"/>
        </w:trPr>
        <w:tc>
          <w:tcPr>
            <w:tcW w:w="4678" w:type="dxa"/>
            <w:shd w:val="clear" w:color="auto" w:fill="D9D9D9" w:themeFill="background1" w:themeFillShade="D9"/>
            <w:vAlign w:val="center"/>
          </w:tcPr>
          <w:p w14:paraId="3636CBAB" w14:textId="77777777" w:rsidR="00BA2BFC" w:rsidRPr="00DD27C5" w:rsidRDefault="00BA2BFC" w:rsidP="00CC0826">
            <w:pPr>
              <w:contextualSpacing/>
              <w:rPr>
                <w:rFonts w:cs="Arial"/>
                <w:b/>
                <w:bCs/>
                <w:szCs w:val="24"/>
                <w:lang w:val="en-US"/>
              </w:rPr>
            </w:pPr>
            <w:r w:rsidRPr="00DD27C5">
              <w:rPr>
                <w:rFonts w:cs="Arial"/>
                <w:b/>
                <w:bCs/>
                <w:szCs w:val="24"/>
                <w:lang w:val="en-US"/>
              </w:rPr>
              <w:t>Total Capital Expenditure (inc. Leases)</w:t>
            </w:r>
          </w:p>
        </w:tc>
        <w:tc>
          <w:tcPr>
            <w:tcW w:w="1417" w:type="dxa"/>
            <w:shd w:val="clear" w:color="auto" w:fill="D9D9D9" w:themeFill="background1" w:themeFillShade="D9"/>
            <w:vAlign w:val="center"/>
          </w:tcPr>
          <w:p w14:paraId="6F302DB8" w14:textId="77777777" w:rsidR="00BA2BFC" w:rsidRPr="009A323B" w:rsidRDefault="00BA2BFC" w:rsidP="00CC0826">
            <w:pPr>
              <w:contextualSpacing/>
              <w:jc w:val="right"/>
              <w:rPr>
                <w:rFonts w:cs="Arial"/>
                <w:b/>
                <w:bCs/>
                <w:szCs w:val="24"/>
              </w:rPr>
            </w:pPr>
            <w:r w:rsidRPr="009A323B">
              <w:rPr>
                <w:rFonts w:cs="Arial"/>
                <w:b/>
                <w:bCs/>
                <w:szCs w:val="24"/>
              </w:rPr>
              <w:t>26.264</w:t>
            </w:r>
          </w:p>
        </w:tc>
        <w:tc>
          <w:tcPr>
            <w:tcW w:w="1134" w:type="dxa"/>
            <w:shd w:val="clear" w:color="auto" w:fill="D9D9D9" w:themeFill="background1" w:themeFillShade="D9"/>
            <w:vAlign w:val="center"/>
          </w:tcPr>
          <w:p w14:paraId="2656DA71" w14:textId="77777777" w:rsidR="00BA2BFC" w:rsidRPr="00DD27C5" w:rsidRDefault="00BA2BFC" w:rsidP="00CC0826">
            <w:pPr>
              <w:contextualSpacing/>
              <w:jc w:val="right"/>
              <w:rPr>
                <w:rFonts w:cs="Arial"/>
                <w:b/>
                <w:bCs/>
                <w:szCs w:val="24"/>
              </w:rPr>
            </w:pPr>
            <w:r>
              <w:rPr>
                <w:rFonts w:cs="Arial"/>
                <w:b/>
                <w:bCs/>
                <w:szCs w:val="24"/>
              </w:rPr>
              <w:t>12.536</w:t>
            </w:r>
          </w:p>
        </w:tc>
        <w:tc>
          <w:tcPr>
            <w:tcW w:w="1560" w:type="dxa"/>
            <w:shd w:val="clear" w:color="auto" w:fill="F2CEED" w:themeFill="accent5" w:themeFillTint="33"/>
            <w:vAlign w:val="center"/>
          </w:tcPr>
          <w:p w14:paraId="6D06D86C" w14:textId="77777777" w:rsidR="00BA2BFC" w:rsidRPr="00DD27C5" w:rsidRDefault="00BA2BFC" w:rsidP="00CC0826">
            <w:pPr>
              <w:contextualSpacing/>
              <w:jc w:val="right"/>
              <w:rPr>
                <w:rFonts w:cs="Arial"/>
                <w:b/>
                <w:bCs/>
                <w:szCs w:val="24"/>
              </w:rPr>
            </w:pPr>
            <w:r>
              <w:rPr>
                <w:rFonts w:cs="Arial"/>
                <w:b/>
                <w:bCs/>
                <w:szCs w:val="24"/>
              </w:rPr>
              <w:t>13.728</w:t>
            </w:r>
          </w:p>
        </w:tc>
      </w:tr>
    </w:tbl>
    <w:p w14:paraId="151F9856" w14:textId="77777777" w:rsidR="00BA2BFC" w:rsidRPr="00DD27C5" w:rsidRDefault="00BA2BFC" w:rsidP="00BA2BFC">
      <w:pPr>
        <w:tabs>
          <w:tab w:val="center" w:pos="4513"/>
          <w:tab w:val="right" w:pos="9026"/>
        </w:tabs>
        <w:rPr>
          <w:rFonts w:cs="Arial"/>
          <w:bCs/>
        </w:rPr>
      </w:pPr>
    </w:p>
    <w:p w14:paraId="7823E485" w14:textId="6DA73D19" w:rsidR="00BA2BFC" w:rsidRPr="00DD27C5" w:rsidRDefault="00BA2BFC" w:rsidP="00CB087B">
      <w:pPr>
        <w:tabs>
          <w:tab w:val="center" w:pos="4513"/>
          <w:tab w:val="right" w:pos="9026"/>
        </w:tabs>
        <w:rPr>
          <w:rFonts w:cs="Arial"/>
          <w:bCs/>
        </w:rPr>
      </w:pPr>
      <w:r w:rsidRPr="00DD27C5">
        <w:rPr>
          <w:rFonts w:cs="Arial"/>
          <w:bCs/>
        </w:rPr>
        <w:t>The variance show</w:t>
      </w:r>
      <w:r w:rsidR="00CB087B">
        <w:rPr>
          <w:rFonts w:cs="Arial"/>
          <w:bCs/>
        </w:rPr>
        <w:t>ed</w:t>
      </w:r>
      <w:r w:rsidRPr="00DD27C5">
        <w:rPr>
          <w:rFonts w:cs="Arial"/>
          <w:bCs/>
        </w:rPr>
        <w:t xml:space="preserve"> that the actual expenditure for the year </w:t>
      </w:r>
      <w:r w:rsidR="00CB087B">
        <w:rPr>
          <w:rFonts w:cs="Arial"/>
          <w:bCs/>
        </w:rPr>
        <w:t>was</w:t>
      </w:r>
      <w:r w:rsidRPr="00DD27C5">
        <w:rPr>
          <w:rFonts w:cs="Arial"/>
          <w:bCs/>
        </w:rPr>
        <w:t xml:space="preserve"> below the estimate by £</w:t>
      </w:r>
      <w:r>
        <w:rPr>
          <w:rFonts w:cs="Arial"/>
          <w:bCs/>
        </w:rPr>
        <w:t>13.7m</w:t>
      </w:r>
      <w:r w:rsidRPr="00DD27C5">
        <w:rPr>
          <w:rFonts w:cs="Arial"/>
          <w:bCs/>
        </w:rPr>
        <w:t>. Th</w:t>
      </w:r>
      <w:r w:rsidR="00CB087B">
        <w:rPr>
          <w:rFonts w:cs="Arial"/>
          <w:bCs/>
        </w:rPr>
        <w:t>at</w:t>
      </w:r>
      <w:r w:rsidRPr="00DD27C5">
        <w:rPr>
          <w:rFonts w:cs="Arial"/>
          <w:bCs/>
        </w:rPr>
        <w:t xml:space="preserve"> </w:t>
      </w:r>
      <w:r w:rsidR="00CB087B">
        <w:rPr>
          <w:rFonts w:cs="Arial"/>
          <w:bCs/>
        </w:rPr>
        <w:t>wa</w:t>
      </w:r>
      <w:r w:rsidRPr="00DD27C5">
        <w:rPr>
          <w:rFonts w:cs="Arial"/>
          <w:bCs/>
        </w:rPr>
        <w:t>s primarily due to programme slippages in the planned major capital schemes, i.e., Ward Main Development delay in starting works due to late design amendments</w:t>
      </w:r>
      <w:r>
        <w:rPr>
          <w:rFonts w:cs="Arial"/>
          <w:bCs/>
        </w:rPr>
        <w:t>, location problems with the Digital Innovation Hub</w:t>
      </w:r>
      <w:r w:rsidRPr="00DD27C5">
        <w:rPr>
          <w:rFonts w:cs="Arial"/>
          <w:bCs/>
        </w:rPr>
        <w:t xml:space="preserve"> and </w:t>
      </w:r>
      <w:r>
        <w:rPr>
          <w:rFonts w:cs="Arial"/>
          <w:bCs/>
        </w:rPr>
        <w:t>delay in</w:t>
      </w:r>
      <w:r w:rsidRPr="00DD27C5">
        <w:rPr>
          <w:rFonts w:cs="Arial"/>
          <w:bCs/>
        </w:rPr>
        <w:t xml:space="preserve"> the preliminary proposal for a 3G pitch at </w:t>
      </w:r>
      <w:proofErr w:type="spellStart"/>
      <w:r w:rsidRPr="00DD27C5">
        <w:rPr>
          <w:rFonts w:cs="Arial"/>
          <w:bCs/>
        </w:rPr>
        <w:t>Portavogie</w:t>
      </w:r>
      <w:proofErr w:type="spellEnd"/>
      <w:r w:rsidRPr="00DD27C5">
        <w:rPr>
          <w:rFonts w:cs="Arial"/>
          <w:bCs/>
        </w:rPr>
        <w:t>. There were also underspends in operational budgets, such as less outlay in replacement vehicles, ICT hardware and artificial pitches.</w:t>
      </w:r>
    </w:p>
    <w:p w14:paraId="1402B4E3" w14:textId="77777777" w:rsidR="00BA2BFC" w:rsidRPr="00DD27C5" w:rsidRDefault="00BA2BFC" w:rsidP="00CB087B">
      <w:pPr>
        <w:tabs>
          <w:tab w:val="center" w:pos="4513"/>
          <w:tab w:val="right" w:pos="9026"/>
        </w:tabs>
        <w:rPr>
          <w:rFonts w:cs="Arial"/>
          <w:bCs/>
        </w:rPr>
      </w:pPr>
    </w:p>
    <w:p w14:paraId="46E2119A" w14:textId="67088572" w:rsidR="00BA2BFC" w:rsidRPr="00DD27C5" w:rsidRDefault="00BA2BFC" w:rsidP="00CB087B">
      <w:pPr>
        <w:tabs>
          <w:tab w:val="center" w:pos="4513"/>
          <w:tab w:val="right" w:pos="9026"/>
        </w:tabs>
        <w:rPr>
          <w:rFonts w:cs="Arial"/>
          <w:bCs/>
        </w:rPr>
      </w:pPr>
      <w:r w:rsidRPr="00DD27C5">
        <w:rPr>
          <w:rFonts w:cs="Arial"/>
          <w:bCs/>
        </w:rPr>
        <w:t>During 2024/25 IFRS16 accounting standard was introduced. Right of Use (leased) assets, along with the liabilities ha</w:t>
      </w:r>
      <w:r w:rsidR="00327CE3">
        <w:rPr>
          <w:rFonts w:cs="Arial"/>
          <w:bCs/>
        </w:rPr>
        <w:t>d</w:t>
      </w:r>
      <w:r w:rsidRPr="00DD27C5">
        <w:rPr>
          <w:rFonts w:cs="Arial"/>
          <w:bCs/>
        </w:rPr>
        <w:t xml:space="preserve"> to be accounted for. Th</w:t>
      </w:r>
      <w:r w:rsidR="00327CE3">
        <w:rPr>
          <w:rFonts w:cs="Arial"/>
          <w:bCs/>
        </w:rPr>
        <w:t>at</w:t>
      </w:r>
      <w:r w:rsidRPr="00DD27C5">
        <w:rPr>
          <w:rFonts w:cs="Arial"/>
          <w:bCs/>
        </w:rPr>
        <w:t xml:space="preserve"> transition provide</w:t>
      </w:r>
      <w:r w:rsidR="00327CE3">
        <w:rPr>
          <w:rFonts w:cs="Arial"/>
          <w:bCs/>
        </w:rPr>
        <w:t>d</w:t>
      </w:r>
      <w:r w:rsidRPr="00DD27C5">
        <w:rPr>
          <w:rFonts w:cs="Arial"/>
          <w:bCs/>
        </w:rPr>
        <w:t xml:space="preserve"> a clearer picture of the Council’s financial health by ensuring all lease obligations </w:t>
      </w:r>
      <w:r w:rsidR="00327CE3">
        <w:rPr>
          <w:rFonts w:cs="Arial"/>
          <w:bCs/>
        </w:rPr>
        <w:t>we</w:t>
      </w:r>
      <w:r w:rsidRPr="00DD27C5">
        <w:rPr>
          <w:rFonts w:cs="Arial"/>
          <w:bCs/>
        </w:rPr>
        <w:t>re visible and the financing of th</w:t>
      </w:r>
      <w:r w:rsidR="000A360E">
        <w:rPr>
          <w:rFonts w:cs="Arial"/>
          <w:bCs/>
        </w:rPr>
        <w:t>at</w:t>
      </w:r>
      <w:r w:rsidRPr="00DD27C5">
        <w:rPr>
          <w:rFonts w:cs="Arial"/>
          <w:bCs/>
        </w:rPr>
        <w:t xml:space="preserve"> capital expenditure </w:t>
      </w:r>
      <w:r w:rsidR="0038399D">
        <w:rPr>
          <w:rFonts w:cs="Arial"/>
          <w:bCs/>
        </w:rPr>
        <w:t>wa</w:t>
      </w:r>
      <w:r w:rsidRPr="00DD27C5">
        <w:rPr>
          <w:rFonts w:cs="Arial"/>
          <w:bCs/>
        </w:rPr>
        <w:t>s accounted for.</w:t>
      </w:r>
      <w:r>
        <w:rPr>
          <w:rFonts w:cs="Arial"/>
          <w:bCs/>
        </w:rPr>
        <w:t xml:space="preserve"> </w:t>
      </w:r>
      <w:r w:rsidR="0038399D">
        <w:rPr>
          <w:rFonts w:cs="Arial"/>
          <w:bCs/>
        </w:rPr>
        <w:t xml:space="preserve"> </w:t>
      </w:r>
      <w:r w:rsidRPr="00C074D3">
        <w:rPr>
          <w:rFonts w:cs="Arial"/>
          <w:bCs/>
        </w:rPr>
        <w:t xml:space="preserve">During the year, the Council renegotiated </w:t>
      </w:r>
      <w:r w:rsidR="000A360E">
        <w:rPr>
          <w:rFonts w:cs="Arial"/>
          <w:bCs/>
        </w:rPr>
        <w:t xml:space="preserve">the </w:t>
      </w:r>
      <w:r w:rsidRPr="00C074D3">
        <w:rPr>
          <w:rFonts w:cs="Arial"/>
          <w:bCs/>
        </w:rPr>
        <w:t>Bangor Bay lease with Crown Estate and entered into a 4-year computer lease.</w:t>
      </w:r>
    </w:p>
    <w:p w14:paraId="42183CDF" w14:textId="77777777" w:rsidR="000A360E" w:rsidRDefault="000A360E" w:rsidP="0038399D">
      <w:pPr>
        <w:tabs>
          <w:tab w:val="center" w:pos="4513"/>
          <w:tab w:val="right" w:pos="9026"/>
        </w:tabs>
        <w:rPr>
          <w:rFonts w:cs="Arial"/>
          <w:bCs/>
        </w:rPr>
      </w:pPr>
    </w:p>
    <w:p w14:paraId="07D75530" w14:textId="3DE98175" w:rsidR="00BA2BFC" w:rsidRPr="00DD27C5" w:rsidRDefault="00BA2BFC" w:rsidP="0038399D">
      <w:pPr>
        <w:tabs>
          <w:tab w:val="center" w:pos="4513"/>
          <w:tab w:val="right" w:pos="9026"/>
        </w:tabs>
        <w:rPr>
          <w:rFonts w:cs="Arial"/>
          <w:bCs/>
          <w:sz w:val="20"/>
        </w:rPr>
      </w:pPr>
      <w:r w:rsidRPr="00DD27C5">
        <w:rPr>
          <w:rFonts w:cs="Arial"/>
          <w:bCs/>
        </w:rPr>
        <w:t>Table 1.12 below summarise</w:t>
      </w:r>
      <w:r w:rsidR="0038399D">
        <w:rPr>
          <w:rFonts w:cs="Arial"/>
          <w:bCs/>
        </w:rPr>
        <w:t>d</w:t>
      </w:r>
      <w:r w:rsidRPr="00DD27C5">
        <w:rPr>
          <w:rFonts w:cs="Arial"/>
          <w:bCs/>
        </w:rPr>
        <w:t xml:space="preserve"> how the capital expenditure for 202</w:t>
      </w:r>
      <w:r>
        <w:rPr>
          <w:rFonts w:cs="Arial"/>
          <w:bCs/>
        </w:rPr>
        <w:t>5</w:t>
      </w:r>
      <w:r w:rsidRPr="00DD27C5">
        <w:rPr>
          <w:rFonts w:cs="Arial"/>
          <w:bCs/>
        </w:rPr>
        <w:t>/2</w:t>
      </w:r>
      <w:r>
        <w:rPr>
          <w:rFonts w:cs="Arial"/>
          <w:bCs/>
        </w:rPr>
        <w:t>6</w:t>
      </w:r>
      <w:r w:rsidRPr="00DD27C5">
        <w:rPr>
          <w:rFonts w:cs="Arial"/>
          <w:bCs/>
        </w:rPr>
        <w:t xml:space="preserve"> of £</w:t>
      </w:r>
      <w:r>
        <w:rPr>
          <w:rFonts w:cs="Arial"/>
          <w:bCs/>
        </w:rPr>
        <w:t>12.536</w:t>
      </w:r>
      <w:r w:rsidRPr="00DD27C5">
        <w:rPr>
          <w:rFonts w:cs="Arial"/>
          <w:bCs/>
        </w:rPr>
        <w:t>m ha</w:t>
      </w:r>
      <w:r w:rsidR="0038399D">
        <w:rPr>
          <w:rFonts w:cs="Arial"/>
          <w:bCs/>
        </w:rPr>
        <w:t>d</w:t>
      </w:r>
      <w:r w:rsidRPr="00DD27C5">
        <w:rPr>
          <w:rFonts w:cs="Arial"/>
          <w:bCs/>
        </w:rPr>
        <w:t xml:space="preserve"> been financed.</w:t>
      </w:r>
    </w:p>
    <w:tbl>
      <w:tblPr>
        <w:tblW w:w="70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gridCol w:w="1560"/>
      </w:tblGrid>
      <w:tr w:rsidR="00BA2BFC" w:rsidRPr="00DD27C5" w14:paraId="30E2BE1B" w14:textId="77777777" w:rsidTr="00CC0826">
        <w:trPr>
          <w:trHeight w:val="340"/>
        </w:trPr>
        <w:tc>
          <w:tcPr>
            <w:tcW w:w="5528" w:type="dxa"/>
            <w:tcBorders>
              <w:top w:val="nil"/>
              <w:left w:val="nil"/>
              <w:bottom w:val="nil"/>
              <w:right w:val="nil"/>
            </w:tcBorders>
            <w:vAlign w:val="center"/>
          </w:tcPr>
          <w:p w14:paraId="6AEBD353" w14:textId="77777777" w:rsidR="00BA2BFC" w:rsidRPr="00DD27C5" w:rsidRDefault="00BA2BFC" w:rsidP="00CC0826">
            <w:pPr>
              <w:contextualSpacing/>
              <w:rPr>
                <w:rFonts w:cs="Arial"/>
                <w:szCs w:val="24"/>
              </w:rPr>
            </w:pPr>
          </w:p>
        </w:tc>
        <w:tc>
          <w:tcPr>
            <w:tcW w:w="1560" w:type="dxa"/>
            <w:tcBorders>
              <w:top w:val="single" w:sz="4" w:space="0" w:color="auto"/>
              <w:left w:val="single" w:sz="4" w:space="0" w:color="auto"/>
              <w:bottom w:val="single" w:sz="4" w:space="0" w:color="auto"/>
            </w:tcBorders>
            <w:shd w:val="clear" w:color="auto" w:fill="0070C0"/>
            <w:vAlign w:val="center"/>
          </w:tcPr>
          <w:p w14:paraId="7416FC87"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Actual</w:t>
            </w:r>
          </w:p>
        </w:tc>
      </w:tr>
      <w:tr w:rsidR="00BA2BFC" w:rsidRPr="00DD27C5" w14:paraId="7F1988FB" w14:textId="77777777" w:rsidTr="00CC0826">
        <w:trPr>
          <w:trHeight w:val="340"/>
        </w:trPr>
        <w:tc>
          <w:tcPr>
            <w:tcW w:w="5528" w:type="dxa"/>
            <w:tcBorders>
              <w:top w:val="nil"/>
              <w:left w:val="nil"/>
              <w:bottom w:val="nil"/>
              <w:right w:val="single" w:sz="4" w:space="0" w:color="auto"/>
            </w:tcBorders>
            <w:vAlign w:val="center"/>
          </w:tcPr>
          <w:p w14:paraId="05A3DD6A" w14:textId="77777777" w:rsidR="00BA2BFC" w:rsidRPr="00DD27C5" w:rsidRDefault="00BA2BFC" w:rsidP="00CC0826">
            <w:pPr>
              <w:contextualSpacing/>
              <w:rPr>
                <w:rFonts w:cs="Arial"/>
                <w:b/>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0070C0"/>
            <w:vAlign w:val="center"/>
          </w:tcPr>
          <w:p w14:paraId="7A71E98C"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202</w:t>
            </w:r>
            <w:r>
              <w:rPr>
                <w:rFonts w:cs="Arial"/>
                <w:b/>
                <w:color w:val="FFFFFF" w:themeColor="background1"/>
                <w:sz w:val="22"/>
              </w:rPr>
              <w:t>5/</w:t>
            </w:r>
            <w:r w:rsidRPr="00DD27C5">
              <w:rPr>
                <w:rFonts w:cs="Arial"/>
                <w:b/>
                <w:color w:val="FFFFFF" w:themeColor="background1"/>
                <w:sz w:val="22"/>
              </w:rPr>
              <w:t>2</w:t>
            </w:r>
            <w:r>
              <w:rPr>
                <w:rFonts w:cs="Arial"/>
                <w:b/>
                <w:color w:val="FFFFFF" w:themeColor="background1"/>
                <w:sz w:val="22"/>
              </w:rPr>
              <w:t>6</w:t>
            </w:r>
          </w:p>
        </w:tc>
      </w:tr>
      <w:tr w:rsidR="00BA2BFC" w:rsidRPr="00DD27C5" w14:paraId="7A62A738" w14:textId="77777777" w:rsidTr="00CC0826">
        <w:trPr>
          <w:trHeight w:val="340"/>
        </w:trPr>
        <w:tc>
          <w:tcPr>
            <w:tcW w:w="5528" w:type="dxa"/>
            <w:tcBorders>
              <w:top w:val="nil"/>
              <w:left w:val="single" w:sz="4" w:space="0" w:color="auto"/>
              <w:bottom w:val="single" w:sz="4" w:space="0" w:color="auto"/>
              <w:right w:val="single" w:sz="4" w:space="0" w:color="auto"/>
            </w:tcBorders>
            <w:shd w:val="clear" w:color="auto" w:fill="0070C0"/>
            <w:vAlign w:val="center"/>
          </w:tcPr>
          <w:p w14:paraId="11A8FF65" w14:textId="77777777" w:rsidR="00BA2BFC" w:rsidRPr="00DD27C5" w:rsidRDefault="00BA2BFC" w:rsidP="00CC0826">
            <w:pPr>
              <w:contextualSpacing/>
              <w:rPr>
                <w:rFonts w:cs="Arial"/>
                <w:b/>
                <w:szCs w:val="24"/>
              </w:rPr>
            </w:pPr>
            <w:r w:rsidRPr="00DD27C5">
              <w:rPr>
                <w:rFonts w:cs="Arial"/>
                <w:b/>
                <w:color w:val="FFFFFF" w:themeColor="background1"/>
                <w:sz w:val="22"/>
              </w:rPr>
              <w:t>Table 1.12</w:t>
            </w:r>
          </w:p>
        </w:tc>
        <w:tc>
          <w:tcPr>
            <w:tcW w:w="1560" w:type="dxa"/>
            <w:tcBorders>
              <w:top w:val="single" w:sz="4" w:space="0" w:color="auto"/>
              <w:left w:val="single" w:sz="4" w:space="0" w:color="auto"/>
              <w:right w:val="single" w:sz="4" w:space="0" w:color="auto"/>
            </w:tcBorders>
            <w:shd w:val="clear" w:color="auto" w:fill="0070C0"/>
            <w:vAlign w:val="center"/>
          </w:tcPr>
          <w:p w14:paraId="1B5A830F"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r>
      <w:tr w:rsidR="00BA2BFC" w:rsidRPr="00DD27C5" w14:paraId="09C37463" w14:textId="77777777" w:rsidTr="00CC0826">
        <w:trPr>
          <w:trHeight w:val="397"/>
        </w:trPr>
        <w:tc>
          <w:tcPr>
            <w:tcW w:w="5528" w:type="dxa"/>
            <w:tcBorders>
              <w:top w:val="single" w:sz="4" w:space="0" w:color="auto"/>
              <w:bottom w:val="single" w:sz="4" w:space="0" w:color="auto"/>
            </w:tcBorders>
            <w:vAlign w:val="center"/>
          </w:tcPr>
          <w:p w14:paraId="35B60834" w14:textId="77777777" w:rsidR="00BA2BFC" w:rsidRPr="00DD27C5" w:rsidRDefault="00BA2BFC" w:rsidP="00CC0826">
            <w:pPr>
              <w:contextualSpacing/>
              <w:rPr>
                <w:rFonts w:cs="Arial"/>
                <w:szCs w:val="24"/>
              </w:rPr>
            </w:pPr>
            <w:r w:rsidRPr="00DD27C5">
              <w:rPr>
                <w:rFonts w:cs="Arial"/>
                <w:szCs w:val="24"/>
              </w:rPr>
              <w:t>Capital Expenditure</w:t>
            </w:r>
          </w:p>
        </w:tc>
        <w:tc>
          <w:tcPr>
            <w:tcW w:w="1560" w:type="dxa"/>
            <w:vAlign w:val="center"/>
          </w:tcPr>
          <w:p w14:paraId="23658C48" w14:textId="77777777" w:rsidR="00BA2BFC" w:rsidRPr="00DD27C5" w:rsidRDefault="00BA2BFC" w:rsidP="00CC0826">
            <w:pPr>
              <w:contextualSpacing/>
              <w:jc w:val="right"/>
              <w:rPr>
                <w:rFonts w:cs="Arial"/>
                <w:szCs w:val="24"/>
              </w:rPr>
            </w:pPr>
            <w:r>
              <w:rPr>
                <w:rFonts w:cs="Arial"/>
                <w:szCs w:val="24"/>
              </w:rPr>
              <w:t>12.536</w:t>
            </w:r>
          </w:p>
        </w:tc>
      </w:tr>
      <w:tr w:rsidR="00BA2BFC" w:rsidRPr="00DD27C5" w14:paraId="36F66427" w14:textId="77777777" w:rsidTr="00CC0826">
        <w:trPr>
          <w:trHeight w:val="340"/>
        </w:trPr>
        <w:tc>
          <w:tcPr>
            <w:tcW w:w="5528" w:type="dxa"/>
            <w:tcBorders>
              <w:top w:val="single" w:sz="4" w:space="0" w:color="auto"/>
              <w:bottom w:val="single" w:sz="4" w:space="0" w:color="auto"/>
            </w:tcBorders>
            <w:shd w:val="clear" w:color="auto" w:fill="D9D9D9" w:themeFill="background1" w:themeFillShade="D9"/>
            <w:vAlign w:val="center"/>
          </w:tcPr>
          <w:p w14:paraId="2A549F5B" w14:textId="77777777" w:rsidR="00BA2BFC" w:rsidRPr="00DD27C5" w:rsidRDefault="00BA2BFC" w:rsidP="00CC0826">
            <w:pPr>
              <w:contextualSpacing/>
              <w:rPr>
                <w:rFonts w:cs="Arial"/>
                <w:b/>
                <w:szCs w:val="24"/>
              </w:rPr>
            </w:pPr>
            <w:r w:rsidRPr="00DD27C5">
              <w:rPr>
                <w:rFonts w:cs="Arial"/>
                <w:b/>
                <w:szCs w:val="24"/>
              </w:rPr>
              <w:t>Financed by:</w:t>
            </w:r>
          </w:p>
        </w:tc>
        <w:tc>
          <w:tcPr>
            <w:tcW w:w="1560" w:type="dxa"/>
            <w:shd w:val="clear" w:color="auto" w:fill="D9D9D9" w:themeFill="background1" w:themeFillShade="D9"/>
            <w:vAlign w:val="center"/>
          </w:tcPr>
          <w:p w14:paraId="0B72320A" w14:textId="77777777" w:rsidR="00BA2BFC" w:rsidRPr="00DD27C5" w:rsidRDefault="00BA2BFC" w:rsidP="00CC0826">
            <w:pPr>
              <w:contextualSpacing/>
              <w:jc w:val="right"/>
              <w:rPr>
                <w:rFonts w:cs="Arial"/>
                <w:szCs w:val="24"/>
              </w:rPr>
            </w:pPr>
          </w:p>
        </w:tc>
      </w:tr>
      <w:tr w:rsidR="00BA2BFC" w:rsidRPr="00DD27C5" w14:paraId="25D46035" w14:textId="77777777" w:rsidTr="00CC0826">
        <w:trPr>
          <w:trHeight w:val="397"/>
        </w:trPr>
        <w:tc>
          <w:tcPr>
            <w:tcW w:w="5528" w:type="dxa"/>
            <w:tcBorders>
              <w:top w:val="single" w:sz="4" w:space="0" w:color="auto"/>
              <w:bottom w:val="single" w:sz="4" w:space="0" w:color="auto"/>
            </w:tcBorders>
            <w:vAlign w:val="center"/>
          </w:tcPr>
          <w:p w14:paraId="256D00B0" w14:textId="77777777" w:rsidR="00BA2BFC" w:rsidRPr="00DD27C5" w:rsidRDefault="00BA2BFC" w:rsidP="00CC0826">
            <w:pPr>
              <w:contextualSpacing/>
              <w:rPr>
                <w:rFonts w:cs="Arial"/>
                <w:szCs w:val="24"/>
              </w:rPr>
            </w:pPr>
            <w:r w:rsidRPr="00DD27C5">
              <w:rPr>
                <w:rFonts w:cs="Arial"/>
                <w:szCs w:val="24"/>
              </w:rPr>
              <w:t>Grants</w:t>
            </w:r>
          </w:p>
        </w:tc>
        <w:tc>
          <w:tcPr>
            <w:tcW w:w="1560" w:type="dxa"/>
            <w:vAlign w:val="center"/>
          </w:tcPr>
          <w:p w14:paraId="61C03594" w14:textId="77777777" w:rsidR="00BA2BFC" w:rsidRPr="00DD27C5" w:rsidRDefault="00BA2BFC" w:rsidP="00CC0826">
            <w:pPr>
              <w:contextualSpacing/>
              <w:jc w:val="right"/>
              <w:rPr>
                <w:rFonts w:cs="Arial"/>
                <w:szCs w:val="24"/>
              </w:rPr>
            </w:pPr>
            <w:r w:rsidRPr="00DD27C5">
              <w:rPr>
                <w:rFonts w:cs="Arial"/>
                <w:szCs w:val="24"/>
              </w:rPr>
              <w:t>(4.</w:t>
            </w:r>
            <w:r>
              <w:rPr>
                <w:rFonts w:cs="Arial"/>
                <w:szCs w:val="24"/>
              </w:rPr>
              <w:t>026</w:t>
            </w:r>
            <w:r w:rsidRPr="00DD27C5">
              <w:rPr>
                <w:rFonts w:cs="Arial"/>
                <w:szCs w:val="24"/>
              </w:rPr>
              <w:t>)</w:t>
            </w:r>
          </w:p>
        </w:tc>
      </w:tr>
      <w:tr w:rsidR="00BA2BFC" w:rsidRPr="00DD27C5" w14:paraId="16B36E80" w14:textId="77777777" w:rsidTr="00CC0826">
        <w:trPr>
          <w:trHeight w:val="397"/>
        </w:trPr>
        <w:tc>
          <w:tcPr>
            <w:tcW w:w="5528" w:type="dxa"/>
            <w:tcBorders>
              <w:top w:val="single" w:sz="4" w:space="0" w:color="auto"/>
              <w:bottom w:val="single" w:sz="4" w:space="0" w:color="auto"/>
            </w:tcBorders>
            <w:vAlign w:val="center"/>
          </w:tcPr>
          <w:p w14:paraId="5F7BAB3E" w14:textId="77777777" w:rsidR="00BA2BFC" w:rsidRPr="00DD27C5" w:rsidRDefault="00BA2BFC" w:rsidP="00CC0826">
            <w:pPr>
              <w:contextualSpacing/>
              <w:rPr>
                <w:rFonts w:cs="Arial"/>
                <w:szCs w:val="24"/>
              </w:rPr>
            </w:pPr>
            <w:bookmarkStart w:id="3" w:name="_Hlk199601654"/>
            <w:r w:rsidRPr="00DD27C5">
              <w:rPr>
                <w:rFonts w:cs="Arial"/>
                <w:szCs w:val="24"/>
              </w:rPr>
              <w:t>Capital Receipts</w:t>
            </w:r>
          </w:p>
        </w:tc>
        <w:tc>
          <w:tcPr>
            <w:tcW w:w="1560" w:type="dxa"/>
            <w:vAlign w:val="center"/>
          </w:tcPr>
          <w:p w14:paraId="26654922"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1.064</w:t>
            </w:r>
            <w:r w:rsidRPr="00DD27C5">
              <w:rPr>
                <w:rFonts w:cs="Arial"/>
                <w:szCs w:val="24"/>
              </w:rPr>
              <w:t>)</w:t>
            </w:r>
          </w:p>
        </w:tc>
      </w:tr>
      <w:tr w:rsidR="00BA2BFC" w:rsidRPr="00DD27C5" w14:paraId="079B801D" w14:textId="77777777" w:rsidTr="00CC0826">
        <w:trPr>
          <w:trHeight w:val="397"/>
        </w:trPr>
        <w:tc>
          <w:tcPr>
            <w:tcW w:w="5528" w:type="dxa"/>
            <w:tcBorders>
              <w:top w:val="single" w:sz="4" w:space="0" w:color="auto"/>
              <w:bottom w:val="single" w:sz="4" w:space="0" w:color="auto"/>
            </w:tcBorders>
            <w:vAlign w:val="center"/>
          </w:tcPr>
          <w:p w14:paraId="7CA2F379" w14:textId="77777777" w:rsidR="00BA2BFC" w:rsidRPr="00DD27C5" w:rsidRDefault="00BA2BFC" w:rsidP="00CC0826">
            <w:pPr>
              <w:contextualSpacing/>
              <w:rPr>
                <w:rFonts w:cs="Arial"/>
                <w:szCs w:val="24"/>
              </w:rPr>
            </w:pPr>
            <w:r w:rsidRPr="00DD27C5">
              <w:rPr>
                <w:rFonts w:cs="Arial"/>
                <w:szCs w:val="24"/>
              </w:rPr>
              <w:lastRenderedPageBreak/>
              <w:t>Revenue/Reserves</w:t>
            </w:r>
          </w:p>
        </w:tc>
        <w:tc>
          <w:tcPr>
            <w:tcW w:w="1560" w:type="dxa"/>
            <w:vAlign w:val="center"/>
          </w:tcPr>
          <w:p w14:paraId="12635408" w14:textId="77777777" w:rsidR="00BA2BFC" w:rsidRPr="00DD27C5" w:rsidRDefault="00BA2BFC" w:rsidP="00CC0826">
            <w:pPr>
              <w:contextualSpacing/>
              <w:jc w:val="right"/>
              <w:rPr>
                <w:rFonts w:cs="Arial"/>
                <w:szCs w:val="24"/>
              </w:rPr>
            </w:pPr>
            <w:r w:rsidRPr="00DD27C5">
              <w:rPr>
                <w:rFonts w:cs="Arial"/>
                <w:szCs w:val="24"/>
              </w:rPr>
              <w:t>(0.5</w:t>
            </w:r>
            <w:r>
              <w:rPr>
                <w:rFonts w:cs="Arial"/>
                <w:szCs w:val="24"/>
              </w:rPr>
              <w:t>73</w:t>
            </w:r>
            <w:r w:rsidRPr="00DD27C5">
              <w:rPr>
                <w:rFonts w:cs="Arial"/>
                <w:szCs w:val="24"/>
              </w:rPr>
              <w:t>)</w:t>
            </w:r>
          </w:p>
        </w:tc>
      </w:tr>
      <w:bookmarkEnd w:id="3"/>
      <w:tr w:rsidR="00BA2BFC" w:rsidRPr="00DD27C5" w14:paraId="6A8BBA64" w14:textId="77777777" w:rsidTr="00CC0826">
        <w:trPr>
          <w:trHeight w:val="397"/>
        </w:trPr>
        <w:tc>
          <w:tcPr>
            <w:tcW w:w="5528" w:type="dxa"/>
            <w:tcBorders>
              <w:top w:val="single" w:sz="4" w:space="0" w:color="auto"/>
              <w:bottom w:val="single" w:sz="4" w:space="0" w:color="auto"/>
            </w:tcBorders>
            <w:shd w:val="clear" w:color="auto" w:fill="D9D9D9" w:themeFill="background1" w:themeFillShade="D9"/>
            <w:vAlign w:val="center"/>
          </w:tcPr>
          <w:p w14:paraId="738E9DC4" w14:textId="77777777" w:rsidR="00BA2BFC" w:rsidRPr="00DD27C5" w:rsidRDefault="00BA2BFC" w:rsidP="00CC0826">
            <w:pPr>
              <w:contextualSpacing/>
              <w:rPr>
                <w:rFonts w:cs="Arial"/>
                <w:b/>
                <w:bCs/>
                <w:szCs w:val="24"/>
              </w:rPr>
            </w:pPr>
            <w:r w:rsidRPr="00DD27C5">
              <w:rPr>
                <w:rFonts w:cs="Arial"/>
                <w:b/>
                <w:bCs/>
                <w:szCs w:val="24"/>
              </w:rPr>
              <w:t xml:space="preserve">Balance to be met from </w:t>
            </w:r>
          </w:p>
        </w:tc>
        <w:tc>
          <w:tcPr>
            <w:tcW w:w="1560" w:type="dxa"/>
            <w:shd w:val="clear" w:color="auto" w:fill="D9D9D9" w:themeFill="background1" w:themeFillShade="D9"/>
            <w:vAlign w:val="center"/>
          </w:tcPr>
          <w:p w14:paraId="4147621D" w14:textId="77777777" w:rsidR="00BA2BFC" w:rsidRPr="00DD27C5" w:rsidRDefault="00BA2BFC" w:rsidP="00CC0826">
            <w:pPr>
              <w:contextualSpacing/>
              <w:jc w:val="right"/>
              <w:rPr>
                <w:rFonts w:cs="Arial"/>
                <w:b/>
                <w:bCs/>
                <w:szCs w:val="24"/>
              </w:rPr>
            </w:pPr>
            <w:r>
              <w:rPr>
                <w:rFonts w:cs="Arial"/>
                <w:b/>
                <w:bCs/>
                <w:szCs w:val="24"/>
              </w:rPr>
              <w:t>6.873</w:t>
            </w:r>
          </w:p>
        </w:tc>
      </w:tr>
      <w:tr w:rsidR="00BA2BFC" w:rsidRPr="00DD27C5" w14:paraId="7E2808CF" w14:textId="77777777" w:rsidTr="00CC0826">
        <w:trPr>
          <w:trHeight w:val="397"/>
        </w:trPr>
        <w:tc>
          <w:tcPr>
            <w:tcW w:w="5528" w:type="dxa"/>
            <w:tcBorders>
              <w:top w:val="single" w:sz="4" w:space="0" w:color="auto"/>
              <w:bottom w:val="single" w:sz="4" w:space="0" w:color="auto"/>
            </w:tcBorders>
            <w:vAlign w:val="center"/>
          </w:tcPr>
          <w:p w14:paraId="0D7A6F97" w14:textId="77777777" w:rsidR="00BA2BFC" w:rsidRPr="00DD27C5" w:rsidRDefault="00BA2BFC" w:rsidP="00CC0826">
            <w:pPr>
              <w:contextualSpacing/>
              <w:rPr>
                <w:rFonts w:cs="Arial"/>
                <w:b/>
                <w:bCs/>
                <w:szCs w:val="24"/>
              </w:rPr>
            </w:pPr>
            <w:r w:rsidRPr="00DD27C5">
              <w:rPr>
                <w:rFonts w:cs="Arial"/>
                <w:szCs w:val="24"/>
              </w:rPr>
              <w:t>Borrowings</w:t>
            </w:r>
          </w:p>
        </w:tc>
        <w:tc>
          <w:tcPr>
            <w:tcW w:w="1560" w:type="dxa"/>
            <w:vAlign w:val="center"/>
          </w:tcPr>
          <w:p w14:paraId="2D179E7E" w14:textId="77777777" w:rsidR="00BA2BFC" w:rsidRPr="005D0BC4" w:rsidRDefault="00BA2BFC" w:rsidP="00CC0826">
            <w:pPr>
              <w:contextualSpacing/>
              <w:jc w:val="right"/>
              <w:rPr>
                <w:rFonts w:cs="Arial"/>
                <w:szCs w:val="24"/>
              </w:rPr>
            </w:pPr>
            <w:r w:rsidRPr="005D0BC4">
              <w:rPr>
                <w:rFonts w:cs="Arial"/>
                <w:szCs w:val="24"/>
              </w:rPr>
              <w:t>6.38</w:t>
            </w:r>
            <w:r>
              <w:rPr>
                <w:rFonts w:cs="Arial"/>
                <w:szCs w:val="24"/>
              </w:rPr>
              <w:t>2</w:t>
            </w:r>
          </w:p>
        </w:tc>
      </w:tr>
      <w:tr w:rsidR="00BA2BFC" w:rsidRPr="00DD27C5" w14:paraId="73F6B86B" w14:textId="77777777" w:rsidTr="00CC0826">
        <w:trPr>
          <w:trHeight w:val="397"/>
        </w:trPr>
        <w:tc>
          <w:tcPr>
            <w:tcW w:w="5528" w:type="dxa"/>
            <w:tcBorders>
              <w:top w:val="single" w:sz="4" w:space="0" w:color="auto"/>
              <w:bottom w:val="single" w:sz="4" w:space="0" w:color="auto"/>
            </w:tcBorders>
            <w:vAlign w:val="center"/>
          </w:tcPr>
          <w:p w14:paraId="60E6E083" w14:textId="77777777" w:rsidR="00BA2BFC" w:rsidRPr="00DD27C5" w:rsidRDefault="00BA2BFC" w:rsidP="00CC0826">
            <w:pPr>
              <w:contextualSpacing/>
              <w:rPr>
                <w:rFonts w:cs="Arial"/>
                <w:szCs w:val="24"/>
              </w:rPr>
            </w:pPr>
            <w:r w:rsidRPr="00DD27C5">
              <w:rPr>
                <w:rFonts w:cs="Arial"/>
                <w:szCs w:val="24"/>
              </w:rPr>
              <w:t>Leases</w:t>
            </w:r>
          </w:p>
        </w:tc>
        <w:tc>
          <w:tcPr>
            <w:tcW w:w="1560" w:type="dxa"/>
            <w:vAlign w:val="center"/>
          </w:tcPr>
          <w:p w14:paraId="143FF069" w14:textId="77777777" w:rsidR="00BA2BFC" w:rsidRPr="00DD27C5" w:rsidRDefault="00BA2BFC" w:rsidP="00CC0826">
            <w:pPr>
              <w:contextualSpacing/>
              <w:jc w:val="right"/>
              <w:rPr>
                <w:rFonts w:cs="Arial"/>
                <w:szCs w:val="24"/>
              </w:rPr>
            </w:pPr>
            <w:r>
              <w:rPr>
                <w:rFonts w:cs="Arial"/>
                <w:szCs w:val="24"/>
              </w:rPr>
              <w:t>0.491</w:t>
            </w:r>
          </w:p>
        </w:tc>
      </w:tr>
    </w:tbl>
    <w:p w14:paraId="5B0DDDA0" w14:textId="77777777" w:rsidR="00BA2BFC" w:rsidRPr="00DD27C5" w:rsidRDefault="00BA2BFC" w:rsidP="00BA2BFC">
      <w:pPr>
        <w:tabs>
          <w:tab w:val="center" w:pos="4513"/>
          <w:tab w:val="right" w:pos="9026"/>
        </w:tabs>
        <w:jc w:val="both"/>
        <w:rPr>
          <w:rFonts w:cs="Arial"/>
          <w:bCs/>
          <w:sz w:val="16"/>
          <w:szCs w:val="16"/>
        </w:rPr>
      </w:pPr>
    </w:p>
    <w:p w14:paraId="3DFC2D99" w14:textId="77777777" w:rsidR="00BA2BFC" w:rsidRPr="00DD27C5" w:rsidRDefault="00BA2BFC" w:rsidP="00BA2BFC">
      <w:pPr>
        <w:tabs>
          <w:tab w:val="center" w:pos="4513"/>
          <w:tab w:val="right" w:pos="9026"/>
        </w:tabs>
        <w:jc w:val="both"/>
        <w:rPr>
          <w:rFonts w:cs="Arial"/>
          <w:bCs/>
        </w:rPr>
      </w:pPr>
    </w:p>
    <w:p w14:paraId="0E6E24B2" w14:textId="58376986" w:rsidR="00BA2BFC" w:rsidRDefault="00BA2BFC" w:rsidP="000A360E">
      <w:pPr>
        <w:tabs>
          <w:tab w:val="center" w:pos="4513"/>
          <w:tab w:val="right" w:pos="9026"/>
        </w:tabs>
        <w:rPr>
          <w:rFonts w:cs="Arial"/>
          <w:bCs/>
        </w:rPr>
      </w:pPr>
      <w:r w:rsidRPr="00DD27C5">
        <w:rPr>
          <w:rFonts w:cs="Arial"/>
          <w:bCs/>
        </w:rPr>
        <w:t>The unfinanced balance of £</w:t>
      </w:r>
      <w:r>
        <w:rPr>
          <w:rFonts w:cs="Arial"/>
          <w:bCs/>
        </w:rPr>
        <w:t>6.873m</w:t>
      </w:r>
      <w:r w:rsidRPr="00DD27C5">
        <w:rPr>
          <w:rFonts w:cs="Arial"/>
          <w:bCs/>
        </w:rPr>
        <w:t xml:space="preserve"> required </w:t>
      </w:r>
      <w:r w:rsidR="000A360E">
        <w:rPr>
          <w:rFonts w:cs="Arial"/>
          <w:bCs/>
        </w:rPr>
        <w:t>wa</w:t>
      </w:r>
      <w:r w:rsidRPr="00DD27C5">
        <w:rPr>
          <w:rFonts w:cs="Arial"/>
          <w:bCs/>
        </w:rPr>
        <w:t>s to be met from borrowings and leases.  Th</w:t>
      </w:r>
      <w:r w:rsidR="000A360E">
        <w:rPr>
          <w:rFonts w:cs="Arial"/>
          <w:bCs/>
        </w:rPr>
        <w:t>at</w:t>
      </w:r>
      <w:r w:rsidRPr="00DD27C5">
        <w:rPr>
          <w:rFonts w:cs="Arial"/>
          <w:bCs/>
        </w:rPr>
        <w:t xml:space="preserve"> form</w:t>
      </w:r>
      <w:r w:rsidR="000A360E">
        <w:rPr>
          <w:rFonts w:cs="Arial"/>
          <w:bCs/>
        </w:rPr>
        <w:t>ed</w:t>
      </w:r>
      <w:r w:rsidRPr="00DD27C5">
        <w:rPr>
          <w:rFonts w:cs="Arial"/>
          <w:bCs/>
        </w:rPr>
        <w:t xml:space="preserve"> part of the Capital Financing Requirement (see 1.2 below) and </w:t>
      </w:r>
      <w:r w:rsidR="000A360E">
        <w:rPr>
          <w:rFonts w:cs="Arial"/>
          <w:bCs/>
        </w:rPr>
        <w:t>wa</w:t>
      </w:r>
      <w:r w:rsidRPr="00DD27C5">
        <w:rPr>
          <w:rFonts w:cs="Arial"/>
          <w:bCs/>
        </w:rPr>
        <w:t>s financed through an annual charge for minimum revenue provision (MRP).</w:t>
      </w:r>
    </w:p>
    <w:p w14:paraId="32827989" w14:textId="77777777" w:rsidR="00BA2BFC" w:rsidRDefault="00BA2BFC" w:rsidP="000A360E">
      <w:pPr>
        <w:tabs>
          <w:tab w:val="center" w:pos="4513"/>
          <w:tab w:val="right" w:pos="9026"/>
        </w:tabs>
        <w:rPr>
          <w:rFonts w:cs="Arial"/>
          <w:bCs/>
        </w:rPr>
      </w:pPr>
    </w:p>
    <w:p w14:paraId="527D5170" w14:textId="4CDD6C7E" w:rsidR="00BA2BFC" w:rsidRPr="00DD27C5" w:rsidRDefault="00BA2BFC" w:rsidP="000A360E">
      <w:pPr>
        <w:tabs>
          <w:tab w:val="center" w:pos="4513"/>
          <w:tab w:val="right" w:pos="9026"/>
        </w:tabs>
        <w:rPr>
          <w:rFonts w:cs="Arial"/>
          <w:bCs/>
        </w:rPr>
      </w:pPr>
      <w:r w:rsidRPr="00C074D3">
        <w:rPr>
          <w:rFonts w:cs="Arial"/>
          <w:bCs/>
        </w:rPr>
        <w:t>Despite capital expenditure continuing to run behind budget, the Council charge</w:t>
      </w:r>
      <w:r w:rsidR="000A360E">
        <w:rPr>
          <w:rFonts w:cs="Arial"/>
          <w:bCs/>
        </w:rPr>
        <w:t>d</w:t>
      </w:r>
      <w:r w:rsidRPr="00C074D3">
        <w:rPr>
          <w:rFonts w:cs="Arial"/>
          <w:bCs/>
        </w:rPr>
        <w:t xml:space="preserve"> the full amount of budgeted MRP to the comprehensive income and expenditure statement. Th</w:t>
      </w:r>
      <w:r w:rsidR="000A360E">
        <w:rPr>
          <w:rFonts w:cs="Arial"/>
          <w:bCs/>
        </w:rPr>
        <w:t>at</w:t>
      </w:r>
      <w:r w:rsidRPr="00C074D3">
        <w:rPr>
          <w:rFonts w:cs="Arial"/>
          <w:bCs/>
        </w:rPr>
        <w:t xml:space="preserve"> ha</w:t>
      </w:r>
      <w:r w:rsidR="000A360E">
        <w:rPr>
          <w:rFonts w:cs="Arial"/>
          <w:bCs/>
        </w:rPr>
        <w:t>d</w:t>
      </w:r>
      <w:r w:rsidRPr="00C074D3">
        <w:rPr>
          <w:rFonts w:cs="Arial"/>
          <w:bCs/>
        </w:rPr>
        <w:t xml:space="preserve"> the effect of smoothing capital financing costs over the longer term, by building up excess financing now which c</w:t>
      </w:r>
      <w:r w:rsidR="000A360E">
        <w:rPr>
          <w:rFonts w:cs="Arial"/>
          <w:bCs/>
        </w:rPr>
        <w:t xml:space="preserve">ould </w:t>
      </w:r>
      <w:r w:rsidRPr="00C074D3">
        <w:rPr>
          <w:rFonts w:cs="Arial"/>
          <w:bCs/>
        </w:rPr>
        <w:t>be released in the future to mitigate the peak in future years. Th</w:t>
      </w:r>
      <w:r w:rsidR="00BD07C5">
        <w:rPr>
          <w:rFonts w:cs="Arial"/>
          <w:bCs/>
        </w:rPr>
        <w:t>at</w:t>
      </w:r>
      <w:r w:rsidRPr="00C074D3">
        <w:rPr>
          <w:rFonts w:cs="Arial"/>
          <w:bCs/>
        </w:rPr>
        <w:t xml:space="preserve"> approach </w:t>
      </w:r>
      <w:r w:rsidR="00BD07C5">
        <w:rPr>
          <w:rFonts w:cs="Arial"/>
          <w:bCs/>
        </w:rPr>
        <w:t>wa</w:t>
      </w:r>
      <w:r w:rsidRPr="00C074D3">
        <w:rPr>
          <w:rFonts w:cs="Arial"/>
          <w:bCs/>
        </w:rPr>
        <w:t>s in line with the Council’s budgeting strategy and assist</w:t>
      </w:r>
      <w:r w:rsidR="00BD07C5">
        <w:rPr>
          <w:rFonts w:cs="Arial"/>
          <w:bCs/>
        </w:rPr>
        <w:t>ed</w:t>
      </w:r>
      <w:r w:rsidRPr="00C074D3">
        <w:rPr>
          <w:rFonts w:cs="Arial"/>
          <w:bCs/>
        </w:rPr>
        <w:t xml:space="preserve"> in ensuring that its capital investment programme </w:t>
      </w:r>
      <w:r w:rsidR="00BD07C5">
        <w:rPr>
          <w:rFonts w:cs="Arial"/>
          <w:bCs/>
        </w:rPr>
        <w:t>wa</w:t>
      </w:r>
      <w:r w:rsidRPr="00C074D3">
        <w:rPr>
          <w:rFonts w:cs="Arial"/>
          <w:bCs/>
        </w:rPr>
        <w:t>s affordable, sustainable and also prudent. This ‘reserve’ st</w:t>
      </w:r>
      <w:r w:rsidR="00BD07C5">
        <w:rPr>
          <w:rFonts w:cs="Arial"/>
          <w:bCs/>
        </w:rPr>
        <w:t xml:space="preserve">ood </w:t>
      </w:r>
      <w:r w:rsidRPr="00C074D3">
        <w:rPr>
          <w:rFonts w:cs="Arial"/>
          <w:bCs/>
        </w:rPr>
        <w:t xml:space="preserve">at £4.5M and </w:t>
      </w:r>
      <w:r w:rsidR="00BD07C5">
        <w:rPr>
          <w:rFonts w:cs="Arial"/>
          <w:bCs/>
        </w:rPr>
        <w:t>wa</w:t>
      </w:r>
      <w:r w:rsidRPr="00C074D3">
        <w:rPr>
          <w:rFonts w:cs="Arial"/>
          <w:bCs/>
        </w:rPr>
        <w:t>s built into future budgeting plans.</w:t>
      </w:r>
    </w:p>
    <w:p w14:paraId="2CAA1945" w14:textId="77777777" w:rsidR="00BA2BFC" w:rsidRPr="00DD27C5" w:rsidRDefault="00BA2BFC" w:rsidP="0038399D">
      <w:pPr>
        <w:tabs>
          <w:tab w:val="center" w:pos="4513"/>
          <w:tab w:val="right" w:pos="9026"/>
        </w:tabs>
        <w:rPr>
          <w:rFonts w:cs="Arial"/>
          <w:bCs/>
        </w:rPr>
      </w:pPr>
    </w:p>
    <w:p w14:paraId="14982EE8" w14:textId="77777777" w:rsidR="00BA2BFC" w:rsidRPr="000D6321" w:rsidRDefault="00BA2BFC" w:rsidP="0038399D">
      <w:pPr>
        <w:tabs>
          <w:tab w:val="center" w:pos="4513"/>
          <w:tab w:val="right" w:pos="9026"/>
        </w:tabs>
        <w:rPr>
          <w:rFonts w:cs="Arial"/>
          <w:b/>
          <w:bCs/>
        </w:rPr>
      </w:pPr>
      <w:r w:rsidRPr="00DD27C5">
        <w:rPr>
          <w:rFonts w:cs="Arial"/>
          <w:b/>
          <w:bCs/>
        </w:rPr>
        <w:t>Capital – Capital Financing Requirement and External Borrowings</w:t>
      </w:r>
    </w:p>
    <w:p w14:paraId="2D4C2EA8" w14:textId="5DA10167" w:rsidR="00BA2BFC" w:rsidRPr="00DD27C5" w:rsidRDefault="00BA2BFC" w:rsidP="0038399D">
      <w:pPr>
        <w:rPr>
          <w:rFonts w:cs="Arial"/>
          <w:szCs w:val="24"/>
        </w:rPr>
      </w:pPr>
      <w:r w:rsidRPr="00DD27C5">
        <w:rPr>
          <w:rFonts w:cs="Arial"/>
          <w:szCs w:val="24"/>
        </w:rPr>
        <w:t xml:space="preserve">The Council’s underlying need to borrow to finance capital expenditure </w:t>
      </w:r>
      <w:r w:rsidR="00BD07C5">
        <w:rPr>
          <w:rFonts w:cs="Arial"/>
          <w:szCs w:val="24"/>
        </w:rPr>
        <w:t>wa</w:t>
      </w:r>
      <w:r w:rsidRPr="00DD27C5">
        <w:rPr>
          <w:rFonts w:cs="Arial"/>
          <w:szCs w:val="24"/>
        </w:rPr>
        <w:t xml:space="preserve">s termed the Capital Financing Requirement (CFR). </w:t>
      </w:r>
      <w:r w:rsidR="00BD07C5">
        <w:rPr>
          <w:rFonts w:cs="Arial"/>
          <w:szCs w:val="24"/>
        </w:rPr>
        <w:t xml:space="preserve"> </w:t>
      </w:r>
      <w:r w:rsidRPr="00DD27C5">
        <w:rPr>
          <w:rFonts w:cs="Arial"/>
          <w:szCs w:val="24"/>
        </w:rPr>
        <w:t xml:space="preserve">It </w:t>
      </w:r>
      <w:r w:rsidR="00BD07C5">
        <w:rPr>
          <w:rFonts w:cs="Arial"/>
          <w:szCs w:val="24"/>
        </w:rPr>
        <w:t>wa</w:t>
      </w:r>
      <w:r w:rsidRPr="00DD27C5">
        <w:rPr>
          <w:rFonts w:cs="Arial"/>
          <w:szCs w:val="24"/>
        </w:rPr>
        <w:t>s simply a measure of the total cumulative historic capital expenditure which ha</w:t>
      </w:r>
      <w:r w:rsidR="00BD07C5">
        <w:rPr>
          <w:rFonts w:cs="Arial"/>
          <w:szCs w:val="24"/>
        </w:rPr>
        <w:t>d</w:t>
      </w:r>
      <w:r w:rsidRPr="00DD27C5">
        <w:rPr>
          <w:rFonts w:cs="Arial"/>
          <w:szCs w:val="24"/>
        </w:rPr>
        <w:t xml:space="preserve"> not yet been met from either revenue or capital resources.</w:t>
      </w:r>
    </w:p>
    <w:p w14:paraId="5EA6BB98" w14:textId="77777777" w:rsidR="00BA2BFC" w:rsidRPr="00DD27C5" w:rsidRDefault="00BA2BFC" w:rsidP="0038399D">
      <w:pPr>
        <w:rPr>
          <w:rFonts w:cs="Arial"/>
          <w:szCs w:val="24"/>
        </w:rPr>
      </w:pPr>
    </w:p>
    <w:p w14:paraId="3D77AAE2" w14:textId="3BA88715" w:rsidR="00BA2BFC" w:rsidRPr="00DD27C5" w:rsidRDefault="00BA2BFC" w:rsidP="0038399D">
      <w:pPr>
        <w:rPr>
          <w:rFonts w:cs="Arial"/>
          <w:szCs w:val="24"/>
        </w:rPr>
      </w:pPr>
      <w:r w:rsidRPr="00DD27C5">
        <w:rPr>
          <w:rFonts w:cs="Arial"/>
          <w:szCs w:val="24"/>
        </w:rPr>
        <w:t>The CFR increase</w:t>
      </w:r>
      <w:r w:rsidR="00BD07C5">
        <w:rPr>
          <w:rFonts w:cs="Arial"/>
          <w:szCs w:val="24"/>
        </w:rPr>
        <w:t>d</w:t>
      </w:r>
      <w:r w:rsidRPr="00DD27C5">
        <w:rPr>
          <w:rFonts w:cs="Arial"/>
          <w:szCs w:val="24"/>
        </w:rPr>
        <w:t xml:space="preserve"> as new debt-financed capital expenditure </w:t>
      </w:r>
      <w:r w:rsidR="00BD07C5">
        <w:rPr>
          <w:rFonts w:cs="Arial"/>
          <w:szCs w:val="24"/>
        </w:rPr>
        <w:t>wa</w:t>
      </w:r>
      <w:r w:rsidRPr="00DD27C5">
        <w:rPr>
          <w:rFonts w:cs="Arial"/>
          <w:szCs w:val="24"/>
        </w:rPr>
        <w:t>s incurred and reduce</w:t>
      </w:r>
      <w:r w:rsidR="00BD07C5">
        <w:rPr>
          <w:rFonts w:cs="Arial"/>
          <w:szCs w:val="24"/>
        </w:rPr>
        <w:t>d</w:t>
      </w:r>
      <w:r w:rsidRPr="00DD27C5">
        <w:rPr>
          <w:rFonts w:cs="Arial"/>
          <w:szCs w:val="24"/>
        </w:rPr>
        <w:t xml:space="preserve"> as MRP (minimum revenue provision) </w:t>
      </w:r>
      <w:r w:rsidR="00BD07C5">
        <w:rPr>
          <w:rFonts w:cs="Arial"/>
          <w:szCs w:val="24"/>
        </w:rPr>
        <w:t>wa</w:t>
      </w:r>
      <w:r w:rsidRPr="00DD27C5">
        <w:rPr>
          <w:rFonts w:cs="Arial"/>
          <w:szCs w:val="24"/>
        </w:rPr>
        <w:t xml:space="preserve">s charged to revenue.  See section 1.4 for further information on MRP. </w:t>
      </w:r>
    </w:p>
    <w:p w14:paraId="32E372D3" w14:textId="77777777" w:rsidR="00BA2BFC" w:rsidRPr="00DD27C5" w:rsidRDefault="00BA2BFC" w:rsidP="0038399D">
      <w:pPr>
        <w:rPr>
          <w:rFonts w:cs="Arial"/>
          <w:szCs w:val="24"/>
        </w:rPr>
      </w:pPr>
    </w:p>
    <w:p w14:paraId="5AB8D082" w14:textId="193C2007" w:rsidR="00BA2BFC" w:rsidRDefault="00BA2BFC" w:rsidP="0038399D">
      <w:pPr>
        <w:rPr>
          <w:rFonts w:cs="Arial"/>
          <w:szCs w:val="24"/>
        </w:rPr>
      </w:pPr>
      <w:r w:rsidRPr="00DD27C5">
        <w:rPr>
          <w:rFonts w:cs="Arial"/>
          <w:szCs w:val="24"/>
        </w:rPr>
        <w:t xml:space="preserve">Statutory guidance </w:t>
      </w:r>
      <w:r w:rsidR="00BD07C5">
        <w:rPr>
          <w:rFonts w:cs="Arial"/>
          <w:szCs w:val="24"/>
        </w:rPr>
        <w:t>wa</w:t>
      </w:r>
      <w:r w:rsidRPr="00DD27C5">
        <w:rPr>
          <w:rFonts w:cs="Arial"/>
          <w:szCs w:val="24"/>
        </w:rPr>
        <w:t xml:space="preserve">s that debt should remain below the capital financing requirement, except in the short term.  The actual positions on the CFR and Gross Borrowing at 31 March 25 compared to the estimates set </w:t>
      </w:r>
      <w:r w:rsidR="00BD07C5">
        <w:rPr>
          <w:rFonts w:cs="Arial"/>
          <w:szCs w:val="24"/>
        </w:rPr>
        <w:t>we</w:t>
      </w:r>
      <w:r w:rsidRPr="00DD27C5">
        <w:rPr>
          <w:rFonts w:cs="Arial"/>
          <w:szCs w:val="24"/>
        </w:rPr>
        <w:t>re shown in table 1.21 below.</w:t>
      </w:r>
    </w:p>
    <w:p w14:paraId="7F23EC7B" w14:textId="77777777" w:rsidR="00BA2BFC" w:rsidRDefault="00BA2BFC" w:rsidP="0038399D">
      <w:pPr>
        <w:rPr>
          <w:rFonts w:cs="Arial"/>
          <w:szCs w:val="24"/>
        </w:rPr>
      </w:pPr>
    </w:p>
    <w:p w14:paraId="1EE5DC00" w14:textId="77777777" w:rsidR="00BA2BFC" w:rsidRPr="00DD27C5" w:rsidRDefault="00BA2BFC" w:rsidP="00BA2BFC">
      <w:pPr>
        <w:jc w:val="both"/>
        <w:rPr>
          <w:rFonts w:cs="Arial"/>
          <w:szCs w:val="24"/>
        </w:rPr>
      </w:pPr>
    </w:p>
    <w:tbl>
      <w:tblPr>
        <w:tblW w:w="85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7"/>
        <w:gridCol w:w="1701"/>
        <w:gridCol w:w="1701"/>
      </w:tblGrid>
      <w:tr w:rsidR="00BA2BFC" w:rsidRPr="00DD27C5" w14:paraId="45D1AA33" w14:textId="77777777" w:rsidTr="00CC0826">
        <w:trPr>
          <w:trHeight w:val="340"/>
        </w:trPr>
        <w:tc>
          <w:tcPr>
            <w:tcW w:w="5137" w:type="dxa"/>
            <w:tcBorders>
              <w:top w:val="nil"/>
              <w:left w:val="nil"/>
              <w:bottom w:val="nil"/>
              <w:right w:val="nil"/>
            </w:tcBorders>
            <w:vAlign w:val="center"/>
          </w:tcPr>
          <w:p w14:paraId="7335B1AE" w14:textId="77777777" w:rsidR="00BA2BFC" w:rsidRPr="00DD27C5" w:rsidRDefault="00BA2BFC" w:rsidP="00CC0826">
            <w:pPr>
              <w:contextualSpacing/>
              <w:rPr>
                <w:rFonts w:cs="Arial"/>
                <w:szCs w:val="24"/>
              </w:rPr>
            </w:pPr>
          </w:p>
        </w:tc>
        <w:tc>
          <w:tcPr>
            <w:tcW w:w="1701" w:type="dxa"/>
            <w:tcBorders>
              <w:top w:val="single" w:sz="4" w:space="0" w:color="auto"/>
              <w:left w:val="single" w:sz="4" w:space="0" w:color="auto"/>
              <w:bottom w:val="single" w:sz="4" w:space="0" w:color="auto"/>
            </w:tcBorders>
            <w:shd w:val="clear" w:color="auto" w:fill="0070C0"/>
            <w:vAlign w:val="center"/>
          </w:tcPr>
          <w:p w14:paraId="6DEE5D90"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Estimate</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tcPr>
          <w:p w14:paraId="6C88592B"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Actual</w:t>
            </w:r>
          </w:p>
        </w:tc>
      </w:tr>
      <w:tr w:rsidR="00BA2BFC" w:rsidRPr="00DD27C5" w14:paraId="32C17748" w14:textId="77777777" w:rsidTr="00CC0826">
        <w:trPr>
          <w:trHeight w:val="340"/>
        </w:trPr>
        <w:tc>
          <w:tcPr>
            <w:tcW w:w="5137" w:type="dxa"/>
            <w:tcBorders>
              <w:top w:val="nil"/>
              <w:left w:val="nil"/>
              <w:bottom w:val="nil"/>
              <w:right w:val="single" w:sz="4" w:space="0" w:color="auto"/>
            </w:tcBorders>
            <w:vAlign w:val="center"/>
          </w:tcPr>
          <w:p w14:paraId="177B4FCE" w14:textId="77777777" w:rsidR="00BA2BFC" w:rsidRPr="00DD27C5" w:rsidRDefault="00BA2BFC" w:rsidP="00CC0826">
            <w:pPr>
              <w:contextualSpacing/>
              <w:rPr>
                <w:rFonts w:cs="Arial"/>
                <w:b/>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tcPr>
          <w:p w14:paraId="70B14D2D"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31/03/2</w:t>
            </w:r>
            <w:r>
              <w:rPr>
                <w:rFonts w:cs="Arial"/>
                <w:b/>
                <w:color w:val="FFFFFF" w:themeColor="background1"/>
                <w:sz w:val="22"/>
              </w:rPr>
              <w:t>6</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tcPr>
          <w:p w14:paraId="5CEAB227"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31/03/2</w:t>
            </w:r>
            <w:r>
              <w:rPr>
                <w:rFonts w:cs="Arial"/>
                <w:b/>
                <w:color w:val="FFFFFF" w:themeColor="background1"/>
                <w:sz w:val="22"/>
              </w:rPr>
              <w:t>6</w:t>
            </w:r>
          </w:p>
        </w:tc>
      </w:tr>
      <w:tr w:rsidR="00BA2BFC" w:rsidRPr="00DD27C5" w14:paraId="7A2774A4" w14:textId="77777777" w:rsidTr="00CC0826">
        <w:trPr>
          <w:trHeight w:val="340"/>
        </w:trPr>
        <w:tc>
          <w:tcPr>
            <w:tcW w:w="5137" w:type="dxa"/>
            <w:tcBorders>
              <w:top w:val="nil"/>
              <w:left w:val="single" w:sz="4" w:space="0" w:color="auto"/>
              <w:bottom w:val="single" w:sz="4" w:space="0" w:color="auto"/>
              <w:right w:val="single" w:sz="4" w:space="0" w:color="auto"/>
            </w:tcBorders>
            <w:shd w:val="clear" w:color="auto" w:fill="0070C0"/>
            <w:vAlign w:val="center"/>
          </w:tcPr>
          <w:p w14:paraId="4309DB53"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Table 1.21</w:t>
            </w:r>
          </w:p>
        </w:tc>
        <w:tc>
          <w:tcPr>
            <w:tcW w:w="1701" w:type="dxa"/>
            <w:tcBorders>
              <w:top w:val="single" w:sz="4" w:space="0" w:color="auto"/>
              <w:left w:val="single" w:sz="4" w:space="0" w:color="auto"/>
              <w:right w:val="single" w:sz="4" w:space="0" w:color="auto"/>
            </w:tcBorders>
            <w:shd w:val="clear" w:color="auto" w:fill="0070C0"/>
            <w:vAlign w:val="center"/>
          </w:tcPr>
          <w:p w14:paraId="6C2FD4A5"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c>
          <w:tcPr>
            <w:tcW w:w="1701" w:type="dxa"/>
            <w:tcBorders>
              <w:top w:val="single" w:sz="4" w:space="0" w:color="auto"/>
              <w:left w:val="single" w:sz="4" w:space="0" w:color="auto"/>
              <w:right w:val="single" w:sz="4" w:space="0" w:color="auto"/>
            </w:tcBorders>
            <w:shd w:val="clear" w:color="auto" w:fill="0070C0"/>
            <w:vAlign w:val="center"/>
          </w:tcPr>
          <w:p w14:paraId="01FDA173"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£m</w:t>
            </w:r>
          </w:p>
        </w:tc>
      </w:tr>
      <w:tr w:rsidR="00BA2BFC" w:rsidRPr="00DD27C5" w14:paraId="0AC7766B" w14:textId="77777777" w:rsidTr="00CC0826">
        <w:trPr>
          <w:trHeight w:val="397"/>
        </w:trPr>
        <w:tc>
          <w:tcPr>
            <w:tcW w:w="5137" w:type="dxa"/>
            <w:tcBorders>
              <w:top w:val="single" w:sz="4" w:space="0" w:color="auto"/>
              <w:bottom w:val="single" w:sz="4" w:space="0" w:color="auto"/>
            </w:tcBorders>
            <w:vAlign w:val="center"/>
          </w:tcPr>
          <w:p w14:paraId="56B2BCCD" w14:textId="77777777" w:rsidR="00BA2BFC" w:rsidRPr="00DD27C5" w:rsidRDefault="00BA2BFC" w:rsidP="00CC0826">
            <w:pPr>
              <w:contextualSpacing/>
              <w:rPr>
                <w:rFonts w:cs="Arial"/>
                <w:szCs w:val="24"/>
              </w:rPr>
            </w:pPr>
            <w:r w:rsidRPr="00DD27C5">
              <w:rPr>
                <w:rFonts w:cs="Arial"/>
                <w:szCs w:val="24"/>
              </w:rPr>
              <w:t>Capital Financing Requirement (CFR)</w:t>
            </w:r>
          </w:p>
        </w:tc>
        <w:tc>
          <w:tcPr>
            <w:tcW w:w="1701" w:type="dxa"/>
            <w:vAlign w:val="center"/>
          </w:tcPr>
          <w:p w14:paraId="2201F3BE" w14:textId="77777777" w:rsidR="00BA2BFC" w:rsidRPr="00DD27C5" w:rsidRDefault="00BA2BFC" w:rsidP="00CC0826">
            <w:pPr>
              <w:contextualSpacing/>
              <w:jc w:val="right"/>
              <w:rPr>
                <w:rFonts w:cs="Arial"/>
                <w:szCs w:val="24"/>
              </w:rPr>
            </w:pPr>
            <w:r>
              <w:rPr>
                <w:rFonts w:cs="Arial"/>
                <w:szCs w:val="24"/>
              </w:rPr>
              <w:t>83.887</w:t>
            </w:r>
          </w:p>
        </w:tc>
        <w:tc>
          <w:tcPr>
            <w:tcW w:w="1701" w:type="dxa"/>
            <w:vAlign w:val="center"/>
          </w:tcPr>
          <w:p w14:paraId="3FF08FBF" w14:textId="77777777" w:rsidR="00BA2BFC" w:rsidRPr="00DD27C5" w:rsidRDefault="00BA2BFC" w:rsidP="00CC0826">
            <w:pPr>
              <w:contextualSpacing/>
              <w:jc w:val="right"/>
              <w:rPr>
                <w:rFonts w:cs="Arial"/>
                <w:szCs w:val="24"/>
              </w:rPr>
            </w:pPr>
            <w:r>
              <w:rPr>
                <w:rFonts w:cs="Arial"/>
                <w:szCs w:val="24"/>
              </w:rPr>
              <w:t>76.989</w:t>
            </w:r>
          </w:p>
        </w:tc>
      </w:tr>
      <w:tr w:rsidR="00BA2BFC" w:rsidRPr="00DD27C5" w14:paraId="43616A3C" w14:textId="77777777" w:rsidTr="00CC0826">
        <w:trPr>
          <w:trHeight w:val="397"/>
        </w:trPr>
        <w:tc>
          <w:tcPr>
            <w:tcW w:w="5137" w:type="dxa"/>
            <w:tcBorders>
              <w:top w:val="single" w:sz="4" w:space="0" w:color="auto"/>
              <w:bottom w:val="single" w:sz="4" w:space="0" w:color="auto"/>
            </w:tcBorders>
            <w:vAlign w:val="center"/>
          </w:tcPr>
          <w:p w14:paraId="2116AD28" w14:textId="77777777" w:rsidR="00BA2BFC" w:rsidRPr="00DD27C5" w:rsidRDefault="00BA2BFC" w:rsidP="00CC0826">
            <w:pPr>
              <w:contextualSpacing/>
              <w:rPr>
                <w:rFonts w:cs="Arial"/>
                <w:szCs w:val="24"/>
              </w:rPr>
            </w:pPr>
            <w:r w:rsidRPr="00DD27C5">
              <w:rPr>
                <w:rFonts w:cs="Arial"/>
                <w:szCs w:val="24"/>
              </w:rPr>
              <w:t>External Gross Borrowing</w:t>
            </w:r>
          </w:p>
        </w:tc>
        <w:tc>
          <w:tcPr>
            <w:tcW w:w="1701" w:type="dxa"/>
            <w:vAlign w:val="center"/>
          </w:tcPr>
          <w:p w14:paraId="7DFD998A" w14:textId="77777777" w:rsidR="00BA2BFC" w:rsidRPr="00DD27C5" w:rsidRDefault="00BA2BFC" w:rsidP="00CC0826">
            <w:pPr>
              <w:contextualSpacing/>
              <w:jc w:val="right"/>
              <w:rPr>
                <w:rFonts w:cs="Arial"/>
                <w:szCs w:val="24"/>
              </w:rPr>
            </w:pPr>
            <w:r>
              <w:rPr>
                <w:rFonts w:cs="Arial"/>
                <w:szCs w:val="24"/>
              </w:rPr>
              <w:t>64.719</w:t>
            </w:r>
          </w:p>
        </w:tc>
        <w:tc>
          <w:tcPr>
            <w:tcW w:w="1701" w:type="dxa"/>
            <w:vAlign w:val="center"/>
          </w:tcPr>
          <w:p w14:paraId="04F84450" w14:textId="77777777" w:rsidR="00BA2BFC" w:rsidRPr="00DD27C5" w:rsidRDefault="00BA2BFC" w:rsidP="00CC0826">
            <w:pPr>
              <w:contextualSpacing/>
              <w:jc w:val="right"/>
              <w:rPr>
                <w:rFonts w:cs="Arial"/>
                <w:szCs w:val="24"/>
              </w:rPr>
            </w:pPr>
            <w:r>
              <w:rPr>
                <w:rFonts w:cs="Arial"/>
                <w:szCs w:val="24"/>
              </w:rPr>
              <w:t>59.408</w:t>
            </w:r>
          </w:p>
        </w:tc>
      </w:tr>
      <w:tr w:rsidR="00BA2BFC" w:rsidRPr="00DD27C5" w14:paraId="104AD969" w14:textId="77777777" w:rsidTr="00CC0826">
        <w:trPr>
          <w:trHeight w:val="397"/>
        </w:trPr>
        <w:tc>
          <w:tcPr>
            <w:tcW w:w="5137" w:type="dxa"/>
            <w:tcBorders>
              <w:top w:val="single" w:sz="4" w:space="0" w:color="auto"/>
              <w:bottom w:val="single" w:sz="4" w:space="0" w:color="auto"/>
            </w:tcBorders>
            <w:shd w:val="clear" w:color="auto" w:fill="D9D9D9" w:themeFill="background1" w:themeFillShade="D9"/>
            <w:vAlign w:val="center"/>
          </w:tcPr>
          <w:p w14:paraId="0B3549FB" w14:textId="77777777" w:rsidR="00BA2BFC" w:rsidRPr="00DD27C5" w:rsidRDefault="00BA2BFC" w:rsidP="00CC0826">
            <w:pPr>
              <w:contextualSpacing/>
              <w:rPr>
                <w:rFonts w:cs="Arial"/>
                <w:b/>
                <w:bCs/>
                <w:szCs w:val="24"/>
              </w:rPr>
            </w:pPr>
            <w:r w:rsidRPr="00DD27C5">
              <w:rPr>
                <w:rFonts w:cs="Arial"/>
                <w:b/>
                <w:bCs/>
                <w:szCs w:val="24"/>
              </w:rPr>
              <w:t>Under/(Over) Borrowing Requirement</w:t>
            </w:r>
          </w:p>
        </w:tc>
        <w:tc>
          <w:tcPr>
            <w:tcW w:w="1701" w:type="dxa"/>
            <w:shd w:val="clear" w:color="auto" w:fill="D9D9D9" w:themeFill="background1" w:themeFillShade="D9"/>
            <w:vAlign w:val="center"/>
          </w:tcPr>
          <w:p w14:paraId="1663CEEB" w14:textId="77777777" w:rsidR="00BA2BFC" w:rsidRPr="00DD27C5" w:rsidRDefault="00BA2BFC" w:rsidP="00CC0826">
            <w:pPr>
              <w:contextualSpacing/>
              <w:jc w:val="right"/>
              <w:rPr>
                <w:rFonts w:cs="Arial"/>
                <w:b/>
                <w:bCs/>
                <w:szCs w:val="24"/>
              </w:rPr>
            </w:pPr>
            <w:r>
              <w:rPr>
                <w:rFonts w:cs="Arial"/>
                <w:b/>
                <w:bCs/>
                <w:szCs w:val="24"/>
              </w:rPr>
              <w:t>19.168</w:t>
            </w:r>
          </w:p>
        </w:tc>
        <w:tc>
          <w:tcPr>
            <w:tcW w:w="1701" w:type="dxa"/>
            <w:shd w:val="clear" w:color="auto" w:fill="D9D9D9" w:themeFill="background1" w:themeFillShade="D9"/>
            <w:vAlign w:val="center"/>
          </w:tcPr>
          <w:p w14:paraId="0E05D1B6" w14:textId="77777777" w:rsidR="00BA2BFC" w:rsidRPr="00DD27C5" w:rsidRDefault="00BA2BFC" w:rsidP="00CC0826">
            <w:pPr>
              <w:contextualSpacing/>
              <w:jc w:val="right"/>
              <w:rPr>
                <w:rFonts w:cs="Arial"/>
                <w:b/>
                <w:bCs/>
                <w:szCs w:val="24"/>
              </w:rPr>
            </w:pPr>
            <w:r w:rsidRPr="00DD27C5">
              <w:rPr>
                <w:rFonts w:cs="Arial"/>
                <w:b/>
                <w:bCs/>
                <w:szCs w:val="24"/>
              </w:rPr>
              <w:t>1</w:t>
            </w:r>
            <w:r>
              <w:rPr>
                <w:rFonts w:cs="Arial"/>
                <w:b/>
                <w:bCs/>
                <w:szCs w:val="24"/>
              </w:rPr>
              <w:t>7.581</w:t>
            </w:r>
          </w:p>
        </w:tc>
      </w:tr>
      <w:tr w:rsidR="00BA2BFC" w:rsidRPr="00DD27C5" w14:paraId="60ADA7D9" w14:textId="77777777" w:rsidTr="00CC0826">
        <w:trPr>
          <w:trHeight w:val="397"/>
        </w:trPr>
        <w:tc>
          <w:tcPr>
            <w:tcW w:w="5137" w:type="dxa"/>
            <w:tcBorders>
              <w:top w:val="single" w:sz="4" w:space="0" w:color="auto"/>
              <w:bottom w:val="single" w:sz="4" w:space="0" w:color="auto"/>
            </w:tcBorders>
            <w:vAlign w:val="center"/>
          </w:tcPr>
          <w:p w14:paraId="22833DA7" w14:textId="77777777" w:rsidR="00BA2BFC" w:rsidRPr="00DD27C5" w:rsidRDefault="00BA2BFC" w:rsidP="00CC0826">
            <w:pPr>
              <w:contextualSpacing/>
              <w:rPr>
                <w:rFonts w:cs="Arial"/>
                <w:szCs w:val="24"/>
              </w:rPr>
            </w:pPr>
            <w:r w:rsidRPr="00DD27C5">
              <w:rPr>
                <w:rFonts w:cs="Arial"/>
                <w:szCs w:val="24"/>
              </w:rPr>
              <w:t>Gross Borrowing within CFR</w:t>
            </w:r>
          </w:p>
        </w:tc>
        <w:tc>
          <w:tcPr>
            <w:tcW w:w="1701" w:type="dxa"/>
            <w:vAlign w:val="center"/>
          </w:tcPr>
          <w:p w14:paraId="1FE10577" w14:textId="77777777" w:rsidR="00BA2BFC" w:rsidRPr="00DD27C5" w:rsidRDefault="00BA2BFC" w:rsidP="00CC0826">
            <w:pPr>
              <w:contextualSpacing/>
              <w:jc w:val="right"/>
              <w:rPr>
                <w:rFonts w:cs="Arial"/>
                <w:szCs w:val="24"/>
              </w:rPr>
            </w:pPr>
            <w:r w:rsidRPr="00DD27C5">
              <w:rPr>
                <w:rFonts w:cs="Arial"/>
                <w:szCs w:val="24"/>
              </w:rPr>
              <w:t>Yes</w:t>
            </w:r>
          </w:p>
        </w:tc>
        <w:tc>
          <w:tcPr>
            <w:tcW w:w="1701" w:type="dxa"/>
            <w:vAlign w:val="center"/>
          </w:tcPr>
          <w:p w14:paraId="169B58E3" w14:textId="77777777" w:rsidR="00BA2BFC" w:rsidRPr="00DD27C5" w:rsidRDefault="00BA2BFC" w:rsidP="00CC0826">
            <w:pPr>
              <w:contextualSpacing/>
              <w:jc w:val="right"/>
              <w:rPr>
                <w:rFonts w:cs="Arial"/>
                <w:szCs w:val="24"/>
              </w:rPr>
            </w:pPr>
            <w:r w:rsidRPr="00DD27C5">
              <w:rPr>
                <w:rFonts w:cs="Arial"/>
                <w:szCs w:val="24"/>
              </w:rPr>
              <w:t>Yes</w:t>
            </w:r>
          </w:p>
        </w:tc>
      </w:tr>
    </w:tbl>
    <w:p w14:paraId="010D1032" w14:textId="77777777" w:rsidR="00BA2BFC" w:rsidRPr="00DD27C5" w:rsidRDefault="00BA2BFC" w:rsidP="00BA2BFC">
      <w:pPr>
        <w:jc w:val="both"/>
        <w:rPr>
          <w:rFonts w:cs="Arial"/>
          <w:szCs w:val="24"/>
        </w:rPr>
      </w:pPr>
    </w:p>
    <w:p w14:paraId="6D32F1E7" w14:textId="21F1E520" w:rsidR="00BA2BFC" w:rsidRPr="00DD27C5" w:rsidRDefault="00BA2BFC" w:rsidP="00BD07C5">
      <w:pPr>
        <w:rPr>
          <w:rFonts w:cs="Arial"/>
          <w:bCs/>
          <w:szCs w:val="24"/>
        </w:rPr>
      </w:pPr>
      <w:r w:rsidRPr="00DD27C5">
        <w:rPr>
          <w:rFonts w:cs="Arial"/>
          <w:bCs/>
          <w:szCs w:val="24"/>
        </w:rPr>
        <w:t>The difference between the CFR and the Gross Borrowing figures represent</w:t>
      </w:r>
      <w:r w:rsidR="00BD07C5">
        <w:rPr>
          <w:rFonts w:cs="Arial"/>
          <w:bCs/>
          <w:szCs w:val="24"/>
        </w:rPr>
        <w:t>ed</w:t>
      </w:r>
      <w:r w:rsidRPr="00DD27C5">
        <w:rPr>
          <w:rFonts w:cs="Arial"/>
          <w:bCs/>
          <w:szCs w:val="24"/>
        </w:rPr>
        <w:t xml:space="preserve"> the Council’s underlying need to borrow (£</w:t>
      </w:r>
      <w:r>
        <w:rPr>
          <w:rFonts w:cs="Arial"/>
          <w:bCs/>
          <w:szCs w:val="24"/>
        </w:rPr>
        <w:t>17.6m</w:t>
      </w:r>
      <w:r w:rsidRPr="00DD27C5">
        <w:rPr>
          <w:rFonts w:cs="Arial"/>
          <w:bCs/>
          <w:szCs w:val="24"/>
        </w:rPr>
        <w:t xml:space="preserve"> March 202</w:t>
      </w:r>
      <w:r>
        <w:rPr>
          <w:rFonts w:cs="Arial"/>
          <w:bCs/>
          <w:szCs w:val="24"/>
        </w:rPr>
        <w:t>6</w:t>
      </w:r>
      <w:r w:rsidRPr="00DD27C5">
        <w:rPr>
          <w:rFonts w:cs="Arial"/>
          <w:bCs/>
          <w:szCs w:val="24"/>
        </w:rPr>
        <w:t>) and indicate</w:t>
      </w:r>
      <w:r w:rsidR="00BD07C5">
        <w:rPr>
          <w:rFonts w:cs="Arial"/>
          <w:bCs/>
          <w:szCs w:val="24"/>
        </w:rPr>
        <w:t>d</w:t>
      </w:r>
      <w:r w:rsidRPr="00DD27C5">
        <w:rPr>
          <w:rFonts w:cs="Arial"/>
          <w:bCs/>
          <w:szCs w:val="24"/>
        </w:rPr>
        <w:t xml:space="preserve"> that historic capital expenditure ha</w:t>
      </w:r>
      <w:r w:rsidR="00BD07C5">
        <w:rPr>
          <w:rFonts w:cs="Arial"/>
          <w:bCs/>
          <w:szCs w:val="24"/>
        </w:rPr>
        <w:t>d</w:t>
      </w:r>
      <w:r w:rsidRPr="00DD27C5">
        <w:rPr>
          <w:rFonts w:cs="Arial"/>
          <w:bCs/>
          <w:szCs w:val="24"/>
        </w:rPr>
        <w:t xml:space="preserve"> been temporarily financed from internal revenue resources.  </w:t>
      </w:r>
      <w:r w:rsidRPr="00DD27C5">
        <w:rPr>
          <w:rFonts w:cs="Arial"/>
          <w:bCs/>
          <w:szCs w:val="24"/>
        </w:rPr>
        <w:lastRenderedPageBreak/>
        <w:t>Th</w:t>
      </w:r>
      <w:r w:rsidR="00BD07C5">
        <w:rPr>
          <w:rFonts w:cs="Arial"/>
          <w:bCs/>
          <w:szCs w:val="24"/>
        </w:rPr>
        <w:t>at</w:t>
      </w:r>
      <w:r w:rsidRPr="00DD27C5">
        <w:rPr>
          <w:rFonts w:cs="Arial"/>
          <w:bCs/>
          <w:szCs w:val="24"/>
        </w:rPr>
        <w:t xml:space="preserve"> ha</w:t>
      </w:r>
      <w:r w:rsidR="00BD07C5">
        <w:rPr>
          <w:rFonts w:cs="Arial"/>
          <w:bCs/>
          <w:szCs w:val="24"/>
        </w:rPr>
        <w:t>d</w:t>
      </w:r>
      <w:r w:rsidRPr="00DD27C5">
        <w:rPr>
          <w:rFonts w:cs="Arial"/>
          <w:bCs/>
          <w:szCs w:val="24"/>
        </w:rPr>
        <w:t xml:space="preserve"> been made possible due to an increase in the Council’s cash reserves in the current and previous years.  The position ha</w:t>
      </w:r>
      <w:r w:rsidR="00BD07C5">
        <w:rPr>
          <w:rFonts w:cs="Arial"/>
          <w:bCs/>
          <w:szCs w:val="24"/>
        </w:rPr>
        <w:t>d</w:t>
      </w:r>
      <w:r w:rsidRPr="00DD27C5">
        <w:rPr>
          <w:rFonts w:cs="Arial"/>
          <w:bCs/>
          <w:szCs w:val="24"/>
        </w:rPr>
        <w:t xml:space="preserve"> been similar for several years now with the Council last taking out long-term borrowings in November 2018.</w:t>
      </w:r>
    </w:p>
    <w:p w14:paraId="56771D69" w14:textId="77777777" w:rsidR="00BA2BFC" w:rsidRPr="00DD27C5" w:rsidRDefault="00BA2BFC" w:rsidP="00BD07C5">
      <w:pPr>
        <w:rPr>
          <w:rFonts w:cs="Arial"/>
          <w:bCs/>
          <w:szCs w:val="24"/>
        </w:rPr>
      </w:pPr>
    </w:p>
    <w:p w14:paraId="32B01924" w14:textId="70E8C185" w:rsidR="00BA2BFC" w:rsidRPr="00DD27C5" w:rsidRDefault="00BA2BFC" w:rsidP="00BD07C5">
      <w:pPr>
        <w:tabs>
          <w:tab w:val="center" w:pos="4513"/>
          <w:tab w:val="right" w:pos="9026"/>
        </w:tabs>
        <w:rPr>
          <w:rFonts w:cs="Arial"/>
          <w:szCs w:val="24"/>
        </w:rPr>
      </w:pPr>
      <w:r w:rsidRPr="00DD27C5">
        <w:rPr>
          <w:rFonts w:cs="Arial"/>
          <w:szCs w:val="24"/>
        </w:rPr>
        <w:t xml:space="preserve">In order to ensure that borrowing levels </w:t>
      </w:r>
      <w:r w:rsidR="00BD07C5">
        <w:rPr>
          <w:rFonts w:cs="Arial"/>
          <w:szCs w:val="24"/>
        </w:rPr>
        <w:t>we</w:t>
      </w:r>
      <w:r w:rsidRPr="00DD27C5">
        <w:rPr>
          <w:rFonts w:cs="Arial"/>
          <w:szCs w:val="24"/>
        </w:rPr>
        <w:t>re prudent over the medium term, the Council’s gross external borrowing should not, except in the short term, exceed the total of the CFR in the preceding year plus the estimates of any additional CFR for the current and following two financial years.  The forecast CFR for 31 March 202</w:t>
      </w:r>
      <w:r>
        <w:rPr>
          <w:rFonts w:cs="Arial"/>
          <w:szCs w:val="24"/>
        </w:rPr>
        <w:t xml:space="preserve">8 </w:t>
      </w:r>
      <w:r w:rsidRPr="00DD27C5">
        <w:rPr>
          <w:rFonts w:cs="Arial"/>
          <w:szCs w:val="24"/>
        </w:rPr>
        <w:t xml:space="preserve"> (based on the Council’s latest approved capital investment plan) </w:t>
      </w:r>
      <w:r w:rsidR="00BD07C5">
        <w:rPr>
          <w:rFonts w:cs="Arial"/>
          <w:szCs w:val="24"/>
        </w:rPr>
        <w:t>wa</w:t>
      </w:r>
      <w:r w:rsidRPr="00DD27C5">
        <w:rPr>
          <w:rFonts w:cs="Arial"/>
          <w:szCs w:val="24"/>
        </w:rPr>
        <w:t>s £</w:t>
      </w:r>
      <w:r>
        <w:rPr>
          <w:rFonts w:cs="Arial"/>
          <w:szCs w:val="24"/>
        </w:rPr>
        <w:t>106.3m</w:t>
      </w:r>
      <w:r w:rsidRPr="00DD27C5">
        <w:rPr>
          <w:rFonts w:cs="Arial"/>
          <w:szCs w:val="24"/>
        </w:rPr>
        <w:t>.  In th</w:t>
      </w:r>
      <w:r w:rsidR="00BD07C5">
        <w:rPr>
          <w:rFonts w:cs="Arial"/>
          <w:szCs w:val="24"/>
        </w:rPr>
        <w:t>at</w:t>
      </w:r>
      <w:r w:rsidRPr="00DD27C5">
        <w:rPr>
          <w:rFonts w:cs="Arial"/>
          <w:szCs w:val="24"/>
        </w:rPr>
        <w:t xml:space="preserve"> regard, it </w:t>
      </w:r>
      <w:r w:rsidR="00BD07C5">
        <w:rPr>
          <w:rFonts w:cs="Arial"/>
          <w:szCs w:val="24"/>
        </w:rPr>
        <w:t>wa</w:t>
      </w:r>
      <w:r w:rsidRPr="00DD27C5">
        <w:rPr>
          <w:rFonts w:cs="Arial"/>
          <w:szCs w:val="24"/>
        </w:rPr>
        <w:t>s considered that the Council’s borrowing level at 31 March 202</w:t>
      </w:r>
      <w:r>
        <w:rPr>
          <w:rFonts w:cs="Arial"/>
          <w:szCs w:val="24"/>
        </w:rPr>
        <w:t>6</w:t>
      </w:r>
      <w:r w:rsidRPr="00DD27C5">
        <w:rPr>
          <w:rFonts w:cs="Arial"/>
          <w:szCs w:val="24"/>
        </w:rPr>
        <w:t xml:space="preserve"> of £</w:t>
      </w:r>
      <w:r>
        <w:rPr>
          <w:rFonts w:cs="Arial"/>
          <w:szCs w:val="24"/>
        </w:rPr>
        <w:t>59.4</w:t>
      </w:r>
      <w:r w:rsidRPr="00DD27C5">
        <w:rPr>
          <w:rFonts w:cs="Arial"/>
          <w:szCs w:val="24"/>
        </w:rPr>
        <w:t xml:space="preserve">m </w:t>
      </w:r>
      <w:r w:rsidR="00BD07C5">
        <w:rPr>
          <w:rFonts w:cs="Arial"/>
          <w:szCs w:val="24"/>
        </w:rPr>
        <w:t>wa</w:t>
      </w:r>
      <w:r w:rsidRPr="00DD27C5">
        <w:rPr>
          <w:rFonts w:cs="Arial"/>
          <w:szCs w:val="24"/>
        </w:rPr>
        <w:t xml:space="preserve">s prudent.  </w:t>
      </w:r>
    </w:p>
    <w:p w14:paraId="28C1454F" w14:textId="77777777" w:rsidR="00BA2BFC" w:rsidRPr="00DD27C5" w:rsidRDefault="00BA2BFC" w:rsidP="00BD07C5">
      <w:pPr>
        <w:tabs>
          <w:tab w:val="center" w:pos="4513"/>
          <w:tab w:val="right" w:pos="9026"/>
        </w:tabs>
        <w:rPr>
          <w:rFonts w:cs="Arial"/>
          <w:szCs w:val="24"/>
        </w:rPr>
      </w:pPr>
    </w:p>
    <w:p w14:paraId="198CA944" w14:textId="199FC39A" w:rsidR="00BA2BFC" w:rsidRPr="00DD27C5" w:rsidRDefault="00BA2BFC" w:rsidP="00BD07C5">
      <w:pPr>
        <w:tabs>
          <w:tab w:val="center" w:pos="4513"/>
          <w:tab w:val="right" w:pos="9026"/>
        </w:tabs>
        <w:rPr>
          <w:rFonts w:cs="Arial"/>
          <w:bCs/>
        </w:rPr>
      </w:pPr>
      <w:r w:rsidRPr="00DD27C5">
        <w:rPr>
          <w:rFonts w:cs="Arial"/>
          <w:bCs/>
        </w:rPr>
        <w:t>When making borrowing decisions, management w</w:t>
      </w:r>
      <w:r w:rsidR="00BD07C5">
        <w:rPr>
          <w:rFonts w:cs="Arial"/>
          <w:bCs/>
        </w:rPr>
        <w:t xml:space="preserve">ould </w:t>
      </w:r>
      <w:r w:rsidRPr="00DD27C5">
        <w:rPr>
          <w:rFonts w:cs="Arial"/>
          <w:bCs/>
        </w:rPr>
        <w:t xml:space="preserve">continue to work with its treasury advisors, </w:t>
      </w:r>
      <w:proofErr w:type="spellStart"/>
      <w:r w:rsidRPr="00DD27C5">
        <w:rPr>
          <w:rFonts w:cs="Arial"/>
          <w:bCs/>
        </w:rPr>
        <w:t>Arlingclose</w:t>
      </w:r>
      <w:proofErr w:type="spellEnd"/>
      <w:r w:rsidRPr="00DD27C5">
        <w:rPr>
          <w:rFonts w:cs="Arial"/>
          <w:bCs/>
        </w:rPr>
        <w:t>, to develop the most appropriate borrowing strategy.  Th</w:t>
      </w:r>
      <w:r w:rsidR="00BD07C5">
        <w:rPr>
          <w:rFonts w:cs="Arial"/>
          <w:bCs/>
        </w:rPr>
        <w:t>at</w:t>
      </w:r>
      <w:r w:rsidRPr="00DD27C5">
        <w:rPr>
          <w:rFonts w:cs="Arial"/>
          <w:bCs/>
        </w:rPr>
        <w:t xml:space="preserve"> </w:t>
      </w:r>
      <w:r w:rsidR="00BD07C5">
        <w:rPr>
          <w:rFonts w:cs="Arial"/>
          <w:bCs/>
        </w:rPr>
        <w:t>wa</w:t>
      </w:r>
      <w:r w:rsidRPr="00DD27C5">
        <w:rPr>
          <w:rFonts w:cs="Arial"/>
          <w:bCs/>
        </w:rPr>
        <w:t>s expected to consider the benefits, risks, and impacts of both short-term and long-term loans, with the aim of minimising long-term interest costs.</w:t>
      </w:r>
    </w:p>
    <w:p w14:paraId="444646B5" w14:textId="77777777" w:rsidR="00BA2BFC" w:rsidRPr="00DD27C5" w:rsidRDefault="00BA2BFC" w:rsidP="00BD07C5">
      <w:pPr>
        <w:rPr>
          <w:rFonts w:cs="Arial"/>
          <w:bCs/>
          <w:szCs w:val="24"/>
        </w:rPr>
      </w:pPr>
    </w:p>
    <w:p w14:paraId="57135FA6" w14:textId="77777777" w:rsidR="00BA2BFC" w:rsidRPr="000D6321" w:rsidRDefault="00BA2BFC" w:rsidP="00BD07C5">
      <w:pPr>
        <w:tabs>
          <w:tab w:val="center" w:pos="4513"/>
          <w:tab w:val="right" w:pos="9026"/>
        </w:tabs>
        <w:rPr>
          <w:rFonts w:cs="Arial"/>
          <w:b/>
          <w:bCs/>
        </w:rPr>
      </w:pPr>
      <w:r w:rsidRPr="00DD27C5">
        <w:rPr>
          <w:rFonts w:cs="Arial"/>
          <w:b/>
          <w:bCs/>
        </w:rPr>
        <w:t>Capital - Debt and the Authorised Limit and Operational Boundary</w:t>
      </w:r>
    </w:p>
    <w:p w14:paraId="1D49519A" w14:textId="042055DA" w:rsidR="00BA2BFC" w:rsidRPr="00DD27C5" w:rsidRDefault="00BA2BFC" w:rsidP="00BD07C5">
      <w:pPr>
        <w:tabs>
          <w:tab w:val="center" w:pos="4513"/>
          <w:tab w:val="right" w:pos="9026"/>
        </w:tabs>
        <w:rPr>
          <w:rFonts w:cs="Arial"/>
          <w:bCs/>
        </w:rPr>
      </w:pPr>
      <w:r w:rsidRPr="00DD27C5">
        <w:rPr>
          <w:rFonts w:cs="Arial"/>
          <w:bCs/>
        </w:rPr>
        <w:t xml:space="preserve">Council </w:t>
      </w:r>
      <w:r w:rsidR="00BD07C5">
        <w:rPr>
          <w:rFonts w:cs="Arial"/>
          <w:bCs/>
        </w:rPr>
        <w:t>wa</w:t>
      </w:r>
      <w:r w:rsidRPr="00DD27C5">
        <w:rPr>
          <w:rFonts w:cs="Arial"/>
          <w:bCs/>
        </w:rPr>
        <w:t xml:space="preserve">s legally obliged to set an affordable borrowing limit each year, known as the ‘Authorised Limit’.  In line with statutory guidance, a lower ‘operational boundary’ </w:t>
      </w:r>
      <w:r w:rsidR="00BD07C5">
        <w:rPr>
          <w:rFonts w:cs="Arial"/>
          <w:bCs/>
        </w:rPr>
        <w:t>wa</w:t>
      </w:r>
      <w:r w:rsidRPr="00DD27C5">
        <w:rPr>
          <w:rFonts w:cs="Arial"/>
          <w:bCs/>
        </w:rPr>
        <w:t xml:space="preserve">s also set as a warning level should debt approach the limit. </w:t>
      </w:r>
      <w:r w:rsidR="00BD07C5">
        <w:rPr>
          <w:rFonts w:cs="Arial"/>
          <w:bCs/>
        </w:rPr>
        <w:t xml:space="preserve"> </w:t>
      </w:r>
      <w:r w:rsidRPr="00DD27C5">
        <w:rPr>
          <w:rFonts w:cs="Arial"/>
          <w:bCs/>
        </w:rPr>
        <w:t>The maximum gross borrowings, which include</w:t>
      </w:r>
      <w:r w:rsidR="00BD07C5">
        <w:rPr>
          <w:rFonts w:cs="Arial"/>
          <w:bCs/>
        </w:rPr>
        <w:t>d</w:t>
      </w:r>
      <w:r w:rsidRPr="00DD27C5">
        <w:rPr>
          <w:rFonts w:cs="Arial"/>
          <w:bCs/>
        </w:rPr>
        <w:t xml:space="preserve"> leasing, at any point during the year was £</w:t>
      </w:r>
      <w:r>
        <w:rPr>
          <w:rFonts w:cs="Arial"/>
          <w:bCs/>
        </w:rPr>
        <w:t>63m</w:t>
      </w:r>
      <w:r w:rsidRPr="00DD27C5">
        <w:rPr>
          <w:rFonts w:cs="Arial"/>
          <w:bCs/>
        </w:rPr>
        <w:t>.  Th</w:t>
      </w:r>
      <w:r w:rsidR="00BD07C5">
        <w:rPr>
          <w:rFonts w:cs="Arial"/>
          <w:bCs/>
        </w:rPr>
        <w:t>at</w:t>
      </w:r>
      <w:r w:rsidRPr="00DD27C5">
        <w:rPr>
          <w:rFonts w:cs="Arial"/>
          <w:bCs/>
        </w:rPr>
        <w:t xml:space="preserve"> mean</w:t>
      </w:r>
      <w:r w:rsidR="00BD07C5">
        <w:rPr>
          <w:rFonts w:cs="Arial"/>
          <w:bCs/>
        </w:rPr>
        <w:t>t</w:t>
      </w:r>
      <w:r w:rsidRPr="00DD27C5">
        <w:rPr>
          <w:rFonts w:cs="Arial"/>
          <w:bCs/>
        </w:rPr>
        <w:t xml:space="preserve"> that </w:t>
      </w:r>
      <w:r w:rsidR="00BD07C5">
        <w:rPr>
          <w:rFonts w:cs="Arial"/>
          <w:bCs/>
        </w:rPr>
        <w:t xml:space="preserve">the </w:t>
      </w:r>
      <w:r w:rsidRPr="00DD27C5">
        <w:rPr>
          <w:rFonts w:cs="Arial"/>
          <w:bCs/>
        </w:rPr>
        <w:t>Council maintained its borrowings within both the Authorised Limit and the Operational Boundary set for the year, as shown in table 1.31 below.</w:t>
      </w:r>
    </w:p>
    <w:p w14:paraId="20CC42CF" w14:textId="77777777" w:rsidR="00BA2BFC" w:rsidRPr="00DD27C5" w:rsidRDefault="00BA2BFC" w:rsidP="00BA2BFC">
      <w:pPr>
        <w:tabs>
          <w:tab w:val="center" w:pos="4513"/>
          <w:tab w:val="right" w:pos="9026"/>
        </w:tabs>
        <w:jc w:val="both"/>
        <w:rPr>
          <w:rFonts w:cs="Arial"/>
          <w:bCs/>
          <w:sz w:val="12"/>
          <w:szCs w:val="8"/>
        </w:rPr>
      </w:pPr>
    </w:p>
    <w:tbl>
      <w:tblPr>
        <w:tblStyle w:val="TableGrid"/>
        <w:tblpPr w:leftFromText="180" w:rightFromText="180" w:vertAnchor="text" w:horzAnchor="margin" w:tblpX="103" w:tblpY="171"/>
        <w:tblW w:w="8217" w:type="dxa"/>
        <w:tblLook w:val="04A0" w:firstRow="1" w:lastRow="0" w:firstColumn="1" w:lastColumn="0" w:noHBand="0" w:noVBand="1"/>
      </w:tblPr>
      <w:tblGrid>
        <w:gridCol w:w="6091"/>
        <w:gridCol w:w="2126"/>
      </w:tblGrid>
      <w:tr w:rsidR="00BA2BFC" w:rsidRPr="00DD27C5" w14:paraId="415EC8A4" w14:textId="77777777" w:rsidTr="00CC0826">
        <w:trPr>
          <w:trHeight w:val="416"/>
        </w:trPr>
        <w:tc>
          <w:tcPr>
            <w:tcW w:w="6091" w:type="dxa"/>
            <w:tcBorders>
              <w:bottom w:val="single" w:sz="4" w:space="0" w:color="auto"/>
            </w:tcBorders>
            <w:shd w:val="clear" w:color="auto" w:fill="0070C0"/>
          </w:tcPr>
          <w:p w14:paraId="572BCC13" w14:textId="77777777" w:rsidR="00BA2BFC" w:rsidRPr="007F0D3A" w:rsidRDefault="00BA2BFC" w:rsidP="00CC0826">
            <w:pPr>
              <w:spacing w:before="60" w:after="60"/>
              <w:rPr>
                <w:rFonts w:cs="Arial"/>
                <w:b/>
                <w:bCs/>
                <w:color w:val="FFFFFF" w:themeColor="background1"/>
                <w:sz w:val="24"/>
                <w:szCs w:val="24"/>
              </w:rPr>
            </w:pPr>
            <w:r w:rsidRPr="007F0D3A">
              <w:rPr>
                <w:rFonts w:cs="Arial"/>
                <w:b/>
                <w:bCs/>
                <w:color w:val="FFFFFF" w:themeColor="background1"/>
                <w:sz w:val="24"/>
                <w:szCs w:val="24"/>
              </w:rPr>
              <w:t>Table 1.31</w:t>
            </w:r>
          </w:p>
        </w:tc>
        <w:tc>
          <w:tcPr>
            <w:tcW w:w="2126" w:type="dxa"/>
            <w:tcBorders>
              <w:bottom w:val="single" w:sz="4" w:space="0" w:color="auto"/>
            </w:tcBorders>
            <w:shd w:val="clear" w:color="auto" w:fill="0070C0"/>
          </w:tcPr>
          <w:p w14:paraId="4640DCAE" w14:textId="77777777" w:rsidR="00BA2BFC" w:rsidRPr="007F0D3A" w:rsidRDefault="00BA2BFC" w:rsidP="00CC0826">
            <w:pPr>
              <w:spacing w:before="60" w:after="60"/>
              <w:jc w:val="center"/>
              <w:rPr>
                <w:rFonts w:cs="Arial"/>
                <w:b/>
                <w:color w:val="FFFFFF" w:themeColor="background1"/>
                <w:sz w:val="24"/>
                <w:szCs w:val="24"/>
              </w:rPr>
            </w:pPr>
            <w:r w:rsidRPr="007F0D3A">
              <w:rPr>
                <w:rFonts w:cs="Arial"/>
                <w:b/>
                <w:color w:val="FFFFFF" w:themeColor="background1"/>
                <w:sz w:val="24"/>
                <w:szCs w:val="24"/>
              </w:rPr>
              <w:t>2025/26</w:t>
            </w:r>
          </w:p>
        </w:tc>
      </w:tr>
      <w:tr w:rsidR="00BA2BFC" w:rsidRPr="00DD27C5" w14:paraId="66080499" w14:textId="77777777" w:rsidTr="00CC0826">
        <w:tc>
          <w:tcPr>
            <w:tcW w:w="6091" w:type="dxa"/>
            <w:tcBorders>
              <w:top w:val="single" w:sz="4" w:space="0" w:color="auto"/>
              <w:left w:val="single" w:sz="4" w:space="0" w:color="auto"/>
              <w:bottom w:val="single" w:sz="4" w:space="0" w:color="auto"/>
              <w:right w:val="single" w:sz="4" w:space="0" w:color="auto"/>
            </w:tcBorders>
          </w:tcPr>
          <w:p w14:paraId="6C4415B7" w14:textId="77777777" w:rsidR="00BA2BFC" w:rsidRPr="007F0D3A" w:rsidRDefault="00BA2BFC" w:rsidP="00CC0826">
            <w:pPr>
              <w:spacing w:before="60" w:after="60"/>
              <w:rPr>
                <w:rFonts w:cs="Arial"/>
                <w:sz w:val="24"/>
                <w:szCs w:val="24"/>
              </w:rPr>
            </w:pPr>
            <w:r w:rsidRPr="007F0D3A">
              <w:rPr>
                <w:rFonts w:cs="Arial"/>
                <w:sz w:val="24"/>
                <w:szCs w:val="24"/>
              </w:rPr>
              <w:t>Operational boundary – borrowing *</w:t>
            </w:r>
          </w:p>
        </w:tc>
        <w:tc>
          <w:tcPr>
            <w:tcW w:w="2126" w:type="dxa"/>
            <w:tcBorders>
              <w:bottom w:val="single" w:sz="4" w:space="0" w:color="auto"/>
            </w:tcBorders>
            <w:shd w:val="clear" w:color="auto" w:fill="F2CEED" w:themeFill="accent5" w:themeFillTint="33"/>
            <w:vAlign w:val="center"/>
          </w:tcPr>
          <w:p w14:paraId="0B01FB07" w14:textId="77777777" w:rsidR="00BA2BFC" w:rsidRPr="007F0D3A" w:rsidRDefault="00BA2BFC" w:rsidP="00CC0826">
            <w:pPr>
              <w:spacing w:before="60" w:after="60"/>
              <w:jc w:val="right"/>
              <w:rPr>
                <w:rFonts w:cs="Arial"/>
                <w:sz w:val="24"/>
                <w:szCs w:val="24"/>
              </w:rPr>
            </w:pPr>
            <w:r w:rsidRPr="007F0D3A">
              <w:rPr>
                <w:rFonts w:cs="Arial"/>
                <w:sz w:val="24"/>
                <w:szCs w:val="24"/>
              </w:rPr>
              <w:t>£ 83.9m</w:t>
            </w:r>
          </w:p>
        </w:tc>
      </w:tr>
      <w:tr w:rsidR="00BA2BFC" w:rsidRPr="00DD27C5" w14:paraId="7A0A0917" w14:textId="77777777" w:rsidTr="00CC0826">
        <w:tc>
          <w:tcPr>
            <w:tcW w:w="6091" w:type="dxa"/>
            <w:tcBorders>
              <w:top w:val="single" w:sz="4" w:space="0" w:color="auto"/>
              <w:left w:val="single" w:sz="4" w:space="0" w:color="auto"/>
              <w:bottom w:val="single" w:sz="4" w:space="0" w:color="auto"/>
              <w:right w:val="single" w:sz="4" w:space="0" w:color="auto"/>
            </w:tcBorders>
            <w:vAlign w:val="center"/>
          </w:tcPr>
          <w:p w14:paraId="5CA53F3E" w14:textId="77777777" w:rsidR="00BA2BFC" w:rsidRPr="007F0D3A" w:rsidRDefault="00BA2BFC" w:rsidP="00CC0826">
            <w:pPr>
              <w:spacing w:before="60" w:after="60"/>
              <w:rPr>
                <w:rFonts w:cs="Arial"/>
                <w:sz w:val="24"/>
                <w:szCs w:val="24"/>
              </w:rPr>
            </w:pPr>
            <w:r w:rsidRPr="007F0D3A">
              <w:rPr>
                <w:rFonts w:cs="Arial"/>
                <w:sz w:val="24"/>
                <w:szCs w:val="24"/>
              </w:rPr>
              <w:t>Authorised limit – borrowing ^</w:t>
            </w:r>
          </w:p>
        </w:tc>
        <w:tc>
          <w:tcPr>
            <w:tcW w:w="2126" w:type="dxa"/>
            <w:tcBorders>
              <w:bottom w:val="single" w:sz="4" w:space="0" w:color="auto"/>
            </w:tcBorders>
            <w:shd w:val="clear" w:color="auto" w:fill="F2CEED" w:themeFill="accent5" w:themeFillTint="33"/>
            <w:vAlign w:val="center"/>
          </w:tcPr>
          <w:p w14:paraId="4A78094F" w14:textId="77777777" w:rsidR="00BA2BFC" w:rsidRPr="007F0D3A" w:rsidRDefault="00BA2BFC" w:rsidP="00CC0826">
            <w:pPr>
              <w:spacing w:before="60" w:after="60"/>
              <w:jc w:val="right"/>
              <w:rPr>
                <w:rFonts w:cs="Arial"/>
                <w:sz w:val="24"/>
                <w:szCs w:val="24"/>
              </w:rPr>
            </w:pPr>
            <w:r w:rsidRPr="007F0D3A">
              <w:rPr>
                <w:rFonts w:cs="Arial"/>
                <w:sz w:val="24"/>
                <w:szCs w:val="24"/>
              </w:rPr>
              <w:t>£ 88.9m</w:t>
            </w:r>
          </w:p>
        </w:tc>
      </w:tr>
      <w:tr w:rsidR="00BA2BFC" w:rsidRPr="00DD27C5" w14:paraId="35C17C2A" w14:textId="77777777" w:rsidTr="00CC0826">
        <w:tc>
          <w:tcPr>
            <w:tcW w:w="6091" w:type="dxa"/>
            <w:tcBorders>
              <w:top w:val="single" w:sz="4" w:space="0" w:color="auto"/>
              <w:bottom w:val="single" w:sz="4" w:space="0" w:color="auto"/>
            </w:tcBorders>
          </w:tcPr>
          <w:p w14:paraId="6E0BBF0C" w14:textId="77777777" w:rsidR="00BA2BFC" w:rsidRPr="007F0D3A" w:rsidRDefault="00BA2BFC" w:rsidP="00CC0826">
            <w:pPr>
              <w:spacing w:before="60" w:after="60"/>
              <w:rPr>
                <w:rFonts w:cs="Arial"/>
                <w:sz w:val="24"/>
                <w:szCs w:val="24"/>
              </w:rPr>
            </w:pPr>
            <w:r w:rsidRPr="007F0D3A">
              <w:rPr>
                <w:rFonts w:cs="Arial"/>
                <w:sz w:val="24"/>
                <w:szCs w:val="24"/>
              </w:rPr>
              <w:t>Maximum Gross Borrowing during 2025/26</w:t>
            </w:r>
          </w:p>
        </w:tc>
        <w:tc>
          <w:tcPr>
            <w:tcW w:w="2126" w:type="dxa"/>
            <w:tcBorders>
              <w:bottom w:val="single" w:sz="4" w:space="0" w:color="auto"/>
            </w:tcBorders>
            <w:shd w:val="clear" w:color="auto" w:fill="F2CEED" w:themeFill="accent5" w:themeFillTint="33"/>
            <w:vAlign w:val="center"/>
          </w:tcPr>
          <w:p w14:paraId="53AD2DC3" w14:textId="77777777" w:rsidR="00BA2BFC" w:rsidRPr="007F0D3A" w:rsidRDefault="00BA2BFC" w:rsidP="00CC0826">
            <w:pPr>
              <w:spacing w:before="60" w:after="60"/>
              <w:jc w:val="right"/>
              <w:rPr>
                <w:rFonts w:cs="Arial"/>
                <w:sz w:val="24"/>
                <w:szCs w:val="24"/>
              </w:rPr>
            </w:pPr>
            <w:r w:rsidRPr="007F0D3A">
              <w:rPr>
                <w:rFonts w:cs="Arial"/>
                <w:sz w:val="24"/>
                <w:szCs w:val="24"/>
              </w:rPr>
              <w:t xml:space="preserve">£63.0m </w:t>
            </w:r>
          </w:p>
        </w:tc>
      </w:tr>
    </w:tbl>
    <w:p w14:paraId="5AC5276E" w14:textId="77777777" w:rsidR="00BA2BFC" w:rsidRPr="00DD27C5" w:rsidRDefault="00BA2BFC" w:rsidP="00BA2BFC">
      <w:pPr>
        <w:tabs>
          <w:tab w:val="center" w:pos="4513"/>
          <w:tab w:val="right" w:pos="9026"/>
        </w:tabs>
        <w:rPr>
          <w:rFonts w:cs="Arial"/>
          <w:b/>
          <w:bCs/>
        </w:rPr>
      </w:pPr>
    </w:p>
    <w:p w14:paraId="58868E70" w14:textId="77777777" w:rsidR="00BA2BFC" w:rsidRDefault="00BA2BFC" w:rsidP="00BA2BFC">
      <w:pPr>
        <w:ind w:left="227" w:right="454"/>
        <w:jc w:val="both"/>
        <w:rPr>
          <w:rFonts w:cs="Arial"/>
          <w:b/>
          <w:sz w:val="22"/>
        </w:rPr>
      </w:pPr>
    </w:p>
    <w:p w14:paraId="3D13329C" w14:textId="77777777" w:rsidR="00BA2BFC" w:rsidRDefault="00BA2BFC" w:rsidP="00BA2BFC">
      <w:pPr>
        <w:ind w:left="227" w:right="454"/>
        <w:jc w:val="both"/>
        <w:rPr>
          <w:rFonts w:cs="Arial"/>
          <w:b/>
          <w:sz w:val="22"/>
        </w:rPr>
      </w:pPr>
    </w:p>
    <w:p w14:paraId="24894EEF" w14:textId="77777777" w:rsidR="00BA2BFC" w:rsidRDefault="00BA2BFC" w:rsidP="00BA2BFC">
      <w:pPr>
        <w:ind w:left="227" w:right="454"/>
        <w:jc w:val="both"/>
        <w:rPr>
          <w:rFonts w:cs="Arial"/>
          <w:b/>
          <w:sz w:val="22"/>
        </w:rPr>
      </w:pPr>
    </w:p>
    <w:p w14:paraId="42A5EC82" w14:textId="77777777" w:rsidR="00BA2BFC" w:rsidRDefault="00BA2BFC" w:rsidP="00BA2BFC">
      <w:pPr>
        <w:ind w:left="227" w:right="454"/>
        <w:jc w:val="both"/>
        <w:rPr>
          <w:rFonts w:cs="Arial"/>
          <w:b/>
          <w:sz w:val="22"/>
        </w:rPr>
      </w:pPr>
    </w:p>
    <w:p w14:paraId="726F0E37" w14:textId="77777777" w:rsidR="00BA2BFC" w:rsidRDefault="00BA2BFC" w:rsidP="00BA2BFC">
      <w:pPr>
        <w:ind w:left="227" w:right="454"/>
        <w:jc w:val="both"/>
        <w:rPr>
          <w:rFonts w:cs="Arial"/>
          <w:b/>
          <w:sz w:val="22"/>
        </w:rPr>
      </w:pPr>
    </w:p>
    <w:p w14:paraId="29814FC4" w14:textId="77777777" w:rsidR="00BA2BFC" w:rsidRDefault="00BA2BFC" w:rsidP="00BA2BFC">
      <w:pPr>
        <w:ind w:left="227" w:right="454"/>
        <w:jc w:val="both"/>
        <w:rPr>
          <w:rFonts w:cs="Arial"/>
          <w:b/>
          <w:sz w:val="22"/>
        </w:rPr>
      </w:pPr>
    </w:p>
    <w:p w14:paraId="60DDC860" w14:textId="77777777" w:rsidR="00BA2BFC" w:rsidRDefault="00BA2BFC" w:rsidP="00BA2BFC">
      <w:pPr>
        <w:ind w:left="227" w:right="454"/>
        <w:jc w:val="both"/>
        <w:rPr>
          <w:rFonts w:cs="Arial"/>
          <w:b/>
          <w:sz w:val="22"/>
        </w:rPr>
      </w:pPr>
    </w:p>
    <w:p w14:paraId="375CF13A" w14:textId="06AE91E6" w:rsidR="00BA2BFC" w:rsidRPr="00DD27C5" w:rsidRDefault="00BA2BFC" w:rsidP="00BD07C5">
      <w:pPr>
        <w:ind w:left="227" w:right="454"/>
        <w:rPr>
          <w:rFonts w:cs="Arial"/>
          <w:sz w:val="22"/>
        </w:rPr>
      </w:pPr>
      <w:r w:rsidRPr="00DD27C5">
        <w:rPr>
          <w:rFonts w:cs="Arial"/>
          <w:b/>
          <w:sz w:val="22"/>
        </w:rPr>
        <w:t>* The operational boundary</w:t>
      </w:r>
      <w:r w:rsidRPr="00DD27C5">
        <w:rPr>
          <w:rFonts w:cs="Arial"/>
          <w:sz w:val="22"/>
        </w:rPr>
        <w:t xml:space="preserve"> – the operational boundary </w:t>
      </w:r>
      <w:r w:rsidR="00BD07C5">
        <w:rPr>
          <w:rFonts w:cs="Arial"/>
          <w:sz w:val="22"/>
        </w:rPr>
        <w:t>wa</w:t>
      </w:r>
      <w:r w:rsidRPr="00DD27C5">
        <w:rPr>
          <w:rFonts w:cs="Arial"/>
          <w:sz w:val="22"/>
        </w:rPr>
        <w:t xml:space="preserve">s the expected borrowing position of the Council during the year and </w:t>
      </w:r>
      <w:r w:rsidR="00BD07C5">
        <w:rPr>
          <w:rFonts w:cs="Arial"/>
          <w:sz w:val="22"/>
        </w:rPr>
        <w:t>wa</w:t>
      </w:r>
      <w:r w:rsidRPr="00DD27C5">
        <w:rPr>
          <w:rFonts w:cs="Arial"/>
          <w:sz w:val="22"/>
        </w:rPr>
        <w:t xml:space="preserve">s based on expenditure and cash flow modelling.  Periods where the actual position </w:t>
      </w:r>
      <w:r w:rsidR="00BD07C5">
        <w:rPr>
          <w:rFonts w:cs="Arial"/>
          <w:sz w:val="22"/>
        </w:rPr>
        <w:t>wa</w:t>
      </w:r>
      <w:r w:rsidRPr="00DD27C5">
        <w:rPr>
          <w:rFonts w:cs="Arial"/>
          <w:sz w:val="22"/>
        </w:rPr>
        <w:t xml:space="preserve">s either below or over the operational boundary </w:t>
      </w:r>
      <w:r w:rsidR="00BD07C5">
        <w:rPr>
          <w:rFonts w:cs="Arial"/>
          <w:sz w:val="22"/>
        </w:rPr>
        <w:t>we</w:t>
      </w:r>
      <w:r w:rsidRPr="00DD27C5">
        <w:rPr>
          <w:rFonts w:cs="Arial"/>
          <w:sz w:val="22"/>
        </w:rPr>
        <w:t xml:space="preserve">re acceptable subject to the authorised limit not being breached.  </w:t>
      </w:r>
    </w:p>
    <w:p w14:paraId="039F1C8F" w14:textId="77777777" w:rsidR="00BA2BFC" w:rsidRPr="00DD27C5" w:rsidRDefault="00BA2BFC" w:rsidP="00BA2BFC">
      <w:pPr>
        <w:ind w:left="227" w:right="454"/>
        <w:jc w:val="both"/>
        <w:rPr>
          <w:rFonts w:cs="Arial"/>
          <w:sz w:val="22"/>
        </w:rPr>
      </w:pPr>
    </w:p>
    <w:p w14:paraId="0A174F4D" w14:textId="33C70E03" w:rsidR="00BA2BFC" w:rsidRPr="00DD27C5" w:rsidRDefault="00BA2BFC" w:rsidP="009A7307">
      <w:pPr>
        <w:ind w:left="227" w:right="454"/>
        <w:rPr>
          <w:rFonts w:cs="Arial"/>
          <w:sz w:val="22"/>
        </w:rPr>
      </w:pPr>
      <w:r w:rsidRPr="00DD27C5">
        <w:rPr>
          <w:rFonts w:cs="Arial"/>
          <w:b/>
          <w:sz w:val="22"/>
        </w:rPr>
        <w:t>^ The authorised limit</w:t>
      </w:r>
      <w:r w:rsidRPr="00DD27C5">
        <w:rPr>
          <w:rFonts w:cs="Arial"/>
          <w:sz w:val="22"/>
        </w:rPr>
        <w:t xml:space="preserve"> - Section 13 of the Local Government Finance Act (Northern Ireland) 2011 require</w:t>
      </w:r>
      <w:r w:rsidR="00BD07C5">
        <w:rPr>
          <w:rFonts w:cs="Arial"/>
          <w:sz w:val="22"/>
        </w:rPr>
        <w:t>d</w:t>
      </w:r>
      <w:r w:rsidRPr="00DD27C5">
        <w:rPr>
          <w:rFonts w:cs="Arial"/>
          <w:sz w:val="22"/>
        </w:rPr>
        <w:t xml:space="preserve"> the Council to set an authorised limit for borrowing at the beginning of each financial year. </w:t>
      </w:r>
      <w:r w:rsidR="00BD07C5">
        <w:rPr>
          <w:rFonts w:cs="Arial"/>
          <w:sz w:val="22"/>
        </w:rPr>
        <w:t xml:space="preserve"> </w:t>
      </w:r>
      <w:r w:rsidRPr="00DD27C5">
        <w:rPr>
          <w:rFonts w:cs="Arial"/>
          <w:sz w:val="22"/>
        </w:rPr>
        <w:t>During the year, the Council d</w:t>
      </w:r>
      <w:r w:rsidR="009A7307">
        <w:rPr>
          <w:rFonts w:cs="Arial"/>
          <w:sz w:val="22"/>
        </w:rPr>
        <w:t>id</w:t>
      </w:r>
      <w:r w:rsidRPr="00DD27C5">
        <w:rPr>
          <w:rFonts w:cs="Arial"/>
          <w:sz w:val="22"/>
        </w:rPr>
        <w:t xml:space="preserve"> not have the power to borrow above this level.</w:t>
      </w:r>
    </w:p>
    <w:p w14:paraId="3B49FD09" w14:textId="77777777" w:rsidR="00BA2BFC" w:rsidRPr="00DD27C5" w:rsidRDefault="00BA2BFC" w:rsidP="00BA2BFC">
      <w:pPr>
        <w:tabs>
          <w:tab w:val="center" w:pos="4513"/>
          <w:tab w:val="right" w:pos="9026"/>
        </w:tabs>
        <w:rPr>
          <w:rFonts w:cs="Arial"/>
          <w:b/>
          <w:bCs/>
        </w:rPr>
      </w:pPr>
    </w:p>
    <w:p w14:paraId="207D27BA" w14:textId="77777777" w:rsidR="00BA2BFC" w:rsidRPr="00DD27C5" w:rsidRDefault="00BA2BFC" w:rsidP="00BA2BFC">
      <w:pPr>
        <w:tabs>
          <w:tab w:val="center" w:pos="4513"/>
          <w:tab w:val="right" w:pos="9026"/>
        </w:tabs>
        <w:rPr>
          <w:rFonts w:cs="Arial"/>
          <w:b/>
          <w:bCs/>
        </w:rPr>
      </w:pPr>
      <w:r w:rsidRPr="00DD27C5">
        <w:rPr>
          <w:rFonts w:cs="Arial"/>
          <w:b/>
          <w:bCs/>
        </w:rPr>
        <w:t>Capital - Revenue Budget Implications</w:t>
      </w:r>
    </w:p>
    <w:p w14:paraId="7C69BBCB" w14:textId="29E9F1D6" w:rsidR="00BA2BFC" w:rsidRDefault="00BA2BFC" w:rsidP="009A7307">
      <w:pPr>
        <w:spacing w:after="200"/>
        <w:rPr>
          <w:rFonts w:cs="Arial"/>
          <w:szCs w:val="24"/>
        </w:rPr>
      </w:pPr>
      <w:r w:rsidRPr="00DD27C5">
        <w:rPr>
          <w:rFonts w:cs="Arial"/>
          <w:szCs w:val="24"/>
        </w:rPr>
        <w:t xml:space="preserve">Capital expenditure </w:t>
      </w:r>
      <w:r w:rsidR="009A7307">
        <w:rPr>
          <w:rFonts w:cs="Arial"/>
          <w:szCs w:val="24"/>
        </w:rPr>
        <w:t>wa</w:t>
      </w:r>
      <w:r w:rsidRPr="00DD27C5">
        <w:rPr>
          <w:rFonts w:cs="Arial"/>
          <w:szCs w:val="24"/>
        </w:rPr>
        <w:t xml:space="preserve">s not charged directly to the revenue budget. </w:t>
      </w:r>
      <w:r w:rsidR="009A7307">
        <w:rPr>
          <w:rFonts w:cs="Arial"/>
          <w:szCs w:val="24"/>
        </w:rPr>
        <w:t xml:space="preserve"> </w:t>
      </w:r>
      <w:r w:rsidRPr="00DD27C5">
        <w:rPr>
          <w:rFonts w:cs="Arial"/>
          <w:szCs w:val="24"/>
        </w:rPr>
        <w:t xml:space="preserve">Instead, interest payable on borrowings and MRP (minimum revenue provision), together known as capital financing costs, </w:t>
      </w:r>
      <w:r w:rsidR="009A7307">
        <w:rPr>
          <w:rFonts w:cs="Arial"/>
          <w:szCs w:val="24"/>
        </w:rPr>
        <w:t>we</w:t>
      </w:r>
      <w:r w:rsidRPr="00DD27C5">
        <w:rPr>
          <w:rFonts w:cs="Arial"/>
          <w:szCs w:val="24"/>
        </w:rPr>
        <w:t>re charged to revenue. Th</w:t>
      </w:r>
      <w:r w:rsidR="009A7307">
        <w:rPr>
          <w:rFonts w:cs="Arial"/>
          <w:szCs w:val="24"/>
        </w:rPr>
        <w:t>o</w:t>
      </w:r>
      <w:r w:rsidRPr="00DD27C5">
        <w:rPr>
          <w:rFonts w:cs="Arial"/>
          <w:szCs w:val="24"/>
        </w:rPr>
        <w:t xml:space="preserve">se financing costs </w:t>
      </w:r>
      <w:r w:rsidR="009A7307">
        <w:rPr>
          <w:rFonts w:cs="Arial"/>
          <w:szCs w:val="24"/>
        </w:rPr>
        <w:t>we</w:t>
      </w:r>
      <w:r w:rsidRPr="00DD27C5">
        <w:rPr>
          <w:rFonts w:cs="Arial"/>
          <w:szCs w:val="24"/>
        </w:rPr>
        <w:t xml:space="preserve">re compared to the net revenue stream, i.e., the amount funded from District Rates and general government grants, to show the proportion of the net revenue stream which </w:t>
      </w:r>
      <w:r w:rsidR="009A7307">
        <w:rPr>
          <w:rFonts w:cs="Arial"/>
          <w:szCs w:val="24"/>
        </w:rPr>
        <w:t>wa</w:t>
      </w:r>
      <w:r w:rsidRPr="00DD27C5">
        <w:rPr>
          <w:rFonts w:cs="Arial"/>
          <w:szCs w:val="24"/>
        </w:rPr>
        <w:t>s made up of capital financing costs.  The final position against the budget set for the 202</w:t>
      </w:r>
      <w:r>
        <w:rPr>
          <w:rFonts w:cs="Arial"/>
          <w:szCs w:val="24"/>
        </w:rPr>
        <w:t>5</w:t>
      </w:r>
      <w:r w:rsidRPr="00DD27C5">
        <w:rPr>
          <w:rFonts w:cs="Arial"/>
          <w:szCs w:val="24"/>
        </w:rPr>
        <w:t>/2</w:t>
      </w:r>
      <w:r>
        <w:rPr>
          <w:rFonts w:cs="Arial"/>
          <w:szCs w:val="24"/>
        </w:rPr>
        <w:t>6</w:t>
      </w:r>
      <w:r w:rsidRPr="00DD27C5">
        <w:rPr>
          <w:rFonts w:cs="Arial"/>
          <w:szCs w:val="24"/>
        </w:rPr>
        <w:t xml:space="preserve"> year </w:t>
      </w:r>
      <w:r w:rsidR="009A7307">
        <w:rPr>
          <w:rFonts w:cs="Arial"/>
          <w:szCs w:val="24"/>
        </w:rPr>
        <w:t>wa</w:t>
      </w:r>
      <w:r w:rsidRPr="00DD27C5">
        <w:rPr>
          <w:rFonts w:cs="Arial"/>
          <w:szCs w:val="24"/>
        </w:rPr>
        <w:t>s set out in table 1.41 below.</w:t>
      </w:r>
    </w:p>
    <w:tbl>
      <w:tblPr>
        <w:tblW w:w="89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7"/>
        <w:gridCol w:w="1559"/>
        <w:gridCol w:w="1417"/>
        <w:gridCol w:w="1701"/>
      </w:tblGrid>
      <w:tr w:rsidR="00BA2BFC" w:rsidRPr="00DD27C5" w14:paraId="5D4448CF" w14:textId="77777777" w:rsidTr="00CC0826">
        <w:trPr>
          <w:trHeight w:val="340"/>
        </w:trPr>
        <w:tc>
          <w:tcPr>
            <w:tcW w:w="4287" w:type="dxa"/>
            <w:tcBorders>
              <w:top w:val="nil"/>
              <w:left w:val="nil"/>
              <w:bottom w:val="nil"/>
              <w:right w:val="single" w:sz="4" w:space="0" w:color="auto"/>
            </w:tcBorders>
            <w:vAlign w:val="center"/>
          </w:tcPr>
          <w:p w14:paraId="7F5667E8" w14:textId="77777777" w:rsidR="00BA2BFC" w:rsidRPr="00DD27C5" w:rsidRDefault="00BA2BFC" w:rsidP="00CC0826">
            <w:pPr>
              <w:contextualSpacing/>
              <w:rPr>
                <w:rFonts w:cs="Arial"/>
                <w:b/>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tcPr>
          <w:p w14:paraId="30DD3794"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Estimate</w:t>
            </w:r>
          </w:p>
        </w:tc>
        <w:tc>
          <w:tcPr>
            <w:tcW w:w="1417" w:type="dxa"/>
            <w:tcBorders>
              <w:top w:val="single" w:sz="4" w:space="0" w:color="auto"/>
              <w:left w:val="single" w:sz="4" w:space="0" w:color="auto"/>
              <w:bottom w:val="single" w:sz="4" w:space="0" w:color="auto"/>
              <w:right w:val="single" w:sz="4" w:space="0" w:color="auto"/>
            </w:tcBorders>
            <w:shd w:val="clear" w:color="auto" w:fill="0070C0"/>
            <w:vAlign w:val="center"/>
          </w:tcPr>
          <w:p w14:paraId="31A9EBD4"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Actual</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tcPr>
          <w:p w14:paraId="5EC8ED4B"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Variance</w:t>
            </w:r>
          </w:p>
        </w:tc>
      </w:tr>
      <w:tr w:rsidR="00BA2BFC" w:rsidRPr="00DD27C5" w14:paraId="6192E07F" w14:textId="77777777" w:rsidTr="00CC0826">
        <w:trPr>
          <w:trHeight w:val="340"/>
        </w:trPr>
        <w:tc>
          <w:tcPr>
            <w:tcW w:w="4287" w:type="dxa"/>
            <w:tcBorders>
              <w:top w:val="nil"/>
              <w:left w:val="single" w:sz="4" w:space="0" w:color="auto"/>
              <w:bottom w:val="single" w:sz="4" w:space="0" w:color="auto"/>
              <w:right w:val="single" w:sz="4" w:space="0" w:color="auto"/>
            </w:tcBorders>
            <w:shd w:val="clear" w:color="auto" w:fill="0070C0"/>
            <w:vAlign w:val="center"/>
          </w:tcPr>
          <w:p w14:paraId="1FAA22FD"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Table 1.41</w:t>
            </w:r>
          </w:p>
        </w:tc>
        <w:tc>
          <w:tcPr>
            <w:tcW w:w="1559" w:type="dxa"/>
            <w:tcBorders>
              <w:top w:val="single" w:sz="4" w:space="0" w:color="auto"/>
              <w:left w:val="single" w:sz="4" w:space="0" w:color="auto"/>
              <w:right w:val="single" w:sz="4" w:space="0" w:color="auto"/>
            </w:tcBorders>
            <w:shd w:val="clear" w:color="auto" w:fill="0070C0"/>
            <w:vAlign w:val="center"/>
          </w:tcPr>
          <w:p w14:paraId="5D0D0C11" w14:textId="77777777" w:rsidR="00BA2BFC" w:rsidRPr="00DD27C5" w:rsidRDefault="00BA2BFC" w:rsidP="00CC0826">
            <w:pPr>
              <w:contextualSpacing/>
              <w:jc w:val="center"/>
              <w:rPr>
                <w:rFonts w:cs="Arial"/>
                <w:b/>
                <w:color w:val="FFFFFF" w:themeColor="background1"/>
                <w:sz w:val="22"/>
              </w:rPr>
            </w:pPr>
            <w:r>
              <w:rPr>
                <w:rFonts w:cs="Arial"/>
                <w:b/>
                <w:color w:val="FFFFFF" w:themeColor="background1"/>
                <w:sz w:val="22"/>
              </w:rPr>
              <w:t>2025/26</w:t>
            </w:r>
          </w:p>
        </w:tc>
        <w:tc>
          <w:tcPr>
            <w:tcW w:w="1417" w:type="dxa"/>
            <w:tcBorders>
              <w:top w:val="single" w:sz="4" w:space="0" w:color="auto"/>
              <w:left w:val="single" w:sz="4" w:space="0" w:color="auto"/>
              <w:right w:val="single" w:sz="4" w:space="0" w:color="auto"/>
            </w:tcBorders>
            <w:shd w:val="clear" w:color="auto" w:fill="0070C0"/>
            <w:vAlign w:val="center"/>
          </w:tcPr>
          <w:p w14:paraId="5894BEF1" w14:textId="77777777" w:rsidR="00BA2BFC" w:rsidRPr="00DD27C5" w:rsidRDefault="00BA2BFC" w:rsidP="00CC0826">
            <w:pPr>
              <w:contextualSpacing/>
              <w:jc w:val="center"/>
              <w:rPr>
                <w:rFonts w:cs="Arial"/>
                <w:b/>
                <w:color w:val="FFFFFF" w:themeColor="background1"/>
                <w:sz w:val="22"/>
              </w:rPr>
            </w:pPr>
            <w:r>
              <w:rPr>
                <w:rFonts w:cs="Arial"/>
                <w:b/>
                <w:color w:val="FFFFFF" w:themeColor="background1"/>
                <w:sz w:val="22"/>
              </w:rPr>
              <w:t>2025/26</w:t>
            </w:r>
          </w:p>
        </w:tc>
        <w:tc>
          <w:tcPr>
            <w:tcW w:w="1701" w:type="dxa"/>
            <w:tcBorders>
              <w:top w:val="single" w:sz="4" w:space="0" w:color="auto"/>
              <w:left w:val="single" w:sz="4" w:space="0" w:color="auto"/>
              <w:right w:val="single" w:sz="4" w:space="0" w:color="auto"/>
            </w:tcBorders>
            <w:shd w:val="clear" w:color="auto" w:fill="0070C0"/>
            <w:vAlign w:val="center"/>
          </w:tcPr>
          <w:p w14:paraId="5D6E0A6D" w14:textId="77777777" w:rsidR="00BA2BFC" w:rsidRPr="00DD27C5" w:rsidRDefault="00BA2BFC" w:rsidP="00CC0826">
            <w:pPr>
              <w:contextualSpacing/>
              <w:jc w:val="center"/>
              <w:rPr>
                <w:rFonts w:cs="Arial"/>
                <w:b/>
                <w:color w:val="FFFFFF" w:themeColor="background1"/>
                <w:sz w:val="22"/>
              </w:rPr>
            </w:pPr>
            <w:r>
              <w:rPr>
                <w:rFonts w:cs="Arial"/>
                <w:b/>
                <w:color w:val="FFFFFF" w:themeColor="background1"/>
                <w:sz w:val="22"/>
              </w:rPr>
              <w:t>2025/26</w:t>
            </w:r>
          </w:p>
        </w:tc>
      </w:tr>
      <w:tr w:rsidR="00BA2BFC" w:rsidRPr="00DD27C5" w14:paraId="2680A1E3" w14:textId="77777777" w:rsidTr="00CC0826">
        <w:trPr>
          <w:trHeight w:val="397"/>
        </w:trPr>
        <w:tc>
          <w:tcPr>
            <w:tcW w:w="4287" w:type="dxa"/>
            <w:tcBorders>
              <w:top w:val="single" w:sz="4" w:space="0" w:color="auto"/>
              <w:bottom w:val="single" w:sz="4" w:space="0" w:color="auto"/>
            </w:tcBorders>
            <w:vAlign w:val="center"/>
          </w:tcPr>
          <w:p w14:paraId="5ABB4D5D" w14:textId="77777777" w:rsidR="00BA2BFC" w:rsidRPr="00DD27C5" w:rsidRDefault="00BA2BFC" w:rsidP="00CC0826">
            <w:pPr>
              <w:contextualSpacing/>
              <w:rPr>
                <w:rFonts w:cs="Arial"/>
                <w:szCs w:val="24"/>
              </w:rPr>
            </w:pPr>
            <w:r w:rsidRPr="00DD27C5">
              <w:rPr>
                <w:rFonts w:cs="Arial"/>
                <w:szCs w:val="24"/>
                <w:lang w:val="en-US"/>
              </w:rPr>
              <w:t>Capital financing cost (£m)</w:t>
            </w:r>
          </w:p>
        </w:tc>
        <w:tc>
          <w:tcPr>
            <w:tcW w:w="1559" w:type="dxa"/>
            <w:vAlign w:val="center"/>
          </w:tcPr>
          <w:p w14:paraId="5E93D1D5"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10.111</w:t>
            </w:r>
            <w:r w:rsidRPr="00DD27C5">
              <w:rPr>
                <w:rFonts w:cs="Arial"/>
                <w:szCs w:val="24"/>
              </w:rPr>
              <w:t>m</w:t>
            </w:r>
          </w:p>
        </w:tc>
        <w:tc>
          <w:tcPr>
            <w:tcW w:w="1417" w:type="dxa"/>
            <w:vAlign w:val="center"/>
          </w:tcPr>
          <w:p w14:paraId="67E5CB8B" w14:textId="77777777" w:rsidR="00BA2BFC" w:rsidRPr="00DD27C5" w:rsidRDefault="00BA2BFC" w:rsidP="00CC0826">
            <w:pPr>
              <w:contextualSpacing/>
              <w:jc w:val="right"/>
              <w:rPr>
                <w:rFonts w:cs="Arial"/>
                <w:szCs w:val="24"/>
              </w:rPr>
            </w:pPr>
            <w:r>
              <w:rPr>
                <w:rFonts w:cs="Arial"/>
                <w:szCs w:val="24"/>
              </w:rPr>
              <w:t>£10.145m</w:t>
            </w:r>
          </w:p>
        </w:tc>
        <w:tc>
          <w:tcPr>
            <w:tcW w:w="1701" w:type="dxa"/>
            <w:vAlign w:val="center"/>
          </w:tcPr>
          <w:p w14:paraId="75BE744D" w14:textId="77777777" w:rsidR="00BA2BFC" w:rsidRPr="00DD27C5" w:rsidRDefault="00BA2BFC" w:rsidP="00CC0826">
            <w:pPr>
              <w:contextualSpacing/>
              <w:jc w:val="right"/>
              <w:rPr>
                <w:rFonts w:cs="Arial"/>
                <w:szCs w:val="24"/>
              </w:rPr>
            </w:pPr>
            <w:r>
              <w:rPr>
                <w:rFonts w:cs="Arial"/>
                <w:szCs w:val="24"/>
              </w:rPr>
              <w:t>£0.034m</w:t>
            </w:r>
          </w:p>
        </w:tc>
      </w:tr>
      <w:tr w:rsidR="00BA2BFC" w:rsidRPr="00DD27C5" w14:paraId="771A3B60" w14:textId="77777777" w:rsidTr="00CC0826">
        <w:trPr>
          <w:trHeight w:val="397"/>
        </w:trPr>
        <w:tc>
          <w:tcPr>
            <w:tcW w:w="4287" w:type="dxa"/>
            <w:tcBorders>
              <w:top w:val="single" w:sz="4" w:space="0" w:color="auto"/>
              <w:bottom w:val="single" w:sz="4" w:space="0" w:color="auto"/>
            </w:tcBorders>
            <w:vAlign w:val="center"/>
          </w:tcPr>
          <w:p w14:paraId="2FCF5B4E" w14:textId="77777777" w:rsidR="00BA2BFC" w:rsidRPr="00DD27C5" w:rsidRDefault="00BA2BFC" w:rsidP="00CC0826">
            <w:pPr>
              <w:contextualSpacing/>
              <w:rPr>
                <w:rFonts w:cs="Arial"/>
                <w:szCs w:val="24"/>
                <w:lang w:val="en-US"/>
              </w:rPr>
            </w:pPr>
            <w:r w:rsidRPr="00DD27C5">
              <w:rPr>
                <w:rFonts w:cs="Arial"/>
                <w:szCs w:val="24"/>
                <w:lang w:val="en-US"/>
              </w:rPr>
              <w:t>Net Revenue Stream</w:t>
            </w:r>
          </w:p>
        </w:tc>
        <w:tc>
          <w:tcPr>
            <w:tcW w:w="1559" w:type="dxa"/>
            <w:vAlign w:val="center"/>
          </w:tcPr>
          <w:p w14:paraId="40EE9102"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68.782m</w:t>
            </w:r>
          </w:p>
        </w:tc>
        <w:tc>
          <w:tcPr>
            <w:tcW w:w="1417" w:type="dxa"/>
            <w:vAlign w:val="center"/>
          </w:tcPr>
          <w:p w14:paraId="1B3DD31E" w14:textId="77777777" w:rsidR="00BA2BFC" w:rsidRPr="00DD27C5" w:rsidRDefault="00BA2BFC" w:rsidP="00CC0826">
            <w:pPr>
              <w:contextualSpacing/>
              <w:jc w:val="right"/>
              <w:rPr>
                <w:rFonts w:cs="Arial"/>
                <w:szCs w:val="24"/>
              </w:rPr>
            </w:pPr>
            <w:r>
              <w:rPr>
                <w:rFonts w:cs="Arial"/>
                <w:szCs w:val="24"/>
              </w:rPr>
              <w:t>£69.009m</w:t>
            </w:r>
          </w:p>
        </w:tc>
        <w:tc>
          <w:tcPr>
            <w:tcW w:w="1701" w:type="dxa"/>
            <w:vAlign w:val="center"/>
          </w:tcPr>
          <w:p w14:paraId="2DD8F420" w14:textId="77777777" w:rsidR="00BA2BFC" w:rsidRPr="00DD27C5" w:rsidRDefault="00BA2BFC" w:rsidP="00CC0826">
            <w:pPr>
              <w:contextualSpacing/>
              <w:jc w:val="right"/>
              <w:rPr>
                <w:rFonts w:cs="Arial"/>
                <w:szCs w:val="24"/>
              </w:rPr>
            </w:pPr>
            <w:r>
              <w:rPr>
                <w:rFonts w:cs="Arial"/>
                <w:szCs w:val="24"/>
              </w:rPr>
              <w:t>£0.227m</w:t>
            </w:r>
          </w:p>
        </w:tc>
      </w:tr>
      <w:tr w:rsidR="00BA2BFC" w:rsidRPr="00DD27C5" w14:paraId="7006DA2A" w14:textId="77777777" w:rsidTr="00CC0826">
        <w:trPr>
          <w:trHeight w:val="397"/>
        </w:trPr>
        <w:tc>
          <w:tcPr>
            <w:tcW w:w="4287" w:type="dxa"/>
            <w:tcBorders>
              <w:top w:val="single" w:sz="4" w:space="0" w:color="auto"/>
              <w:bottom w:val="single" w:sz="4" w:space="0" w:color="auto"/>
            </w:tcBorders>
            <w:vAlign w:val="center"/>
          </w:tcPr>
          <w:p w14:paraId="4464C437" w14:textId="77777777" w:rsidR="00BA2BFC" w:rsidRPr="00DD27C5" w:rsidRDefault="00BA2BFC" w:rsidP="00CC0826">
            <w:pPr>
              <w:contextualSpacing/>
              <w:rPr>
                <w:rFonts w:cs="Arial"/>
                <w:szCs w:val="24"/>
              </w:rPr>
            </w:pPr>
            <w:r w:rsidRPr="00DD27C5">
              <w:rPr>
                <w:rFonts w:cs="Arial"/>
                <w:szCs w:val="24"/>
                <w:lang w:val="en-US"/>
              </w:rPr>
              <w:t>Proportion of net revenue stream (%)</w:t>
            </w:r>
          </w:p>
        </w:tc>
        <w:tc>
          <w:tcPr>
            <w:tcW w:w="1559" w:type="dxa"/>
            <w:vAlign w:val="center"/>
          </w:tcPr>
          <w:p w14:paraId="68C85303" w14:textId="77777777" w:rsidR="00BA2BFC" w:rsidRPr="00DD27C5" w:rsidRDefault="00BA2BFC" w:rsidP="00CC0826">
            <w:pPr>
              <w:contextualSpacing/>
              <w:jc w:val="right"/>
              <w:rPr>
                <w:rFonts w:cs="Arial"/>
                <w:szCs w:val="24"/>
              </w:rPr>
            </w:pPr>
            <w:r w:rsidRPr="00DD27C5">
              <w:rPr>
                <w:rFonts w:cs="Arial"/>
                <w:szCs w:val="24"/>
              </w:rPr>
              <w:t>1</w:t>
            </w:r>
            <w:r>
              <w:rPr>
                <w:rFonts w:cs="Arial"/>
                <w:szCs w:val="24"/>
              </w:rPr>
              <w:t>4.7</w:t>
            </w:r>
            <w:r w:rsidRPr="00DD27C5">
              <w:rPr>
                <w:rFonts w:cs="Arial"/>
                <w:szCs w:val="24"/>
              </w:rPr>
              <w:t>%</w:t>
            </w:r>
          </w:p>
        </w:tc>
        <w:tc>
          <w:tcPr>
            <w:tcW w:w="1417" w:type="dxa"/>
            <w:vAlign w:val="center"/>
          </w:tcPr>
          <w:p w14:paraId="68257C8B" w14:textId="77777777" w:rsidR="00BA2BFC" w:rsidRPr="00DD27C5" w:rsidRDefault="00BA2BFC" w:rsidP="00CC0826">
            <w:pPr>
              <w:contextualSpacing/>
              <w:rPr>
                <w:rFonts w:cs="Arial"/>
                <w:szCs w:val="24"/>
              </w:rPr>
            </w:pPr>
            <w:r>
              <w:rPr>
                <w:rFonts w:cs="Arial"/>
                <w:szCs w:val="24"/>
              </w:rPr>
              <w:t xml:space="preserve">       14.7%</w:t>
            </w:r>
          </w:p>
        </w:tc>
        <w:tc>
          <w:tcPr>
            <w:tcW w:w="1701" w:type="dxa"/>
            <w:vAlign w:val="center"/>
          </w:tcPr>
          <w:p w14:paraId="0127D444" w14:textId="77777777" w:rsidR="00BA2BFC" w:rsidRPr="00DD27C5" w:rsidRDefault="00BA2BFC" w:rsidP="00CC0826">
            <w:pPr>
              <w:contextualSpacing/>
              <w:jc w:val="right"/>
              <w:rPr>
                <w:rFonts w:cs="Arial"/>
                <w:szCs w:val="24"/>
              </w:rPr>
            </w:pPr>
            <w:r>
              <w:rPr>
                <w:rFonts w:cs="Arial"/>
                <w:szCs w:val="24"/>
              </w:rPr>
              <w:t>0.0%</w:t>
            </w:r>
          </w:p>
        </w:tc>
      </w:tr>
    </w:tbl>
    <w:p w14:paraId="51EC7691" w14:textId="77777777" w:rsidR="00BA2BFC" w:rsidRDefault="00BA2BFC" w:rsidP="00BA2BFC">
      <w:pPr>
        <w:tabs>
          <w:tab w:val="center" w:pos="4513"/>
          <w:tab w:val="right" w:pos="9026"/>
        </w:tabs>
        <w:rPr>
          <w:rFonts w:cs="Arial"/>
          <w:b/>
          <w:bCs/>
        </w:rPr>
      </w:pPr>
    </w:p>
    <w:p w14:paraId="778D810C" w14:textId="77777777" w:rsidR="00BA2BFC" w:rsidRPr="00DD27C5" w:rsidRDefault="00BA2BFC" w:rsidP="009A7307">
      <w:pPr>
        <w:tabs>
          <w:tab w:val="center" w:pos="4513"/>
          <w:tab w:val="right" w:pos="9026"/>
        </w:tabs>
        <w:rPr>
          <w:rFonts w:cs="Arial"/>
          <w:b/>
          <w:bCs/>
        </w:rPr>
      </w:pPr>
      <w:r w:rsidRPr="00DD27C5">
        <w:rPr>
          <w:rFonts w:cs="Arial"/>
          <w:b/>
          <w:bCs/>
        </w:rPr>
        <w:t>Treasury Management – Debt Activity</w:t>
      </w:r>
    </w:p>
    <w:p w14:paraId="0A9CAA8A" w14:textId="73A26CAA" w:rsidR="00BA2BFC" w:rsidRPr="00DD27C5" w:rsidRDefault="00BA2BFC" w:rsidP="009A7307">
      <w:pPr>
        <w:tabs>
          <w:tab w:val="center" w:pos="4513"/>
          <w:tab w:val="right" w:pos="9026"/>
        </w:tabs>
        <w:rPr>
          <w:rFonts w:cs="Arial"/>
          <w:szCs w:val="24"/>
        </w:rPr>
      </w:pPr>
      <w:r w:rsidRPr="00DD27C5">
        <w:rPr>
          <w:rFonts w:cs="Arial"/>
          <w:b/>
          <w:bCs/>
        </w:rPr>
        <w:t xml:space="preserve">Long-Term Loans </w:t>
      </w:r>
      <w:r w:rsidRPr="00DD27C5">
        <w:rPr>
          <w:rFonts w:cs="Arial"/>
          <w:bCs/>
        </w:rPr>
        <w:t>During 202</w:t>
      </w:r>
      <w:r>
        <w:rPr>
          <w:rFonts w:cs="Arial"/>
          <w:bCs/>
        </w:rPr>
        <w:t>5</w:t>
      </w:r>
      <w:r w:rsidRPr="00DD27C5">
        <w:rPr>
          <w:rFonts w:cs="Arial"/>
          <w:bCs/>
        </w:rPr>
        <w:t>/2</w:t>
      </w:r>
      <w:r>
        <w:rPr>
          <w:rFonts w:cs="Arial"/>
          <w:bCs/>
        </w:rPr>
        <w:t>6</w:t>
      </w:r>
      <w:r w:rsidRPr="00DD27C5">
        <w:rPr>
          <w:rFonts w:cs="Arial"/>
          <w:bCs/>
        </w:rPr>
        <w:t>, no new long-term loans were taken out and loan principal repayments of £</w:t>
      </w:r>
      <w:r>
        <w:rPr>
          <w:rFonts w:cs="Arial"/>
          <w:bCs/>
        </w:rPr>
        <w:t>3.6m</w:t>
      </w:r>
      <w:r w:rsidRPr="00DD27C5">
        <w:rPr>
          <w:rFonts w:cs="Arial"/>
          <w:bCs/>
        </w:rPr>
        <w:t xml:space="preserve"> were made against existing loans. Th</w:t>
      </w:r>
      <w:r w:rsidR="009A7307">
        <w:rPr>
          <w:rFonts w:cs="Arial"/>
          <w:bCs/>
        </w:rPr>
        <w:t>at</w:t>
      </w:r>
      <w:r w:rsidRPr="00DD27C5">
        <w:rPr>
          <w:rFonts w:cs="Arial"/>
          <w:bCs/>
        </w:rPr>
        <w:t xml:space="preserve"> resulted in a level of long-term borrowings at 31 March 202</w:t>
      </w:r>
      <w:r>
        <w:rPr>
          <w:rFonts w:cs="Arial"/>
          <w:bCs/>
        </w:rPr>
        <w:t>6</w:t>
      </w:r>
      <w:r w:rsidRPr="00DD27C5">
        <w:rPr>
          <w:rFonts w:cs="Arial"/>
          <w:bCs/>
        </w:rPr>
        <w:t xml:space="preserve"> of £5</w:t>
      </w:r>
      <w:r>
        <w:rPr>
          <w:rFonts w:cs="Arial"/>
          <w:bCs/>
        </w:rPr>
        <w:t>3.3</w:t>
      </w:r>
      <w:r w:rsidRPr="00DD27C5">
        <w:rPr>
          <w:rFonts w:cs="Arial"/>
          <w:bCs/>
        </w:rPr>
        <w:t>m, as shown in table 2.1 below.</w:t>
      </w:r>
    </w:p>
    <w:p w14:paraId="3747294E" w14:textId="77777777" w:rsidR="00BA2BFC" w:rsidRPr="00DD27C5" w:rsidRDefault="00BA2BFC" w:rsidP="00BA2BFC">
      <w:pPr>
        <w:tabs>
          <w:tab w:val="center" w:pos="4513"/>
          <w:tab w:val="right" w:pos="9026"/>
        </w:tabs>
        <w:jc w:val="both"/>
        <w:rPr>
          <w:rFonts w:cs="Arial"/>
          <w:bCs/>
        </w:rPr>
      </w:pPr>
    </w:p>
    <w:tbl>
      <w:tblPr>
        <w:tblW w:w="9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5"/>
        <w:gridCol w:w="1701"/>
        <w:gridCol w:w="1417"/>
        <w:gridCol w:w="1701"/>
        <w:gridCol w:w="1559"/>
      </w:tblGrid>
      <w:tr w:rsidR="00BA2BFC" w:rsidRPr="00DD27C5" w14:paraId="38E94E38" w14:textId="77777777" w:rsidTr="00CC0826">
        <w:trPr>
          <w:trHeight w:val="454"/>
        </w:trPr>
        <w:tc>
          <w:tcPr>
            <w:tcW w:w="2665" w:type="dxa"/>
            <w:tcBorders>
              <w:top w:val="single" w:sz="4" w:space="0" w:color="auto"/>
              <w:left w:val="single" w:sz="4" w:space="0" w:color="auto"/>
              <w:bottom w:val="single" w:sz="4" w:space="0" w:color="auto"/>
              <w:right w:val="single" w:sz="4" w:space="0" w:color="auto"/>
            </w:tcBorders>
            <w:shd w:val="clear" w:color="auto" w:fill="0070C0"/>
            <w:vAlign w:val="center"/>
          </w:tcPr>
          <w:p w14:paraId="40085F84" w14:textId="77777777" w:rsidR="00BA2BFC" w:rsidRPr="00DD27C5" w:rsidRDefault="00BA2BFC" w:rsidP="00CC0826">
            <w:pPr>
              <w:contextualSpacing/>
              <w:rPr>
                <w:rFonts w:cs="Arial"/>
                <w:b/>
                <w:color w:val="FFFFFF" w:themeColor="background1"/>
                <w:szCs w:val="24"/>
              </w:rPr>
            </w:pPr>
            <w:r w:rsidRPr="00DD27C5">
              <w:rPr>
                <w:rFonts w:cs="Arial"/>
                <w:b/>
                <w:color w:val="FFFFFF" w:themeColor="background1"/>
                <w:sz w:val="22"/>
              </w:rPr>
              <w:t>Table 2.11</w:t>
            </w:r>
          </w:p>
        </w:tc>
        <w:tc>
          <w:tcPr>
            <w:tcW w:w="1701" w:type="dxa"/>
            <w:tcBorders>
              <w:top w:val="nil"/>
              <w:left w:val="single" w:sz="4" w:space="0" w:color="auto"/>
              <w:bottom w:val="single" w:sz="4" w:space="0" w:color="auto"/>
              <w:right w:val="nil"/>
            </w:tcBorders>
            <w:vAlign w:val="center"/>
          </w:tcPr>
          <w:p w14:paraId="1C451E0D" w14:textId="77777777" w:rsidR="00BA2BFC" w:rsidRPr="00DD27C5" w:rsidRDefault="00BA2BFC" w:rsidP="00CC0826">
            <w:pPr>
              <w:contextualSpacing/>
              <w:rPr>
                <w:rFonts w:cs="Arial"/>
                <w:b/>
                <w:color w:val="FFFFFF" w:themeColor="background1"/>
                <w:szCs w:val="24"/>
              </w:rPr>
            </w:pPr>
          </w:p>
        </w:tc>
        <w:tc>
          <w:tcPr>
            <w:tcW w:w="1417" w:type="dxa"/>
            <w:tcBorders>
              <w:top w:val="nil"/>
              <w:left w:val="nil"/>
              <w:bottom w:val="single" w:sz="4" w:space="0" w:color="auto"/>
              <w:right w:val="nil"/>
            </w:tcBorders>
            <w:vAlign w:val="center"/>
          </w:tcPr>
          <w:p w14:paraId="229E9D0F" w14:textId="77777777" w:rsidR="00BA2BFC" w:rsidRPr="00DD27C5" w:rsidRDefault="00BA2BFC" w:rsidP="00CC0826">
            <w:pPr>
              <w:contextualSpacing/>
              <w:rPr>
                <w:rFonts w:cs="Arial"/>
                <w:b/>
                <w:color w:val="FFFFFF" w:themeColor="background1"/>
                <w:szCs w:val="24"/>
              </w:rPr>
            </w:pPr>
          </w:p>
        </w:tc>
        <w:tc>
          <w:tcPr>
            <w:tcW w:w="1701" w:type="dxa"/>
            <w:tcBorders>
              <w:top w:val="nil"/>
              <w:left w:val="nil"/>
              <w:bottom w:val="single" w:sz="4" w:space="0" w:color="auto"/>
              <w:right w:val="nil"/>
            </w:tcBorders>
            <w:vAlign w:val="center"/>
          </w:tcPr>
          <w:p w14:paraId="39FC151A" w14:textId="77777777" w:rsidR="00BA2BFC" w:rsidRPr="00DD27C5" w:rsidRDefault="00BA2BFC" w:rsidP="00CC0826">
            <w:pPr>
              <w:contextualSpacing/>
              <w:rPr>
                <w:rFonts w:cs="Arial"/>
                <w:b/>
                <w:color w:val="FFFFFF" w:themeColor="background1"/>
                <w:szCs w:val="24"/>
              </w:rPr>
            </w:pPr>
          </w:p>
        </w:tc>
        <w:tc>
          <w:tcPr>
            <w:tcW w:w="1559" w:type="dxa"/>
            <w:tcBorders>
              <w:top w:val="nil"/>
              <w:left w:val="nil"/>
              <w:bottom w:val="single" w:sz="4" w:space="0" w:color="auto"/>
              <w:right w:val="nil"/>
            </w:tcBorders>
            <w:vAlign w:val="center"/>
          </w:tcPr>
          <w:p w14:paraId="16C25952" w14:textId="77777777" w:rsidR="00BA2BFC" w:rsidRPr="00DD27C5" w:rsidRDefault="00BA2BFC" w:rsidP="00CC0826">
            <w:pPr>
              <w:contextualSpacing/>
              <w:rPr>
                <w:rFonts w:cs="Arial"/>
                <w:b/>
                <w:color w:val="FFFFFF" w:themeColor="background1"/>
                <w:szCs w:val="24"/>
              </w:rPr>
            </w:pPr>
          </w:p>
        </w:tc>
      </w:tr>
      <w:tr w:rsidR="00BA2BFC" w:rsidRPr="00DD27C5" w14:paraId="4466C88C" w14:textId="77777777" w:rsidTr="00CC0826">
        <w:trPr>
          <w:trHeight w:val="454"/>
        </w:trPr>
        <w:tc>
          <w:tcPr>
            <w:tcW w:w="2665" w:type="dxa"/>
            <w:tcBorders>
              <w:top w:val="single" w:sz="4" w:space="0" w:color="auto"/>
              <w:right w:val="single" w:sz="4" w:space="0" w:color="auto"/>
            </w:tcBorders>
            <w:shd w:val="clear" w:color="auto" w:fill="0070C0"/>
            <w:vAlign w:val="center"/>
          </w:tcPr>
          <w:p w14:paraId="696A935B"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Lender</w:t>
            </w:r>
          </w:p>
        </w:tc>
        <w:tc>
          <w:tcPr>
            <w:tcW w:w="1701" w:type="dxa"/>
            <w:tcBorders>
              <w:top w:val="single" w:sz="4" w:space="0" w:color="auto"/>
              <w:left w:val="single" w:sz="4" w:space="0" w:color="auto"/>
              <w:bottom w:val="single" w:sz="4" w:space="0" w:color="auto"/>
            </w:tcBorders>
            <w:shd w:val="clear" w:color="auto" w:fill="0070C0"/>
            <w:vAlign w:val="center"/>
          </w:tcPr>
          <w:p w14:paraId="38A4022B"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Balance 01/04/2</w:t>
            </w:r>
            <w:r>
              <w:rPr>
                <w:rFonts w:cs="Arial"/>
                <w:b/>
                <w:color w:val="FFFFFF" w:themeColor="background1"/>
                <w:sz w:val="22"/>
              </w:rPr>
              <w:t>5</w:t>
            </w:r>
          </w:p>
        </w:tc>
        <w:tc>
          <w:tcPr>
            <w:tcW w:w="1417" w:type="dxa"/>
            <w:tcBorders>
              <w:top w:val="single" w:sz="4" w:space="0" w:color="auto"/>
              <w:bottom w:val="single" w:sz="4" w:space="0" w:color="auto"/>
            </w:tcBorders>
            <w:shd w:val="clear" w:color="auto" w:fill="0070C0"/>
            <w:vAlign w:val="center"/>
          </w:tcPr>
          <w:p w14:paraId="06F40BFC"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New Loans</w:t>
            </w:r>
          </w:p>
        </w:tc>
        <w:tc>
          <w:tcPr>
            <w:tcW w:w="1701" w:type="dxa"/>
            <w:tcBorders>
              <w:top w:val="single" w:sz="4" w:space="0" w:color="auto"/>
              <w:bottom w:val="single" w:sz="4" w:space="0" w:color="auto"/>
            </w:tcBorders>
            <w:shd w:val="clear" w:color="auto" w:fill="0070C0"/>
            <w:vAlign w:val="center"/>
          </w:tcPr>
          <w:p w14:paraId="5B7C6649"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 xml:space="preserve">Repayments </w:t>
            </w:r>
          </w:p>
        </w:tc>
        <w:tc>
          <w:tcPr>
            <w:tcW w:w="1559" w:type="dxa"/>
            <w:tcBorders>
              <w:top w:val="single" w:sz="4" w:space="0" w:color="auto"/>
              <w:bottom w:val="single" w:sz="4" w:space="0" w:color="auto"/>
              <w:right w:val="single" w:sz="4" w:space="0" w:color="auto"/>
            </w:tcBorders>
            <w:shd w:val="clear" w:color="auto" w:fill="0070C0"/>
            <w:vAlign w:val="center"/>
          </w:tcPr>
          <w:p w14:paraId="4E6CF102"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Balance 31/03/2</w:t>
            </w:r>
            <w:r>
              <w:rPr>
                <w:rFonts w:cs="Arial"/>
                <w:b/>
                <w:color w:val="FFFFFF" w:themeColor="background1"/>
                <w:sz w:val="22"/>
              </w:rPr>
              <w:t>6</w:t>
            </w:r>
          </w:p>
        </w:tc>
      </w:tr>
      <w:tr w:rsidR="00BA2BFC" w:rsidRPr="00DD27C5" w14:paraId="40C78CA7" w14:textId="77777777" w:rsidTr="00CC0826">
        <w:trPr>
          <w:trHeight w:val="397"/>
        </w:trPr>
        <w:tc>
          <w:tcPr>
            <w:tcW w:w="2665" w:type="dxa"/>
            <w:vAlign w:val="center"/>
          </w:tcPr>
          <w:p w14:paraId="36286F23" w14:textId="77777777" w:rsidR="00BA2BFC" w:rsidRPr="00DD27C5" w:rsidRDefault="00BA2BFC" w:rsidP="00CC0826">
            <w:pPr>
              <w:contextualSpacing/>
              <w:rPr>
                <w:rFonts w:cs="Arial"/>
                <w:bCs/>
                <w:szCs w:val="24"/>
              </w:rPr>
            </w:pPr>
            <w:r w:rsidRPr="00DD27C5">
              <w:rPr>
                <w:rFonts w:cs="Arial"/>
                <w:bCs/>
                <w:szCs w:val="24"/>
              </w:rPr>
              <w:t>Dept of Finance</w:t>
            </w:r>
          </w:p>
        </w:tc>
        <w:tc>
          <w:tcPr>
            <w:tcW w:w="1701" w:type="dxa"/>
            <w:tcBorders>
              <w:top w:val="single" w:sz="4" w:space="0" w:color="auto"/>
            </w:tcBorders>
            <w:vAlign w:val="center"/>
          </w:tcPr>
          <w:p w14:paraId="483C681B" w14:textId="77777777" w:rsidR="00BA2BFC" w:rsidRPr="00DD27C5" w:rsidRDefault="00BA2BFC" w:rsidP="00CC0826">
            <w:pPr>
              <w:contextualSpacing/>
              <w:jc w:val="center"/>
              <w:rPr>
                <w:rFonts w:cs="Arial"/>
                <w:szCs w:val="24"/>
              </w:rPr>
            </w:pPr>
            <w:r w:rsidRPr="00DD27C5">
              <w:rPr>
                <w:rFonts w:cs="Arial"/>
                <w:szCs w:val="24"/>
              </w:rPr>
              <w:t xml:space="preserve">£ </w:t>
            </w:r>
            <w:r>
              <w:rPr>
                <w:rFonts w:cs="Arial"/>
                <w:szCs w:val="24"/>
              </w:rPr>
              <w:t>50.601m</w:t>
            </w:r>
          </w:p>
        </w:tc>
        <w:tc>
          <w:tcPr>
            <w:tcW w:w="1417" w:type="dxa"/>
            <w:tcBorders>
              <w:top w:val="single" w:sz="4" w:space="0" w:color="auto"/>
            </w:tcBorders>
            <w:vAlign w:val="center"/>
          </w:tcPr>
          <w:p w14:paraId="5072BE35" w14:textId="77777777" w:rsidR="00BA2BFC" w:rsidRPr="00DD27C5" w:rsidRDefault="00BA2BFC" w:rsidP="00CC0826">
            <w:pPr>
              <w:contextualSpacing/>
              <w:jc w:val="center"/>
              <w:rPr>
                <w:rFonts w:cs="Arial"/>
                <w:szCs w:val="24"/>
              </w:rPr>
            </w:pPr>
            <w:r w:rsidRPr="00DD27C5">
              <w:rPr>
                <w:rFonts w:cs="Arial"/>
                <w:szCs w:val="24"/>
              </w:rPr>
              <w:t>£       -</w:t>
            </w:r>
          </w:p>
        </w:tc>
        <w:tc>
          <w:tcPr>
            <w:tcW w:w="1701" w:type="dxa"/>
            <w:tcBorders>
              <w:top w:val="single" w:sz="4" w:space="0" w:color="auto"/>
            </w:tcBorders>
            <w:vAlign w:val="center"/>
          </w:tcPr>
          <w:p w14:paraId="5CF7CE65" w14:textId="77777777" w:rsidR="00BA2BFC" w:rsidRPr="00DD27C5" w:rsidRDefault="00BA2BFC" w:rsidP="00CC0826">
            <w:pPr>
              <w:contextualSpacing/>
              <w:jc w:val="center"/>
              <w:rPr>
                <w:rFonts w:cs="Arial"/>
                <w:szCs w:val="24"/>
              </w:rPr>
            </w:pPr>
            <w:r w:rsidRPr="00DD27C5">
              <w:rPr>
                <w:rFonts w:cs="Arial"/>
                <w:szCs w:val="24"/>
              </w:rPr>
              <w:t xml:space="preserve">(£ </w:t>
            </w:r>
            <w:r>
              <w:rPr>
                <w:rFonts w:cs="Arial"/>
                <w:szCs w:val="24"/>
              </w:rPr>
              <w:t>2.593m</w:t>
            </w:r>
            <w:r w:rsidRPr="00DD27C5">
              <w:rPr>
                <w:rFonts w:cs="Arial"/>
                <w:szCs w:val="24"/>
              </w:rPr>
              <w:t>)</w:t>
            </w:r>
          </w:p>
        </w:tc>
        <w:tc>
          <w:tcPr>
            <w:tcW w:w="1559" w:type="dxa"/>
            <w:tcBorders>
              <w:top w:val="single" w:sz="4" w:space="0" w:color="auto"/>
            </w:tcBorders>
            <w:vAlign w:val="center"/>
          </w:tcPr>
          <w:p w14:paraId="29B5DC0C" w14:textId="77777777" w:rsidR="00BA2BFC" w:rsidRPr="00DD27C5" w:rsidRDefault="00BA2BFC" w:rsidP="00CC0826">
            <w:pPr>
              <w:contextualSpacing/>
              <w:jc w:val="right"/>
              <w:rPr>
                <w:rFonts w:cs="Arial"/>
                <w:szCs w:val="24"/>
              </w:rPr>
            </w:pPr>
            <w:r w:rsidRPr="00DD27C5">
              <w:rPr>
                <w:rFonts w:cs="Arial"/>
                <w:szCs w:val="24"/>
              </w:rPr>
              <w:t xml:space="preserve">£ </w:t>
            </w:r>
            <w:r>
              <w:rPr>
                <w:rFonts w:cs="Arial"/>
                <w:szCs w:val="24"/>
              </w:rPr>
              <w:t>48.007m</w:t>
            </w:r>
          </w:p>
        </w:tc>
      </w:tr>
      <w:tr w:rsidR="00BA2BFC" w:rsidRPr="00DD27C5" w14:paraId="2A9C13AB" w14:textId="77777777" w:rsidTr="00CC0826">
        <w:trPr>
          <w:trHeight w:val="397"/>
        </w:trPr>
        <w:tc>
          <w:tcPr>
            <w:tcW w:w="2665" w:type="dxa"/>
            <w:vAlign w:val="center"/>
          </w:tcPr>
          <w:p w14:paraId="426BC9C5" w14:textId="77777777" w:rsidR="00BA2BFC" w:rsidRPr="00DD27C5" w:rsidRDefault="00BA2BFC" w:rsidP="00CC0826">
            <w:pPr>
              <w:contextualSpacing/>
              <w:rPr>
                <w:rFonts w:cs="Arial"/>
                <w:bCs/>
                <w:szCs w:val="24"/>
              </w:rPr>
            </w:pPr>
            <w:r w:rsidRPr="00DD27C5">
              <w:rPr>
                <w:rFonts w:cs="Arial"/>
                <w:bCs/>
                <w:szCs w:val="24"/>
              </w:rPr>
              <w:t>Banks (LOBOs)</w:t>
            </w:r>
          </w:p>
        </w:tc>
        <w:tc>
          <w:tcPr>
            <w:tcW w:w="1701" w:type="dxa"/>
            <w:vAlign w:val="center"/>
          </w:tcPr>
          <w:p w14:paraId="3C286202" w14:textId="77777777" w:rsidR="00BA2BFC" w:rsidRPr="00DD27C5" w:rsidRDefault="00BA2BFC" w:rsidP="00CC0826">
            <w:pPr>
              <w:contextualSpacing/>
              <w:jc w:val="center"/>
              <w:rPr>
                <w:rFonts w:cs="Arial"/>
                <w:szCs w:val="24"/>
              </w:rPr>
            </w:pPr>
            <w:r w:rsidRPr="00DD27C5">
              <w:rPr>
                <w:rFonts w:cs="Arial"/>
                <w:szCs w:val="24"/>
              </w:rPr>
              <w:t>£   6.275m</w:t>
            </w:r>
          </w:p>
        </w:tc>
        <w:tc>
          <w:tcPr>
            <w:tcW w:w="1417" w:type="dxa"/>
            <w:vAlign w:val="center"/>
          </w:tcPr>
          <w:p w14:paraId="7444BF97" w14:textId="77777777" w:rsidR="00BA2BFC" w:rsidRPr="00DD27C5" w:rsidRDefault="00BA2BFC" w:rsidP="00CC0826">
            <w:pPr>
              <w:contextualSpacing/>
              <w:jc w:val="center"/>
              <w:rPr>
                <w:rFonts w:cs="Arial"/>
                <w:szCs w:val="24"/>
              </w:rPr>
            </w:pPr>
            <w:r w:rsidRPr="00DD27C5">
              <w:rPr>
                <w:rFonts w:cs="Arial"/>
                <w:szCs w:val="24"/>
              </w:rPr>
              <w:t>£       -</w:t>
            </w:r>
          </w:p>
        </w:tc>
        <w:tc>
          <w:tcPr>
            <w:tcW w:w="1701" w:type="dxa"/>
            <w:vAlign w:val="center"/>
          </w:tcPr>
          <w:p w14:paraId="0C76EE08" w14:textId="77777777" w:rsidR="00BA2BFC" w:rsidRPr="00DD27C5" w:rsidRDefault="00BA2BFC" w:rsidP="00CC0826">
            <w:pPr>
              <w:contextualSpacing/>
              <w:jc w:val="center"/>
              <w:rPr>
                <w:rFonts w:cs="Arial"/>
                <w:szCs w:val="24"/>
              </w:rPr>
            </w:pPr>
            <w:r>
              <w:rPr>
                <w:rFonts w:cs="Arial"/>
                <w:szCs w:val="24"/>
              </w:rPr>
              <w:t>(£ 1.000m)</w:t>
            </w:r>
          </w:p>
        </w:tc>
        <w:tc>
          <w:tcPr>
            <w:tcW w:w="1559" w:type="dxa"/>
            <w:vAlign w:val="center"/>
          </w:tcPr>
          <w:p w14:paraId="49966B38" w14:textId="77777777" w:rsidR="00BA2BFC" w:rsidRPr="00DD27C5" w:rsidRDefault="00BA2BFC" w:rsidP="00CC0826">
            <w:pPr>
              <w:contextualSpacing/>
              <w:jc w:val="right"/>
              <w:rPr>
                <w:rFonts w:cs="Arial"/>
                <w:szCs w:val="24"/>
              </w:rPr>
            </w:pPr>
            <w:r w:rsidRPr="00DD27C5">
              <w:rPr>
                <w:rFonts w:cs="Arial"/>
                <w:szCs w:val="24"/>
              </w:rPr>
              <w:t xml:space="preserve">£ </w:t>
            </w:r>
            <w:r>
              <w:rPr>
                <w:rFonts w:cs="Arial"/>
                <w:szCs w:val="24"/>
              </w:rPr>
              <w:t xml:space="preserve">  5</w:t>
            </w:r>
            <w:r w:rsidRPr="00DD27C5">
              <w:rPr>
                <w:rFonts w:cs="Arial"/>
                <w:szCs w:val="24"/>
              </w:rPr>
              <w:t>.275m</w:t>
            </w:r>
          </w:p>
        </w:tc>
      </w:tr>
      <w:tr w:rsidR="00BA2BFC" w:rsidRPr="00DD27C5" w14:paraId="3AE7BE38" w14:textId="77777777" w:rsidTr="00CC0826">
        <w:trPr>
          <w:trHeight w:val="397"/>
        </w:trPr>
        <w:tc>
          <w:tcPr>
            <w:tcW w:w="2665" w:type="dxa"/>
            <w:shd w:val="clear" w:color="auto" w:fill="D9D9D9" w:themeFill="background1" w:themeFillShade="D9"/>
            <w:vAlign w:val="center"/>
          </w:tcPr>
          <w:p w14:paraId="40AB562C" w14:textId="77777777" w:rsidR="00BA2BFC" w:rsidRPr="00DD27C5" w:rsidRDefault="00BA2BFC" w:rsidP="00CC0826">
            <w:pPr>
              <w:contextualSpacing/>
              <w:rPr>
                <w:rFonts w:cs="Arial"/>
                <w:b/>
                <w:szCs w:val="24"/>
              </w:rPr>
            </w:pPr>
            <w:r w:rsidRPr="00DD27C5">
              <w:rPr>
                <w:rFonts w:cs="Arial"/>
                <w:b/>
                <w:szCs w:val="24"/>
              </w:rPr>
              <w:t>Totals</w:t>
            </w:r>
          </w:p>
        </w:tc>
        <w:tc>
          <w:tcPr>
            <w:tcW w:w="1701" w:type="dxa"/>
            <w:shd w:val="clear" w:color="auto" w:fill="D9D9D9" w:themeFill="background1" w:themeFillShade="D9"/>
            <w:vAlign w:val="center"/>
          </w:tcPr>
          <w:p w14:paraId="0815A1AA" w14:textId="77777777" w:rsidR="00BA2BFC" w:rsidRPr="00DD27C5" w:rsidRDefault="00BA2BFC" w:rsidP="00CC0826">
            <w:pPr>
              <w:contextualSpacing/>
              <w:jc w:val="center"/>
              <w:rPr>
                <w:rFonts w:cs="Arial"/>
                <w:b/>
                <w:bCs/>
                <w:szCs w:val="24"/>
              </w:rPr>
            </w:pPr>
            <w:r w:rsidRPr="00DD27C5">
              <w:rPr>
                <w:rFonts w:cs="Arial"/>
                <w:b/>
                <w:bCs/>
                <w:szCs w:val="24"/>
              </w:rPr>
              <w:t>£ 5</w:t>
            </w:r>
            <w:r>
              <w:rPr>
                <w:rFonts w:cs="Arial"/>
                <w:b/>
                <w:bCs/>
                <w:szCs w:val="24"/>
              </w:rPr>
              <w:t>6</w:t>
            </w:r>
            <w:r w:rsidRPr="00DD27C5">
              <w:rPr>
                <w:rFonts w:cs="Arial"/>
                <w:b/>
                <w:bCs/>
                <w:szCs w:val="24"/>
              </w:rPr>
              <w:t>.</w:t>
            </w:r>
            <w:r>
              <w:rPr>
                <w:rFonts w:cs="Arial"/>
                <w:b/>
                <w:bCs/>
                <w:szCs w:val="24"/>
              </w:rPr>
              <w:t>876</w:t>
            </w:r>
            <w:r w:rsidRPr="00DD27C5">
              <w:rPr>
                <w:rFonts w:cs="Arial"/>
                <w:b/>
                <w:bCs/>
                <w:szCs w:val="24"/>
              </w:rPr>
              <w:t>m</w:t>
            </w:r>
          </w:p>
        </w:tc>
        <w:tc>
          <w:tcPr>
            <w:tcW w:w="1417" w:type="dxa"/>
            <w:shd w:val="clear" w:color="auto" w:fill="D9D9D9" w:themeFill="background1" w:themeFillShade="D9"/>
            <w:vAlign w:val="center"/>
          </w:tcPr>
          <w:p w14:paraId="40E7BBC4" w14:textId="77777777" w:rsidR="00BA2BFC" w:rsidRPr="00DD27C5" w:rsidRDefault="00BA2BFC" w:rsidP="00CC0826">
            <w:pPr>
              <w:contextualSpacing/>
              <w:jc w:val="center"/>
              <w:rPr>
                <w:rFonts w:cs="Arial"/>
                <w:b/>
                <w:bCs/>
                <w:szCs w:val="24"/>
              </w:rPr>
            </w:pPr>
            <w:r w:rsidRPr="00DD27C5">
              <w:rPr>
                <w:rFonts w:cs="Arial"/>
                <w:b/>
                <w:bCs/>
                <w:szCs w:val="24"/>
              </w:rPr>
              <w:t>£       -</w:t>
            </w:r>
          </w:p>
        </w:tc>
        <w:tc>
          <w:tcPr>
            <w:tcW w:w="1701" w:type="dxa"/>
            <w:shd w:val="clear" w:color="auto" w:fill="D9D9D9" w:themeFill="background1" w:themeFillShade="D9"/>
            <w:vAlign w:val="center"/>
          </w:tcPr>
          <w:p w14:paraId="151B3336" w14:textId="77777777" w:rsidR="00BA2BFC" w:rsidRPr="00DD27C5" w:rsidRDefault="00BA2BFC" w:rsidP="00CC0826">
            <w:pPr>
              <w:contextualSpacing/>
              <w:jc w:val="center"/>
              <w:rPr>
                <w:rFonts w:cs="Arial"/>
                <w:b/>
                <w:bCs/>
                <w:szCs w:val="24"/>
              </w:rPr>
            </w:pPr>
            <w:r w:rsidRPr="00DD27C5">
              <w:rPr>
                <w:rFonts w:cs="Arial"/>
                <w:b/>
                <w:bCs/>
                <w:szCs w:val="24"/>
              </w:rPr>
              <w:t xml:space="preserve">(£ </w:t>
            </w:r>
            <w:r>
              <w:rPr>
                <w:rFonts w:cs="Arial"/>
                <w:b/>
                <w:bCs/>
                <w:szCs w:val="24"/>
              </w:rPr>
              <w:t>3</w:t>
            </w:r>
            <w:r w:rsidRPr="00DD27C5">
              <w:rPr>
                <w:rFonts w:cs="Arial"/>
                <w:b/>
                <w:bCs/>
                <w:szCs w:val="24"/>
              </w:rPr>
              <w:t>.</w:t>
            </w:r>
            <w:r>
              <w:rPr>
                <w:rFonts w:cs="Arial"/>
                <w:b/>
                <w:bCs/>
                <w:szCs w:val="24"/>
              </w:rPr>
              <w:t>593</w:t>
            </w:r>
            <w:r w:rsidRPr="00DD27C5">
              <w:rPr>
                <w:rFonts w:cs="Arial"/>
                <w:b/>
                <w:bCs/>
                <w:szCs w:val="24"/>
              </w:rPr>
              <w:t>m)</w:t>
            </w:r>
          </w:p>
        </w:tc>
        <w:tc>
          <w:tcPr>
            <w:tcW w:w="1559" w:type="dxa"/>
            <w:shd w:val="clear" w:color="auto" w:fill="D9D9D9" w:themeFill="background1" w:themeFillShade="D9"/>
            <w:vAlign w:val="center"/>
          </w:tcPr>
          <w:p w14:paraId="4F884C66" w14:textId="77777777" w:rsidR="00BA2BFC" w:rsidRPr="00DD27C5" w:rsidRDefault="00BA2BFC" w:rsidP="00CC0826">
            <w:pPr>
              <w:contextualSpacing/>
              <w:jc w:val="right"/>
              <w:rPr>
                <w:rFonts w:cs="Arial"/>
                <w:b/>
                <w:bCs/>
                <w:szCs w:val="24"/>
              </w:rPr>
            </w:pPr>
            <w:r w:rsidRPr="00DD27C5">
              <w:rPr>
                <w:rFonts w:cs="Arial"/>
                <w:b/>
                <w:bCs/>
                <w:szCs w:val="24"/>
              </w:rPr>
              <w:t xml:space="preserve">£ </w:t>
            </w:r>
            <w:r>
              <w:rPr>
                <w:rFonts w:cs="Arial"/>
                <w:b/>
                <w:bCs/>
                <w:szCs w:val="24"/>
              </w:rPr>
              <w:t>53.282m</w:t>
            </w:r>
          </w:p>
        </w:tc>
      </w:tr>
    </w:tbl>
    <w:p w14:paraId="67794A06" w14:textId="77777777" w:rsidR="00BA2BFC" w:rsidRPr="00DD27C5" w:rsidRDefault="00BA2BFC" w:rsidP="00BA2BFC">
      <w:pPr>
        <w:tabs>
          <w:tab w:val="center" w:pos="4513"/>
          <w:tab w:val="right" w:pos="9026"/>
        </w:tabs>
        <w:jc w:val="both"/>
        <w:rPr>
          <w:rFonts w:cs="Arial"/>
          <w:bCs/>
        </w:rPr>
      </w:pPr>
    </w:p>
    <w:p w14:paraId="3319C6A9" w14:textId="3D2179CC" w:rsidR="00BA2BFC" w:rsidRPr="00DD27C5" w:rsidRDefault="00BA2BFC" w:rsidP="00BA2BFC">
      <w:pPr>
        <w:tabs>
          <w:tab w:val="center" w:pos="4513"/>
          <w:tab w:val="right" w:pos="9026"/>
        </w:tabs>
        <w:jc w:val="both"/>
        <w:rPr>
          <w:rFonts w:cs="Arial"/>
          <w:bCs/>
        </w:rPr>
      </w:pPr>
      <w:r w:rsidRPr="00DD27C5">
        <w:rPr>
          <w:rFonts w:cs="Arial"/>
          <w:b/>
          <w:bCs/>
        </w:rPr>
        <w:t xml:space="preserve">Short-Term Loans </w:t>
      </w:r>
      <w:r w:rsidRPr="00DD27C5">
        <w:rPr>
          <w:rFonts w:cs="Arial"/>
          <w:bCs/>
        </w:rPr>
        <w:t>Council d</w:t>
      </w:r>
      <w:r w:rsidR="009A7307">
        <w:rPr>
          <w:rFonts w:cs="Arial"/>
          <w:bCs/>
        </w:rPr>
        <w:t xml:space="preserve">id </w:t>
      </w:r>
      <w:r w:rsidRPr="00DD27C5">
        <w:rPr>
          <w:rFonts w:cs="Arial"/>
          <w:bCs/>
        </w:rPr>
        <w:t xml:space="preserve">not currently hold any short-term borrowings.  </w:t>
      </w:r>
    </w:p>
    <w:p w14:paraId="00CDB857" w14:textId="77777777" w:rsidR="00BA2BFC" w:rsidRPr="00DD27C5" w:rsidRDefault="00BA2BFC" w:rsidP="00BA2BFC">
      <w:pPr>
        <w:jc w:val="both"/>
        <w:rPr>
          <w:rFonts w:cs="Arial"/>
          <w:highlight w:val="yellow"/>
        </w:rPr>
      </w:pPr>
    </w:p>
    <w:p w14:paraId="6F2580FF" w14:textId="77777777" w:rsidR="00BA2BFC" w:rsidRPr="000D6321" w:rsidRDefault="00BA2BFC" w:rsidP="00BA2BFC">
      <w:pPr>
        <w:tabs>
          <w:tab w:val="center" w:pos="4513"/>
          <w:tab w:val="right" w:pos="9026"/>
        </w:tabs>
        <w:rPr>
          <w:rFonts w:cs="Arial"/>
          <w:b/>
          <w:bCs/>
        </w:rPr>
      </w:pPr>
      <w:r w:rsidRPr="00DD27C5">
        <w:rPr>
          <w:rFonts w:cs="Arial"/>
          <w:b/>
          <w:bCs/>
        </w:rPr>
        <w:t>Treasury Management - Debt Related Treasury Activity Limits</w:t>
      </w:r>
    </w:p>
    <w:p w14:paraId="0CD2BAF7" w14:textId="4BC96675" w:rsidR="00BA2BFC" w:rsidRPr="00DD27C5" w:rsidRDefault="00BA2BFC" w:rsidP="00BA2BFC">
      <w:pPr>
        <w:spacing w:after="120" w:line="180" w:lineRule="atLeast"/>
        <w:jc w:val="both"/>
        <w:rPr>
          <w:rFonts w:cs="Arial"/>
        </w:rPr>
      </w:pPr>
      <w:r w:rsidRPr="00DD27C5">
        <w:rPr>
          <w:rFonts w:cs="Arial"/>
        </w:rPr>
        <w:t>The table below show</w:t>
      </w:r>
      <w:r w:rsidR="009A7307">
        <w:rPr>
          <w:rFonts w:cs="Arial"/>
        </w:rPr>
        <w:t>ed</w:t>
      </w:r>
      <w:r w:rsidRPr="00DD27C5">
        <w:rPr>
          <w:rFonts w:cs="Arial"/>
        </w:rPr>
        <w:t xml:space="preserve"> the position of all debt related treasury activity limits.  </w:t>
      </w:r>
    </w:p>
    <w:tbl>
      <w:tblPr>
        <w:tblW w:w="90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6"/>
        <w:gridCol w:w="1417"/>
        <w:gridCol w:w="1418"/>
      </w:tblGrid>
      <w:tr w:rsidR="00BA2BFC" w:rsidRPr="00DD27C5" w14:paraId="0818B41E" w14:textId="77777777" w:rsidTr="00CC0826">
        <w:trPr>
          <w:cantSplit/>
          <w:trHeight w:val="340"/>
        </w:trPr>
        <w:tc>
          <w:tcPr>
            <w:tcW w:w="6236" w:type="dxa"/>
            <w:tcBorders>
              <w:right w:val="single" w:sz="4" w:space="0" w:color="auto"/>
            </w:tcBorders>
            <w:shd w:val="clear" w:color="auto" w:fill="0070C0"/>
            <w:vAlign w:val="center"/>
          </w:tcPr>
          <w:p w14:paraId="0B5B4C35" w14:textId="77777777" w:rsidR="00BA2BFC" w:rsidRPr="009C24E7" w:rsidRDefault="00BA2BFC" w:rsidP="00CC0826">
            <w:pPr>
              <w:spacing w:after="120" w:line="180" w:lineRule="atLeast"/>
              <w:rPr>
                <w:rFonts w:cs="Arial"/>
                <w:b/>
                <w:bCs/>
                <w:color w:val="FFFFFF" w:themeColor="background1"/>
                <w:szCs w:val="24"/>
              </w:rPr>
            </w:pPr>
            <w:r w:rsidRPr="009C24E7">
              <w:rPr>
                <w:rFonts w:cs="Arial"/>
                <w:b/>
                <w:bCs/>
                <w:color w:val="FFFFFF" w:themeColor="background1"/>
                <w:szCs w:val="24"/>
              </w:rPr>
              <w:t>Table 2.21</w:t>
            </w:r>
          </w:p>
        </w:tc>
        <w:tc>
          <w:tcPr>
            <w:tcW w:w="2835" w:type="dxa"/>
            <w:gridSpan w:val="2"/>
            <w:tcBorders>
              <w:top w:val="nil"/>
              <w:left w:val="single" w:sz="4" w:space="0" w:color="auto"/>
              <w:bottom w:val="single" w:sz="4" w:space="0" w:color="auto"/>
              <w:right w:val="nil"/>
            </w:tcBorders>
            <w:vAlign w:val="center"/>
          </w:tcPr>
          <w:p w14:paraId="488742C1" w14:textId="77777777" w:rsidR="00BA2BFC" w:rsidRPr="009C24E7" w:rsidRDefault="00BA2BFC" w:rsidP="00CC0826">
            <w:pPr>
              <w:spacing w:after="120" w:line="180" w:lineRule="atLeast"/>
              <w:rPr>
                <w:rFonts w:cs="Arial"/>
                <w:b/>
                <w:bCs/>
                <w:color w:val="FFFFFF" w:themeColor="background1"/>
                <w:szCs w:val="24"/>
              </w:rPr>
            </w:pPr>
          </w:p>
        </w:tc>
      </w:tr>
      <w:tr w:rsidR="00BA2BFC" w:rsidRPr="00DD27C5" w14:paraId="72FF4499" w14:textId="77777777" w:rsidTr="00CC0826">
        <w:trPr>
          <w:cantSplit/>
          <w:trHeight w:val="20"/>
        </w:trPr>
        <w:tc>
          <w:tcPr>
            <w:tcW w:w="6236" w:type="dxa"/>
            <w:shd w:val="clear" w:color="auto" w:fill="0070C0"/>
            <w:vAlign w:val="center"/>
          </w:tcPr>
          <w:p w14:paraId="36C299BF" w14:textId="77777777" w:rsidR="00BA2BFC" w:rsidRPr="009C24E7" w:rsidRDefault="00BA2BFC" w:rsidP="00CC0826">
            <w:pPr>
              <w:spacing w:after="120" w:line="180" w:lineRule="atLeast"/>
              <w:jc w:val="both"/>
              <w:rPr>
                <w:rFonts w:cs="Arial"/>
                <w:b/>
                <w:bCs/>
                <w:color w:val="FFFFFF" w:themeColor="background1"/>
                <w:szCs w:val="24"/>
              </w:rPr>
            </w:pPr>
            <w:r w:rsidRPr="009C24E7">
              <w:rPr>
                <w:rFonts w:cs="Arial"/>
                <w:b/>
                <w:bCs/>
                <w:color w:val="FFFFFF" w:themeColor="background1"/>
                <w:szCs w:val="24"/>
              </w:rPr>
              <w:t>Interest rate exposures</w:t>
            </w:r>
          </w:p>
        </w:tc>
        <w:tc>
          <w:tcPr>
            <w:tcW w:w="1417" w:type="dxa"/>
            <w:tcBorders>
              <w:top w:val="single" w:sz="4" w:space="0" w:color="auto"/>
            </w:tcBorders>
            <w:shd w:val="clear" w:color="auto" w:fill="0070C0"/>
            <w:vAlign w:val="center"/>
          </w:tcPr>
          <w:p w14:paraId="62910CBA" w14:textId="77777777" w:rsidR="00BA2BFC" w:rsidRPr="009C24E7" w:rsidRDefault="00BA2BFC" w:rsidP="00CC0826">
            <w:pPr>
              <w:spacing w:after="120" w:line="180" w:lineRule="atLeast"/>
              <w:jc w:val="center"/>
              <w:rPr>
                <w:rFonts w:cs="Arial"/>
                <w:b/>
                <w:bCs/>
                <w:color w:val="FFFFFF" w:themeColor="background1"/>
                <w:szCs w:val="24"/>
              </w:rPr>
            </w:pPr>
            <w:r w:rsidRPr="009C24E7">
              <w:rPr>
                <w:rFonts w:cs="Arial"/>
                <w:b/>
                <w:bCs/>
                <w:color w:val="FFFFFF" w:themeColor="background1"/>
                <w:szCs w:val="24"/>
              </w:rPr>
              <w:t>Limit 2025/26</w:t>
            </w:r>
          </w:p>
        </w:tc>
        <w:tc>
          <w:tcPr>
            <w:tcW w:w="1418" w:type="dxa"/>
            <w:tcBorders>
              <w:top w:val="single" w:sz="4" w:space="0" w:color="auto"/>
            </w:tcBorders>
            <w:shd w:val="clear" w:color="auto" w:fill="0070C0"/>
            <w:vAlign w:val="center"/>
          </w:tcPr>
          <w:p w14:paraId="71A21B53" w14:textId="77777777" w:rsidR="00BA2BFC" w:rsidRPr="009C24E7" w:rsidRDefault="00BA2BFC" w:rsidP="00CC0826">
            <w:pPr>
              <w:spacing w:after="120" w:line="180" w:lineRule="atLeast"/>
              <w:jc w:val="center"/>
              <w:rPr>
                <w:rFonts w:cs="Arial"/>
                <w:b/>
                <w:bCs/>
                <w:color w:val="FFFFFF" w:themeColor="background1"/>
                <w:szCs w:val="24"/>
              </w:rPr>
            </w:pPr>
            <w:r w:rsidRPr="009C24E7">
              <w:rPr>
                <w:rFonts w:cs="Arial"/>
                <w:b/>
                <w:bCs/>
                <w:color w:val="FFFFFF" w:themeColor="background1"/>
                <w:szCs w:val="24"/>
              </w:rPr>
              <w:t>Actual at 31/03/26</w:t>
            </w:r>
          </w:p>
        </w:tc>
      </w:tr>
      <w:tr w:rsidR="00BA2BFC" w:rsidRPr="00DD27C5" w14:paraId="17A242EB" w14:textId="77777777" w:rsidTr="00CC0826">
        <w:trPr>
          <w:trHeight w:val="510"/>
        </w:trPr>
        <w:tc>
          <w:tcPr>
            <w:tcW w:w="6236" w:type="dxa"/>
            <w:vAlign w:val="center"/>
          </w:tcPr>
          <w:p w14:paraId="45F78EC1" w14:textId="77777777" w:rsidR="00BA2BFC" w:rsidRPr="009C24E7" w:rsidRDefault="00BA2BFC" w:rsidP="00CC0826">
            <w:pPr>
              <w:spacing w:line="180" w:lineRule="atLeast"/>
              <w:jc w:val="both"/>
              <w:rPr>
                <w:rFonts w:cs="Arial"/>
                <w:b/>
                <w:bCs/>
                <w:szCs w:val="24"/>
              </w:rPr>
            </w:pPr>
            <w:r w:rsidRPr="009C24E7">
              <w:rPr>
                <w:rFonts w:cs="Arial"/>
                <w:bCs/>
                <w:szCs w:val="24"/>
              </w:rPr>
              <w:t>Quantity of debt held at variable interest rates - upper limit</w:t>
            </w:r>
          </w:p>
        </w:tc>
        <w:tc>
          <w:tcPr>
            <w:tcW w:w="1417" w:type="dxa"/>
            <w:vAlign w:val="center"/>
          </w:tcPr>
          <w:p w14:paraId="452C4E9D" w14:textId="77777777" w:rsidR="00BA2BFC" w:rsidRPr="009C24E7" w:rsidRDefault="00BA2BFC" w:rsidP="00CC0826">
            <w:pPr>
              <w:spacing w:after="120" w:line="180" w:lineRule="atLeast"/>
              <w:jc w:val="center"/>
              <w:rPr>
                <w:rFonts w:cs="Arial"/>
                <w:szCs w:val="24"/>
              </w:rPr>
            </w:pPr>
            <w:r w:rsidRPr="009C24E7">
              <w:rPr>
                <w:rFonts w:cs="Arial"/>
                <w:szCs w:val="24"/>
              </w:rPr>
              <w:t>30%</w:t>
            </w:r>
          </w:p>
        </w:tc>
        <w:tc>
          <w:tcPr>
            <w:tcW w:w="1418" w:type="dxa"/>
            <w:vAlign w:val="center"/>
          </w:tcPr>
          <w:p w14:paraId="4FD0C855" w14:textId="77777777" w:rsidR="00BA2BFC" w:rsidRPr="009C24E7" w:rsidRDefault="00BA2BFC" w:rsidP="00CC0826">
            <w:pPr>
              <w:spacing w:after="120" w:line="180" w:lineRule="atLeast"/>
              <w:jc w:val="center"/>
              <w:rPr>
                <w:rFonts w:cs="Arial"/>
                <w:szCs w:val="24"/>
              </w:rPr>
            </w:pPr>
            <w:r w:rsidRPr="009C24E7">
              <w:rPr>
                <w:rFonts w:cs="Arial"/>
                <w:szCs w:val="24"/>
              </w:rPr>
              <w:t>0%</w:t>
            </w:r>
          </w:p>
        </w:tc>
      </w:tr>
      <w:tr w:rsidR="00BA2BFC" w:rsidRPr="00DD27C5" w14:paraId="1934A795" w14:textId="77777777" w:rsidTr="00CC0826">
        <w:trPr>
          <w:trHeight w:val="510"/>
        </w:trPr>
        <w:tc>
          <w:tcPr>
            <w:tcW w:w="6236" w:type="dxa"/>
            <w:vAlign w:val="center"/>
          </w:tcPr>
          <w:p w14:paraId="46EDE346" w14:textId="77777777" w:rsidR="00BA2BFC" w:rsidRPr="009C24E7" w:rsidRDefault="00BA2BFC" w:rsidP="00CC0826">
            <w:pPr>
              <w:spacing w:line="180" w:lineRule="atLeast"/>
              <w:rPr>
                <w:rFonts w:cs="Arial"/>
                <w:bCs/>
                <w:szCs w:val="24"/>
              </w:rPr>
            </w:pPr>
            <w:r w:rsidRPr="009C24E7">
              <w:rPr>
                <w:rFonts w:cs="Arial"/>
                <w:bCs/>
                <w:szCs w:val="24"/>
              </w:rPr>
              <w:t>Quantity of debt held at fixed interest rates - upper limit</w:t>
            </w:r>
          </w:p>
        </w:tc>
        <w:tc>
          <w:tcPr>
            <w:tcW w:w="1417" w:type="dxa"/>
            <w:vAlign w:val="center"/>
          </w:tcPr>
          <w:p w14:paraId="2F34CD39" w14:textId="77777777" w:rsidR="00BA2BFC" w:rsidRPr="009C24E7" w:rsidRDefault="00BA2BFC" w:rsidP="00CC0826">
            <w:pPr>
              <w:spacing w:line="180" w:lineRule="atLeast"/>
              <w:jc w:val="center"/>
              <w:rPr>
                <w:rFonts w:cs="Arial"/>
                <w:szCs w:val="24"/>
              </w:rPr>
            </w:pPr>
            <w:r w:rsidRPr="009C24E7">
              <w:rPr>
                <w:rFonts w:cs="Arial"/>
                <w:szCs w:val="24"/>
              </w:rPr>
              <w:t>100%</w:t>
            </w:r>
          </w:p>
        </w:tc>
        <w:tc>
          <w:tcPr>
            <w:tcW w:w="1418" w:type="dxa"/>
            <w:vAlign w:val="center"/>
          </w:tcPr>
          <w:p w14:paraId="17B1C08D" w14:textId="77777777" w:rsidR="00BA2BFC" w:rsidRPr="009C24E7" w:rsidRDefault="00BA2BFC" w:rsidP="00CC0826">
            <w:pPr>
              <w:spacing w:line="180" w:lineRule="atLeast"/>
              <w:jc w:val="center"/>
              <w:rPr>
                <w:rFonts w:cs="Arial"/>
                <w:szCs w:val="24"/>
              </w:rPr>
            </w:pPr>
            <w:r w:rsidRPr="009C24E7">
              <w:rPr>
                <w:rFonts w:cs="Arial"/>
                <w:szCs w:val="24"/>
              </w:rPr>
              <w:t>100%</w:t>
            </w:r>
          </w:p>
        </w:tc>
      </w:tr>
    </w:tbl>
    <w:p w14:paraId="140DC81D" w14:textId="77777777" w:rsidR="00BA2BFC" w:rsidRPr="00DD27C5" w:rsidRDefault="00BA2BFC" w:rsidP="00BA2BFC">
      <w:pPr>
        <w:rPr>
          <w:sz w:val="36"/>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1560"/>
        <w:gridCol w:w="1559"/>
        <w:gridCol w:w="1134"/>
      </w:tblGrid>
      <w:tr w:rsidR="00BA2BFC" w:rsidRPr="00DD27C5" w14:paraId="1A49BAD3" w14:textId="77777777" w:rsidTr="00CC0826">
        <w:trPr>
          <w:cantSplit/>
          <w:trHeight w:val="20"/>
        </w:trPr>
        <w:tc>
          <w:tcPr>
            <w:tcW w:w="4819" w:type="dxa"/>
            <w:tcBorders>
              <w:right w:val="single" w:sz="4" w:space="0" w:color="auto"/>
            </w:tcBorders>
            <w:shd w:val="clear" w:color="auto" w:fill="0070C0"/>
            <w:vAlign w:val="center"/>
          </w:tcPr>
          <w:p w14:paraId="6FC2B0DC" w14:textId="77777777" w:rsidR="00BA2BFC" w:rsidRPr="00DD27C5" w:rsidRDefault="00BA2BFC" w:rsidP="00CC0826">
            <w:pPr>
              <w:spacing w:after="120" w:line="180" w:lineRule="atLeast"/>
              <w:rPr>
                <w:rFonts w:cs="Arial"/>
                <w:b/>
                <w:bCs/>
                <w:color w:val="FFFFFF" w:themeColor="background1"/>
                <w:sz w:val="22"/>
              </w:rPr>
            </w:pPr>
            <w:r w:rsidRPr="00DD27C5">
              <w:rPr>
                <w:rFonts w:cs="Arial"/>
                <w:b/>
                <w:bCs/>
                <w:color w:val="FFFFFF" w:themeColor="background1"/>
                <w:sz w:val="22"/>
              </w:rPr>
              <w:t>Table 2.22</w:t>
            </w:r>
          </w:p>
        </w:tc>
        <w:tc>
          <w:tcPr>
            <w:tcW w:w="4253" w:type="dxa"/>
            <w:gridSpan w:val="3"/>
            <w:tcBorders>
              <w:top w:val="nil"/>
              <w:left w:val="single" w:sz="4" w:space="0" w:color="auto"/>
              <w:bottom w:val="single" w:sz="4" w:space="0" w:color="auto"/>
              <w:right w:val="nil"/>
            </w:tcBorders>
            <w:vAlign w:val="center"/>
          </w:tcPr>
          <w:p w14:paraId="1B07EE32" w14:textId="77777777" w:rsidR="00BA2BFC" w:rsidRPr="00DD27C5" w:rsidRDefault="00BA2BFC" w:rsidP="00CC0826">
            <w:pPr>
              <w:spacing w:after="120" w:line="180" w:lineRule="atLeast"/>
              <w:rPr>
                <w:rFonts w:cs="Arial"/>
                <w:b/>
                <w:bCs/>
                <w:color w:val="FFFFFF" w:themeColor="background1"/>
                <w:sz w:val="22"/>
              </w:rPr>
            </w:pPr>
          </w:p>
        </w:tc>
      </w:tr>
      <w:tr w:rsidR="00BA2BFC" w:rsidRPr="00DD27C5" w14:paraId="46637FE2" w14:textId="77777777" w:rsidTr="00CC0826">
        <w:trPr>
          <w:cantSplit/>
          <w:trHeight w:val="20"/>
        </w:trPr>
        <w:tc>
          <w:tcPr>
            <w:tcW w:w="4819" w:type="dxa"/>
            <w:shd w:val="clear" w:color="auto" w:fill="0070C0"/>
            <w:vAlign w:val="center"/>
          </w:tcPr>
          <w:p w14:paraId="1990EF25" w14:textId="77777777" w:rsidR="00BA2BFC" w:rsidRPr="00DD27C5" w:rsidRDefault="00BA2BFC" w:rsidP="00CC0826">
            <w:pPr>
              <w:spacing w:after="120" w:line="180" w:lineRule="atLeast"/>
              <w:rPr>
                <w:rFonts w:cs="Arial"/>
                <w:b/>
                <w:bCs/>
                <w:color w:val="FFFFFF" w:themeColor="background1"/>
                <w:sz w:val="22"/>
              </w:rPr>
            </w:pPr>
            <w:r w:rsidRPr="00DD27C5">
              <w:rPr>
                <w:rFonts w:cs="Arial"/>
                <w:b/>
                <w:bCs/>
                <w:color w:val="FFFFFF" w:themeColor="background1"/>
                <w:sz w:val="22"/>
              </w:rPr>
              <w:t xml:space="preserve">Maturity structure of fixed interest rate borrowing </w:t>
            </w:r>
          </w:p>
        </w:tc>
        <w:tc>
          <w:tcPr>
            <w:tcW w:w="1560" w:type="dxa"/>
            <w:tcBorders>
              <w:top w:val="single" w:sz="4" w:space="0" w:color="auto"/>
            </w:tcBorders>
            <w:shd w:val="clear" w:color="auto" w:fill="0070C0"/>
            <w:vAlign w:val="center"/>
          </w:tcPr>
          <w:p w14:paraId="683324A6" w14:textId="77777777" w:rsidR="00BA2BFC" w:rsidRPr="00DD27C5" w:rsidRDefault="00BA2BFC" w:rsidP="00CC0826">
            <w:pPr>
              <w:spacing w:after="120" w:line="180" w:lineRule="atLeast"/>
              <w:jc w:val="center"/>
              <w:rPr>
                <w:rFonts w:cs="Arial"/>
                <w:b/>
                <w:bCs/>
                <w:color w:val="FFFFFF" w:themeColor="background1"/>
                <w:sz w:val="22"/>
              </w:rPr>
            </w:pPr>
            <w:r w:rsidRPr="00DD27C5">
              <w:rPr>
                <w:rFonts w:cs="Arial"/>
                <w:b/>
                <w:bCs/>
                <w:color w:val="FFFFFF" w:themeColor="background1"/>
                <w:sz w:val="22"/>
              </w:rPr>
              <w:t>Lower Limit 202</w:t>
            </w:r>
            <w:r>
              <w:rPr>
                <w:rFonts w:cs="Arial"/>
                <w:b/>
                <w:bCs/>
                <w:color w:val="FFFFFF" w:themeColor="background1"/>
                <w:sz w:val="22"/>
              </w:rPr>
              <w:t>5</w:t>
            </w:r>
            <w:r w:rsidRPr="00DD27C5">
              <w:rPr>
                <w:rFonts w:cs="Arial"/>
                <w:b/>
                <w:bCs/>
                <w:color w:val="FFFFFF" w:themeColor="background1"/>
                <w:sz w:val="22"/>
              </w:rPr>
              <w:t>/2</w:t>
            </w:r>
            <w:r>
              <w:rPr>
                <w:rFonts w:cs="Arial"/>
                <w:b/>
                <w:bCs/>
                <w:color w:val="FFFFFF" w:themeColor="background1"/>
                <w:sz w:val="22"/>
              </w:rPr>
              <w:t>6</w:t>
            </w:r>
          </w:p>
        </w:tc>
        <w:tc>
          <w:tcPr>
            <w:tcW w:w="1559" w:type="dxa"/>
            <w:tcBorders>
              <w:top w:val="single" w:sz="4" w:space="0" w:color="auto"/>
            </w:tcBorders>
            <w:shd w:val="clear" w:color="auto" w:fill="0070C0"/>
            <w:vAlign w:val="center"/>
          </w:tcPr>
          <w:p w14:paraId="0D11D5B7" w14:textId="77777777" w:rsidR="00BA2BFC" w:rsidRPr="00DD27C5" w:rsidRDefault="00BA2BFC" w:rsidP="00CC0826">
            <w:pPr>
              <w:spacing w:after="120" w:line="180" w:lineRule="atLeast"/>
              <w:jc w:val="center"/>
              <w:rPr>
                <w:rFonts w:cs="Arial"/>
                <w:b/>
                <w:bCs/>
                <w:color w:val="FFFFFF" w:themeColor="background1"/>
                <w:sz w:val="22"/>
              </w:rPr>
            </w:pPr>
            <w:r w:rsidRPr="00DD27C5">
              <w:rPr>
                <w:rFonts w:cs="Arial"/>
                <w:b/>
                <w:bCs/>
                <w:color w:val="FFFFFF" w:themeColor="background1"/>
                <w:sz w:val="22"/>
              </w:rPr>
              <w:t>Upper Limit 202</w:t>
            </w:r>
            <w:r>
              <w:rPr>
                <w:rFonts w:cs="Arial"/>
                <w:b/>
                <w:bCs/>
                <w:color w:val="FFFFFF" w:themeColor="background1"/>
                <w:sz w:val="22"/>
              </w:rPr>
              <w:t>5</w:t>
            </w:r>
            <w:r w:rsidRPr="00DD27C5">
              <w:rPr>
                <w:rFonts w:cs="Arial"/>
                <w:b/>
                <w:bCs/>
                <w:color w:val="FFFFFF" w:themeColor="background1"/>
                <w:sz w:val="22"/>
              </w:rPr>
              <w:t>/2</w:t>
            </w:r>
            <w:r>
              <w:rPr>
                <w:rFonts w:cs="Arial"/>
                <w:b/>
                <w:bCs/>
                <w:color w:val="FFFFFF" w:themeColor="background1"/>
                <w:sz w:val="22"/>
              </w:rPr>
              <w:t>6</w:t>
            </w:r>
          </w:p>
        </w:tc>
        <w:tc>
          <w:tcPr>
            <w:tcW w:w="1134" w:type="dxa"/>
            <w:tcBorders>
              <w:top w:val="single" w:sz="4" w:space="0" w:color="auto"/>
            </w:tcBorders>
            <w:shd w:val="clear" w:color="auto" w:fill="0070C0"/>
          </w:tcPr>
          <w:p w14:paraId="0040860E" w14:textId="77777777" w:rsidR="00BA2BFC" w:rsidRPr="00DD27C5" w:rsidRDefault="00BA2BFC" w:rsidP="00CC0826">
            <w:pPr>
              <w:spacing w:after="120" w:line="180" w:lineRule="atLeast"/>
              <w:jc w:val="center"/>
              <w:rPr>
                <w:rFonts w:cs="Arial"/>
                <w:b/>
                <w:bCs/>
                <w:color w:val="FFFFFF" w:themeColor="background1"/>
                <w:sz w:val="22"/>
              </w:rPr>
            </w:pPr>
            <w:r w:rsidRPr="00DD27C5">
              <w:rPr>
                <w:rFonts w:cs="Arial"/>
                <w:b/>
                <w:bCs/>
                <w:color w:val="FFFFFF" w:themeColor="background1"/>
                <w:sz w:val="22"/>
              </w:rPr>
              <w:t>Actual 202</w:t>
            </w:r>
            <w:r>
              <w:rPr>
                <w:rFonts w:cs="Arial"/>
                <w:b/>
                <w:bCs/>
                <w:color w:val="FFFFFF" w:themeColor="background1"/>
                <w:sz w:val="22"/>
              </w:rPr>
              <w:t>5/26</w:t>
            </w:r>
          </w:p>
        </w:tc>
      </w:tr>
      <w:tr w:rsidR="00BA2BFC" w:rsidRPr="00DD27C5" w14:paraId="00EEE19C" w14:textId="77777777" w:rsidTr="00CC0826">
        <w:trPr>
          <w:cantSplit/>
          <w:trHeight w:val="397"/>
        </w:trPr>
        <w:tc>
          <w:tcPr>
            <w:tcW w:w="4819" w:type="dxa"/>
            <w:vAlign w:val="center"/>
          </w:tcPr>
          <w:p w14:paraId="722DCECD" w14:textId="77777777" w:rsidR="00BA2BFC" w:rsidRPr="00DD27C5" w:rsidRDefault="00BA2BFC" w:rsidP="00CC0826">
            <w:pPr>
              <w:rPr>
                <w:rFonts w:cs="Arial"/>
                <w:sz w:val="22"/>
              </w:rPr>
            </w:pPr>
            <w:r w:rsidRPr="00DD27C5">
              <w:rPr>
                <w:rFonts w:cs="Arial"/>
                <w:sz w:val="22"/>
              </w:rPr>
              <w:t>Under 12 months</w:t>
            </w:r>
          </w:p>
        </w:tc>
        <w:tc>
          <w:tcPr>
            <w:tcW w:w="1560" w:type="dxa"/>
            <w:vAlign w:val="center"/>
          </w:tcPr>
          <w:p w14:paraId="6263848F" w14:textId="77777777" w:rsidR="00BA2BFC" w:rsidRPr="00DD27C5" w:rsidRDefault="00BA2BFC" w:rsidP="00CC0826">
            <w:pPr>
              <w:jc w:val="center"/>
              <w:rPr>
                <w:rFonts w:cs="Arial"/>
                <w:sz w:val="22"/>
              </w:rPr>
            </w:pPr>
            <w:r w:rsidRPr="00DD27C5">
              <w:rPr>
                <w:rFonts w:cs="Arial"/>
                <w:sz w:val="22"/>
              </w:rPr>
              <w:t>0%</w:t>
            </w:r>
          </w:p>
        </w:tc>
        <w:tc>
          <w:tcPr>
            <w:tcW w:w="1559" w:type="dxa"/>
            <w:vAlign w:val="center"/>
          </w:tcPr>
          <w:p w14:paraId="1EE145FB" w14:textId="77777777" w:rsidR="00BA2BFC" w:rsidRPr="00DD27C5" w:rsidRDefault="00BA2BFC" w:rsidP="00CC0826">
            <w:pPr>
              <w:jc w:val="center"/>
              <w:rPr>
                <w:rFonts w:cs="Arial"/>
                <w:sz w:val="22"/>
              </w:rPr>
            </w:pPr>
            <w:r w:rsidRPr="00DD27C5">
              <w:rPr>
                <w:rFonts w:cs="Arial"/>
                <w:sz w:val="22"/>
              </w:rPr>
              <w:t>15%</w:t>
            </w:r>
          </w:p>
        </w:tc>
        <w:tc>
          <w:tcPr>
            <w:tcW w:w="1134" w:type="dxa"/>
            <w:vAlign w:val="center"/>
          </w:tcPr>
          <w:p w14:paraId="43467477" w14:textId="77777777" w:rsidR="00BA2BFC" w:rsidRPr="00DD27C5" w:rsidRDefault="00BA2BFC" w:rsidP="00CC0826">
            <w:pPr>
              <w:jc w:val="center"/>
              <w:rPr>
                <w:rFonts w:cs="Arial"/>
                <w:sz w:val="22"/>
              </w:rPr>
            </w:pPr>
            <w:r>
              <w:rPr>
                <w:rFonts w:cs="Arial"/>
                <w:sz w:val="22"/>
              </w:rPr>
              <w:t>5.8</w:t>
            </w:r>
            <w:r w:rsidRPr="00DD27C5">
              <w:rPr>
                <w:rFonts w:cs="Arial"/>
                <w:sz w:val="22"/>
              </w:rPr>
              <w:t>%</w:t>
            </w:r>
          </w:p>
        </w:tc>
      </w:tr>
      <w:tr w:rsidR="00BA2BFC" w:rsidRPr="00DD27C5" w14:paraId="6B4691CA" w14:textId="77777777" w:rsidTr="00CC0826">
        <w:trPr>
          <w:cantSplit/>
          <w:trHeight w:val="397"/>
        </w:trPr>
        <w:tc>
          <w:tcPr>
            <w:tcW w:w="4819" w:type="dxa"/>
            <w:vAlign w:val="center"/>
          </w:tcPr>
          <w:p w14:paraId="6751D21F" w14:textId="77777777" w:rsidR="00BA2BFC" w:rsidRPr="00DD27C5" w:rsidRDefault="00BA2BFC" w:rsidP="00CC0826">
            <w:pPr>
              <w:rPr>
                <w:rFonts w:cs="Arial"/>
                <w:sz w:val="22"/>
              </w:rPr>
            </w:pPr>
            <w:r w:rsidRPr="00DD27C5">
              <w:rPr>
                <w:rFonts w:cs="Arial"/>
                <w:sz w:val="22"/>
              </w:rPr>
              <w:t>12 months to 2 years</w:t>
            </w:r>
          </w:p>
        </w:tc>
        <w:tc>
          <w:tcPr>
            <w:tcW w:w="1560" w:type="dxa"/>
            <w:vAlign w:val="center"/>
          </w:tcPr>
          <w:p w14:paraId="48F6CECC" w14:textId="77777777" w:rsidR="00BA2BFC" w:rsidRPr="00DD27C5" w:rsidRDefault="00BA2BFC" w:rsidP="00CC0826">
            <w:pPr>
              <w:jc w:val="center"/>
              <w:rPr>
                <w:rFonts w:cs="Arial"/>
                <w:sz w:val="22"/>
              </w:rPr>
            </w:pPr>
            <w:r w:rsidRPr="00DD27C5">
              <w:rPr>
                <w:rFonts w:cs="Arial"/>
                <w:sz w:val="22"/>
              </w:rPr>
              <w:t>0%</w:t>
            </w:r>
          </w:p>
        </w:tc>
        <w:tc>
          <w:tcPr>
            <w:tcW w:w="1559" w:type="dxa"/>
            <w:vAlign w:val="center"/>
          </w:tcPr>
          <w:p w14:paraId="3F683DC1" w14:textId="77777777" w:rsidR="00BA2BFC" w:rsidRPr="00DD27C5" w:rsidRDefault="00BA2BFC" w:rsidP="00CC0826">
            <w:pPr>
              <w:jc w:val="center"/>
              <w:rPr>
                <w:rFonts w:cs="Arial"/>
                <w:sz w:val="22"/>
              </w:rPr>
            </w:pPr>
            <w:r w:rsidRPr="00DD27C5">
              <w:rPr>
                <w:rFonts w:cs="Arial"/>
                <w:sz w:val="22"/>
              </w:rPr>
              <w:t>15%</w:t>
            </w:r>
          </w:p>
        </w:tc>
        <w:tc>
          <w:tcPr>
            <w:tcW w:w="1134" w:type="dxa"/>
            <w:vAlign w:val="center"/>
          </w:tcPr>
          <w:p w14:paraId="1D15E032" w14:textId="77777777" w:rsidR="00BA2BFC" w:rsidRPr="00DD27C5" w:rsidRDefault="00BA2BFC" w:rsidP="00CC0826">
            <w:pPr>
              <w:jc w:val="center"/>
              <w:rPr>
                <w:rFonts w:cs="Arial"/>
                <w:sz w:val="22"/>
              </w:rPr>
            </w:pPr>
            <w:r>
              <w:rPr>
                <w:rFonts w:cs="Arial"/>
                <w:sz w:val="22"/>
              </w:rPr>
              <w:t>4.9</w:t>
            </w:r>
            <w:r w:rsidRPr="00DD27C5">
              <w:rPr>
                <w:rFonts w:cs="Arial"/>
                <w:sz w:val="22"/>
              </w:rPr>
              <w:t>%</w:t>
            </w:r>
          </w:p>
        </w:tc>
      </w:tr>
      <w:tr w:rsidR="00BA2BFC" w:rsidRPr="00DD27C5" w14:paraId="32E9BFA6" w14:textId="77777777" w:rsidTr="00CC0826">
        <w:trPr>
          <w:cantSplit/>
          <w:trHeight w:val="397"/>
        </w:trPr>
        <w:tc>
          <w:tcPr>
            <w:tcW w:w="4819" w:type="dxa"/>
            <w:vAlign w:val="center"/>
          </w:tcPr>
          <w:p w14:paraId="0D53D1FF" w14:textId="77777777" w:rsidR="00BA2BFC" w:rsidRPr="00DD27C5" w:rsidRDefault="00BA2BFC" w:rsidP="00CC0826">
            <w:pPr>
              <w:rPr>
                <w:rFonts w:cs="Arial"/>
                <w:sz w:val="22"/>
              </w:rPr>
            </w:pPr>
            <w:r w:rsidRPr="00DD27C5">
              <w:rPr>
                <w:rFonts w:cs="Arial"/>
                <w:sz w:val="22"/>
              </w:rPr>
              <w:t>2 years to 5 years</w:t>
            </w:r>
          </w:p>
        </w:tc>
        <w:tc>
          <w:tcPr>
            <w:tcW w:w="1560" w:type="dxa"/>
            <w:vAlign w:val="center"/>
          </w:tcPr>
          <w:p w14:paraId="63ABCE6B" w14:textId="77777777" w:rsidR="00BA2BFC" w:rsidRPr="00DD27C5" w:rsidRDefault="00BA2BFC" w:rsidP="00CC0826">
            <w:pPr>
              <w:jc w:val="center"/>
              <w:rPr>
                <w:rFonts w:cs="Arial"/>
                <w:sz w:val="22"/>
              </w:rPr>
            </w:pPr>
            <w:r w:rsidRPr="00DD27C5">
              <w:rPr>
                <w:rFonts w:cs="Arial"/>
                <w:sz w:val="22"/>
              </w:rPr>
              <w:t>0%</w:t>
            </w:r>
          </w:p>
        </w:tc>
        <w:tc>
          <w:tcPr>
            <w:tcW w:w="1559" w:type="dxa"/>
            <w:vAlign w:val="center"/>
          </w:tcPr>
          <w:p w14:paraId="511AD435" w14:textId="77777777" w:rsidR="00BA2BFC" w:rsidRPr="00DD27C5" w:rsidRDefault="00BA2BFC" w:rsidP="00CC0826">
            <w:pPr>
              <w:jc w:val="center"/>
              <w:rPr>
                <w:rFonts w:cs="Arial"/>
                <w:sz w:val="22"/>
              </w:rPr>
            </w:pPr>
            <w:r w:rsidRPr="00DD27C5">
              <w:rPr>
                <w:rFonts w:cs="Arial"/>
                <w:sz w:val="22"/>
              </w:rPr>
              <w:t>20%</w:t>
            </w:r>
          </w:p>
        </w:tc>
        <w:tc>
          <w:tcPr>
            <w:tcW w:w="1134" w:type="dxa"/>
            <w:vAlign w:val="center"/>
          </w:tcPr>
          <w:p w14:paraId="0D4BE054" w14:textId="77777777" w:rsidR="00BA2BFC" w:rsidRPr="00DD27C5" w:rsidRDefault="00BA2BFC" w:rsidP="00CC0826">
            <w:pPr>
              <w:jc w:val="center"/>
              <w:rPr>
                <w:rFonts w:cs="Arial"/>
                <w:sz w:val="22"/>
              </w:rPr>
            </w:pPr>
            <w:r>
              <w:rPr>
                <w:rFonts w:cs="Arial"/>
                <w:sz w:val="22"/>
              </w:rPr>
              <w:t>19.3</w:t>
            </w:r>
            <w:r w:rsidRPr="00DD27C5">
              <w:rPr>
                <w:rFonts w:cs="Arial"/>
                <w:sz w:val="22"/>
              </w:rPr>
              <w:t>%</w:t>
            </w:r>
          </w:p>
        </w:tc>
      </w:tr>
      <w:tr w:rsidR="00BA2BFC" w:rsidRPr="00DD27C5" w14:paraId="5C9A651D" w14:textId="77777777" w:rsidTr="00CC0826">
        <w:trPr>
          <w:cantSplit/>
          <w:trHeight w:val="397"/>
        </w:trPr>
        <w:tc>
          <w:tcPr>
            <w:tcW w:w="4819" w:type="dxa"/>
            <w:vAlign w:val="center"/>
          </w:tcPr>
          <w:p w14:paraId="4C6A0192" w14:textId="77777777" w:rsidR="00BA2BFC" w:rsidRPr="00DD27C5" w:rsidRDefault="00BA2BFC" w:rsidP="00CC0826">
            <w:pPr>
              <w:rPr>
                <w:rFonts w:cs="Arial"/>
                <w:sz w:val="22"/>
              </w:rPr>
            </w:pPr>
            <w:r w:rsidRPr="00DD27C5">
              <w:rPr>
                <w:rFonts w:cs="Arial"/>
                <w:sz w:val="22"/>
              </w:rPr>
              <w:t>5 years to 10 years</w:t>
            </w:r>
          </w:p>
        </w:tc>
        <w:tc>
          <w:tcPr>
            <w:tcW w:w="1560" w:type="dxa"/>
            <w:vAlign w:val="center"/>
          </w:tcPr>
          <w:p w14:paraId="19CB15B5" w14:textId="77777777" w:rsidR="00BA2BFC" w:rsidRPr="00DD27C5" w:rsidRDefault="00BA2BFC" w:rsidP="00CC0826">
            <w:pPr>
              <w:jc w:val="center"/>
              <w:rPr>
                <w:rFonts w:cs="Arial"/>
                <w:sz w:val="22"/>
              </w:rPr>
            </w:pPr>
            <w:r w:rsidRPr="00DD27C5">
              <w:rPr>
                <w:rFonts w:cs="Arial"/>
                <w:sz w:val="22"/>
              </w:rPr>
              <w:t>0%</w:t>
            </w:r>
          </w:p>
        </w:tc>
        <w:tc>
          <w:tcPr>
            <w:tcW w:w="1559" w:type="dxa"/>
            <w:vAlign w:val="center"/>
          </w:tcPr>
          <w:p w14:paraId="1F0C882A" w14:textId="77777777" w:rsidR="00BA2BFC" w:rsidRPr="00DD27C5" w:rsidRDefault="00BA2BFC" w:rsidP="00CC0826">
            <w:pPr>
              <w:jc w:val="center"/>
              <w:rPr>
                <w:rFonts w:cs="Arial"/>
                <w:sz w:val="22"/>
              </w:rPr>
            </w:pPr>
            <w:r w:rsidRPr="00DD27C5">
              <w:rPr>
                <w:rFonts w:cs="Arial"/>
                <w:sz w:val="22"/>
              </w:rPr>
              <w:t>30%</w:t>
            </w:r>
          </w:p>
        </w:tc>
        <w:tc>
          <w:tcPr>
            <w:tcW w:w="1134" w:type="dxa"/>
            <w:vAlign w:val="center"/>
          </w:tcPr>
          <w:p w14:paraId="3ED06AB5" w14:textId="77777777" w:rsidR="00BA2BFC" w:rsidRPr="00DD27C5" w:rsidRDefault="00BA2BFC" w:rsidP="00CC0826">
            <w:pPr>
              <w:jc w:val="center"/>
              <w:rPr>
                <w:rFonts w:cs="Arial"/>
                <w:sz w:val="22"/>
              </w:rPr>
            </w:pPr>
            <w:r>
              <w:rPr>
                <w:rFonts w:cs="Arial"/>
                <w:sz w:val="22"/>
              </w:rPr>
              <w:t>27.8</w:t>
            </w:r>
            <w:r w:rsidRPr="00DD27C5">
              <w:rPr>
                <w:rFonts w:cs="Arial"/>
                <w:sz w:val="22"/>
              </w:rPr>
              <w:t>%</w:t>
            </w:r>
          </w:p>
        </w:tc>
      </w:tr>
      <w:tr w:rsidR="00BA2BFC" w:rsidRPr="00DD27C5" w14:paraId="4C9D98DE" w14:textId="77777777" w:rsidTr="00CC0826">
        <w:trPr>
          <w:cantSplit/>
          <w:trHeight w:val="397"/>
        </w:trPr>
        <w:tc>
          <w:tcPr>
            <w:tcW w:w="4819" w:type="dxa"/>
            <w:vAlign w:val="center"/>
          </w:tcPr>
          <w:p w14:paraId="2A25EEB1" w14:textId="77777777" w:rsidR="00BA2BFC" w:rsidRPr="00DD27C5" w:rsidRDefault="00BA2BFC" w:rsidP="00CC0826">
            <w:pPr>
              <w:rPr>
                <w:rFonts w:cs="Arial"/>
                <w:sz w:val="22"/>
              </w:rPr>
            </w:pPr>
            <w:r w:rsidRPr="00DD27C5">
              <w:rPr>
                <w:rFonts w:cs="Arial"/>
                <w:sz w:val="22"/>
              </w:rPr>
              <w:t>10 years and above</w:t>
            </w:r>
          </w:p>
        </w:tc>
        <w:tc>
          <w:tcPr>
            <w:tcW w:w="1560" w:type="dxa"/>
            <w:vAlign w:val="center"/>
          </w:tcPr>
          <w:p w14:paraId="0C42B806" w14:textId="77777777" w:rsidR="00BA2BFC" w:rsidRPr="00DD27C5" w:rsidRDefault="00BA2BFC" w:rsidP="00CC0826">
            <w:pPr>
              <w:jc w:val="center"/>
              <w:rPr>
                <w:rFonts w:cs="Arial"/>
                <w:sz w:val="22"/>
              </w:rPr>
            </w:pPr>
            <w:r w:rsidRPr="00DD27C5">
              <w:rPr>
                <w:rFonts w:cs="Arial"/>
                <w:sz w:val="22"/>
              </w:rPr>
              <w:t>30%</w:t>
            </w:r>
          </w:p>
        </w:tc>
        <w:tc>
          <w:tcPr>
            <w:tcW w:w="1559" w:type="dxa"/>
            <w:vAlign w:val="center"/>
          </w:tcPr>
          <w:p w14:paraId="769A68BC" w14:textId="77777777" w:rsidR="00BA2BFC" w:rsidRPr="00DD27C5" w:rsidRDefault="00BA2BFC" w:rsidP="00CC0826">
            <w:pPr>
              <w:jc w:val="center"/>
              <w:rPr>
                <w:rFonts w:cs="Arial"/>
                <w:sz w:val="22"/>
              </w:rPr>
            </w:pPr>
            <w:r w:rsidRPr="00DD27C5">
              <w:rPr>
                <w:rFonts w:cs="Arial"/>
                <w:sz w:val="22"/>
              </w:rPr>
              <w:t>90%</w:t>
            </w:r>
          </w:p>
        </w:tc>
        <w:tc>
          <w:tcPr>
            <w:tcW w:w="1134" w:type="dxa"/>
            <w:vAlign w:val="center"/>
          </w:tcPr>
          <w:p w14:paraId="1CB0FB18" w14:textId="77777777" w:rsidR="00BA2BFC" w:rsidRPr="00DD27C5" w:rsidRDefault="00BA2BFC" w:rsidP="00CC0826">
            <w:pPr>
              <w:jc w:val="center"/>
              <w:rPr>
                <w:rFonts w:cs="Arial"/>
                <w:sz w:val="22"/>
              </w:rPr>
            </w:pPr>
            <w:r>
              <w:rPr>
                <w:rFonts w:cs="Arial"/>
                <w:sz w:val="22"/>
              </w:rPr>
              <w:t>42.2</w:t>
            </w:r>
            <w:r w:rsidRPr="00DD27C5">
              <w:rPr>
                <w:rFonts w:cs="Arial"/>
                <w:sz w:val="22"/>
              </w:rPr>
              <w:t>%</w:t>
            </w:r>
          </w:p>
        </w:tc>
      </w:tr>
    </w:tbl>
    <w:p w14:paraId="54FE4B9F" w14:textId="77777777" w:rsidR="00BA2BFC" w:rsidRPr="00DD27C5" w:rsidRDefault="00BA2BFC" w:rsidP="00BA2BFC">
      <w:pPr>
        <w:tabs>
          <w:tab w:val="center" w:pos="4513"/>
          <w:tab w:val="right" w:pos="9026"/>
        </w:tabs>
        <w:rPr>
          <w:rFonts w:cs="Arial"/>
          <w:b/>
          <w:bCs/>
        </w:rPr>
      </w:pPr>
    </w:p>
    <w:p w14:paraId="63CE9F15" w14:textId="77777777" w:rsidR="00A326BF" w:rsidRDefault="00A326BF" w:rsidP="009A7307">
      <w:pPr>
        <w:tabs>
          <w:tab w:val="center" w:pos="4513"/>
          <w:tab w:val="right" w:pos="9026"/>
        </w:tabs>
        <w:rPr>
          <w:rFonts w:cs="Arial"/>
          <w:b/>
          <w:bCs/>
        </w:rPr>
      </w:pPr>
    </w:p>
    <w:p w14:paraId="59C1C3DF" w14:textId="30EBDEC9" w:rsidR="00BA2BFC" w:rsidRPr="00DD27C5" w:rsidRDefault="00BA2BFC" w:rsidP="009A7307">
      <w:pPr>
        <w:tabs>
          <w:tab w:val="center" w:pos="4513"/>
          <w:tab w:val="right" w:pos="9026"/>
        </w:tabs>
        <w:rPr>
          <w:rFonts w:cs="Arial"/>
          <w:b/>
          <w:szCs w:val="24"/>
        </w:rPr>
      </w:pPr>
      <w:r w:rsidRPr="00DD27C5">
        <w:rPr>
          <w:rFonts w:cs="Arial"/>
          <w:b/>
          <w:bCs/>
        </w:rPr>
        <w:lastRenderedPageBreak/>
        <w:t>Treasury Management - De</w:t>
      </w:r>
      <w:r w:rsidRPr="00DD27C5">
        <w:rPr>
          <w:rFonts w:cs="Arial"/>
          <w:b/>
          <w:szCs w:val="24"/>
        </w:rPr>
        <w:t xml:space="preserve">bt Rescheduling and Average Interest Rates </w:t>
      </w:r>
    </w:p>
    <w:p w14:paraId="798426A3" w14:textId="77777777" w:rsidR="00BA2BFC" w:rsidRDefault="00BA2BFC" w:rsidP="009A7307">
      <w:pPr>
        <w:rPr>
          <w:rFonts w:cs="Arial"/>
          <w:bCs/>
          <w:szCs w:val="24"/>
        </w:rPr>
      </w:pPr>
      <w:r w:rsidRPr="00DD27C5">
        <w:rPr>
          <w:rFonts w:cs="Arial"/>
          <w:szCs w:val="24"/>
        </w:rPr>
        <w:t xml:space="preserve">Officers were not able to avail of any debt rescheduling opportunities during the year as the differential of 1% between new borrowing rates and premature repayment rates on government loans did not create any viable options.  </w:t>
      </w:r>
      <w:r w:rsidRPr="00DD27C5">
        <w:rPr>
          <w:rFonts w:cs="Arial"/>
          <w:bCs/>
          <w:szCs w:val="24"/>
        </w:rPr>
        <w:t>At 31 March 202</w:t>
      </w:r>
      <w:r>
        <w:rPr>
          <w:rFonts w:cs="Arial"/>
          <w:bCs/>
          <w:szCs w:val="24"/>
        </w:rPr>
        <w:t>6</w:t>
      </w:r>
      <w:r w:rsidRPr="00DD27C5">
        <w:rPr>
          <w:rFonts w:cs="Arial"/>
          <w:bCs/>
          <w:szCs w:val="24"/>
        </w:rPr>
        <w:t>, the average interest rate for the Council’s total debt portfolio was 3.8</w:t>
      </w:r>
      <w:r>
        <w:rPr>
          <w:rFonts w:cs="Arial"/>
          <w:bCs/>
          <w:szCs w:val="24"/>
        </w:rPr>
        <w:t>2</w:t>
      </w:r>
      <w:r w:rsidRPr="00DD27C5">
        <w:rPr>
          <w:rFonts w:cs="Arial"/>
          <w:bCs/>
          <w:szCs w:val="24"/>
        </w:rPr>
        <w:t>%.</w:t>
      </w:r>
    </w:p>
    <w:p w14:paraId="5DCB393E" w14:textId="77777777" w:rsidR="00BA2BFC" w:rsidRPr="00DD27C5" w:rsidRDefault="00BA2BFC" w:rsidP="009A7307">
      <w:pPr>
        <w:rPr>
          <w:rFonts w:cs="Arial"/>
          <w:b/>
          <w:bCs/>
        </w:rPr>
      </w:pPr>
    </w:p>
    <w:p w14:paraId="585FED71" w14:textId="77777777" w:rsidR="00BA2BFC" w:rsidRPr="000D6321" w:rsidRDefault="00BA2BFC" w:rsidP="009A7307">
      <w:pPr>
        <w:rPr>
          <w:rFonts w:cs="Arial"/>
          <w:bCs/>
          <w:szCs w:val="24"/>
        </w:rPr>
      </w:pPr>
      <w:r w:rsidRPr="00DD27C5">
        <w:rPr>
          <w:rFonts w:cs="Arial"/>
          <w:b/>
          <w:bCs/>
        </w:rPr>
        <w:t>Treasury Management - Investment Activity</w:t>
      </w:r>
    </w:p>
    <w:p w14:paraId="7324F3CB" w14:textId="721351BC" w:rsidR="00BA2BFC" w:rsidRPr="00DD27C5" w:rsidRDefault="00BA2BFC" w:rsidP="009A7307">
      <w:pPr>
        <w:tabs>
          <w:tab w:val="center" w:pos="4513"/>
          <w:tab w:val="right" w:pos="9026"/>
        </w:tabs>
        <w:rPr>
          <w:rFonts w:cs="Arial"/>
          <w:bCs/>
        </w:rPr>
      </w:pPr>
      <w:r w:rsidRPr="00DD27C5">
        <w:rPr>
          <w:rFonts w:cs="Arial"/>
          <w:bCs/>
        </w:rPr>
        <w:t xml:space="preserve">The objectives of the Council’s investment strategy </w:t>
      </w:r>
      <w:r w:rsidR="009A7307">
        <w:rPr>
          <w:rFonts w:cs="Arial"/>
          <w:bCs/>
        </w:rPr>
        <w:t>we</w:t>
      </w:r>
      <w:r w:rsidRPr="00DD27C5">
        <w:rPr>
          <w:rFonts w:cs="Arial"/>
          <w:bCs/>
        </w:rPr>
        <w:t>re safeguarding the repayment of the principal and interest on its investments on time, with the investment return being a secondary objective. The current investment climate continue</w:t>
      </w:r>
      <w:r w:rsidR="003643C1">
        <w:rPr>
          <w:rFonts w:cs="Arial"/>
          <w:bCs/>
        </w:rPr>
        <w:t>d</w:t>
      </w:r>
      <w:r w:rsidRPr="00DD27C5">
        <w:rPr>
          <w:rFonts w:cs="Arial"/>
          <w:bCs/>
        </w:rPr>
        <w:t xml:space="preserve"> to be one of overriding risk consideration, particularly that of counterparty risk.  In line with advice provided by treasury management consultants, officers continue</w:t>
      </w:r>
      <w:r w:rsidR="00C32235">
        <w:rPr>
          <w:rFonts w:cs="Arial"/>
          <w:bCs/>
        </w:rPr>
        <w:t>d</w:t>
      </w:r>
      <w:r w:rsidRPr="00DD27C5">
        <w:rPr>
          <w:rFonts w:cs="Arial"/>
          <w:bCs/>
        </w:rPr>
        <w:t xml:space="preserve"> to implement an operational investment strategy of placing short-term investments with approved high-quality counterparties.  </w:t>
      </w:r>
    </w:p>
    <w:p w14:paraId="6BA9BA97" w14:textId="77777777" w:rsidR="00BA2BFC" w:rsidRPr="00DD27C5" w:rsidRDefault="00BA2BFC" w:rsidP="009A7307">
      <w:pPr>
        <w:tabs>
          <w:tab w:val="center" w:pos="4513"/>
          <w:tab w:val="right" w:pos="9026"/>
        </w:tabs>
        <w:rPr>
          <w:rFonts w:cs="Arial"/>
          <w:bCs/>
        </w:rPr>
      </w:pPr>
    </w:p>
    <w:p w14:paraId="696818D5" w14:textId="17BE5344" w:rsidR="00BA2BFC" w:rsidRPr="00DD27C5" w:rsidRDefault="00BA2BFC" w:rsidP="009A7307">
      <w:pPr>
        <w:tabs>
          <w:tab w:val="center" w:pos="4513"/>
          <w:tab w:val="right" w:pos="9026"/>
        </w:tabs>
        <w:rPr>
          <w:rFonts w:cs="Arial"/>
          <w:bCs/>
        </w:rPr>
      </w:pPr>
      <w:r w:rsidRPr="00DD27C5">
        <w:rPr>
          <w:rFonts w:cs="Arial"/>
        </w:rPr>
        <w:t>F</w:t>
      </w:r>
      <w:r w:rsidRPr="00DD27C5">
        <w:rPr>
          <w:rFonts w:cs="Arial"/>
          <w:bCs/>
        </w:rPr>
        <w:t>or the year to 31 March 202</w:t>
      </w:r>
      <w:r>
        <w:rPr>
          <w:rFonts w:cs="Arial"/>
          <w:bCs/>
        </w:rPr>
        <w:t>6</w:t>
      </w:r>
      <w:r w:rsidRPr="00DD27C5">
        <w:rPr>
          <w:rFonts w:cs="Arial"/>
          <w:bCs/>
        </w:rPr>
        <w:t>, Council earned interest of £</w:t>
      </w:r>
      <w:r>
        <w:rPr>
          <w:rFonts w:cs="Arial"/>
          <w:bCs/>
        </w:rPr>
        <w:t>460</w:t>
      </w:r>
      <w:r w:rsidRPr="00DD27C5">
        <w:rPr>
          <w:rFonts w:cs="Arial"/>
          <w:bCs/>
        </w:rPr>
        <w:t xml:space="preserve">k on investment deals with approved financial institutions, </w:t>
      </w:r>
      <w:r w:rsidRPr="00DD27C5">
        <w:rPr>
          <w:rFonts w:cs="Arial"/>
        </w:rPr>
        <w:t xml:space="preserve">comparing </w:t>
      </w:r>
      <w:r>
        <w:rPr>
          <w:rFonts w:cs="Arial"/>
        </w:rPr>
        <w:t>adversely</w:t>
      </w:r>
      <w:r w:rsidRPr="00DD27C5">
        <w:rPr>
          <w:rFonts w:cs="Arial"/>
        </w:rPr>
        <w:t xml:space="preserve"> to the budget set for the year of £</w:t>
      </w:r>
      <w:r>
        <w:rPr>
          <w:rFonts w:cs="Arial"/>
        </w:rPr>
        <w:t>546</w:t>
      </w:r>
      <w:r w:rsidRPr="00DD27C5">
        <w:rPr>
          <w:rFonts w:cs="Arial"/>
        </w:rPr>
        <w:t>k.  Th</w:t>
      </w:r>
      <w:r w:rsidR="001D64EE">
        <w:rPr>
          <w:rFonts w:cs="Arial"/>
        </w:rPr>
        <w:t>at</w:t>
      </w:r>
      <w:r w:rsidRPr="00DD27C5">
        <w:rPr>
          <w:rFonts w:cs="Arial"/>
        </w:rPr>
        <w:t xml:space="preserve"> was due to </w:t>
      </w:r>
      <w:r>
        <w:rPr>
          <w:rFonts w:cs="Arial"/>
        </w:rPr>
        <w:t>falling interest rates during the year</w:t>
      </w:r>
      <w:r w:rsidRPr="00DD27C5">
        <w:rPr>
          <w:rFonts w:cs="Arial"/>
        </w:rPr>
        <w:t xml:space="preserve">.  The activity for the year </w:t>
      </w:r>
      <w:r w:rsidR="001D64EE">
        <w:rPr>
          <w:rFonts w:cs="Arial"/>
        </w:rPr>
        <w:t>wa</w:t>
      </w:r>
      <w:r w:rsidRPr="00DD27C5">
        <w:rPr>
          <w:rFonts w:cs="Arial"/>
        </w:rPr>
        <w:t xml:space="preserve">s summarised in </w:t>
      </w:r>
      <w:r w:rsidR="001D64EE">
        <w:rPr>
          <w:rFonts w:cs="Arial"/>
        </w:rPr>
        <w:t>T</w:t>
      </w:r>
      <w:r w:rsidRPr="00DD27C5">
        <w:rPr>
          <w:rFonts w:cs="Arial"/>
        </w:rPr>
        <w:t>able 2.31</w:t>
      </w:r>
      <w:r w:rsidRPr="00DD27C5">
        <w:rPr>
          <w:rFonts w:cs="Arial"/>
          <w:bCs/>
        </w:rPr>
        <w:t xml:space="preserve"> below.</w:t>
      </w:r>
    </w:p>
    <w:p w14:paraId="598D8575" w14:textId="77777777" w:rsidR="00BA2BFC" w:rsidRPr="00DD27C5" w:rsidRDefault="00BA2BFC" w:rsidP="00BA2BFC">
      <w:pPr>
        <w:tabs>
          <w:tab w:val="center" w:pos="4513"/>
          <w:tab w:val="right" w:pos="9026"/>
        </w:tabs>
        <w:jc w:val="both"/>
        <w:rPr>
          <w:rFonts w:cs="Arial"/>
          <w:bCs/>
        </w:rPr>
      </w:pPr>
    </w:p>
    <w:tbl>
      <w:tblPr>
        <w:tblW w:w="8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4"/>
        <w:gridCol w:w="1229"/>
        <w:gridCol w:w="1229"/>
        <w:gridCol w:w="1231"/>
        <w:gridCol w:w="1227"/>
      </w:tblGrid>
      <w:tr w:rsidR="00BA2BFC" w:rsidRPr="00DD27C5" w14:paraId="74D6CC00" w14:textId="77777777" w:rsidTr="00CC0826">
        <w:trPr>
          <w:trHeight w:val="690"/>
        </w:trPr>
        <w:tc>
          <w:tcPr>
            <w:tcW w:w="3824" w:type="dxa"/>
            <w:shd w:val="clear" w:color="auto" w:fill="0070C0"/>
          </w:tcPr>
          <w:p w14:paraId="2545D0CB"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Table 2.31</w:t>
            </w:r>
          </w:p>
        </w:tc>
        <w:tc>
          <w:tcPr>
            <w:tcW w:w="1229" w:type="dxa"/>
            <w:shd w:val="clear" w:color="auto" w:fill="0070C0"/>
            <w:vAlign w:val="center"/>
          </w:tcPr>
          <w:p w14:paraId="0267B5D2"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Average Deposit Size</w:t>
            </w:r>
          </w:p>
        </w:tc>
        <w:tc>
          <w:tcPr>
            <w:tcW w:w="1229" w:type="dxa"/>
            <w:shd w:val="clear" w:color="auto" w:fill="0070C0"/>
            <w:vAlign w:val="center"/>
          </w:tcPr>
          <w:p w14:paraId="5FB6E3FF"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Average Term</w:t>
            </w:r>
          </w:p>
        </w:tc>
        <w:tc>
          <w:tcPr>
            <w:tcW w:w="1230" w:type="dxa"/>
            <w:shd w:val="clear" w:color="auto" w:fill="0070C0"/>
            <w:vAlign w:val="center"/>
          </w:tcPr>
          <w:p w14:paraId="06559C03"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Average Interest Rate</w:t>
            </w:r>
          </w:p>
        </w:tc>
        <w:tc>
          <w:tcPr>
            <w:tcW w:w="1227" w:type="dxa"/>
            <w:shd w:val="clear" w:color="auto" w:fill="0070C0"/>
            <w:vAlign w:val="center"/>
          </w:tcPr>
          <w:p w14:paraId="1D4ED890"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Interest Earned</w:t>
            </w:r>
          </w:p>
        </w:tc>
      </w:tr>
      <w:tr w:rsidR="00BA2BFC" w:rsidRPr="00DD27C5" w14:paraId="14B563B9" w14:textId="77777777" w:rsidTr="00CC0826">
        <w:trPr>
          <w:trHeight w:val="365"/>
        </w:trPr>
        <w:tc>
          <w:tcPr>
            <w:tcW w:w="3824" w:type="dxa"/>
            <w:vAlign w:val="center"/>
          </w:tcPr>
          <w:p w14:paraId="6F5D04F9" w14:textId="77777777" w:rsidR="00BA2BFC" w:rsidRPr="00DD27C5" w:rsidRDefault="00BA2BFC" w:rsidP="00CC0826">
            <w:pPr>
              <w:contextualSpacing/>
              <w:rPr>
                <w:rFonts w:cs="Arial"/>
                <w:bCs/>
                <w:szCs w:val="24"/>
              </w:rPr>
            </w:pPr>
            <w:r w:rsidRPr="00DD27C5">
              <w:rPr>
                <w:rFonts w:cs="Arial"/>
                <w:bCs/>
                <w:szCs w:val="24"/>
              </w:rPr>
              <w:t>CCLA Public Sector Deposit Fund</w:t>
            </w:r>
          </w:p>
        </w:tc>
        <w:tc>
          <w:tcPr>
            <w:tcW w:w="1229" w:type="dxa"/>
            <w:vAlign w:val="center"/>
          </w:tcPr>
          <w:p w14:paraId="5E94B0BA" w14:textId="77777777" w:rsidR="00BA2BFC" w:rsidRPr="00DD27C5" w:rsidRDefault="00BA2BFC" w:rsidP="00CC0826">
            <w:pPr>
              <w:contextualSpacing/>
              <w:jc w:val="center"/>
              <w:rPr>
                <w:rFonts w:cs="Arial"/>
                <w:szCs w:val="24"/>
              </w:rPr>
            </w:pPr>
            <w:r w:rsidRPr="00DD27C5">
              <w:rPr>
                <w:rFonts w:cs="Arial"/>
                <w:szCs w:val="24"/>
              </w:rPr>
              <w:t>£3.0m</w:t>
            </w:r>
          </w:p>
        </w:tc>
        <w:tc>
          <w:tcPr>
            <w:tcW w:w="1229" w:type="dxa"/>
            <w:vAlign w:val="center"/>
          </w:tcPr>
          <w:p w14:paraId="094CBB8C"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5FC39385" w14:textId="77777777" w:rsidR="00BA2BFC" w:rsidRPr="00DD27C5" w:rsidRDefault="00BA2BFC" w:rsidP="00CC0826">
            <w:pPr>
              <w:contextualSpacing/>
              <w:jc w:val="center"/>
              <w:rPr>
                <w:rFonts w:cs="Arial"/>
                <w:szCs w:val="24"/>
              </w:rPr>
            </w:pPr>
            <w:r w:rsidRPr="00DD27C5">
              <w:rPr>
                <w:rFonts w:cs="Arial"/>
                <w:szCs w:val="24"/>
              </w:rPr>
              <w:t>4.</w:t>
            </w:r>
            <w:r>
              <w:rPr>
                <w:rFonts w:cs="Arial"/>
                <w:szCs w:val="24"/>
              </w:rPr>
              <w:t>46</w:t>
            </w:r>
            <w:r w:rsidRPr="00DD27C5">
              <w:rPr>
                <w:rFonts w:cs="Arial"/>
                <w:szCs w:val="24"/>
              </w:rPr>
              <w:t>%</w:t>
            </w:r>
          </w:p>
        </w:tc>
        <w:tc>
          <w:tcPr>
            <w:tcW w:w="1227" w:type="dxa"/>
            <w:vAlign w:val="center"/>
          </w:tcPr>
          <w:p w14:paraId="6CFF2EDA"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124,167</w:t>
            </w:r>
          </w:p>
        </w:tc>
      </w:tr>
      <w:tr w:rsidR="00BA2BFC" w:rsidRPr="00DD27C5" w14:paraId="6AFA35CE" w14:textId="77777777" w:rsidTr="00CC0826">
        <w:trPr>
          <w:trHeight w:val="365"/>
        </w:trPr>
        <w:tc>
          <w:tcPr>
            <w:tcW w:w="3824" w:type="dxa"/>
            <w:vAlign w:val="center"/>
          </w:tcPr>
          <w:p w14:paraId="0DBF73DF" w14:textId="77777777" w:rsidR="00BA2BFC" w:rsidRPr="00DD27C5" w:rsidRDefault="00BA2BFC" w:rsidP="00CC0826">
            <w:pPr>
              <w:contextualSpacing/>
              <w:rPr>
                <w:rFonts w:cs="Arial"/>
                <w:bCs/>
                <w:szCs w:val="24"/>
              </w:rPr>
            </w:pPr>
            <w:r w:rsidRPr="00DD27C5">
              <w:rPr>
                <w:rFonts w:cs="Arial"/>
                <w:bCs/>
                <w:szCs w:val="24"/>
              </w:rPr>
              <w:t>State Street Global Advisors</w:t>
            </w:r>
          </w:p>
        </w:tc>
        <w:tc>
          <w:tcPr>
            <w:tcW w:w="1229" w:type="dxa"/>
            <w:vAlign w:val="center"/>
          </w:tcPr>
          <w:p w14:paraId="04CCE651" w14:textId="77777777" w:rsidR="00BA2BFC" w:rsidRPr="00DD27C5" w:rsidRDefault="00BA2BFC" w:rsidP="00CC0826">
            <w:pPr>
              <w:contextualSpacing/>
              <w:jc w:val="center"/>
              <w:rPr>
                <w:rFonts w:cs="Arial"/>
                <w:szCs w:val="24"/>
              </w:rPr>
            </w:pPr>
            <w:r w:rsidRPr="00DD27C5">
              <w:rPr>
                <w:rFonts w:cs="Arial"/>
                <w:szCs w:val="24"/>
              </w:rPr>
              <w:t>£3.0m</w:t>
            </w:r>
          </w:p>
        </w:tc>
        <w:tc>
          <w:tcPr>
            <w:tcW w:w="1229" w:type="dxa"/>
            <w:vAlign w:val="center"/>
          </w:tcPr>
          <w:p w14:paraId="43AC5CA9"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466B91D1" w14:textId="77777777" w:rsidR="00BA2BFC" w:rsidRPr="00DD27C5" w:rsidRDefault="00BA2BFC" w:rsidP="00CC0826">
            <w:pPr>
              <w:contextualSpacing/>
              <w:jc w:val="center"/>
              <w:rPr>
                <w:rFonts w:cs="Arial"/>
                <w:szCs w:val="24"/>
              </w:rPr>
            </w:pPr>
            <w:r w:rsidRPr="00DD27C5">
              <w:rPr>
                <w:rFonts w:cs="Arial"/>
                <w:szCs w:val="24"/>
              </w:rPr>
              <w:t>4.</w:t>
            </w:r>
            <w:r>
              <w:rPr>
                <w:rFonts w:cs="Arial"/>
                <w:szCs w:val="24"/>
              </w:rPr>
              <w:t>03</w:t>
            </w:r>
            <w:r w:rsidRPr="00DD27C5">
              <w:rPr>
                <w:rFonts w:cs="Arial"/>
                <w:szCs w:val="24"/>
              </w:rPr>
              <w:t>%</w:t>
            </w:r>
          </w:p>
        </w:tc>
        <w:tc>
          <w:tcPr>
            <w:tcW w:w="1227" w:type="dxa"/>
            <w:vAlign w:val="center"/>
          </w:tcPr>
          <w:p w14:paraId="27C5D146"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122,899</w:t>
            </w:r>
          </w:p>
        </w:tc>
      </w:tr>
      <w:tr w:rsidR="00BA2BFC" w:rsidRPr="00DD27C5" w14:paraId="25939C6A" w14:textId="77777777" w:rsidTr="00CC0826">
        <w:trPr>
          <w:trHeight w:val="365"/>
        </w:trPr>
        <w:tc>
          <w:tcPr>
            <w:tcW w:w="3824" w:type="dxa"/>
            <w:vAlign w:val="center"/>
          </w:tcPr>
          <w:p w14:paraId="1BEF15B3" w14:textId="77777777" w:rsidR="00BA2BFC" w:rsidRPr="00DD27C5" w:rsidRDefault="00BA2BFC" w:rsidP="00CC0826">
            <w:pPr>
              <w:contextualSpacing/>
              <w:rPr>
                <w:rFonts w:cs="Arial"/>
                <w:bCs/>
                <w:szCs w:val="24"/>
              </w:rPr>
            </w:pPr>
            <w:r w:rsidRPr="00DD27C5">
              <w:rPr>
                <w:rFonts w:cs="Arial"/>
                <w:bCs/>
                <w:szCs w:val="24"/>
              </w:rPr>
              <w:t xml:space="preserve">Invesco Investment </w:t>
            </w:r>
            <w:proofErr w:type="spellStart"/>
            <w:r w:rsidRPr="00DD27C5">
              <w:rPr>
                <w:rFonts w:cs="Arial"/>
                <w:bCs/>
                <w:szCs w:val="24"/>
              </w:rPr>
              <w:t>Mgt</w:t>
            </w:r>
            <w:proofErr w:type="spellEnd"/>
            <w:r w:rsidRPr="00DD27C5">
              <w:rPr>
                <w:rFonts w:cs="Arial"/>
                <w:bCs/>
                <w:szCs w:val="24"/>
              </w:rPr>
              <w:t xml:space="preserve"> Ltd</w:t>
            </w:r>
          </w:p>
        </w:tc>
        <w:tc>
          <w:tcPr>
            <w:tcW w:w="1229" w:type="dxa"/>
            <w:vAlign w:val="center"/>
          </w:tcPr>
          <w:p w14:paraId="3E20433A" w14:textId="77777777" w:rsidR="00BA2BFC" w:rsidRPr="00DD27C5" w:rsidRDefault="00BA2BFC" w:rsidP="00CC0826">
            <w:pPr>
              <w:contextualSpacing/>
              <w:jc w:val="center"/>
              <w:rPr>
                <w:rFonts w:cs="Arial"/>
                <w:szCs w:val="24"/>
              </w:rPr>
            </w:pPr>
            <w:r w:rsidRPr="00DD27C5">
              <w:rPr>
                <w:rFonts w:cs="Arial"/>
                <w:szCs w:val="24"/>
              </w:rPr>
              <w:t>£2.</w:t>
            </w:r>
            <w:r>
              <w:rPr>
                <w:rFonts w:cs="Arial"/>
                <w:szCs w:val="24"/>
              </w:rPr>
              <w:t>7</w:t>
            </w:r>
            <w:r w:rsidRPr="00DD27C5">
              <w:rPr>
                <w:rFonts w:cs="Arial"/>
                <w:szCs w:val="24"/>
              </w:rPr>
              <w:t>m</w:t>
            </w:r>
          </w:p>
        </w:tc>
        <w:tc>
          <w:tcPr>
            <w:tcW w:w="1229" w:type="dxa"/>
            <w:vAlign w:val="center"/>
          </w:tcPr>
          <w:p w14:paraId="76BFE1AE"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3A41D9B4" w14:textId="77777777" w:rsidR="00BA2BFC" w:rsidRPr="00DD27C5" w:rsidRDefault="00BA2BFC" w:rsidP="00CC0826">
            <w:pPr>
              <w:contextualSpacing/>
              <w:jc w:val="center"/>
              <w:rPr>
                <w:rFonts w:cs="Arial"/>
                <w:szCs w:val="24"/>
              </w:rPr>
            </w:pPr>
            <w:r w:rsidRPr="00DD27C5">
              <w:rPr>
                <w:rFonts w:cs="Arial"/>
                <w:szCs w:val="24"/>
              </w:rPr>
              <w:t>4.</w:t>
            </w:r>
            <w:r>
              <w:rPr>
                <w:rFonts w:cs="Arial"/>
                <w:szCs w:val="24"/>
              </w:rPr>
              <w:t>07</w:t>
            </w:r>
            <w:r w:rsidRPr="00DD27C5">
              <w:rPr>
                <w:rFonts w:cs="Arial"/>
                <w:szCs w:val="24"/>
              </w:rPr>
              <w:t>%</w:t>
            </w:r>
          </w:p>
        </w:tc>
        <w:tc>
          <w:tcPr>
            <w:tcW w:w="1227" w:type="dxa"/>
            <w:vAlign w:val="center"/>
          </w:tcPr>
          <w:p w14:paraId="0B49B439"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110,161</w:t>
            </w:r>
          </w:p>
        </w:tc>
      </w:tr>
      <w:tr w:rsidR="00BA2BFC" w:rsidRPr="00DD27C5" w14:paraId="7C314304" w14:textId="77777777" w:rsidTr="00CC0826">
        <w:trPr>
          <w:trHeight w:val="365"/>
        </w:trPr>
        <w:tc>
          <w:tcPr>
            <w:tcW w:w="3824" w:type="dxa"/>
            <w:vAlign w:val="center"/>
          </w:tcPr>
          <w:p w14:paraId="2AE460B5" w14:textId="77777777" w:rsidR="00BA2BFC" w:rsidRPr="00DD27C5" w:rsidRDefault="00BA2BFC" w:rsidP="00CC0826">
            <w:pPr>
              <w:contextualSpacing/>
              <w:rPr>
                <w:rFonts w:cs="Arial"/>
                <w:bCs/>
                <w:szCs w:val="24"/>
              </w:rPr>
            </w:pPr>
            <w:r w:rsidRPr="00DD27C5">
              <w:rPr>
                <w:rFonts w:cs="Arial"/>
                <w:bCs/>
                <w:szCs w:val="24"/>
              </w:rPr>
              <w:t>Bank of Scotland</w:t>
            </w:r>
          </w:p>
        </w:tc>
        <w:tc>
          <w:tcPr>
            <w:tcW w:w="1229" w:type="dxa"/>
            <w:vAlign w:val="center"/>
          </w:tcPr>
          <w:p w14:paraId="165EBD33" w14:textId="77777777" w:rsidR="00BA2BFC" w:rsidRPr="00DD27C5" w:rsidRDefault="00BA2BFC" w:rsidP="00CC0826">
            <w:pPr>
              <w:contextualSpacing/>
              <w:jc w:val="center"/>
              <w:rPr>
                <w:rFonts w:cs="Arial"/>
                <w:szCs w:val="24"/>
              </w:rPr>
            </w:pPr>
            <w:r w:rsidRPr="00DD27C5">
              <w:rPr>
                <w:rFonts w:cs="Arial"/>
                <w:szCs w:val="24"/>
              </w:rPr>
              <w:t>£</w:t>
            </w:r>
            <w:r>
              <w:rPr>
                <w:rFonts w:cs="Arial"/>
                <w:szCs w:val="24"/>
              </w:rPr>
              <w:t>1.6m</w:t>
            </w:r>
          </w:p>
        </w:tc>
        <w:tc>
          <w:tcPr>
            <w:tcW w:w="1229" w:type="dxa"/>
            <w:vAlign w:val="center"/>
          </w:tcPr>
          <w:p w14:paraId="4B8CFEE8"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7B1BD8A7" w14:textId="77777777" w:rsidR="00BA2BFC" w:rsidRPr="00DD27C5" w:rsidRDefault="00BA2BFC" w:rsidP="00CC0826">
            <w:pPr>
              <w:contextualSpacing/>
              <w:jc w:val="center"/>
              <w:rPr>
                <w:rFonts w:cs="Arial"/>
                <w:szCs w:val="24"/>
              </w:rPr>
            </w:pPr>
            <w:r>
              <w:rPr>
                <w:rFonts w:cs="Arial"/>
                <w:szCs w:val="24"/>
              </w:rPr>
              <w:t>3.83</w:t>
            </w:r>
            <w:r w:rsidRPr="00DD27C5">
              <w:rPr>
                <w:rFonts w:cs="Arial"/>
                <w:szCs w:val="24"/>
              </w:rPr>
              <w:t>%</w:t>
            </w:r>
          </w:p>
        </w:tc>
        <w:tc>
          <w:tcPr>
            <w:tcW w:w="1227" w:type="dxa"/>
            <w:vAlign w:val="center"/>
          </w:tcPr>
          <w:p w14:paraId="76537EB8"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 xml:space="preserve">  60,327</w:t>
            </w:r>
          </w:p>
        </w:tc>
      </w:tr>
      <w:tr w:rsidR="00BA2BFC" w:rsidRPr="00DD27C5" w14:paraId="2D6CE76F" w14:textId="77777777" w:rsidTr="00CC0826">
        <w:trPr>
          <w:trHeight w:val="365"/>
        </w:trPr>
        <w:tc>
          <w:tcPr>
            <w:tcW w:w="3824" w:type="dxa"/>
            <w:vAlign w:val="center"/>
          </w:tcPr>
          <w:p w14:paraId="08E4D922" w14:textId="77777777" w:rsidR="00BA2BFC" w:rsidRPr="00DD27C5" w:rsidRDefault="00BA2BFC" w:rsidP="00CC0826">
            <w:pPr>
              <w:contextualSpacing/>
              <w:rPr>
                <w:rFonts w:cs="Arial"/>
                <w:bCs/>
                <w:szCs w:val="24"/>
              </w:rPr>
            </w:pPr>
            <w:r w:rsidRPr="00DD27C5">
              <w:rPr>
                <w:rFonts w:cs="Arial"/>
                <w:bCs/>
                <w:szCs w:val="24"/>
              </w:rPr>
              <w:t>Barclays Bank</w:t>
            </w:r>
          </w:p>
        </w:tc>
        <w:tc>
          <w:tcPr>
            <w:tcW w:w="1229" w:type="dxa"/>
            <w:vAlign w:val="center"/>
          </w:tcPr>
          <w:p w14:paraId="4E6A9763" w14:textId="77777777" w:rsidR="00BA2BFC" w:rsidRPr="00DD27C5" w:rsidRDefault="00BA2BFC" w:rsidP="00CC0826">
            <w:pPr>
              <w:contextualSpacing/>
              <w:jc w:val="center"/>
              <w:rPr>
                <w:rFonts w:cs="Arial"/>
                <w:szCs w:val="24"/>
              </w:rPr>
            </w:pPr>
            <w:r w:rsidRPr="00DD27C5">
              <w:rPr>
                <w:rFonts w:cs="Arial"/>
                <w:szCs w:val="24"/>
              </w:rPr>
              <w:t>£1.6m</w:t>
            </w:r>
          </w:p>
        </w:tc>
        <w:tc>
          <w:tcPr>
            <w:tcW w:w="1229" w:type="dxa"/>
            <w:vAlign w:val="center"/>
          </w:tcPr>
          <w:p w14:paraId="6A3E86FB"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7BCD391A" w14:textId="77777777" w:rsidR="00BA2BFC" w:rsidRPr="00DD27C5" w:rsidRDefault="00BA2BFC" w:rsidP="00CC0826">
            <w:pPr>
              <w:contextualSpacing/>
              <w:jc w:val="center"/>
              <w:rPr>
                <w:rFonts w:cs="Arial"/>
                <w:szCs w:val="24"/>
              </w:rPr>
            </w:pPr>
            <w:r>
              <w:rPr>
                <w:rFonts w:cs="Arial"/>
                <w:szCs w:val="24"/>
              </w:rPr>
              <w:t>4.09</w:t>
            </w:r>
            <w:r w:rsidRPr="00DD27C5">
              <w:rPr>
                <w:rFonts w:cs="Arial"/>
                <w:szCs w:val="24"/>
              </w:rPr>
              <w:t>%</w:t>
            </w:r>
          </w:p>
        </w:tc>
        <w:tc>
          <w:tcPr>
            <w:tcW w:w="1227" w:type="dxa"/>
            <w:vAlign w:val="center"/>
          </w:tcPr>
          <w:p w14:paraId="0B148632"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 xml:space="preserve">  38,915</w:t>
            </w:r>
          </w:p>
        </w:tc>
      </w:tr>
      <w:tr w:rsidR="00BA2BFC" w:rsidRPr="00DD27C5" w14:paraId="71CC2F52" w14:textId="77777777" w:rsidTr="00CC0826">
        <w:trPr>
          <w:trHeight w:val="365"/>
        </w:trPr>
        <w:tc>
          <w:tcPr>
            <w:tcW w:w="3824" w:type="dxa"/>
            <w:vAlign w:val="center"/>
          </w:tcPr>
          <w:p w14:paraId="45F75ACD" w14:textId="77777777" w:rsidR="00BA2BFC" w:rsidRPr="00DD27C5" w:rsidRDefault="00BA2BFC" w:rsidP="00CC0826">
            <w:pPr>
              <w:contextualSpacing/>
              <w:rPr>
                <w:rFonts w:cs="Arial"/>
                <w:bCs/>
                <w:szCs w:val="24"/>
              </w:rPr>
            </w:pPr>
            <w:r w:rsidRPr="00DD27C5">
              <w:rPr>
                <w:rFonts w:cs="Arial"/>
                <w:bCs/>
                <w:szCs w:val="24"/>
              </w:rPr>
              <w:t>Santander</w:t>
            </w:r>
          </w:p>
        </w:tc>
        <w:tc>
          <w:tcPr>
            <w:tcW w:w="1229" w:type="dxa"/>
            <w:vAlign w:val="center"/>
          </w:tcPr>
          <w:p w14:paraId="3D633D45" w14:textId="77777777" w:rsidR="00BA2BFC" w:rsidRPr="00DD27C5" w:rsidRDefault="00BA2BFC" w:rsidP="00CC0826">
            <w:pPr>
              <w:contextualSpacing/>
              <w:jc w:val="center"/>
              <w:rPr>
                <w:rFonts w:cs="Arial"/>
                <w:szCs w:val="24"/>
              </w:rPr>
            </w:pPr>
            <w:r w:rsidRPr="00DD27C5">
              <w:rPr>
                <w:rFonts w:cs="Arial"/>
                <w:szCs w:val="24"/>
              </w:rPr>
              <w:t>£</w:t>
            </w:r>
            <w:r>
              <w:rPr>
                <w:rFonts w:cs="Arial"/>
                <w:szCs w:val="24"/>
              </w:rPr>
              <w:t>0.4m</w:t>
            </w:r>
          </w:p>
        </w:tc>
        <w:tc>
          <w:tcPr>
            <w:tcW w:w="1229" w:type="dxa"/>
            <w:vAlign w:val="center"/>
          </w:tcPr>
          <w:p w14:paraId="23324EE5" w14:textId="77777777" w:rsidR="00BA2BFC" w:rsidRPr="00DD27C5" w:rsidRDefault="00BA2BFC" w:rsidP="00CC0826">
            <w:pPr>
              <w:contextualSpacing/>
              <w:jc w:val="center"/>
              <w:rPr>
                <w:rFonts w:cs="Arial"/>
                <w:szCs w:val="24"/>
              </w:rPr>
            </w:pPr>
            <w:r w:rsidRPr="00DD27C5">
              <w:rPr>
                <w:rFonts w:cs="Arial"/>
                <w:szCs w:val="24"/>
              </w:rPr>
              <w:t>Call A/c</w:t>
            </w:r>
          </w:p>
        </w:tc>
        <w:tc>
          <w:tcPr>
            <w:tcW w:w="1230" w:type="dxa"/>
            <w:vAlign w:val="center"/>
          </w:tcPr>
          <w:p w14:paraId="5C095DF6" w14:textId="77777777" w:rsidR="00BA2BFC" w:rsidRPr="00DD27C5" w:rsidRDefault="00BA2BFC" w:rsidP="00CC0826">
            <w:pPr>
              <w:contextualSpacing/>
              <w:jc w:val="center"/>
              <w:rPr>
                <w:rFonts w:cs="Arial"/>
                <w:szCs w:val="24"/>
              </w:rPr>
            </w:pPr>
            <w:r>
              <w:rPr>
                <w:rFonts w:cs="Arial"/>
                <w:szCs w:val="24"/>
              </w:rPr>
              <w:t>2.60</w:t>
            </w:r>
            <w:r w:rsidRPr="00DD27C5">
              <w:rPr>
                <w:rFonts w:cs="Arial"/>
                <w:szCs w:val="24"/>
              </w:rPr>
              <w:t>%</w:t>
            </w:r>
          </w:p>
        </w:tc>
        <w:tc>
          <w:tcPr>
            <w:tcW w:w="1227" w:type="dxa"/>
            <w:vAlign w:val="center"/>
          </w:tcPr>
          <w:p w14:paraId="6E669E1A" w14:textId="77777777" w:rsidR="00BA2BFC" w:rsidRPr="00DD27C5" w:rsidRDefault="00BA2BFC" w:rsidP="00CC0826">
            <w:pPr>
              <w:contextualSpacing/>
              <w:jc w:val="right"/>
              <w:rPr>
                <w:rFonts w:cs="Arial"/>
                <w:szCs w:val="24"/>
              </w:rPr>
            </w:pPr>
            <w:r w:rsidRPr="00DD27C5">
              <w:rPr>
                <w:rFonts w:cs="Arial"/>
                <w:szCs w:val="24"/>
              </w:rPr>
              <w:t>£</w:t>
            </w:r>
            <w:r>
              <w:rPr>
                <w:rFonts w:cs="Arial"/>
                <w:szCs w:val="24"/>
              </w:rPr>
              <w:t xml:space="preserve">    3,274</w:t>
            </w:r>
          </w:p>
        </w:tc>
      </w:tr>
      <w:tr w:rsidR="00BA2BFC" w:rsidRPr="00DD27C5" w14:paraId="5BB142F5" w14:textId="77777777" w:rsidTr="00CC0826">
        <w:trPr>
          <w:trHeight w:val="365"/>
        </w:trPr>
        <w:tc>
          <w:tcPr>
            <w:tcW w:w="7513" w:type="dxa"/>
            <w:gridSpan w:val="4"/>
            <w:shd w:val="clear" w:color="auto" w:fill="D9D9D9" w:themeFill="background1" w:themeFillShade="D9"/>
            <w:vAlign w:val="center"/>
          </w:tcPr>
          <w:p w14:paraId="414061F0" w14:textId="77777777" w:rsidR="00BA2BFC" w:rsidRPr="00DD27C5" w:rsidRDefault="00BA2BFC" w:rsidP="00CC0826">
            <w:pPr>
              <w:contextualSpacing/>
              <w:rPr>
                <w:rFonts w:cs="Arial"/>
                <w:b/>
                <w:szCs w:val="24"/>
              </w:rPr>
            </w:pPr>
            <w:r w:rsidRPr="00DD27C5">
              <w:rPr>
                <w:rFonts w:cs="Arial"/>
                <w:b/>
                <w:szCs w:val="24"/>
              </w:rPr>
              <w:t>Totals</w:t>
            </w:r>
          </w:p>
        </w:tc>
        <w:tc>
          <w:tcPr>
            <w:tcW w:w="1227" w:type="dxa"/>
            <w:shd w:val="clear" w:color="auto" w:fill="D9D9D9" w:themeFill="background1" w:themeFillShade="D9"/>
            <w:vAlign w:val="center"/>
          </w:tcPr>
          <w:p w14:paraId="5DFA057C" w14:textId="77777777" w:rsidR="00BA2BFC" w:rsidRPr="00DD27C5" w:rsidRDefault="00BA2BFC" w:rsidP="00CC0826">
            <w:pPr>
              <w:contextualSpacing/>
              <w:jc w:val="right"/>
              <w:rPr>
                <w:rFonts w:cs="Arial"/>
                <w:b/>
                <w:szCs w:val="24"/>
              </w:rPr>
            </w:pPr>
            <w:r w:rsidRPr="00DD27C5">
              <w:rPr>
                <w:rFonts w:cs="Arial"/>
                <w:b/>
                <w:szCs w:val="24"/>
              </w:rPr>
              <w:t>£</w:t>
            </w:r>
            <w:r>
              <w:rPr>
                <w:rFonts w:cs="Arial"/>
                <w:b/>
                <w:szCs w:val="24"/>
              </w:rPr>
              <w:t>459,743</w:t>
            </w:r>
          </w:p>
        </w:tc>
      </w:tr>
    </w:tbl>
    <w:p w14:paraId="3A6293D6" w14:textId="77777777" w:rsidR="00BA2BFC" w:rsidRPr="00DD27C5" w:rsidRDefault="00BA2BFC" w:rsidP="00BA2BFC">
      <w:pPr>
        <w:jc w:val="both"/>
        <w:rPr>
          <w:rFonts w:cs="Arial"/>
        </w:rPr>
      </w:pPr>
    </w:p>
    <w:p w14:paraId="72CE429E" w14:textId="6A69AEE9" w:rsidR="00BA2BFC" w:rsidRPr="00DD27C5" w:rsidRDefault="00BA2BFC" w:rsidP="001D64EE">
      <w:pPr>
        <w:rPr>
          <w:rFonts w:cs="Arial"/>
        </w:rPr>
      </w:pPr>
      <w:r w:rsidRPr="00DD27C5">
        <w:rPr>
          <w:rFonts w:cs="Arial"/>
        </w:rPr>
        <w:t>The Treasury Management Strategy Statement include</w:t>
      </w:r>
      <w:r w:rsidR="001D64EE">
        <w:rPr>
          <w:rFonts w:cs="Arial"/>
        </w:rPr>
        <w:t>d</w:t>
      </w:r>
      <w:r w:rsidRPr="00DD27C5">
        <w:rPr>
          <w:rFonts w:cs="Arial"/>
        </w:rPr>
        <w:t xml:space="preserve"> controls regarding diversification of balances among financial institutions to mitigate security risk. Th</w:t>
      </w:r>
      <w:r w:rsidR="001D64EE">
        <w:rPr>
          <w:rFonts w:cs="Arial"/>
        </w:rPr>
        <w:t>o</w:t>
      </w:r>
      <w:r w:rsidRPr="00DD27C5">
        <w:rPr>
          <w:rFonts w:cs="Arial"/>
        </w:rPr>
        <w:t>se limits allow</w:t>
      </w:r>
      <w:r w:rsidR="001D64EE">
        <w:rPr>
          <w:rFonts w:cs="Arial"/>
        </w:rPr>
        <w:t>ed</w:t>
      </w:r>
      <w:r w:rsidRPr="00DD27C5">
        <w:rPr>
          <w:rFonts w:cs="Arial"/>
        </w:rPr>
        <w:t xml:space="preserve"> for the higher of £3m or 30% of total investments to be held with one counterparty, except for periods of up to 4 days for administrative purposes. The Council did not breach this policy during 202</w:t>
      </w:r>
      <w:r>
        <w:rPr>
          <w:rFonts w:cs="Arial"/>
        </w:rPr>
        <w:t>5</w:t>
      </w:r>
      <w:r w:rsidRPr="00DD27C5">
        <w:rPr>
          <w:rFonts w:cs="Arial"/>
        </w:rPr>
        <w:t>/2</w:t>
      </w:r>
      <w:r>
        <w:rPr>
          <w:rFonts w:cs="Arial"/>
        </w:rPr>
        <w:t>6</w:t>
      </w:r>
      <w:r w:rsidRPr="00DD27C5">
        <w:rPr>
          <w:rFonts w:cs="Arial"/>
        </w:rPr>
        <w:t>.</w:t>
      </w:r>
    </w:p>
    <w:p w14:paraId="6DDEAB58" w14:textId="77777777" w:rsidR="00BA2BFC" w:rsidRPr="00DD27C5" w:rsidRDefault="00BA2BFC" w:rsidP="00BA2BFC">
      <w:pPr>
        <w:jc w:val="both"/>
        <w:rPr>
          <w:rFonts w:cs="Arial"/>
        </w:rPr>
      </w:pPr>
    </w:p>
    <w:p w14:paraId="12604A3B" w14:textId="750FBBE8" w:rsidR="00BA2BFC" w:rsidRPr="00DD27C5" w:rsidRDefault="00BA2BFC" w:rsidP="001D64EE">
      <w:pPr>
        <w:rPr>
          <w:rFonts w:cs="Arial"/>
        </w:rPr>
      </w:pPr>
      <w:r w:rsidRPr="00DD27C5">
        <w:rPr>
          <w:rFonts w:cs="Arial"/>
        </w:rPr>
        <w:t>The total balance of funds held in investment account</w:t>
      </w:r>
      <w:r w:rsidR="001D64EE">
        <w:rPr>
          <w:rFonts w:cs="Arial"/>
        </w:rPr>
        <w:t>ed</w:t>
      </w:r>
      <w:r w:rsidRPr="00DD27C5">
        <w:rPr>
          <w:rFonts w:cs="Arial"/>
        </w:rPr>
        <w:t xml:space="preserve"> on 31 March 202</w:t>
      </w:r>
      <w:r>
        <w:rPr>
          <w:rFonts w:cs="Arial"/>
        </w:rPr>
        <w:t>6</w:t>
      </w:r>
      <w:r w:rsidRPr="00DD27C5">
        <w:rPr>
          <w:rFonts w:cs="Arial"/>
        </w:rPr>
        <w:t xml:space="preserve"> was £</w:t>
      </w:r>
      <w:r>
        <w:rPr>
          <w:rFonts w:cs="Arial"/>
        </w:rPr>
        <w:t>8</w:t>
      </w:r>
      <w:r w:rsidRPr="00DD27C5">
        <w:rPr>
          <w:rFonts w:cs="Arial"/>
        </w:rPr>
        <w:t>.0m.  The table below show</w:t>
      </w:r>
      <w:r w:rsidR="00545C36">
        <w:rPr>
          <w:rFonts w:cs="Arial"/>
        </w:rPr>
        <w:t>ed</w:t>
      </w:r>
      <w:r w:rsidRPr="00DD27C5">
        <w:rPr>
          <w:rFonts w:cs="Arial"/>
        </w:rPr>
        <w:t xml:space="preserve"> the risk and return metrics on th</w:t>
      </w:r>
      <w:r w:rsidR="008C7595">
        <w:rPr>
          <w:rFonts w:cs="Arial"/>
        </w:rPr>
        <w:t>o</w:t>
      </w:r>
      <w:r w:rsidRPr="00DD27C5">
        <w:rPr>
          <w:rFonts w:cs="Arial"/>
        </w:rPr>
        <w:t>se investments against other NI Councils.</w:t>
      </w:r>
    </w:p>
    <w:tbl>
      <w:tblPr>
        <w:tblW w:w="89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1909"/>
        <w:gridCol w:w="1364"/>
        <w:gridCol w:w="2183"/>
      </w:tblGrid>
      <w:tr w:rsidR="00BA2BFC" w:rsidRPr="00DD27C5" w14:paraId="4A246F78" w14:textId="77777777">
        <w:trPr>
          <w:trHeight w:val="386"/>
        </w:trPr>
        <w:tc>
          <w:tcPr>
            <w:tcW w:w="3458" w:type="dxa"/>
            <w:tcBorders>
              <w:top w:val="nil"/>
              <w:left w:val="nil"/>
              <w:bottom w:val="single" w:sz="4" w:space="0" w:color="auto"/>
              <w:right w:val="single" w:sz="4" w:space="0" w:color="auto"/>
            </w:tcBorders>
          </w:tcPr>
          <w:p w14:paraId="130C6545"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Table 2.3</w:t>
            </w:r>
          </w:p>
        </w:tc>
        <w:tc>
          <w:tcPr>
            <w:tcW w:w="1909" w:type="dxa"/>
            <w:tcBorders>
              <w:top w:val="single" w:sz="4" w:space="0" w:color="auto"/>
              <w:left w:val="single" w:sz="4" w:space="0" w:color="auto"/>
              <w:bottom w:val="single" w:sz="4" w:space="0" w:color="auto"/>
              <w:right w:val="single" w:sz="4" w:space="0" w:color="auto"/>
            </w:tcBorders>
            <w:shd w:val="clear" w:color="auto" w:fill="0070C0"/>
            <w:vAlign w:val="center"/>
          </w:tcPr>
          <w:p w14:paraId="5D95C582"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Counterparties</w:t>
            </w:r>
          </w:p>
        </w:tc>
        <w:tc>
          <w:tcPr>
            <w:tcW w:w="3547" w:type="dxa"/>
            <w:gridSpan w:val="2"/>
            <w:tcBorders>
              <w:left w:val="single" w:sz="4" w:space="0" w:color="auto"/>
            </w:tcBorders>
            <w:shd w:val="clear" w:color="auto" w:fill="0070C0"/>
            <w:vAlign w:val="center"/>
          </w:tcPr>
          <w:p w14:paraId="55C6E3F7"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Investments</w:t>
            </w:r>
          </w:p>
        </w:tc>
      </w:tr>
      <w:tr w:rsidR="00BA2BFC" w:rsidRPr="00DD27C5" w14:paraId="43C02B74" w14:textId="77777777">
        <w:trPr>
          <w:trHeight w:val="386"/>
        </w:trPr>
        <w:tc>
          <w:tcPr>
            <w:tcW w:w="3458" w:type="dxa"/>
            <w:tcBorders>
              <w:top w:val="single" w:sz="4" w:space="0" w:color="auto"/>
              <w:left w:val="single" w:sz="4" w:space="0" w:color="auto"/>
              <w:bottom w:val="single" w:sz="4" w:space="0" w:color="auto"/>
              <w:right w:val="single" w:sz="4" w:space="0" w:color="auto"/>
            </w:tcBorders>
            <w:shd w:val="clear" w:color="auto" w:fill="0070C0"/>
          </w:tcPr>
          <w:p w14:paraId="72D52848" w14:textId="77777777" w:rsidR="00BA2BFC" w:rsidRPr="00DD27C5" w:rsidRDefault="00BA2BFC" w:rsidP="00CC0826">
            <w:pPr>
              <w:contextualSpacing/>
              <w:rPr>
                <w:rFonts w:cs="Arial"/>
                <w:b/>
                <w:color w:val="FFFFFF" w:themeColor="background1"/>
                <w:sz w:val="22"/>
              </w:rPr>
            </w:pPr>
            <w:r w:rsidRPr="00DD27C5">
              <w:rPr>
                <w:rFonts w:cs="Arial"/>
                <w:b/>
                <w:color w:val="FFFFFF" w:themeColor="background1"/>
                <w:sz w:val="22"/>
              </w:rPr>
              <w:t>Table 2.32</w:t>
            </w:r>
          </w:p>
        </w:tc>
        <w:tc>
          <w:tcPr>
            <w:tcW w:w="1909" w:type="dxa"/>
            <w:tcBorders>
              <w:top w:val="single" w:sz="4" w:space="0" w:color="auto"/>
            </w:tcBorders>
            <w:shd w:val="clear" w:color="auto" w:fill="0070C0"/>
            <w:vAlign w:val="center"/>
          </w:tcPr>
          <w:p w14:paraId="76773C40"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 xml:space="preserve">Credit Rating </w:t>
            </w:r>
          </w:p>
        </w:tc>
        <w:tc>
          <w:tcPr>
            <w:tcW w:w="1364" w:type="dxa"/>
            <w:shd w:val="clear" w:color="auto" w:fill="0070C0"/>
            <w:vAlign w:val="center"/>
          </w:tcPr>
          <w:p w14:paraId="574F6B3E"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Liquidity</w:t>
            </w:r>
          </w:p>
        </w:tc>
        <w:tc>
          <w:tcPr>
            <w:tcW w:w="2183" w:type="dxa"/>
            <w:shd w:val="clear" w:color="auto" w:fill="0070C0"/>
            <w:vAlign w:val="center"/>
          </w:tcPr>
          <w:p w14:paraId="1CD21D71" w14:textId="77777777" w:rsidR="00BA2BFC" w:rsidRPr="00DD27C5" w:rsidRDefault="00BA2BFC" w:rsidP="00CC0826">
            <w:pPr>
              <w:contextualSpacing/>
              <w:jc w:val="center"/>
              <w:rPr>
                <w:rFonts w:cs="Arial"/>
                <w:b/>
                <w:color w:val="FFFFFF" w:themeColor="background1"/>
                <w:sz w:val="22"/>
              </w:rPr>
            </w:pPr>
            <w:r w:rsidRPr="00DD27C5">
              <w:rPr>
                <w:rFonts w:cs="Arial"/>
                <w:b/>
                <w:color w:val="FFFFFF" w:themeColor="background1"/>
                <w:sz w:val="22"/>
              </w:rPr>
              <w:t>Rate of Return (%)</w:t>
            </w:r>
          </w:p>
        </w:tc>
      </w:tr>
      <w:tr w:rsidR="00BA2BFC" w:rsidRPr="00DD27C5" w14:paraId="4A97223A" w14:textId="77777777">
        <w:trPr>
          <w:trHeight w:val="289"/>
        </w:trPr>
        <w:tc>
          <w:tcPr>
            <w:tcW w:w="3458" w:type="dxa"/>
            <w:tcBorders>
              <w:top w:val="single" w:sz="4" w:space="0" w:color="auto"/>
            </w:tcBorders>
            <w:vAlign w:val="center"/>
          </w:tcPr>
          <w:p w14:paraId="3E4FCBD8" w14:textId="77777777" w:rsidR="00BA2BFC" w:rsidRPr="00DD27C5" w:rsidRDefault="00BA2BFC" w:rsidP="00CC0826">
            <w:pPr>
              <w:contextualSpacing/>
              <w:rPr>
                <w:rFonts w:cs="Arial"/>
                <w:bCs/>
                <w:szCs w:val="24"/>
              </w:rPr>
            </w:pPr>
            <w:r w:rsidRPr="00DD27C5">
              <w:rPr>
                <w:rFonts w:cs="Arial"/>
                <w:bCs/>
                <w:szCs w:val="24"/>
              </w:rPr>
              <w:t>ANDBC</w:t>
            </w:r>
          </w:p>
        </w:tc>
        <w:tc>
          <w:tcPr>
            <w:tcW w:w="1909" w:type="dxa"/>
            <w:vAlign w:val="center"/>
          </w:tcPr>
          <w:p w14:paraId="164BFAFB" w14:textId="77777777" w:rsidR="00BA2BFC" w:rsidRPr="00DD27C5" w:rsidRDefault="00BA2BFC" w:rsidP="00CC0826">
            <w:pPr>
              <w:contextualSpacing/>
              <w:jc w:val="center"/>
              <w:rPr>
                <w:rFonts w:cs="Arial"/>
                <w:szCs w:val="24"/>
              </w:rPr>
            </w:pPr>
            <w:r w:rsidRPr="00DD27C5">
              <w:rPr>
                <w:rFonts w:cs="Arial"/>
                <w:szCs w:val="24"/>
              </w:rPr>
              <w:t>A+</w:t>
            </w:r>
          </w:p>
        </w:tc>
        <w:tc>
          <w:tcPr>
            <w:tcW w:w="1364" w:type="dxa"/>
            <w:vAlign w:val="center"/>
          </w:tcPr>
          <w:p w14:paraId="7BE83D08" w14:textId="77777777" w:rsidR="00BA2BFC" w:rsidRPr="00DD27C5" w:rsidRDefault="00BA2BFC" w:rsidP="00CC0826">
            <w:pPr>
              <w:contextualSpacing/>
              <w:jc w:val="center"/>
              <w:rPr>
                <w:rFonts w:cs="Arial"/>
                <w:szCs w:val="24"/>
              </w:rPr>
            </w:pPr>
            <w:r w:rsidRPr="00DD27C5">
              <w:rPr>
                <w:rFonts w:cs="Arial"/>
                <w:szCs w:val="24"/>
              </w:rPr>
              <w:t>100%</w:t>
            </w:r>
          </w:p>
        </w:tc>
        <w:tc>
          <w:tcPr>
            <w:tcW w:w="2183" w:type="dxa"/>
            <w:vAlign w:val="center"/>
          </w:tcPr>
          <w:p w14:paraId="177A518C" w14:textId="77777777" w:rsidR="00BA2BFC" w:rsidRPr="00DD27C5" w:rsidRDefault="00BA2BFC" w:rsidP="00CC0826">
            <w:pPr>
              <w:contextualSpacing/>
              <w:jc w:val="center"/>
              <w:rPr>
                <w:rFonts w:cs="Arial"/>
                <w:szCs w:val="24"/>
              </w:rPr>
            </w:pPr>
            <w:r>
              <w:rPr>
                <w:rFonts w:cs="Arial"/>
                <w:szCs w:val="24"/>
              </w:rPr>
              <w:t>3.77</w:t>
            </w:r>
            <w:r w:rsidRPr="00DD27C5">
              <w:rPr>
                <w:rFonts w:cs="Arial"/>
                <w:szCs w:val="24"/>
              </w:rPr>
              <w:t>%</w:t>
            </w:r>
          </w:p>
        </w:tc>
      </w:tr>
      <w:tr w:rsidR="00BA2BFC" w:rsidRPr="00DD27C5" w14:paraId="52877703" w14:textId="77777777">
        <w:trPr>
          <w:trHeight w:val="289"/>
        </w:trPr>
        <w:tc>
          <w:tcPr>
            <w:tcW w:w="3458" w:type="dxa"/>
            <w:vAlign w:val="center"/>
          </w:tcPr>
          <w:p w14:paraId="2308F805" w14:textId="77777777" w:rsidR="00BA2BFC" w:rsidRPr="00DD27C5" w:rsidRDefault="00BA2BFC" w:rsidP="00CC0826">
            <w:pPr>
              <w:contextualSpacing/>
              <w:rPr>
                <w:rFonts w:cs="Arial"/>
                <w:bCs/>
                <w:szCs w:val="24"/>
              </w:rPr>
            </w:pPr>
            <w:r w:rsidRPr="00DD27C5">
              <w:rPr>
                <w:rFonts w:cs="Arial"/>
                <w:bCs/>
                <w:szCs w:val="24"/>
              </w:rPr>
              <w:t>NI Council Average</w:t>
            </w:r>
          </w:p>
        </w:tc>
        <w:tc>
          <w:tcPr>
            <w:tcW w:w="1909" w:type="dxa"/>
            <w:vAlign w:val="center"/>
          </w:tcPr>
          <w:p w14:paraId="2A1F8F57" w14:textId="77777777" w:rsidR="00BA2BFC" w:rsidRPr="00DD27C5" w:rsidRDefault="00BA2BFC" w:rsidP="00CC0826">
            <w:pPr>
              <w:contextualSpacing/>
              <w:jc w:val="center"/>
              <w:rPr>
                <w:rFonts w:cs="Arial"/>
                <w:szCs w:val="24"/>
              </w:rPr>
            </w:pPr>
            <w:r w:rsidRPr="00DD27C5">
              <w:rPr>
                <w:rFonts w:cs="Arial"/>
                <w:szCs w:val="24"/>
              </w:rPr>
              <w:t>A+</w:t>
            </w:r>
          </w:p>
        </w:tc>
        <w:tc>
          <w:tcPr>
            <w:tcW w:w="1364" w:type="dxa"/>
            <w:vAlign w:val="center"/>
          </w:tcPr>
          <w:p w14:paraId="17CAC6F0" w14:textId="77777777" w:rsidR="00BA2BFC" w:rsidRPr="00DD27C5" w:rsidRDefault="00BA2BFC" w:rsidP="00CC0826">
            <w:pPr>
              <w:contextualSpacing/>
              <w:jc w:val="center"/>
              <w:rPr>
                <w:rFonts w:cs="Arial"/>
                <w:szCs w:val="24"/>
              </w:rPr>
            </w:pPr>
            <w:r>
              <w:rPr>
                <w:rFonts w:cs="Arial"/>
                <w:szCs w:val="24"/>
              </w:rPr>
              <w:t>54</w:t>
            </w:r>
            <w:r w:rsidRPr="00DD27C5">
              <w:rPr>
                <w:rFonts w:cs="Arial"/>
                <w:szCs w:val="24"/>
              </w:rPr>
              <w:t>%</w:t>
            </w:r>
          </w:p>
        </w:tc>
        <w:tc>
          <w:tcPr>
            <w:tcW w:w="2183" w:type="dxa"/>
            <w:vAlign w:val="center"/>
          </w:tcPr>
          <w:p w14:paraId="593E9FDB" w14:textId="77777777" w:rsidR="00BA2BFC" w:rsidRPr="00DD27C5" w:rsidRDefault="00BA2BFC" w:rsidP="00CC0826">
            <w:pPr>
              <w:contextualSpacing/>
              <w:jc w:val="center"/>
              <w:rPr>
                <w:rFonts w:cs="Arial"/>
                <w:szCs w:val="24"/>
              </w:rPr>
            </w:pPr>
            <w:r>
              <w:rPr>
                <w:rFonts w:cs="Arial"/>
                <w:szCs w:val="24"/>
              </w:rPr>
              <w:t>4.10</w:t>
            </w:r>
            <w:r w:rsidRPr="00DD27C5">
              <w:rPr>
                <w:rFonts w:cs="Arial"/>
                <w:szCs w:val="24"/>
              </w:rPr>
              <w:t>%</w:t>
            </w:r>
          </w:p>
        </w:tc>
      </w:tr>
    </w:tbl>
    <w:p w14:paraId="31EDA1DB" w14:textId="77777777" w:rsidR="00BA2BFC" w:rsidRPr="00DD27C5" w:rsidRDefault="00BA2BFC" w:rsidP="00BA2BFC">
      <w:pPr>
        <w:jc w:val="both"/>
        <w:rPr>
          <w:rFonts w:cs="Arial"/>
          <w:color w:val="0A2F41" w:themeColor="accent1" w:themeShade="80"/>
          <w:sz w:val="20"/>
          <w:szCs w:val="16"/>
        </w:rPr>
      </w:pPr>
      <w:r w:rsidRPr="00DD27C5">
        <w:rPr>
          <w:rFonts w:cs="Arial"/>
          <w:color w:val="0A2F41" w:themeColor="accent1" w:themeShade="80"/>
          <w:sz w:val="20"/>
          <w:szCs w:val="16"/>
        </w:rPr>
        <w:t xml:space="preserve">Source: </w:t>
      </w:r>
      <w:proofErr w:type="spellStart"/>
      <w:r w:rsidRPr="00DD27C5">
        <w:rPr>
          <w:rFonts w:cs="Arial"/>
          <w:color w:val="0A2F41" w:themeColor="accent1" w:themeShade="80"/>
          <w:sz w:val="20"/>
          <w:szCs w:val="16"/>
        </w:rPr>
        <w:t>Arlingclose</w:t>
      </w:r>
      <w:proofErr w:type="spellEnd"/>
      <w:r w:rsidRPr="00DD27C5">
        <w:rPr>
          <w:rFonts w:cs="Arial"/>
          <w:color w:val="0A2F41" w:themeColor="accent1" w:themeShade="80"/>
          <w:sz w:val="20"/>
          <w:szCs w:val="16"/>
        </w:rPr>
        <w:t xml:space="preserve"> Ltd Local Authority Quarterly Investment Benchmarking report Mar-2</w:t>
      </w:r>
      <w:r>
        <w:rPr>
          <w:rFonts w:cs="Arial"/>
          <w:color w:val="0A2F41" w:themeColor="accent1" w:themeShade="80"/>
          <w:sz w:val="20"/>
          <w:szCs w:val="16"/>
        </w:rPr>
        <w:t>6</w:t>
      </w:r>
    </w:p>
    <w:p w14:paraId="04671A64" w14:textId="77777777" w:rsidR="00BA2BFC" w:rsidRDefault="00BA2BFC" w:rsidP="00BA2BFC">
      <w:pPr>
        <w:jc w:val="both"/>
        <w:rPr>
          <w:rFonts w:cs="Arial"/>
        </w:rPr>
      </w:pPr>
    </w:p>
    <w:p w14:paraId="08513969" w14:textId="71EB14F2" w:rsidR="00BA2BFC" w:rsidRPr="00DD27C5" w:rsidRDefault="00BA2BFC" w:rsidP="001D64EE">
      <w:pPr>
        <w:rPr>
          <w:rFonts w:cs="Arial"/>
        </w:rPr>
      </w:pPr>
      <w:r w:rsidRPr="00DD27C5">
        <w:rPr>
          <w:rFonts w:cs="Arial"/>
        </w:rPr>
        <w:lastRenderedPageBreak/>
        <w:t xml:space="preserve">The Council’s limit for total principal sums invested for periods longer than 364 days </w:t>
      </w:r>
      <w:r w:rsidR="001D64EE">
        <w:rPr>
          <w:rFonts w:cs="Arial"/>
        </w:rPr>
        <w:t>wa</w:t>
      </w:r>
      <w:r w:rsidRPr="00DD27C5">
        <w:rPr>
          <w:rFonts w:cs="Arial"/>
        </w:rPr>
        <w:t>s £500k. The Council ha</w:t>
      </w:r>
      <w:r w:rsidR="00242968">
        <w:rPr>
          <w:rFonts w:cs="Arial"/>
        </w:rPr>
        <w:t>d</w:t>
      </w:r>
      <w:r w:rsidRPr="00DD27C5">
        <w:rPr>
          <w:rFonts w:cs="Arial"/>
        </w:rPr>
        <w:t xml:space="preserve"> not entered into any such investments. </w:t>
      </w:r>
    </w:p>
    <w:p w14:paraId="2F141FAE" w14:textId="77777777" w:rsidR="00BA2BFC" w:rsidRDefault="00BA2BFC" w:rsidP="001D64EE">
      <w:pPr>
        <w:rPr>
          <w:rFonts w:cs="Arial"/>
        </w:rPr>
      </w:pPr>
    </w:p>
    <w:p w14:paraId="361287E8" w14:textId="0EF0AB3F" w:rsidR="00242968" w:rsidRDefault="00242968" w:rsidP="001D64EE">
      <w:pPr>
        <w:rPr>
          <w:rFonts w:cs="Arial"/>
        </w:rPr>
      </w:pPr>
      <w:r>
        <w:rPr>
          <w:rFonts w:cs="Arial"/>
        </w:rPr>
        <w:t xml:space="preserve">RECOMMENDED that the Council notes this report.   </w:t>
      </w:r>
    </w:p>
    <w:p w14:paraId="6F2D66B0" w14:textId="77777777" w:rsidR="00B64898" w:rsidRDefault="00B64898" w:rsidP="00DC7908"/>
    <w:p w14:paraId="70496194" w14:textId="02215265" w:rsidR="00DC7908" w:rsidRPr="00DC7908" w:rsidRDefault="00DC7908" w:rsidP="00DC7908">
      <w:pPr>
        <w:rPr>
          <w:b/>
          <w:bCs/>
        </w:rPr>
      </w:pPr>
      <w:r w:rsidRPr="00DC7908">
        <w:rPr>
          <w:b/>
          <w:bCs/>
        </w:rPr>
        <w:t xml:space="preserve">AGREED TO RECOMMEND, on the proposal of </w:t>
      </w:r>
      <w:r w:rsidR="00D101EB">
        <w:rPr>
          <w:b/>
          <w:bCs/>
        </w:rPr>
        <w:t>Councillor W Irvine</w:t>
      </w:r>
      <w:r w:rsidRPr="00DC7908">
        <w:rPr>
          <w:b/>
          <w:bCs/>
        </w:rPr>
        <w:t>, seconded by</w:t>
      </w:r>
      <w:r w:rsidR="00D101EB">
        <w:rPr>
          <w:b/>
          <w:bCs/>
        </w:rPr>
        <w:t xml:space="preserve"> Alderman Graham</w:t>
      </w:r>
      <w:r w:rsidRPr="00DC7908">
        <w:rPr>
          <w:b/>
          <w:bCs/>
        </w:rPr>
        <w:t xml:space="preserve">, that the recommendation be adopted.  </w:t>
      </w:r>
    </w:p>
    <w:p w14:paraId="6B57C74F" w14:textId="77777777" w:rsidR="008B159F" w:rsidRDefault="008B159F" w:rsidP="00FD12FB">
      <w:pPr>
        <w:spacing w:after="160" w:line="259" w:lineRule="auto"/>
        <w:contextualSpacing/>
        <w:rPr>
          <w:rFonts w:cs="Arial"/>
          <w:b/>
          <w:bCs/>
          <w:sz w:val="28"/>
          <w:szCs w:val="28"/>
          <w:u w:val="single"/>
        </w:rPr>
      </w:pPr>
    </w:p>
    <w:p w14:paraId="3167F152" w14:textId="1D87787D" w:rsidR="008B159F" w:rsidRDefault="008B159F" w:rsidP="00FD12FB">
      <w:pPr>
        <w:spacing w:after="160" w:line="259" w:lineRule="auto"/>
        <w:contextualSpacing/>
        <w:rPr>
          <w:rFonts w:cs="Arial"/>
          <w:b/>
          <w:bCs/>
          <w:sz w:val="28"/>
          <w:szCs w:val="28"/>
          <w:u w:val="single"/>
        </w:rPr>
      </w:pPr>
      <w:r w:rsidRPr="008B159F">
        <w:rPr>
          <w:rFonts w:cs="Arial"/>
          <w:b/>
          <w:bCs/>
          <w:sz w:val="28"/>
          <w:szCs w:val="28"/>
        </w:rPr>
        <w:t>15.</w:t>
      </w:r>
      <w:r w:rsidRPr="008B159F">
        <w:rPr>
          <w:rFonts w:cs="Arial"/>
          <w:b/>
          <w:bCs/>
          <w:sz w:val="28"/>
          <w:szCs w:val="28"/>
        </w:rPr>
        <w:tab/>
      </w:r>
      <w:r w:rsidR="004A3E01">
        <w:rPr>
          <w:rFonts w:cs="Arial"/>
          <w:b/>
          <w:bCs/>
          <w:sz w:val="28"/>
          <w:szCs w:val="28"/>
          <w:u w:val="single"/>
        </w:rPr>
        <w:t>AI TELEPHONE TRIAL</w:t>
      </w:r>
    </w:p>
    <w:p w14:paraId="5001D032" w14:textId="6562EC15" w:rsidR="008B159F" w:rsidRDefault="00EF53FF" w:rsidP="00FD12FB">
      <w:pPr>
        <w:spacing w:after="160" w:line="259" w:lineRule="auto"/>
        <w:contextualSpacing/>
        <w:rPr>
          <w:rFonts w:cs="Arial"/>
          <w:szCs w:val="24"/>
        </w:rPr>
      </w:pPr>
      <w:r w:rsidRPr="00EF53FF">
        <w:rPr>
          <w:rFonts w:cs="Arial"/>
          <w:szCs w:val="24"/>
        </w:rPr>
        <w:tab/>
        <w:t xml:space="preserve">(Appendix XXI) </w:t>
      </w:r>
    </w:p>
    <w:p w14:paraId="5085C1F1" w14:textId="77777777" w:rsidR="00EF53FF" w:rsidRPr="00EF53FF" w:rsidRDefault="00EF53FF" w:rsidP="00FD12FB">
      <w:pPr>
        <w:spacing w:after="160" w:line="259" w:lineRule="auto"/>
        <w:contextualSpacing/>
        <w:rPr>
          <w:rFonts w:cs="Arial"/>
          <w:szCs w:val="24"/>
        </w:rPr>
      </w:pPr>
    </w:p>
    <w:p w14:paraId="4B6DE8A8" w14:textId="6C5415B0" w:rsidR="00932523" w:rsidRPr="00B01B66" w:rsidRDefault="00DC7908" w:rsidP="00932523">
      <w:pPr>
        <w:rPr>
          <w:rFonts w:cs="Arial"/>
          <w:szCs w:val="24"/>
        </w:rPr>
      </w:pPr>
      <w:r w:rsidRPr="00FD12FB">
        <w:t xml:space="preserve">PREVIOUSLY CIRCULATED:- Report from the Director of Corporate Services detailing </w:t>
      </w:r>
      <w:r w:rsidR="00445DC6">
        <w:t xml:space="preserve">that the Council </w:t>
      </w:r>
      <w:r w:rsidR="00932523" w:rsidRPr="00B01B66">
        <w:rPr>
          <w:rFonts w:cs="Arial"/>
          <w:szCs w:val="24"/>
        </w:rPr>
        <w:t>receive</w:t>
      </w:r>
      <w:r w:rsidR="00445DC6">
        <w:rPr>
          <w:rFonts w:cs="Arial"/>
          <w:szCs w:val="24"/>
        </w:rPr>
        <w:t>d</w:t>
      </w:r>
      <w:r w:rsidR="00932523" w:rsidRPr="00B01B66">
        <w:rPr>
          <w:rFonts w:cs="Arial"/>
          <w:szCs w:val="24"/>
        </w:rPr>
        <w:t xml:space="preserve"> </w:t>
      </w:r>
      <w:r w:rsidR="00932523">
        <w:rPr>
          <w:rFonts w:cs="Arial"/>
          <w:szCs w:val="24"/>
        </w:rPr>
        <w:t>over 36,000</w:t>
      </w:r>
      <w:r w:rsidR="00932523" w:rsidRPr="00B01B66">
        <w:rPr>
          <w:rFonts w:cs="Arial"/>
          <w:szCs w:val="24"/>
        </w:rPr>
        <w:t xml:space="preserve"> incoming phone calls over a year. </w:t>
      </w:r>
    </w:p>
    <w:p w14:paraId="52835071" w14:textId="77777777" w:rsidR="00932523" w:rsidRDefault="00932523" w:rsidP="00932523">
      <w:pPr>
        <w:rPr>
          <w:rFonts w:cs="Arial"/>
          <w:b/>
          <w:bCs/>
          <w:szCs w:val="24"/>
        </w:rPr>
      </w:pPr>
    </w:p>
    <w:p w14:paraId="12B1EFF9" w14:textId="6C9AE3C5" w:rsidR="00932523" w:rsidRDefault="00932523" w:rsidP="00932523">
      <w:r>
        <w:t>Many incoming phone calls relate</w:t>
      </w:r>
      <w:r w:rsidR="00614A13">
        <w:t>d</w:t>
      </w:r>
      <w:r>
        <w:t xml:space="preserve"> to routine enquiries across a range of Council services, and staff time </w:t>
      </w:r>
      <w:r w:rsidR="00614A13">
        <w:t>wa</w:t>
      </w:r>
      <w:r>
        <w:t xml:space="preserve">s often spent identifying the nature of the query, redirecting callers to the correct team, or repeating information that </w:t>
      </w:r>
      <w:r w:rsidR="00614A13">
        <w:t>wa</w:t>
      </w:r>
      <w:r>
        <w:t>s already available on the Council’s website. Th</w:t>
      </w:r>
      <w:r w:rsidR="00614A13">
        <w:t>at</w:t>
      </w:r>
      <w:r>
        <w:t xml:space="preserve"> c</w:t>
      </w:r>
      <w:r w:rsidR="00614A13">
        <w:t>ould</w:t>
      </w:r>
      <w:r>
        <w:t xml:space="preserve"> create avoidable delays for customers and place additional pressure on front-line services. </w:t>
      </w:r>
    </w:p>
    <w:p w14:paraId="4F4FCCAB" w14:textId="77777777" w:rsidR="00932523" w:rsidRDefault="00932523" w:rsidP="00932523"/>
    <w:p w14:paraId="436B9237" w14:textId="77777777" w:rsidR="00932523" w:rsidRPr="00431048" w:rsidRDefault="00932523" w:rsidP="00932523">
      <w:pPr>
        <w:rPr>
          <w:rFonts w:cs="Arial"/>
          <w:b/>
          <w:bCs/>
          <w:szCs w:val="24"/>
        </w:rPr>
      </w:pPr>
      <w:r>
        <w:rPr>
          <w:rFonts w:cs="Arial"/>
          <w:b/>
          <w:bCs/>
          <w:szCs w:val="24"/>
        </w:rPr>
        <w:t>Key Issues</w:t>
      </w:r>
    </w:p>
    <w:p w14:paraId="10D51682" w14:textId="44BFA6D1" w:rsidR="00932523" w:rsidRDefault="00932523" w:rsidP="00932523">
      <w:pPr>
        <w:rPr>
          <w:kern w:val="2"/>
          <w:lang w:eastAsia="en-GB"/>
          <w14:ligatures w14:val="standardContextual"/>
        </w:rPr>
      </w:pPr>
      <w:r>
        <w:t>An AI-assisted contact solution could help by providing callers with quick and consistent answers drawn from approved website content, while also directing more complex enquiries to the appropriate service area. Th</w:t>
      </w:r>
      <w:r w:rsidR="00614A13">
        <w:t>at</w:t>
      </w:r>
      <w:r>
        <w:t xml:space="preserve"> would help reduce handling time, save staff effort and cost, improve the efficiency of call management, and enhance overall customer satisfaction by giving people faster access to the information they need</w:t>
      </w:r>
      <w:r w:rsidR="00614A13">
        <w:t>ed</w:t>
      </w:r>
      <w:r>
        <w:t>.</w:t>
      </w:r>
    </w:p>
    <w:p w14:paraId="59CD3A7D" w14:textId="77777777" w:rsidR="00932523" w:rsidRDefault="00932523" w:rsidP="00932523">
      <w:pPr>
        <w:rPr>
          <w:rFonts w:cs="Arial"/>
          <w:b/>
          <w:bCs/>
          <w:szCs w:val="24"/>
        </w:rPr>
      </w:pPr>
    </w:p>
    <w:p w14:paraId="3149AF45" w14:textId="77777777" w:rsidR="00932523" w:rsidRDefault="00932523" w:rsidP="00932523">
      <w:pPr>
        <w:rPr>
          <w:rFonts w:cs="Arial"/>
          <w:b/>
          <w:bCs/>
          <w:szCs w:val="24"/>
        </w:rPr>
      </w:pPr>
      <w:r>
        <w:rPr>
          <w:rFonts w:cs="Arial"/>
          <w:b/>
          <w:bCs/>
          <w:szCs w:val="24"/>
        </w:rPr>
        <w:t>Next Steps</w:t>
      </w:r>
    </w:p>
    <w:p w14:paraId="72D5A615" w14:textId="7894A2D8" w:rsidR="00932523" w:rsidRPr="008F4CF9" w:rsidRDefault="00932523" w:rsidP="00932523">
      <w:pPr>
        <w:rPr>
          <w:rFonts w:cs="Arial"/>
          <w:szCs w:val="24"/>
        </w:rPr>
      </w:pPr>
      <w:r w:rsidRPr="00F048DE">
        <w:rPr>
          <w:rFonts w:cs="Arial"/>
          <w:szCs w:val="24"/>
        </w:rPr>
        <w:t xml:space="preserve">A SMART: Phone AI </w:t>
      </w:r>
      <w:r>
        <w:rPr>
          <w:rFonts w:cs="Arial"/>
          <w:szCs w:val="24"/>
        </w:rPr>
        <w:t>t</w:t>
      </w:r>
      <w:r w:rsidRPr="00F048DE">
        <w:rPr>
          <w:rFonts w:cs="Arial"/>
          <w:szCs w:val="24"/>
        </w:rPr>
        <w:t xml:space="preserve">rial </w:t>
      </w:r>
      <w:r w:rsidR="00614A13">
        <w:rPr>
          <w:rFonts w:cs="Arial"/>
          <w:szCs w:val="24"/>
        </w:rPr>
        <w:t>wa</w:t>
      </w:r>
      <w:r w:rsidRPr="00F048DE">
        <w:rPr>
          <w:rFonts w:cs="Arial"/>
          <w:szCs w:val="24"/>
        </w:rPr>
        <w:t>s available to Local Government</w:t>
      </w:r>
      <w:r>
        <w:rPr>
          <w:rFonts w:cs="Arial"/>
          <w:szCs w:val="24"/>
        </w:rPr>
        <w:t>. Th</w:t>
      </w:r>
      <w:r w:rsidR="00614A13">
        <w:rPr>
          <w:rFonts w:cs="Arial"/>
          <w:szCs w:val="24"/>
        </w:rPr>
        <w:t>at</w:t>
      </w:r>
      <w:r>
        <w:rPr>
          <w:rFonts w:cs="Arial"/>
          <w:szCs w:val="24"/>
        </w:rPr>
        <w:t xml:space="preserve"> </w:t>
      </w:r>
      <w:r w:rsidR="00614A13">
        <w:rPr>
          <w:rFonts w:cs="Arial"/>
          <w:szCs w:val="24"/>
        </w:rPr>
        <w:t>wa</w:t>
      </w:r>
      <w:r>
        <w:rPr>
          <w:rFonts w:cs="Arial"/>
          <w:szCs w:val="24"/>
        </w:rPr>
        <w:t xml:space="preserve">s a </w:t>
      </w:r>
      <w:r w:rsidRPr="008F4CF9">
        <w:rPr>
          <w:rFonts w:cs="Arial"/>
          <w:szCs w:val="24"/>
        </w:rPr>
        <w:t xml:space="preserve">structured trial of AI-powered customer service for councils. </w:t>
      </w:r>
      <w:r>
        <w:rPr>
          <w:rFonts w:cs="Arial"/>
          <w:szCs w:val="24"/>
        </w:rPr>
        <w:t>Th</w:t>
      </w:r>
      <w:r w:rsidR="00614A13">
        <w:rPr>
          <w:rFonts w:cs="Arial"/>
          <w:szCs w:val="24"/>
        </w:rPr>
        <w:t>at</w:t>
      </w:r>
      <w:r>
        <w:rPr>
          <w:rFonts w:cs="Arial"/>
          <w:szCs w:val="24"/>
        </w:rPr>
        <w:t xml:space="preserve"> enable</w:t>
      </w:r>
      <w:r w:rsidR="00614A13">
        <w:rPr>
          <w:rFonts w:cs="Arial"/>
          <w:szCs w:val="24"/>
        </w:rPr>
        <w:t>d</w:t>
      </w:r>
      <w:r>
        <w:rPr>
          <w:rFonts w:cs="Arial"/>
          <w:szCs w:val="24"/>
        </w:rPr>
        <w:t xml:space="preserve"> the Council to e</w:t>
      </w:r>
      <w:r w:rsidRPr="008F4CF9">
        <w:rPr>
          <w:rFonts w:cs="Arial"/>
          <w:szCs w:val="24"/>
        </w:rPr>
        <w:t xml:space="preserve">xperience how </w:t>
      </w:r>
      <w:r>
        <w:rPr>
          <w:rFonts w:cs="Arial"/>
          <w:szCs w:val="24"/>
        </w:rPr>
        <w:t xml:space="preserve">the </w:t>
      </w:r>
      <w:r w:rsidRPr="008F4CF9">
        <w:rPr>
          <w:rFonts w:cs="Arial"/>
          <w:szCs w:val="24"/>
        </w:rPr>
        <w:t>SMART: Front Door c</w:t>
      </w:r>
      <w:r w:rsidR="00AC6AA1">
        <w:rPr>
          <w:rFonts w:cs="Arial"/>
          <w:szCs w:val="24"/>
        </w:rPr>
        <w:t xml:space="preserve">ould </w:t>
      </w:r>
      <w:r w:rsidRPr="008F4CF9">
        <w:rPr>
          <w:rFonts w:cs="Arial"/>
          <w:szCs w:val="24"/>
        </w:rPr>
        <w:t>transform citizen interactions across phone, chat, email, and web channels</w:t>
      </w:r>
      <w:r>
        <w:rPr>
          <w:rFonts w:cs="Arial"/>
          <w:szCs w:val="24"/>
        </w:rPr>
        <w:t xml:space="preserve"> with no commitment to purchase the system</w:t>
      </w:r>
      <w:r w:rsidRPr="008F4CF9">
        <w:rPr>
          <w:rFonts w:cs="Arial"/>
          <w:szCs w:val="24"/>
        </w:rPr>
        <w:t>.</w:t>
      </w:r>
    </w:p>
    <w:p w14:paraId="0951606E" w14:textId="77777777" w:rsidR="00932523" w:rsidRDefault="00932523" w:rsidP="00932523">
      <w:pPr>
        <w:rPr>
          <w:rFonts w:cs="Arial"/>
          <w:szCs w:val="24"/>
        </w:rPr>
      </w:pPr>
    </w:p>
    <w:p w14:paraId="11ED058D" w14:textId="540D2D75" w:rsidR="00932523" w:rsidRDefault="00932523" w:rsidP="00932523">
      <w:pPr>
        <w:rPr>
          <w:rFonts w:cs="Arial"/>
          <w:szCs w:val="24"/>
        </w:rPr>
      </w:pPr>
      <w:r w:rsidRPr="00A31D22">
        <w:rPr>
          <w:rFonts w:cs="Arial"/>
          <w:szCs w:val="24"/>
        </w:rPr>
        <w:t xml:space="preserve">Using real service areas and citizen enquiry types, </w:t>
      </w:r>
      <w:r>
        <w:rPr>
          <w:rFonts w:cs="Arial"/>
          <w:szCs w:val="24"/>
        </w:rPr>
        <w:t xml:space="preserve">it </w:t>
      </w:r>
      <w:r w:rsidR="00AC6AA1">
        <w:rPr>
          <w:rFonts w:cs="Arial"/>
          <w:szCs w:val="24"/>
        </w:rPr>
        <w:t>wa</w:t>
      </w:r>
      <w:r>
        <w:rPr>
          <w:rFonts w:cs="Arial"/>
          <w:szCs w:val="24"/>
        </w:rPr>
        <w:t xml:space="preserve">s </w:t>
      </w:r>
      <w:r w:rsidRPr="00A31D22">
        <w:rPr>
          <w:rFonts w:cs="Arial"/>
          <w:szCs w:val="24"/>
        </w:rPr>
        <w:t>configure</w:t>
      </w:r>
      <w:r>
        <w:rPr>
          <w:rFonts w:cs="Arial"/>
          <w:szCs w:val="24"/>
        </w:rPr>
        <w:t xml:space="preserve">d in </w:t>
      </w:r>
      <w:r w:rsidRPr="00A31D22">
        <w:rPr>
          <w:rFonts w:cs="Arial"/>
          <w:szCs w:val="24"/>
        </w:rPr>
        <w:t>a trial environment that demonstrate</w:t>
      </w:r>
      <w:r w:rsidR="00AC6AA1">
        <w:rPr>
          <w:rFonts w:cs="Arial"/>
          <w:szCs w:val="24"/>
        </w:rPr>
        <w:t>d</w:t>
      </w:r>
      <w:r w:rsidRPr="00A31D22">
        <w:rPr>
          <w:rFonts w:cs="Arial"/>
          <w:szCs w:val="24"/>
        </w:rPr>
        <w:t xml:space="preserve"> measurable impact on </w:t>
      </w:r>
      <w:r w:rsidR="00AC6AA1">
        <w:rPr>
          <w:rFonts w:cs="Arial"/>
          <w:szCs w:val="24"/>
        </w:rPr>
        <w:t xml:space="preserve">the </w:t>
      </w:r>
      <w:r>
        <w:rPr>
          <w:rFonts w:cs="Arial"/>
          <w:szCs w:val="24"/>
        </w:rPr>
        <w:t>Council</w:t>
      </w:r>
      <w:r w:rsidR="00AC6AA1">
        <w:rPr>
          <w:rFonts w:cs="Arial"/>
          <w:szCs w:val="24"/>
        </w:rPr>
        <w:t>’</w:t>
      </w:r>
      <w:r>
        <w:rPr>
          <w:rFonts w:cs="Arial"/>
          <w:szCs w:val="24"/>
        </w:rPr>
        <w:t>s operation</w:t>
      </w:r>
      <w:r w:rsidRPr="00A31D22">
        <w:rPr>
          <w:rFonts w:cs="Arial"/>
          <w:szCs w:val="24"/>
        </w:rPr>
        <w:t>s.</w:t>
      </w:r>
    </w:p>
    <w:p w14:paraId="467CCB65" w14:textId="77777777" w:rsidR="00AC6AA1" w:rsidRDefault="00AC6AA1" w:rsidP="00932523">
      <w:pPr>
        <w:rPr>
          <w:rFonts w:cs="Arial"/>
          <w:szCs w:val="24"/>
        </w:rPr>
      </w:pPr>
    </w:p>
    <w:p w14:paraId="459CC23E" w14:textId="50E5CBD9" w:rsidR="00932523" w:rsidRDefault="00932523" w:rsidP="00932523">
      <w:pPr>
        <w:rPr>
          <w:rFonts w:cs="Arial"/>
          <w:szCs w:val="24"/>
        </w:rPr>
      </w:pPr>
      <w:r w:rsidRPr="00A31D22">
        <w:rPr>
          <w:rFonts w:cs="Arial"/>
          <w:szCs w:val="24"/>
        </w:rPr>
        <w:t>The trial typically r</w:t>
      </w:r>
      <w:r w:rsidR="00AC6AA1">
        <w:rPr>
          <w:rFonts w:cs="Arial"/>
          <w:szCs w:val="24"/>
        </w:rPr>
        <w:t>a</w:t>
      </w:r>
      <w:r w:rsidRPr="00A31D22">
        <w:rPr>
          <w:rFonts w:cs="Arial"/>
          <w:szCs w:val="24"/>
        </w:rPr>
        <w:t xml:space="preserve">n for 4–6 weeks, covering </w:t>
      </w:r>
      <w:r>
        <w:rPr>
          <w:rFonts w:cs="Arial"/>
          <w:szCs w:val="24"/>
        </w:rPr>
        <w:t xml:space="preserve">5 </w:t>
      </w:r>
      <w:r w:rsidRPr="00A31D22">
        <w:rPr>
          <w:rFonts w:cs="Arial"/>
          <w:szCs w:val="24"/>
        </w:rPr>
        <w:t xml:space="preserve">key service areas </w:t>
      </w:r>
      <w:r>
        <w:rPr>
          <w:rFonts w:cs="Arial"/>
          <w:szCs w:val="24"/>
        </w:rPr>
        <w:t>determined by the Council.</w:t>
      </w:r>
    </w:p>
    <w:p w14:paraId="29D4AE06" w14:textId="77777777" w:rsidR="00932523" w:rsidRDefault="00932523" w:rsidP="00932523">
      <w:pPr>
        <w:rPr>
          <w:rFonts w:cs="Arial"/>
          <w:szCs w:val="24"/>
        </w:rPr>
      </w:pPr>
    </w:p>
    <w:p w14:paraId="5F24EC6D" w14:textId="23A5FA9B" w:rsidR="00932523" w:rsidRDefault="00932523" w:rsidP="00932523">
      <w:pPr>
        <w:rPr>
          <w:rFonts w:cs="Arial"/>
          <w:szCs w:val="24"/>
        </w:rPr>
      </w:pPr>
      <w:r>
        <w:rPr>
          <w:rFonts w:cs="Arial"/>
          <w:szCs w:val="24"/>
        </w:rPr>
        <w:t xml:space="preserve">A phone number </w:t>
      </w:r>
      <w:r w:rsidR="00AC6AA1">
        <w:rPr>
          <w:rFonts w:cs="Arial"/>
          <w:szCs w:val="24"/>
        </w:rPr>
        <w:t>wa</w:t>
      </w:r>
      <w:r>
        <w:rPr>
          <w:rFonts w:cs="Arial"/>
          <w:szCs w:val="24"/>
        </w:rPr>
        <w:t>s given to a number of internal (including Elected Members) and external stakeholder groups. Th</w:t>
      </w:r>
      <w:r w:rsidR="00AC6AA1">
        <w:rPr>
          <w:rFonts w:cs="Arial"/>
          <w:szCs w:val="24"/>
        </w:rPr>
        <w:t>o</w:t>
      </w:r>
      <w:r>
        <w:rPr>
          <w:rFonts w:cs="Arial"/>
          <w:szCs w:val="24"/>
        </w:rPr>
        <w:t>se groups use</w:t>
      </w:r>
      <w:r w:rsidR="00AC6AA1">
        <w:rPr>
          <w:rFonts w:cs="Arial"/>
          <w:szCs w:val="24"/>
        </w:rPr>
        <w:t>d</w:t>
      </w:r>
      <w:r>
        <w:rPr>
          <w:rFonts w:cs="Arial"/>
          <w:szCs w:val="24"/>
        </w:rPr>
        <w:t xml:space="preserve"> the phone number to seek answers to queries and report back.  There w</w:t>
      </w:r>
      <w:r w:rsidR="00AC6AA1">
        <w:rPr>
          <w:rFonts w:cs="Arial"/>
          <w:szCs w:val="24"/>
        </w:rPr>
        <w:t>ould</w:t>
      </w:r>
      <w:r>
        <w:rPr>
          <w:rFonts w:cs="Arial"/>
          <w:szCs w:val="24"/>
        </w:rPr>
        <w:t xml:space="preserve"> also be a ‘talk to a human’ option, which w</w:t>
      </w:r>
      <w:r w:rsidR="00AC6AA1">
        <w:rPr>
          <w:rFonts w:cs="Arial"/>
          <w:szCs w:val="24"/>
        </w:rPr>
        <w:t xml:space="preserve">ould </w:t>
      </w:r>
      <w:r>
        <w:rPr>
          <w:rFonts w:cs="Arial"/>
          <w:szCs w:val="24"/>
        </w:rPr>
        <w:t xml:space="preserve">also be used to determine the issues raised in the trail. </w:t>
      </w:r>
    </w:p>
    <w:p w14:paraId="268F000B" w14:textId="77777777" w:rsidR="00932523" w:rsidRDefault="00932523" w:rsidP="00932523">
      <w:pPr>
        <w:rPr>
          <w:rFonts w:cs="Arial"/>
          <w:szCs w:val="24"/>
        </w:rPr>
      </w:pPr>
    </w:p>
    <w:p w14:paraId="570175CB" w14:textId="1BBAD115" w:rsidR="00932523" w:rsidRPr="00A31D22" w:rsidRDefault="00932523" w:rsidP="00932523">
      <w:pPr>
        <w:rPr>
          <w:rFonts w:cs="Arial"/>
          <w:szCs w:val="24"/>
        </w:rPr>
      </w:pPr>
      <w:r>
        <w:rPr>
          <w:rFonts w:cs="Arial"/>
          <w:szCs w:val="24"/>
        </w:rPr>
        <w:t>Appendix 1 show</w:t>
      </w:r>
      <w:r w:rsidR="00AC6AA1">
        <w:rPr>
          <w:rFonts w:cs="Arial"/>
          <w:szCs w:val="24"/>
        </w:rPr>
        <w:t>ed</w:t>
      </w:r>
      <w:r>
        <w:rPr>
          <w:rFonts w:cs="Arial"/>
          <w:szCs w:val="24"/>
        </w:rPr>
        <w:t xml:space="preserve"> the trial details. </w:t>
      </w:r>
    </w:p>
    <w:p w14:paraId="6E10D7BE" w14:textId="77777777" w:rsidR="00932523" w:rsidRDefault="00932523" w:rsidP="00932523">
      <w:pPr>
        <w:rPr>
          <w:rFonts w:cs="Arial"/>
          <w:szCs w:val="24"/>
        </w:rPr>
      </w:pPr>
    </w:p>
    <w:p w14:paraId="2BFC269D" w14:textId="77777777" w:rsidR="005C6114" w:rsidRDefault="005C6114" w:rsidP="00932523">
      <w:pPr>
        <w:rPr>
          <w:rFonts w:cs="Arial"/>
          <w:b/>
          <w:bCs/>
          <w:szCs w:val="24"/>
        </w:rPr>
      </w:pPr>
    </w:p>
    <w:p w14:paraId="66E40D9C" w14:textId="77777777" w:rsidR="005C6114" w:rsidRDefault="005C6114" w:rsidP="00932523">
      <w:pPr>
        <w:rPr>
          <w:rFonts w:cs="Arial"/>
          <w:b/>
          <w:bCs/>
          <w:szCs w:val="24"/>
        </w:rPr>
      </w:pPr>
    </w:p>
    <w:p w14:paraId="17317C8D" w14:textId="036222F7" w:rsidR="00932523" w:rsidRDefault="00932523" w:rsidP="00932523">
      <w:pPr>
        <w:rPr>
          <w:rFonts w:cs="Arial"/>
          <w:b/>
          <w:bCs/>
          <w:szCs w:val="24"/>
        </w:rPr>
      </w:pPr>
      <w:r>
        <w:rPr>
          <w:rFonts w:cs="Arial"/>
          <w:b/>
          <w:bCs/>
          <w:szCs w:val="24"/>
        </w:rPr>
        <w:lastRenderedPageBreak/>
        <w:t>Next Steps</w:t>
      </w:r>
    </w:p>
    <w:p w14:paraId="6083EFAF" w14:textId="0C3E38D3" w:rsidR="00932523" w:rsidRDefault="00932523" w:rsidP="00932523">
      <w:pPr>
        <w:rPr>
          <w:rFonts w:cs="Arial"/>
          <w:szCs w:val="24"/>
        </w:rPr>
      </w:pPr>
      <w:r>
        <w:rPr>
          <w:rFonts w:cs="Arial"/>
          <w:szCs w:val="24"/>
        </w:rPr>
        <w:t>The Council w</w:t>
      </w:r>
      <w:r w:rsidR="00AC6AA1">
        <w:rPr>
          <w:rFonts w:cs="Arial"/>
          <w:szCs w:val="24"/>
        </w:rPr>
        <w:t xml:space="preserve">ould </w:t>
      </w:r>
      <w:r>
        <w:rPr>
          <w:rFonts w:cs="Arial"/>
          <w:szCs w:val="24"/>
        </w:rPr>
        <w:t>commence a trail in September 2026 and w</w:t>
      </w:r>
      <w:r w:rsidR="00AC6AA1">
        <w:rPr>
          <w:rFonts w:cs="Arial"/>
          <w:szCs w:val="24"/>
        </w:rPr>
        <w:t xml:space="preserve">ould </w:t>
      </w:r>
      <w:r>
        <w:rPr>
          <w:rFonts w:cs="Arial"/>
          <w:szCs w:val="24"/>
        </w:rPr>
        <w:t xml:space="preserve">report on the outcome of the trial once completed to determine next steps. </w:t>
      </w:r>
    </w:p>
    <w:p w14:paraId="624A4881" w14:textId="77777777" w:rsidR="00AC6AA1" w:rsidRDefault="00AC6AA1" w:rsidP="00932523">
      <w:pPr>
        <w:rPr>
          <w:rFonts w:cs="Arial"/>
          <w:szCs w:val="24"/>
        </w:rPr>
      </w:pPr>
    </w:p>
    <w:p w14:paraId="72DC3B33" w14:textId="77777777" w:rsidR="00A658A4" w:rsidRDefault="00AC6AA1" w:rsidP="00932523">
      <w:pPr>
        <w:rPr>
          <w:rFonts w:cs="Arial"/>
          <w:szCs w:val="24"/>
        </w:rPr>
      </w:pPr>
      <w:r>
        <w:rPr>
          <w:rFonts w:cs="Arial"/>
          <w:szCs w:val="24"/>
        </w:rPr>
        <w:t xml:space="preserve">RECOMMENDED that the Council notes this report. </w:t>
      </w:r>
    </w:p>
    <w:p w14:paraId="604D1834" w14:textId="77777777" w:rsidR="00E25371" w:rsidRDefault="00E25371" w:rsidP="00932523">
      <w:pPr>
        <w:rPr>
          <w:rFonts w:cs="Arial"/>
          <w:szCs w:val="24"/>
        </w:rPr>
      </w:pPr>
    </w:p>
    <w:p w14:paraId="75ACD0A6" w14:textId="5C71FF94" w:rsidR="00E25371" w:rsidRDefault="00E25371" w:rsidP="00932523">
      <w:pPr>
        <w:rPr>
          <w:rFonts w:cs="Arial"/>
          <w:szCs w:val="24"/>
        </w:rPr>
      </w:pPr>
      <w:r>
        <w:rPr>
          <w:rFonts w:cs="Arial"/>
          <w:szCs w:val="24"/>
        </w:rPr>
        <w:t xml:space="preserve">Proposed by Councillor W Irvine, seconded by Alderman McRandal, that the recommendation be adopted.   </w:t>
      </w:r>
    </w:p>
    <w:p w14:paraId="3EF8F1CF" w14:textId="267D720C" w:rsidR="005E1033" w:rsidRPr="00411E1F" w:rsidRDefault="005E1033" w:rsidP="007C1FDD">
      <w:pPr>
        <w:pStyle w:val="NormalWeb"/>
        <w:spacing w:after="0" w:afterAutospacing="0"/>
        <w:rPr>
          <w:rFonts w:ascii="Arial" w:hAnsi="Arial" w:cs="Arial"/>
        </w:rPr>
      </w:pPr>
      <w:r w:rsidRPr="00411E1F">
        <w:rPr>
          <w:rFonts w:ascii="Arial" w:hAnsi="Arial" w:cs="Arial"/>
        </w:rPr>
        <w:t>Councillor W Irvine asked officers to outline how the system would work in practice</w:t>
      </w:r>
      <w:r w:rsidR="007C1FDD">
        <w:rPr>
          <w:rFonts w:ascii="Arial" w:hAnsi="Arial" w:cs="Arial"/>
        </w:rPr>
        <w:t xml:space="preserve"> and the </w:t>
      </w:r>
      <w:r w:rsidRPr="00411E1F">
        <w:rPr>
          <w:rFonts w:ascii="Arial" w:hAnsi="Arial" w:cs="Arial"/>
        </w:rPr>
        <w:t xml:space="preserve">Head of Corporate Governance explained that the trial would use a </w:t>
      </w:r>
      <w:r w:rsidR="00740FCA">
        <w:rPr>
          <w:rFonts w:ascii="Arial" w:hAnsi="Arial" w:cs="Arial"/>
        </w:rPr>
        <w:t>fake telephone</w:t>
      </w:r>
      <w:r w:rsidRPr="00411E1F">
        <w:rPr>
          <w:rFonts w:ascii="Arial" w:hAnsi="Arial" w:cs="Arial"/>
        </w:rPr>
        <w:t xml:space="preserve"> number, with a character</w:t>
      </w:r>
      <w:r w:rsidRPr="00411E1F">
        <w:rPr>
          <w:rFonts w:ascii="Arial" w:hAnsi="Arial" w:cs="Arial"/>
        </w:rPr>
        <w:noBreakHyphen/>
        <w:t>based system responding across five key service areas. It would draw on information from the Council’s website and provide automated text responses, with the potential to reduce around 50% of current phone calls</w:t>
      </w:r>
      <w:r w:rsidR="00F15F37">
        <w:rPr>
          <w:rFonts w:ascii="Arial" w:hAnsi="Arial" w:cs="Arial"/>
        </w:rPr>
        <w:t>, freeing staff time,</w:t>
      </w:r>
      <w:r w:rsidRPr="00411E1F">
        <w:rPr>
          <w:rFonts w:ascii="Arial" w:hAnsi="Arial" w:cs="Arial"/>
        </w:rPr>
        <w:t xml:space="preserve"> and highlight</w:t>
      </w:r>
      <w:r w:rsidR="00E40809">
        <w:rPr>
          <w:rFonts w:ascii="Arial" w:hAnsi="Arial" w:cs="Arial"/>
        </w:rPr>
        <w:t>ing</w:t>
      </w:r>
      <w:r w:rsidRPr="00411E1F">
        <w:rPr>
          <w:rFonts w:ascii="Arial" w:hAnsi="Arial" w:cs="Arial"/>
        </w:rPr>
        <w:t xml:space="preserve"> gaps in online information</w:t>
      </w:r>
      <w:r w:rsidR="00F15F37">
        <w:rPr>
          <w:rFonts w:ascii="Arial" w:hAnsi="Arial" w:cs="Arial"/>
        </w:rPr>
        <w:t xml:space="preserve"> from the Council’s website</w:t>
      </w:r>
      <w:r w:rsidRPr="00411E1F">
        <w:rPr>
          <w:rFonts w:ascii="Arial" w:hAnsi="Arial" w:cs="Arial"/>
        </w:rPr>
        <w:t>.</w:t>
      </w:r>
    </w:p>
    <w:p w14:paraId="6F6166DE" w14:textId="57D716EC" w:rsidR="005E1033" w:rsidRPr="00411E1F" w:rsidRDefault="005E1033" w:rsidP="007C1FDD">
      <w:pPr>
        <w:pStyle w:val="NormalWeb"/>
        <w:spacing w:after="0" w:afterAutospacing="0"/>
        <w:rPr>
          <w:rFonts w:ascii="Arial" w:hAnsi="Arial" w:cs="Arial"/>
        </w:rPr>
      </w:pPr>
      <w:r w:rsidRPr="00411E1F">
        <w:rPr>
          <w:rFonts w:ascii="Arial" w:hAnsi="Arial" w:cs="Arial"/>
        </w:rPr>
        <w:t xml:space="preserve">She encouraged all Members to engage with the trial, </w:t>
      </w:r>
      <w:r w:rsidR="00E40809">
        <w:rPr>
          <w:rFonts w:ascii="Arial" w:hAnsi="Arial" w:cs="Arial"/>
        </w:rPr>
        <w:t xml:space="preserve">since the more information that could be </w:t>
      </w:r>
      <w:r w:rsidR="00EF0C4F">
        <w:rPr>
          <w:rFonts w:ascii="Arial" w:hAnsi="Arial" w:cs="Arial"/>
        </w:rPr>
        <w:t>collected during the trial</w:t>
      </w:r>
      <w:r w:rsidR="009761BE">
        <w:rPr>
          <w:rFonts w:ascii="Arial" w:hAnsi="Arial" w:cs="Arial"/>
        </w:rPr>
        <w:t xml:space="preserve"> period</w:t>
      </w:r>
      <w:r w:rsidR="00EF0C4F">
        <w:rPr>
          <w:rFonts w:ascii="Arial" w:hAnsi="Arial" w:cs="Arial"/>
        </w:rPr>
        <w:t xml:space="preserve"> </w:t>
      </w:r>
      <w:r w:rsidR="00E40809">
        <w:rPr>
          <w:rFonts w:ascii="Arial" w:hAnsi="Arial" w:cs="Arial"/>
        </w:rPr>
        <w:t xml:space="preserve">the better.  </w:t>
      </w:r>
      <w:r w:rsidR="009761BE">
        <w:rPr>
          <w:rFonts w:ascii="Arial" w:hAnsi="Arial" w:cs="Arial"/>
        </w:rPr>
        <w:t>Members noted that s</w:t>
      </w:r>
      <w:r w:rsidR="00EF0C4F">
        <w:rPr>
          <w:rFonts w:ascii="Arial" w:hAnsi="Arial" w:cs="Arial"/>
        </w:rPr>
        <w:t xml:space="preserve">imilar systems were being used already in other </w:t>
      </w:r>
      <w:r w:rsidR="009761BE">
        <w:rPr>
          <w:rFonts w:ascii="Arial" w:hAnsi="Arial" w:cs="Arial"/>
        </w:rPr>
        <w:t>organisations</w:t>
      </w:r>
      <w:r w:rsidR="00EF0C4F">
        <w:rPr>
          <w:rFonts w:ascii="Arial" w:hAnsi="Arial" w:cs="Arial"/>
        </w:rPr>
        <w:t xml:space="preserve">.   </w:t>
      </w:r>
    </w:p>
    <w:p w14:paraId="06B4363B" w14:textId="347C5815" w:rsidR="005E1033" w:rsidRPr="00411E1F" w:rsidRDefault="005E1033" w:rsidP="007C1FDD">
      <w:pPr>
        <w:pStyle w:val="NormalWeb"/>
        <w:spacing w:after="0" w:afterAutospacing="0"/>
        <w:rPr>
          <w:rFonts w:ascii="Arial" w:hAnsi="Arial" w:cs="Arial"/>
        </w:rPr>
      </w:pPr>
      <w:r w:rsidRPr="00411E1F">
        <w:rPr>
          <w:rFonts w:ascii="Arial" w:hAnsi="Arial" w:cs="Arial"/>
        </w:rPr>
        <w:t>Alderman McRandal asked whether the system had been well tested</w:t>
      </w:r>
      <w:r w:rsidR="009761BE">
        <w:rPr>
          <w:rFonts w:ascii="Arial" w:hAnsi="Arial" w:cs="Arial"/>
        </w:rPr>
        <w:t xml:space="preserve"> and officers confirmed that the provider chosen </w:t>
      </w:r>
      <w:r w:rsidRPr="00411E1F">
        <w:rPr>
          <w:rFonts w:ascii="Arial" w:hAnsi="Arial" w:cs="Arial"/>
        </w:rPr>
        <w:t xml:space="preserve">specialised in local government and the system was already </w:t>
      </w:r>
      <w:r w:rsidR="00AB60E6">
        <w:rPr>
          <w:rFonts w:ascii="Arial" w:hAnsi="Arial" w:cs="Arial"/>
        </w:rPr>
        <w:t xml:space="preserve">being used </w:t>
      </w:r>
      <w:r w:rsidRPr="00411E1F">
        <w:rPr>
          <w:rFonts w:ascii="Arial" w:hAnsi="Arial" w:cs="Arial"/>
        </w:rPr>
        <w:t>in Derby and Bristol, giving confidence in its suitability.</w:t>
      </w:r>
    </w:p>
    <w:p w14:paraId="4A913858" w14:textId="5573D1FB" w:rsidR="005E1033" w:rsidRPr="00411E1F" w:rsidRDefault="005E1033" w:rsidP="007C1FDD">
      <w:pPr>
        <w:pStyle w:val="NormalWeb"/>
        <w:spacing w:after="0" w:afterAutospacing="0"/>
        <w:rPr>
          <w:rFonts w:ascii="Arial" w:hAnsi="Arial" w:cs="Arial"/>
        </w:rPr>
      </w:pPr>
      <w:r w:rsidRPr="00411E1F">
        <w:rPr>
          <w:rFonts w:ascii="Arial" w:hAnsi="Arial" w:cs="Arial"/>
        </w:rPr>
        <w:t xml:space="preserve">Alderman McIlveen said it would be </w:t>
      </w:r>
      <w:r w:rsidR="00162DC2">
        <w:rPr>
          <w:rFonts w:ascii="Arial" w:hAnsi="Arial" w:cs="Arial"/>
        </w:rPr>
        <w:t xml:space="preserve">a </w:t>
      </w:r>
      <w:r w:rsidRPr="00411E1F">
        <w:rPr>
          <w:rFonts w:ascii="Arial" w:hAnsi="Arial" w:cs="Arial"/>
        </w:rPr>
        <w:t xml:space="preserve">useful </w:t>
      </w:r>
      <w:r w:rsidR="00162DC2">
        <w:rPr>
          <w:rFonts w:ascii="Arial" w:hAnsi="Arial" w:cs="Arial"/>
        </w:rPr>
        <w:t xml:space="preserve">way to </w:t>
      </w:r>
      <w:r w:rsidRPr="00411E1F">
        <w:rPr>
          <w:rFonts w:ascii="Arial" w:hAnsi="Arial" w:cs="Arial"/>
        </w:rPr>
        <w:t xml:space="preserve">address website deficiencies </w:t>
      </w:r>
      <w:r w:rsidR="00162DC2">
        <w:rPr>
          <w:rFonts w:ascii="Arial" w:hAnsi="Arial" w:cs="Arial"/>
        </w:rPr>
        <w:t xml:space="preserve">and referred to his </w:t>
      </w:r>
      <w:r w:rsidRPr="00411E1F">
        <w:rPr>
          <w:rFonts w:ascii="Arial" w:hAnsi="Arial" w:cs="Arial"/>
        </w:rPr>
        <w:t xml:space="preserve">ongoing difficulty in reaching the Waste and Cleansing team. </w:t>
      </w:r>
      <w:r w:rsidR="00162DC2">
        <w:rPr>
          <w:rFonts w:ascii="Arial" w:hAnsi="Arial" w:cs="Arial"/>
        </w:rPr>
        <w:t xml:space="preserve"> </w:t>
      </w:r>
      <w:r w:rsidRPr="00411E1F">
        <w:rPr>
          <w:rFonts w:ascii="Arial" w:hAnsi="Arial" w:cs="Arial"/>
        </w:rPr>
        <w:t>The Head of Strategic Change referred to work on a bin</w:t>
      </w:r>
      <w:r w:rsidRPr="00411E1F">
        <w:rPr>
          <w:rFonts w:ascii="Arial" w:hAnsi="Arial" w:cs="Arial"/>
        </w:rPr>
        <w:noBreakHyphen/>
        <w:t xml:space="preserve">related digital widget, which had already shown positive impact. </w:t>
      </w:r>
      <w:r w:rsidR="00162DC2">
        <w:rPr>
          <w:rFonts w:ascii="Arial" w:hAnsi="Arial" w:cs="Arial"/>
        </w:rPr>
        <w:t xml:space="preserve"> </w:t>
      </w:r>
      <w:r w:rsidRPr="00411E1F">
        <w:rPr>
          <w:rFonts w:ascii="Arial" w:hAnsi="Arial" w:cs="Arial"/>
        </w:rPr>
        <w:t>She said the main issue was call</w:t>
      </w:r>
      <w:r w:rsidRPr="00411E1F">
        <w:rPr>
          <w:rFonts w:ascii="Arial" w:hAnsi="Arial" w:cs="Arial"/>
        </w:rPr>
        <w:noBreakHyphen/>
        <w:t>waiting time, and the system could also support bulky waste and bin</w:t>
      </w:r>
      <w:r w:rsidR="00162DC2">
        <w:rPr>
          <w:rFonts w:ascii="Arial" w:hAnsi="Arial" w:cs="Arial"/>
        </w:rPr>
        <w:t xml:space="preserve"> </w:t>
      </w:r>
      <w:r w:rsidRPr="00411E1F">
        <w:rPr>
          <w:rFonts w:ascii="Arial" w:hAnsi="Arial" w:cs="Arial"/>
        </w:rPr>
        <w:t>order requests</w:t>
      </w:r>
      <w:r w:rsidR="00340722">
        <w:rPr>
          <w:rFonts w:ascii="Arial" w:hAnsi="Arial" w:cs="Arial"/>
        </w:rPr>
        <w:t xml:space="preserve"> for example</w:t>
      </w:r>
      <w:r w:rsidRPr="00411E1F">
        <w:rPr>
          <w:rFonts w:ascii="Arial" w:hAnsi="Arial" w:cs="Arial"/>
        </w:rPr>
        <w:t xml:space="preserve">. </w:t>
      </w:r>
      <w:r w:rsidR="00340722">
        <w:rPr>
          <w:rFonts w:ascii="Arial" w:hAnsi="Arial" w:cs="Arial"/>
        </w:rPr>
        <w:t xml:space="preserve"> </w:t>
      </w:r>
      <w:r w:rsidRPr="00411E1F">
        <w:rPr>
          <w:rFonts w:ascii="Arial" w:hAnsi="Arial" w:cs="Arial"/>
        </w:rPr>
        <w:t>While some residents preferred personal contact, a dual approach could be transformative</w:t>
      </w:r>
      <w:r w:rsidR="00340722">
        <w:rPr>
          <w:rFonts w:ascii="Arial" w:hAnsi="Arial" w:cs="Arial"/>
        </w:rPr>
        <w:t xml:space="preserve"> to the Council’s business</w:t>
      </w:r>
      <w:r w:rsidRPr="00411E1F">
        <w:rPr>
          <w:rFonts w:ascii="Arial" w:hAnsi="Arial" w:cs="Arial"/>
        </w:rPr>
        <w:t>.</w:t>
      </w:r>
    </w:p>
    <w:p w14:paraId="402B69AD" w14:textId="5628688F" w:rsidR="005E1033" w:rsidRPr="00411E1F" w:rsidRDefault="005E1033" w:rsidP="007C1FDD">
      <w:pPr>
        <w:pStyle w:val="NormalWeb"/>
        <w:spacing w:after="0" w:afterAutospacing="0"/>
        <w:rPr>
          <w:rFonts w:ascii="Arial" w:hAnsi="Arial" w:cs="Arial"/>
        </w:rPr>
      </w:pPr>
      <w:r w:rsidRPr="00411E1F">
        <w:rPr>
          <w:rFonts w:ascii="Arial" w:hAnsi="Arial" w:cs="Arial"/>
        </w:rPr>
        <w:t>(Alderman Brooks left the meeting at 7.25 pm</w:t>
      </w:r>
      <w:r w:rsidR="003B5D85">
        <w:rPr>
          <w:rFonts w:ascii="Arial" w:hAnsi="Arial" w:cs="Arial"/>
        </w:rPr>
        <w:t>)</w:t>
      </w:r>
      <w:r w:rsidRPr="00411E1F">
        <w:rPr>
          <w:rFonts w:ascii="Arial" w:hAnsi="Arial" w:cs="Arial"/>
        </w:rPr>
        <w:t>.</w:t>
      </w:r>
    </w:p>
    <w:p w14:paraId="5C81E64A" w14:textId="10194ECC" w:rsidR="005E1033" w:rsidRPr="00411E1F" w:rsidRDefault="005E1033" w:rsidP="007C1FDD">
      <w:pPr>
        <w:pStyle w:val="NormalWeb"/>
        <w:spacing w:after="0" w:afterAutospacing="0"/>
        <w:rPr>
          <w:rFonts w:ascii="Arial" w:hAnsi="Arial" w:cs="Arial"/>
        </w:rPr>
      </w:pPr>
      <w:r w:rsidRPr="00411E1F">
        <w:rPr>
          <w:rFonts w:ascii="Arial" w:hAnsi="Arial" w:cs="Arial"/>
        </w:rPr>
        <w:t>Councillor Chambers noted the trial was free and asked about future costs</w:t>
      </w:r>
      <w:r w:rsidR="009B2D49">
        <w:rPr>
          <w:rFonts w:ascii="Arial" w:hAnsi="Arial" w:cs="Arial"/>
        </w:rPr>
        <w:t xml:space="preserve"> should it be adopted</w:t>
      </w:r>
      <w:r w:rsidRPr="00411E1F">
        <w:rPr>
          <w:rFonts w:ascii="Arial" w:hAnsi="Arial" w:cs="Arial"/>
        </w:rPr>
        <w:t xml:space="preserve">. </w:t>
      </w:r>
      <w:r w:rsidR="009B2D49">
        <w:rPr>
          <w:rFonts w:ascii="Arial" w:hAnsi="Arial" w:cs="Arial"/>
        </w:rPr>
        <w:t xml:space="preserve"> </w:t>
      </w:r>
      <w:r w:rsidRPr="00411E1F">
        <w:rPr>
          <w:rFonts w:ascii="Arial" w:hAnsi="Arial" w:cs="Arial"/>
        </w:rPr>
        <w:t>Officers advised that any implementation would require a full business case, including cost</w:t>
      </w:r>
      <w:r w:rsidRPr="00411E1F">
        <w:rPr>
          <w:rFonts w:ascii="Arial" w:hAnsi="Arial" w:cs="Arial"/>
        </w:rPr>
        <w:noBreakHyphen/>
        <w:t>benefit analysis, and would form part of a major project aimed at improving customer experience.</w:t>
      </w:r>
    </w:p>
    <w:p w14:paraId="33B27E20" w14:textId="77777777" w:rsidR="00DC7908" w:rsidRPr="00AC5DFF" w:rsidRDefault="00DC7908" w:rsidP="00AC5DFF">
      <w:pPr>
        <w:rPr>
          <w:rFonts w:cs="Arial"/>
          <w:szCs w:val="24"/>
        </w:rPr>
      </w:pPr>
    </w:p>
    <w:p w14:paraId="619D6C10" w14:textId="64A79569" w:rsidR="00DC7908" w:rsidRPr="00DC7908" w:rsidRDefault="00DC7908" w:rsidP="00DC7908">
      <w:pPr>
        <w:rPr>
          <w:b/>
          <w:bCs/>
        </w:rPr>
      </w:pPr>
      <w:r w:rsidRPr="00DC7908">
        <w:rPr>
          <w:b/>
          <w:bCs/>
        </w:rPr>
        <w:t xml:space="preserve">AGREED TO RECOMMEND, on the proposal of </w:t>
      </w:r>
      <w:r w:rsidR="009009AA">
        <w:rPr>
          <w:b/>
          <w:bCs/>
        </w:rPr>
        <w:t>Councillor W Irvine</w:t>
      </w:r>
      <w:r w:rsidRPr="00DC7908">
        <w:rPr>
          <w:b/>
          <w:bCs/>
        </w:rPr>
        <w:t>, seconded by</w:t>
      </w:r>
      <w:r w:rsidR="009009AA">
        <w:rPr>
          <w:b/>
          <w:bCs/>
        </w:rPr>
        <w:t xml:space="preserve"> Alderman McRandal</w:t>
      </w:r>
      <w:r w:rsidRPr="00DC7908">
        <w:rPr>
          <w:b/>
          <w:bCs/>
        </w:rPr>
        <w:t xml:space="preserve">, that the recommendation be adopted.  </w:t>
      </w:r>
    </w:p>
    <w:p w14:paraId="43E148F2" w14:textId="77777777" w:rsidR="004A3E01" w:rsidRDefault="004A3E01" w:rsidP="00FD12FB">
      <w:pPr>
        <w:spacing w:after="160" w:line="259" w:lineRule="auto"/>
        <w:contextualSpacing/>
        <w:rPr>
          <w:rFonts w:cs="Arial"/>
          <w:b/>
          <w:bCs/>
          <w:sz w:val="28"/>
          <w:szCs w:val="28"/>
          <w:u w:val="single"/>
        </w:rPr>
      </w:pPr>
    </w:p>
    <w:p w14:paraId="4CC853B1" w14:textId="4AE4C481" w:rsidR="008B159F" w:rsidRDefault="008B159F" w:rsidP="00FD12FB">
      <w:pPr>
        <w:spacing w:after="160" w:line="259" w:lineRule="auto"/>
        <w:contextualSpacing/>
        <w:rPr>
          <w:rFonts w:cs="Arial"/>
          <w:b/>
          <w:bCs/>
          <w:sz w:val="28"/>
          <w:szCs w:val="28"/>
          <w:u w:val="single"/>
        </w:rPr>
      </w:pPr>
      <w:r w:rsidRPr="008B159F">
        <w:rPr>
          <w:rFonts w:cs="Arial"/>
          <w:b/>
          <w:bCs/>
          <w:sz w:val="28"/>
          <w:szCs w:val="28"/>
        </w:rPr>
        <w:t xml:space="preserve">16. </w:t>
      </w:r>
      <w:r w:rsidRPr="008B159F">
        <w:rPr>
          <w:rFonts w:cs="Arial"/>
          <w:b/>
          <w:bCs/>
          <w:sz w:val="28"/>
          <w:szCs w:val="28"/>
        </w:rPr>
        <w:tab/>
      </w:r>
      <w:r w:rsidR="00F77598">
        <w:rPr>
          <w:rFonts w:cs="Arial"/>
          <w:b/>
          <w:bCs/>
          <w:sz w:val="28"/>
          <w:szCs w:val="28"/>
          <w:u w:val="single"/>
        </w:rPr>
        <w:t>NOTICE OF MOTION</w:t>
      </w:r>
    </w:p>
    <w:p w14:paraId="05B82F0A" w14:textId="531FDFBD" w:rsidR="000B31E8" w:rsidRDefault="000B31E8" w:rsidP="00132662">
      <w:pPr>
        <w:pStyle w:val="NoSpacing"/>
        <w:ind w:left="720" w:hanging="720"/>
        <w:rPr>
          <w:b/>
          <w:bCs/>
          <w:u w:val="single"/>
        </w:rPr>
      </w:pPr>
      <w:r w:rsidRPr="00132662">
        <w:rPr>
          <w:b/>
          <w:bCs/>
        </w:rPr>
        <w:t>16a</w:t>
      </w:r>
      <w:r w:rsidRPr="00132662">
        <w:rPr>
          <w:b/>
          <w:bCs/>
        </w:rPr>
        <w:tab/>
      </w:r>
      <w:r w:rsidRPr="00132662">
        <w:rPr>
          <w:b/>
          <w:bCs/>
          <w:u w:val="single"/>
        </w:rPr>
        <w:t>N</w:t>
      </w:r>
      <w:r w:rsidR="00132662" w:rsidRPr="00132662">
        <w:rPr>
          <w:b/>
          <w:bCs/>
          <w:u w:val="single"/>
        </w:rPr>
        <w:t xml:space="preserve">otice of Motion submitted by Councillor McBurney and Councillor McCollum </w:t>
      </w:r>
    </w:p>
    <w:p w14:paraId="61B61BD9" w14:textId="77777777" w:rsidR="00443E40" w:rsidRDefault="00443E40" w:rsidP="00132662">
      <w:pPr>
        <w:pStyle w:val="NoSpacing"/>
        <w:ind w:left="720" w:hanging="720"/>
        <w:rPr>
          <w:b/>
          <w:bCs/>
          <w:u w:val="single"/>
        </w:rPr>
      </w:pPr>
    </w:p>
    <w:p w14:paraId="7D0FBC61" w14:textId="77777777" w:rsidR="00443E40" w:rsidRPr="00F73DDA" w:rsidRDefault="00443E40" w:rsidP="00AC6AA1">
      <w:pPr>
        <w:tabs>
          <w:tab w:val="left" w:pos="567"/>
        </w:tabs>
        <w:contextualSpacing/>
        <w:rPr>
          <w:rFonts w:cs="Arial"/>
          <w:szCs w:val="24"/>
        </w:rPr>
      </w:pPr>
      <w:r w:rsidRPr="00F73DDA">
        <w:rPr>
          <w:rFonts w:cs="Arial"/>
          <w:szCs w:val="24"/>
        </w:rPr>
        <w:t xml:space="preserve">Following the deputation from pupils of Rathmore Primary School and Strangford College, which highlighted the importance of ensuring children and young people are included in decisions that affect them, this Council recognises that political literacy is </w:t>
      </w:r>
      <w:r w:rsidRPr="00F73DDA">
        <w:rPr>
          <w:rFonts w:cs="Arial"/>
          <w:szCs w:val="24"/>
        </w:rPr>
        <w:lastRenderedPageBreak/>
        <w:t>fundamental to a healthy democracy and to preparing the next generation for active civic participation. Accordingly, Council requests that Officers bring forward a report setting out options for the development of a children’s political literacy project to be delivered in advance of the May 2027 election, including, but not limited to: support available from the Electoral Commission; opportunities for Council to deliver the project alongside identified suitable partners; a workshop explaining how government works in Northern Ireland; and the organisation of a mock election to enable children and young people to express their views on the issues that matter most to them.</w:t>
      </w:r>
    </w:p>
    <w:p w14:paraId="5FBAD43D" w14:textId="77777777" w:rsidR="00443E40" w:rsidRDefault="00443E40" w:rsidP="00443E40">
      <w:pPr>
        <w:tabs>
          <w:tab w:val="left" w:pos="567"/>
        </w:tabs>
        <w:contextualSpacing/>
        <w:rPr>
          <w:rFonts w:cs="Arial"/>
          <w:szCs w:val="24"/>
        </w:rPr>
      </w:pPr>
    </w:p>
    <w:p w14:paraId="31743CF1" w14:textId="77777777" w:rsidR="00E447A9" w:rsidRDefault="00443E40" w:rsidP="00443E40">
      <w:pPr>
        <w:tabs>
          <w:tab w:val="left" w:pos="567"/>
        </w:tabs>
        <w:contextualSpacing/>
        <w:rPr>
          <w:rFonts w:cs="Arial"/>
          <w:b/>
          <w:bCs/>
          <w:szCs w:val="24"/>
        </w:rPr>
      </w:pPr>
      <w:r w:rsidRPr="008B4E0E">
        <w:rPr>
          <w:rFonts w:cs="Arial"/>
          <w:b/>
          <w:bCs/>
          <w:szCs w:val="24"/>
        </w:rPr>
        <w:t>A</w:t>
      </w:r>
      <w:r w:rsidR="00E447A9">
        <w:rPr>
          <w:rFonts w:cs="Arial"/>
          <w:b/>
          <w:bCs/>
          <w:szCs w:val="24"/>
        </w:rPr>
        <w:t>mendment</w:t>
      </w:r>
    </w:p>
    <w:p w14:paraId="7F05D137" w14:textId="11D848F9" w:rsidR="00443E40" w:rsidRPr="00A438F5" w:rsidRDefault="00443E40" w:rsidP="00443E40">
      <w:pPr>
        <w:tabs>
          <w:tab w:val="left" w:pos="567"/>
        </w:tabs>
        <w:contextualSpacing/>
        <w:rPr>
          <w:rFonts w:cs="Arial"/>
          <w:szCs w:val="24"/>
        </w:rPr>
      </w:pPr>
      <w:r w:rsidRPr="00A438F5">
        <w:rPr>
          <w:rFonts w:cs="Arial"/>
          <w:szCs w:val="24"/>
        </w:rPr>
        <w:t>Following the deputation from pupils of Rathmore Primary School and Strangford College, which highlighted the importance of ensuring children and young people are included in decisions that affect them, this Council recognises that political literacy is fundamental to a healthy democracy and to preparing the next generation for active civic participation.</w:t>
      </w:r>
      <w:r>
        <w:rPr>
          <w:rFonts w:cs="Arial"/>
          <w:szCs w:val="24"/>
        </w:rPr>
        <w:t xml:space="preserve"> </w:t>
      </w:r>
      <w:r w:rsidRPr="00A438F5">
        <w:rPr>
          <w:rFonts w:cs="Arial"/>
          <w:szCs w:val="24"/>
        </w:rPr>
        <w:t>Accordingly, Council requests that Officers bring forward a report setting out options for the development of a children’s political literacy project to be delivered in advance of the next General Election, including, but not limited to: support available from the Electoral Commission; opportunities for Council to deliver the project alongside identified suitable partners; a workshop explaining how government works in Northern Ireland and Westminster; and the organisation of a mock election to enable children and young people to express their views on the issues that matter most to them.</w:t>
      </w:r>
    </w:p>
    <w:p w14:paraId="1D381575" w14:textId="77777777" w:rsidR="00443E40" w:rsidRPr="00A438F5" w:rsidRDefault="00443E40" w:rsidP="00443E40">
      <w:pPr>
        <w:tabs>
          <w:tab w:val="left" w:pos="567"/>
        </w:tabs>
        <w:contextualSpacing/>
        <w:rPr>
          <w:rFonts w:cs="Arial"/>
          <w:szCs w:val="24"/>
        </w:rPr>
      </w:pPr>
    </w:p>
    <w:p w14:paraId="0B9BE154" w14:textId="77777777" w:rsidR="00443E40" w:rsidRDefault="00443E40" w:rsidP="00443E40">
      <w:pPr>
        <w:tabs>
          <w:tab w:val="left" w:pos="567"/>
        </w:tabs>
        <w:contextualSpacing/>
        <w:rPr>
          <w:rFonts w:cs="Arial"/>
          <w:szCs w:val="24"/>
        </w:rPr>
      </w:pPr>
      <w:r w:rsidRPr="00A438F5">
        <w:rPr>
          <w:rFonts w:cs="Arial"/>
          <w:szCs w:val="24"/>
        </w:rPr>
        <w:t xml:space="preserve">In addition, Council notes the importance of Article 12 UNCRC and tasks Officers to examine ways to strengthen the involvement of children and young people in Council activity that directly or indirectly affects them. </w:t>
      </w:r>
    </w:p>
    <w:p w14:paraId="4D698CFE" w14:textId="77777777" w:rsidR="000779AC" w:rsidRDefault="000779AC" w:rsidP="00443E40">
      <w:pPr>
        <w:tabs>
          <w:tab w:val="left" w:pos="567"/>
        </w:tabs>
        <w:contextualSpacing/>
        <w:rPr>
          <w:rFonts w:cs="Arial"/>
          <w:szCs w:val="24"/>
        </w:rPr>
      </w:pPr>
    </w:p>
    <w:p w14:paraId="09BC2E41" w14:textId="77777777" w:rsidR="00C4722A" w:rsidRDefault="005B6EA3" w:rsidP="000779AC">
      <w:pPr>
        <w:rPr>
          <w:rFonts w:cs="Arial"/>
        </w:rPr>
      </w:pPr>
      <w:r>
        <w:rPr>
          <w:rFonts w:cs="Arial"/>
          <w:szCs w:val="24"/>
        </w:rPr>
        <w:t xml:space="preserve">Proposing the Motion Councillor </w:t>
      </w:r>
      <w:r w:rsidR="000779AC">
        <w:rPr>
          <w:rFonts w:cs="Arial"/>
          <w:szCs w:val="24"/>
        </w:rPr>
        <w:t>McBurney</w:t>
      </w:r>
      <w:r w:rsidR="00CD2C9F">
        <w:rPr>
          <w:rFonts w:cs="Arial"/>
          <w:szCs w:val="24"/>
        </w:rPr>
        <w:t xml:space="preserve"> said this followed from the D</w:t>
      </w:r>
      <w:r w:rsidR="000779AC" w:rsidRPr="00582031">
        <w:rPr>
          <w:rFonts w:cs="Arial"/>
        </w:rPr>
        <w:t xml:space="preserve">eputation </w:t>
      </w:r>
      <w:r w:rsidR="00CD2C9F">
        <w:rPr>
          <w:rFonts w:cs="Arial"/>
        </w:rPr>
        <w:t xml:space="preserve">made by the </w:t>
      </w:r>
      <w:r w:rsidR="000779AC" w:rsidRPr="00582031">
        <w:rPr>
          <w:rFonts w:cs="Arial"/>
        </w:rPr>
        <w:t>pupils of Rathmore Primary School and Strangford College, which</w:t>
      </w:r>
      <w:r w:rsidR="005C350D">
        <w:rPr>
          <w:rFonts w:cs="Arial"/>
        </w:rPr>
        <w:t xml:space="preserve"> had </w:t>
      </w:r>
      <w:r w:rsidR="000779AC" w:rsidRPr="00582031">
        <w:rPr>
          <w:rFonts w:cs="Arial"/>
        </w:rPr>
        <w:t xml:space="preserve"> highlighted the importance of ensuring children and young people </w:t>
      </w:r>
      <w:r w:rsidR="005C350D">
        <w:rPr>
          <w:rFonts w:cs="Arial"/>
        </w:rPr>
        <w:t>we</w:t>
      </w:r>
      <w:r w:rsidR="000779AC" w:rsidRPr="00582031">
        <w:rPr>
          <w:rFonts w:cs="Arial"/>
        </w:rPr>
        <w:t>re included in decisions that affect</w:t>
      </w:r>
      <w:r w:rsidR="005C350D">
        <w:rPr>
          <w:rFonts w:cs="Arial"/>
        </w:rPr>
        <w:t>ed</w:t>
      </w:r>
      <w:r w:rsidR="000779AC" w:rsidRPr="00582031">
        <w:rPr>
          <w:rFonts w:cs="Arial"/>
        </w:rPr>
        <w:t xml:space="preserve"> them</w:t>
      </w:r>
      <w:r w:rsidR="005C350D">
        <w:rPr>
          <w:rFonts w:cs="Arial"/>
        </w:rPr>
        <w:t xml:space="preserve">.  She said this </w:t>
      </w:r>
      <w:r w:rsidR="000779AC" w:rsidRPr="00582031">
        <w:rPr>
          <w:rFonts w:cs="Arial"/>
        </w:rPr>
        <w:t>Council recognise</w:t>
      </w:r>
      <w:r w:rsidR="005C350D">
        <w:rPr>
          <w:rFonts w:cs="Arial"/>
        </w:rPr>
        <w:t>d</w:t>
      </w:r>
      <w:r w:rsidR="000779AC" w:rsidRPr="00582031">
        <w:rPr>
          <w:rFonts w:cs="Arial"/>
        </w:rPr>
        <w:t xml:space="preserve"> that political literacy </w:t>
      </w:r>
      <w:r w:rsidR="005C350D">
        <w:rPr>
          <w:rFonts w:cs="Arial"/>
        </w:rPr>
        <w:t>wa</w:t>
      </w:r>
      <w:r w:rsidR="000779AC" w:rsidRPr="00582031">
        <w:rPr>
          <w:rFonts w:cs="Arial"/>
        </w:rPr>
        <w:t>s fundamental to a healthy democracy and to preparing the next generation for active civic participation.</w:t>
      </w:r>
    </w:p>
    <w:p w14:paraId="170D41B5" w14:textId="784BA9C0" w:rsidR="000779AC" w:rsidRPr="00582031" w:rsidRDefault="000779AC" w:rsidP="000779AC">
      <w:pPr>
        <w:rPr>
          <w:rFonts w:cs="Arial"/>
        </w:rPr>
      </w:pPr>
      <w:r w:rsidRPr="00582031">
        <w:rPr>
          <w:rFonts w:cs="Arial"/>
        </w:rPr>
        <w:t>   </w:t>
      </w:r>
    </w:p>
    <w:p w14:paraId="31832BC3" w14:textId="77777777" w:rsidR="009A5A88" w:rsidRDefault="000779AC" w:rsidP="000779AC">
      <w:pPr>
        <w:rPr>
          <w:rFonts w:cs="Arial"/>
        </w:rPr>
      </w:pPr>
      <w:r w:rsidRPr="00582031">
        <w:rPr>
          <w:rFonts w:cs="Arial"/>
        </w:rPr>
        <w:t xml:space="preserve">Accordingly, </w:t>
      </w:r>
      <w:r w:rsidR="009A5A88">
        <w:rPr>
          <w:rFonts w:cs="Arial"/>
        </w:rPr>
        <w:t xml:space="preserve">the Motion </w:t>
      </w:r>
      <w:r w:rsidRPr="00582031">
        <w:rPr>
          <w:rFonts w:cs="Arial"/>
        </w:rPr>
        <w:t>request</w:t>
      </w:r>
      <w:r w:rsidR="009A5A88">
        <w:rPr>
          <w:rFonts w:cs="Arial"/>
        </w:rPr>
        <w:t>ed</w:t>
      </w:r>
      <w:r w:rsidRPr="00582031">
        <w:rPr>
          <w:rFonts w:cs="Arial"/>
        </w:rPr>
        <w:t xml:space="preserve"> that officers bring forward a report setting out options for the development of a children's political literacy project to be delivered in advance of the next General Election, including, but not limited to: support available from the Electoral Commission; opportunities for </w:t>
      </w:r>
      <w:r w:rsidR="009A5A88">
        <w:rPr>
          <w:rFonts w:cs="Arial"/>
        </w:rPr>
        <w:t xml:space="preserve">the </w:t>
      </w:r>
      <w:r w:rsidRPr="00582031">
        <w:rPr>
          <w:rFonts w:cs="Arial"/>
        </w:rPr>
        <w:t>Council to deliver the project alongside identified suitable partners; a workshop explaining how government works in Northern Ireland and Westminster; and the organisation of a mock election to enable children and young people to express their views on the issues that matter most to them. </w:t>
      </w:r>
    </w:p>
    <w:p w14:paraId="729E6F07" w14:textId="1BFF7048" w:rsidR="000779AC" w:rsidRPr="00582031" w:rsidRDefault="000779AC" w:rsidP="000779AC">
      <w:pPr>
        <w:rPr>
          <w:rFonts w:cs="Arial"/>
        </w:rPr>
      </w:pPr>
      <w:r w:rsidRPr="00582031">
        <w:rPr>
          <w:rFonts w:cs="Arial"/>
        </w:rPr>
        <w:t> </w:t>
      </w:r>
    </w:p>
    <w:p w14:paraId="062584F3" w14:textId="77777777" w:rsidR="001E2733" w:rsidRDefault="000779AC" w:rsidP="000779AC">
      <w:pPr>
        <w:rPr>
          <w:rFonts w:cs="Arial"/>
        </w:rPr>
      </w:pPr>
      <w:r w:rsidRPr="00582031">
        <w:rPr>
          <w:rFonts w:cs="Arial"/>
        </w:rPr>
        <w:t xml:space="preserve">In addition, </w:t>
      </w:r>
      <w:r w:rsidR="009A5A88">
        <w:rPr>
          <w:rFonts w:cs="Arial"/>
        </w:rPr>
        <w:t xml:space="preserve">the </w:t>
      </w:r>
      <w:r w:rsidRPr="00582031">
        <w:rPr>
          <w:rFonts w:cs="Arial"/>
        </w:rPr>
        <w:t>Council notes the importance of Article 12 UNCRC and tasks officers to examine ways to strengthen the involvement of children and young people in Council activity that directly or indirectly affect</w:t>
      </w:r>
      <w:r w:rsidR="001E2733">
        <w:rPr>
          <w:rFonts w:cs="Arial"/>
        </w:rPr>
        <w:t>ed</w:t>
      </w:r>
      <w:r w:rsidRPr="00582031">
        <w:rPr>
          <w:rFonts w:cs="Arial"/>
        </w:rPr>
        <w:t xml:space="preserve"> them. </w:t>
      </w:r>
    </w:p>
    <w:p w14:paraId="43165B2D" w14:textId="14045B0C" w:rsidR="000779AC" w:rsidRPr="00582031" w:rsidRDefault="000779AC" w:rsidP="000779AC">
      <w:pPr>
        <w:rPr>
          <w:rFonts w:cs="Arial"/>
        </w:rPr>
      </w:pPr>
      <w:r w:rsidRPr="00582031">
        <w:rPr>
          <w:rFonts w:cs="Arial"/>
        </w:rPr>
        <w:t xml:space="preserve">  </w:t>
      </w:r>
    </w:p>
    <w:p w14:paraId="4BB49C19" w14:textId="46490BCE" w:rsidR="000779AC" w:rsidRDefault="00C47EF6" w:rsidP="000779AC">
      <w:pPr>
        <w:rPr>
          <w:rFonts w:cs="Arial"/>
        </w:rPr>
      </w:pPr>
      <w:r>
        <w:rPr>
          <w:rFonts w:cs="Arial"/>
        </w:rPr>
        <w:t xml:space="preserve">She said </w:t>
      </w:r>
      <w:r w:rsidR="000779AC" w:rsidRPr="00582031">
        <w:rPr>
          <w:rFonts w:cs="Arial"/>
        </w:rPr>
        <w:t xml:space="preserve">proposing this </w:t>
      </w:r>
      <w:r>
        <w:rPr>
          <w:rFonts w:cs="Arial"/>
        </w:rPr>
        <w:t>M</w:t>
      </w:r>
      <w:r w:rsidR="000779AC" w:rsidRPr="00582031">
        <w:rPr>
          <w:rFonts w:cs="Arial"/>
        </w:rPr>
        <w:t xml:space="preserve">otion </w:t>
      </w:r>
      <w:r>
        <w:rPr>
          <w:rFonts w:cs="Arial"/>
        </w:rPr>
        <w:t xml:space="preserve">was </w:t>
      </w:r>
      <w:r w:rsidR="000779AC" w:rsidRPr="00582031">
        <w:rPr>
          <w:rFonts w:cs="Arial"/>
        </w:rPr>
        <w:t xml:space="preserve">about something very simple: when decisions affect children and young people, they should have a meaningful opportunity to help shape them. </w:t>
      </w:r>
      <w:r>
        <w:rPr>
          <w:rFonts w:cs="Arial"/>
        </w:rPr>
        <w:t xml:space="preserve"> She referred to the </w:t>
      </w:r>
      <w:r w:rsidR="000779AC" w:rsidRPr="00582031">
        <w:rPr>
          <w:rFonts w:cs="Arial"/>
        </w:rPr>
        <w:t xml:space="preserve">powerful </w:t>
      </w:r>
      <w:r>
        <w:rPr>
          <w:rFonts w:cs="Arial"/>
        </w:rPr>
        <w:t xml:space="preserve">message from </w:t>
      </w:r>
      <w:r w:rsidR="000779AC" w:rsidRPr="00582031">
        <w:rPr>
          <w:rFonts w:cs="Arial"/>
        </w:rPr>
        <w:t xml:space="preserve">the pupils of Rathmore </w:t>
      </w:r>
      <w:r w:rsidR="000779AC" w:rsidRPr="00582031">
        <w:rPr>
          <w:rFonts w:cs="Arial"/>
        </w:rPr>
        <w:lastRenderedPageBreak/>
        <w:t xml:space="preserve">Primary School and Strangford College, and their </w:t>
      </w:r>
      <w:r>
        <w:rPr>
          <w:rFonts w:cs="Arial"/>
        </w:rPr>
        <w:t>D</w:t>
      </w:r>
      <w:r w:rsidR="000779AC" w:rsidRPr="00582031">
        <w:rPr>
          <w:rFonts w:cs="Arial"/>
        </w:rPr>
        <w:t xml:space="preserve">eputation </w:t>
      </w:r>
      <w:r>
        <w:rPr>
          <w:rFonts w:cs="Arial"/>
        </w:rPr>
        <w:t xml:space="preserve">had </w:t>
      </w:r>
      <w:r w:rsidR="000779AC" w:rsidRPr="00582031">
        <w:rPr>
          <w:rFonts w:cs="Arial"/>
        </w:rPr>
        <w:t xml:space="preserve">reminded </w:t>
      </w:r>
      <w:r>
        <w:rPr>
          <w:rFonts w:cs="Arial"/>
        </w:rPr>
        <w:t xml:space="preserve">the Committee </w:t>
      </w:r>
      <w:r w:rsidR="000779AC" w:rsidRPr="00582031">
        <w:rPr>
          <w:rFonts w:cs="Arial"/>
        </w:rPr>
        <w:t xml:space="preserve">of something important. </w:t>
      </w:r>
      <w:r>
        <w:rPr>
          <w:rFonts w:cs="Arial"/>
        </w:rPr>
        <w:t xml:space="preserve"> </w:t>
      </w:r>
      <w:r w:rsidR="000779AC" w:rsidRPr="00582031">
        <w:rPr>
          <w:rFonts w:cs="Arial"/>
        </w:rPr>
        <w:t xml:space="preserve">Young people </w:t>
      </w:r>
      <w:r>
        <w:rPr>
          <w:rFonts w:cs="Arial"/>
        </w:rPr>
        <w:t>we</w:t>
      </w:r>
      <w:r w:rsidR="000779AC" w:rsidRPr="00582031">
        <w:rPr>
          <w:rFonts w:cs="Arial"/>
        </w:rPr>
        <w:t xml:space="preserve">re not just the adults of tomorrow; they </w:t>
      </w:r>
      <w:r>
        <w:rPr>
          <w:rFonts w:cs="Arial"/>
        </w:rPr>
        <w:t>we</w:t>
      </w:r>
      <w:r w:rsidR="000779AC" w:rsidRPr="00582031">
        <w:rPr>
          <w:rFonts w:cs="Arial"/>
        </w:rPr>
        <w:t xml:space="preserve">re citizens of today, with insight, experience and a clear stake in the future </w:t>
      </w:r>
      <w:r>
        <w:rPr>
          <w:rFonts w:cs="Arial"/>
        </w:rPr>
        <w:t>that the Borough was building</w:t>
      </w:r>
      <w:r w:rsidR="00D52EB2">
        <w:rPr>
          <w:rFonts w:cs="Arial"/>
        </w:rPr>
        <w:t xml:space="preserve"> and she put on record her thanks to Bruce and Poppy for that reminder</w:t>
      </w:r>
      <w:r w:rsidR="000779AC" w:rsidRPr="00582031">
        <w:rPr>
          <w:rFonts w:cs="Arial"/>
        </w:rPr>
        <w:t>.</w:t>
      </w:r>
    </w:p>
    <w:p w14:paraId="4BB6D827" w14:textId="77777777" w:rsidR="00D52EB2" w:rsidRDefault="00D52EB2" w:rsidP="000779AC">
      <w:pPr>
        <w:rPr>
          <w:rFonts w:cs="Arial"/>
        </w:rPr>
      </w:pPr>
    </w:p>
    <w:p w14:paraId="3C35C157" w14:textId="77777777" w:rsidR="008E5080" w:rsidRDefault="000779AC" w:rsidP="000779AC">
      <w:pPr>
        <w:rPr>
          <w:rFonts w:cs="Arial"/>
        </w:rPr>
      </w:pPr>
      <w:r w:rsidRPr="00582031">
        <w:rPr>
          <w:rFonts w:cs="Arial"/>
        </w:rPr>
        <w:t>The principle behind th</w:t>
      </w:r>
      <w:r w:rsidR="00D52EB2">
        <w:rPr>
          <w:rFonts w:cs="Arial"/>
        </w:rPr>
        <w:t>e</w:t>
      </w:r>
      <w:r w:rsidRPr="00582031">
        <w:rPr>
          <w:rFonts w:cs="Arial"/>
        </w:rPr>
        <w:t xml:space="preserve"> </w:t>
      </w:r>
      <w:r w:rsidR="00D52EB2">
        <w:rPr>
          <w:rFonts w:cs="Arial"/>
        </w:rPr>
        <w:t>M</w:t>
      </w:r>
      <w:r w:rsidRPr="00582031">
        <w:rPr>
          <w:rFonts w:cs="Arial"/>
        </w:rPr>
        <w:t>otion belong</w:t>
      </w:r>
      <w:r w:rsidR="00D52EB2">
        <w:rPr>
          <w:rFonts w:cs="Arial"/>
        </w:rPr>
        <w:t>ed</w:t>
      </w:r>
      <w:r w:rsidRPr="00582031">
        <w:rPr>
          <w:rFonts w:cs="Arial"/>
        </w:rPr>
        <w:t xml:space="preserve"> to no</w:t>
      </w:r>
      <w:r w:rsidR="008E5080">
        <w:rPr>
          <w:rFonts w:cs="Arial"/>
        </w:rPr>
        <w:t xml:space="preserve"> one</w:t>
      </w:r>
      <w:r w:rsidRPr="00582031">
        <w:rPr>
          <w:rFonts w:cs="Arial"/>
        </w:rPr>
        <w:t xml:space="preserve"> exclusively and should unite</w:t>
      </w:r>
      <w:r w:rsidR="004429CA">
        <w:rPr>
          <w:rFonts w:cs="Arial"/>
        </w:rPr>
        <w:t xml:space="preserve"> everyone since a</w:t>
      </w:r>
      <w:r w:rsidRPr="00582031">
        <w:rPr>
          <w:rFonts w:cs="Arial"/>
        </w:rPr>
        <w:t xml:space="preserve">cross parties, </w:t>
      </w:r>
      <w:r w:rsidR="008E5080">
        <w:rPr>
          <w:rFonts w:cs="Arial"/>
        </w:rPr>
        <w:t xml:space="preserve">the Council </w:t>
      </w:r>
      <w:r w:rsidRPr="00582031">
        <w:rPr>
          <w:rFonts w:cs="Arial"/>
        </w:rPr>
        <w:t>sp</w:t>
      </w:r>
      <w:r w:rsidR="008E5080">
        <w:rPr>
          <w:rFonts w:cs="Arial"/>
        </w:rPr>
        <w:t>oke</w:t>
      </w:r>
      <w:r w:rsidRPr="00582031">
        <w:rPr>
          <w:rFonts w:cs="Arial"/>
        </w:rPr>
        <w:t xml:space="preserve"> often about building stronger communities, improving trust in elected representatives, and preparing the next generation to play a full role in civic society. </w:t>
      </w:r>
    </w:p>
    <w:p w14:paraId="402DE3FB" w14:textId="77777777" w:rsidR="008E5080" w:rsidRDefault="008E5080" w:rsidP="000779AC">
      <w:pPr>
        <w:rPr>
          <w:rFonts w:cs="Arial"/>
        </w:rPr>
      </w:pPr>
    </w:p>
    <w:p w14:paraId="6AD5413F" w14:textId="5C1DFAC3" w:rsidR="000779AC" w:rsidRDefault="008E5080" w:rsidP="000779AC">
      <w:pPr>
        <w:rPr>
          <w:rFonts w:cs="Arial"/>
        </w:rPr>
      </w:pPr>
      <w:r>
        <w:rPr>
          <w:rFonts w:cs="Arial"/>
        </w:rPr>
        <w:t xml:space="preserve">She thought that if the Council was </w:t>
      </w:r>
      <w:r w:rsidR="000779AC" w:rsidRPr="00582031">
        <w:rPr>
          <w:rFonts w:cs="Arial"/>
        </w:rPr>
        <w:t xml:space="preserve">serious about those goals, then </w:t>
      </w:r>
      <w:r w:rsidR="008F3615">
        <w:rPr>
          <w:rFonts w:cs="Arial"/>
        </w:rPr>
        <w:t>it</w:t>
      </w:r>
      <w:r w:rsidR="000779AC" w:rsidRPr="00582031">
        <w:rPr>
          <w:rFonts w:cs="Arial"/>
        </w:rPr>
        <w:t xml:space="preserve"> must be serious about the participation of children and young people. </w:t>
      </w:r>
      <w:r w:rsidR="008F3615">
        <w:rPr>
          <w:rFonts w:cs="Arial"/>
        </w:rPr>
        <w:t xml:space="preserve"> </w:t>
      </w:r>
      <w:r w:rsidR="000779AC" w:rsidRPr="00582031">
        <w:rPr>
          <w:rFonts w:cs="Arial"/>
        </w:rPr>
        <w:t xml:space="preserve">Article 12 of the </w:t>
      </w:r>
      <w:r w:rsidR="000779AC" w:rsidRPr="008F3615">
        <w:rPr>
          <w:rFonts w:cs="Arial"/>
        </w:rPr>
        <w:t>UN Convention on the Rights of the Child ma</w:t>
      </w:r>
      <w:r w:rsidR="008F3615">
        <w:rPr>
          <w:rFonts w:cs="Arial"/>
        </w:rPr>
        <w:t>d</w:t>
      </w:r>
      <w:r w:rsidR="000779AC" w:rsidRPr="008F3615">
        <w:rPr>
          <w:rFonts w:cs="Arial"/>
        </w:rPr>
        <w:t>e</w:t>
      </w:r>
      <w:r w:rsidR="008F3615">
        <w:rPr>
          <w:rFonts w:cs="Arial"/>
        </w:rPr>
        <w:t xml:space="preserve"> it</w:t>
      </w:r>
      <w:r w:rsidR="000779AC" w:rsidRPr="008F3615">
        <w:rPr>
          <w:rFonts w:cs="Arial"/>
        </w:rPr>
        <w:t xml:space="preserve"> clear that children and young people ha</w:t>
      </w:r>
      <w:r w:rsidR="008F3615">
        <w:rPr>
          <w:rFonts w:cs="Arial"/>
        </w:rPr>
        <w:t>d</w:t>
      </w:r>
      <w:r w:rsidR="000779AC" w:rsidRPr="008F3615">
        <w:rPr>
          <w:rFonts w:cs="Arial"/>
        </w:rPr>
        <w:t xml:space="preserve"> the right </w:t>
      </w:r>
      <w:r w:rsidR="000779AC" w:rsidRPr="00582031">
        <w:rPr>
          <w:rFonts w:cs="Arial"/>
        </w:rPr>
        <w:t xml:space="preserve">to express their views on matters affecting them, and to have those views heard and taken seriously. </w:t>
      </w:r>
      <w:r w:rsidR="008F3615">
        <w:rPr>
          <w:rFonts w:cs="Arial"/>
        </w:rPr>
        <w:t xml:space="preserve"> </w:t>
      </w:r>
      <w:r w:rsidR="000779AC" w:rsidRPr="00582031">
        <w:rPr>
          <w:rFonts w:cs="Arial"/>
        </w:rPr>
        <w:t xml:space="preserve">That </w:t>
      </w:r>
      <w:r w:rsidR="008F3615">
        <w:rPr>
          <w:rFonts w:cs="Arial"/>
        </w:rPr>
        <w:t>wa</w:t>
      </w:r>
      <w:r w:rsidR="000779AC" w:rsidRPr="00582031">
        <w:rPr>
          <w:rFonts w:cs="Arial"/>
        </w:rPr>
        <w:t xml:space="preserve">s not a token gesture; it </w:t>
      </w:r>
      <w:r w:rsidR="008F3615">
        <w:rPr>
          <w:rFonts w:cs="Arial"/>
        </w:rPr>
        <w:t>wa</w:t>
      </w:r>
      <w:r w:rsidR="000779AC" w:rsidRPr="00582031">
        <w:rPr>
          <w:rFonts w:cs="Arial"/>
        </w:rPr>
        <w:t>s a democratic principle and a practical one too.</w:t>
      </w:r>
    </w:p>
    <w:p w14:paraId="2D62C9BF" w14:textId="77777777" w:rsidR="00CC7800" w:rsidRPr="00582031" w:rsidRDefault="00CC7800" w:rsidP="000779AC">
      <w:pPr>
        <w:rPr>
          <w:rFonts w:cs="Arial"/>
          <w:lang w:eastAsia="en-GB"/>
        </w:rPr>
      </w:pPr>
    </w:p>
    <w:p w14:paraId="123509BF" w14:textId="50DD4789" w:rsidR="000779AC" w:rsidRDefault="00C84102" w:rsidP="000779AC">
      <w:pPr>
        <w:rPr>
          <w:rFonts w:cs="Arial"/>
        </w:rPr>
      </w:pPr>
      <w:r>
        <w:rPr>
          <w:rFonts w:cs="Arial"/>
        </w:rPr>
        <w:t>Councillor McBurney stressed that wh</w:t>
      </w:r>
      <w:r w:rsidR="000779AC" w:rsidRPr="00582031">
        <w:rPr>
          <w:rFonts w:cs="Arial"/>
        </w:rPr>
        <w:t xml:space="preserve">en young people </w:t>
      </w:r>
      <w:r>
        <w:rPr>
          <w:rFonts w:cs="Arial"/>
        </w:rPr>
        <w:t>we</w:t>
      </w:r>
      <w:r w:rsidR="000779AC" w:rsidRPr="00582031">
        <w:rPr>
          <w:rFonts w:cs="Arial"/>
        </w:rPr>
        <w:t>re included meaningfully, the quality of decision-making improve</w:t>
      </w:r>
      <w:r>
        <w:rPr>
          <w:rFonts w:cs="Arial"/>
        </w:rPr>
        <w:t xml:space="preserve">d.  </w:t>
      </w:r>
      <w:r w:rsidR="000779AC" w:rsidRPr="00582031">
        <w:rPr>
          <w:rFonts w:cs="Arial"/>
        </w:rPr>
        <w:t>They br</w:t>
      </w:r>
      <w:r>
        <w:rPr>
          <w:rFonts w:cs="Arial"/>
        </w:rPr>
        <w:t xml:space="preserve">ought </w:t>
      </w:r>
      <w:r w:rsidR="000779AC" w:rsidRPr="00582031">
        <w:rPr>
          <w:rFonts w:cs="Arial"/>
        </w:rPr>
        <w:t>lived experience, fresh thinking and a perspective that adults, however well-meaning, d</w:t>
      </w:r>
      <w:r>
        <w:rPr>
          <w:rFonts w:cs="Arial"/>
        </w:rPr>
        <w:t>id</w:t>
      </w:r>
      <w:r w:rsidR="000779AC" w:rsidRPr="00582031">
        <w:rPr>
          <w:rFonts w:cs="Arial"/>
        </w:rPr>
        <w:t xml:space="preserve"> not always see on our own. </w:t>
      </w:r>
      <w:r>
        <w:rPr>
          <w:rFonts w:cs="Arial"/>
        </w:rPr>
        <w:t xml:space="preserve"> </w:t>
      </w:r>
      <w:r w:rsidR="000779AC" w:rsidRPr="00582031">
        <w:rPr>
          <w:rFonts w:cs="Arial"/>
        </w:rPr>
        <w:t>Evidence from organisations working internationally and across the U</w:t>
      </w:r>
      <w:r>
        <w:rPr>
          <w:rFonts w:cs="Arial"/>
        </w:rPr>
        <w:t xml:space="preserve">nited </w:t>
      </w:r>
      <w:r w:rsidR="000779AC" w:rsidRPr="00582031">
        <w:rPr>
          <w:rFonts w:cs="Arial"/>
        </w:rPr>
        <w:t>K</w:t>
      </w:r>
      <w:r>
        <w:rPr>
          <w:rFonts w:cs="Arial"/>
        </w:rPr>
        <w:t>ingdom</w:t>
      </w:r>
      <w:r w:rsidR="000779AC" w:rsidRPr="00582031">
        <w:rPr>
          <w:rFonts w:cs="Arial"/>
        </w:rPr>
        <w:t xml:space="preserve"> show</w:t>
      </w:r>
      <w:r>
        <w:rPr>
          <w:rFonts w:cs="Arial"/>
        </w:rPr>
        <w:t>ed</w:t>
      </w:r>
      <w:r w:rsidR="000779AC" w:rsidRPr="00582031">
        <w:rPr>
          <w:rFonts w:cs="Arial"/>
        </w:rPr>
        <w:t xml:space="preserve"> that meaningful participation help</w:t>
      </w:r>
      <w:r>
        <w:rPr>
          <w:rFonts w:cs="Arial"/>
        </w:rPr>
        <w:t>ed</w:t>
      </w:r>
      <w:r w:rsidR="000779AC" w:rsidRPr="00582031">
        <w:rPr>
          <w:rFonts w:cs="Arial"/>
        </w:rPr>
        <w:t xml:space="preserve"> create better policy, strengthen</w:t>
      </w:r>
      <w:r w:rsidR="000C5B32">
        <w:rPr>
          <w:rFonts w:cs="Arial"/>
        </w:rPr>
        <w:t>ed</w:t>
      </w:r>
      <w:r w:rsidR="000779AC" w:rsidRPr="00582031">
        <w:rPr>
          <w:rFonts w:cs="Arial"/>
        </w:rPr>
        <w:t xml:space="preserve"> trust in institutions, and equip</w:t>
      </w:r>
      <w:r w:rsidR="000C5B32">
        <w:rPr>
          <w:rFonts w:cs="Arial"/>
        </w:rPr>
        <w:t>ped</w:t>
      </w:r>
      <w:r w:rsidR="000779AC" w:rsidRPr="00582031">
        <w:rPr>
          <w:rFonts w:cs="Arial"/>
        </w:rPr>
        <w:t xml:space="preserve"> young people with the confidence, knowledge and skills to contribute positively to civic life. </w:t>
      </w:r>
      <w:r w:rsidR="000C5B32">
        <w:rPr>
          <w:rFonts w:cs="Arial"/>
        </w:rPr>
        <w:t xml:space="preserve"> </w:t>
      </w:r>
      <w:r w:rsidR="000779AC" w:rsidRPr="00582031">
        <w:rPr>
          <w:rFonts w:cs="Arial"/>
        </w:rPr>
        <w:t xml:space="preserve">It </w:t>
      </w:r>
      <w:r w:rsidR="000C5B32">
        <w:rPr>
          <w:rFonts w:cs="Arial"/>
        </w:rPr>
        <w:t>wa</w:t>
      </w:r>
      <w:r w:rsidR="000779AC" w:rsidRPr="00582031">
        <w:rPr>
          <w:rFonts w:cs="Arial"/>
        </w:rPr>
        <w:t>s a process of empowerment, learning and shared responsibility, and its benefits d</w:t>
      </w:r>
      <w:r w:rsidR="000C5B32">
        <w:rPr>
          <w:rFonts w:cs="Arial"/>
        </w:rPr>
        <w:t>id</w:t>
      </w:r>
      <w:r w:rsidR="000779AC" w:rsidRPr="00582031">
        <w:rPr>
          <w:rFonts w:cs="Arial"/>
        </w:rPr>
        <w:t xml:space="preserve"> not end in youth</w:t>
      </w:r>
      <w:r w:rsidR="000C5B32">
        <w:rPr>
          <w:rFonts w:cs="Arial"/>
        </w:rPr>
        <w:t xml:space="preserve"> bit carried </w:t>
      </w:r>
      <w:r w:rsidR="000779AC" w:rsidRPr="00582031">
        <w:rPr>
          <w:rFonts w:cs="Arial"/>
        </w:rPr>
        <w:t>forward into adulthood, into volunteering, leadership, community action and democratic participation.</w:t>
      </w:r>
    </w:p>
    <w:p w14:paraId="263A0977" w14:textId="77777777" w:rsidR="00CC7800" w:rsidRPr="00582031" w:rsidRDefault="00CC7800" w:rsidP="000779AC">
      <w:pPr>
        <w:rPr>
          <w:rFonts w:cs="Arial"/>
          <w:lang w:eastAsia="en-GB"/>
        </w:rPr>
      </w:pPr>
    </w:p>
    <w:p w14:paraId="772287B2" w14:textId="77777777" w:rsidR="00DA3E46" w:rsidRDefault="000779AC" w:rsidP="000779AC">
      <w:pPr>
        <w:rPr>
          <w:rFonts w:cs="Arial"/>
        </w:rPr>
      </w:pPr>
      <w:r w:rsidRPr="00582031">
        <w:rPr>
          <w:rFonts w:cs="Arial"/>
        </w:rPr>
        <w:t xml:space="preserve">That </w:t>
      </w:r>
      <w:r w:rsidR="005E5FD4">
        <w:rPr>
          <w:rFonts w:cs="Arial"/>
        </w:rPr>
        <w:t>wa</w:t>
      </w:r>
      <w:r w:rsidRPr="00582031">
        <w:rPr>
          <w:rFonts w:cs="Arial"/>
        </w:rPr>
        <w:t>s why the practical steps in th</w:t>
      </w:r>
      <w:r w:rsidR="005E5FD4">
        <w:rPr>
          <w:rFonts w:cs="Arial"/>
        </w:rPr>
        <w:t>e</w:t>
      </w:r>
      <w:r w:rsidRPr="00582031">
        <w:rPr>
          <w:rFonts w:cs="Arial"/>
        </w:rPr>
        <w:t xml:space="preserve"> </w:t>
      </w:r>
      <w:r w:rsidR="00875585">
        <w:rPr>
          <w:rFonts w:cs="Arial"/>
        </w:rPr>
        <w:t>M</w:t>
      </w:r>
      <w:r w:rsidRPr="00582031">
        <w:rPr>
          <w:rFonts w:cs="Arial"/>
        </w:rPr>
        <w:t>otion matter</w:t>
      </w:r>
      <w:r w:rsidR="005E5FD4">
        <w:rPr>
          <w:rFonts w:cs="Arial"/>
        </w:rPr>
        <w:t>ed</w:t>
      </w:r>
      <w:r w:rsidRPr="00582031">
        <w:rPr>
          <w:rFonts w:cs="Arial"/>
        </w:rPr>
        <w:t xml:space="preserve">. </w:t>
      </w:r>
      <w:r w:rsidR="005E5FD4">
        <w:rPr>
          <w:rFonts w:cs="Arial"/>
        </w:rPr>
        <w:t xml:space="preserve"> </w:t>
      </w:r>
      <w:r w:rsidRPr="00582031">
        <w:rPr>
          <w:rFonts w:cs="Arial"/>
        </w:rPr>
        <w:t>A children’s political literacy project, support from the Electoral Commission, partnership working, workshops on how government function</w:t>
      </w:r>
      <w:r w:rsidR="00DA3E46">
        <w:rPr>
          <w:rFonts w:cs="Arial"/>
        </w:rPr>
        <w:t>ed</w:t>
      </w:r>
      <w:r w:rsidRPr="00582031">
        <w:rPr>
          <w:rFonts w:cs="Arial"/>
        </w:rPr>
        <w:t xml:space="preserve"> here and at Westminster, and a mock election </w:t>
      </w:r>
      <w:r w:rsidR="00DA3E46">
        <w:rPr>
          <w:rFonts w:cs="Arial"/>
        </w:rPr>
        <w:t>we</w:t>
      </w:r>
      <w:r w:rsidRPr="00582031">
        <w:rPr>
          <w:rFonts w:cs="Arial"/>
        </w:rPr>
        <w:t xml:space="preserve">re not add-ons; they </w:t>
      </w:r>
      <w:r w:rsidR="00DA3E46">
        <w:rPr>
          <w:rFonts w:cs="Arial"/>
        </w:rPr>
        <w:t>we</w:t>
      </w:r>
      <w:r w:rsidRPr="00582031">
        <w:rPr>
          <w:rFonts w:cs="Arial"/>
        </w:rPr>
        <w:t xml:space="preserve">re ways of making democracy real, understandable and accessible. There </w:t>
      </w:r>
      <w:r w:rsidR="00DA3E46">
        <w:rPr>
          <w:rFonts w:cs="Arial"/>
        </w:rPr>
        <w:t>wa</w:t>
      </w:r>
      <w:r w:rsidRPr="00582031">
        <w:rPr>
          <w:rFonts w:cs="Arial"/>
        </w:rPr>
        <w:t xml:space="preserve">s useful learning from </w:t>
      </w:r>
      <w:r w:rsidR="00DA3E46">
        <w:rPr>
          <w:rFonts w:cs="Arial"/>
        </w:rPr>
        <w:t xml:space="preserve">the </w:t>
      </w:r>
      <w:r w:rsidRPr="00582031">
        <w:rPr>
          <w:rFonts w:cs="Arial"/>
        </w:rPr>
        <w:t xml:space="preserve">Save the Children’s 2024 </w:t>
      </w:r>
      <w:r w:rsidRPr="00582031">
        <w:rPr>
          <w:rFonts w:cs="Arial"/>
          <w:i/>
          <w:iCs/>
        </w:rPr>
        <w:t>Our Generation. Our Vote.</w:t>
      </w:r>
      <w:r w:rsidRPr="00582031">
        <w:rPr>
          <w:rFonts w:cs="Arial"/>
        </w:rPr>
        <w:t xml:space="preserve"> project too: its mock election worked because it was grounded in neutral political literacy work beforehand, and when young people were given that opportunity, they engaged seriously with real issues such as education, health, climate and the cost of living.</w:t>
      </w:r>
    </w:p>
    <w:p w14:paraId="17C3A19B" w14:textId="06AB5D2F" w:rsidR="000779AC" w:rsidRPr="00582031" w:rsidRDefault="000779AC" w:rsidP="000779AC">
      <w:pPr>
        <w:rPr>
          <w:rFonts w:cs="Arial"/>
        </w:rPr>
      </w:pPr>
      <w:r w:rsidRPr="00582031">
        <w:rPr>
          <w:rFonts w:cs="Arial"/>
        </w:rPr>
        <w:t xml:space="preserve"> </w:t>
      </w:r>
    </w:p>
    <w:p w14:paraId="3C26DE1D" w14:textId="77777777" w:rsidR="00995E05" w:rsidRDefault="000779AC" w:rsidP="000779AC">
      <w:pPr>
        <w:rPr>
          <w:rFonts w:cs="Arial"/>
        </w:rPr>
      </w:pPr>
      <w:r w:rsidRPr="00582031">
        <w:rPr>
          <w:rFonts w:cs="Arial"/>
        </w:rPr>
        <w:t>Th</w:t>
      </w:r>
      <w:r w:rsidR="00DA3E46">
        <w:rPr>
          <w:rFonts w:cs="Arial"/>
        </w:rPr>
        <w:t>at</w:t>
      </w:r>
      <w:r w:rsidRPr="00582031">
        <w:rPr>
          <w:rFonts w:cs="Arial"/>
        </w:rPr>
        <w:t xml:space="preserve"> </w:t>
      </w:r>
      <w:r w:rsidR="00DA3E46">
        <w:rPr>
          <w:rFonts w:cs="Arial"/>
        </w:rPr>
        <w:t>wa</w:t>
      </w:r>
      <w:r w:rsidRPr="00582031">
        <w:rPr>
          <w:rFonts w:cs="Arial"/>
        </w:rPr>
        <w:t>s especially important in Northern Ireland, where recent Electoral Commission research found that young people want</w:t>
      </w:r>
      <w:r w:rsidR="00DA3E46">
        <w:rPr>
          <w:rFonts w:cs="Arial"/>
        </w:rPr>
        <w:t>ed</w:t>
      </w:r>
      <w:r w:rsidRPr="00582031">
        <w:rPr>
          <w:rFonts w:cs="Arial"/>
        </w:rPr>
        <w:t xml:space="preserve"> to take part in democracy, but many d</w:t>
      </w:r>
      <w:r w:rsidR="00DA3E46">
        <w:rPr>
          <w:rFonts w:cs="Arial"/>
        </w:rPr>
        <w:t>id</w:t>
      </w:r>
      <w:r w:rsidRPr="00582031">
        <w:rPr>
          <w:rFonts w:cs="Arial"/>
        </w:rPr>
        <w:t xml:space="preserve"> not feel they ha</w:t>
      </w:r>
      <w:r w:rsidR="00DA3E46">
        <w:rPr>
          <w:rFonts w:cs="Arial"/>
        </w:rPr>
        <w:t>d</w:t>
      </w:r>
      <w:r w:rsidRPr="00582031">
        <w:rPr>
          <w:rFonts w:cs="Arial"/>
        </w:rPr>
        <w:t xml:space="preserve"> the knowledge or trusted information needed to engage confidently. </w:t>
      </w:r>
      <w:r w:rsidR="00DA3E46">
        <w:rPr>
          <w:rFonts w:cs="Arial"/>
        </w:rPr>
        <w:t xml:space="preserve"> </w:t>
      </w:r>
      <w:r w:rsidRPr="00582031">
        <w:rPr>
          <w:rFonts w:cs="Arial"/>
        </w:rPr>
        <w:t xml:space="preserve">The same research found that awareness of the Northern Ireland Assembly </w:t>
      </w:r>
      <w:r w:rsidR="00DA3E46">
        <w:rPr>
          <w:rFonts w:cs="Arial"/>
        </w:rPr>
        <w:t>wa</w:t>
      </w:r>
      <w:r w:rsidRPr="00582031">
        <w:rPr>
          <w:rFonts w:cs="Arial"/>
        </w:rPr>
        <w:t>s lower than in the other devolved nations, at 46 per cent, while only around a third of under-18s recall</w:t>
      </w:r>
      <w:r w:rsidR="00143FF2">
        <w:rPr>
          <w:rFonts w:cs="Arial"/>
        </w:rPr>
        <w:t>ed</w:t>
      </w:r>
      <w:r w:rsidRPr="00582031">
        <w:rPr>
          <w:rFonts w:cs="Arial"/>
        </w:rPr>
        <w:t xml:space="preserve"> learning about politics at school, and nearly half report</w:t>
      </w:r>
      <w:r w:rsidR="00143FF2">
        <w:rPr>
          <w:rFonts w:cs="Arial"/>
        </w:rPr>
        <w:t>ed</w:t>
      </w:r>
      <w:r w:rsidRPr="00582031">
        <w:rPr>
          <w:rFonts w:cs="Arial"/>
        </w:rPr>
        <w:t xml:space="preserve"> seeing fake political information at least weekly. </w:t>
      </w:r>
      <w:r w:rsidR="00143FF2">
        <w:rPr>
          <w:rFonts w:cs="Arial"/>
        </w:rPr>
        <w:t xml:space="preserve"> </w:t>
      </w:r>
      <w:r w:rsidRPr="00582031">
        <w:rPr>
          <w:rFonts w:cs="Arial"/>
        </w:rPr>
        <w:t xml:space="preserve">That wider evidence </w:t>
      </w:r>
      <w:r w:rsidR="00143FF2">
        <w:rPr>
          <w:rFonts w:cs="Arial"/>
        </w:rPr>
        <w:t>wa</w:t>
      </w:r>
      <w:r w:rsidRPr="00582031">
        <w:rPr>
          <w:rFonts w:cs="Arial"/>
        </w:rPr>
        <w:t>s reinforced by NICCY, which ha</w:t>
      </w:r>
      <w:r w:rsidR="008C6C9F">
        <w:rPr>
          <w:rFonts w:cs="Arial"/>
        </w:rPr>
        <w:t>d</w:t>
      </w:r>
      <w:r w:rsidRPr="00582031">
        <w:rPr>
          <w:rFonts w:cs="Arial"/>
        </w:rPr>
        <w:t xml:space="preserve"> said that meaningful participation </w:t>
      </w:r>
      <w:r w:rsidR="008C6C9F">
        <w:rPr>
          <w:rFonts w:cs="Arial"/>
        </w:rPr>
        <w:t>wa</w:t>
      </w:r>
      <w:r w:rsidRPr="00582031">
        <w:rPr>
          <w:rFonts w:cs="Arial"/>
        </w:rPr>
        <w:t>s still too often inconsistent and treated as an afterthought, and by the Children’s Law Centre, whose research show</w:t>
      </w:r>
      <w:r w:rsidR="008C6C9F">
        <w:rPr>
          <w:rFonts w:cs="Arial"/>
        </w:rPr>
        <w:t>ed</w:t>
      </w:r>
      <w:r w:rsidRPr="00582031">
        <w:rPr>
          <w:rFonts w:cs="Arial"/>
        </w:rPr>
        <w:t xml:space="preserve"> that many children and young people in Northern Ireland still d</w:t>
      </w:r>
      <w:r w:rsidR="008C6C9F">
        <w:rPr>
          <w:rFonts w:cs="Arial"/>
        </w:rPr>
        <w:t>id</w:t>
      </w:r>
      <w:r w:rsidRPr="00582031">
        <w:rPr>
          <w:rFonts w:cs="Arial"/>
        </w:rPr>
        <w:t xml:space="preserve"> not feel listened to by politicians and professionals. </w:t>
      </w:r>
      <w:r w:rsidR="00995E05">
        <w:rPr>
          <w:rFonts w:cs="Arial"/>
        </w:rPr>
        <w:t xml:space="preserve"> </w:t>
      </w:r>
    </w:p>
    <w:p w14:paraId="0B2278B5" w14:textId="77777777" w:rsidR="00995E05" w:rsidRDefault="00995E05" w:rsidP="000779AC">
      <w:pPr>
        <w:rPr>
          <w:rFonts w:cs="Arial"/>
        </w:rPr>
      </w:pPr>
    </w:p>
    <w:p w14:paraId="471B7A25" w14:textId="44C57E8F" w:rsidR="000779AC" w:rsidRPr="00582031" w:rsidRDefault="000779AC" w:rsidP="000779AC">
      <w:pPr>
        <w:rPr>
          <w:rFonts w:cs="Arial"/>
          <w:lang w:eastAsia="en-GB"/>
        </w:rPr>
      </w:pPr>
      <w:proofErr w:type="spellStart"/>
      <w:r w:rsidRPr="00582031">
        <w:rPr>
          <w:rFonts w:cs="Arial"/>
        </w:rPr>
        <w:t>Pivotal’s</w:t>
      </w:r>
      <w:proofErr w:type="spellEnd"/>
      <w:r w:rsidRPr="00582031">
        <w:rPr>
          <w:rFonts w:cs="Arial"/>
        </w:rPr>
        <w:t xml:space="preserve"> work also </w:t>
      </w:r>
      <w:r w:rsidR="00995E05">
        <w:rPr>
          <w:rFonts w:cs="Arial"/>
        </w:rPr>
        <w:t xml:space="preserve">informed that </w:t>
      </w:r>
      <w:r w:rsidRPr="00582031">
        <w:rPr>
          <w:rFonts w:cs="Arial"/>
        </w:rPr>
        <w:t xml:space="preserve">many young people want politics </w:t>
      </w:r>
      <w:r w:rsidR="00995E05">
        <w:rPr>
          <w:rFonts w:cs="Arial"/>
        </w:rPr>
        <w:t xml:space="preserve">in Northern Ireland to </w:t>
      </w:r>
      <w:r w:rsidRPr="00582031">
        <w:rPr>
          <w:rFonts w:cs="Arial"/>
        </w:rPr>
        <w:t xml:space="preserve">move beyond old divisions and focus on the real issues shaping their future. Those findings should concern </w:t>
      </w:r>
      <w:r w:rsidR="008775DD">
        <w:rPr>
          <w:rFonts w:cs="Arial"/>
        </w:rPr>
        <w:t>everyone</w:t>
      </w:r>
      <w:r w:rsidRPr="00582031">
        <w:rPr>
          <w:rFonts w:cs="Arial"/>
        </w:rPr>
        <w:t>. They underline</w:t>
      </w:r>
      <w:r w:rsidR="008775DD">
        <w:rPr>
          <w:rFonts w:cs="Arial"/>
        </w:rPr>
        <w:t>d</w:t>
      </w:r>
      <w:r w:rsidRPr="00582031">
        <w:rPr>
          <w:rFonts w:cs="Arial"/>
        </w:rPr>
        <w:t xml:space="preserve"> why early, meaningful engagement matter</w:t>
      </w:r>
      <w:r w:rsidR="008775DD">
        <w:rPr>
          <w:rFonts w:cs="Arial"/>
        </w:rPr>
        <w:t>ed</w:t>
      </w:r>
      <w:r w:rsidRPr="00582031">
        <w:rPr>
          <w:rFonts w:cs="Arial"/>
        </w:rPr>
        <w:t xml:space="preserve">, because if we </w:t>
      </w:r>
      <w:r w:rsidR="008775DD">
        <w:rPr>
          <w:rFonts w:cs="Arial"/>
        </w:rPr>
        <w:t>strove for</w:t>
      </w:r>
      <w:r w:rsidRPr="00582031">
        <w:rPr>
          <w:rFonts w:cs="Arial"/>
        </w:rPr>
        <w:t xml:space="preserve"> a healthier democracy in the years ahead, we must invest in understanding, confidence and participation now.</w:t>
      </w:r>
    </w:p>
    <w:p w14:paraId="4F8B9547" w14:textId="3032FA98" w:rsidR="000779AC" w:rsidRDefault="008775DD" w:rsidP="000779AC">
      <w:pPr>
        <w:rPr>
          <w:rFonts w:cs="Arial"/>
        </w:rPr>
      </w:pPr>
      <w:r>
        <w:rPr>
          <w:rFonts w:cs="Arial"/>
        </w:rPr>
        <w:t>It was for that reason that she a</w:t>
      </w:r>
      <w:r w:rsidR="000779AC" w:rsidRPr="00582031">
        <w:rPr>
          <w:rFonts w:cs="Arial"/>
        </w:rPr>
        <w:t xml:space="preserve">sking </w:t>
      </w:r>
      <w:r>
        <w:rPr>
          <w:rFonts w:cs="Arial"/>
        </w:rPr>
        <w:t>M</w:t>
      </w:r>
      <w:r w:rsidR="000779AC" w:rsidRPr="00582031">
        <w:rPr>
          <w:rFonts w:cs="Arial"/>
        </w:rPr>
        <w:t xml:space="preserve">embers to support this </w:t>
      </w:r>
      <w:r>
        <w:rPr>
          <w:rFonts w:cs="Arial"/>
        </w:rPr>
        <w:t>M</w:t>
      </w:r>
      <w:r w:rsidR="000779AC" w:rsidRPr="00582031">
        <w:rPr>
          <w:rFonts w:cs="Arial"/>
        </w:rPr>
        <w:t>otion</w:t>
      </w:r>
      <w:r>
        <w:rPr>
          <w:rFonts w:cs="Arial"/>
        </w:rPr>
        <w:t xml:space="preserve"> to send a clear message </w:t>
      </w:r>
      <w:r w:rsidR="000779AC" w:rsidRPr="00582031">
        <w:rPr>
          <w:rFonts w:cs="Arial"/>
        </w:rPr>
        <w:t xml:space="preserve">that we do not simply talk about young people, but we will listen to them, learn from them, and work with them. </w:t>
      </w:r>
      <w:r w:rsidR="00980C46">
        <w:rPr>
          <w:rFonts w:cs="Arial"/>
        </w:rPr>
        <w:t xml:space="preserve"> </w:t>
      </w:r>
      <w:r w:rsidR="000779AC" w:rsidRPr="00582031">
        <w:rPr>
          <w:rFonts w:cs="Arial"/>
        </w:rPr>
        <w:t>By strengthening the involvement of children and young people in the decisions that affect</w:t>
      </w:r>
      <w:r w:rsidR="00980C46">
        <w:rPr>
          <w:rFonts w:cs="Arial"/>
        </w:rPr>
        <w:t>ed</w:t>
      </w:r>
      <w:r w:rsidR="000779AC" w:rsidRPr="00582031">
        <w:rPr>
          <w:rFonts w:cs="Arial"/>
        </w:rPr>
        <w:t xml:space="preserve"> them, we are not only respecting their rights; we </w:t>
      </w:r>
      <w:r w:rsidR="00980C46">
        <w:rPr>
          <w:rFonts w:cs="Arial"/>
        </w:rPr>
        <w:t xml:space="preserve">would be </w:t>
      </w:r>
      <w:r w:rsidR="000779AC" w:rsidRPr="00582031">
        <w:rPr>
          <w:rFonts w:cs="Arial"/>
        </w:rPr>
        <w:t xml:space="preserve">investing in a more informed, more engaged and more resilient society for the future. </w:t>
      </w:r>
    </w:p>
    <w:p w14:paraId="32476B75" w14:textId="77777777" w:rsidR="00292F69" w:rsidRDefault="00292F69" w:rsidP="000779AC">
      <w:pPr>
        <w:rPr>
          <w:rFonts w:cs="Arial"/>
        </w:rPr>
      </w:pPr>
    </w:p>
    <w:p w14:paraId="1C2FA94A" w14:textId="63AD7C35" w:rsidR="00281AF9" w:rsidRDefault="00292F69" w:rsidP="00281AF9">
      <w:pPr>
        <w:rPr>
          <w:rFonts w:cs="Arial"/>
          <w:szCs w:val="24"/>
        </w:rPr>
      </w:pPr>
      <w:r>
        <w:rPr>
          <w:rFonts w:cs="Arial"/>
        </w:rPr>
        <w:t xml:space="preserve">Seconding the Motion Councillor McCollum </w:t>
      </w:r>
      <w:r w:rsidR="009D32FE">
        <w:rPr>
          <w:rFonts w:cs="Arial"/>
        </w:rPr>
        <w:t xml:space="preserve">said that she was pleased to give it her support.  She also explained that she had personal </w:t>
      </w:r>
      <w:r w:rsidR="0094533C">
        <w:rPr>
          <w:rFonts w:cs="Arial"/>
        </w:rPr>
        <w:t>experience of a young person’s interest in the political system since her y</w:t>
      </w:r>
      <w:r w:rsidR="00281AF9" w:rsidRPr="00700E80">
        <w:rPr>
          <w:rFonts w:cs="Arial"/>
          <w:szCs w:val="24"/>
        </w:rPr>
        <w:t xml:space="preserve">oungest child </w:t>
      </w:r>
      <w:r w:rsidR="0094533C">
        <w:rPr>
          <w:rFonts w:cs="Arial"/>
          <w:szCs w:val="24"/>
        </w:rPr>
        <w:t>wa</w:t>
      </w:r>
      <w:r w:rsidR="00281AF9" w:rsidRPr="00700E80">
        <w:rPr>
          <w:rFonts w:cs="Arial"/>
          <w:szCs w:val="24"/>
        </w:rPr>
        <w:t xml:space="preserve">s the real politician in </w:t>
      </w:r>
      <w:r w:rsidR="0094533C">
        <w:rPr>
          <w:rFonts w:cs="Arial"/>
          <w:szCs w:val="24"/>
        </w:rPr>
        <w:t>her</w:t>
      </w:r>
      <w:r w:rsidR="00281AF9" w:rsidRPr="00700E80">
        <w:rPr>
          <w:rFonts w:cs="Arial"/>
          <w:szCs w:val="24"/>
        </w:rPr>
        <w:t xml:space="preserve"> house, with past experience as Vice President of the Secondary Students’ Union of Northern Ireland and now as a member of the NIYF executive committee. </w:t>
      </w:r>
      <w:r w:rsidR="00532371">
        <w:rPr>
          <w:rFonts w:cs="Arial"/>
          <w:szCs w:val="24"/>
        </w:rPr>
        <w:t xml:space="preserve"> </w:t>
      </w:r>
      <w:r w:rsidR="00281AF9" w:rsidRPr="00700E80">
        <w:rPr>
          <w:rFonts w:cs="Arial"/>
          <w:szCs w:val="24"/>
        </w:rPr>
        <w:t xml:space="preserve">Through her, </w:t>
      </w:r>
      <w:r w:rsidR="00532371">
        <w:rPr>
          <w:rFonts w:cs="Arial"/>
          <w:szCs w:val="24"/>
        </w:rPr>
        <w:t xml:space="preserve">she knew that </w:t>
      </w:r>
      <w:r w:rsidR="00281AF9" w:rsidRPr="00700E80">
        <w:rPr>
          <w:rFonts w:cs="Arial"/>
          <w:szCs w:val="24"/>
        </w:rPr>
        <w:t xml:space="preserve">politically engaged young people </w:t>
      </w:r>
      <w:r w:rsidR="00532371">
        <w:rPr>
          <w:rFonts w:cs="Arial"/>
          <w:szCs w:val="24"/>
        </w:rPr>
        <w:t>we</w:t>
      </w:r>
      <w:r w:rsidR="00281AF9" w:rsidRPr="00700E80">
        <w:rPr>
          <w:rFonts w:cs="Arial"/>
          <w:szCs w:val="24"/>
        </w:rPr>
        <w:t xml:space="preserve">re still in the minority, and that there </w:t>
      </w:r>
      <w:r w:rsidR="00532371">
        <w:rPr>
          <w:rFonts w:cs="Arial"/>
          <w:szCs w:val="24"/>
        </w:rPr>
        <w:t>wa</w:t>
      </w:r>
      <w:r w:rsidR="00281AF9" w:rsidRPr="00700E80">
        <w:rPr>
          <w:rFonts w:cs="Arial"/>
          <w:szCs w:val="24"/>
        </w:rPr>
        <w:t>s both a real gap in practical political education and a real appetite for it.</w:t>
      </w:r>
    </w:p>
    <w:p w14:paraId="66D27F3D" w14:textId="77777777" w:rsidR="00532371" w:rsidRPr="00700E80" w:rsidRDefault="00532371" w:rsidP="00281AF9">
      <w:pPr>
        <w:rPr>
          <w:rFonts w:cs="Arial"/>
          <w:szCs w:val="24"/>
        </w:rPr>
      </w:pPr>
    </w:p>
    <w:p w14:paraId="6B7E4B01" w14:textId="403215C6" w:rsidR="00281AF9" w:rsidRDefault="00532371" w:rsidP="00281AF9">
      <w:pPr>
        <w:rPr>
          <w:rFonts w:cs="Arial"/>
          <w:szCs w:val="24"/>
        </w:rPr>
      </w:pPr>
      <w:r>
        <w:rPr>
          <w:rFonts w:cs="Arial"/>
          <w:szCs w:val="24"/>
        </w:rPr>
        <w:t xml:space="preserve">She </w:t>
      </w:r>
      <w:r w:rsidR="00281AF9" w:rsidRPr="00700E80">
        <w:rPr>
          <w:rFonts w:cs="Arial"/>
          <w:szCs w:val="24"/>
        </w:rPr>
        <w:t>want</w:t>
      </w:r>
      <w:r>
        <w:rPr>
          <w:rFonts w:cs="Arial"/>
          <w:szCs w:val="24"/>
        </w:rPr>
        <w:t>ed</w:t>
      </w:r>
      <w:r w:rsidR="00281AF9" w:rsidRPr="00700E80">
        <w:rPr>
          <w:rFonts w:cs="Arial"/>
          <w:szCs w:val="24"/>
        </w:rPr>
        <w:t xml:space="preserve"> to recognise the Rights Respecting Ambassadors from Rathmore Primary School and Strangford College, who </w:t>
      </w:r>
      <w:r>
        <w:rPr>
          <w:rFonts w:cs="Arial"/>
          <w:szCs w:val="24"/>
        </w:rPr>
        <w:t xml:space="preserve">had </w:t>
      </w:r>
      <w:r w:rsidR="00281AF9" w:rsidRPr="00700E80">
        <w:rPr>
          <w:rFonts w:cs="Arial"/>
          <w:szCs w:val="24"/>
        </w:rPr>
        <w:t xml:space="preserve">visited </w:t>
      </w:r>
      <w:r w:rsidR="00AA0D7D">
        <w:rPr>
          <w:rFonts w:cs="Arial"/>
          <w:szCs w:val="24"/>
        </w:rPr>
        <w:t xml:space="preserve">the </w:t>
      </w:r>
      <w:r w:rsidR="00281AF9" w:rsidRPr="00700E80">
        <w:rPr>
          <w:rFonts w:cs="Arial"/>
          <w:szCs w:val="24"/>
        </w:rPr>
        <w:t xml:space="preserve">Council in April. </w:t>
      </w:r>
      <w:r w:rsidR="00AA0D7D">
        <w:rPr>
          <w:rFonts w:cs="Arial"/>
          <w:szCs w:val="24"/>
        </w:rPr>
        <w:t xml:space="preserve"> </w:t>
      </w:r>
      <w:r w:rsidR="00281AF9" w:rsidRPr="00700E80">
        <w:rPr>
          <w:rFonts w:cs="Arial"/>
          <w:szCs w:val="24"/>
        </w:rPr>
        <w:t xml:space="preserve">They reminded </w:t>
      </w:r>
      <w:r w:rsidR="00AA0D7D">
        <w:rPr>
          <w:rFonts w:cs="Arial"/>
          <w:szCs w:val="24"/>
        </w:rPr>
        <w:t xml:space="preserve">everyone </w:t>
      </w:r>
      <w:r w:rsidR="00281AF9" w:rsidRPr="00700E80">
        <w:rPr>
          <w:rFonts w:cs="Arial"/>
          <w:szCs w:val="24"/>
        </w:rPr>
        <w:t xml:space="preserve">that decisions </w:t>
      </w:r>
      <w:r w:rsidR="00AA0D7D">
        <w:rPr>
          <w:rFonts w:cs="Arial"/>
          <w:szCs w:val="24"/>
        </w:rPr>
        <w:t>we</w:t>
      </w:r>
      <w:r w:rsidR="00281AF9" w:rsidRPr="00700E80">
        <w:rPr>
          <w:rFonts w:cs="Arial"/>
          <w:szCs w:val="24"/>
        </w:rPr>
        <w:t>re made every day in this chamber and across public life which affect</w:t>
      </w:r>
      <w:r w:rsidR="00AA0D7D">
        <w:rPr>
          <w:rFonts w:cs="Arial"/>
          <w:szCs w:val="24"/>
        </w:rPr>
        <w:t>ed</w:t>
      </w:r>
      <w:r w:rsidR="00281AF9" w:rsidRPr="00700E80">
        <w:rPr>
          <w:rFonts w:cs="Arial"/>
          <w:szCs w:val="24"/>
        </w:rPr>
        <w:t xml:space="preserve"> children and young people, yet too often they </w:t>
      </w:r>
      <w:r w:rsidR="00AA0D7D">
        <w:rPr>
          <w:rFonts w:cs="Arial"/>
          <w:szCs w:val="24"/>
        </w:rPr>
        <w:t>we</w:t>
      </w:r>
      <w:r w:rsidR="00281AF9" w:rsidRPr="00700E80">
        <w:rPr>
          <w:rFonts w:cs="Arial"/>
          <w:szCs w:val="24"/>
        </w:rPr>
        <w:t xml:space="preserve">re not </w:t>
      </w:r>
      <w:r w:rsidR="00AA0D7D">
        <w:rPr>
          <w:rFonts w:cs="Arial"/>
          <w:szCs w:val="24"/>
        </w:rPr>
        <w:t xml:space="preserve">being </w:t>
      </w:r>
      <w:r w:rsidR="00281AF9" w:rsidRPr="00700E80">
        <w:rPr>
          <w:rFonts w:cs="Arial"/>
          <w:szCs w:val="24"/>
        </w:rPr>
        <w:t>given the information, space or opportunity to understand those decisions or influence them</w:t>
      </w:r>
      <w:r w:rsidR="00025E19">
        <w:rPr>
          <w:rFonts w:cs="Arial"/>
          <w:szCs w:val="24"/>
        </w:rPr>
        <w:t xml:space="preserve"> nor, they said, did we </w:t>
      </w:r>
      <w:r w:rsidR="00281AF9" w:rsidRPr="00700E80">
        <w:rPr>
          <w:rFonts w:cs="Arial"/>
          <w:szCs w:val="24"/>
        </w:rPr>
        <w:t>always make those decisions while looking through the lens of a child.</w:t>
      </w:r>
    </w:p>
    <w:p w14:paraId="53035E33" w14:textId="77777777" w:rsidR="00025E19" w:rsidRPr="00700E80" w:rsidRDefault="00025E19" w:rsidP="00281AF9">
      <w:pPr>
        <w:rPr>
          <w:rFonts w:cs="Arial"/>
          <w:szCs w:val="24"/>
        </w:rPr>
      </w:pPr>
    </w:p>
    <w:p w14:paraId="67105E5F" w14:textId="4A6B929C" w:rsidR="00281AF9" w:rsidRDefault="00281AF9" w:rsidP="00281AF9">
      <w:pPr>
        <w:rPr>
          <w:rFonts w:cs="Arial"/>
          <w:szCs w:val="24"/>
        </w:rPr>
      </w:pPr>
      <w:r w:rsidRPr="00700E80">
        <w:rPr>
          <w:rFonts w:cs="Arial"/>
          <w:szCs w:val="24"/>
        </w:rPr>
        <w:t xml:space="preserve">That </w:t>
      </w:r>
      <w:r w:rsidR="00025E19">
        <w:rPr>
          <w:rFonts w:cs="Arial"/>
          <w:szCs w:val="24"/>
        </w:rPr>
        <w:t>wa</w:t>
      </w:r>
      <w:r w:rsidRPr="00700E80">
        <w:rPr>
          <w:rFonts w:cs="Arial"/>
          <w:szCs w:val="24"/>
        </w:rPr>
        <w:t>s why political literacy matter</w:t>
      </w:r>
      <w:r w:rsidR="00025E19">
        <w:rPr>
          <w:rFonts w:cs="Arial"/>
          <w:szCs w:val="24"/>
        </w:rPr>
        <w:t>ed in her view</w:t>
      </w:r>
      <w:r w:rsidRPr="00700E80">
        <w:rPr>
          <w:rFonts w:cs="Arial"/>
          <w:szCs w:val="24"/>
        </w:rPr>
        <w:t xml:space="preserve">. </w:t>
      </w:r>
      <w:r w:rsidR="00025E19">
        <w:rPr>
          <w:rFonts w:cs="Arial"/>
          <w:szCs w:val="24"/>
        </w:rPr>
        <w:t xml:space="preserve"> </w:t>
      </w:r>
      <w:r w:rsidRPr="00700E80">
        <w:rPr>
          <w:rFonts w:cs="Arial"/>
          <w:szCs w:val="24"/>
        </w:rPr>
        <w:t xml:space="preserve">It </w:t>
      </w:r>
      <w:r w:rsidR="00025E19">
        <w:rPr>
          <w:rFonts w:cs="Arial"/>
          <w:szCs w:val="24"/>
        </w:rPr>
        <w:t>wa</w:t>
      </w:r>
      <w:r w:rsidRPr="00700E80">
        <w:rPr>
          <w:rFonts w:cs="Arial"/>
          <w:szCs w:val="24"/>
        </w:rPr>
        <w:t>s not about party politics or telling young people what to think</w:t>
      </w:r>
      <w:r w:rsidR="005B5698">
        <w:rPr>
          <w:rFonts w:cs="Arial"/>
          <w:szCs w:val="24"/>
        </w:rPr>
        <w:t xml:space="preserve"> but rather </w:t>
      </w:r>
      <w:r w:rsidRPr="00700E80">
        <w:rPr>
          <w:rFonts w:cs="Arial"/>
          <w:szCs w:val="24"/>
        </w:rPr>
        <w:t xml:space="preserve">helping them understand how decisions </w:t>
      </w:r>
      <w:r w:rsidR="005B5698">
        <w:rPr>
          <w:rFonts w:cs="Arial"/>
          <w:szCs w:val="24"/>
        </w:rPr>
        <w:t>we</w:t>
      </w:r>
      <w:r w:rsidRPr="00700E80">
        <w:rPr>
          <w:rFonts w:cs="Arial"/>
          <w:szCs w:val="24"/>
        </w:rPr>
        <w:t>re made, how government work</w:t>
      </w:r>
      <w:r w:rsidR="005B5698">
        <w:rPr>
          <w:rFonts w:cs="Arial"/>
          <w:szCs w:val="24"/>
        </w:rPr>
        <w:t>ed</w:t>
      </w:r>
      <w:r w:rsidRPr="00700E80">
        <w:rPr>
          <w:rFonts w:cs="Arial"/>
          <w:szCs w:val="24"/>
        </w:rPr>
        <w:t>, how elections work</w:t>
      </w:r>
      <w:r w:rsidR="005B5698">
        <w:rPr>
          <w:rFonts w:cs="Arial"/>
          <w:szCs w:val="24"/>
        </w:rPr>
        <w:t>ed</w:t>
      </w:r>
      <w:r w:rsidRPr="00700E80">
        <w:rPr>
          <w:rFonts w:cs="Arial"/>
          <w:szCs w:val="24"/>
        </w:rPr>
        <w:t>, and how they c</w:t>
      </w:r>
      <w:r w:rsidR="005B5698">
        <w:rPr>
          <w:rFonts w:cs="Arial"/>
          <w:szCs w:val="24"/>
        </w:rPr>
        <w:t xml:space="preserve">ould </w:t>
      </w:r>
      <w:r w:rsidRPr="00700E80">
        <w:rPr>
          <w:rFonts w:cs="Arial"/>
          <w:szCs w:val="24"/>
        </w:rPr>
        <w:t>express their views in a respectful, informed and democratic way.</w:t>
      </w:r>
    </w:p>
    <w:p w14:paraId="1EFA0934" w14:textId="77777777" w:rsidR="005B5698" w:rsidRPr="00700E80" w:rsidRDefault="005B5698" w:rsidP="00281AF9">
      <w:pPr>
        <w:rPr>
          <w:rFonts w:cs="Arial"/>
          <w:szCs w:val="24"/>
        </w:rPr>
      </w:pPr>
    </w:p>
    <w:p w14:paraId="7A0149D6" w14:textId="5538A88F" w:rsidR="00281AF9" w:rsidRDefault="00281AF9" w:rsidP="00281AF9">
      <w:pPr>
        <w:rPr>
          <w:rFonts w:cs="Arial"/>
          <w:szCs w:val="24"/>
        </w:rPr>
      </w:pPr>
      <w:r w:rsidRPr="00700E80">
        <w:rPr>
          <w:rFonts w:cs="Arial"/>
          <w:szCs w:val="24"/>
        </w:rPr>
        <w:t>The evidence show</w:t>
      </w:r>
      <w:r w:rsidR="00DC2397">
        <w:rPr>
          <w:rFonts w:cs="Arial"/>
          <w:szCs w:val="24"/>
        </w:rPr>
        <w:t>ed</w:t>
      </w:r>
      <w:r w:rsidRPr="00700E80">
        <w:rPr>
          <w:rFonts w:cs="Arial"/>
          <w:szCs w:val="24"/>
        </w:rPr>
        <w:t xml:space="preserve"> that young people in Northern Ireland d</w:t>
      </w:r>
      <w:r w:rsidR="00DC2397">
        <w:rPr>
          <w:rFonts w:cs="Arial"/>
          <w:szCs w:val="24"/>
        </w:rPr>
        <w:t>id</w:t>
      </w:r>
      <w:r w:rsidRPr="00700E80">
        <w:rPr>
          <w:rFonts w:cs="Arial"/>
          <w:szCs w:val="24"/>
        </w:rPr>
        <w:t xml:space="preserve"> want to take part in democracy, but many d</w:t>
      </w:r>
      <w:r w:rsidR="00DC2397">
        <w:rPr>
          <w:rFonts w:cs="Arial"/>
          <w:szCs w:val="24"/>
        </w:rPr>
        <w:t>id</w:t>
      </w:r>
      <w:r w:rsidRPr="00700E80">
        <w:rPr>
          <w:rFonts w:cs="Arial"/>
          <w:szCs w:val="24"/>
        </w:rPr>
        <w:t xml:space="preserve"> not feel they ha</w:t>
      </w:r>
      <w:r w:rsidR="00DC2397">
        <w:rPr>
          <w:rFonts w:cs="Arial"/>
          <w:szCs w:val="24"/>
        </w:rPr>
        <w:t>d</w:t>
      </w:r>
      <w:r w:rsidRPr="00700E80">
        <w:rPr>
          <w:rFonts w:cs="Arial"/>
          <w:szCs w:val="24"/>
        </w:rPr>
        <w:t xml:space="preserve"> the knowledge or trusted information to do so confidently. </w:t>
      </w:r>
      <w:r w:rsidR="00DC2397">
        <w:rPr>
          <w:rFonts w:cs="Arial"/>
          <w:szCs w:val="24"/>
        </w:rPr>
        <w:t xml:space="preserve"> </w:t>
      </w:r>
      <w:r w:rsidRPr="00700E80">
        <w:rPr>
          <w:rFonts w:cs="Arial"/>
          <w:szCs w:val="24"/>
        </w:rPr>
        <w:t>Electoral Commission research published in March 2026 found that only around a quarter of those aged 18 and under recalled learning about politics in school in the previous year, while four in five said they should learn more about politics in school.</w:t>
      </w:r>
    </w:p>
    <w:p w14:paraId="26C8DAB9" w14:textId="77777777" w:rsidR="00DC2397" w:rsidRPr="00700E80" w:rsidRDefault="00DC2397" w:rsidP="00281AF9">
      <w:pPr>
        <w:rPr>
          <w:rFonts w:cs="Arial"/>
          <w:szCs w:val="24"/>
        </w:rPr>
      </w:pPr>
    </w:p>
    <w:p w14:paraId="1E7A8317" w14:textId="4D06295B" w:rsidR="00281AF9" w:rsidRDefault="00281AF9" w:rsidP="00281AF9">
      <w:pPr>
        <w:rPr>
          <w:rFonts w:cs="Arial"/>
          <w:szCs w:val="24"/>
        </w:rPr>
      </w:pPr>
      <w:r w:rsidRPr="00700E80">
        <w:rPr>
          <w:rFonts w:cs="Arial"/>
          <w:szCs w:val="24"/>
        </w:rPr>
        <w:t>That matter</w:t>
      </w:r>
      <w:r w:rsidR="00DC2397">
        <w:rPr>
          <w:rFonts w:cs="Arial"/>
          <w:szCs w:val="24"/>
        </w:rPr>
        <w:t>ed</w:t>
      </w:r>
      <w:r w:rsidRPr="00700E80">
        <w:rPr>
          <w:rFonts w:cs="Arial"/>
          <w:szCs w:val="24"/>
        </w:rPr>
        <w:t xml:space="preserve"> because young people </w:t>
      </w:r>
      <w:r w:rsidR="00DC2397">
        <w:rPr>
          <w:rFonts w:cs="Arial"/>
          <w:szCs w:val="24"/>
        </w:rPr>
        <w:t>we</w:t>
      </w:r>
      <w:r w:rsidRPr="00700E80">
        <w:rPr>
          <w:rFonts w:cs="Arial"/>
          <w:szCs w:val="24"/>
        </w:rPr>
        <w:t xml:space="preserve">re forming views in a world of fast-moving information, social media and misinformation. </w:t>
      </w:r>
      <w:r w:rsidR="00DC2397">
        <w:rPr>
          <w:rFonts w:cs="Arial"/>
          <w:szCs w:val="24"/>
        </w:rPr>
        <w:t xml:space="preserve"> </w:t>
      </w:r>
      <w:r w:rsidR="00A2683D">
        <w:rPr>
          <w:rFonts w:cs="Arial"/>
          <w:szCs w:val="24"/>
        </w:rPr>
        <w:t>She explained that i</w:t>
      </w:r>
      <w:r w:rsidRPr="00700E80">
        <w:rPr>
          <w:rFonts w:cs="Arial"/>
          <w:szCs w:val="24"/>
        </w:rPr>
        <w:t>f we want</w:t>
      </w:r>
      <w:r w:rsidR="00DC2397">
        <w:rPr>
          <w:rFonts w:cs="Arial"/>
          <w:szCs w:val="24"/>
        </w:rPr>
        <w:t>ed</w:t>
      </w:r>
      <w:r w:rsidRPr="00700E80">
        <w:rPr>
          <w:rFonts w:cs="Arial"/>
          <w:szCs w:val="24"/>
        </w:rPr>
        <w:t xml:space="preserve"> them to vote when they </w:t>
      </w:r>
      <w:r w:rsidR="00DC2397">
        <w:rPr>
          <w:rFonts w:cs="Arial"/>
          <w:szCs w:val="24"/>
        </w:rPr>
        <w:t>we</w:t>
      </w:r>
      <w:r w:rsidRPr="00700E80">
        <w:rPr>
          <w:rFonts w:cs="Arial"/>
          <w:szCs w:val="24"/>
        </w:rPr>
        <w:t>re eligible, ask questions, challenge respectfully and contribute positively to civic life, we must give them the tools to identify reliable information and understand the democratic systems around them.</w:t>
      </w:r>
    </w:p>
    <w:p w14:paraId="10CBFE21" w14:textId="77777777" w:rsidR="00A2683D" w:rsidRPr="00700E80" w:rsidRDefault="00A2683D" w:rsidP="00281AF9">
      <w:pPr>
        <w:rPr>
          <w:rFonts w:cs="Arial"/>
          <w:szCs w:val="24"/>
        </w:rPr>
      </w:pPr>
    </w:p>
    <w:p w14:paraId="5D03D601" w14:textId="290A789A" w:rsidR="00281AF9" w:rsidRPr="00700E80" w:rsidRDefault="00281AF9" w:rsidP="00281AF9">
      <w:pPr>
        <w:rPr>
          <w:rFonts w:cs="Arial"/>
          <w:szCs w:val="24"/>
        </w:rPr>
      </w:pPr>
      <w:r w:rsidRPr="00700E80">
        <w:rPr>
          <w:rFonts w:cs="Arial"/>
          <w:szCs w:val="24"/>
        </w:rPr>
        <w:t>Th</w:t>
      </w:r>
      <w:r w:rsidR="00A2683D">
        <w:rPr>
          <w:rFonts w:cs="Arial"/>
          <w:szCs w:val="24"/>
        </w:rPr>
        <w:t>e</w:t>
      </w:r>
      <w:r w:rsidRPr="00700E80">
        <w:rPr>
          <w:rFonts w:cs="Arial"/>
          <w:szCs w:val="24"/>
        </w:rPr>
        <w:t xml:space="preserve"> </w:t>
      </w:r>
      <w:r w:rsidR="00A2683D">
        <w:rPr>
          <w:rFonts w:cs="Arial"/>
          <w:szCs w:val="24"/>
        </w:rPr>
        <w:t>M</w:t>
      </w:r>
      <w:r w:rsidRPr="00700E80">
        <w:rPr>
          <w:rFonts w:cs="Arial"/>
          <w:szCs w:val="24"/>
        </w:rPr>
        <w:t xml:space="preserve">otion </w:t>
      </w:r>
      <w:r w:rsidR="00A2683D">
        <w:rPr>
          <w:rFonts w:cs="Arial"/>
          <w:szCs w:val="24"/>
        </w:rPr>
        <w:t>wa</w:t>
      </w:r>
      <w:r w:rsidRPr="00700E80">
        <w:rPr>
          <w:rFonts w:cs="Arial"/>
          <w:szCs w:val="24"/>
        </w:rPr>
        <w:t>s practical because it ask</w:t>
      </w:r>
      <w:r w:rsidR="00A2683D">
        <w:rPr>
          <w:rFonts w:cs="Arial"/>
          <w:szCs w:val="24"/>
        </w:rPr>
        <w:t>ed</w:t>
      </w:r>
      <w:r w:rsidRPr="00700E80">
        <w:rPr>
          <w:rFonts w:cs="Arial"/>
          <w:szCs w:val="24"/>
        </w:rPr>
        <w:t xml:space="preserve"> for options, not a finished scheme. </w:t>
      </w:r>
      <w:r w:rsidR="00A2683D">
        <w:rPr>
          <w:rFonts w:cs="Arial"/>
          <w:szCs w:val="24"/>
        </w:rPr>
        <w:t xml:space="preserve"> </w:t>
      </w:r>
      <w:r w:rsidRPr="00700E80">
        <w:rPr>
          <w:rFonts w:cs="Arial"/>
          <w:szCs w:val="24"/>
        </w:rPr>
        <w:t>It asks officers to explore support from the Electoral Commission, suitable partners, and how</w:t>
      </w:r>
      <w:r w:rsidR="00A2683D">
        <w:rPr>
          <w:rFonts w:cs="Arial"/>
          <w:szCs w:val="24"/>
        </w:rPr>
        <w:t xml:space="preserve"> the</w:t>
      </w:r>
      <w:r w:rsidRPr="00700E80">
        <w:rPr>
          <w:rFonts w:cs="Arial"/>
          <w:szCs w:val="24"/>
        </w:rPr>
        <w:t xml:space="preserve"> Council could support children and young people before the next General Election.</w:t>
      </w:r>
    </w:p>
    <w:p w14:paraId="7735DD98" w14:textId="7B4D1936" w:rsidR="00281AF9" w:rsidRDefault="00281AF9" w:rsidP="00281AF9">
      <w:pPr>
        <w:rPr>
          <w:rFonts w:cs="Arial"/>
          <w:szCs w:val="24"/>
        </w:rPr>
      </w:pPr>
      <w:r w:rsidRPr="00700E80">
        <w:rPr>
          <w:rFonts w:cs="Arial"/>
          <w:szCs w:val="24"/>
        </w:rPr>
        <w:lastRenderedPageBreak/>
        <w:t>A workshop explaining how government work</w:t>
      </w:r>
      <w:r w:rsidR="00A2683D">
        <w:rPr>
          <w:rFonts w:cs="Arial"/>
          <w:szCs w:val="24"/>
        </w:rPr>
        <w:t>ed</w:t>
      </w:r>
      <w:r w:rsidRPr="00700E80">
        <w:rPr>
          <w:rFonts w:cs="Arial"/>
          <w:szCs w:val="24"/>
        </w:rPr>
        <w:t xml:space="preserve"> in Northern Ireland and at Westminster would be valuable. </w:t>
      </w:r>
      <w:r w:rsidR="00A2683D">
        <w:rPr>
          <w:rFonts w:cs="Arial"/>
          <w:szCs w:val="24"/>
        </w:rPr>
        <w:t xml:space="preserve"> </w:t>
      </w:r>
      <w:r w:rsidRPr="00700E80">
        <w:rPr>
          <w:rFonts w:cs="Arial"/>
          <w:szCs w:val="24"/>
        </w:rPr>
        <w:t xml:space="preserve">Councils, the Assembly, Westminster, Ministers, Departments, MLAs, MPs and </w:t>
      </w:r>
      <w:r w:rsidR="00D8172B">
        <w:rPr>
          <w:rFonts w:cs="Arial"/>
          <w:szCs w:val="24"/>
        </w:rPr>
        <w:t>C</w:t>
      </w:r>
      <w:r w:rsidRPr="00700E80">
        <w:rPr>
          <w:rFonts w:cs="Arial"/>
          <w:szCs w:val="24"/>
        </w:rPr>
        <w:t>ouncillors c</w:t>
      </w:r>
      <w:r w:rsidR="00AF38F3">
        <w:rPr>
          <w:rFonts w:cs="Arial"/>
          <w:szCs w:val="24"/>
        </w:rPr>
        <w:t>ould</w:t>
      </w:r>
      <w:r w:rsidRPr="00700E80">
        <w:rPr>
          <w:rFonts w:cs="Arial"/>
          <w:szCs w:val="24"/>
        </w:rPr>
        <w:t xml:space="preserve"> feel confusing even to adults</w:t>
      </w:r>
      <w:r w:rsidR="00D8172B">
        <w:rPr>
          <w:rFonts w:cs="Arial"/>
          <w:szCs w:val="24"/>
        </w:rPr>
        <w:t xml:space="preserve"> so young </w:t>
      </w:r>
      <w:r w:rsidRPr="00700E80">
        <w:rPr>
          <w:rFonts w:cs="Arial"/>
          <w:szCs w:val="24"/>
        </w:rPr>
        <w:t xml:space="preserve"> people deserve</w:t>
      </w:r>
      <w:r w:rsidR="00D8172B">
        <w:rPr>
          <w:rFonts w:cs="Arial"/>
          <w:szCs w:val="24"/>
        </w:rPr>
        <w:t>d</w:t>
      </w:r>
      <w:r w:rsidRPr="00700E80">
        <w:rPr>
          <w:rFonts w:cs="Arial"/>
          <w:szCs w:val="24"/>
        </w:rPr>
        <w:t xml:space="preserve"> clear, age-appropriate explanations too.</w:t>
      </w:r>
    </w:p>
    <w:p w14:paraId="2CF8C403" w14:textId="77777777" w:rsidR="00D8172B" w:rsidRPr="00700E80" w:rsidRDefault="00D8172B" w:rsidP="00281AF9">
      <w:pPr>
        <w:rPr>
          <w:rFonts w:cs="Arial"/>
          <w:szCs w:val="24"/>
        </w:rPr>
      </w:pPr>
    </w:p>
    <w:p w14:paraId="68830C5F" w14:textId="3B388BC6" w:rsidR="00281AF9" w:rsidRPr="00700E80" w:rsidRDefault="00D8172B" w:rsidP="00281AF9">
      <w:pPr>
        <w:rPr>
          <w:rFonts w:cs="Arial"/>
          <w:szCs w:val="24"/>
        </w:rPr>
      </w:pPr>
      <w:r>
        <w:rPr>
          <w:rFonts w:cs="Arial"/>
          <w:szCs w:val="24"/>
        </w:rPr>
        <w:t xml:space="preserve">She considered a </w:t>
      </w:r>
      <w:r w:rsidR="00281AF9" w:rsidRPr="00700E80">
        <w:rPr>
          <w:rFonts w:cs="Arial"/>
          <w:szCs w:val="24"/>
        </w:rPr>
        <w:t>mock election would also be powerful because it turn</w:t>
      </w:r>
      <w:r>
        <w:rPr>
          <w:rFonts w:cs="Arial"/>
          <w:szCs w:val="24"/>
        </w:rPr>
        <w:t>ed</w:t>
      </w:r>
      <w:r w:rsidR="00281AF9" w:rsidRPr="00700E80">
        <w:rPr>
          <w:rFonts w:cs="Arial"/>
          <w:szCs w:val="24"/>
        </w:rPr>
        <w:t xml:space="preserve"> democracy from an abstract idea into an experience. </w:t>
      </w:r>
      <w:r>
        <w:rPr>
          <w:rFonts w:cs="Arial"/>
          <w:szCs w:val="24"/>
        </w:rPr>
        <w:t xml:space="preserve"> </w:t>
      </w:r>
      <w:r w:rsidR="00281AF9" w:rsidRPr="00700E80">
        <w:rPr>
          <w:rFonts w:cs="Arial"/>
          <w:szCs w:val="24"/>
        </w:rPr>
        <w:t>Young people c</w:t>
      </w:r>
      <w:r>
        <w:rPr>
          <w:rFonts w:cs="Arial"/>
          <w:szCs w:val="24"/>
        </w:rPr>
        <w:t>ould</w:t>
      </w:r>
      <w:r w:rsidR="00281AF9" w:rsidRPr="00700E80">
        <w:rPr>
          <w:rFonts w:cs="Arial"/>
          <w:szCs w:val="24"/>
        </w:rPr>
        <w:t xml:space="preserve"> discuss issues, consider different viewpoints, cast a vote and see how results </w:t>
      </w:r>
      <w:r>
        <w:rPr>
          <w:rFonts w:cs="Arial"/>
          <w:szCs w:val="24"/>
        </w:rPr>
        <w:t>we</w:t>
      </w:r>
      <w:r w:rsidR="00281AF9" w:rsidRPr="00700E80">
        <w:rPr>
          <w:rFonts w:cs="Arial"/>
          <w:szCs w:val="24"/>
        </w:rPr>
        <w:t>re counted, while expressing the issues that matter</w:t>
      </w:r>
      <w:r>
        <w:rPr>
          <w:rFonts w:cs="Arial"/>
          <w:szCs w:val="24"/>
        </w:rPr>
        <w:t>ed</w:t>
      </w:r>
      <w:r w:rsidR="00281AF9" w:rsidRPr="00700E80">
        <w:rPr>
          <w:rFonts w:cs="Arial"/>
          <w:szCs w:val="24"/>
        </w:rPr>
        <w:t xml:space="preserve"> most to them.</w:t>
      </w:r>
    </w:p>
    <w:p w14:paraId="4198B772" w14:textId="77777777" w:rsidR="00281AF9" w:rsidRPr="00700E80" w:rsidRDefault="00281AF9" w:rsidP="00281AF9">
      <w:pPr>
        <w:rPr>
          <w:rFonts w:cs="Arial"/>
          <w:szCs w:val="24"/>
        </w:rPr>
      </w:pPr>
    </w:p>
    <w:p w14:paraId="1AC26CA7" w14:textId="0AF75433" w:rsidR="00281AF9" w:rsidRDefault="00185F58" w:rsidP="00281AF9">
      <w:pPr>
        <w:rPr>
          <w:rFonts w:cs="Arial"/>
          <w:szCs w:val="24"/>
        </w:rPr>
      </w:pPr>
      <w:r>
        <w:rPr>
          <w:rFonts w:cs="Arial"/>
          <w:szCs w:val="24"/>
        </w:rPr>
        <w:t xml:space="preserve">The </w:t>
      </w:r>
      <w:r w:rsidR="00281AF9" w:rsidRPr="00700E80">
        <w:rPr>
          <w:rFonts w:cs="Arial"/>
          <w:szCs w:val="24"/>
        </w:rPr>
        <w:t xml:space="preserve">Council </w:t>
      </w:r>
      <w:r>
        <w:rPr>
          <w:rFonts w:cs="Arial"/>
          <w:szCs w:val="24"/>
        </w:rPr>
        <w:t>wa</w:t>
      </w:r>
      <w:r w:rsidR="00281AF9" w:rsidRPr="00700E80">
        <w:rPr>
          <w:rFonts w:cs="Arial"/>
          <w:szCs w:val="24"/>
        </w:rPr>
        <w:t>s well placed to help</w:t>
      </w:r>
      <w:r>
        <w:rPr>
          <w:rFonts w:cs="Arial"/>
          <w:szCs w:val="24"/>
        </w:rPr>
        <w:t xml:space="preserve"> since it was a </w:t>
      </w:r>
      <w:r w:rsidR="00281AF9" w:rsidRPr="00700E80">
        <w:rPr>
          <w:rFonts w:cs="Arial"/>
          <w:szCs w:val="24"/>
        </w:rPr>
        <w:t xml:space="preserve">tier of government closest to our communities, and decisions </w:t>
      </w:r>
      <w:r>
        <w:rPr>
          <w:rFonts w:cs="Arial"/>
          <w:szCs w:val="24"/>
        </w:rPr>
        <w:t xml:space="preserve">made here </w:t>
      </w:r>
      <w:r w:rsidR="00281AF9" w:rsidRPr="00700E80">
        <w:rPr>
          <w:rFonts w:cs="Arial"/>
          <w:szCs w:val="24"/>
        </w:rPr>
        <w:t>shape</w:t>
      </w:r>
      <w:r>
        <w:rPr>
          <w:rFonts w:cs="Arial"/>
          <w:szCs w:val="24"/>
        </w:rPr>
        <w:t>d</w:t>
      </w:r>
      <w:r w:rsidR="00281AF9" w:rsidRPr="00700E80">
        <w:rPr>
          <w:rFonts w:cs="Arial"/>
          <w:szCs w:val="24"/>
        </w:rPr>
        <w:t xml:space="preserve"> places and services that children and young people use</w:t>
      </w:r>
      <w:r>
        <w:rPr>
          <w:rFonts w:cs="Arial"/>
          <w:szCs w:val="24"/>
        </w:rPr>
        <w:t>d</w:t>
      </w:r>
      <w:r w:rsidR="00281AF9" w:rsidRPr="00700E80">
        <w:rPr>
          <w:rFonts w:cs="Arial"/>
          <w:szCs w:val="24"/>
        </w:rPr>
        <w:t xml:space="preserve"> every day</w:t>
      </w:r>
      <w:r>
        <w:rPr>
          <w:rFonts w:cs="Arial"/>
          <w:szCs w:val="24"/>
        </w:rPr>
        <w:t xml:space="preserve"> such as </w:t>
      </w:r>
      <w:r w:rsidR="00281AF9" w:rsidRPr="00700E80">
        <w:rPr>
          <w:rFonts w:cs="Arial"/>
          <w:szCs w:val="24"/>
        </w:rPr>
        <w:t xml:space="preserve">parks, leisure facilities, town centres, environmental work, community planning and local regeneration. </w:t>
      </w:r>
      <w:r>
        <w:rPr>
          <w:rFonts w:cs="Arial"/>
          <w:szCs w:val="24"/>
        </w:rPr>
        <w:t xml:space="preserve"> </w:t>
      </w:r>
      <w:r w:rsidR="00281AF9" w:rsidRPr="00700E80">
        <w:rPr>
          <w:rFonts w:cs="Arial"/>
          <w:szCs w:val="24"/>
        </w:rPr>
        <w:t>If young people c</w:t>
      </w:r>
      <w:r>
        <w:rPr>
          <w:rFonts w:cs="Arial"/>
          <w:szCs w:val="24"/>
        </w:rPr>
        <w:t>o</w:t>
      </w:r>
      <w:r w:rsidR="00AB3B3D">
        <w:rPr>
          <w:rFonts w:cs="Arial"/>
          <w:szCs w:val="24"/>
        </w:rPr>
        <w:t xml:space="preserve">uld </w:t>
      </w:r>
      <w:r w:rsidR="00281AF9" w:rsidRPr="00700E80">
        <w:rPr>
          <w:rFonts w:cs="Arial"/>
          <w:szCs w:val="24"/>
        </w:rPr>
        <w:t>see that connection, democracy bec</w:t>
      </w:r>
      <w:r w:rsidR="00AB3B3D">
        <w:rPr>
          <w:rFonts w:cs="Arial"/>
          <w:szCs w:val="24"/>
        </w:rPr>
        <w:t>a</w:t>
      </w:r>
      <w:r w:rsidR="00281AF9" w:rsidRPr="00700E80">
        <w:rPr>
          <w:rFonts w:cs="Arial"/>
          <w:szCs w:val="24"/>
        </w:rPr>
        <w:t>me real.</w:t>
      </w:r>
    </w:p>
    <w:p w14:paraId="70ED5416" w14:textId="77777777" w:rsidR="002E1528" w:rsidRPr="00700E80" w:rsidRDefault="002E1528" w:rsidP="00281AF9">
      <w:pPr>
        <w:rPr>
          <w:rFonts w:cs="Arial"/>
          <w:szCs w:val="24"/>
        </w:rPr>
      </w:pPr>
    </w:p>
    <w:p w14:paraId="35383369" w14:textId="1F2756D3" w:rsidR="00281AF9" w:rsidRDefault="00281AF9" w:rsidP="00281AF9">
      <w:pPr>
        <w:rPr>
          <w:rFonts w:cs="Arial"/>
          <w:szCs w:val="24"/>
        </w:rPr>
      </w:pPr>
      <w:r w:rsidRPr="00700E80">
        <w:rPr>
          <w:rFonts w:cs="Arial"/>
          <w:szCs w:val="24"/>
        </w:rPr>
        <w:t xml:space="preserve">The </w:t>
      </w:r>
      <w:r w:rsidR="00AB3B3D">
        <w:rPr>
          <w:rFonts w:cs="Arial"/>
          <w:szCs w:val="24"/>
        </w:rPr>
        <w:t>M</w:t>
      </w:r>
      <w:r w:rsidRPr="00700E80">
        <w:rPr>
          <w:rFonts w:cs="Arial"/>
          <w:szCs w:val="24"/>
        </w:rPr>
        <w:t>otion also rightly refer</w:t>
      </w:r>
      <w:r w:rsidR="00AB3B3D">
        <w:rPr>
          <w:rFonts w:cs="Arial"/>
          <w:szCs w:val="24"/>
        </w:rPr>
        <w:t>red</w:t>
      </w:r>
      <w:r w:rsidRPr="00700E80">
        <w:rPr>
          <w:rFonts w:cs="Arial"/>
          <w:szCs w:val="24"/>
        </w:rPr>
        <w:t xml:space="preserve"> to Article 12 of the United Nations Convention on the Rights of the Child, giving children the right to express themselves and be listened to. That is not a token gesture</w:t>
      </w:r>
      <w:r w:rsidR="000F269A">
        <w:rPr>
          <w:rFonts w:cs="Arial"/>
          <w:szCs w:val="24"/>
        </w:rPr>
        <w:t xml:space="preserve"> </w:t>
      </w:r>
      <w:r w:rsidRPr="00700E80">
        <w:rPr>
          <w:rFonts w:cs="Arial"/>
          <w:szCs w:val="24"/>
        </w:rPr>
        <w:t xml:space="preserve">it </w:t>
      </w:r>
      <w:r w:rsidR="000F269A">
        <w:rPr>
          <w:rFonts w:cs="Arial"/>
          <w:szCs w:val="24"/>
        </w:rPr>
        <w:t>wa</w:t>
      </w:r>
      <w:r w:rsidRPr="00700E80">
        <w:rPr>
          <w:rFonts w:cs="Arial"/>
          <w:szCs w:val="24"/>
        </w:rPr>
        <w:t xml:space="preserve">s a standard </w:t>
      </w:r>
      <w:r w:rsidR="000F269A">
        <w:rPr>
          <w:rFonts w:cs="Arial"/>
          <w:szCs w:val="24"/>
        </w:rPr>
        <w:t xml:space="preserve">to work </w:t>
      </w:r>
      <w:r w:rsidRPr="00700E80">
        <w:rPr>
          <w:rFonts w:cs="Arial"/>
          <w:szCs w:val="24"/>
        </w:rPr>
        <w:t>towards.</w:t>
      </w:r>
      <w:r w:rsidR="000F269A">
        <w:rPr>
          <w:rFonts w:cs="Arial"/>
          <w:szCs w:val="24"/>
        </w:rPr>
        <w:t xml:space="preserve">  </w:t>
      </w:r>
      <w:r w:rsidRPr="00700E80">
        <w:rPr>
          <w:rFonts w:cs="Arial"/>
          <w:szCs w:val="24"/>
        </w:rPr>
        <w:t>That mean</w:t>
      </w:r>
      <w:r w:rsidR="000F269A">
        <w:rPr>
          <w:rFonts w:cs="Arial"/>
          <w:szCs w:val="24"/>
        </w:rPr>
        <w:t>t</w:t>
      </w:r>
      <w:r w:rsidRPr="00700E80">
        <w:rPr>
          <w:rFonts w:cs="Arial"/>
          <w:szCs w:val="24"/>
        </w:rPr>
        <w:t xml:space="preserve"> asking where Council decisions directly or indirectly affect</w:t>
      </w:r>
      <w:r w:rsidR="000F269A">
        <w:rPr>
          <w:rFonts w:cs="Arial"/>
          <w:szCs w:val="24"/>
        </w:rPr>
        <w:t>ed</w:t>
      </w:r>
      <w:r w:rsidRPr="00700E80">
        <w:rPr>
          <w:rFonts w:cs="Arial"/>
          <w:szCs w:val="24"/>
        </w:rPr>
        <w:t xml:space="preserve"> children and young people, how </w:t>
      </w:r>
      <w:r w:rsidR="00FA7A1C">
        <w:rPr>
          <w:rFonts w:cs="Arial"/>
          <w:szCs w:val="24"/>
        </w:rPr>
        <w:t xml:space="preserve">they were </w:t>
      </w:r>
      <w:r w:rsidRPr="00700E80">
        <w:rPr>
          <w:rFonts w:cs="Arial"/>
          <w:szCs w:val="24"/>
        </w:rPr>
        <w:t>hear</w:t>
      </w:r>
      <w:r w:rsidR="00FA7A1C">
        <w:rPr>
          <w:rFonts w:cs="Arial"/>
          <w:szCs w:val="24"/>
        </w:rPr>
        <w:t>d</w:t>
      </w:r>
      <w:r w:rsidRPr="00700E80">
        <w:rPr>
          <w:rFonts w:cs="Arial"/>
          <w:szCs w:val="24"/>
        </w:rPr>
        <w:t xml:space="preserve"> from them early enough to shape those decisions, and how </w:t>
      </w:r>
      <w:r w:rsidR="00FA7A1C">
        <w:rPr>
          <w:rFonts w:cs="Arial"/>
          <w:szCs w:val="24"/>
        </w:rPr>
        <w:t>to</w:t>
      </w:r>
      <w:r w:rsidRPr="00700E80">
        <w:rPr>
          <w:rFonts w:cs="Arial"/>
          <w:szCs w:val="24"/>
        </w:rPr>
        <w:t xml:space="preserve"> make participation accessible for pupils of different ages, young people with additional needs, young carers, rural young people and those who may not already be confident speaking up.</w:t>
      </w:r>
    </w:p>
    <w:p w14:paraId="7DF3060D" w14:textId="77777777" w:rsidR="002E1528" w:rsidRPr="00700E80" w:rsidRDefault="002E1528" w:rsidP="00281AF9">
      <w:pPr>
        <w:rPr>
          <w:rFonts w:cs="Arial"/>
          <w:szCs w:val="24"/>
        </w:rPr>
      </w:pPr>
    </w:p>
    <w:p w14:paraId="48191D5C" w14:textId="2FC8DD4C" w:rsidR="00281AF9" w:rsidRPr="00700E80" w:rsidRDefault="00281AF9" w:rsidP="00281AF9">
      <w:pPr>
        <w:rPr>
          <w:rFonts w:cs="Arial"/>
          <w:szCs w:val="24"/>
        </w:rPr>
      </w:pPr>
      <w:r w:rsidRPr="00700E80">
        <w:rPr>
          <w:rFonts w:cs="Arial"/>
          <w:szCs w:val="24"/>
        </w:rPr>
        <w:t>Th</w:t>
      </w:r>
      <w:r w:rsidR="00FA7A1C">
        <w:rPr>
          <w:rFonts w:cs="Arial"/>
          <w:szCs w:val="24"/>
        </w:rPr>
        <w:t>at</w:t>
      </w:r>
      <w:r w:rsidRPr="00700E80">
        <w:rPr>
          <w:rFonts w:cs="Arial"/>
          <w:szCs w:val="24"/>
        </w:rPr>
        <w:t xml:space="preserve"> </w:t>
      </w:r>
      <w:r w:rsidR="00FA7A1C">
        <w:rPr>
          <w:rFonts w:cs="Arial"/>
          <w:szCs w:val="24"/>
        </w:rPr>
        <w:t>wa</w:t>
      </w:r>
      <w:r w:rsidRPr="00700E80">
        <w:rPr>
          <w:rFonts w:cs="Arial"/>
          <w:szCs w:val="24"/>
        </w:rPr>
        <w:t xml:space="preserve">s the spirit of the </w:t>
      </w:r>
      <w:r w:rsidR="00FA7A1C">
        <w:rPr>
          <w:rFonts w:cs="Arial"/>
          <w:szCs w:val="24"/>
        </w:rPr>
        <w:t>M</w:t>
      </w:r>
      <w:r w:rsidRPr="00700E80">
        <w:rPr>
          <w:rFonts w:cs="Arial"/>
          <w:szCs w:val="24"/>
        </w:rPr>
        <w:t xml:space="preserve">otion. </w:t>
      </w:r>
      <w:r w:rsidR="00FA7A1C">
        <w:rPr>
          <w:rFonts w:cs="Arial"/>
          <w:szCs w:val="24"/>
        </w:rPr>
        <w:t xml:space="preserve"> </w:t>
      </w:r>
      <w:r w:rsidRPr="00700E80">
        <w:rPr>
          <w:rFonts w:cs="Arial"/>
          <w:szCs w:val="24"/>
        </w:rPr>
        <w:t xml:space="preserve">It </w:t>
      </w:r>
      <w:r w:rsidR="00FA7A1C">
        <w:rPr>
          <w:rFonts w:cs="Arial"/>
          <w:szCs w:val="24"/>
        </w:rPr>
        <w:t>wa</w:t>
      </w:r>
      <w:r w:rsidRPr="00700E80">
        <w:rPr>
          <w:rFonts w:cs="Arial"/>
          <w:szCs w:val="24"/>
        </w:rPr>
        <w:t>s about building knowledge before young people reach</w:t>
      </w:r>
      <w:r w:rsidR="00FA7A1C">
        <w:rPr>
          <w:rFonts w:cs="Arial"/>
          <w:szCs w:val="24"/>
        </w:rPr>
        <w:t>ed</w:t>
      </w:r>
      <w:r w:rsidRPr="00700E80">
        <w:rPr>
          <w:rFonts w:cs="Arial"/>
          <w:szCs w:val="24"/>
        </w:rPr>
        <w:t xml:space="preserve"> the ballot box, but it </w:t>
      </w:r>
      <w:r w:rsidR="00FA7A1C">
        <w:rPr>
          <w:rFonts w:cs="Arial"/>
          <w:szCs w:val="24"/>
        </w:rPr>
        <w:t>wa</w:t>
      </w:r>
      <w:r w:rsidRPr="00700E80">
        <w:rPr>
          <w:rFonts w:cs="Arial"/>
          <w:szCs w:val="24"/>
        </w:rPr>
        <w:t>s also about recognising that they ha</w:t>
      </w:r>
      <w:r w:rsidR="00FA7A1C">
        <w:rPr>
          <w:rFonts w:cs="Arial"/>
          <w:szCs w:val="24"/>
        </w:rPr>
        <w:t>d</w:t>
      </w:r>
      <w:r w:rsidRPr="00700E80">
        <w:rPr>
          <w:rFonts w:cs="Arial"/>
          <w:szCs w:val="24"/>
        </w:rPr>
        <w:t xml:space="preserve"> views now on climate, transport, safety, play, facilities, mental health, education, community spaces and the future of their towns and villages.</w:t>
      </w:r>
    </w:p>
    <w:p w14:paraId="2613F85A" w14:textId="77777777" w:rsidR="00174B1B" w:rsidRDefault="00174B1B" w:rsidP="00281AF9">
      <w:pPr>
        <w:rPr>
          <w:rFonts w:cs="Arial"/>
          <w:szCs w:val="24"/>
        </w:rPr>
      </w:pPr>
    </w:p>
    <w:p w14:paraId="06882093" w14:textId="1FCC3021" w:rsidR="00281AF9" w:rsidRDefault="00174B1B" w:rsidP="00281AF9">
      <w:pPr>
        <w:rPr>
          <w:rFonts w:cs="Arial"/>
          <w:szCs w:val="24"/>
        </w:rPr>
      </w:pPr>
      <w:r>
        <w:rPr>
          <w:rFonts w:cs="Arial"/>
          <w:szCs w:val="24"/>
        </w:rPr>
        <w:t xml:space="preserve">She concluded that to create a </w:t>
      </w:r>
      <w:r w:rsidR="00281AF9" w:rsidRPr="00700E80">
        <w:rPr>
          <w:rFonts w:cs="Arial"/>
          <w:szCs w:val="24"/>
        </w:rPr>
        <w:t>healthy democracy</w:t>
      </w:r>
      <w:r>
        <w:rPr>
          <w:rFonts w:cs="Arial"/>
          <w:szCs w:val="24"/>
        </w:rPr>
        <w:t xml:space="preserve"> we should not </w:t>
      </w:r>
      <w:r w:rsidR="00281AF9" w:rsidRPr="00700E80">
        <w:rPr>
          <w:rFonts w:cs="Arial"/>
          <w:szCs w:val="24"/>
        </w:rPr>
        <w:t>wait until young people are old enough to vote before we start explaining democracy to them</w:t>
      </w:r>
      <w:r>
        <w:rPr>
          <w:rFonts w:cs="Arial"/>
          <w:szCs w:val="24"/>
        </w:rPr>
        <w:t xml:space="preserve"> but rather w</w:t>
      </w:r>
      <w:r w:rsidR="00281AF9" w:rsidRPr="00700E80">
        <w:rPr>
          <w:rFonts w:cs="Arial"/>
          <w:szCs w:val="24"/>
        </w:rPr>
        <w:t>e should help them understand it, practise it and believe that their voice ha</w:t>
      </w:r>
      <w:r>
        <w:rPr>
          <w:rFonts w:cs="Arial"/>
          <w:szCs w:val="24"/>
        </w:rPr>
        <w:t>d</w:t>
      </w:r>
      <w:r w:rsidR="00281AF9" w:rsidRPr="00700E80">
        <w:rPr>
          <w:rFonts w:cs="Arial"/>
          <w:szCs w:val="24"/>
        </w:rPr>
        <w:t xml:space="preserve"> value.</w:t>
      </w:r>
    </w:p>
    <w:p w14:paraId="664CFACF" w14:textId="77777777" w:rsidR="002E1528" w:rsidRPr="00700E80" w:rsidRDefault="002E1528" w:rsidP="00281AF9">
      <w:pPr>
        <w:rPr>
          <w:rFonts w:cs="Arial"/>
          <w:szCs w:val="24"/>
        </w:rPr>
      </w:pPr>
    </w:p>
    <w:p w14:paraId="2F566C30" w14:textId="6AB0461E" w:rsidR="00281AF9" w:rsidRDefault="00281AF9" w:rsidP="00281AF9">
      <w:pPr>
        <w:rPr>
          <w:rFonts w:cs="Arial"/>
          <w:szCs w:val="24"/>
        </w:rPr>
      </w:pPr>
      <w:r w:rsidRPr="00700E80">
        <w:rPr>
          <w:rFonts w:cs="Arial"/>
          <w:szCs w:val="24"/>
        </w:rPr>
        <w:t xml:space="preserve">For those reasons, </w:t>
      </w:r>
      <w:r w:rsidR="00174B1B">
        <w:rPr>
          <w:rFonts w:cs="Arial"/>
          <w:szCs w:val="24"/>
        </w:rPr>
        <w:t>she</w:t>
      </w:r>
      <w:r w:rsidRPr="00700E80">
        <w:rPr>
          <w:rFonts w:cs="Arial"/>
          <w:szCs w:val="24"/>
        </w:rPr>
        <w:t xml:space="preserve"> support</w:t>
      </w:r>
      <w:r w:rsidR="00174B1B">
        <w:rPr>
          <w:rFonts w:cs="Arial"/>
          <w:szCs w:val="24"/>
        </w:rPr>
        <w:t>ed</w:t>
      </w:r>
      <w:r w:rsidRPr="00700E80">
        <w:rPr>
          <w:rFonts w:cs="Arial"/>
          <w:szCs w:val="24"/>
        </w:rPr>
        <w:t xml:space="preserve"> the </w:t>
      </w:r>
      <w:r w:rsidR="00174B1B">
        <w:rPr>
          <w:rFonts w:cs="Arial"/>
          <w:szCs w:val="24"/>
        </w:rPr>
        <w:t>M</w:t>
      </w:r>
      <w:r w:rsidRPr="00700E80">
        <w:rPr>
          <w:rFonts w:cs="Arial"/>
          <w:szCs w:val="24"/>
        </w:rPr>
        <w:t>otion and commend</w:t>
      </w:r>
      <w:r w:rsidR="00174B1B">
        <w:rPr>
          <w:rFonts w:cs="Arial"/>
          <w:szCs w:val="24"/>
        </w:rPr>
        <w:t>ed</w:t>
      </w:r>
      <w:r w:rsidRPr="00700E80">
        <w:rPr>
          <w:rFonts w:cs="Arial"/>
          <w:szCs w:val="24"/>
        </w:rPr>
        <w:t xml:space="preserve"> it to </w:t>
      </w:r>
      <w:r w:rsidR="00174B1B">
        <w:rPr>
          <w:rFonts w:cs="Arial"/>
          <w:szCs w:val="24"/>
        </w:rPr>
        <w:t xml:space="preserve">the </w:t>
      </w:r>
      <w:r w:rsidRPr="00700E80">
        <w:rPr>
          <w:rFonts w:cs="Arial"/>
          <w:szCs w:val="24"/>
        </w:rPr>
        <w:t>Council.</w:t>
      </w:r>
    </w:p>
    <w:p w14:paraId="05AFE38A" w14:textId="77777777" w:rsidR="00EE5355" w:rsidRDefault="00EE5355" w:rsidP="00281AF9">
      <w:pPr>
        <w:rPr>
          <w:rFonts w:cs="Arial"/>
          <w:szCs w:val="24"/>
        </w:rPr>
      </w:pPr>
    </w:p>
    <w:p w14:paraId="4EA46F4B" w14:textId="3B327208" w:rsidR="00EE5355" w:rsidRDefault="009278AB" w:rsidP="0EFF1EAD">
      <w:r>
        <w:t xml:space="preserve">Councillor </w:t>
      </w:r>
      <w:r w:rsidR="00EE5355">
        <w:t xml:space="preserve">Moore </w:t>
      </w:r>
      <w:r w:rsidR="00892F96">
        <w:t xml:space="preserve">added her support saying that the </w:t>
      </w:r>
      <w:r>
        <w:t>M</w:t>
      </w:r>
      <w:r w:rsidR="00EE5355">
        <w:t>otion demonstrate</w:t>
      </w:r>
      <w:r>
        <w:t>d</w:t>
      </w:r>
      <w:r w:rsidR="00EE5355">
        <w:t xml:space="preserve"> how </w:t>
      </w:r>
      <w:r w:rsidR="00EE3F81">
        <w:t>engagement could be encouraged and she thought that the Council h</w:t>
      </w:r>
      <w:r w:rsidR="00EE5355">
        <w:t>a</w:t>
      </w:r>
      <w:r w:rsidR="00EE3F81">
        <w:t>d</w:t>
      </w:r>
      <w:r w:rsidR="00EE5355">
        <w:t xml:space="preserve"> the power and opportunity </w:t>
      </w:r>
      <w:r w:rsidR="00EE3F81">
        <w:t xml:space="preserve">to carry out that </w:t>
      </w:r>
      <w:r w:rsidR="00EE5355">
        <w:t>engage</w:t>
      </w:r>
      <w:r w:rsidR="00EE3F81">
        <w:t>ment</w:t>
      </w:r>
      <w:r w:rsidR="4E7ED5CC">
        <w:t>.</w:t>
      </w:r>
      <w:r w:rsidR="00895FA9">
        <w:t xml:space="preserve">   She </w:t>
      </w:r>
      <w:r w:rsidR="00E767A3">
        <w:t>thought the Motion was an</w:t>
      </w:r>
      <w:r w:rsidR="00EE5355">
        <w:t xml:space="preserve"> incredibly powerful way </w:t>
      </w:r>
      <w:r w:rsidR="00616D58">
        <w:t xml:space="preserve">to include </w:t>
      </w:r>
      <w:r w:rsidR="003F7132">
        <w:t xml:space="preserve">younger people </w:t>
      </w:r>
      <w:r w:rsidR="00616D58">
        <w:t xml:space="preserve">and she hoped other Committee Members would also see the value in </w:t>
      </w:r>
      <w:r w:rsidR="003F7132">
        <w:t xml:space="preserve">it and add their support.   </w:t>
      </w:r>
      <w:r w:rsidR="00616D58">
        <w:t xml:space="preserve">   </w:t>
      </w:r>
      <w:r w:rsidR="00EE5355">
        <w:t xml:space="preserve"> </w:t>
      </w:r>
    </w:p>
    <w:p w14:paraId="2460FDFE" w14:textId="77777777" w:rsidR="00EE5355" w:rsidRPr="00EE5355" w:rsidRDefault="00EE5355" w:rsidP="00EE5355">
      <w:pPr>
        <w:rPr>
          <w:szCs w:val="24"/>
        </w:rPr>
      </w:pPr>
    </w:p>
    <w:p w14:paraId="69B8BC3B" w14:textId="798A9E37" w:rsidR="00285F7A" w:rsidRDefault="00CA7839" w:rsidP="00EE5355">
      <w:r>
        <w:t xml:space="preserve">Alderman </w:t>
      </w:r>
      <w:r w:rsidR="00EE5355">
        <w:t xml:space="preserve">McIlveen </w:t>
      </w:r>
      <w:r>
        <w:t xml:space="preserve">welcomed a </w:t>
      </w:r>
      <w:r w:rsidR="00EE5355">
        <w:t xml:space="preserve">report </w:t>
      </w:r>
      <w:r>
        <w:t xml:space="preserve">being brought </w:t>
      </w:r>
      <w:r w:rsidR="003F7132">
        <w:t xml:space="preserve">to the Committee </w:t>
      </w:r>
      <w:r>
        <w:t xml:space="preserve">but noted that much of what was being called for </w:t>
      </w:r>
      <w:r w:rsidR="003F7132">
        <w:t>in the Moti</w:t>
      </w:r>
      <w:r w:rsidR="6C90D716">
        <w:t>o</w:t>
      </w:r>
      <w:r w:rsidR="003F7132">
        <w:t xml:space="preserve">n </w:t>
      </w:r>
      <w:r>
        <w:t xml:space="preserve">was already in place.  </w:t>
      </w:r>
      <w:r w:rsidR="00EE5355">
        <w:t>He ha</w:t>
      </w:r>
      <w:r>
        <w:t>d</w:t>
      </w:r>
      <w:r w:rsidR="00EE5355">
        <w:t xml:space="preserve"> </w:t>
      </w:r>
      <w:r w:rsidR="00EC05CD">
        <w:t xml:space="preserve">three </w:t>
      </w:r>
      <w:r w:rsidR="00EE5355">
        <w:t xml:space="preserve">young children </w:t>
      </w:r>
      <w:r w:rsidR="00A02DF3">
        <w:t>and was aware that th</w:t>
      </w:r>
      <w:r w:rsidR="00160E87">
        <w:t xml:space="preserve">is was taught </w:t>
      </w:r>
      <w:r w:rsidR="00A02DF3">
        <w:t xml:space="preserve">in schools at different levels.  </w:t>
      </w:r>
      <w:r w:rsidR="00160E87">
        <w:t>However, t</w:t>
      </w:r>
      <w:r w:rsidR="00376450">
        <w:t xml:space="preserve">here were things that did happen </w:t>
      </w:r>
      <w:r w:rsidR="001B2B24">
        <w:t>and could be teased out</w:t>
      </w:r>
      <w:r w:rsidR="00160E87">
        <w:t xml:space="preserve"> further </w:t>
      </w:r>
      <w:r w:rsidR="00190785">
        <w:t xml:space="preserve">and he explained that he had often being invited to schools </w:t>
      </w:r>
      <w:r w:rsidR="001B2B24">
        <w:t>himself to speak of his role as a elected representative and was aware of schools running mock elections</w:t>
      </w:r>
      <w:r w:rsidR="00190785">
        <w:t xml:space="preserve">.  Young people were also being encouraged to engage through programmes such as </w:t>
      </w:r>
      <w:r w:rsidR="006A1068">
        <w:t xml:space="preserve">school councils and Eco Schools so he </w:t>
      </w:r>
      <w:r w:rsidR="00C15B29">
        <w:t xml:space="preserve">urged caution to those who believed that nothing </w:t>
      </w:r>
      <w:r w:rsidR="00C15B29">
        <w:lastRenderedPageBreak/>
        <w:t>happen</w:t>
      </w:r>
      <w:r w:rsidR="006A1068">
        <w:t>ed</w:t>
      </w:r>
      <w:r w:rsidR="00C15B29">
        <w:t xml:space="preserve"> </w:t>
      </w:r>
      <w:r w:rsidR="006A1068">
        <w:t xml:space="preserve">in relation to democracy </w:t>
      </w:r>
      <w:r w:rsidR="00C15B29">
        <w:t>at school</w:t>
      </w:r>
      <w:r w:rsidR="00150E28">
        <w:t xml:space="preserve"> since he had witnessed good engagement.  </w:t>
      </w:r>
      <w:r w:rsidR="00285F7A">
        <w:t xml:space="preserve">While welcoming a report </w:t>
      </w:r>
      <w:r w:rsidR="00150E28">
        <w:t xml:space="preserve">being brought back </w:t>
      </w:r>
      <w:r w:rsidR="00285F7A">
        <w:t xml:space="preserve">he was not sure this was a good use of the Council’s </w:t>
      </w:r>
      <w:r w:rsidR="000F6FF7">
        <w:t xml:space="preserve">money </w:t>
      </w:r>
      <w:r w:rsidR="00285F7A">
        <w:t xml:space="preserve">and was not part of the Council’s </w:t>
      </w:r>
      <w:r w:rsidR="4DD8DA0E">
        <w:t xml:space="preserve">overall </w:t>
      </w:r>
      <w:r w:rsidR="00285F7A">
        <w:t>responsibility.</w:t>
      </w:r>
    </w:p>
    <w:p w14:paraId="2230E25E" w14:textId="77777777" w:rsidR="00162CB1" w:rsidRDefault="00162CB1" w:rsidP="00EE5355">
      <w:pPr>
        <w:rPr>
          <w:szCs w:val="24"/>
        </w:rPr>
      </w:pPr>
    </w:p>
    <w:p w14:paraId="2C474A30" w14:textId="5526CC55" w:rsidR="0064782C" w:rsidRDefault="003B2A58" w:rsidP="0EFF1EAD">
      <w:r>
        <w:t xml:space="preserve">Councillor </w:t>
      </w:r>
      <w:r w:rsidR="00EE5355">
        <w:t xml:space="preserve">Gilmour </w:t>
      </w:r>
      <w:r w:rsidR="2314A1D8">
        <w:t>noted as</w:t>
      </w:r>
      <w:r w:rsidR="00EE5355">
        <w:t xml:space="preserve"> </w:t>
      </w:r>
      <w:r w:rsidR="0064782C">
        <w:t xml:space="preserve">her </w:t>
      </w:r>
      <w:r w:rsidR="00EE5355">
        <w:t xml:space="preserve">colleague </w:t>
      </w:r>
      <w:r w:rsidR="0064782C">
        <w:t xml:space="preserve">Alderman McIlveen had already </w:t>
      </w:r>
      <w:r w:rsidR="00EE5355">
        <w:t>pointed out</w:t>
      </w:r>
      <w:r w:rsidR="216330F4">
        <w:t>,</w:t>
      </w:r>
      <w:r w:rsidR="00EE5355">
        <w:t xml:space="preserve"> a number of projects already occur</w:t>
      </w:r>
      <w:r w:rsidR="0064782C">
        <w:t>red</w:t>
      </w:r>
      <w:r w:rsidR="00EE5355">
        <w:t xml:space="preserve"> </w:t>
      </w:r>
      <w:r w:rsidR="0064782C">
        <w:t>so it would be important not to replicate that</w:t>
      </w:r>
      <w:r w:rsidR="008C1022">
        <w:t xml:space="preserve"> to preserve </w:t>
      </w:r>
      <w:r w:rsidR="1B02E296">
        <w:t>rate payers’</w:t>
      </w:r>
      <w:r w:rsidR="008C1022">
        <w:t xml:space="preserve"> money.   </w:t>
      </w:r>
      <w:r w:rsidR="0064782C">
        <w:t xml:space="preserve">   </w:t>
      </w:r>
    </w:p>
    <w:p w14:paraId="041B8B4F" w14:textId="77777777" w:rsidR="0064782C" w:rsidRDefault="0064782C" w:rsidP="00EE5355">
      <w:pPr>
        <w:rPr>
          <w:szCs w:val="24"/>
        </w:rPr>
      </w:pPr>
    </w:p>
    <w:p w14:paraId="22D493D6" w14:textId="7D47954D" w:rsidR="00EE5355" w:rsidRPr="00EE5355" w:rsidRDefault="008C1022" w:rsidP="00384AC6">
      <w:pPr>
        <w:rPr>
          <w:szCs w:val="24"/>
        </w:rPr>
      </w:pPr>
      <w:r>
        <w:rPr>
          <w:szCs w:val="24"/>
        </w:rPr>
        <w:t xml:space="preserve">In summing up Councillor </w:t>
      </w:r>
      <w:r w:rsidR="00EE5355" w:rsidRPr="00EE5355">
        <w:rPr>
          <w:szCs w:val="24"/>
        </w:rPr>
        <w:t xml:space="preserve">McBurney </w:t>
      </w:r>
      <w:r>
        <w:rPr>
          <w:szCs w:val="24"/>
        </w:rPr>
        <w:t xml:space="preserve">thanked Members for their </w:t>
      </w:r>
      <w:r w:rsidR="00EE5355" w:rsidRPr="00EE5355">
        <w:rPr>
          <w:szCs w:val="24"/>
        </w:rPr>
        <w:t xml:space="preserve">contributions </w:t>
      </w:r>
      <w:r w:rsidR="008464E0">
        <w:rPr>
          <w:szCs w:val="24"/>
        </w:rPr>
        <w:t>and took on board the point that there was already work being undertaken</w:t>
      </w:r>
      <w:r w:rsidR="00B01324">
        <w:rPr>
          <w:szCs w:val="24"/>
        </w:rPr>
        <w:t xml:space="preserve"> but she recognised that not </w:t>
      </w:r>
      <w:r w:rsidR="008464E0">
        <w:rPr>
          <w:szCs w:val="24"/>
        </w:rPr>
        <w:t xml:space="preserve">all young people were engaged </w:t>
      </w:r>
      <w:r w:rsidR="00B01324">
        <w:rPr>
          <w:szCs w:val="24"/>
        </w:rPr>
        <w:t xml:space="preserve">with it </w:t>
      </w:r>
      <w:r w:rsidR="008464E0">
        <w:rPr>
          <w:szCs w:val="24"/>
        </w:rPr>
        <w:t>so</w:t>
      </w:r>
      <w:r w:rsidR="00470630">
        <w:rPr>
          <w:szCs w:val="24"/>
        </w:rPr>
        <w:t xml:space="preserve"> it was important to take steps to address that.   </w:t>
      </w:r>
      <w:r w:rsidR="00EE5355" w:rsidRPr="00EE5355">
        <w:rPr>
          <w:szCs w:val="24"/>
        </w:rPr>
        <w:t xml:space="preserve">  </w:t>
      </w:r>
    </w:p>
    <w:p w14:paraId="76227F51" w14:textId="77777777" w:rsidR="008B159F" w:rsidRDefault="008B159F" w:rsidP="00FD12FB">
      <w:pPr>
        <w:spacing w:after="160" w:line="259" w:lineRule="auto"/>
        <w:contextualSpacing/>
        <w:rPr>
          <w:rFonts w:cs="Arial"/>
          <w:b/>
          <w:bCs/>
          <w:sz w:val="28"/>
          <w:szCs w:val="28"/>
          <w:u w:val="single"/>
        </w:rPr>
      </w:pPr>
    </w:p>
    <w:p w14:paraId="41382BB0" w14:textId="6A6C9726" w:rsidR="00384AC6" w:rsidRPr="008021CC" w:rsidRDefault="00384AC6" w:rsidP="00FD12FB">
      <w:pPr>
        <w:spacing w:after="160" w:line="259" w:lineRule="auto"/>
        <w:contextualSpacing/>
        <w:rPr>
          <w:rFonts w:cs="Arial"/>
          <w:b/>
          <w:bCs/>
          <w:szCs w:val="24"/>
        </w:rPr>
      </w:pPr>
      <w:r w:rsidRPr="008021CC">
        <w:rPr>
          <w:rFonts w:cs="Arial"/>
          <w:b/>
          <w:bCs/>
          <w:szCs w:val="24"/>
        </w:rPr>
        <w:t xml:space="preserve">AGREED, on the proposal of Councillor McBurney, seconded by </w:t>
      </w:r>
      <w:r w:rsidR="008021CC" w:rsidRPr="008021CC">
        <w:rPr>
          <w:rFonts w:cs="Arial"/>
          <w:b/>
          <w:bCs/>
          <w:szCs w:val="24"/>
        </w:rPr>
        <w:t xml:space="preserve">Councillor McCollum, that the Notice of Motion be adopted. </w:t>
      </w:r>
    </w:p>
    <w:p w14:paraId="0ACAB236" w14:textId="77777777" w:rsidR="00384AC6" w:rsidRDefault="00384AC6" w:rsidP="00FD12FB">
      <w:pPr>
        <w:spacing w:after="160" w:line="259" w:lineRule="auto"/>
        <w:contextualSpacing/>
        <w:rPr>
          <w:rFonts w:cs="Arial"/>
          <w:b/>
          <w:bCs/>
          <w:sz w:val="28"/>
          <w:szCs w:val="28"/>
          <w:u w:val="single"/>
        </w:rPr>
      </w:pPr>
    </w:p>
    <w:p w14:paraId="2793A8C6" w14:textId="659635A7" w:rsidR="008B159F" w:rsidRDefault="00C56E76" w:rsidP="00970BF6">
      <w:pPr>
        <w:contextualSpacing/>
        <w:rPr>
          <w:rFonts w:cs="Arial"/>
          <w:b/>
          <w:bCs/>
          <w:sz w:val="28"/>
          <w:szCs w:val="28"/>
          <w:u w:val="single"/>
        </w:rPr>
      </w:pPr>
      <w:r>
        <w:rPr>
          <w:rFonts w:cs="Arial"/>
          <w:b/>
          <w:bCs/>
          <w:sz w:val="28"/>
          <w:szCs w:val="28"/>
          <w:u w:val="single"/>
        </w:rPr>
        <w:t xml:space="preserve">ANY OTHER NOTIFIED BUSINESS </w:t>
      </w:r>
    </w:p>
    <w:p w14:paraId="4F690DE4" w14:textId="77777777" w:rsidR="00C56E76" w:rsidRDefault="00C56E76" w:rsidP="00970BF6">
      <w:pPr>
        <w:contextualSpacing/>
        <w:rPr>
          <w:rFonts w:cs="Arial"/>
          <w:b/>
          <w:bCs/>
          <w:sz w:val="28"/>
          <w:szCs w:val="28"/>
          <w:u w:val="single"/>
        </w:rPr>
      </w:pPr>
    </w:p>
    <w:p w14:paraId="11BBD13A" w14:textId="0ADBB37C" w:rsidR="00C56E76" w:rsidRDefault="00C56E76" w:rsidP="00970BF6">
      <w:pPr>
        <w:contextualSpacing/>
        <w:rPr>
          <w:rFonts w:cs="Arial"/>
          <w:szCs w:val="24"/>
        </w:rPr>
      </w:pPr>
      <w:r w:rsidRPr="00C56E76">
        <w:rPr>
          <w:rFonts w:cs="Arial"/>
          <w:szCs w:val="24"/>
        </w:rPr>
        <w:t xml:space="preserve">There </w:t>
      </w:r>
      <w:r>
        <w:rPr>
          <w:rFonts w:cs="Arial"/>
          <w:szCs w:val="24"/>
        </w:rPr>
        <w:t xml:space="preserve">were </w:t>
      </w:r>
      <w:r w:rsidR="00CF17EB">
        <w:rPr>
          <w:rFonts w:cs="Arial"/>
          <w:szCs w:val="24"/>
        </w:rPr>
        <w:t xml:space="preserve">no items of Any Other Notified Business. </w:t>
      </w:r>
    </w:p>
    <w:p w14:paraId="5F450B54" w14:textId="77777777" w:rsidR="00CF17EB" w:rsidRDefault="00CF17EB" w:rsidP="00970BF6">
      <w:pPr>
        <w:contextualSpacing/>
        <w:rPr>
          <w:rFonts w:cs="Arial"/>
          <w:szCs w:val="24"/>
        </w:rPr>
      </w:pPr>
    </w:p>
    <w:p w14:paraId="37991F2D" w14:textId="77777777" w:rsidR="006E04F3" w:rsidRDefault="006E04F3" w:rsidP="00970BF6">
      <w:pPr>
        <w:rPr>
          <w:rFonts w:ascii="Arial Bold" w:hAnsi="Arial Bold"/>
          <w:b/>
          <w:bCs/>
          <w:caps/>
          <w:sz w:val="28"/>
          <w:szCs w:val="28"/>
          <w:u w:val="single"/>
        </w:rPr>
      </w:pPr>
      <w:r w:rsidRPr="00FD12FB">
        <w:rPr>
          <w:rFonts w:ascii="Arial Bold" w:hAnsi="Arial Bold" w:hint="eastAsia"/>
          <w:b/>
          <w:bCs/>
          <w:caps/>
          <w:sz w:val="28"/>
          <w:szCs w:val="28"/>
          <w:u w:val="single"/>
        </w:rPr>
        <w:t>EXCLUSION OF PUBLIC/PRESS</w:t>
      </w:r>
    </w:p>
    <w:p w14:paraId="3B1D2569" w14:textId="77777777" w:rsidR="0003232D" w:rsidRPr="00FD12FB" w:rsidRDefault="0003232D" w:rsidP="00970BF6">
      <w:pPr>
        <w:rPr>
          <w:szCs w:val="24"/>
          <w:lang w:eastAsia="en-GB"/>
        </w:rPr>
      </w:pPr>
    </w:p>
    <w:p w14:paraId="084DC9A8" w14:textId="2A0A7A1D" w:rsidR="006E04F3" w:rsidRDefault="006E04F3" w:rsidP="00970BF6">
      <w:pPr>
        <w:rPr>
          <w:rFonts w:ascii="Arial Bold" w:hAnsi="Arial Bold" w:cs="Arial"/>
          <w:b/>
          <w:bCs/>
          <w:szCs w:val="24"/>
        </w:rPr>
      </w:pPr>
      <w:r w:rsidRPr="00FD12FB">
        <w:rPr>
          <w:rFonts w:cs="Arial"/>
          <w:b/>
          <w:bCs/>
          <w:caps/>
          <w:szCs w:val="24"/>
        </w:rPr>
        <w:t xml:space="preserve">agreed,  </w:t>
      </w:r>
      <w:r w:rsidRPr="00FD12FB">
        <w:rPr>
          <w:rFonts w:ascii="Arial Bold" w:hAnsi="Arial Bold" w:cs="Arial"/>
          <w:b/>
          <w:bCs/>
          <w:szCs w:val="24"/>
        </w:rPr>
        <w:t xml:space="preserve">on the proposal of </w:t>
      </w:r>
      <w:r w:rsidR="000473C6">
        <w:rPr>
          <w:rFonts w:ascii="Arial Bold" w:hAnsi="Arial Bold" w:cs="Arial"/>
          <w:b/>
          <w:bCs/>
          <w:szCs w:val="24"/>
        </w:rPr>
        <w:t>Alderman McIlveen</w:t>
      </w:r>
      <w:r w:rsidRPr="00FD12FB">
        <w:rPr>
          <w:rFonts w:ascii="Arial Bold" w:hAnsi="Arial Bold" w:cs="Arial"/>
          <w:b/>
          <w:bCs/>
          <w:szCs w:val="24"/>
        </w:rPr>
        <w:t xml:space="preserve">, seconded by </w:t>
      </w:r>
      <w:r w:rsidR="000473C6">
        <w:rPr>
          <w:rFonts w:ascii="Arial Bold" w:hAnsi="Arial Bold" w:cs="Arial"/>
          <w:b/>
          <w:bCs/>
          <w:szCs w:val="24"/>
        </w:rPr>
        <w:t>Councillor Gilmour,</w:t>
      </w:r>
      <w:r w:rsidRPr="00FD12FB">
        <w:rPr>
          <w:rFonts w:ascii="Arial Bold" w:hAnsi="Arial Bold" w:cs="Arial"/>
          <w:b/>
          <w:bCs/>
          <w:szCs w:val="24"/>
        </w:rPr>
        <w:t xml:space="preserve"> that the public/press be excluded during the discussion of the undernoted items of confidential business.</w:t>
      </w:r>
    </w:p>
    <w:p w14:paraId="04A89E37" w14:textId="77777777" w:rsidR="00970BF6" w:rsidRDefault="00970BF6" w:rsidP="00970BF6">
      <w:pPr>
        <w:contextualSpacing/>
        <w:rPr>
          <w:rFonts w:cs="Arial"/>
          <w:b/>
          <w:bCs/>
          <w:sz w:val="28"/>
          <w:szCs w:val="28"/>
        </w:rPr>
      </w:pPr>
    </w:p>
    <w:p w14:paraId="34D6ED09" w14:textId="76E773FC" w:rsidR="00CF17EB" w:rsidRDefault="00CF17EB" w:rsidP="00970BF6">
      <w:pPr>
        <w:contextualSpacing/>
        <w:rPr>
          <w:rFonts w:cs="Arial"/>
          <w:b/>
          <w:bCs/>
          <w:sz w:val="28"/>
          <w:szCs w:val="28"/>
          <w:u w:val="single"/>
        </w:rPr>
      </w:pPr>
      <w:r w:rsidRPr="006E04F3">
        <w:rPr>
          <w:rFonts w:cs="Arial"/>
          <w:b/>
          <w:bCs/>
          <w:sz w:val="28"/>
          <w:szCs w:val="28"/>
        </w:rPr>
        <w:t>17.</w:t>
      </w:r>
      <w:r w:rsidR="006E04F3">
        <w:rPr>
          <w:rFonts w:cs="Arial"/>
          <w:b/>
          <w:bCs/>
          <w:sz w:val="28"/>
          <w:szCs w:val="28"/>
        </w:rPr>
        <w:tab/>
      </w:r>
      <w:r w:rsidR="00F17597">
        <w:rPr>
          <w:rFonts w:cs="Arial"/>
          <w:b/>
          <w:bCs/>
          <w:sz w:val="28"/>
          <w:szCs w:val="28"/>
          <w:u w:val="single"/>
        </w:rPr>
        <w:t>LAND AT DICKSON PAR</w:t>
      </w:r>
      <w:r w:rsidR="00F62720">
        <w:rPr>
          <w:rFonts w:cs="Arial"/>
          <w:b/>
          <w:bCs/>
          <w:sz w:val="28"/>
          <w:szCs w:val="28"/>
          <w:u w:val="single"/>
        </w:rPr>
        <w:t xml:space="preserve">K, BALLYGOWAN </w:t>
      </w:r>
    </w:p>
    <w:p w14:paraId="6C17D613" w14:textId="7F5330FA" w:rsidR="00562C0C" w:rsidRPr="00DF65F1" w:rsidRDefault="00DF65F1" w:rsidP="00FD12FB">
      <w:pPr>
        <w:spacing w:after="160" w:line="259" w:lineRule="auto"/>
        <w:contextualSpacing/>
        <w:rPr>
          <w:rFonts w:cs="Arial"/>
          <w:szCs w:val="24"/>
        </w:rPr>
      </w:pPr>
      <w:r w:rsidRPr="00DF65F1">
        <w:rPr>
          <w:rFonts w:cs="Arial"/>
          <w:szCs w:val="24"/>
        </w:rPr>
        <w:tab/>
        <w:t xml:space="preserve">(Appendix XXII &amp; XXIII) </w:t>
      </w:r>
    </w:p>
    <w:p w14:paraId="2EFB019F" w14:textId="77777777" w:rsidR="00DF65F1" w:rsidRDefault="00DF65F1" w:rsidP="00FD12FB">
      <w:pPr>
        <w:spacing w:after="160" w:line="259" w:lineRule="auto"/>
        <w:contextualSpacing/>
        <w:rPr>
          <w:rFonts w:cs="Arial"/>
          <w:b/>
          <w:bCs/>
          <w:sz w:val="28"/>
          <w:szCs w:val="28"/>
          <w:u w:val="single"/>
        </w:rPr>
      </w:pPr>
    </w:p>
    <w:p w14:paraId="19A1F5ED" w14:textId="4C08D24C" w:rsidR="00DC7908" w:rsidRDefault="007768BA" w:rsidP="00FD12FB">
      <w:pPr>
        <w:spacing w:after="160" w:line="259" w:lineRule="auto"/>
        <w:contextualSpacing/>
        <w:rPr>
          <w:rFonts w:cs="Arial"/>
          <w:b/>
          <w:bCs/>
          <w:sz w:val="28"/>
          <w:szCs w:val="28"/>
        </w:rPr>
      </w:pPr>
      <w:r w:rsidRPr="007768BA">
        <w:rPr>
          <w:rFonts w:cs="Arial"/>
          <w:b/>
          <w:bCs/>
          <w:sz w:val="28"/>
          <w:szCs w:val="28"/>
        </w:rPr>
        <w:t>***IN CONFIDENCE***</w:t>
      </w:r>
    </w:p>
    <w:p w14:paraId="48604750" w14:textId="7EBB1879" w:rsidR="005A0A77" w:rsidRDefault="005A0A77" w:rsidP="005A0A77">
      <w:pPr>
        <w:spacing w:line="256" w:lineRule="auto"/>
        <w:rPr>
          <w:rFonts w:cs="Arial"/>
        </w:rPr>
      </w:pPr>
    </w:p>
    <w:p w14:paraId="309C96F7" w14:textId="77777777" w:rsidR="005A0A77" w:rsidRDefault="005A0A77" w:rsidP="005A0A77">
      <w:pPr>
        <w:shd w:val="clear" w:color="auto" w:fill="FFFFFF" w:themeFill="background1"/>
        <w:spacing w:line="256" w:lineRule="auto"/>
        <w:rPr>
          <w:rFonts w:cs="Arial"/>
        </w:rPr>
      </w:pPr>
      <w:r>
        <w:rPr>
          <w:rFonts w:cs="Arial"/>
          <w:b/>
          <w:bCs/>
        </w:rPr>
        <w:t xml:space="preserve">NOT FOR PUBLICATION SCHEDULE 5 – A CLAIM TO LEGAL PROFESSIONAL PRIVILEGE. </w:t>
      </w:r>
    </w:p>
    <w:p w14:paraId="1C123F68" w14:textId="77777777" w:rsidR="005A0A77" w:rsidRDefault="005A0A77" w:rsidP="005A0A77">
      <w:pPr>
        <w:spacing w:line="256" w:lineRule="auto"/>
        <w:rPr>
          <w:rFonts w:eastAsia="Aptos" w:cs="Arial"/>
        </w:rPr>
      </w:pPr>
    </w:p>
    <w:p w14:paraId="02583F7A" w14:textId="6AA6CCF8" w:rsidR="005A0A77" w:rsidRDefault="005A0A77" w:rsidP="005A0A77">
      <w:pPr>
        <w:spacing w:line="256" w:lineRule="auto"/>
        <w:rPr>
          <w:rFonts w:cs="Arial"/>
        </w:rPr>
      </w:pPr>
      <w:r>
        <w:rPr>
          <w:rFonts w:eastAsia="Aptos" w:cs="Arial"/>
        </w:rPr>
        <w:t xml:space="preserve">Council was asked to agree grant a right of way as part of a land transaction.  </w:t>
      </w:r>
    </w:p>
    <w:p w14:paraId="0E87D236" w14:textId="77777777" w:rsidR="005A0A77" w:rsidRDefault="005A0A77" w:rsidP="005A0A77">
      <w:pPr>
        <w:spacing w:line="256" w:lineRule="auto"/>
        <w:rPr>
          <w:rFonts w:cs="Arial"/>
        </w:rPr>
      </w:pPr>
      <w:r>
        <w:rPr>
          <w:rFonts w:cs="Arial"/>
          <w:color w:val="000000" w:themeColor="text1"/>
        </w:rPr>
        <w:t>The recommendation was that Council agreed to the request.</w:t>
      </w:r>
    </w:p>
    <w:p w14:paraId="2B79CC9B" w14:textId="77777777" w:rsidR="005A0A77" w:rsidRDefault="005A0A77" w:rsidP="005A0A77">
      <w:pPr>
        <w:shd w:val="clear" w:color="auto" w:fill="FFFFFF" w:themeFill="background1"/>
        <w:spacing w:line="256" w:lineRule="auto"/>
        <w:rPr>
          <w:rFonts w:cs="Arial"/>
          <w:b/>
          <w:bCs/>
          <w:color w:val="000000" w:themeColor="text1"/>
        </w:rPr>
      </w:pPr>
    </w:p>
    <w:p w14:paraId="0B981F84" w14:textId="03172F2F" w:rsidR="005A0A77" w:rsidRDefault="005A0A77" w:rsidP="005A0A77">
      <w:pPr>
        <w:shd w:val="clear" w:color="auto" w:fill="FFFFFF" w:themeFill="background1"/>
        <w:spacing w:line="256" w:lineRule="auto"/>
        <w:rPr>
          <w:rFonts w:cs="Arial"/>
          <w:b/>
          <w:bCs/>
        </w:rPr>
      </w:pPr>
      <w:r>
        <w:rPr>
          <w:rFonts w:cs="Arial"/>
          <w:b/>
          <w:bCs/>
          <w:color w:val="000000" w:themeColor="text1"/>
        </w:rPr>
        <w:t>The recommendation was AGREED.</w:t>
      </w:r>
    </w:p>
    <w:p w14:paraId="727346B2" w14:textId="77777777" w:rsidR="007768BA" w:rsidRDefault="007768BA" w:rsidP="00FD12FB">
      <w:pPr>
        <w:spacing w:after="160" w:line="259" w:lineRule="auto"/>
        <w:contextualSpacing/>
        <w:rPr>
          <w:rFonts w:cs="Arial"/>
          <w:b/>
          <w:bCs/>
          <w:sz w:val="28"/>
          <w:szCs w:val="28"/>
          <w:u w:val="single"/>
        </w:rPr>
      </w:pPr>
    </w:p>
    <w:p w14:paraId="66AA7302" w14:textId="57C72A23" w:rsidR="00562C0C" w:rsidRDefault="00562C0C" w:rsidP="00D34481">
      <w:pPr>
        <w:spacing w:after="160" w:line="259" w:lineRule="auto"/>
        <w:ind w:left="720" w:hanging="720"/>
        <w:contextualSpacing/>
        <w:rPr>
          <w:rFonts w:cs="Arial"/>
          <w:b/>
          <w:bCs/>
          <w:sz w:val="28"/>
          <w:szCs w:val="28"/>
          <w:u w:val="single"/>
        </w:rPr>
      </w:pPr>
      <w:r w:rsidRPr="00562C0C">
        <w:rPr>
          <w:rFonts w:cs="Arial"/>
          <w:b/>
          <w:bCs/>
          <w:sz w:val="28"/>
          <w:szCs w:val="28"/>
        </w:rPr>
        <w:t>18.</w:t>
      </w:r>
      <w:r w:rsidRPr="00562C0C">
        <w:rPr>
          <w:rFonts w:cs="Arial"/>
          <w:b/>
          <w:bCs/>
          <w:sz w:val="28"/>
          <w:szCs w:val="28"/>
        </w:rPr>
        <w:tab/>
      </w:r>
      <w:r>
        <w:rPr>
          <w:rFonts w:cs="Arial"/>
          <w:b/>
          <w:bCs/>
          <w:sz w:val="28"/>
          <w:szCs w:val="28"/>
          <w:u w:val="single"/>
        </w:rPr>
        <w:t xml:space="preserve">REQUEST </w:t>
      </w:r>
      <w:r w:rsidR="00D34481">
        <w:rPr>
          <w:rFonts w:cs="Arial"/>
          <w:b/>
          <w:bCs/>
          <w:sz w:val="28"/>
          <w:szCs w:val="28"/>
          <w:u w:val="single"/>
        </w:rPr>
        <w:t>TO GRANT LICENCE TO ULSTER UNIVERSITY FOR STUDY AT CLOUGHEY BEACH</w:t>
      </w:r>
    </w:p>
    <w:p w14:paraId="0A96E44D" w14:textId="666D443F" w:rsidR="00562C0C" w:rsidRDefault="00DF65F1" w:rsidP="00FD12FB">
      <w:pPr>
        <w:spacing w:after="160" w:line="259" w:lineRule="auto"/>
        <w:contextualSpacing/>
        <w:rPr>
          <w:rFonts w:cs="Arial"/>
          <w:szCs w:val="24"/>
        </w:rPr>
      </w:pPr>
      <w:r w:rsidRPr="00DF65F1">
        <w:rPr>
          <w:rFonts w:cs="Arial"/>
          <w:szCs w:val="24"/>
        </w:rPr>
        <w:tab/>
        <w:t>(Appendix XXIV &amp; XXV)</w:t>
      </w:r>
    </w:p>
    <w:p w14:paraId="65113155" w14:textId="77777777" w:rsidR="007768BA" w:rsidRDefault="007768BA" w:rsidP="00FD12FB">
      <w:pPr>
        <w:spacing w:after="160" w:line="259" w:lineRule="auto"/>
        <w:contextualSpacing/>
        <w:rPr>
          <w:rFonts w:cs="Arial"/>
          <w:szCs w:val="24"/>
        </w:rPr>
      </w:pPr>
    </w:p>
    <w:p w14:paraId="459C3F07" w14:textId="77777777" w:rsid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51EF43B1" w14:textId="0EB7BF81" w:rsidR="00E20336" w:rsidRDefault="00E20336" w:rsidP="00E20336">
      <w:pPr>
        <w:spacing w:line="276" w:lineRule="auto"/>
        <w:rPr>
          <w:rFonts w:cs="Arial"/>
        </w:rPr>
      </w:pPr>
      <w:r>
        <w:rPr>
          <w:rFonts w:eastAsia="Arial" w:cs="Arial"/>
        </w:rPr>
        <w:t xml:space="preserve"> </w:t>
      </w:r>
    </w:p>
    <w:p w14:paraId="6304B843" w14:textId="77777777" w:rsidR="00E20336" w:rsidRDefault="00E20336" w:rsidP="00E20336">
      <w:pPr>
        <w:spacing w:line="276" w:lineRule="auto"/>
        <w:rPr>
          <w:rFonts w:cs="Arial"/>
        </w:rPr>
      </w:pPr>
      <w:r>
        <w:rPr>
          <w:rFonts w:eastAsia="Arial" w:cs="Arial"/>
          <w:b/>
          <w:bCs/>
        </w:rPr>
        <w:lastRenderedPageBreak/>
        <w:t xml:space="preserve">NOT FOR PUBLICATION SCHEDULE 5 – A CLAIM TO LEGAL PROFESSIONAL PRIVILEGE. </w:t>
      </w:r>
      <w:r>
        <w:rPr>
          <w:rFonts w:eastAsia="Arial" w:cs="Arial"/>
        </w:rPr>
        <w:t xml:space="preserve"> </w:t>
      </w:r>
    </w:p>
    <w:p w14:paraId="6CF88880" w14:textId="77777777" w:rsidR="00E20336" w:rsidRDefault="00E20336" w:rsidP="00E20336">
      <w:pPr>
        <w:spacing w:line="276" w:lineRule="auto"/>
        <w:rPr>
          <w:rFonts w:eastAsia="Arial" w:cs="Arial"/>
        </w:rPr>
      </w:pPr>
    </w:p>
    <w:p w14:paraId="471DCFCF" w14:textId="3A3A6319" w:rsidR="00E20336" w:rsidRDefault="00E20336" w:rsidP="00E20336">
      <w:pPr>
        <w:spacing w:line="276" w:lineRule="auto"/>
        <w:rPr>
          <w:rFonts w:cs="Arial"/>
        </w:rPr>
      </w:pPr>
      <w:r>
        <w:rPr>
          <w:rFonts w:eastAsia="Arial" w:cs="Arial"/>
        </w:rPr>
        <w:t xml:space="preserve">Council was asked to grant a licence to the University of Ulster for a study at </w:t>
      </w:r>
      <w:proofErr w:type="spellStart"/>
      <w:r>
        <w:rPr>
          <w:rFonts w:eastAsia="Arial" w:cs="Arial"/>
        </w:rPr>
        <w:t>Cloughey</w:t>
      </w:r>
      <w:proofErr w:type="spellEnd"/>
      <w:r>
        <w:rPr>
          <w:rFonts w:eastAsia="Arial" w:cs="Arial"/>
        </w:rPr>
        <w:t xml:space="preserve"> Beach.      </w:t>
      </w:r>
    </w:p>
    <w:p w14:paraId="3F17D612" w14:textId="77777777" w:rsidR="00E20336" w:rsidRDefault="00E20336" w:rsidP="00E20336">
      <w:pPr>
        <w:spacing w:line="276" w:lineRule="auto"/>
        <w:rPr>
          <w:rFonts w:eastAsia="Arial" w:cs="Arial"/>
        </w:rPr>
      </w:pPr>
    </w:p>
    <w:p w14:paraId="5DBA207F" w14:textId="15998F36" w:rsidR="00E20336" w:rsidRDefault="00E20336" w:rsidP="00E20336">
      <w:pPr>
        <w:spacing w:line="276" w:lineRule="auto"/>
        <w:rPr>
          <w:rFonts w:eastAsia="Arial" w:cs="Arial"/>
        </w:rPr>
      </w:pPr>
      <w:r>
        <w:rPr>
          <w:rFonts w:eastAsia="Arial" w:cs="Arial"/>
        </w:rPr>
        <w:t xml:space="preserve">The recommendation was that Council agreed to the request. </w:t>
      </w:r>
    </w:p>
    <w:p w14:paraId="0ABCE2BC" w14:textId="77777777" w:rsidR="00E20336" w:rsidRDefault="00E20336" w:rsidP="00E20336">
      <w:pPr>
        <w:shd w:val="clear" w:color="auto" w:fill="FFFFFF" w:themeFill="background1"/>
        <w:spacing w:line="256" w:lineRule="auto"/>
        <w:rPr>
          <w:rFonts w:cs="Arial"/>
          <w:b/>
          <w:bCs/>
          <w:color w:val="000000" w:themeColor="text1"/>
        </w:rPr>
      </w:pPr>
    </w:p>
    <w:p w14:paraId="487DA258" w14:textId="107C4702" w:rsidR="00E20336" w:rsidRDefault="00E20336" w:rsidP="00E20336">
      <w:pPr>
        <w:shd w:val="clear" w:color="auto" w:fill="FFFFFF" w:themeFill="background1"/>
        <w:spacing w:line="256" w:lineRule="auto"/>
        <w:rPr>
          <w:rFonts w:eastAsiaTheme="minorEastAsia" w:cs="Arial"/>
          <w:b/>
          <w:bCs/>
        </w:rPr>
      </w:pPr>
      <w:r>
        <w:rPr>
          <w:rFonts w:cs="Arial"/>
          <w:b/>
          <w:bCs/>
          <w:color w:val="000000" w:themeColor="text1"/>
        </w:rPr>
        <w:t>The recommendation was AGREED.</w:t>
      </w:r>
    </w:p>
    <w:p w14:paraId="16D4E7D4" w14:textId="77777777" w:rsidR="00E20336" w:rsidRDefault="00E20336" w:rsidP="007D3204">
      <w:pPr>
        <w:spacing w:after="160" w:line="259" w:lineRule="auto"/>
        <w:ind w:left="720" w:hanging="720"/>
        <w:contextualSpacing/>
        <w:rPr>
          <w:rFonts w:cs="Arial"/>
          <w:b/>
          <w:bCs/>
          <w:sz w:val="28"/>
          <w:szCs w:val="28"/>
        </w:rPr>
      </w:pPr>
    </w:p>
    <w:p w14:paraId="61F1D5FA" w14:textId="122454C6" w:rsidR="00562C0C" w:rsidRDefault="00562C0C" w:rsidP="007D3204">
      <w:pPr>
        <w:spacing w:after="160" w:line="259" w:lineRule="auto"/>
        <w:ind w:left="720" w:hanging="720"/>
        <w:contextualSpacing/>
        <w:rPr>
          <w:rFonts w:cs="Arial"/>
          <w:b/>
          <w:bCs/>
          <w:sz w:val="28"/>
          <w:szCs w:val="28"/>
          <w:u w:val="single"/>
        </w:rPr>
      </w:pPr>
      <w:r w:rsidRPr="00AF770F">
        <w:rPr>
          <w:rFonts w:cs="Arial"/>
          <w:b/>
          <w:bCs/>
          <w:sz w:val="28"/>
          <w:szCs w:val="28"/>
        </w:rPr>
        <w:t>19.</w:t>
      </w:r>
      <w:r w:rsidRPr="00AF770F">
        <w:rPr>
          <w:rFonts w:cs="Arial"/>
          <w:b/>
          <w:bCs/>
          <w:sz w:val="28"/>
          <w:szCs w:val="28"/>
        </w:rPr>
        <w:tab/>
      </w:r>
      <w:r w:rsidR="00AF770F">
        <w:rPr>
          <w:rFonts w:cs="Arial"/>
          <w:b/>
          <w:bCs/>
          <w:sz w:val="28"/>
          <w:szCs w:val="28"/>
          <w:u w:val="single"/>
        </w:rPr>
        <w:t xml:space="preserve">REQUEST </w:t>
      </w:r>
      <w:r w:rsidR="007D3204">
        <w:rPr>
          <w:rFonts w:cs="Arial"/>
          <w:b/>
          <w:bCs/>
          <w:sz w:val="28"/>
          <w:szCs w:val="28"/>
          <w:u w:val="single"/>
        </w:rPr>
        <w:t xml:space="preserve">FOR A LICENCE FOR NATIVE OYSTER DISEASE TESTING SITES </w:t>
      </w:r>
    </w:p>
    <w:p w14:paraId="76F3332E" w14:textId="135B152F" w:rsidR="00AF770F" w:rsidRPr="0016043D" w:rsidRDefault="00DF65F1" w:rsidP="00FD12FB">
      <w:pPr>
        <w:spacing w:after="160" w:line="259" w:lineRule="auto"/>
        <w:contextualSpacing/>
        <w:rPr>
          <w:rFonts w:cs="Arial"/>
          <w:szCs w:val="24"/>
        </w:rPr>
      </w:pPr>
      <w:r w:rsidRPr="0016043D">
        <w:rPr>
          <w:rFonts w:cs="Arial"/>
          <w:szCs w:val="24"/>
        </w:rPr>
        <w:tab/>
        <w:t>(Appendix XXVI</w:t>
      </w:r>
      <w:r w:rsidR="0016043D" w:rsidRPr="0016043D">
        <w:rPr>
          <w:rFonts w:cs="Arial"/>
          <w:szCs w:val="24"/>
        </w:rPr>
        <w:t xml:space="preserve"> – XXVIII)</w:t>
      </w:r>
    </w:p>
    <w:p w14:paraId="1CE4F979" w14:textId="77777777" w:rsidR="00DF65F1" w:rsidRDefault="00DF65F1" w:rsidP="00FD12FB">
      <w:pPr>
        <w:spacing w:after="160" w:line="259" w:lineRule="auto"/>
        <w:contextualSpacing/>
        <w:rPr>
          <w:rFonts w:cs="Arial"/>
          <w:b/>
          <w:bCs/>
          <w:sz w:val="28"/>
          <w:szCs w:val="28"/>
          <w:u w:val="single"/>
        </w:rPr>
      </w:pPr>
    </w:p>
    <w:p w14:paraId="1CA207AB" w14:textId="77777777" w:rsid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4487EA7C" w14:textId="3187FCE3" w:rsidR="00326CE8" w:rsidRDefault="00326CE8" w:rsidP="00326CE8">
      <w:pPr>
        <w:spacing w:line="256" w:lineRule="auto"/>
        <w:rPr>
          <w:rFonts w:cs="Arial"/>
        </w:rPr>
      </w:pPr>
    </w:p>
    <w:p w14:paraId="2D3B6101" w14:textId="77777777" w:rsidR="00326CE8" w:rsidRDefault="00326CE8" w:rsidP="00326CE8">
      <w:pPr>
        <w:shd w:val="clear" w:color="auto" w:fill="FFFFFF" w:themeFill="background1"/>
        <w:spacing w:line="256" w:lineRule="auto"/>
        <w:rPr>
          <w:rFonts w:cs="Arial"/>
        </w:rPr>
      </w:pPr>
      <w:r>
        <w:rPr>
          <w:rFonts w:cs="Arial"/>
          <w:b/>
          <w:bCs/>
        </w:rPr>
        <w:t xml:space="preserve">NOT FOR PUBLICATION SCHEDULE 5 – A CLAIM TO LEGAL PROFESSIONAL PRIVILEGE. </w:t>
      </w:r>
    </w:p>
    <w:p w14:paraId="1AA718FA" w14:textId="77777777" w:rsidR="00FF7ED0" w:rsidRDefault="00FF7ED0" w:rsidP="00326CE8">
      <w:pPr>
        <w:spacing w:line="256" w:lineRule="auto"/>
        <w:rPr>
          <w:rFonts w:cs="Arial"/>
        </w:rPr>
      </w:pPr>
    </w:p>
    <w:p w14:paraId="5A05218D" w14:textId="46ED5A1E" w:rsidR="00326CE8" w:rsidRDefault="00326CE8" w:rsidP="00326CE8">
      <w:pPr>
        <w:spacing w:line="256" w:lineRule="auto"/>
        <w:rPr>
          <w:rFonts w:cs="Arial"/>
        </w:rPr>
      </w:pPr>
      <w:r>
        <w:rPr>
          <w:rFonts w:cs="Arial"/>
        </w:rPr>
        <w:t xml:space="preserve">Council was asked to agree to consent to a licence to DAERA for native oyster disease testing site.  </w:t>
      </w:r>
    </w:p>
    <w:p w14:paraId="222F1B7F" w14:textId="77777777" w:rsidR="00FF7ED0" w:rsidRDefault="00FF7ED0" w:rsidP="00326CE8">
      <w:pPr>
        <w:spacing w:line="256" w:lineRule="auto"/>
        <w:rPr>
          <w:rFonts w:cs="Arial"/>
          <w:color w:val="000000" w:themeColor="text1"/>
        </w:rPr>
      </w:pPr>
    </w:p>
    <w:p w14:paraId="11E51549" w14:textId="1775EDC3" w:rsidR="00326CE8" w:rsidRDefault="00326CE8" w:rsidP="00326CE8">
      <w:pPr>
        <w:spacing w:line="256" w:lineRule="auto"/>
        <w:rPr>
          <w:rFonts w:cs="Arial"/>
          <w:color w:val="000000" w:themeColor="text1"/>
        </w:rPr>
      </w:pPr>
      <w:r>
        <w:rPr>
          <w:rFonts w:cs="Arial"/>
          <w:color w:val="000000" w:themeColor="text1"/>
        </w:rPr>
        <w:t>The recommendation was that Council agreed to the request.</w:t>
      </w:r>
    </w:p>
    <w:p w14:paraId="7185F61B" w14:textId="77777777" w:rsidR="00FF7ED0" w:rsidRDefault="00FF7ED0" w:rsidP="00326CE8">
      <w:pPr>
        <w:shd w:val="clear" w:color="auto" w:fill="FFFFFF" w:themeFill="background1"/>
        <w:spacing w:line="256" w:lineRule="auto"/>
        <w:rPr>
          <w:rFonts w:cs="Arial"/>
          <w:b/>
          <w:bCs/>
          <w:color w:val="000000" w:themeColor="text1"/>
        </w:rPr>
      </w:pPr>
    </w:p>
    <w:p w14:paraId="1C6E5D0D" w14:textId="043E9FD2" w:rsidR="00326CE8" w:rsidRDefault="00326CE8" w:rsidP="00326CE8">
      <w:pPr>
        <w:shd w:val="clear" w:color="auto" w:fill="FFFFFF" w:themeFill="background1"/>
        <w:spacing w:line="256" w:lineRule="auto"/>
        <w:rPr>
          <w:rFonts w:eastAsiaTheme="minorEastAsia" w:cs="Arial"/>
          <w:b/>
          <w:bCs/>
        </w:rPr>
      </w:pPr>
      <w:r>
        <w:rPr>
          <w:rFonts w:cs="Arial"/>
          <w:b/>
          <w:bCs/>
          <w:color w:val="000000" w:themeColor="text1"/>
        </w:rPr>
        <w:t>The recommendation was AGREED.</w:t>
      </w:r>
    </w:p>
    <w:p w14:paraId="328FF7BD" w14:textId="77777777" w:rsidR="007768BA" w:rsidRDefault="007768BA" w:rsidP="00FD12FB">
      <w:pPr>
        <w:spacing w:after="160" w:line="259" w:lineRule="auto"/>
        <w:contextualSpacing/>
        <w:rPr>
          <w:rFonts w:cs="Arial"/>
          <w:b/>
          <w:bCs/>
          <w:sz w:val="28"/>
          <w:szCs w:val="28"/>
          <w:u w:val="single"/>
        </w:rPr>
      </w:pPr>
    </w:p>
    <w:p w14:paraId="62B3AF00" w14:textId="4A3EFCEB" w:rsidR="00AF770F" w:rsidRDefault="00AF770F" w:rsidP="00FD12FB">
      <w:pPr>
        <w:spacing w:after="160" w:line="259" w:lineRule="auto"/>
        <w:contextualSpacing/>
        <w:rPr>
          <w:rFonts w:cs="Arial"/>
          <w:b/>
          <w:bCs/>
          <w:sz w:val="28"/>
          <w:szCs w:val="28"/>
          <w:u w:val="single"/>
        </w:rPr>
      </w:pPr>
      <w:r w:rsidRPr="00AF770F">
        <w:rPr>
          <w:rFonts w:cs="Arial"/>
          <w:b/>
          <w:bCs/>
          <w:sz w:val="28"/>
          <w:szCs w:val="28"/>
        </w:rPr>
        <w:t xml:space="preserve">20. </w:t>
      </w:r>
      <w:r w:rsidRPr="00AF770F">
        <w:rPr>
          <w:rFonts w:cs="Arial"/>
          <w:b/>
          <w:bCs/>
          <w:sz w:val="28"/>
          <w:szCs w:val="28"/>
        </w:rPr>
        <w:tab/>
      </w:r>
      <w:r>
        <w:rPr>
          <w:rFonts w:cs="Arial"/>
          <w:b/>
          <w:bCs/>
          <w:sz w:val="28"/>
          <w:szCs w:val="28"/>
          <w:u w:val="single"/>
        </w:rPr>
        <w:t xml:space="preserve">LAND </w:t>
      </w:r>
      <w:r w:rsidR="007D3204">
        <w:rPr>
          <w:rFonts w:cs="Arial"/>
          <w:b/>
          <w:bCs/>
          <w:sz w:val="28"/>
          <w:szCs w:val="28"/>
          <w:u w:val="single"/>
        </w:rPr>
        <w:t xml:space="preserve">ACQUISITION AT AMBLESIDE, BANGOR </w:t>
      </w:r>
    </w:p>
    <w:p w14:paraId="0EBA8854" w14:textId="07AAA6CF" w:rsidR="00AF770F" w:rsidRPr="0016043D" w:rsidRDefault="0016043D" w:rsidP="00FD12FB">
      <w:pPr>
        <w:spacing w:after="160" w:line="259" w:lineRule="auto"/>
        <w:contextualSpacing/>
        <w:rPr>
          <w:rFonts w:cs="Arial"/>
          <w:szCs w:val="24"/>
        </w:rPr>
      </w:pPr>
      <w:r w:rsidRPr="0016043D">
        <w:rPr>
          <w:rFonts w:cs="Arial"/>
          <w:szCs w:val="24"/>
        </w:rPr>
        <w:tab/>
        <w:t xml:space="preserve">(Appendix IXXX) </w:t>
      </w:r>
    </w:p>
    <w:p w14:paraId="50FD2260" w14:textId="77777777" w:rsidR="0016043D" w:rsidRDefault="0016043D" w:rsidP="00FD12FB">
      <w:pPr>
        <w:spacing w:after="160" w:line="259" w:lineRule="auto"/>
        <w:contextualSpacing/>
        <w:rPr>
          <w:rFonts w:cs="Arial"/>
          <w:b/>
          <w:bCs/>
          <w:sz w:val="28"/>
          <w:szCs w:val="28"/>
          <w:u w:val="single"/>
        </w:rPr>
      </w:pPr>
    </w:p>
    <w:p w14:paraId="7E23809B" w14:textId="5E2BABAB" w:rsidR="00567726" w:rsidRDefault="007768BA" w:rsidP="00A203B7">
      <w:pPr>
        <w:spacing w:after="160" w:line="259" w:lineRule="auto"/>
        <w:contextualSpacing/>
        <w:rPr>
          <w:rFonts w:cs="Arial"/>
          <w:b/>
          <w:bCs/>
          <w:sz w:val="28"/>
          <w:szCs w:val="28"/>
        </w:rPr>
      </w:pPr>
      <w:r w:rsidRPr="007768BA">
        <w:rPr>
          <w:rFonts w:cs="Arial"/>
          <w:b/>
          <w:bCs/>
          <w:sz w:val="28"/>
          <w:szCs w:val="28"/>
        </w:rPr>
        <w:t>***IN CONFIDENCE***</w:t>
      </w:r>
    </w:p>
    <w:p w14:paraId="55CF8AE0" w14:textId="77777777" w:rsidR="00FF7ED0" w:rsidRDefault="00FF7ED0" w:rsidP="00A203B7">
      <w:pPr>
        <w:spacing w:after="160" w:line="259" w:lineRule="auto"/>
        <w:contextualSpacing/>
        <w:rPr>
          <w:rFonts w:cs="Arial"/>
          <w:b/>
          <w:bCs/>
          <w:sz w:val="28"/>
          <w:szCs w:val="28"/>
        </w:rPr>
      </w:pPr>
    </w:p>
    <w:p w14:paraId="261478D8" w14:textId="116F59AE" w:rsidR="00FF7ED0" w:rsidRDefault="00FF7ED0" w:rsidP="00FF7ED0">
      <w:pPr>
        <w:rPr>
          <w:rFonts w:asciiTheme="minorHAnsi" w:hAnsiTheme="minorHAnsi" w:cstheme="minorBidi"/>
          <w:b/>
          <w:bCs/>
        </w:rPr>
      </w:pPr>
      <w:r>
        <w:rPr>
          <w:b/>
          <w:bCs/>
        </w:rPr>
        <w:t xml:space="preserve">NOT FOR PUBLICATION SCHEDULE 5 – A CLAIM TO LEGAL PROFESSIONAL PRIVILEGE. </w:t>
      </w:r>
    </w:p>
    <w:p w14:paraId="50674DEE" w14:textId="77777777" w:rsidR="00FF7ED0" w:rsidRDefault="00FF7ED0" w:rsidP="00FF7ED0">
      <w:pPr>
        <w:rPr>
          <w:rFonts w:cs="Arial"/>
          <w:bCs/>
        </w:rPr>
      </w:pPr>
    </w:p>
    <w:p w14:paraId="7A6CC7C3" w14:textId="52F4C9BB" w:rsidR="00FF7ED0" w:rsidRDefault="00FF7ED0" w:rsidP="00FF7ED0">
      <w:pPr>
        <w:rPr>
          <w:rFonts w:cs="Arial"/>
          <w:color w:val="000000"/>
        </w:rPr>
      </w:pPr>
      <w:r>
        <w:rPr>
          <w:rFonts w:cs="Arial"/>
          <w:bCs/>
        </w:rPr>
        <w:t xml:space="preserve">An amendment was proposed to the effect that </w:t>
      </w:r>
      <w:r w:rsidR="008A2469">
        <w:rPr>
          <w:rFonts w:cs="Arial"/>
          <w:bCs/>
        </w:rPr>
        <w:t xml:space="preserve">the </w:t>
      </w:r>
      <w:r>
        <w:rPr>
          <w:rFonts w:cs="Arial"/>
          <w:bCs/>
        </w:rPr>
        <w:t xml:space="preserve">Council continue to explore options for concluding the gift of land. </w:t>
      </w:r>
    </w:p>
    <w:p w14:paraId="09588CB9" w14:textId="77777777" w:rsidR="00FF7ED0" w:rsidRDefault="00FF7ED0" w:rsidP="00FF7ED0">
      <w:pPr>
        <w:shd w:val="clear" w:color="auto" w:fill="FFFFFF" w:themeFill="background1"/>
        <w:spacing w:line="256" w:lineRule="auto"/>
        <w:rPr>
          <w:rFonts w:cs="Arial"/>
          <w:b/>
          <w:bCs/>
          <w:color w:val="000000" w:themeColor="text1"/>
        </w:rPr>
      </w:pPr>
    </w:p>
    <w:p w14:paraId="3A38871D" w14:textId="26258B2A" w:rsidR="00FF7ED0" w:rsidRDefault="00FF7ED0" w:rsidP="00FF7ED0">
      <w:pPr>
        <w:shd w:val="clear" w:color="auto" w:fill="FFFFFF" w:themeFill="background1"/>
        <w:spacing w:line="256" w:lineRule="auto"/>
        <w:rPr>
          <w:rFonts w:cs="Arial"/>
          <w:b/>
          <w:bCs/>
        </w:rPr>
      </w:pPr>
      <w:r>
        <w:rPr>
          <w:rFonts w:cs="Arial"/>
          <w:b/>
          <w:bCs/>
          <w:color w:val="000000" w:themeColor="text1"/>
        </w:rPr>
        <w:t>The amendment was AGREED.</w:t>
      </w:r>
    </w:p>
    <w:p w14:paraId="71002328" w14:textId="77777777" w:rsidR="00A203B7" w:rsidRDefault="00A203B7" w:rsidP="00A203B7">
      <w:pPr>
        <w:spacing w:after="160" w:line="259" w:lineRule="auto"/>
        <w:contextualSpacing/>
        <w:rPr>
          <w:rFonts w:eastAsia="Times New Roman"/>
          <w:color w:val="000000"/>
          <w:sz w:val="16"/>
          <w:szCs w:val="16"/>
        </w:rPr>
      </w:pPr>
    </w:p>
    <w:p w14:paraId="7129A50F" w14:textId="710B6430" w:rsidR="00AF770F" w:rsidRDefault="00AF770F" w:rsidP="00A630E4">
      <w:pPr>
        <w:spacing w:after="160" w:line="259" w:lineRule="auto"/>
        <w:ind w:left="720" w:hanging="720"/>
        <w:contextualSpacing/>
        <w:rPr>
          <w:rFonts w:cs="Arial"/>
          <w:b/>
          <w:bCs/>
          <w:sz w:val="28"/>
          <w:szCs w:val="28"/>
          <w:u w:val="single"/>
        </w:rPr>
      </w:pPr>
      <w:r w:rsidRPr="00695EE4">
        <w:rPr>
          <w:rFonts w:cs="Arial"/>
          <w:b/>
          <w:bCs/>
          <w:sz w:val="28"/>
          <w:szCs w:val="28"/>
        </w:rPr>
        <w:t xml:space="preserve">21. </w:t>
      </w:r>
      <w:r w:rsidRPr="00695EE4">
        <w:rPr>
          <w:rFonts w:cs="Arial"/>
          <w:b/>
          <w:bCs/>
          <w:sz w:val="28"/>
          <w:szCs w:val="28"/>
        </w:rPr>
        <w:tab/>
      </w:r>
      <w:r w:rsidR="00695EE4">
        <w:rPr>
          <w:rFonts w:cs="Arial"/>
          <w:b/>
          <w:bCs/>
          <w:sz w:val="28"/>
          <w:szCs w:val="28"/>
          <w:u w:val="single"/>
        </w:rPr>
        <w:t xml:space="preserve">REQUEST </w:t>
      </w:r>
      <w:r w:rsidR="00A630E4">
        <w:rPr>
          <w:rFonts w:cs="Arial"/>
          <w:b/>
          <w:bCs/>
          <w:sz w:val="28"/>
          <w:szCs w:val="28"/>
          <w:u w:val="single"/>
        </w:rPr>
        <w:t xml:space="preserve">OF LEASE OF LAND AT NEWTOWNARDS ROAD, DONAGHADEE </w:t>
      </w:r>
    </w:p>
    <w:p w14:paraId="2C047182" w14:textId="0F3DCBEF" w:rsidR="00695EE4" w:rsidRPr="00483D76" w:rsidRDefault="00483D76" w:rsidP="00FD12FB">
      <w:pPr>
        <w:spacing w:after="160" w:line="259" w:lineRule="auto"/>
        <w:contextualSpacing/>
        <w:rPr>
          <w:rFonts w:cs="Arial"/>
          <w:szCs w:val="24"/>
        </w:rPr>
      </w:pPr>
      <w:r w:rsidRPr="00483D76">
        <w:rPr>
          <w:rFonts w:cs="Arial"/>
          <w:szCs w:val="24"/>
        </w:rPr>
        <w:tab/>
        <w:t xml:space="preserve">(Appendix XXX) </w:t>
      </w:r>
    </w:p>
    <w:p w14:paraId="1522DDE9" w14:textId="77777777" w:rsidR="00567726" w:rsidRDefault="00567726" w:rsidP="0096216D"/>
    <w:p w14:paraId="1473861B" w14:textId="77777777" w:rsid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6AE3CC8B" w14:textId="77777777" w:rsidR="00891D62" w:rsidRDefault="00891D62" w:rsidP="007768BA">
      <w:pPr>
        <w:spacing w:after="160" w:line="259" w:lineRule="auto"/>
        <w:contextualSpacing/>
        <w:rPr>
          <w:rFonts w:cs="Arial"/>
          <w:b/>
          <w:bCs/>
          <w:sz w:val="28"/>
          <w:szCs w:val="28"/>
        </w:rPr>
      </w:pPr>
    </w:p>
    <w:p w14:paraId="7FDFB0D3" w14:textId="77777777" w:rsidR="00891D62" w:rsidRDefault="00891D62" w:rsidP="00891D62">
      <w:pPr>
        <w:rPr>
          <w:rFonts w:eastAsiaTheme="minorEastAsia" w:cstheme="minorBidi"/>
          <w:b/>
          <w:bCs/>
        </w:rPr>
      </w:pPr>
      <w:r>
        <w:rPr>
          <w:b/>
          <w:bCs/>
        </w:rPr>
        <w:lastRenderedPageBreak/>
        <w:t xml:space="preserve">NOT FOR PUBLICATION SCHEDULE 5 – A CLAIM TO LEGAL PROFESSIONAL PRIVILEGE. </w:t>
      </w:r>
    </w:p>
    <w:p w14:paraId="0434F170" w14:textId="77777777" w:rsidR="00C948A8" w:rsidRDefault="008A2469" w:rsidP="00891D62">
      <w:pPr>
        <w:spacing w:before="240" w:after="240"/>
      </w:pPr>
      <w:r>
        <w:t xml:space="preserve">The </w:t>
      </w:r>
      <w:r w:rsidR="00891D62">
        <w:t xml:space="preserve">Council was asked to approve a lease of land at Newtownards Road, Donaghadee. </w:t>
      </w:r>
    </w:p>
    <w:p w14:paraId="438F9393" w14:textId="7E1F0D0E" w:rsidR="00891D62" w:rsidRDefault="00891D62" w:rsidP="00891D62">
      <w:pPr>
        <w:spacing w:before="240" w:after="240"/>
      </w:pPr>
      <w:r>
        <w:t xml:space="preserve">It was recommended that the Council approve the request. </w:t>
      </w:r>
    </w:p>
    <w:p w14:paraId="5DC234AD" w14:textId="77777777" w:rsidR="00891D62" w:rsidRDefault="00891D62" w:rsidP="00891D62">
      <w:pPr>
        <w:shd w:val="clear" w:color="auto" w:fill="FFFFFF" w:themeFill="background1"/>
        <w:spacing w:line="256" w:lineRule="auto"/>
        <w:rPr>
          <w:rFonts w:cs="Arial"/>
          <w:b/>
          <w:bCs/>
        </w:rPr>
      </w:pPr>
      <w:r>
        <w:rPr>
          <w:rFonts w:cs="Arial"/>
          <w:b/>
          <w:bCs/>
          <w:color w:val="000000" w:themeColor="text1"/>
        </w:rPr>
        <w:t>The recommendation was AGREED.</w:t>
      </w:r>
    </w:p>
    <w:p w14:paraId="25AB9E6B" w14:textId="77777777" w:rsidR="00DC7908" w:rsidRDefault="00DC7908" w:rsidP="00A019CE">
      <w:pPr>
        <w:contextualSpacing/>
        <w:rPr>
          <w:rFonts w:cs="Arial"/>
          <w:b/>
          <w:bCs/>
          <w:sz w:val="28"/>
          <w:szCs w:val="28"/>
          <w:u w:val="single"/>
        </w:rPr>
      </w:pPr>
    </w:p>
    <w:p w14:paraId="636AF07E" w14:textId="7E24FC3A" w:rsidR="00695EE4" w:rsidRDefault="00695EE4" w:rsidP="00FD12FB">
      <w:pPr>
        <w:spacing w:after="160" w:line="259" w:lineRule="auto"/>
        <w:contextualSpacing/>
        <w:rPr>
          <w:rFonts w:cs="Arial"/>
          <w:b/>
          <w:bCs/>
          <w:sz w:val="28"/>
          <w:szCs w:val="28"/>
          <w:u w:val="single"/>
        </w:rPr>
      </w:pPr>
      <w:r w:rsidRPr="00695EE4">
        <w:rPr>
          <w:rFonts w:cs="Arial"/>
          <w:b/>
          <w:bCs/>
          <w:sz w:val="28"/>
          <w:szCs w:val="28"/>
        </w:rPr>
        <w:t xml:space="preserve">22. </w:t>
      </w:r>
      <w:r w:rsidRPr="00695EE4">
        <w:rPr>
          <w:rFonts w:cs="Arial"/>
          <w:b/>
          <w:bCs/>
          <w:sz w:val="28"/>
          <w:szCs w:val="28"/>
        </w:rPr>
        <w:tab/>
      </w:r>
      <w:r>
        <w:rPr>
          <w:rFonts w:cs="Arial"/>
          <w:b/>
          <w:bCs/>
          <w:sz w:val="28"/>
          <w:szCs w:val="28"/>
          <w:u w:val="single"/>
        </w:rPr>
        <w:t>PARENTAL</w:t>
      </w:r>
      <w:r w:rsidR="00A630E4">
        <w:rPr>
          <w:rFonts w:cs="Arial"/>
          <w:b/>
          <w:bCs/>
          <w:sz w:val="28"/>
          <w:szCs w:val="28"/>
          <w:u w:val="single"/>
        </w:rPr>
        <w:t xml:space="preserve"> AND MISCARRIAGE LEAVE POLICY </w:t>
      </w:r>
    </w:p>
    <w:p w14:paraId="1555883D" w14:textId="4B333291" w:rsidR="00D223CB" w:rsidRDefault="00483D76" w:rsidP="00FD12FB">
      <w:pPr>
        <w:spacing w:after="160" w:line="259" w:lineRule="auto"/>
        <w:contextualSpacing/>
        <w:rPr>
          <w:rFonts w:cs="Arial"/>
          <w:szCs w:val="24"/>
        </w:rPr>
      </w:pPr>
      <w:r w:rsidRPr="000C4646">
        <w:rPr>
          <w:rFonts w:cs="Arial"/>
          <w:szCs w:val="24"/>
        </w:rPr>
        <w:tab/>
        <w:t>(</w:t>
      </w:r>
      <w:r w:rsidR="000C4646" w:rsidRPr="000C4646">
        <w:rPr>
          <w:rFonts w:cs="Arial"/>
          <w:szCs w:val="24"/>
        </w:rPr>
        <w:t xml:space="preserve">Appendix XXXI) </w:t>
      </w:r>
    </w:p>
    <w:p w14:paraId="0B1CD619" w14:textId="77777777" w:rsidR="007768BA" w:rsidRDefault="007768BA" w:rsidP="00FD12FB">
      <w:pPr>
        <w:spacing w:after="160" w:line="259" w:lineRule="auto"/>
        <w:contextualSpacing/>
        <w:rPr>
          <w:rFonts w:cs="Arial"/>
          <w:szCs w:val="24"/>
        </w:rPr>
      </w:pPr>
    </w:p>
    <w:p w14:paraId="4FA7CD06" w14:textId="77777777" w:rsid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1B06D261" w14:textId="77777777" w:rsidR="00FE37DC" w:rsidRDefault="00FE37DC" w:rsidP="007768BA">
      <w:pPr>
        <w:spacing w:after="160" w:line="259" w:lineRule="auto"/>
        <w:contextualSpacing/>
        <w:rPr>
          <w:rFonts w:cs="Arial"/>
          <w:b/>
          <w:bCs/>
          <w:sz w:val="28"/>
          <w:szCs w:val="28"/>
        </w:rPr>
      </w:pPr>
    </w:p>
    <w:p w14:paraId="54229D86" w14:textId="77777777" w:rsidR="00FE37DC" w:rsidRDefault="00FE37DC" w:rsidP="00FE37DC">
      <w:pPr>
        <w:spacing w:line="256" w:lineRule="auto"/>
        <w:rPr>
          <w:rFonts w:eastAsiaTheme="minorEastAsia" w:cs="Arial"/>
        </w:rPr>
      </w:pPr>
      <w:r>
        <w:rPr>
          <w:rFonts w:cs="Arial"/>
          <w:b/>
          <w:bCs/>
        </w:rPr>
        <w:t>***IN CONFIDENCE***</w:t>
      </w:r>
    </w:p>
    <w:p w14:paraId="55A8FAB0" w14:textId="77777777" w:rsidR="00FE37DC" w:rsidRDefault="00FE37DC" w:rsidP="00FE37DC">
      <w:pPr>
        <w:shd w:val="clear" w:color="auto" w:fill="FFFFFF" w:themeFill="background1"/>
        <w:spacing w:line="256" w:lineRule="auto"/>
        <w:rPr>
          <w:rFonts w:cs="Arial"/>
          <w:b/>
          <w:bCs/>
        </w:rPr>
      </w:pPr>
    </w:p>
    <w:p w14:paraId="4F020A07" w14:textId="2E60E11E" w:rsidR="00FE37DC" w:rsidRDefault="00FE37DC" w:rsidP="00FE37DC">
      <w:pPr>
        <w:shd w:val="clear" w:color="auto" w:fill="FFFFFF" w:themeFill="background1"/>
        <w:spacing w:line="256" w:lineRule="auto"/>
        <w:rPr>
          <w:rFonts w:cs="Arial"/>
          <w:b/>
          <w:bCs/>
        </w:rPr>
      </w:pPr>
      <w:r>
        <w:rPr>
          <w:rFonts w:cs="Arial"/>
          <w:b/>
          <w:bCs/>
        </w:rPr>
        <w:t>NOT FOR PUBLICATION SCHEDULE 6b – order or direction under any statutory provision</w:t>
      </w:r>
    </w:p>
    <w:p w14:paraId="545AD4BD" w14:textId="77777777" w:rsidR="00FE37DC" w:rsidRDefault="00FE37DC" w:rsidP="00FE37DC">
      <w:pPr>
        <w:shd w:val="clear" w:color="auto" w:fill="FFFFFF" w:themeFill="background1"/>
        <w:spacing w:line="256" w:lineRule="auto"/>
        <w:rPr>
          <w:rFonts w:cs="Arial"/>
        </w:rPr>
      </w:pPr>
    </w:p>
    <w:p w14:paraId="1C477B0C" w14:textId="4EA61405" w:rsidR="00FE37DC" w:rsidRDefault="00FE37DC" w:rsidP="00FE37DC">
      <w:pPr>
        <w:shd w:val="clear" w:color="auto" w:fill="FFFFFF" w:themeFill="background1"/>
        <w:spacing w:line="256" w:lineRule="auto"/>
        <w:rPr>
          <w:rFonts w:eastAsiaTheme="minorEastAsia" w:cs="Arial"/>
        </w:rPr>
      </w:pPr>
      <w:r>
        <w:rPr>
          <w:rFonts w:cs="Arial"/>
        </w:rPr>
        <w:t>The recommendation was that the Council adopts a change to internal policy for Parental Bereavement Leave and Pay.</w:t>
      </w:r>
    </w:p>
    <w:p w14:paraId="0C6E64CB" w14:textId="77777777" w:rsidR="00FE37DC" w:rsidRDefault="00FE37DC" w:rsidP="00FE37DC">
      <w:pPr>
        <w:shd w:val="clear" w:color="auto" w:fill="FFFFFF" w:themeFill="background1"/>
        <w:spacing w:line="256" w:lineRule="auto"/>
        <w:rPr>
          <w:rFonts w:cs="Arial"/>
          <w:b/>
          <w:bCs/>
          <w:color w:val="000000" w:themeColor="text1"/>
        </w:rPr>
      </w:pPr>
    </w:p>
    <w:p w14:paraId="7D48404A" w14:textId="3BA03718" w:rsidR="00FE37DC" w:rsidRDefault="00FE37DC" w:rsidP="00FE37DC">
      <w:pPr>
        <w:shd w:val="clear" w:color="auto" w:fill="FFFFFF" w:themeFill="background1"/>
        <w:spacing w:line="256" w:lineRule="auto"/>
        <w:rPr>
          <w:rFonts w:cs="Arial"/>
          <w:b/>
          <w:bCs/>
        </w:rPr>
      </w:pPr>
      <w:r>
        <w:rPr>
          <w:rFonts w:cs="Arial"/>
          <w:b/>
          <w:bCs/>
          <w:color w:val="000000" w:themeColor="text1"/>
        </w:rPr>
        <w:t>The recommendation was AGREED.</w:t>
      </w:r>
    </w:p>
    <w:p w14:paraId="7EBD28BF" w14:textId="77777777" w:rsidR="00483D76" w:rsidRDefault="00483D76" w:rsidP="00FD12FB">
      <w:pPr>
        <w:spacing w:after="160" w:line="259" w:lineRule="auto"/>
        <w:contextualSpacing/>
        <w:rPr>
          <w:rFonts w:cs="Arial"/>
          <w:b/>
          <w:bCs/>
          <w:sz w:val="28"/>
          <w:szCs w:val="28"/>
          <w:u w:val="single"/>
        </w:rPr>
      </w:pPr>
    </w:p>
    <w:p w14:paraId="0F3A6E9F" w14:textId="73F4406E" w:rsidR="00D223CB" w:rsidRDefault="00D223CB" w:rsidP="00FD12FB">
      <w:pPr>
        <w:spacing w:after="160" w:line="259" w:lineRule="auto"/>
        <w:contextualSpacing/>
        <w:rPr>
          <w:rFonts w:cs="Arial"/>
          <w:b/>
          <w:bCs/>
          <w:sz w:val="28"/>
          <w:szCs w:val="28"/>
          <w:u w:val="single"/>
        </w:rPr>
      </w:pPr>
      <w:r w:rsidRPr="00D223CB">
        <w:rPr>
          <w:rFonts w:cs="Arial"/>
          <w:b/>
          <w:bCs/>
          <w:sz w:val="28"/>
          <w:szCs w:val="28"/>
        </w:rPr>
        <w:t xml:space="preserve">23. </w:t>
      </w:r>
      <w:r w:rsidRPr="00D223CB">
        <w:rPr>
          <w:rFonts w:cs="Arial"/>
          <w:b/>
          <w:bCs/>
          <w:sz w:val="28"/>
          <w:szCs w:val="28"/>
        </w:rPr>
        <w:tab/>
      </w:r>
      <w:r>
        <w:rPr>
          <w:rFonts w:cs="Arial"/>
          <w:b/>
          <w:bCs/>
          <w:sz w:val="28"/>
          <w:szCs w:val="28"/>
          <w:u w:val="single"/>
        </w:rPr>
        <w:t xml:space="preserve">RESPONSE </w:t>
      </w:r>
      <w:r w:rsidR="00EA25DD">
        <w:rPr>
          <w:rFonts w:cs="Arial"/>
          <w:b/>
          <w:bCs/>
          <w:sz w:val="28"/>
          <w:szCs w:val="28"/>
          <w:u w:val="single"/>
        </w:rPr>
        <w:t xml:space="preserve">TO BUDGETING NOTICE OF MOTION 708 </w:t>
      </w:r>
    </w:p>
    <w:p w14:paraId="3DB41F66" w14:textId="77777777" w:rsidR="00D223CB" w:rsidRDefault="00D223CB" w:rsidP="00FD12FB">
      <w:pPr>
        <w:spacing w:after="160" w:line="259" w:lineRule="auto"/>
        <w:contextualSpacing/>
        <w:rPr>
          <w:rFonts w:cs="Arial"/>
          <w:b/>
          <w:bCs/>
          <w:sz w:val="28"/>
          <w:szCs w:val="28"/>
          <w:u w:val="single"/>
        </w:rPr>
      </w:pPr>
    </w:p>
    <w:p w14:paraId="7553871D" w14:textId="77777777" w:rsidR="007768BA" w:rsidRP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603576AB" w14:textId="399EBEE4" w:rsidR="00FE37DC" w:rsidRPr="00FE37DC" w:rsidRDefault="00FE37DC" w:rsidP="00FE37DC">
      <w:pPr>
        <w:ind w:left="851"/>
        <w:rPr>
          <w:rFonts w:eastAsia="Aptos" w:cs="Arial"/>
          <w:b/>
          <w:bCs/>
          <w:color w:val="FF0000"/>
        </w:rPr>
      </w:pPr>
      <w:r w:rsidRPr="00FE37DC">
        <w:rPr>
          <w:rFonts w:eastAsia="Times New Roman" w:cs="Arial"/>
          <w:b/>
          <w:bCs/>
        </w:rPr>
        <w:t xml:space="preserve"> </w:t>
      </w:r>
    </w:p>
    <w:p w14:paraId="3B923A85" w14:textId="794E51DA" w:rsidR="00FE37DC" w:rsidRDefault="00FE37DC" w:rsidP="00FE37DC">
      <w:pPr>
        <w:shd w:val="clear" w:color="auto" w:fill="FFFFFF" w:themeFill="background1"/>
        <w:spacing w:line="256" w:lineRule="auto"/>
        <w:rPr>
          <w:rFonts w:cs="Arial"/>
          <w:b/>
          <w:bCs/>
        </w:rPr>
      </w:pPr>
      <w:r>
        <w:rPr>
          <w:rFonts w:cs="Arial"/>
          <w:b/>
          <w:bCs/>
        </w:rPr>
        <w:t>NOT FOR PUBLICATION SCHEDULE 3 – relating to the financial or business affairs of any particular person</w:t>
      </w:r>
    </w:p>
    <w:p w14:paraId="40969BDB" w14:textId="77777777" w:rsidR="00FE37DC" w:rsidRDefault="00FE37DC" w:rsidP="00FE37DC">
      <w:pPr>
        <w:shd w:val="clear" w:color="auto" w:fill="FFFFFF" w:themeFill="background1"/>
        <w:spacing w:line="256" w:lineRule="auto"/>
        <w:rPr>
          <w:rFonts w:cs="Arial"/>
        </w:rPr>
      </w:pPr>
    </w:p>
    <w:p w14:paraId="73DBDE0D" w14:textId="4CA71327" w:rsidR="00FE37DC" w:rsidRDefault="00FE37DC" w:rsidP="00FE37DC">
      <w:pPr>
        <w:shd w:val="clear" w:color="auto" w:fill="FFFFFF" w:themeFill="background1"/>
        <w:spacing w:line="256" w:lineRule="auto"/>
        <w:rPr>
          <w:rFonts w:cs="Arial"/>
          <w:i/>
          <w:iCs/>
        </w:rPr>
      </w:pPr>
      <w:r>
        <w:rPr>
          <w:rFonts w:cs="Arial"/>
        </w:rPr>
        <w:t>The report responds to the notice of motion “</w:t>
      </w:r>
      <w:r>
        <w:rPr>
          <w:rFonts w:cs="Arial"/>
          <w:i/>
          <w:iCs/>
        </w:rPr>
        <w:t>Council aims to reduce its level of rates increases in future years by introducing a zero-based budgeting process, completing the ongoing review of planned capital expenditure and undertaking an in-depth engagement process with ratepayers/residents to explain our current strategy and to obtain feedback and input to the next rates process.”</w:t>
      </w:r>
    </w:p>
    <w:p w14:paraId="4BFAE14A" w14:textId="77777777" w:rsidR="00FE37DC" w:rsidRDefault="00FE37DC" w:rsidP="00FE37DC">
      <w:pPr>
        <w:shd w:val="clear" w:color="auto" w:fill="FFFFFF" w:themeFill="background1"/>
        <w:spacing w:line="256" w:lineRule="auto"/>
        <w:rPr>
          <w:rFonts w:cs="Arial"/>
        </w:rPr>
      </w:pPr>
    </w:p>
    <w:p w14:paraId="54E27B7A" w14:textId="6CE5EE7B" w:rsidR="00FE37DC" w:rsidRDefault="00FE37DC" w:rsidP="00FE37DC">
      <w:pPr>
        <w:shd w:val="clear" w:color="auto" w:fill="FFFFFF" w:themeFill="background1"/>
        <w:spacing w:line="256" w:lineRule="auto"/>
        <w:rPr>
          <w:rFonts w:eastAsiaTheme="minorEastAsia" w:cs="Arial"/>
        </w:rPr>
      </w:pPr>
      <w:r>
        <w:rPr>
          <w:rFonts w:cs="Arial"/>
        </w:rPr>
        <w:t>The recommendation was that the Council notes this report.</w:t>
      </w:r>
    </w:p>
    <w:p w14:paraId="3FF9DF39" w14:textId="77777777" w:rsidR="00FE37DC" w:rsidRDefault="00FE37DC" w:rsidP="00FE37DC">
      <w:pPr>
        <w:shd w:val="clear" w:color="auto" w:fill="FFFFFF" w:themeFill="background1"/>
        <w:spacing w:line="256" w:lineRule="auto"/>
        <w:rPr>
          <w:rFonts w:cs="Arial"/>
          <w:b/>
          <w:bCs/>
          <w:color w:val="000000" w:themeColor="text1"/>
        </w:rPr>
      </w:pPr>
    </w:p>
    <w:p w14:paraId="0FA7E0BF" w14:textId="72A1B06B" w:rsidR="00FE37DC" w:rsidRDefault="00FE37DC" w:rsidP="00FE37DC">
      <w:pPr>
        <w:shd w:val="clear" w:color="auto" w:fill="FFFFFF" w:themeFill="background1"/>
        <w:spacing w:line="256" w:lineRule="auto"/>
        <w:rPr>
          <w:rFonts w:cs="Arial"/>
          <w:b/>
          <w:bCs/>
          <w:color w:val="000000" w:themeColor="text1"/>
        </w:rPr>
      </w:pPr>
      <w:r>
        <w:rPr>
          <w:rFonts w:cs="Arial"/>
          <w:b/>
          <w:bCs/>
          <w:color w:val="000000" w:themeColor="text1"/>
        </w:rPr>
        <w:t>The report was NOTED.</w:t>
      </w:r>
    </w:p>
    <w:p w14:paraId="2389D111" w14:textId="77777777" w:rsidR="00FE37DC" w:rsidRDefault="00FE37DC" w:rsidP="00FD12FB">
      <w:pPr>
        <w:spacing w:after="160" w:line="259" w:lineRule="auto"/>
        <w:contextualSpacing/>
        <w:rPr>
          <w:rFonts w:cs="Arial"/>
          <w:b/>
          <w:bCs/>
          <w:sz w:val="28"/>
          <w:szCs w:val="28"/>
          <w:u w:val="single"/>
        </w:rPr>
      </w:pPr>
    </w:p>
    <w:p w14:paraId="30BFC87C" w14:textId="5DEBB816" w:rsidR="00D223CB" w:rsidRPr="005A0A77" w:rsidRDefault="00D223CB" w:rsidP="00FD12FB">
      <w:pPr>
        <w:spacing w:after="160" w:line="259" w:lineRule="auto"/>
        <w:contextualSpacing/>
        <w:rPr>
          <w:rFonts w:cs="Arial"/>
          <w:b/>
          <w:bCs/>
          <w:sz w:val="28"/>
          <w:szCs w:val="28"/>
          <w:u w:val="single"/>
        </w:rPr>
      </w:pPr>
      <w:r w:rsidRPr="005A0A77">
        <w:rPr>
          <w:rFonts w:cs="Arial"/>
          <w:b/>
          <w:bCs/>
          <w:sz w:val="28"/>
          <w:szCs w:val="28"/>
        </w:rPr>
        <w:t xml:space="preserve">24. </w:t>
      </w:r>
      <w:r w:rsidRPr="005A0A77">
        <w:rPr>
          <w:rFonts w:cs="Arial"/>
          <w:b/>
          <w:bCs/>
          <w:sz w:val="28"/>
          <w:szCs w:val="28"/>
        </w:rPr>
        <w:tab/>
      </w:r>
      <w:r w:rsidRPr="005A0A77">
        <w:rPr>
          <w:rFonts w:cs="Arial"/>
          <w:b/>
          <w:bCs/>
          <w:sz w:val="28"/>
          <w:szCs w:val="28"/>
          <w:u w:val="single"/>
        </w:rPr>
        <w:t>ABSENCE</w:t>
      </w:r>
      <w:r w:rsidR="00EA25DD" w:rsidRPr="005A0A77">
        <w:rPr>
          <w:rFonts w:cs="Arial"/>
          <w:b/>
          <w:bCs/>
          <w:sz w:val="28"/>
          <w:szCs w:val="28"/>
          <w:u w:val="single"/>
        </w:rPr>
        <w:t xml:space="preserve"> REPORT Q4 2025 2026 </w:t>
      </w:r>
    </w:p>
    <w:p w14:paraId="42C33F2E" w14:textId="60A6E2B0" w:rsidR="00DC7908" w:rsidRPr="005A0A77" w:rsidRDefault="003310A1" w:rsidP="00FD12FB">
      <w:pPr>
        <w:spacing w:after="160" w:line="259" w:lineRule="auto"/>
        <w:contextualSpacing/>
        <w:rPr>
          <w:rFonts w:cs="Arial"/>
          <w:szCs w:val="24"/>
        </w:rPr>
      </w:pPr>
      <w:r w:rsidRPr="005A0A77">
        <w:rPr>
          <w:rFonts w:cs="Arial"/>
          <w:szCs w:val="24"/>
        </w:rPr>
        <w:tab/>
        <w:t xml:space="preserve">(Appendix XXXII – XXXIV) </w:t>
      </w:r>
    </w:p>
    <w:p w14:paraId="03934A82" w14:textId="77777777" w:rsidR="003310A1" w:rsidRPr="005A0A77" w:rsidRDefault="003310A1" w:rsidP="00FD12FB">
      <w:pPr>
        <w:spacing w:after="160" w:line="259" w:lineRule="auto"/>
        <w:contextualSpacing/>
        <w:rPr>
          <w:rFonts w:cs="Arial"/>
          <w:szCs w:val="24"/>
        </w:rPr>
      </w:pPr>
    </w:p>
    <w:p w14:paraId="1736AF64" w14:textId="77777777" w:rsidR="007768BA" w:rsidRPr="007768BA" w:rsidRDefault="007768BA" w:rsidP="007768BA">
      <w:pPr>
        <w:spacing w:after="160" w:line="259" w:lineRule="auto"/>
        <w:contextualSpacing/>
        <w:rPr>
          <w:rFonts w:cs="Arial"/>
          <w:b/>
          <w:bCs/>
          <w:sz w:val="28"/>
          <w:szCs w:val="28"/>
        </w:rPr>
      </w:pPr>
      <w:r w:rsidRPr="007768BA">
        <w:rPr>
          <w:rFonts w:cs="Arial"/>
          <w:b/>
          <w:bCs/>
          <w:sz w:val="28"/>
          <w:szCs w:val="28"/>
        </w:rPr>
        <w:t>***IN CONFIDENCE***</w:t>
      </w:r>
    </w:p>
    <w:p w14:paraId="517D13EC" w14:textId="77777777" w:rsidR="00BA0841" w:rsidRDefault="00BA0841" w:rsidP="00DC7908">
      <w:pPr>
        <w:rPr>
          <w:b/>
          <w:bCs/>
        </w:rPr>
      </w:pPr>
    </w:p>
    <w:p w14:paraId="31464F5E" w14:textId="2B744313" w:rsidR="00BA0841" w:rsidRDefault="00BA0841" w:rsidP="00BA0841">
      <w:pPr>
        <w:shd w:val="clear" w:color="auto" w:fill="FFFFFF" w:themeFill="background1"/>
        <w:spacing w:line="256" w:lineRule="auto"/>
        <w:rPr>
          <w:rFonts w:cs="Arial"/>
          <w:b/>
          <w:bCs/>
        </w:rPr>
      </w:pPr>
      <w:r>
        <w:rPr>
          <w:rFonts w:cs="Arial"/>
          <w:b/>
          <w:bCs/>
        </w:rPr>
        <w:t>NOT FOR PUBLICATION SCHEDULE 1 – relating to an individual</w:t>
      </w:r>
    </w:p>
    <w:p w14:paraId="32B2AA99" w14:textId="77777777" w:rsidR="00BA0841" w:rsidRDefault="00BA0841" w:rsidP="00BA0841">
      <w:pPr>
        <w:shd w:val="clear" w:color="auto" w:fill="FFFFFF" w:themeFill="background1"/>
        <w:spacing w:line="256" w:lineRule="auto"/>
        <w:rPr>
          <w:rFonts w:cs="Arial"/>
        </w:rPr>
      </w:pPr>
    </w:p>
    <w:p w14:paraId="715F9353" w14:textId="0844DB35" w:rsidR="00BA0841" w:rsidRDefault="00BA0841" w:rsidP="00BA0841">
      <w:pPr>
        <w:shd w:val="clear" w:color="auto" w:fill="FFFFFF" w:themeFill="background1"/>
        <w:spacing w:line="256" w:lineRule="auto"/>
        <w:rPr>
          <w:rFonts w:eastAsiaTheme="minorEastAsia" w:cs="Arial"/>
        </w:rPr>
      </w:pPr>
      <w:r>
        <w:rPr>
          <w:rFonts w:cs="Arial"/>
        </w:rPr>
        <w:t xml:space="preserve">This report gave an update and detailed analysis of the Council’s % absence figures both for Quarter 4 and the overall annual % absence figure for the 2025/2026 leave year. </w:t>
      </w:r>
    </w:p>
    <w:p w14:paraId="4E98B223" w14:textId="77777777" w:rsidR="00BA0841" w:rsidRDefault="00BA0841" w:rsidP="00BA0841">
      <w:pPr>
        <w:shd w:val="clear" w:color="auto" w:fill="FFFFFF" w:themeFill="background1"/>
        <w:spacing w:line="256" w:lineRule="auto"/>
        <w:rPr>
          <w:rFonts w:cs="Arial"/>
        </w:rPr>
      </w:pPr>
    </w:p>
    <w:p w14:paraId="7AA3D09C" w14:textId="0B476FCD" w:rsidR="00BA0841" w:rsidRDefault="00BA0841" w:rsidP="00C948A8">
      <w:pPr>
        <w:shd w:val="clear" w:color="auto" w:fill="FFFFFF" w:themeFill="background1"/>
        <w:rPr>
          <w:rFonts w:cs="Arial"/>
        </w:rPr>
      </w:pPr>
      <w:r>
        <w:rPr>
          <w:rFonts w:cs="Arial"/>
        </w:rPr>
        <w:t>The recommendation was that the Council notes this report.</w:t>
      </w:r>
    </w:p>
    <w:p w14:paraId="5E00255D" w14:textId="77777777" w:rsidR="00BA0841" w:rsidRDefault="00BA0841" w:rsidP="00C948A8">
      <w:pPr>
        <w:shd w:val="clear" w:color="auto" w:fill="FFFFFF" w:themeFill="background1"/>
        <w:rPr>
          <w:rFonts w:cs="Arial"/>
          <w:b/>
          <w:bCs/>
          <w:color w:val="000000" w:themeColor="text1"/>
        </w:rPr>
      </w:pPr>
    </w:p>
    <w:p w14:paraId="7986DB71" w14:textId="52F6B810" w:rsidR="00BA0841" w:rsidRDefault="00BA0841" w:rsidP="00C948A8">
      <w:pPr>
        <w:shd w:val="clear" w:color="auto" w:fill="FFFFFF" w:themeFill="background1"/>
        <w:rPr>
          <w:rFonts w:cs="Arial"/>
          <w:b/>
          <w:bCs/>
        </w:rPr>
      </w:pPr>
      <w:r>
        <w:rPr>
          <w:rFonts w:cs="Arial"/>
          <w:b/>
          <w:bCs/>
          <w:color w:val="000000" w:themeColor="text1"/>
        </w:rPr>
        <w:t>The report was NOTED.</w:t>
      </w:r>
    </w:p>
    <w:p w14:paraId="439E6964" w14:textId="5AE6B520" w:rsidR="00FD12FB" w:rsidRPr="00FD12FB" w:rsidRDefault="00FD12FB" w:rsidP="00C948A8">
      <w:pPr>
        <w:contextualSpacing/>
        <w:rPr>
          <w:rFonts w:cs="Arial"/>
          <w:szCs w:val="24"/>
        </w:rPr>
      </w:pPr>
      <w:r w:rsidRPr="00FD12FB">
        <w:rPr>
          <w:rFonts w:cs="Arial"/>
          <w:szCs w:val="24"/>
        </w:rPr>
        <w:tab/>
      </w:r>
    </w:p>
    <w:bookmarkEnd w:id="1"/>
    <w:p w14:paraId="580A183A" w14:textId="6A3B0C84" w:rsidR="00FD12FB" w:rsidRDefault="00FD12FB" w:rsidP="00C948A8">
      <w:pPr>
        <w:rPr>
          <w:b/>
          <w:bCs/>
          <w:sz w:val="28"/>
          <w:szCs w:val="28"/>
          <w:u w:val="single"/>
        </w:rPr>
      </w:pPr>
      <w:r w:rsidRPr="00FD12FB">
        <w:rPr>
          <w:b/>
          <w:bCs/>
          <w:sz w:val="28"/>
          <w:szCs w:val="28"/>
          <w:u w:val="single"/>
        </w:rPr>
        <w:t>RE-ADMIT</w:t>
      </w:r>
      <w:r w:rsidR="005B5CB6">
        <w:rPr>
          <w:b/>
          <w:bCs/>
          <w:sz w:val="28"/>
          <w:szCs w:val="28"/>
          <w:u w:val="single"/>
        </w:rPr>
        <w:t>T</w:t>
      </w:r>
      <w:r w:rsidRPr="00FD12FB">
        <w:rPr>
          <w:b/>
          <w:bCs/>
          <w:sz w:val="28"/>
          <w:szCs w:val="28"/>
          <w:u w:val="single"/>
        </w:rPr>
        <w:t>ANCE OF PUBLIC/PRESS</w:t>
      </w:r>
    </w:p>
    <w:p w14:paraId="6B222F23" w14:textId="77777777" w:rsidR="00C948A8" w:rsidRPr="00FD12FB" w:rsidRDefault="00C948A8" w:rsidP="00C948A8">
      <w:pPr>
        <w:rPr>
          <w:b/>
          <w:bCs/>
          <w:sz w:val="28"/>
          <w:szCs w:val="28"/>
          <w:u w:val="single"/>
        </w:rPr>
      </w:pPr>
    </w:p>
    <w:p w14:paraId="165042C3" w14:textId="549A4350" w:rsidR="00FD12FB" w:rsidRPr="00FD12FB" w:rsidRDefault="00FD12FB" w:rsidP="00C948A8">
      <w:pPr>
        <w:rPr>
          <w:b/>
          <w:bCs/>
          <w:szCs w:val="24"/>
        </w:rPr>
      </w:pPr>
      <w:r w:rsidRPr="00FD12FB">
        <w:rPr>
          <w:b/>
          <w:bCs/>
          <w:szCs w:val="24"/>
        </w:rPr>
        <w:t xml:space="preserve">AGREED, on the proposal of </w:t>
      </w:r>
      <w:r w:rsidR="004020FB">
        <w:rPr>
          <w:b/>
          <w:bCs/>
          <w:szCs w:val="24"/>
        </w:rPr>
        <w:t>Alderman McIlveen</w:t>
      </w:r>
      <w:r w:rsidRPr="00FD12FB">
        <w:rPr>
          <w:b/>
          <w:bCs/>
          <w:szCs w:val="24"/>
        </w:rPr>
        <w:t xml:space="preserve">, seconded by </w:t>
      </w:r>
      <w:r w:rsidR="00F43126">
        <w:rPr>
          <w:b/>
          <w:bCs/>
          <w:szCs w:val="24"/>
        </w:rPr>
        <w:t>Councillor Gilmour</w:t>
      </w:r>
      <w:r w:rsidRPr="00FD12FB">
        <w:rPr>
          <w:b/>
          <w:bCs/>
          <w:szCs w:val="24"/>
        </w:rPr>
        <w:t>, that the public/press be re-admitted to the meeting.</w:t>
      </w:r>
    </w:p>
    <w:p w14:paraId="0E07DEBB" w14:textId="77777777" w:rsidR="00C948A8" w:rsidRDefault="00C948A8" w:rsidP="00C948A8">
      <w:pPr>
        <w:rPr>
          <w:b/>
          <w:bCs/>
          <w:sz w:val="28"/>
          <w:szCs w:val="28"/>
          <w:u w:val="single"/>
        </w:rPr>
      </w:pPr>
    </w:p>
    <w:p w14:paraId="38894709" w14:textId="19773A64" w:rsidR="00FD12FB" w:rsidRPr="00FD12FB" w:rsidRDefault="00FD12FB" w:rsidP="00C948A8">
      <w:pPr>
        <w:rPr>
          <w:b/>
          <w:bCs/>
          <w:sz w:val="28"/>
          <w:szCs w:val="28"/>
          <w:u w:val="single"/>
        </w:rPr>
      </w:pPr>
      <w:r w:rsidRPr="00FD12FB">
        <w:rPr>
          <w:b/>
          <w:bCs/>
          <w:sz w:val="28"/>
          <w:szCs w:val="28"/>
          <w:u w:val="single"/>
        </w:rPr>
        <w:t>TERMINATION OF MEETING</w:t>
      </w:r>
    </w:p>
    <w:p w14:paraId="78DE7769" w14:textId="77777777" w:rsidR="00C948A8" w:rsidRDefault="00C948A8" w:rsidP="00C948A8">
      <w:pPr>
        <w:rPr>
          <w:szCs w:val="24"/>
        </w:rPr>
      </w:pPr>
    </w:p>
    <w:p w14:paraId="08EA60B2" w14:textId="5EF85B96" w:rsidR="00FD12FB" w:rsidRDefault="00FD12FB" w:rsidP="00C948A8">
      <w:pPr>
        <w:rPr>
          <w:szCs w:val="24"/>
        </w:rPr>
      </w:pPr>
      <w:r w:rsidRPr="00FD12FB">
        <w:rPr>
          <w:szCs w:val="24"/>
        </w:rPr>
        <w:t xml:space="preserve">The meeting terminated at </w:t>
      </w:r>
      <w:r w:rsidR="00F43126">
        <w:rPr>
          <w:szCs w:val="24"/>
        </w:rPr>
        <w:t>8.37 pm</w:t>
      </w:r>
      <w:r w:rsidRPr="00FD12FB">
        <w:rPr>
          <w:szCs w:val="24"/>
        </w:rPr>
        <w:t>.</w:t>
      </w:r>
    </w:p>
    <w:sectPr w:rsidR="00FD12FB" w:rsidSect="00FE2A3E">
      <w:headerReference w:type="default" r:id="rId13"/>
      <w:footerReference w:type="default" r:id="rId14"/>
      <w:headerReference w:type="first" r:id="rId15"/>
      <w:footerReference w:type="first" r:id="rId16"/>
      <w:pgSz w:w="11906" w:h="16838"/>
      <w:pgMar w:top="1440" w:right="1440"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48B5" w14:textId="77777777" w:rsidR="00A45404" w:rsidRDefault="00A45404" w:rsidP="00611AE0">
      <w:r>
        <w:separator/>
      </w:r>
    </w:p>
  </w:endnote>
  <w:endnote w:type="continuationSeparator" w:id="0">
    <w:p w14:paraId="5B272AFC" w14:textId="77777777" w:rsidR="00A45404" w:rsidRDefault="00A45404" w:rsidP="0061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157679"/>
      <w:docPartObj>
        <w:docPartGallery w:val="Page Numbers (Bottom of Page)"/>
        <w:docPartUnique/>
      </w:docPartObj>
    </w:sdtPr>
    <w:sdtEndPr>
      <w:rPr>
        <w:noProof/>
      </w:rPr>
    </w:sdtEndPr>
    <w:sdtContent>
      <w:p w14:paraId="3A270EEB" w14:textId="30FE2EBB" w:rsidR="004B3211" w:rsidRDefault="004B3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E825CA" w14:textId="77777777" w:rsidR="004B3211" w:rsidRDefault="004B3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18BC6732" w14:paraId="7F2E2829" w14:textId="77777777" w:rsidTr="18BC6732">
      <w:trPr>
        <w:trHeight w:val="300"/>
      </w:trPr>
      <w:tc>
        <w:tcPr>
          <w:tcW w:w="3060" w:type="dxa"/>
        </w:tcPr>
        <w:p w14:paraId="7426B200" w14:textId="2BA6FE63" w:rsidR="18BC6732" w:rsidRDefault="18BC6732" w:rsidP="18BC6732">
          <w:pPr>
            <w:pStyle w:val="Header"/>
            <w:ind w:left="-115"/>
          </w:pPr>
        </w:p>
      </w:tc>
      <w:tc>
        <w:tcPr>
          <w:tcW w:w="3060" w:type="dxa"/>
        </w:tcPr>
        <w:p w14:paraId="3561DA09" w14:textId="290C7480" w:rsidR="18BC6732" w:rsidRDefault="18BC6732" w:rsidP="18BC6732">
          <w:pPr>
            <w:pStyle w:val="Header"/>
            <w:jc w:val="center"/>
          </w:pPr>
        </w:p>
      </w:tc>
      <w:tc>
        <w:tcPr>
          <w:tcW w:w="3060" w:type="dxa"/>
        </w:tcPr>
        <w:p w14:paraId="424AAF9A" w14:textId="2745B4F9" w:rsidR="18BC6732" w:rsidRDefault="18BC6732" w:rsidP="18BC6732">
          <w:pPr>
            <w:pStyle w:val="Header"/>
            <w:ind w:right="-115"/>
            <w:jc w:val="right"/>
          </w:pPr>
        </w:p>
      </w:tc>
    </w:tr>
  </w:tbl>
  <w:p w14:paraId="7560CF07" w14:textId="033FABDC" w:rsidR="18BC6732" w:rsidRDefault="18BC6732" w:rsidP="18BC6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EEBE0" w14:textId="77777777" w:rsidR="00A45404" w:rsidRDefault="00A45404" w:rsidP="00611AE0">
      <w:r>
        <w:separator/>
      </w:r>
    </w:p>
  </w:footnote>
  <w:footnote w:type="continuationSeparator" w:id="0">
    <w:p w14:paraId="0D76305D" w14:textId="77777777" w:rsidR="00A45404" w:rsidRDefault="00A45404" w:rsidP="00611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4BFA" w14:textId="03D64D4C" w:rsidR="00611AE0" w:rsidRDefault="00611AE0">
    <w:pPr>
      <w:pStyle w:val="Header"/>
    </w:pPr>
    <w:r>
      <w:tab/>
    </w:r>
    <w:r>
      <w:tab/>
      <w:t>CS.</w:t>
    </w:r>
    <w:r w:rsidR="000957E8">
      <w:t>1</w:t>
    </w:r>
    <w:r w:rsidR="00857C9C">
      <w:t>6</w:t>
    </w:r>
    <w:r>
      <w:t>.0</w:t>
    </w:r>
    <w:r w:rsidR="00857C9C">
      <w:t>6</w:t>
    </w:r>
    <w:r>
      <w:t>.</w:t>
    </w:r>
    <w:r w:rsidR="00651F69">
      <w:t>20</w:t>
    </w:r>
    <w:r>
      <w:t>2</w:t>
    </w:r>
    <w:r w:rsidR="000957E8">
      <w:t>6</w:t>
    </w:r>
    <w:r w:rsidR="00DD36FF">
      <w:t>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3040" w14:textId="7C5CD7FE" w:rsidR="003456E6" w:rsidRPr="00B4299E" w:rsidRDefault="000E5409" w:rsidP="00DE28B9">
    <w:pPr>
      <w:pStyle w:val="Header"/>
      <w:ind w:left="7200"/>
      <w:rPr>
        <w:b/>
        <w:bCs/>
        <w:sz w:val="36"/>
        <w:szCs w:val="36"/>
      </w:rPr>
    </w:pPr>
    <w:r>
      <w:rPr>
        <w:b/>
        <w:bCs/>
        <w:sz w:val="36"/>
        <w:szCs w:val="36"/>
      </w:rPr>
      <w:t xml:space="preserve">   </w:t>
    </w:r>
    <w:r w:rsidR="492976B3" w:rsidRPr="492976B3">
      <w:rPr>
        <w:b/>
        <w:bCs/>
        <w:sz w:val="36"/>
        <w:szCs w:val="36"/>
      </w:rPr>
      <w:t xml:space="preserve">ITEM </w:t>
    </w:r>
    <w:r w:rsidR="0082487A">
      <w:rPr>
        <w:b/>
        <w:bCs/>
        <w:sz w:val="36"/>
        <w:szCs w:val="36"/>
      </w:rPr>
      <w:t>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F7ED7E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19F673D"/>
    <w:multiLevelType w:val="multilevel"/>
    <w:tmpl w:val="BB8C8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E640F"/>
    <w:multiLevelType w:val="multilevel"/>
    <w:tmpl w:val="2482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F1C81"/>
    <w:multiLevelType w:val="hybridMultilevel"/>
    <w:tmpl w:val="691C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92544"/>
    <w:multiLevelType w:val="hybridMultilevel"/>
    <w:tmpl w:val="D2CA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7355E"/>
    <w:multiLevelType w:val="hybridMultilevel"/>
    <w:tmpl w:val="7940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FB2E0F"/>
    <w:multiLevelType w:val="multilevel"/>
    <w:tmpl w:val="8694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36C91"/>
    <w:multiLevelType w:val="multilevel"/>
    <w:tmpl w:val="865A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91A1A"/>
    <w:multiLevelType w:val="multilevel"/>
    <w:tmpl w:val="03BC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203B6"/>
    <w:multiLevelType w:val="hybridMultilevel"/>
    <w:tmpl w:val="0338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66FB1"/>
    <w:multiLevelType w:val="hybridMultilevel"/>
    <w:tmpl w:val="6502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42592"/>
    <w:multiLevelType w:val="multilevel"/>
    <w:tmpl w:val="2B2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80EFB"/>
    <w:multiLevelType w:val="hybridMultilevel"/>
    <w:tmpl w:val="ADB2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61771"/>
    <w:multiLevelType w:val="hybridMultilevel"/>
    <w:tmpl w:val="EE34E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E915C82"/>
    <w:multiLevelType w:val="multilevel"/>
    <w:tmpl w:val="78AA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23A47"/>
    <w:multiLevelType w:val="hybridMultilevel"/>
    <w:tmpl w:val="DE585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D0C47"/>
    <w:multiLevelType w:val="hybridMultilevel"/>
    <w:tmpl w:val="D8C4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21A02"/>
    <w:multiLevelType w:val="multilevel"/>
    <w:tmpl w:val="D93C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B78DA"/>
    <w:multiLevelType w:val="hybridMultilevel"/>
    <w:tmpl w:val="671E4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345812"/>
    <w:multiLevelType w:val="multilevel"/>
    <w:tmpl w:val="E9D2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A05C45"/>
    <w:multiLevelType w:val="multilevel"/>
    <w:tmpl w:val="FE5E2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F951BB"/>
    <w:multiLevelType w:val="hybridMultilevel"/>
    <w:tmpl w:val="8C563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94A1003"/>
    <w:multiLevelType w:val="hybridMultilevel"/>
    <w:tmpl w:val="F996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DB7106"/>
    <w:multiLevelType w:val="multilevel"/>
    <w:tmpl w:val="9582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4672B3"/>
    <w:multiLevelType w:val="hybridMultilevel"/>
    <w:tmpl w:val="2ACC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35E8F"/>
    <w:multiLevelType w:val="hybridMultilevel"/>
    <w:tmpl w:val="A93E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672489"/>
    <w:multiLevelType w:val="multilevel"/>
    <w:tmpl w:val="8F4E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8F7093"/>
    <w:multiLevelType w:val="hybridMultilevel"/>
    <w:tmpl w:val="671E41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E5353F"/>
    <w:multiLevelType w:val="multilevel"/>
    <w:tmpl w:val="C9A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D0F4A"/>
    <w:multiLevelType w:val="multilevel"/>
    <w:tmpl w:val="66C2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2059A7"/>
    <w:multiLevelType w:val="hybridMultilevel"/>
    <w:tmpl w:val="97563608"/>
    <w:lvl w:ilvl="0" w:tplc="B0D0A63A">
      <w:start w:val="23"/>
      <w:numFmt w:val="decimal"/>
      <w:lvlText w:val="%1."/>
      <w:lvlJc w:val="left"/>
      <w:pPr>
        <w:ind w:left="1211" w:hanging="360"/>
      </w:pPr>
      <w:rPr>
        <w:rFonts w:eastAsia="Times New Roman"/>
        <w:color w:val="auto"/>
      </w:r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31" w15:restartNumberingAfterBreak="0">
    <w:nsid w:val="64A2708D"/>
    <w:multiLevelType w:val="multilevel"/>
    <w:tmpl w:val="18CA4D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DF672F"/>
    <w:multiLevelType w:val="hybridMultilevel"/>
    <w:tmpl w:val="961C3876"/>
    <w:lvl w:ilvl="0" w:tplc="6F7E9B3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0C609F"/>
    <w:multiLevelType w:val="hybridMultilevel"/>
    <w:tmpl w:val="EC56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F35717"/>
    <w:multiLevelType w:val="multilevel"/>
    <w:tmpl w:val="BB28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132724"/>
    <w:multiLevelType w:val="hybridMultilevel"/>
    <w:tmpl w:val="A1667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546981"/>
    <w:multiLevelType w:val="multilevel"/>
    <w:tmpl w:val="2482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A44626"/>
    <w:multiLevelType w:val="hybridMultilevel"/>
    <w:tmpl w:val="CA0A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7E390D"/>
    <w:multiLevelType w:val="multilevel"/>
    <w:tmpl w:val="AEF2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F5C38"/>
    <w:multiLevelType w:val="hybridMultilevel"/>
    <w:tmpl w:val="669E2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2F0825"/>
    <w:multiLevelType w:val="hybridMultilevel"/>
    <w:tmpl w:val="1A823FEC"/>
    <w:lvl w:ilvl="0" w:tplc="624E9F64">
      <w:start w:val="1"/>
      <w:numFmt w:val="decimal"/>
      <w:lvlText w:val="%1."/>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A7993"/>
    <w:multiLevelType w:val="hybridMultilevel"/>
    <w:tmpl w:val="91B20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361443">
    <w:abstractNumId w:val="15"/>
  </w:num>
  <w:num w:numId="2" w16cid:durableId="162626644">
    <w:abstractNumId w:val="4"/>
  </w:num>
  <w:num w:numId="3" w16cid:durableId="248126918">
    <w:abstractNumId w:val="37"/>
  </w:num>
  <w:num w:numId="4" w16cid:durableId="295910184">
    <w:abstractNumId w:val="32"/>
  </w:num>
  <w:num w:numId="5" w16cid:durableId="1378161276">
    <w:abstractNumId w:val="2"/>
  </w:num>
  <w:num w:numId="6" w16cid:durableId="230311103">
    <w:abstractNumId w:val="12"/>
  </w:num>
  <w:num w:numId="7" w16cid:durableId="1361278429">
    <w:abstractNumId w:val="36"/>
  </w:num>
  <w:num w:numId="8" w16cid:durableId="878324836">
    <w:abstractNumId w:val="24"/>
  </w:num>
  <w:num w:numId="9" w16cid:durableId="1796944004">
    <w:abstractNumId w:val="3"/>
  </w:num>
  <w:num w:numId="10" w16cid:durableId="378552888">
    <w:abstractNumId w:val="9"/>
  </w:num>
  <w:num w:numId="11" w16cid:durableId="572082933">
    <w:abstractNumId w:val="33"/>
  </w:num>
  <w:num w:numId="12" w16cid:durableId="330841786">
    <w:abstractNumId w:val="10"/>
  </w:num>
  <w:num w:numId="13" w16cid:durableId="438062773">
    <w:abstractNumId w:val="22"/>
  </w:num>
  <w:num w:numId="14" w16cid:durableId="1918173709">
    <w:abstractNumId w:val="0"/>
  </w:num>
  <w:num w:numId="15" w16cid:durableId="705519136">
    <w:abstractNumId w:val="38"/>
  </w:num>
  <w:num w:numId="16" w16cid:durableId="1244028624">
    <w:abstractNumId w:val="23"/>
  </w:num>
  <w:num w:numId="17" w16cid:durableId="936328740">
    <w:abstractNumId w:val="19"/>
  </w:num>
  <w:num w:numId="18" w16cid:durableId="2078699978">
    <w:abstractNumId w:val="14"/>
  </w:num>
  <w:num w:numId="19" w16cid:durableId="1322734810">
    <w:abstractNumId w:val="11"/>
  </w:num>
  <w:num w:numId="20" w16cid:durableId="879512064">
    <w:abstractNumId w:val="28"/>
  </w:num>
  <w:num w:numId="21" w16cid:durableId="1011834814">
    <w:abstractNumId w:val="20"/>
  </w:num>
  <w:num w:numId="22" w16cid:durableId="588736425">
    <w:abstractNumId w:val="13"/>
  </w:num>
  <w:num w:numId="23" w16cid:durableId="359355508">
    <w:abstractNumId w:val="25"/>
  </w:num>
  <w:num w:numId="24" w16cid:durableId="352999080">
    <w:abstractNumId w:val="16"/>
  </w:num>
  <w:num w:numId="25" w16cid:durableId="2104178052">
    <w:abstractNumId w:val="21"/>
  </w:num>
  <w:num w:numId="26" w16cid:durableId="1886480774">
    <w:abstractNumId w:val="31"/>
  </w:num>
  <w:num w:numId="27" w16cid:durableId="1698773288">
    <w:abstractNumId w:val="40"/>
  </w:num>
  <w:num w:numId="28" w16cid:durableId="412439526">
    <w:abstractNumId w:val="1"/>
  </w:num>
  <w:num w:numId="29" w16cid:durableId="1412657978">
    <w:abstractNumId w:val="35"/>
  </w:num>
  <w:num w:numId="30" w16cid:durableId="286663214">
    <w:abstractNumId w:val="39"/>
  </w:num>
  <w:num w:numId="31" w16cid:durableId="1991009910">
    <w:abstractNumId w:val="7"/>
  </w:num>
  <w:num w:numId="32" w16cid:durableId="803618066">
    <w:abstractNumId w:val="5"/>
  </w:num>
  <w:num w:numId="33" w16cid:durableId="1947999153">
    <w:abstractNumId w:val="41"/>
  </w:num>
  <w:num w:numId="34" w16cid:durableId="835456176">
    <w:abstractNumId w:val="8"/>
  </w:num>
  <w:num w:numId="35" w16cid:durableId="710619361">
    <w:abstractNumId w:val="29"/>
  </w:num>
  <w:num w:numId="36" w16cid:durableId="1754660969">
    <w:abstractNumId w:val="17"/>
  </w:num>
  <w:num w:numId="37" w16cid:durableId="423575066">
    <w:abstractNumId w:val="34"/>
  </w:num>
  <w:num w:numId="38" w16cid:durableId="550725493">
    <w:abstractNumId w:val="6"/>
  </w:num>
  <w:num w:numId="39" w16cid:durableId="437988378">
    <w:abstractNumId w:val="26"/>
  </w:num>
  <w:num w:numId="40" w16cid:durableId="939992420">
    <w:abstractNumId w:val="18"/>
  </w:num>
  <w:num w:numId="41" w16cid:durableId="196090561">
    <w:abstractNumId w:val="27"/>
  </w:num>
  <w:num w:numId="42" w16cid:durableId="995688918">
    <w:abstractNumId w:val="3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5iIcEanwhsUjL++hR7IikeXVSchBx5NqngHTCnXqahAnTZ26Rc0cu4EOw43O2w1z54nlqilgRu65OIr3y3Vkww==" w:salt="4jTejWutEj72Ftf03MBv0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75"/>
    <w:rsid w:val="0000028E"/>
    <w:rsid w:val="00000983"/>
    <w:rsid w:val="00000BBE"/>
    <w:rsid w:val="00001987"/>
    <w:rsid w:val="0000217F"/>
    <w:rsid w:val="000024C9"/>
    <w:rsid w:val="00002F29"/>
    <w:rsid w:val="00002FCD"/>
    <w:rsid w:val="000039B4"/>
    <w:rsid w:val="00003E98"/>
    <w:rsid w:val="00003ED8"/>
    <w:rsid w:val="000040CD"/>
    <w:rsid w:val="000041CC"/>
    <w:rsid w:val="00004BEC"/>
    <w:rsid w:val="00004C8D"/>
    <w:rsid w:val="0000601D"/>
    <w:rsid w:val="000061B6"/>
    <w:rsid w:val="000076BB"/>
    <w:rsid w:val="00010DBC"/>
    <w:rsid w:val="00010E1E"/>
    <w:rsid w:val="00010EE3"/>
    <w:rsid w:val="00011B99"/>
    <w:rsid w:val="00012313"/>
    <w:rsid w:val="00013CB0"/>
    <w:rsid w:val="00016121"/>
    <w:rsid w:val="00016469"/>
    <w:rsid w:val="00016C8F"/>
    <w:rsid w:val="00017F0D"/>
    <w:rsid w:val="00020474"/>
    <w:rsid w:val="0002411A"/>
    <w:rsid w:val="000246CF"/>
    <w:rsid w:val="00024C95"/>
    <w:rsid w:val="000253CA"/>
    <w:rsid w:val="000254F8"/>
    <w:rsid w:val="000258C7"/>
    <w:rsid w:val="00025E19"/>
    <w:rsid w:val="00026416"/>
    <w:rsid w:val="00027295"/>
    <w:rsid w:val="00027874"/>
    <w:rsid w:val="00030C0C"/>
    <w:rsid w:val="0003184B"/>
    <w:rsid w:val="0003232D"/>
    <w:rsid w:val="00032A4D"/>
    <w:rsid w:val="0003321C"/>
    <w:rsid w:val="00034C4D"/>
    <w:rsid w:val="00034E67"/>
    <w:rsid w:val="00042D1A"/>
    <w:rsid w:val="00043503"/>
    <w:rsid w:val="0004518D"/>
    <w:rsid w:val="00045CE6"/>
    <w:rsid w:val="000473C6"/>
    <w:rsid w:val="00047F07"/>
    <w:rsid w:val="00050813"/>
    <w:rsid w:val="000530B5"/>
    <w:rsid w:val="000536B5"/>
    <w:rsid w:val="00053B42"/>
    <w:rsid w:val="00054EEB"/>
    <w:rsid w:val="00055097"/>
    <w:rsid w:val="00055BCA"/>
    <w:rsid w:val="000571AF"/>
    <w:rsid w:val="000604B8"/>
    <w:rsid w:val="00060C71"/>
    <w:rsid w:val="00060F2A"/>
    <w:rsid w:val="000612B5"/>
    <w:rsid w:val="0006199E"/>
    <w:rsid w:val="00061CCB"/>
    <w:rsid w:val="000629D5"/>
    <w:rsid w:val="00063A30"/>
    <w:rsid w:val="00063B6D"/>
    <w:rsid w:val="00063CB6"/>
    <w:rsid w:val="00064151"/>
    <w:rsid w:val="0006498D"/>
    <w:rsid w:val="00065C2F"/>
    <w:rsid w:val="00065D9A"/>
    <w:rsid w:val="000664BA"/>
    <w:rsid w:val="00066626"/>
    <w:rsid w:val="00066A8A"/>
    <w:rsid w:val="00067284"/>
    <w:rsid w:val="000673C2"/>
    <w:rsid w:val="000674FD"/>
    <w:rsid w:val="0007003C"/>
    <w:rsid w:val="0007038C"/>
    <w:rsid w:val="00070C82"/>
    <w:rsid w:val="000728E2"/>
    <w:rsid w:val="00072D8A"/>
    <w:rsid w:val="0007324E"/>
    <w:rsid w:val="000733C8"/>
    <w:rsid w:val="000736A0"/>
    <w:rsid w:val="00073E8D"/>
    <w:rsid w:val="00074C24"/>
    <w:rsid w:val="00074EB4"/>
    <w:rsid w:val="00075380"/>
    <w:rsid w:val="00075855"/>
    <w:rsid w:val="00075BDA"/>
    <w:rsid w:val="00075C65"/>
    <w:rsid w:val="000779AC"/>
    <w:rsid w:val="00077A03"/>
    <w:rsid w:val="0008059A"/>
    <w:rsid w:val="000809DB"/>
    <w:rsid w:val="0008141F"/>
    <w:rsid w:val="00081DA6"/>
    <w:rsid w:val="00082518"/>
    <w:rsid w:val="0008295A"/>
    <w:rsid w:val="00082A37"/>
    <w:rsid w:val="00082B75"/>
    <w:rsid w:val="000831DC"/>
    <w:rsid w:val="00083557"/>
    <w:rsid w:val="000843F1"/>
    <w:rsid w:val="000851C6"/>
    <w:rsid w:val="00085207"/>
    <w:rsid w:val="00085D77"/>
    <w:rsid w:val="00086468"/>
    <w:rsid w:val="00086595"/>
    <w:rsid w:val="00086691"/>
    <w:rsid w:val="0008694B"/>
    <w:rsid w:val="00086FA5"/>
    <w:rsid w:val="00093A1E"/>
    <w:rsid w:val="00094A6C"/>
    <w:rsid w:val="000953CE"/>
    <w:rsid w:val="000957E8"/>
    <w:rsid w:val="00095DAF"/>
    <w:rsid w:val="00096228"/>
    <w:rsid w:val="00096243"/>
    <w:rsid w:val="00096A4D"/>
    <w:rsid w:val="00096C49"/>
    <w:rsid w:val="0009718D"/>
    <w:rsid w:val="00097566"/>
    <w:rsid w:val="00097B94"/>
    <w:rsid w:val="000A083F"/>
    <w:rsid w:val="000A1139"/>
    <w:rsid w:val="000A1EF6"/>
    <w:rsid w:val="000A2447"/>
    <w:rsid w:val="000A28C3"/>
    <w:rsid w:val="000A3141"/>
    <w:rsid w:val="000A3207"/>
    <w:rsid w:val="000A360E"/>
    <w:rsid w:val="000A3F82"/>
    <w:rsid w:val="000A5495"/>
    <w:rsid w:val="000A56EA"/>
    <w:rsid w:val="000A6EAA"/>
    <w:rsid w:val="000A7535"/>
    <w:rsid w:val="000A7720"/>
    <w:rsid w:val="000A7969"/>
    <w:rsid w:val="000A7977"/>
    <w:rsid w:val="000B1768"/>
    <w:rsid w:val="000B1B1A"/>
    <w:rsid w:val="000B1C12"/>
    <w:rsid w:val="000B2BEF"/>
    <w:rsid w:val="000B31E8"/>
    <w:rsid w:val="000B4640"/>
    <w:rsid w:val="000B6000"/>
    <w:rsid w:val="000B7031"/>
    <w:rsid w:val="000B71B6"/>
    <w:rsid w:val="000B7554"/>
    <w:rsid w:val="000C01CD"/>
    <w:rsid w:val="000C06EC"/>
    <w:rsid w:val="000C0A81"/>
    <w:rsid w:val="000C0D42"/>
    <w:rsid w:val="000C0E70"/>
    <w:rsid w:val="000C4408"/>
    <w:rsid w:val="000C4646"/>
    <w:rsid w:val="000C4F66"/>
    <w:rsid w:val="000C538E"/>
    <w:rsid w:val="000C583E"/>
    <w:rsid w:val="000C5B32"/>
    <w:rsid w:val="000C730B"/>
    <w:rsid w:val="000D190B"/>
    <w:rsid w:val="000D1C72"/>
    <w:rsid w:val="000D232A"/>
    <w:rsid w:val="000D2488"/>
    <w:rsid w:val="000D2662"/>
    <w:rsid w:val="000D395D"/>
    <w:rsid w:val="000D4226"/>
    <w:rsid w:val="000D56AC"/>
    <w:rsid w:val="000D59CC"/>
    <w:rsid w:val="000D5ED1"/>
    <w:rsid w:val="000D6E5F"/>
    <w:rsid w:val="000E0628"/>
    <w:rsid w:val="000E13DD"/>
    <w:rsid w:val="000E326F"/>
    <w:rsid w:val="000E47A9"/>
    <w:rsid w:val="000E5409"/>
    <w:rsid w:val="000E5560"/>
    <w:rsid w:val="000E57B9"/>
    <w:rsid w:val="000E595D"/>
    <w:rsid w:val="000E5C4B"/>
    <w:rsid w:val="000E6B35"/>
    <w:rsid w:val="000E6CDC"/>
    <w:rsid w:val="000F04D6"/>
    <w:rsid w:val="000F0D2B"/>
    <w:rsid w:val="000F269A"/>
    <w:rsid w:val="000F384F"/>
    <w:rsid w:val="000F3D3A"/>
    <w:rsid w:val="000F3DDA"/>
    <w:rsid w:val="000F5358"/>
    <w:rsid w:val="000F568E"/>
    <w:rsid w:val="000F5C41"/>
    <w:rsid w:val="000F6EBF"/>
    <w:rsid w:val="000F6FF7"/>
    <w:rsid w:val="00100185"/>
    <w:rsid w:val="00100BB8"/>
    <w:rsid w:val="001012C0"/>
    <w:rsid w:val="001013EF"/>
    <w:rsid w:val="001025B8"/>
    <w:rsid w:val="001035C3"/>
    <w:rsid w:val="0010397A"/>
    <w:rsid w:val="001039BF"/>
    <w:rsid w:val="00104717"/>
    <w:rsid w:val="001107D1"/>
    <w:rsid w:val="00110D47"/>
    <w:rsid w:val="001111EF"/>
    <w:rsid w:val="001112FF"/>
    <w:rsid w:val="001117FF"/>
    <w:rsid w:val="0011234D"/>
    <w:rsid w:val="00113837"/>
    <w:rsid w:val="00113A59"/>
    <w:rsid w:val="001171DB"/>
    <w:rsid w:val="00120225"/>
    <w:rsid w:val="00120704"/>
    <w:rsid w:val="0012124F"/>
    <w:rsid w:val="0012183F"/>
    <w:rsid w:val="001218BA"/>
    <w:rsid w:val="00122492"/>
    <w:rsid w:val="0012296D"/>
    <w:rsid w:val="001229D5"/>
    <w:rsid w:val="0012358C"/>
    <w:rsid w:val="0012359D"/>
    <w:rsid w:val="00123814"/>
    <w:rsid w:val="00123AB3"/>
    <w:rsid w:val="00124402"/>
    <w:rsid w:val="001245BC"/>
    <w:rsid w:val="00124DFB"/>
    <w:rsid w:val="00127471"/>
    <w:rsid w:val="00130845"/>
    <w:rsid w:val="00131EAF"/>
    <w:rsid w:val="00132662"/>
    <w:rsid w:val="00132D7D"/>
    <w:rsid w:val="00133BCB"/>
    <w:rsid w:val="0013463F"/>
    <w:rsid w:val="0013493C"/>
    <w:rsid w:val="001353F3"/>
    <w:rsid w:val="001365FE"/>
    <w:rsid w:val="00136D38"/>
    <w:rsid w:val="00137030"/>
    <w:rsid w:val="001373C7"/>
    <w:rsid w:val="00137490"/>
    <w:rsid w:val="00140251"/>
    <w:rsid w:val="001426E9"/>
    <w:rsid w:val="00143FF2"/>
    <w:rsid w:val="0014441E"/>
    <w:rsid w:val="0014522D"/>
    <w:rsid w:val="001456DD"/>
    <w:rsid w:val="0014577E"/>
    <w:rsid w:val="00146C4D"/>
    <w:rsid w:val="00150473"/>
    <w:rsid w:val="00150E28"/>
    <w:rsid w:val="0015127A"/>
    <w:rsid w:val="00152677"/>
    <w:rsid w:val="00152778"/>
    <w:rsid w:val="00152BB2"/>
    <w:rsid w:val="00152BDE"/>
    <w:rsid w:val="00152FF2"/>
    <w:rsid w:val="0015326B"/>
    <w:rsid w:val="0015366B"/>
    <w:rsid w:val="00153ACD"/>
    <w:rsid w:val="00154268"/>
    <w:rsid w:val="001543A3"/>
    <w:rsid w:val="00154862"/>
    <w:rsid w:val="00154D3B"/>
    <w:rsid w:val="00155DD2"/>
    <w:rsid w:val="00156457"/>
    <w:rsid w:val="00156F33"/>
    <w:rsid w:val="00156FB1"/>
    <w:rsid w:val="00157C7D"/>
    <w:rsid w:val="0016043D"/>
    <w:rsid w:val="00160520"/>
    <w:rsid w:val="001609EB"/>
    <w:rsid w:val="00160E87"/>
    <w:rsid w:val="0016161F"/>
    <w:rsid w:val="00162B8B"/>
    <w:rsid w:val="00162CB1"/>
    <w:rsid w:val="00162DC2"/>
    <w:rsid w:val="001631C3"/>
    <w:rsid w:val="00163B5A"/>
    <w:rsid w:val="001651BC"/>
    <w:rsid w:val="001651EB"/>
    <w:rsid w:val="0016523E"/>
    <w:rsid w:val="00165D72"/>
    <w:rsid w:val="001670BD"/>
    <w:rsid w:val="00167C5F"/>
    <w:rsid w:val="00170789"/>
    <w:rsid w:val="00170B49"/>
    <w:rsid w:val="001712E4"/>
    <w:rsid w:val="001713D9"/>
    <w:rsid w:val="00171B2A"/>
    <w:rsid w:val="001722CA"/>
    <w:rsid w:val="00172336"/>
    <w:rsid w:val="00172715"/>
    <w:rsid w:val="00172735"/>
    <w:rsid w:val="00174B1B"/>
    <w:rsid w:val="00175016"/>
    <w:rsid w:val="0017589E"/>
    <w:rsid w:val="00176832"/>
    <w:rsid w:val="00176AD0"/>
    <w:rsid w:val="00180183"/>
    <w:rsid w:val="0018063B"/>
    <w:rsid w:val="0018067D"/>
    <w:rsid w:val="0018076D"/>
    <w:rsid w:val="00180A83"/>
    <w:rsid w:val="00181319"/>
    <w:rsid w:val="00181468"/>
    <w:rsid w:val="00181D96"/>
    <w:rsid w:val="00181DB1"/>
    <w:rsid w:val="00181F64"/>
    <w:rsid w:val="00183649"/>
    <w:rsid w:val="001838F8"/>
    <w:rsid w:val="00183BE0"/>
    <w:rsid w:val="00183EA8"/>
    <w:rsid w:val="0018516A"/>
    <w:rsid w:val="00185F58"/>
    <w:rsid w:val="00185F5B"/>
    <w:rsid w:val="001876D4"/>
    <w:rsid w:val="00187F1F"/>
    <w:rsid w:val="00190785"/>
    <w:rsid w:val="00191805"/>
    <w:rsid w:val="00192C4E"/>
    <w:rsid w:val="0019344E"/>
    <w:rsid w:val="00193752"/>
    <w:rsid w:val="001938D0"/>
    <w:rsid w:val="00193DB6"/>
    <w:rsid w:val="001949FD"/>
    <w:rsid w:val="00195734"/>
    <w:rsid w:val="001959C8"/>
    <w:rsid w:val="00195BD1"/>
    <w:rsid w:val="00195C68"/>
    <w:rsid w:val="001963D0"/>
    <w:rsid w:val="00196678"/>
    <w:rsid w:val="00197849"/>
    <w:rsid w:val="001A0608"/>
    <w:rsid w:val="001A1EFB"/>
    <w:rsid w:val="001A2F8D"/>
    <w:rsid w:val="001A31F1"/>
    <w:rsid w:val="001A55D5"/>
    <w:rsid w:val="001A5F25"/>
    <w:rsid w:val="001A6558"/>
    <w:rsid w:val="001A682F"/>
    <w:rsid w:val="001A7EA9"/>
    <w:rsid w:val="001B0278"/>
    <w:rsid w:val="001B1B6E"/>
    <w:rsid w:val="001B2B24"/>
    <w:rsid w:val="001B2E68"/>
    <w:rsid w:val="001B2EFA"/>
    <w:rsid w:val="001B356A"/>
    <w:rsid w:val="001B3814"/>
    <w:rsid w:val="001B3822"/>
    <w:rsid w:val="001B3993"/>
    <w:rsid w:val="001B3F3C"/>
    <w:rsid w:val="001B4EC9"/>
    <w:rsid w:val="001B4F82"/>
    <w:rsid w:val="001B5A8C"/>
    <w:rsid w:val="001B709A"/>
    <w:rsid w:val="001B7CED"/>
    <w:rsid w:val="001C01BC"/>
    <w:rsid w:val="001C0470"/>
    <w:rsid w:val="001C06E2"/>
    <w:rsid w:val="001C09BB"/>
    <w:rsid w:val="001C12BD"/>
    <w:rsid w:val="001C1D82"/>
    <w:rsid w:val="001C2E16"/>
    <w:rsid w:val="001C320F"/>
    <w:rsid w:val="001C3AFD"/>
    <w:rsid w:val="001C47E6"/>
    <w:rsid w:val="001C4AAA"/>
    <w:rsid w:val="001C5D0B"/>
    <w:rsid w:val="001C63F4"/>
    <w:rsid w:val="001C7414"/>
    <w:rsid w:val="001C7566"/>
    <w:rsid w:val="001C7B27"/>
    <w:rsid w:val="001C7D0C"/>
    <w:rsid w:val="001D0148"/>
    <w:rsid w:val="001D0644"/>
    <w:rsid w:val="001D06C7"/>
    <w:rsid w:val="001D0BBB"/>
    <w:rsid w:val="001D15A6"/>
    <w:rsid w:val="001D19B7"/>
    <w:rsid w:val="001D232D"/>
    <w:rsid w:val="001D323B"/>
    <w:rsid w:val="001D3726"/>
    <w:rsid w:val="001D44F1"/>
    <w:rsid w:val="001D45A2"/>
    <w:rsid w:val="001D64EE"/>
    <w:rsid w:val="001D74E7"/>
    <w:rsid w:val="001D7F09"/>
    <w:rsid w:val="001E09B6"/>
    <w:rsid w:val="001E0EEA"/>
    <w:rsid w:val="001E1568"/>
    <w:rsid w:val="001E1FB3"/>
    <w:rsid w:val="001E2733"/>
    <w:rsid w:val="001E3ADC"/>
    <w:rsid w:val="001E483B"/>
    <w:rsid w:val="001E5534"/>
    <w:rsid w:val="001E5CC2"/>
    <w:rsid w:val="001E62A6"/>
    <w:rsid w:val="001E64AB"/>
    <w:rsid w:val="001E78EF"/>
    <w:rsid w:val="001E7E87"/>
    <w:rsid w:val="001E7E8D"/>
    <w:rsid w:val="001F06CC"/>
    <w:rsid w:val="001F07AB"/>
    <w:rsid w:val="001F2BD8"/>
    <w:rsid w:val="001F3C7A"/>
    <w:rsid w:val="001F42E0"/>
    <w:rsid w:val="001F4F81"/>
    <w:rsid w:val="001F4FC7"/>
    <w:rsid w:val="001F53C6"/>
    <w:rsid w:val="001F57C4"/>
    <w:rsid w:val="001F63DA"/>
    <w:rsid w:val="001F76B6"/>
    <w:rsid w:val="001F7713"/>
    <w:rsid w:val="001F7A0A"/>
    <w:rsid w:val="00200457"/>
    <w:rsid w:val="00202714"/>
    <w:rsid w:val="002038D0"/>
    <w:rsid w:val="002041DC"/>
    <w:rsid w:val="00204CE7"/>
    <w:rsid w:val="00204F03"/>
    <w:rsid w:val="00205019"/>
    <w:rsid w:val="0020516E"/>
    <w:rsid w:val="002059BB"/>
    <w:rsid w:val="002074FB"/>
    <w:rsid w:val="002103C9"/>
    <w:rsid w:val="002117C1"/>
    <w:rsid w:val="00212624"/>
    <w:rsid w:val="002126A4"/>
    <w:rsid w:val="00213138"/>
    <w:rsid w:val="00213698"/>
    <w:rsid w:val="00213C9E"/>
    <w:rsid w:val="002143CE"/>
    <w:rsid w:val="00214657"/>
    <w:rsid w:val="00214BEE"/>
    <w:rsid w:val="002166E3"/>
    <w:rsid w:val="00216963"/>
    <w:rsid w:val="00216C44"/>
    <w:rsid w:val="00217800"/>
    <w:rsid w:val="00220DE6"/>
    <w:rsid w:val="00221914"/>
    <w:rsid w:val="00223CF0"/>
    <w:rsid w:val="00223D5B"/>
    <w:rsid w:val="00224421"/>
    <w:rsid w:val="00226644"/>
    <w:rsid w:val="0022690C"/>
    <w:rsid w:val="00226A2D"/>
    <w:rsid w:val="00226A6D"/>
    <w:rsid w:val="00227F12"/>
    <w:rsid w:val="00230A16"/>
    <w:rsid w:val="0023203D"/>
    <w:rsid w:val="002335B0"/>
    <w:rsid w:val="0023371E"/>
    <w:rsid w:val="00233C7A"/>
    <w:rsid w:val="00234FB5"/>
    <w:rsid w:val="0023513D"/>
    <w:rsid w:val="00235884"/>
    <w:rsid w:val="0023620E"/>
    <w:rsid w:val="00236335"/>
    <w:rsid w:val="00236F04"/>
    <w:rsid w:val="00236FE3"/>
    <w:rsid w:val="00237895"/>
    <w:rsid w:val="00237E52"/>
    <w:rsid w:val="00240066"/>
    <w:rsid w:val="002400FD"/>
    <w:rsid w:val="00240C0D"/>
    <w:rsid w:val="00241132"/>
    <w:rsid w:val="00241312"/>
    <w:rsid w:val="00241330"/>
    <w:rsid w:val="00241425"/>
    <w:rsid w:val="00241928"/>
    <w:rsid w:val="00241FC2"/>
    <w:rsid w:val="00242968"/>
    <w:rsid w:val="00242C1A"/>
    <w:rsid w:val="00243E68"/>
    <w:rsid w:val="00244235"/>
    <w:rsid w:val="00244CA6"/>
    <w:rsid w:val="002452D6"/>
    <w:rsid w:val="00247454"/>
    <w:rsid w:val="00247898"/>
    <w:rsid w:val="00250059"/>
    <w:rsid w:val="002504D3"/>
    <w:rsid w:val="0025095B"/>
    <w:rsid w:val="002519E8"/>
    <w:rsid w:val="00252D03"/>
    <w:rsid w:val="00254A4D"/>
    <w:rsid w:val="00255221"/>
    <w:rsid w:val="002609CC"/>
    <w:rsid w:val="00260D83"/>
    <w:rsid w:val="002611F3"/>
    <w:rsid w:val="00262C07"/>
    <w:rsid w:val="00262F37"/>
    <w:rsid w:val="00263002"/>
    <w:rsid w:val="0026577C"/>
    <w:rsid w:val="00265B10"/>
    <w:rsid w:val="00266027"/>
    <w:rsid w:val="00266DC4"/>
    <w:rsid w:val="002671ED"/>
    <w:rsid w:val="00267C01"/>
    <w:rsid w:val="0027032B"/>
    <w:rsid w:val="00271199"/>
    <w:rsid w:val="00272330"/>
    <w:rsid w:val="00272A80"/>
    <w:rsid w:val="00272E97"/>
    <w:rsid w:val="00273589"/>
    <w:rsid w:val="00273756"/>
    <w:rsid w:val="00273869"/>
    <w:rsid w:val="00274D14"/>
    <w:rsid w:val="00274E65"/>
    <w:rsid w:val="00281291"/>
    <w:rsid w:val="002814E4"/>
    <w:rsid w:val="00281A05"/>
    <w:rsid w:val="00281AF9"/>
    <w:rsid w:val="00281DD2"/>
    <w:rsid w:val="002821A1"/>
    <w:rsid w:val="0028267D"/>
    <w:rsid w:val="002827C4"/>
    <w:rsid w:val="00282860"/>
    <w:rsid w:val="00282BA6"/>
    <w:rsid w:val="00283398"/>
    <w:rsid w:val="002834C6"/>
    <w:rsid w:val="00284420"/>
    <w:rsid w:val="002844DF"/>
    <w:rsid w:val="002859B9"/>
    <w:rsid w:val="00285F7A"/>
    <w:rsid w:val="00286D79"/>
    <w:rsid w:val="00287E7F"/>
    <w:rsid w:val="00292F69"/>
    <w:rsid w:val="002935A0"/>
    <w:rsid w:val="0029366F"/>
    <w:rsid w:val="00293690"/>
    <w:rsid w:val="002938E2"/>
    <w:rsid w:val="002952B7"/>
    <w:rsid w:val="00295962"/>
    <w:rsid w:val="002962AE"/>
    <w:rsid w:val="002972B2"/>
    <w:rsid w:val="002978E5"/>
    <w:rsid w:val="002A0802"/>
    <w:rsid w:val="002A0854"/>
    <w:rsid w:val="002A0A32"/>
    <w:rsid w:val="002A336E"/>
    <w:rsid w:val="002A361C"/>
    <w:rsid w:val="002A3E48"/>
    <w:rsid w:val="002A4A05"/>
    <w:rsid w:val="002A4D32"/>
    <w:rsid w:val="002A5200"/>
    <w:rsid w:val="002A5489"/>
    <w:rsid w:val="002A65A4"/>
    <w:rsid w:val="002A678F"/>
    <w:rsid w:val="002A6ED5"/>
    <w:rsid w:val="002A7BB1"/>
    <w:rsid w:val="002A7D57"/>
    <w:rsid w:val="002B1179"/>
    <w:rsid w:val="002B12C3"/>
    <w:rsid w:val="002B1974"/>
    <w:rsid w:val="002B2534"/>
    <w:rsid w:val="002B2CD3"/>
    <w:rsid w:val="002B2E2D"/>
    <w:rsid w:val="002B5EB8"/>
    <w:rsid w:val="002B6950"/>
    <w:rsid w:val="002B69EC"/>
    <w:rsid w:val="002B69F2"/>
    <w:rsid w:val="002C0118"/>
    <w:rsid w:val="002C0E52"/>
    <w:rsid w:val="002C170B"/>
    <w:rsid w:val="002C1882"/>
    <w:rsid w:val="002C26D9"/>
    <w:rsid w:val="002C2883"/>
    <w:rsid w:val="002C3336"/>
    <w:rsid w:val="002C3353"/>
    <w:rsid w:val="002C378F"/>
    <w:rsid w:val="002C4DB5"/>
    <w:rsid w:val="002C5E6D"/>
    <w:rsid w:val="002C6762"/>
    <w:rsid w:val="002C76E0"/>
    <w:rsid w:val="002C7A0A"/>
    <w:rsid w:val="002D0C7B"/>
    <w:rsid w:val="002D2A7A"/>
    <w:rsid w:val="002D2F24"/>
    <w:rsid w:val="002D3210"/>
    <w:rsid w:val="002D495F"/>
    <w:rsid w:val="002D57C2"/>
    <w:rsid w:val="002D5C30"/>
    <w:rsid w:val="002D62E7"/>
    <w:rsid w:val="002D7178"/>
    <w:rsid w:val="002D7F41"/>
    <w:rsid w:val="002E01E9"/>
    <w:rsid w:val="002E0DA9"/>
    <w:rsid w:val="002E0F38"/>
    <w:rsid w:val="002E1053"/>
    <w:rsid w:val="002E10FB"/>
    <w:rsid w:val="002E13A1"/>
    <w:rsid w:val="002E1528"/>
    <w:rsid w:val="002E152F"/>
    <w:rsid w:val="002E1951"/>
    <w:rsid w:val="002E2594"/>
    <w:rsid w:val="002E25B9"/>
    <w:rsid w:val="002E2ACC"/>
    <w:rsid w:val="002E2D58"/>
    <w:rsid w:val="002E2EB6"/>
    <w:rsid w:val="002E33BB"/>
    <w:rsid w:val="002E353C"/>
    <w:rsid w:val="002E3F22"/>
    <w:rsid w:val="002E42EE"/>
    <w:rsid w:val="002E5248"/>
    <w:rsid w:val="002E605F"/>
    <w:rsid w:val="002E6988"/>
    <w:rsid w:val="002F09BC"/>
    <w:rsid w:val="002F0F4A"/>
    <w:rsid w:val="002F264F"/>
    <w:rsid w:val="002F2CEC"/>
    <w:rsid w:val="002F311E"/>
    <w:rsid w:val="002F3B7D"/>
    <w:rsid w:val="002F4166"/>
    <w:rsid w:val="002F44C7"/>
    <w:rsid w:val="002F51F3"/>
    <w:rsid w:val="002F5492"/>
    <w:rsid w:val="002F61B2"/>
    <w:rsid w:val="002F71B5"/>
    <w:rsid w:val="002F786D"/>
    <w:rsid w:val="002F7ED4"/>
    <w:rsid w:val="00300155"/>
    <w:rsid w:val="003003C0"/>
    <w:rsid w:val="00300726"/>
    <w:rsid w:val="00301DCF"/>
    <w:rsid w:val="0030248E"/>
    <w:rsid w:val="00304B6A"/>
    <w:rsid w:val="00304CE7"/>
    <w:rsid w:val="00305D21"/>
    <w:rsid w:val="00305D8D"/>
    <w:rsid w:val="00305ED8"/>
    <w:rsid w:val="00306431"/>
    <w:rsid w:val="0030703E"/>
    <w:rsid w:val="00310576"/>
    <w:rsid w:val="00312296"/>
    <w:rsid w:val="00313592"/>
    <w:rsid w:val="003146F6"/>
    <w:rsid w:val="00314919"/>
    <w:rsid w:val="003149D6"/>
    <w:rsid w:val="003162A9"/>
    <w:rsid w:val="00316E93"/>
    <w:rsid w:val="003172A0"/>
    <w:rsid w:val="00317750"/>
    <w:rsid w:val="00320506"/>
    <w:rsid w:val="003215DA"/>
    <w:rsid w:val="00321B75"/>
    <w:rsid w:val="00322A32"/>
    <w:rsid w:val="00322A4F"/>
    <w:rsid w:val="00322D7A"/>
    <w:rsid w:val="00324275"/>
    <w:rsid w:val="003260BB"/>
    <w:rsid w:val="00326CE8"/>
    <w:rsid w:val="00326DFC"/>
    <w:rsid w:val="00327CCF"/>
    <w:rsid w:val="00327CE3"/>
    <w:rsid w:val="00330124"/>
    <w:rsid w:val="00330EB9"/>
    <w:rsid w:val="003310A1"/>
    <w:rsid w:val="0033136B"/>
    <w:rsid w:val="00331607"/>
    <w:rsid w:val="00332276"/>
    <w:rsid w:val="00332314"/>
    <w:rsid w:val="00332EF0"/>
    <w:rsid w:val="0033352C"/>
    <w:rsid w:val="00334726"/>
    <w:rsid w:val="00334D18"/>
    <w:rsid w:val="003350A3"/>
    <w:rsid w:val="00335363"/>
    <w:rsid w:val="003353EF"/>
    <w:rsid w:val="00335C36"/>
    <w:rsid w:val="0033651C"/>
    <w:rsid w:val="003369C0"/>
    <w:rsid w:val="00337058"/>
    <w:rsid w:val="003370C5"/>
    <w:rsid w:val="00337C7D"/>
    <w:rsid w:val="00340722"/>
    <w:rsid w:val="003408B2"/>
    <w:rsid w:val="003413B5"/>
    <w:rsid w:val="003418B6"/>
    <w:rsid w:val="00343419"/>
    <w:rsid w:val="003438C5"/>
    <w:rsid w:val="003445A5"/>
    <w:rsid w:val="00345145"/>
    <w:rsid w:val="003456E6"/>
    <w:rsid w:val="00346879"/>
    <w:rsid w:val="00347C93"/>
    <w:rsid w:val="00350D63"/>
    <w:rsid w:val="003510BC"/>
    <w:rsid w:val="003514DD"/>
    <w:rsid w:val="003524D7"/>
    <w:rsid w:val="003527FC"/>
    <w:rsid w:val="00352EF5"/>
    <w:rsid w:val="003531E0"/>
    <w:rsid w:val="00353A01"/>
    <w:rsid w:val="0035490A"/>
    <w:rsid w:val="00355016"/>
    <w:rsid w:val="0035522F"/>
    <w:rsid w:val="0035575C"/>
    <w:rsid w:val="00355D00"/>
    <w:rsid w:val="00355E80"/>
    <w:rsid w:val="00357158"/>
    <w:rsid w:val="00357244"/>
    <w:rsid w:val="0035752D"/>
    <w:rsid w:val="0035760B"/>
    <w:rsid w:val="00357F28"/>
    <w:rsid w:val="00362945"/>
    <w:rsid w:val="00362F8B"/>
    <w:rsid w:val="00362F8F"/>
    <w:rsid w:val="003630E3"/>
    <w:rsid w:val="00363649"/>
    <w:rsid w:val="00363EAF"/>
    <w:rsid w:val="003643C1"/>
    <w:rsid w:val="003646FB"/>
    <w:rsid w:val="003648FC"/>
    <w:rsid w:val="00364A0F"/>
    <w:rsid w:val="00364D9F"/>
    <w:rsid w:val="00366360"/>
    <w:rsid w:val="00373343"/>
    <w:rsid w:val="003736B4"/>
    <w:rsid w:val="003752A4"/>
    <w:rsid w:val="00375688"/>
    <w:rsid w:val="00376450"/>
    <w:rsid w:val="0037657D"/>
    <w:rsid w:val="003766F6"/>
    <w:rsid w:val="00380E35"/>
    <w:rsid w:val="00382CFA"/>
    <w:rsid w:val="003835F5"/>
    <w:rsid w:val="00383626"/>
    <w:rsid w:val="003838CD"/>
    <w:rsid w:val="0038399D"/>
    <w:rsid w:val="00383BA5"/>
    <w:rsid w:val="00384564"/>
    <w:rsid w:val="00384AC6"/>
    <w:rsid w:val="00387730"/>
    <w:rsid w:val="003908EB"/>
    <w:rsid w:val="0039168F"/>
    <w:rsid w:val="0039196F"/>
    <w:rsid w:val="003919F5"/>
    <w:rsid w:val="00392774"/>
    <w:rsid w:val="00392E7C"/>
    <w:rsid w:val="00393978"/>
    <w:rsid w:val="00393B3C"/>
    <w:rsid w:val="00394B45"/>
    <w:rsid w:val="003950A1"/>
    <w:rsid w:val="003957E3"/>
    <w:rsid w:val="003957FD"/>
    <w:rsid w:val="00397BB0"/>
    <w:rsid w:val="003A1311"/>
    <w:rsid w:val="003A249B"/>
    <w:rsid w:val="003A2A57"/>
    <w:rsid w:val="003A2A6E"/>
    <w:rsid w:val="003A3413"/>
    <w:rsid w:val="003A75B7"/>
    <w:rsid w:val="003A765A"/>
    <w:rsid w:val="003A7D71"/>
    <w:rsid w:val="003B0246"/>
    <w:rsid w:val="003B03FC"/>
    <w:rsid w:val="003B0CCE"/>
    <w:rsid w:val="003B1DD6"/>
    <w:rsid w:val="003B226C"/>
    <w:rsid w:val="003B2A58"/>
    <w:rsid w:val="003B31FD"/>
    <w:rsid w:val="003B3A8D"/>
    <w:rsid w:val="003B454A"/>
    <w:rsid w:val="003B4AA1"/>
    <w:rsid w:val="003B52E4"/>
    <w:rsid w:val="003B5D85"/>
    <w:rsid w:val="003B5EEE"/>
    <w:rsid w:val="003B69C2"/>
    <w:rsid w:val="003C1506"/>
    <w:rsid w:val="003C1C66"/>
    <w:rsid w:val="003C42FC"/>
    <w:rsid w:val="003C44A6"/>
    <w:rsid w:val="003C4CA3"/>
    <w:rsid w:val="003C74B3"/>
    <w:rsid w:val="003C7938"/>
    <w:rsid w:val="003C7E15"/>
    <w:rsid w:val="003D0C91"/>
    <w:rsid w:val="003D1795"/>
    <w:rsid w:val="003D1A94"/>
    <w:rsid w:val="003D1B21"/>
    <w:rsid w:val="003D2702"/>
    <w:rsid w:val="003D3365"/>
    <w:rsid w:val="003D4353"/>
    <w:rsid w:val="003D478A"/>
    <w:rsid w:val="003D5A71"/>
    <w:rsid w:val="003D7410"/>
    <w:rsid w:val="003E076F"/>
    <w:rsid w:val="003E1F4B"/>
    <w:rsid w:val="003E25BE"/>
    <w:rsid w:val="003E357A"/>
    <w:rsid w:val="003E36F6"/>
    <w:rsid w:val="003E3D2D"/>
    <w:rsid w:val="003E550B"/>
    <w:rsid w:val="003E7688"/>
    <w:rsid w:val="003E7CD8"/>
    <w:rsid w:val="003F05C1"/>
    <w:rsid w:val="003F077B"/>
    <w:rsid w:val="003F0CF8"/>
    <w:rsid w:val="003F1C8C"/>
    <w:rsid w:val="003F48A7"/>
    <w:rsid w:val="003F554F"/>
    <w:rsid w:val="003F6020"/>
    <w:rsid w:val="003F624D"/>
    <w:rsid w:val="003F7132"/>
    <w:rsid w:val="004002B1"/>
    <w:rsid w:val="00400BDD"/>
    <w:rsid w:val="0040157A"/>
    <w:rsid w:val="004020FB"/>
    <w:rsid w:val="00402198"/>
    <w:rsid w:val="00402847"/>
    <w:rsid w:val="00403862"/>
    <w:rsid w:val="00403A84"/>
    <w:rsid w:val="00404606"/>
    <w:rsid w:val="0040678B"/>
    <w:rsid w:val="00406D6C"/>
    <w:rsid w:val="0040753A"/>
    <w:rsid w:val="00407AB3"/>
    <w:rsid w:val="00410F46"/>
    <w:rsid w:val="00411C94"/>
    <w:rsid w:val="00411E1F"/>
    <w:rsid w:val="004134E4"/>
    <w:rsid w:val="0041361B"/>
    <w:rsid w:val="004138CD"/>
    <w:rsid w:val="00413DDE"/>
    <w:rsid w:val="00413E70"/>
    <w:rsid w:val="00415292"/>
    <w:rsid w:val="00415F7A"/>
    <w:rsid w:val="0042077E"/>
    <w:rsid w:val="00423965"/>
    <w:rsid w:val="004240CC"/>
    <w:rsid w:val="00424AFC"/>
    <w:rsid w:val="00425573"/>
    <w:rsid w:val="00427E35"/>
    <w:rsid w:val="00430243"/>
    <w:rsid w:val="004302EE"/>
    <w:rsid w:val="0043037B"/>
    <w:rsid w:val="00431307"/>
    <w:rsid w:val="00431D5B"/>
    <w:rsid w:val="004329DC"/>
    <w:rsid w:val="004334BB"/>
    <w:rsid w:val="004345D6"/>
    <w:rsid w:val="00434AE4"/>
    <w:rsid w:val="00434F3A"/>
    <w:rsid w:val="00436572"/>
    <w:rsid w:val="004429CA"/>
    <w:rsid w:val="00442BC2"/>
    <w:rsid w:val="00443694"/>
    <w:rsid w:val="00443908"/>
    <w:rsid w:val="00443E40"/>
    <w:rsid w:val="00444360"/>
    <w:rsid w:val="00444623"/>
    <w:rsid w:val="00444BD0"/>
    <w:rsid w:val="00444FC0"/>
    <w:rsid w:val="00445D0E"/>
    <w:rsid w:val="00445DC6"/>
    <w:rsid w:val="00445FA4"/>
    <w:rsid w:val="00446F8C"/>
    <w:rsid w:val="0044787B"/>
    <w:rsid w:val="00447CCE"/>
    <w:rsid w:val="004524BD"/>
    <w:rsid w:val="0045267B"/>
    <w:rsid w:val="004527CD"/>
    <w:rsid w:val="00454695"/>
    <w:rsid w:val="004550A1"/>
    <w:rsid w:val="00455761"/>
    <w:rsid w:val="004557A4"/>
    <w:rsid w:val="004606E5"/>
    <w:rsid w:val="004615F6"/>
    <w:rsid w:val="00461635"/>
    <w:rsid w:val="00461819"/>
    <w:rsid w:val="0046246C"/>
    <w:rsid w:val="004626C3"/>
    <w:rsid w:val="00463AA0"/>
    <w:rsid w:val="00463EDF"/>
    <w:rsid w:val="00464BE0"/>
    <w:rsid w:val="00465F87"/>
    <w:rsid w:val="0046684C"/>
    <w:rsid w:val="00466B39"/>
    <w:rsid w:val="00467839"/>
    <w:rsid w:val="00470630"/>
    <w:rsid w:val="004710CA"/>
    <w:rsid w:val="004715E3"/>
    <w:rsid w:val="00471C81"/>
    <w:rsid w:val="004722B5"/>
    <w:rsid w:val="00472C37"/>
    <w:rsid w:val="0047334F"/>
    <w:rsid w:val="00473CF0"/>
    <w:rsid w:val="00474BF1"/>
    <w:rsid w:val="00477088"/>
    <w:rsid w:val="004776FA"/>
    <w:rsid w:val="00477C31"/>
    <w:rsid w:val="00480977"/>
    <w:rsid w:val="00480E38"/>
    <w:rsid w:val="0048123C"/>
    <w:rsid w:val="004817E0"/>
    <w:rsid w:val="00481AD7"/>
    <w:rsid w:val="00481E50"/>
    <w:rsid w:val="00482148"/>
    <w:rsid w:val="00483BC0"/>
    <w:rsid w:val="00483D76"/>
    <w:rsid w:val="004840CC"/>
    <w:rsid w:val="0048454E"/>
    <w:rsid w:val="00484E0C"/>
    <w:rsid w:val="00487130"/>
    <w:rsid w:val="00487806"/>
    <w:rsid w:val="00490AAC"/>
    <w:rsid w:val="00490EF9"/>
    <w:rsid w:val="004910C9"/>
    <w:rsid w:val="00492467"/>
    <w:rsid w:val="00492675"/>
    <w:rsid w:val="00492794"/>
    <w:rsid w:val="00494238"/>
    <w:rsid w:val="004947A6"/>
    <w:rsid w:val="00494DA4"/>
    <w:rsid w:val="00494F9A"/>
    <w:rsid w:val="004950E6"/>
    <w:rsid w:val="004953AE"/>
    <w:rsid w:val="00497C1F"/>
    <w:rsid w:val="004A1AA2"/>
    <w:rsid w:val="004A2EB4"/>
    <w:rsid w:val="004A3A46"/>
    <w:rsid w:val="004A3E01"/>
    <w:rsid w:val="004A4258"/>
    <w:rsid w:val="004A63DB"/>
    <w:rsid w:val="004A686E"/>
    <w:rsid w:val="004A6C51"/>
    <w:rsid w:val="004A6FFD"/>
    <w:rsid w:val="004B0897"/>
    <w:rsid w:val="004B2919"/>
    <w:rsid w:val="004B3211"/>
    <w:rsid w:val="004B411A"/>
    <w:rsid w:val="004B417F"/>
    <w:rsid w:val="004B444E"/>
    <w:rsid w:val="004B465B"/>
    <w:rsid w:val="004B5002"/>
    <w:rsid w:val="004B61BF"/>
    <w:rsid w:val="004B6C39"/>
    <w:rsid w:val="004B7325"/>
    <w:rsid w:val="004B73B9"/>
    <w:rsid w:val="004C22C7"/>
    <w:rsid w:val="004C2733"/>
    <w:rsid w:val="004C30A1"/>
    <w:rsid w:val="004C3DEC"/>
    <w:rsid w:val="004C4494"/>
    <w:rsid w:val="004C524F"/>
    <w:rsid w:val="004C6D8A"/>
    <w:rsid w:val="004C7220"/>
    <w:rsid w:val="004D0589"/>
    <w:rsid w:val="004D05A3"/>
    <w:rsid w:val="004D16F4"/>
    <w:rsid w:val="004D21A1"/>
    <w:rsid w:val="004D29B2"/>
    <w:rsid w:val="004D3312"/>
    <w:rsid w:val="004D3B3F"/>
    <w:rsid w:val="004D49F6"/>
    <w:rsid w:val="004D4F63"/>
    <w:rsid w:val="004D52D5"/>
    <w:rsid w:val="004D582F"/>
    <w:rsid w:val="004D71F2"/>
    <w:rsid w:val="004E185E"/>
    <w:rsid w:val="004E1C77"/>
    <w:rsid w:val="004E27B0"/>
    <w:rsid w:val="004E2828"/>
    <w:rsid w:val="004E3168"/>
    <w:rsid w:val="004E435D"/>
    <w:rsid w:val="004E49C4"/>
    <w:rsid w:val="004E51AB"/>
    <w:rsid w:val="004E5359"/>
    <w:rsid w:val="004E6090"/>
    <w:rsid w:val="004E6898"/>
    <w:rsid w:val="004E6FC0"/>
    <w:rsid w:val="004E6FC4"/>
    <w:rsid w:val="004E7355"/>
    <w:rsid w:val="004F05D8"/>
    <w:rsid w:val="004F0A27"/>
    <w:rsid w:val="004F1A91"/>
    <w:rsid w:val="004F43C3"/>
    <w:rsid w:val="004F453C"/>
    <w:rsid w:val="004F5031"/>
    <w:rsid w:val="004F53C5"/>
    <w:rsid w:val="004F5DED"/>
    <w:rsid w:val="004F6BFE"/>
    <w:rsid w:val="00500A07"/>
    <w:rsid w:val="00501420"/>
    <w:rsid w:val="00501913"/>
    <w:rsid w:val="00502846"/>
    <w:rsid w:val="00503EF0"/>
    <w:rsid w:val="00504009"/>
    <w:rsid w:val="005049CF"/>
    <w:rsid w:val="00505378"/>
    <w:rsid w:val="005105EB"/>
    <w:rsid w:val="00512162"/>
    <w:rsid w:val="005131AE"/>
    <w:rsid w:val="005133A3"/>
    <w:rsid w:val="005136B6"/>
    <w:rsid w:val="00513C1D"/>
    <w:rsid w:val="00514017"/>
    <w:rsid w:val="005140B2"/>
    <w:rsid w:val="005166EE"/>
    <w:rsid w:val="00516B9C"/>
    <w:rsid w:val="00516BF1"/>
    <w:rsid w:val="00517214"/>
    <w:rsid w:val="0052272B"/>
    <w:rsid w:val="00522E8D"/>
    <w:rsid w:val="00524744"/>
    <w:rsid w:val="00524853"/>
    <w:rsid w:val="00524D15"/>
    <w:rsid w:val="0052528A"/>
    <w:rsid w:val="00526C5B"/>
    <w:rsid w:val="00527BEA"/>
    <w:rsid w:val="00527C40"/>
    <w:rsid w:val="005319F7"/>
    <w:rsid w:val="00531AEB"/>
    <w:rsid w:val="00532371"/>
    <w:rsid w:val="00532DAC"/>
    <w:rsid w:val="0053354F"/>
    <w:rsid w:val="005346FC"/>
    <w:rsid w:val="0053683A"/>
    <w:rsid w:val="00537F7B"/>
    <w:rsid w:val="00540189"/>
    <w:rsid w:val="0054079A"/>
    <w:rsid w:val="005416E2"/>
    <w:rsid w:val="00541850"/>
    <w:rsid w:val="00542534"/>
    <w:rsid w:val="00542631"/>
    <w:rsid w:val="005426B1"/>
    <w:rsid w:val="00542D3F"/>
    <w:rsid w:val="00545C36"/>
    <w:rsid w:val="00546115"/>
    <w:rsid w:val="00551775"/>
    <w:rsid w:val="00552709"/>
    <w:rsid w:val="005527A0"/>
    <w:rsid w:val="00553BCF"/>
    <w:rsid w:val="00553FC6"/>
    <w:rsid w:val="005552D4"/>
    <w:rsid w:val="00557D56"/>
    <w:rsid w:val="00561200"/>
    <w:rsid w:val="00562366"/>
    <w:rsid w:val="005629AF"/>
    <w:rsid w:val="00562C0C"/>
    <w:rsid w:val="00562E15"/>
    <w:rsid w:val="00563797"/>
    <w:rsid w:val="00563EE6"/>
    <w:rsid w:val="00564F3F"/>
    <w:rsid w:val="0056512F"/>
    <w:rsid w:val="00565CC5"/>
    <w:rsid w:val="00565F0E"/>
    <w:rsid w:val="0056754B"/>
    <w:rsid w:val="00567726"/>
    <w:rsid w:val="00571258"/>
    <w:rsid w:val="0057156C"/>
    <w:rsid w:val="005726EE"/>
    <w:rsid w:val="005735A7"/>
    <w:rsid w:val="00574DC0"/>
    <w:rsid w:val="005757EE"/>
    <w:rsid w:val="00575BE0"/>
    <w:rsid w:val="00577F98"/>
    <w:rsid w:val="00580727"/>
    <w:rsid w:val="00580F14"/>
    <w:rsid w:val="00581EFE"/>
    <w:rsid w:val="00583303"/>
    <w:rsid w:val="005833EF"/>
    <w:rsid w:val="005837F7"/>
    <w:rsid w:val="0058418E"/>
    <w:rsid w:val="005843C9"/>
    <w:rsid w:val="00584841"/>
    <w:rsid w:val="0058589E"/>
    <w:rsid w:val="00585C36"/>
    <w:rsid w:val="005864B8"/>
    <w:rsid w:val="00587681"/>
    <w:rsid w:val="005879C2"/>
    <w:rsid w:val="00587FBE"/>
    <w:rsid w:val="005900D2"/>
    <w:rsid w:val="0059058A"/>
    <w:rsid w:val="00592246"/>
    <w:rsid w:val="0059309A"/>
    <w:rsid w:val="00593D9C"/>
    <w:rsid w:val="005947A6"/>
    <w:rsid w:val="00594AF6"/>
    <w:rsid w:val="0059518E"/>
    <w:rsid w:val="005979AD"/>
    <w:rsid w:val="00597A73"/>
    <w:rsid w:val="005A0758"/>
    <w:rsid w:val="005A0A77"/>
    <w:rsid w:val="005A0D6F"/>
    <w:rsid w:val="005A0F9E"/>
    <w:rsid w:val="005A147D"/>
    <w:rsid w:val="005A1A6B"/>
    <w:rsid w:val="005A28A4"/>
    <w:rsid w:val="005A2E2E"/>
    <w:rsid w:val="005A37D1"/>
    <w:rsid w:val="005A39ED"/>
    <w:rsid w:val="005A459A"/>
    <w:rsid w:val="005A5B73"/>
    <w:rsid w:val="005A5CE0"/>
    <w:rsid w:val="005A72B1"/>
    <w:rsid w:val="005A7AD6"/>
    <w:rsid w:val="005B030B"/>
    <w:rsid w:val="005B0B6F"/>
    <w:rsid w:val="005B0BC0"/>
    <w:rsid w:val="005B1368"/>
    <w:rsid w:val="005B140E"/>
    <w:rsid w:val="005B1540"/>
    <w:rsid w:val="005B216C"/>
    <w:rsid w:val="005B287A"/>
    <w:rsid w:val="005B5698"/>
    <w:rsid w:val="005B5CB6"/>
    <w:rsid w:val="005B68E6"/>
    <w:rsid w:val="005B6EA3"/>
    <w:rsid w:val="005B756B"/>
    <w:rsid w:val="005B7DAE"/>
    <w:rsid w:val="005C050E"/>
    <w:rsid w:val="005C0D09"/>
    <w:rsid w:val="005C13CA"/>
    <w:rsid w:val="005C2534"/>
    <w:rsid w:val="005C350D"/>
    <w:rsid w:val="005C3CCE"/>
    <w:rsid w:val="005C4E86"/>
    <w:rsid w:val="005C50A6"/>
    <w:rsid w:val="005C54C9"/>
    <w:rsid w:val="005C56E4"/>
    <w:rsid w:val="005C5B82"/>
    <w:rsid w:val="005C6114"/>
    <w:rsid w:val="005C7943"/>
    <w:rsid w:val="005C7E2B"/>
    <w:rsid w:val="005D075C"/>
    <w:rsid w:val="005D195D"/>
    <w:rsid w:val="005D1982"/>
    <w:rsid w:val="005D217B"/>
    <w:rsid w:val="005D2A94"/>
    <w:rsid w:val="005D2B83"/>
    <w:rsid w:val="005D3494"/>
    <w:rsid w:val="005D3E4E"/>
    <w:rsid w:val="005D3EE0"/>
    <w:rsid w:val="005D4E45"/>
    <w:rsid w:val="005D5065"/>
    <w:rsid w:val="005D518E"/>
    <w:rsid w:val="005D51E2"/>
    <w:rsid w:val="005D6D36"/>
    <w:rsid w:val="005D7969"/>
    <w:rsid w:val="005D7B81"/>
    <w:rsid w:val="005E0539"/>
    <w:rsid w:val="005E0861"/>
    <w:rsid w:val="005E1023"/>
    <w:rsid w:val="005E1033"/>
    <w:rsid w:val="005E143D"/>
    <w:rsid w:val="005E2A63"/>
    <w:rsid w:val="005E2BCE"/>
    <w:rsid w:val="005E2D9A"/>
    <w:rsid w:val="005E3224"/>
    <w:rsid w:val="005E4255"/>
    <w:rsid w:val="005E56DA"/>
    <w:rsid w:val="005E5FD4"/>
    <w:rsid w:val="005E661F"/>
    <w:rsid w:val="005E7126"/>
    <w:rsid w:val="005E71F8"/>
    <w:rsid w:val="005E7BC1"/>
    <w:rsid w:val="005F124A"/>
    <w:rsid w:val="005F2203"/>
    <w:rsid w:val="005F2206"/>
    <w:rsid w:val="005F26A4"/>
    <w:rsid w:val="005F3333"/>
    <w:rsid w:val="005F4A36"/>
    <w:rsid w:val="005F4C6E"/>
    <w:rsid w:val="005F5077"/>
    <w:rsid w:val="005F5143"/>
    <w:rsid w:val="005F5674"/>
    <w:rsid w:val="005F5833"/>
    <w:rsid w:val="005F5B29"/>
    <w:rsid w:val="005F78FD"/>
    <w:rsid w:val="005F7BEB"/>
    <w:rsid w:val="005F7CD9"/>
    <w:rsid w:val="00600B17"/>
    <w:rsid w:val="00601725"/>
    <w:rsid w:val="00602573"/>
    <w:rsid w:val="00604329"/>
    <w:rsid w:val="00604D95"/>
    <w:rsid w:val="00605528"/>
    <w:rsid w:val="00605E0F"/>
    <w:rsid w:val="00607642"/>
    <w:rsid w:val="0061007C"/>
    <w:rsid w:val="00610442"/>
    <w:rsid w:val="00611AE0"/>
    <w:rsid w:val="00614624"/>
    <w:rsid w:val="00614A13"/>
    <w:rsid w:val="0061621D"/>
    <w:rsid w:val="00616D58"/>
    <w:rsid w:val="006171A9"/>
    <w:rsid w:val="006175F2"/>
    <w:rsid w:val="0062210F"/>
    <w:rsid w:val="006225A2"/>
    <w:rsid w:val="00623011"/>
    <w:rsid w:val="00623DC6"/>
    <w:rsid w:val="00624BEF"/>
    <w:rsid w:val="00625002"/>
    <w:rsid w:val="00625172"/>
    <w:rsid w:val="00625DCD"/>
    <w:rsid w:val="0062682B"/>
    <w:rsid w:val="00626861"/>
    <w:rsid w:val="006268C3"/>
    <w:rsid w:val="00630159"/>
    <w:rsid w:val="006301F8"/>
    <w:rsid w:val="00631477"/>
    <w:rsid w:val="00634471"/>
    <w:rsid w:val="006346CD"/>
    <w:rsid w:val="00634F25"/>
    <w:rsid w:val="0063595B"/>
    <w:rsid w:val="00635FFD"/>
    <w:rsid w:val="00636068"/>
    <w:rsid w:val="0063684E"/>
    <w:rsid w:val="00636BC9"/>
    <w:rsid w:val="006376F9"/>
    <w:rsid w:val="006406D0"/>
    <w:rsid w:val="00640FBA"/>
    <w:rsid w:val="00641682"/>
    <w:rsid w:val="006418D2"/>
    <w:rsid w:val="006437FF"/>
    <w:rsid w:val="00643E24"/>
    <w:rsid w:val="00644189"/>
    <w:rsid w:val="00645826"/>
    <w:rsid w:val="00645A69"/>
    <w:rsid w:val="00645E42"/>
    <w:rsid w:val="00645F5A"/>
    <w:rsid w:val="00646469"/>
    <w:rsid w:val="0064782C"/>
    <w:rsid w:val="006504DE"/>
    <w:rsid w:val="006506C3"/>
    <w:rsid w:val="00650894"/>
    <w:rsid w:val="00651F69"/>
    <w:rsid w:val="00651FFD"/>
    <w:rsid w:val="006522B8"/>
    <w:rsid w:val="00653DF9"/>
    <w:rsid w:val="00654394"/>
    <w:rsid w:val="00655F75"/>
    <w:rsid w:val="00656DFB"/>
    <w:rsid w:val="00657A74"/>
    <w:rsid w:val="00660831"/>
    <w:rsid w:val="00663282"/>
    <w:rsid w:val="00663808"/>
    <w:rsid w:val="006638AF"/>
    <w:rsid w:val="00664CF8"/>
    <w:rsid w:val="0066673F"/>
    <w:rsid w:val="00666B03"/>
    <w:rsid w:val="00666C0C"/>
    <w:rsid w:val="0066721A"/>
    <w:rsid w:val="0066773D"/>
    <w:rsid w:val="0067038C"/>
    <w:rsid w:val="00670D9D"/>
    <w:rsid w:val="00672A13"/>
    <w:rsid w:val="006730A4"/>
    <w:rsid w:val="006736CF"/>
    <w:rsid w:val="00673703"/>
    <w:rsid w:val="006743AA"/>
    <w:rsid w:val="006743E0"/>
    <w:rsid w:val="00675E66"/>
    <w:rsid w:val="00677849"/>
    <w:rsid w:val="00677EC0"/>
    <w:rsid w:val="006802B2"/>
    <w:rsid w:val="00680766"/>
    <w:rsid w:val="00680D0F"/>
    <w:rsid w:val="00681330"/>
    <w:rsid w:val="006822EF"/>
    <w:rsid w:val="00684C46"/>
    <w:rsid w:val="006862BC"/>
    <w:rsid w:val="006904ED"/>
    <w:rsid w:val="0069092D"/>
    <w:rsid w:val="00690AA3"/>
    <w:rsid w:val="00691B6F"/>
    <w:rsid w:val="00691CB4"/>
    <w:rsid w:val="006934E2"/>
    <w:rsid w:val="0069431D"/>
    <w:rsid w:val="006952C1"/>
    <w:rsid w:val="00695BDC"/>
    <w:rsid w:val="00695EE4"/>
    <w:rsid w:val="00696486"/>
    <w:rsid w:val="00696D04"/>
    <w:rsid w:val="006970C4"/>
    <w:rsid w:val="0069735A"/>
    <w:rsid w:val="00697B2B"/>
    <w:rsid w:val="006A0A34"/>
    <w:rsid w:val="006A1068"/>
    <w:rsid w:val="006A1B75"/>
    <w:rsid w:val="006A1B84"/>
    <w:rsid w:val="006A1C38"/>
    <w:rsid w:val="006A23FA"/>
    <w:rsid w:val="006A3497"/>
    <w:rsid w:val="006A3FAF"/>
    <w:rsid w:val="006A445E"/>
    <w:rsid w:val="006A4667"/>
    <w:rsid w:val="006A46F3"/>
    <w:rsid w:val="006A51FE"/>
    <w:rsid w:val="006A6AAD"/>
    <w:rsid w:val="006B0A33"/>
    <w:rsid w:val="006B0FC0"/>
    <w:rsid w:val="006B10A1"/>
    <w:rsid w:val="006B12BD"/>
    <w:rsid w:val="006B133D"/>
    <w:rsid w:val="006B28A5"/>
    <w:rsid w:val="006B2A60"/>
    <w:rsid w:val="006B4E78"/>
    <w:rsid w:val="006B5034"/>
    <w:rsid w:val="006B5A26"/>
    <w:rsid w:val="006B5E67"/>
    <w:rsid w:val="006B6236"/>
    <w:rsid w:val="006B7397"/>
    <w:rsid w:val="006B77E7"/>
    <w:rsid w:val="006B7DCC"/>
    <w:rsid w:val="006C04A2"/>
    <w:rsid w:val="006C08AF"/>
    <w:rsid w:val="006C08DE"/>
    <w:rsid w:val="006C12F0"/>
    <w:rsid w:val="006C2112"/>
    <w:rsid w:val="006C22AE"/>
    <w:rsid w:val="006C2607"/>
    <w:rsid w:val="006C32CE"/>
    <w:rsid w:val="006C3AA7"/>
    <w:rsid w:val="006C3BF0"/>
    <w:rsid w:val="006C3EE8"/>
    <w:rsid w:val="006C44F0"/>
    <w:rsid w:val="006C50D7"/>
    <w:rsid w:val="006C66B8"/>
    <w:rsid w:val="006C7769"/>
    <w:rsid w:val="006C7ADC"/>
    <w:rsid w:val="006C7B71"/>
    <w:rsid w:val="006D0773"/>
    <w:rsid w:val="006D09CE"/>
    <w:rsid w:val="006D0DCF"/>
    <w:rsid w:val="006D13A0"/>
    <w:rsid w:val="006D16B4"/>
    <w:rsid w:val="006D1FB7"/>
    <w:rsid w:val="006D29F9"/>
    <w:rsid w:val="006D2B98"/>
    <w:rsid w:val="006D2BA7"/>
    <w:rsid w:val="006D2C2B"/>
    <w:rsid w:val="006D356B"/>
    <w:rsid w:val="006D38DA"/>
    <w:rsid w:val="006D40E0"/>
    <w:rsid w:val="006D5758"/>
    <w:rsid w:val="006D670A"/>
    <w:rsid w:val="006D6734"/>
    <w:rsid w:val="006D6FB9"/>
    <w:rsid w:val="006D72CB"/>
    <w:rsid w:val="006E03FD"/>
    <w:rsid w:val="006E04F3"/>
    <w:rsid w:val="006E1C95"/>
    <w:rsid w:val="006E3CD7"/>
    <w:rsid w:val="006E492A"/>
    <w:rsid w:val="006E6B58"/>
    <w:rsid w:val="006F054F"/>
    <w:rsid w:val="006F0858"/>
    <w:rsid w:val="006F0C1A"/>
    <w:rsid w:val="006F115E"/>
    <w:rsid w:val="006F176C"/>
    <w:rsid w:val="006F1FF9"/>
    <w:rsid w:val="006F3883"/>
    <w:rsid w:val="006F5B89"/>
    <w:rsid w:val="006F5D3B"/>
    <w:rsid w:val="006F70B6"/>
    <w:rsid w:val="006F773A"/>
    <w:rsid w:val="006F7977"/>
    <w:rsid w:val="00700AB5"/>
    <w:rsid w:val="007027B3"/>
    <w:rsid w:val="00702DF7"/>
    <w:rsid w:val="0070353E"/>
    <w:rsid w:val="007038E1"/>
    <w:rsid w:val="007045EC"/>
    <w:rsid w:val="0070506A"/>
    <w:rsid w:val="00705960"/>
    <w:rsid w:val="00705B1B"/>
    <w:rsid w:val="00705C51"/>
    <w:rsid w:val="00705FFC"/>
    <w:rsid w:val="007063AC"/>
    <w:rsid w:val="0071026A"/>
    <w:rsid w:val="00710367"/>
    <w:rsid w:val="00710D97"/>
    <w:rsid w:val="00710F32"/>
    <w:rsid w:val="0071133B"/>
    <w:rsid w:val="00713559"/>
    <w:rsid w:val="00713BB0"/>
    <w:rsid w:val="0071424D"/>
    <w:rsid w:val="00714606"/>
    <w:rsid w:val="00714EAC"/>
    <w:rsid w:val="00715350"/>
    <w:rsid w:val="00715DE2"/>
    <w:rsid w:val="0071604F"/>
    <w:rsid w:val="0071638A"/>
    <w:rsid w:val="00716F5D"/>
    <w:rsid w:val="00717F64"/>
    <w:rsid w:val="00720540"/>
    <w:rsid w:val="00720BE2"/>
    <w:rsid w:val="00720C02"/>
    <w:rsid w:val="007212C5"/>
    <w:rsid w:val="0072133A"/>
    <w:rsid w:val="007214AD"/>
    <w:rsid w:val="0072191F"/>
    <w:rsid w:val="0072388F"/>
    <w:rsid w:val="00723912"/>
    <w:rsid w:val="00723A6B"/>
    <w:rsid w:val="00723F52"/>
    <w:rsid w:val="00724CEE"/>
    <w:rsid w:val="00725C2D"/>
    <w:rsid w:val="007262A3"/>
    <w:rsid w:val="00726A8F"/>
    <w:rsid w:val="00732339"/>
    <w:rsid w:val="00732F17"/>
    <w:rsid w:val="00733221"/>
    <w:rsid w:val="007334CD"/>
    <w:rsid w:val="0073366D"/>
    <w:rsid w:val="00733C5B"/>
    <w:rsid w:val="00734B18"/>
    <w:rsid w:val="00735107"/>
    <w:rsid w:val="00735937"/>
    <w:rsid w:val="00737DFA"/>
    <w:rsid w:val="00737EDB"/>
    <w:rsid w:val="0074082E"/>
    <w:rsid w:val="007409AC"/>
    <w:rsid w:val="00740FCA"/>
    <w:rsid w:val="00741667"/>
    <w:rsid w:val="007438FB"/>
    <w:rsid w:val="00743FA0"/>
    <w:rsid w:val="007444B7"/>
    <w:rsid w:val="00744570"/>
    <w:rsid w:val="00744A99"/>
    <w:rsid w:val="0074559A"/>
    <w:rsid w:val="00746415"/>
    <w:rsid w:val="00747D0F"/>
    <w:rsid w:val="007504BC"/>
    <w:rsid w:val="00750F62"/>
    <w:rsid w:val="00751725"/>
    <w:rsid w:val="00752FB7"/>
    <w:rsid w:val="00753C24"/>
    <w:rsid w:val="00753D5C"/>
    <w:rsid w:val="00754047"/>
    <w:rsid w:val="0075406F"/>
    <w:rsid w:val="007548D7"/>
    <w:rsid w:val="007572C0"/>
    <w:rsid w:val="00757D5A"/>
    <w:rsid w:val="00757E82"/>
    <w:rsid w:val="00760461"/>
    <w:rsid w:val="007604F6"/>
    <w:rsid w:val="007605CC"/>
    <w:rsid w:val="007606B7"/>
    <w:rsid w:val="0076170A"/>
    <w:rsid w:val="00761BFA"/>
    <w:rsid w:val="007623F5"/>
    <w:rsid w:val="00764832"/>
    <w:rsid w:val="007649C1"/>
    <w:rsid w:val="00764E94"/>
    <w:rsid w:val="0076569A"/>
    <w:rsid w:val="00765817"/>
    <w:rsid w:val="007659EA"/>
    <w:rsid w:val="00765FF2"/>
    <w:rsid w:val="007663E2"/>
    <w:rsid w:val="00766564"/>
    <w:rsid w:val="007666BF"/>
    <w:rsid w:val="007667C1"/>
    <w:rsid w:val="00767103"/>
    <w:rsid w:val="00771588"/>
    <w:rsid w:val="007734F6"/>
    <w:rsid w:val="0077513E"/>
    <w:rsid w:val="0077558E"/>
    <w:rsid w:val="00776893"/>
    <w:rsid w:val="007768BA"/>
    <w:rsid w:val="00776BAE"/>
    <w:rsid w:val="007802B7"/>
    <w:rsid w:val="0078151F"/>
    <w:rsid w:val="00781A7F"/>
    <w:rsid w:val="00782A18"/>
    <w:rsid w:val="007831B1"/>
    <w:rsid w:val="00784A3C"/>
    <w:rsid w:val="007851A5"/>
    <w:rsid w:val="00785693"/>
    <w:rsid w:val="00785916"/>
    <w:rsid w:val="00787269"/>
    <w:rsid w:val="007911C9"/>
    <w:rsid w:val="00791569"/>
    <w:rsid w:val="0079158C"/>
    <w:rsid w:val="0079221B"/>
    <w:rsid w:val="007932B6"/>
    <w:rsid w:val="007935C3"/>
    <w:rsid w:val="007952AA"/>
    <w:rsid w:val="00795558"/>
    <w:rsid w:val="00796DB8"/>
    <w:rsid w:val="00797B18"/>
    <w:rsid w:val="007A009C"/>
    <w:rsid w:val="007A01B3"/>
    <w:rsid w:val="007A2D90"/>
    <w:rsid w:val="007A35A2"/>
    <w:rsid w:val="007A3FC7"/>
    <w:rsid w:val="007A4D49"/>
    <w:rsid w:val="007A54AB"/>
    <w:rsid w:val="007A72D0"/>
    <w:rsid w:val="007B02EF"/>
    <w:rsid w:val="007B0549"/>
    <w:rsid w:val="007B0F59"/>
    <w:rsid w:val="007B2E5C"/>
    <w:rsid w:val="007B3877"/>
    <w:rsid w:val="007B563E"/>
    <w:rsid w:val="007B5E5A"/>
    <w:rsid w:val="007B71D8"/>
    <w:rsid w:val="007B76CF"/>
    <w:rsid w:val="007C07A5"/>
    <w:rsid w:val="007C0D5A"/>
    <w:rsid w:val="007C0EF3"/>
    <w:rsid w:val="007C15E5"/>
    <w:rsid w:val="007C18EF"/>
    <w:rsid w:val="007C1FDD"/>
    <w:rsid w:val="007C2095"/>
    <w:rsid w:val="007C2264"/>
    <w:rsid w:val="007C3A76"/>
    <w:rsid w:val="007C4011"/>
    <w:rsid w:val="007C404B"/>
    <w:rsid w:val="007C415C"/>
    <w:rsid w:val="007C4232"/>
    <w:rsid w:val="007C453D"/>
    <w:rsid w:val="007C525B"/>
    <w:rsid w:val="007C52EB"/>
    <w:rsid w:val="007C5CB4"/>
    <w:rsid w:val="007C6ABF"/>
    <w:rsid w:val="007C70A8"/>
    <w:rsid w:val="007C75D2"/>
    <w:rsid w:val="007C7786"/>
    <w:rsid w:val="007C78B5"/>
    <w:rsid w:val="007D0F5A"/>
    <w:rsid w:val="007D130A"/>
    <w:rsid w:val="007D1DED"/>
    <w:rsid w:val="007D3204"/>
    <w:rsid w:val="007D4BE8"/>
    <w:rsid w:val="007D5886"/>
    <w:rsid w:val="007D7621"/>
    <w:rsid w:val="007E00EA"/>
    <w:rsid w:val="007E09BA"/>
    <w:rsid w:val="007E157C"/>
    <w:rsid w:val="007E1B76"/>
    <w:rsid w:val="007E243D"/>
    <w:rsid w:val="007E2667"/>
    <w:rsid w:val="007E2CE4"/>
    <w:rsid w:val="007E2D92"/>
    <w:rsid w:val="007E45FB"/>
    <w:rsid w:val="007E473B"/>
    <w:rsid w:val="007E49D4"/>
    <w:rsid w:val="007E583C"/>
    <w:rsid w:val="007E66E1"/>
    <w:rsid w:val="007E66F5"/>
    <w:rsid w:val="007E6C5A"/>
    <w:rsid w:val="007E7336"/>
    <w:rsid w:val="007F062E"/>
    <w:rsid w:val="007F1744"/>
    <w:rsid w:val="007F3192"/>
    <w:rsid w:val="007F33AC"/>
    <w:rsid w:val="007F3AF7"/>
    <w:rsid w:val="007F525B"/>
    <w:rsid w:val="007F52C0"/>
    <w:rsid w:val="007F6134"/>
    <w:rsid w:val="007F6153"/>
    <w:rsid w:val="00800730"/>
    <w:rsid w:val="008021CC"/>
    <w:rsid w:val="00802607"/>
    <w:rsid w:val="00802E04"/>
    <w:rsid w:val="008039D6"/>
    <w:rsid w:val="008042CF"/>
    <w:rsid w:val="0080582F"/>
    <w:rsid w:val="008064FC"/>
    <w:rsid w:val="0080693D"/>
    <w:rsid w:val="0081000D"/>
    <w:rsid w:val="00810B95"/>
    <w:rsid w:val="0081106A"/>
    <w:rsid w:val="008114FE"/>
    <w:rsid w:val="008124BE"/>
    <w:rsid w:val="00812A13"/>
    <w:rsid w:val="008140D8"/>
    <w:rsid w:val="00814587"/>
    <w:rsid w:val="00814618"/>
    <w:rsid w:val="00817B33"/>
    <w:rsid w:val="00821EF5"/>
    <w:rsid w:val="008236B8"/>
    <w:rsid w:val="00824167"/>
    <w:rsid w:val="0082487A"/>
    <w:rsid w:val="00826F81"/>
    <w:rsid w:val="008274CB"/>
    <w:rsid w:val="008302FC"/>
    <w:rsid w:val="008308B0"/>
    <w:rsid w:val="008322B1"/>
    <w:rsid w:val="00832D28"/>
    <w:rsid w:val="008346B7"/>
    <w:rsid w:val="00835350"/>
    <w:rsid w:val="00835887"/>
    <w:rsid w:val="008359F2"/>
    <w:rsid w:val="008369A2"/>
    <w:rsid w:val="00836A06"/>
    <w:rsid w:val="00837539"/>
    <w:rsid w:val="008379C8"/>
    <w:rsid w:val="00837C05"/>
    <w:rsid w:val="00840174"/>
    <w:rsid w:val="00840B91"/>
    <w:rsid w:val="00841A8F"/>
    <w:rsid w:val="00841F19"/>
    <w:rsid w:val="00843880"/>
    <w:rsid w:val="00843EA5"/>
    <w:rsid w:val="0084474D"/>
    <w:rsid w:val="00845862"/>
    <w:rsid w:val="00845ABE"/>
    <w:rsid w:val="008464E0"/>
    <w:rsid w:val="00847283"/>
    <w:rsid w:val="008477DF"/>
    <w:rsid w:val="00847888"/>
    <w:rsid w:val="00847CC3"/>
    <w:rsid w:val="00847D64"/>
    <w:rsid w:val="00850202"/>
    <w:rsid w:val="00850245"/>
    <w:rsid w:val="00851762"/>
    <w:rsid w:val="00851F9A"/>
    <w:rsid w:val="0085207B"/>
    <w:rsid w:val="00852BBE"/>
    <w:rsid w:val="00852D83"/>
    <w:rsid w:val="008547B7"/>
    <w:rsid w:val="00854EBD"/>
    <w:rsid w:val="0085568A"/>
    <w:rsid w:val="008559D3"/>
    <w:rsid w:val="00856897"/>
    <w:rsid w:val="00857118"/>
    <w:rsid w:val="00857C9C"/>
    <w:rsid w:val="00857E4B"/>
    <w:rsid w:val="0086074B"/>
    <w:rsid w:val="008609BA"/>
    <w:rsid w:val="0086145E"/>
    <w:rsid w:val="00861AC6"/>
    <w:rsid w:val="00864C58"/>
    <w:rsid w:val="008669AA"/>
    <w:rsid w:val="00867E45"/>
    <w:rsid w:val="00870D12"/>
    <w:rsid w:val="00870DB7"/>
    <w:rsid w:val="0087130E"/>
    <w:rsid w:val="00871A89"/>
    <w:rsid w:val="00871E3C"/>
    <w:rsid w:val="00872118"/>
    <w:rsid w:val="0087227C"/>
    <w:rsid w:val="008738B0"/>
    <w:rsid w:val="00873AC7"/>
    <w:rsid w:val="00875585"/>
    <w:rsid w:val="00875A36"/>
    <w:rsid w:val="00876303"/>
    <w:rsid w:val="00876605"/>
    <w:rsid w:val="00876E5B"/>
    <w:rsid w:val="008775DD"/>
    <w:rsid w:val="00877E36"/>
    <w:rsid w:val="00883F88"/>
    <w:rsid w:val="008845D2"/>
    <w:rsid w:val="00884947"/>
    <w:rsid w:val="008859BC"/>
    <w:rsid w:val="00885E0F"/>
    <w:rsid w:val="00886ADD"/>
    <w:rsid w:val="00886B9A"/>
    <w:rsid w:val="00887748"/>
    <w:rsid w:val="00887B72"/>
    <w:rsid w:val="00891607"/>
    <w:rsid w:val="00891D62"/>
    <w:rsid w:val="00891D6F"/>
    <w:rsid w:val="00891E04"/>
    <w:rsid w:val="008920AA"/>
    <w:rsid w:val="008926E5"/>
    <w:rsid w:val="00892958"/>
    <w:rsid w:val="00892F96"/>
    <w:rsid w:val="00893341"/>
    <w:rsid w:val="008933A5"/>
    <w:rsid w:val="008942BA"/>
    <w:rsid w:val="008954DA"/>
    <w:rsid w:val="0089554D"/>
    <w:rsid w:val="008956CA"/>
    <w:rsid w:val="0089588B"/>
    <w:rsid w:val="00895F5A"/>
    <w:rsid w:val="00895FA9"/>
    <w:rsid w:val="00896DC1"/>
    <w:rsid w:val="0089757B"/>
    <w:rsid w:val="00897E0B"/>
    <w:rsid w:val="008A06E6"/>
    <w:rsid w:val="008A182C"/>
    <w:rsid w:val="008A2469"/>
    <w:rsid w:val="008A35FA"/>
    <w:rsid w:val="008A4F4B"/>
    <w:rsid w:val="008A5C74"/>
    <w:rsid w:val="008A6164"/>
    <w:rsid w:val="008B00D2"/>
    <w:rsid w:val="008B02F4"/>
    <w:rsid w:val="008B1262"/>
    <w:rsid w:val="008B159F"/>
    <w:rsid w:val="008B273B"/>
    <w:rsid w:val="008B2D25"/>
    <w:rsid w:val="008B2E7C"/>
    <w:rsid w:val="008B3A49"/>
    <w:rsid w:val="008B489C"/>
    <w:rsid w:val="008B4CF1"/>
    <w:rsid w:val="008B524E"/>
    <w:rsid w:val="008B5413"/>
    <w:rsid w:val="008B5A89"/>
    <w:rsid w:val="008B630B"/>
    <w:rsid w:val="008B704B"/>
    <w:rsid w:val="008B710C"/>
    <w:rsid w:val="008B799F"/>
    <w:rsid w:val="008B7CF6"/>
    <w:rsid w:val="008C1022"/>
    <w:rsid w:val="008C1D79"/>
    <w:rsid w:val="008C3444"/>
    <w:rsid w:val="008C5BCF"/>
    <w:rsid w:val="008C6096"/>
    <w:rsid w:val="008C6C9F"/>
    <w:rsid w:val="008C70A6"/>
    <w:rsid w:val="008C7595"/>
    <w:rsid w:val="008C7F39"/>
    <w:rsid w:val="008D1182"/>
    <w:rsid w:val="008D1964"/>
    <w:rsid w:val="008D2586"/>
    <w:rsid w:val="008D49CA"/>
    <w:rsid w:val="008D5FFD"/>
    <w:rsid w:val="008D64C5"/>
    <w:rsid w:val="008D6CF3"/>
    <w:rsid w:val="008D74C3"/>
    <w:rsid w:val="008D7C96"/>
    <w:rsid w:val="008E0773"/>
    <w:rsid w:val="008E0D72"/>
    <w:rsid w:val="008E1D26"/>
    <w:rsid w:val="008E223E"/>
    <w:rsid w:val="008E28E4"/>
    <w:rsid w:val="008E46F8"/>
    <w:rsid w:val="008E4AA4"/>
    <w:rsid w:val="008E5080"/>
    <w:rsid w:val="008E62B2"/>
    <w:rsid w:val="008E6F50"/>
    <w:rsid w:val="008E766A"/>
    <w:rsid w:val="008F06B2"/>
    <w:rsid w:val="008F1CAC"/>
    <w:rsid w:val="008F2771"/>
    <w:rsid w:val="008F2E4C"/>
    <w:rsid w:val="008F30BE"/>
    <w:rsid w:val="008F3546"/>
    <w:rsid w:val="008F3615"/>
    <w:rsid w:val="008F4045"/>
    <w:rsid w:val="008F42ED"/>
    <w:rsid w:val="008F4324"/>
    <w:rsid w:val="008F505B"/>
    <w:rsid w:val="008F6C06"/>
    <w:rsid w:val="008F7C67"/>
    <w:rsid w:val="008F7ED5"/>
    <w:rsid w:val="0090070C"/>
    <w:rsid w:val="009009AA"/>
    <w:rsid w:val="00900B86"/>
    <w:rsid w:val="009015D3"/>
    <w:rsid w:val="0090297B"/>
    <w:rsid w:val="009032B2"/>
    <w:rsid w:val="00903B82"/>
    <w:rsid w:val="009046A9"/>
    <w:rsid w:val="00904AAB"/>
    <w:rsid w:val="00905C08"/>
    <w:rsid w:val="00905CAD"/>
    <w:rsid w:val="00906360"/>
    <w:rsid w:val="00906680"/>
    <w:rsid w:val="00906B47"/>
    <w:rsid w:val="00906C2E"/>
    <w:rsid w:val="00907870"/>
    <w:rsid w:val="00910026"/>
    <w:rsid w:val="00911786"/>
    <w:rsid w:val="009128CD"/>
    <w:rsid w:val="009148B5"/>
    <w:rsid w:val="009148C4"/>
    <w:rsid w:val="00914D42"/>
    <w:rsid w:val="0091566A"/>
    <w:rsid w:val="009159A4"/>
    <w:rsid w:val="00915E03"/>
    <w:rsid w:val="00916092"/>
    <w:rsid w:val="009172E7"/>
    <w:rsid w:val="00917A83"/>
    <w:rsid w:val="00917BC3"/>
    <w:rsid w:val="00920396"/>
    <w:rsid w:val="009205A6"/>
    <w:rsid w:val="0092117C"/>
    <w:rsid w:val="009224FE"/>
    <w:rsid w:val="009229EE"/>
    <w:rsid w:val="0092328E"/>
    <w:rsid w:val="009256D7"/>
    <w:rsid w:val="00926FF4"/>
    <w:rsid w:val="009278AB"/>
    <w:rsid w:val="0093042E"/>
    <w:rsid w:val="009316C3"/>
    <w:rsid w:val="0093194D"/>
    <w:rsid w:val="00931A27"/>
    <w:rsid w:val="00932385"/>
    <w:rsid w:val="00932523"/>
    <w:rsid w:val="00932AFF"/>
    <w:rsid w:val="00932FB6"/>
    <w:rsid w:val="00933F8E"/>
    <w:rsid w:val="0093403A"/>
    <w:rsid w:val="00934824"/>
    <w:rsid w:val="00934DDC"/>
    <w:rsid w:val="00934F90"/>
    <w:rsid w:val="00936426"/>
    <w:rsid w:val="00940843"/>
    <w:rsid w:val="0094533C"/>
    <w:rsid w:val="00945FAA"/>
    <w:rsid w:val="0094627B"/>
    <w:rsid w:val="009463F7"/>
    <w:rsid w:val="00946EF1"/>
    <w:rsid w:val="009511B7"/>
    <w:rsid w:val="00951E93"/>
    <w:rsid w:val="009541C4"/>
    <w:rsid w:val="009546A5"/>
    <w:rsid w:val="00954924"/>
    <w:rsid w:val="0095517B"/>
    <w:rsid w:val="00955D81"/>
    <w:rsid w:val="00955E38"/>
    <w:rsid w:val="00956517"/>
    <w:rsid w:val="00956D00"/>
    <w:rsid w:val="00956DE5"/>
    <w:rsid w:val="00957231"/>
    <w:rsid w:val="00957BA8"/>
    <w:rsid w:val="00957DFA"/>
    <w:rsid w:val="00957F79"/>
    <w:rsid w:val="0096092F"/>
    <w:rsid w:val="00960F87"/>
    <w:rsid w:val="009615E0"/>
    <w:rsid w:val="0096216D"/>
    <w:rsid w:val="0096223E"/>
    <w:rsid w:val="00962ACD"/>
    <w:rsid w:val="00963445"/>
    <w:rsid w:val="00963DC9"/>
    <w:rsid w:val="009640B7"/>
    <w:rsid w:val="009643B8"/>
    <w:rsid w:val="0096490C"/>
    <w:rsid w:val="00965884"/>
    <w:rsid w:val="009704E7"/>
    <w:rsid w:val="00970BF6"/>
    <w:rsid w:val="00970E9A"/>
    <w:rsid w:val="009717F6"/>
    <w:rsid w:val="009723CB"/>
    <w:rsid w:val="00972538"/>
    <w:rsid w:val="00972C93"/>
    <w:rsid w:val="00975401"/>
    <w:rsid w:val="009761BE"/>
    <w:rsid w:val="00976DD9"/>
    <w:rsid w:val="00976F5F"/>
    <w:rsid w:val="0097784C"/>
    <w:rsid w:val="00980C46"/>
    <w:rsid w:val="0098129E"/>
    <w:rsid w:val="00981C5B"/>
    <w:rsid w:val="009827E5"/>
    <w:rsid w:val="00983195"/>
    <w:rsid w:val="009837D0"/>
    <w:rsid w:val="00983939"/>
    <w:rsid w:val="00985878"/>
    <w:rsid w:val="009870E7"/>
    <w:rsid w:val="009878CD"/>
    <w:rsid w:val="00990B53"/>
    <w:rsid w:val="00991C81"/>
    <w:rsid w:val="00992928"/>
    <w:rsid w:val="00993934"/>
    <w:rsid w:val="009939D6"/>
    <w:rsid w:val="00993F9D"/>
    <w:rsid w:val="00994F93"/>
    <w:rsid w:val="0099516E"/>
    <w:rsid w:val="00995A3B"/>
    <w:rsid w:val="00995E05"/>
    <w:rsid w:val="0099674B"/>
    <w:rsid w:val="00996C95"/>
    <w:rsid w:val="009972B3"/>
    <w:rsid w:val="00997D22"/>
    <w:rsid w:val="009A0181"/>
    <w:rsid w:val="009A183C"/>
    <w:rsid w:val="009A1F17"/>
    <w:rsid w:val="009A3067"/>
    <w:rsid w:val="009A3512"/>
    <w:rsid w:val="009A4225"/>
    <w:rsid w:val="009A4622"/>
    <w:rsid w:val="009A4906"/>
    <w:rsid w:val="009A5A88"/>
    <w:rsid w:val="009A61FC"/>
    <w:rsid w:val="009A65E3"/>
    <w:rsid w:val="009A66AF"/>
    <w:rsid w:val="009A6E9A"/>
    <w:rsid w:val="009A7307"/>
    <w:rsid w:val="009A766C"/>
    <w:rsid w:val="009B01FA"/>
    <w:rsid w:val="009B2282"/>
    <w:rsid w:val="009B23E9"/>
    <w:rsid w:val="009B24D2"/>
    <w:rsid w:val="009B2615"/>
    <w:rsid w:val="009B28DC"/>
    <w:rsid w:val="009B2D49"/>
    <w:rsid w:val="009B2F36"/>
    <w:rsid w:val="009B2F79"/>
    <w:rsid w:val="009B2FC4"/>
    <w:rsid w:val="009B326D"/>
    <w:rsid w:val="009B3478"/>
    <w:rsid w:val="009B3BA1"/>
    <w:rsid w:val="009B4A94"/>
    <w:rsid w:val="009B55F1"/>
    <w:rsid w:val="009B687A"/>
    <w:rsid w:val="009B726B"/>
    <w:rsid w:val="009B7EE7"/>
    <w:rsid w:val="009C1449"/>
    <w:rsid w:val="009C25BB"/>
    <w:rsid w:val="009C3C71"/>
    <w:rsid w:val="009C3E8C"/>
    <w:rsid w:val="009C3EE6"/>
    <w:rsid w:val="009C490D"/>
    <w:rsid w:val="009C5EC2"/>
    <w:rsid w:val="009C72CC"/>
    <w:rsid w:val="009C7E02"/>
    <w:rsid w:val="009D04B2"/>
    <w:rsid w:val="009D053E"/>
    <w:rsid w:val="009D0B36"/>
    <w:rsid w:val="009D0DCA"/>
    <w:rsid w:val="009D149E"/>
    <w:rsid w:val="009D1FAD"/>
    <w:rsid w:val="009D26CF"/>
    <w:rsid w:val="009D32FE"/>
    <w:rsid w:val="009D5EAD"/>
    <w:rsid w:val="009D60AD"/>
    <w:rsid w:val="009D6494"/>
    <w:rsid w:val="009D6C14"/>
    <w:rsid w:val="009D6C57"/>
    <w:rsid w:val="009D7415"/>
    <w:rsid w:val="009D7D3C"/>
    <w:rsid w:val="009D7E73"/>
    <w:rsid w:val="009E114F"/>
    <w:rsid w:val="009E1E0A"/>
    <w:rsid w:val="009E1FEC"/>
    <w:rsid w:val="009E3AF1"/>
    <w:rsid w:val="009E5B2A"/>
    <w:rsid w:val="009E6AAF"/>
    <w:rsid w:val="009F0579"/>
    <w:rsid w:val="009F0F21"/>
    <w:rsid w:val="009F1275"/>
    <w:rsid w:val="009F3AE3"/>
    <w:rsid w:val="009F514E"/>
    <w:rsid w:val="009F7291"/>
    <w:rsid w:val="009F7EE1"/>
    <w:rsid w:val="00A006D9"/>
    <w:rsid w:val="00A0152A"/>
    <w:rsid w:val="00A016C8"/>
    <w:rsid w:val="00A019CE"/>
    <w:rsid w:val="00A021F5"/>
    <w:rsid w:val="00A02AD2"/>
    <w:rsid w:val="00A02D14"/>
    <w:rsid w:val="00A02DF3"/>
    <w:rsid w:val="00A02F79"/>
    <w:rsid w:val="00A05036"/>
    <w:rsid w:val="00A051DF"/>
    <w:rsid w:val="00A05641"/>
    <w:rsid w:val="00A05B8D"/>
    <w:rsid w:val="00A06038"/>
    <w:rsid w:val="00A06217"/>
    <w:rsid w:val="00A07019"/>
    <w:rsid w:val="00A072EC"/>
    <w:rsid w:val="00A10E2D"/>
    <w:rsid w:val="00A11FF0"/>
    <w:rsid w:val="00A14942"/>
    <w:rsid w:val="00A158CE"/>
    <w:rsid w:val="00A17887"/>
    <w:rsid w:val="00A203B7"/>
    <w:rsid w:val="00A205D9"/>
    <w:rsid w:val="00A22BB8"/>
    <w:rsid w:val="00A22E5A"/>
    <w:rsid w:val="00A2325C"/>
    <w:rsid w:val="00A23284"/>
    <w:rsid w:val="00A2429A"/>
    <w:rsid w:val="00A243D2"/>
    <w:rsid w:val="00A2498B"/>
    <w:rsid w:val="00A24991"/>
    <w:rsid w:val="00A25115"/>
    <w:rsid w:val="00A25B0A"/>
    <w:rsid w:val="00A25D14"/>
    <w:rsid w:val="00A2683D"/>
    <w:rsid w:val="00A268C0"/>
    <w:rsid w:val="00A269C4"/>
    <w:rsid w:val="00A2782B"/>
    <w:rsid w:val="00A3093B"/>
    <w:rsid w:val="00A31267"/>
    <w:rsid w:val="00A319D7"/>
    <w:rsid w:val="00A320E2"/>
    <w:rsid w:val="00A32554"/>
    <w:rsid w:val="00A32577"/>
    <w:rsid w:val="00A326BF"/>
    <w:rsid w:val="00A327B6"/>
    <w:rsid w:val="00A32E36"/>
    <w:rsid w:val="00A32E9C"/>
    <w:rsid w:val="00A334D2"/>
    <w:rsid w:val="00A33740"/>
    <w:rsid w:val="00A34DF1"/>
    <w:rsid w:val="00A35372"/>
    <w:rsid w:val="00A35AB7"/>
    <w:rsid w:val="00A37261"/>
    <w:rsid w:val="00A3764D"/>
    <w:rsid w:val="00A408A5"/>
    <w:rsid w:val="00A416C9"/>
    <w:rsid w:val="00A41802"/>
    <w:rsid w:val="00A41984"/>
    <w:rsid w:val="00A427A8"/>
    <w:rsid w:val="00A42EAE"/>
    <w:rsid w:val="00A43B5D"/>
    <w:rsid w:val="00A43DEB"/>
    <w:rsid w:val="00A44CA2"/>
    <w:rsid w:val="00A4507F"/>
    <w:rsid w:val="00A45404"/>
    <w:rsid w:val="00A47585"/>
    <w:rsid w:val="00A47E0B"/>
    <w:rsid w:val="00A47EC4"/>
    <w:rsid w:val="00A50F33"/>
    <w:rsid w:val="00A51104"/>
    <w:rsid w:val="00A513A1"/>
    <w:rsid w:val="00A5186B"/>
    <w:rsid w:val="00A519EB"/>
    <w:rsid w:val="00A52808"/>
    <w:rsid w:val="00A52C65"/>
    <w:rsid w:val="00A53E9A"/>
    <w:rsid w:val="00A544A5"/>
    <w:rsid w:val="00A5512F"/>
    <w:rsid w:val="00A56D29"/>
    <w:rsid w:val="00A57F0B"/>
    <w:rsid w:val="00A60022"/>
    <w:rsid w:val="00A61BBB"/>
    <w:rsid w:val="00A623D0"/>
    <w:rsid w:val="00A630E4"/>
    <w:rsid w:val="00A63307"/>
    <w:rsid w:val="00A63F37"/>
    <w:rsid w:val="00A63FE8"/>
    <w:rsid w:val="00A658A4"/>
    <w:rsid w:val="00A662AE"/>
    <w:rsid w:val="00A67575"/>
    <w:rsid w:val="00A7046E"/>
    <w:rsid w:val="00A70B89"/>
    <w:rsid w:val="00A71032"/>
    <w:rsid w:val="00A712FE"/>
    <w:rsid w:val="00A72146"/>
    <w:rsid w:val="00A72531"/>
    <w:rsid w:val="00A72BE9"/>
    <w:rsid w:val="00A73AA8"/>
    <w:rsid w:val="00A7453F"/>
    <w:rsid w:val="00A74B7E"/>
    <w:rsid w:val="00A75125"/>
    <w:rsid w:val="00A7534E"/>
    <w:rsid w:val="00A759FC"/>
    <w:rsid w:val="00A7737C"/>
    <w:rsid w:val="00A800BD"/>
    <w:rsid w:val="00A81F77"/>
    <w:rsid w:val="00A83139"/>
    <w:rsid w:val="00A83315"/>
    <w:rsid w:val="00A8344C"/>
    <w:rsid w:val="00A85C78"/>
    <w:rsid w:val="00A86A53"/>
    <w:rsid w:val="00A86FE4"/>
    <w:rsid w:val="00A90622"/>
    <w:rsid w:val="00A916A5"/>
    <w:rsid w:val="00A920B3"/>
    <w:rsid w:val="00A92180"/>
    <w:rsid w:val="00A932C3"/>
    <w:rsid w:val="00A936A6"/>
    <w:rsid w:val="00A948A5"/>
    <w:rsid w:val="00A954F7"/>
    <w:rsid w:val="00A9608C"/>
    <w:rsid w:val="00A961A1"/>
    <w:rsid w:val="00A9658C"/>
    <w:rsid w:val="00AA0955"/>
    <w:rsid w:val="00AA0A24"/>
    <w:rsid w:val="00AA0D7D"/>
    <w:rsid w:val="00AA2713"/>
    <w:rsid w:val="00AA2B40"/>
    <w:rsid w:val="00AA2D39"/>
    <w:rsid w:val="00AA46E1"/>
    <w:rsid w:val="00AA520A"/>
    <w:rsid w:val="00AA575C"/>
    <w:rsid w:val="00AA7BDE"/>
    <w:rsid w:val="00AB0774"/>
    <w:rsid w:val="00AB07F7"/>
    <w:rsid w:val="00AB1168"/>
    <w:rsid w:val="00AB13D8"/>
    <w:rsid w:val="00AB2673"/>
    <w:rsid w:val="00AB2828"/>
    <w:rsid w:val="00AB2984"/>
    <w:rsid w:val="00AB2DC8"/>
    <w:rsid w:val="00AB2F98"/>
    <w:rsid w:val="00AB3709"/>
    <w:rsid w:val="00AB3B3D"/>
    <w:rsid w:val="00AB48E9"/>
    <w:rsid w:val="00AB60E6"/>
    <w:rsid w:val="00AB63AE"/>
    <w:rsid w:val="00AB68D1"/>
    <w:rsid w:val="00AB79FB"/>
    <w:rsid w:val="00AB7EE1"/>
    <w:rsid w:val="00AC005D"/>
    <w:rsid w:val="00AC01B1"/>
    <w:rsid w:val="00AC0FB5"/>
    <w:rsid w:val="00AC180A"/>
    <w:rsid w:val="00AC3B1F"/>
    <w:rsid w:val="00AC42FC"/>
    <w:rsid w:val="00AC4EBE"/>
    <w:rsid w:val="00AC50CC"/>
    <w:rsid w:val="00AC5770"/>
    <w:rsid w:val="00AC5DFF"/>
    <w:rsid w:val="00AC659A"/>
    <w:rsid w:val="00AC6AA1"/>
    <w:rsid w:val="00AC6B58"/>
    <w:rsid w:val="00AC6D81"/>
    <w:rsid w:val="00AC72ED"/>
    <w:rsid w:val="00AC7AA3"/>
    <w:rsid w:val="00AD1DA4"/>
    <w:rsid w:val="00AD349D"/>
    <w:rsid w:val="00AD3513"/>
    <w:rsid w:val="00AD37C7"/>
    <w:rsid w:val="00AD3DAE"/>
    <w:rsid w:val="00AD5AAB"/>
    <w:rsid w:val="00AD5B1F"/>
    <w:rsid w:val="00AD6EEF"/>
    <w:rsid w:val="00AE0169"/>
    <w:rsid w:val="00AE0252"/>
    <w:rsid w:val="00AE05D5"/>
    <w:rsid w:val="00AE0923"/>
    <w:rsid w:val="00AE1B2A"/>
    <w:rsid w:val="00AE1C13"/>
    <w:rsid w:val="00AE32BD"/>
    <w:rsid w:val="00AE332E"/>
    <w:rsid w:val="00AE43B8"/>
    <w:rsid w:val="00AE4F1A"/>
    <w:rsid w:val="00AE5893"/>
    <w:rsid w:val="00AE59C9"/>
    <w:rsid w:val="00AE64DF"/>
    <w:rsid w:val="00AE68CD"/>
    <w:rsid w:val="00AE6A11"/>
    <w:rsid w:val="00AE6A83"/>
    <w:rsid w:val="00AE6DC7"/>
    <w:rsid w:val="00AE71DD"/>
    <w:rsid w:val="00AF0472"/>
    <w:rsid w:val="00AF07E7"/>
    <w:rsid w:val="00AF1D62"/>
    <w:rsid w:val="00AF3100"/>
    <w:rsid w:val="00AF38F3"/>
    <w:rsid w:val="00AF39A9"/>
    <w:rsid w:val="00AF4867"/>
    <w:rsid w:val="00AF609A"/>
    <w:rsid w:val="00AF64DC"/>
    <w:rsid w:val="00AF7494"/>
    <w:rsid w:val="00AF76B9"/>
    <w:rsid w:val="00AF770F"/>
    <w:rsid w:val="00AF785D"/>
    <w:rsid w:val="00AF78C2"/>
    <w:rsid w:val="00B00F4C"/>
    <w:rsid w:val="00B01324"/>
    <w:rsid w:val="00B01435"/>
    <w:rsid w:val="00B01D57"/>
    <w:rsid w:val="00B02D86"/>
    <w:rsid w:val="00B0371F"/>
    <w:rsid w:val="00B067BA"/>
    <w:rsid w:val="00B07831"/>
    <w:rsid w:val="00B1013E"/>
    <w:rsid w:val="00B105BF"/>
    <w:rsid w:val="00B109D3"/>
    <w:rsid w:val="00B10A7C"/>
    <w:rsid w:val="00B114EE"/>
    <w:rsid w:val="00B11822"/>
    <w:rsid w:val="00B11C49"/>
    <w:rsid w:val="00B128DD"/>
    <w:rsid w:val="00B13510"/>
    <w:rsid w:val="00B13A22"/>
    <w:rsid w:val="00B14249"/>
    <w:rsid w:val="00B15D15"/>
    <w:rsid w:val="00B15EFB"/>
    <w:rsid w:val="00B16822"/>
    <w:rsid w:val="00B16984"/>
    <w:rsid w:val="00B16DA4"/>
    <w:rsid w:val="00B21011"/>
    <w:rsid w:val="00B2182E"/>
    <w:rsid w:val="00B21B01"/>
    <w:rsid w:val="00B23289"/>
    <w:rsid w:val="00B232A7"/>
    <w:rsid w:val="00B24DED"/>
    <w:rsid w:val="00B251C1"/>
    <w:rsid w:val="00B25454"/>
    <w:rsid w:val="00B255BE"/>
    <w:rsid w:val="00B266AE"/>
    <w:rsid w:val="00B26E29"/>
    <w:rsid w:val="00B300FD"/>
    <w:rsid w:val="00B30552"/>
    <w:rsid w:val="00B312A0"/>
    <w:rsid w:val="00B313C1"/>
    <w:rsid w:val="00B31E60"/>
    <w:rsid w:val="00B320AD"/>
    <w:rsid w:val="00B32CE3"/>
    <w:rsid w:val="00B33004"/>
    <w:rsid w:val="00B33140"/>
    <w:rsid w:val="00B33FE3"/>
    <w:rsid w:val="00B34A85"/>
    <w:rsid w:val="00B35F96"/>
    <w:rsid w:val="00B367D2"/>
    <w:rsid w:val="00B36E8C"/>
    <w:rsid w:val="00B3766B"/>
    <w:rsid w:val="00B379BF"/>
    <w:rsid w:val="00B37C29"/>
    <w:rsid w:val="00B40047"/>
    <w:rsid w:val="00B4086E"/>
    <w:rsid w:val="00B40B03"/>
    <w:rsid w:val="00B40D48"/>
    <w:rsid w:val="00B40EF4"/>
    <w:rsid w:val="00B412DF"/>
    <w:rsid w:val="00B41373"/>
    <w:rsid w:val="00B4299E"/>
    <w:rsid w:val="00B42D30"/>
    <w:rsid w:val="00B42F12"/>
    <w:rsid w:val="00B43445"/>
    <w:rsid w:val="00B43DCC"/>
    <w:rsid w:val="00B43E31"/>
    <w:rsid w:val="00B44D86"/>
    <w:rsid w:val="00B45657"/>
    <w:rsid w:val="00B45CBD"/>
    <w:rsid w:val="00B46AC9"/>
    <w:rsid w:val="00B476A8"/>
    <w:rsid w:val="00B4787F"/>
    <w:rsid w:val="00B515C5"/>
    <w:rsid w:val="00B529CA"/>
    <w:rsid w:val="00B532A6"/>
    <w:rsid w:val="00B53BC2"/>
    <w:rsid w:val="00B54417"/>
    <w:rsid w:val="00B55561"/>
    <w:rsid w:val="00B55A52"/>
    <w:rsid w:val="00B56846"/>
    <w:rsid w:val="00B56910"/>
    <w:rsid w:val="00B56D2C"/>
    <w:rsid w:val="00B56F00"/>
    <w:rsid w:val="00B57BEA"/>
    <w:rsid w:val="00B602AF"/>
    <w:rsid w:val="00B60EBC"/>
    <w:rsid w:val="00B6168E"/>
    <w:rsid w:val="00B62358"/>
    <w:rsid w:val="00B62FB8"/>
    <w:rsid w:val="00B64898"/>
    <w:rsid w:val="00B6569F"/>
    <w:rsid w:val="00B66361"/>
    <w:rsid w:val="00B6752C"/>
    <w:rsid w:val="00B676EA"/>
    <w:rsid w:val="00B70843"/>
    <w:rsid w:val="00B709E1"/>
    <w:rsid w:val="00B7137A"/>
    <w:rsid w:val="00B71E7A"/>
    <w:rsid w:val="00B72A71"/>
    <w:rsid w:val="00B730A0"/>
    <w:rsid w:val="00B756FE"/>
    <w:rsid w:val="00B77782"/>
    <w:rsid w:val="00B777AA"/>
    <w:rsid w:val="00B77D31"/>
    <w:rsid w:val="00B80911"/>
    <w:rsid w:val="00B81DD5"/>
    <w:rsid w:val="00B82B03"/>
    <w:rsid w:val="00B82DE3"/>
    <w:rsid w:val="00B83BCD"/>
    <w:rsid w:val="00B84197"/>
    <w:rsid w:val="00B847AE"/>
    <w:rsid w:val="00B84A5A"/>
    <w:rsid w:val="00B85603"/>
    <w:rsid w:val="00B85A42"/>
    <w:rsid w:val="00B85E63"/>
    <w:rsid w:val="00B86578"/>
    <w:rsid w:val="00B87C05"/>
    <w:rsid w:val="00B903D6"/>
    <w:rsid w:val="00B918B7"/>
    <w:rsid w:val="00B9215E"/>
    <w:rsid w:val="00B945B1"/>
    <w:rsid w:val="00B949F3"/>
    <w:rsid w:val="00B950E9"/>
    <w:rsid w:val="00B96FB9"/>
    <w:rsid w:val="00B975CC"/>
    <w:rsid w:val="00B97F3B"/>
    <w:rsid w:val="00B97F6C"/>
    <w:rsid w:val="00BA0841"/>
    <w:rsid w:val="00BA100D"/>
    <w:rsid w:val="00BA24D4"/>
    <w:rsid w:val="00BA2608"/>
    <w:rsid w:val="00BA279D"/>
    <w:rsid w:val="00BA29E2"/>
    <w:rsid w:val="00BA29F3"/>
    <w:rsid w:val="00BA2BFC"/>
    <w:rsid w:val="00BA7332"/>
    <w:rsid w:val="00BB344C"/>
    <w:rsid w:val="00BB4FE9"/>
    <w:rsid w:val="00BB6E43"/>
    <w:rsid w:val="00BB79DB"/>
    <w:rsid w:val="00BB79F1"/>
    <w:rsid w:val="00BB7EC2"/>
    <w:rsid w:val="00BB7F34"/>
    <w:rsid w:val="00BC0174"/>
    <w:rsid w:val="00BC039D"/>
    <w:rsid w:val="00BC12EB"/>
    <w:rsid w:val="00BC1B8E"/>
    <w:rsid w:val="00BC2D63"/>
    <w:rsid w:val="00BC3843"/>
    <w:rsid w:val="00BC3E0E"/>
    <w:rsid w:val="00BC462B"/>
    <w:rsid w:val="00BC4733"/>
    <w:rsid w:val="00BC5D5B"/>
    <w:rsid w:val="00BC5DD9"/>
    <w:rsid w:val="00BD0552"/>
    <w:rsid w:val="00BD07C5"/>
    <w:rsid w:val="00BD1F3A"/>
    <w:rsid w:val="00BD201D"/>
    <w:rsid w:val="00BD20F0"/>
    <w:rsid w:val="00BD310C"/>
    <w:rsid w:val="00BD4579"/>
    <w:rsid w:val="00BD5BE1"/>
    <w:rsid w:val="00BD6713"/>
    <w:rsid w:val="00BD71C7"/>
    <w:rsid w:val="00BD7F25"/>
    <w:rsid w:val="00BE0765"/>
    <w:rsid w:val="00BE177A"/>
    <w:rsid w:val="00BE1DE6"/>
    <w:rsid w:val="00BE1EA9"/>
    <w:rsid w:val="00BE27E8"/>
    <w:rsid w:val="00BE2F75"/>
    <w:rsid w:val="00BE3868"/>
    <w:rsid w:val="00BE46A9"/>
    <w:rsid w:val="00BE5016"/>
    <w:rsid w:val="00BE53A6"/>
    <w:rsid w:val="00BE5E63"/>
    <w:rsid w:val="00BE66FA"/>
    <w:rsid w:val="00BE73B5"/>
    <w:rsid w:val="00BE73ED"/>
    <w:rsid w:val="00BF05CE"/>
    <w:rsid w:val="00BF1AEC"/>
    <w:rsid w:val="00BF2364"/>
    <w:rsid w:val="00BF31D0"/>
    <w:rsid w:val="00BF3635"/>
    <w:rsid w:val="00BF3701"/>
    <w:rsid w:val="00BF39EB"/>
    <w:rsid w:val="00BF3E46"/>
    <w:rsid w:val="00BF4291"/>
    <w:rsid w:val="00BF4654"/>
    <w:rsid w:val="00BF47FB"/>
    <w:rsid w:val="00BF56B1"/>
    <w:rsid w:val="00BF570A"/>
    <w:rsid w:val="00BF5AD8"/>
    <w:rsid w:val="00BF5DB9"/>
    <w:rsid w:val="00BF7742"/>
    <w:rsid w:val="00C004D8"/>
    <w:rsid w:val="00C005B2"/>
    <w:rsid w:val="00C01880"/>
    <w:rsid w:val="00C02520"/>
    <w:rsid w:val="00C02D69"/>
    <w:rsid w:val="00C046F0"/>
    <w:rsid w:val="00C04702"/>
    <w:rsid w:val="00C0481D"/>
    <w:rsid w:val="00C057E0"/>
    <w:rsid w:val="00C05CA4"/>
    <w:rsid w:val="00C06789"/>
    <w:rsid w:val="00C07382"/>
    <w:rsid w:val="00C07875"/>
    <w:rsid w:val="00C1017B"/>
    <w:rsid w:val="00C10862"/>
    <w:rsid w:val="00C109D1"/>
    <w:rsid w:val="00C1144C"/>
    <w:rsid w:val="00C11E67"/>
    <w:rsid w:val="00C13E8D"/>
    <w:rsid w:val="00C14C70"/>
    <w:rsid w:val="00C15469"/>
    <w:rsid w:val="00C15640"/>
    <w:rsid w:val="00C159C2"/>
    <w:rsid w:val="00C15B29"/>
    <w:rsid w:val="00C15C01"/>
    <w:rsid w:val="00C217C7"/>
    <w:rsid w:val="00C2191F"/>
    <w:rsid w:val="00C21EF3"/>
    <w:rsid w:val="00C248D2"/>
    <w:rsid w:val="00C24D88"/>
    <w:rsid w:val="00C256D5"/>
    <w:rsid w:val="00C262FD"/>
    <w:rsid w:val="00C26921"/>
    <w:rsid w:val="00C26C2A"/>
    <w:rsid w:val="00C27332"/>
    <w:rsid w:val="00C27507"/>
    <w:rsid w:val="00C27D30"/>
    <w:rsid w:val="00C30463"/>
    <w:rsid w:val="00C30D81"/>
    <w:rsid w:val="00C317AE"/>
    <w:rsid w:val="00C31977"/>
    <w:rsid w:val="00C320E6"/>
    <w:rsid w:val="00C32235"/>
    <w:rsid w:val="00C32C29"/>
    <w:rsid w:val="00C34677"/>
    <w:rsid w:val="00C34DA8"/>
    <w:rsid w:val="00C35258"/>
    <w:rsid w:val="00C35A3F"/>
    <w:rsid w:val="00C35ED2"/>
    <w:rsid w:val="00C36EAE"/>
    <w:rsid w:val="00C37EB2"/>
    <w:rsid w:val="00C4011A"/>
    <w:rsid w:val="00C4043B"/>
    <w:rsid w:val="00C40781"/>
    <w:rsid w:val="00C40CC0"/>
    <w:rsid w:val="00C40D9C"/>
    <w:rsid w:val="00C41205"/>
    <w:rsid w:val="00C42EF8"/>
    <w:rsid w:val="00C44B86"/>
    <w:rsid w:val="00C455DF"/>
    <w:rsid w:val="00C45710"/>
    <w:rsid w:val="00C45D97"/>
    <w:rsid w:val="00C466A3"/>
    <w:rsid w:val="00C46811"/>
    <w:rsid w:val="00C47134"/>
    <w:rsid w:val="00C4722A"/>
    <w:rsid w:val="00C47EF6"/>
    <w:rsid w:val="00C50D30"/>
    <w:rsid w:val="00C50D84"/>
    <w:rsid w:val="00C51A8B"/>
    <w:rsid w:val="00C525CA"/>
    <w:rsid w:val="00C52A49"/>
    <w:rsid w:val="00C541F5"/>
    <w:rsid w:val="00C54D87"/>
    <w:rsid w:val="00C55A6C"/>
    <w:rsid w:val="00C56300"/>
    <w:rsid w:val="00C56416"/>
    <w:rsid w:val="00C56E43"/>
    <w:rsid w:val="00C56E76"/>
    <w:rsid w:val="00C601A0"/>
    <w:rsid w:val="00C60FE0"/>
    <w:rsid w:val="00C64136"/>
    <w:rsid w:val="00C649BC"/>
    <w:rsid w:val="00C64E37"/>
    <w:rsid w:val="00C664C9"/>
    <w:rsid w:val="00C66776"/>
    <w:rsid w:val="00C67D58"/>
    <w:rsid w:val="00C709AD"/>
    <w:rsid w:val="00C70F86"/>
    <w:rsid w:val="00C7308A"/>
    <w:rsid w:val="00C74473"/>
    <w:rsid w:val="00C774D0"/>
    <w:rsid w:val="00C77602"/>
    <w:rsid w:val="00C77822"/>
    <w:rsid w:val="00C77BF5"/>
    <w:rsid w:val="00C80C33"/>
    <w:rsid w:val="00C81497"/>
    <w:rsid w:val="00C81A78"/>
    <w:rsid w:val="00C82E56"/>
    <w:rsid w:val="00C8303D"/>
    <w:rsid w:val="00C84102"/>
    <w:rsid w:val="00C85000"/>
    <w:rsid w:val="00C8648D"/>
    <w:rsid w:val="00C86493"/>
    <w:rsid w:val="00C86A16"/>
    <w:rsid w:val="00C90048"/>
    <w:rsid w:val="00C907AA"/>
    <w:rsid w:val="00C92485"/>
    <w:rsid w:val="00C92690"/>
    <w:rsid w:val="00C92DAB"/>
    <w:rsid w:val="00C9302D"/>
    <w:rsid w:val="00C93100"/>
    <w:rsid w:val="00C93C52"/>
    <w:rsid w:val="00C93DD1"/>
    <w:rsid w:val="00C94499"/>
    <w:rsid w:val="00C948A8"/>
    <w:rsid w:val="00C94962"/>
    <w:rsid w:val="00C955B7"/>
    <w:rsid w:val="00C959E4"/>
    <w:rsid w:val="00C95A88"/>
    <w:rsid w:val="00C9662D"/>
    <w:rsid w:val="00CA027F"/>
    <w:rsid w:val="00CA05A9"/>
    <w:rsid w:val="00CA1C4E"/>
    <w:rsid w:val="00CA272E"/>
    <w:rsid w:val="00CA2F61"/>
    <w:rsid w:val="00CA391A"/>
    <w:rsid w:val="00CA3C3D"/>
    <w:rsid w:val="00CA5CDA"/>
    <w:rsid w:val="00CA5E16"/>
    <w:rsid w:val="00CA5EBF"/>
    <w:rsid w:val="00CA7839"/>
    <w:rsid w:val="00CB0751"/>
    <w:rsid w:val="00CB087B"/>
    <w:rsid w:val="00CB102A"/>
    <w:rsid w:val="00CB1541"/>
    <w:rsid w:val="00CB1555"/>
    <w:rsid w:val="00CB3866"/>
    <w:rsid w:val="00CB3B0F"/>
    <w:rsid w:val="00CB3F0D"/>
    <w:rsid w:val="00CB418C"/>
    <w:rsid w:val="00CB42B5"/>
    <w:rsid w:val="00CB4FB8"/>
    <w:rsid w:val="00CB58C6"/>
    <w:rsid w:val="00CB5D0D"/>
    <w:rsid w:val="00CB66D5"/>
    <w:rsid w:val="00CB7090"/>
    <w:rsid w:val="00CB7CD2"/>
    <w:rsid w:val="00CC0826"/>
    <w:rsid w:val="00CC09B3"/>
    <w:rsid w:val="00CC1197"/>
    <w:rsid w:val="00CC16A1"/>
    <w:rsid w:val="00CC1E58"/>
    <w:rsid w:val="00CC20E6"/>
    <w:rsid w:val="00CC4004"/>
    <w:rsid w:val="00CC479B"/>
    <w:rsid w:val="00CC59F8"/>
    <w:rsid w:val="00CC5AF3"/>
    <w:rsid w:val="00CC68F2"/>
    <w:rsid w:val="00CC7800"/>
    <w:rsid w:val="00CC7AC1"/>
    <w:rsid w:val="00CD0293"/>
    <w:rsid w:val="00CD1C0C"/>
    <w:rsid w:val="00CD2C9F"/>
    <w:rsid w:val="00CD2E26"/>
    <w:rsid w:val="00CD36CA"/>
    <w:rsid w:val="00CD43D0"/>
    <w:rsid w:val="00CD482F"/>
    <w:rsid w:val="00CD524D"/>
    <w:rsid w:val="00CD5323"/>
    <w:rsid w:val="00CD734B"/>
    <w:rsid w:val="00CE0FEB"/>
    <w:rsid w:val="00CE103E"/>
    <w:rsid w:val="00CE17AD"/>
    <w:rsid w:val="00CE2F5B"/>
    <w:rsid w:val="00CE4B01"/>
    <w:rsid w:val="00CE4C84"/>
    <w:rsid w:val="00CE5560"/>
    <w:rsid w:val="00CE5859"/>
    <w:rsid w:val="00CE7F77"/>
    <w:rsid w:val="00CF152E"/>
    <w:rsid w:val="00CF17EB"/>
    <w:rsid w:val="00CF1C11"/>
    <w:rsid w:val="00CF23AD"/>
    <w:rsid w:val="00CF2A4D"/>
    <w:rsid w:val="00CF2BEF"/>
    <w:rsid w:val="00CF37DC"/>
    <w:rsid w:val="00CF37FE"/>
    <w:rsid w:val="00CF456C"/>
    <w:rsid w:val="00CF47EE"/>
    <w:rsid w:val="00CF5A37"/>
    <w:rsid w:val="00CF5C9D"/>
    <w:rsid w:val="00CF751B"/>
    <w:rsid w:val="00CF78B8"/>
    <w:rsid w:val="00D003F8"/>
    <w:rsid w:val="00D014B2"/>
    <w:rsid w:val="00D028C5"/>
    <w:rsid w:val="00D02B5E"/>
    <w:rsid w:val="00D03638"/>
    <w:rsid w:val="00D03823"/>
    <w:rsid w:val="00D03DA3"/>
    <w:rsid w:val="00D04741"/>
    <w:rsid w:val="00D04A9A"/>
    <w:rsid w:val="00D05610"/>
    <w:rsid w:val="00D05A18"/>
    <w:rsid w:val="00D0605D"/>
    <w:rsid w:val="00D06688"/>
    <w:rsid w:val="00D067D3"/>
    <w:rsid w:val="00D07547"/>
    <w:rsid w:val="00D101EB"/>
    <w:rsid w:val="00D103AC"/>
    <w:rsid w:val="00D1059B"/>
    <w:rsid w:val="00D10A12"/>
    <w:rsid w:val="00D14E3E"/>
    <w:rsid w:val="00D14F28"/>
    <w:rsid w:val="00D151E2"/>
    <w:rsid w:val="00D15957"/>
    <w:rsid w:val="00D1595D"/>
    <w:rsid w:val="00D15ACA"/>
    <w:rsid w:val="00D1668A"/>
    <w:rsid w:val="00D20358"/>
    <w:rsid w:val="00D20762"/>
    <w:rsid w:val="00D216D4"/>
    <w:rsid w:val="00D223A4"/>
    <w:rsid w:val="00D223CB"/>
    <w:rsid w:val="00D228E6"/>
    <w:rsid w:val="00D23656"/>
    <w:rsid w:val="00D23C87"/>
    <w:rsid w:val="00D249EF"/>
    <w:rsid w:val="00D25DAF"/>
    <w:rsid w:val="00D25E97"/>
    <w:rsid w:val="00D26585"/>
    <w:rsid w:val="00D27F0C"/>
    <w:rsid w:val="00D30968"/>
    <w:rsid w:val="00D30A17"/>
    <w:rsid w:val="00D31E7A"/>
    <w:rsid w:val="00D32A60"/>
    <w:rsid w:val="00D32FC8"/>
    <w:rsid w:val="00D33219"/>
    <w:rsid w:val="00D34481"/>
    <w:rsid w:val="00D35185"/>
    <w:rsid w:val="00D3547F"/>
    <w:rsid w:val="00D36132"/>
    <w:rsid w:val="00D3640E"/>
    <w:rsid w:val="00D371DB"/>
    <w:rsid w:val="00D372B3"/>
    <w:rsid w:val="00D40682"/>
    <w:rsid w:val="00D40EA8"/>
    <w:rsid w:val="00D4591D"/>
    <w:rsid w:val="00D45E82"/>
    <w:rsid w:val="00D473E4"/>
    <w:rsid w:val="00D476E6"/>
    <w:rsid w:val="00D50042"/>
    <w:rsid w:val="00D50937"/>
    <w:rsid w:val="00D51120"/>
    <w:rsid w:val="00D52070"/>
    <w:rsid w:val="00D52659"/>
    <w:rsid w:val="00D52EB2"/>
    <w:rsid w:val="00D5392A"/>
    <w:rsid w:val="00D54E9B"/>
    <w:rsid w:val="00D55565"/>
    <w:rsid w:val="00D55782"/>
    <w:rsid w:val="00D56432"/>
    <w:rsid w:val="00D565D6"/>
    <w:rsid w:val="00D56BFE"/>
    <w:rsid w:val="00D57903"/>
    <w:rsid w:val="00D6027F"/>
    <w:rsid w:val="00D60B7F"/>
    <w:rsid w:val="00D6108E"/>
    <w:rsid w:val="00D6205F"/>
    <w:rsid w:val="00D62318"/>
    <w:rsid w:val="00D63A9F"/>
    <w:rsid w:val="00D63B40"/>
    <w:rsid w:val="00D63D03"/>
    <w:rsid w:val="00D6411E"/>
    <w:rsid w:val="00D6459F"/>
    <w:rsid w:val="00D64F13"/>
    <w:rsid w:val="00D65585"/>
    <w:rsid w:val="00D67957"/>
    <w:rsid w:val="00D67A74"/>
    <w:rsid w:val="00D70773"/>
    <w:rsid w:val="00D715AE"/>
    <w:rsid w:val="00D72155"/>
    <w:rsid w:val="00D729E4"/>
    <w:rsid w:val="00D73D33"/>
    <w:rsid w:val="00D7413C"/>
    <w:rsid w:val="00D753EF"/>
    <w:rsid w:val="00D75616"/>
    <w:rsid w:val="00D76B6F"/>
    <w:rsid w:val="00D76E81"/>
    <w:rsid w:val="00D77A28"/>
    <w:rsid w:val="00D80404"/>
    <w:rsid w:val="00D80BDC"/>
    <w:rsid w:val="00D8147B"/>
    <w:rsid w:val="00D8172B"/>
    <w:rsid w:val="00D82988"/>
    <w:rsid w:val="00D83143"/>
    <w:rsid w:val="00D831C4"/>
    <w:rsid w:val="00D8376F"/>
    <w:rsid w:val="00D84762"/>
    <w:rsid w:val="00D85C78"/>
    <w:rsid w:val="00D85F52"/>
    <w:rsid w:val="00D86B29"/>
    <w:rsid w:val="00D86CDE"/>
    <w:rsid w:val="00D87417"/>
    <w:rsid w:val="00D87E8A"/>
    <w:rsid w:val="00D90B79"/>
    <w:rsid w:val="00D923BE"/>
    <w:rsid w:val="00D924BF"/>
    <w:rsid w:val="00D93074"/>
    <w:rsid w:val="00D9376B"/>
    <w:rsid w:val="00D93E87"/>
    <w:rsid w:val="00D943E7"/>
    <w:rsid w:val="00D944D4"/>
    <w:rsid w:val="00D94EED"/>
    <w:rsid w:val="00D9560D"/>
    <w:rsid w:val="00D9753F"/>
    <w:rsid w:val="00D9759E"/>
    <w:rsid w:val="00DA1D42"/>
    <w:rsid w:val="00DA1DB2"/>
    <w:rsid w:val="00DA2D17"/>
    <w:rsid w:val="00DA2D9D"/>
    <w:rsid w:val="00DA3E46"/>
    <w:rsid w:val="00DA3ED9"/>
    <w:rsid w:val="00DA56C4"/>
    <w:rsid w:val="00DA65C8"/>
    <w:rsid w:val="00DA697D"/>
    <w:rsid w:val="00DA6A53"/>
    <w:rsid w:val="00DA7871"/>
    <w:rsid w:val="00DA7D9A"/>
    <w:rsid w:val="00DB04C0"/>
    <w:rsid w:val="00DB1A82"/>
    <w:rsid w:val="00DB267F"/>
    <w:rsid w:val="00DB296F"/>
    <w:rsid w:val="00DB2BDE"/>
    <w:rsid w:val="00DB3182"/>
    <w:rsid w:val="00DB337B"/>
    <w:rsid w:val="00DB3A65"/>
    <w:rsid w:val="00DB52FC"/>
    <w:rsid w:val="00DB5673"/>
    <w:rsid w:val="00DB5719"/>
    <w:rsid w:val="00DB5D8F"/>
    <w:rsid w:val="00DB68A7"/>
    <w:rsid w:val="00DB6F2E"/>
    <w:rsid w:val="00DB735D"/>
    <w:rsid w:val="00DB762E"/>
    <w:rsid w:val="00DB7859"/>
    <w:rsid w:val="00DC0076"/>
    <w:rsid w:val="00DC05E8"/>
    <w:rsid w:val="00DC0BEB"/>
    <w:rsid w:val="00DC200D"/>
    <w:rsid w:val="00DC2397"/>
    <w:rsid w:val="00DC2CC2"/>
    <w:rsid w:val="00DC2E5A"/>
    <w:rsid w:val="00DC301A"/>
    <w:rsid w:val="00DC3FAD"/>
    <w:rsid w:val="00DC401B"/>
    <w:rsid w:val="00DC463C"/>
    <w:rsid w:val="00DC4798"/>
    <w:rsid w:val="00DC545D"/>
    <w:rsid w:val="00DC5875"/>
    <w:rsid w:val="00DC5C12"/>
    <w:rsid w:val="00DC75AB"/>
    <w:rsid w:val="00DC7908"/>
    <w:rsid w:val="00DC7B4B"/>
    <w:rsid w:val="00DD0D7C"/>
    <w:rsid w:val="00DD10AF"/>
    <w:rsid w:val="00DD1370"/>
    <w:rsid w:val="00DD1888"/>
    <w:rsid w:val="00DD1C9C"/>
    <w:rsid w:val="00DD3310"/>
    <w:rsid w:val="00DD36FF"/>
    <w:rsid w:val="00DD3D4C"/>
    <w:rsid w:val="00DD3E26"/>
    <w:rsid w:val="00DD5394"/>
    <w:rsid w:val="00DD7826"/>
    <w:rsid w:val="00DD7C51"/>
    <w:rsid w:val="00DE06BE"/>
    <w:rsid w:val="00DE0820"/>
    <w:rsid w:val="00DE2388"/>
    <w:rsid w:val="00DE28B9"/>
    <w:rsid w:val="00DE2AF7"/>
    <w:rsid w:val="00DE4AAB"/>
    <w:rsid w:val="00DE5889"/>
    <w:rsid w:val="00DE61B6"/>
    <w:rsid w:val="00DE6CBE"/>
    <w:rsid w:val="00DF0EC7"/>
    <w:rsid w:val="00DF1B23"/>
    <w:rsid w:val="00DF2CAE"/>
    <w:rsid w:val="00DF3771"/>
    <w:rsid w:val="00DF412F"/>
    <w:rsid w:val="00DF479D"/>
    <w:rsid w:val="00DF4AE5"/>
    <w:rsid w:val="00DF51BA"/>
    <w:rsid w:val="00DF53BB"/>
    <w:rsid w:val="00DF55D1"/>
    <w:rsid w:val="00DF6072"/>
    <w:rsid w:val="00DF6193"/>
    <w:rsid w:val="00DF65F1"/>
    <w:rsid w:val="00DF6A47"/>
    <w:rsid w:val="00E00FF7"/>
    <w:rsid w:val="00E01342"/>
    <w:rsid w:val="00E01D95"/>
    <w:rsid w:val="00E01EDE"/>
    <w:rsid w:val="00E022B0"/>
    <w:rsid w:val="00E0287B"/>
    <w:rsid w:val="00E029DB"/>
    <w:rsid w:val="00E04872"/>
    <w:rsid w:val="00E049B6"/>
    <w:rsid w:val="00E054F8"/>
    <w:rsid w:val="00E05A4B"/>
    <w:rsid w:val="00E06950"/>
    <w:rsid w:val="00E0765B"/>
    <w:rsid w:val="00E10C6E"/>
    <w:rsid w:val="00E10C79"/>
    <w:rsid w:val="00E1174B"/>
    <w:rsid w:val="00E122B6"/>
    <w:rsid w:val="00E126CF"/>
    <w:rsid w:val="00E12EEB"/>
    <w:rsid w:val="00E13386"/>
    <w:rsid w:val="00E1355C"/>
    <w:rsid w:val="00E13F16"/>
    <w:rsid w:val="00E15ABF"/>
    <w:rsid w:val="00E15CA9"/>
    <w:rsid w:val="00E1793F"/>
    <w:rsid w:val="00E17BB4"/>
    <w:rsid w:val="00E20336"/>
    <w:rsid w:val="00E21256"/>
    <w:rsid w:val="00E232F6"/>
    <w:rsid w:val="00E234C6"/>
    <w:rsid w:val="00E24350"/>
    <w:rsid w:val="00E24A41"/>
    <w:rsid w:val="00E24BF4"/>
    <w:rsid w:val="00E25371"/>
    <w:rsid w:val="00E2660E"/>
    <w:rsid w:val="00E312B7"/>
    <w:rsid w:val="00E32153"/>
    <w:rsid w:val="00E3233E"/>
    <w:rsid w:val="00E32F23"/>
    <w:rsid w:val="00E33915"/>
    <w:rsid w:val="00E33EF0"/>
    <w:rsid w:val="00E34A20"/>
    <w:rsid w:val="00E36A1D"/>
    <w:rsid w:val="00E36BCA"/>
    <w:rsid w:val="00E370F9"/>
    <w:rsid w:val="00E37576"/>
    <w:rsid w:val="00E406CA"/>
    <w:rsid w:val="00E40809"/>
    <w:rsid w:val="00E41865"/>
    <w:rsid w:val="00E42E4B"/>
    <w:rsid w:val="00E447A9"/>
    <w:rsid w:val="00E452D7"/>
    <w:rsid w:val="00E45C2F"/>
    <w:rsid w:val="00E461B9"/>
    <w:rsid w:val="00E46C7B"/>
    <w:rsid w:val="00E506DE"/>
    <w:rsid w:val="00E5098E"/>
    <w:rsid w:val="00E50D44"/>
    <w:rsid w:val="00E5274A"/>
    <w:rsid w:val="00E53360"/>
    <w:rsid w:val="00E53964"/>
    <w:rsid w:val="00E53C03"/>
    <w:rsid w:val="00E545D3"/>
    <w:rsid w:val="00E54819"/>
    <w:rsid w:val="00E553CF"/>
    <w:rsid w:val="00E5599D"/>
    <w:rsid w:val="00E57F16"/>
    <w:rsid w:val="00E60130"/>
    <w:rsid w:val="00E60C20"/>
    <w:rsid w:val="00E61FA9"/>
    <w:rsid w:val="00E62390"/>
    <w:rsid w:val="00E62426"/>
    <w:rsid w:val="00E625E9"/>
    <w:rsid w:val="00E62661"/>
    <w:rsid w:val="00E63DB6"/>
    <w:rsid w:val="00E6408E"/>
    <w:rsid w:val="00E6440E"/>
    <w:rsid w:val="00E648EC"/>
    <w:rsid w:val="00E64FC2"/>
    <w:rsid w:val="00E650D7"/>
    <w:rsid w:val="00E6536C"/>
    <w:rsid w:val="00E65477"/>
    <w:rsid w:val="00E657CA"/>
    <w:rsid w:val="00E65D3A"/>
    <w:rsid w:val="00E66A01"/>
    <w:rsid w:val="00E679CB"/>
    <w:rsid w:val="00E7071E"/>
    <w:rsid w:val="00E712BA"/>
    <w:rsid w:val="00E716E2"/>
    <w:rsid w:val="00E71D98"/>
    <w:rsid w:val="00E726CD"/>
    <w:rsid w:val="00E72937"/>
    <w:rsid w:val="00E72FF7"/>
    <w:rsid w:val="00E7302E"/>
    <w:rsid w:val="00E7305D"/>
    <w:rsid w:val="00E734E3"/>
    <w:rsid w:val="00E739C2"/>
    <w:rsid w:val="00E73FF9"/>
    <w:rsid w:val="00E7400C"/>
    <w:rsid w:val="00E7419F"/>
    <w:rsid w:val="00E74E23"/>
    <w:rsid w:val="00E75021"/>
    <w:rsid w:val="00E75C0E"/>
    <w:rsid w:val="00E76616"/>
    <w:rsid w:val="00E767A3"/>
    <w:rsid w:val="00E76F84"/>
    <w:rsid w:val="00E801A4"/>
    <w:rsid w:val="00E80560"/>
    <w:rsid w:val="00E8197D"/>
    <w:rsid w:val="00E81CBC"/>
    <w:rsid w:val="00E82188"/>
    <w:rsid w:val="00E84F77"/>
    <w:rsid w:val="00E852B4"/>
    <w:rsid w:val="00E85AA6"/>
    <w:rsid w:val="00E865F1"/>
    <w:rsid w:val="00E86BEB"/>
    <w:rsid w:val="00E87109"/>
    <w:rsid w:val="00E873A3"/>
    <w:rsid w:val="00E90790"/>
    <w:rsid w:val="00E916B3"/>
    <w:rsid w:val="00E91B85"/>
    <w:rsid w:val="00E92280"/>
    <w:rsid w:val="00E93B93"/>
    <w:rsid w:val="00E956E8"/>
    <w:rsid w:val="00E96285"/>
    <w:rsid w:val="00E9798D"/>
    <w:rsid w:val="00EA1171"/>
    <w:rsid w:val="00EA12C9"/>
    <w:rsid w:val="00EA189D"/>
    <w:rsid w:val="00EA25DD"/>
    <w:rsid w:val="00EA332D"/>
    <w:rsid w:val="00EA46F0"/>
    <w:rsid w:val="00EA5953"/>
    <w:rsid w:val="00EA62B9"/>
    <w:rsid w:val="00EA6D00"/>
    <w:rsid w:val="00EA7419"/>
    <w:rsid w:val="00EA74CC"/>
    <w:rsid w:val="00EA7B69"/>
    <w:rsid w:val="00EA7D6C"/>
    <w:rsid w:val="00EA7FC9"/>
    <w:rsid w:val="00EB0F53"/>
    <w:rsid w:val="00EB15B8"/>
    <w:rsid w:val="00EB214D"/>
    <w:rsid w:val="00EB2762"/>
    <w:rsid w:val="00EB4F64"/>
    <w:rsid w:val="00EB51CA"/>
    <w:rsid w:val="00EB63F1"/>
    <w:rsid w:val="00EB6A1E"/>
    <w:rsid w:val="00EB6D32"/>
    <w:rsid w:val="00EB712E"/>
    <w:rsid w:val="00EB7394"/>
    <w:rsid w:val="00EC05CD"/>
    <w:rsid w:val="00EC0B90"/>
    <w:rsid w:val="00EC144B"/>
    <w:rsid w:val="00EC15A8"/>
    <w:rsid w:val="00EC1D8E"/>
    <w:rsid w:val="00EC1FFD"/>
    <w:rsid w:val="00EC2648"/>
    <w:rsid w:val="00EC2BB6"/>
    <w:rsid w:val="00EC2EE6"/>
    <w:rsid w:val="00EC301B"/>
    <w:rsid w:val="00EC318C"/>
    <w:rsid w:val="00EC3C3C"/>
    <w:rsid w:val="00EC41A1"/>
    <w:rsid w:val="00EC4790"/>
    <w:rsid w:val="00EC62FA"/>
    <w:rsid w:val="00EC6387"/>
    <w:rsid w:val="00EC6686"/>
    <w:rsid w:val="00EC71EB"/>
    <w:rsid w:val="00EC7D58"/>
    <w:rsid w:val="00ED060D"/>
    <w:rsid w:val="00ED0969"/>
    <w:rsid w:val="00ED116C"/>
    <w:rsid w:val="00ED13D5"/>
    <w:rsid w:val="00ED18A7"/>
    <w:rsid w:val="00ED1C5A"/>
    <w:rsid w:val="00ED3B47"/>
    <w:rsid w:val="00ED3F09"/>
    <w:rsid w:val="00ED4978"/>
    <w:rsid w:val="00ED53C2"/>
    <w:rsid w:val="00ED5917"/>
    <w:rsid w:val="00EE0572"/>
    <w:rsid w:val="00EE152D"/>
    <w:rsid w:val="00EE1649"/>
    <w:rsid w:val="00EE2AA0"/>
    <w:rsid w:val="00EE2E8D"/>
    <w:rsid w:val="00EE2EDC"/>
    <w:rsid w:val="00EE332E"/>
    <w:rsid w:val="00EE3D19"/>
    <w:rsid w:val="00EE3F81"/>
    <w:rsid w:val="00EE51D6"/>
    <w:rsid w:val="00EE5355"/>
    <w:rsid w:val="00EE5898"/>
    <w:rsid w:val="00EE58E6"/>
    <w:rsid w:val="00EE59C9"/>
    <w:rsid w:val="00EE5E9E"/>
    <w:rsid w:val="00EE6987"/>
    <w:rsid w:val="00EE6C06"/>
    <w:rsid w:val="00EE6D52"/>
    <w:rsid w:val="00EE7221"/>
    <w:rsid w:val="00EF0488"/>
    <w:rsid w:val="00EF093D"/>
    <w:rsid w:val="00EF0C4F"/>
    <w:rsid w:val="00EF1882"/>
    <w:rsid w:val="00EF2A46"/>
    <w:rsid w:val="00EF2DD4"/>
    <w:rsid w:val="00EF2E92"/>
    <w:rsid w:val="00EF321B"/>
    <w:rsid w:val="00EF3A32"/>
    <w:rsid w:val="00EF41A9"/>
    <w:rsid w:val="00EF46A6"/>
    <w:rsid w:val="00EF53FF"/>
    <w:rsid w:val="00F00442"/>
    <w:rsid w:val="00F01232"/>
    <w:rsid w:val="00F01F32"/>
    <w:rsid w:val="00F02A55"/>
    <w:rsid w:val="00F03098"/>
    <w:rsid w:val="00F03304"/>
    <w:rsid w:val="00F039CA"/>
    <w:rsid w:val="00F045A6"/>
    <w:rsid w:val="00F05F9D"/>
    <w:rsid w:val="00F06C9A"/>
    <w:rsid w:val="00F06D3F"/>
    <w:rsid w:val="00F0717D"/>
    <w:rsid w:val="00F0757D"/>
    <w:rsid w:val="00F0771D"/>
    <w:rsid w:val="00F10A3D"/>
    <w:rsid w:val="00F10CB0"/>
    <w:rsid w:val="00F11065"/>
    <w:rsid w:val="00F119C4"/>
    <w:rsid w:val="00F12122"/>
    <w:rsid w:val="00F13472"/>
    <w:rsid w:val="00F134B3"/>
    <w:rsid w:val="00F144E5"/>
    <w:rsid w:val="00F14C58"/>
    <w:rsid w:val="00F154FF"/>
    <w:rsid w:val="00F15DCC"/>
    <w:rsid w:val="00F15F37"/>
    <w:rsid w:val="00F15FF4"/>
    <w:rsid w:val="00F16F7A"/>
    <w:rsid w:val="00F17597"/>
    <w:rsid w:val="00F179B3"/>
    <w:rsid w:val="00F200FA"/>
    <w:rsid w:val="00F204F0"/>
    <w:rsid w:val="00F212F2"/>
    <w:rsid w:val="00F215EA"/>
    <w:rsid w:val="00F21E42"/>
    <w:rsid w:val="00F2426E"/>
    <w:rsid w:val="00F24AC7"/>
    <w:rsid w:val="00F2670F"/>
    <w:rsid w:val="00F26FDB"/>
    <w:rsid w:val="00F27B04"/>
    <w:rsid w:val="00F30395"/>
    <w:rsid w:val="00F30C71"/>
    <w:rsid w:val="00F32746"/>
    <w:rsid w:val="00F3358E"/>
    <w:rsid w:val="00F33805"/>
    <w:rsid w:val="00F33E34"/>
    <w:rsid w:val="00F36E7B"/>
    <w:rsid w:val="00F373ED"/>
    <w:rsid w:val="00F376DD"/>
    <w:rsid w:val="00F400BA"/>
    <w:rsid w:val="00F4099F"/>
    <w:rsid w:val="00F40FD0"/>
    <w:rsid w:val="00F43126"/>
    <w:rsid w:val="00F4323F"/>
    <w:rsid w:val="00F44E7F"/>
    <w:rsid w:val="00F45E54"/>
    <w:rsid w:val="00F46C48"/>
    <w:rsid w:val="00F47078"/>
    <w:rsid w:val="00F470AE"/>
    <w:rsid w:val="00F5007F"/>
    <w:rsid w:val="00F5160C"/>
    <w:rsid w:val="00F5271F"/>
    <w:rsid w:val="00F530D8"/>
    <w:rsid w:val="00F531CB"/>
    <w:rsid w:val="00F537EB"/>
    <w:rsid w:val="00F546AF"/>
    <w:rsid w:val="00F57753"/>
    <w:rsid w:val="00F615DE"/>
    <w:rsid w:val="00F617CB"/>
    <w:rsid w:val="00F621FC"/>
    <w:rsid w:val="00F62720"/>
    <w:rsid w:val="00F627BF"/>
    <w:rsid w:val="00F6349D"/>
    <w:rsid w:val="00F639E3"/>
    <w:rsid w:val="00F661E6"/>
    <w:rsid w:val="00F66650"/>
    <w:rsid w:val="00F67BE7"/>
    <w:rsid w:val="00F7033B"/>
    <w:rsid w:val="00F707AD"/>
    <w:rsid w:val="00F708C2"/>
    <w:rsid w:val="00F70F65"/>
    <w:rsid w:val="00F71799"/>
    <w:rsid w:val="00F72391"/>
    <w:rsid w:val="00F72649"/>
    <w:rsid w:val="00F7351E"/>
    <w:rsid w:val="00F74251"/>
    <w:rsid w:val="00F74446"/>
    <w:rsid w:val="00F74947"/>
    <w:rsid w:val="00F757C7"/>
    <w:rsid w:val="00F757E8"/>
    <w:rsid w:val="00F76451"/>
    <w:rsid w:val="00F76B7D"/>
    <w:rsid w:val="00F76E1B"/>
    <w:rsid w:val="00F77006"/>
    <w:rsid w:val="00F7736D"/>
    <w:rsid w:val="00F77598"/>
    <w:rsid w:val="00F777D7"/>
    <w:rsid w:val="00F779BC"/>
    <w:rsid w:val="00F8039B"/>
    <w:rsid w:val="00F8088F"/>
    <w:rsid w:val="00F80C48"/>
    <w:rsid w:val="00F812E6"/>
    <w:rsid w:val="00F813A4"/>
    <w:rsid w:val="00F8162B"/>
    <w:rsid w:val="00F81A12"/>
    <w:rsid w:val="00F81C5D"/>
    <w:rsid w:val="00F8374D"/>
    <w:rsid w:val="00F83B32"/>
    <w:rsid w:val="00F83E72"/>
    <w:rsid w:val="00F84CF9"/>
    <w:rsid w:val="00F8579C"/>
    <w:rsid w:val="00F85D5B"/>
    <w:rsid w:val="00F8622B"/>
    <w:rsid w:val="00F869F5"/>
    <w:rsid w:val="00F91484"/>
    <w:rsid w:val="00F91B1A"/>
    <w:rsid w:val="00F91EF7"/>
    <w:rsid w:val="00F948B5"/>
    <w:rsid w:val="00F969CD"/>
    <w:rsid w:val="00F96A8B"/>
    <w:rsid w:val="00F96C98"/>
    <w:rsid w:val="00FA0079"/>
    <w:rsid w:val="00FA1AC7"/>
    <w:rsid w:val="00FA24EB"/>
    <w:rsid w:val="00FA3498"/>
    <w:rsid w:val="00FA4544"/>
    <w:rsid w:val="00FA45FA"/>
    <w:rsid w:val="00FA5FF7"/>
    <w:rsid w:val="00FA61F2"/>
    <w:rsid w:val="00FA6849"/>
    <w:rsid w:val="00FA6D89"/>
    <w:rsid w:val="00FA79EB"/>
    <w:rsid w:val="00FA7A1C"/>
    <w:rsid w:val="00FB0E34"/>
    <w:rsid w:val="00FB0EA8"/>
    <w:rsid w:val="00FB157F"/>
    <w:rsid w:val="00FB1996"/>
    <w:rsid w:val="00FB3261"/>
    <w:rsid w:val="00FB499F"/>
    <w:rsid w:val="00FB54E8"/>
    <w:rsid w:val="00FB666C"/>
    <w:rsid w:val="00FB6CE6"/>
    <w:rsid w:val="00FB778F"/>
    <w:rsid w:val="00FB7A40"/>
    <w:rsid w:val="00FB7FF3"/>
    <w:rsid w:val="00FC0A32"/>
    <w:rsid w:val="00FC0BD1"/>
    <w:rsid w:val="00FC10C6"/>
    <w:rsid w:val="00FC1CBA"/>
    <w:rsid w:val="00FC3D2F"/>
    <w:rsid w:val="00FC4527"/>
    <w:rsid w:val="00FC5EF1"/>
    <w:rsid w:val="00FD0EAE"/>
    <w:rsid w:val="00FD12FB"/>
    <w:rsid w:val="00FD171F"/>
    <w:rsid w:val="00FD25BD"/>
    <w:rsid w:val="00FD261E"/>
    <w:rsid w:val="00FD2B5F"/>
    <w:rsid w:val="00FD3409"/>
    <w:rsid w:val="00FD4002"/>
    <w:rsid w:val="00FD4512"/>
    <w:rsid w:val="00FD47A7"/>
    <w:rsid w:val="00FD481E"/>
    <w:rsid w:val="00FD52E1"/>
    <w:rsid w:val="00FD5A30"/>
    <w:rsid w:val="00FD78C6"/>
    <w:rsid w:val="00FE014A"/>
    <w:rsid w:val="00FE06D6"/>
    <w:rsid w:val="00FE11A4"/>
    <w:rsid w:val="00FE12A0"/>
    <w:rsid w:val="00FE1E93"/>
    <w:rsid w:val="00FE2A3E"/>
    <w:rsid w:val="00FE2BE0"/>
    <w:rsid w:val="00FE3252"/>
    <w:rsid w:val="00FE357C"/>
    <w:rsid w:val="00FE35EF"/>
    <w:rsid w:val="00FE37DC"/>
    <w:rsid w:val="00FE3DA1"/>
    <w:rsid w:val="00FE4648"/>
    <w:rsid w:val="00FE4877"/>
    <w:rsid w:val="00FE7904"/>
    <w:rsid w:val="00FF08FD"/>
    <w:rsid w:val="00FF0C89"/>
    <w:rsid w:val="00FF2173"/>
    <w:rsid w:val="00FF319A"/>
    <w:rsid w:val="00FF3D8B"/>
    <w:rsid w:val="00FF437E"/>
    <w:rsid w:val="00FF4C99"/>
    <w:rsid w:val="00FF4E83"/>
    <w:rsid w:val="00FF5E4A"/>
    <w:rsid w:val="00FF633C"/>
    <w:rsid w:val="00FF6EB1"/>
    <w:rsid w:val="00FF7ED0"/>
    <w:rsid w:val="01CEE6B4"/>
    <w:rsid w:val="0286474E"/>
    <w:rsid w:val="02E380D3"/>
    <w:rsid w:val="02F4E532"/>
    <w:rsid w:val="03A1AB0A"/>
    <w:rsid w:val="03E544FE"/>
    <w:rsid w:val="05C48A86"/>
    <w:rsid w:val="06216848"/>
    <w:rsid w:val="06E652D8"/>
    <w:rsid w:val="08010C1F"/>
    <w:rsid w:val="080D17D3"/>
    <w:rsid w:val="086950BB"/>
    <w:rsid w:val="08986AAD"/>
    <w:rsid w:val="0A8322D8"/>
    <w:rsid w:val="0B5E9C2D"/>
    <w:rsid w:val="0C71E919"/>
    <w:rsid w:val="0CA11770"/>
    <w:rsid w:val="0CD1928C"/>
    <w:rsid w:val="0DB72A9B"/>
    <w:rsid w:val="0ECAD628"/>
    <w:rsid w:val="0EFF1EAD"/>
    <w:rsid w:val="0F5DFFE4"/>
    <w:rsid w:val="101A24BD"/>
    <w:rsid w:val="10271284"/>
    <w:rsid w:val="1076F59F"/>
    <w:rsid w:val="10F3C63A"/>
    <w:rsid w:val="122C97FD"/>
    <w:rsid w:val="14BFB0A4"/>
    <w:rsid w:val="16969456"/>
    <w:rsid w:val="16FDAF45"/>
    <w:rsid w:val="18BC6732"/>
    <w:rsid w:val="19E2859D"/>
    <w:rsid w:val="1AF7A190"/>
    <w:rsid w:val="1B02E296"/>
    <w:rsid w:val="1B760960"/>
    <w:rsid w:val="1C319DD5"/>
    <w:rsid w:val="1D1CDF89"/>
    <w:rsid w:val="1E146BA6"/>
    <w:rsid w:val="1E3C2370"/>
    <w:rsid w:val="1E3FEE8D"/>
    <w:rsid w:val="1F1F8707"/>
    <w:rsid w:val="1F2AD867"/>
    <w:rsid w:val="216330F4"/>
    <w:rsid w:val="22B2D5CD"/>
    <w:rsid w:val="22CC84BF"/>
    <w:rsid w:val="2314A1D8"/>
    <w:rsid w:val="242DDA06"/>
    <w:rsid w:val="25D24C79"/>
    <w:rsid w:val="26C99B37"/>
    <w:rsid w:val="279E07BF"/>
    <w:rsid w:val="28F98271"/>
    <w:rsid w:val="2925C48D"/>
    <w:rsid w:val="29B39306"/>
    <w:rsid w:val="29FD3F5E"/>
    <w:rsid w:val="2A34330F"/>
    <w:rsid w:val="2C4E4EF4"/>
    <w:rsid w:val="2C8E00C7"/>
    <w:rsid w:val="2E7CE851"/>
    <w:rsid w:val="2E8390E2"/>
    <w:rsid w:val="2E903B14"/>
    <w:rsid w:val="2FE02B3C"/>
    <w:rsid w:val="32B038C3"/>
    <w:rsid w:val="32C3DFCC"/>
    <w:rsid w:val="3375E982"/>
    <w:rsid w:val="339B01B0"/>
    <w:rsid w:val="34364133"/>
    <w:rsid w:val="344FB6DA"/>
    <w:rsid w:val="3745A890"/>
    <w:rsid w:val="3805F19C"/>
    <w:rsid w:val="39F48DB3"/>
    <w:rsid w:val="3A7192A1"/>
    <w:rsid w:val="3AA96388"/>
    <w:rsid w:val="3E399651"/>
    <w:rsid w:val="440180B2"/>
    <w:rsid w:val="4595C9BF"/>
    <w:rsid w:val="46AC34FD"/>
    <w:rsid w:val="46EBE932"/>
    <w:rsid w:val="47B41058"/>
    <w:rsid w:val="492976B3"/>
    <w:rsid w:val="496B1BD5"/>
    <w:rsid w:val="49B33FF0"/>
    <w:rsid w:val="4A34152B"/>
    <w:rsid w:val="4AF833DB"/>
    <w:rsid w:val="4DD8553C"/>
    <w:rsid w:val="4DD8DA0E"/>
    <w:rsid w:val="4E4EB59C"/>
    <w:rsid w:val="4E7ED5CC"/>
    <w:rsid w:val="5123FBA9"/>
    <w:rsid w:val="51E892A1"/>
    <w:rsid w:val="536B540D"/>
    <w:rsid w:val="56F6C0F4"/>
    <w:rsid w:val="5789D383"/>
    <w:rsid w:val="579C3350"/>
    <w:rsid w:val="5846314E"/>
    <w:rsid w:val="58EB0B4B"/>
    <w:rsid w:val="59ADBCA8"/>
    <w:rsid w:val="5A1CF211"/>
    <w:rsid w:val="5B9AA703"/>
    <w:rsid w:val="5C989462"/>
    <w:rsid w:val="5ED963DE"/>
    <w:rsid w:val="5FCFE8D8"/>
    <w:rsid w:val="60E75F39"/>
    <w:rsid w:val="65CF0B7C"/>
    <w:rsid w:val="661B6F89"/>
    <w:rsid w:val="668D3925"/>
    <w:rsid w:val="671CE150"/>
    <w:rsid w:val="67243F6D"/>
    <w:rsid w:val="674DD2C6"/>
    <w:rsid w:val="67B7BD9D"/>
    <w:rsid w:val="692C1364"/>
    <w:rsid w:val="6BAEB3D5"/>
    <w:rsid w:val="6BD66651"/>
    <w:rsid w:val="6C90D716"/>
    <w:rsid w:val="6CB39D14"/>
    <w:rsid w:val="6EAA8DB8"/>
    <w:rsid w:val="70C5D654"/>
    <w:rsid w:val="70DAE85F"/>
    <w:rsid w:val="70E49260"/>
    <w:rsid w:val="710A2419"/>
    <w:rsid w:val="724B5B40"/>
    <w:rsid w:val="7267B5FB"/>
    <w:rsid w:val="728028C5"/>
    <w:rsid w:val="738244A7"/>
    <w:rsid w:val="75804DD6"/>
    <w:rsid w:val="78B815F0"/>
    <w:rsid w:val="79D76224"/>
    <w:rsid w:val="7B23801A"/>
    <w:rsid w:val="7B9E3526"/>
    <w:rsid w:val="7DE77B3F"/>
    <w:rsid w:val="7E264DAE"/>
    <w:rsid w:val="7E8CF2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FECD"/>
  <w15:chartTrackingRefBased/>
  <w15:docId w15:val="{6323E14D-9FBB-47F7-8F76-786E973B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07"/>
    <w:pPr>
      <w:spacing w:after="0" w:line="240" w:lineRule="auto"/>
    </w:pPr>
    <w:rPr>
      <w:rFonts w:ascii="Arial" w:eastAsia="Calibri" w:hAnsi="Arial" w:cs="Times New Roman"/>
      <w:kern w:val="0"/>
      <w:szCs w:val="22"/>
      <w14:ligatures w14:val="none"/>
    </w:rPr>
  </w:style>
  <w:style w:type="paragraph" w:styleId="Heading1">
    <w:name w:val="heading 1"/>
    <w:basedOn w:val="Normal"/>
    <w:next w:val="Normal"/>
    <w:link w:val="Heading1Char"/>
    <w:qFormat/>
    <w:rsid w:val="00DB296F"/>
    <w:pPr>
      <w:keepNext/>
      <w:keepLines/>
      <w:outlineLvl w:val="0"/>
    </w:pPr>
    <w:rPr>
      <w:rFonts w:eastAsiaTheme="majorEastAsia" w:cstheme="majorBidi"/>
      <w:kern w:val="2"/>
      <w:sz w:val="28"/>
      <w:szCs w:val="40"/>
      <w14:ligatures w14:val="standardContextual"/>
    </w:rPr>
  </w:style>
  <w:style w:type="paragraph" w:styleId="Heading2">
    <w:name w:val="heading 2"/>
    <w:basedOn w:val="Normal"/>
    <w:next w:val="Normal"/>
    <w:link w:val="Heading2Char"/>
    <w:uiPriority w:val="9"/>
    <w:semiHidden/>
    <w:unhideWhenUsed/>
    <w:qFormat/>
    <w:rsid w:val="00BE2F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E2F7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E2F75"/>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E2F75"/>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E2F7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E2F75"/>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96F"/>
    <w:rPr>
      <w:rFonts w:ascii="Arial" w:eastAsiaTheme="majorEastAsia" w:hAnsi="Arial" w:cstheme="majorBidi"/>
      <w:sz w:val="28"/>
      <w:szCs w:val="40"/>
    </w:rPr>
  </w:style>
  <w:style w:type="character" w:customStyle="1" w:styleId="Heading2Char">
    <w:name w:val="Heading 2 Char"/>
    <w:basedOn w:val="DefaultParagraphFont"/>
    <w:link w:val="Heading2"/>
    <w:uiPriority w:val="9"/>
    <w:semiHidden/>
    <w:rsid w:val="00BE2F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75"/>
    <w:rPr>
      <w:rFonts w:eastAsiaTheme="majorEastAsia" w:cstheme="majorBidi"/>
      <w:color w:val="272727" w:themeColor="text1" w:themeTint="D8"/>
    </w:rPr>
  </w:style>
  <w:style w:type="paragraph" w:styleId="Title">
    <w:name w:val="Title"/>
    <w:basedOn w:val="Normal"/>
    <w:next w:val="Normal"/>
    <w:link w:val="TitleChar"/>
    <w:uiPriority w:val="10"/>
    <w:qFormat/>
    <w:rsid w:val="00BE2F7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75"/>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E2F75"/>
    <w:rPr>
      <w:i/>
      <w:iCs/>
      <w:color w:val="404040" w:themeColor="text1" w:themeTint="BF"/>
    </w:rPr>
  </w:style>
  <w:style w:type="paragraph" w:styleId="ListParagraph">
    <w:name w:val="List Paragraph"/>
    <w:aliases w:val="Dot pt,List Paragraph Char Char Char,Indicator Text,List Paragraph1,Bullet Style,Numbered Para 1,List Paragraph12,MAIN CONTENT,F5 List Paragraph,Colorful List - Accent 11,Normal numbered,List Paragraph2,No Spacing1,Bullet Points,Bullet 1"/>
    <w:basedOn w:val="Normal"/>
    <w:link w:val="ListParagraphChar"/>
    <w:uiPriority w:val="34"/>
    <w:qFormat/>
    <w:rsid w:val="00BE2F75"/>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E2F75"/>
    <w:rPr>
      <w:i/>
      <w:iCs/>
      <w:color w:val="0F4761" w:themeColor="accent1" w:themeShade="BF"/>
    </w:rPr>
  </w:style>
  <w:style w:type="paragraph" w:styleId="IntenseQuote">
    <w:name w:val="Intense Quote"/>
    <w:basedOn w:val="Normal"/>
    <w:next w:val="Normal"/>
    <w:link w:val="IntenseQuoteChar"/>
    <w:uiPriority w:val="30"/>
    <w:qFormat/>
    <w:rsid w:val="00BE2F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E2F75"/>
    <w:rPr>
      <w:i/>
      <w:iCs/>
      <w:color w:val="0F4761" w:themeColor="accent1" w:themeShade="BF"/>
    </w:rPr>
  </w:style>
  <w:style w:type="character" w:styleId="IntenseReference">
    <w:name w:val="Intense Reference"/>
    <w:basedOn w:val="DefaultParagraphFont"/>
    <w:uiPriority w:val="32"/>
    <w:qFormat/>
    <w:rsid w:val="00BE2F75"/>
    <w:rPr>
      <w:b/>
      <w:bCs/>
      <w:smallCaps/>
      <w:color w:val="0F4761" w:themeColor="accent1" w:themeShade="BF"/>
      <w:spacing w:val="5"/>
    </w:rPr>
  </w:style>
  <w:style w:type="character" w:customStyle="1" w:styleId="ListParagraphChar">
    <w:name w:val="List Paragraph Char"/>
    <w:aliases w:val="Dot pt Char,List Paragraph Char Char Char Char,Indicator Text Char,List Paragraph1 Char,Bullet Style Char,Numbered Para 1 Char,List Paragraph12 Char,MAIN CONTENT Char,F5 List Paragraph Char,Colorful List - Accent 11 Char"/>
    <w:link w:val="ListParagraph"/>
    <w:uiPriority w:val="34"/>
    <w:qFormat/>
    <w:locked/>
    <w:rsid w:val="00DB296F"/>
  </w:style>
  <w:style w:type="paragraph" w:styleId="Header">
    <w:name w:val="header"/>
    <w:basedOn w:val="Normal"/>
    <w:link w:val="HeaderChar"/>
    <w:unhideWhenUsed/>
    <w:rsid w:val="00611AE0"/>
    <w:pPr>
      <w:tabs>
        <w:tab w:val="center" w:pos="4513"/>
        <w:tab w:val="right" w:pos="9026"/>
      </w:tabs>
    </w:pPr>
  </w:style>
  <w:style w:type="character" w:customStyle="1" w:styleId="HeaderChar">
    <w:name w:val="Header Char"/>
    <w:basedOn w:val="DefaultParagraphFont"/>
    <w:link w:val="Header"/>
    <w:uiPriority w:val="99"/>
    <w:rsid w:val="00611AE0"/>
    <w:rPr>
      <w:rFonts w:ascii="Arial" w:eastAsia="Calibri" w:hAnsi="Arial" w:cs="Times New Roman"/>
      <w:kern w:val="0"/>
      <w:szCs w:val="22"/>
      <w14:ligatures w14:val="none"/>
    </w:rPr>
  </w:style>
  <w:style w:type="paragraph" w:styleId="Footer">
    <w:name w:val="footer"/>
    <w:basedOn w:val="Normal"/>
    <w:link w:val="FooterChar"/>
    <w:uiPriority w:val="99"/>
    <w:unhideWhenUsed/>
    <w:rsid w:val="00611AE0"/>
    <w:pPr>
      <w:tabs>
        <w:tab w:val="center" w:pos="4513"/>
        <w:tab w:val="right" w:pos="9026"/>
      </w:tabs>
    </w:pPr>
  </w:style>
  <w:style w:type="character" w:customStyle="1" w:styleId="FooterChar">
    <w:name w:val="Footer Char"/>
    <w:basedOn w:val="DefaultParagraphFont"/>
    <w:link w:val="Footer"/>
    <w:uiPriority w:val="99"/>
    <w:rsid w:val="00611AE0"/>
    <w:rPr>
      <w:rFonts w:ascii="Arial" w:eastAsia="Calibri" w:hAnsi="Arial" w:cs="Times New Roman"/>
      <w:kern w:val="0"/>
      <w:szCs w:val="22"/>
      <w14:ligatures w14:val="none"/>
    </w:rPr>
  </w:style>
  <w:style w:type="paragraph" w:customStyle="1" w:styleId="Default">
    <w:name w:val="Default"/>
    <w:rsid w:val="005C7943"/>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DE5889"/>
    <w:rPr>
      <w:color w:val="467886" w:themeColor="hyperlink"/>
      <w:u w:val="single"/>
    </w:rPr>
  </w:style>
  <w:style w:type="paragraph" w:styleId="BodyText">
    <w:name w:val="Body Text"/>
    <w:basedOn w:val="Normal"/>
    <w:link w:val="BodyTextChar"/>
    <w:rsid w:val="008D74C3"/>
    <w:pPr>
      <w:spacing w:after="220" w:line="180" w:lineRule="atLeast"/>
      <w:jc w:val="both"/>
    </w:pPr>
    <w:rPr>
      <w:rFonts w:ascii="Times New Roman" w:eastAsia="Times New Roman" w:hAnsi="Times New Roman"/>
      <w:sz w:val="22"/>
      <w:szCs w:val="20"/>
    </w:rPr>
  </w:style>
  <w:style w:type="character" w:customStyle="1" w:styleId="BodyTextChar">
    <w:name w:val="Body Text Char"/>
    <w:basedOn w:val="DefaultParagraphFont"/>
    <w:link w:val="BodyText"/>
    <w:rsid w:val="008D74C3"/>
    <w:rPr>
      <w:rFonts w:ascii="Times New Roman" w:eastAsia="Times New Roman" w:hAnsi="Times New Roman" w:cs="Times New Roman"/>
      <w:kern w:val="0"/>
      <w:sz w:val="22"/>
      <w:szCs w:val="20"/>
      <w14:ligatures w14:val="none"/>
    </w:rPr>
  </w:style>
  <w:style w:type="table" w:styleId="TableGrid">
    <w:name w:val="Table Grid"/>
    <w:basedOn w:val="TableNormal"/>
    <w:uiPriority w:val="39"/>
    <w:rsid w:val="008D74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3AF7"/>
    <w:pPr>
      <w:spacing w:after="0" w:line="240" w:lineRule="auto"/>
    </w:pPr>
    <w:rPr>
      <w:rFonts w:ascii="Arial" w:eastAsia="Calibri" w:hAnsi="Arial" w:cs="Times New Roman"/>
      <w:kern w:val="0"/>
      <w:szCs w:val="22"/>
      <w14:ligatures w14:val="none"/>
    </w:rPr>
  </w:style>
  <w:style w:type="character" w:styleId="CommentReference">
    <w:name w:val="annotation reference"/>
    <w:basedOn w:val="DefaultParagraphFont"/>
    <w:uiPriority w:val="99"/>
    <w:semiHidden/>
    <w:unhideWhenUsed/>
    <w:rsid w:val="007F3AF7"/>
    <w:rPr>
      <w:sz w:val="16"/>
      <w:szCs w:val="16"/>
    </w:rPr>
  </w:style>
  <w:style w:type="paragraph" w:styleId="CommentText">
    <w:name w:val="annotation text"/>
    <w:basedOn w:val="Normal"/>
    <w:link w:val="CommentTextChar"/>
    <w:uiPriority w:val="99"/>
    <w:unhideWhenUsed/>
    <w:rsid w:val="007F3AF7"/>
    <w:rPr>
      <w:sz w:val="20"/>
      <w:szCs w:val="20"/>
    </w:rPr>
  </w:style>
  <w:style w:type="character" w:customStyle="1" w:styleId="CommentTextChar">
    <w:name w:val="Comment Text Char"/>
    <w:basedOn w:val="DefaultParagraphFont"/>
    <w:link w:val="CommentText"/>
    <w:uiPriority w:val="99"/>
    <w:rsid w:val="007F3AF7"/>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3AF7"/>
    <w:rPr>
      <w:b/>
      <w:bCs/>
    </w:rPr>
  </w:style>
  <w:style w:type="character" w:customStyle="1" w:styleId="CommentSubjectChar">
    <w:name w:val="Comment Subject Char"/>
    <w:basedOn w:val="CommentTextChar"/>
    <w:link w:val="CommentSubject"/>
    <w:uiPriority w:val="99"/>
    <w:semiHidden/>
    <w:rsid w:val="007F3AF7"/>
    <w:rPr>
      <w:rFonts w:ascii="Arial" w:eastAsia="Calibri" w:hAnsi="Arial" w:cs="Times New Roman"/>
      <w:b/>
      <w:bCs/>
      <w:kern w:val="0"/>
      <w:sz w:val="20"/>
      <w:szCs w:val="20"/>
      <w14:ligatures w14:val="none"/>
    </w:rPr>
  </w:style>
  <w:style w:type="paragraph" w:customStyle="1" w:styleId="paragraph">
    <w:name w:val="paragraph"/>
    <w:basedOn w:val="Normal"/>
    <w:rsid w:val="002972B2"/>
    <w:pPr>
      <w:spacing w:before="100" w:beforeAutospacing="1" w:after="100" w:afterAutospacing="1"/>
    </w:pPr>
    <w:rPr>
      <w:rFonts w:ascii="Aptos" w:eastAsiaTheme="minorHAnsi" w:hAnsi="Aptos" w:cs="Aptos"/>
      <w:szCs w:val="24"/>
      <w:lang w:eastAsia="en-GB"/>
    </w:rPr>
  </w:style>
  <w:style w:type="character" w:customStyle="1" w:styleId="normaltextrun">
    <w:name w:val="normaltextrun"/>
    <w:basedOn w:val="DefaultParagraphFont"/>
    <w:rsid w:val="002972B2"/>
  </w:style>
  <w:style w:type="character" w:customStyle="1" w:styleId="eop">
    <w:name w:val="eop"/>
    <w:basedOn w:val="DefaultParagraphFont"/>
    <w:rsid w:val="002972B2"/>
  </w:style>
  <w:style w:type="paragraph" w:styleId="NormalWeb">
    <w:name w:val="Normal (Web)"/>
    <w:basedOn w:val="Normal"/>
    <w:uiPriority w:val="99"/>
    <w:unhideWhenUsed/>
    <w:rsid w:val="0018063B"/>
    <w:pPr>
      <w:spacing w:before="100" w:beforeAutospacing="1" w:after="100" w:afterAutospacing="1"/>
    </w:pPr>
    <w:rPr>
      <w:rFonts w:ascii="Times New Roman" w:eastAsia="Times New Roman" w:hAnsi="Times New Roman"/>
      <w:szCs w:val="24"/>
      <w:lang w:eastAsia="en-GB"/>
    </w:rPr>
  </w:style>
  <w:style w:type="paragraph" w:customStyle="1" w:styleId="elementtoproof">
    <w:name w:val="elementtoproof"/>
    <w:basedOn w:val="Normal"/>
    <w:uiPriority w:val="99"/>
    <w:semiHidden/>
    <w:rsid w:val="00DB735D"/>
    <w:rPr>
      <w:rFonts w:ascii="Aptos" w:eastAsiaTheme="minorHAnsi" w:hAnsi="Aptos" w:cs="Aptos"/>
      <w:szCs w:val="24"/>
      <w:lang w:eastAsia="en-GB"/>
    </w:rPr>
  </w:style>
  <w:style w:type="paragraph" w:styleId="NoSpacing">
    <w:name w:val="No Spacing"/>
    <w:uiPriority w:val="1"/>
    <w:qFormat/>
    <w:rsid w:val="00132662"/>
    <w:pPr>
      <w:spacing w:after="0" w:line="240" w:lineRule="auto"/>
    </w:pPr>
    <w:rPr>
      <w:rFonts w:ascii="Arial" w:eastAsia="Calibri" w:hAnsi="Arial" w:cs="Times New Roman"/>
      <w:kern w:val="0"/>
      <w:szCs w:val="22"/>
      <w14:ligatures w14:val="none"/>
    </w:rPr>
  </w:style>
  <w:style w:type="table" w:styleId="GridTable4-Accent1">
    <w:name w:val="Grid Table 4 Accent 1"/>
    <w:basedOn w:val="TableNormal"/>
    <w:uiPriority w:val="49"/>
    <w:rsid w:val="005136B6"/>
    <w:pPr>
      <w:spacing w:after="0" w:line="240" w:lineRule="auto"/>
    </w:pPr>
    <w:rPr>
      <w:rFonts w:ascii="Arial" w:hAnsi="Arial" w:cs="Times New Roman"/>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4898">
      <w:bodyDiv w:val="1"/>
      <w:marLeft w:val="0"/>
      <w:marRight w:val="0"/>
      <w:marTop w:val="0"/>
      <w:marBottom w:val="0"/>
      <w:divBdr>
        <w:top w:val="none" w:sz="0" w:space="0" w:color="auto"/>
        <w:left w:val="none" w:sz="0" w:space="0" w:color="auto"/>
        <w:bottom w:val="none" w:sz="0" w:space="0" w:color="auto"/>
        <w:right w:val="none" w:sz="0" w:space="0" w:color="auto"/>
      </w:divBdr>
    </w:div>
    <w:div w:id="42681220">
      <w:bodyDiv w:val="1"/>
      <w:marLeft w:val="0"/>
      <w:marRight w:val="0"/>
      <w:marTop w:val="0"/>
      <w:marBottom w:val="0"/>
      <w:divBdr>
        <w:top w:val="none" w:sz="0" w:space="0" w:color="auto"/>
        <w:left w:val="none" w:sz="0" w:space="0" w:color="auto"/>
        <w:bottom w:val="none" w:sz="0" w:space="0" w:color="auto"/>
        <w:right w:val="none" w:sz="0" w:space="0" w:color="auto"/>
      </w:divBdr>
      <w:divsChild>
        <w:div w:id="162167804">
          <w:marLeft w:val="547"/>
          <w:marRight w:val="0"/>
          <w:marTop w:val="0"/>
          <w:marBottom w:val="0"/>
          <w:divBdr>
            <w:top w:val="none" w:sz="0" w:space="0" w:color="auto"/>
            <w:left w:val="none" w:sz="0" w:space="0" w:color="auto"/>
            <w:bottom w:val="none" w:sz="0" w:space="0" w:color="auto"/>
            <w:right w:val="none" w:sz="0" w:space="0" w:color="auto"/>
          </w:divBdr>
        </w:div>
        <w:div w:id="435173721">
          <w:marLeft w:val="547"/>
          <w:marRight w:val="0"/>
          <w:marTop w:val="0"/>
          <w:marBottom w:val="0"/>
          <w:divBdr>
            <w:top w:val="none" w:sz="0" w:space="0" w:color="auto"/>
            <w:left w:val="none" w:sz="0" w:space="0" w:color="auto"/>
            <w:bottom w:val="none" w:sz="0" w:space="0" w:color="auto"/>
            <w:right w:val="none" w:sz="0" w:space="0" w:color="auto"/>
          </w:divBdr>
        </w:div>
        <w:div w:id="903762696">
          <w:marLeft w:val="547"/>
          <w:marRight w:val="0"/>
          <w:marTop w:val="0"/>
          <w:marBottom w:val="0"/>
          <w:divBdr>
            <w:top w:val="none" w:sz="0" w:space="0" w:color="auto"/>
            <w:left w:val="none" w:sz="0" w:space="0" w:color="auto"/>
            <w:bottom w:val="none" w:sz="0" w:space="0" w:color="auto"/>
            <w:right w:val="none" w:sz="0" w:space="0" w:color="auto"/>
          </w:divBdr>
        </w:div>
        <w:div w:id="959261415">
          <w:marLeft w:val="547"/>
          <w:marRight w:val="0"/>
          <w:marTop w:val="0"/>
          <w:marBottom w:val="0"/>
          <w:divBdr>
            <w:top w:val="none" w:sz="0" w:space="0" w:color="auto"/>
            <w:left w:val="none" w:sz="0" w:space="0" w:color="auto"/>
            <w:bottom w:val="none" w:sz="0" w:space="0" w:color="auto"/>
            <w:right w:val="none" w:sz="0" w:space="0" w:color="auto"/>
          </w:divBdr>
        </w:div>
        <w:div w:id="1292638440">
          <w:marLeft w:val="547"/>
          <w:marRight w:val="0"/>
          <w:marTop w:val="0"/>
          <w:marBottom w:val="0"/>
          <w:divBdr>
            <w:top w:val="none" w:sz="0" w:space="0" w:color="auto"/>
            <w:left w:val="none" w:sz="0" w:space="0" w:color="auto"/>
            <w:bottom w:val="none" w:sz="0" w:space="0" w:color="auto"/>
            <w:right w:val="none" w:sz="0" w:space="0" w:color="auto"/>
          </w:divBdr>
        </w:div>
        <w:div w:id="1850483920">
          <w:marLeft w:val="547"/>
          <w:marRight w:val="0"/>
          <w:marTop w:val="0"/>
          <w:marBottom w:val="0"/>
          <w:divBdr>
            <w:top w:val="none" w:sz="0" w:space="0" w:color="auto"/>
            <w:left w:val="none" w:sz="0" w:space="0" w:color="auto"/>
            <w:bottom w:val="none" w:sz="0" w:space="0" w:color="auto"/>
            <w:right w:val="none" w:sz="0" w:space="0" w:color="auto"/>
          </w:divBdr>
        </w:div>
      </w:divsChild>
    </w:div>
    <w:div w:id="131220625">
      <w:bodyDiv w:val="1"/>
      <w:marLeft w:val="0"/>
      <w:marRight w:val="0"/>
      <w:marTop w:val="0"/>
      <w:marBottom w:val="0"/>
      <w:divBdr>
        <w:top w:val="none" w:sz="0" w:space="0" w:color="auto"/>
        <w:left w:val="none" w:sz="0" w:space="0" w:color="auto"/>
        <w:bottom w:val="none" w:sz="0" w:space="0" w:color="auto"/>
        <w:right w:val="none" w:sz="0" w:space="0" w:color="auto"/>
      </w:divBdr>
    </w:div>
    <w:div w:id="677344195">
      <w:bodyDiv w:val="1"/>
      <w:marLeft w:val="0"/>
      <w:marRight w:val="0"/>
      <w:marTop w:val="0"/>
      <w:marBottom w:val="0"/>
      <w:divBdr>
        <w:top w:val="none" w:sz="0" w:space="0" w:color="auto"/>
        <w:left w:val="none" w:sz="0" w:space="0" w:color="auto"/>
        <w:bottom w:val="none" w:sz="0" w:space="0" w:color="auto"/>
        <w:right w:val="none" w:sz="0" w:space="0" w:color="auto"/>
      </w:divBdr>
    </w:div>
    <w:div w:id="713700810">
      <w:bodyDiv w:val="1"/>
      <w:marLeft w:val="0"/>
      <w:marRight w:val="0"/>
      <w:marTop w:val="0"/>
      <w:marBottom w:val="0"/>
      <w:divBdr>
        <w:top w:val="none" w:sz="0" w:space="0" w:color="auto"/>
        <w:left w:val="none" w:sz="0" w:space="0" w:color="auto"/>
        <w:bottom w:val="none" w:sz="0" w:space="0" w:color="auto"/>
        <w:right w:val="none" w:sz="0" w:space="0" w:color="auto"/>
      </w:divBdr>
    </w:div>
    <w:div w:id="1235119213">
      <w:bodyDiv w:val="1"/>
      <w:marLeft w:val="0"/>
      <w:marRight w:val="0"/>
      <w:marTop w:val="0"/>
      <w:marBottom w:val="0"/>
      <w:divBdr>
        <w:top w:val="none" w:sz="0" w:space="0" w:color="auto"/>
        <w:left w:val="none" w:sz="0" w:space="0" w:color="auto"/>
        <w:bottom w:val="none" w:sz="0" w:space="0" w:color="auto"/>
        <w:right w:val="none" w:sz="0" w:space="0" w:color="auto"/>
      </w:divBdr>
    </w:div>
    <w:div w:id="1564683560">
      <w:bodyDiv w:val="1"/>
      <w:marLeft w:val="0"/>
      <w:marRight w:val="0"/>
      <w:marTop w:val="0"/>
      <w:marBottom w:val="0"/>
      <w:divBdr>
        <w:top w:val="none" w:sz="0" w:space="0" w:color="auto"/>
        <w:left w:val="none" w:sz="0" w:space="0" w:color="auto"/>
        <w:bottom w:val="none" w:sz="0" w:space="0" w:color="auto"/>
        <w:right w:val="none" w:sz="0" w:space="0" w:color="auto"/>
      </w:divBdr>
    </w:div>
    <w:div w:id="1756196683">
      <w:bodyDiv w:val="1"/>
      <w:marLeft w:val="0"/>
      <w:marRight w:val="0"/>
      <w:marTop w:val="0"/>
      <w:marBottom w:val="0"/>
      <w:divBdr>
        <w:top w:val="none" w:sz="0" w:space="0" w:color="auto"/>
        <w:left w:val="none" w:sz="0" w:space="0" w:color="auto"/>
        <w:bottom w:val="none" w:sz="0" w:space="0" w:color="auto"/>
        <w:right w:val="none" w:sz="0" w:space="0" w:color="auto"/>
      </w:divBdr>
      <w:divsChild>
        <w:div w:id="233204446">
          <w:marLeft w:val="547"/>
          <w:marRight w:val="0"/>
          <w:marTop w:val="0"/>
          <w:marBottom w:val="0"/>
          <w:divBdr>
            <w:top w:val="none" w:sz="0" w:space="0" w:color="auto"/>
            <w:left w:val="none" w:sz="0" w:space="0" w:color="auto"/>
            <w:bottom w:val="none" w:sz="0" w:space="0" w:color="auto"/>
            <w:right w:val="none" w:sz="0" w:space="0" w:color="auto"/>
          </w:divBdr>
        </w:div>
        <w:div w:id="335691114">
          <w:marLeft w:val="547"/>
          <w:marRight w:val="0"/>
          <w:marTop w:val="0"/>
          <w:marBottom w:val="0"/>
          <w:divBdr>
            <w:top w:val="none" w:sz="0" w:space="0" w:color="auto"/>
            <w:left w:val="none" w:sz="0" w:space="0" w:color="auto"/>
            <w:bottom w:val="none" w:sz="0" w:space="0" w:color="auto"/>
            <w:right w:val="none" w:sz="0" w:space="0" w:color="auto"/>
          </w:divBdr>
        </w:div>
        <w:div w:id="567112017">
          <w:marLeft w:val="547"/>
          <w:marRight w:val="0"/>
          <w:marTop w:val="0"/>
          <w:marBottom w:val="0"/>
          <w:divBdr>
            <w:top w:val="none" w:sz="0" w:space="0" w:color="auto"/>
            <w:left w:val="none" w:sz="0" w:space="0" w:color="auto"/>
            <w:bottom w:val="none" w:sz="0" w:space="0" w:color="auto"/>
            <w:right w:val="none" w:sz="0" w:space="0" w:color="auto"/>
          </w:divBdr>
        </w:div>
        <w:div w:id="590161902">
          <w:marLeft w:val="547"/>
          <w:marRight w:val="0"/>
          <w:marTop w:val="0"/>
          <w:marBottom w:val="0"/>
          <w:divBdr>
            <w:top w:val="none" w:sz="0" w:space="0" w:color="auto"/>
            <w:left w:val="none" w:sz="0" w:space="0" w:color="auto"/>
            <w:bottom w:val="none" w:sz="0" w:space="0" w:color="auto"/>
            <w:right w:val="none" w:sz="0" w:space="0" w:color="auto"/>
          </w:divBdr>
        </w:div>
        <w:div w:id="1645818417">
          <w:marLeft w:val="547"/>
          <w:marRight w:val="0"/>
          <w:marTop w:val="0"/>
          <w:marBottom w:val="0"/>
          <w:divBdr>
            <w:top w:val="none" w:sz="0" w:space="0" w:color="auto"/>
            <w:left w:val="none" w:sz="0" w:space="0" w:color="auto"/>
            <w:bottom w:val="none" w:sz="0" w:space="0" w:color="auto"/>
            <w:right w:val="none" w:sz="0" w:space="0" w:color="auto"/>
          </w:divBdr>
        </w:div>
        <w:div w:id="1870070623">
          <w:marLeft w:val="547"/>
          <w:marRight w:val="0"/>
          <w:marTop w:val="0"/>
          <w:marBottom w:val="0"/>
          <w:divBdr>
            <w:top w:val="none" w:sz="0" w:space="0" w:color="auto"/>
            <w:left w:val="none" w:sz="0" w:space="0" w:color="auto"/>
            <w:bottom w:val="none" w:sz="0" w:space="0" w:color="auto"/>
            <w:right w:val="none" w:sz="0" w:space="0" w:color="auto"/>
          </w:divBdr>
        </w:div>
        <w:div w:id="18778148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dsandnorthdown.gov.uk/media/3993/The-Good-Visitor-Promise/video/jhthe_good_visitor_promise_subtitles_version_1080p.mp4?m=17785967185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ma:contentTypeID="0x0101003B5C99E5E3FBCB4C806413279141052300CCDB1AF205C7674882E539026D9CFDE2" ma:contentTypeVersion="50" ma:contentTypeDescription="This is the content type for word documents within the corporate file plan sites" ma:contentTypeScope="" ma:versionID="6285f970c1b8c312688e07bd0729ced1">
  <xsd:schema xmlns:xsd="http://www.w3.org/2001/XMLSchema" xmlns:xs="http://www.w3.org/2001/XMLSchema" xmlns:p="http://schemas.microsoft.com/office/2006/metadata/properties" xmlns:ns2="4791e3c2-2f56-4d38-9ef0-929c30a4c770" targetNamespace="http://schemas.microsoft.com/office/2006/metadata/properties" ma:root="true" ma:fieldsID="43e0a99919f8d2cd1c91401a2df0b81f"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02F455-F895-4662-910B-3FA48F58B52D}">
  <ds:schemaRefs>
    <ds:schemaRef ds:uri="http://schemas.openxmlformats.org/officeDocument/2006/bibliography"/>
  </ds:schemaRefs>
</ds:datastoreItem>
</file>

<file path=customXml/itemProps2.xml><?xml version="1.0" encoding="utf-8"?>
<ds:datastoreItem xmlns:ds="http://schemas.openxmlformats.org/officeDocument/2006/customXml" ds:itemID="{489D4083-2CCE-4D0A-8927-4F78E4DCF235}">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A85CAA94-5020-43FF-AA66-DCD70260B949}">
  <ds:schemaRefs>
    <ds:schemaRef ds:uri="http://schemas.microsoft.com/sharepoint/v3/contenttype/forms"/>
  </ds:schemaRefs>
</ds:datastoreItem>
</file>

<file path=customXml/itemProps4.xml><?xml version="1.0" encoding="utf-8"?>
<ds:datastoreItem xmlns:ds="http://schemas.openxmlformats.org/officeDocument/2006/customXml" ds:itemID="{2C50D5A0-5961-4FE1-A5E3-567E2F084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B04166-24F2-4190-9011-07760572E834}"/>
</file>

<file path=docProps/app.xml><?xml version="1.0" encoding="utf-8"?>
<Properties xmlns="http://schemas.openxmlformats.org/officeDocument/2006/extended-properties" xmlns:vt="http://schemas.openxmlformats.org/officeDocument/2006/docPropsVTypes">
  <Template>Normal</Template>
  <TotalTime>0</TotalTime>
  <Pages>33</Pages>
  <Words>11852</Words>
  <Characters>67560</Characters>
  <Application>Microsoft Office Word</Application>
  <DocSecurity>8</DocSecurity>
  <Lines>563</Lines>
  <Paragraphs>158</Paragraphs>
  <ScaleCrop>false</ScaleCrop>
  <Company>Ards and North Down Borough Council</Company>
  <LinksUpToDate>false</LinksUpToDate>
  <CharactersWithSpaces>79254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260210 CS 10 February 2026</dc:title>
  <dc:subject/>
  <dc:creator>Glasgow, Jennifer</dc:creator>
  <cp:keywords/>
  <dc:description/>
  <cp:lastModifiedBy>King, Richard</cp:lastModifiedBy>
  <cp:revision>18</cp:revision>
  <cp:lastPrinted>2026-05-19T01:07:00Z</cp:lastPrinted>
  <dcterms:created xsi:type="dcterms:W3CDTF">2026-06-19T13:34:00Z</dcterms:created>
  <dcterms:modified xsi:type="dcterms:W3CDTF">2026-07-21T15:50:00Z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Order">
    <vt:r8>100</vt:r8>
  </property>
  <property fmtid="{D5CDD505-2E9C-101B-9397-08002B2CF9AE}" pid="4" name="docLang">
    <vt:lpwstr>en</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