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60A4" w14:textId="70411343" w:rsidR="00823D43" w:rsidRPr="000A416A" w:rsidRDefault="00823D43" w:rsidP="4FC1C43A">
      <w:pPr>
        <w:jc w:val="center"/>
        <w:rPr>
          <w:rFonts w:cs="Arial"/>
          <w:b/>
          <w:bCs/>
          <w:sz w:val="28"/>
          <w:szCs w:val="28"/>
          <w:u w:val="single"/>
        </w:rPr>
      </w:pPr>
      <w:bookmarkStart w:id="0" w:name="_Hlk178327930"/>
      <w:bookmarkStart w:id="1" w:name="_Hlk178327749"/>
      <w:r w:rsidRPr="4FC1C43A">
        <w:rPr>
          <w:rFonts w:cs="Arial"/>
          <w:b/>
          <w:bCs/>
          <w:sz w:val="28"/>
          <w:szCs w:val="28"/>
          <w:u w:val="single"/>
        </w:rPr>
        <w:t>ARDS AND NORTH DOWN BOROUGH COUNCI</w:t>
      </w:r>
      <w:r w:rsidR="79A2C007" w:rsidRPr="4FC1C43A">
        <w:rPr>
          <w:rFonts w:cs="Arial"/>
          <w:b/>
          <w:bCs/>
          <w:sz w:val="28"/>
          <w:szCs w:val="28"/>
          <w:u w:val="single"/>
        </w:rPr>
        <w:t>L</w:t>
      </w:r>
    </w:p>
    <w:p w14:paraId="3E172A80" w14:textId="77777777" w:rsidR="00823D43" w:rsidRPr="000A416A" w:rsidRDefault="00823D43" w:rsidP="00823D43">
      <w:pPr>
        <w:rPr>
          <w:rFonts w:cs="Arial"/>
        </w:rPr>
      </w:pPr>
    </w:p>
    <w:p w14:paraId="6E21E461" w14:textId="394C56A6" w:rsidR="005931D4" w:rsidRPr="000A416A" w:rsidRDefault="00512688" w:rsidP="005931D4">
      <w:pPr>
        <w:rPr>
          <w:rFonts w:cs="Arial"/>
        </w:rPr>
      </w:pPr>
      <w:r w:rsidRPr="00600EA9">
        <w:t xml:space="preserve">A </w:t>
      </w:r>
      <w:r>
        <w:t xml:space="preserve">hybrid </w:t>
      </w:r>
      <w:r w:rsidRPr="00600EA9">
        <w:t xml:space="preserve">meeting </w:t>
      </w:r>
      <w:r>
        <w:rPr>
          <w:rFonts w:cs="Arial"/>
        </w:rPr>
        <w:t xml:space="preserve">(in person and via Zoom) </w:t>
      </w:r>
      <w:r w:rsidRPr="00600EA9">
        <w:t>of</w:t>
      </w:r>
      <w:r>
        <w:t xml:space="preserve"> the</w:t>
      </w:r>
      <w:r w:rsidR="005931D4" w:rsidRPr="00600EA9">
        <w:t xml:space="preserve"> </w:t>
      </w:r>
      <w:r w:rsidR="005931D4">
        <w:t>Audit Committee</w:t>
      </w:r>
      <w:r w:rsidR="005931D4" w:rsidRPr="00600EA9">
        <w:t xml:space="preserve"> was held </w:t>
      </w:r>
      <w:r w:rsidR="005931D4">
        <w:t xml:space="preserve">at the Council Chamber, Church Street, Newtownards, </w:t>
      </w:r>
      <w:r w:rsidR="00814F2C">
        <w:t xml:space="preserve">on </w:t>
      </w:r>
      <w:r w:rsidR="004D4B2E">
        <w:rPr>
          <w:rFonts w:cs="Arial"/>
        </w:rPr>
        <w:t>Monday</w:t>
      </w:r>
      <w:r w:rsidR="00A3295A">
        <w:rPr>
          <w:rFonts w:cs="Arial"/>
        </w:rPr>
        <w:t xml:space="preserve">, </w:t>
      </w:r>
      <w:r w:rsidR="004D4B2E">
        <w:rPr>
          <w:rFonts w:cs="Arial"/>
        </w:rPr>
        <w:t>2</w:t>
      </w:r>
      <w:r w:rsidR="00CF2F29">
        <w:rPr>
          <w:rFonts w:cs="Arial"/>
        </w:rPr>
        <w:t>3</w:t>
      </w:r>
      <w:r w:rsidR="004D4B2E">
        <w:rPr>
          <w:rFonts w:cs="Arial"/>
        </w:rPr>
        <w:t xml:space="preserve"> </w:t>
      </w:r>
      <w:r w:rsidR="00CF2F29">
        <w:rPr>
          <w:rFonts w:cs="Arial"/>
        </w:rPr>
        <w:t>March 2026</w:t>
      </w:r>
      <w:r w:rsidR="005931D4">
        <w:rPr>
          <w:rFonts w:cs="Arial"/>
        </w:rPr>
        <w:t xml:space="preserve"> at 7.00</w:t>
      </w:r>
      <w:r w:rsidR="005931D4" w:rsidRPr="000A416A">
        <w:rPr>
          <w:rFonts w:cs="Arial"/>
        </w:rPr>
        <w:t xml:space="preserve">pm. </w:t>
      </w:r>
    </w:p>
    <w:p w14:paraId="67F093D6" w14:textId="159483E8" w:rsidR="00823D43" w:rsidRPr="000A416A" w:rsidRDefault="00823D43" w:rsidP="00823D43">
      <w:pPr>
        <w:ind w:left="1440"/>
        <w:rPr>
          <w:rFonts w:cs="Arial"/>
        </w:rPr>
      </w:pPr>
      <w:r w:rsidRPr="000A416A">
        <w:rPr>
          <w:rFonts w:cs="Arial"/>
        </w:rPr>
        <w:t xml:space="preserve"> </w:t>
      </w:r>
    </w:p>
    <w:p w14:paraId="13645834" w14:textId="271A3EA3" w:rsidR="00823D43" w:rsidRPr="000A416A" w:rsidRDefault="00E33A2E" w:rsidP="00823D43">
      <w:pPr>
        <w:rPr>
          <w:rFonts w:cs="Arial"/>
          <w:b/>
          <w:u w:val="single"/>
        </w:rPr>
      </w:pPr>
      <w:r w:rsidRPr="000A416A">
        <w:rPr>
          <w:rFonts w:cs="Arial"/>
          <w:b/>
          <w:u w:val="single"/>
        </w:rPr>
        <w:t>PRESENT: -</w:t>
      </w:r>
    </w:p>
    <w:p w14:paraId="0B98861B" w14:textId="77777777" w:rsidR="00823D43" w:rsidRPr="000A416A" w:rsidRDefault="00823D43" w:rsidP="00823D43">
      <w:pPr>
        <w:rPr>
          <w:rFonts w:cs="Arial"/>
        </w:rPr>
      </w:pPr>
      <w:r w:rsidRPr="000A416A">
        <w:rPr>
          <w:rFonts w:cs="Arial"/>
        </w:rPr>
        <w:t xml:space="preserve"> </w:t>
      </w:r>
    </w:p>
    <w:p w14:paraId="755D6AA9" w14:textId="43F2C45E" w:rsidR="00823D43" w:rsidRPr="006C15B3" w:rsidRDefault="00823D43" w:rsidP="00823D43">
      <w:pPr>
        <w:rPr>
          <w:rFonts w:cs="Arial"/>
          <w:bCs/>
        </w:rPr>
      </w:pPr>
      <w:r w:rsidRPr="000A416A">
        <w:rPr>
          <w:rFonts w:cs="Arial"/>
          <w:b/>
        </w:rPr>
        <w:t xml:space="preserve">In the Chair: </w:t>
      </w:r>
      <w:r>
        <w:rPr>
          <w:rFonts w:cs="Arial"/>
          <w:b/>
        </w:rPr>
        <w:tab/>
      </w:r>
      <w:r w:rsidR="006C15B3">
        <w:rPr>
          <w:rFonts w:cs="Arial"/>
          <w:bCs/>
        </w:rPr>
        <w:t>Councillor Thompson</w:t>
      </w:r>
    </w:p>
    <w:p w14:paraId="53302D0F" w14:textId="3F809A96" w:rsidR="00E05D90" w:rsidRPr="000E2E0D" w:rsidRDefault="000E2E0D" w:rsidP="00823D43">
      <w:pPr>
        <w:rPr>
          <w:rFonts w:cs="Arial"/>
        </w:rPr>
      </w:pPr>
      <w:r>
        <w:rPr>
          <w:rFonts w:cs="Arial"/>
        </w:rPr>
        <w:tab/>
      </w:r>
      <w:r>
        <w:rPr>
          <w:rFonts w:cs="Arial"/>
        </w:rPr>
        <w:tab/>
      </w:r>
      <w:r>
        <w:rPr>
          <w:rFonts w:cs="Arial"/>
        </w:rPr>
        <w:tab/>
      </w:r>
      <w:r w:rsidR="00D4533F">
        <w:rPr>
          <w:rFonts w:cs="Arial"/>
        </w:rPr>
        <w:tab/>
      </w:r>
      <w:r w:rsidR="00D4533F">
        <w:rPr>
          <w:rFonts w:cs="Arial"/>
        </w:rPr>
        <w:tab/>
      </w:r>
      <w:r w:rsidR="004E0386">
        <w:rPr>
          <w:rFonts w:cs="Arial"/>
        </w:rPr>
        <w:tab/>
      </w:r>
    </w:p>
    <w:p w14:paraId="56006A1F" w14:textId="212A7562" w:rsidR="006C15B3" w:rsidRDefault="006C15B3" w:rsidP="004D4B2E">
      <w:pPr>
        <w:rPr>
          <w:rFonts w:cs="Arial"/>
        </w:rPr>
      </w:pPr>
      <w:r>
        <w:rPr>
          <w:rFonts w:cs="Arial"/>
          <w:b/>
          <w:bCs/>
        </w:rPr>
        <w:t>Alderm</w:t>
      </w:r>
      <w:r w:rsidR="00895675">
        <w:rPr>
          <w:rFonts w:cs="Arial"/>
          <w:b/>
          <w:bCs/>
        </w:rPr>
        <w:t>e</w:t>
      </w:r>
      <w:r>
        <w:rPr>
          <w:rFonts w:cs="Arial"/>
          <w:b/>
          <w:bCs/>
        </w:rPr>
        <w:t>n:</w:t>
      </w:r>
      <w:r>
        <w:rPr>
          <w:rFonts w:cs="Arial"/>
          <w:b/>
          <w:bCs/>
        </w:rPr>
        <w:tab/>
      </w:r>
      <w:r w:rsidR="00895675">
        <w:rPr>
          <w:rFonts w:cs="Arial"/>
          <w:b/>
          <w:bCs/>
        </w:rPr>
        <w:tab/>
      </w:r>
      <w:r w:rsidR="00895675">
        <w:rPr>
          <w:rFonts w:cs="Arial"/>
        </w:rPr>
        <w:t>Graham</w:t>
      </w:r>
    </w:p>
    <w:p w14:paraId="37342DD8" w14:textId="7D9A41D6" w:rsidR="00895675" w:rsidRPr="00895675" w:rsidRDefault="00895675" w:rsidP="004D4B2E">
      <w:pPr>
        <w:rPr>
          <w:rFonts w:cs="Arial"/>
        </w:rPr>
      </w:pPr>
      <w:r>
        <w:rPr>
          <w:rFonts w:cs="Arial"/>
        </w:rPr>
        <w:tab/>
      </w:r>
      <w:r>
        <w:rPr>
          <w:rFonts w:cs="Arial"/>
        </w:rPr>
        <w:tab/>
      </w:r>
      <w:r>
        <w:rPr>
          <w:rFonts w:cs="Arial"/>
        </w:rPr>
        <w:tab/>
        <w:t>McAlpine</w:t>
      </w:r>
    </w:p>
    <w:p w14:paraId="05E8272B" w14:textId="77777777" w:rsidR="00CF2F29" w:rsidRDefault="00CF2F29" w:rsidP="004D4B2E">
      <w:pPr>
        <w:rPr>
          <w:rFonts w:cs="Arial"/>
          <w:b/>
          <w:bCs/>
        </w:rPr>
      </w:pPr>
    </w:p>
    <w:p w14:paraId="4C222F06" w14:textId="232DCA39" w:rsidR="006C15B3" w:rsidRDefault="00823D43" w:rsidP="00CF2F29">
      <w:pPr>
        <w:rPr>
          <w:rFonts w:cs="Arial"/>
        </w:rPr>
      </w:pPr>
      <w:r>
        <w:rPr>
          <w:rFonts w:cs="Arial"/>
          <w:b/>
          <w:bCs/>
        </w:rPr>
        <w:t>Councillors:</w:t>
      </w:r>
      <w:r>
        <w:rPr>
          <w:rFonts w:cs="Arial"/>
          <w:b/>
          <w:bCs/>
        </w:rPr>
        <w:tab/>
      </w:r>
      <w:r>
        <w:rPr>
          <w:rFonts w:cs="Arial"/>
          <w:b/>
          <w:bCs/>
        </w:rPr>
        <w:tab/>
      </w:r>
      <w:r w:rsidR="00A26FA7">
        <w:rPr>
          <w:rFonts w:cs="Arial"/>
        </w:rPr>
        <w:t>Harbinson (Zoom)</w:t>
      </w:r>
      <w:r w:rsidR="001E7A34">
        <w:rPr>
          <w:rFonts w:cs="Arial"/>
        </w:rPr>
        <w:tab/>
      </w:r>
      <w:r w:rsidR="00127E14">
        <w:rPr>
          <w:rFonts w:cs="Arial"/>
        </w:rPr>
        <w:t>Newman</w:t>
      </w:r>
    </w:p>
    <w:p w14:paraId="03ACE127" w14:textId="38253603" w:rsidR="00A26FA7" w:rsidRPr="00A26FA7" w:rsidRDefault="00A26FA7" w:rsidP="00CF2F29">
      <w:pPr>
        <w:rPr>
          <w:rFonts w:cs="Arial"/>
        </w:rPr>
      </w:pPr>
      <w:r>
        <w:rPr>
          <w:rFonts w:cs="Arial"/>
        </w:rPr>
        <w:tab/>
      </w:r>
      <w:r>
        <w:rPr>
          <w:rFonts w:cs="Arial"/>
        </w:rPr>
        <w:tab/>
      </w:r>
      <w:r>
        <w:rPr>
          <w:rFonts w:cs="Arial"/>
        </w:rPr>
        <w:tab/>
      </w:r>
      <w:r w:rsidR="001E7A34">
        <w:rPr>
          <w:rFonts w:cs="Arial"/>
        </w:rPr>
        <w:t>McKee (Zoom)</w:t>
      </w:r>
      <w:r w:rsidR="00127E14">
        <w:rPr>
          <w:rFonts w:cs="Arial"/>
        </w:rPr>
        <w:tab/>
        <w:t>Wray</w:t>
      </w:r>
    </w:p>
    <w:p w14:paraId="4385C19B" w14:textId="72C20DDA" w:rsidR="00823D43" w:rsidRPr="000A416A" w:rsidRDefault="004E0386" w:rsidP="00823D43">
      <w:pPr>
        <w:rPr>
          <w:rFonts w:cs="Arial"/>
        </w:rPr>
      </w:pPr>
      <w:r>
        <w:rPr>
          <w:rFonts w:cs="Arial"/>
          <w:b/>
          <w:bCs/>
        </w:rPr>
        <w:tab/>
      </w:r>
      <w:r>
        <w:rPr>
          <w:rFonts w:cs="Arial"/>
          <w:b/>
          <w:bCs/>
        </w:rPr>
        <w:tab/>
      </w:r>
      <w:r>
        <w:rPr>
          <w:rFonts w:cs="Arial"/>
          <w:b/>
          <w:bCs/>
        </w:rPr>
        <w:tab/>
      </w:r>
      <w:r w:rsidR="005A0D4A">
        <w:rPr>
          <w:rFonts w:cs="Arial"/>
        </w:rPr>
        <w:tab/>
        <w:t xml:space="preserve"> </w:t>
      </w:r>
    </w:p>
    <w:p w14:paraId="3424A01D" w14:textId="7D4535C1" w:rsidR="00200179" w:rsidRPr="00200179" w:rsidRDefault="00823D43" w:rsidP="00823D43">
      <w:pPr>
        <w:tabs>
          <w:tab w:val="left" w:pos="2184"/>
          <w:tab w:val="left" w:pos="5387"/>
        </w:tabs>
        <w:rPr>
          <w:rFonts w:cs="Arial"/>
          <w:bCs/>
        </w:rPr>
      </w:pPr>
      <w:r w:rsidRPr="000A416A">
        <w:rPr>
          <w:rFonts w:cs="Arial"/>
          <w:b/>
        </w:rPr>
        <w:t>In Attendance</w:t>
      </w:r>
      <w:r>
        <w:rPr>
          <w:rFonts w:cs="Arial"/>
          <w:b/>
        </w:rPr>
        <w:t>:</w:t>
      </w:r>
      <w:r>
        <w:rPr>
          <w:rFonts w:cs="Arial"/>
          <w:b/>
        </w:rPr>
        <w:tab/>
      </w:r>
      <w:r w:rsidR="00200179">
        <w:rPr>
          <w:rFonts w:cs="Arial"/>
          <w:bCs/>
        </w:rPr>
        <w:t>Mr Paul Cummings – Independent Member</w:t>
      </w:r>
    </w:p>
    <w:p w14:paraId="58EA1B92" w14:textId="77777777" w:rsidR="00200179" w:rsidRDefault="00200179" w:rsidP="00823D43">
      <w:pPr>
        <w:tabs>
          <w:tab w:val="left" w:pos="2184"/>
          <w:tab w:val="left" w:pos="5387"/>
        </w:tabs>
        <w:rPr>
          <w:rFonts w:cs="Arial"/>
          <w:b/>
        </w:rPr>
      </w:pPr>
    </w:p>
    <w:p w14:paraId="30D450F0" w14:textId="3F04C8B8" w:rsidR="006C15B3" w:rsidRPr="003A592A" w:rsidRDefault="00200179" w:rsidP="00823D43">
      <w:pPr>
        <w:tabs>
          <w:tab w:val="left" w:pos="2184"/>
          <w:tab w:val="left" w:pos="5387"/>
        </w:tabs>
        <w:rPr>
          <w:rFonts w:cs="Arial"/>
          <w:bCs/>
          <w:i/>
          <w:iCs/>
          <w:color w:val="FF0000"/>
        </w:rPr>
      </w:pPr>
      <w:r>
        <w:rPr>
          <w:rFonts w:cs="Arial"/>
          <w:b/>
        </w:rPr>
        <w:tab/>
      </w:r>
      <w:r w:rsidR="00290254">
        <w:rPr>
          <w:rFonts w:cs="Arial"/>
          <w:bCs/>
        </w:rPr>
        <w:t xml:space="preserve">NIAO – </w:t>
      </w:r>
      <w:r w:rsidR="00D104A2">
        <w:rPr>
          <w:rFonts w:cs="Arial"/>
          <w:bCs/>
        </w:rPr>
        <w:t>Tomas Wilkinson</w:t>
      </w:r>
    </w:p>
    <w:p w14:paraId="0796DA39" w14:textId="180813FA" w:rsidR="00A20330" w:rsidRPr="004B78D1" w:rsidRDefault="00A20330" w:rsidP="00823D43">
      <w:pPr>
        <w:tabs>
          <w:tab w:val="left" w:pos="2184"/>
          <w:tab w:val="left" w:pos="5387"/>
        </w:tabs>
        <w:rPr>
          <w:rFonts w:cs="Arial"/>
          <w:bCs/>
          <w:color w:val="FF0000"/>
        </w:rPr>
      </w:pPr>
      <w:r>
        <w:rPr>
          <w:rFonts w:cs="Arial"/>
          <w:bCs/>
        </w:rPr>
        <w:tab/>
      </w:r>
      <w:r w:rsidRPr="004B78D1">
        <w:rPr>
          <w:rFonts w:cs="Arial"/>
          <w:bCs/>
        </w:rPr>
        <w:t xml:space="preserve">         </w:t>
      </w:r>
    </w:p>
    <w:p w14:paraId="2CB34704" w14:textId="2C4076AC" w:rsidR="00290254" w:rsidRPr="003A592A" w:rsidRDefault="006C15B3" w:rsidP="00823D43">
      <w:pPr>
        <w:tabs>
          <w:tab w:val="left" w:pos="2184"/>
          <w:tab w:val="left" w:pos="5387"/>
        </w:tabs>
        <w:rPr>
          <w:rFonts w:cs="Arial"/>
          <w:bCs/>
        </w:rPr>
      </w:pPr>
      <w:r w:rsidRPr="004B78D1">
        <w:rPr>
          <w:rFonts w:cs="Arial"/>
          <w:bCs/>
          <w:color w:val="FF0000"/>
        </w:rPr>
        <w:tab/>
      </w:r>
      <w:bookmarkStart w:id="2" w:name="_Hlk114771938"/>
      <w:r w:rsidR="00290254" w:rsidRPr="004B78D1">
        <w:rPr>
          <w:rFonts w:cs="Arial"/>
        </w:rPr>
        <w:t>Deloitte – C</w:t>
      </w:r>
      <w:r w:rsidR="00055E23" w:rsidRPr="004B78D1">
        <w:rPr>
          <w:rFonts w:cs="Arial"/>
        </w:rPr>
        <w:t>amille</w:t>
      </w:r>
      <w:r w:rsidR="00290254" w:rsidRPr="004B78D1">
        <w:rPr>
          <w:rFonts w:cs="Arial"/>
        </w:rPr>
        <w:t xml:space="preserve"> McDermott</w:t>
      </w:r>
      <w:r w:rsidR="004E0386" w:rsidRPr="004B78D1">
        <w:rPr>
          <w:rFonts w:cs="Arial"/>
        </w:rPr>
        <w:t xml:space="preserve"> </w:t>
      </w:r>
    </w:p>
    <w:p w14:paraId="1E4B6402" w14:textId="62E90CF5" w:rsidR="006C15B3" w:rsidRPr="004B78D1" w:rsidRDefault="006C15B3" w:rsidP="00823D43">
      <w:pPr>
        <w:tabs>
          <w:tab w:val="left" w:pos="2184"/>
          <w:tab w:val="left" w:pos="5387"/>
        </w:tabs>
        <w:rPr>
          <w:rFonts w:cs="Arial"/>
        </w:rPr>
      </w:pPr>
      <w:r w:rsidRPr="004B78D1">
        <w:rPr>
          <w:rFonts w:cs="Arial"/>
        </w:rPr>
        <w:tab/>
        <w:t xml:space="preserve">                </w:t>
      </w:r>
      <w:r w:rsidR="00357130" w:rsidRPr="004B78D1">
        <w:rPr>
          <w:rFonts w:cs="Arial"/>
        </w:rPr>
        <w:t>Prachi Jain</w:t>
      </w:r>
    </w:p>
    <w:p w14:paraId="5B5AE6CE" w14:textId="351E6737" w:rsidR="00823D43" w:rsidRPr="004B78D1" w:rsidRDefault="00290254" w:rsidP="00823D43">
      <w:pPr>
        <w:tabs>
          <w:tab w:val="left" w:pos="2184"/>
          <w:tab w:val="left" w:pos="5387"/>
        </w:tabs>
        <w:rPr>
          <w:rFonts w:cs="Arial"/>
        </w:rPr>
      </w:pPr>
      <w:r w:rsidRPr="004B78D1">
        <w:rPr>
          <w:rFonts w:cs="Arial"/>
        </w:rPr>
        <w:tab/>
      </w:r>
      <w:bookmarkEnd w:id="2"/>
      <w:r w:rsidR="00B1544D" w:rsidRPr="004B78D1">
        <w:rPr>
          <w:rFonts w:cs="Arial"/>
        </w:rPr>
        <w:tab/>
      </w:r>
      <w:r w:rsidR="00CE4FA2" w:rsidRPr="004B78D1">
        <w:rPr>
          <w:rFonts w:cs="Arial"/>
        </w:rPr>
        <w:t xml:space="preserve"> </w:t>
      </w:r>
    </w:p>
    <w:p w14:paraId="49554746" w14:textId="162B5223" w:rsidR="00823D43" w:rsidRPr="000A416A" w:rsidRDefault="00823D43" w:rsidP="00823D43">
      <w:pPr>
        <w:ind w:left="2160" w:hanging="2160"/>
      </w:pPr>
      <w:r w:rsidRPr="000A416A">
        <w:rPr>
          <w:rFonts w:cs="Arial"/>
          <w:b/>
        </w:rPr>
        <w:t>Officers:</w:t>
      </w:r>
      <w:r w:rsidRPr="000A416A">
        <w:rPr>
          <w:rFonts w:cs="Arial"/>
          <w:b/>
        </w:rPr>
        <w:tab/>
      </w:r>
      <w:r w:rsidR="006C15B3">
        <w:rPr>
          <w:rFonts w:cs="Arial"/>
          <w:bCs/>
        </w:rPr>
        <w:t xml:space="preserve">Chief Executive (S McCullough), </w:t>
      </w:r>
      <w:r w:rsidR="004B78D1">
        <w:rPr>
          <w:rFonts w:cs="Arial"/>
          <w:bCs/>
        </w:rPr>
        <w:t xml:space="preserve">Director of Corporate Services (M Steele), </w:t>
      </w:r>
      <w:r w:rsidRPr="00946759">
        <w:rPr>
          <w:rFonts w:cs="Arial"/>
        </w:rPr>
        <w:t>Head of Finance (S Grieve)</w:t>
      </w:r>
      <w:r w:rsidR="00FC3764">
        <w:rPr>
          <w:rFonts w:cs="Arial"/>
        </w:rPr>
        <w:t xml:space="preserve">, </w:t>
      </w:r>
      <w:r w:rsidR="006873C6">
        <w:rPr>
          <w:rFonts w:cs="Arial"/>
        </w:rPr>
        <w:t xml:space="preserve">Community Planning Manager </w:t>
      </w:r>
      <w:r w:rsidR="00FC3764">
        <w:rPr>
          <w:rFonts w:cs="Arial"/>
        </w:rPr>
        <w:t>(P Mackey)</w:t>
      </w:r>
      <w:r w:rsidR="00326903">
        <w:rPr>
          <w:rFonts w:cs="Arial"/>
        </w:rPr>
        <w:t xml:space="preserve"> </w:t>
      </w:r>
      <w:r w:rsidRPr="00946759">
        <w:rPr>
          <w:rFonts w:cs="Arial"/>
        </w:rPr>
        <w:t>and Democratic Services Officer (</w:t>
      </w:r>
      <w:r w:rsidR="00512688">
        <w:rPr>
          <w:rFonts w:cs="Arial"/>
        </w:rPr>
        <w:t>P Foster</w:t>
      </w:r>
      <w:r w:rsidRPr="00946759">
        <w:rPr>
          <w:rFonts w:cs="Arial"/>
        </w:rPr>
        <w:t>)</w:t>
      </w:r>
    </w:p>
    <w:p w14:paraId="679C2B7C" w14:textId="77777777" w:rsidR="00823D43" w:rsidRPr="000A416A" w:rsidRDefault="00823D43" w:rsidP="00823D43">
      <w:pPr>
        <w:rPr>
          <w:rFonts w:cs="Arial"/>
        </w:rPr>
      </w:pPr>
      <w:bookmarkStart w:id="3" w:name="_Hlk178327944"/>
    </w:p>
    <w:bookmarkEnd w:id="0"/>
    <w:p w14:paraId="6D3D12D4" w14:textId="77777777" w:rsidR="00823D43" w:rsidRPr="000A416A" w:rsidRDefault="00823D43" w:rsidP="00823D43">
      <w:pPr>
        <w:pStyle w:val="Heading1"/>
      </w:pPr>
      <w:r w:rsidRPr="00DE4C6F">
        <w:rPr>
          <w:u w:val="none"/>
        </w:rPr>
        <w:t>1.</w:t>
      </w:r>
      <w:r w:rsidRPr="00DE4C6F">
        <w:rPr>
          <w:u w:val="none"/>
        </w:rPr>
        <w:tab/>
      </w:r>
      <w:r w:rsidRPr="000A416A">
        <w:t>Apologies</w:t>
      </w:r>
    </w:p>
    <w:p w14:paraId="5B08469A" w14:textId="77777777" w:rsidR="00823D43" w:rsidRDefault="00823D43" w:rsidP="00823D43">
      <w:pPr>
        <w:tabs>
          <w:tab w:val="left" w:pos="567"/>
        </w:tabs>
        <w:rPr>
          <w:rFonts w:cs="Arial"/>
          <w:b/>
          <w:caps/>
          <w:sz w:val="28"/>
          <w:szCs w:val="28"/>
        </w:rPr>
      </w:pPr>
    </w:p>
    <w:p w14:paraId="06A8B736" w14:textId="23C82882" w:rsidR="00512688" w:rsidRDefault="00512688" w:rsidP="00823D43">
      <w:pPr>
        <w:tabs>
          <w:tab w:val="left" w:pos="567"/>
        </w:tabs>
        <w:rPr>
          <w:rFonts w:cs="Arial"/>
        </w:rPr>
      </w:pPr>
      <w:r>
        <w:rPr>
          <w:rFonts w:cs="Arial"/>
        </w:rPr>
        <w:t>The</w:t>
      </w:r>
      <w:r w:rsidR="000928E7">
        <w:rPr>
          <w:rFonts w:cs="Arial"/>
        </w:rPr>
        <w:t xml:space="preserve"> </w:t>
      </w:r>
      <w:r>
        <w:rPr>
          <w:rFonts w:cs="Arial"/>
        </w:rPr>
        <w:t xml:space="preserve">Chairman (Councillor </w:t>
      </w:r>
      <w:r w:rsidR="004D4B2E">
        <w:rPr>
          <w:rFonts w:cs="Arial"/>
        </w:rPr>
        <w:t>Thompson</w:t>
      </w:r>
      <w:r>
        <w:rPr>
          <w:rFonts w:cs="Arial"/>
        </w:rPr>
        <w:t>) sought apologies at this stage.</w:t>
      </w:r>
      <w:r w:rsidR="00BB222E">
        <w:rPr>
          <w:rFonts w:cs="Arial"/>
        </w:rPr>
        <w:t xml:space="preserve"> </w:t>
      </w:r>
    </w:p>
    <w:p w14:paraId="481C9CAB" w14:textId="77777777" w:rsidR="00BB222E" w:rsidRDefault="00BB222E" w:rsidP="00823D43">
      <w:pPr>
        <w:tabs>
          <w:tab w:val="left" w:pos="567"/>
        </w:tabs>
        <w:rPr>
          <w:rFonts w:cs="Arial"/>
        </w:rPr>
      </w:pPr>
    </w:p>
    <w:p w14:paraId="508A771D" w14:textId="6FF3F143" w:rsidR="00BB222E" w:rsidRDefault="00BB222E" w:rsidP="00823D43">
      <w:pPr>
        <w:tabs>
          <w:tab w:val="left" w:pos="567"/>
        </w:tabs>
        <w:rPr>
          <w:rFonts w:cs="Arial"/>
        </w:rPr>
      </w:pPr>
      <w:r w:rsidRPr="4B76CCD0">
        <w:rPr>
          <w:rFonts w:cs="Arial"/>
        </w:rPr>
        <w:t>Apologies had been received from</w:t>
      </w:r>
      <w:r w:rsidR="006C15B3" w:rsidRPr="4B76CCD0">
        <w:rPr>
          <w:rFonts w:cs="Arial"/>
        </w:rPr>
        <w:t xml:space="preserve"> </w:t>
      </w:r>
      <w:r w:rsidR="003F21A2" w:rsidRPr="4B76CCD0">
        <w:rPr>
          <w:rFonts w:cs="Arial"/>
        </w:rPr>
        <w:t>Councillor</w:t>
      </w:r>
      <w:r w:rsidR="7BA86955" w:rsidRPr="4B76CCD0">
        <w:rPr>
          <w:rFonts w:cs="Arial"/>
        </w:rPr>
        <w:t>s Hollywood and</w:t>
      </w:r>
      <w:r w:rsidR="003F21A2" w:rsidRPr="4B76CCD0">
        <w:rPr>
          <w:rFonts w:cs="Arial"/>
        </w:rPr>
        <w:t xml:space="preserve"> Morgan.</w:t>
      </w:r>
    </w:p>
    <w:p w14:paraId="7755C193" w14:textId="77777777" w:rsidR="008D44C1" w:rsidRDefault="008D44C1" w:rsidP="00823D43">
      <w:pPr>
        <w:tabs>
          <w:tab w:val="left" w:pos="567"/>
        </w:tabs>
        <w:rPr>
          <w:rFonts w:cs="Arial"/>
        </w:rPr>
      </w:pPr>
    </w:p>
    <w:p w14:paraId="0B1A8061" w14:textId="77777777" w:rsidR="00823D43" w:rsidRDefault="00823D43" w:rsidP="00823D43">
      <w:pPr>
        <w:tabs>
          <w:tab w:val="left" w:pos="567"/>
        </w:tabs>
        <w:rPr>
          <w:rFonts w:cs="Arial"/>
        </w:rPr>
      </w:pPr>
      <w:r w:rsidRPr="000A416A">
        <w:rPr>
          <w:rFonts w:cs="Arial"/>
          <w:b/>
        </w:rPr>
        <w:t>NOTED.</w:t>
      </w:r>
      <w:r w:rsidRPr="000A416A">
        <w:rPr>
          <w:rFonts w:cs="Arial"/>
        </w:rPr>
        <w:t xml:space="preserve"> </w:t>
      </w:r>
    </w:p>
    <w:bookmarkEnd w:id="3"/>
    <w:p w14:paraId="12BBC3FC" w14:textId="77777777" w:rsidR="00823D43" w:rsidRPr="000A416A" w:rsidRDefault="00823D43" w:rsidP="00823D43">
      <w:pPr>
        <w:tabs>
          <w:tab w:val="left" w:pos="567"/>
        </w:tabs>
        <w:rPr>
          <w:rFonts w:cs="Arial"/>
        </w:rPr>
      </w:pPr>
    </w:p>
    <w:p w14:paraId="4249B469" w14:textId="26A5CDBE" w:rsidR="00E15B5D" w:rsidRDefault="00823D43" w:rsidP="00E74A16">
      <w:pPr>
        <w:pStyle w:val="Heading1"/>
      </w:pPr>
      <w:r w:rsidRPr="000A416A">
        <w:rPr>
          <w:u w:val="none"/>
        </w:rPr>
        <w:t>2.</w:t>
      </w:r>
      <w:r w:rsidRPr="000A416A">
        <w:rPr>
          <w:u w:val="none"/>
        </w:rPr>
        <w:tab/>
      </w:r>
      <w:r w:rsidR="00E15B5D">
        <w:t>CHAIRMAN’S REMARKS</w:t>
      </w:r>
    </w:p>
    <w:p w14:paraId="41D9B044" w14:textId="77777777" w:rsidR="004E0386" w:rsidRDefault="004E0386" w:rsidP="004E0386"/>
    <w:p w14:paraId="16761396" w14:textId="03E838F8" w:rsidR="004E0386" w:rsidRPr="00357130" w:rsidRDefault="004E0386" w:rsidP="004E0386">
      <w:r>
        <w:t xml:space="preserve">The Chairman welcomed </w:t>
      </w:r>
      <w:r w:rsidR="007A725E">
        <w:t>M</w:t>
      </w:r>
      <w:r w:rsidR="006C15B3">
        <w:t xml:space="preserve">embers to the meeting and continuing he also welcomed </w:t>
      </w:r>
      <w:r>
        <w:t xml:space="preserve">Deloitte </w:t>
      </w:r>
      <w:r w:rsidR="00982259">
        <w:t xml:space="preserve">and </w:t>
      </w:r>
      <w:r>
        <w:t>Northern Ireland Audit Office (NIAO) representati</w:t>
      </w:r>
      <w:r w:rsidR="002C4A56">
        <w:t>ve</w:t>
      </w:r>
      <w:r w:rsidR="00C675BC">
        <w:t>s</w:t>
      </w:r>
      <w:r w:rsidR="00982259">
        <w:t xml:space="preserve"> as well as Independent Member Mr Paul Cummings.</w:t>
      </w:r>
    </w:p>
    <w:p w14:paraId="5608AB40" w14:textId="77777777" w:rsidR="00793A41" w:rsidRDefault="00793A41" w:rsidP="00793A41"/>
    <w:p w14:paraId="7274F1B7" w14:textId="68AB3891" w:rsidR="006C15B3" w:rsidRPr="002C4A56" w:rsidRDefault="00793A41" w:rsidP="006C15B3">
      <w:pPr>
        <w:rPr>
          <w:b/>
          <w:bCs/>
        </w:rPr>
      </w:pPr>
      <w:r>
        <w:rPr>
          <w:b/>
          <w:bCs/>
        </w:rPr>
        <w:t>NOTED.</w:t>
      </w:r>
    </w:p>
    <w:p w14:paraId="780D4964" w14:textId="77777777" w:rsidR="006C15B3" w:rsidRDefault="006C15B3" w:rsidP="006C15B3"/>
    <w:p w14:paraId="617FD961" w14:textId="77777777" w:rsidR="00355ECB" w:rsidRDefault="00355ECB" w:rsidP="006C15B3"/>
    <w:p w14:paraId="5EC66C5B" w14:textId="77777777" w:rsidR="00355ECB" w:rsidRDefault="00355ECB" w:rsidP="006C15B3"/>
    <w:p w14:paraId="5F2A3C44" w14:textId="77777777" w:rsidR="00355ECB" w:rsidRDefault="00355ECB" w:rsidP="006C15B3"/>
    <w:p w14:paraId="09405ADC" w14:textId="77777777" w:rsidR="00355ECB" w:rsidRDefault="00355ECB" w:rsidP="006C15B3"/>
    <w:p w14:paraId="2F8952A8" w14:textId="77777777" w:rsidR="00355ECB" w:rsidRPr="006C15B3" w:rsidRDefault="00355ECB" w:rsidP="006C15B3"/>
    <w:p w14:paraId="6E03A6F5" w14:textId="21648691" w:rsidR="00823D43" w:rsidRPr="00E74A16" w:rsidRDefault="00E15B5D" w:rsidP="00E74A16">
      <w:pPr>
        <w:pStyle w:val="Heading1"/>
        <w:rPr>
          <w:b w:val="0"/>
        </w:rPr>
      </w:pPr>
      <w:r>
        <w:rPr>
          <w:u w:val="none"/>
        </w:rPr>
        <w:t>3.</w:t>
      </w:r>
      <w:r>
        <w:rPr>
          <w:u w:val="none"/>
        </w:rPr>
        <w:tab/>
      </w:r>
      <w:r w:rsidR="00823D43" w:rsidRPr="000A416A">
        <w:t>Declarations of Interest</w:t>
      </w:r>
    </w:p>
    <w:p w14:paraId="1D28EDE8" w14:textId="77777777" w:rsidR="00823D43" w:rsidRPr="000A416A" w:rsidRDefault="00823D43" w:rsidP="00823D43"/>
    <w:p w14:paraId="16291373" w14:textId="3C1F05FF" w:rsidR="00512688" w:rsidRDefault="00512688" w:rsidP="00823D43">
      <w:r>
        <w:t>The Chairman sought Declarations of Interest at this stage.</w:t>
      </w:r>
    </w:p>
    <w:p w14:paraId="4C725063" w14:textId="77777777" w:rsidR="00512688" w:rsidRDefault="00512688" w:rsidP="00823D43"/>
    <w:p w14:paraId="08189D16" w14:textId="6BD951BF" w:rsidR="000A418C" w:rsidRDefault="004C5FEF" w:rsidP="00823D43">
      <w:r>
        <w:t>No Declarations of Interest were declared. Members were reminded that they could declare throughout the meeting.</w:t>
      </w:r>
    </w:p>
    <w:p w14:paraId="74C59DB2" w14:textId="77777777" w:rsidR="006E2E4C" w:rsidRDefault="006E2E4C" w:rsidP="00823D43"/>
    <w:p w14:paraId="1BA43E4A" w14:textId="1D52230A" w:rsidR="00823D43" w:rsidRDefault="00823D43" w:rsidP="00823D43">
      <w:r w:rsidRPr="000A416A">
        <w:rPr>
          <w:b/>
        </w:rPr>
        <w:t>NOTED.</w:t>
      </w:r>
      <w:r w:rsidRPr="000A416A">
        <w:t xml:space="preserve"> </w:t>
      </w:r>
    </w:p>
    <w:p w14:paraId="152C702B" w14:textId="77777777" w:rsidR="00A07F5C" w:rsidRDefault="00A07F5C" w:rsidP="00823D43"/>
    <w:p w14:paraId="4A166F39" w14:textId="5AC8441F" w:rsidR="00A07F5C" w:rsidRPr="00B641A8" w:rsidRDefault="00B641A8" w:rsidP="00823D43">
      <w:pPr>
        <w:rPr>
          <w:rFonts w:ascii="Arial Bold" w:hAnsi="Arial Bold"/>
          <w:b/>
          <w:bCs/>
          <w:u w:val="single"/>
        </w:rPr>
      </w:pPr>
      <w:r>
        <w:rPr>
          <w:rFonts w:ascii="Arial Bold" w:hAnsi="Arial Bold"/>
          <w:b/>
          <w:bCs/>
          <w:u w:val="single"/>
        </w:rPr>
        <w:t>Reports for Noting</w:t>
      </w:r>
    </w:p>
    <w:p w14:paraId="06F64B0B" w14:textId="77777777" w:rsidR="00823D43" w:rsidRPr="000A416A" w:rsidRDefault="00823D43" w:rsidP="00823D43">
      <w:pPr>
        <w:rPr>
          <w:b/>
        </w:rPr>
      </w:pPr>
    </w:p>
    <w:p w14:paraId="079B1349" w14:textId="4774ADD7" w:rsidR="00823D43" w:rsidRPr="00E379F1" w:rsidRDefault="00E15B5D" w:rsidP="00E379F1">
      <w:pPr>
        <w:pStyle w:val="Heading1"/>
        <w:ind w:left="720" w:hanging="720"/>
      </w:pPr>
      <w:r>
        <w:rPr>
          <w:u w:val="none"/>
        </w:rPr>
        <w:t>4</w:t>
      </w:r>
      <w:r w:rsidR="00E74A16">
        <w:rPr>
          <w:u w:val="none"/>
        </w:rPr>
        <w:t>.</w:t>
      </w:r>
      <w:r w:rsidR="00823D43" w:rsidRPr="000A416A">
        <w:rPr>
          <w:u w:val="none"/>
        </w:rPr>
        <w:tab/>
      </w:r>
      <w:r w:rsidR="00823D43" w:rsidRPr="00946759">
        <w:t xml:space="preserve">Matters Arising from Previous Meetings </w:t>
      </w:r>
    </w:p>
    <w:p w14:paraId="633F9C87" w14:textId="77777777" w:rsidR="00823D43" w:rsidRDefault="00823D43" w:rsidP="00823D43"/>
    <w:p w14:paraId="1A64CC0D" w14:textId="4D3C7F75" w:rsidR="00823D43" w:rsidRPr="00203202" w:rsidRDefault="00823D43" w:rsidP="00203202">
      <w:pPr>
        <w:pStyle w:val="Heading2"/>
      </w:pPr>
      <w:r w:rsidRPr="00203202">
        <w:t xml:space="preserve">(a) </w:t>
      </w:r>
      <w:r w:rsidR="00203202">
        <w:t xml:space="preserve"> </w:t>
      </w:r>
      <w:r w:rsidRPr="00203202">
        <w:t>Audit Committee Minutes from</w:t>
      </w:r>
      <w:r w:rsidR="00EC5D4A" w:rsidRPr="00203202">
        <w:t xml:space="preserve"> </w:t>
      </w:r>
      <w:r w:rsidR="00AA0E60">
        <w:t>15 December</w:t>
      </w:r>
      <w:r w:rsidR="00A3295A">
        <w:t xml:space="preserve"> 2025</w:t>
      </w:r>
    </w:p>
    <w:p w14:paraId="27F4BC81" w14:textId="77777777" w:rsidR="00823D43" w:rsidRDefault="00823D43" w:rsidP="00823D43">
      <w:pPr>
        <w:rPr>
          <w:b/>
        </w:rPr>
      </w:pPr>
    </w:p>
    <w:p w14:paraId="5B3E836D" w14:textId="400846BA" w:rsidR="006E2E4C" w:rsidRDefault="00823D43" w:rsidP="00823D43">
      <w:r w:rsidRPr="00B32EF2">
        <w:rPr>
          <w:caps/>
        </w:rPr>
        <w:t>Previously circulated</w:t>
      </w:r>
      <w:r>
        <w:t xml:space="preserve">:- Copy of the above minutes. </w:t>
      </w:r>
    </w:p>
    <w:p w14:paraId="42C06822" w14:textId="77777777" w:rsidR="00BF6E8B" w:rsidRDefault="00BF6E8B" w:rsidP="00823D43"/>
    <w:p w14:paraId="4F0E0F43" w14:textId="1837212F" w:rsidR="00823D43" w:rsidRDefault="00823D43" w:rsidP="00823D43">
      <w:pPr>
        <w:rPr>
          <w:b/>
        </w:rPr>
      </w:pPr>
      <w:r>
        <w:rPr>
          <w:b/>
        </w:rPr>
        <w:t>AGREED TO RECOMMEND, on the proposal of</w:t>
      </w:r>
      <w:r w:rsidR="00516F69">
        <w:rPr>
          <w:b/>
        </w:rPr>
        <w:t xml:space="preserve"> Councillor Wray</w:t>
      </w:r>
      <w:r w:rsidR="006A28CB">
        <w:rPr>
          <w:b/>
        </w:rPr>
        <w:t>,</w:t>
      </w:r>
      <w:r>
        <w:rPr>
          <w:b/>
        </w:rPr>
        <w:t xml:space="preserve"> seconded by</w:t>
      </w:r>
      <w:r w:rsidR="00516F69">
        <w:rPr>
          <w:b/>
        </w:rPr>
        <w:t xml:space="preserve"> Alderman Graham</w:t>
      </w:r>
      <w:r>
        <w:rPr>
          <w:b/>
        </w:rPr>
        <w:t xml:space="preserve">, that the minutes be </w:t>
      </w:r>
      <w:r w:rsidR="008650EF">
        <w:rPr>
          <w:b/>
        </w:rPr>
        <w:t>noted</w:t>
      </w:r>
      <w:r>
        <w:rPr>
          <w:b/>
        </w:rPr>
        <w:t xml:space="preserve">. </w:t>
      </w:r>
    </w:p>
    <w:p w14:paraId="4FBA64F6" w14:textId="5DCCD383" w:rsidR="00550581" w:rsidRDefault="00550581" w:rsidP="00AA0E60">
      <w:pPr>
        <w:rPr>
          <w:b/>
        </w:rPr>
      </w:pPr>
    </w:p>
    <w:p w14:paraId="15CA7DB3" w14:textId="3E6590C8" w:rsidR="004E2B9E" w:rsidRDefault="004E2B9E" w:rsidP="00203202">
      <w:pPr>
        <w:pStyle w:val="Heading2"/>
      </w:pPr>
      <w:r>
        <w:t>(</w:t>
      </w:r>
      <w:r w:rsidR="00C675BC">
        <w:t>b</w:t>
      </w:r>
      <w:r w:rsidR="00203202">
        <w:t xml:space="preserve">) </w:t>
      </w:r>
      <w:r w:rsidRPr="00F50C93">
        <w:t>Follow-Up Actions</w:t>
      </w:r>
      <w:r>
        <w:t xml:space="preserve"> </w:t>
      </w:r>
    </w:p>
    <w:p w14:paraId="1ED2854B" w14:textId="5CF0111E" w:rsidR="00203202" w:rsidRDefault="00203202" w:rsidP="00823D43">
      <w:r>
        <w:t>(File ref: AUD02)</w:t>
      </w:r>
    </w:p>
    <w:p w14:paraId="437F76AD" w14:textId="77777777" w:rsidR="00203202" w:rsidRDefault="00203202" w:rsidP="00823D43"/>
    <w:p w14:paraId="02F82AC8" w14:textId="37C55F7D" w:rsidR="00793A41" w:rsidRDefault="00F50C93" w:rsidP="00793A41">
      <w:r w:rsidRPr="00B32EF2">
        <w:rPr>
          <w:caps/>
        </w:rPr>
        <w:t>Previously circulated</w:t>
      </w:r>
      <w:r>
        <w:t xml:space="preserve">:- Report from the Director of Corporate Services </w:t>
      </w:r>
      <w:r w:rsidR="001E78A6">
        <w:t xml:space="preserve">stating </w:t>
      </w:r>
      <w:r w:rsidR="00D975B0">
        <w:t>that i</w:t>
      </w:r>
      <w:r w:rsidR="00793A41">
        <w:t>n line with good practice, a register of actions was maintained to ensure that requests from previous meetings of the Committee were followed up on.</w:t>
      </w:r>
    </w:p>
    <w:p w14:paraId="192106F0" w14:textId="77777777" w:rsidR="0011086A" w:rsidRDefault="0011086A" w:rsidP="00793A41"/>
    <w:p w14:paraId="6E1E3EEB" w14:textId="77777777" w:rsidR="0011086A" w:rsidRPr="007225DF" w:rsidRDefault="0011086A" w:rsidP="0011086A">
      <w:pPr>
        <w:rPr>
          <w:rFonts w:eastAsia="Calibri" w:cs="Arial"/>
          <w:b/>
          <w:bCs/>
        </w:rPr>
      </w:pPr>
      <w:r>
        <w:rPr>
          <w:rFonts w:eastAsia="Calibri" w:cs="Arial"/>
          <w:b/>
          <w:bCs/>
        </w:rPr>
        <w:t>Key Issues</w:t>
      </w:r>
    </w:p>
    <w:tbl>
      <w:tblPr>
        <w:tblStyle w:val="GridTable4-Accent5"/>
        <w:tblW w:w="0" w:type="auto"/>
        <w:tblLook w:val="0620" w:firstRow="1" w:lastRow="0" w:firstColumn="0" w:lastColumn="0" w:noHBand="1" w:noVBand="1"/>
      </w:tblPr>
      <w:tblGrid>
        <w:gridCol w:w="1129"/>
        <w:gridCol w:w="2265"/>
        <w:gridCol w:w="2359"/>
        <w:gridCol w:w="1753"/>
        <w:gridCol w:w="1510"/>
      </w:tblGrid>
      <w:tr w:rsidR="0011086A" w14:paraId="4C8F67B6" w14:textId="77777777">
        <w:trPr>
          <w:cnfStyle w:val="100000000000" w:firstRow="1" w:lastRow="0" w:firstColumn="0" w:lastColumn="0" w:oddVBand="0" w:evenVBand="0" w:oddHBand="0" w:evenHBand="0" w:firstRowFirstColumn="0" w:firstRowLastColumn="0" w:lastRowFirstColumn="0" w:lastRowLastColumn="0"/>
          <w:tblHeader/>
        </w:trPr>
        <w:tc>
          <w:tcPr>
            <w:tcW w:w="1129" w:type="dxa"/>
          </w:tcPr>
          <w:p w14:paraId="1960AEAA" w14:textId="77777777" w:rsidR="0011086A" w:rsidRDefault="0011086A">
            <w:pPr>
              <w:tabs>
                <w:tab w:val="left" w:pos="435"/>
              </w:tabs>
              <w:rPr>
                <w:rFonts w:eastAsia="Calibri" w:cs="Arial"/>
              </w:rPr>
            </w:pPr>
            <w:r>
              <w:rPr>
                <w:rFonts w:eastAsia="Calibri" w:cs="Arial"/>
              </w:rPr>
              <w:t>Item</w:t>
            </w:r>
          </w:p>
        </w:tc>
        <w:tc>
          <w:tcPr>
            <w:tcW w:w="2265" w:type="dxa"/>
          </w:tcPr>
          <w:p w14:paraId="2D197BD0" w14:textId="77777777" w:rsidR="0011086A" w:rsidRDefault="0011086A">
            <w:pPr>
              <w:tabs>
                <w:tab w:val="left" w:pos="435"/>
              </w:tabs>
              <w:rPr>
                <w:rFonts w:eastAsia="Calibri" w:cs="Arial"/>
              </w:rPr>
            </w:pPr>
            <w:r>
              <w:rPr>
                <w:rFonts w:eastAsia="Calibri" w:cs="Arial"/>
              </w:rPr>
              <w:t>Title</w:t>
            </w:r>
          </w:p>
        </w:tc>
        <w:tc>
          <w:tcPr>
            <w:tcW w:w="2359" w:type="dxa"/>
          </w:tcPr>
          <w:p w14:paraId="45AF9C0D" w14:textId="77777777" w:rsidR="0011086A" w:rsidRDefault="0011086A">
            <w:pPr>
              <w:tabs>
                <w:tab w:val="left" w:pos="435"/>
              </w:tabs>
              <w:rPr>
                <w:rFonts w:eastAsia="Calibri" w:cs="Arial"/>
              </w:rPr>
            </w:pPr>
            <w:r>
              <w:rPr>
                <w:rFonts w:eastAsia="Calibri" w:cs="Arial"/>
              </w:rPr>
              <w:t>Action</w:t>
            </w:r>
          </w:p>
        </w:tc>
        <w:tc>
          <w:tcPr>
            <w:tcW w:w="1753" w:type="dxa"/>
          </w:tcPr>
          <w:p w14:paraId="7D026F1E" w14:textId="77777777" w:rsidR="0011086A" w:rsidRDefault="0011086A">
            <w:pPr>
              <w:tabs>
                <w:tab w:val="left" w:pos="435"/>
              </w:tabs>
              <w:rPr>
                <w:rFonts w:eastAsia="Calibri" w:cs="Arial"/>
              </w:rPr>
            </w:pPr>
            <w:r>
              <w:rPr>
                <w:rFonts w:eastAsia="Calibri" w:cs="Arial"/>
              </w:rPr>
              <w:t>Officer</w:t>
            </w:r>
          </w:p>
        </w:tc>
        <w:tc>
          <w:tcPr>
            <w:tcW w:w="1510" w:type="dxa"/>
          </w:tcPr>
          <w:p w14:paraId="616DCE47" w14:textId="77777777" w:rsidR="0011086A" w:rsidRDefault="0011086A">
            <w:pPr>
              <w:tabs>
                <w:tab w:val="left" w:pos="435"/>
              </w:tabs>
              <w:rPr>
                <w:rFonts w:eastAsia="Calibri" w:cs="Arial"/>
              </w:rPr>
            </w:pPr>
            <w:r>
              <w:rPr>
                <w:rFonts w:eastAsia="Calibri" w:cs="Arial"/>
              </w:rPr>
              <w:t>Status</w:t>
            </w:r>
          </w:p>
        </w:tc>
      </w:tr>
      <w:tr w:rsidR="0011086A" w14:paraId="33EA0F16" w14:textId="77777777">
        <w:tc>
          <w:tcPr>
            <w:tcW w:w="1129" w:type="dxa"/>
          </w:tcPr>
          <w:p w14:paraId="348A9CDD" w14:textId="77777777" w:rsidR="0011086A" w:rsidRDefault="0011086A">
            <w:pPr>
              <w:tabs>
                <w:tab w:val="left" w:pos="435"/>
              </w:tabs>
              <w:rPr>
                <w:rFonts w:eastAsia="Calibri" w:cs="Arial"/>
              </w:rPr>
            </w:pPr>
            <w:r>
              <w:rPr>
                <w:rFonts w:eastAsia="Calibri" w:cs="Arial"/>
              </w:rPr>
              <w:t>Dec 23</w:t>
            </w:r>
          </w:p>
          <w:p w14:paraId="44B0ABC4" w14:textId="77777777" w:rsidR="0011086A" w:rsidRDefault="0011086A">
            <w:pPr>
              <w:tabs>
                <w:tab w:val="left" w:pos="435"/>
              </w:tabs>
              <w:rPr>
                <w:rFonts w:eastAsia="Calibri" w:cs="Arial"/>
              </w:rPr>
            </w:pPr>
            <w:r>
              <w:rPr>
                <w:rFonts w:eastAsia="Calibri" w:cs="Arial"/>
              </w:rPr>
              <w:t>6b</w:t>
            </w:r>
          </w:p>
        </w:tc>
        <w:tc>
          <w:tcPr>
            <w:tcW w:w="2265" w:type="dxa"/>
          </w:tcPr>
          <w:p w14:paraId="48BA641B" w14:textId="77777777" w:rsidR="0011086A" w:rsidRDefault="0011086A">
            <w:pPr>
              <w:tabs>
                <w:tab w:val="left" w:pos="435"/>
              </w:tabs>
              <w:rPr>
                <w:rFonts w:eastAsia="Calibri" w:cs="Arial"/>
              </w:rPr>
            </w:pPr>
            <w:r>
              <w:rPr>
                <w:rFonts w:eastAsia="Calibri" w:cs="Arial"/>
              </w:rPr>
              <w:t>Audit and Assessment Report</w:t>
            </w:r>
          </w:p>
        </w:tc>
        <w:tc>
          <w:tcPr>
            <w:tcW w:w="2359" w:type="dxa"/>
          </w:tcPr>
          <w:p w14:paraId="319F3AD9" w14:textId="77777777" w:rsidR="0011086A" w:rsidRDefault="0011086A">
            <w:pPr>
              <w:tabs>
                <w:tab w:val="left" w:pos="435"/>
              </w:tabs>
              <w:rPr>
                <w:rFonts w:eastAsia="Calibri" w:cs="Arial"/>
              </w:rPr>
            </w:pPr>
            <w:r>
              <w:rPr>
                <w:rFonts w:eastAsia="Calibri" w:cs="Arial"/>
              </w:rPr>
              <w:t>Drafting of formal consultation strategy</w:t>
            </w:r>
          </w:p>
        </w:tc>
        <w:tc>
          <w:tcPr>
            <w:tcW w:w="1753" w:type="dxa"/>
          </w:tcPr>
          <w:p w14:paraId="44A164E8" w14:textId="77777777" w:rsidR="0011086A" w:rsidRDefault="0011086A">
            <w:pPr>
              <w:tabs>
                <w:tab w:val="left" w:pos="435"/>
              </w:tabs>
              <w:rPr>
                <w:rFonts w:eastAsia="Calibri" w:cs="Arial"/>
              </w:rPr>
            </w:pPr>
            <w:r>
              <w:rPr>
                <w:rFonts w:eastAsia="Calibri" w:cs="Arial"/>
              </w:rPr>
              <w:t>Head of Comms and Marketing</w:t>
            </w:r>
          </w:p>
        </w:tc>
        <w:tc>
          <w:tcPr>
            <w:tcW w:w="1510" w:type="dxa"/>
          </w:tcPr>
          <w:p w14:paraId="7EA8FC75" w14:textId="77777777" w:rsidR="0011086A" w:rsidRDefault="0011086A">
            <w:pPr>
              <w:tabs>
                <w:tab w:val="left" w:pos="435"/>
              </w:tabs>
              <w:rPr>
                <w:rFonts w:eastAsia="Calibri" w:cs="Arial"/>
              </w:rPr>
            </w:pPr>
            <w:r>
              <w:rPr>
                <w:rFonts w:eastAsia="Calibri" w:cs="Arial"/>
              </w:rPr>
              <w:t>In draft Sep-25</w:t>
            </w:r>
          </w:p>
        </w:tc>
      </w:tr>
      <w:tr w:rsidR="0011086A" w14:paraId="32701206" w14:textId="77777777">
        <w:tc>
          <w:tcPr>
            <w:tcW w:w="1129" w:type="dxa"/>
          </w:tcPr>
          <w:p w14:paraId="35519F20" w14:textId="77777777" w:rsidR="0011086A" w:rsidRDefault="0011086A">
            <w:pPr>
              <w:tabs>
                <w:tab w:val="left" w:pos="435"/>
              </w:tabs>
              <w:rPr>
                <w:rFonts w:eastAsia="Calibri" w:cs="Arial"/>
              </w:rPr>
            </w:pPr>
            <w:r>
              <w:rPr>
                <w:rFonts w:eastAsia="Calibri" w:cs="Arial"/>
              </w:rPr>
              <w:t>Sep 25</w:t>
            </w:r>
          </w:p>
          <w:p w14:paraId="17526A31" w14:textId="77777777" w:rsidR="0011086A" w:rsidRDefault="0011086A">
            <w:pPr>
              <w:tabs>
                <w:tab w:val="left" w:pos="435"/>
              </w:tabs>
              <w:rPr>
                <w:rFonts w:eastAsia="Calibri" w:cs="Arial"/>
              </w:rPr>
            </w:pPr>
            <w:r>
              <w:rPr>
                <w:rFonts w:eastAsia="Calibri" w:cs="Arial"/>
              </w:rPr>
              <w:t>9</w:t>
            </w:r>
          </w:p>
        </w:tc>
        <w:tc>
          <w:tcPr>
            <w:tcW w:w="2265" w:type="dxa"/>
          </w:tcPr>
          <w:p w14:paraId="4FC08BED" w14:textId="77777777" w:rsidR="0011086A" w:rsidRDefault="0011086A">
            <w:pPr>
              <w:tabs>
                <w:tab w:val="left" w:pos="435"/>
              </w:tabs>
              <w:rPr>
                <w:rFonts w:eastAsia="Calibri" w:cs="Arial"/>
              </w:rPr>
            </w:pPr>
            <w:r>
              <w:rPr>
                <w:rFonts w:eastAsia="Calibri" w:cs="Arial"/>
              </w:rPr>
              <w:t>Request for a Members Survey</w:t>
            </w:r>
          </w:p>
        </w:tc>
        <w:tc>
          <w:tcPr>
            <w:tcW w:w="2359" w:type="dxa"/>
          </w:tcPr>
          <w:p w14:paraId="28C4F0CB" w14:textId="77777777" w:rsidR="0011086A" w:rsidRDefault="0011086A">
            <w:pPr>
              <w:tabs>
                <w:tab w:val="left" w:pos="435"/>
              </w:tabs>
              <w:rPr>
                <w:rFonts w:eastAsia="Calibri" w:cs="Arial"/>
              </w:rPr>
            </w:pPr>
            <w:r>
              <w:rPr>
                <w:rFonts w:eastAsia="Calibri" w:cs="Arial"/>
              </w:rPr>
              <w:t>Alternatives to current report ‘noting’ process</w:t>
            </w:r>
          </w:p>
        </w:tc>
        <w:tc>
          <w:tcPr>
            <w:tcW w:w="1753" w:type="dxa"/>
          </w:tcPr>
          <w:p w14:paraId="26567297" w14:textId="77777777" w:rsidR="0011086A" w:rsidRDefault="0011086A">
            <w:pPr>
              <w:tabs>
                <w:tab w:val="left" w:pos="435"/>
              </w:tabs>
              <w:rPr>
                <w:rFonts w:eastAsia="Calibri" w:cs="Arial"/>
              </w:rPr>
            </w:pPr>
            <w:r>
              <w:rPr>
                <w:rFonts w:eastAsia="Calibri" w:cs="Arial"/>
              </w:rPr>
              <w:t>Chief Executive</w:t>
            </w:r>
          </w:p>
        </w:tc>
        <w:tc>
          <w:tcPr>
            <w:tcW w:w="1510" w:type="dxa"/>
          </w:tcPr>
          <w:p w14:paraId="5D76D256" w14:textId="77777777" w:rsidR="0011086A" w:rsidRPr="00E36E54" w:rsidRDefault="0011086A">
            <w:pPr>
              <w:tabs>
                <w:tab w:val="left" w:pos="435"/>
              </w:tabs>
              <w:rPr>
                <w:rFonts w:eastAsia="Calibri" w:cs="Arial"/>
              </w:rPr>
            </w:pPr>
            <w:r w:rsidRPr="00E36E54">
              <w:rPr>
                <w:rFonts w:eastAsia="Calibri" w:cs="Arial"/>
              </w:rPr>
              <w:t>Item 7a</w:t>
            </w:r>
          </w:p>
        </w:tc>
      </w:tr>
      <w:tr w:rsidR="0011086A" w14:paraId="12C0FF1E" w14:textId="77777777">
        <w:tc>
          <w:tcPr>
            <w:tcW w:w="1129" w:type="dxa"/>
          </w:tcPr>
          <w:p w14:paraId="10702F6C" w14:textId="77777777" w:rsidR="0011086A" w:rsidRDefault="0011086A">
            <w:pPr>
              <w:tabs>
                <w:tab w:val="left" w:pos="435"/>
              </w:tabs>
              <w:rPr>
                <w:rFonts w:eastAsia="Calibri" w:cs="Arial"/>
              </w:rPr>
            </w:pPr>
            <w:r>
              <w:rPr>
                <w:rFonts w:eastAsia="Calibri" w:cs="Arial"/>
              </w:rPr>
              <w:t>Dec 25</w:t>
            </w:r>
          </w:p>
          <w:p w14:paraId="3AD80166" w14:textId="77777777" w:rsidR="0011086A" w:rsidRDefault="0011086A">
            <w:pPr>
              <w:tabs>
                <w:tab w:val="left" w:pos="435"/>
              </w:tabs>
              <w:rPr>
                <w:rFonts w:eastAsia="Calibri" w:cs="Arial"/>
              </w:rPr>
            </w:pPr>
            <w:r>
              <w:rPr>
                <w:rFonts w:eastAsia="Calibri" w:cs="Arial"/>
              </w:rPr>
              <w:t>4b</w:t>
            </w:r>
          </w:p>
        </w:tc>
        <w:tc>
          <w:tcPr>
            <w:tcW w:w="2265" w:type="dxa"/>
          </w:tcPr>
          <w:p w14:paraId="0BBA849E" w14:textId="77777777" w:rsidR="0011086A" w:rsidRDefault="0011086A">
            <w:pPr>
              <w:tabs>
                <w:tab w:val="left" w:pos="435"/>
              </w:tabs>
              <w:rPr>
                <w:rFonts w:eastAsia="Calibri" w:cs="Arial"/>
              </w:rPr>
            </w:pPr>
            <w:r>
              <w:rPr>
                <w:rFonts w:eastAsia="Calibri" w:cs="Arial"/>
              </w:rPr>
              <w:t>Follow-up actions</w:t>
            </w:r>
          </w:p>
        </w:tc>
        <w:tc>
          <w:tcPr>
            <w:tcW w:w="2359" w:type="dxa"/>
          </w:tcPr>
          <w:p w14:paraId="0D7E5DB8" w14:textId="77777777" w:rsidR="0011086A" w:rsidRDefault="0011086A">
            <w:pPr>
              <w:tabs>
                <w:tab w:val="left" w:pos="435"/>
              </w:tabs>
              <w:rPr>
                <w:rFonts w:eastAsia="Calibri" w:cs="Arial"/>
              </w:rPr>
            </w:pPr>
            <w:r>
              <w:rPr>
                <w:rFonts w:eastAsia="Calibri" w:cs="Arial"/>
              </w:rPr>
              <w:t xml:space="preserve">Review </w:t>
            </w:r>
            <w:proofErr w:type="spellStart"/>
            <w:r>
              <w:rPr>
                <w:rFonts w:eastAsia="Calibri" w:cs="Arial"/>
              </w:rPr>
              <w:t>ToR</w:t>
            </w:r>
            <w:proofErr w:type="spellEnd"/>
            <w:r>
              <w:rPr>
                <w:rFonts w:eastAsia="Calibri" w:cs="Arial"/>
              </w:rPr>
              <w:t xml:space="preserve"> to reduce change in membership</w:t>
            </w:r>
          </w:p>
        </w:tc>
        <w:tc>
          <w:tcPr>
            <w:tcW w:w="1753" w:type="dxa"/>
          </w:tcPr>
          <w:p w14:paraId="43DE17C9" w14:textId="77777777" w:rsidR="0011086A" w:rsidRDefault="0011086A">
            <w:pPr>
              <w:tabs>
                <w:tab w:val="left" w:pos="435"/>
              </w:tabs>
              <w:rPr>
                <w:rFonts w:eastAsia="Calibri" w:cs="Arial"/>
              </w:rPr>
            </w:pPr>
            <w:r>
              <w:rPr>
                <w:rFonts w:eastAsia="Calibri" w:cs="Arial"/>
              </w:rPr>
              <w:t>Head of Finance</w:t>
            </w:r>
          </w:p>
        </w:tc>
        <w:tc>
          <w:tcPr>
            <w:tcW w:w="1510" w:type="dxa"/>
          </w:tcPr>
          <w:p w14:paraId="3A435FD9" w14:textId="77777777" w:rsidR="0011086A" w:rsidRDefault="0011086A">
            <w:pPr>
              <w:tabs>
                <w:tab w:val="left" w:pos="435"/>
              </w:tabs>
              <w:rPr>
                <w:rFonts w:eastAsia="Calibri" w:cs="Arial"/>
              </w:rPr>
            </w:pPr>
            <w:r>
              <w:rPr>
                <w:rFonts w:eastAsia="Calibri" w:cs="Arial"/>
              </w:rPr>
              <w:t>Annual Meeting</w:t>
            </w:r>
          </w:p>
          <w:p w14:paraId="45C0DBE7" w14:textId="77777777" w:rsidR="0011086A" w:rsidRDefault="0011086A">
            <w:pPr>
              <w:tabs>
                <w:tab w:val="left" w:pos="435"/>
              </w:tabs>
              <w:rPr>
                <w:rFonts w:eastAsia="Calibri" w:cs="Arial"/>
              </w:rPr>
            </w:pPr>
            <w:r>
              <w:rPr>
                <w:rFonts w:eastAsia="Calibri" w:cs="Arial"/>
              </w:rPr>
              <w:t>Jun-26</w:t>
            </w:r>
          </w:p>
        </w:tc>
      </w:tr>
      <w:tr w:rsidR="0011086A" w14:paraId="433C9538" w14:textId="77777777">
        <w:tc>
          <w:tcPr>
            <w:tcW w:w="1129" w:type="dxa"/>
          </w:tcPr>
          <w:p w14:paraId="1107DF58" w14:textId="77777777" w:rsidR="0011086A" w:rsidRDefault="0011086A">
            <w:pPr>
              <w:tabs>
                <w:tab w:val="left" w:pos="435"/>
              </w:tabs>
              <w:rPr>
                <w:rFonts w:eastAsia="Calibri" w:cs="Arial"/>
              </w:rPr>
            </w:pPr>
            <w:r>
              <w:rPr>
                <w:rFonts w:eastAsia="Calibri" w:cs="Arial"/>
              </w:rPr>
              <w:t>5c</w:t>
            </w:r>
          </w:p>
        </w:tc>
        <w:tc>
          <w:tcPr>
            <w:tcW w:w="2265" w:type="dxa"/>
          </w:tcPr>
          <w:p w14:paraId="760FE458" w14:textId="77777777" w:rsidR="0011086A" w:rsidRDefault="0011086A">
            <w:pPr>
              <w:tabs>
                <w:tab w:val="left" w:pos="435"/>
              </w:tabs>
              <w:rPr>
                <w:rFonts w:eastAsia="Calibri" w:cs="Arial"/>
              </w:rPr>
            </w:pPr>
            <w:r>
              <w:rPr>
                <w:rFonts w:eastAsia="Calibri" w:cs="Arial"/>
              </w:rPr>
              <w:t>Performance Audit</w:t>
            </w:r>
          </w:p>
        </w:tc>
        <w:tc>
          <w:tcPr>
            <w:tcW w:w="2359" w:type="dxa"/>
          </w:tcPr>
          <w:p w14:paraId="5AB7F8B5" w14:textId="77777777" w:rsidR="0011086A" w:rsidRDefault="0011086A">
            <w:pPr>
              <w:tabs>
                <w:tab w:val="left" w:pos="435"/>
              </w:tabs>
              <w:rPr>
                <w:rFonts w:eastAsia="Calibri" w:cs="Arial"/>
              </w:rPr>
            </w:pPr>
            <w:r>
              <w:rPr>
                <w:rFonts w:eastAsia="Calibri" w:cs="Arial"/>
              </w:rPr>
              <w:t>Consider performance improvement audit for 2026/27</w:t>
            </w:r>
          </w:p>
        </w:tc>
        <w:tc>
          <w:tcPr>
            <w:tcW w:w="1753" w:type="dxa"/>
          </w:tcPr>
          <w:p w14:paraId="5ECD1197" w14:textId="77777777" w:rsidR="0011086A" w:rsidRDefault="0011086A">
            <w:pPr>
              <w:tabs>
                <w:tab w:val="left" w:pos="435"/>
              </w:tabs>
              <w:rPr>
                <w:rFonts w:eastAsia="Calibri" w:cs="Arial"/>
              </w:rPr>
            </w:pPr>
            <w:r>
              <w:rPr>
                <w:rFonts w:eastAsia="Calibri" w:cs="Arial"/>
              </w:rPr>
              <w:t>Head of Finance</w:t>
            </w:r>
          </w:p>
        </w:tc>
        <w:tc>
          <w:tcPr>
            <w:tcW w:w="1510" w:type="dxa"/>
          </w:tcPr>
          <w:p w14:paraId="7C28C5E3" w14:textId="77777777" w:rsidR="0011086A" w:rsidRDefault="0011086A">
            <w:pPr>
              <w:tabs>
                <w:tab w:val="left" w:pos="435"/>
              </w:tabs>
              <w:rPr>
                <w:rFonts w:eastAsia="Calibri" w:cs="Arial"/>
              </w:rPr>
            </w:pPr>
            <w:r>
              <w:rPr>
                <w:rFonts w:eastAsia="Calibri" w:cs="Arial"/>
              </w:rPr>
              <w:t>Item 6f</w:t>
            </w:r>
          </w:p>
        </w:tc>
      </w:tr>
      <w:tr w:rsidR="0011086A" w14:paraId="014EEC0E" w14:textId="77777777">
        <w:tc>
          <w:tcPr>
            <w:tcW w:w="1129" w:type="dxa"/>
          </w:tcPr>
          <w:p w14:paraId="063553A6" w14:textId="77777777" w:rsidR="0011086A" w:rsidRDefault="0011086A">
            <w:pPr>
              <w:tabs>
                <w:tab w:val="left" w:pos="435"/>
              </w:tabs>
              <w:rPr>
                <w:rFonts w:eastAsia="Calibri" w:cs="Arial"/>
              </w:rPr>
            </w:pPr>
            <w:r>
              <w:rPr>
                <w:rFonts w:eastAsia="Calibri" w:cs="Arial"/>
              </w:rPr>
              <w:t>6a</w:t>
            </w:r>
          </w:p>
        </w:tc>
        <w:tc>
          <w:tcPr>
            <w:tcW w:w="2265" w:type="dxa"/>
          </w:tcPr>
          <w:p w14:paraId="46D6B3AA" w14:textId="77777777" w:rsidR="0011086A" w:rsidRDefault="0011086A">
            <w:pPr>
              <w:tabs>
                <w:tab w:val="left" w:pos="435"/>
              </w:tabs>
              <w:rPr>
                <w:rFonts w:eastAsia="Calibri" w:cs="Arial"/>
              </w:rPr>
            </w:pPr>
            <w:r>
              <w:rPr>
                <w:rFonts w:eastAsia="Calibri" w:cs="Arial"/>
              </w:rPr>
              <w:t>IA progress report</w:t>
            </w:r>
          </w:p>
        </w:tc>
        <w:tc>
          <w:tcPr>
            <w:tcW w:w="2359" w:type="dxa"/>
          </w:tcPr>
          <w:p w14:paraId="35B7489D" w14:textId="77777777" w:rsidR="0011086A" w:rsidRDefault="0011086A">
            <w:pPr>
              <w:tabs>
                <w:tab w:val="left" w:pos="435"/>
              </w:tabs>
              <w:rPr>
                <w:rFonts w:eastAsia="Calibri" w:cs="Arial"/>
              </w:rPr>
            </w:pPr>
            <w:r>
              <w:rPr>
                <w:rFonts w:eastAsia="Calibri" w:cs="Arial"/>
              </w:rPr>
              <w:t>Report detailing how long-outstanding rec’s will be prioritised</w:t>
            </w:r>
          </w:p>
          <w:p w14:paraId="5369904B" w14:textId="77777777" w:rsidR="0011086A" w:rsidRDefault="0011086A">
            <w:pPr>
              <w:tabs>
                <w:tab w:val="left" w:pos="435"/>
              </w:tabs>
              <w:rPr>
                <w:rFonts w:eastAsia="Calibri" w:cs="Arial"/>
              </w:rPr>
            </w:pPr>
            <w:r>
              <w:rPr>
                <w:rFonts w:eastAsia="Calibri" w:cs="Arial"/>
              </w:rPr>
              <w:t xml:space="preserve">All </w:t>
            </w:r>
            <w:proofErr w:type="spellStart"/>
            <w:r>
              <w:rPr>
                <w:rFonts w:eastAsia="Calibri" w:cs="Arial"/>
              </w:rPr>
              <w:t>HoS</w:t>
            </w:r>
            <w:proofErr w:type="spellEnd"/>
            <w:r>
              <w:rPr>
                <w:rFonts w:eastAsia="Calibri" w:cs="Arial"/>
              </w:rPr>
              <w:t xml:space="preserve"> to provide responses to follow-up requests</w:t>
            </w:r>
          </w:p>
        </w:tc>
        <w:tc>
          <w:tcPr>
            <w:tcW w:w="1753" w:type="dxa"/>
          </w:tcPr>
          <w:p w14:paraId="13D15E3F" w14:textId="77777777" w:rsidR="0011086A" w:rsidRDefault="0011086A">
            <w:pPr>
              <w:tabs>
                <w:tab w:val="left" w:pos="435"/>
              </w:tabs>
              <w:rPr>
                <w:rFonts w:eastAsia="Calibri" w:cs="Arial"/>
              </w:rPr>
            </w:pPr>
            <w:r>
              <w:rPr>
                <w:rFonts w:eastAsia="Calibri" w:cs="Arial"/>
              </w:rPr>
              <w:t>Head of Finance</w:t>
            </w:r>
          </w:p>
        </w:tc>
        <w:tc>
          <w:tcPr>
            <w:tcW w:w="1510" w:type="dxa"/>
          </w:tcPr>
          <w:p w14:paraId="621957EC" w14:textId="77777777" w:rsidR="0011086A" w:rsidRDefault="0011086A">
            <w:pPr>
              <w:tabs>
                <w:tab w:val="left" w:pos="435"/>
              </w:tabs>
              <w:rPr>
                <w:rFonts w:eastAsia="Calibri" w:cs="Arial"/>
              </w:rPr>
            </w:pPr>
            <w:r>
              <w:rPr>
                <w:rFonts w:eastAsia="Calibri" w:cs="Arial"/>
              </w:rPr>
              <w:t>Item 6e</w:t>
            </w:r>
          </w:p>
        </w:tc>
      </w:tr>
      <w:tr w:rsidR="0011086A" w14:paraId="406D9608" w14:textId="77777777">
        <w:tc>
          <w:tcPr>
            <w:tcW w:w="1129" w:type="dxa"/>
          </w:tcPr>
          <w:p w14:paraId="4BC2771A" w14:textId="77777777" w:rsidR="0011086A" w:rsidRDefault="0011086A">
            <w:pPr>
              <w:tabs>
                <w:tab w:val="left" w:pos="435"/>
              </w:tabs>
              <w:rPr>
                <w:rFonts w:eastAsia="Calibri" w:cs="Arial"/>
              </w:rPr>
            </w:pPr>
            <w:r>
              <w:rPr>
                <w:rFonts w:eastAsia="Calibri" w:cs="Arial"/>
              </w:rPr>
              <w:t>6c</w:t>
            </w:r>
          </w:p>
        </w:tc>
        <w:tc>
          <w:tcPr>
            <w:tcW w:w="2265" w:type="dxa"/>
          </w:tcPr>
          <w:p w14:paraId="7E600C1D" w14:textId="77777777" w:rsidR="0011086A" w:rsidRDefault="0011086A">
            <w:pPr>
              <w:tabs>
                <w:tab w:val="left" w:pos="435"/>
              </w:tabs>
              <w:rPr>
                <w:rFonts w:eastAsia="Calibri" w:cs="Arial"/>
              </w:rPr>
            </w:pPr>
            <w:r>
              <w:rPr>
                <w:rFonts w:eastAsia="Calibri" w:cs="Arial"/>
              </w:rPr>
              <w:t>Community Plan Review</w:t>
            </w:r>
          </w:p>
        </w:tc>
        <w:tc>
          <w:tcPr>
            <w:tcW w:w="2359" w:type="dxa"/>
          </w:tcPr>
          <w:p w14:paraId="45BDC0E0" w14:textId="77777777" w:rsidR="0011086A" w:rsidRDefault="0011086A">
            <w:pPr>
              <w:tabs>
                <w:tab w:val="left" w:pos="435"/>
              </w:tabs>
              <w:rPr>
                <w:rFonts w:eastAsia="Calibri" w:cs="Arial"/>
              </w:rPr>
            </w:pPr>
            <w:r>
              <w:rPr>
                <w:rFonts w:eastAsia="Calibri" w:cs="Arial"/>
              </w:rPr>
              <w:t>Report on success factors for outcomes based accountability</w:t>
            </w:r>
          </w:p>
        </w:tc>
        <w:tc>
          <w:tcPr>
            <w:tcW w:w="1753" w:type="dxa"/>
          </w:tcPr>
          <w:p w14:paraId="1B9D3375" w14:textId="77777777" w:rsidR="0011086A" w:rsidRDefault="0011086A">
            <w:pPr>
              <w:tabs>
                <w:tab w:val="left" w:pos="435"/>
              </w:tabs>
              <w:rPr>
                <w:rFonts w:eastAsia="Calibri" w:cs="Arial"/>
              </w:rPr>
            </w:pPr>
            <w:r>
              <w:rPr>
                <w:rFonts w:eastAsia="Calibri" w:cs="Arial"/>
              </w:rPr>
              <w:t>Community Panning and Climate Manager</w:t>
            </w:r>
          </w:p>
        </w:tc>
        <w:tc>
          <w:tcPr>
            <w:tcW w:w="1510" w:type="dxa"/>
          </w:tcPr>
          <w:p w14:paraId="78CBE06C" w14:textId="77777777" w:rsidR="0011086A" w:rsidRDefault="0011086A">
            <w:pPr>
              <w:tabs>
                <w:tab w:val="left" w:pos="435"/>
              </w:tabs>
              <w:rPr>
                <w:rFonts w:eastAsia="Calibri" w:cs="Arial"/>
              </w:rPr>
            </w:pPr>
            <w:r>
              <w:rPr>
                <w:rFonts w:eastAsia="Calibri" w:cs="Arial"/>
              </w:rPr>
              <w:t>Jun 26</w:t>
            </w:r>
          </w:p>
        </w:tc>
      </w:tr>
      <w:tr w:rsidR="0011086A" w14:paraId="460FC493" w14:textId="77777777">
        <w:tc>
          <w:tcPr>
            <w:tcW w:w="1129" w:type="dxa"/>
          </w:tcPr>
          <w:p w14:paraId="4721820E" w14:textId="77777777" w:rsidR="0011086A" w:rsidRDefault="0011086A">
            <w:pPr>
              <w:tabs>
                <w:tab w:val="left" w:pos="435"/>
              </w:tabs>
              <w:rPr>
                <w:rFonts w:eastAsia="Calibri" w:cs="Arial"/>
              </w:rPr>
            </w:pPr>
            <w:r>
              <w:rPr>
                <w:rFonts w:eastAsia="Calibri" w:cs="Arial"/>
              </w:rPr>
              <w:t>7a</w:t>
            </w:r>
          </w:p>
        </w:tc>
        <w:tc>
          <w:tcPr>
            <w:tcW w:w="2265" w:type="dxa"/>
          </w:tcPr>
          <w:p w14:paraId="6B87220F" w14:textId="77777777" w:rsidR="0011086A" w:rsidRDefault="0011086A">
            <w:pPr>
              <w:tabs>
                <w:tab w:val="left" w:pos="435"/>
              </w:tabs>
              <w:rPr>
                <w:rFonts w:eastAsia="Calibri" w:cs="Arial"/>
              </w:rPr>
            </w:pPr>
            <w:r>
              <w:rPr>
                <w:rFonts w:eastAsia="Calibri" w:cs="Arial"/>
              </w:rPr>
              <w:t>Interim Assurance Statements</w:t>
            </w:r>
          </w:p>
        </w:tc>
        <w:tc>
          <w:tcPr>
            <w:tcW w:w="2359" w:type="dxa"/>
          </w:tcPr>
          <w:p w14:paraId="3A328486" w14:textId="77777777" w:rsidR="0011086A" w:rsidRDefault="0011086A">
            <w:pPr>
              <w:tabs>
                <w:tab w:val="left" w:pos="435"/>
              </w:tabs>
              <w:rPr>
                <w:rFonts w:eastAsia="Calibri" w:cs="Arial"/>
              </w:rPr>
            </w:pPr>
            <w:r>
              <w:rPr>
                <w:rFonts w:eastAsia="Calibri" w:cs="Arial"/>
              </w:rPr>
              <w:t>Review section 3 regarding inclusion of outstanding IA rec’s</w:t>
            </w:r>
          </w:p>
        </w:tc>
        <w:tc>
          <w:tcPr>
            <w:tcW w:w="1753" w:type="dxa"/>
          </w:tcPr>
          <w:p w14:paraId="3F12D1E3" w14:textId="77777777" w:rsidR="0011086A" w:rsidRDefault="0011086A">
            <w:pPr>
              <w:tabs>
                <w:tab w:val="left" w:pos="435"/>
              </w:tabs>
              <w:rPr>
                <w:rFonts w:eastAsia="Calibri" w:cs="Arial"/>
              </w:rPr>
            </w:pPr>
            <w:r>
              <w:rPr>
                <w:rFonts w:eastAsia="Calibri" w:cs="Arial"/>
              </w:rPr>
              <w:t>Head of Corporate Governance</w:t>
            </w:r>
          </w:p>
        </w:tc>
        <w:tc>
          <w:tcPr>
            <w:tcW w:w="1510" w:type="dxa"/>
          </w:tcPr>
          <w:p w14:paraId="500AB6B3" w14:textId="77777777" w:rsidR="0011086A" w:rsidRDefault="0011086A">
            <w:pPr>
              <w:tabs>
                <w:tab w:val="left" w:pos="435"/>
              </w:tabs>
              <w:rPr>
                <w:rFonts w:eastAsia="Calibri" w:cs="Arial"/>
              </w:rPr>
            </w:pPr>
            <w:r>
              <w:rPr>
                <w:rFonts w:eastAsia="Calibri" w:cs="Arial"/>
              </w:rPr>
              <w:t>Jun 26</w:t>
            </w:r>
          </w:p>
        </w:tc>
      </w:tr>
    </w:tbl>
    <w:p w14:paraId="4D9F2A15" w14:textId="77777777" w:rsidR="0011086A" w:rsidRDefault="0011086A" w:rsidP="00793A41"/>
    <w:p w14:paraId="07F995CB" w14:textId="77777777" w:rsidR="00BA40AB" w:rsidRDefault="00BA40AB" w:rsidP="00BA40AB"/>
    <w:p w14:paraId="18966C7C" w14:textId="044A02E2" w:rsidR="00C858D9" w:rsidRDefault="00203202" w:rsidP="00C858D9">
      <w:r>
        <w:rPr>
          <w:bCs/>
        </w:rPr>
        <w:t xml:space="preserve">RECOMMENDED </w:t>
      </w:r>
      <w:r>
        <w:t xml:space="preserve">that </w:t>
      </w:r>
      <w:r w:rsidR="00C858D9" w:rsidRPr="00093156">
        <w:t>Co</w:t>
      </w:r>
      <w:r w:rsidR="00793A41">
        <w:t>uncil</w:t>
      </w:r>
      <w:r w:rsidR="00C858D9" w:rsidRPr="00093156">
        <w:t xml:space="preserve"> notes the </w:t>
      </w:r>
      <w:r w:rsidR="00C858D9">
        <w:t>report.</w:t>
      </w:r>
    </w:p>
    <w:p w14:paraId="2FF00803" w14:textId="77777777" w:rsidR="0064796E" w:rsidRDefault="0064796E" w:rsidP="00C858D9"/>
    <w:p w14:paraId="7E5C67FE" w14:textId="05CBC40B" w:rsidR="00BF6E8B" w:rsidRDefault="00BF6E8B" w:rsidP="00203202">
      <w:pPr>
        <w:rPr>
          <w:b/>
        </w:rPr>
      </w:pPr>
      <w:r>
        <w:rPr>
          <w:b/>
        </w:rPr>
        <w:t>AGREED TO RECOMMEND, on the proposal of</w:t>
      </w:r>
      <w:r w:rsidR="0036050F">
        <w:rPr>
          <w:b/>
        </w:rPr>
        <w:t xml:space="preserve"> Councillor McKee</w:t>
      </w:r>
      <w:r>
        <w:rPr>
          <w:b/>
        </w:rPr>
        <w:t>, seconded by</w:t>
      </w:r>
      <w:r w:rsidR="0036050F">
        <w:rPr>
          <w:b/>
        </w:rPr>
        <w:t xml:space="preserve"> Councillor Wray</w:t>
      </w:r>
      <w:r>
        <w:rPr>
          <w:b/>
        </w:rPr>
        <w:t>, that the recommendation be adopted.</w:t>
      </w:r>
    </w:p>
    <w:p w14:paraId="07FD665B" w14:textId="77777777" w:rsidR="00F50C93" w:rsidRDefault="00F50C93" w:rsidP="00823D43"/>
    <w:p w14:paraId="040A4D5B" w14:textId="0D538103" w:rsidR="00823D43" w:rsidRPr="000766E9" w:rsidRDefault="00E15B5D" w:rsidP="000766E9">
      <w:pPr>
        <w:pStyle w:val="Heading1"/>
      </w:pPr>
      <w:r>
        <w:rPr>
          <w:u w:val="none"/>
        </w:rPr>
        <w:t>5</w:t>
      </w:r>
      <w:r w:rsidR="00823D43" w:rsidRPr="000766E9">
        <w:rPr>
          <w:u w:val="none"/>
        </w:rPr>
        <w:t xml:space="preserve">. </w:t>
      </w:r>
      <w:r w:rsidR="00823D43" w:rsidRPr="000766E9">
        <w:rPr>
          <w:u w:val="none"/>
        </w:rPr>
        <w:tab/>
      </w:r>
      <w:r>
        <w:t>EXTERNAL AUDIT</w:t>
      </w:r>
    </w:p>
    <w:p w14:paraId="634C7C6C" w14:textId="787F30BE" w:rsidR="000D1D88" w:rsidRDefault="00203202" w:rsidP="00FF2B3B">
      <w:pPr>
        <w:pStyle w:val="Normal0"/>
      </w:pPr>
      <w:r>
        <w:tab/>
      </w:r>
    </w:p>
    <w:p w14:paraId="3898331E" w14:textId="26538CF0" w:rsidR="00976DC6" w:rsidRPr="00E15B5D" w:rsidRDefault="00650D65" w:rsidP="00C54E2A">
      <w:pPr>
        <w:pStyle w:val="ListParagraph"/>
        <w:numPr>
          <w:ilvl w:val="0"/>
          <w:numId w:val="1"/>
        </w:numPr>
        <w:rPr>
          <w:b/>
          <w:bCs/>
          <w:u w:val="single"/>
        </w:rPr>
      </w:pPr>
      <w:r>
        <w:rPr>
          <w:rFonts w:cs="Arial"/>
          <w:b/>
          <w:bCs/>
          <w:u w:val="single"/>
        </w:rPr>
        <w:t>ANDBC Audit Strategy 2025-2026</w:t>
      </w:r>
      <w:r w:rsidR="003F2762">
        <w:rPr>
          <w:rFonts w:cs="Arial"/>
          <w:color w:val="000000" w:themeColor="text1"/>
        </w:rPr>
        <w:t>(Appendix I)</w:t>
      </w:r>
    </w:p>
    <w:p w14:paraId="29D5D0AF" w14:textId="77777777" w:rsidR="00E15B5D" w:rsidRDefault="00E15B5D" w:rsidP="00E15B5D">
      <w:pPr>
        <w:pStyle w:val="ListParagraph"/>
      </w:pPr>
    </w:p>
    <w:p w14:paraId="687178DE" w14:textId="7637CC7A" w:rsidR="00CE6519" w:rsidRDefault="00976DC6" w:rsidP="00650D65">
      <w:pPr>
        <w:rPr>
          <w:rFonts w:cs="Arial"/>
        </w:rPr>
      </w:pPr>
      <w:r>
        <w:rPr>
          <w:rFonts w:cs="Arial"/>
        </w:rPr>
        <w:t>PREV</w:t>
      </w:r>
      <w:r w:rsidR="008266CE">
        <w:rPr>
          <w:rFonts w:cs="Arial"/>
        </w:rPr>
        <w:t>I</w:t>
      </w:r>
      <w:r>
        <w:rPr>
          <w:rFonts w:cs="Arial"/>
        </w:rPr>
        <w:t xml:space="preserve">OUSLY CIRCULATED: - </w:t>
      </w:r>
      <w:r w:rsidR="00302094">
        <w:rPr>
          <w:rFonts w:cs="Arial"/>
        </w:rPr>
        <w:t>ANDBC Audit Strategy 2025-2026</w:t>
      </w:r>
      <w:r w:rsidR="00E14393">
        <w:rPr>
          <w:rFonts w:cs="Arial"/>
        </w:rPr>
        <w:t xml:space="preserve"> from the Northern Ireland Audit Office</w:t>
      </w:r>
      <w:r w:rsidR="008D761F">
        <w:rPr>
          <w:rFonts w:cs="Arial"/>
        </w:rPr>
        <w:t xml:space="preserve"> (NIAO)</w:t>
      </w:r>
      <w:r w:rsidR="00302094">
        <w:rPr>
          <w:rFonts w:cs="Arial"/>
        </w:rPr>
        <w:t>.</w:t>
      </w:r>
    </w:p>
    <w:p w14:paraId="20EB55AD" w14:textId="77777777" w:rsidR="00E77985" w:rsidRDefault="00E77985" w:rsidP="00650D65">
      <w:pPr>
        <w:rPr>
          <w:rFonts w:cs="Arial"/>
        </w:rPr>
      </w:pPr>
    </w:p>
    <w:p w14:paraId="67EBFE86" w14:textId="77777777" w:rsidR="00E77985" w:rsidRDefault="00E77985" w:rsidP="00E77985">
      <w:pPr>
        <w:rPr>
          <w:rFonts w:cs="Arial"/>
        </w:rPr>
      </w:pPr>
      <w:r>
        <w:rPr>
          <w:rFonts w:cs="Arial"/>
        </w:rPr>
        <w:t>RECOMMENDED that the report be noted.</w:t>
      </w:r>
    </w:p>
    <w:p w14:paraId="0B9018C4" w14:textId="087D5A81" w:rsidR="00787205" w:rsidRDefault="00787205" w:rsidP="00E77985">
      <w:pPr>
        <w:rPr>
          <w:rFonts w:cs="Arial"/>
        </w:rPr>
      </w:pPr>
    </w:p>
    <w:p w14:paraId="13E9E059" w14:textId="1C9990D1" w:rsidR="00787205" w:rsidRDefault="00787205" w:rsidP="00E77985">
      <w:pPr>
        <w:rPr>
          <w:rFonts w:cs="Arial"/>
          <w:bCs/>
        </w:rPr>
      </w:pPr>
      <w:r>
        <w:rPr>
          <w:rFonts w:cs="Arial"/>
        </w:rPr>
        <w:t xml:space="preserve">The Chairman invited </w:t>
      </w:r>
      <w:r w:rsidR="008D761F">
        <w:rPr>
          <w:rFonts w:cs="Arial"/>
          <w:bCs/>
        </w:rPr>
        <w:t xml:space="preserve">Tomas Wilkinson (NIAO) </w:t>
      </w:r>
      <w:r w:rsidR="00712560">
        <w:rPr>
          <w:rFonts w:cs="Arial"/>
          <w:bCs/>
        </w:rPr>
        <w:t>to speak to his report.</w:t>
      </w:r>
    </w:p>
    <w:p w14:paraId="4B910A5A" w14:textId="77777777" w:rsidR="00712560" w:rsidRDefault="00712560" w:rsidP="00E77985">
      <w:pPr>
        <w:rPr>
          <w:rFonts w:cs="Arial"/>
          <w:bCs/>
        </w:rPr>
      </w:pPr>
    </w:p>
    <w:p w14:paraId="022318C5" w14:textId="77777777" w:rsidR="00DC17C1" w:rsidRDefault="00712560" w:rsidP="00E77985">
      <w:pPr>
        <w:rPr>
          <w:rFonts w:cs="Arial"/>
          <w:bCs/>
        </w:rPr>
      </w:pPr>
      <w:r>
        <w:rPr>
          <w:rFonts w:cs="Arial"/>
          <w:bCs/>
        </w:rPr>
        <w:t xml:space="preserve">Mr Wilkinson </w:t>
      </w:r>
      <w:r w:rsidR="003C315A">
        <w:rPr>
          <w:rFonts w:cs="Arial"/>
          <w:bCs/>
        </w:rPr>
        <w:t>provided members with an overview of the report highlighting the salient points within it</w:t>
      </w:r>
      <w:r w:rsidR="00DC17C1">
        <w:rPr>
          <w:rFonts w:cs="Arial"/>
          <w:bCs/>
        </w:rPr>
        <w:t xml:space="preserve"> including:</w:t>
      </w:r>
    </w:p>
    <w:p w14:paraId="7FB159F8" w14:textId="77777777" w:rsidR="00DC17C1" w:rsidRDefault="00DC17C1" w:rsidP="00E77985">
      <w:pPr>
        <w:rPr>
          <w:rFonts w:cs="Arial"/>
          <w:bCs/>
        </w:rPr>
      </w:pPr>
    </w:p>
    <w:p w14:paraId="761DFA81" w14:textId="77777777" w:rsidR="00DC17C1" w:rsidRPr="00DC17C1" w:rsidRDefault="00DC17C1" w:rsidP="00C54E2A">
      <w:pPr>
        <w:pStyle w:val="ListParagraph"/>
        <w:numPr>
          <w:ilvl w:val="0"/>
          <w:numId w:val="8"/>
        </w:numPr>
        <w:rPr>
          <w:rFonts w:cs="Arial"/>
        </w:rPr>
      </w:pPr>
      <w:r>
        <w:rPr>
          <w:rFonts w:cs="Arial"/>
          <w:bCs/>
        </w:rPr>
        <w:t>O</w:t>
      </w:r>
      <w:r w:rsidR="00560246" w:rsidRPr="00DC17C1">
        <w:rPr>
          <w:rFonts w:cs="Arial"/>
          <w:bCs/>
        </w:rPr>
        <w:t xml:space="preserve">ne </w:t>
      </w:r>
      <w:r w:rsidR="00236F1E" w:rsidRPr="00DC17C1">
        <w:rPr>
          <w:rFonts w:cs="Arial"/>
          <w:bCs/>
        </w:rPr>
        <w:t xml:space="preserve">significant Audit risk had been identified, that being </w:t>
      </w:r>
      <w:r w:rsidR="00725C33" w:rsidRPr="00DC17C1">
        <w:rPr>
          <w:rFonts w:cs="Arial"/>
          <w:bCs/>
        </w:rPr>
        <w:t xml:space="preserve">Management Override of Control. </w:t>
      </w:r>
    </w:p>
    <w:p w14:paraId="39F06601" w14:textId="3A033EC7" w:rsidR="00712560" w:rsidRPr="002E5AF4" w:rsidRDefault="009B78FE" w:rsidP="00C54E2A">
      <w:pPr>
        <w:pStyle w:val="ListParagraph"/>
        <w:numPr>
          <w:ilvl w:val="0"/>
          <w:numId w:val="8"/>
        </w:numPr>
        <w:rPr>
          <w:rFonts w:cs="Arial"/>
        </w:rPr>
      </w:pPr>
      <w:r>
        <w:rPr>
          <w:rFonts w:cs="Arial"/>
          <w:bCs/>
        </w:rPr>
        <w:t xml:space="preserve">The </w:t>
      </w:r>
      <w:r w:rsidR="008C3340" w:rsidRPr="00DC17C1">
        <w:rPr>
          <w:rFonts w:cs="Arial"/>
          <w:bCs/>
        </w:rPr>
        <w:t>Audi</w:t>
      </w:r>
      <w:r w:rsidR="00DC17C1">
        <w:rPr>
          <w:rFonts w:cs="Arial"/>
          <w:bCs/>
        </w:rPr>
        <w:t xml:space="preserve">t fees or the year would be </w:t>
      </w:r>
      <w:r>
        <w:rPr>
          <w:rFonts w:cs="Arial"/>
          <w:bCs/>
        </w:rPr>
        <w:t>£</w:t>
      </w:r>
      <w:r w:rsidR="0028360D">
        <w:rPr>
          <w:rFonts w:cs="Arial"/>
          <w:bCs/>
        </w:rPr>
        <w:t>82</w:t>
      </w:r>
      <w:r w:rsidR="00E57934">
        <w:rPr>
          <w:rFonts w:cs="Arial"/>
          <w:bCs/>
        </w:rPr>
        <w:t>,</w:t>
      </w:r>
      <w:r w:rsidR="0028360D">
        <w:rPr>
          <w:rFonts w:cs="Arial"/>
          <w:bCs/>
        </w:rPr>
        <w:t xml:space="preserve">600 for the Financial Audit and </w:t>
      </w:r>
      <w:r w:rsidR="004B2F77">
        <w:rPr>
          <w:rFonts w:cs="Arial"/>
          <w:bCs/>
        </w:rPr>
        <w:t xml:space="preserve">£17,400 for the </w:t>
      </w:r>
      <w:r w:rsidR="00781B49">
        <w:rPr>
          <w:rFonts w:cs="Arial"/>
          <w:bCs/>
        </w:rPr>
        <w:t xml:space="preserve">Performance Improvement Audit and Assessment. </w:t>
      </w:r>
    </w:p>
    <w:p w14:paraId="708170DA" w14:textId="604F6AD5" w:rsidR="004727CA" w:rsidRPr="004727CA" w:rsidRDefault="002E5AF4" w:rsidP="00C54E2A">
      <w:pPr>
        <w:pStyle w:val="ListParagraph"/>
        <w:numPr>
          <w:ilvl w:val="0"/>
          <w:numId w:val="8"/>
        </w:numPr>
        <w:rPr>
          <w:rFonts w:cs="Arial"/>
          <w:bCs/>
        </w:rPr>
      </w:pPr>
      <w:r>
        <w:rPr>
          <w:rFonts w:cs="Arial"/>
          <w:bCs/>
        </w:rPr>
        <w:t xml:space="preserve">The </w:t>
      </w:r>
      <w:r w:rsidR="008470F6">
        <w:rPr>
          <w:rFonts w:cs="Arial"/>
          <w:bCs/>
        </w:rPr>
        <w:t xml:space="preserve">replacement of the Finance IT System </w:t>
      </w:r>
      <w:r w:rsidR="008732F0">
        <w:rPr>
          <w:rFonts w:cs="Arial"/>
          <w:bCs/>
        </w:rPr>
        <w:t xml:space="preserve">to take effect on 1 April 2026 </w:t>
      </w:r>
      <w:r w:rsidR="000633C5">
        <w:rPr>
          <w:rFonts w:cs="Arial"/>
          <w:bCs/>
        </w:rPr>
        <w:t xml:space="preserve">and </w:t>
      </w:r>
      <w:r w:rsidR="008732F0">
        <w:rPr>
          <w:rFonts w:cs="Arial"/>
          <w:bCs/>
        </w:rPr>
        <w:t xml:space="preserve">would see </w:t>
      </w:r>
      <w:r w:rsidR="000633C5">
        <w:rPr>
          <w:rFonts w:cs="Arial"/>
          <w:bCs/>
        </w:rPr>
        <w:t>it</w:t>
      </w:r>
      <w:r w:rsidR="004727CA">
        <w:rPr>
          <w:rFonts w:cs="Arial"/>
          <w:bCs/>
        </w:rPr>
        <w:t xml:space="preserve"> being</w:t>
      </w:r>
      <w:r w:rsidR="008732F0">
        <w:rPr>
          <w:rFonts w:cs="Arial"/>
          <w:bCs/>
        </w:rPr>
        <w:t xml:space="preserve"> </w:t>
      </w:r>
      <w:r w:rsidR="004727CA" w:rsidRPr="004727CA">
        <w:rPr>
          <w:rFonts w:cs="Arial"/>
          <w:bCs/>
        </w:rPr>
        <w:t xml:space="preserve">unsupported from 1 June 2026, leaving the system exposed to cyber-attack, data loss and downtime. </w:t>
      </w:r>
    </w:p>
    <w:p w14:paraId="39E02B5A" w14:textId="77777777" w:rsidR="00E77985" w:rsidRDefault="00E77985" w:rsidP="00650D65">
      <w:pPr>
        <w:rPr>
          <w:rFonts w:cs="Arial"/>
        </w:rPr>
      </w:pPr>
    </w:p>
    <w:p w14:paraId="38D84E19" w14:textId="61C24EDC" w:rsidR="002B7CE7" w:rsidRDefault="002B7CE7" w:rsidP="00650D65">
      <w:pPr>
        <w:rPr>
          <w:rFonts w:cs="Arial"/>
        </w:rPr>
      </w:pPr>
      <w:r>
        <w:rPr>
          <w:rFonts w:cs="Arial"/>
        </w:rPr>
        <w:t>The Chairman tha</w:t>
      </w:r>
      <w:r w:rsidR="00486BD6">
        <w:rPr>
          <w:rFonts w:cs="Arial"/>
        </w:rPr>
        <w:t>nked Mr Wilkinson for his comment</w:t>
      </w:r>
      <w:r w:rsidR="000633C5">
        <w:rPr>
          <w:rFonts w:cs="Arial"/>
        </w:rPr>
        <w:t>s</w:t>
      </w:r>
      <w:r w:rsidR="00486BD6">
        <w:rPr>
          <w:rFonts w:cs="Arial"/>
        </w:rPr>
        <w:t xml:space="preserve"> and invited questions from Members. </w:t>
      </w:r>
    </w:p>
    <w:p w14:paraId="779EF63D" w14:textId="0E1BADD4" w:rsidR="00486BD6" w:rsidRDefault="00486BD6" w:rsidP="00650D65">
      <w:pPr>
        <w:rPr>
          <w:rFonts w:cs="Arial"/>
        </w:rPr>
      </w:pPr>
    </w:p>
    <w:p w14:paraId="2D247C8E" w14:textId="55BA219A" w:rsidR="00486BD6" w:rsidRDefault="00486BD6" w:rsidP="00650D65">
      <w:pPr>
        <w:rPr>
          <w:rFonts w:cs="Arial"/>
        </w:rPr>
      </w:pPr>
      <w:r>
        <w:rPr>
          <w:rFonts w:cs="Arial"/>
        </w:rPr>
        <w:t xml:space="preserve">In respect of the </w:t>
      </w:r>
      <w:r w:rsidR="00165402">
        <w:rPr>
          <w:rFonts w:cs="Arial"/>
        </w:rPr>
        <w:t xml:space="preserve">reference made to the Finance IT system, Councillor Wray </w:t>
      </w:r>
      <w:r w:rsidR="000633C5">
        <w:rPr>
          <w:rFonts w:cs="Arial"/>
        </w:rPr>
        <w:t xml:space="preserve">sought </w:t>
      </w:r>
      <w:r w:rsidR="00165402">
        <w:rPr>
          <w:rFonts w:cs="Arial"/>
        </w:rPr>
        <w:t>further clarity around that.</w:t>
      </w:r>
    </w:p>
    <w:p w14:paraId="6B24BA5E" w14:textId="77777777" w:rsidR="00165402" w:rsidRDefault="00165402" w:rsidP="00650D65">
      <w:pPr>
        <w:rPr>
          <w:rFonts w:cs="Arial"/>
        </w:rPr>
      </w:pPr>
    </w:p>
    <w:p w14:paraId="77CB6B00" w14:textId="193416BD" w:rsidR="00165402" w:rsidRDefault="00E578D2" w:rsidP="00650D65">
      <w:pPr>
        <w:rPr>
          <w:rFonts w:cs="Arial"/>
        </w:rPr>
      </w:pPr>
      <w:r>
        <w:rPr>
          <w:rFonts w:cs="Arial"/>
        </w:rPr>
        <w:t xml:space="preserve">Mr Wilkinson indicated that a potential risk had been identified whereby </w:t>
      </w:r>
      <w:r w:rsidR="00705779">
        <w:rPr>
          <w:rFonts w:cs="Arial"/>
        </w:rPr>
        <w:t xml:space="preserve">the new system would be unsupported from 1 June 2026 which could see data being lost </w:t>
      </w:r>
      <w:r w:rsidR="007858E3">
        <w:rPr>
          <w:rFonts w:cs="Arial"/>
        </w:rPr>
        <w:t xml:space="preserve">and </w:t>
      </w:r>
      <w:r w:rsidR="000633C5">
        <w:rPr>
          <w:rFonts w:cs="Arial"/>
        </w:rPr>
        <w:t xml:space="preserve">potential for </w:t>
      </w:r>
      <w:r w:rsidR="007858E3">
        <w:rPr>
          <w:rFonts w:cs="Arial"/>
        </w:rPr>
        <w:t>risk from cyber attack. As such he believed that it was important to move to the new system as soon as possible.</w:t>
      </w:r>
    </w:p>
    <w:p w14:paraId="0F28B33A" w14:textId="77777777" w:rsidR="007858E3" w:rsidRDefault="007858E3" w:rsidP="00650D65">
      <w:pPr>
        <w:rPr>
          <w:rFonts w:cs="Arial"/>
        </w:rPr>
      </w:pPr>
    </w:p>
    <w:p w14:paraId="215E8E90" w14:textId="1417BF13" w:rsidR="007858E3" w:rsidRPr="00A244BA" w:rsidRDefault="007858E3" w:rsidP="00650D65">
      <w:pPr>
        <w:rPr>
          <w:rFonts w:cs="Arial"/>
        </w:rPr>
      </w:pPr>
      <w:r>
        <w:rPr>
          <w:rFonts w:cs="Arial"/>
        </w:rPr>
        <w:t xml:space="preserve">The Head of Finance </w:t>
      </w:r>
      <w:r w:rsidR="00C9794E">
        <w:rPr>
          <w:rFonts w:cs="Arial"/>
        </w:rPr>
        <w:t xml:space="preserve">reassured </w:t>
      </w:r>
      <w:r w:rsidR="009C088E">
        <w:rPr>
          <w:rFonts w:cs="Arial"/>
        </w:rPr>
        <w:t>M</w:t>
      </w:r>
      <w:r w:rsidR="00C9794E">
        <w:rPr>
          <w:rFonts w:cs="Arial"/>
        </w:rPr>
        <w:t xml:space="preserve">embers that his team were actively working on this with preparations well underway to go live on </w:t>
      </w:r>
      <w:r w:rsidR="00FF61D3">
        <w:rPr>
          <w:rFonts w:cs="Arial"/>
        </w:rPr>
        <w:t>1 April 2026.</w:t>
      </w:r>
      <w:r w:rsidR="00C9794E">
        <w:rPr>
          <w:rFonts w:cs="Arial"/>
        </w:rPr>
        <w:t xml:space="preserve"> </w:t>
      </w:r>
    </w:p>
    <w:p w14:paraId="2FF74620" w14:textId="77777777" w:rsidR="00CE6519" w:rsidRPr="00A244BA" w:rsidRDefault="00CE6519" w:rsidP="00CE6519">
      <w:pPr>
        <w:pStyle w:val="PlainText"/>
        <w:rPr>
          <w:rFonts w:ascii="Arial" w:hAnsi="Arial" w:cs="Arial"/>
          <w:sz w:val="24"/>
          <w:szCs w:val="24"/>
        </w:rPr>
      </w:pPr>
    </w:p>
    <w:p w14:paraId="5EDE55B2" w14:textId="188EBC14" w:rsidR="00CE6519" w:rsidRDefault="00BF6E8B" w:rsidP="00CE6519">
      <w:pPr>
        <w:rPr>
          <w:b/>
        </w:rPr>
      </w:pPr>
      <w:r>
        <w:rPr>
          <w:b/>
        </w:rPr>
        <w:t>AGREED TO RECOMMEND, on the proposal of</w:t>
      </w:r>
      <w:r w:rsidR="00FF61D3">
        <w:rPr>
          <w:b/>
        </w:rPr>
        <w:t xml:space="preserve"> Alderman Graham</w:t>
      </w:r>
      <w:r>
        <w:rPr>
          <w:b/>
        </w:rPr>
        <w:t>, seconded b</w:t>
      </w:r>
      <w:r w:rsidR="00650D65">
        <w:rPr>
          <w:b/>
        </w:rPr>
        <w:t>y</w:t>
      </w:r>
      <w:r w:rsidR="00FF61D3">
        <w:rPr>
          <w:b/>
        </w:rPr>
        <w:t xml:space="preserve"> Councillor McKee</w:t>
      </w:r>
      <w:r>
        <w:rPr>
          <w:b/>
        </w:rPr>
        <w:t xml:space="preserve">, that </w:t>
      </w:r>
      <w:r w:rsidR="00FF61D3">
        <w:rPr>
          <w:b/>
        </w:rPr>
        <w:t>the report be noted.</w:t>
      </w:r>
    </w:p>
    <w:p w14:paraId="6A53B9F9" w14:textId="77777777" w:rsidR="00B80422" w:rsidRPr="00371B2E" w:rsidRDefault="00B80422" w:rsidP="00371B2E">
      <w:pPr>
        <w:rPr>
          <w:b/>
          <w:bCs/>
        </w:rPr>
      </w:pPr>
    </w:p>
    <w:p w14:paraId="5287553B" w14:textId="61FC01F8" w:rsidR="00823D43" w:rsidRPr="004B5274" w:rsidRDefault="00E15B5D" w:rsidP="00823D43">
      <w:pPr>
        <w:pStyle w:val="Heading1"/>
        <w:rPr>
          <w:b w:val="0"/>
          <w:bCs/>
          <w:caps w:val="0"/>
          <w:sz w:val="24"/>
          <w:szCs w:val="24"/>
          <w:u w:val="none"/>
        </w:rPr>
      </w:pPr>
      <w:r>
        <w:rPr>
          <w:u w:val="none"/>
        </w:rPr>
        <w:t>6</w:t>
      </w:r>
      <w:r w:rsidR="00823D43" w:rsidRPr="0027514E">
        <w:rPr>
          <w:u w:val="none"/>
        </w:rPr>
        <w:t>.</w:t>
      </w:r>
      <w:r w:rsidR="00823D43" w:rsidRPr="0027514E">
        <w:rPr>
          <w:u w:val="none"/>
        </w:rPr>
        <w:tab/>
      </w:r>
      <w:r>
        <w:t>INTERNAL</w:t>
      </w:r>
      <w:r w:rsidR="009C4AC4">
        <w:t xml:space="preserve"> AUDIT</w:t>
      </w:r>
      <w:r w:rsidR="004B5274">
        <w:rPr>
          <w:b w:val="0"/>
          <w:bCs/>
          <w:sz w:val="24"/>
          <w:szCs w:val="24"/>
          <w:u w:val="none"/>
        </w:rPr>
        <w:t xml:space="preserve"> </w:t>
      </w:r>
    </w:p>
    <w:p w14:paraId="59C71659" w14:textId="77777777" w:rsidR="00AE2B48" w:rsidRDefault="00AE2B48" w:rsidP="00AE2B48"/>
    <w:p w14:paraId="3C58BC39" w14:textId="4DCE4EAE" w:rsidR="00AE2B48" w:rsidRPr="00E15B5D" w:rsidRDefault="009735A8" w:rsidP="00C54E2A">
      <w:pPr>
        <w:pStyle w:val="ListParagraph"/>
        <w:numPr>
          <w:ilvl w:val="0"/>
          <w:numId w:val="2"/>
        </w:numPr>
        <w:rPr>
          <w:b/>
          <w:bCs/>
          <w:u w:val="single"/>
        </w:rPr>
      </w:pPr>
      <w:bookmarkStart w:id="4" w:name="_Hlk114656452"/>
      <w:r w:rsidRPr="009735A8">
        <w:rPr>
          <w:rFonts w:eastAsia="Calibri" w:cs="Arial"/>
          <w:b/>
          <w:bCs/>
          <w:u w:val="single"/>
        </w:rPr>
        <w:t>ANDBC Audit Committee Progress Report</w:t>
      </w:r>
      <w:r w:rsidR="0031361A">
        <w:rPr>
          <w:rFonts w:cs="Arial"/>
          <w:b/>
          <w:bCs/>
          <w:color w:val="000000" w:themeColor="text1"/>
          <w:u w:val="single"/>
        </w:rPr>
        <w:t xml:space="preserve"> </w:t>
      </w:r>
      <w:r w:rsidR="0031361A">
        <w:rPr>
          <w:rFonts w:cs="Arial"/>
          <w:color w:val="000000" w:themeColor="text1"/>
        </w:rPr>
        <w:t>(Appendix II)</w:t>
      </w:r>
    </w:p>
    <w:p w14:paraId="53C5C9E2" w14:textId="77777777" w:rsidR="00E15B5D" w:rsidRDefault="00E15B5D" w:rsidP="00E15B5D">
      <w:pPr>
        <w:pStyle w:val="ListParagraph"/>
      </w:pPr>
    </w:p>
    <w:p w14:paraId="33399F77" w14:textId="5CACB110" w:rsidR="00AE2B48" w:rsidRDefault="00AE2B48" w:rsidP="00AE2B48">
      <w:pPr>
        <w:rPr>
          <w:rFonts w:cs="Arial"/>
        </w:rPr>
      </w:pPr>
      <w:r>
        <w:rPr>
          <w:rFonts w:cs="Arial"/>
        </w:rPr>
        <w:t>PREV</w:t>
      </w:r>
      <w:r w:rsidR="007203BF">
        <w:rPr>
          <w:rFonts w:cs="Arial"/>
        </w:rPr>
        <w:t>I</w:t>
      </w:r>
      <w:r>
        <w:rPr>
          <w:rFonts w:cs="Arial"/>
        </w:rPr>
        <w:t xml:space="preserve">OUSLY CIRCULATED: - Copy of the above report from </w:t>
      </w:r>
      <w:r w:rsidR="0031361A">
        <w:rPr>
          <w:rFonts w:cs="Arial"/>
        </w:rPr>
        <w:t>Deloitte.</w:t>
      </w:r>
    </w:p>
    <w:p w14:paraId="44A75A04" w14:textId="77777777" w:rsidR="00AE2B48" w:rsidRDefault="00AE2B48" w:rsidP="00AE2B48">
      <w:pPr>
        <w:rPr>
          <w:rFonts w:cs="Arial"/>
        </w:rPr>
      </w:pPr>
    </w:p>
    <w:p w14:paraId="633537B9" w14:textId="77777777" w:rsidR="00AE2B48" w:rsidRDefault="00AE2B48" w:rsidP="00AE2B48">
      <w:pPr>
        <w:rPr>
          <w:rFonts w:cs="Arial"/>
        </w:rPr>
      </w:pPr>
      <w:r>
        <w:rPr>
          <w:rFonts w:cs="Arial"/>
        </w:rPr>
        <w:t>RECOMMENDED that the report be noted.</w:t>
      </w:r>
    </w:p>
    <w:p w14:paraId="7E795F0B" w14:textId="77777777" w:rsidR="000B416D" w:rsidRDefault="000B416D" w:rsidP="00AE2B48">
      <w:pPr>
        <w:rPr>
          <w:rFonts w:cs="Arial"/>
        </w:rPr>
      </w:pPr>
    </w:p>
    <w:p w14:paraId="24F38270" w14:textId="77777777" w:rsidR="000B416D" w:rsidRDefault="000B416D" w:rsidP="000B416D">
      <w:pPr>
        <w:rPr>
          <w:rFonts w:cs="Arial"/>
        </w:rPr>
      </w:pPr>
      <w:r>
        <w:rPr>
          <w:rFonts w:cs="Arial"/>
        </w:rPr>
        <w:t>The Chairman invited Camille McDermott, Deloitte to present her report.</w:t>
      </w:r>
    </w:p>
    <w:p w14:paraId="0F8A321C" w14:textId="77777777" w:rsidR="00BF7529" w:rsidRDefault="00BF7529" w:rsidP="000B416D">
      <w:pPr>
        <w:rPr>
          <w:rFonts w:cs="Arial"/>
        </w:rPr>
      </w:pPr>
    </w:p>
    <w:p w14:paraId="545AC106" w14:textId="585B3C36" w:rsidR="00C90CED" w:rsidRDefault="00BF7529" w:rsidP="009D42E3">
      <w:pPr>
        <w:pStyle w:val="PlainText"/>
        <w:rPr>
          <w:rFonts w:ascii="Arial" w:hAnsi="Arial" w:cs="Arial"/>
          <w:sz w:val="24"/>
          <w:szCs w:val="24"/>
        </w:rPr>
      </w:pPr>
      <w:r w:rsidRPr="00AE3607">
        <w:rPr>
          <w:rFonts w:ascii="Arial" w:hAnsi="Arial" w:cs="Arial"/>
          <w:sz w:val="24"/>
          <w:szCs w:val="24"/>
        </w:rPr>
        <w:t xml:space="preserve">Ms McDermott advised that </w:t>
      </w:r>
      <w:r w:rsidR="00536903">
        <w:rPr>
          <w:rFonts w:ascii="Arial" w:hAnsi="Arial" w:cs="Arial"/>
          <w:sz w:val="24"/>
          <w:szCs w:val="24"/>
        </w:rPr>
        <w:t>two Internal reports were being presented to the Committee, those being</w:t>
      </w:r>
      <w:r w:rsidR="00F97416">
        <w:rPr>
          <w:rFonts w:ascii="Arial" w:hAnsi="Arial" w:cs="Arial"/>
          <w:sz w:val="24"/>
          <w:szCs w:val="24"/>
        </w:rPr>
        <w:t>:</w:t>
      </w:r>
    </w:p>
    <w:p w14:paraId="0FCC5C62" w14:textId="77777777" w:rsidR="00F97416" w:rsidRDefault="00F97416" w:rsidP="009D42E3">
      <w:pPr>
        <w:pStyle w:val="PlainText"/>
        <w:rPr>
          <w:rFonts w:ascii="Arial" w:hAnsi="Arial" w:cs="Arial"/>
          <w:sz w:val="24"/>
          <w:szCs w:val="24"/>
        </w:rPr>
      </w:pPr>
    </w:p>
    <w:p w14:paraId="6EB653B6" w14:textId="13BBF16B" w:rsidR="00F97416" w:rsidRDefault="00F97416" w:rsidP="00C54E2A">
      <w:pPr>
        <w:pStyle w:val="PlainText"/>
        <w:numPr>
          <w:ilvl w:val="0"/>
          <w:numId w:val="9"/>
        </w:numPr>
        <w:rPr>
          <w:rFonts w:ascii="Arial" w:hAnsi="Arial" w:cs="Arial"/>
          <w:sz w:val="24"/>
          <w:szCs w:val="24"/>
        </w:rPr>
      </w:pPr>
      <w:r>
        <w:rPr>
          <w:rFonts w:ascii="Arial" w:hAnsi="Arial" w:cs="Arial"/>
          <w:sz w:val="24"/>
          <w:szCs w:val="24"/>
        </w:rPr>
        <w:t>Review of the Labour Market Partnership</w:t>
      </w:r>
    </w:p>
    <w:p w14:paraId="488ABA83" w14:textId="191B83EA" w:rsidR="00F97416" w:rsidRDefault="00F97416" w:rsidP="00C54E2A">
      <w:pPr>
        <w:pStyle w:val="PlainText"/>
        <w:numPr>
          <w:ilvl w:val="0"/>
          <w:numId w:val="9"/>
        </w:numPr>
        <w:rPr>
          <w:rFonts w:ascii="Arial" w:hAnsi="Arial" w:cs="Arial"/>
          <w:sz w:val="24"/>
          <w:szCs w:val="24"/>
        </w:rPr>
      </w:pPr>
      <w:r>
        <w:rPr>
          <w:rFonts w:ascii="Arial" w:hAnsi="Arial" w:cs="Arial"/>
          <w:sz w:val="24"/>
          <w:szCs w:val="24"/>
        </w:rPr>
        <w:t>Climate Change Strategy Review</w:t>
      </w:r>
    </w:p>
    <w:p w14:paraId="4427ABED" w14:textId="77777777" w:rsidR="000C6D48" w:rsidRDefault="000C6D48" w:rsidP="000C6D48">
      <w:pPr>
        <w:pStyle w:val="PlainText"/>
        <w:rPr>
          <w:rFonts w:ascii="Arial" w:hAnsi="Arial" w:cs="Arial"/>
          <w:sz w:val="24"/>
          <w:szCs w:val="24"/>
        </w:rPr>
      </w:pPr>
    </w:p>
    <w:p w14:paraId="0C39A640" w14:textId="007A9CFC" w:rsidR="000C6D48" w:rsidRDefault="000C6D48" w:rsidP="000C6D48">
      <w:pPr>
        <w:pStyle w:val="PlainText"/>
        <w:rPr>
          <w:rFonts w:ascii="Arial" w:hAnsi="Arial" w:cs="Arial"/>
          <w:sz w:val="24"/>
          <w:szCs w:val="24"/>
        </w:rPr>
      </w:pPr>
      <w:r>
        <w:rPr>
          <w:rFonts w:ascii="Arial" w:hAnsi="Arial" w:cs="Arial"/>
          <w:sz w:val="24"/>
          <w:szCs w:val="24"/>
        </w:rPr>
        <w:t>Continuing Ms McDermott reported tha</w:t>
      </w:r>
      <w:r w:rsidR="00F11A60">
        <w:rPr>
          <w:rFonts w:ascii="Arial" w:hAnsi="Arial" w:cs="Arial"/>
          <w:sz w:val="24"/>
          <w:szCs w:val="24"/>
        </w:rPr>
        <w:t xml:space="preserve">t there were no changes to the Plan and all additional pieces of work had been undertaken. </w:t>
      </w:r>
      <w:r w:rsidR="002D49F5">
        <w:rPr>
          <w:rFonts w:ascii="Arial" w:hAnsi="Arial" w:cs="Arial"/>
          <w:sz w:val="24"/>
          <w:szCs w:val="24"/>
        </w:rPr>
        <w:t xml:space="preserve">In respect of Follow Up work, that was set out on Page 14 of report </w:t>
      </w:r>
      <w:r w:rsidR="004B4A8C">
        <w:rPr>
          <w:rFonts w:ascii="Arial" w:hAnsi="Arial" w:cs="Arial"/>
          <w:sz w:val="24"/>
          <w:szCs w:val="24"/>
        </w:rPr>
        <w:t>and detailed that:</w:t>
      </w:r>
    </w:p>
    <w:p w14:paraId="45AB15C3" w14:textId="77777777" w:rsidR="004B4A8C" w:rsidRDefault="004B4A8C" w:rsidP="000C6D48">
      <w:pPr>
        <w:pStyle w:val="PlainText"/>
        <w:rPr>
          <w:rFonts w:ascii="Arial" w:hAnsi="Arial" w:cs="Arial"/>
          <w:sz w:val="24"/>
          <w:szCs w:val="24"/>
        </w:rPr>
      </w:pPr>
    </w:p>
    <w:p w14:paraId="67850E23" w14:textId="49A36D9E" w:rsidR="004B4A8C" w:rsidRDefault="004B4A8C" w:rsidP="00C54E2A">
      <w:pPr>
        <w:pStyle w:val="PlainText"/>
        <w:numPr>
          <w:ilvl w:val="0"/>
          <w:numId w:val="10"/>
        </w:numPr>
        <w:rPr>
          <w:rFonts w:ascii="Arial" w:hAnsi="Arial" w:cs="Arial"/>
          <w:sz w:val="24"/>
          <w:szCs w:val="24"/>
        </w:rPr>
      </w:pPr>
      <w:r>
        <w:rPr>
          <w:rFonts w:ascii="Arial" w:hAnsi="Arial" w:cs="Arial"/>
          <w:sz w:val="24"/>
          <w:szCs w:val="24"/>
        </w:rPr>
        <w:t>39 Outstanding Recommendations remained in March 2025.</w:t>
      </w:r>
    </w:p>
    <w:p w14:paraId="2D098E89" w14:textId="7D3E0C11" w:rsidR="004B4A8C" w:rsidRDefault="00021F38" w:rsidP="00C54E2A">
      <w:pPr>
        <w:pStyle w:val="PlainText"/>
        <w:numPr>
          <w:ilvl w:val="0"/>
          <w:numId w:val="10"/>
        </w:numPr>
        <w:rPr>
          <w:rFonts w:ascii="Arial" w:hAnsi="Arial" w:cs="Arial"/>
          <w:sz w:val="24"/>
          <w:szCs w:val="24"/>
        </w:rPr>
      </w:pPr>
      <w:r>
        <w:rPr>
          <w:rFonts w:ascii="Arial" w:hAnsi="Arial" w:cs="Arial"/>
          <w:sz w:val="24"/>
          <w:szCs w:val="24"/>
        </w:rPr>
        <w:t>30 Items were added to the tracker throughout the year.</w:t>
      </w:r>
    </w:p>
    <w:p w14:paraId="57841E54" w14:textId="7080865B" w:rsidR="00021F38" w:rsidRDefault="00021F38" w:rsidP="00C54E2A">
      <w:pPr>
        <w:pStyle w:val="PlainText"/>
        <w:numPr>
          <w:ilvl w:val="0"/>
          <w:numId w:val="10"/>
        </w:numPr>
        <w:rPr>
          <w:rFonts w:ascii="Arial" w:hAnsi="Arial" w:cs="Arial"/>
          <w:sz w:val="24"/>
          <w:szCs w:val="24"/>
        </w:rPr>
      </w:pPr>
      <w:r>
        <w:rPr>
          <w:rFonts w:ascii="Arial" w:hAnsi="Arial" w:cs="Arial"/>
          <w:sz w:val="24"/>
          <w:szCs w:val="24"/>
        </w:rPr>
        <w:t xml:space="preserve">30 issues had been closed </w:t>
      </w:r>
      <w:r w:rsidR="00670C74">
        <w:rPr>
          <w:rFonts w:ascii="Arial" w:hAnsi="Arial" w:cs="Arial"/>
          <w:sz w:val="24"/>
          <w:szCs w:val="24"/>
        </w:rPr>
        <w:t>during the year.</w:t>
      </w:r>
    </w:p>
    <w:p w14:paraId="15BF97DA" w14:textId="6A8A27F6" w:rsidR="00670C74" w:rsidRDefault="00670C74" w:rsidP="00C54E2A">
      <w:pPr>
        <w:pStyle w:val="PlainText"/>
        <w:numPr>
          <w:ilvl w:val="0"/>
          <w:numId w:val="10"/>
        </w:numPr>
        <w:rPr>
          <w:rFonts w:ascii="Arial" w:hAnsi="Arial" w:cs="Arial"/>
          <w:sz w:val="24"/>
          <w:szCs w:val="24"/>
        </w:rPr>
      </w:pPr>
      <w:r>
        <w:rPr>
          <w:rFonts w:ascii="Arial" w:hAnsi="Arial" w:cs="Arial"/>
          <w:sz w:val="24"/>
          <w:szCs w:val="24"/>
        </w:rPr>
        <w:t>38 items remained open as at 9 March 2026.</w:t>
      </w:r>
    </w:p>
    <w:p w14:paraId="47A36B6F" w14:textId="77777777" w:rsidR="00BC4F94" w:rsidRDefault="00BC4F94" w:rsidP="00BC4F94">
      <w:pPr>
        <w:pStyle w:val="PlainText"/>
        <w:rPr>
          <w:rFonts w:ascii="Arial" w:hAnsi="Arial" w:cs="Arial"/>
          <w:sz w:val="24"/>
          <w:szCs w:val="24"/>
        </w:rPr>
      </w:pPr>
    </w:p>
    <w:p w14:paraId="0A0C2786" w14:textId="51737E9E" w:rsidR="00C90CED" w:rsidRDefault="00E37D41" w:rsidP="000B416D">
      <w:pPr>
        <w:rPr>
          <w:rFonts w:cs="Arial"/>
        </w:rPr>
      </w:pPr>
      <w:r>
        <w:rPr>
          <w:rFonts w:cs="Arial"/>
        </w:rPr>
        <w:t>The Chairman thank</w:t>
      </w:r>
      <w:r w:rsidR="00D809F9">
        <w:rPr>
          <w:rFonts w:cs="Arial"/>
        </w:rPr>
        <w:t>ed</w:t>
      </w:r>
      <w:r>
        <w:rPr>
          <w:rFonts w:cs="Arial"/>
        </w:rPr>
        <w:t xml:space="preserve"> Ms McDermott for her comments and invited questions from Members.</w:t>
      </w:r>
    </w:p>
    <w:p w14:paraId="297EBDDB" w14:textId="77777777" w:rsidR="00E37D41" w:rsidRDefault="00E37D41" w:rsidP="000B416D">
      <w:pPr>
        <w:rPr>
          <w:rFonts w:cs="Arial"/>
        </w:rPr>
      </w:pPr>
    </w:p>
    <w:p w14:paraId="662A17E3" w14:textId="60C765EB" w:rsidR="00E37D41" w:rsidRDefault="00A87141" w:rsidP="000B416D">
      <w:pPr>
        <w:rPr>
          <w:rFonts w:cs="Arial"/>
        </w:rPr>
      </w:pPr>
      <w:r>
        <w:rPr>
          <w:rFonts w:cs="Arial"/>
        </w:rPr>
        <w:t xml:space="preserve">Councillor Newman welcomed the report </w:t>
      </w:r>
      <w:r w:rsidR="00587173">
        <w:rPr>
          <w:rFonts w:cs="Arial"/>
        </w:rPr>
        <w:t>and in particular</w:t>
      </w:r>
      <w:r w:rsidR="005B63FE">
        <w:rPr>
          <w:rFonts w:cs="Arial"/>
        </w:rPr>
        <w:t xml:space="preserve"> </w:t>
      </w:r>
      <w:r w:rsidR="00587173">
        <w:rPr>
          <w:rFonts w:cs="Arial"/>
        </w:rPr>
        <w:t>the review of Leisure Centre procurement arrangements for the provision of synthetic pitch</w:t>
      </w:r>
      <w:r w:rsidR="005B63FE">
        <w:rPr>
          <w:rFonts w:cs="Arial"/>
        </w:rPr>
        <w:t>es</w:t>
      </w:r>
      <w:r w:rsidR="00587173">
        <w:rPr>
          <w:rFonts w:cs="Arial"/>
        </w:rPr>
        <w:t>.</w:t>
      </w:r>
      <w:r>
        <w:rPr>
          <w:rFonts w:cs="Arial"/>
        </w:rPr>
        <w:t xml:space="preserve"> </w:t>
      </w:r>
      <w:r w:rsidR="005B63FE">
        <w:rPr>
          <w:rFonts w:cs="Arial"/>
        </w:rPr>
        <w:t xml:space="preserve">She </w:t>
      </w:r>
      <w:r w:rsidR="000A5700">
        <w:rPr>
          <w:rFonts w:cs="Arial"/>
        </w:rPr>
        <w:t xml:space="preserve">was aware that had caused a number of issues for </w:t>
      </w:r>
      <w:r w:rsidR="00EB4B21">
        <w:rPr>
          <w:rFonts w:cs="Arial"/>
        </w:rPr>
        <w:t xml:space="preserve">Bangor Hockey Club and other clubs </w:t>
      </w:r>
      <w:r w:rsidR="00236D6C">
        <w:rPr>
          <w:rFonts w:cs="Arial"/>
        </w:rPr>
        <w:t xml:space="preserve">and as such </w:t>
      </w:r>
      <w:r w:rsidR="007D673B">
        <w:rPr>
          <w:rFonts w:cs="Arial"/>
        </w:rPr>
        <w:t xml:space="preserve">she would </w:t>
      </w:r>
      <w:r w:rsidR="00236D6C">
        <w:rPr>
          <w:rFonts w:cs="Arial"/>
        </w:rPr>
        <w:t>loo</w:t>
      </w:r>
      <w:r w:rsidR="007D673B">
        <w:rPr>
          <w:rFonts w:cs="Arial"/>
        </w:rPr>
        <w:t>k</w:t>
      </w:r>
      <w:r w:rsidR="00236D6C">
        <w:rPr>
          <w:rFonts w:cs="Arial"/>
        </w:rPr>
        <w:t xml:space="preserve"> forward to reading the findings around that</w:t>
      </w:r>
      <w:r w:rsidR="004B37F6">
        <w:rPr>
          <w:rFonts w:cs="Arial"/>
        </w:rPr>
        <w:t xml:space="preserve"> in due course.</w:t>
      </w:r>
    </w:p>
    <w:p w14:paraId="62B5A479" w14:textId="77777777" w:rsidR="00236D6C" w:rsidRDefault="00236D6C" w:rsidP="000B416D">
      <w:pPr>
        <w:rPr>
          <w:rFonts w:cs="Arial"/>
        </w:rPr>
      </w:pPr>
    </w:p>
    <w:bookmarkEnd w:id="4"/>
    <w:p w14:paraId="55EEA185" w14:textId="6FA943E6" w:rsidR="00AE2B48" w:rsidRDefault="00AE2B48" w:rsidP="00AE2B48">
      <w:pPr>
        <w:rPr>
          <w:b/>
        </w:rPr>
      </w:pPr>
      <w:r>
        <w:rPr>
          <w:b/>
        </w:rPr>
        <w:t>AGREED TO RECOMMEND, on the proposal of</w:t>
      </w:r>
      <w:r w:rsidR="00236D6C">
        <w:rPr>
          <w:b/>
        </w:rPr>
        <w:t xml:space="preserve"> Councillor Newman, </w:t>
      </w:r>
      <w:r>
        <w:rPr>
          <w:b/>
        </w:rPr>
        <w:t xml:space="preserve"> seconded by </w:t>
      </w:r>
      <w:r w:rsidR="00236D6C">
        <w:rPr>
          <w:b/>
        </w:rPr>
        <w:t>Councillor Harbin</w:t>
      </w:r>
      <w:r w:rsidR="00765C79">
        <w:rPr>
          <w:b/>
        </w:rPr>
        <w:t>son</w:t>
      </w:r>
      <w:r>
        <w:rPr>
          <w:b/>
        </w:rPr>
        <w:t xml:space="preserve">, that </w:t>
      </w:r>
      <w:r w:rsidR="00AE4EFF">
        <w:rPr>
          <w:b/>
        </w:rPr>
        <w:t>the recommendation be adopted.</w:t>
      </w:r>
    </w:p>
    <w:p w14:paraId="1C8AFE9D" w14:textId="77777777" w:rsidR="00550581" w:rsidRDefault="00550581" w:rsidP="00AE2B48">
      <w:pPr>
        <w:rPr>
          <w:b/>
        </w:rPr>
      </w:pPr>
    </w:p>
    <w:p w14:paraId="609B529D" w14:textId="6FF9BED2" w:rsidR="00550581" w:rsidRPr="00371B2E" w:rsidRDefault="00371B2E" w:rsidP="00371B2E">
      <w:pPr>
        <w:ind w:left="360"/>
        <w:rPr>
          <w:b/>
          <w:bCs/>
          <w:u w:val="single"/>
        </w:rPr>
      </w:pPr>
      <w:r w:rsidRPr="00371B2E">
        <w:rPr>
          <w:rFonts w:cs="Arial"/>
          <w:b/>
          <w:bCs/>
          <w:color w:val="000000" w:themeColor="text1"/>
        </w:rPr>
        <w:t>(b)</w:t>
      </w:r>
      <w:r w:rsidR="00C95811">
        <w:rPr>
          <w:rFonts w:cs="Arial"/>
          <w:b/>
          <w:bCs/>
          <w:color w:val="000000" w:themeColor="text1"/>
        </w:rPr>
        <w:t xml:space="preserve"> </w:t>
      </w:r>
      <w:r w:rsidR="00C95811" w:rsidRPr="00C95811">
        <w:rPr>
          <w:rFonts w:cs="Arial"/>
          <w:b/>
          <w:bCs/>
          <w:u w:val="single"/>
        </w:rPr>
        <w:t>ANDBC Review of the Labour Market Partnership</w:t>
      </w:r>
      <w:r w:rsidR="00D97AE3" w:rsidRPr="00371B2E">
        <w:rPr>
          <w:rFonts w:cs="Arial"/>
          <w:color w:val="000000" w:themeColor="text1"/>
        </w:rPr>
        <w:t xml:space="preserve"> (Appendix III)</w:t>
      </w:r>
    </w:p>
    <w:p w14:paraId="73D19B39" w14:textId="77777777" w:rsidR="00E15B5D" w:rsidRDefault="00E15B5D" w:rsidP="00AE2B48">
      <w:pPr>
        <w:rPr>
          <w:b/>
        </w:rPr>
      </w:pPr>
    </w:p>
    <w:p w14:paraId="6F3D567B" w14:textId="179050D4" w:rsidR="00550581" w:rsidRDefault="00550581" w:rsidP="00550581">
      <w:pPr>
        <w:rPr>
          <w:rFonts w:cs="Arial"/>
        </w:rPr>
      </w:pPr>
      <w:r>
        <w:rPr>
          <w:rFonts w:cs="Arial"/>
        </w:rPr>
        <w:t>PREV</w:t>
      </w:r>
      <w:r w:rsidR="008266CE">
        <w:rPr>
          <w:rFonts w:cs="Arial"/>
        </w:rPr>
        <w:t>I</w:t>
      </w:r>
      <w:r>
        <w:rPr>
          <w:rFonts w:cs="Arial"/>
        </w:rPr>
        <w:t>OUSLY CIRCULATED: - Copy of the above report from Deloitte.</w:t>
      </w:r>
    </w:p>
    <w:p w14:paraId="1F2B9702" w14:textId="77777777" w:rsidR="00550581" w:rsidRDefault="00550581" w:rsidP="00550581">
      <w:pPr>
        <w:rPr>
          <w:rFonts w:cs="Arial"/>
        </w:rPr>
      </w:pPr>
    </w:p>
    <w:p w14:paraId="664CF7F9" w14:textId="77777777" w:rsidR="00550581" w:rsidRDefault="00550581" w:rsidP="00550581">
      <w:pPr>
        <w:rPr>
          <w:rFonts w:cs="Arial"/>
        </w:rPr>
      </w:pPr>
      <w:r>
        <w:rPr>
          <w:rFonts w:cs="Arial"/>
        </w:rPr>
        <w:t>RECOMMENDED that the report be noted.</w:t>
      </w:r>
    </w:p>
    <w:p w14:paraId="31D1F9E7" w14:textId="77777777" w:rsidR="00550581" w:rsidRDefault="00550581" w:rsidP="00550581">
      <w:pPr>
        <w:rPr>
          <w:rFonts w:cs="Arial"/>
        </w:rPr>
      </w:pPr>
    </w:p>
    <w:p w14:paraId="4895C820" w14:textId="4B37B3DF" w:rsidR="00E361F9" w:rsidRDefault="00550581" w:rsidP="00E361F9">
      <w:pPr>
        <w:tabs>
          <w:tab w:val="left" w:pos="2184"/>
          <w:tab w:val="left" w:pos="5387"/>
        </w:tabs>
        <w:rPr>
          <w:rFonts w:cs="Arial"/>
        </w:rPr>
      </w:pPr>
      <w:r>
        <w:rPr>
          <w:rFonts w:cs="Arial"/>
        </w:rPr>
        <w:t xml:space="preserve">The Chairman invited </w:t>
      </w:r>
      <w:r w:rsidR="00E361F9" w:rsidRPr="004B78D1">
        <w:rPr>
          <w:rFonts w:cs="Arial"/>
        </w:rPr>
        <w:t>Prachi Jain</w:t>
      </w:r>
      <w:r>
        <w:rPr>
          <w:rFonts w:cs="Arial"/>
        </w:rPr>
        <w:t>, Deloitte to present her report.</w:t>
      </w:r>
    </w:p>
    <w:p w14:paraId="1EB85D1A" w14:textId="77777777" w:rsidR="0079072E" w:rsidRDefault="0079072E" w:rsidP="00550581">
      <w:pPr>
        <w:rPr>
          <w:rFonts w:cs="Arial"/>
        </w:rPr>
      </w:pPr>
    </w:p>
    <w:p w14:paraId="34543E69" w14:textId="77777777" w:rsidR="0006619A" w:rsidRDefault="00E361F9" w:rsidP="0079072E">
      <w:r>
        <w:t xml:space="preserve">Ms Jain </w:t>
      </w:r>
      <w:r w:rsidR="0079072E">
        <w:t xml:space="preserve">highlighted the salient points and audit priorities within the report and noted there </w:t>
      </w:r>
      <w:r w:rsidR="0006619A">
        <w:t>were no Priority 1,</w:t>
      </w:r>
      <w:r w:rsidR="0079072E">
        <w:t xml:space="preserve"> Priority 2 </w:t>
      </w:r>
      <w:r w:rsidR="0006619A">
        <w:t xml:space="preserve"> or</w:t>
      </w:r>
      <w:r w:rsidR="0079072E">
        <w:t xml:space="preserve"> Priority 3 recommendation</w:t>
      </w:r>
      <w:r w:rsidR="0006619A">
        <w:t>s and an</w:t>
      </w:r>
      <w:r w:rsidR="0079072E">
        <w:t xml:space="preserve"> overall satisfactory level of assurance given.  </w:t>
      </w:r>
    </w:p>
    <w:p w14:paraId="3A2AC06A" w14:textId="77777777" w:rsidR="0006619A" w:rsidRDefault="0006619A" w:rsidP="0079072E"/>
    <w:p w14:paraId="5BE99025" w14:textId="18A3B789" w:rsidR="0079072E" w:rsidRDefault="0006619A" w:rsidP="0079072E">
      <w:r>
        <w:t xml:space="preserve">There were no </w:t>
      </w:r>
      <w:r w:rsidR="0079072E">
        <w:t xml:space="preserve">queries from </w:t>
      </w:r>
      <w:r w:rsidR="00EB3B85">
        <w:t>M</w:t>
      </w:r>
      <w:r w:rsidR="0079072E">
        <w:t>embers.</w:t>
      </w:r>
    </w:p>
    <w:p w14:paraId="2A4BC59E" w14:textId="77777777" w:rsidR="0079072E" w:rsidRDefault="0079072E" w:rsidP="0079072E"/>
    <w:p w14:paraId="4E39704B" w14:textId="5E993049" w:rsidR="00550581" w:rsidRDefault="00550581" w:rsidP="00550581">
      <w:pPr>
        <w:rPr>
          <w:b/>
        </w:rPr>
      </w:pPr>
      <w:r>
        <w:rPr>
          <w:b/>
        </w:rPr>
        <w:t>AGREED TO RECOMMEND, on the proposal of</w:t>
      </w:r>
      <w:r w:rsidR="00760205">
        <w:rPr>
          <w:b/>
        </w:rPr>
        <w:t xml:space="preserve"> Alderman Graham</w:t>
      </w:r>
      <w:r>
        <w:rPr>
          <w:b/>
        </w:rPr>
        <w:t xml:space="preserve">, seconded by </w:t>
      </w:r>
      <w:r w:rsidR="00760205">
        <w:rPr>
          <w:b/>
        </w:rPr>
        <w:t>Councillor Wray</w:t>
      </w:r>
      <w:r>
        <w:rPr>
          <w:b/>
        </w:rPr>
        <w:t>, that the recommendation be adopted.</w:t>
      </w:r>
    </w:p>
    <w:p w14:paraId="363E7C4A" w14:textId="77777777" w:rsidR="00550581" w:rsidRDefault="00550581" w:rsidP="00AE2B48">
      <w:pPr>
        <w:rPr>
          <w:b/>
        </w:rPr>
      </w:pPr>
    </w:p>
    <w:p w14:paraId="13FEF255" w14:textId="04166EF7" w:rsidR="00371B2E" w:rsidRDefault="00371B2E" w:rsidP="00955E36">
      <w:pPr>
        <w:pStyle w:val="ListParagraph"/>
        <w:ind w:left="1440" w:hanging="720"/>
        <w:rPr>
          <w:rFonts w:cs="Arial"/>
          <w:color w:val="000000" w:themeColor="text1"/>
        </w:rPr>
      </w:pPr>
      <w:r>
        <w:rPr>
          <w:rFonts w:cs="Arial"/>
          <w:b/>
          <w:bCs/>
        </w:rPr>
        <w:t>(c )</w:t>
      </w:r>
      <w:r>
        <w:rPr>
          <w:rFonts w:cs="Arial"/>
          <w:b/>
          <w:bCs/>
        </w:rPr>
        <w:tab/>
      </w:r>
      <w:r w:rsidR="00955E36" w:rsidRPr="00955E36">
        <w:rPr>
          <w:rFonts w:cs="Arial"/>
          <w:b/>
          <w:bCs/>
          <w:u w:val="single"/>
        </w:rPr>
        <w:t>ANDBC Internal Audit – Climate Change Strategy Review</w:t>
      </w:r>
      <w:r>
        <w:rPr>
          <w:rFonts w:cs="Arial"/>
          <w:b/>
          <w:bCs/>
          <w:color w:val="000000" w:themeColor="text1"/>
          <w:u w:val="single"/>
        </w:rPr>
        <w:t xml:space="preserve"> </w:t>
      </w:r>
      <w:r>
        <w:rPr>
          <w:rFonts w:cs="Arial"/>
          <w:color w:val="000000" w:themeColor="text1"/>
        </w:rPr>
        <w:t>(Appendix I</w:t>
      </w:r>
      <w:r w:rsidR="00C90E65">
        <w:rPr>
          <w:rFonts w:cs="Arial"/>
          <w:color w:val="000000" w:themeColor="text1"/>
        </w:rPr>
        <w:t>V</w:t>
      </w:r>
      <w:r>
        <w:rPr>
          <w:rFonts w:cs="Arial"/>
          <w:color w:val="000000" w:themeColor="text1"/>
        </w:rPr>
        <w:t>)</w:t>
      </w:r>
    </w:p>
    <w:p w14:paraId="3042611E" w14:textId="77777777" w:rsidR="00371B2E" w:rsidRPr="00E15B5D" w:rsidRDefault="00371B2E" w:rsidP="00371B2E">
      <w:pPr>
        <w:pStyle w:val="ListParagraph"/>
        <w:rPr>
          <w:b/>
          <w:bCs/>
          <w:u w:val="single"/>
        </w:rPr>
      </w:pPr>
    </w:p>
    <w:p w14:paraId="3747C046" w14:textId="36A36080" w:rsidR="00371B2E" w:rsidRDefault="00371B2E" w:rsidP="00371B2E">
      <w:pPr>
        <w:rPr>
          <w:rFonts w:cs="Arial"/>
        </w:rPr>
      </w:pPr>
      <w:r>
        <w:rPr>
          <w:rFonts w:cs="Arial"/>
        </w:rPr>
        <w:t>PREVIOUSLY CIRCULATED: - Copy of the above report from Deloitte.</w:t>
      </w:r>
    </w:p>
    <w:p w14:paraId="56A80E20" w14:textId="77777777" w:rsidR="00371B2E" w:rsidRDefault="00371B2E" w:rsidP="00371B2E">
      <w:pPr>
        <w:rPr>
          <w:rFonts w:cs="Arial"/>
        </w:rPr>
      </w:pPr>
    </w:p>
    <w:p w14:paraId="0832D385" w14:textId="77777777" w:rsidR="00371B2E" w:rsidRDefault="00371B2E" w:rsidP="00371B2E">
      <w:pPr>
        <w:rPr>
          <w:rFonts w:cs="Arial"/>
        </w:rPr>
      </w:pPr>
      <w:r>
        <w:rPr>
          <w:rFonts w:cs="Arial"/>
        </w:rPr>
        <w:t>RECOMMENDED that the report be noted.</w:t>
      </w:r>
    </w:p>
    <w:p w14:paraId="20E94C64" w14:textId="77777777" w:rsidR="00371B2E" w:rsidRDefault="00371B2E" w:rsidP="00371B2E">
      <w:pPr>
        <w:rPr>
          <w:rFonts w:cs="Arial"/>
        </w:rPr>
      </w:pPr>
    </w:p>
    <w:p w14:paraId="31245F36" w14:textId="73AF44A6" w:rsidR="00371B2E" w:rsidRDefault="00371B2E" w:rsidP="00760205">
      <w:pPr>
        <w:tabs>
          <w:tab w:val="left" w:pos="2184"/>
          <w:tab w:val="left" w:pos="5387"/>
        </w:tabs>
        <w:rPr>
          <w:rFonts w:cs="Arial"/>
        </w:rPr>
      </w:pPr>
      <w:r>
        <w:rPr>
          <w:rFonts w:cs="Arial"/>
        </w:rPr>
        <w:t xml:space="preserve">The Chairman invited </w:t>
      </w:r>
      <w:r w:rsidR="00760205" w:rsidRPr="004B78D1">
        <w:rPr>
          <w:rFonts w:cs="Arial"/>
        </w:rPr>
        <w:t>Prachi Jain</w:t>
      </w:r>
      <w:r>
        <w:rPr>
          <w:rFonts w:cs="Arial"/>
        </w:rPr>
        <w:t>, Deloitte to present her report.</w:t>
      </w:r>
    </w:p>
    <w:p w14:paraId="5B656E03" w14:textId="77777777" w:rsidR="00371B2E" w:rsidRDefault="00371B2E" w:rsidP="00371B2E">
      <w:pPr>
        <w:rPr>
          <w:rFonts w:cs="Arial"/>
        </w:rPr>
      </w:pPr>
    </w:p>
    <w:p w14:paraId="16512DD7" w14:textId="1BCF5D6F" w:rsidR="00760205" w:rsidRDefault="00760205" w:rsidP="00760205">
      <w:r>
        <w:t>Ms Jain highlighted the salient points and audit priorities within the report and noted there were no</w:t>
      </w:r>
      <w:r w:rsidR="00AE1F3E">
        <w:t xml:space="preserve"> </w:t>
      </w:r>
      <w:r>
        <w:t>Priority 1</w:t>
      </w:r>
      <w:r w:rsidR="00AE1F3E">
        <w:t xml:space="preserve"> recommendations</w:t>
      </w:r>
      <w:r>
        <w:t xml:space="preserve">, </w:t>
      </w:r>
      <w:r w:rsidR="0073311A">
        <w:t>four</w:t>
      </w:r>
      <w:r w:rsidR="00AE1F3E">
        <w:t xml:space="preserve"> </w:t>
      </w:r>
      <w:r>
        <w:t xml:space="preserve">Priority 2  </w:t>
      </w:r>
      <w:r w:rsidR="00CE0911">
        <w:t xml:space="preserve">recommendations </w:t>
      </w:r>
      <w:r w:rsidR="00AE1F3E">
        <w:t xml:space="preserve">and </w:t>
      </w:r>
      <w:r w:rsidR="00CE0911">
        <w:t>no</w:t>
      </w:r>
      <w:r>
        <w:t xml:space="preserve"> Priority 3 recommendations</w:t>
      </w:r>
      <w:r w:rsidR="00572AD5">
        <w:t>. A</w:t>
      </w:r>
      <w:r>
        <w:t xml:space="preserve">n overall </w:t>
      </w:r>
      <w:r w:rsidR="00793EAA">
        <w:t>limited</w:t>
      </w:r>
      <w:r>
        <w:t xml:space="preserve"> level of assurance </w:t>
      </w:r>
      <w:r w:rsidR="00A075F8">
        <w:t xml:space="preserve">had been </w:t>
      </w:r>
      <w:r>
        <w:t xml:space="preserve">given.  </w:t>
      </w:r>
    </w:p>
    <w:p w14:paraId="3FDD5704" w14:textId="77777777" w:rsidR="00EB3B85" w:rsidRDefault="00EB3B85" w:rsidP="00760205"/>
    <w:p w14:paraId="64EEA678" w14:textId="2DCF5BB8" w:rsidR="00EB3B85" w:rsidRDefault="00EB3B85" w:rsidP="00760205">
      <w:r>
        <w:t>There were no queries from Members.</w:t>
      </w:r>
    </w:p>
    <w:p w14:paraId="12B8F19C" w14:textId="77777777" w:rsidR="00760205" w:rsidRDefault="00760205" w:rsidP="00760205"/>
    <w:p w14:paraId="286A1034" w14:textId="77777777" w:rsidR="00760205" w:rsidRDefault="00760205" w:rsidP="00760205">
      <w:pPr>
        <w:rPr>
          <w:b/>
        </w:rPr>
      </w:pPr>
      <w:r>
        <w:rPr>
          <w:b/>
        </w:rPr>
        <w:t>AGREED TO RECOMMEND, on the proposal of Alderman Graham, seconded by Councillor Wray, that the recommendation be adopted.</w:t>
      </w:r>
    </w:p>
    <w:p w14:paraId="4516A9CD" w14:textId="77777777" w:rsidR="00371B2E" w:rsidRDefault="00371B2E" w:rsidP="00371B2E">
      <w:pPr>
        <w:pStyle w:val="PlainText"/>
        <w:rPr>
          <w:rFonts w:ascii="Arial" w:hAnsi="Arial" w:cs="Arial"/>
          <w:sz w:val="24"/>
          <w:szCs w:val="24"/>
        </w:rPr>
      </w:pPr>
    </w:p>
    <w:p w14:paraId="6FD45AF0" w14:textId="36FBF004" w:rsidR="00371B2E" w:rsidRPr="004169E1" w:rsidRDefault="00875920" w:rsidP="00C54E2A">
      <w:pPr>
        <w:pStyle w:val="ListParagraph"/>
        <w:numPr>
          <w:ilvl w:val="0"/>
          <w:numId w:val="3"/>
        </w:numPr>
        <w:rPr>
          <w:b/>
          <w:bCs/>
          <w:u w:val="single"/>
        </w:rPr>
      </w:pPr>
      <w:r w:rsidRPr="00875920">
        <w:rPr>
          <w:rFonts w:cs="Arial"/>
          <w:b/>
          <w:bCs/>
          <w:u w:val="single"/>
        </w:rPr>
        <w:t xml:space="preserve">Internal Audit Annual Report 2025-26 </w:t>
      </w:r>
      <w:r w:rsidR="00371B2E" w:rsidRPr="00875920">
        <w:rPr>
          <w:rFonts w:cs="Arial"/>
          <w:b/>
          <w:bCs/>
          <w:color w:val="000000" w:themeColor="text1"/>
          <w:u w:val="single"/>
        </w:rPr>
        <w:t xml:space="preserve"> </w:t>
      </w:r>
      <w:r w:rsidR="00371B2E" w:rsidRPr="004169E1">
        <w:rPr>
          <w:rFonts w:cs="Arial"/>
          <w:color w:val="000000" w:themeColor="text1"/>
        </w:rPr>
        <w:t xml:space="preserve">(Appendix </w:t>
      </w:r>
      <w:r w:rsidR="00C90E65">
        <w:rPr>
          <w:rFonts w:cs="Arial"/>
          <w:color w:val="000000" w:themeColor="text1"/>
        </w:rPr>
        <w:t>V</w:t>
      </w:r>
      <w:r w:rsidR="00371B2E" w:rsidRPr="004169E1">
        <w:rPr>
          <w:rFonts w:cs="Arial"/>
          <w:color w:val="000000" w:themeColor="text1"/>
        </w:rPr>
        <w:t>)</w:t>
      </w:r>
    </w:p>
    <w:p w14:paraId="03C6771E" w14:textId="77777777" w:rsidR="00371B2E" w:rsidRPr="00902DC5" w:rsidRDefault="00371B2E" w:rsidP="00371B2E">
      <w:pPr>
        <w:pStyle w:val="PlainText"/>
        <w:rPr>
          <w:rFonts w:ascii="Arial" w:hAnsi="Arial" w:cs="Arial"/>
          <w:sz w:val="24"/>
          <w:szCs w:val="24"/>
        </w:rPr>
      </w:pPr>
    </w:p>
    <w:p w14:paraId="2644292E" w14:textId="77777777" w:rsidR="00371B2E" w:rsidRDefault="00371B2E" w:rsidP="00371B2E">
      <w:pPr>
        <w:rPr>
          <w:rFonts w:cs="Arial"/>
        </w:rPr>
      </w:pPr>
      <w:r>
        <w:rPr>
          <w:rFonts w:cs="Arial"/>
        </w:rPr>
        <w:t>PREVIOUSLY CIRCULATED: - Copy of the above report from Deloitte.</w:t>
      </w:r>
    </w:p>
    <w:p w14:paraId="1FEC7EFD" w14:textId="77777777" w:rsidR="00371B2E" w:rsidRDefault="00371B2E" w:rsidP="00371B2E">
      <w:pPr>
        <w:rPr>
          <w:rFonts w:cs="Arial"/>
        </w:rPr>
      </w:pPr>
    </w:p>
    <w:p w14:paraId="4ED06901" w14:textId="77777777" w:rsidR="00371B2E" w:rsidRDefault="00371B2E" w:rsidP="00371B2E">
      <w:pPr>
        <w:rPr>
          <w:rFonts w:cs="Arial"/>
        </w:rPr>
      </w:pPr>
      <w:r>
        <w:rPr>
          <w:rFonts w:cs="Arial"/>
        </w:rPr>
        <w:t>RECOMMENDED that the report be noted.</w:t>
      </w:r>
    </w:p>
    <w:p w14:paraId="2C5934F0" w14:textId="77777777" w:rsidR="00371B2E" w:rsidRDefault="00371B2E" w:rsidP="00371B2E">
      <w:pPr>
        <w:rPr>
          <w:rFonts w:cs="Arial"/>
        </w:rPr>
      </w:pPr>
    </w:p>
    <w:p w14:paraId="7550B267" w14:textId="6ED9A5FD" w:rsidR="00371B2E" w:rsidRDefault="00371B2E" w:rsidP="00371B2E">
      <w:pPr>
        <w:rPr>
          <w:rFonts w:cs="Arial"/>
        </w:rPr>
      </w:pPr>
      <w:r>
        <w:rPr>
          <w:rFonts w:cs="Arial"/>
        </w:rPr>
        <w:t xml:space="preserve">The Chairman invited </w:t>
      </w:r>
      <w:r w:rsidR="00C73235">
        <w:rPr>
          <w:rFonts w:cs="Arial"/>
        </w:rPr>
        <w:t>Ms Camille McDermott</w:t>
      </w:r>
      <w:r>
        <w:rPr>
          <w:rFonts w:cs="Arial"/>
        </w:rPr>
        <w:t>, Deloitte to present her report.</w:t>
      </w:r>
    </w:p>
    <w:p w14:paraId="33D903BE" w14:textId="77777777" w:rsidR="00371B2E" w:rsidRDefault="00371B2E" w:rsidP="00371B2E">
      <w:pPr>
        <w:rPr>
          <w:rFonts w:cs="Arial"/>
        </w:rPr>
      </w:pPr>
    </w:p>
    <w:p w14:paraId="27716046" w14:textId="0C4868B5" w:rsidR="00371B2E" w:rsidRDefault="00C73235" w:rsidP="00371B2E">
      <w:pPr>
        <w:pStyle w:val="PlainText"/>
        <w:rPr>
          <w:rFonts w:ascii="Arial" w:hAnsi="Arial" w:cs="Arial"/>
          <w:sz w:val="24"/>
          <w:szCs w:val="24"/>
        </w:rPr>
      </w:pPr>
      <w:r>
        <w:rPr>
          <w:rFonts w:ascii="Arial" w:hAnsi="Arial" w:cs="Arial"/>
          <w:sz w:val="24"/>
          <w:szCs w:val="24"/>
        </w:rPr>
        <w:t xml:space="preserve">Ms McDermott </w:t>
      </w:r>
      <w:r w:rsidR="00C36C03">
        <w:rPr>
          <w:rFonts w:ascii="Arial" w:hAnsi="Arial" w:cs="Arial"/>
          <w:sz w:val="24"/>
          <w:szCs w:val="24"/>
        </w:rPr>
        <w:t xml:space="preserve">guided </w:t>
      </w:r>
      <w:r w:rsidR="00E85729">
        <w:rPr>
          <w:rFonts w:ascii="Arial" w:hAnsi="Arial" w:cs="Arial"/>
          <w:sz w:val="24"/>
          <w:szCs w:val="24"/>
        </w:rPr>
        <w:t>M</w:t>
      </w:r>
      <w:r w:rsidR="00C36C03">
        <w:rPr>
          <w:rFonts w:ascii="Arial" w:hAnsi="Arial" w:cs="Arial"/>
          <w:sz w:val="24"/>
          <w:szCs w:val="24"/>
        </w:rPr>
        <w:t xml:space="preserve">embers through the report highlighting the salient points within it. </w:t>
      </w:r>
      <w:r w:rsidR="00887B3E">
        <w:rPr>
          <w:rFonts w:ascii="Arial" w:hAnsi="Arial" w:cs="Arial"/>
          <w:sz w:val="24"/>
          <w:szCs w:val="24"/>
        </w:rPr>
        <w:t xml:space="preserve">It was noted there were 18 </w:t>
      </w:r>
      <w:r w:rsidR="00EC0DD5">
        <w:rPr>
          <w:rFonts w:ascii="Arial" w:hAnsi="Arial" w:cs="Arial"/>
          <w:sz w:val="24"/>
          <w:szCs w:val="24"/>
        </w:rPr>
        <w:t xml:space="preserve">Priority 2 issues </w:t>
      </w:r>
      <w:r w:rsidR="006E239E">
        <w:rPr>
          <w:rFonts w:ascii="Arial" w:hAnsi="Arial" w:cs="Arial"/>
          <w:sz w:val="24"/>
          <w:szCs w:val="24"/>
        </w:rPr>
        <w:t xml:space="preserve">and five Priority 3 issues and a </w:t>
      </w:r>
      <w:r w:rsidR="005025ED">
        <w:rPr>
          <w:rFonts w:ascii="Arial" w:hAnsi="Arial" w:cs="Arial"/>
          <w:sz w:val="24"/>
          <w:szCs w:val="24"/>
        </w:rPr>
        <w:t xml:space="preserve">Satisfactory level of Assurance had been given. </w:t>
      </w:r>
    </w:p>
    <w:p w14:paraId="32FDCE88" w14:textId="77777777" w:rsidR="006711F9" w:rsidRDefault="006711F9" w:rsidP="00371B2E">
      <w:pPr>
        <w:pStyle w:val="PlainText"/>
        <w:rPr>
          <w:rFonts w:ascii="Arial" w:hAnsi="Arial" w:cs="Arial"/>
          <w:sz w:val="24"/>
          <w:szCs w:val="24"/>
        </w:rPr>
      </w:pPr>
    </w:p>
    <w:p w14:paraId="00DD1459" w14:textId="053CFC6B" w:rsidR="006711F9" w:rsidRDefault="006711F9" w:rsidP="00371B2E">
      <w:pPr>
        <w:pStyle w:val="PlainText"/>
        <w:rPr>
          <w:rFonts w:ascii="Arial" w:hAnsi="Arial" w:cs="Arial"/>
          <w:sz w:val="24"/>
          <w:szCs w:val="24"/>
        </w:rPr>
      </w:pPr>
      <w:r>
        <w:rPr>
          <w:rFonts w:ascii="Arial" w:hAnsi="Arial" w:cs="Arial"/>
          <w:sz w:val="24"/>
          <w:szCs w:val="24"/>
        </w:rPr>
        <w:t>Queries from Members were sought at this stage.</w:t>
      </w:r>
    </w:p>
    <w:p w14:paraId="60C4BFF7" w14:textId="77777777" w:rsidR="006711F9" w:rsidRDefault="006711F9" w:rsidP="00371B2E">
      <w:pPr>
        <w:pStyle w:val="PlainText"/>
        <w:rPr>
          <w:rFonts w:ascii="Arial" w:hAnsi="Arial" w:cs="Arial"/>
          <w:sz w:val="24"/>
          <w:szCs w:val="24"/>
        </w:rPr>
      </w:pPr>
    </w:p>
    <w:p w14:paraId="2362067C" w14:textId="560C6958" w:rsidR="006711F9" w:rsidRDefault="00A308F8" w:rsidP="00371B2E">
      <w:pPr>
        <w:pStyle w:val="PlainText"/>
        <w:rPr>
          <w:rFonts w:ascii="Arial" w:hAnsi="Arial" w:cs="Arial"/>
          <w:sz w:val="24"/>
          <w:szCs w:val="24"/>
        </w:rPr>
      </w:pPr>
      <w:r>
        <w:rPr>
          <w:rFonts w:ascii="Arial" w:hAnsi="Arial" w:cs="Arial"/>
          <w:sz w:val="24"/>
          <w:szCs w:val="24"/>
        </w:rPr>
        <w:t>Alderman McAlpine welcomed that the number of Recommendations had reduced</w:t>
      </w:r>
      <w:r w:rsidR="00251246">
        <w:rPr>
          <w:rFonts w:ascii="Arial" w:hAnsi="Arial" w:cs="Arial"/>
          <w:sz w:val="24"/>
          <w:szCs w:val="24"/>
        </w:rPr>
        <w:t xml:space="preserve"> however on reviewing the previous report at Item 6a she had noted that a number of those had been extended. </w:t>
      </w:r>
      <w:r w:rsidR="005A2CD0">
        <w:rPr>
          <w:rFonts w:ascii="Arial" w:hAnsi="Arial" w:cs="Arial"/>
          <w:sz w:val="24"/>
          <w:szCs w:val="24"/>
        </w:rPr>
        <w:t>As s</w:t>
      </w:r>
      <w:r w:rsidR="000D383A">
        <w:rPr>
          <w:rFonts w:ascii="Arial" w:hAnsi="Arial" w:cs="Arial"/>
          <w:sz w:val="24"/>
          <w:szCs w:val="24"/>
        </w:rPr>
        <w:t xml:space="preserve">ome of those would </w:t>
      </w:r>
      <w:r w:rsidR="005A2CD0">
        <w:rPr>
          <w:rFonts w:ascii="Arial" w:hAnsi="Arial" w:cs="Arial"/>
          <w:sz w:val="24"/>
          <w:szCs w:val="24"/>
        </w:rPr>
        <w:t xml:space="preserve">now </w:t>
      </w:r>
      <w:r w:rsidR="000D383A">
        <w:rPr>
          <w:rFonts w:ascii="Arial" w:hAnsi="Arial" w:cs="Arial"/>
          <w:sz w:val="24"/>
          <w:szCs w:val="24"/>
        </w:rPr>
        <w:t>have taken almost nine years to resolve</w:t>
      </w:r>
      <w:r w:rsidR="00680352">
        <w:rPr>
          <w:rFonts w:ascii="Arial" w:hAnsi="Arial" w:cs="Arial"/>
          <w:sz w:val="24"/>
          <w:szCs w:val="24"/>
        </w:rPr>
        <w:t xml:space="preserve"> she asked what the major issues were around getting those successfully resolved.</w:t>
      </w:r>
    </w:p>
    <w:p w14:paraId="2B4FF1DA" w14:textId="77777777" w:rsidR="00680352" w:rsidRDefault="00680352" w:rsidP="00371B2E">
      <w:pPr>
        <w:pStyle w:val="PlainText"/>
        <w:rPr>
          <w:rFonts w:ascii="Arial" w:hAnsi="Arial" w:cs="Arial"/>
          <w:sz w:val="24"/>
          <w:szCs w:val="24"/>
        </w:rPr>
      </w:pPr>
    </w:p>
    <w:p w14:paraId="11DE76C1" w14:textId="7CC30121" w:rsidR="00680352" w:rsidRDefault="00380E0E" w:rsidP="00371B2E">
      <w:pPr>
        <w:pStyle w:val="PlainText"/>
        <w:rPr>
          <w:rFonts w:ascii="Arial" w:hAnsi="Arial" w:cs="Arial"/>
          <w:sz w:val="24"/>
          <w:szCs w:val="24"/>
        </w:rPr>
      </w:pPr>
      <w:r>
        <w:rPr>
          <w:rFonts w:ascii="Arial" w:hAnsi="Arial" w:cs="Arial"/>
          <w:sz w:val="24"/>
          <w:szCs w:val="24"/>
        </w:rPr>
        <w:t xml:space="preserve">In response Ms McDermott </w:t>
      </w:r>
      <w:r w:rsidR="00FB3DB6">
        <w:rPr>
          <w:rFonts w:ascii="Arial" w:hAnsi="Arial" w:cs="Arial"/>
          <w:sz w:val="24"/>
          <w:szCs w:val="24"/>
        </w:rPr>
        <w:t xml:space="preserve">acknowledged that capacity to undertake </w:t>
      </w:r>
      <w:r w:rsidR="00974557">
        <w:rPr>
          <w:rFonts w:ascii="Arial" w:hAnsi="Arial" w:cs="Arial"/>
          <w:sz w:val="24"/>
          <w:szCs w:val="24"/>
        </w:rPr>
        <w:t>some of the recommendations had been a challenge</w:t>
      </w:r>
      <w:r w:rsidR="00032AB4">
        <w:rPr>
          <w:rFonts w:ascii="Arial" w:hAnsi="Arial" w:cs="Arial"/>
          <w:sz w:val="24"/>
          <w:szCs w:val="24"/>
        </w:rPr>
        <w:t xml:space="preserve"> particularly as a number of significant transformation projects had been ongo</w:t>
      </w:r>
      <w:r w:rsidR="006A35B9">
        <w:rPr>
          <w:rFonts w:ascii="Arial" w:hAnsi="Arial" w:cs="Arial"/>
          <w:sz w:val="24"/>
          <w:szCs w:val="24"/>
        </w:rPr>
        <w:t xml:space="preserve">ing by the Council. </w:t>
      </w:r>
    </w:p>
    <w:p w14:paraId="5C96F10B" w14:textId="77777777" w:rsidR="0048634E" w:rsidRDefault="0048634E" w:rsidP="00371B2E">
      <w:pPr>
        <w:pStyle w:val="PlainText"/>
        <w:rPr>
          <w:rFonts w:ascii="Arial" w:hAnsi="Arial" w:cs="Arial"/>
          <w:sz w:val="24"/>
          <w:szCs w:val="24"/>
        </w:rPr>
      </w:pPr>
    </w:p>
    <w:p w14:paraId="0919EFA4" w14:textId="59ADC914" w:rsidR="0048634E" w:rsidRDefault="0048634E" w:rsidP="00371B2E">
      <w:pPr>
        <w:pStyle w:val="PlainText"/>
        <w:rPr>
          <w:rFonts w:ascii="Arial" w:hAnsi="Arial" w:cs="Arial"/>
          <w:sz w:val="24"/>
          <w:szCs w:val="24"/>
        </w:rPr>
      </w:pPr>
      <w:r>
        <w:rPr>
          <w:rFonts w:ascii="Arial" w:hAnsi="Arial" w:cs="Arial"/>
          <w:sz w:val="24"/>
          <w:szCs w:val="24"/>
        </w:rPr>
        <w:t xml:space="preserve">The Director of Corporate Services </w:t>
      </w:r>
      <w:r w:rsidR="0003621E">
        <w:rPr>
          <w:rFonts w:ascii="Arial" w:hAnsi="Arial" w:cs="Arial"/>
          <w:sz w:val="24"/>
          <w:szCs w:val="24"/>
        </w:rPr>
        <w:t>advised that in relation to the Travel and Subsistence outstanding recommendation</w:t>
      </w:r>
      <w:r w:rsidR="00490C41">
        <w:rPr>
          <w:rFonts w:ascii="Arial" w:hAnsi="Arial" w:cs="Arial"/>
          <w:sz w:val="24"/>
          <w:szCs w:val="24"/>
        </w:rPr>
        <w:t xml:space="preserve">, it was the intention to </w:t>
      </w:r>
      <w:r w:rsidR="00766C2D">
        <w:rPr>
          <w:rFonts w:ascii="Arial" w:hAnsi="Arial" w:cs="Arial"/>
          <w:sz w:val="24"/>
          <w:szCs w:val="24"/>
        </w:rPr>
        <w:t>include</w:t>
      </w:r>
      <w:r w:rsidR="00490C41">
        <w:rPr>
          <w:rFonts w:ascii="Arial" w:hAnsi="Arial" w:cs="Arial"/>
          <w:sz w:val="24"/>
          <w:szCs w:val="24"/>
        </w:rPr>
        <w:t xml:space="preserve"> that as part of a wider negotiation </w:t>
      </w:r>
      <w:r w:rsidR="00300029">
        <w:rPr>
          <w:rFonts w:ascii="Arial" w:hAnsi="Arial" w:cs="Arial"/>
          <w:sz w:val="24"/>
          <w:szCs w:val="24"/>
        </w:rPr>
        <w:t xml:space="preserve">around Terms and Conditions </w:t>
      </w:r>
      <w:r w:rsidR="00490C41">
        <w:rPr>
          <w:rFonts w:ascii="Arial" w:hAnsi="Arial" w:cs="Arial"/>
          <w:sz w:val="24"/>
          <w:szCs w:val="24"/>
        </w:rPr>
        <w:t xml:space="preserve">including Job Evaluations with </w:t>
      </w:r>
      <w:r w:rsidR="00300029">
        <w:rPr>
          <w:rFonts w:ascii="Arial" w:hAnsi="Arial" w:cs="Arial"/>
          <w:sz w:val="24"/>
          <w:szCs w:val="24"/>
        </w:rPr>
        <w:t>Trade Unions etc in the future.</w:t>
      </w:r>
      <w:r w:rsidR="00E6486B">
        <w:rPr>
          <w:rFonts w:ascii="Arial" w:hAnsi="Arial" w:cs="Arial"/>
          <w:sz w:val="24"/>
          <w:szCs w:val="24"/>
        </w:rPr>
        <w:t xml:space="preserve"> Continuing he </w:t>
      </w:r>
      <w:r w:rsidR="007050BB">
        <w:rPr>
          <w:rFonts w:ascii="Arial" w:hAnsi="Arial" w:cs="Arial"/>
          <w:sz w:val="24"/>
          <w:szCs w:val="24"/>
        </w:rPr>
        <w:t>commented</w:t>
      </w:r>
      <w:r w:rsidR="00E6486B">
        <w:rPr>
          <w:rFonts w:ascii="Arial" w:hAnsi="Arial" w:cs="Arial"/>
          <w:sz w:val="24"/>
          <w:szCs w:val="24"/>
        </w:rPr>
        <w:t xml:space="preserve"> that some of the recommendations </w:t>
      </w:r>
      <w:r w:rsidR="00220405">
        <w:rPr>
          <w:rFonts w:ascii="Arial" w:hAnsi="Arial" w:cs="Arial"/>
          <w:sz w:val="24"/>
          <w:szCs w:val="24"/>
        </w:rPr>
        <w:t xml:space="preserve">would require significant large scale projects </w:t>
      </w:r>
      <w:r w:rsidR="00364D1F">
        <w:rPr>
          <w:rFonts w:ascii="Arial" w:hAnsi="Arial" w:cs="Arial"/>
          <w:sz w:val="24"/>
          <w:szCs w:val="24"/>
        </w:rPr>
        <w:t>and added that one of the biggest large scale projects was the Corporate File Plan</w:t>
      </w:r>
      <w:r w:rsidR="00147B46">
        <w:rPr>
          <w:rFonts w:ascii="Arial" w:hAnsi="Arial" w:cs="Arial"/>
          <w:sz w:val="24"/>
          <w:szCs w:val="24"/>
        </w:rPr>
        <w:t xml:space="preserve"> which commen</w:t>
      </w:r>
      <w:r w:rsidR="006D1826">
        <w:rPr>
          <w:rFonts w:ascii="Arial" w:hAnsi="Arial" w:cs="Arial"/>
          <w:sz w:val="24"/>
          <w:szCs w:val="24"/>
        </w:rPr>
        <w:t>c</w:t>
      </w:r>
      <w:r w:rsidR="00147B46">
        <w:rPr>
          <w:rFonts w:ascii="Arial" w:hAnsi="Arial" w:cs="Arial"/>
          <w:sz w:val="24"/>
          <w:szCs w:val="24"/>
        </w:rPr>
        <w:t>ed last September and was due to be completed in September 2026.</w:t>
      </w:r>
      <w:r w:rsidR="00AF727E">
        <w:rPr>
          <w:rFonts w:ascii="Arial" w:hAnsi="Arial" w:cs="Arial"/>
          <w:sz w:val="24"/>
          <w:szCs w:val="24"/>
        </w:rPr>
        <w:t xml:space="preserve"> It was noted planning for that had commenced six months prior to September 2025. </w:t>
      </w:r>
      <w:r w:rsidR="003105DF">
        <w:rPr>
          <w:rFonts w:ascii="Arial" w:hAnsi="Arial" w:cs="Arial"/>
          <w:sz w:val="24"/>
          <w:szCs w:val="24"/>
        </w:rPr>
        <w:t>Members were further advised that some items would require other items to be completed and as such there was a knock on effect for many of those which remained outstanding.</w:t>
      </w:r>
      <w:r w:rsidR="002006C4">
        <w:rPr>
          <w:rFonts w:ascii="Arial" w:hAnsi="Arial" w:cs="Arial"/>
          <w:sz w:val="24"/>
          <w:szCs w:val="24"/>
        </w:rPr>
        <w:t xml:space="preserve"> As such the Director believed</w:t>
      </w:r>
      <w:r w:rsidR="0065351E">
        <w:rPr>
          <w:rFonts w:ascii="Arial" w:hAnsi="Arial" w:cs="Arial"/>
          <w:sz w:val="24"/>
          <w:szCs w:val="24"/>
        </w:rPr>
        <w:t>,</w:t>
      </w:r>
      <w:r w:rsidR="002006C4">
        <w:rPr>
          <w:rFonts w:ascii="Arial" w:hAnsi="Arial" w:cs="Arial"/>
          <w:sz w:val="24"/>
          <w:szCs w:val="24"/>
        </w:rPr>
        <w:t xml:space="preserve"> as was often the case</w:t>
      </w:r>
      <w:r w:rsidR="0065351E">
        <w:rPr>
          <w:rFonts w:ascii="Arial" w:hAnsi="Arial" w:cs="Arial"/>
          <w:sz w:val="24"/>
          <w:szCs w:val="24"/>
        </w:rPr>
        <w:t>,</w:t>
      </w:r>
      <w:r w:rsidR="002006C4">
        <w:rPr>
          <w:rFonts w:ascii="Arial" w:hAnsi="Arial" w:cs="Arial"/>
          <w:sz w:val="24"/>
          <w:szCs w:val="24"/>
        </w:rPr>
        <w:t xml:space="preserve"> the numbers did not reflect the amount of work which was ongoing in the background. </w:t>
      </w:r>
    </w:p>
    <w:p w14:paraId="2B65A29D" w14:textId="77777777" w:rsidR="00E11B79" w:rsidRDefault="00E11B79" w:rsidP="00371B2E">
      <w:pPr>
        <w:pStyle w:val="PlainText"/>
        <w:rPr>
          <w:rFonts w:ascii="Arial" w:hAnsi="Arial" w:cs="Arial"/>
          <w:sz w:val="24"/>
          <w:szCs w:val="24"/>
        </w:rPr>
      </w:pPr>
    </w:p>
    <w:p w14:paraId="560BA08E" w14:textId="195BE319" w:rsidR="00E11B79" w:rsidRDefault="00E11B79" w:rsidP="00371B2E">
      <w:pPr>
        <w:pStyle w:val="PlainText"/>
        <w:rPr>
          <w:rFonts w:ascii="Arial" w:hAnsi="Arial" w:cs="Arial"/>
          <w:sz w:val="24"/>
          <w:szCs w:val="24"/>
        </w:rPr>
      </w:pPr>
      <w:r>
        <w:rPr>
          <w:rFonts w:ascii="Arial" w:hAnsi="Arial" w:cs="Arial"/>
          <w:sz w:val="24"/>
          <w:szCs w:val="24"/>
        </w:rPr>
        <w:t xml:space="preserve">Alderman McAlpine </w:t>
      </w:r>
      <w:r w:rsidR="00F00F03">
        <w:rPr>
          <w:rFonts w:ascii="Arial" w:hAnsi="Arial" w:cs="Arial"/>
          <w:sz w:val="24"/>
          <w:szCs w:val="24"/>
        </w:rPr>
        <w:t xml:space="preserve">suggested that it would be helpful </w:t>
      </w:r>
      <w:r w:rsidR="005955F4">
        <w:rPr>
          <w:rFonts w:ascii="Arial" w:hAnsi="Arial" w:cs="Arial"/>
          <w:sz w:val="24"/>
          <w:szCs w:val="24"/>
        </w:rPr>
        <w:t>if that</w:t>
      </w:r>
      <w:r w:rsidR="006D1826">
        <w:rPr>
          <w:rFonts w:ascii="Arial" w:hAnsi="Arial" w:cs="Arial"/>
          <w:sz w:val="24"/>
          <w:szCs w:val="24"/>
        </w:rPr>
        <w:t xml:space="preserve"> level of detail </w:t>
      </w:r>
      <w:r w:rsidR="005955F4">
        <w:rPr>
          <w:rFonts w:ascii="Arial" w:hAnsi="Arial" w:cs="Arial"/>
          <w:sz w:val="24"/>
          <w:szCs w:val="24"/>
        </w:rPr>
        <w:t>could be highlighted in future report</w:t>
      </w:r>
      <w:r w:rsidR="006F71B6">
        <w:rPr>
          <w:rFonts w:ascii="Arial" w:hAnsi="Arial" w:cs="Arial"/>
          <w:sz w:val="24"/>
          <w:szCs w:val="24"/>
        </w:rPr>
        <w:t>s.</w:t>
      </w:r>
    </w:p>
    <w:p w14:paraId="70F3056B" w14:textId="77777777" w:rsidR="006F71B6" w:rsidRDefault="006F71B6" w:rsidP="00371B2E">
      <w:pPr>
        <w:pStyle w:val="PlainText"/>
        <w:rPr>
          <w:rFonts w:ascii="Arial" w:hAnsi="Arial" w:cs="Arial"/>
          <w:sz w:val="24"/>
          <w:szCs w:val="24"/>
        </w:rPr>
      </w:pPr>
    </w:p>
    <w:p w14:paraId="1840FEED" w14:textId="7E00F706" w:rsidR="006F71B6" w:rsidRDefault="006F71B6" w:rsidP="00371B2E">
      <w:pPr>
        <w:pStyle w:val="PlainText"/>
        <w:rPr>
          <w:rFonts w:ascii="Arial" w:hAnsi="Arial" w:cs="Arial"/>
          <w:sz w:val="24"/>
          <w:szCs w:val="24"/>
        </w:rPr>
      </w:pPr>
      <w:r>
        <w:rPr>
          <w:rFonts w:ascii="Arial" w:hAnsi="Arial" w:cs="Arial"/>
          <w:sz w:val="24"/>
          <w:szCs w:val="24"/>
        </w:rPr>
        <w:t xml:space="preserve">Referring to Page 6 of the </w:t>
      </w:r>
      <w:r w:rsidR="00A075F8">
        <w:rPr>
          <w:rFonts w:ascii="Arial" w:hAnsi="Arial" w:cs="Arial"/>
          <w:sz w:val="24"/>
          <w:szCs w:val="24"/>
        </w:rPr>
        <w:t>r</w:t>
      </w:r>
      <w:r>
        <w:rPr>
          <w:rFonts w:ascii="Arial" w:hAnsi="Arial" w:cs="Arial"/>
          <w:sz w:val="24"/>
          <w:szCs w:val="24"/>
        </w:rPr>
        <w:t>eport</w:t>
      </w:r>
      <w:r w:rsidR="004415C3">
        <w:rPr>
          <w:rFonts w:ascii="Arial" w:hAnsi="Arial" w:cs="Arial"/>
          <w:sz w:val="24"/>
          <w:szCs w:val="24"/>
        </w:rPr>
        <w:t xml:space="preserve">, Statement of Assurance, </w:t>
      </w:r>
      <w:r>
        <w:rPr>
          <w:rFonts w:ascii="Arial" w:hAnsi="Arial" w:cs="Arial"/>
          <w:sz w:val="24"/>
          <w:szCs w:val="24"/>
        </w:rPr>
        <w:t xml:space="preserve">Mr Cummings </w:t>
      </w:r>
      <w:r w:rsidR="004E30A6">
        <w:rPr>
          <w:rFonts w:ascii="Arial" w:hAnsi="Arial" w:cs="Arial"/>
          <w:sz w:val="24"/>
          <w:szCs w:val="24"/>
        </w:rPr>
        <w:t>noted the</w:t>
      </w:r>
      <w:r w:rsidR="00A351EE">
        <w:rPr>
          <w:rFonts w:ascii="Arial" w:hAnsi="Arial" w:cs="Arial"/>
          <w:sz w:val="24"/>
          <w:szCs w:val="24"/>
        </w:rPr>
        <w:t xml:space="preserve"> following</w:t>
      </w:r>
      <w:r w:rsidR="004E30A6">
        <w:rPr>
          <w:rFonts w:ascii="Arial" w:hAnsi="Arial" w:cs="Arial"/>
          <w:sz w:val="24"/>
          <w:szCs w:val="24"/>
        </w:rPr>
        <w:t xml:space="preserve"> statement</w:t>
      </w:r>
      <w:r w:rsidR="00006346">
        <w:rPr>
          <w:rFonts w:ascii="Arial" w:hAnsi="Arial" w:cs="Arial"/>
          <w:sz w:val="24"/>
          <w:szCs w:val="24"/>
        </w:rPr>
        <w:t>:</w:t>
      </w:r>
    </w:p>
    <w:p w14:paraId="13E51A31" w14:textId="77777777" w:rsidR="00006346" w:rsidRDefault="00006346" w:rsidP="00371B2E">
      <w:pPr>
        <w:pStyle w:val="PlainText"/>
        <w:rPr>
          <w:rFonts w:ascii="Arial" w:hAnsi="Arial" w:cs="Arial"/>
          <w:sz w:val="24"/>
          <w:szCs w:val="24"/>
        </w:rPr>
      </w:pPr>
    </w:p>
    <w:p w14:paraId="42818B79" w14:textId="485660B8" w:rsidR="00006346" w:rsidRPr="00006346" w:rsidRDefault="00006346" w:rsidP="00006346">
      <w:pPr>
        <w:pStyle w:val="PlainText"/>
        <w:rPr>
          <w:rFonts w:ascii="Arial" w:hAnsi="Arial" w:cs="Arial"/>
          <w:sz w:val="24"/>
          <w:szCs w:val="24"/>
        </w:rPr>
      </w:pPr>
      <w:r w:rsidRPr="00006346">
        <w:rPr>
          <w:rFonts w:ascii="Arial" w:hAnsi="Arial" w:cs="Arial"/>
          <w:sz w:val="24"/>
          <w:szCs w:val="24"/>
        </w:rPr>
        <w:t xml:space="preserve">“Additionally, the acting Chief Executive and Director of Corporate Services should consider the impact these outstanding recommendations have on the effectiveness of the Council’s control environment”. </w:t>
      </w:r>
    </w:p>
    <w:p w14:paraId="0D0BAB5A" w14:textId="77777777" w:rsidR="00006346" w:rsidRDefault="00006346" w:rsidP="00006346">
      <w:pPr>
        <w:pStyle w:val="PlainText"/>
        <w:rPr>
          <w:rFonts w:cs="Arial"/>
          <w:b/>
          <w:bCs/>
        </w:rPr>
      </w:pPr>
    </w:p>
    <w:p w14:paraId="45A3ADBA" w14:textId="2648AC1A" w:rsidR="00006346" w:rsidRDefault="00686A61" w:rsidP="00006346">
      <w:pPr>
        <w:pStyle w:val="PlainText"/>
        <w:rPr>
          <w:rFonts w:ascii="Arial" w:hAnsi="Arial" w:cs="Arial"/>
          <w:sz w:val="24"/>
          <w:szCs w:val="24"/>
        </w:rPr>
      </w:pPr>
      <w:r>
        <w:rPr>
          <w:rFonts w:ascii="Arial" w:hAnsi="Arial" w:cs="Arial"/>
          <w:sz w:val="24"/>
          <w:szCs w:val="24"/>
        </w:rPr>
        <w:t>He believed that a formal response to that should be sought by the Committee</w:t>
      </w:r>
      <w:r w:rsidR="00291308">
        <w:rPr>
          <w:rFonts w:ascii="Arial" w:hAnsi="Arial" w:cs="Arial"/>
          <w:sz w:val="24"/>
          <w:szCs w:val="24"/>
        </w:rPr>
        <w:t xml:space="preserve"> to that request to consider the full effect of the 38 recommendations</w:t>
      </w:r>
      <w:r w:rsidR="00D77793">
        <w:rPr>
          <w:rFonts w:ascii="Arial" w:hAnsi="Arial" w:cs="Arial"/>
          <w:sz w:val="24"/>
          <w:szCs w:val="24"/>
        </w:rPr>
        <w:t>.</w:t>
      </w:r>
    </w:p>
    <w:p w14:paraId="725961D1" w14:textId="77777777" w:rsidR="00D77793" w:rsidRDefault="00D77793" w:rsidP="00006346">
      <w:pPr>
        <w:pStyle w:val="PlainText"/>
        <w:rPr>
          <w:rFonts w:ascii="Arial" w:hAnsi="Arial" w:cs="Arial"/>
          <w:sz w:val="24"/>
          <w:szCs w:val="24"/>
        </w:rPr>
      </w:pPr>
    </w:p>
    <w:p w14:paraId="2E8F9FDD" w14:textId="4F8981B1" w:rsidR="00D77793" w:rsidRDefault="00D77793" w:rsidP="00006346">
      <w:pPr>
        <w:pStyle w:val="PlainText"/>
        <w:rPr>
          <w:rFonts w:ascii="Arial" w:hAnsi="Arial" w:cs="Arial"/>
          <w:sz w:val="24"/>
          <w:szCs w:val="24"/>
        </w:rPr>
      </w:pPr>
      <w:r>
        <w:rPr>
          <w:rFonts w:ascii="Arial" w:hAnsi="Arial" w:cs="Arial"/>
          <w:sz w:val="24"/>
          <w:szCs w:val="24"/>
        </w:rPr>
        <w:t>The Director of Corporate Services indicated that would be given further consideration and reported back to the Committee in due course.</w:t>
      </w:r>
    </w:p>
    <w:p w14:paraId="48946D68" w14:textId="77777777" w:rsidR="00643785" w:rsidRDefault="00643785" w:rsidP="00006346">
      <w:pPr>
        <w:pStyle w:val="PlainText"/>
        <w:rPr>
          <w:rFonts w:ascii="Arial" w:hAnsi="Arial" w:cs="Arial"/>
          <w:sz w:val="24"/>
          <w:szCs w:val="24"/>
        </w:rPr>
      </w:pPr>
    </w:p>
    <w:p w14:paraId="0DD9A218" w14:textId="1558EA42" w:rsidR="00643785" w:rsidRDefault="00643785" w:rsidP="00643785">
      <w:pPr>
        <w:rPr>
          <w:b/>
        </w:rPr>
      </w:pPr>
      <w:r>
        <w:rPr>
          <w:b/>
        </w:rPr>
        <w:t>AGREED TO RECOMMEND, on the proposal of Councillor McKee, seconded by Alderman McAlpine, that the recommendation be adopted.</w:t>
      </w:r>
    </w:p>
    <w:p w14:paraId="1C90CCB2" w14:textId="77777777" w:rsidR="00006346" w:rsidRPr="00006346" w:rsidRDefault="00006346" w:rsidP="00006346">
      <w:pPr>
        <w:pStyle w:val="PlainText"/>
        <w:rPr>
          <w:rFonts w:cs="Arial"/>
        </w:rPr>
      </w:pPr>
    </w:p>
    <w:p w14:paraId="2B059D36" w14:textId="6F22DE80" w:rsidR="004169E1" w:rsidRPr="00006346" w:rsidRDefault="00A04AD1" w:rsidP="00C54E2A">
      <w:pPr>
        <w:pStyle w:val="ListParagraph"/>
        <w:numPr>
          <w:ilvl w:val="0"/>
          <w:numId w:val="3"/>
        </w:numPr>
        <w:rPr>
          <w:b/>
          <w:bCs/>
          <w:u w:val="single"/>
        </w:rPr>
      </w:pPr>
      <w:r w:rsidRPr="00006346">
        <w:rPr>
          <w:rFonts w:eastAsia="Calibri" w:cs="Arial"/>
          <w:b/>
          <w:bCs/>
          <w:u w:val="single"/>
        </w:rPr>
        <w:t>ANDBC Draft Annual Audit Plan 2026-27</w:t>
      </w:r>
      <w:r w:rsidRPr="00006346">
        <w:rPr>
          <w:rFonts w:eastAsia="Calibri" w:cs="Arial"/>
        </w:rPr>
        <w:t xml:space="preserve"> </w:t>
      </w:r>
      <w:r w:rsidR="004169E1" w:rsidRPr="00006346">
        <w:rPr>
          <w:rFonts w:cs="Arial"/>
          <w:color w:val="000000" w:themeColor="text1"/>
        </w:rPr>
        <w:t xml:space="preserve">(Appendix </w:t>
      </w:r>
      <w:r w:rsidR="00C90E65" w:rsidRPr="00006346">
        <w:rPr>
          <w:rFonts w:cs="Arial"/>
          <w:color w:val="000000" w:themeColor="text1"/>
        </w:rPr>
        <w:t>V</w:t>
      </w:r>
      <w:r w:rsidR="004169E1" w:rsidRPr="00006346">
        <w:rPr>
          <w:rFonts w:cs="Arial"/>
          <w:color w:val="000000" w:themeColor="text1"/>
        </w:rPr>
        <w:t>I)</w:t>
      </w:r>
    </w:p>
    <w:p w14:paraId="5EDBA2E9" w14:textId="77777777" w:rsidR="004169E1" w:rsidRDefault="004169E1" w:rsidP="00AE2B48">
      <w:pPr>
        <w:rPr>
          <w:b/>
        </w:rPr>
      </w:pPr>
    </w:p>
    <w:p w14:paraId="62605332" w14:textId="77777777" w:rsidR="00371B2E" w:rsidRDefault="00371B2E" w:rsidP="00371B2E">
      <w:pPr>
        <w:rPr>
          <w:rFonts w:cs="Arial"/>
        </w:rPr>
      </w:pPr>
      <w:r>
        <w:rPr>
          <w:rFonts w:cs="Arial"/>
        </w:rPr>
        <w:t>PREVIOUSLY CIRCULATED: - Copy of the above report from Deloitte.</w:t>
      </w:r>
    </w:p>
    <w:p w14:paraId="24649170" w14:textId="77777777" w:rsidR="00371B2E" w:rsidRDefault="00371B2E" w:rsidP="00371B2E">
      <w:pPr>
        <w:rPr>
          <w:rFonts w:cs="Arial"/>
        </w:rPr>
      </w:pPr>
    </w:p>
    <w:p w14:paraId="412C3B39" w14:textId="77777777" w:rsidR="00371B2E" w:rsidRDefault="00371B2E" w:rsidP="00371B2E">
      <w:pPr>
        <w:rPr>
          <w:rFonts w:cs="Arial"/>
        </w:rPr>
      </w:pPr>
      <w:r>
        <w:rPr>
          <w:rFonts w:cs="Arial"/>
        </w:rPr>
        <w:t>RECOMMENDED that the report be noted.</w:t>
      </w:r>
    </w:p>
    <w:p w14:paraId="58E8C2C3" w14:textId="77777777" w:rsidR="00371B2E" w:rsidRDefault="00371B2E" w:rsidP="00371B2E">
      <w:pPr>
        <w:rPr>
          <w:rFonts w:cs="Arial"/>
        </w:rPr>
      </w:pPr>
    </w:p>
    <w:p w14:paraId="7484907F" w14:textId="022B0481" w:rsidR="00371B2E" w:rsidRDefault="00371B2E" w:rsidP="00371B2E">
      <w:pPr>
        <w:rPr>
          <w:rFonts w:cs="Arial"/>
        </w:rPr>
      </w:pPr>
      <w:r>
        <w:rPr>
          <w:rFonts w:cs="Arial"/>
        </w:rPr>
        <w:t xml:space="preserve">The Chairman invited </w:t>
      </w:r>
      <w:r w:rsidR="0016516A">
        <w:rPr>
          <w:rFonts w:cs="Arial"/>
        </w:rPr>
        <w:t>Ms McDermott</w:t>
      </w:r>
      <w:r>
        <w:rPr>
          <w:rFonts w:cs="Arial"/>
        </w:rPr>
        <w:t>, Deloitte to present her report.</w:t>
      </w:r>
    </w:p>
    <w:p w14:paraId="1CA85A4A" w14:textId="77777777" w:rsidR="00371B2E" w:rsidRDefault="00371B2E" w:rsidP="00371B2E">
      <w:pPr>
        <w:rPr>
          <w:rFonts w:cs="Arial"/>
        </w:rPr>
      </w:pPr>
    </w:p>
    <w:p w14:paraId="019C8FFE" w14:textId="2B4AB2EE" w:rsidR="00371B2E" w:rsidRDefault="0016516A" w:rsidP="00371B2E">
      <w:pPr>
        <w:pStyle w:val="PlainText"/>
        <w:rPr>
          <w:rFonts w:ascii="Arial" w:hAnsi="Arial" w:cs="Arial"/>
          <w:sz w:val="24"/>
          <w:szCs w:val="24"/>
        </w:rPr>
      </w:pPr>
      <w:r>
        <w:rPr>
          <w:rFonts w:ascii="Arial" w:hAnsi="Arial" w:cs="Arial"/>
          <w:sz w:val="24"/>
          <w:szCs w:val="24"/>
        </w:rPr>
        <w:t xml:space="preserve">Ms McDermott guided Members through the </w:t>
      </w:r>
      <w:r w:rsidR="00A054B2">
        <w:rPr>
          <w:rFonts w:ascii="Arial" w:hAnsi="Arial" w:cs="Arial"/>
          <w:sz w:val="24"/>
          <w:szCs w:val="24"/>
        </w:rPr>
        <w:t>r</w:t>
      </w:r>
      <w:r>
        <w:rPr>
          <w:rFonts w:ascii="Arial" w:hAnsi="Arial" w:cs="Arial"/>
          <w:sz w:val="24"/>
          <w:szCs w:val="24"/>
        </w:rPr>
        <w:t xml:space="preserve">eport highlighting the salient points within it. </w:t>
      </w:r>
    </w:p>
    <w:p w14:paraId="5A92801F" w14:textId="77777777" w:rsidR="00CD78BD" w:rsidRDefault="00CD78BD" w:rsidP="00371B2E">
      <w:pPr>
        <w:pStyle w:val="PlainText"/>
        <w:rPr>
          <w:rFonts w:ascii="Arial" w:hAnsi="Arial" w:cs="Arial"/>
          <w:sz w:val="24"/>
          <w:szCs w:val="24"/>
        </w:rPr>
      </w:pPr>
    </w:p>
    <w:p w14:paraId="6CBA69A4" w14:textId="77777777" w:rsidR="00CD78BD" w:rsidRDefault="00CD78BD" w:rsidP="00CD78BD">
      <w:r>
        <w:t>There were no queries from Members.</w:t>
      </w:r>
    </w:p>
    <w:p w14:paraId="51BD783C" w14:textId="77777777" w:rsidR="00CD78BD" w:rsidRDefault="00CD78BD" w:rsidP="00371B2E">
      <w:pPr>
        <w:pStyle w:val="PlainText"/>
        <w:rPr>
          <w:rFonts w:ascii="Arial" w:hAnsi="Arial" w:cs="Arial"/>
          <w:sz w:val="24"/>
          <w:szCs w:val="24"/>
        </w:rPr>
      </w:pPr>
    </w:p>
    <w:p w14:paraId="2895B9F5" w14:textId="25C578B9" w:rsidR="009A63C7" w:rsidRDefault="009A63C7" w:rsidP="00371B2E">
      <w:pPr>
        <w:pStyle w:val="PlainText"/>
        <w:rPr>
          <w:rFonts w:ascii="Arial" w:hAnsi="Arial" w:cs="Arial"/>
          <w:sz w:val="24"/>
          <w:szCs w:val="24"/>
        </w:rPr>
      </w:pPr>
    </w:p>
    <w:p w14:paraId="5716A3C8" w14:textId="2B88C8CD" w:rsidR="009A63C7" w:rsidRDefault="00C407B5" w:rsidP="00AE2B48">
      <w:pPr>
        <w:rPr>
          <w:b/>
        </w:rPr>
      </w:pPr>
      <w:r>
        <w:rPr>
          <w:b/>
        </w:rPr>
        <w:t>A</w:t>
      </w:r>
      <w:r w:rsidR="009A63C7">
        <w:rPr>
          <w:b/>
        </w:rPr>
        <w:t>GREED TO RECOMMEND, on the proposal of Alderman Graham, seconded by Councillor Newman, that the recommendation be adopted.</w:t>
      </w:r>
    </w:p>
    <w:p w14:paraId="083C4738" w14:textId="77777777" w:rsidR="009A63C7" w:rsidRDefault="009A63C7" w:rsidP="00AE2B48">
      <w:pPr>
        <w:rPr>
          <w:b/>
        </w:rPr>
      </w:pPr>
    </w:p>
    <w:p w14:paraId="7AE97973" w14:textId="7885CB6A" w:rsidR="004169E1" w:rsidRPr="004169E1" w:rsidRDefault="00C90E65" w:rsidP="00C54E2A">
      <w:pPr>
        <w:pStyle w:val="ListParagraph"/>
        <w:numPr>
          <w:ilvl w:val="0"/>
          <w:numId w:val="4"/>
        </w:numPr>
        <w:rPr>
          <w:b/>
          <w:bCs/>
          <w:u w:val="single"/>
        </w:rPr>
      </w:pPr>
      <w:r w:rsidRPr="00C90E65">
        <w:rPr>
          <w:rFonts w:eastAsia="Calibri" w:cs="Arial"/>
          <w:b/>
          <w:bCs/>
          <w:u w:val="single"/>
        </w:rPr>
        <w:t>Detailed Outstanding Recommendations Action Plans</w:t>
      </w:r>
      <w:r w:rsidRPr="00AC445D">
        <w:rPr>
          <w:rFonts w:eastAsia="Calibri" w:cs="Arial"/>
        </w:rPr>
        <w:t xml:space="preserve"> </w:t>
      </w:r>
      <w:r w:rsidR="004169E1" w:rsidRPr="004169E1">
        <w:rPr>
          <w:rFonts w:cs="Arial"/>
          <w:color w:val="000000" w:themeColor="text1"/>
        </w:rPr>
        <w:t xml:space="preserve">(Appendix </w:t>
      </w:r>
      <w:r>
        <w:rPr>
          <w:rFonts w:cs="Arial"/>
          <w:color w:val="000000" w:themeColor="text1"/>
        </w:rPr>
        <w:t>V</w:t>
      </w:r>
      <w:r w:rsidR="004169E1" w:rsidRPr="004169E1">
        <w:rPr>
          <w:rFonts w:cs="Arial"/>
          <w:color w:val="000000" w:themeColor="text1"/>
        </w:rPr>
        <w:t>II)</w:t>
      </w:r>
    </w:p>
    <w:p w14:paraId="230466D3" w14:textId="77777777" w:rsidR="004169E1" w:rsidRDefault="004169E1" w:rsidP="00AE2B48">
      <w:pPr>
        <w:rPr>
          <w:b/>
        </w:rPr>
      </w:pPr>
    </w:p>
    <w:p w14:paraId="23D3D6C9" w14:textId="2D921CD2" w:rsidR="00511515" w:rsidRDefault="00371B2E" w:rsidP="00511515">
      <w:pPr>
        <w:rPr>
          <w:rFonts w:eastAsia="Calibri" w:cs="Arial"/>
        </w:rPr>
      </w:pPr>
      <w:r>
        <w:rPr>
          <w:rFonts w:cs="Arial"/>
        </w:rPr>
        <w:t xml:space="preserve">PREVIOUSLY CIRCULATED: - </w:t>
      </w:r>
      <w:r w:rsidR="009F7645">
        <w:rPr>
          <w:rFonts w:cs="Arial"/>
        </w:rPr>
        <w:t xml:space="preserve">Report from the </w:t>
      </w:r>
      <w:r w:rsidR="00F23E06">
        <w:rPr>
          <w:rFonts w:cs="Arial"/>
        </w:rPr>
        <w:t xml:space="preserve">Director of Corporate Services detailing that </w:t>
      </w:r>
      <w:r w:rsidR="00511515">
        <w:rPr>
          <w:rFonts w:eastAsia="Calibri" w:cs="Arial"/>
        </w:rPr>
        <w:t xml:space="preserve">Council kept a register of internal audit recommendations that were not fully implemented in order to track implementation and allow Deloitte to test actions taken to ensure they </w:t>
      </w:r>
      <w:r w:rsidR="00905FC6">
        <w:rPr>
          <w:rFonts w:eastAsia="Calibri" w:cs="Arial"/>
        </w:rPr>
        <w:t>satisfy</w:t>
      </w:r>
      <w:r w:rsidR="00511515">
        <w:rPr>
          <w:rFonts w:eastAsia="Calibri" w:cs="Arial"/>
        </w:rPr>
        <w:t xml:space="preserve"> the recommendation.</w:t>
      </w:r>
    </w:p>
    <w:p w14:paraId="10E3B2E4" w14:textId="77777777" w:rsidR="00511515" w:rsidRPr="00F23213" w:rsidRDefault="00511515" w:rsidP="00511515">
      <w:pPr>
        <w:rPr>
          <w:rFonts w:eastAsia="Calibri" w:cs="Arial"/>
        </w:rPr>
      </w:pPr>
    </w:p>
    <w:p w14:paraId="0A528E74" w14:textId="77777777" w:rsidR="00511515" w:rsidRPr="00425997" w:rsidRDefault="00511515" w:rsidP="00511515">
      <w:pPr>
        <w:rPr>
          <w:rFonts w:eastAsia="Calibri" w:cs="Arial"/>
          <w:b/>
          <w:bCs/>
        </w:rPr>
      </w:pPr>
      <w:r>
        <w:rPr>
          <w:rFonts w:eastAsia="Calibri" w:cs="Arial"/>
          <w:b/>
          <w:bCs/>
        </w:rPr>
        <w:t>Key Issues</w:t>
      </w:r>
    </w:p>
    <w:p w14:paraId="1C2F9F68" w14:textId="78CD155D" w:rsidR="00511515" w:rsidRPr="00F23213" w:rsidRDefault="00511515" w:rsidP="00511515">
      <w:pPr>
        <w:rPr>
          <w:rFonts w:eastAsia="Calibri" w:cs="Arial"/>
        </w:rPr>
      </w:pPr>
      <w:r>
        <w:rPr>
          <w:rFonts w:eastAsia="Calibri" w:cs="Arial"/>
        </w:rPr>
        <w:t>At its meeting in December</w:t>
      </w:r>
      <w:r w:rsidR="00CA7BAC">
        <w:rPr>
          <w:rFonts w:eastAsia="Calibri" w:cs="Arial"/>
        </w:rPr>
        <w:t xml:space="preserve"> 2025</w:t>
      </w:r>
      <w:r>
        <w:rPr>
          <w:rFonts w:eastAsia="Calibri" w:cs="Arial"/>
        </w:rPr>
        <w:t xml:space="preserve">, </w:t>
      </w:r>
      <w:r w:rsidR="00E077B3">
        <w:rPr>
          <w:rFonts w:eastAsia="Calibri" w:cs="Arial"/>
        </w:rPr>
        <w:t>m</w:t>
      </w:r>
      <w:r>
        <w:rPr>
          <w:rFonts w:eastAsia="Calibri" w:cs="Arial"/>
        </w:rPr>
        <w:t xml:space="preserve">embers expressed concern at both the number of recommendations and the length of time taken to implement some of them. The Committee therefore requested </w:t>
      </w:r>
      <w:r w:rsidR="00905FC6">
        <w:rPr>
          <w:rFonts w:eastAsia="Calibri" w:cs="Arial"/>
        </w:rPr>
        <w:t>o</w:t>
      </w:r>
      <w:r>
        <w:rPr>
          <w:rFonts w:eastAsia="Calibri" w:cs="Arial"/>
        </w:rPr>
        <w:t>fficers to bring back a report to the next meeting detailing definite courses of action to see all recommendations implemented as soon as possible. This report fulfi</w:t>
      </w:r>
      <w:r w:rsidR="00905FC6">
        <w:rPr>
          <w:rFonts w:eastAsia="Calibri" w:cs="Arial"/>
        </w:rPr>
        <w:t>lled</w:t>
      </w:r>
      <w:r>
        <w:rPr>
          <w:rFonts w:eastAsia="Calibri" w:cs="Arial"/>
        </w:rPr>
        <w:t xml:space="preserve"> that request.</w:t>
      </w:r>
    </w:p>
    <w:p w14:paraId="7B445B9A" w14:textId="6A031326" w:rsidR="00371B2E" w:rsidRDefault="00371B2E" w:rsidP="00371B2E">
      <w:pPr>
        <w:rPr>
          <w:rFonts w:cs="Arial"/>
        </w:rPr>
      </w:pPr>
    </w:p>
    <w:p w14:paraId="738242B2" w14:textId="77777777" w:rsidR="00371B2E" w:rsidRDefault="00371B2E" w:rsidP="00371B2E">
      <w:pPr>
        <w:rPr>
          <w:rFonts w:cs="Arial"/>
        </w:rPr>
      </w:pPr>
      <w:r>
        <w:rPr>
          <w:rFonts w:cs="Arial"/>
        </w:rPr>
        <w:t>RECOMMENDED that the report be noted.</w:t>
      </w:r>
    </w:p>
    <w:p w14:paraId="67458FB6" w14:textId="77777777" w:rsidR="00371B2E" w:rsidRDefault="00371B2E" w:rsidP="00371B2E">
      <w:pPr>
        <w:rPr>
          <w:rFonts w:cs="Arial"/>
        </w:rPr>
      </w:pPr>
    </w:p>
    <w:p w14:paraId="126066B5" w14:textId="220CD54E" w:rsidR="00371B2E" w:rsidRDefault="00877A68" w:rsidP="00371B2E">
      <w:pPr>
        <w:rPr>
          <w:rFonts w:cs="Arial"/>
        </w:rPr>
      </w:pPr>
      <w:r>
        <w:rPr>
          <w:rFonts w:cs="Arial"/>
        </w:rPr>
        <w:t xml:space="preserve">The Head of Finance advised that the report had been prepared following a request from the Committee </w:t>
      </w:r>
      <w:r w:rsidR="004A765F">
        <w:rPr>
          <w:rFonts w:cs="Arial"/>
        </w:rPr>
        <w:t xml:space="preserve">at its last meeting and it provided fuller responses and actions </w:t>
      </w:r>
      <w:r w:rsidR="00D820C1">
        <w:rPr>
          <w:rFonts w:cs="Arial"/>
        </w:rPr>
        <w:t xml:space="preserve">from Management in respect of each of the outstanding Actions. </w:t>
      </w:r>
    </w:p>
    <w:p w14:paraId="0DAA136C" w14:textId="77777777" w:rsidR="00813FE6" w:rsidRDefault="00813FE6" w:rsidP="00371B2E">
      <w:pPr>
        <w:rPr>
          <w:rFonts w:cs="Arial"/>
        </w:rPr>
      </w:pPr>
    </w:p>
    <w:p w14:paraId="393D34B3" w14:textId="73748D8E" w:rsidR="00813FE6" w:rsidRDefault="00813FE6" w:rsidP="00371B2E">
      <w:pPr>
        <w:rPr>
          <w:rFonts w:cs="Arial"/>
        </w:rPr>
      </w:pPr>
      <w:r>
        <w:rPr>
          <w:rFonts w:cs="Arial"/>
        </w:rPr>
        <w:t>Queries from Members were sought at this stage.</w:t>
      </w:r>
    </w:p>
    <w:p w14:paraId="6ECB04E9" w14:textId="77777777" w:rsidR="00813FE6" w:rsidRDefault="00813FE6" w:rsidP="00371B2E">
      <w:pPr>
        <w:rPr>
          <w:rFonts w:cs="Arial"/>
        </w:rPr>
      </w:pPr>
    </w:p>
    <w:p w14:paraId="6F0E11A7" w14:textId="5C2FA61E" w:rsidR="00813FE6" w:rsidRDefault="00A054B2" w:rsidP="00371B2E">
      <w:pPr>
        <w:rPr>
          <w:rFonts w:cs="Arial"/>
        </w:rPr>
      </w:pPr>
      <w:r>
        <w:rPr>
          <w:rFonts w:cs="Arial"/>
        </w:rPr>
        <w:t>Welcoming the report, Councillor Wray</w:t>
      </w:r>
      <w:r w:rsidR="008B7D05">
        <w:rPr>
          <w:rFonts w:cs="Arial"/>
        </w:rPr>
        <w:t xml:space="preserve"> indicated that he had a number of qu</w:t>
      </w:r>
      <w:r w:rsidR="0000380C">
        <w:rPr>
          <w:rFonts w:cs="Arial"/>
        </w:rPr>
        <w:t>estions</w:t>
      </w:r>
      <w:r w:rsidR="008B7D05">
        <w:rPr>
          <w:rFonts w:cs="Arial"/>
        </w:rPr>
        <w:t xml:space="preserve"> </w:t>
      </w:r>
      <w:r w:rsidR="00B60E61">
        <w:rPr>
          <w:rFonts w:cs="Arial"/>
        </w:rPr>
        <w:t xml:space="preserve">and referring to recommendation number 84 </w:t>
      </w:r>
      <w:r w:rsidR="002B4703">
        <w:rPr>
          <w:rFonts w:cs="Arial"/>
        </w:rPr>
        <w:t xml:space="preserve">noted there were three options </w:t>
      </w:r>
      <w:r w:rsidR="00506298">
        <w:rPr>
          <w:rFonts w:cs="Arial"/>
        </w:rPr>
        <w:t>and he sought further clarification around those.</w:t>
      </w:r>
    </w:p>
    <w:p w14:paraId="01DD400E" w14:textId="77777777" w:rsidR="00506298" w:rsidRDefault="00506298" w:rsidP="00371B2E">
      <w:pPr>
        <w:rPr>
          <w:rFonts w:cs="Arial"/>
        </w:rPr>
      </w:pPr>
    </w:p>
    <w:p w14:paraId="2F68D182" w14:textId="193BC034" w:rsidR="00506298" w:rsidRDefault="00506298" w:rsidP="00371B2E">
      <w:pPr>
        <w:rPr>
          <w:rFonts w:cs="Arial"/>
        </w:rPr>
      </w:pPr>
      <w:r>
        <w:rPr>
          <w:rFonts w:cs="Arial"/>
        </w:rPr>
        <w:t xml:space="preserve">In response the Head of Finance </w:t>
      </w:r>
      <w:r w:rsidR="000A066D">
        <w:rPr>
          <w:rFonts w:cs="Arial"/>
        </w:rPr>
        <w:t>advised that the Council’s Human Resources service had subsequently appointed a full time Systems A</w:t>
      </w:r>
      <w:r w:rsidR="00641F38">
        <w:rPr>
          <w:rFonts w:cs="Arial"/>
        </w:rPr>
        <w:t xml:space="preserve">ssistant </w:t>
      </w:r>
      <w:r w:rsidR="00097A35">
        <w:rPr>
          <w:rFonts w:cs="Arial"/>
        </w:rPr>
        <w:t xml:space="preserve">and as </w:t>
      </w:r>
      <w:r w:rsidR="0000380C">
        <w:rPr>
          <w:rFonts w:cs="Arial"/>
        </w:rPr>
        <w:t xml:space="preserve">an </w:t>
      </w:r>
      <w:r w:rsidR="00097A35">
        <w:rPr>
          <w:rFonts w:cs="Arial"/>
        </w:rPr>
        <w:t xml:space="preserve">internal candidate they had prior knowledge of the system. It was noted that </w:t>
      </w:r>
      <w:r w:rsidR="00AE2664">
        <w:rPr>
          <w:rFonts w:cs="Arial"/>
        </w:rPr>
        <w:t xml:space="preserve">while </w:t>
      </w:r>
      <w:r w:rsidR="00097A35">
        <w:rPr>
          <w:rFonts w:cs="Arial"/>
        </w:rPr>
        <w:t xml:space="preserve">a workplan </w:t>
      </w:r>
      <w:r w:rsidR="00AE2664">
        <w:rPr>
          <w:rFonts w:cs="Arial"/>
        </w:rPr>
        <w:t>was already in place, the Member’s comments would be passed on to Human Resources officers.</w:t>
      </w:r>
    </w:p>
    <w:p w14:paraId="3CA9E09C" w14:textId="77777777" w:rsidR="00AE2664" w:rsidRDefault="00AE2664" w:rsidP="00371B2E">
      <w:pPr>
        <w:rPr>
          <w:rFonts w:cs="Arial"/>
        </w:rPr>
      </w:pPr>
    </w:p>
    <w:p w14:paraId="0022ADBF" w14:textId="191E04A5" w:rsidR="00AE2664" w:rsidRDefault="00AE2664" w:rsidP="00371B2E">
      <w:pPr>
        <w:rPr>
          <w:rFonts w:cs="Arial"/>
        </w:rPr>
      </w:pPr>
      <w:r>
        <w:rPr>
          <w:rFonts w:cs="Arial"/>
        </w:rPr>
        <w:t xml:space="preserve">Continuing Councillor Wray referred to </w:t>
      </w:r>
      <w:r w:rsidR="00FC08DC">
        <w:rPr>
          <w:rFonts w:cs="Arial"/>
        </w:rPr>
        <w:t xml:space="preserve">recommendation number 248 </w:t>
      </w:r>
      <w:r w:rsidR="00726301">
        <w:rPr>
          <w:rFonts w:cs="Arial"/>
        </w:rPr>
        <w:t xml:space="preserve">which considered the Council’s 5% </w:t>
      </w:r>
      <w:r w:rsidR="004C2B0D">
        <w:rPr>
          <w:rFonts w:cs="Arial"/>
        </w:rPr>
        <w:t xml:space="preserve">absence trigger on the system however he noted the commentary around that which </w:t>
      </w:r>
      <w:r w:rsidR="003C346F">
        <w:rPr>
          <w:rFonts w:cs="Arial"/>
        </w:rPr>
        <w:t>was that Line Managers should be reminded that was their responsibility</w:t>
      </w:r>
      <w:r w:rsidR="00E220ED">
        <w:rPr>
          <w:rFonts w:cs="Arial"/>
        </w:rPr>
        <w:t xml:space="preserve"> to manage.</w:t>
      </w:r>
    </w:p>
    <w:p w14:paraId="13D46DA0" w14:textId="77777777" w:rsidR="003D5093" w:rsidRDefault="003D5093" w:rsidP="00371B2E">
      <w:pPr>
        <w:rPr>
          <w:rFonts w:cs="Arial"/>
        </w:rPr>
      </w:pPr>
    </w:p>
    <w:p w14:paraId="26106975" w14:textId="291BF78C" w:rsidR="003D5093" w:rsidRDefault="007144AB" w:rsidP="00371B2E">
      <w:pPr>
        <w:rPr>
          <w:rFonts w:cs="Arial"/>
        </w:rPr>
      </w:pPr>
      <w:r>
        <w:rPr>
          <w:rFonts w:cs="Arial"/>
        </w:rPr>
        <w:t xml:space="preserve">The Director of Corporate Services </w:t>
      </w:r>
      <w:r w:rsidR="00A16A76">
        <w:rPr>
          <w:rFonts w:cs="Arial"/>
        </w:rPr>
        <w:t xml:space="preserve">advised that Line Managers often had significant other tasks to complete </w:t>
      </w:r>
      <w:r w:rsidR="00E82F9E">
        <w:rPr>
          <w:rFonts w:cs="Arial"/>
        </w:rPr>
        <w:t xml:space="preserve">associated with their jobs and </w:t>
      </w:r>
      <w:r w:rsidR="00902AE8">
        <w:rPr>
          <w:rFonts w:cs="Arial"/>
        </w:rPr>
        <w:t>as such what was being considered was a system were reminder emails would be sent to Line Managers once the 5% trigger had been</w:t>
      </w:r>
      <w:r w:rsidR="001B4C35">
        <w:rPr>
          <w:rFonts w:cs="Arial"/>
        </w:rPr>
        <w:t xml:space="preserve"> reached</w:t>
      </w:r>
      <w:r w:rsidR="00902AE8">
        <w:rPr>
          <w:rFonts w:cs="Arial"/>
        </w:rPr>
        <w:t xml:space="preserve"> by their staff.</w:t>
      </w:r>
    </w:p>
    <w:p w14:paraId="3BA7B333" w14:textId="77777777" w:rsidR="007C5B48" w:rsidRDefault="007C5B48" w:rsidP="00371B2E">
      <w:pPr>
        <w:rPr>
          <w:rFonts w:cs="Arial"/>
        </w:rPr>
      </w:pPr>
    </w:p>
    <w:p w14:paraId="2BFF9C42" w14:textId="1B537D2D" w:rsidR="007C5B48" w:rsidRDefault="007C5B48" w:rsidP="00371B2E">
      <w:pPr>
        <w:rPr>
          <w:rFonts w:cs="Arial"/>
        </w:rPr>
      </w:pPr>
      <w:r>
        <w:rPr>
          <w:rFonts w:cs="Arial"/>
        </w:rPr>
        <w:t xml:space="preserve">Councillor Newman indicated that she wished to make reference to </w:t>
      </w:r>
      <w:r w:rsidR="009C7BC6">
        <w:rPr>
          <w:rFonts w:cs="Arial"/>
        </w:rPr>
        <w:t xml:space="preserve">recommendations 195 and 101 </w:t>
      </w:r>
      <w:r w:rsidR="008543CD">
        <w:rPr>
          <w:rFonts w:cs="Arial"/>
        </w:rPr>
        <w:t xml:space="preserve">which had been started in 2022 and 2022 </w:t>
      </w:r>
      <w:r w:rsidR="00867DF4">
        <w:rPr>
          <w:rFonts w:cs="Arial"/>
        </w:rPr>
        <w:t xml:space="preserve">respectively. She sought clarity that nothing had changed in respect of </w:t>
      </w:r>
      <w:r w:rsidR="00B95D5B">
        <w:rPr>
          <w:rFonts w:cs="Arial"/>
        </w:rPr>
        <w:t xml:space="preserve">195 and suggested that if there had been movement on that the situation currently around </w:t>
      </w:r>
      <w:r w:rsidR="002665B3">
        <w:rPr>
          <w:rFonts w:cs="Arial"/>
        </w:rPr>
        <w:t>Ward Park and Aurora Hockey pitches and carpets</w:t>
      </w:r>
      <w:r w:rsidR="00E24D19">
        <w:rPr>
          <w:rFonts w:cs="Arial"/>
        </w:rPr>
        <w:t xml:space="preserve"> could have been prevented.</w:t>
      </w:r>
    </w:p>
    <w:p w14:paraId="2F181889" w14:textId="77777777" w:rsidR="002665B3" w:rsidRDefault="002665B3" w:rsidP="00371B2E">
      <w:pPr>
        <w:rPr>
          <w:rFonts w:cs="Arial"/>
        </w:rPr>
      </w:pPr>
    </w:p>
    <w:p w14:paraId="1547B31E" w14:textId="06951725" w:rsidR="002665B3" w:rsidRDefault="00C80C31" w:rsidP="00371B2E">
      <w:pPr>
        <w:rPr>
          <w:rFonts w:cs="Arial"/>
        </w:rPr>
      </w:pPr>
      <w:r>
        <w:rPr>
          <w:rFonts w:cs="Arial"/>
        </w:rPr>
        <w:t xml:space="preserve">The Head of Finance indicated that he could not make comment on that particular matter out of confidence, however </w:t>
      </w:r>
      <w:r w:rsidR="00BB6324">
        <w:rPr>
          <w:rFonts w:cs="Arial"/>
        </w:rPr>
        <w:t xml:space="preserve">he confirmed the issue was related to the Council’s new finance system </w:t>
      </w:r>
      <w:r w:rsidR="00D96F98">
        <w:rPr>
          <w:rFonts w:cs="Arial"/>
        </w:rPr>
        <w:t xml:space="preserve">which would go live on 1 April 2026. </w:t>
      </w:r>
      <w:r w:rsidR="00460649">
        <w:rPr>
          <w:rFonts w:cs="Arial"/>
        </w:rPr>
        <w:t>There remained however a number of issues with this and once the system was automated there would be much stronger compliance</w:t>
      </w:r>
      <w:r w:rsidR="008D25FB">
        <w:rPr>
          <w:rFonts w:cs="Arial"/>
        </w:rPr>
        <w:t xml:space="preserve"> </w:t>
      </w:r>
      <w:r w:rsidR="00DC6CBE">
        <w:rPr>
          <w:rFonts w:cs="Arial"/>
        </w:rPr>
        <w:t>demands</w:t>
      </w:r>
      <w:r w:rsidR="00212260">
        <w:rPr>
          <w:rFonts w:cs="Arial"/>
        </w:rPr>
        <w:t xml:space="preserve">. Members were further advised that  </w:t>
      </w:r>
      <w:r w:rsidR="008D25FB">
        <w:rPr>
          <w:rFonts w:cs="Arial"/>
        </w:rPr>
        <w:t xml:space="preserve">significant training had already been undertaken. </w:t>
      </w:r>
    </w:p>
    <w:p w14:paraId="6FAC07B6" w14:textId="77777777" w:rsidR="000E014A" w:rsidRDefault="000E014A" w:rsidP="00371B2E">
      <w:pPr>
        <w:rPr>
          <w:rFonts w:cs="Arial"/>
        </w:rPr>
      </w:pPr>
    </w:p>
    <w:p w14:paraId="57AAC30E" w14:textId="2E1F088B" w:rsidR="000E014A" w:rsidRPr="000E014A" w:rsidRDefault="000E014A" w:rsidP="00371B2E">
      <w:pPr>
        <w:rPr>
          <w:b/>
        </w:rPr>
      </w:pPr>
      <w:r>
        <w:rPr>
          <w:b/>
        </w:rPr>
        <w:t xml:space="preserve">AGREED TO RECOMMEND, on the proposal of </w:t>
      </w:r>
      <w:r w:rsidR="002B06D9">
        <w:rPr>
          <w:b/>
        </w:rPr>
        <w:t>Councillor Wray</w:t>
      </w:r>
      <w:r>
        <w:rPr>
          <w:b/>
        </w:rPr>
        <w:t>, seconded by Councillor Newman, that the recommendation be adopted.</w:t>
      </w:r>
    </w:p>
    <w:p w14:paraId="5444E9D6" w14:textId="77777777" w:rsidR="00371B2E" w:rsidRDefault="00371B2E" w:rsidP="00AE2B48">
      <w:pPr>
        <w:rPr>
          <w:b/>
        </w:rPr>
      </w:pPr>
    </w:p>
    <w:p w14:paraId="60B67E43" w14:textId="33527D12" w:rsidR="001842E7" w:rsidRPr="004B5274" w:rsidRDefault="00E15B5D" w:rsidP="001842E7">
      <w:pPr>
        <w:pStyle w:val="Heading1"/>
        <w:rPr>
          <w:b w:val="0"/>
          <w:bCs/>
          <w:caps w:val="0"/>
          <w:sz w:val="24"/>
          <w:szCs w:val="24"/>
          <w:u w:val="none"/>
        </w:rPr>
      </w:pPr>
      <w:bookmarkStart w:id="5" w:name="_Hlk146011915"/>
      <w:r>
        <w:rPr>
          <w:u w:val="none"/>
        </w:rPr>
        <w:t>7</w:t>
      </w:r>
      <w:r w:rsidR="001842E7" w:rsidRPr="001842E7">
        <w:rPr>
          <w:u w:val="none"/>
        </w:rPr>
        <w:t xml:space="preserve">. </w:t>
      </w:r>
      <w:r w:rsidR="001842E7" w:rsidRPr="001842E7">
        <w:rPr>
          <w:u w:val="none"/>
        </w:rPr>
        <w:tab/>
      </w:r>
      <w:r>
        <w:t>CORPORATE GOVERNANCE</w:t>
      </w:r>
      <w:r w:rsidR="004B5274">
        <w:rPr>
          <w:b w:val="0"/>
          <w:bCs/>
          <w:caps w:val="0"/>
          <w:sz w:val="24"/>
          <w:szCs w:val="24"/>
          <w:u w:val="none"/>
        </w:rPr>
        <w:t xml:space="preserve"> </w:t>
      </w:r>
    </w:p>
    <w:p w14:paraId="1C1AD909" w14:textId="77777777" w:rsidR="00097A3E" w:rsidRDefault="00097A3E" w:rsidP="00E15B5D">
      <w:pPr>
        <w:pStyle w:val="ListParagraph"/>
        <w:rPr>
          <w:rFonts w:cs="Arial"/>
        </w:rPr>
      </w:pPr>
    </w:p>
    <w:p w14:paraId="70DB5FB2" w14:textId="356D50FF" w:rsidR="00E15B5D" w:rsidRPr="00E7242D" w:rsidRDefault="00312C48" w:rsidP="00C54E2A">
      <w:pPr>
        <w:pStyle w:val="ListParagraph"/>
        <w:numPr>
          <w:ilvl w:val="0"/>
          <w:numId w:val="5"/>
        </w:numPr>
        <w:rPr>
          <w:b/>
          <w:bCs/>
          <w:u w:val="single"/>
        </w:rPr>
      </w:pPr>
      <w:r w:rsidRPr="00E7242D">
        <w:rPr>
          <w:rFonts w:cs="Arial"/>
          <w:b/>
          <w:bCs/>
          <w:u w:val="single"/>
        </w:rPr>
        <w:t xml:space="preserve">Draft </w:t>
      </w:r>
      <w:r w:rsidR="00E7242D">
        <w:rPr>
          <w:rFonts w:cs="Arial"/>
          <w:b/>
          <w:bCs/>
          <w:u w:val="single"/>
        </w:rPr>
        <w:t>P</w:t>
      </w:r>
      <w:r w:rsidRPr="00E7242D">
        <w:rPr>
          <w:rFonts w:cs="Arial"/>
          <w:b/>
          <w:bCs/>
          <w:u w:val="single"/>
        </w:rPr>
        <w:t xml:space="preserve">rocedure for ‘to note’ </w:t>
      </w:r>
      <w:r w:rsidR="00FE5D43">
        <w:rPr>
          <w:rFonts w:cs="Arial"/>
          <w:b/>
          <w:bCs/>
          <w:u w:val="single"/>
        </w:rPr>
        <w:t>R</w:t>
      </w:r>
      <w:r w:rsidRPr="00E7242D">
        <w:rPr>
          <w:rFonts w:cs="Arial"/>
          <w:b/>
          <w:bCs/>
          <w:u w:val="single"/>
        </w:rPr>
        <w:t>eports</w:t>
      </w:r>
    </w:p>
    <w:p w14:paraId="2ADBD5F2" w14:textId="77777777" w:rsidR="00097A3E" w:rsidRPr="00E15B5D" w:rsidRDefault="00097A3E" w:rsidP="00097A3E">
      <w:pPr>
        <w:pStyle w:val="ListParagraph"/>
        <w:ind w:left="1080"/>
        <w:rPr>
          <w:b/>
          <w:bCs/>
          <w:u w:val="single"/>
        </w:rPr>
      </w:pPr>
    </w:p>
    <w:p w14:paraId="52F5BD50" w14:textId="0204F25A" w:rsidR="000B10F6" w:rsidRDefault="00CF5F5C" w:rsidP="00E077B3">
      <w:pPr>
        <w:rPr>
          <w:rFonts w:cs="Arial"/>
          <w:bCs/>
        </w:rPr>
      </w:pPr>
      <w:r>
        <w:rPr>
          <w:rFonts w:cs="Arial"/>
        </w:rPr>
        <w:t>PREV</w:t>
      </w:r>
      <w:r w:rsidR="008266CE">
        <w:rPr>
          <w:rFonts w:cs="Arial"/>
        </w:rPr>
        <w:t>I</w:t>
      </w:r>
      <w:r>
        <w:rPr>
          <w:rFonts w:cs="Arial"/>
        </w:rPr>
        <w:t xml:space="preserve">OUSLY CIRCULATED: - </w:t>
      </w:r>
      <w:r w:rsidR="0031361A">
        <w:rPr>
          <w:rFonts w:cs="Arial"/>
        </w:rPr>
        <w:t xml:space="preserve">Report from the </w:t>
      </w:r>
      <w:r w:rsidR="00B849DF">
        <w:rPr>
          <w:rFonts w:cs="Arial"/>
        </w:rPr>
        <w:t>Chief Executive</w:t>
      </w:r>
      <w:r w:rsidR="0031361A">
        <w:rPr>
          <w:rFonts w:cs="Arial"/>
        </w:rPr>
        <w:t xml:space="preserve"> stating that </w:t>
      </w:r>
      <w:r w:rsidR="00D93560">
        <w:rPr>
          <w:rFonts w:cs="Arial"/>
          <w:bCs/>
        </w:rPr>
        <w:t>a</w:t>
      </w:r>
      <w:r w:rsidR="000B10F6" w:rsidRPr="00080077">
        <w:rPr>
          <w:rFonts w:cs="Arial"/>
          <w:bCs/>
        </w:rPr>
        <w:t xml:space="preserve">t its meeting </w:t>
      </w:r>
      <w:r w:rsidR="000B10F6">
        <w:rPr>
          <w:rFonts w:cs="Arial"/>
          <w:bCs/>
        </w:rPr>
        <w:t>i</w:t>
      </w:r>
      <w:r w:rsidR="000B10F6" w:rsidRPr="00080077">
        <w:rPr>
          <w:rFonts w:cs="Arial"/>
          <w:bCs/>
        </w:rPr>
        <w:t>n September 2025, the Committee</w:t>
      </w:r>
      <w:r w:rsidR="000B10F6">
        <w:rPr>
          <w:rFonts w:cs="Arial"/>
          <w:bCs/>
        </w:rPr>
        <w:t xml:space="preserve"> </w:t>
      </w:r>
      <w:r w:rsidR="000B10F6" w:rsidRPr="00080077">
        <w:rPr>
          <w:rFonts w:cs="Arial"/>
          <w:bCs/>
        </w:rPr>
        <w:t xml:space="preserve">agreed to explore implementing a new process around ‘to note’ reports, </w:t>
      </w:r>
      <w:r w:rsidR="000B10F6">
        <w:rPr>
          <w:rFonts w:cs="Arial"/>
          <w:bCs/>
        </w:rPr>
        <w:t xml:space="preserve">whereby such reports were </w:t>
      </w:r>
      <w:r w:rsidR="000B10F6" w:rsidRPr="00080077">
        <w:rPr>
          <w:rFonts w:cs="Arial"/>
          <w:bCs/>
        </w:rPr>
        <w:t>removed totally from the agenda and alternatively, uploaded to Decision Time for Member’s information</w:t>
      </w:r>
      <w:r w:rsidR="000B10F6">
        <w:rPr>
          <w:rFonts w:cs="Arial"/>
          <w:bCs/>
        </w:rPr>
        <w:t xml:space="preserve"> only. Such reports would follow similarly to ‘Any Other Notified Business’ where </w:t>
      </w:r>
      <w:r w:rsidR="00155C05">
        <w:rPr>
          <w:rFonts w:cs="Arial"/>
          <w:bCs/>
        </w:rPr>
        <w:t>M</w:t>
      </w:r>
      <w:r w:rsidR="000B10F6">
        <w:rPr>
          <w:rFonts w:cs="Arial"/>
          <w:bCs/>
        </w:rPr>
        <w:t xml:space="preserve">embers could request that a ‘to note’ report was added onto the agenda for the Committee’s consideration. </w:t>
      </w:r>
      <w:r w:rsidR="000B10F6" w:rsidRPr="00080077">
        <w:rPr>
          <w:rFonts w:cs="Arial"/>
          <w:bCs/>
        </w:rPr>
        <w:t xml:space="preserve"> </w:t>
      </w:r>
    </w:p>
    <w:p w14:paraId="386C884B" w14:textId="77777777" w:rsidR="000B10F6" w:rsidRPr="0032290B" w:rsidRDefault="000B10F6" w:rsidP="00E077B3">
      <w:pPr>
        <w:rPr>
          <w:rFonts w:cs="Arial"/>
          <w:b/>
        </w:rPr>
      </w:pPr>
    </w:p>
    <w:p w14:paraId="36B5841B" w14:textId="77777777" w:rsidR="000B10F6" w:rsidRPr="0032290B" w:rsidRDefault="000B10F6" w:rsidP="00E077B3">
      <w:pPr>
        <w:rPr>
          <w:rFonts w:cs="Arial"/>
          <w:b/>
        </w:rPr>
      </w:pPr>
      <w:r w:rsidRPr="0032290B">
        <w:rPr>
          <w:rFonts w:cs="Arial"/>
          <w:b/>
        </w:rPr>
        <w:t>Background</w:t>
      </w:r>
    </w:p>
    <w:p w14:paraId="6C99D7FF" w14:textId="2A8963EE" w:rsidR="000B10F6" w:rsidRDefault="000B10F6" w:rsidP="00E077B3">
      <w:pPr>
        <w:rPr>
          <w:rFonts w:cs="Arial"/>
          <w:bCs/>
        </w:rPr>
      </w:pPr>
      <w:r>
        <w:rPr>
          <w:rFonts w:cs="Arial"/>
          <w:bCs/>
        </w:rPr>
        <w:t>Officers ha</w:t>
      </w:r>
      <w:r w:rsidR="00C90B43">
        <w:rPr>
          <w:rFonts w:cs="Arial"/>
          <w:bCs/>
        </w:rPr>
        <w:t>d</w:t>
      </w:r>
      <w:r>
        <w:rPr>
          <w:rFonts w:cs="Arial"/>
          <w:bCs/>
        </w:rPr>
        <w:t xml:space="preserve"> since undertaken to explore this option with another Council who operate</w:t>
      </w:r>
      <w:r w:rsidR="00D00ECC">
        <w:rPr>
          <w:rFonts w:cs="Arial"/>
          <w:bCs/>
        </w:rPr>
        <w:t>d</w:t>
      </w:r>
      <w:r>
        <w:rPr>
          <w:rFonts w:cs="Arial"/>
          <w:bCs/>
        </w:rPr>
        <w:t xml:space="preserve"> a similar system, referred to as the ‘Information and Correspondence Schedule’ (ICS). </w:t>
      </w:r>
    </w:p>
    <w:p w14:paraId="650049D2" w14:textId="77777777" w:rsidR="000B10F6" w:rsidRDefault="000B10F6" w:rsidP="00E077B3">
      <w:pPr>
        <w:rPr>
          <w:rFonts w:cs="Arial"/>
          <w:bCs/>
        </w:rPr>
      </w:pPr>
    </w:p>
    <w:p w14:paraId="571CE49D" w14:textId="5BDCF29C" w:rsidR="000B10F6" w:rsidRPr="00FF1800" w:rsidRDefault="000B10F6" w:rsidP="00E077B3">
      <w:pPr>
        <w:rPr>
          <w:rFonts w:cs="Arial"/>
          <w:b/>
        </w:rPr>
      </w:pPr>
      <w:r w:rsidRPr="00FF1800">
        <w:rPr>
          <w:rFonts w:cs="Arial"/>
          <w:bCs/>
        </w:rPr>
        <w:t xml:space="preserve">In practice, </w:t>
      </w:r>
      <w:r>
        <w:rPr>
          <w:rFonts w:cs="Arial"/>
          <w:bCs/>
        </w:rPr>
        <w:t>the ICS</w:t>
      </w:r>
      <w:r w:rsidRPr="00FF1800">
        <w:rPr>
          <w:rFonts w:cs="Arial"/>
          <w:bCs/>
        </w:rPr>
        <w:t xml:space="preserve"> </w:t>
      </w:r>
      <w:r w:rsidR="00D00ECC">
        <w:rPr>
          <w:rFonts w:cs="Arial"/>
          <w:bCs/>
        </w:rPr>
        <w:t>wa</w:t>
      </w:r>
      <w:r w:rsidRPr="00FF1800">
        <w:rPr>
          <w:rFonts w:cs="Arial"/>
          <w:bCs/>
        </w:rPr>
        <w:t>s</w:t>
      </w:r>
      <w:r>
        <w:rPr>
          <w:rFonts w:cs="Arial"/>
          <w:b/>
        </w:rPr>
        <w:t xml:space="preserve"> </w:t>
      </w:r>
      <w:r>
        <w:rPr>
          <w:rFonts w:cs="Arial"/>
          <w:bCs/>
        </w:rPr>
        <w:t xml:space="preserve">a separate entry on Decision Time to the Committee meeting. For example, if the Committee meeting </w:t>
      </w:r>
      <w:r w:rsidR="00D00ECC">
        <w:rPr>
          <w:rFonts w:cs="Arial"/>
          <w:bCs/>
        </w:rPr>
        <w:t>wa</w:t>
      </w:r>
      <w:r>
        <w:rPr>
          <w:rFonts w:cs="Arial"/>
          <w:bCs/>
        </w:rPr>
        <w:t xml:space="preserve">s scheduled to take place from 7pm-9pm, the ICS </w:t>
      </w:r>
      <w:r w:rsidR="00D00ECC">
        <w:rPr>
          <w:rFonts w:cs="Arial"/>
          <w:bCs/>
        </w:rPr>
        <w:t>wa</w:t>
      </w:r>
      <w:r>
        <w:rPr>
          <w:rFonts w:cs="Arial"/>
          <w:bCs/>
        </w:rPr>
        <w:t>s scheduled for 9.30pm. This ‘meeting’ include</w:t>
      </w:r>
      <w:r w:rsidR="00D00ECC">
        <w:rPr>
          <w:rFonts w:cs="Arial"/>
          <w:bCs/>
        </w:rPr>
        <w:t>d</w:t>
      </w:r>
      <w:r>
        <w:rPr>
          <w:rFonts w:cs="Arial"/>
          <w:bCs/>
        </w:rPr>
        <w:t xml:space="preserve"> reports for noting as well as copies of relevant correspondence.</w:t>
      </w:r>
    </w:p>
    <w:p w14:paraId="0A7B4763" w14:textId="77777777" w:rsidR="000B10F6" w:rsidRDefault="000B10F6" w:rsidP="00E077B3">
      <w:pPr>
        <w:rPr>
          <w:rFonts w:cs="Arial"/>
          <w:bCs/>
        </w:rPr>
      </w:pPr>
    </w:p>
    <w:p w14:paraId="366E471B" w14:textId="67B0807C" w:rsidR="000B10F6" w:rsidRDefault="000B10F6" w:rsidP="00E077B3">
      <w:pPr>
        <w:rPr>
          <w:rFonts w:cs="Arial"/>
          <w:bCs/>
        </w:rPr>
      </w:pPr>
      <w:r>
        <w:rPr>
          <w:rFonts w:cs="Arial"/>
          <w:bCs/>
        </w:rPr>
        <w:t xml:space="preserve">The ICS papers </w:t>
      </w:r>
      <w:r w:rsidR="00D00ECC">
        <w:rPr>
          <w:rFonts w:cs="Arial"/>
          <w:bCs/>
        </w:rPr>
        <w:t>we</w:t>
      </w:r>
      <w:r>
        <w:rPr>
          <w:rFonts w:cs="Arial"/>
          <w:bCs/>
        </w:rPr>
        <w:t>re also circulated by Democratic Services in line with the deadlines set out in the Local Government Act (Northern Ireland) 2014, which require</w:t>
      </w:r>
      <w:r w:rsidR="00D00ECC">
        <w:rPr>
          <w:rFonts w:cs="Arial"/>
          <w:bCs/>
        </w:rPr>
        <w:t>d</w:t>
      </w:r>
      <w:r>
        <w:rPr>
          <w:rFonts w:cs="Arial"/>
          <w:bCs/>
        </w:rPr>
        <w:t xml:space="preserve"> that agendas and associated papers </w:t>
      </w:r>
      <w:r w:rsidR="00D00ECC">
        <w:rPr>
          <w:rFonts w:cs="Arial"/>
          <w:bCs/>
        </w:rPr>
        <w:t>we</w:t>
      </w:r>
      <w:r>
        <w:rPr>
          <w:rFonts w:cs="Arial"/>
          <w:bCs/>
        </w:rPr>
        <w:t xml:space="preserve">re circulated to Members within </w:t>
      </w:r>
      <w:r w:rsidR="00D00ECC">
        <w:rPr>
          <w:rFonts w:cs="Arial"/>
          <w:bCs/>
        </w:rPr>
        <w:t>five</w:t>
      </w:r>
      <w:r>
        <w:rPr>
          <w:rFonts w:cs="Arial"/>
          <w:bCs/>
        </w:rPr>
        <w:t xml:space="preserve"> calendar days of the meeting. </w:t>
      </w:r>
    </w:p>
    <w:p w14:paraId="3FAA9BBE" w14:textId="77777777" w:rsidR="000B10F6" w:rsidRDefault="000B10F6" w:rsidP="00E077B3">
      <w:pPr>
        <w:rPr>
          <w:rFonts w:cs="Arial"/>
          <w:bCs/>
        </w:rPr>
      </w:pPr>
    </w:p>
    <w:p w14:paraId="0F25A610" w14:textId="793DFDA5" w:rsidR="000B10F6" w:rsidRDefault="000B10F6" w:rsidP="00E077B3">
      <w:pPr>
        <w:rPr>
          <w:rFonts w:cs="Arial"/>
          <w:bCs/>
        </w:rPr>
      </w:pPr>
      <w:r>
        <w:rPr>
          <w:rFonts w:cs="Arial"/>
          <w:bCs/>
        </w:rPr>
        <w:t>Officers were advised that in the case of ICS reports, Members typically raise</w:t>
      </w:r>
      <w:r w:rsidR="00D00ECC">
        <w:rPr>
          <w:rFonts w:cs="Arial"/>
          <w:bCs/>
        </w:rPr>
        <w:t>d</w:t>
      </w:r>
      <w:r>
        <w:rPr>
          <w:rFonts w:cs="Arial"/>
          <w:bCs/>
        </w:rPr>
        <w:t xml:space="preserve"> questions with the Director directly in advance of the meeting, rather than on the floor of the Committee. </w:t>
      </w:r>
    </w:p>
    <w:p w14:paraId="326065B7" w14:textId="77777777" w:rsidR="000B10F6" w:rsidRDefault="000B10F6" w:rsidP="00E077B3">
      <w:pPr>
        <w:rPr>
          <w:rFonts w:cs="Arial"/>
          <w:b/>
          <w:highlight w:val="yellow"/>
        </w:rPr>
      </w:pPr>
    </w:p>
    <w:p w14:paraId="06369846" w14:textId="77777777" w:rsidR="000B10F6" w:rsidRPr="0032290B" w:rsidRDefault="000B10F6" w:rsidP="00E077B3">
      <w:pPr>
        <w:rPr>
          <w:rFonts w:cs="Arial"/>
          <w:b/>
        </w:rPr>
      </w:pPr>
      <w:r w:rsidRPr="0032290B">
        <w:rPr>
          <w:rFonts w:cs="Arial"/>
          <w:b/>
        </w:rPr>
        <w:t>Governance</w:t>
      </w:r>
      <w:r>
        <w:rPr>
          <w:rFonts w:cs="Arial"/>
          <w:b/>
        </w:rPr>
        <w:t xml:space="preserve"> and Transparency </w:t>
      </w:r>
    </w:p>
    <w:p w14:paraId="777C7BC9" w14:textId="340A1F84" w:rsidR="000B10F6" w:rsidRDefault="000B10F6" w:rsidP="00E077B3">
      <w:pPr>
        <w:rPr>
          <w:rFonts w:cs="Arial"/>
          <w:bCs/>
        </w:rPr>
      </w:pPr>
      <w:r>
        <w:rPr>
          <w:rFonts w:cs="Arial"/>
          <w:bCs/>
        </w:rPr>
        <w:t>Officers ha</w:t>
      </w:r>
      <w:r w:rsidR="00D00ECC">
        <w:rPr>
          <w:rFonts w:cs="Arial"/>
          <w:bCs/>
        </w:rPr>
        <w:t>d</w:t>
      </w:r>
      <w:r>
        <w:rPr>
          <w:rFonts w:cs="Arial"/>
          <w:bCs/>
        </w:rPr>
        <w:t xml:space="preserve"> discussed options from a governance perspective, as the Council </w:t>
      </w:r>
      <w:r w:rsidR="00D00ECC">
        <w:rPr>
          <w:rFonts w:cs="Arial"/>
          <w:bCs/>
        </w:rPr>
        <w:t>wa</w:t>
      </w:r>
      <w:r>
        <w:rPr>
          <w:rFonts w:cs="Arial"/>
          <w:bCs/>
        </w:rPr>
        <w:t>s required to have a clear procedural framework of its decisions.</w:t>
      </w:r>
    </w:p>
    <w:p w14:paraId="7DA5BD5C" w14:textId="77777777" w:rsidR="000B10F6" w:rsidRDefault="000B10F6" w:rsidP="00E077B3">
      <w:pPr>
        <w:rPr>
          <w:rFonts w:cs="Arial"/>
          <w:bCs/>
        </w:rPr>
      </w:pPr>
    </w:p>
    <w:p w14:paraId="5A5E6FA0" w14:textId="2EA2EB04" w:rsidR="000B10F6" w:rsidRDefault="000B10F6" w:rsidP="00E077B3">
      <w:pPr>
        <w:rPr>
          <w:rFonts w:cs="Arial"/>
          <w:bCs/>
        </w:rPr>
      </w:pPr>
      <w:r>
        <w:rPr>
          <w:rFonts w:cs="Arial"/>
          <w:bCs/>
        </w:rPr>
        <w:t>Some concern ha</w:t>
      </w:r>
      <w:r w:rsidR="00AF2B7E">
        <w:rPr>
          <w:rFonts w:cs="Arial"/>
          <w:bCs/>
        </w:rPr>
        <w:t>d</w:t>
      </w:r>
      <w:r>
        <w:rPr>
          <w:rFonts w:cs="Arial"/>
          <w:bCs/>
        </w:rPr>
        <w:t xml:space="preserve"> been flagged around the decision making and formal record keeping of decisions if items </w:t>
      </w:r>
      <w:r w:rsidR="00D27FD3">
        <w:rPr>
          <w:rFonts w:cs="Arial"/>
          <w:bCs/>
        </w:rPr>
        <w:t>we</w:t>
      </w:r>
      <w:r>
        <w:rPr>
          <w:rFonts w:cs="Arial"/>
          <w:bCs/>
        </w:rPr>
        <w:t xml:space="preserve">re not contained in one meeting and on one agenda. For example, a report circulated in the ICS ‘meeting’, which </w:t>
      </w:r>
      <w:r w:rsidR="00D27FD3">
        <w:rPr>
          <w:rFonts w:cs="Arial"/>
          <w:bCs/>
        </w:rPr>
        <w:t>wa</w:t>
      </w:r>
      <w:r>
        <w:rPr>
          <w:rFonts w:cs="Arial"/>
          <w:bCs/>
        </w:rPr>
        <w:t>s then not raised on the floor of the Committee, w</w:t>
      </w:r>
      <w:r w:rsidR="00D27FD3">
        <w:rPr>
          <w:rFonts w:cs="Arial"/>
          <w:bCs/>
        </w:rPr>
        <w:t>ould</w:t>
      </w:r>
      <w:r>
        <w:rPr>
          <w:rFonts w:cs="Arial"/>
          <w:bCs/>
        </w:rPr>
        <w:t xml:space="preserve"> not automatically be included in the minutes and w</w:t>
      </w:r>
      <w:r w:rsidR="00D27FD3">
        <w:rPr>
          <w:rFonts w:cs="Arial"/>
          <w:bCs/>
        </w:rPr>
        <w:t xml:space="preserve">ould </w:t>
      </w:r>
      <w:r>
        <w:rPr>
          <w:rFonts w:cs="Arial"/>
          <w:bCs/>
        </w:rPr>
        <w:t xml:space="preserve">not be ratified at full Council. </w:t>
      </w:r>
    </w:p>
    <w:p w14:paraId="73ED3B0B" w14:textId="77777777" w:rsidR="000B10F6" w:rsidRDefault="000B10F6" w:rsidP="00E077B3">
      <w:pPr>
        <w:rPr>
          <w:rFonts w:cs="Arial"/>
          <w:bCs/>
        </w:rPr>
      </w:pPr>
    </w:p>
    <w:p w14:paraId="6EFF00BE" w14:textId="20A5A7B5" w:rsidR="000B10F6" w:rsidRDefault="000B10F6" w:rsidP="00E077B3">
      <w:pPr>
        <w:rPr>
          <w:rFonts w:cs="Arial"/>
          <w:bCs/>
        </w:rPr>
      </w:pPr>
      <w:r w:rsidRPr="009A0D41">
        <w:rPr>
          <w:rFonts w:cs="Arial"/>
          <w:bCs/>
        </w:rPr>
        <w:t>The Local Government Act (Northern Ireland) Act 2014 outline</w:t>
      </w:r>
      <w:r w:rsidR="0073115C">
        <w:rPr>
          <w:rFonts w:cs="Arial"/>
          <w:bCs/>
        </w:rPr>
        <w:t>d</w:t>
      </w:r>
      <w:r w:rsidRPr="009A0D41">
        <w:rPr>
          <w:rFonts w:cs="Arial"/>
          <w:bCs/>
        </w:rPr>
        <w:t xml:space="preserve"> at </w:t>
      </w:r>
      <w:r w:rsidRPr="009A0D41">
        <w:rPr>
          <w:rFonts w:cs="Arial"/>
        </w:rPr>
        <w:t>43</w:t>
      </w:r>
      <w:r w:rsidRPr="009A0D41">
        <w:rPr>
          <w:rFonts w:cs="Arial"/>
          <w:bCs/>
        </w:rPr>
        <w:t xml:space="preserve">(1), </w:t>
      </w:r>
    </w:p>
    <w:p w14:paraId="19337A80" w14:textId="77777777" w:rsidR="00212260" w:rsidRDefault="00212260" w:rsidP="00E077B3">
      <w:pPr>
        <w:rPr>
          <w:rFonts w:cs="Arial"/>
          <w:bCs/>
        </w:rPr>
      </w:pPr>
    </w:p>
    <w:p w14:paraId="47CC5AA8" w14:textId="77777777" w:rsidR="000B10F6" w:rsidRDefault="000B10F6" w:rsidP="00E077B3">
      <w:pPr>
        <w:rPr>
          <w:rFonts w:cs="Arial"/>
          <w:bCs/>
          <w:i/>
          <w:iCs/>
        </w:rPr>
      </w:pPr>
      <w:r w:rsidRPr="009A0D41">
        <w:rPr>
          <w:rFonts w:cs="Arial"/>
          <w:bCs/>
        </w:rPr>
        <w:t>“</w:t>
      </w:r>
      <w:r w:rsidRPr="009A0D41">
        <w:rPr>
          <w:rFonts w:cs="Arial"/>
          <w:bCs/>
          <w:i/>
          <w:iCs/>
        </w:rPr>
        <w:t>Copies of the agenda for a meeting of a council and, subject to subsection (2), copies of any report for the meeting must be open to inspection by members of the public at the offices of the council </w:t>
      </w:r>
      <w:r w:rsidRPr="009A0D41">
        <w:rPr>
          <w:rFonts w:cs="Arial"/>
          <w:b/>
          <w:bCs/>
          <w:i/>
          <w:iCs/>
        </w:rPr>
        <w:t>[</w:t>
      </w:r>
      <w:r w:rsidRPr="009A0D41">
        <w:rPr>
          <w:rFonts w:cs="Arial"/>
          <w:bCs/>
          <w:i/>
          <w:iCs/>
        </w:rPr>
        <w:t>or on the council’s website</w:t>
      </w:r>
      <w:r w:rsidRPr="009A0D41">
        <w:rPr>
          <w:rFonts w:cs="Arial"/>
          <w:b/>
          <w:bCs/>
          <w:i/>
          <w:iCs/>
        </w:rPr>
        <w:t>]</w:t>
      </w:r>
      <w:r w:rsidRPr="009A0D41">
        <w:rPr>
          <w:rFonts w:cs="Arial"/>
          <w:bCs/>
          <w:i/>
          <w:iCs/>
        </w:rPr>
        <w:t> in accordance with subsection (3)…</w:t>
      </w:r>
    </w:p>
    <w:p w14:paraId="05BEAC96" w14:textId="77777777" w:rsidR="000B10F6" w:rsidRPr="009A0D41" w:rsidRDefault="000B10F6" w:rsidP="00E077B3">
      <w:pPr>
        <w:rPr>
          <w:rFonts w:cs="Arial"/>
          <w:bCs/>
          <w:i/>
          <w:iCs/>
        </w:rPr>
      </w:pPr>
    </w:p>
    <w:p w14:paraId="7EEFA9E4" w14:textId="77777777" w:rsidR="000B10F6" w:rsidRDefault="000B10F6" w:rsidP="00E077B3">
      <w:pPr>
        <w:rPr>
          <w:rFonts w:cs="Arial"/>
          <w:bCs/>
          <w:i/>
          <w:iCs/>
        </w:rPr>
      </w:pPr>
      <w:r w:rsidRPr="009A0D41">
        <w:rPr>
          <w:rFonts w:cs="Arial"/>
          <w:bCs/>
          <w:i/>
          <w:iCs/>
        </w:rPr>
        <w:t>Any document which is required by subsection (1) to be open to inspection must be open to inspection at least five days before the meeting, except that—</w:t>
      </w:r>
    </w:p>
    <w:p w14:paraId="4B5580E5" w14:textId="77777777" w:rsidR="000B10F6" w:rsidRPr="009A0D41" w:rsidRDefault="000B10F6" w:rsidP="00E077B3">
      <w:pPr>
        <w:rPr>
          <w:rFonts w:cs="Arial"/>
          <w:bCs/>
          <w:i/>
          <w:iCs/>
        </w:rPr>
      </w:pPr>
    </w:p>
    <w:p w14:paraId="2A3EAEC7" w14:textId="77777777" w:rsidR="000B10F6" w:rsidRDefault="000B10F6" w:rsidP="00E077B3">
      <w:pPr>
        <w:rPr>
          <w:rFonts w:cs="Arial"/>
          <w:bCs/>
          <w:i/>
          <w:iCs/>
        </w:rPr>
      </w:pPr>
      <w:r w:rsidRPr="009A0D41">
        <w:rPr>
          <w:rFonts w:cs="Arial"/>
          <w:bCs/>
          <w:i/>
          <w:iCs/>
        </w:rPr>
        <w:t>(a)where the meeting is convened at shorter notice, the copies of the agenda and reports must be open to inspection from the time the meeting is convened, and</w:t>
      </w:r>
    </w:p>
    <w:p w14:paraId="41C3DD1D" w14:textId="77777777" w:rsidR="000B10F6" w:rsidRPr="009A0D41" w:rsidRDefault="000B10F6" w:rsidP="00E077B3">
      <w:pPr>
        <w:rPr>
          <w:rFonts w:cs="Arial"/>
          <w:bCs/>
          <w:i/>
          <w:iCs/>
        </w:rPr>
      </w:pPr>
    </w:p>
    <w:p w14:paraId="12066CB1" w14:textId="77777777" w:rsidR="000B10F6" w:rsidRPr="009A0D41" w:rsidRDefault="000B10F6" w:rsidP="00E077B3">
      <w:pPr>
        <w:rPr>
          <w:rFonts w:cs="Arial"/>
          <w:bCs/>
          <w:i/>
          <w:iCs/>
        </w:rPr>
      </w:pPr>
      <w:r w:rsidRPr="009A0D41">
        <w:rPr>
          <w:rFonts w:cs="Arial"/>
          <w:bCs/>
          <w:i/>
          <w:iCs/>
        </w:rPr>
        <w:t>(b)where an item is added to an agenda copies of which are open to inspection by the public, copies of the item (or of the revised agenda), and the copies of any report for the meeting relating to the item, must be open to inspection from the time the item is added to the agenda.</w:t>
      </w:r>
    </w:p>
    <w:p w14:paraId="1B847CE6" w14:textId="77777777" w:rsidR="000B10F6" w:rsidRPr="009A0D41" w:rsidRDefault="000B10F6" w:rsidP="00E077B3">
      <w:pPr>
        <w:rPr>
          <w:rFonts w:cs="Arial"/>
          <w:bCs/>
          <w:i/>
          <w:iCs/>
        </w:rPr>
      </w:pPr>
      <w:r w:rsidRPr="009A0D41">
        <w:rPr>
          <w:rFonts w:cs="Arial"/>
          <w:bCs/>
          <w:i/>
          <w:iCs/>
        </w:rPr>
        <w:t>4) An item of business may not be considered at a meeting of a council unless either—</w:t>
      </w:r>
    </w:p>
    <w:p w14:paraId="44B838AE" w14:textId="77777777" w:rsidR="000B10F6" w:rsidRDefault="000B10F6" w:rsidP="00E077B3">
      <w:pPr>
        <w:rPr>
          <w:rFonts w:cs="Arial"/>
          <w:bCs/>
          <w:i/>
          <w:iCs/>
        </w:rPr>
      </w:pPr>
      <w:r w:rsidRPr="003B5493">
        <w:rPr>
          <w:rFonts w:cs="Arial"/>
          <w:bCs/>
          <w:i/>
          <w:iCs/>
        </w:rPr>
        <w:t>(a)a copy of the agenda including the item (or a copy of the item) is open to inspection by members of the public in pursuance of subsection (1) for at least five days before the meeting or, where the meeting is convened at shorter notice, from the time the meeting is convened; or</w:t>
      </w:r>
    </w:p>
    <w:p w14:paraId="6A633CBB" w14:textId="77777777" w:rsidR="000B10F6" w:rsidRPr="003B5493" w:rsidRDefault="000B10F6" w:rsidP="00E077B3">
      <w:pPr>
        <w:rPr>
          <w:rFonts w:cs="Arial"/>
          <w:bCs/>
          <w:i/>
          <w:iCs/>
        </w:rPr>
      </w:pPr>
    </w:p>
    <w:p w14:paraId="7C1DC3BF" w14:textId="77777777" w:rsidR="000B10F6" w:rsidRPr="0022568E" w:rsidRDefault="000B10F6" w:rsidP="00E077B3">
      <w:pPr>
        <w:rPr>
          <w:rFonts w:cs="Arial"/>
          <w:bCs/>
          <w:i/>
          <w:iCs/>
        </w:rPr>
      </w:pPr>
      <w:r w:rsidRPr="003B5493">
        <w:rPr>
          <w:rFonts w:cs="Arial"/>
          <w:bCs/>
          <w:i/>
          <w:iCs/>
        </w:rPr>
        <w:t>(b)by reason of special circumstances, which must be specified in the minutes, the chair of the meeting is of the opinion that the item should be considered at the meeting as a matter of urgency.”</w:t>
      </w:r>
    </w:p>
    <w:p w14:paraId="1CEB7338" w14:textId="77777777" w:rsidR="000B10F6" w:rsidRDefault="000B10F6" w:rsidP="00E077B3">
      <w:pPr>
        <w:rPr>
          <w:rFonts w:cs="Arial"/>
          <w:bCs/>
          <w:i/>
          <w:iCs/>
        </w:rPr>
      </w:pPr>
    </w:p>
    <w:p w14:paraId="0FAFF680" w14:textId="1EB938E3" w:rsidR="000B10F6" w:rsidRDefault="000B10F6" w:rsidP="00E077B3">
      <w:pPr>
        <w:rPr>
          <w:rFonts w:cs="Arial"/>
          <w:bCs/>
        </w:rPr>
      </w:pPr>
      <w:r>
        <w:rPr>
          <w:rFonts w:cs="Arial"/>
          <w:bCs/>
        </w:rPr>
        <w:t xml:space="preserve">To be in line with the Act, it </w:t>
      </w:r>
      <w:r w:rsidR="00D27FD3">
        <w:rPr>
          <w:rFonts w:cs="Arial"/>
          <w:bCs/>
        </w:rPr>
        <w:t>wa</w:t>
      </w:r>
      <w:r>
        <w:rPr>
          <w:rFonts w:cs="Arial"/>
          <w:bCs/>
        </w:rPr>
        <w:t xml:space="preserve">s the view of </w:t>
      </w:r>
      <w:r w:rsidR="00155C05">
        <w:rPr>
          <w:rFonts w:cs="Arial"/>
          <w:bCs/>
        </w:rPr>
        <w:t>o</w:t>
      </w:r>
      <w:r>
        <w:rPr>
          <w:rFonts w:cs="Arial"/>
          <w:bCs/>
        </w:rPr>
        <w:t xml:space="preserve">fficers that any reports on Council business should appear on the agenda and in the public domain within the appropriate deadlines. </w:t>
      </w:r>
    </w:p>
    <w:p w14:paraId="6C904717" w14:textId="77777777" w:rsidR="000B10F6" w:rsidRPr="003B5493" w:rsidRDefault="000B10F6" w:rsidP="00E077B3">
      <w:pPr>
        <w:rPr>
          <w:rFonts w:cs="Arial"/>
          <w:bCs/>
        </w:rPr>
      </w:pPr>
    </w:p>
    <w:p w14:paraId="76043F34" w14:textId="77777777" w:rsidR="000B10F6" w:rsidRDefault="000B10F6" w:rsidP="00E077B3">
      <w:pPr>
        <w:rPr>
          <w:rFonts w:cs="Arial"/>
          <w:b/>
          <w:i/>
          <w:iCs/>
        </w:rPr>
      </w:pPr>
      <w:r w:rsidRPr="0018331F">
        <w:rPr>
          <w:rFonts w:cs="Arial"/>
          <w:b/>
          <w:i/>
          <w:iCs/>
        </w:rPr>
        <w:t>Scheme of Delegation</w:t>
      </w:r>
    </w:p>
    <w:p w14:paraId="1BF9A5DA" w14:textId="45D68ECE" w:rsidR="000B10F6" w:rsidRPr="002C1D08" w:rsidRDefault="000B10F6" w:rsidP="00E077B3">
      <w:pPr>
        <w:rPr>
          <w:rFonts w:cs="Arial"/>
          <w:bCs/>
        </w:rPr>
      </w:pPr>
      <w:r w:rsidRPr="002C1D08">
        <w:rPr>
          <w:rFonts w:cs="Arial"/>
          <w:bCs/>
        </w:rPr>
        <w:t>Consideration would also be</w:t>
      </w:r>
      <w:r>
        <w:rPr>
          <w:rFonts w:cs="Arial"/>
          <w:bCs/>
        </w:rPr>
        <w:t xml:space="preserve"> required</w:t>
      </w:r>
      <w:r w:rsidRPr="002C1D08">
        <w:rPr>
          <w:rFonts w:cs="Arial"/>
          <w:bCs/>
        </w:rPr>
        <w:t xml:space="preserve"> around ‘to note’ reports</w:t>
      </w:r>
      <w:r>
        <w:rPr>
          <w:rFonts w:cs="Arial"/>
          <w:bCs/>
        </w:rPr>
        <w:t xml:space="preserve"> that fall under</w:t>
      </w:r>
      <w:r w:rsidRPr="002C1D08">
        <w:rPr>
          <w:rFonts w:cs="Arial"/>
          <w:bCs/>
        </w:rPr>
        <w:t xml:space="preserve"> Council Reserved Matters</w:t>
      </w:r>
      <w:r>
        <w:rPr>
          <w:rFonts w:cs="Arial"/>
          <w:bCs/>
        </w:rPr>
        <w:t>,</w:t>
      </w:r>
      <w:r w:rsidRPr="002C1D08">
        <w:rPr>
          <w:rFonts w:cs="Arial"/>
          <w:bCs/>
        </w:rPr>
        <w:t xml:space="preserve"> </w:t>
      </w:r>
      <w:r>
        <w:rPr>
          <w:rFonts w:cs="Arial"/>
          <w:bCs/>
        </w:rPr>
        <w:t xml:space="preserve">which </w:t>
      </w:r>
      <w:r w:rsidR="00D27FD3">
        <w:rPr>
          <w:rFonts w:cs="Arial"/>
          <w:bCs/>
        </w:rPr>
        <w:t>wer</w:t>
      </w:r>
      <w:r>
        <w:rPr>
          <w:rFonts w:cs="Arial"/>
          <w:bCs/>
        </w:rPr>
        <w:t>e considered at the parent Committee but upon which the Committee d</w:t>
      </w:r>
      <w:r w:rsidR="00D27FD3">
        <w:rPr>
          <w:rFonts w:cs="Arial"/>
          <w:bCs/>
        </w:rPr>
        <w:t>id</w:t>
      </w:r>
      <w:r>
        <w:rPr>
          <w:rFonts w:cs="Arial"/>
          <w:bCs/>
        </w:rPr>
        <w:t xml:space="preserve"> not have delegated authority to make the decision. Such reports would be required to be placed on the agenda of the main Committee meeting, to ensure they </w:t>
      </w:r>
      <w:r w:rsidR="00D27FD3">
        <w:rPr>
          <w:rFonts w:cs="Arial"/>
          <w:bCs/>
        </w:rPr>
        <w:t>we</w:t>
      </w:r>
      <w:r>
        <w:rPr>
          <w:rFonts w:cs="Arial"/>
          <w:bCs/>
        </w:rPr>
        <w:t xml:space="preserve">re contained in the minutes and ratified at full Council. </w:t>
      </w:r>
    </w:p>
    <w:p w14:paraId="535C6EB1" w14:textId="77777777" w:rsidR="000B10F6" w:rsidRPr="006547D2" w:rsidRDefault="000B10F6" w:rsidP="00E077B3">
      <w:pPr>
        <w:rPr>
          <w:rFonts w:cs="Arial"/>
          <w:b/>
        </w:rPr>
      </w:pPr>
    </w:p>
    <w:p w14:paraId="1C0F559E" w14:textId="77777777" w:rsidR="000B10F6" w:rsidRPr="006547D2" w:rsidRDefault="000B10F6" w:rsidP="00E077B3">
      <w:pPr>
        <w:rPr>
          <w:rFonts w:cs="Arial"/>
          <w:b/>
          <w:i/>
          <w:iCs/>
        </w:rPr>
      </w:pPr>
      <w:r w:rsidRPr="006547D2">
        <w:rPr>
          <w:rFonts w:cs="Arial"/>
          <w:b/>
          <w:i/>
          <w:iCs/>
        </w:rPr>
        <w:t>Standing Order changes</w:t>
      </w:r>
      <w:r w:rsidRPr="006547D2">
        <w:rPr>
          <w:rFonts w:cs="Arial"/>
          <w:bCs/>
          <w:i/>
          <w:iCs/>
        </w:rPr>
        <w:t xml:space="preserve"> </w:t>
      </w:r>
    </w:p>
    <w:p w14:paraId="135455A9" w14:textId="75716939" w:rsidR="000B10F6" w:rsidRPr="006547D2" w:rsidRDefault="000B10F6" w:rsidP="00E077B3">
      <w:pPr>
        <w:rPr>
          <w:rFonts w:cs="Arial"/>
          <w:bCs/>
        </w:rPr>
      </w:pPr>
      <w:r w:rsidRPr="006547D2">
        <w:rPr>
          <w:rFonts w:cs="Arial"/>
          <w:bCs/>
        </w:rPr>
        <w:t xml:space="preserve">Should the Council agree to implement a new system in the style of the ICS system </w:t>
      </w:r>
      <w:r>
        <w:rPr>
          <w:rFonts w:cs="Arial"/>
          <w:bCs/>
        </w:rPr>
        <w:t xml:space="preserve">as </w:t>
      </w:r>
      <w:r w:rsidRPr="006547D2">
        <w:rPr>
          <w:rFonts w:cs="Arial"/>
          <w:bCs/>
        </w:rPr>
        <w:t xml:space="preserve">outlined, the Standing Orders would </w:t>
      </w:r>
      <w:r>
        <w:rPr>
          <w:rFonts w:cs="Arial"/>
          <w:bCs/>
        </w:rPr>
        <w:t>need to change</w:t>
      </w:r>
      <w:r w:rsidRPr="006547D2">
        <w:rPr>
          <w:rFonts w:cs="Arial"/>
          <w:bCs/>
        </w:rPr>
        <w:t>.</w:t>
      </w:r>
      <w:r>
        <w:rPr>
          <w:rFonts w:cs="Arial"/>
          <w:bCs/>
        </w:rPr>
        <w:t xml:space="preserve"> In line with the Scheme of Delegation, this c</w:t>
      </w:r>
      <w:r w:rsidR="00D27FD3">
        <w:rPr>
          <w:rFonts w:cs="Arial"/>
          <w:bCs/>
        </w:rPr>
        <w:t>ould</w:t>
      </w:r>
      <w:r>
        <w:rPr>
          <w:rFonts w:cs="Arial"/>
          <w:bCs/>
        </w:rPr>
        <w:t xml:space="preserve"> only be done at full Council.</w:t>
      </w:r>
      <w:r w:rsidRPr="006547D2">
        <w:rPr>
          <w:rFonts w:cs="Arial"/>
          <w:bCs/>
        </w:rPr>
        <w:t xml:space="preserve"> </w:t>
      </w:r>
      <w:r>
        <w:rPr>
          <w:rFonts w:cs="Arial"/>
          <w:bCs/>
        </w:rPr>
        <w:t>T</w:t>
      </w:r>
      <w:r w:rsidRPr="006547D2">
        <w:rPr>
          <w:rFonts w:cs="Arial"/>
          <w:bCs/>
        </w:rPr>
        <w:t xml:space="preserve">herefore, a report would be required at the next Council meeting </w:t>
      </w:r>
      <w:r>
        <w:rPr>
          <w:rFonts w:cs="Arial"/>
          <w:bCs/>
        </w:rPr>
        <w:t xml:space="preserve">outlining the Committee’s recommendations and therefore </w:t>
      </w:r>
      <w:r w:rsidRPr="006547D2">
        <w:rPr>
          <w:rFonts w:cs="Arial"/>
          <w:bCs/>
        </w:rPr>
        <w:t>proposing changes to the Standing Orders</w:t>
      </w:r>
      <w:r>
        <w:rPr>
          <w:rFonts w:cs="Arial"/>
          <w:bCs/>
        </w:rPr>
        <w:t>.</w:t>
      </w:r>
      <w:r w:rsidRPr="006547D2">
        <w:rPr>
          <w:rFonts w:cs="Arial"/>
          <w:bCs/>
        </w:rPr>
        <w:t xml:space="preserve"> </w:t>
      </w:r>
    </w:p>
    <w:p w14:paraId="2566DDE8" w14:textId="77777777" w:rsidR="000B10F6" w:rsidRPr="006547D2" w:rsidRDefault="000B10F6" w:rsidP="00E077B3">
      <w:pPr>
        <w:rPr>
          <w:rFonts w:cs="Arial"/>
          <w:bCs/>
        </w:rPr>
      </w:pPr>
    </w:p>
    <w:p w14:paraId="765BD8E2" w14:textId="2214C4BA" w:rsidR="000B10F6" w:rsidRDefault="000B10F6" w:rsidP="00E077B3">
      <w:pPr>
        <w:rPr>
          <w:rFonts w:cs="Arial"/>
          <w:bCs/>
        </w:rPr>
      </w:pPr>
      <w:r w:rsidRPr="006547D2">
        <w:rPr>
          <w:rFonts w:cs="Arial"/>
          <w:bCs/>
        </w:rPr>
        <w:t>If the Council agree</w:t>
      </w:r>
      <w:r w:rsidR="00D27FD3">
        <w:rPr>
          <w:rFonts w:cs="Arial"/>
          <w:bCs/>
        </w:rPr>
        <w:t>d</w:t>
      </w:r>
      <w:r w:rsidRPr="006547D2">
        <w:rPr>
          <w:rFonts w:cs="Arial"/>
          <w:bCs/>
        </w:rPr>
        <w:t xml:space="preserve"> to proceed with the ICS system, it </w:t>
      </w:r>
      <w:r w:rsidR="00D27FD3">
        <w:rPr>
          <w:rFonts w:cs="Arial"/>
          <w:bCs/>
        </w:rPr>
        <w:t>wa</w:t>
      </w:r>
      <w:r w:rsidRPr="006547D2">
        <w:rPr>
          <w:rFonts w:cs="Arial"/>
          <w:bCs/>
        </w:rPr>
        <w:t>s recommended that the Standing Orders would be changed as follows:</w:t>
      </w:r>
    </w:p>
    <w:p w14:paraId="529CD3A3" w14:textId="77777777" w:rsidR="00E139F8" w:rsidRDefault="00E139F8" w:rsidP="00E077B3">
      <w:pPr>
        <w:rPr>
          <w:rFonts w:cs="Arial"/>
          <w:bCs/>
        </w:rPr>
      </w:pPr>
    </w:p>
    <w:p w14:paraId="507D4FFD" w14:textId="77777777" w:rsidR="000B10F6" w:rsidRPr="00397E25" w:rsidRDefault="000B10F6" w:rsidP="00E077B3">
      <w:pPr>
        <w:rPr>
          <w:rFonts w:cs="Arial"/>
          <w:b/>
          <w:u w:val="single"/>
        </w:rPr>
      </w:pPr>
      <w:r w:rsidRPr="00397E25">
        <w:rPr>
          <w:rFonts w:cs="Arial"/>
          <w:b/>
          <w:u w:val="single"/>
        </w:rPr>
        <w:t>Standing Order 4 - Notice and Summons of Meetings</w:t>
      </w:r>
    </w:p>
    <w:p w14:paraId="727270AD" w14:textId="77777777" w:rsidR="000B10F6" w:rsidRPr="00397E25" w:rsidRDefault="000B10F6" w:rsidP="00E077B3">
      <w:pPr>
        <w:rPr>
          <w:rFonts w:cs="Arial"/>
          <w:bCs/>
          <w:i/>
          <w:iCs/>
        </w:rPr>
      </w:pPr>
      <w:r w:rsidRPr="00397E25">
        <w:rPr>
          <w:rFonts w:cs="Arial"/>
          <w:b/>
          <w:i/>
          <w:iCs/>
        </w:rPr>
        <w:t>4.4 Any Other Notified Business (AONB) cannot be considered at Council meetings or the Planning Committee but may be considered at all other Committee meetings</w:t>
      </w:r>
      <w:r w:rsidRPr="00397E25">
        <w:rPr>
          <w:rFonts w:cs="Arial"/>
          <w:bCs/>
          <w:i/>
          <w:iCs/>
        </w:rPr>
        <w:t xml:space="preserve">. </w:t>
      </w:r>
    </w:p>
    <w:p w14:paraId="2B599FE6" w14:textId="77777777" w:rsidR="000B10F6" w:rsidRPr="00397E25" w:rsidRDefault="000B10F6" w:rsidP="00E077B3">
      <w:pPr>
        <w:rPr>
          <w:rFonts w:cs="Arial"/>
          <w:bCs/>
          <w:i/>
          <w:iCs/>
          <w:highlight w:val="yellow"/>
        </w:rPr>
      </w:pPr>
    </w:p>
    <w:p w14:paraId="2858088F" w14:textId="77777777" w:rsidR="000B10F6" w:rsidRPr="00397E25" w:rsidRDefault="000B10F6" w:rsidP="00E077B3">
      <w:pPr>
        <w:rPr>
          <w:rFonts w:cs="Arial"/>
          <w:b/>
          <w:i/>
          <w:iCs/>
        </w:rPr>
      </w:pPr>
      <w:r w:rsidRPr="00397E25">
        <w:rPr>
          <w:rFonts w:cs="Arial"/>
          <w:b/>
          <w:i/>
          <w:iCs/>
        </w:rPr>
        <w:t>AONB must be submitted in writing to Democratic Services not later than 4pm one working day prior to the meeting. This should also be copied to the Chairperson and Director of the relevant Committee. AONB should be of an urgent nature and usually for information and can be accepted or denied at the discretion of the Chair. It should not be a matter that should be raised as a Notice of Motion.</w:t>
      </w:r>
    </w:p>
    <w:p w14:paraId="544D0CCC" w14:textId="77777777" w:rsidR="000B10F6" w:rsidRPr="00397E25" w:rsidRDefault="000B10F6" w:rsidP="00E077B3">
      <w:pPr>
        <w:rPr>
          <w:rFonts w:cs="Arial"/>
          <w:b/>
        </w:rPr>
      </w:pPr>
    </w:p>
    <w:p w14:paraId="2AF0C674" w14:textId="77777777" w:rsidR="000B10F6" w:rsidRPr="00397E25" w:rsidRDefault="000B10F6" w:rsidP="00E077B3">
      <w:pPr>
        <w:rPr>
          <w:rFonts w:cs="Arial"/>
          <w:bCs/>
        </w:rPr>
      </w:pPr>
      <w:r w:rsidRPr="00397E25">
        <w:rPr>
          <w:rFonts w:cs="Arial"/>
          <w:bCs/>
        </w:rPr>
        <w:t xml:space="preserve">Insert as new </w:t>
      </w:r>
      <w:r w:rsidRPr="00397E25">
        <w:rPr>
          <w:rFonts w:cs="Arial"/>
          <w:b/>
        </w:rPr>
        <w:t>4.5</w:t>
      </w:r>
      <w:r w:rsidRPr="00397E25">
        <w:rPr>
          <w:rFonts w:cs="Arial"/>
          <w:bCs/>
        </w:rPr>
        <w:t>:</w:t>
      </w:r>
    </w:p>
    <w:p w14:paraId="71FA0988" w14:textId="77777777" w:rsidR="000B10F6" w:rsidRPr="006C5CEB" w:rsidRDefault="000B10F6" w:rsidP="00E077B3">
      <w:pPr>
        <w:rPr>
          <w:rFonts w:cs="Arial"/>
          <w:b/>
          <w:highlight w:val="yellow"/>
        </w:rPr>
      </w:pPr>
    </w:p>
    <w:p w14:paraId="204CABDB" w14:textId="77777777" w:rsidR="000B10F6" w:rsidRPr="0061070A" w:rsidRDefault="000B10F6" w:rsidP="00E077B3">
      <w:pPr>
        <w:rPr>
          <w:rFonts w:cs="Arial"/>
          <w:bCs/>
          <w:color w:val="FF0000"/>
        </w:rPr>
      </w:pPr>
      <w:r w:rsidRPr="0061070A">
        <w:rPr>
          <w:rFonts w:cs="Arial"/>
          <w:bCs/>
          <w:color w:val="FF0000"/>
        </w:rPr>
        <w:t>Requests for items from the Information and Correspondence (ICS) schedule to be added to the Committee meeting agenda must be submitted in writing to Democratic Services and the Director not later than</w:t>
      </w:r>
      <w:r>
        <w:rPr>
          <w:rFonts w:cs="Arial"/>
          <w:bCs/>
          <w:color w:val="FF0000"/>
        </w:rPr>
        <w:t xml:space="preserve"> 4pm,</w:t>
      </w:r>
      <w:r w:rsidRPr="0061070A">
        <w:rPr>
          <w:rFonts w:cs="Arial"/>
          <w:bCs/>
          <w:color w:val="FF0000"/>
        </w:rPr>
        <w:t xml:space="preserve"> </w:t>
      </w:r>
      <w:r>
        <w:rPr>
          <w:rFonts w:cs="Arial"/>
          <w:bCs/>
          <w:color w:val="FF0000"/>
        </w:rPr>
        <w:t>one</w:t>
      </w:r>
      <w:r w:rsidRPr="0061070A">
        <w:rPr>
          <w:rFonts w:cs="Arial"/>
          <w:bCs/>
          <w:color w:val="FF0000"/>
        </w:rPr>
        <w:t xml:space="preserve"> working day prior to the meeting. This should also be copied to the Chairperson.</w:t>
      </w:r>
    </w:p>
    <w:p w14:paraId="55E437E3" w14:textId="77777777" w:rsidR="00D27FD3" w:rsidRDefault="00D27FD3" w:rsidP="00E077B3">
      <w:pPr>
        <w:rPr>
          <w:rFonts w:cs="Arial"/>
          <w:bCs/>
        </w:rPr>
      </w:pPr>
    </w:p>
    <w:p w14:paraId="3869B75E" w14:textId="4A28B8EB" w:rsidR="000B10F6" w:rsidRPr="00397E25" w:rsidRDefault="000B10F6" w:rsidP="00E077B3">
      <w:pPr>
        <w:rPr>
          <w:rFonts w:cs="Arial"/>
          <w:bCs/>
        </w:rPr>
      </w:pPr>
      <w:r w:rsidRPr="00397E25">
        <w:rPr>
          <w:rFonts w:cs="Arial"/>
          <w:bCs/>
        </w:rPr>
        <w:t xml:space="preserve">Members should </w:t>
      </w:r>
      <w:r>
        <w:rPr>
          <w:rFonts w:cs="Arial"/>
          <w:bCs/>
        </w:rPr>
        <w:t xml:space="preserve">note </w:t>
      </w:r>
      <w:r w:rsidRPr="00397E25">
        <w:rPr>
          <w:rFonts w:cs="Arial"/>
          <w:bCs/>
        </w:rPr>
        <w:t>when making these decisions, that under Standing Order 30 – Suspension and Amendment of Standing Orders – any motion to, add to, vary or revoke the Standing Orders w</w:t>
      </w:r>
      <w:r w:rsidR="00D27FD3">
        <w:rPr>
          <w:rFonts w:cs="Arial"/>
          <w:bCs/>
        </w:rPr>
        <w:t>ould</w:t>
      </w:r>
      <w:r w:rsidRPr="00397E25">
        <w:rPr>
          <w:rFonts w:cs="Arial"/>
          <w:bCs/>
        </w:rPr>
        <w:t>, when proposed and seconded, stand adjourned and be referred without discussion to the next ordinary meeting of the Council and any resultant amendment w</w:t>
      </w:r>
      <w:r w:rsidR="009E1147">
        <w:rPr>
          <w:rFonts w:cs="Arial"/>
          <w:bCs/>
        </w:rPr>
        <w:t>ould</w:t>
      </w:r>
      <w:r w:rsidRPr="00397E25">
        <w:rPr>
          <w:rFonts w:cs="Arial"/>
          <w:bCs/>
        </w:rPr>
        <w:t xml:space="preserve"> be ratified at the meeting.</w:t>
      </w:r>
    </w:p>
    <w:p w14:paraId="4AAC5D93" w14:textId="77777777" w:rsidR="000B10F6" w:rsidRPr="00397E25" w:rsidRDefault="000B10F6" w:rsidP="00E077B3">
      <w:pPr>
        <w:rPr>
          <w:rFonts w:cs="Arial"/>
          <w:bCs/>
        </w:rPr>
      </w:pPr>
    </w:p>
    <w:p w14:paraId="518EB4BB" w14:textId="22E65D03" w:rsidR="000B10F6" w:rsidRPr="004F73CC" w:rsidRDefault="000B10F6" w:rsidP="00E077B3">
      <w:pPr>
        <w:rPr>
          <w:rFonts w:cs="Arial"/>
          <w:bCs/>
        </w:rPr>
      </w:pPr>
      <w:r w:rsidRPr="00397E25">
        <w:rPr>
          <w:rFonts w:cs="Arial"/>
          <w:bCs/>
        </w:rPr>
        <w:t xml:space="preserve">As such, should the </w:t>
      </w:r>
      <w:r w:rsidR="009E1147">
        <w:rPr>
          <w:rFonts w:cs="Arial"/>
          <w:bCs/>
        </w:rPr>
        <w:t>C</w:t>
      </w:r>
      <w:r w:rsidRPr="00397E25">
        <w:rPr>
          <w:rFonts w:cs="Arial"/>
          <w:bCs/>
        </w:rPr>
        <w:t>ommittee wish to change the Standing Orders, a report w</w:t>
      </w:r>
      <w:r w:rsidR="009E1147">
        <w:rPr>
          <w:rFonts w:cs="Arial"/>
          <w:bCs/>
        </w:rPr>
        <w:t xml:space="preserve">ould </w:t>
      </w:r>
      <w:r w:rsidRPr="00397E25">
        <w:rPr>
          <w:rFonts w:cs="Arial"/>
          <w:bCs/>
        </w:rPr>
        <w:t>be placed on the agenda of the next full Council meeting outlining the proposed suspension and amendment at which point the relevant Standing Order w</w:t>
      </w:r>
      <w:r w:rsidR="00F44D1B">
        <w:rPr>
          <w:rFonts w:cs="Arial"/>
          <w:bCs/>
        </w:rPr>
        <w:t>ould</w:t>
      </w:r>
      <w:r w:rsidRPr="00397E25">
        <w:rPr>
          <w:rFonts w:cs="Arial"/>
          <w:bCs/>
        </w:rPr>
        <w:t xml:space="preserve"> be stood down until the next full Council meeting when the resultant amendment w</w:t>
      </w:r>
      <w:r w:rsidR="00F44D1B">
        <w:rPr>
          <w:rFonts w:cs="Arial"/>
          <w:bCs/>
        </w:rPr>
        <w:t xml:space="preserve">ould </w:t>
      </w:r>
      <w:r w:rsidRPr="00397E25">
        <w:rPr>
          <w:rFonts w:cs="Arial"/>
          <w:bCs/>
        </w:rPr>
        <w:t>be debated and ratified.</w:t>
      </w:r>
      <w:r w:rsidRPr="00080077">
        <w:rPr>
          <w:rFonts w:cs="Arial"/>
          <w:bCs/>
        </w:rPr>
        <w:t xml:space="preserve"> </w:t>
      </w:r>
    </w:p>
    <w:p w14:paraId="6AB84C16" w14:textId="77777777" w:rsidR="000B10F6" w:rsidRDefault="000B10F6" w:rsidP="00E077B3">
      <w:pPr>
        <w:rPr>
          <w:rFonts w:cs="Arial"/>
          <w:b/>
        </w:rPr>
      </w:pPr>
    </w:p>
    <w:p w14:paraId="3B4BE63F" w14:textId="77777777" w:rsidR="000B10F6" w:rsidRDefault="000B10F6" w:rsidP="00E077B3">
      <w:pPr>
        <w:rPr>
          <w:rFonts w:cs="Arial"/>
          <w:b/>
        </w:rPr>
      </w:pPr>
      <w:r w:rsidRPr="004F5F26">
        <w:rPr>
          <w:rFonts w:cs="Arial"/>
          <w:b/>
        </w:rPr>
        <w:t>Options</w:t>
      </w:r>
    </w:p>
    <w:p w14:paraId="69CCDB32" w14:textId="77777777" w:rsidR="000B10F6" w:rsidRPr="004F73CC" w:rsidRDefault="000B10F6" w:rsidP="00E077B3">
      <w:pPr>
        <w:rPr>
          <w:rFonts w:cs="Arial"/>
          <w:bCs/>
        </w:rPr>
      </w:pPr>
      <w:r w:rsidRPr="004F73CC">
        <w:rPr>
          <w:rFonts w:cs="Arial"/>
          <w:bCs/>
        </w:rPr>
        <w:t xml:space="preserve">The Committee should consider the following options: </w:t>
      </w:r>
    </w:p>
    <w:p w14:paraId="730204F9" w14:textId="77777777" w:rsidR="000B10F6" w:rsidRDefault="000B10F6" w:rsidP="00E077B3">
      <w:pPr>
        <w:rPr>
          <w:rFonts w:cs="Arial"/>
          <w:b/>
        </w:rPr>
      </w:pPr>
    </w:p>
    <w:p w14:paraId="2F85AF4E" w14:textId="77777777" w:rsidR="000B10F6" w:rsidRPr="004368CD" w:rsidRDefault="000B10F6" w:rsidP="00C54E2A">
      <w:pPr>
        <w:pStyle w:val="ListParagraph"/>
        <w:numPr>
          <w:ilvl w:val="0"/>
          <w:numId w:val="6"/>
        </w:numPr>
        <w:suppressAutoHyphens w:val="0"/>
        <w:autoSpaceDN/>
        <w:ind w:left="567" w:hanging="567"/>
        <w:textAlignment w:val="auto"/>
        <w:rPr>
          <w:rFonts w:cs="Arial"/>
          <w:b/>
        </w:rPr>
      </w:pPr>
      <w:r>
        <w:rPr>
          <w:rFonts w:cs="Arial"/>
          <w:b/>
        </w:rPr>
        <w:t>Introduce an ICS system</w:t>
      </w:r>
    </w:p>
    <w:p w14:paraId="36A31E13" w14:textId="46546911" w:rsidR="000B10F6" w:rsidRDefault="000B10F6" w:rsidP="00E077B3">
      <w:pPr>
        <w:ind w:left="567"/>
        <w:contextualSpacing/>
        <w:rPr>
          <w:rFonts w:cs="Arial"/>
          <w:bCs/>
        </w:rPr>
      </w:pPr>
      <w:r>
        <w:rPr>
          <w:rFonts w:cs="Arial"/>
          <w:bCs/>
        </w:rPr>
        <w:t xml:space="preserve">When making this decision, Members should consider the governance and transparency issues outlined above. </w:t>
      </w:r>
      <w:r w:rsidRPr="00D82AEF">
        <w:rPr>
          <w:rFonts w:cs="Arial"/>
          <w:bCs/>
        </w:rPr>
        <w:t xml:space="preserve">At this time, </w:t>
      </w:r>
      <w:r>
        <w:rPr>
          <w:rFonts w:cs="Arial"/>
          <w:bCs/>
        </w:rPr>
        <w:t xml:space="preserve">further work would need to be done to ensure such a system </w:t>
      </w:r>
      <w:r w:rsidR="005F6ABB">
        <w:rPr>
          <w:rFonts w:cs="Arial"/>
          <w:bCs/>
        </w:rPr>
        <w:t>wa</w:t>
      </w:r>
      <w:r>
        <w:rPr>
          <w:rFonts w:cs="Arial"/>
          <w:bCs/>
        </w:rPr>
        <w:t xml:space="preserve">s compliant with the Act. </w:t>
      </w:r>
    </w:p>
    <w:p w14:paraId="2AC59778" w14:textId="77777777" w:rsidR="000B10F6" w:rsidRDefault="000B10F6" w:rsidP="00E077B3">
      <w:pPr>
        <w:ind w:left="567"/>
        <w:rPr>
          <w:rFonts w:cs="Arial"/>
          <w:bCs/>
        </w:rPr>
      </w:pPr>
    </w:p>
    <w:p w14:paraId="7950A4E4" w14:textId="493DF5FC" w:rsidR="000B10F6" w:rsidRPr="00AE28EA" w:rsidRDefault="000B10F6" w:rsidP="00E077B3">
      <w:pPr>
        <w:ind w:left="567"/>
        <w:rPr>
          <w:rFonts w:cs="Arial"/>
          <w:bCs/>
        </w:rPr>
      </w:pPr>
      <w:r>
        <w:rPr>
          <w:rFonts w:cs="Arial"/>
          <w:bCs/>
        </w:rPr>
        <w:t>Member</w:t>
      </w:r>
      <w:r w:rsidR="00F44D1B">
        <w:rPr>
          <w:rFonts w:cs="Arial"/>
          <w:bCs/>
        </w:rPr>
        <w:t>s</w:t>
      </w:r>
      <w:r>
        <w:rPr>
          <w:rFonts w:cs="Arial"/>
          <w:bCs/>
        </w:rPr>
        <w:t xml:space="preserve"> should also note that re</w:t>
      </w:r>
      <w:r w:rsidRPr="00AE28EA">
        <w:rPr>
          <w:rFonts w:cs="Arial"/>
          <w:bCs/>
        </w:rPr>
        <w:t xml:space="preserve">ports for noting </w:t>
      </w:r>
      <w:r w:rsidR="00F44D1B">
        <w:rPr>
          <w:rFonts w:cs="Arial"/>
          <w:bCs/>
        </w:rPr>
        <w:t>we</w:t>
      </w:r>
      <w:r w:rsidRPr="00AE28EA">
        <w:rPr>
          <w:rFonts w:cs="Arial"/>
          <w:bCs/>
        </w:rPr>
        <w:t>re not the same type of business as A</w:t>
      </w:r>
      <w:r w:rsidR="00F44D1B">
        <w:rPr>
          <w:rFonts w:cs="Arial"/>
          <w:bCs/>
        </w:rPr>
        <w:t>ny Other Notified Business</w:t>
      </w:r>
      <w:r>
        <w:rPr>
          <w:rFonts w:cs="Arial"/>
          <w:bCs/>
        </w:rPr>
        <w:t>,</w:t>
      </w:r>
      <w:r w:rsidRPr="00AE28EA">
        <w:rPr>
          <w:rFonts w:cs="Arial"/>
          <w:bCs/>
        </w:rPr>
        <w:t xml:space="preserve"> which </w:t>
      </w:r>
      <w:r w:rsidR="00F44D1B">
        <w:rPr>
          <w:rFonts w:cs="Arial"/>
          <w:bCs/>
        </w:rPr>
        <w:t>wa</w:t>
      </w:r>
      <w:r w:rsidRPr="00AE28EA">
        <w:rPr>
          <w:rFonts w:cs="Arial"/>
          <w:bCs/>
        </w:rPr>
        <w:t>s of urgent nature and for information</w:t>
      </w:r>
      <w:r>
        <w:rPr>
          <w:rFonts w:cs="Arial"/>
          <w:bCs/>
        </w:rPr>
        <w:t xml:space="preserve"> and </w:t>
      </w:r>
      <w:r w:rsidRPr="00AE28EA">
        <w:rPr>
          <w:rFonts w:cs="Arial"/>
          <w:bCs/>
        </w:rPr>
        <w:t>should</w:t>
      </w:r>
      <w:r>
        <w:rPr>
          <w:rFonts w:cs="Arial"/>
          <w:bCs/>
        </w:rPr>
        <w:t xml:space="preserve"> not</w:t>
      </w:r>
      <w:r w:rsidRPr="00AE28EA">
        <w:rPr>
          <w:rFonts w:cs="Arial"/>
          <w:bCs/>
        </w:rPr>
        <w:t xml:space="preserve"> be something that could otherwise be a N</w:t>
      </w:r>
      <w:r w:rsidR="00F44D1B">
        <w:rPr>
          <w:rFonts w:cs="Arial"/>
          <w:bCs/>
        </w:rPr>
        <w:t xml:space="preserve">otice of Motion. </w:t>
      </w:r>
      <w:r w:rsidRPr="00AE28EA">
        <w:rPr>
          <w:rFonts w:cs="Arial"/>
          <w:bCs/>
        </w:rPr>
        <w:t xml:space="preserve"> </w:t>
      </w:r>
      <w:r>
        <w:rPr>
          <w:rFonts w:cs="Arial"/>
          <w:bCs/>
        </w:rPr>
        <w:t>Reports, however, regularly stem</w:t>
      </w:r>
      <w:r w:rsidR="00F44D1B">
        <w:rPr>
          <w:rFonts w:cs="Arial"/>
          <w:bCs/>
        </w:rPr>
        <w:t>med</w:t>
      </w:r>
      <w:r>
        <w:rPr>
          <w:rFonts w:cs="Arial"/>
          <w:bCs/>
        </w:rPr>
        <w:t xml:space="preserve"> from Notices of Motion. Careful consideration would be required on the nature of such items uploaded to the ICS system. </w:t>
      </w:r>
    </w:p>
    <w:p w14:paraId="25D2B7EA" w14:textId="77777777" w:rsidR="000B10F6" w:rsidRDefault="000B10F6" w:rsidP="00E077B3">
      <w:pPr>
        <w:ind w:left="567"/>
        <w:rPr>
          <w:rFonts w:cs="Arial"/>
          <w:bCs/>
        </w:rPr>
      </w:pPr>
    </w:p>
    <w:p w14:paraId="1FE653DE" w14:textId="11DDD6E7" w:rsidR="000B10F6" w:rsidRPr="005E1263" w:rsidRDefault="000B10F6" w:rsidP="00E077B3">
      <w:pPr>
        <w:ind w:left="567"/>
        <w:rPr>
          <w:rFonts w:cs="Arial"/>
          <w:bCs/>
        </w:rPr>
      </w:pPr>
      <w:r w:rsidRPr="00AE28EA">
        <w:rPr>
          <w:rFonts w:cs="Arial"/>
          <w:bCs/>
        </w:rPr>
        <w:t>Further</w:t>
      </w:r>
      <w:r>
        <w:rPr>
          <w:rFonts w:cs="Arial"/>
          <w:bCs/>
        </w:rPr>
        <w:t>more</w:t>
      </w:r>
      <w:r w:rsidRPr="00AE28EA">
        <w:rPr>
          <w:rFonts w:cs="Arial"/>
          <w:bCs/>
        </w:rPr>
        <w:t xml:space="preserve">, </w:t>
      </w:r>
      <w:r>
        <w:rPr>
          <w:rFonts w:cs="Arial"/>
          <w:bCs/>
        </w:rPr>
        <w:t xml:space="preserve">consideration should be given to the resource impact on the repeated publication of papers to the public, when reports </w:t>
      </w:r>
      <w:r w:rsidR="00F44D1B">
        <w:rPr>
          <w:rFonts w:cs="Arial"/>
          <w:bCs/>
        </w:rPr>
        <w:t>we</w:t>
      </w:r>
      <w:r>
        <w:rPr>
          <w:rFonts w:cs="Arial"/>
          <w:bCs/>
        </w:rPr>
        <w:t>re added to the agenda on an ad-hoc basis.</w:t>
      </w:r>
    </w:p>
    <w:p w14:paraId="622C268A" w14:textId="77777777" w:rsidR="000B10F6" w:rsidRDefault="000B10F6" w:rsidP="00E077B3">
      <w:pPr>
        <w:ind w:left="567"/>
        <w:rPr>
          <w:rFonts w:cs="Arial"/>
          <w:bCs/>
        </w:rPr>
      </w:pPr>
    </w:p>
    <w:p w14:paraId="52CF737E" w14:textId="57A62DEF" w:rsidR="000B10F6" w:rsidRPr="004F5F26" w:rsidRDefault="000B10F6" w:rsidP="00E077B3">
      <w:pPr>
        <w:ind w:left="567"/>
        <w:rPr>
          <w:rFonts w:cs="Arial"/>
          <w:bCs/>
        </w:rPr>
      </w:pPr>
      <w:r>
        <w:rPr>
          <w:rFonts w:cs="Arial"/>
          <w:bCs/>
        </w:rPr>
        <w:t xml:space="preserve">Given these implications, </w:t>
      </w:r>
      <w:r w:rsidR="00F44D1B">
        <w:rPr>
          <w:rFonts w:cs="Arial"/>
          <w:bCs/>
        </w:rPr>
        <w:t>o</w:t>
      </w:r>
      <w:r>
        <w:rPr>
          <w:rFonts w:cs="Arial"/>
          <w:bCs/>
        </w:rPr>
        <w:t xml:space="preserve">fficers </w:t>
      </w:r>
      <w:r w:rsidR="00F44D1B">
        <w:rPr>
          <w:rFonts w:cs="Arial"/>
          <w:bCs/>
        </w:rPr>
        <w:t>we</w:t>
      </w:r>
      <w:r>
        <w:rPr>
          <w:rFonts w:cs="Arial"/>
          <w:bCs/>
        </w:rPr>
        <w:t xml:space="preserve">re not proposing this as a reasonable model. </w:t>
      </w:r>
    </w:p>
    <w:p w14:paraId="7B8E902C" w14:textId="77777777" w:rsidR="000B10F6" w:rsidRDefault="000B10F6" w:rsidP="00E077B3">
      <w:pPr>
        <w:ind w:left="567"/>
        <w:rPr>
          <w:rFonts w:cs="Arial"/>
          <w:b/>
        </w:rPr>
      </w:pPr>
    </w:p>
    <w:p w14:paraId="273DDB4D" w14:textId="77777777" w:rsidR="000B10F6" w:rsidRDefault="000B10F6" w:rsidP="00C54E2A">
      <w:pPr>
        <w:pStyle w:val="ListParagraph"/>
        <w:numPr>
          <w:ilvl w:val="0"/>
          <w:numId w:val="6"/>
        </w:numPr>
        <w:suppressAutoHyphens w:val="0"/>
        <w:autoSpaceDN/>
        <w:ind w:left="567" w:hanging="567"/>
        <w:textAlignment w:val="auto"/>
        <w:rPr>
          <w:rFonts w:cs="Arial"/>
          <w:b/>
        </w:rPr>
      </w:pPr>
      <w:r>
        <w:rPr>
          <w:rFonts w:cs="Arial"/>
          <w:b/>
        </w:rPr>
        <w:t xml:space="preserve">Introduce further changes to the agenda format </w:t>
      </w:r>
    </w:p>
    <w:p w14:paraId="0B12E16F" w14:textId="7F69C400" w:rsidR="000B10F6" w:rsidRPr="00CB75E5" w:rsidRDefault="000B10F6" w:rsidP="00E077B3">
      <w:pPr>
        <w:pStyle w:val="ListParagraph"/>
        <w:ind w:left="567"/>
        <w:rPr>
          <w:rFonts w:cs="Arial"/>
          <w:bCs/>
        </w:rPr>
      </w:pPr>
      <w:r w:rsidRPr="00CB75E5">
        <w:rPr>
          <w:rFonts w:cs="Arial"/>
          <w:bCs/>
        </w:rPr>
        <w:t>Members w</w:t>
      </w:r>
      <w:r w:rsidR="00F44D1B">
        <w:rPr>
          <w:rFonts w:cs="Arial"/>
          <w:bCs/>
        </w:rPr>
        <w:t xml:space="preserve">ould </w:t>
      </w:r>
      <w:r w:rsidRPr="00CB75E5">
        <w:rPr>
          <w:rFonts w:cs="Arial"/>
          <w:bCs/>
        </w:rPr>
        <w:t xml:space="preserve">be aware that in 2024 the agenda format was updated to categorise reports by ‘for approval’ and ‘for noting’ both in public session and in confidence. This was an effort to help address the length of Committee meetings. </w:t>
      </w:r>
    </w:p>
    <w:p w14:paraId="6E5F053C" w14:textId="77777777" w:rsidR="000B10F6" w:rsidRDefault="000B10F6" w:rsidP="00E077B3">
      <w:pPr>
        <w:pStyle w:val="ListParagraph"/>
        <w:ind w:left="567"/>
        <w:rPr>
          <w:rFonts w:cs="Arial"/>
          <w:bCs/>
          <w:highlight w:val="yellow"/>
        </w:rPr>
      </w:pPr>
    </w:p>
    <w:p w14:paraId="4E58CB8D" w14:textId="42707633" w:rsidR="000B10F6" w:rsidRDefault="000B10F6" w:rsidP="00E077B3">
      <w:pPr>
        <w:pStyle w:val="ListParagraph"/>
        <w:ind w:left="567"/>
        <w:rPr>
          <w:rFonts w:cs="Arial"/>
          <w:bCs/>
        </w:rPr>
      </w:pPr>
      <w:r w:rsidRPr="00CB75E5">
        <w:rPr>
          <w:rFonts w:cs="Arial"/>
          <w:bCs/>
        </w:rPr>
        <w:t xml:space="preserve">An alternative option </w:t>
      </w:r>
      <w:r w:rsidR="00F44D1B">
        <w:rPr>
          <w:rFonts w:cs="Arial"/>
          <w:bCs/>
        </w:rPr>
        <w:t>wa</w:t>
      </w:r>
      <w:r w:rsidRPr="00CB75E5">
        <w:rPr>
          <w:rFonts w:cs="Arial"/>
          <w:bCs/>
        </w:rPr>
        <w:t>s that the Council d</w:t>
      </w:r>
      <w:r w:rsidR="00F44D1B">
        <w:rPr>
          <w:rFonts w:cs="Arial"/>
          <w:bCs/>
        </w:rPr>
        <w:t>id</w:t>
      </w:r>
      <w:r w:rsidRPr="00CB75E5">
        <w:rPr>
          <w:rFonts w:cs="Arial"/>
          <w:bCs/>
        </w:rPr>
        <w:t xml:space="preserve"> not proceed with an ICS system for ‘to note’ reports or items for information. Instead, the agenda format </w:t>
      </w:r>
      <w:r w:rsidR="00F44D1B">
        <w:rPr>
          <w:rFonts w:cs="Arial"/>
          <w:bCs/>
        </w:rPr>
        <w:t>wa</w:t>
      </w:r>
      <w:r w:rsidRPr="00CB75E5">
        <w:rPr>
          <w:rFonts w:cs="Arial"/>
          <w:bCs/>
        </w:rPr>
        <w:t>s updated again to take all reports for noting into a new section ‘Not for Discussion’ whereby a proposal would be put to take these items ‘</w:t>
      </w:r>
      <w:proofErr w:type="spellStart"/>
      <w:r w:rsidRPr="00CB75E5">
        <w:rPr>
          <w:rFonts w:cs="Arial"/>
          <w:bCs/>
        </w:rPr>
        <w:t>en</w:t>
      </w:r>
      <w:proofErr w:type="spellEnd"/>
      <w:r w:rsidRPr="00CB75E5">
        <w:rPr>
          <w:rFonts w:cs="Arial"/>
          <w:bCs/>
        </w:rPr>
        <w:t xml:space="preserve"> bloc’. In order for a single report to be considered, it would have to be decoupled from the rest and proposed as such. </w:t>
      </w:r>
      <w:r>
        <w:rPr>
          <w:rFonts w:cs="Arial"/>
          <w:bCs/>
        </w:rPr>
        <w:t>It would be similar to how ‘Circulated for Information’ items are considered at Council.</w:t>
      </w:r>
    </w:p>
    <w:p w14:paraId="3F85CAB2" w14:textId="77777777" w:rsidR="000B10F6" w:rsidRDefault="000B10F6" w:rsidP="00E077B3">
      <w:pPr>
        <w:pStyle w:val="ListParagraph"/>
        <w:ind w:left="567"/>
        <w:rPr>
          <w:rFonts w:cs="Arial"/>
          <w:bCs/>
        </w:rPr>
      </w:pPr>
    </w:p>
    <w:p w14:paraId="0ABDECC7" w14:textId="77777777" w:rsidR="000B10F6" w:rsidRDefault="000B10F6" w:rsidP="00E077B3">
      <w:pPr>
        <w:pStyle w:val="ListParagraph"/>
        <w:ind w:left="567"/>
        <w:rPr>
          <w:rFonts w:cs="Arial"/>
          <w:bCs/>
        </w:rPr>
      </w:pPr>
      <w:r w:rsidRPr="00F418DE">
        <w:rPr>
          <w:rFonts w:cs="Arial"/>
          <w:bCs/>
        </w:rPr>
        <w:t xml:space="preserve">The agenda format would look as follows: </w:t>
      </w:r>
    </w:p>
    <w:p w14:paraId="37077B31" w14:textId="77777777" w:rsidR="00F44D1B" w:rsidRPr="00F418DE" w:rsidRDefault="00F44D1B" w:rsidP="00E077B3">
      <w:pPr>
        <w:pStyle w:val="ListParagraph"/>
        <w:ind w:left="567"/>
        <w:rPr>
          <w:rFonts w:cs="Arial"/>
          <w:bCs/>
        </w:rPr>
      </w:pPr>
    </w:p>
    <w:p w14:paraId="3331472A" w14:textId="77777777" w:rsidR="000B10F6" w:rsidRPr="00CB75E5" w:rsidRDefault="000B10F6" w:rsidP="00C54E2A">
      <w:pPr>
        <w:pStyle w:val="ListParagraph"/>
        <w:numPr>
          <w:ilvl w:val="0"/>
          <w:numId w:val="7"/>
        </w:numPr>
        <w:suppressAutoHyphens w:val="0"/>
        <w:autoSpaceDN/>
        <w:ind w:left="1134" w:hanging="283"/>
        <w:textAlignment w:val="auto"/>
        <w:rPr>
          <w:rFonts w:cs="Arial"/>
          <w:b/>
        </w:rPr>
      </w:pPr>
      <w:r w:rsidRPr="00CB75E5">
        <w:rPr>
          <w:rFonts w:cs="Arial"/>
          <w:b/>
        </w:rPr>
        <w:t>Public (for approval)</w:t>
      </w:r>
    </w:p>
    <w:p w14:paraId="0483EAEE" w14:textId="77777777" w:rsidR="000B10F6" w:rsidRPr="00CB75E5" w:rsidRDefault="000B10F6" w:rsidP="00C54E2A">
      <w:pPr>
        <w:pStyle w:val="ListParagraph"/>
        <w:numPr>
          <w:ilvl w:val="0"/>
          <w:numId w:val="7"/>
        </w:numPr>
        <w:suppressAutoHyphens w:val="0"/>
        <w:autoSpaceDN/>
        <w:ind w:left="1134" w:hanging="283"/>
        <w:textAlignment w:val="auto"/>
        <w:rPr>
          <w:rFonts w:cs="Arial"/>
          <w:b/>
        </w:rPr>
      </w:pPr>
      <w:r w:rsidRPr="00CB75E5">
        <w:rPr>
          <w:rFonts w:cs="Arial"/>
          <w:b/>
        </w:rPr>
        <w:t xml:space="preserve">Not for Discussion: Reports noted </w:t>
      </w:r>
      <w:proofErr w:type="spellStart"/>
      <w:r w:rsidRPr="00CB75E5">
        <w:rPr>
          <w:rFonts w:cs="Arial"/>
          <w:b/>
        </w:rPr>
        <w:t>en</w:t>
      </w:r>
      <w:proofErr w:type="spellEnd"/>
      <w:r w:rsidRPr="00CB75E5">
        <w:rPr>
          <w:rFonts w:cs="Arial"/>
          <w:b/>
        </w:rPr>
        <w:t xml:space="preserve"> bloc.</w:t>
      </w:r>
    </w:p>
    <w:p w14:paraId="53D869AD" w14:textId="77777777" w:rsidR="000B10F6" w:rsidRPr="00CB75E5" w:rsidRDefault="000B10F6" w:rsidP="00C54E2A">
      <w:pPr>
        <w:pStyle w:val="ListParagraph"/>
        <w:numPr>
          <w:ilvl w:val="0"/>
          <w:numId w:val="7"/>
        </w:numPr>
        <w:suppressAutoHyphens w:val="0"/>
        <w:autoSpaceDN/>
        <w:ind w:left="1134" w:hanging="283"/>
        <w:textAlignment w:val="auto"/>
        <w:rPr>
          <w:rFonts w:cs="Arial"/>
          <w:b/>
        </w:rPr>
      </w:pPr>
      <w:r w:rsidRPr="00CB75E5">
        <w:rPr>
          <w:rFonts w:cs="Arial"/>
          <w:b/>
        </w:rPr>
        <w:t>In Confidence (for approval)</w:t>
      </w:r>
    </w:p>
    <w:p w14:paraId="305AFB0C" w14:textId="77777777" w:rsidR="000B10F6" w:rsidRPr="00CB75E5" w:rsidRDefault="000B10F6" w:rsidP="00C54E2A">
      <w:pPr>
        <w:pStyle w:val="ListParagraph"/>
        <w:numPr>
          <w:ilvl w:val="0"/>
          <w:numId w:val="7"/>
        </w:numPr>
        <w:suppressAutoHyphens w:val="0"/>
        <w:autoSpaceDN/>
        <w:ind w:left="1134" w:hanging="283"/>
        <w:textAlignment w:val="auto"/>
        <w:rPr>
          <w:rFonts w:cs="Arial"/>
          <w:b/>
        </w:rPr>
      </w:pPr>
      <w:r w:rsidRPr="00CB75E5">
        <w:rPr>
          <w:rFonts w:cs="Arial"/>
          <w:b/>
        </w:rPr>
        <w:t xml:space="preserve">Not for Discussion: Reports noted </w:t>
      </w:r>
      <w:proofErr w:type="spellStart"/>
      <w:r w:rsidRPr="00CB75E5">
        <w:rPr>
          <w:rFonts w:cs="Arial"/>
          <w:b/>
        </w:rPr>
        <w:t>en</w:t>
      </w:r>
      <w:proofErr w:type="spellEnd"/>
      <w:r w:rsidRPr="00CB75E5">
        <w:rPr>
          <w:rFonts w:cs="Arial"/>
          <w:b/>
        </w:rPr>
        <w:t xml:space="preserve"> bloc.</w:t>
      </w:r>
    </w:p>
    <w:p w14:paraId="6A11F8A3" w14:textId="77777777" w:rsidR="00D73373" w:rsidRDefault="00D73373" w:rsidP="00E077B3">
      <w:pPr>
        <w:rPr>
          <w:rFonts w:cs="Arial"/>
          <w:bCs/>
        </w:rPr>
      </w:pPr>
    </w:p>
    <w:p w14:paraId="2D5DD619" w14:textId="013BB16B" w:rsidR="000B10F6" w:rsidRPr="00F418DE" w:rsidRDefault="000B10F6" w:rsidP="00F02057">
      <w:pPr>
        <w:ind w:left="567"/>
        <w:rPr>
          <w:rFonts w:cs="Arial"/>
          <w:bCs/>
        </w:rPr>
      </w:pPr>
      <w:r>
        <w:rPr>
          <w:rFonts w:cs="Arial"/>
          <w:bCs/>
        </w:rPr>
        <w:t xml:space="preserve">Members should consider whether this option would address any concerns around the length of Committee meetings.  It </w:t>
      </w:r>
      <w:r w:rsidR="00724786">
        <w:rPr>
          <w:rFonts w:cs="Arial"/>
          <w:bCs/>
        </w:rPr>
        <w:t>wa</w:t>
      </w:r>
      <w:r>
        <w:rPr>
          <w:rFonts w:cs="Arial"/>
          <w:bCs/>
        </w:rPr>
        <w:t xml:space="preserve">s recommended that this option </w:t>
      </w:r>
      <w:r w:rsidR="00724786">
        <w:rPr>
          <w:rFonts w:cs="Arial"/>
          <w:bCs/>
        </w:rPr>
        <w:t>wa</w:t>
      </w:r>
      <w:r>
        <w:rPr>
          <w:rFonts w:cs="Arial"/>
          <w:bCs/>
        </w:rPr>
        <w:t>s more favourable than implementing an ICS system.</w:t>
      </w:r>
    </w:p>
    <w:p w14:paraId="03EB55A7" w14:textId="77777777" w:rsidR="000B10F6" w:rsidRDefault="000B10F6" w:rsidP="00E077B3">
      <w:pPr>
        <w:ind w:left="567"/>
        <w:rPr>
          <w:rFonts w:cs="Arial"/>
          <w:b/>
        </w:rPr>
      </w:pPr>
    </w:p>
    <w:p w14:paraId="76418F9A" w14:textId="77777777" w:rsidR="000B10F6" w:rsidRDefault="000B10F6" w:rsidP="00C54E2A">
      <w:pPr>
        <w:pStyle w:val="ListParagraph"/>
        <w:numPr>
          <w:ilvl w:val="0"/>
          <w:numId w:val="6"/>
        </w:numPr>
        <w:suppressAutoHyphens w:val="0"/>
        <w:autoSpaceDN/>
        <w:ind w:left="567" w:hanging="567"/>
        <w:textAlignment w:val="auto"/>
        <w:rPr>
          <w:rFonts w:cs="Arial"/>
          <w:b/>
        </w:rPr>
      </w:pPr>
      <w:r>
        <w:rPr>
          <w:rFonts w:cs="Arial"/>
          <w:b/>
        </w:rPr>
        <w:t>Do nothing</w:t>
      </w:r>
    </w:p>
    <w:p w14:paraId="4C2F0007" w14:textId="77777777" w:rsidR="000B10F6" w:rsidRPr="004368CD" w:rsidRDefault="000B10F6" w:rsidP="00E077B3">
      <w:pPr>
        <w:ind w:left="567"/>
        <w:contextualSpacing/>
        <w:rPr>
          <w:rFonts w:cs="Arial"/>
          <w:bCs/>
        </w:rPr>
      </w:pPr>
      <w:r>
        <w:rPr>
          <w:rFonts w:cs="Arial"/>
          <w:bCs/>
        </w:rPr>
        <w:t xml:space="preserve">Members should consider whether the most appropriate course of action would be to do nothing or alternatively, refer the contents of this report to full Council for consideration. </w:t>
      </w:r>
    </w:p>
    <w:p w14:paraId="4220FAC3" w14:textId="77777777" w:rsidR="000B10F6" w:rsidRPr="00011355" w:rsidRDefault="000B10F6" w:rsidP="00E077B3">
      <w:pPr>
        <w:rPr>
          <w:rFonts w:cs="Arial"/>
          <w:b/>
        </w:rPr>
      </w:pPr>
    </w:p>
    <w:p w14:paraId="0640EC1A" w14:textId="77777777" w:rsidR="000B10F6" w:rsidRPr="00011355" w:rsidRDefault="000B10F6" w:rsidP="00E077B3">
      <w:pPr>
        <w:pStyle w:val="ListParagraph"/>
        <w:ind w:left="0"/>
        <w:rPr>
          <w:rFonts w:cs="Arial"/>
          <w:b/>
        </w:rPr>
      </w:pPr>
      <w:r w:rsidRPr="00011355">
        <w:rPr>
          <w:rFonts w:cs="Arial"/>
          <w:b/>
        </w:rPr>
        <w:t>Summary</w:t>
      </w:r>
    </w:p>
    <w:p w14:paraId="43F457E2" w14:textId="77777777" w:rsidR="00724786" w:rsidRDefault="00724786" w:rsidP="00E077B3">
      <w:pPr>
        <w:contextualSpacing/>
        <w:rPr>
          <w:rFonts w:cs="Arial"/>
          <w:bCs/>
        </w:rPr>
      </w:pPr>
    </w:p>
    <w:p w14:paraId="2DB9BC4C" w14:textId="733CEF0F" w:rsidR="001D47D8" w:rsidRDefault="000B10F6" w:rsidP="00E077B3">
      <w:pPr>
        <w:contextualSpacing/>
      </w:pPr>
      <w:r>
        <w:rPr>
          <w:rFonts w:cs="Arial"/>
          <w:bCs/>
        </w:rPr>
        <w:t xml:space="preserve">Members should consider the options outlined in the report on the balance of whether changes </w:t>
      </w:r>
      <w:r w:rsidR="00724786">
        <w:rPr>
          <w:rFonts w:cs="Arial"/>
          <w:bCs/>
        </w:rPr>
        <w:t>we</w:t>
      </w:r>
      <w:r>
        <w:rPr>
          <w:rFonts w:cs="Arial"/>
          <w:bCs/>
        </w:rPr>
        <w:t xml:space="preserve">re required to how reports </w:t>
      </w:r>
      <w:r w:rsidR="00724786">
        <w:rPr>
          <w:rFonts w:cs="Arial"/>
          <w:bCs/>
        </w:rPr>
        <w:t>we</w:t>
      </w:r>
      <w:r>
        <w:rPr>
          <w:rFonts w:cs="Arial"/>
          <w:bCs/>
        </w:rPr>
        <w:t xml:space="preserve">re considered at Committee, as well as Council. </w:t>
      </w:r>
    </w:p>
    <w:p w14:paraId="3A8CBB56" w14:textId="77777777" w:rsidR="0001564C" w:rsidRDefault="0001564C" w:rsidP="00E077B3">
      <w:pPr>
        <w:rPr>
          <w:rFonts w:cs="Arial"/>
        </w:rPr>
      </w:pPr>
    </w:p>
    <w:p w14:paraId="174143AE" w14:textId="60975096" w:rsidR="00724786" w:rsidRDefault="004F5416" w:rsidP="00E077B3">
      <w:pPr>
        <w:pStyle w:val="Heading1"/>
        <w:rPr>
          <w:rFonts w:cs="Arial"/>
          <w:b w:val="0"/>
          <w:bCs/>
          <w:caps w:val="0"/>
          <w:sz w:val="24"/>
          <w:szCs w:val="24"/>
          <w:u w:val="none"/>
        </w:rPr>
      </w:pPr>
      <w:r w:rsidRPr="00D46AB2">
        <w:rPr>
          <w:rFonts w:cs="Arial"/>
          <w:b w:val="0"/>
          <w:bCs/>
          <w:sz w:val="24"/>
          <w:szCs w:val="24"/>
          <w:u w:val="none"/>
        </w:rPr>
        <w:t>RECOMM</w:t>
      </w:r>
      <w:r w:rsidR="00E8555F" w:rsidRPr="00D46AB2">
        <w:rPr>
          <w:rFonts w:cs="Arial"/>
          <w:b w:val="0"/>
          <w:bCs/>
          <w:sz w:val="24"/>
          <w:szCs w:val="24"/>
          <w:u w:val="none"/>
        </w:rPr>
        <w:t>ENDED</w:t>
      </w:r>
      <w:r w:rsidRPr="00724786">
        <w:rPr>
          <w:rFonts w:cs="Arial"/>
          <w:u w:val="none"/>
        </w:rPr>
        <w:t xml:space="preserve"> </w:t>
      </w:r>
      <w:r w:rsidR="00724786">
        <w:rPr>
          <w:rFonts w:cs="Arial"/>
          <w:b w:val="0"/>
          <w:bCs/>
          <w:caps w:val="0"/>
          <w:sz w:val="24"/>
          <w:szCs w:val="24"/>
          <w:u w:val="none"/>
        </w:rPr>
        <w:t>that Council agrees to not implement a new process around ‘to note’ reports and agrees to keep the Agenda form</w:t>
      </w:r>
      <w:r w:rsidR="002A4CB6">
        <w:rPr>
          <w:rFonts w:cs="Arial"/>
          <w:b w:val="0"/>
          <w:bCs/>
          <w:caps w:val="0"/>
          <w:sz w:val="24"/>
          <w:szCs w:val="24"/>
          <w:u w:val="none"/>
        </w:rPr>
        <w:t>at as it is.</w:t>
      </w:r>
    </w:p>
    <w:p w14:paraId="156D817B" w14:textId="77777777" w:rsidR="004333EB" w:rsidRDefault="004333EB" w:rsidP="004333EB"/>
    <w:p w14:paraId="0174393D" w14:textId="0C4C4BC2" w:rsidR="004333EB" w:rsidRDefault="00692FAC" w:rsidP="004333EB">
      <w:r>
        <w:t>Councillor Wray proposed, seconded by Councillor McKee, that the recommendation be adopted.</w:t>
      </w:r>
    </w:p>
    <w:p w14:paraId="1F969726" w14:textId="77777777" w:rsidR="00692FAC" w:rsidRDefault="00692FAC" w:rsidP="004333EB"/>
    <w:p w14:paraId="500E753B" w14:textId="3A0FBE5C" w:rsidR="00692FAC" w:rsidRDefault="00214168" w:rsidP="004333EB">
      <w:r>
        <w:t xml:space="preserve">The proposer Councillor Wray acknowledged that this was a big decision for the Council </w:t>
      </w:r>
      <w:r w:rsidR="008C2C0F">
        <w:t>adding that if any changes were to be made</w:t>
      </w:r>
      <w:r w:rsidR="005901C3">
        <w:t xml:space="preserve"> that should be debated by the Full Council. </w:t>
      </w:r>
      <w:r w:rsidR="001D5420">
        <w:t xml:space="preserve">As such he asked if </w:t>
      </w:r>
      <w:r w:rsidR="00C94E09">
        <w:t>t</w:t>
      </w:r>
      <w:r w:rsidR="001D5420">
        <w:t xml:space="preserve">his proposal </w:t>
      </w:r>
      <w:r w:rsidR="00263E53">
        <w:t>was</w:t>
      </w:r>
      <w:r w:rsidR="001D5420">
        <w:t xml:space="preserve"> noted </w:t>
      </w:r>
      <w:r w:rsidR="00263E53">
        <w:t>could</w:t>
      </w:r>
      <w:r w:rsidR="00187E40">
        <w:t xml:space="preserve"> other </w:t>
      </w:r>
      <w:r w:rsidR="00263E53">
        <w:t>M</w:t>
      </w:r>
      <w:r w:rsidR="00187E40">
        <w:t xml:space="preserve">embers </w:t>
      </w:r>
      <w:r w:rsidR="00263E53">
        <w:t xml:space="preserve">with an interest in this matter </w:t>
      </w:r>
      <w:r w:rsidR="00187E40">
        <w:t xml:space="preserve">comment </w:t>
      </w:r>
      <w:r w:rsidR="00862E6E">
        <w:t>on it at</w:t>
      </w:r>
      <w:r w:rsidR="00187E40">
        <w:t xml:space="preserve"> the </w:t>
      </w:r>
      <w:r w:rsidR="00862E6E">
        <w:t xml:space="preserve">Full </w:t>
      </w:r>
      <w:r w:rsidR="00187E40">
        <w:t xml:space="preserve">Council meeting when the minutes were ratified. </w:t>
      </w:r>
    </w:p>
    <w:p w14:paraId="559F9E44" w14:textId="77777777" w:rsidR="00952FFF" w:rsidRDefault="00952FFF" w:rsidP="004333EB"/>
    <w:p w14:paraId="53D297B4" w14:textId="526D7B7B" w:rsidR="00952FFF" w:rsidRDefault="00952FFF" w:rsidP="004333EB">
      <w:r>
        <w:t xml:space="preserve">The Director of Corporate Services </w:t>
      </w:r>
      <w:r w:rsidR="00B3584D">
        <w:t>advised that the minutes of this meeting would be ratified at the April 2026 Full Council Meeting.</w:t>
      </w:r>
      <w:r w:rsidR="008A5DFE">
        <w:t xml:space="preserve"> The report was the result of significant debate at a previous meeting of the Committee</w:t>
      </w:r>
      <w:r w:rsidR="007F45B9">
        <w:t xml:space="preserve"> and following a benchmarking exercise it </w:t>
      </w:r>
      <w:r w:rsidR="0075754F">
        <w:t>w</w:t>
      </w:r>
      <w:r w:rsidR="007F45B9">
        <w:t>as the view of officers that Council continue</w:t>
      </w:r>
      <w:r w:rsidR="0075754F">
        <w:t xml:space="preserve">d </w:t>
      </w:r>
      <w:r w:rsidR="007F45B9">
        <w:t xml:space="preserve">with its existing approach </w:t>
      </w:r>
      <w:r w:rsidR="00F734BB">
        <w:t>on the basis of transparency.</w:t>
      </w:r>
      <w:r w:rsidR="006C4259">
        <w:t xml:space="preserve"> He confirmed that the minutes would go to April 2026 meeting of the Full Council and Members would have an opportunity to comment at that stage.</w:t>
      </w:r>
    </w:p>
    <w:p w14:paraId="1FCD72F1" w14:textId="77777777" w:rsidR="009F3426" w:rsidRDefault="009F3426" w:rsidP="004333EB"/>
    <w:p w14:paraId="47F21552" w14:textId="6F2EF185" w:rsidR="0038463E" w:rsidRDefault="009F3426" w:rsidP="004333EB">
      <w:r>
        <w:t xml:space="preserve">The </w:t>
      </w:r>
      <w:r w:rsidR="0063691E">
        <w:t>seconder, Councillor McKee</w:t>
      </w:r>
      <w:r w:rsidR="0001655F">
        <w:t xml:space="preserve"> stated that he supported the recommendation and understood the reasoning behind the report before them.</w:t>
      </w:r>
      <w:r w:rsidR="00936E11">
        <w:t xml:space="preserve"> Committees had previously been running a lot longer than what they did now </w:t>
      </w:r>
      <w:r w:rsidR="00CF7C3C">
        <w:t>and as such what was detailed in the report was not necessary a</w:t>
      </w:r>
      <w:r w:rsidR="00BB36C5">
        <w:t xml:space="preserve">s </w:t>
      </w:r>
      <w:r w:rsidR="00CF7C3C">
        <w:t>that problem was no longer a significant issue.</w:t>
      </w:r>
    </w:p>
    <w:p w14:paraId="70CF0E11" w14:textId="77777777" w:rsidR="0038463E" w:rsidRPr="004333EB" w:rsidRDefault="0038463E" w:rsidP="004333EB"/>
    <w:p w14:paraId="44CF31F1" w14:textId="3649A144" w:rsidR="00BF6E8B" w:rsidRPr="00BB36C5" w:rsidRDefault="00BF6E8B" w:rsidP="00BF6E8B">
      <w:r>
        <w:rPr>
          <w:b/>
        </w:rPr>
        <w:t>AGREED TO RECOMMEND, on the proposal of</w:t>
      </w:r>
      <w:r w:rsidR="00BB36C5">
        <w:rPr>
          <w:b/>
        </w:rPr>
        <w:t xml:space="preserve"> Councillor Wray</w:t>
      </w:r>
      <w:r w:rsidR="005658E8">
        <w:rPr>
          <w:b/>
        </w:rPr>
        <w:t>,</w:t>
      </w:r>
      <w:r>
        <w:rPr>
          <w:b/>
        </w:rPr>
        <w:t xml:space="preserve"> seconded by</w:t>
      </w:r>
      <w:r w:rsidR="00BB36C5">
        <w:rPr>
          <w:b/>
        </w:rPr>
        <w:t xml:space="preserve"> Councillor McKee</w:t>
      </w:r>
      <w:r>
        <w:rPr>
          <w:b/>
        </w:rPr>
        <w:t xml:space="preserve">, that </w:t>
      </w:r>
      <w:r w:rsidR="00AE4EFF">
        <w:rPr>
          <w:b/>
        </w:rPr>
        <w:t>recommendation be adopted</w:t>
      </w:r>
      <w:r w:rsidR="00950ACC">
        <w:rPr>
          <w:b/>
        </w:rPr>
        <w:t>.</w:t>
      </w:r>
    </w:p>
    <w:p w14:paraId="551E6E2A" w14:textId="77777777" w:rsidR="004D4B2E" w:rsidRPr="009F262D" w:rsidRDefault="004D4B2E" w:rsidP="00F8603F"/>
    <w:p w14:paraId="1811F3EB" w14:textId="0194B865" w:rsidR="00E15B5D" w:rsidRPr="000D1E7D" w:rsidRDefault="00E15B5D" w:rsidP="000D1E7D">
      <w:pPr>
        <w:pStyle w:val="Heading1"/>
        <w:rPr>
          <w:b w:val="0"/>
          <w:bCs/>
          <w:caps w:val="0"/>
          <w:sz w:val="24"/>
          <w:szCs w:val="24"/>
          <w:u w:val="none"/>
        </w:rPr>
      </w:pPr>
      <w:r>
        <w:rPr>
          <w:u w:val="none"/>
        </w:rPr>
        <w:t>8</w:t>
      </w:r>
      <w:r w:rsidR="001842E7" w:rsidRPr="001842E7">
        <w:rPr>
          <w:u w:val="none"/>
        </w:rPr>
        <w:t>.</w:t>
      </w:r>
      <w:r w:rsidR="00B176D1" w:rsidRPr="001842E7">
        <w:rPr>
          <w:u w:val="none"/>
        </w:rPr>
        <w:tab/>
      </w:r>
      <w:r>
        <w:rPr>
          <w:rFonts w:ascii="Arial Bold" w:hAnsi="Arial Bold" w:cs="Arial"/>
          <w:bCs/>
          <w:szCs w:val="28"/>
        </w:rPr>
        <w:t>any other notified business</w:t>
      </w:r>
    </w:p>
    <w:p w14:paraId="73C48FF0" w14:textId="77777777" w:rsidR="00E15B5D" w:rsidRPr="00E15B5D" w:rsidRDefault="00E15B5D" w:rsidP="00F8603F">
      <w:pPr>
        <w:rPr>
          <w:rFonts w:ascii="Arial Bold" w:hAnsi="Arial Bold" w:cs="Arial"/>
          <w:b/>
          <w:bCs/>
          <w:caps/>
          <w:sz w:val="28"/>
          <w:szCs w:val="28"/>
          <w:u w:val="single"/>
        </w:rPr>
      </w:pPr>
    </w:p>
    <w:p w14:paraId="0A625034" w14:textId="77777777" w:rsidR="00F8603F" w:rsidRDefault="00F8603F" w:rsidP="00F8603F">
      <w:r>
        <w:t>The Chairman advised that there were no items of Any Other Notified Business.</w:t>
      </w:r>
    </w:p>
    <w:p w14:paraId="78AB812D" w14:textId="77777777" w:rsidR="00F8603F" w:rsidRDefault="00F8603F" w:rsidP="00F8603F"/>
    <w:p w14:paraId="66879494" w14:textId="77777777" w:rsidR="00F8603F" w:rsidRDefault="00F8603F" w:rsidP="00F8603F">
      <w:pPr>
        <w:rPr>
          <w:b/>
          <w:bCs/>
        </w:rPr>
      </w:pPr>
      <w:r>
        <w:rPr>
          <w:b/>
          <w:bCs/>
        </w:rPr>
        <w:t>NOTED.</w:t>
      </w:r>
    </w:p>
    <w:p w14:paraId="7A5BEE12" w14:textId="77777777" w:rsidR="00F8603F" w:rsidRDefault="00F8603F" w:rsidP="00F8603F">
      <w:pPr>
        <w:rPr>
          <w:b/>
          <w:bCs/>
        </w:rPr>
      </w:pPr>
    </w:p>
    <w:p w14:paraId="33C90F7E" w14:textId="77777777" w:rsidR="00F8603F" w:rsidRPr="00F12750" w:rsidRDefault="00F8603F" w:rsidP="00F8603F">
      <w:pPr>
        <w:rPr>
          <w:b/>
          <w:caps/>
          <w:sz w:val="28"/>
          <w:szCs w:val="28"/>
          <w:u w:val="single"/>
        </w:rPr>
      </w:pPr>
      <w:r w:rsidRPr="00F12750">
        <w:rPr>
          <w:b/>
          <w:caps/>
          <w:sz w:val="28"/>
          <w:szCs w:val="28"/>
          <w:u w:val="single"/>
        </w:rPr>
        <w:t>Exclusion of Public/Press</w:t>
      </w:r>
    </w:p>
    <w:p w14:paraId="43641E6E" w14:textId="77777777" w:rsidR="00F8603F" w:rsidRDefault="00F8603F" w:rsidP="00F8603F"/>
    <w:p w14:paraId="19076BA3" w14:textId="2D6B7A8E" w:rsidR="00833C68" w:rsidRDefault="00F8603F" w:rsidP="00823D43">
      <w:pPr>
        <w:rPr>
          <w:b/>
        </w:rPr>
      </w:pPr>
      <w:r w:rsidRPr="00F12750">
        <w:rPr>
          <w:b/>
        </w:rPr>
        <w:t>AGREED TO RECOMMEND, on the proposal of</w:t>
      </w:r>
      <w:r w:rsidR="0075754F">
        <w:rPr>
          <w:b/>
        </w:rPr>
        <w:t xml:space="preserve"> Alderman Graham</w:t>
      </w:r>
      <w:r>
        <w:rPr>
          <w:b/>
        </w:rPr>
        <w:t>,</w:t>
      </w:r>
      <w:r w:rsidRPr="00F12750">
        <w:rPr>
          <w:b/>
        </w:rPr>
        <w:t xml:space="preserve"> seconded by</w:t>
      </w:r>
      <w:r w:rsidR="009E21ED">
        <w:rPr>
          <w:b/>
        </w:rPr>
        <w:t xml:space="preserve"> </w:t>
      </w:r>
      <w:r w:rsidR="0075754F">
        <w:rPr>
          <w:b/>
        </w:rPr>
        <w:t>Alderman McAlpine</w:t>
      </w:r>
      <w:r w:rsidRPr="00F12750">
        <w:rPr>
          <w:b/>
        </w:rPr>
        <w:t>, that the public/press be excluded during the discussion of the undernoted items of confidential business</w:t>
      </w:r>
      <w:r w:rsidR="00C33C3F">
        <w:rPr>
          <w:b/>
        </w:rPr>
        <w:t>.</w:t>
      </w:r>
    </w:p>
    <w:p w14:paraId="1E226917" w14:textId="77777777" w:rsidR="0034587C" w:rsidRDefault="0034587C" w:rsidP="00823D43">
      <w:pPr>
        <w:rPr>
          <w:b/>
        </w:rPr>
      </w:pPr>
    </w:p>
    <w:p w14:paraId="3E481115" w14:textId="773BB8A5" w:rsidR="0034587C" w:rsidRPr="00A07F5C" w:rsidRDefault="00B641A8" w:rsidP="00823D43">
      <w:pPr>
        <w:rPr>
          <w:b/>
          <w:u w:val="single"/>
        </w:rPr>
      </w:pPr>
      <w:r>
        <w:rPr>
          <w:b/>
          <w:u w:val="single"/>
        </w:rPr>
        <w:t>Reports for Noting</w:t>
      </w:r>
    </w:p>
    <w:p w14:paraId="66C17277" w14:textId="77777777" w:rsidR="00E21DE9" w:rsidRDefault="00E21DE9" w:rsidP="00E21DE9">
      <w:pPr>
        <w:rPr>
          <w:rFonts w:cs="Arial"/>
          <w:b/>
          <w:bCs/>
        </w:rPr>
      </w:pPr>
    </w:p>
    <w:p w14:paraId="265136F8" w14:textId="43BFC935" w:rsidR="00E21DE9" w:rsidRPr="00471ED1" w:rsidRDefault="00CC7611" w:rsidP="00E21DE9">
      <w:pPr>
        <w:pStyle w:val="Heading1"/>
        <w:ind w:left="720" w:hanging="720"/>
      </w:pPr>
      <w:r>
        <w:rPr>
          <w:u w:val="none"/>
        </w:rPr>
        <w:t>9</w:t>
      </w:r>
      <w:r w:rsidR="00E21DE9" w:rsidRPr="000766E9">
        <w:rPr>
          <w:u w:val="none"/>
        </w:rPr>
        <w:t xml:space="preserve">.    </w:t>
      </w:r>
      <w:r w:rsidR="002C2CA1">
        <w:t>SINGLE TENDER ACTIONS UPDATE</w:t>
      </w:r>
      <w:r w:rsidR="004954AC">
        <w:t xml:space="preserve"> (FILE </w:t>
      </w:r>
      <w:r w:rsidR="004954AC" w:rsidRPr="0029086C">
        <w:rPr>
          <w:noProof/>
        </w:rPr>
        <w:t>231329</w:t>
      </w:r>
      <w:r w:rsidR="004954AC">
        <w:rPr>
          <w:noProof/>
        </w:rPr>
        <w:t>)</w:t>
      </w:r>
    </w:p>
    <w:p w14:paraId="14B6859D" w14:textId="36C68348" w:rsidR="00E21DE9" w:rsidRPr="005F56EF" w:rsidRDefault="00E21DE9" w:rsidP="00E21DE9">
      <w:pPr>
        <w:rPr>
          <w:rFonts w:cs="Arial"/>
        </w:rPr>
      </w:pPr>
      <w:r>
        <w:rPr>
          <w:rFonts w:cs="Arial"/>
          <w:b/>
          <w:bCs/>
        </w:rPr>
        <w:tab/>
      </w:r>
      <w:r>
        <w:rPr>
          <w:rFonts w:cs="Arial"/>
        </w:rPr>
        <w:t xml:space="preserve">(File Ref: </w:t>
      </w:r>
      <w:r w:rsidR="00027CE6">
        <w:t>231329</w:t>
      </w:r>
      <w:r>
        <w:rPr>
          <w:rFonts w:cs="Arial"/>
        </w:rPr>
        <w:t>)</w:t>
      </w:r>
    </w:p>
    <w:p w14:paraId="39309062" w14:textId="77777777" w:rsidR="00E21DE9" w:rsidRDefault="00E21DE9" w:rsidP="00E21DE9">
      <w:pPr>
        <w:rPr>
          <w:rFonts w:cs="Arial"/>
          <w:b/>
          <w:bCs/>
        </w:rPr>
      </w:pPr>
    </w:p>
    <w:p w14:paraId="194E1845" w14:textId="0748CF07" w:rsidR="00565056" w:rsidRDefault="00565056" w:rsidP="00E21DE9">
      <w:pPr>
        <w:rPr>
          <w:rFonts w:cs="Arial"/>
          <w:b/>
          <w:bCs/>
        </w:rPr>
      </w:pPr>
      <w:r>
        <w:rPr>
          <w:rFonts w:cs="Arial"/>
          <w:b/>
          <w:bCs/>
        </w:rPr>
        <w:t xml:space="preserve">***IN </w:t>
      </w:r>
      <w:r w:rsidR="00F81EF9">
        <w:rPr>
          <w:rFonts w:cs="Arial"/>
          <w:b/>
          <w:bCs/>
        </w:rPr>
        <w:t>CONFIDENCE</w:t>
      </w:r>
      <w:r>
        <w:rPr>
          <w:rFonts w:cs="Arial"/>
          <w:b/>
          <w:bCs/>
        </w:rPr>
        <w:t>***</w:t>
      </w:r>
    </w:p>
    <w:p w14:paraId="6C80E26A" w14:textId="77777777" w:rsidR="00565056" w:rsidRDefault="00565056" w:rsidP="00E21DE9">
      <w:pPr>
        <w:rPr>
          <w:rFonts w:cs="Arial"/>
          <w:b/>
          <w:bCs/>
        </w:rPr>
      </w:pPr>
    </w:p>
    <w:p w14:paraId="3F104B27" w14:textId="77777777" w:rsidR="00B87313" w:rsidRDefault="00B87313" w:rsidP="00B87313">
      <w:r w:rsidRPr="66BF6FCA">
        <w:rPr>
          <w:rFonts w:eastAsia="Arial" w:cs="Arial"/>
          <w:b/>
          <w:bCs/>
          <w:caps/>
        </w:rPr>
        <w:t xml:space="preserve">NOT for publication </w:t>
      </w:r>
    </w:p>
    <w:p w14:paraId="38AF3241" w14:textId="77777777" w:rsidR="00CB39A6" w:rsidRDefault="00CB39A6" w:rsidP="004756E2"/>
    <w:p w14:paraId="7C98FF56" w14:textId="787B9926" w:rsidR="004756E2" w:rsidRPr="00D3029B" w:rsidRDefault="004756E2" w:rsidP="004756E2">
      <w:r w:rsidRPr="00D3029B">
        <w:t>3. Exemption: relating to the financial or business affairs of any particular person</w:t>
      </w:r>
    </w:p>
    <w:p w14:paraId="14887B48" w14:textId="77777777" w:rsidR="004756E2" w:rsidRPr="00D3029B" w:rsidRDefault="004756E2" w:rsidP="004756E2">
      <w:r w:rsidRPr="00D3029B">
        <w:t> </w:t>
      </w:r>
    </w:p>
    <w:p w14:paraId="52EE4881" w14:textId="4846A314" w:rsidR="004756E2" w:rsidRPr="00D3029B" w:rsidRDefault="004756E2" w:rsidP="004756E2">
      <w:r w:rsidRPr="00D3029B">
        <w:t xml:space="preserve">The </w:t>
      </w:r>
      <w:r w:rsidR="007F0AD3">
        <w:t>C</w:t>
      </w:r>
      <w:r w:rsidRPr="00D3029B">
        <w:t xml:space="preserve">ommittee was asked to consider an update on Single Tender Actions (STA’s).  Each STA is reported to Council by the relevant directorate to request the setting aside of Standing Orders.  </w:t>
      </w:r>
      <w:r w:rsidR="00AD753B">
        <w:t>Three</w:t>
      </w:r>
      <w:r w:rsidRPr="00D3029B">
        <w:t xml:space="preserve"> Single Tender Actions were brought to the attention of the Procurement Service Unit since its last report.</w:t>
      </w:r>
    </w:p>
    <w:p w14:paraId="27724B5A" w14:textId="77777777" w:rsidR="00E21DE9" w:rsidRPr="00681993" w:rsidRDefault="00E21DE9" w:rsidP="00823D43">
      <w:pPr>
        <w:rPr>
          <w:rFonts w:ascii="Arial Bold" w:hAnsi="Arial Bold"/>
          <w:b/>
          <w:caps/>
          <w:sz w:val="28"/>
          <w:szCs w:val="28"/>
        </w:rPr>
      </w:pPr>
    </w:p>
    <w:p w14:paraId="319D0CDA" w14:textId="46724922" w:rsidR="00823D43" w:rsidRPr="002C2CA1" w:rsidRDefault="00E15B5D" w:rsidP="002C2CA1">
      <w:pPr>
        <w:pStyle w:val="Heading1"/>
        <w:ind w:left="720" w:hanging="720"/>
        <w:rPr>
          <w:rFonts w:cs="Arial"/>
          <w:szCs w:val="28"/>
        </w:rPr>
      </w:pPr>
      <w:r>
        <w:rPr>
          <w:u w:val="none"/>
        </w:rPr>
        <w:t>1</w:t>
      </w:r>
      <w:r w:rsidR="00CC7611">
        <w:rPr>
          <w:u w:val="none"/>
        </w:rPr>
        <w:t>0</w:t>
      </w:r>
      <w:r w:rsidR="00823D43">
        <w:rPr>
          <w:u w:val="none"/>
        </w:rPr>
        <w:t xml:space="preserve">. </w:t>
      </w:r>
      <w:r w:rsidR="00973B02">
        <w:rPr>
          <w:u w:val="none"/>
        </w:rPr>
        <w:tab/>
      </w:r>
      <w:r w:rsidR="00733FED">
        <w:t>FRAUD, WHISTLEBLOWING AND DATA PROTECTION MATTERS</w:t>
      </w:r>
    </w:p>
    <w:p w14:paraId="0AD284B9" w14:textId="77777777" w:rsidR="000766E9" w:rsidRDefault="000766E9" w:rsidP="00823D43">
      <w:pPr>
        <w:rPr>
          <w:b/>
        </w:rPr>
      </w:pPr>
    </w:p>
    <w:p w14:paraId="78D1308F" w14:textId="7944CC44" w:rsidR="00965B70" w:rsidRDefault="00965B70" w:rsidP="00965B70">
      <w:pPr>
        <w:rPr>
          <w:b/>
          <w:bCs/>
        </w:rPr>
      </w:pPr>
      <w:r w:rsidRPr="00BB0C10">
        <w:rPr>
          <w:b/>
          <w:bCs/>
        </w:rPr>
        <w:t xml:space="preserve">***IN </w:t>
      </w:r>
      <w:r w:rsidR="00F81EF9">
        <w:rPr>
          <w:b/>
          <w:bCs/>
        </w:rPr>
        <w:t>CONFIDENCE</w:t>
      </w:r>
      <w:r w:rsidRPr="00BB0C10">
        <w:rPr>
          <w:b/>
          <w:bCs/>
        </w:rPr>
        <w:t>***</w:t>
      </w:r>
    </w:p>
    <w:p w14:paraId="19CE3A0E" w14:textId="77777777" w:rsidR="009952F2" w:rsidRDefault="009952F2" w:rsidP="00965B70">
      <w:pPr>
        <w:rPr>
          <w:b/>
          <w:bCs/>
        </w:rPr>
      </w:pPr>
    </w:p>
    <w:p w14:paraId="3FB99D1B" w14:textId="77777777" w:rsidR="00B87313" w:rsidRDefault="00B87313" w:rsidP="00B87313">
      <w:r w:rsidRPr="66BF6FCA">
        <w:rPr>
          <w:rFonts w:eastAsia="Arial" w:cs="Arial"/>
          <w:b/>
          <w:bCs/>
          <w:caps/>
        </w:rPr>
        <w:t xml:space="preserve">NOT for publication </w:t>
      </w:r>
    </w:p>
    <w:p w14:paraId="4ECCE355" w14:textId="77777777" w:rsidR="00B87313" w:rsidRDefault="00B87313" w:rsidP="00B87313">
      <w:r w:rsidRPr="66BF6FCA">
        <w:rPr>
          <w:rFonts w:eastAsia="Arial" w:cs="Arial"/>
          <w:b/>
          <w:bCs/>
          <w:caps/>
        </w:rPr>
        <w:t xml:space="preserve"> </w:t>
      </w:r>
    </w:p>
    <w:p w14:paraId="253A1B82" w14:textId="77777777" w:rsidR="00B87313" w:rsidRDefault="00B87313" w:rsidP="00B87313">
      <w:r w:rsidRPr="66BF6FCA">
        <w:rPr>
          <w:rFonts w:eastAsia="Arial" w:cs="Arial"/>
          <w:b/>
          <w:bCs/>
        </w:rPr>
        <w:t>SCHEDULE 6:3 – INFORMATION RELATING TO THE FINANCIAL OR BUSINESS AFFAIRS OF ANY PARTICULAR PERSON (INCLUDING THE COUNCIL HOLDNG THAT INFORMATION)</w:t>
      </w:r>
    </w:p>
    <w:p w14:paraId="413E05B8" w14:textId="77777777" w:rsidR="00B87313" w:rsidRDefault="00B87313" w:rsidP="00B87313">
      <w:r w:rsidRPr="66BF6FCA">
        <w:rPr>
          <w:rFonts w:eastAsia="Arial" w:cs="Arial"/>
          <w:b/>
          <w:bCs/>
        </w:rPr>
        <w:t xml:space="preserve"> </w:t>
      </w:r>
    </w:p>
    <w:p w14:paraId="036E463B" w14:textId="77777777" w:rsidR="00B87313" w:rsidRDefault="00B87313" w:rsidP="00B87313">
      <w:pPr>
        <w:rPr>
          <w:rFonts w:eastAsia="Arial" w:cs="Arial"/>
        </w:rPr>
      </w:pPr>
      <w:r w:rsidRPr="66BF6FCA">
        <w:rPr>
          <w:rFonts w:eastAsia="Arial" w:cs="Arial"/>
        </w:rPr>
        <w:t xml:space="preserve">Members were advised of any new incidences of fraud, whistleblowing and data protection.  </w:t>
      </w:r>
    </w:p>
    <w:p w14:paraId="7384F120" w14:textId="77777777" w:rsidR="00BF6E8B" w:rsidRDefault="00BF6E8B" w:rsidP="00823D43">
      <w:pPr>
        <w:rPr>
          <w:rFonts w:cs="Arial"/>
          <w:b/>
          <w:bCs/>
        </w:rPr>
      </w:pPr>
    </w:p>
    <w:p w14:paraId="5D0E7DCF" w14:textId="4C904E51" w:rsidR="00733FED" w:rsidRPr="00471ED1" w:rsidRDefault="00733FED" w:rsidP="00733FED">
      <w:pPr>
        <w:pStyle w:val="Heading1"/>
        <w:ind w:left="720" w:hanging="720"/>
      </w:pPr>
      <w:r>
        <w:rPr>
          <w:u w:val="none"/>
        </w:rPr>
        <w:t>1</w:t>
      </w:r>
      <w:r w:rsidR="00CC7611">
        <w:rPr>
          <w:u w:val="none"/>
        </w:rPr>
        <w:t>1</w:t>
      </w:r>
      <w:r w:rsidRPr="000766E9">
        <w:rPr>
          <w:u w:val="none"/>
        </w:rPr>
        <w:t xml:space="preserve">.    </w:t>
      </w:r>
      <w:r>
        <w:t>MEETING WITH NI AUDIT OFFICE AND INTERNAL AUDIT OFFICE IN THE ABSENCE OF MANAGEMENT</w:t>
      </w:r>
    </w:p>
    <w:p w14:paraId="7D2A5BBE" w14:textId="77777777" w:rsidR="00733FED" w:rsidRDefault="00733FED" w:rsidP="00823D43">
      <w:pPr>
        <w:rPr>
          <w:rFonts w:cs="Arial"/>
          <w:b/>
          <w:bCs/>
        </w:rPr>
      </w:pPr>
    </w:p>
    <w:p w14:paraId="24855659" w14:textId="606449E5" w:rsidR="008D1706" w:rsidRDefault="008D1706" w:rsidP="00733FED">
      <w:pPr>
        <w:rPr>
          <w:rFonts w:cs="Arial"/>
          <w:b/>
          <w:bCs/>
        </w:rPr>
      </w:pPr>
      <w:r w:rsidRPr="008D1706">
        <w:rPr>
          <w:rFonts w:cs="Arial"/>
          <w:b/>
          <w:bCs/>
        </w:rPr>
        <w:t>**IN CONFIDENCE**</w:t>
      </w:r>
    </w:p>
    <w:p w14:paraId="404C82A1" w14:textId="77777777" w:rsidR="00CB1D31" w:rsidRDefault="00CB1D31" w:rsidP="00733FED">
      <w:pPr>
        <w:rPr>
          <w:rFonts w:cs="Arial"/>
          <w:b/>
          <w:bCs/>
        </w:rPr>
      </w:pPr>
    </w:p>
    <w:p w14:paraId="5F20B14F" w14:textId="77777777" w:rsidR="00CB1D31" w:rsidRDefault="00CB1D31" w:rsidP="00CB1D31">
      <w:r w:rsidRPr="66BF6FCA">
        <w:rPr>
          <w:rFonts w:eastAsia="Arial" w:cs="Arial"/>
          <w:b/>
          <w:bCs/>
          <w:caps/>
        </w:rPr>
        <w:t xml:space="preserve">NOT for publication </w:t>
      </w:r>
    </w:p>
    <w:p w14:paraId="043F08EE" w14:textId="77777777" w:rsidR="00CB1D31" w:rsidRDefault="00CB1D31" w:rsidP="00CB1D31">
      <w:r w:rsidRPr="66BF6FCA">
        <w:rPr>
          <w:rFonts w:eastAsia="Arial" w:cs="Arial"/>
          <w:b/>
          <w:bCs/>
          <w:color w:val="FF0000"/>
        </w:rPr>
        <w:t xml:space="preserve"> </w:t>
      </w:r>
    </w:p>
    <w:p w14:paraId="01465527" w14:textId="77777777" w:rsidR="00CB1D31" w:rsidRDefault="00CB1D31" w:rsidP="00CB1D31">
      <w:r w:rsidRPr="66BF6FCA">
        <w:rPr>
          <w:rFonts w:eastAsia="Arial" w:cs="Arial"/>
          <w:b/>
          <w:bCs/>
        </w:rPr>
        <w:t>SCHEDULE 6:3 – INFORMATION RELATING TO THE FINANCIAL OR BUSINESS AFFAIRS OF ANY PARTICULAR PERSON (INCLUDING THE COUNCIL HOLDNG THAT INFORMATION)</w:t>
      </w:r>
    </w:p>
    <w:p w14:paraId="023D5F9C" w14:textId="77777777" w:rsidR="00CB1D31" w:rsidRDefault="00CB1D31" w:rsidP="00CB1D31">
      <w:r w:rsidRPr="66BF6FCA">
        <w:rPr>
          <w:rFonts w:eastAsia="Arial" w:cs="Arial"/>
        </w:rPr>
        <w:t xml:space="preserve"> </w:t>
      </w:r>
    </w:p>
    <w:p w14:paraId="07899E1F" w14:textId="77777777" w:rsidR="00CB1D31" w:rsidRDefault="00CB1D31" w:rsidP="00CB1D31">
      <w:r w:rsidRPr="66BF6FCA">
        <w:rPr>
          <w:rFonts w:eastAsia="Arial" w:cs="Arial"/>
        </w:rPr>
        <w:t xml:space="preserve">A meeting was held in the absence of management.   </w:t>
      </w:r>
    </w:p>
    <w:p w14:paraId="6A3A717D" w14:textId="77777777" w:rsidR="00CB1D31" w:rsidRPr="008D1706" w:rsidRDefault="00CB1D31" w:rsidP="00733FED">
      <w:pPr>
        <w:rPr>
          <w:rFonts w:cs="Arial"/>
          <w:b/>
          <w:bCs/>
        </w:rPr>
      </w:pPr>
    </w:p>
    <w:p w14:paraId="7FAE6E97" w14:textId="657C0418" w:rsidR="00124965" w:rsidRPr="00CB39A6" w:rsidRDefault="00733FED" w:rsidP="00733FED">
      <w:pPr>
        <w:rPr>
          <w:rFonts w:cs="Arial"/>
        </w:rPr>
      </w:pPr>
      <w:r>
        <w:rPr>
          <w:rFonts w:cs="Arial"/>
        </w:rPr>
        <w:t xml:space="preserve">The </w:t>
      </w:r>
      <w:r w:rsidR="008B6F7B">
        <w:rPr>
          <w:rFonts w:cs="Arial"/>
        </w:rPr>
        <w:t>Chief Executive</w:t>
      </w:r>
      <w:r>
        <w:rPr>
          <w:rFonts w:cs="Arial"/>
        </w:rPr>
        <w:t>,</w:t>
      </w:r>
      <w:r w:rsidR="00124965">
        <w:rPr>
          <w:rFonts w:cs="Arial"/>
        </w:rPr>
        <w:t xml:space="preserve"> </w:t>
      </w:r>
      <w:r w:rsidR="0074077B">
        <w:rPr>
          <w:rFonts w:cs="Arial"/>
        </w:rPr>
        <w:t xml:space="preserve">Director of Corporate Services, </w:t>
      </w:r>
      <w:r>
        <w:rPr>
          <w:rFonts w:cs="Arial"/>
        </w:rPr>
        <w:t>Head of Finance</w:t>
      </w:r>
      <w:r w:rsidR="00A35556">
        <w:rPr>
          <w:rFonts w:cs="Arial"/>
        </w:rPr>
        <w:t>, Community Planning Manager</w:t>
      </w:r>
      <w:r w:rsidR="00376EE3">
        <w:rPr>
          <w:rFonts w:cs="Arial"/>
        </w:rPr>
        <w:t xml:space="preserve"> and</w:t>
      </w:r>
      <w:r w:rsidR="00124965">
        <w:rPr>
          <w:rFonts w:cs="Arial"/>
        </w:rPr>
        <w:t xml:space="preserve"> </w:t>
      </w:r>
      <w:r w:rsidRPr="000A416A">
        <w:rPr>
          <w:rFonts w:cs="Arial"/>
        </w:rPr>
        <w:t>Democratic Services Officer all withdrew from the meeting during the discussion of the item</w:t>
      </w:r>
      <w:r>
        <w:rPr>
          <w:rFonts w:cs="Arial"/>
        </w:rPr>
        <w:t xml:space="preserve"> </w:t>
      </w:r>
      <w:r w:rsidR="00124965">
        <w:rPr>
          <w:rFonts w:cs="Arial"/>
        </w:rPr>
        <w:t xml:space="preserve">at </w:t>
      </w:r>
      <w:r w:rsidR="00E83755">
        <w:rPr>
          <w:rFonts w:cs="Arial"/>
        </w:rPr>
        <w:t>7.57</w:t>
      </w:r>
      <w:r w:rsidR="00196A52">
        <w:rPr>
          <w:rFonts w:cs="Arial"/>
        </w:rPr>
        <w:t xml:space="preserve"> </w:t>
      </w:r>
      <w:r w:rsidR="008B6F7B">
        <w:rPr>
          <w:rFonts w:cs="Arial"/>
        </w:rPr>
        <w:t xml:space="preserve">pm </w:t>
      </w:r>
      <w:r w:rsidR="00B63072">
        <w:rPr>
          <w:rFonts w:cs="Arial"/>
        </w:rPr>
        <w:t xml:space="preserve">and returned to the </w:t>
      </w:r>
      <w:r w:rsidR="002903EE">
        <w:rPr>
          <w:rFonts w:cs="Arial"/>
        </w:rPr>
        <w:t xml:space="preserve">Council </w:t>
      </w:r>
      <w:r w:rsidR="00B63072">
        <w:rPr>
          <w:rFonts w:cs="Arial"/>
        </w:rPr>
        <w:t xml:space="preserve">Chamber at </w:t>
      </w:r>
      <w:r w:rsidR="00E83755">
        <w:rPr>
          <w:rFonts w:cs="Arial"/>
        </w:rPr>
        <w:t>7.59</w:t>
      </w:r>
      <w:r w:rsidR="00196A52">
        <w:rPr>
          <w:rFonts w:cs="Arial"/>
        </w:rPr>
        <w:t xml:space="preserve"> </w:t>
      </w:r>
      <w:r w:rsidR="00B63072">
        <w:rPr>
          <w:rFonts w:cs="Arial"/>
        </w:rPr>
        <w:t>pm.</w:t>
      </w:r>
    </w:p>
    <w:p w14:paraId="71B16F1B" w14:textId="77777777" w:rsidR="00A35556" w:rsidRDefault="00A35556" w:rsidP="00823D43">
      <w:pPr>
        <w:rPr>
          <w:rFonts w:cs="Arial"/>
          <w:b/>
          <w:bCs/>
          <w:sz w:val="28"/>
          <w:szCs w:val="28"/>
          <w:u w:val="single"/>
        </w:rPr>
      </w:pPr>
    </w:p>
    <w:p w14:paraId="5EC2B7D5" w14:textId="6AF5C5C8" w:rsidR="00DD5FE0" w:rsidRPr="005A07CA" w:rsidRDefault="005A07CA" w:rsidP="00823D43">
      <w:pPr>
        <w:rPr>
          <w:rFonts w:cs="Arial"/>
          <w:b/>
          <w:bCs/>
          <w:sz w:val="28"/>
          <w:szCs w:val="28"/>
          <w:u w:val="single"/>
        </w:rPr>
      </w:pPr>
      <w:r w:rsidRPr="005A07CA">
        <w:rPr>
          <w:rFonts w:cs="Arial"/>
          <w:b/>
          <w:bCs/>
          <w:sz w:val="28"/>
          <w:szCs w:val="28"/>
          <w:u w:val="single"/>
        </w:rPr>
        <w:t>RE</w:t>
      </w:r>
      <w:r w:rsidR="00F00C76">
        <w:rPr>
          <w:rFonts w:cs="Arial"/>
          <w:b/>
          <w:bCs/>
          <w:sz w:val="28"/>
          <w:szCs w:val="28"/>
          <w:u w:val="single"/>
        </w:rPr>
        <w:t>-</w:t>
      </w:r>
      <w:r w:rsidRPr="005A07CA">
        <w:rPr>
          <w:rFonts w:cs="Arial"/>
          <w:b/>
          <w:bCs/>
          <w:sz w:val="28"/>
          <w:szCs w:val="28"/>
          <w:u w:val="single"/>
        </w:rPr>
        <w:t>ADMITTANCE OF PUBLIC AND PRESS</w:t>
      </w:r>
    </w:p>
    <w:p w14:paraId="3FF279AE" w14:textId="7A49728E" w:rsidR="00823D43" w:rsidRDefault="00823D43" w:rsidP="00823D43">
      <w:pPr>
        <w:rPr>
          <w:rFonts w:ascii="Arial Bold" w:hAnsi="Arial Bold"/>
          <w:b/>
          <w:caps/>
          <w:sz w:val="28"/>
          <w:szCs w:val="28"/>
          <w:u w:val="single"/>
        </w:rPr>
      </w:pPr>
    </w:p>
    <w:p w14:paraId="47C3B252" w14:textId="6D804CA7" w:rsidR="005E7F72" w:rsidRDefault="005E7F72" w:rsidP="005E7F72">
      <w:pPr>
        <w:rPr>
          <w:rFonts w:cs="Arial"/>
          <w:b/>
          <w:bCs/>
        </w:rPr>
      </w:pPr>
      <w:r w:rsidRPr="00F12750">
        <w:rPr>
          <w:b/>
        </w:rPr>
        <w:t>AGREED TO RECOMMEND,</w:t>
      </w:r>
      <w:r w:rsidR="008B6F7B">
        <w:rPr>
          <w:b/>
        </w:rPr>
        <w:t xml:space="preserve"> </w:t>
      </w:r>
      <w:r w:rsidR="00E83755">
        <w:rPr>
          <w:b/>
        </w:rPr>
        <w:t xml:space="preserve">on the proposal of Alderman Graham, seconded by Councillor Harbinson, </w:t>
      </w:r>
      <w:r w:rsidRPr="00B1378A">
        <w:rPr>
          <w:rFonts w:cs="Arial"/>
          <w:b/>
          <w:bCs/>
        </w:rPr>
        <w:t>that the public/press be re-admitted to the meeting.</w:t>
      </w:r>
    </w:p>
    <w:p w14:paraId="4C5AFA44" w14:textId="77777777" w:rsidR="005A07CA" w:rsidRPr="005A07CA" w:rsidRDefault="005A07CA" w:rsidP="00823D43">
      <w:pPr>
        <w:rPr>
          <w:rFonts w:ascii="Arial Bold" w:hAnsi="Arial Bold"/>
          <w:b/>
          <w:caps/>
          <w:sz w:val="28"/>
          <w:szCs w:val="28"/>
          <w:u w:val="single"/>
        </w:rPr>
      </w:pPr>
    </w:p>
    <w:p w14:paraId="5432DC0E" w14:textId="77777777" w:rsidR="00823D43" w:rsidRPr="00681993" w:rsidRDefault="00823D43" w:rsidP="00823D43">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3E30E8BE" w14:textId="77777777" w:rsidR="00823D43" w:rsidRDefault="00823D43" w:rsidP="00823D43">
      <w:pPr>
        <w:rPr>
          <w:b/>
        </w:rPr>
      </w:pPr>
    </w:p>
    <w:p w14:paraId="755D8AD3" w14:textId="71695D62" w:rsidR="00823D43" w:rsidRPr="00681993" w:rsidRDefault="00823D43" w:rsidP="00823D43">
      <w:r w:rsidRPr="00681993">
        <w:t>The meeting terminated at</w:t>
      </w:r>
      <w:r w:rsidR="005E7F72">
        <w:t xml:space="preserve"> </w:t>
      </w:r>
      <w:r w:rsidR="00196A52">
        <w:t xml:space="preserve"> </w:t>
      </w:r>
      <w:r w:rsidR="00E83755">
        <w:t>7.59</w:t>
      </w:r>
      <w:r w:rsidR="00845AC1">
        <w:t>pm.</w:t>
      </w:r>
    </w:p>
    <w:p w14:paraId="20A3BDA3" w14:textId="77777777" w:rsidR="00823D43" w:rsidRDefault="00823D43" w:rsidP="00823D43"/>
    <w:bookmarkEnd w:id="1"/>
    <w:bookmarkEnd w:id="5"/>
    <w:p w14:paraId="4044220A" w14:textId="15D727A8" w:rsidR="00CC6DE4" w:rsidRDefault="00CC6DE4"/>
    <w:sectPr w:rsidR="00CC6DE4" w:rsidSect="00BE2D7F">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1206" w14:textId="77777777" w:rsidR="00B73B6C" w:rsidRDefault="00B73B6C" w:rsidP="00EB7F1C">
      <w:r>
        <w:separator/>
      </w:r>
    </w:p>
  </w:endnote>
  <w:endnote w:type="continuationSeparator" w:id="0">
    <w:p w14:paraId="1C98E146" w14:textId="77777777" w:rsidR="00B73B6C" w:rsidRDefault="00B73B6C" w:rsidP="00EB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5A5A2049" w14:textId="77777777" w:rsidR="0067403C" w:rsidRDefault="0067403C">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4E95717A" w14:textId="77777777" w:rsidR="0067403C" w:rsidRDefault="00674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13EF" w14:textId="77777777" w:rsidR="0067403C" w:rsidRDefault="0067403C">
    <w:pPr>
      <w:pStyle w:val="Footer"/>
      <w:jc w:val="center"/>
    </w:pPr>
  </w:p>
  <w:p w14:paraId="5C48B028" w14:textId="77777777" w:rsidR="0067403C" w:rsidRDefault="00674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9E41" w14:textId="77777777" w:rsidR="00B73B6C" w:rsidRDefault="00B73B6C" w:rsidP="00EB7F1C">
      <w:r>
        <w:separator/>
      </w:r>
    </w:p>
  </w:footnote>
  <w:footnote w:type="continuationSeparator" w:id="0">
    <w:p w14:paraId="1218000E" w14:textId="77777777" w:rsidR="00B73B6C" w:rsidRDefault="00B73B6C" w:rsidP="00EB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9E18" w14:textId="32A23F16" w:rsidR="0067403C" w:rsidRDefault="0067403C">
    <w:pPr>
      <w:pStyle w:val="Header"/>
    </w:pPr>
    <w:r>
      <w:tab/>
    </w:r>
    <w:r>
      <w:tab/>
      <w:t>AC.</w:t>
    </w:r>
    <w:r w:rsidR="00F8225E">
      <w:t>2</w:t>
    </w:r>
    <w:r w:rsidR="00AA0E60">
      <w:t>3</w:t>
    </w:r>
    <w:r w:rsidR="00F8225E">
      <w:t>.0</w:t>
    </w:r>
    <w:r w:rsidR="00AA0E60">
      <w:t>3</w:t>
    </w:r>
    <w:r w:rsidR="00F8225E">
      <w:t>.202</w:t>
    </w:r>
    <w:r w:rsidR="00AA0E60">
      <w:t>6</w:t>
    </w:r>
    <w:r w:rsidR="009F6A4F">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46B8" w14:textId="7AB05732" w:rsidR="0067403C" w:rsidRPr="00621DD5" w:rsidRDefault="0067403C" w:rsidP="00A05BBB">
    <w:pPr>
      <w:pStyle w:val="Header"/>
      <w:ind w:left="2880" w:firstLine="4513"/>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C44"/>
    <w:multiLevelType w:val="hybridMultilevel"/>
    <w:tmpl w:val="D562CE56"/>
    <w:lvl w:ilvl="0" w:tplc="4614FB3C">
      <w:start w:val="1"/>
      <w:numFmt w:val="lowerLetter"/>
      <w:lvlText w:val="%1."/>
      <w:lvlJc w:val="left"/>
      <w:pPr>
        <w:ind w:left="720" w:hanging="360"/>
      </w:pPr>
      <w:rPr>
        <w:rFonts w:cs="Aria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E32F84"/>
    <w:multiLevelType w:val="hybridMultilevel"/>
    <w:tmpl w:val="918E64A6"/>
    <w:lvl w:ilvl="0" w:tplc="6E9842DE">
      <w:start w:val="4"/>
      <w:numFmt w:val="lowerLetter"/>
      <w:lvlText w:val="%1."/>
      <w:lvlJc w:val="left"/>
      <w:pPr>
        <w:ind w:left="644" w:hanging="360"/>
      </w:pPr>
      <w:rPr>
        <w:rFonts w:cs="Arial" w:hint="default"/>
        <w:color w:val="000000" w:themeColor="text1"/>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ED20EE6"/>
    <w:multiLevelType w:val="hybridMultilevel"/>
    <w:tmpl w:val="73645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67634"/>
    <w:multiLevelType w:val="hybridMultilevel"/>
    <w:tmpl w:val="EBC4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07A53"/>
    <w:multiLevelType w:val="hybridMultilevel"/>
    <w:tmpl w:val="5D92060A"/>
    <w:lvl w:ilvl="0" w:tplc="809A28A2">
      <w:start w:val="6"/>
      <w:numFmt w:val="lowerLetter"/>
      <w:lvlText w:val="%1)"/>
      <w:lvlJc w:val="left"/>
      <w:pPr>
        <w:ind w:left="720" w:hanging="360"/>
      </w:pPr>
      <w:rPr>
        <w:rFonts w:cs="Arial" w:hint="default"/>
        <w:color w:val="000000" w:themeColor="tex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CA7AD6"/>
    <w:multiLevelType w:val="hybridMultilevel"/>
    <w:tmpl w:val="4E0C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9D3667"/>
    <w:multiLevelType w:val="hybridMultilevel"/>
    <w:tmpl w:val="9950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F752FF"/>
    <w:multiLevelType w:val="hybridMultilevel"/>
    <w:tmpl w:val="E7E4B5F2"/>
    <w:lvl w:ilvl="0" w:tplc="27A2DAF0">
      <w:start w:val="1"/>
      <w:numFmt w:val="lowerLetter"/>
      <w:lvlText w:val="%1)"/>
      <w:lvlJc w:val="left"/>
      <w:pPr>
        <w:ind w:left="1080" w:hanging="360"/>
      </w:pPr>
      <w:rPr>
        <w:rFonts w:cs="Arial"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CF425B4"/>
    <w:multiLevelType w:val="hybridMultilevel"/>
    <w:tmpl w:val="C1CAF10E"/>
    <w:lvl w:ilvl="0" w:tplc="81DC4E7E">
      <w:start w:val="1"/>
      <w:numFmt w:val="lowerLetter"/>
      <w:lvlText w:val="%1."/>
      <w:lvlJc w:val="left"/>
      <w:pPr>
        <w:ind w:left="720" w:hanging="360"/>
      </w:pPr>
      <w:rPr>
        <w:rFonts w:cs="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FD3351"/>
    <w:multiLevelType w:val="hybridMultilevel"/>
    <w:tmpl w:val="93AA728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0867094">
    <w:abstractNumId w:val="8"/>
  </w:num>
  <w:num w:numId="2" w16cid:durableId="1217623999">
    <w:abstractNumId w:val="0"/>
  </w:num>
  <w:num w:numId="3" w16cid:durableId="1492788941">
    <w:abstractNumId w:val="1"/>
  </w:num>
  <w:num w:numId="4" w16cid:durableId="383069918">
    <w:abstractNumId w:val="4"/>
  </w:num>
  <w:num w:numId="5" w16cid:durableId="23136373">
    <w:abstractNumId w:val="7"/>
  </w:num>
  <w:num w:numId="6" w16cid:durableId="957299166">
    <w:abstractNumId w:val="2"/>
  </w:num>
  <w:num w:numId="7" w16cid:durableId="1503086421">
    <w:abstractNumId w:val="9"/>
  </w:num>
  <w:num w:numId="8" w16cid:durableId="615989373">
    <w:abstractNumId w:val="5"/>
  </w:num>
  <w:num w:numId="9" w16cid:durableId="1992634466">
    <w:abstractNumId w:val="6"/>
  </w:num>
  <w:num w:numId="10" w16cid:durableId="96531175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KHzGNehOJN07w3cEbF5O0JxdgO1aoOze43/GN2NQoZ7SlToIiAZI+8mJG+MX84EjgSZtS/bgdtt/yIRsAOZaDg==" w:salt="yrfnLdRKLsYEfY46qYsz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43"/>
    <w:rsid w:val="0000380C"/>
    <w:rsid w:val="00003B40"/>
    <w:rsid w:val="00006038"/>
    <w:rsid w:val="000061E4"/>
    <w:rsid w:val="00006346"/>
    <w:rsid w:val="0001164C"/>
    <w:rsid w:val="00011994"/>
    <w:rsid w:val="0001243B"/>
    <w:rsid w:val="00012D51"/>
    <w:rsid w:val="00014EDD"/>
    <w:rsid w:val="0001564C"/>
    <w:rsid w:val="00015945"/>
    <w:rsid w:val="0001655F"/>
    <w:rsid w:val="00017E00"/>
    <w:rsid w:val="000202F0"/>
    <w:rsid w:val="00020A2D"/>
    <w:rsid w:val="00021747"/>
    <w:rsid w:val="00021F38"/>
    <w:rsid w:val="000228CA"/>
    <w:rsid w:val="00022B52"/>
    <w:rsid w:val="00023093"/>
    <w:rsid w:val="00026793"/>
    <w:rsid w:val="00027CE6"/>
    <w:rsid w:val="000303BB"/>
    <w:rsid w:val="00031DC7"/>
    <w:rsid w:val="00032AB4"/>
    <w:rsid w:val="00032C9A"/>
    <w:rsid w:val="000347D7"/>
    <w:rsid w:val="0003621E"/>
    <w:rsid w:val="0004022C"/>
    <w:rsid w:val="00042650"/>
    <w:rsid w:val="000439A7"/>
    <w:rsid w:val="00043B21"/>
    <w:rsid w:val="00045EFB"/>
    <w:rsid w:val="00051D0C"/>
    <w:rsid w:val="00055E23"/>
    <w:rsid w:val="00057E15"/>
    <w:rsid w:val="00057EEC"/>
    <w:rsid w:val="00062573"/>
    <w:rsid w:val="000633C5"/>
    <w:rsid w:val="00065161"/>
    <w:rsid w:val="00065918"/>
    <w:rsid w:val="0006619A"/>
    <w:rsid w:val="0006749C"/>
    <w:rsid w:val="000700BA"/>
    <w:rsid w:val="00071043"/>
    <w:rsid w:val="00071595"/>
    <w:rsid w:val="0007593C"/>
    <w:rsid w:val="000762FA"/>
    <w:rsid w:val="000766E9"/>
    <w:rsid w:val="00077E3C"/>
    <w:rsid w:val="00080606"/>
    <w:rsid w:val="0008097F"/>
    <w:rsid w:val="00080C73"/>
    <w:rsid w:val="00082B0E"/>
    <w:rsid w:val="00086EDA"/>
    <w:rsid w:val="000928E7"/>
    <w:rsid w:val="00095E52"/>
    <w:rsid w:val="00097A35"/>
    <w:rsid w:val="00097A3E"/>
    <w:rsid w:val="000A0030"/>
    <w:rsid w:val="000A066D"/>
    <w:rsid w:val="000A2E8F"/>
    <w:rsid w:val="000A418C"/>
    <w:rsid w:val="000A5700"/>
    <w:rsid w:val="000A7501"/>
    <w:rsid w:val="000A7A1A"/>
    <w:rsid w:val="000B0FCF"/>
    <w:rsid w:val="000B10F6"/>
    <w:rsid w:val="000B196E"/>
    <w:rsid w:val="000B3A40"/>
    <w:rsid w:val="000B3C23"/>
    <w:rsid w:val="000B416D"/>
    <w:rsid w:val="000B5394"/>
    <w:rsid w:val="000B57E2"/>
    <w:rsid w:val="000B6DBB"/>
    <w:rsid w:val="000B75B6"/>
    <w:rsid w:val="000C119F"/>
    <w:rsid w:val="000C1CEA"/>
    <w:rsid w:val="000C2112"/>
    <w:rsid w:val="000C3B5C"/>
    <w:rsid w:val="000C5646"/>
    <w:rsid w:val="000C6D48"/>
    <w:rsid w:val="000D02CE"/>
    <w:rsid w:val="000D0E15"/>
    <w:rsid w:val="000D1D88"/>
    <w:rsid w:val="000D1E7D"/>
    <w:rsid w:val="000D27CF"/>
    <w:rsid w:val="000D383A"/>
    <w:rsid w:val="000D6F06"/>
    <w:rsid w:val="000D72DE"/>
    <w:rsid w:val="000E014A"/>
    <w:rsid w:val="000E18AB"/>
    <w:rsid w:val="000E2022"/>
    <w:rsid w:val="000E2E0D"/>
    <w:rsid w:val="000E309F"/>
    <w:rsid w:val="000E582B"/>
    <w:rsid w:val="000E5B8B"/>
    <w:rsid w:val="000E730E"/>
    <w:rsid w:val="000F1E2A"/>
    <w:rsid w:val="000F2B82"/>
    <w:rsid w:val="000F32CC"/>
    <w:rsid w:val="000F7322"/>
    <w:rsid w:val="00101D22"/>
    <w:rsid w:val="00102518"/>
    <w:rsid w:val="00104F58"/>
    <w:rsid w:val="0010525A"/>
    <w:rsid w:val="0011009A"/>
    <w:rsid w:val="0011086A"/>
    <w:rsid w:val="00111C5B"/>
    <w:rsid w:val="0011208C"/>
    <w:rsid w:val="001154BD"/>
    <w:rsid w:val="00115D33"/>
    <w:rsid w:val="0011765A"/>
    <w:rsid w:val="00120986"/>
    <w:rsid w:val="00121AE3"/>
    <w:rsid w:val="00124965"/>
    <w:rsid w:val="0012748A"/>
    <w:rsid w:val="00127A0A"/>
    <w:rsid w:val="00127E14"/>
    <w:rsid w:val="001305ED"/>
    <w:rsid w:val="00130C54"/>
    <w:rsid w:val="00131424"/>
    <w:rsid w:val="00133C5B"/>
    <w:rsid w:val="00133F11"/>
    <w:rsid w:val="00134EE3"/>
    <w:rsid w:val="00135D3E"/>
    <w:rsid w:val="00137FE7"/>
    <w:rsid w:val="00140B34"/>
    <w:rsid w:val="00140BCF"/>
    <w:rsid w:val="001451AF"/>
    <w:rsid w:val="00147B46"/>
    <w:rsid w:val="00150436"/>
    <w:rsid w:val="00150BA1"/>
    <w:rsid w:val="001513AE"/>
    <w:rsid w:val="00151B37"/>
    <w:rsid w:val="001529A3"/>
    <w:rsid w:val="00152E3A"/>
    <w:rsid w:val="00153F3D"/>
    <w:rsid w:val="001558F3"/>
    <w:rsid w:val="00155BAC"/>
    <w:rsid w:val="00155C05"/>
    <w:rsid w:val="00156B4C"/>
    <w:rsid w:val="0015761C"/>
    <w:rsid w:val="001578D1"/>
    <w:rsid w:val="001579F0"/>
    <w:rsid w:val="00161434"/>
    <w:rsid w:val="00162481"/>
    <w:rsid w:val="0016285B"/>
    <w:rsid w:val="001639A8"/>
    <w:rsid w:val="00163D9F"/>
    <w:rsid w:val="0016516A"/>
    <w:rsid w:val="00165402"/>
    <w:rsid w:val="0016671E"/>
    <w:rsid w:val="00166B44"/>
    <w:rsid w:val="00170C5E"/>
    <w:rsid w:val="00171482"/>
    <w:rsid w:val="00171E7C"/>
    <w:rsid w:val="00172286"/>
    <w:rsid w:val="001736F2"/>
    <w:rsid w:val="00175413"/>
    <w:rsid w:val="00176F33"/>
    <w:rsid w:val="0018183F"/>
    <w:rsid w:val="00181EBF"/>
    <w:rsid w:val="00182795"/>
    <w:rsid w:val="00183117"/>
    <w:rsid w:val="001842E7"/>
    <w:rsid w:val="00185CD1"/>
    <w:rsid w:val="0018660C"/>
    <w:rsid w:val="001875E8"/>
    <w:rsid w:val="00187E40"/>
    <w:rsid w:val="001912BF"/>
    <w:rsid w:val="0019450D"/>
    <w:rsid w:val="00194986"/>
    <w:rsid w:val="0019698D"/>
    <w:rsid w:val="00196A52"/>
    <w:rsid w:val="001A249A"/>
    <w:rsid w:val="001A7FA7"/>
    <w:rsid w:val="001B0955"/>
    <w:rsid w:val="001B1BF0"/>
    <w:rsid w:val="001B2743"/>
    <w:rsid w:val="001B4430"/>
    <w:rsid w:val="001B4807"/>
    <w:rsid w:val="001B4C35"/>
    <w:rsid w:val="001B6D81"/>
    <w:rsid w:val="001B7900"/>
    <w:rsid w:val="001C07DA"/>
    <w:rsid w:val="001C435D"/>
    <w:rsid w:val="001C47DA"/>
    <w:rsid w:val="001D190B"/>
    <w:rsid w:val="001D1E45"/>
    <w:rsid w:val="001D395D"/>
    <w:rsid w:val="001D47D8"/>
    <w:rsid w:val="001D4BFF"/>
    <w:rsid w:val="001D4EBE"/>
    <w:rsid w:val="001D5420"/>
    <w:rsid w:val="001D68E5"/>
    <w:rsid w:val="001E0607"/>
    <w:rsid w:val="001E13F3"/>
    <w:rsid w:val="001E1889"/>
    <w:rsid w:val="001E4494"/>
    <w:rsid w:val="001E49A6"/>
    <w:rsid w:val="001E4FAA"/>
    <w:rsid w:val="001E5C13"/>
    <w:rsid w:val="001E78A6"/>
    <w:rsid w:val="001E7A34"/>
    <w:rsid w:val="001F1D5D"/>
    <w:rsid w:val="001F1ECF"/>
    <w:rsid w:val="001F3649"/>
    <w:rsid w:val="001F45CE"/>
    <w:rsid w:val="001F549F"/>
    <w:rsid w:val="001F713E"/>
    <w:rsid w:val="00200179"/>
    <w:rsid w:val="002006C4"/>
    <w:rsid w:val="002014CF"/>
    <w:rsid w:val="00201E73"/>
    <w:rsid w:val="00203202"/>
    <w:rsid w:val="00204E2A"/>
    <w:rsid w:val="00205467"/>
    <w:rsid w:val="00205B03"/>
    <w:rsid w:val="002065E5"/>
    <w:rsid w:val="0020668C"/>
    <w:rsid w:val="00206E8D"/>
    <w:rsid w:val="00206F74"/>
    <w:rsid w:val="00210611"/>
    <w:rsid w:val="00211DCE"/>
    <w:rsid w:val="00212260"/>
    <w:rsid w:val="00212FDA"/>
    <w:rsid w:val="00214168"/>
    <w:rsid w:val="00214404"/>
    <w:rsid w:val="00215C59"/>
    <w:rsid w:val="00216F77"/>
    <w:rsid w:val="00220405"/>
    <w:rsid w:val="00221623"/>
    <w:rsid w:val="0022372E"/>
    <w:rsid w:val="00230807"/>
    <w:rsid w:val="002309BC"/>
    <w:rsid w:val="00232E98"/>
    <w:rsid w:val="00236D6C"/>
    <w:rsid w:val="00236F1E"/>
    <w:rsid w:val="00237B7F"/>
    <w:rsid w:val="00240C16"/>
    <w:rsid w:val="00241942"/>
    <w:rsid w:val="002477B9"/>
    <w:rsid w:val="00251246"/>
    <w:rsid w:val="002512B0"/>
    <w:rsid w:val="00251430"/>
    <w:rsid w:val="0025237D"/>
    <w:rsid w:val="00255617"/>
    <w:rsid w:val="0025606F"/>
    <w:rsid w:val="0025646A"/>
    <w:rsid w:val="00256E23"/>
    <w:rsid w:val="0025791F"/>
    <w:rsid w:val="00263064"/>
    <w:rsid w:val="00263E53"/>
    <w:rsid w:val="00264B13"/>
    <w:rsid w:val="00265092"/>
    <w:rsid w:val="002665B3"/>
    <w:rsid w:val="00267C50"/>
    <w:rsid w:val="00274165"/>
    <w:rsid w:val="002824EF"/>
    <w:rsid w:val="0028360D"/>
    <w:rsid w:val="002845B5"/>
    <w:rsid w:val="002855D2"/>
    <w:rsid w:val="002867D2"/>
    <w:rsid w:val="00286DB7"/>
    <w:rsid w:val="00286FF2"/>
    <w:rsid w:val="0028735A"/>
    <w:rsid w:val="002879C5"/>
    <w:rsid w:val="00290254"/>
    <w:rsid w:val="002903EE"/>
    <w:rsid w:val="002910FE"/>
    <w:rsid w:val="00291308"/>
    <w:rsid w:val="00293406"/>
    <w:rsid w:val="00293EAC"/>
    <w:rsid w:val="002952C5"/>
    <w:rsid w:val="002960E2"/>
    <w:rsid w:val="0029760A"/>
    <w:rsid w:val="002A002F"/>
    <w:rsid w:val="002A104C"/>
    <w:rsid w:val="002A196B"/>
    <w:rsid w:val="002A2308"/>
    <w:rsid w:val="002A27CA"/>
    <w:rsid w:val="002A4CB6"/>
    <w:rsid w:val="002B06D9"/>
    <w:rsid w:val="002B29FD"/>
    <w:rsid w:val="002B2A27"/>
    <w:rsid w:val="002B33E9"/>
    <w:rsid w:val="002B385E"/>
    <w:rsid w:val="002B41D7"/>
    <w:rsid w:val="002B4703"/>
    <w:rsid w:val="002B6E6D"/>
    <w:rsid w:val="002B7A2C"/>
    <w:rsid w:val="002B7CE7"/>
    <w:rsid w:val="002C1D04"/>
    <w:rsid w:val="002C21EC"/>
    <w:rsid w:val="002C240E"/>
    <w:rsid w:val="002C2CA1"/>
    <w:rsid w:val="002C389E"/>
    <w:rsid w:val="002C469E"/>
    <w:rsid w:val="002C4A56"/>
    <w:rsid w:val="002C5607"/>
    <w:rsid w:val="002C5674"/>
    <w:rsid w:val="002C719F"/>
    <w:rsid w:val="002C72D2"/>
    <w:rsid w:val="002D01C4"/>
    <w:rsid w:val="002D39D3"/>
    <w:rsid w:val="002D49F5"/>
    <w:rsid w:val="002D5590"/>
    <w:rsid w:val="002E56FF"/>
    <w:rsid w:val="002E5AF4"/>
    <w:rsid w:val="002E5FF8"/>
    <w:rsid w:val="002E7AA0"/>
    <w:rsid w:val="002F01AC"/>
    <w:rsid w:val="002F0850"/>
    <w:rsid w:val="002F11E4"/>
    <w:rsid w:val="002F1536"/>
    <w:rsid w:val="002F28F2"/>
    <w:rsid w:val="002F2A90"/>
    <w:rsid w:val="002F382D"/>
    <w:rsid w:val="002F5B7E"/>
    <w:rsid w:val="002F7350"/>
    <w:rsid w:val="00300029"/>
    <w:rsid w:val="00300592"/>
    <w:rsid w:val="00301F4B"/>
    <w:rsid w:val="00302094"/>
    <w:rsid w:val="00302143"/>
    <w:rsid w:val="003105DF"/>
    <w:rsid w:val="003108D1"/>
    <w:rsid w:val="003114D9"/>
    <w:rsid w:val="0031190D"/>
    <w:rsid w:val="00312C48"/>
    <w:rsid w:val="0031361A"/>
    <w:rsid w:val="00313D3B"/>
    <w:rsid w:val="003149C3"/>
    <w:rsid w:val="003156E6"/>
    <w:rsid w:val="00315A14"/>
    <w:rsid w:val="0031613D"/>
    <w:rsid w:val="00317C33"/>
    <w:rsid w:val="00320241"/>
    <w:rsid w:val="00321201"/>
    <w:rsid w:val="00321D4D"/>
    <w:rsid w:val="00322116"/>
    <w:rsid w:val="00324BB3"/>
    <w:rsid w:val="00324FCA"/>
    <w:rsid w:val="00326903"/>
    <w:rsid w:val="00336E64"/>
    <w:rsid w:val="00340235"/>
    <w:rsid w:val="00341246"/>
    <w:rsid w:val="003414DA"/>
    <w:rsid w:val="00342CF7"/>
    <w:rsid w:val="0034587C"/>
    <w:rsid w:val="00347AEA"/>
    <w:rsid w:val="00347F78"/>
    <w:rsid w:val="00351B34"/>
    <w:rsid w:val="0035200B"/>
    <w:rsid w:val="00354BFD"/>
    <w:rsid w:val="00355DDC"/>
    <w:rsid w:val="00355ECB"/>
    <w:rsid w:val="00356EC8"/>
    <w:rsid w:val="00357130"/>
    <w:rsid w:val="0036050F"/>
    <w:rsid w:val="003622EC"/>
    <w:rsid w:val="0036483F"/>
    <w:rsid w:val="00364D1F"/>
    <w:rsid w:val="00366780"/>
    <w:rsid w:val="00371B2E"/>
    <w:rsid w:val="00372BFC"/>
    <w:rsid w:val="00373081"/>
    <w:rsid w:val="0037560E"/>
    <w:rsid w:val="0037653D"/>
    <w:rsid w:val="003767A0"/>
    <w:rsid w:val="00376EE3"/>
    <w:rsid w:val="003807FE"/>
    <w:rsid w:val="00380E0E"/>
    <w:rsid w:val="00381287"/>
    <w:rsid w:val="003815F7"/>
    <w:rsid w:val="003836E4"/>
    <w:rsid w:val="0038463D"/>
    <w:rsid w:val="0038463E"/>
    <w:rsid w:val="003865BF"/>
    <w:rsid w:val="00386C50"/>
    <w:rsid w:val="00386CB0"/>
    <w:rsid w:val="003903F5"/>
    <w:rsid w:val="00390F7B"/>
    <w:rsid w:val="003939BA"/>
    <w:rsid w:val="00394D8A"/>
    <w:rsid w:val="00397099"/>
    <w:rsid w:val="00397F3D"/>
    <w:rsid w:val="003A0EE3"/>
    <w:rsid w:val="003A5486"/>
    <w:rsid w:val="003A592A"/>
    <w:rsid w:val="003B03E2"/>
    <w:rsid w:val="003B2129"/>
    <w:rsid w:val="003B30A1"/>
    <w:rsid w:val="003B3228"/>
    <w:rsid w:val="003B3922"/>
    <w:rsid w:val="003B4FA2"/>
    <w:rsid w:val="003B586D"/>
    <w:rsid w:val="003B6379"/>
    <w:rsid w:val="003C315A"/>
    <w:rsid w:val="003C346F"/>
    <w:rsid w:val="003C3DE4"/>
    <w:rsid w:val="003C3F86"/>
    <w:rsid w:val="003C540B"/>
    <w:rsid w:val="003D0C37"/>
    <w:rsid w:val="003D1083"/>
    <w:rsid w:val="003D1965"/>
    <w:rsid w:val="003D5017"/>
    <w:rsid w:val="003D5093"/>
    <w:rsid w:val="003E168B"/>
    <w:rsid w:val="003E27F2"/>
    <w:rsid w:val="003E2938"/>
    <w:rsid w:val="003E3DB9"/>
    <w:rsid w:val="003E4ABA"/>
    <w:rsid w:val="003F0EC2"/>
    <w:rsid w:val="003F0F66"/>
    <w:rsid w:val="003F18D2"/>
    <w:rsid w:val="003F21A2"/>
    <w:rsid w:val="003F2762"/>
    <w:rsid w:val="003F2D47"/>
    <w:rsid w:val="003F343E"/>
    <w:rsid w:val="003F48D0"/>
    <w:rsid w:val="003F4F08"/>
    <w:rsid w:val="003F55C5"/>
    <w:rsid w:val="00401386"/>
    <w:rsid w:val="004035C2"/>
    <w:rsid w:val="00410545"/>
    <w:rsid w:val="00413235"/>
    <w:rsid w:val="00414C22"/>
    <w:rsid w:val="004163BF"/>
    <w:rsid w:val="00416477"/>
    <w:rsid w:val="004169E1"/>
    <w:rsid w:val="00417EF9"/>
    <w:rsid w:val="00420904"/>
    <w:rsid w:val="0042104E"/>
    <w:rsid w:val="00424AB8"/>
    <w:rsid w:val="00425BB0"/>
    <w:rsid w:val="00430913"/>
    <w:rsid w:val="00430918"/>
    <w:rsid w:val="004333EB"/>
    <w:rsid w:val="0044018A"/>
    <w:rsid w:val="004415C3"/>
    <w:rsid w:val="0044623C"/>
    <w:rsid w:val="004502DB"/>
    <w:rsid w:val="00453BE0"/>
    <w:rsid w:val="00455563"/>
    <w:rsid w:val="00456860"/>
    <w:rsid w:val="004568C5"/>
    <w:rsid w:val="00456AA1"/>
    <w:rsid w:val="004574B4"/>
    <w:rsid w:val="00457EEC"/>
    <w:rsid w:val="00460649"/>
    <w:rsid w:val="00461C2B"/>
    <w:rsid w:val="00462B78"/>
    <w:rsid w:val="0046422D"/>
    <w:rsid w:val="00464DDE"/>
    <w:rsid w:val="0046693E"/>
    <w:rsid w:val="00470EFE"/>
    <w:rsid w:val="00471581"/>
    <w:rsid w:val="00471ED1"/>
    <w:rsid w:val="004727CA"/>
    <w:rsid w:val="00473744"/>
    <w:rsid w:val="004756E2"/>
    <w:rsid w:val="0047606A"/>
    <w:rsid w:val="00477119"/>
    <w:rsid w:val="0047770B"/>
    <w:rsid w:val="00477E38"/>
    <w:rsid w:val="004801A4"/>
    <w:rsid w:val="004817CD"/>
    <w:rsid w:val="00485B75"/>
    <w:rsid w:val="0048634E"/>
    <w:rsid w:val="00486BD6"/>
    <w:rsid w:val="0048774E"/>
    <w:rsid w:val="00490B8C"/>
    <w:rsid w:val="00490C41"/>
    <w:rsid w:val="00490E91"/>
    <w:rsid w:val="004911CF"/>
    <w:rsid w:val="00491E13"/>
    <w:rsid w:val="00492ABF"/>
    <w:rsid w:val="0049343F"/>
    <w:rsid w:val="004954AC"/>
    <w:rsid w:val="004968D7"/>
    <w:rsid w:val="00497FAD"/>
    <w:rsid w:val="004A1A79"/>
    <w:rsid w:val="004A32B9"/>
    <w:rsid w:val="004A369A"/>
    <w:rsid w:val="004A5A67"/>
    <w:rsid w:val="004A765F"/>
    <w:rsid w:val="004B12AA"/>
    <w:rsid w:val="004B2CD8"/>
    <w:rsid w:val="004B2F77"/>
    <w:rsid w:val="004B37F6"/>
    <w:rsid w:val="004B4A8C"/>
    <w:rsid w:val="004B5274"/>
    <w:rsid w:val="004B56C8"/>
    <w:rsid w:val="004B5B33"/>
    <w:rsid w:val="004B64E6"/>
    <w:rsid w:val="004B78D1"/>
    <w:rsid w:val="004B7C21"/>
    <w:rsid w:val="004C25BF"/>
    <w:rsid w:val="004C2B0D"/>
    <w:rsid w:val="004C3C1C"/>
    <w:rsid w:val="004C42E9"/>
    <w:rsid w:val="004C4467"/>
    <w:rsid w:val="004C4A53"/>
    <w:rsid w:val="004C5FEF"/>
    <w:rsid w:val="004C6E37"/>
    <w:rsid w:val="004D04B2"/>
    <w:rsid w:val="004D0BE3"/>
    <w:rsid w:val="004D311B"/>
    <w:rsid w:val="004D4B2E"/>
    <w:rsid w:val="004D4DE2"/>
    <w:rsid w:val="004E0386"/>
    <w:rsid w:val="004E0F1F"/>
    <w:rsid w:val="004E1569"/>
    <w:rsid w:val="004E2671"/>
    <w:rsid w:val="004E2B9E"/>
    <w:rsid w:val="004E30A6"/>
    <w:rsid w:val="004E4250"/>
    <w:rsid w:val="004E5557"/>
    <w:rsid w:val="004E5614"/>
    <w:rsid w:val="004E5F8D"/>
    <w:rsid w:val="004F24A2"/>
    <w:rsid w:val="004F2D4A"/>
    <w:rsid w:val="004F45BC"/>
    <w:rsid w:val="004F4E65"/>
    <w:rsid w:val="004F5416"/>
    <w:rsid w:val="00500AA3"/>
    <w:rsid w:val="00501BB8"/>
    <w:rsid w:val="0050247A"/>
    <w:rsid w:val="005025ED"/>
    <w:rsid w:val="00506298"/>
    <w:rsid w:val="0050697A"/>
    <w:rsid w:val="00507916"/>
    <w:rsid w:val="00511515"/>
    <w:rsid w:val="00512561"/>
    <w:rsid w:val="00512688"/>
    <w:rsid w:val="0051318A"/>
    <w:rsid w:val="0051449B"/>
    <w:rsid w:val="005158D9"/>
    <w:rsid w:val="00516F69"/>
    <w:rsid w:val="00517B53"/>
    <w:rsid w:val="00525B01"/>
    <w:rsid w:val="00532674"/>
    <w:rsid w:val="0053382A"/>
    <w:rsid w:val="00535493"/>
    <w:rsid w:val="00536903"/>
    <w:rsid w:val="00536B4E"/>
    <w:rsid w:val="0054364C"/>
    <w:rsid w:val="00544447"/>
    <w:rsid w:val="0054486D"/>
    <w:rsid w:val="00545E73"/>
    <w:rsid w:val="00550581"/>
    <w:rsid w:val="00550FD5"/>
    <w:rsid w:val="0055209A"/>
    <w:rsid w:val="00554135"/>
    <w:rsid w:val="005550D0"/>
    <w:rsid w:val="00560246"/>
    <w:rsid w:val="00561040"/>
    <w:rsid w:val="0056260D"/>
    <w:rsid w:val="00563DE6"/>
    <w:rsid w:val="005644A9"/>
    <w:rsid w:val="00565056"/>
    <w:rsid w:val="005658E8"/>
    <w:rsid w:val="00565926"/>
    <w:rsid w:val="0056604B"/>
    <w:rsid w:val="00566338"/>
    <w:rsid w:val="005667BE"/>
    <w:rsid w:val="0056683A"/>
    <w:rsid w:val="00570586"/>
    <w:rsid w:val="005718D1"/>
    <w:rsid w:val="00572AD5"/>
    <w:rsid w:val="00573BA7"/>
    <w:rsid w:val="00575F15"/>
    <w:rsid w:val="00577C3C"/>
    <w:rsid w:val="00580EBD"/>
    <w:rsid w:val="005817AB"/>
    <w:rsid w:val="0058467E"/>
    <w:rsid w:val="00584FC4"/>
    <w:rsid w:val="00585B29"/>
    <w:rsid w:val="00586A51"/>
    <w:rsid w:val="00586B5C"/>
    <w:rsid w:val="00586CBF"/>
    <w:rsid w:val="00587173"/>
    <w:rsid w:val="005878C1"/>
    <w:rsid w:val="005901C3"/>
    <w:rsid w:val="00590B2E"/>
    <w:rsid w:val="00591147"/>
    <w:rsid w:val="005916A1"/>
    <w:rsid w:val="005931D4"/>
    <w:rsid w:val="005932FF"/>
    <w:rsid w:val="005955F4"/>
    <w:rsid w:val="00597125"/>
    <w:rsid w:val="00597282"/>
    <w:rsid w:val="005A07CA"/>
    <w:rsid w:val="005A0D4A"/>
    <w:rsid w:val="005A2CD0"/>
    <w:rsid w:val="005A447D"/>
    <w:rsid w:val="005A5322"/>
    <w:rsid w:val="005A705A"/>
    <w:rsid w:val="005A710C"/>
    <w:rsid w:val="005A791F"/>
    <w:rsid w:val="005A7E4F"/>
    <w:rsid w:val="005B0583"/>
    <w:rsid w:val="005B1443"/>
    <w:rsid w:val="005B4F5F"/>
    <w:rsid w:val="005B63FE"/>
    <w:rsid w:val="005B7824"/>
    <w:rsid w:val="005C04BD"/>
    <w:rsid w:val="005C0901"/>
    <w:rsid w:val="005C18AA"/>
    <w:rsid w:val="005C2054"/>
    <w:rsid w:val="005C295A"/>
    <w:rsid w:val="005C3A46"/>
    <w:rsid w:val="005C3B95"/>
    <w:rsid w:val="005C6D7E"/>
    <w:rsid w:val="005C7AC3"/>
    <w:rsid w:val="005D0F35"/>
    <w:rsid w:val="005D3E10"/>
    <w:rsid w:val="005D49FB"/>
    <w:rsid w:val="005D6141"/>
    <w:rsid w:val="005E1EE2"/>
    <w:rsid w:val="005E3234"/>
    <w:rsid w:val="005E5EC6"/>
    <w:rsid w:val="005E7F72"/>
    <w:rsid w:val="005F0BE3"/>
    <w:rsid w:val="005F2363"/>
    <w:rsid w:val="005F2B8E"/>
    <w:rsid w:val="005F3450"/>
    <w:rsid w:val="005F353F"/>
    <w:rsid w:val="005F4C85"/>
    <w:rsid w:val="005F56EF"/>
    <w:rsid w:val="005F6ABB"/>
    <w:rsid w:val="005F7A0F"/>
    <w:rsid w:val="00600760"/>
    <w:rsid w:val="006033FF"/>
    <w:rsid w:val="00605E20"/>
    <w:rsid w:val="00607CF6"/>
    <w:rsid w:val="00607DA8"/>
    <w:rsid w:val="00611251"/>
    <w:rsid w:val="00611262"/>
    <w:rsid w:val="00612E5B"/>
    <w:rsid w:val="006147DB"/>
    <w:rsid w:val="00614D50"/>
    <w:rsid w:val="00614DC1"/>
    <w:rsid w:val="00615236"/>
    <w:rsid w:val="00615974"/>
    <w:rsid w:val="0061764D"/>
    <w:rsid w:val="006204A8"/>
    <w:rsid w:val="006219C3"/>
    <w:rsid w:val="00633FEC"/>
    <w:rsid w:val="00634BB8"/>
    <w:rsid w:val="0063691E"/>
    <w:rsid w:val="00641F38"/>
    <w:rsid w:val="00642391"/>
    <w:rsid w:val="00643785"/>
    <w:rsid w:val="00644117"/>
    <w:rsid w:val="00644670"/>
    <w:rsid w:val="00644D3D"/>
    <w:rsid w:val="00645E3D"/>
    <w:rsid w:val="0064639E"/>
    <w:rsid w:val="0064796E"/>
    <w:rsid w:val="00650D65"/>
    <w:rsid w:val="00650F92"/>
    <w:rsid w:val="00651064"/>
    <w:rsid w:val="00651E21"/>
    <w:rsid w:val="006522F3"/>
    <w:rsid w:val="006522F6"/>
    <w:rsid w:val="00653481"/>
    <w:rsid w:val="0065351E"/>
    <w:rsid w:val="00654991"/>
    <w:rsid w:val="00656074"/>
    <w:rsid w:val="0066066A"/>
    <w:rsid w:val="00662848"/>
    <w:rsid w:val="00662F3B"/>
    <w:rsid w:val="00663CE8"/>
    <w:rsid w:val="00664F21"/>
    <w:rsid w:val="00670C74"/>
    <w:rsid w:val="006711F9"/>
    <w:rsid w:val="00672901"/>
    <w:rsid w:val="006734A8"/>
    <w:rsid w:val="00673565"/>
    <w:rsid w:val="00673A58"/>
    <w:rsid w:val="0067403C"/>
    <w:rsid w:val="006758EC"/>
    <w:rsid w:val="00675EE0"/>
    <w:rsid w:val="00676315"/>
    <w:rsid w:val="00676A61"/>
    <w:rsid w:val="006773E5"/>
    <w:rsid w:val="00680352"/>
    <w:rsid w:val="006819E4"/>
    <w:rsid w:val="00681FCF"/>
    <w:rsid w:val="00682D5F"/>
    <w:rsid w:val="00683B67"/>
    <w:rsid w:val="00684069"/>
    <w:rsid w:val="00684186"/>
    <w:rsid w:val="006842B6"/>
    <w:rsid w:val="00686A1C"/>
    <w:rsid w:val="00686A61"/>
    <w:rsid w:val="006873C6"/>
    <w:rsid w:val="00687AD9"/>
    <w:rsid w:val="00692A0E"/>
    <w:rsid w:val="00692FAC"/>
    <w:rsid w:val="006940F1"/>
    <w:rsid w:val="00694E47"/>
    <w:rsid w:val="00697BCD"/>
    <w:rsid w:val="006A20E6"/>
    <w:rsid w:val="006A28CB"/>
    <w:rsid w:val="006A35B9"/>
    <w:rsid w:val="006A3AC2"/>
    <w:rsid w:val="006A3FDF"/>
    <w:rsid w:val="006A45ED"/>
    <w:rsid w:val="006A462C"/>
    <w:rsid w:val="006B0EAC"/>
    <w:rsid w:val="006B11D1"/>
    <w:rsid w:val="006B1799"/>
    <w:rsid w:val="006B54A3"/>
    <w:rsid w:val="006C0D44"/>
    <w:rsid w:val="006C13AF"/>
    <w:rsid w:val="006C15B3"/>
    <w:rsid w:val="006C1D94"/>
    <w:rsid w:val="006C1E3A"/>
    <w:rsid w:val="006C4259"/>
    <w:rsid w:val="006C4ECB"/>
    <w:rsid w:val="006C576E"/>
    <w:rsid w:val="006C7E29"/>
    <w:rsid w:val="006D1278"/>
    <w:rsid w:val="006D1826"/>
    <w:rsid w:val="006D18A1"/>
    <w:rsid w:val="006D30C2"/>
    <w:rsid w:val="006D38CC"/>
    <w:rsid w:val="006D4543"/>
    <w:rsid w:val="006D761C"/>
    <w:rsid w:val="006E1768"/>
    <w:rsid w:val="006E2065"/>
    <w:rsid w:val="006E239E"/>
    <w:rsid w:val="006E26CD"/>
    <w:rsid w:val="006E2B4A"/>
    <w:rsid w:val="006E2E4C"/>
    <w:rsid w:val="006E2F2F"/>
    <w:rsid w:val="006E46D2"/>
    <w:rsid w:val="006E4AD5"/>
    <w:rsid w:val="006E5914"/>
    <w:rsid w:val="006E5A73"/>
    <w:rsid w:val="006E7D8D"/>
    <w:rsid w:val="006F0408"/>
    <w:rsid w:val="006F054F"/>
    <w:rsid w:val="006F199E"/>
    <w:rsid w:val="006F1FEE"/>
    <w:rsid w:val="006F312B"/>
    <w:rsid w:val="006F4A55"/>
    <w:rsid w:val="006F5064"/>
    <w:rsid w:val="006F5EE2"/>
    <w:rsid w:val="006F71B6"/>
    <w:rsid w:val="00700319"/>
    <w:rsid w:val="007003AC"/>
    <w:rsid w:val="00701F43"/>
    <w:rsid w:val="007046D8"/>
    <w:rsid w:val="007050BB"/>
    <w:rsid w:val="007052D0"/>
    <w:rsid w:val="007054ED"/>
    <w:rsid w:val="00705779"/>
    <w:rsid w:val="0071093B"/>
    <w:rsid w:val="00712560"/>
    <w:rsid w:val="007140E7"/>
    <w:rsid w:val="007144AB"/>
    <w:rsid w:val="0071549F"/>
    <w:rsid w:val="00715EF9"/>
    <w:rsid w:val="00717440"/>
    <w:rsid w:val="007203BF"/>
    <w:rsid w:val="00721A15"/>
    <w:rsid w:val="00724786"/>
    <w:rsid w:val="007250F8"/>
    <w:rsid w:val="00725C33"/>
    <w:rsid w:val="00726301"/>
    <w:rsid w:val="00730149"/>
    <w:rsid w:val="0073115C"/>
    <w:rsid w:val="0073311A"/>
    <w:rsid w:val="00733FED"/>
    <w:rsid w:val="0073587B"/>
    <w:rsid w:val="00735E6E"/>
    <w:rsid w:val="00737881"/>
    <w:rsid w:val="0074077B"/>
    <w:rsid w:val="00744632"/>
    <w:rsid w:val="00746BEF"/>
    <w:rsid w:val="00746CE0"/>
    <w:rsid w:val="00754C25"/>
    <w:rsid w:val="00755167"/>
    <w:rsid w:val="0075754F"/>
    <w:rsid w:val="00757D71"/>
    <w:rsid w:val="00760205"/>
    <w:rsid w:val="007609FB"/>
    <w:rsid w:val="007625AD"/>
    <w:rsid w:val="00762835"/>
    <w:rsid w:val="00763E3F"/>
    <w:rsid w:val="00764A5E"/>
    <w:rsid w:val="0076572D"/>
    <w:rsid w:val="00765C79"/>
    <w:rsid w:val="00766C2D"/>
    <w:rsid w:val="0076712A"/>
    <w:rsid w:val="00771E25"/>
    <w:rsid w:val="00773CB5"/>
    <w:rsid w:val="00775EEB"/>
    <w:rsid w:val="00777DDE"/>
    <w:rsid w:val="0078124D"/>
    <w:rsid w:val="00781B49"/>
    <w:rsid w:val="00782A8F"/>
    <w:rsid w:val="007831B0"/>
    <w:rsid w:val="007858E3"/>
    <w:rsid w:val="00787205"/>
    <w:rsid w:val="0079072E"/>
    <w:rsid w:val="0079152D"/>
    <w:rsid w:val="00793A41"/>
    <w:rsid w:val="00793EAA"/>
    <w:rsid w:val="00794B0B"/>
    <w:rsid w:val="00797930"/>
    <w:rsid w:val="007A07C5"/>
    <w:rsid w:val="007A190A"/>
    <w:rsid w:val="007A203F"/>
    <w:rsid w:val="007A2AD5"/>
    <w:rsid w:val="007A48F3"/>
    <w:rsid w:val="007A57C1"/>
    <w:rsid w:val="007A6C61"/>
    <w:rsid w:val="007A70A5"/>
    <w:rsid w:val="007A725E"/>
    <w:rsid w:val="007B252A"/>
    <w:rsid w:val="007B3FAE"/>
    <w:rsid w:val="007B732E"/>
    <w:rsid w:val="007C01D7"/>
    <w:rsid w:val="007C04EE"/>
    <w:rsid w:val="007C125B"/>
    <w:rsid w:val="007C12A4"/>
    <w:rsid w:val="007C286D"/>
    <w:rsid w:val="007C409D"/>
    <w:rsid w:val="007C4238"/>
    <w:rsid w:val="007C5430"/>
    <w:rsid w:val="007C5B48"/>
    <w:rsid w:val="007C629A"/>
    <w:rsid w:val="007C7229"/>
    <w:rsid w:val="007D262F"/>
    <w:rsid w:val="007D288E"/>
    <w:rsid w:val="007D2F4F"/>
    <w:rsid w:val="007D6363"/>
    <w:rsid w:val="007D673B"/>
    <w:rsid w:val="007D6E26"/>
    <w:rsid w:val="007E1F88"/>
    <w:rsid w:val="007E460F"/>
    <w:rsid w:val="007F0AD3"/>
    <w:rsid w:val="007F130A"/>
    <w:rsid w:val="007F1D15"/>
    <w:rsid w:val="007F2604"/>
    <w:rsid w:val="007F422F"/>
    <w:rsid w:val="007F457B"/>
    <w:rsid w:val="007F45B9"/>
    <w:rsid w:val="007F6507"/>
    <w:rsid w:val="0080020A"/>
    <w:rsid w:val="008005AB"/>
    <w:rsid w:val="00801F75"/>
    <w:rsid w:val="00802DD8"/>
    <w:rsid w:val="00803428"/>
    <w:rsid w:val="00804C17"/>
    <w:rsid w:val="00806948"/>
    <w:rsid w:val="00807B9F"/>
    <w:rsid w:val="0081293B"/>
    <w:rsid w:val="00813218"/>
    <w:rsid w:val="00813FE6"/>
    <w:rsid w:val="00814D89"/>
    <w:rsid w:val="00814F2C"/>
    <w:rsid w:val="008169C0"/>
    <w:rsid w:val="00820356"/>
    <w:rsid w:val="00820815"/>
    <w:rsid w:val="00822220"/>
    <w:rsid w:val="00822D09"/>
    <w:rsid w:val="00823A6E"/>
    <w:rsid w:val="00823D43"/>
    <w:rsid w:val="00825391"/>
    <w:rsid w:val="008256FB"/>
    <w:rsid w:val="0082588A"/>
    <w:rsid w:val="0082627A"/>
    <w:rsid w:val="008266CE"/>
    <w:rsid w:val="00827B48"/>
    <w:rsid w:val="00827E64"/>
    <w:rsid w:val="00833C68"/>
    <w:rsid w:val="0083622E"/>
    <w:rsid w:val="00837CE9"/>
    <w:rsid w:val="00841F8D"/>
    <w:rsid w:val="00845118"/>
    <w:rsid w:val="00845AC1"/>
    <w:rsid w:val="008470F6"/>
    <w:rsid w:val="008477EA"/>
    <w:rsid w:val="008521D4"/>
    <w:rsid w:val="00852CB0"/>
    <w:rsid w:val="008542AB"/>
    <w:rsid w:val="008543CD"/>
    <w:rsid w:val="00855615"/>
    <w:rsid w:val="00856CCE"/>
    <w:rsid w:val="00857C21"/>
    <w:rsid w:val="00860193"/>
    <w:rsid w:val="008620DB"/>
    <w:rsid w:val="00862E6E"/>
    <w:rsid w:val="008631B3"/>
    <w:rsid w:val="008650EF"/>
    <w:rsid w:val="008664D0"/>
    <w:rsid w:val="00867DF4"/>
    <w:rsid w:val="008708A3"/>
    <w:rsid w:val="0087192A"/>
    <w:rsid w:val="0087200D"/>
    <w:rsid w:val="008729E4"/>
    <w:rsid w:val="00872CB1"/>
    <w:rsid w:val="008732F0"/>
    <w:rsid w:val="00875920"/>
    <w:rsid w:val="00875BC2"/>
    <w:rsid w:val="00877327"/>
    <w:rsid w:val="00877A68"/>
    <w:rsid w:val="00880565"/>
    <w:rsid w:val="008808F3"/>
    <w:rsid w:val="00881ED1"/>
    <w:rsid w:val="00882D9D"/>
    <w:rsid w:val="0088355A"/>
    <w:rsid w:val="00883FAE"/>
    <w:rsid w:val="00885DF8"/>
    <w:rsid w:val="00886F4E"/>
    <w:rsid w:val="00887B3E"/>
    <w:rsid w:val="00891849"/>
    <w:rsid w:val="00895675"/>
    <w:rsid w:val="0089739B"/>
    <w:rsid w:val="008A2665"/>
    <w:rsid w:val="008A47DF"/>
    <w:rsid w:val="008A5DFE"/>
    <w:rsid w:val="008A6AD0"/>
    <w:rsid w:val="008B188B"/>
    <w:rsid w:val="008B1D3C"/>
    <w:rsid w:val="008B3920"/>
    <w:rsid w:val="008B5DCA"/>
    <w:rsid w:val="008B6148"/>
    <w:rsid w:val="008B6F7B"/>
    <w:rsid w:val="008B7D05"/>
    <w:rsid w:val="008C2C0F"/>
    <w:rsid w:val="008C3340"/>
    <w:rsid w:val="008C75B7"/>
    <w:rsid w:val="008D0597"/>
    <w:rsid w:val="008D0ADC"/>
    <w:rsid w:val="008D1706"/>
    <w:rsid w:val="008D25FB"/>
    <w:rsid w:val="008D398C"/>
    <w:rsid w:val="008D44C1"/>
    <w:rsid w:val="008D761F"/>
    <w:rsid w:val="008E0F1E"/>
    <w:rsid w:val="008E1BEC"/>
    <w:rsid w:val="008E4EA7"/>
    <w:rsid w:val="008E7839"/>
    <w:rsid w:val="008F46F2"/>
    <w:rsid w:val="008F727F"/>
    <w:rsid w:val="008F7A5D"/>
    <w:rsid w:val="009012C1"/>
    <w:rsid w:val="00902AE8"/>
    <w:rsid w:val="00902DC5"/>
    <w:rsid w:val="00903291"/>
    <w:rsid w:val="009055DD"/>
    <w:rsid w:val="00905FC6"/>
    <w:rsid w:val="00906B78"/>
    <w:rsid w:val="00906F3C"/>
    <w:rsid w:val="009070A6"/>
    <w:rsid w:val="0090782A"/>
    <w:rsid w:val="009108AD"/>
    <w:rsid w:val="00911418"/>
    <w:rsid w:val="00912314"/>
    <w:rsid w:val="00912D4A"/>
    <w:rsid w:val="00914C8A"/>
    <w:rsid w:val="009153AC"/>
    <w:rsid w:val="00921189"/>
    <w:rsid w:val="00922A77"/>
    <w:rsid w:val="00922CB2"/>
    <w:rsid w:val="00923E53"/>
    <w:rsid w:val="00927455"/>
    <w:rsid w:val="00930576"/>
    <w:rsid w:val="0093092D"/>
    <w:rsid w:val="00931A50"/>
    <w:rsid w:val="00932E0B"/>
    <w:rsid w:val="00934575"/>
    <w:rsid w:val="00934771"/>
    <w:rsid w:val="00936A82"/>
    <w:rsid w:val="00936E11"/>
    <w:rsid w:val="009374B5"/>
    <w:rsid w:val="009403CA"/>
    <w:rsid w:val="00941B3A"/>
    <w:rsid w:val="00942EAD"/>
    <w:rsid w:val="0094351E"/>
    <w:rsid w:val="00944212"/>
    <w:rsid w:val="009445CC"/>
    <w:rsid w:val="00945625"/>
    <w:rsid w:val="0094650F"/>
    <w:rsid w:val="00946603"/>
    <w:rsid w:val="009478C6"/>
    <w:rsid w:val="00950ACC"/>
    <w:rsid w:val="00952B97"/>
    <w:rsid w:val="00952CFC"/>
    <w:rsid w:val="00952FFF"/>
    <w:rsid w:val="00955B50"/>
    <w:rsid w:val="00955E36"/>
    <w:rsid w:val="00957166"/>
    <w:rsid w:val="00957531"/>
    <w:rsid w:val="00957C92"/>
    <w:rsid w:val="009602D4"/>
    <w:rsid w:val="009607B0"/>
    <w:rsid w:val="0096298D"/>
    <w:rsid w:val="00965806"/>
    <w:rsid w:val="00965B70"/>
    <w:rsid w:val="00966F60"/>
    <w:rsid w:val="009711A9"/>
    <w:rsid w:val="009735A8"/>
    <w:rsid w:val="00973B02"/>
    <w:rsid w:val="00973FB3"/>
    <w:rsid w:val="00974557"/>
    <w:rsid w:val="00974727"/>
    <w:rsid w:val="00976DC6"/>
    <w:rsid w:val="00980C61"/>
    <w:rsid w:val="00981A44"/>
    <w:rsid w:val="00982148"/>
    <w:rsid w:val="00982259"/>
    <w:rsid w:val="00982F77"/>
    <w:rsid w:val="009835D4"/>
    <w:rsid w:val="009913E5"/>
    <w:rsid w:val="00991F6D"/>
    <w:rsid w:val="00993535"/>
    <w:rsid w:val="009952F2"/>
    <w:rsid w:val="0099678A"/>
    <w:rsid w:val="00996AA6"/>
    <w:rsid w:val="009A63C7"/>
    <w:rsid w:val="009B12F9"/>
    <w:rsid w:val="009B2872"/>
    <w:rsid w:val="009B596B"/>
    <w:rsid w:val="009B6259"/>
    <w:rsid w:val="009B65FF"/>
    <w:rsid w:val="009B78FE"/>
    <w:rsid w:val="009B7C49"/>
    <w:rsid w:val="009C088E"/>
    <w:rsid w:val="009C1DBF"/>
    <w:rsid w:val="009C3B35"/>
    <w:rsid w:val="009C492A"/>
    <w:rsid w:val="009C4AC4"/>
    <w:rsid w:val="009C4DA7"/>
    <w:rsid w:val="009C7BC6"/>
    <w:rsid w:val="009D0A8B"/>
    <w:rsid w:val="009D1BDB"/>
    <w:rsid w:val="009D2124"/>
    <w:rsid w:val="009D42E3"/>
    <w:rsid w:val="009D535D"/>
    <w:rsid w:val="009D5E81"/>
    <w:rsid w:val="009E1147"/>
    <w:rsid w:val="009E21ED"/>
    <w:rsid w:val="009E2CD1"/>
    <w:rsid w:val="009E71EC"/>
    <w:rsid w:val="009E7DEA"/>
    <w:rsid w:val="009F080E"/>
    <w:rsid w:val="009F0B2B"/>
    <w:rsid w:val="009F15E8"/>
    <w:rsid w:val="009F262D"/>
    <w:rsid w:val="009F266E"/>
    <w:rsid w:val="009F2C1C"/>
    <w:rsid w:val="009F2EBD"/>
    <w:rsid w:val="009F3426"/>
    <w:rsid w:val="009F485C"/>
    <w:rsid w:val="009F49B9"/>
    <w:rsid w:val="009F58AB"/>
    <w:rsid w:val="009F6A4F"/>
    <w:rsid w:val="009F7645"/>
    <w:rsid w:val="009F779B"/>
    <w:rsid w:val="00A0041A"/>
    <w:rsid w:val="00A00AB4"/>
    <w:rsid w:val="00A01171"/>
    <w:rsid w:val="00A02E99"/>
    <w:rsid w:val="00A048A9"/>
    <w:rsid w:val="00A04AD1"/>
    <w:rsid w:val="00A054B2"/>
    <w:rsid w:val="00A05BBB"/>
    <w:rsid w:val="00A06B30"/>
    <w:rsid w:val="00A075F8"/>
    <w:rsid w:val="00A07F5C"/>
    <w:rsid w:val="00A12CC7"/>
    <w:rsid w:val="00A143C1"/>
    <w:rsid w:val="00A16A76"/>
    <w:rsid w:val="00A20330"/>
    <w:rsid w:val="00A21B01"/>
    <w:rsid w:val="00A2312A"/>
    <w:rsid w:val="00A26FA7"/>
    <w:rsid w:val="00A27856"/>
    <w:rsid w:val="00A308F8"/>
    <w:rsid w:val="00A3295A"/>
    <w:rsid w:val="00A351EE"/>
    <w:rsid w:val="00A3524E"/>
    <w:rsid w:val="00A35556"/>
    <w:rsid w:val="00A41100"/>
    <w:rsid w:val="00A4293E"/>
    <w:rsid w:val="00A457E4"/>
    <w:rsid w:val="00A4706D"/>
    <w:rsid w:val="00A47C6C"/>
    <w:rsid w:val="00A51F20"/>
    <w:rsid w:val="00A521EA"/>
    <w:rsid w:val="00A54A07"/>
    <w:rsid w:val="00A56834"/>
    <w:rsid w:val="00A571F0"/>
    <w:rsid w:val="00A5737E"/>
    <w:rsid w:val="00A613AA"/>
    <w:rsid w:val="00A62858"/>
    <w:rsid w:val="00A6400E"/>
    <w:rsid w:val="00A64133"/>
    <w:rsid w:val="00A72774"/>
    <w:rsid w:val="00A73A16"/>
    <w:rsid w:val="00A75453"/>
    <w:rsid w:val="00A7664C"/>
    <w:rsid w:val="00A76D65"/>
    <w:rsid w:val="00A777B4"/>
    <w:rsid w:val="00A806FE"/>
    <w:rsid w:val="00A81B65"/>
    <w:rsid w:val="00A83033"/>
    <w:rsid w:val="00A86852"/>
    <w:rsid w:val="00A86D69"/>
    <w:rsid w:val="00A87141"/>
    <w:rsid w:val="00A87BA1"/>
    <w:rsid w:val="00A933AD"/>
    <w:rsid w:val="00A93BF5"/>
    <w:rsid w:val="00AA0E60"/>
    <w:rsid w:val="00AA1F58"/>
    <w:rsid w:val="00AA2573"/>
    <w:rsid w:val="00AA2773"/>
    <w:rsid w:val="00AA3BCE"/>
    <w:rsid w:val="00AA5676"/>
    <w:rsid w:val="00AA64D0"/>
    <w:rsid w:val="00AB0293"/>
    <w:rsid w:val="00AB1C7D"/>
    <w:rsid w:val="00AB6FCF"/>
    <w:rsid w:val="00AB7767"/>
    <w:rsid w:val="00AC39F6"/>
    <w:rsid w:val="00AC42B4"/>
    <w:rsid w:val="00AC4392"/>
    <w:rsid w:val="00AC53F3"/>
    <w:rsid w:val="00AC5CE3"/>
    <w:rsid w:val="00AC7660"/>
    <w:rsid w:val="00AD00C5"/>
    <w:rsid w:val="00AD0784"/>
    <w:rsid w:val="00AD13A5"/>
    <w:rsid w:val="00AD146A"/>
    <w:rsid w:val="00AD4783"/>
    <w:rsid w:val="00AD753B"/>
    <w:rsid w:val="00AD7703"/>
    <w:rsid w:val="00AE16A7"/>
    <w:rsid w:val="00AE1F3E"/>
    <w:rsid w:val="00AE2664"/>
    <w:rsid w:val="00AE2B48"/>
    <w:rsid w:val="00AE3607"/>
    <w:rsid w:val="00AE3FFF"/>
    <w:rsid w:val="00AE4EFF"/>
    <w:rsid w:val="00AE59E9"/>
    <w:rsid w:val="00AE6611"/>
    <w:rsid w:val="00AE7224"/>
    <w:rsid w:val="00AF1EDC"/>
    <w:rsid w:val="00AF2B3B"/>
    <w:rsid w:val="00AF2B7E"/>
    <w:rsid w:val="00AF42C9"/>
    <w:rsid w:val="00AF43A6"/>
    <w:rsid w:val="00AF4C98"/>
    <w:rsid w:val="00AF6726"/>
    <w:rsid w:val="00AF6DBB"/>
    <w:rsid w:val="00AF727E"/>
    <w:rsid w:val="00B007D2"/>
    <w:rsid w:val="00B02D62"/>
    <w:rsid w:val="00B042E1"/>
    <w:rsid w:val="00B074B5"/>
    <w:rsid w:val="00B1326B"/>
    <w:rsid w:val="00B139BE"/>
    <w:rsid w:val="00B13EF0"/>
    <w:rsid w:val="00B14E52"/>
    <w:rsid w:val="00B1544D"/>
    <w:rsid w:val="00B16E8A"/>
    <w:rsid w:val="00B176D1"/>
    <w:rsid w:val="00B17CD3"/>
    <w:rsid w:val="00B23045"/>
    <w:rsid w:val="00B23BF4"/>
    <w:rsid w:val="00B25B2D"/>
    <w:rsid w:val="00B31F10"/>
    <w:rsid w:val="00B324CE"/>
    <w:rsid w:val="00B3584D"/>
    <w:rsid w:val="00B4133F"/>
    <w:rsid w:val="00B424C4"/>
    <w:rsid w:val="00B42B62"/>
    <w:rsid w:val="00B44FD8"/>
    <w:rsid w:val="00B50752"/>
    <w:rsid w:val="00B5314E"/>
    <w:rsid w:val="00B5347F"/>
    <w:rsid w:val="00B54390"/>
    <w:rsid w:val="00B55A21"/>
    <w:rsid w:val="00B600CF"/>
    <w:rsid w:val="00B604AB"/>
    <w:rsid w:val="00B60E61"/>
    <w:rsid w:val="00B6134A"/>
    <w:rsid w:val="00B61A97"/>
    <w:rsid w:val="00B61D4D"/>
    <w:rsid w:val="00B63072"/>
    <w:rsid w:val="00B641A8"/>
    <w:rsid w:val="00B64942"/>
    <w:rsid w:val="00B65F33"/>
    <w:rsid w:val="00B7346E"/>
    <w:rsid w:val="00B73B6C"/>
    <w:rsid w:val="00B770F2"/>
    <w:rsid w:val="00B80422"/>
    <w:rsid w:val="00B818FE"/>
    <w:rsid w:val="00B827E6"/>
    <w:rsid w:val="00B83A8E"/>
    <w:rsid w:val="00B83B1A"/>
    <w:rsid w:val="00B849DF"/>
    <w:rsid w:val="00B871D5"/>
    <w:rsid w:val="00B87313"/>
    <w:rsid w:val="00B916E4"/>
    <w:rsid w:val="00B91E9D"/>
    <w:rsid w:val="00B93059"/>
    <w:rsid w:val="00B94915"/>
    <w:rsid w:val="00B95D5B"/>
    <w:rsid w:val="00B97348"/>
    <w:rsid w:val="00BA19FF"/>
    <w:rsid w:val="00BA2770"/>
    <w:rsid w:val="00BA40AB"/>
    <w:rsid w:val="00BA4185"/>
    <w:rsid w:val="00BA479B"/>
    <w:rsid w:val="00BA5B9E"/>
    <w:rsid w:val="00BA72E7"/>
    <w:rsid w:val="00BA7BE0"/>
    <w:rsid w:val="00BB222E"/>
    <w:rsid w:val="00BB36C5"/>
    <w:rsid w:val="00BB3901"/>
    <w:rsid w:val="00BB4A3B"/>
    <w:rsid w:val="00BB6324"/>
    <w:rsid w:val="00BB7354"/>
    <w:rsid w:val="00BC18D6"/>
    <w:rsid w:val="00BC2FEA"/>
    <w:rsid w:val="00BC3941"/>
    <w:rsid w:val="00BC39ED"/>
    <w:rsid w:val="00BC4B24"/>
    <w:rsid w:val="00BC4EBF"/>
    <w:rsid w:val="00BC4F94"/>
    <w:rsid w:val="00BC520E"/>
    <w:rsid w:val="00BC5B71"/>
    <w:rsid w:val="00BC5DB4"/>
    <w:rsid w:val="00BD15CA"/>
    <w:rsid w:val="00BD1CB2"/>
    <w:rsid w:val="00BD211F"/>
    <w:rsid w:val="00BD26E9"/>
    <w:rsid w:val="00BD4010"/>
    <w:rsid w:val="00BD4175"/>
    <w:rsid w:val="00BD4306"/>
    <w:rsid w:val="00BD4E49"/>
    <w:rsid w:val="00BD75AC"/>
    <w:rsid w:val="00BE2841"/>
    <w:rsid w:val="00BE2D7F"/>
    <w:rsid w:val="00BE3D36"/>
    <w:rsid w:val="00BE6DA2"/>
    <w:rsid w:val="00BF09BD"/>
    <w:rsid w:val="00BF334B"/>
    <w:rsid w:val="00BF3BCF"/>
    <w:rsid w:val="00BF57BB"/>
    <w:rsid w:val="00BF6E8B"/>
    <w:rsid w:val="00BF7529"/>
    <w:rsid w:val="00C00D14"/>
    <w:rsid w:val="00C0248F"/>
    <w:rsid w:val="00C03F62"/>
    <w:rsid w:val="00C044CB"/>
    <w:rsid w:val="00C04C29"/>
    <w:rsid w:val="00C06B0E"/>
    <w:rsid w:val="00C07200"/>
    <w:rsid w:val="00C07532"/>
    <w:rsid w:val="00C1040E"/>
    <w:rsid w:val="00C1152D"/>
    <w:rsid w:val="00C11653"/>
    <w:rsid w:val="00C13C22"/>
    <w:rsid w:val="00C15980"/>
    <w:rsid w:val="00C15E72"/>
    <w:rsid w:val="00C1796F"/>
    <w:rsid w:val="00C218AD"/>
    <w:rsid w:val="00C2237F"/>
    <w:rsid w:val="00C266BF"/>
    <w:rsid w:val="00C26884"/>
    <w:rsid w:val="00C26912"/>
    <w:rsid w:val="00C271AA"/>
    <w:rsid w:val="00C304C8"/>
    <w:rsid w:val="00C3105E"/>
    <w:rsid w:val="00C33784"/>
    <w:rsid w:val="00C33C3F"/>
    <w:rsid w:val="00C3402D"/>
    <w:rsid w:val="00C36C03"/>
    <w:rsid w:val="00C407B5"/>
    <w:rsid w:val="00C45025"/>
    <w:rsid w:val="00C45F50"/>
    <w:rsid w:val="00C47246"/>
    <w:rsid w:val="00C47BAF"/>
    <w:rsid w:val="00C515F6"/>
    <w:rsid w:val="00C520F6"/>
    <w:rsid w:val="00C53C2E"/>
    <w:rsid w:val="00C53C41"/>
    <w:rsid w:val="00C54E2A"/>
    <w:rsid w:val="00C551E0"/>
    <w:rsid w:val="00C61EBA"/>
    <w:rsid w:val="00C62660"/>
    <w:rsid w:val="00C63880"/>
    <w:rsid w:val="00C63F20"/>
    <w:rsid w:val="00C658D3"/>
    <w:rsid w:val="00C675BC"/>
    <w:rsid w:val="00C67743"/>
    <w:rsid w:val="00C6797A"/>
    <w:rsid w:val="00C721C0"/>
    <w:rsid w:val="00C730B6"/>
    <w:rsid w:val="00C73235"/>
    <w:rsid w:val="00C743F7"/>
    <w:rsid w:val="00C80C31"/>
    <w:rsid w:val="00C83F88"/>
    <w:rsid w:val="00C84601"/>
    <w:rsid w:val="00C84EC3"/>
    <w:rsid w:val="00C858D9"/>
    <w:rsid w:val="00C8674E"/>
    <w:rsid w:val="00C86AF9"/>
    <w:rsid w:val="00C87712"/>
    <w:rsid w:val="00C907E6"/>
    <w:rsid w:val="00C90B43"/>
    <w:rsid w:val="00C90CED"/>
    <w:rsid w:val="00C90E65"/>
    <w:rsid w:val="00C9284C"/>
    <w:rsid w:val="00C929CE"/>
    <w:rsid w:val="00C93B73"/>
    <w:rsid w:val="00C942DA"/>
    <w:rsid w:val="00C94E09"/>
    <w:rsid w:val="00C94F82"/>
    <w:rsid w:val="00C95811"/>
    <w:rsid w:val="00C96A31"/>
    <w:rsid w:val="00C972AA"/>
    <w:rsid w:val="00C9794E"/>
    <w:rsid w:val="00CA1900"/>
    <w:rsid w:val="00CA3F21"/>
    <w:rsid w:val="00CA4899"/>
    <w:rsid w:val="00CA5411"/>
    <w:rsid w:val="00CA70D1"/>
    <w:rsid w:val="00CA7BAC"/>
    <w:rsid w:val="00CA7F19"/>
    <w:rsid w:val="00CB09DB"/>
    <w:rsid w:val="00CB1D31"/>
    <w:rsid w:val="00CB2FD2"/>
    <w:rsid w:val="00CB39A6"/>
    <w:rsid w:val="00CB4F72"/>
    <w:rsid w:val="00CB527E"/>
    <w:rsid w:val="00CB5435"/>
    <w:rsid w:val="00CB6D4F"/>
    <w:rsid w:val="00CB73E5"/>
    <w:rsid w:val="00CC09A7"/>
    <w:rsid w:val="00CC2F7F"/>
    <w:rsid w:val="00CC3E40"/>
    <w:rsid w:val="00CC4290"/>
    <w:rsid w:val="00CC5AB3"/>
    <w:rsid w:val="00CC6DE4"/>
    <w:rsid w:val="00CC7611"/>
    <w:rsid w:val="00CC7A6C"/>
    <w:rsid w:val="00CD2CEE"/>
    <w:rsid w:val="00CD2F96"/>
    <w:rsid w:val="00CD372B"/>
    <w:rsid w:val="00CD3CA8"/>
    <w:rsid w:val="00CD5540"/>
    <w:rsid w:val="00CD6282"/>
    <w:rsid w:val="00CD7528"/>
    <w:rsid w:val="00CD78BD"/>
    <w:rsid w:val="00CE018D"/>
    <w:rsid w:val="00CE0911"/>
    <w:rsid w:val="00CE20D4"/>
    <w:rsid w:val="00CE4E0F"/>
    <w:rsid w:val="00CE4FA2"/>
    <w:rsid w:val="00CE6519"/>
    <w:rsid w:val="00CE6AA5"/>
    <w:rsid w:val="00CE6E55"/>
    <w:rsid w:val="00CE717A"/>
    <w:rsid w:val="00CF16D8"/>
    <w:rsid w:val="00CF242C"/>
    <w:rsid w:val="00CF2F29"/>
    <w:rsid w:val="00CF5F5C"/>
    <w:rsid w:val="00CF6B13"/>
    <w:rsid w:val="00CF75A1"/>
    <w:rsid w:val="00CF77EA"/>
    <w:rsid w:val="00CF7B0A"/>
    <w:rsid w:val="00CF7C3C"/>
    <w:rsid w:val="00D00ECC"/>
    <w:rsid w:val="00D0273A"/>
    <w:rsid w:val="00D046D4"/>
    <w:rsid w:val="00D104A2"/>
    <w:rsid w:val="00D11047"/>
    <w:rsid w:val="00D130D8"/>
    <w:rsid w:val="00D13238"/>
    <w:rsid w:val="00D14CA4"/>
    <w:rsid w:val="00D16AE2"/>
    <w:rsid w:val="00D25845"/>
    <w:rsid w:val="00D25A68"/>
    <w:rsid w:val="00D27CAB"/>
    <w:rsid w:val="00D27FD3"/>
    <w:rsid w:val="00D3092C"/>
    <w:rsid w:val="00D30F45"/>
    <w:rsid w:val="00D3284E"/>
    <w:rsid w:val="00D33470"/>
    <w:rsid w:val="00D3379B"/>
    <w:rsid w:val="00D33A96"/>
    <w:rsid w:val="00D40114"/>
    <w:rsid w:val="00D4180B"/>
    <w:rsid w:val="00D420DF"/>
    <w:rsid w:val="00D42D54"/>
    <w:rsid w:val="00D44E19"/>
    <w:rsid w:val="00D4533F"/>
    <w:rsid w:val="00D45C3C"/>
    <w:rsid w:val="00D46AB2"/>
    <w:rsid w:val="00D47BE4"/>
    <w:rsid w:val="00D50C36"/>
    <w:rsid w:val="00D51C38"/>
    <w:rsid w:val="00D51DAD"/>
    <w:rsid w:val="00D52274"/>
    <w:rsid w:val="00D5233B"/>
    <w:rsid w:val="00D52788"/>
    <w:rsid w:val="00D5364E"/>
    <w:rsid w:val="00D53B5D"/>
    <w:rsid w:val="00D5549A"/>
    <w:rsid w:val="00D5766D"/>
    <w:rsid w:val="00D6164B"/>
    <w:rsid w:val="00D628B9"/>
    <w:rsid w:val="00D63058"/>
    <w:rsid w:val="00D66150"/>
    <w:rsid w:val="00D6719B"/>
    <w:rsid w:val="00D67E95"/>
    <w:rsid w:val="00D7287B"/>
    <w:rsid w:val="00D72DDA"/>
    <w:rsid w:val="00D73373"/>
    <w:rsid w:val="00D74025"/>
    <w:rsid w:val="00D74154"/>
    <w:rsid w:val="00D753B2"/>
    <w:rsid w:val="00D75572"/>
    <w:rsid w:val="00D760D7"/>
    <w:rsid w:val="00D77793"/>
    <w:rsid w:val="00D809F9"/>
    <w:rsid w:val="00D80ADD"/>
    <w:rsid w:val="00D820C1"/>
    <w:rsid w:val="00D83309"/>
    <w:rsid w:val="00D853E0"/>
    <w:rsid w:val="00D91B23"/>
    <w:rsid w:val="00D92610"/>
    <w:rsid w:val="00D93560"/>
    <w:rsid w:val="00D94207"/>
    <w:rsid w:val="00D96F98"/>
    <w:rsid w:val="00D974DE"/>
    <w:rsid w:val="00D975B0"/>
    <w:rsid w:val="00D97AE3"/>
    <w:rsid w:val="00DA05CE"/>
    <w:rsid w:val="00DA219C"/>
    <w:rsid w:val="00DA25FB"/>
    <w:rsid w:val="00DA66F8"/>
    <w:rsid w:val="00DA69DB"/>
    <w:rsid w:val="00DA7E53"/>
    <w:rsid w:val="00DB1CC1"/>
    <w:rsid w:val="00DB25AA"/>
    <w:rsid w:val="00DB41B9"/>
    <w:rsid w:val="00DB67BE"/>
    <w:rsid w:val="00DB6FB8"/>
    <w:rsid w:val="00DC0F2E"/>
    <w:rsid w:val="00DC1330"/>
    <w:rsid w:val="00DC17C1"/>
    <w:rsid w:val="00DC1E3C"/>
    <w:rsid w:val="00DC3D31"/>
    <w:rsid w:val="00DC48F0"/>
    <w:rsid w:val="00DC4F0C"/>
    <w:rsid w:val="00DC5275"/>
    <w:rsid w:val="00DC55FD"/>
    <w:rsid w:val="00DC6CBE"/>
    <w:rsid w:val="00DD0E4D"/>
    <w:rsid w:val="00DD19C2"/>
    <w:rsid w:val="00DD3E80"/>
    <w:rsid w:val="00DD3EC9"/>
    <w:rsid w:val="00DD4970"/>
    <w:rsid w:val="00DD5FE0"/>
    <w:rsid w:val="00DE04D6"/>
    <w:rsid w:val="00DE0ABF"/>
    <w:rsid w:val="00DE3261"/>
    <w:rsid w:val="00DE5864"/>
    <w:rsid w:val="00DE78CD"/>
    <w:rsid w:val="00DF0F0D"/>
    <w:rsid w:val="00DF1CAB"/>
    <w:rsid w:val="00DF2809"/>
    <w:rsid w:val="00DF34DC"/>
    <w:rsid w:val="00DF390A"/>
    <w:rsid w:val="00DF4799"/>
    <w:rsid w:val="00DF479C"/>
    <w:rsid w:val="00DF6C5A"/>
    <w:rsid w:val="00DF7A69"/>
    <w:rsid w:val="00E00D3E"/>
    <w:rsid w:val="00E01BBD"/>
    <w:rsid w:val="00E042E7"/>
    <w:rsid w:val="00E04507"/>
    <w:rsid w:val="00E05146"/>
    <w:rsid w:val="00E05D90"/>
    <w:rsid w:val="00E077B3"/>
    <w:rsid w:val="00E11B79"/>
    <w:rsid w:val="00E1347F"/>
    <w:rsid w:val="00E139F8"/>
    <w:rsid w:val="00E14393"/>
    <w:rsid w:val="00E15B5D"/>
    <w:rsid w:val="00E2012F"/>
    <w:rsid w:val="00E20392"/>
    <w:rsid w:val="00E21DE9"/>
    <w:rsid w:val="00E220ED"/>
    <w:rsid w:val="00E22973"/>
    <w:rsid w:val="00E22AB2"/>
    <w:rsid w:val="00E24D19"/>
    <w:rsid w:val="00E2543A"/>
    <w:rsid w:val="00E25BB8"/>
    <w:rsid w:val="00E25BF2"/>
    <w:rsid w:val="00E2610F"/>
    <w:rsid w:val="00E305FD"/>
    <w:rsid w:val="00E333A0"/>
    <w:rsid w:val="00E33564"/>
    <w:rsid w:val="00E33A2E"/>
    <w:rsid w:val="00E34A00"/>
    <w:rsid w:val="00E361F9"/>
    <w:rsid w:val="00E369B2"/>
    <w:rsid w:val="00E379F1"/>
    <w:rsid w:val="00E37D41"/>
    <w:rsid w:val="00E43B00"/>
    <w:rsid w:val="00E4501F"/>
    <w:rsid w:val="00E456D6"/>
    <w:rsid w:val="00E45B6F"/>
    <w:rsid w:val="00E466E9"/>
    <w:rsid w:val="00E4729C"/>
    <w:rsid w:val="00E47E9C"/>
    <w:rsid w:val="00E51E51"/>
    <w:rsid w:val="00E5230B"/>
    <w:rsid w:val="00E52EE5"/>
    <w:rsid w:val="00E55695"/>
    <w:rsid w:val="00E578D2"/>
    <w:rsid w:val="00E57934"/>
    <w:rsid w:val="00E60C43"/>
    <w:rsid w:val="00E60DE3"/>
    <w:rsid w:val="00E6486B"/>
    <w:rsid w:val="00E649E1"/>
    <w:rsid w:val="00E65827"/>
    <w:rsid w:val="00E679AD"/>
    <w:rsid w:val="00E700CA"/>
    <w:rsid w:val="00E7242D"/>
    <w:rsid w:val="00E72DAB"/>
    <w:rsid w:val="00E737D4"/>
    <w:rsid w:val="00E748DC"/>
    <w:rsid w:val="00E74A16"/>
    <w:rsid w:val="00E77985"/>
    <w:rsid w:val="00E8129D"/>
    <w:rsid w:val="00E82F9E"/>
    <w:rsid w:val="00E83755"/>
    <w:rsid w:val="00E83E5E"/>
    <w:rsid w:val="00E840D3"/>
    <w:rsid w:val="00E854F3"/>
    <w:rsid w:val="00E8555F"/>
    <w:rsid w:val="00E85729"/>
    <w:rsid w:val="00E86C0E"/>
    <w:rsid w:val="00E87D71"/>
    <w:rsid w:val="00E90A02"/>
    <w:rsid w:val="00E90C10"/>
    <w:rsid w:val="00E90D39"/>
    <w:rsid w:val="00E916AF"/>
    <w:rsid w:val="00E93323"/>
    <w:rsid w:val="00E95EFB"/>
    <w:rsid w:val="00E95F30"/>
    <w:rsid w:val="00E97295"/>
    <w:rsid w:val="00EA3A22"/>
    <w:rsid w:val="00EA5F4E"/>
    <w:rsid w:val="00EB0912"/>
    <w:rsid w:val="00EB0AC4"/>
    <w:rsid w:val="00EB1291"/>
    <w:rsid w:val="00EB3914"/>
    <w:rsid w:val="00EB39A9"/>
    <w:rsid w:val="00EB3B85"/>
    <w:rsid w:val="00EB46B3"/>
    <w:rsid w:val="00EB4B21"/>
    <w:rsid w:val="00EB641C"/>
    <w:rsid w:val="00EB6664"/>
    <w:rsid w:val="00EB7518"/>
    <w:rsid w:val="00EB7F1C"/>
    <w:rsid w:val="00EC0DD5"/>
    <w:rsid w:val="00EC133B"/>
    <w:rsid w:val="00EC2677"/>
    <w:rsid w:val="00EC3E63"/>
    <w:rsid w:val="00EC4026"/>
    <w:rsid w:val="00EC4397"/>
    <w:rsid w:val="00EC5119"/>
    <w:rsid w:val="00EC5CE5"/>
    <w:rsid w:val="00EC5D4A"/>
    <w:rsid w:val="00EC5EB0"/>
    <w:rsid w:val="00ED1F60"/>
    <w:rsid w:val="00ED4094"/>
    <w:rsid w:val="00ED51EB"/>
    <w:rsid w:val="00EE046F"/>
    <w:rsid w:val="00EE2448"/>
    <w:rsid w:val="00EE35E6"/>
    <w:rsid w:val="00EE3653"/>
    <w:rsid w:val="00EE5A3F"/>
    <w:rsid w:val="00EE5EFA"/>
    <w:rsid w:val="00EF0B94"/>
    <w:rsid w:val="00EF2012"/>
    <w:rsid w:val="00EF5788"/>
    <w:rsid w:val="00EF62CF"/>
    <w:rsid w:val="00EF7F54"/>
    <w:rsid w:val="00F007FD"/>
    <w:rsid w:val="00F00C76"/>
    <w:rsid w:val="00F00F03"/>
    <w:rsid w:val="00F02057"/>
    <w:rsid w:val="00F03734"/>
    <w:rsid w:val="00F04A6C"/>
    <w:rsid w:val="00F05B6D"/>
    <w:rsid w:val="00F067BD"/>
    <w:rsid w:val="00F0697D"/>
    <w:rsid w:val="00F06F02"/>
    <w:rsid w:val="00F10EEE"/>
    <w:rsid w:val="00F115FE"/>
    <w:rsid w:val="00F1188D"/>
    <w:rsid w:val="00F11A60"/>
    <w:rsid w:val="00F11C55"/>
    <w:rsid w:val="00F13926"/>
    <w:rsid w:val="00F15ED8"/>
    <w:rsid w:val="00F2001C"/>
    <w:rsid w:val="00F2011A"/>
    <w:rsid w:val="00F21393"/>
    <w:rsid w:val="00F221B2"/>
    <w:rsid w:val="00F2232E"/>
    <w:rsid w:val="00F2303A"/>
    <w:rsid w:val="00F23E06"/>
    <w:rsid w:val="00F306D1"/>
    <w:rsid w:val="00F30DFC"/>
    <w:rsid w:val="00F31DFC"/>
    <w:rsid w:val="00F33193"/>
    <w:rsid w:val="00F333F4"/>
    <w:rsid w:val="00F40173"/>
    <w:rsid w:val="00F407FD"/>
    <w:rsid w:val="00F40C4C"/>
    <w:rsid w:val="00F41526"/>
    <w:rsid w:val="00F42C0F"/>
    <w:rsid w:val="00F444B3"/>
    <w:rsid w:val="00F44D1B"/>
    <w:rsid w:val="00F463A8"/>
    <w:rsid w:val="00F47D37"/>
    <w:rsid w:val="00F50C93"/>
    <w:rsid w:val="00F51793"/>
    <w:rsid w:val="00F52647"/>
    <w:rsid w:val="00F53758"/>
    <w:rsid w:val="00F5384E"/>
    <w:rsid w:val="00F539BD"/>
    <w:rsid w:val="00F53F85"/>
    <w:rsid w:val="00F55A40"/>
    <w:rsid w:val="00F7024C"/>
    <w:rsid w:val="00F7042E"/>
    <w:rsid w:val="00F73088"/>
    <w:rsid w:val="00F734BB"/>
    <w:rsid w:val="00F73AF4"/>
    <w:rsid w:val="00F73DA5"/>
    <w:rsid w:val="00F754EF"/>
    <w:rsid w:val="00F81915"/>
    <w:rsid w:val="00F81C59"/>
    <w:rsid w:val="00F81EF9"/>
    <w:rsid w:val="00F8225E"/>
    <w:rsid w:val="00F85BEA"/>
    <w:rsid w:val="00F85CEA"/>
    <w:rsid w:val="00F8603F"/>
    <w:rsid w:val="00F9064A"/>
    <w:rsid w:val="00F945EB"/>
    <w:rsid w:val="00F9723D"/>
    <w:rsid w:val="00F97416"/>
    <w:rsid w:val="00FA0E3D"/>
    <w:rsid w:val="00FA0F99"/>
    <w:rsid w:val="00FA1F53"/>
    <w:rsid w:val="00FA30BC"/>
    <w:rsid w:val="00FA3932"/>
    <w:rsid w:val="00FA6171"/>
    <w:rsid w:val="00FA6591"/>
    <w:rsid w:val="00FA7205"/>
    <w:rsid w:val="00FA7D7F"/>
    <w:rsid w:val="00FB3DB6"/>
    <w:rsid w:val="00FB604A"/>
    <w:rsid w:val="00FC08DC"/>
    <w:rsid w:val="00FC0C31"/>
    <w:rsid w:val="00FC1351"/>
    <w:rsid w:val="00FC1BE3"/>
    <w:rsid w:val="00FC281B"/>
    <w:rsid w:val="00FC3764"/>
    <w:rsid w:val="00FC5556"/>
    <w:rsid w:val="00FC5B46"/>
    <w:rsid w:val="00FC6D66"/>
    <w:rsid w:val="00FD2E91"/>
    <w:rsid w:val="00FD3E4D"/>
    <w:rsid w:val="00FD6C7E"/>
    <w:rsid w:val="00FE0283"/>
    <w:rsid w:val="00FE03ED"/>
    <w:rsid w:val="00FE3BB1"/>
    <w:rsid w:val="00FE3BBA"/>
    <w:rsid w:val="00FE3F38"/>
    <w:rsid w:val="00FE4587"/>
    <w:rsid w:val="00FE54F6"/>
    <w:rsid w:val="00FE5D43"/>
    <w:rsid w:val="00FE7B6C"/>
    <w:rsid w:val="00FF0EF6"/>
    <w:rsid w:val="00FF2B3B"/>
    <w:rsid w:val="00FF61D3"/>
    <w:rsid w:val="00FF7265"/>
    <w:rsid w:val="00FF741F"/>
    <w:rsid w:val="00FF78E5"/>
    <w:rsid w:val="037DFE35"/>
    <w:rsid w:val="046F71D1"/>
    <w:rsid w:val="068D05F1"/>
    <w:rsid w:val="06C1DB4C"/>
    <w:rsid w:val="07D7492C"/>
    <w:rsid w:val="08CDF27C"/>
    <w:rsid w:val="0983F498"/>
    <w:rsid w:val="0B3B00C5"/>
    <w:rsid w:val="0B8C0157"/>
    <w:rsid w:val="0F2D7DA4"/>
    <w:rsid w:val="1119E6D3"/>
    <w:rsid w:val="1626A457"/>
    <w:rsid w:val="162F794E"/>
    <w:rsid w:val="16DD7A41"/>
    <w:rsid w:val="1A993833"/>
    <w:rsid w:val="1B60E9B7"/>
    <w:rsid w:val="1C0F7215"/>
    <w:rsid w:val="200842D0"/>
    <w:rsid w:val="20C255E3"/>
    <w:rsid w:val="256E6D30"/>
    <w:rsid w:val="25C9ED29"/>
    <w:rsid w:val="27860687"/>
    <w:rsid w:val="279A633B"/>
    <w:rsid w:val="29FA8691"/>
    <w:rsid w:val="2BD26156"/>
    <w:rsid w:val="2CAD8CE2"/>
    <w:rsid w:val="2D5FD42C"/>
    <w:rsid w:val="2DC7142C"/>
    <w:rsid w:val="325DBC26"/>
    <w:rsid w:val="365D84BE"/>
    <w:rsid w:val="388AA683"/>
    <w:rsid w:val="38A4A351"/>
    <w:rsid w:val="3EBF078C"/>
    <w:rsid w:val="3F2AC4BE"/>
    <w:rsid w:val="43705CFE"/>
    <w:rsid w:val="481FE29D"/>
    <w:rsid w:val="488C0DCB"/>
    <w:rsid w:val="496467E0"/>
    <w:rsid w:val="4B76CCD0"/>
    <w:rsid w:val="4FC1C43A"/>
    <w:rsid w:val="52D3953F"/>
    <w:rsid w:val="54B77A58"/>
    <w:rsid w:val="55BE36A2"/>
    <w:rsid w:val="5BF1BD4D"/>
    <w:rsid w:val="5CD08D91"/>
    <w:rsid w:val="600EB1D5"/>
    <w:rsid w:val="6065733D"/>
    <w:rsid w:val="6246C554"/>
    <w:rsid w:val="66EB9178"/>
    <w:rsid w:val="68B344D0"/>
    <w:rsid w:val="6CAF6CC5"/>
    <w:rsid w:val="6D29A8F7"/>
    <w:rsid w:val="6E215F73"/>
    <w:rsid w:val="72868274"/>
    <w:rsid w:val="76CEB81B"/>
    <w:rsid w:val="770B028C"/>
    <w:rsid w:val="794996CE"/>
    <w:rsid w:val="79A2C007"/>
    <w:rsid w:val="7A10BA3A"/>
    <w:rsid w:val="7BA86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BA17C"/>
  <w15:chartTrackingRefBased/>
  <w15:docId w15:val="{54DA43E4-9C8D-4E87-9493-E172E02E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6AA1"/>
    <w:pPr>
      <w:suppressAutoHyphens/>
      <w:autoSpaceDN w:val="0"/>
      <w:spacing w:after="0" w:line="240" w:lineRule="auto"/>
      <w:textAlignment w:val="baseline"/>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823D43"/>
    <w:pPr>
      <w:keepNext/>
      <w:keepLines/>
      <w:outlineLvl w:val="0"/>
    </w:pPr>
    <w:rPr>
      <w:b/>
      <w:caps/>
      <w:sz w:val="28"/>
      <w:szCs w:val="32"/>
      <w:u w:val="single"/>
    </w:rPr>
  </w:style>
  <w:style w:type="paragraph" w:styleId="Heading2">
    <w:name w:val="heading 2"/>
    <w:basedOn w:val="Normal"/>
    <w:next w:val="Normal"/>
    <w:link w:val="Heading2Char"/>
    <w:uiPriority w:val="9"/>
    <w:unhideWhenUsed/>
    <w:qFormat/>
    <w:rsid w:val="00823D43"/>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43"/>
    <w:rPr>
      <w:rFonts w:ascii="Arial" w:eastAsia="Times New Roman" w:hAnsi="Arial" w:cs="Times New Roman"/>
      <w:b/>
      <w:caps/>
      <w:sz w:val="28"/>
      <w:szCs w:val="32"/>
      <w:u w:val="single"/>
    </w:rPr>
  </w:style>
  <w:style w:type="character" w:customStyle="1" w:styleId="Heading2Char">
    <w:name w:val="Heading 2 Char"/>
    <w:basedOn w:val="DefaultParagraphFont"/>
    <w:link w:val="Heading2"/>
    <w:uiPriority w:val="9"/>
    <w:rsid w:val="00823D43"/>
    <w:rPr>
      <w:rFonts w:ascii="Arial" w:eastAsiaTheme="majorEastAsia" w:hAnsi="Arial" w:cstheme="majorBidi"/>
      <w:b/>
      <w:sz w:val="24"/>
      <w:szCs w:val="26"/>
      <w:u w:val="single"/>
    </w:rPr>
  </w:style>
  <w:style w:type="table" w:styleId="TableGrid">
    <w:name w:val="Table Grid"/>
    <w:basedOn w:val="TableNormal"/>
    <w:uiPriority w:val="39"/>
    <w:rsid w:val="00823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D43"/>
    <w:pPr>
      <w:tabs>
        <w:tab w:val="center" w:pos="4513"/>
        <w:tab w:val="right" w:pos="9026"/>
      </w:tabs>
    </w:pPr>
  </w:style>
  <w:style w:type="character" w:customStyle="1" w:styleId="HeaderChar">
    <w:name w:val="Header Char"/>
    <w:basedOn w:val="DefaultParagraphFont"/>
    <w:link w:val="Header"/>
    <w:uiPriority w:val="99"/>
    <w:rsid w:val="00823D43"/>
    <w:rPr>
      <w:rFonts w:ascii="Arial" w:eastAsia="Times New Roman" w:hAnsi="Arial" w:cs="Times New Roman"/>
      <w:sz w:val="24"/>
      <w:szCs w:val="24"/>
    </w:rPr>
  </w:style>
  <w:style w:type="paragraph" w:styleId="Footer">
    <w:name w:val="footer"/>
    <w:basedOn w:val="Normal"/>
    <w:link w:val="FooterChar"/>
    <w:uiPriority w:val="99"/>
    <w:unhideWhenUsed/>
    <w:rsid w:val="00823D43"/>
    <w:pPr>
      <w:tabs>
        <w:tab w:val="center" w:pos="4513"/>
        <w:tab w:val="right" w:pos="9026"/>
      </w:tabs>
    </w:pPr>
  </w:style>
  <w:style w:type="character" w:customStyle="1" w:styleId="FooterChar">
    <w:name w:val="Footer Char"/>
    <w:basedOn w:val="DefaultParagraphFont"/>
    <w:link w:val="Footer"/>
    <w:uiPriority w:val="99"/>
    <w:rsid w:val="00823D43"/>
    <w:rPr>
      <w:rFonts w:ascii="Arial" w:eastAsia="Times New Roman" w:hAnsi="Arial" w:cs="Times New Roman"/>
      <w:sz w:val="24"/>
      <w:szCs w:val="24"/>
    </w:rPr>
  </w:style>
  <w:style w:type="paragraph" w:styleId="NoSpacing">
    <w:name w:val="No Spacing"/>
    <w:uiPriority w:val="1"/>
    <w:qFormat/>
    <w:rsid w:val="00823D43"/>
    <w:pPr>
      <w:suppressAutoHyphens/>
      <w:autoSpaceDN w:val="0"/>
      <w:spacing w:after="0" w:line="240" w:lineRule="auto"/>
      <w:textAlignment w:val="baseline"/>
    </w:pPr>
    <w:rPr>
      <w:rFonts w:ascii="Arial" w:eastAsia="Times New Roman" w:hAnsi="Arial" w:cs="Times New Roman"/>
      <w:sz w:val="24"/>
      <w:szCs w:val="24"/>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823D43"/>
    <w:pPr>
      <w:ind w:left="720"/>
      <w:contextualSpacing/>
    </w:pPr>
  </w:style>
  <w:style w:type="paragraph" w:styleId="BodyTextIndent2">
    <w:name w:val="Body Text Indent 2"/>
    <w:basedOn w:val="Normal"/>
    <w:link w:val="BodyTextIndent2Char"/>
    <w:uiPriority w:val="99"/>
    <w:unhideWhenUsed/>
    <w:rsid w:val="00823D43"/>
    <w:pPr>
      <w:suppressAutoHyphens w:val="0"/>
      <w:autoSpaceDN/>
      <w:spacing w:after="120" w:line="480" w:lineRule="auto"/>
      <w:ind w:left="283"/>
      <w:textAlignment w:val="auto"/>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823D43"/>
    <w:rPr>
      <w:rFonts w:ascii="Times New Roman" w:hAnsi="Times New Roman" w:cs="Times New Roman"/>
      <w:sz w:val="20"/>
      <w:szCs w:val="20"/>
    </w:rPr>
  </w:style>
  <w:style w:type="character" w:styleId="Hyperlink">
    <w:name w:val="Hyperlink"/>
    <w:basedOn w:val="DefaultParagraphFont"/>
    <w:uiPriority w:val="99"/>
    <w:unhideWhenUsed/>
    <w:rsid w:val="00823D43"/>
    <w:rPr>
      <w:color w:val="0000FF"/>
      <w:u w:val="single"/>
    </w:rPr>
  </w:style>
  <w:style w:type="paragraph" w:customStyle="1" w:styleId="Default">
    <w:name w:val="Default"/>
    <w:rsid w:val="00823D43"/>
    <w:pPr>
      <w:autoSpaceDE w:val="0"/>
      <w:autoSpaceDN w:val="0"/>
      <w:adjustRightInd w:val="0"/>
      <w:spacing w:after="0" w:line="240" w:lineRule="auto"/>
    </w:pPr>
    <w:rPr>
      <w:rFonts w:ascii="Verdana" w:hAnsi="Verdana" w:cs="Verdana"/>
      <w:color w:val="000000"/>
      <w:sz w:val="24"/>
      <w:szCs w:val="24"/>
    </w:rPr>
  </w:style>
  <w:style w:type="table" w:styleId="ListTable4-Accent5">
    <w:name w:val="List Table 4 Accent 5"/>
    <w:basedOn w:val="TableNormal"/>
    <w:uiPriority w:val="49"/>
    <w:rsid w:val="00823D43"/>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TableNormal"/>
    <w:uiPriority w:val="49"/>
    <w:rsid w:val="00823D43"/>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odyText2">
    <w:name w:val="Body Text 2"/>
    <w:basedOn w:val="Normal"/>
    <w:link w:val="BodyText2Char"/>
    <w:uiPriority w:val="99"/>
    <w:semiHidden/>
    <w:unhideWhenUsed/>
    <w:rsid w:val="00823D43"/>
    <w:pPr>
      <w:spacing w:after="120" w:line="480" w:lineRule="auto"/>
    </w:pPr>
  </w:style>
  <w:style w:type="character" w:customStyle="1" w:styleId="BodyText2Char">
    <w:name w:val="Body Text 2 Char"/>
    <w:basedOn w:val="DefaultParagraphFont"/>
    <w:link w:val="BodyText2"/>
    <w:uiPriority w:val="99"/>
    <w:semiHidden/>
    <w:rsid w:val="00823D43"/>
    <w:rPr>
      <w:rFonts w:ascii="Arial" w:eastAsia="Times New Roman" w:hAnsi="Arial" w:cs="Times New Roman"/>
      <w:sz w:val="24"/>
      <w:szCs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823D43"/>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823D43"/>
    <w:rPr>
      <w:color w:val="605E5C"/>
      <w:shd w:val="clear" w:color="auto" w:fill="E1DFDD"/>
    </w:rPr>
  </w:style>
  <w:style w:type="paragraph" w:styleId="BalloonText">
    <w:name w:val="Balloon Text"/>
    <w:basedOn w:val="Normal"/>
    <w:link w:val="BalloonTextChar"/>
    <w:uiPriority w:val="99"/>
    <w:semiHidden/>
    <w:unhideWhenUsed/>
    <w:rsid w:val="00823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D43"/>
    <w:rPr>
      <w:rFonts w:ascii="Segoe UI" w:eastAsia="Times New Roman" w:hAnsi="Segoe UI" w:cs="Segoe UI"/>
      <w:sz w:val="18"/>
      <w:szCs w:val="18"/>
    </w:rPr>
  </w:style>
  <w:style w:type="paragraph" w:customStyle="1" w:styleId="Normal0">
    <w:name w:val="Normal_0"/>
    <w:qFormat/>
    <w:rsid w:val="00A048A9"/>
    <w:pPr>
      <w:spacing w:after="0" w:line="240" w:lineRule="auto"/>
    </w:pPr>
    <w:rPr>
      <w:rFonts w:ascii="Arial" w:eastAsia="Times New Roman" w:hAnsi="Arial" w:cs="Times New Roman"/>
      <w:sz w:val="20"/>
      <w:szCs w:val="20"/>
      <w:lang w:eastAsia="en-GB"/>
    </w:rPr>
  </w:style>
  <w:style w:type="table" w:styleId="GridTable4-Accent5">
    <w:name w:val="Grid Table 4 Accent 5"/>
    <w:basedOn w:val="TableNormal"/>
    <w:uiPriority w:val="49"/>
    <w:rsid w:val="002C469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uiPriority w:val="39"/>
    <w:rsid w:val="00AC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F86"/>
    <w:pPr>
      <w:spacing w:after="0" w:line="240" w:lineRule="auto"/>
    </w:pPr>
    <w:rPr>
      <w:rFonts w:ascii="Arial" w:eastAsia="Times New Roman" w:hAnsi="Arial" w:cs="Times New Roman"/>
      <w:sz w:val="24"/>
      <w:szCs w:val="24"/>
    </w:rPr>
  </w:style>
  <w:style w:type="paragraph" w:styleId="NormalWeb">
    <w:name w:val="Normal (Web)"/>
    <w:basedOn w:val="Normal"/>
    <w:uiPriority w:val="99"/>
    <w:unhideWhenUsed/>
    <w:rsid w:val="00FC0C31"/>
    <w:pPr>
      <w:suppressAutoHyphens w:val="0"/>
      <w:autoSpaceDN/>
      <w:spacing w:before="100" w:beforeAutospacing="1" w:after="100" w:afterAutospacing="1"/>
      <w:textAlignment w:val="auto"/>
    </w:pPr>
    <w:rPr>
      <w:rFonts w:ascii="Times New Roman" w:hAnsi="Times New Roman"/>
      <w:lang w:eastAsia="en-GB"/>
    </w:rPr>
  </w:style>
  <w:style w:type="paragraph" w:customStyle="1" w:styleId="xxmsonormal">
    <w:name w:val="x_xmsonormal"/>
    <w:basedOn w:val="Normal"/>
    <w:rsid w:val="00BC4EBF"/>
    <w:pPr>
      <w:suppressAutoHyphens w:val="0"/>
      <w:autoSpaceDN/>
      <w:textAlignment w:val="auto"/>
    </w:pPr>
    <w:rPr>
      <w:rFonts w:ascii="Calibri" w:eastAsiaTheme="minorHAnsi" w:hAnsi="Calibri" w:cs="Calibri"/>
      <w:sz w:val="22"/>
      <w:szCs w:val="22"/>
      <w:lang w:eastAsia="en-GB"/>
    </w:rPr>
  </w:style>
  <w:style w:type="paragraph" w:customStyle="1" w:styleId="elementtoproof">
    <w:name w:val="elementtoproof"/>
    <w:basedOn w:val="Normal"/>
    <w:uiPriority w:val="99"/>
    <w:semiHidden/>
    <w:rsid w:val="00733FED"/>
    <w:pPr>
      <w:suppressAutoHyphens w:val="0"/>
      <w:autoSpaceDN/>
      <w:textAlignment w:val="auto"/>
    </w:pPr>
    <w:rPr>
      <w:rFonts w:ascii="Calibri" w:eastAsiaTheme="minorHAnsi" w:hAnsi="Calibri" w:cs="Calibri"/>
      <w:sz w:val="22"/>
      <w:szCs w:val="22"/>
      <w:lang w:eastAsia="en-GB"/>
    </w:rPr>
  </w:style>
  <w:style w:type="paragraph" w:customStyle="1" w:styleId="Normal00">
    <w:name w:val="Normal_0_0"/>
    <w:qFormat/>
    <w:rsid w:val="00CF77EA"/>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
    <w:qFormat/>
    <w:rsid w:val="005F56EF"/>
    <w:pPr>
      <w:suppressAutoHyphens w:val="0"/>
      <w:autoSpaceDN/>
      <w:spacing w:before="120" w:after="120"/>
      <w:jc w:val="both"/>
      <w:textAlignment w:val="auto"/>
    </w:pPr>
    <w:rPr>
      <w:rFonts w:eastAsia="Calibri" w:cs="Arial"/>
    </w:rPr>
  </w:style>
  <w:style w:type="table" w:styleId="ListTable3-Accent1">
    <w:name w:val="List Table 3 Accent 1"/>
    <w:basedOn w:val="TableNormal"/>
    <w:uiPriority w:val="48"/>
    <w:rsid w:val="005F56EF"/>
    <w:pPr>
      <w:spacing w:after="0" w:line="240" w:lineRule="auto"/>
    </w:p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rmaltextrun">
    <w:name w:val="normaltextrun"/>
    <w:basedOn w:val="DefaultParagraphFont"/>
    <w:rsid w:val="004F5416"/>
  </w:style>
  <w:style w:type="character" w:customStyle="1" w:styleId="eop">
    <w:name w:val="eop"/>
    <w:basedOn w:val="DefaultParagraphFont"/>
    <w:rsid w:val="004F5416"/>
  </w:style>
  <w:style w:type="paragraph" w:customStyle="1" w:styleId="paragraph">
    <w:name w:val="paragraph"/>
    <w:basedOn w:val="Normal"/>
    <w:rsid w:val="00794B0B"/>
    <w:pPr>
      <w:suppressAutoHyphens w:val="0"/>
      <w:autoSpaceDN/>
      <w:spacing w:before="100" w:beforeAutospacing="1" w:after="100" w:afterAutospacing="1"/>
      <w:textAlignment w:val="auto"/>
    </w:pPr>
    <w:rPr>
      <w:rFonts w:ascii="Times New Roman" w:hAnsi="Times New Roman"/>
      <w:lang w:eastAsia="en-GB"/>
    </w:rPr>
  </w:style>
  <w:style w:type="paragraph" w:styleId="PlainText">
    <w:name w:val="Plain Text"/>
    <w:basedOn w:val="Normal"/>
    <w:link w:val="PlainTextChar"/>
    <w:uiPriority w:val="99"/>
    <w:unhideWhenUsed/>
    <w:rsid w:val="00C07532"/>
    <w:pPr>
      <w:suppressAutoHyphens w:val="0"/>
      <w:autoSpaceDN/>
      <w:textAlignment w:val="auto"/>
    </w:pPr>
    <w:rPr>
      <w:rFonts w:ascii="Consolas" w:eastAsiaTheme="minorHAnsi" w:hAnsi="Consolas" w:cstheme="minorBidi"/>
      <w:kern w:val="2"/>
      <w:sz w:val="21"/>
      <w:szCs w:val="21"/>
      <w14:ligatures w14:val="standardContextual"/>
    </w:rPr>
  </w:style>
  <w:style w:type="character" w:customStyle="1" w:styleId="PlainTextChar">
    <w:name w:val="Plain Text Char"/>
    <w:basedOn w:val="DefaultParagraphFont"/>
    <w:link w:val="PlainText"/>
    <w:uiPriority w:val="99"/>
    <w:rsid w:val="00C07532"/>
    <w:rPr>
      <w:rFonts w:ascii="Consolas" w:hAnsi="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18372">
      <w:bodyDiv w:val="1"/>
      <w:marLeft w:val="0"/>
      <w:marRight w:val="0"/>
      <w:marTop w:val="0"/>
      <w:marBottom w:val="0"/>
      <w:divBdr>
        <w:top w:val="none" w:sz="0" w:space="0" w:color="auto"/>
        <w:left w:val="none" w:sz="0" w:space="0" w:color="auto"/>
        <w:bottom w:val="none" w:sz="0" w:space="0" w:color="auto"/>
        <w:right w:val="none" w:sz="0" w:space="0" w:color="auto"/>
      </w:divBdr>
    </w:div>
    <w:div w:id="383793403">
      <w:bodyDiv w:val="1"/>
      <w:marLeft w:val="0"/>
      <w:marRight w:val="0"/>
      <w:marTop w:val="0"/>
      <w:marBottom w:val="0"/>
      <w:divBdr>
        <w:top w:val="none" w:sz="0" w:space="0" w:color="auto"/>
        <w:left w:val="none" w:sz="0" w:space="0" w:color="auto"/>
        <w:bottom w:val="none" w:sz="0" w:space="0" w:color="auto"/>
        <w:right w:val="none" w:sz="0" w:space="0" w:color="auto"/>
      </w:divBdr>
    </w:div>
    <w:div w:id="448360644">
      <w:bodyDiv w:val="1"/>
      <w:marLeft w:val="0"/>
      <w:marRight w:val="0"/>
      <w:marTop w:val="0"/>
      <w:marBottom w:val="0"/>
      <w:divBdr>
        <w:top w:val="none" w:sz="0" w:space="0" w:color="auto"/>
        <w:left w:val="none" w:sz="0" w:space="0" w:color="auto"/>
        <w:bottom w:val="none" w:sz="0" w:space="0" w:color="auto"/>
        <w:right w:val="none" w:sz="0" w:space="0" w:color="auto"/>
      </w:divBdr>
    </w:div>
    <w:div w:id="545802894">
      <w:bodyDiv w:val="1"/>
      <w:marLeft w:val="0"/>
      <w:marRight w:val="0"/>
      <w:marTop w:val="0"/>
      <w:marBottom w:val="0"/>
      <w:divBdr>
        <w:top w:val="none" w:sz="0" w:space="0" w:color="auto"/>
        <w:left w:val="none" w:sz="0" w:space="0" w:color="auto"/>
        <w:bottom w:val="none" w:sz="0" w:space="0" w:color="auto"/>
        <w:right w:val="none" w:sz="0" w:space="0" w:color="auto"/>
      </w:divBdr>
    </w:div>
    <w:div w:id="779832905">
      <w:bodyDiv w:val="1"/>
      <w:marLeft w:val="0"/>
      <w:marRight w:val="0"/>
      <w:marTop w:val="0"/>
      <w:marBottom w:val="0"/>
      <w:divBdr>
        <w:top w:val="none" w:sz="0" w:space="0" w:color="auto"/>
        <w:left w:val="none" w:sz="0" w:space="0" w:color="auto"/>
        <w:bottom w:val="none" w:sz="0" w:space="0" w:color="auto"/>
        <w:right w:val="none" w:sz="0" w:space="0" w:color="auto"/>
      </w:divBdr>
    </w:div>
    <w:div w:id="936214291">
      <w:bodyDiv w:val="1"/>
      <w:marLeft w:val="0"/>
      <w:marRight w:val="0"/>
      <w:marTop w:val="0"/>
      <w:marBottom w:val="0"/>
      <w:divBdr>
        <w:top w:val="none" w:sz="0" w:space="0" w:color="auto"/>
        <w:left w:val="none" w:sz="0" w:space="0" w:color="auto"/>
        <w:bottom w:val="none" w:sz="0" w:space="0" w:color="auto"/>
        <w:right w:val="none" w:sz="0" w:space="0" w:color="auto"/>
      </w:divBdr>
    </w:div>
    <w:div w:id="952133841">
      <w:bodyDiv w:val="1"/>
      <w:marLeft w:val="0"/>
      <w:marRight w:val="0"/>
      <w:marTop w:val="0"/>
      <w:marBottom w:val="0"/>
      <w:divBdr>
        <w:top w:val="none" w:sz="0" w:space="0" w:color="auto"/>
        <w:left w:val="none" w:sz="0" w:space="0" w:color="auto"/>
        <w:bottom w:val="none" w:sz="0" w:space="0" w:color="auto"/>
        <w:right w:val="none" w:sz="0" w:space="0" w:color="auto"/>
      </w:divBdr>
    </w:div>
    <w:div w:id="1029181719">
      <w:bodyDiv w:val="1"/>
      <w:marLeft w:val="0"/>
      <w:marRight w:val="0"/>
      <w:marTop w:val="0"/>
      <w:marBottom w:val="0"/>
      <w:divBdr>
        <w:top w:val="none" w:sz="0" w:space="0" w:color="auto"/>
        <w:left w:val="none" w:sz="0" w:space="0" w:color="auto"/>
        <w:bottom w:val="none" w:sz="0" w:space="0" w:color="auto"/>
        <w:right w:val="none" w:sz="0" w:space="0" w:color="auto"/>
      </w:divBdr>
    </w:div>
    <w:div w:id="1223179756">
      <w:bodyDiv w:val="1"/>
      <w:marLeft w:val="0"/>
      <w:marRight w:val="0"/>
      <w:marTop w:val="0"/>
      <w:marBottom w:val="0"/>
      <w:divBdr>
        <w:top w:val="none" w:sz="0" w:space="0" w:color="auto"/>
        <w:left w:val="none" w:sz="0" w:space="0" w:color="auto"/>
        <w:bottom w:val="none" w:sz="0" w:space="0" w:color="auto"/>
        <w:right w:val="none" w:sz="0" w:space="0" w:color="auto"/>
      </w:divBdr>
    </w:div>
    <w:div w:id="1401633104">
      <w:bodyDiv w:val="1"/>
      <w:marLeft w:val="0"/>
      <w:marRight w:val="0"/>
      <w:marTop w:val="0"/>
      <w:marBottom w:val="0"/>
      <w:divBdr>
        <w:top w:val="none" w:sz="0" w:space="0" w:color="auto"/>
        <w:left w:val="none" w:sz="0" w:space="0" w:color="auto"/>
        <w:bottom w:val="none" w:sz="0" w:space="0" w:color="auto"/>
        <w:right w:val="none" w:sz="0" w:space="0" w:color="auto"/>
      </w:divBdr>
    </w:div>
    <w:div w:id="1434742685">
      <w:bodyDiv w:val="1"/>
      <w:marLeft w:val="0"/>
      <w:marRight w:val="0"/>
      <w:marTop w:val="0"/>
      <w:marBottom w:val="0"/>
      <w:divBdr>
        <w:top w:val="none" w:sz="0" w:space="0" w:color="auto"/>
        <w:left w:val="none" w:sz="0" w:space="0" w:color="auto"/>
        <w:bottom w:val="none" w:sz="0" w:space="0" w:color="auto"/>
        <w:right w:val="none" w:sz="0" w:space="0" w:color="auto"/>
      </w:divBdr>
    </w:div>
    <w:div w:id="1769764282">
      <w:bodyDiv w:val="1"/>
      <w:marLeft w:val="0"/>
      <w:marRight w:val="0"/>
      <w:marTop w:val="0"/>
      <w:marBottom w:val="0"/>
      <w:divBdr>
        <w:top w:val="none" w:sz="0" w:space="0" w:color="auto"/>
        <w:left w:val="none" w:sz="0" w:space="0" w:color="auto"/>
        <w:bottom w:val="none" w:sz="0" w:space="0" w:color="auto"/>
        <w:right w:val="none" w:sz="0" w:space="0" w:color="auto"/>
      </w:divBdr>
    </w:div>
    <w:div w:id="1806924854">
      <w:bodyDiv w:val="1"/>
      <w:marLeft w:val="0"/>
      <w:marRight w:val="0"/>
      <w:marTop w:val="0"/>
      <w:marBottom w:val="0"/>
      <w:divBdr>
        <w:top w:val="none" w:sz="0" w:space="0" w:color="auto"/>
        <w:left w:val="none" w:sz="0" w:space="0" w:color="auto"/>
        <w:bottom w:val="none" w:sz="0" w:space="0" w:color="auto"/>
        <w:right w:val="none" w:sz="0" w:space="0" w:color="auto"/>
      </w:divBdr>
    </w:div>
    <w:div w:id="213706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0D91B-7470-497F-90FD-14C09B0538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34E733-2BF5-4603-BCC7-F5F24BD2A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00B5F-8359-492E-BB78-BCAA2D9F5BA5}">
  <ds:schemaRefs>
    <ds:schemaRef ds:uri="http://schemas.microsoft.com/sharepoint/v3/contenttype/forms"/>
  </ds:schemaRefs>
</ds:datastoreItem>
</file>

<file path=customXml/itemProps4.xml><?xml version="1.0" encoding="utf-8"?>
<ds:datastoreItem xmlns:ds="http://schemas.openxmlformats.org/officeDocument/2006/customXml" ds:itemID="{FD83F7EB-FAB4-4CED-87A4-6E8F9B2E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3875</Words>
  <Characters>22089</Characters>
  <Application>Microsoft Office Word</Application>
  <DocSecurity>12</DocSecurity>
  <Lines>184</Lines>
  <Paragraphs>51</Paragraphs>
  <ScaleCrop>false</ScaleCrop>
  <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250527 AC 27 May 2025</dc:title>
  <dc:subject/>
  <dc:creator>Foster, Paulene</dc:creator>
  <cp:keywords/>
  <dc:description/>
  <cp:lastModifiedBy>Foster, Paulene</cp:lastModifiedBy>
  <cp:revision>6</cp:revision>
  <cp:lastPrinted>2026-04-21T23:40:00Z</cp:lastPrinted>
  <dcterms:created xsi:type="dcterms:W3CDTF">2026-04-21T23:41:00Z</dcterms:created>
  <dcterms:modified xsi:type="dcterms:W3CDTF">2026-05-08T14:56:00Z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PII/Sensitivity">
    <vt:lpwstr>None/Public</vt:lpwstr>
  </property>
  <property fmtid="{D5CDD505-2E9C-101B-9397-08002B2CF9AE}" pid="10" name="_ExtendedDescription">
    <vt:lpwstr/>
  </property>
</Properties>
</file>