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3A99A" w14:textId="19436337" w:rsidR="00BE2F75" w:rsidRPr="00C6249C" w:rsidRDefault="00BE2F75" w:rsidP="6BAEB3D5">
      <w:pPr>
        <w:jc w:val="center"/>
        <w:rPr>
          <w:rFonts w:cs="Arial"/>
          <w:b/>
          <w:bCs/>
          <w:caps/>
          <w:sz w:val="28"/>
          <w:szCs w:val="28"/>
          <w:u w:val="single"/>
        </w:rPr>
      </w:pPr>
      <w:r w:rsidRPr="6BAEB3D5">
        <w:rPr>
          <w:rFonts w:cs="Arial"/>
          <w:b/>
          <w:bCs/>
          <w:caps/>
          <w:sz w:val="28"/>
          <w:szCs w:val="28"/>
          <w:u w:val="single"/>
        </w:rPr>
        <w:t>ARDS and North Down Borough Council</w:t>
      </w:r>
    </w:p>
    <w:p w14:paraId="44CE5D33" w14:textId="77777777" w:rsidR="00BE2F75" w:rsidRPr="00C6249C" w:rsidRDefault="00BE2F75" w:rsidP="00BE2F75">
      <w:pPr>
        <w:rPr>
          <w:rFonts w:cs="Arial"/>
          <w:b/>
          <w:caps/>
          <w:szCs w:val="24"/>
          <w:u w:val="single"/>
        </w:rPr>
      </w:pPr>
    </w:p>
    <w:p w14:paraId="3BDA48B7" w14:textId="1527FFE5" w:rsidR="00BE2F75" w:rsidRPr="00C6249C" w:rsidRDefault="00BE2F75" w:rsidP="00BE2F75">
      <w:pPr>
        <w:rPr>
          <w:rFonts w:cs="Arial"/>
        </w:rPr>
      </w:pPr>
      <w:r w:rsidRPr="00C6249C">
        <w:t xml:space="preserve">A hybrid </w:t>
      </w:r>
      <w:r w:rsidRPr="00C6249C">
        <w:rPr>
          <w:rFonts w:cs="Arial"/>
        </w:rPr>
        <w:t xml:space="preserve">(in person and via Zoom) </w:t>
      </w:r>
      <w:r w:rsidR="006543A6">
        <w:rPr>
          <w:rFonts w:cs="Arial"/>
        </w:rPr>
        <w:t xml:space="preserve">Special </w:t>
      </w:r>
      <w:r w:rsidRPr="00C6249C">
        <w:t xml:space="preserve">meeting of </w:t>
      </w:r>
      <w:r w:rsidR="006543A6">
        <w:t>Ards and North Down Borough Council</w:t>
      </w:r>
      <w:r w:rsidRPr="00C6249C">
        <w:t xml:space="preserve"> was held at the </w:t>
      </w:r>
      <w:r w:rsidR="00592C41">
        <w:t>City Hall</w:t>
      </w:r>
      <w:r w:rsidRPr="00C6249C">
        <w:t xml:space="preserve">, </w:t>
      </w:r>
      <w:r w:rsidR="00592C41">
        <w:t>The Castle</w:t>
      </w:r>
      <w:r w:rsidRPr="00C6249C">
        <w:t xml:space="preserve">, </w:t>
      </w:r>
      <w:r w:rsidR="00592C41">
        <w:t>Bangor</w:t>
      </w:r>
      <w:r w:rsidRPr="00C6249C">
        <w:t xml:space="preserve">, and via Zoom, on </w:t>
      </w:r>
      <w:r w:rsidRPr="00C6249C">
        <w:rPr>
          <w:rFonts w:cs="Arial"/>
        </w:rPr>
        <w:t xml:space="preserve">Tuesday </w:t>
      </w:r>
      <w:r w:rsidR="005C13CA">
        <w:rPr>
          <w:rFonts w:cs="Arial"/>
        </w:rPr>
        <w:t>10 February 2026</w:t>
      </w:r>
      <w:r w:rsidRPr="00C6249C">
        <w:rPr>
          <w:rFonts w:cs="Arial"/>
        </w:rPr>
        <w:t xml:space="preserve"> at </w:t>
      </w:r>
      <w:r w:rsidR="00592C41">
        <w:rPr>
          <w:rFonts w:cs="Arial"/>
        </w:rPr>
        <w:t>7.00</w:t>
      </w:r>
      <w:r w:rsidRPr="00C6249C">
        <w:rPr>
          <w:rFonts w:cs="Arial"/>
        </w:rPr>
        <w:t xml:space="preserve"> pm. </w:t>
      </w:r>
    </w:p>
    <w:p w14:paraId="4024707E" w14:textId="77777777" w:rsidR="00BE2F75" w:rsidRPr="00C6249C" w:rsidRDefault="00BE2F75" w:rsidP="00BE2F75">
      <w:pPr>
        <w:rPr>
          <w:rFonts w:cs="Arial"/>
          <w:b/>
          <w:szCs w:val="24"/>
        </w:rPr>
      </w:pPr>
    </w:p>
    <w:p w14:paraId="50FC6DB6" w14:textId="77777777" w:rsidR="00BE2F75" w:rsidRPr="00C6249C" w:rsidRDefault="00BE2F75" w:rsidP="00BE2F75">
      <w:pPr>
        <w:rPr>
          <w:rFonts w:eastAsiaTheme="minorHAnsi" w:cs="Arial"/>
          <w:b/>
          <w:caps/>
          <w:szCs w:val="24"/>
        </w:rPr>
      </w:pPr>
      <w:r w:rsidRPr="00C6249C">
        <w:rPr>
          <w:rFonts w:eastAsiaTheme="minorHAnsi" w:cs="Arial"/>
          <w:b/>
          <w:caps/>
          <w:szCs w:val="24"/>
          <w:u w:val="single"/>
        </w:rPr>
        <w:t>Present</w:t>
      </w:r>
      <w:r w:rsidRPr="00C6249C">
        <w:rPr>
          <w:rFonts w:eastAsiaTheme="minorHAnsi" w:cs="Arial"/>
          <w:b/>
          <w:caps/>
          <w:szCs w:val="24"/>
        </w:rPr>
        <w:t>:</w:t>
      </w:r>
      <w:r w:rsidRPr="00C6249C">
        <w:rPr>
          <w:rFonts w:eastAsiaTheme="minorHAnsi" w:cs="Arial"/>
          <w:b/>
          <w:caps/>
          <w:szCs w:val="24"/>
        </w:rPr>
        <w:tab/>
      </w:r>
      <w:r w:rsidRPr="00C6249C">
        <w:rPr>
          <w:rFonts w:eastAsiaTheme="minorHAnsi" w:cs="Arial"/>
          <w:b/>
          <w:caps/>
          <w:szCs w:val="24"/>
        </w:rPr>
        <w:tab/>
      </w:r>
    </w:p>
    <w:p w14:paraId="7F09B415" w14:textId="77777777" w:rsidR="00BE2F75" w:rsidRPr="00C6249C" w:rsidRDefault="00BE2F75" w:rsidP="00BE2F75">
      <w:pPr>
        <w:rPr>
          <w:rFonts w:eastAsiaTheme="minorHAnsi" w:cs="Arial"/>
          <w:b/>
          <w:szCs w:val="24"/>
        </w:rPr>
      </w:pPr>
    </w:p>
    <w:tbl>
      <w:tblPr>
        <w:tblW w:w="8505" w:type="dxa"/>
        <w:jc w:val="center"/>
        <w:tblLayout w:type="fixed"/>
        <w:tblLook w:val="04A0" w:firstRow="1" w:lastRow="0" w:firstColumn="1" w:lastColumn="0" w:noHBand="0" w:noVBand="1"/>
      </w:tblPr>
      <w:tblGrid>
        <w:gridCol w:w="3028"/>
        <w:gridCol w:w="2926"/>
        <w:gridCol w:w="2551"/>
      </w:tblGrid>
      <w:tr w:rsidR="00F12FA8" w:rsidRPr="00B1378A" w14:paraId="2A5AE256" w14:textId="77777777" w:rsidTr="00890045">
        <w:trPr>
          <w:jc w:val="center"/>
        </w:trPr>
        <w:tc>
          <w:tcPr>
            <w:tcW w:w="3028" w:type="dxa"/>
          </w:tcPr>
          <w:p w14:paraId="62144AE3" w14:textId="77777777" w:rsidR="00F12FA8" w:rsidRPr="00B1378A" w:rsidRDefault="00F12FA8" w:rsidP="00890045">
            <w:pPr>
              <w:rPr>
                <w:rFonts w:cs="Arial"/>
                <w:b/>
                <w:szCs w:val="20"/>
              </w:rPr>
            </w:pPr>
            <w:r w:rsidRPr="00B1378A">
              <w:rPr>
                <w:rFonts w:cs="Arial"/>
                <w:b/>
                <w:szCs w:val="20"/>
              </w:rPr>
              <w:t>In the Chair:</w:t>
            </w:r>
          </w:p>
          <w:p w14:paraId="3F89E10C" w14:textId="77777777" w:rsidR="00F12FA8" w:rsidRPr="00B1378A" w:rsidRDefault="00F12FA8" w:rsidP="00890045">
            <w:pPr>
              <w:rPr>
                <w:rFonts w:cs="Arial"/>
                <w:b/>
                <w:szCs w:val="20"/>
              </w:rPr>
            </w:pPr>
          </w:p>
        </w:tc>
        <w:tc>
          <w:tcPr>
            <w:tcW w:w="5477" w:type="dxa"/>
            <w:gridSpan w:val="2"/>
            <w:hideMark/>
          </w:tcPr>
          <w:p w14:paraId="278B697F" w14:textId="77777777" w:rsidR="00F12FA8" w:rsidRPr="00B1378A" w:rsidRDefault="00F12FA8" w:rsidP="00890045">
            <w:pPr>
              <w:rPr>
                <w:rFonts w:cs="Arial"/>
                <w:szCs w:val="20"/>
              </w:rPr>
            </w:pPr>
            <w:r w:rsidRPr="00B1378A">
              <w:rPr>
                <w:rFonts w:cs="Arial"/>
                <w:szCs w:val="20"/>
              </w:rPr>
              <w:t>The Mayor (</w:t>
            </w:r>
            <w:r>
              <w:rPr>
                <w:rFonts w:cs="Arial"/>
                <w:szCs w:val="20"/>
              </w:rPr>
              <w:t>Councillor McCollum)</w:t>
            </w:r>
          </w:p>
        </w:tc>
      </w:tr>
      <w:tr w:rsidR="00F12FA8" w:rsidRPr="00B1378A" w14:paraId="3E4103FF" w14:textId="77777777" w:rsidTr="00890045">
        <w:trPr>
          <w:trHeight w:val="1341"/>
          <w:jc w:val="center"/>
        </w:trPr>
        <w:tc>
          <w:tcPr>
            <w:tcW w:w="3028" w:type="dxa"/>
          </w:tcPr>
          <w:p w14:paraId="7BA9D5BB" w14:textId="77777777" w:rsidR="00F12FA8" w:rsidRPr="00B1378A" w:rsidRDefault="00F12FA8" w:rsidP="00890045">
            <w:pPr>
              <w:rPr>
                <w:rFonts w:cs="Arial"/>
                <w:b/>
                <w:szCs w:val="20"/>
              </w:rPr>
            </w:pPr>
            <w:r w:rsidRPr="00B1378A">
              <w:rPr>
                <w:rFonts w:cs="Arial"/>
                <w:b/>
                <w:szCs w:val="20"/>
              </w:rPr>
              <w:t>Aldermen:</w:t>
            </w:r>
          </w:p>
          <w:p w14:paraId="3D7954A1" w14:textId="77777777" w:rsidR="00F12FA8" w:rsidRPr="00B1378A" w:rsidRDefault="00F12FA8" w:rsidP="00890045">
            <w:pPr>
              <w:rPr>
                <w:rFonts w:cs="Arial"/>
                <w:b/>
                <w:szCs w:val="20"/>
              </w:rPr>
            </w:pPr>
          </w:p>
          <w:p w14:paraId="72B07B54" w14:textId="77777777" w:rsidR="00F12FA8" w:rsidRPr="00B1378A" w:rsidRDefault="00F12FA8" w:rsidP="00890045">
            <w:pPr>
              <w:rPr>
                <w:rFonts w:cs="Arial"/>
                <w:b/>
                <w:szCs w:val="20"/>
              </w:rPr>
            </w:pPr>
          </w:p>
        </w:tc>
        <w:tc>
          <w:tcPr>
            <w:tcW w:w="2926" w:type="dxa"/>
          </w:tcPr>
          <w:p w14:paraId="183A3E7E" w14:textId="77777777" w:rsidR="00F12FA8" w:rsidRDefault="00977D47" w:rsidP="00890045">
            <w:pPr>
              <w:rPr>
                <w:rFonts w:cs="Arial"/>
                <w:szCs w:val="20"/>
              </w:rPr>
            </w:pPr>
            <w:r>
              <w:rPr>
                <w:rFonts w:cs="Arial"/>
                <w:szCs w:val="20"/>
              </w:rPr>
              <w:t>Adair</w:t>
            </w:r>
          </w:p>
          <w:p w14:paraId="476679F2" w14:textId="77777777" w:rsidR="00977D47" w:rsidRDefault="0039144D" w:rsidP="00890045">
            <w:pPr>
              <w:rPr>
                <w:rFonts w:cs="Arial"/>
                <w:szCs w:val="20"/>
              </w:rPr>
            </w:pPr>
            <w:r>
              <w:rPr>
                <w:rFonts w:cs="Arial"/>
                <w:szCs w:val="20"/>
              </w:rPr>
              <w:t>Cummings</w:t>
            </w:r>
          </w:p>
          <w:p w14:paraId="7EC46E13" w14:textId="77777777" w:rsidR="0039144D" w:rsidRDefault="0039144D" w:rsidP="00890045">
            <w:pPr>
              <w:rPr>
                <w:rFonts w:cs="Arial"/>
                <w:szCs w:val="20"/>
              </w:rPr>
            </w:pPr>
            <w:r>
              <w:rPr>
                <w:rFonts w:cs="Arial"/>
                <w:szCs w:val="20"/>
              </w:rPr>
              <w:t>Graham</w:t>
            </w:r>
          </w:p>
          <w:p w14:paraId="6D2D4A2A" w14:textId="301DD1EE" w:rsidR="0039144D" w:rsidRPr="00B1378A" w:rsidRDefault="0039144D" w:rsidP="00890045">
            <w:pPr>
              <w:rPr>
                <w:rFonts w:cs="Arial"/>
                <w:szCs w:val="20"/>
              </w:rPr>
            </w:pPr>
            <w:r>
              <w:rPr>
                <w:rFonts w:cs="Arial"/>
                <w:szCs w:val="20"/>
              </w:rPr>
              <w:t>McAlpine (Zoom)</w:t>
            </w:r>
          </w:p>
        </w:tc>
        <w:tc>
          <w:tcPr>
            <w:tcW w:w="2551" w:type="dxa"/>
          </w:tcPr>
          <w:p w14:paraId="2D023250" w14:textId="77777777" w:rsidR="00F12FA8" w:rsidRDefault="0039144D" w:rsidP="00890045">
            <w:pPr>
              <w:rPr>
                <w:rFonts w:cs="Arial"/>
                <w:szCs w:val="20"/>
              </w:rPr>
            </w:pPr>
            <w:r>
              <w:rPr>
                <w:rFonts w:cs="Arial"/>
                <w:szCs w:val="20"/>
              </w:rPr>
              <w:t>McRandal</w:t>
            </w:r>
          </w:p>
          <w:p w14:paraId="0C8BBB72" w14:textId="77777777" w:rsidR="0039144D" w:rsidRDefault="007A7F41" w:rsidP="00890045">
            <w:pPr>
              <w:rPr>
                <w:rFonts w:cs="Arial"/>
                <w:szCs w:val="20"/>
              </w:rPr>
            </w:pPr>
            <w:r>
              <w:rPr>
                <w:rFonts w:cs="Arial"/>
                <w:szCs w:val="20"/>
              </w:rPr>
              <w:t>McDowell</w:t>
            </w:r>
          </w:p>
          <w:p w14:paraId="64643533" w14:textId="77777777" w:rsidR="007A7F41" w:rsidRDefault="007A7F41" w:rsidP="00890045">
            <w:pPr>
              <w:rPr>
                <w:rFonts w:cs="Arial"/>
                <w:szCs w:val="20"/>
              </w:rPr>
            </w:pPr>
            <w:r>
              <w:rPr>
                <w:rFonts w:cs="Arial"/>
                <w:szCs w:val="20"/>
              </w:rPr>
              <w:t>McIlveen</w:t>
            </w:r>
          </w:p>
          <w:p w14:paraId="4585EF7A" w14:textId="6753CE8E" w:rsidR="007A7F41" w:rsidRPr="00B1378A" w:rsidRDefault="007A7F41" w:rsidP="00890045">
            <w:pPr>
              <w:rPr>
                <w:rFonts w:cs="Arial"/>
                <w:szCs w:val="20"/>
              </w:rPr>
            </w:pPr>
            <w:r>
              <w:rPr>
                <w:rFonts w:cs="Arial"/>
                <w:szCs w:val="20"/>
              </w:rPr>
              <w:t>Smith</w:t>
            </w:r>
          </w:p>
        </w:tc>
      </w:tr>
      <w:tr w:rsidR="00F12FA8" w:rsidRPr="009A5334" w14:paraId="256B1048" w14:textId="77777777" w:rsidTr="00890045">
        <w:trPr>
          <w:trHeight w:val="3411"/>
          <w:jc w:val="center"/>
        </w:trPr>
        <w:tc>
          <w:tcPr>
            <w:tcW w:w="3028" w:type="dxa"/>
          </w:tcPr>
          <w:p w14:paraId="5F431DF5" w14:textId="77777777" w:rsidR="00F12FA8" w:rsidRPr="00B1378A" w:rsidRDefault="00F12FA8" w:rsidP="00890045">
            <w:pPr>
              <w:rPr>
                <w:rFonts w:cs="Arial"/>
                <w:b/>
                <w:szCs w:val="20"/>
              </w:rPr>
            </w:pPr>
            <w:r w:rsidRPr="00B1378A">
              <w:rPr>
                <w:rFonts w:cs="Arial"/>
                <w:b/>
                <w:szCs w:val="20"/>
              </w:rPr>
              <w:t>Councillors:</w:t>
            </w:r>
          </w:p>
          <w:p w14:paraId="2CE1356B" w14:textId="77777777" w:rsidR="00F12FA8" w:rsidRPr="00B1378A" w:rsidRDefault="00F12FA8" w:rsidP="00890045">
            <w:pPr>
              <w:rPr>
                <w:rFonts w:cs="Arial"/>
                <w:b/>
                <w:szCs w:val="20"/>
              </w:rPr>
            </w:pPr>
          </w:p>
          <w:p w14:paraId="56CB158C" w14:textId="77777777" w:rsidR="00F12FA8" w:rsidRPr="00B1378A" w:rsidRDefault="00F12FA8" w:rsidP="00890045">
            <w:pPr>
              <w:rPr>
                <w:rFonts w:cs="Arial"/>
                <w:b/>
                <w:szCs w:val="20"/>
              </w:rPr>
            </w:pPr>
          </w:p>
        </w:tc>
        <w:tc>
          <w:tcPr>
            <w:tcW w:w="2926" w:type="dxa"/>
          </w:tcPr>
          <w:p w14:paraId="5D3AC425" w14:textId="77777777" w:rsidR="00F12FA8" w:rsidRDefault="003A5152" w:rsidP="00890045">
            <w:pPr>
              <w:rPr>
                <w:rFonts w:cs="Arial"/>
                <w:szCs w:val="20"/>
              </w:rPr>
            </w:pPr>
            <w:r>
              <w:rPr>
                <w:rFonts w:cs="Arial"/>
                <w:szCs w:val="20"/>
              </w:rPr>
              <w:t>Ashe</w:t>
            </w:r>
          </w:p>
          <w:p w14:paraId="2DD8013E" w14:textId="77777777" w:rsidR="003A5152" w:rsidRDefault="00A13B9F" w:rsidP="00890045">
            <w:pPr>
              <w:rPr>
                <w:rFonts w:cs="Arial"/>
                <w:szCs w:val="20"/>
              </w:rPr>
            </w:pPr>
            <w:r>
              <w:rPr>
                <w:rFonts w:cs="Arial"/>
                <w:szCs w:val="20"/>
              </w:rPr>
              <w:t>Blaney (Zoom)</w:t>
            </w:r>
          </w:p>
          <w:p w14:paraId="6FA96C94" w14:textId="77777777" w:rsidR="00A13B9F" w:rsidRDefault="00A13B9F" w:rsidP="00890045">
            <w:pPr>
              <w:rPr>
                <w:rFonts w:cs="Arial"/>
                <w:szCs w:val="20"/>
              </w:rPr>
            </w:pPr>
            <w:r>
              <w:rPr>
                <w:rFonts w:cs="Arial"/>
                <w:szCs w:val="20"/>
              </w:rPr>
              <w:t>Boyle</w:t>
            </w:r>
          </w:p>
          <w:p w14:paraId="6B2D3E7B" w14:textId="77777777" w:rsidR="00A13B9F" w:rsidRDefault="00A13B9F" w:rsidP="00890045">
            <w:pPr>
              <w:rPr>
                <w:rFonts w:cs="Arial"/>
                <w:szCs w:val="20"/>
              </w:rPr>
            </w:pPr>
            <w:r>
              <w:rPr>
                <w:rFonts w:cs="Arial"/>
                <w:szCs w:val="20"/>
              </w:rPr>
              <w:t>Cathcart</w:t>
            </w:r>
          </w:p>
          <w:p w14:paraId="10AD8238" w14:textId="77777777" w:rsidR="00A13B9F" w:rsidRDefault="00A13B9F" w:rsidP="00890045">
            <w:pPr>
              <w:rPr>
                <w:rFonts w:cs="Arial"/>
                <w:szCs w:val="20"/>
              </w:rPr>
            </w:pPr>
            <w:r>
              <w:rPr>
                <w:rFonts w:cs="Arial"/>
                <w:szCs w:val="20"/>
              </w:rPr>
              <w:t>Chambers (Zoom)</w:t>
            </w:r>
          </w:p>
          <w:p w14:paraId="76A3A7F9" w14:textId="77777777" w:rsidR="00A13B9F" w:rsidRDefault="00A13B9F" w:rsidP="00890045">
            <w:pPr>
              <w:rPr>
                <w:rFonts w:cs="Arial"/>
                <w:szCs w:val="20"/>
              </w:rPr>
            </w:pPr>
            <w:r>
              <w:rPr>
                <w:rFonts w:cs="Arial"/>
                <w:szCs w:val="20"/>
              </w:rPr>
              <w:t>Cochrane</w:t>
            </w:r>
          </w:p>
          <w:p w14:paraId="7A67F355" w14:textId="77777777" w:rsidR="00A13B9F" w:rsidRDefault="00A13B9F" w:rsidP="00890045">
            <w:pPr>
              <w:rPr>
                <w:rFonts w:cs="Arial"/>
                <w:szCs w:val="20"/>
              </w:rPr>
            </w:pPr>
            <w:r>
              <w:rPr>
                <w:rFonts w:cs="Arial"/>
                <w:szCs w:val="20"/>
              </w:rPr>
              <w:t>Douglas</w:t>
            </w:r>
          </w:p>
          <w:p w14:paraId="35766B97" w14:textId="77777777" w:rsidR="00A13B9F" w:rsidRDefault="00A13B9F" w:rsidP="00890045">
            <w:pPr>
              <w:rPr>
                <w:rFonts w:cs="Arial"/>
                <w:szCs w:val="20"/>
              </w:rPr>
            </w:pPr>
            <w:r>
              <w:rPr>
                <w:rFonts w:cs="Arial"/>
                <w:szCs w:val="20"/>
              </w:rPr>
              <w:t>Gilmour</w:t>
            </w:r>
          </w:p>
          <w:p w14:paraId="47B45CD5" w14:textId="77777777" w:rsidR="005F175D" w:rsidRDefault="0085708D" w:rsidP="00890045">
            <w:pPr>
              <w:rPr>
                <w:rFonts w:cs="Arial"/>
                <w:szCs w:val="20"/>
              </w:rPr>
            </w:pPr>
            <w:r>
              <w:rPr>
                <w:rFonts w:cs="Arial"/>
                <w:szCs w:val="20"/>
              </w:rPr>
              <w:t>Hennessy (Zoom)</w:t>
            </w:r>
          </w:p>
          <w:p w14:paraId="4AA598C0" w14:textId="3A0E0A77" w:rsidR="0085708D" w:rsidRPr="00B1378A" w:rsidRDefault="0085708D" w:rsidP="00890045">
            <w:pPr>
              <w:rPr>
                <w:rFonts w:cs="Arial"/>
                <w:szCs w:val="20"/>
              </w:rPr>
            </w:pPr>
            <w:r>
              <w:rPr>
                <w:rFonts w:cs="Arial"/>
                <w:szCs w:val="20"/>
              </w:rPr>
              <w:t>Hollywood Zoom)</w:t>
            </w:r>
          </w:p>
        </w:tc>
        <w:tc>
          <w:tcPr>
            <w:tcW w:w="2551" w:type="dxa"/>
          </w:tcPr>
          <w:p w14:paraId="5C496795" w14:textId="30232A75" w:rsidR="00F12FA8" w:rsidRDefault="0085708D" w:rsidP="00890045">
            <w:pPr>
              <w:rPr>
                <w:rFonts w:cs="Arial"/>
                <w:szCs w:val="20"/>
              </w:rPr>
            </w:pPr>
            <w:r>
              <w:rPr>
                <w:rFonts w:cs="Arial"/>
                <w:szCs w:val="20"/>
              </w:rPr>
              <w:t>S Irvine</w:t>
            </w:r>
          </w:p>
          <w:p w14:paraId="3CADD404" w14:textId="77777777" w:rsidR="0085708D" w:rsidRDefault="0085708D" w:rsidP="00890045">
            <w:pPr>
              <w:rPr>
                <w:rFonts w:cs="Arial"/>
                <w:szCs w:val="20"/>
              </w:rPr>
            </w:pPr>
            <w:r>
              <w:rPr>
                <w:rFonts w:cs="Arial"/>
                <w:szCs w:val="20"/>
              </w:rPr>
              <w:t>W Irvine</w:t>
            </w:r>
          </w:p>
          <w:p w14:paraId="7DC6358E" w14:textId="77777777" w:rsidR="0085708D" w:rsidRDefault="00A3778F" w:rsidP="00890045">
            <w:pPr>
              <w:rPr>
                <w:rFonts w:cs="Arial"/>
                <w:szCs w:val="20"/>
              </w:rPr>
            </w:pPr>
            <w:r>
              <w:rPr>
                <w:rFonts w:cs="Arial"/>
                <w:szCs w:val="20"/>
              </w:rPr>
              <w:t>McClean</w:t>
            </w:r>
          </w:p>
          <w:p w14:paraId="712F63A3" w14:textId="77777777" w:rsidR="00A3778F" w:rsidRDefault="00A3778F" w:rsidP="00890045">
            <w:pPr>
              <w:rPr>
                <w:rFonts w:cs="Arial"/>
                <w:szCs w:val="20"/>
              </w:rPr>
            </w:pPr>
            <w:r>
              <w:rPr>
                <w:rFonts w:cs="Arial"/>
                <w:szCs w:val="20"/>
              </w:rPr>
              <w:t>McCracken</w:t>
            </w:r>
          </w:p>
          <w:p w14:paraId="5C84262A" w14:textId="77777777" w:rsidR="00A3778F" w:rsidRPr="00E90CA9" w:rsidRDefault="00A3778F" w:rsidP="00890045">
            <w:pPr>
              <w:rPr>
                <w:rFonts w:cs="Arial"/>
                <w:szCs w:val="20"/>
                <w:lang w:val="nl-NL"/>
              </w:rPr>
            </w:pPr>
            <w:r w:rsidRPr="00E90CA9">
              <w:rPr>
                <w:rFonts w:cs="Arial"/>
                <w:szCs w:val="20"/>
                <w:lang w:val="nl-NL"/>
              </w:rPr>
              <w:t>McKee (Zoom)</w:t>
            </w:r>
          </w:p>
          <w:p w14:paraId="3830DDE8" w14:textId="77777777" w:rsidR="00A3778F" w:rsidRPr="00E90CA9" w:rsidRDefault="00A3778F" w:rsidP="00890045">
            <w:pPr>
              <w:rPr>
                <w:rFonts w:cs="Arial"/>
                <w:szCs w:val="20"/>
                <w:lang w:val="nl-NL"/>
              </w:rPr>
            </w:pPr>
            <w:r w:rsidRPr="00E90CA9">
              <w:rPr>
                <w:rFonts w:cs="Arial"/>
                <w:szCs w:val="20"/>
                <w:lang w:val="nl-NL"/>
              </w:rPr>
              <w:t>Moore</w:t>
            </w:r>
          </w:p>
          <w:p w14:paraId="458A5F29" w14:textId="77777777" w:rsidR="00A3778F" w:rsidRPr="00E90CA9" w:rsidRDefault="00A3778F" w:rsidP="00890045">
            <w:pPr>
              <w:rPr>
                <w:rFonts w:cs="Arial"/>
                <w:szCs w:val="20"/>
                <w:lang w:val="nl-NL"/>
              </w:rPr>
            </w:pPr>
            <w:r w:rsidRPr="00E90CA9">
              <w:rPr>
                <w:rFonts w:cs="Arial"/>
                <w:szCs w:val="20"/>
                <w:lang w:val="nl-NL"/>
              </w:rPr>
              <w:t>Morgan (Zoom)</w:t>
            </w:r>
          </w:p>
          <w:p w14:paraId="3610FFCC" w14:textId="77777777" w:rsidR="00A3778F" w:rsidRDefault="00A3778F" w:rsidP="00890045">
            <w:pPr>
              <w:rPr>
                <w:rFonts w:cs="Arial"/>
                <w:szCs w:val="20"/>
              </w:rPr>
            </w:pPr>
            <w:r>
              <w:rPr>
                <w:rFonts w:cs="Arial"/>
                <w:szCs w:val="20"/>
              </w:rPr>
              <w:t>Newman</w:t>
            </w:r>
          </w:p>
          <w:p w14:paraId="35DE4FFC" w14:textId="77777777" w:rsidR="00A3778F" w:rsidRDefault="00A3778F" w:rsidP="00890045">
            <w:pPr>
              <w:rPr>
                <w:rFonts w:cs="Arial"/>
                <w:szCs w:val="20"/>
              </w:rPr>
            </w:pPr>
            <w:r>
              <w:rPr>
                <w:rFonts w:cs="Arial"/>
                <w:szCs w:val="20"/>
              </w:rPr>
              <w:t>Thompson</w:t>
            </w:r>
          </w:p>
          <w:p w14:paraId="02738968" w14:textId="73E2DBF6" w:rsidR="00A3778F" w:rsidRPr="002E351F" w:rsidRDefault="00A3778F" w:rsidP="00890045">
            <w:pPr>
              <w:rPr>
                <w:rFonts w:cs="Arial"/>
                <w:szCs w:val="20"/>
              </w:rPr>
            </w:pPr>
            <w:r>
              <w:rPr>
                <w:rFonts w:cs="Arial"/>
                <w:szCs w:val="20"/>
              </w:rPr>
              <w:t>Smart</w:t>
            </w:r>
          </w:p>
        </w:tc>
      </w:tr>
    </w:tbl>
    <w:p w14:paraId="175C6829" w14:textId="77777777" w:rsidR="00F12FA8" w:rsidRPr="002E351F" w:rsidRDefault="00F12FA8" w:rsidP="00F12FA8">
      <w:pPr>
        <w:ind w:left="1134" w:hanging="1134"/>
        <w:rPr>
          <w:rFonts w:cs="Arial"/>
          <w:b/>
        </w:rPr>
      </w:pPr>
    </w:p>
    <w:p w14:paraId="4F14BABF" w14:textId="1A272DCA" w:rsidR="00F12FA8" w:rsidRPr="00B1378A" w:rsidRDefault="00F12FA8" w:rsidP="00F12FA8">
      <w:pPr>
        <w:ind w:left="1134" w:hanging="1134"/>
        <w:rPr>
          <w:rFonts w:cs="Arial"/>
        </w:rPr>
      </w:pPr>
      <w:r w:rsidRPr="00B1378A">
        <w:rPr>
          <w:rFonts w:cs="Arial"/>
          <w:b/>
        </w:rPr>
        <w:t>Officers:</w:t>
      </w:r>
      <w:r w:rsidRPr="00B1378A">
        <w:rPr>
          <w:rFonts w:cs="Arial"/>
        </w:rPr>
        <w:tab/>
      </w:r>
      <w:r>
        <w:rPr>
          <w:rFonts w:cs="Arial"/>
        </w:rPr>
        <w:t xml:space="preserve">Acting Chief Executive (M Steele), Acting </w:t>
      </w:r>
      <w:r w:rsidRPr="00B1378A">
        <w:rPr>
          <w:rFonts w:cs="Arial"/>
        </w:rPr>
        <w:t>Director of Corporate Services (</w:t>
      </w:r>
      <w:r>
        <w:rPr>
          <w:rFonts w:cs="Arial"/>
        </w:rPr>
        <w:t>C Jackson</w:t>
      </w:r>
      <w:r w:rsidRPr="00B1378A">
        <w:rPr>
          <w:rFonts w:cs="Arial"/>
        </w:rPr>
        <w:t xml:space="preserve">), </w:t>
      </w:r>
      <w:r w:rsidR="00EA466B">
        <w:rPr>
          <w:rFonts w:cs="Arial"/>
        </w:rPr>
        <w:t xml:space="preserve">Head of Finance (S Grieve), </w:t>
      </w:r>
      <w:r w:rsidR="00BA54B4">
        <w:rPr>
          <w:rFonts w:cs="Arial"/>
        </w:rPr>
        <w:t>Manager – Chief Executive’s Office (F Thompson)</w:t>
      </w:r>
      <w:r w:rsidR="0046313B">
        <w:rPr>
          <w:rFonts w:cs="Arial"/>
        </w:rPr>
        <w:t>,</w:t>
      </w:r>
      <w:r w:rsidR="00BA54B4">
        <w:rPr>
          <w:rFonts w:cs="Arial"/>
        </w:rPr>
        <w:t xml:space="preserve"> </w:t>
      </w:r>
      <w:r>
        <w:rPr>
          <w:rFonts w:cs="Arial"/>
        </w:rPr>
        <w:t xml:space="preserve">Democratic Services Manager (J Wilson) and </w:t>
      </w:r>
      <w:r w:rsidRPr="00B1378A">
        <w:rPr>
          <w:rFonts w:cs="Arial"/>
        </w:rPr>
        <w:t xml:space="preserve">Democratic Services Officer </w:t>
      </w:r>
      <w:r>
        <w:rPr>
          <w:rFonts w:cs="Arial"/>
        </w:rPr>
        <w:t>(P Foster)</w:t>
      </w:r>
      <w:r w:rsidRPr="00B1378A">
        <w:rPr>
          <w:rFonts w:cs="Arial"/>
        </w:rPr>
        <w:t xml:space="preserve"> </w:t>
      </w:r>
    </w:p>
    <w:p w14:paraId="6D3D149F" w14:textId="77777777" w:rsidR="00DB296F" w:rsidRPr="00DB296F" w:rsidRDefault="00DB296F" w:rsidP="00DB296F">
      <w:pPr>
        <w:jc w:val="center"/>
        <w:rPr>
          <w:rFonts w:ascii="Arial Bold" w:hAnsi="Arial Bold" w:cs="Arial"/>
          <w:caps/>
          <w:szCs w:val="24"/>
        </w:rPr>
      </w:pPr>
    </w:p>
    <w:p w14:paraId="75B75683" w14:textId="77777777" w:rsidR="000B3621" w:rsidRPr="00A610BA" w:rsidRDefault="00305D21" w:rsidP="000B3621">
      <w:pPr>
        <w:tabs>
          <w:tab w:val="left" w:pos="567"/>
        </w:tabs>
        <w:rPr>
          <w:rFonts w:ascii="Arial Bold" w:hAnsi="Arial Bold" w:cs="Arial"/>
          <w:b/>
          <w:bCs/>
          <w:caps/>
          <w:szCs w:val="24"/>
        </w:rPr>
      </w:pPr>
      <w:r w:rsidRPr="00305D21">
        <w:rPr>
          <w:rFonts w:cs="Arial"/>
          <w:b/>
          <w:bCs/>
        </w:rPr>
        <w:t xml:space="preserve"> </w:t>
      </w:r>
    </w:p>
    <w:p w14:paraId="157ECE69" w14:textId="77777777" w:rsidR="000B3621" w:rsidRPr="000B3621" w:rsidRDefault="000B3621" w:rsidP="000B3621">
      <w:pPr>
        <w:pStyle w:val="Heading1"/>
        <w:rPr>
          <w:rFonts w:ascii="Arial Bold" w:hAnsi="Arial Bold" w:hint="eastAsia"/>
          <w:b/>
          <w:bCs/>
          <w:caps/>
        </w:rPr>
      </w:pPr>
      <w:r w:rsidRPr="00A610BA">
        <w:rPr>
          <w:b/>
          <w:bCs/>
        </w:rPr>
        <w:t>1.</w:t>
      </w:r>
      <w:r w:rsidRPr="00A610BA">
        <w:rPr>
          <w:b/>
          <w:bCs/>
        </w:rPr>
        <w:tab/>
      </w:r>
      <w:r w:rsidRPr="000B3621">
        <w:rPr>
          <w:rFonts w:ascii="Arial Bold" w:hAnsi="Arial Bold"/>
          <w:b/>
          <w:bCs/>
          <w:caps/>
          <w:u w:val="single"/>
        </w:rPr>
        <w:t>Prayer</w:t>
      </w:r>
    </w:p>
    <w:p w14:paraId="3CC15E7F" w14:textId="77777777" w:rsidR="000B3621" w:rsidRDefault="000B3621" w:rsidP="000B3621">
      <w:pPr>
        <w:tabs>
          <w:tab w:val="left" w:pos="567"/>
        </w:tabs>
        <w:rPr>
          <w:rFonts w:cs="Arial"/>
          <w:szCs w:val="24"/>
        </w:rPr>
      </w:pPr>
    </w:p>
    <w:p w14:paraId="61530B7F" w14:textId="099E0CCB" w:rsidR="000B3621" w:rsidRDefault="000B3621" w:rsidP="000B3621">
      <w:pPr>
        <w:tabs>
          <w:tab w:val="left" w:pos="567"/>
        </w:tabs>
        <w:rPr>
          <w:rFonts w:cs="Arial"/>
          <w:szCs w:val="24"/>
        </w:rPr>
      </w:pPr>
      <w:r>
        <w:rPr>
          <w:rFonts w:cs="Arial"/>
          <w:szCs w:val="24"/>
        </w:rPr>
        <w:t xml:space="preserve">The Mayor (Councillor McCollum) welcomed everyone to the meeting and commenced with the </w:t>
      </w:r>
      <w:r w:rsidR="00F71119">
        <w:rPr>
          <w:rFonts w:cs="Arial"/>
          <w:szCs w:val="24"/>
        </w:rPr>
        <w:t xml:space="preserve">Acting </w:t>
      </w:r>
      <w:r>
        <w:rPr>
          <w:rFonts w:cs="Arial"/>
          <w:szCs w:val="24"/>
        </w:rPr>
        <w:t xml:space="preserve">Director of </w:t>
      </w:r>
      <w:r w:rsidR="00F71119">
        <w:rPr>
          <w:rFonts w:cs="Arial"/>
          <w:szCs w:val="24"/>
        </w:rPr>
        <w:t>Corporate Services</w:t>
      </w:r>
      <w:r>
        <w:rPr>
          <w:rFonts w:cs="Arial"/>
          <w:szCs w:val="24"/>
        </w:rPr>
        <w:t xml:space="preserve"> reading the Council prayer. </w:t>
      </w:r>
    </w:p>
    <w:p w14:paraId="49ECED6A" w14:textId="77777777" w:rsidR="000B3621" w:rsidRDefault="000B3621" w:rsidP="000B3621">
      <w:pPr>
        <w:tabs>
          <w:tab w:val="left" w:pos="567"/>
        </w:tabs>
        <w:rPr>
          <w:rFonts w:cs="Arial"/>
          <w:szCs w:val="24"/>
        </w:rPr>
      </w:pPr>
    </w:p>
    <w:p w14:paraId="215CD307" w14:textId="77777777" w:rsidR="000B3621" w:rsidRDefault="000B3621" w:rsidP="000B3621">
      <w:pPr>
        <w:tabs>
          <w:tab w:val="left" w:pos="567"/>
        </w:tabs>
        <w:rPr>
          <w:rFonts w:cs="Arial"/>
          <w:b/>
          <w:bCs/>
          <w:szCs w:val="24"/>
        </w:rPr>
      </w:pPr>
      <w:r w:rsidRPr="00C85AB3">
        <w:rPr>
          <w:rFonts w:cs="Arial"/>
          <w:b/>
          <w:bCs/>
          <w:szCs w:val="24"/>
        </w:rPr>
        <w:t>NOTED.</w:t>
      </w:r>
    </w:p>
    <w:p w14:paraId="01186D04" w14:textId="77777777" w:rsidR="000B3621" w:rsidRPr="005E2C80" w:rsidRDefault="000B3621" w:rsidP="000B3621"/>
    <w:p w14:paraId="211AF225" w14:textId="77777777" w:rsidR="000B3621" w:rsidRPr="00A610BA" w:rsidRDefault="000B3621" w:rsidP="000B3621">
      <w:pPr>
        <w:pStyle w:val="Heading1"/>
        <w:rPr>
          <w:b/>
          <w:bCs/>
        </w:rPr>
      </w:pPr>
      <w:r w:rsidRPr="00A610BA">
        <w:rPr>
          <w:b/>
          <w:bCs/>
        </w:rPr>
        <w:t>2.</w:t>
      </w:r>
      <w:r w:rsidRPr="00A610BA">
        <w:rPr>
          <w:b/>
          <w:bCs/>
        </w:rPr>
        <w:tab/>
      </w:r>
      <w:r w:rsidRPr="00996177">
        <w:rPr>
          <w:rFonts w:ascii="Arial Bold" w:hAnsi="Arial Bold"/>
          <w:b/>
          <w:bCs/>
          <w:caps/>
          <w:u w:val="single"/>
        </w:rPr>
        <w:t>Apologies</w:t>
      </w:r>
    </w:p>
    <w:p w14:paraId="21C8380E" w14:textId="77777777" w:rsidR="000B3621" w:rsidRDefault="000B3621" w:rsidP="000B3621">
      <w:pPr>
        <w:rPr>
          <w:rFonts w:cs="Arial"/>
          <w:szCs w:val="24"/>
        </w:rPr>
      </w:pPr>
    </w:p>
    <w:p w14:paraId="191B426C" w14:textId="77777777" w:rsidR="000B3621" w:rsidRDefault="000B3621" w:rsidP="000B3621">
      <w:pPr>
        <w:rPr>
          <w:rFonts w:cs="Arial"/>
          <w:szCs w:val="24"/>
        </w:rPr>
      </w:pPr>
      <w:r>
        <w:rPr>
          <w:rFonts w:cs="Arial"/>
          <w:szCs w:val="24"/>
        </w:rPr>
        <w:t>The Mayor sought apologies at this stage.</w:t>
      </w:r>
    </w:p>
    <w:p w14:paraId="45CFF673" w14:textId="77777777" w:rsidR="000B3621" w:rsidRDefault="000B3621" w:rsidP="000B3621">
      <w:pPr>
        <w:rPr>
          <w:rFonts w:cs="Arial"/>
          <w:szCs w:val="24"/>
        </w:rPr>
      </w:pPr>
    </w:p>
    <w:p w14:paraId="562E675D" w14:textId="07D9E96A" w:rsidR="000B3621" w:rsidRDefault="000B3621" w:rsidP="000B3621">
      <w:pPr>
        <w:rPr>
          <w:rFonts w:cs="Arial"/>
          <w:szCs w:val="24"/>
        </w:rPr>
      </w:pPr>
      <w:r>
        <w:rPr>
          <w:rFonts w:cs="Arial"/>
          <w:szCs w:val="24"/>
        </w:rPr>
        <w:t xml:space="preserve">Apologies had been received from </w:t>
      </w:r>
      <w:r w:rsidR="00040DA5">
        <w:rPr>
          <w:rFonts w:cs="Arial"/>
          <w:szCs w:val="24"/>
        </w:rPr>
        <w:t xml:space="preserve">Aldermen Armstrong-Cotter &amp; Brooks and </w:t>
      </w:r>
      <w:r>
        <w:rPr>
          <w:rFonts w:cs="Arial"/>
          <w:szCs w:val="24"/>
        </w:rPr>
        <w:t>Councillor</w:t>
      </w:r>
      <w:r w:rsidR="00233A51">
        <w:rPr>
          <w:rFonts w:cs="Arial"/>
          <w:szCs w:val="24"/>
        </w:rPr>
        <w:t>s</w:t>
      </w:r>
      <w:r>
        <w:rPr>
          <w:rFonts w:cs="Arial"/>
          <w:szCs w:val="24"/>
        </w:rPr>
        <w:t xml:space="preserve"> Brady</w:t>
      </w:r>
      <w:r w:rsidR="00AE602B">
        <w:rPr>
          <w:rFonts w:cs="Arial"/>
          <w:szCs w:val="24"/>
        </w:rPr>
        <w:t xml:space="preserve">, Edmund, Kennedy, Kerr, </w:t>
      </w:r>
      <w:r w:rsidR="004501D4">
        <w:rPr>
          <w:rFonts w:cs="Arial"/>
          <w:szCs w:val="24"/>
        </w:rPr>
        <w:t>McBurney &amp; Wray.</w:t>
      </w:r>
      <w:r>
        <w:rPr>
          <w:rFonts w:cs="Arial"/>
          <w:szCs w:val="24"/>
        </w:rPr>
        <w:t xml:space="preserve"> </w:t>
      </w:r>
    </w:p>
    <w:p w14:paraId="4D404B2D" w14:textId="77777777" w:rsidR="000B3621" w:rsidRDefault="000B3621" w:rsidP="000B3621">
      <w:pPr>
        <w:rPr>
          <w:rFonts w:cs="Arial"/>
          <w:szCs w:val="24"/>
        </w:rPr>
      </w:pPr>
    </w:p>
    <w:p w14:paraId="3690E8DF" w14:textId="77777777" w:rsidR="000B3621" w:rsidRPr="009A3868" w:rsidRDefault="000B3621" w:rsidP="000B3621">
      <w:pPr>
        <w:rPr>
          <w:rFonts w:cs="Arial"/>
          <w:b/>
          <w:bCs/>
          <w:szCs w:val="24"/>
        </w:rPr>
      </w:pPr>
      <w:r w:rsidRPr="009A3868">
        <w:rPr>
          <w:rFonts w:cs="Arial"/>
          <w:b/>
          <w:bCs/>
          <w:szCs w:val="24"/>
        </w:rPr>
        <w:t xml:space="preserve">NOTED. </w:t>
      </w:r>
    </w:p>
    <w:p w14:paraId="70427F96" w14:textId="77777777" w:rsidR="000B3621" w:rsidRPr="00A95907" w:rsidRDefault="000B3621" w:rsidP="000B3621"/>
    <w:p w14:paraId="42258FC2" w14:textId="77777777" w:rsidR="000B3621" w:rsidRPr="00A95907" w:rsidRDefault="000B3621" w:rsidP="000B3621">
      <w:pPr>
        <w:pStyle w:val="Heading1"/>
        <w:rPr>
          <w:b/>
          <w:bCs/>
          <w:u w:val="single"/>
        </w:rPr>
      </w:pPr>
      <w:r w:rsidRPr="00A95907">
        <w:rPr>
          <w:b/>
          <w:bCs/>
        </w:rPr>
        <w:t>3.</w:t>
      </w:r>
      <w:r>
        <w:rPr>
          <w:b/>
          <w:bCs/>
        </w:rPr>
        <w:tab/>
      </w:r>
      <w:r w:rsidRPr="003E63F6">
        <w:rPr>
          <w:rFonts w:ascii="Arial Bold" w:hAnsi="Arial Bold"/>
          <w:b/>
          <w:bCs/>
          <w:caps/>
          <w:u w:val="single"/>
        </w:rPr>
        <w:t>Declarations of Interest</w:t>
      </w:r>
    </w:p>
    <w:p w14:paraId="44F5366D" w14:textId="77777777" w:rsidR="003E63F6" w:rsidRDefault="003E63F6" w:rsidP="000B3621">
      <w:pPr>
        <w:rPr>
          <w:rFonts w:cs="Arial"/>
          <w:szCs w:val="24"/>
        </w:rPr>
      </w:pPr>
    </w:p>
    <w:p w14:paraId="55F2C4A9" w14:textId="77777777" w:rsidR="009C5C51" w:rsidRDefault="000B3621" w:rsidP="000B3621">
      <w:pPr>
        <w:rPr>
          <w:rFonts w:cs="Arial"/>
          <w:szCs w:val="24"/>
        </w:rPr>
      </w:pPr>
      <w:r>
        <w:rPr>
          <w:rFonts w:cs="Arial"/>
          <w:szCs w:val="24"/>
        </w:rPr>
        <w:t xml:space="preserve">The Mayor sought Declarations of Interest at this stage and none were made. </w:t>
      </w:r>
    </w:p>
    <w:p w14:paraId="143734E1" w14:textId="77777777" w:rsidR="009C5C51" w:rsidRDefault="009C5C51" w:rsidP="000B3621">
      <w:pPr>
        <w:rPr>
          <w:rFonts w:cs="Arial"/>
          <w:szCs w:val="24"/>
        </w:rPr>
      </w:pPr>
    </w:p>
    <w:p w14:paraId="0D71B7D8" w14:textId="5D6F5C5D" w:rsidR="000B3621" w:rsidRPr="00F75E47" w:rsidRDefault="000B3621" w:rsidP="000B3621">
      <w:pPr>
        <w:rPr>
          <w:rFonts w:eastAsia="Times New Roman" w:cs="Arial"/>
          <w:color w:val="000000"/>
          <w:szCs w:val="24"/>
        </w:rPr>
      </w:pPr>
      <w:r>
        <w:rPr>
          <w:rFonts w:cs="Arial"/>
          <w:szCs w:val="24"/>
        </w:rPr>
        <w:t xml:space="preserve">The Mayor </w:t>
      </w:r>
      <w:r w:rsidRPr="00F75E47">
        <w:rPr>
          <w:rFonts w:eastAsia="Times New Roman" w:cs="Arial"/>
          <w:color w:val="000000"/>
          <w:szCs w:val="24"/>
        </w:rPr>
        <w:t>remind</w:t>
      </w:r>
      <w:r>
        <w:rPr>
          <w:rFonts w:eastAsia="Times New Roman" w:cs="Arial"/>
          <w:color w:val="000000"/>
          <w:szCs w:val="24"/>
        </w:rPr>
        <w:t>ed</w:t>
      </w:r>
      <w:r w:rsidRPr="00F75E47">
        <w:rPr>
          <w:rFonts w:eastAsia="Times New Roman" w:cs="Arial"/>
          <w:color w:val="000000"/>
          <w:szCs w:val="24"/>
        </w:rPr>
        <w:t xml:space="preserve"> everyone that Declarations of Interest c</w:t>
      </w:r>
      <w:r>
        <w:rPr>
          <w:rFonts w:eastAsia="Times New Roman" w:cs="Arial"/>
          <w:color w:val="000000"/>
          <w:szCs w:val="24"/>
        </w:rPr>
        <w:t>ould</w:t>
      </w:r>
      <w:r w:rsidRPr="00F75E47">
        <w:rPr>
          <w:rFonts w:eastAsia="Times New Roman" w:cs="Arial"/>
          <w:color w:val="000000"/>
          <w:szCs w:val="24"/>
        </w:rPr>
        <w:t xml:space="preserve"> be made at any point in the meeting should the need arise. </w:t>
      </w:r>
    </w:p>
    <w:p w14:paraId="5EA68440" w14:textId="77777777" w:rsidR="000B3621" w:rsidRPr="00ED0F4E" w:rsidRDefault="000B3621" w:rsidP="000B3621">
      <w:pPr>
        <w:rPr>
          <w:rFonts w:eastAsia="Times New Roman" w:cs="Arial"/>
          <w:b/>
          <w:bCs/>
          <w:color w:val="000000"/>
          <w:szCs w:val="24"/>
        </w:rPr>
      </w:pPr>
    </w:p>
    <w:p w14:paraId="352C8097" w14:textId="77777777" w:rsidR="000B3621" w:rsidRDefault="000B3621" w:rsidP="000B3621">
      <w:pPr>
        <w:rPr>
          <w:rFonts w:cs="Arial"/>
          <w:b/>
          <w:bCs/>
          <w:szCs w:val="24"/>
        </w:rPr>
      </w:pPr>
      <w:r>
        <w:rPr>
          <w:rFonts w:cs="Arial"/>
          <w:b/>
          <w:bCs/>
          <w:szCs w:val="24"/>
        </w:rPr>
        <w:t>NOTED.</w:t>
      </w:r>
    </w:p>
    <w:p w14:paraId="1C225933" w14:textId="77777777" w:rsidR="005F5143" w:rsidRPr="005F5143" w:rsidRDefault="005F5143" w:rsidP="005F5143"/>
    <w:p w14:paraId="3F52C937" w14:textId="31E6224F" w:rsidR="00DB296F" w:rsidRPr="00611AE0" w:rsidRDefault="00582D5F" w:rsidP="00611AE0">
      <w:pPr>
        <w:pStyle w:val="Heading1"/>
        <w:ind w:left="720" w:hanging="720"/>
        <w:rPr>
          <w:rFonts w:ascii="Arial Bold" w:hAnsi="Arial Bold" w:hint="eastAsia"/>
          <w:b/>
          <w:bCs/>
          <w:caps/>
          <w:u w:val="single"/>
        </w:rPr>
      </w:pPr>
      <w:r>
        <w:rPr>
          <w:b/>
          <w:bCs/>
        </w:rPr>
        <w:t>4</w:t>
      </w:r>
      <w:r w:rsidR="00611AE0" w:rsidRPr="00611AE0">
        <w:rPr>
          <w:b/>
          <w:bCs/>
        </w:rPr>
        <w:t>.</w:t>
      </w:r>
      <w:r w:rsidR="00611AE0" w:rsidRPr="00611AE0">
        <w:rPr>
          <w:b/>
          <w:bCs/>
        </w:rPr>
        <w:tab/>
      </w:r>
      <w:r>
        <w:rPr>
          <w:rFonts w:ascii="Arial Bold" w:hAnsi="Arial Bold"/>
          <w:b/>
          <w:bCs/>
          <w:caps/>
          <w:u w:val="single"/>
        </w:rPr>
        <w:t>NOTICES OF MOTION</w:t>
      </w:r>
    </w:p>
    <w:p w14:paraId="744EA114" w14:textId="716377A7" w:rsidR="001876D4" w:rsidRDefault="001876D4" w:rsidP="00611AE0">
      <w:pPr>
        <w:rPr>
          <w:rFonts w:cs="Arial"/>
        </w:rPr>
      </w:pPr>
      <w:r>
        <w:rPr>
          <w:rFonts w:cs="Arial"/>
        </w:rPr>
        <w:tab/>
      </w:r>
    </w:p>
    <w:p w14:paraId="6D8CD556" w14:textId="269C8041" w:rsidR="00611AE0" w:rsidRDefault="00CC4BE8" w:rsidP="00913C08">
      <w:pPr>
        <w:ind w:left="720" w:hanging="720"/>
        <w:contextualSpacing/>
        <w:rPr>
          <w:rFonts w:cs="Arial"/>
          <w:b/>
          <w:bCs/>
          <w:caps/>
          <w:u w:val="single"/>
        </w:rPr>
      </w:pPr>
      <w:r>
        <w:rPr>
          <w:rFonts w:cs="Arial"/>
          <w:b/>
          <w:bCs/>
          <w:caps/>
        </w:rPr>
        <w:t>4.1.</w:t>
      </w:r>
      <w:r>
        <w:rPr>
          <w:rFonts w:cs="Arial"/>
          <w:b/>
          <w:bCs/>
          <w:caps/>
        </w:rPr>
        <w:tab/>
      </w:r>
      <w:r w:rsidR="00913C08">
        <w:rPr>
          <w:rFonts w:cs="Arial"/>
          <w:b/>
          <w:bCs/>
          <w:caps/>
          <w:u w:val="single"/>
        </w:rPr>
        <w:t>NOTICE OF MOTION SUBMITTED BY aLDERMAN mCiLVEEN, cOUNCILLOR cOCHRANE, aLDERMAN mCDOWELL, COUNCILLOR HENNESSY, ALDERMAN SMITH AND COUNCILLOR SMART</w:t>
      </w:r>
    </w:p>
    <w:p w14:paraId="2485B833" w14:textId="77777777" w:rsidR="00913C08" w:rsidRDefault="00913C08" w:rsidP="00DB296F">
      <w:pPr>
        <w:contextualSpacing/>
        <w:rPr>
          <w:rFonts w:cs="Arial"/>
          <w:b/>
          <w:bCs/>
          <w:caps/>
          <w:u w:val="single"/>
        </w:rPr>
      </w:pPr>
    </w:p>
    <w:p w14:paraId="37AAB0A8" w14:textId="64F653A5" w:rsidR="008A77AF" w:rsidRDefault="008A77AF" w:rsidP="00D96338">
      <w:pPr>
        <w:tabs>
          <w:tab w:val="left" w:pos="567"/>
        </w:tabs>
        <w:rPr>
          <w:rFonts w:cs="Arial"/>
          <w:szCs w:val="24"/>
        </w:rPr>
      </w:pPr>
      <w:r>
        <w:rPr>
          <w:rFonts w:cs="Arial"/>
          <w:b/>
          <w:bCs/>
          <w:szCs w:val="24"/>
        </w:rPr>
        <w:t>**PLEASE NOTE AMENDMENT FOR ACCURACY AT COUNCIL MEETING 25.02.2026**</w:t>
      </w:r>
    </w:p>
    <w:p w14:paraId="2546E127" w14:textId="77777777" w:rsidR="008A77AF" w:rsidRDefault="008A77AF" w:rsidP="00D96338">
      <w:pPr>
        <w:tabs>
          <w:tab w:val="left" w:pos="567"/>
        </w:tabs>
        <w:rPr>
          <w:rFonts w:cs="Arial"/>
          <w:szCs w:val="24"/>
        </w:rPr>
      </w:pPr>
    </w:p>
    <w:p w14:paraId="73ED4812" w14:textId="2A47F320" w:rsidR="00EA3633" w:rsidRDefault="00EA3633" w:rsidP="00D96338">
      <w:pPr>
        <w:tabs>
          <w:tab w:val="left" w:pos="567"/>
        </w:tabs>
        <w:rPr>
          <w:rFonts w:cs="Arial"/>
          <w:szCs w:val="24"/>
        </w:rPr>
      </w:pPr>
      <w:r>
        <w:rPr>
          <w:rFonts w:cs="Arial"/>
          <w:szCs w:val="24"/>
        </w:rPr>
        <w:t>At this stage the Mayor commented that as Members wo</w:t>
      </w:r>
      <w:r w:rsidR="0002539D">
        <w:rPr>
          <w:rFonts w:cs="Arial"/>
          <w:szCs w:val="24"/>
        </w:rPr>
        <w:t xml:space="preserve">uld recall she had previously outlined in detail how the rates would be allocated for the incoming financial </w:t>
      </w:r>
      <w:r w:rsidR="00AE2191">
        <w:rPr>
          <w:rFonts w:cs="Arial"/>
          <w:szCs w:val="24"/>
        </w:rPr>
        <w:t>year and</w:t>
      </w:r>
      <w:r w:rsidR="0002539D">
        <w:rPr>
          <w:rFonts w:cs="Arial"/>
          <w:szCs w:val="24"/>
        </w:rPr>
        <w:t xml:space="preserve"> confirmed that all of that information still stood. </w:t>
      </w:r>
      <w:r w:rsidR="000A4AC9">
        <w:rPr>
          <w:rFonts w:cs="Arial"/>
          <w:szCs w:val="24"/>
        </w:rPr>
        <w:t xml:space="preserve">However, she advised that there had been significant developments since the last Special Council meeting </w:t>
      </w:r>
      <w:r w:rsidR="00D96E56">
        <w:rPr>
          <w:rFonts w:cs="Arial"/>
          <w:szCs w:val="24"/>
        </w:rPr>
        <w:t>which she wished to place on record at the outset.</w:t>
      </w:r>
    </w:p>
    <w:p w14:paraId="59EFA044" w14:textId="77777777" w:rsidR="00D96E56" w:rsidRDefault="00D96E56" w:rsidP="00D96338">
      <w:pPr>
        <w:tabs>
          <w:tab w:val="left" w:pos="567"/>
        </w:tabs>
        <w:rPr>
          <w:rFonts w:cs="Arial"/>
          <w:szCs w:val="24"/>
        </w:rPr>
      </w:pPr>
    </w:p>
    <w:p w14:paraId="7B3BE160" w14:textId="53779529" w:rsidR="00D96E56" w:rsidRDefault="00D96E56" w:rsidP="00D96338">
      <w:pPr>
        <w:tabs>
          <w:tab w:val="left" w:pos="567"/>
        </w:tabs>
        <w:rPr>
          <w:rFonts w:cs="Arial"/>
          <w:szCs w:val="24"/>
        </w:rPr>
      </w:pPr>
      <w:r>
        <w:rPr>
          <w:rFonts w:cs="Arial"/>
          <w:szCs w:val="24"/>
        </w:rPr>
        <w:t xml:space="preserve">As Members would be aware on 29 January the Minister of Finance announced that the plans for Reval 2026 would no longer proceed. This announcement had a direct impact </w:t>
      </w:r>
      <w:r w:rsidR="001E32E5">
        <w:rPr>
          <w:rFonts w:cs="Arial"/>
          <w:szCs w:val="24"/>
        </w:rPr>
        <w:t>on the district rates that were set by the Council on 28 January</w:t>
      </w:r>
      <w:r w:rsidR="00BA54B4">
        <w:rPr>
          <w:rFonts w:cs="Arial"/>
          <w:szCs w:val="24"/>
        </w:rPr>
        <w:t xml:space="preserve"> 2026</w:t>
      </w:r>
      <w:r w:rsidR="001E32E5">
        <w:rPr>
          <w:rFonts w:cs="Arial"/>
          <w:szCs w:val="24"/>
        </w:rPr>
        <w:t xml:space="preserve">. </w:t>
      </w:r>
    </w:p>
    <w:p w14:paraId="69333295" w14:textId="77777777" w:rsidR="001E32E5" w:rsidRDefault="001E32E5" w:rsidP="00D96338">
      <w:pPr>
        <w:tabs>
          <w:tab w:val="left" w:pos="567"/>
        </w:tabs>
        <w:rPr>
          <w:rFonts w:cs="Arial"/>
          <w:szCs w:val="24"/>
        </w:rPr>
      </w:pPr>
    </w:p>
    <w:p w14:paraId="3A216AFB" w14:textId="3AA2FD2F" w:rsidR="00AB3C8A" w:rsidRDefault="00982FAB" w:rsidP="00D96338">
      <w:pPr>
        <w:tabs>
          <w:tab w:val="left" w:pos="567"/>
        </w:tabs>
        <w:rPr>
          <w:rFonts w:cs="Arial"/>
          <w:szCs w:val="24"/>
        </w:rPr>
      </w:pPr>
      <w:r>
        <w:rPr>
          <w:rFonts w:cs="Arial"/>
          <w:szCs w:val="24"/>
        </w:rPr>
        <w:t xml:space="preserve">All budgets, and substantially all assumptions had remained the same as those considered by the Corporate Services Committee and agreed at Special Council. </w:t>
      </w:r>
      <w:r w:rsidR="00AE2191">
        <w:rPr>
          <w:rFonts w:cs="Arial"/>
          <w:szCs w:val="24"/>
        </w:rPr>
        <w:t>A revised conversion factor</w:t>
      </w:r>
      <w:r>
        <w:rPr>
          <w:rFonts w:cs="Arial"/>
          <w:szCs w:val="24"/>
        </w:rPr>
        <w:t xml:space="preserve"> revised Estimated Penny Product, and a slightly adjusted assumption on in-year domestic tax base growth </w:t>
      </w:r>
      <w:r w:rsidR="0000105C">
        <w:rPr>
          <w:rFonts w:cs="Arial"/>
          <w:szCs w:val="24"/>
        </w:rPr>
        <w:t xml:space="preserve">had resulted in a rate increase of 4.50% for the 2026/27 financial year, rather than the </w:t>
      </w:r>
      <w:r w:rsidR="00AB3C8A">
        <w:rPr>
          <w:rFonts w:cs="Arial"/>
          <w:szCs w:val="24"/>
        </w:rPr>
        <w:t>previously agreed rate of 4.74%.</w:t>
      </w:r>
    </w:p>
    <w:p w14:paraId="556BE582" w14:textId="77777777" w:rsidR="00AB3C8A" w:rsidRDefault="00AB3C8A" w:rsidP="00D96338">
      <w:pPr>
        <w:tabs>
          <w:tab w:val="left" w:pos="567"/>
        </w:tabs>
        <w:rPr>
          <w:rFonts w:cs="Arial"/>
          <w:szCs w:val="24"/>
        </w:rPr>
      </w:pPr>
    </w:p>
    <w:p w14:paraId="588CFC54" w14:textId="71B512F2" w:rsidR="00AB3C8A" w:rsidRDefault="00AB3C8A" w:rsidP="00D96338">
      <w:pPr>
        <w:tabs>
          <w:tab w:val="left" w:pos="567"/>
        </w:tabs>
        <w:rPr>
          <w:rFonts w:cs="Arial"/>
          <w:szCs w:val="24"/>
        </w:rPr>
      </w:pPr>
      <w:r>
        <w:rPr>
          <w:rFonts w:cs="Arial"/>
          <w:szCs w:val="24"/>
        </w:rPr>
        <w:t xml:space="preserve">The Mayor stated that she had received a Rescinding Motion, signed by six Members of Council. For openness and transparency, she would now read the Motion into the </w:t>
      </w:r>
      <w:r w:rsidR="00315E4A">
        <w:rPr>
          <w:rFonts w:cs="Arial"/>
          <w:szCs w:val="24"/>
        </w:rPr>
        <w:t xml:space="preserve">Record. </w:t>
      </w:r>
    </w:p>
    <w:p w14:paraId="2D741727" w14:textId="77777777" w:rsidR="00EA3633" w:rsidRDefault="00EA3633" w:rsidP="00D96338">
      <w:pPr>
        <w:tabs>
          <w:tab w:val="left" w:pos="567"/>
        </w:tabs>
        <w:rPr>
          <w:rFonts w:cs="Arial"/>
          <w:szCs w:val="24"/>
        </w:rPr>
      </w:pPr>
    </w:p>
    <w:p w14:paraId="67791D25" w14:textId="5F344EB5" w:rsidR="005F5143" w:rsidRDefault="00D96338" w:rsidP="00023181">
      <w:pPr>
        <w:tabs>
          <w:tab w:val="left" w:pos="567"/>
        </w:tabs>
        <w:rPr>
          <w:rFonts w:cs="Arial"/>
          <w:szCs w:val="24"/>
        </w:rPr>
      </w:pPr>
      <w:r w:rsidRPr="002D0104">
        <w:rPr>
          <w:rFonts w:cs="Arial"/>
          <w:szCs w:val="24"/>
        </w:rPr>
        <w:t>That this Council rescinds its decision taken at the Special Council meeting on 28 January being that the district rates for the 2026/27 financial year be a 4.74% increase. This is an increase of approximately £2.40 per month for the average household and £13 per month for the average business in the Borough; in addition to this to write to the Minister of Finance to express our grave concern at the disproportionate impact of REVAL2026 on the hospitality sector and requests that he takes all necessary steps to ensure the long-term sustainability of these businesses such as halting the REVAL process to review the methodology or providing funding for mitigation measures such as had been announced in England</w:t>
      </w:r>
      <w:r w:rsidRPr="002D0104">
        <w:rPr>
          <w:rFonts w:cs="Arial"/>
          <w:b/>
          <w:bCs/>
          <w:szCs w:val="24"/>
        </w:rPr>
        <w:t> </w:t>
      </w:r>
      <w:r w:rsidRPr="002D0104">
        <w:rPr>
          <w:rFonts w:cs="Arial"/>
          <w:szCs w:val="24"/>
        </w:rPr>
        <w:t xml:space="preserve">and instead Council requests officers to submit new rate </w:t>
      </w:r>
      <w:proofErr w:type="spellStart"/>
      <w:r w:rsidRPr="002D0104">
        <w:rPr>
          <w:rFonts w:cs="Arial"/>
          <w:szCs w:val="24"/>
        </w:rPr>
        <w:t>poundages</w:t>
      </w:r>
      <w:proofErr w:type="spellEnd"/>
      <w:r w:rsidRPr="002D0104">
        <w:rPr>
          <w:rFonts w:cs="Arial"/>
          <w:szCs w:val="24"/>
        </w:rPr>
        <w:t xml:space="preserve"> for consideration, based on the current valuation list and substantially the same assumptions as previously used in </w:t>
      </w:r>
      <w:r w:rsidRPr="002D0104">
        <w:rPr>
          <w:rFonts w:cs="Arial"/>
          <w:szCs w:val="24"/>
        </w:rPr>
        <w:lastRenderedPageBreak/>
        <w:t>order to take any benefit that may accrue to ratepayers</w:t>
      </w:r>
      <w:r>
        <w:rPr>
          <w:rFonts w:cs="Arial"/>
          <w:szCs w:val="24"/>
        </w:rPr>
        <w:t xml:space="preserve"> </w:t>
      </w:r>
      <w:r w:rsidRPr="002D0104">
        <w:rPr>
          <w:rFonts w:cs="Arial"/>
          <w:szCs w:val="24"/>
        </w:rPr>
        <w:t>and further writes to the Minister of Finance to express our grave concern at what had been the disproportionate impact of what had been proposed under REVAL2026 on the hospitality sector and requests that he takes all necessary steps to ensure the long-term sustainability of these businesses when reviewing REVAL2026 and its the methodology and the potential funding for mitigation measures such as had been announced in England</w:t>
      </w:r>
      <w:r w:rsidR="006D1DA7">
        <w:rPr>
          <w:rFonts w:cs="Arial"/>
          <w:szCs w:val="24"/>
        </w:rPr>
        <w:t>.</w:t>
      </w:r>
    </w:p>
    <w:p w14:paraId="33AAC80E" w14:textId="77777777" w:rsidR="006D1DA7" w:rsidRDefault="006D1DA7" w:rsidP="006D1DA7"/>
    <w:p w14:paraId="232B2480" w14:textId="679966FC" w:rsidR="001E0118" w:rsidRDefault="001E0118" w:rsidP="00023181">
      <w:pPr>
        <w:tabs>
          <w:tab w:val="left" w:pos="567"/>
        </w:tabs>
        <w:rPr>
          <w:rFonts w:cs="Arial"/>
          <w:szCs w:val="24"/>
        </w:rPr>
      </w:pPr>
      <w:r>
        <w:t>Alderman McIlveen proposed, seconded by Councillor Cochrane</w:t>
      </w:r>
      <w:r w:rsidR="00720E45">
        <w:t>,</w:t>
      </w:r>
      <w:r>
        <w:t xml:space="preserve"> that</w:t>
      </w:r>
      <w:r w:rsidRPr="002D0104">
        <w:rPr>
          <w:rFonts w:cs="Arial"/>
          <w:szCs w:val="24"/>
        </w:rPr>
        <w:t xml:space="preserve"> this Council rescinds its decision taken at the Special Council meeting on 28 January being that the district rates for the 2026/27 financial year be a 4.74% increase. This is an increase of approximately £2.40 per month for the average household and £13 per month for the average business in the Borough; in addition to this to write to the Minister of Finance to express our grave concern at the disproportionate impact of REVAL2026 on the hospitality sector and requests that he takes all necessary steps to ensure the long-term sustainability of these businesses such as halting the REVAL process to review the methodology or providing funding for mitigation measures such as had been announced in England</w:t>
      </w:r>
      <w:r w:rsidRPr="002D0104">
        <w:rPr>
          <w:rFonts w:cs="Arial"/>
          <w:b/>
          <w:bCs/>
          <w:szCs w:val="24"/>
        </w:rPr>
        <w:t> </w:t>
      </w:r>
      <w:r w:rsidRPr="002D0104">
        <w:rPr>
          <w:rFonts w:cs="Arial"/>
          <w:szCs w:val="24"/>
        </w:rPr>
        <w:t xml:space="preserve">and instead Council requests officers to submit new rate </w:t>
      </w:r>
      <w:proofErr w:type="spellStart"/>
      <w:r w:rsidRPr="002D0104">
        <w:rPr>
          <w:rFonts w:cs="Arial"/>
          <w:szCs w:val="24"/>
        </w:rPr>
        <w:t>poundages</w:t>
      </w:r>
      <w:proofErr w:type="spellEnd"/>
      <w:r w:rsidRPr="002D0104">
        <w:rPr>
          <w:rFonts w:cs="Arial"/>
          <w:szCs w:val="24"/>
        </w:rPr>
        <w:t xml:space="preserve"> for consideration, based on the current valuation list and substantially the same assumptions as previously used in order to take any benefit that may accrue to ratepayers</w:t>
      </w:r>
      <w:r>
        <w:rPr>
          <w:rFonts w:cs="Arial"/>
          <w:szCs w:val="24"/>
        </w:rPr>
        <w:t xml:space="preserve"> </w:t>
      </w:r>
      <w:r w:rsidRPr="002D0104">
        <w:rPr>
          <w:rFonts w:cs="Arial"/>
          <w:szCs w:val="24"/>
        </w:rPr>
        <w:t>and further writes to the Minister of Finance to express our grave concern at what had been the disproportionate impact of what had been proposed under REVAL2026 on the hospitality sector and requests that he takes all necessary steps to ensure the long-term sustainability of these businesses when reviewing REVAL2026 and its the methodology and the potential funding for mitigation measures such as had been announced in England</w:t>
      </w:r>
      <w:r>
        <w:rPr>
          <w:rFonts w:cs="Arial"/>
          <w:szCs w:val="24"/>
        </w:rPr>
        <w:t>.</w:t>
      </w:r>
    </w:p>
    <w:p w14:paraId="5408E8B2" w14:textId="77777777" w:rsidR="001E0118" w:rsidRDefault="001E0118" w:rsidP="001E0118"/>
    <w:p w14:paraId="0DC083CF" w14:textId="2CA7EBED" w:rsidR="0069504D" w:rsidRPr="00C70718" w:rsidRDefault="001E0118" w:rsidP="00C70718">
      <w:pPr>
        <w:rPr>
          <w:szCs w:val="24"/>
        </w:rPr>
      </w:pPr>
      <w:r>
        <w:t xml:space="preserve">The </w:t>
      </w:r>
      <w:r w:rsidR="006079A9">
        <w:t xml:space="preserve">proposer Alderman McIlveen commented that </w:t>
      </w:r>
      <w:r w:rsidR="00AD0925">
        <w:rPr>
          <w:szCs w:val="24"/>
        </w:rPr>
        <w:t>t</w:t>
      </w:r>
      <w:r w:rsidR="0069504D">
        <w:t xml:space="preserve">his </w:t>
      </w:r>
      <w:r w:rsidR="00AD0925">
        <w:t>wa</w:t>
      </w:r>
      <w:r w:rsidR="0069504D">
        <w:t xml:space="preserve">s a rarity where </w:t>
      </w:r>
      <w:r w:rsidR="00AD0925">
        <w:t>the Council had</w:t>
      </w:r>
      <w:r w:rsidR="0069504D">
        <w:t xml:space="preserve"> struck a rate and circumstances </w:t>
      </w:r>
      <w:r w:rsidR="007D07AF">
        <w:t xml:space="preserve">then </w:t>
      </w:r>
      <w:r w:rsidR="0069504D">
        <w:t>occu</w:t>
      </w:r>
      <w:r w:rsidR="00AD0925">
        <w:t>rred</w:t>
      </w:r>
      <w:r w:rsidR="0069504D">
        <w:t xml:space="preserve"> </w:t>
      </w:r>
      <w:r w:rsidR="007D07AF">
        <w:t xml:space="preserve">which </w:t>
      </w:r>
      <w:r w:rsidR="0069504D">
        <w:t>result</w:t>
      </w:r>
      <w:r w:rsidR="00AD0925">
        <w:t xml:space="preserve">ed </w:t>
      </w:r>
      <w:r w:rsidR="0069504D">
        <w:t xml:space="preserve">in </w:t>
      </w:r>
      <w:r w:rsidR="00AD0925">
        <w:t>it</w:t>
      </w:r>
      <w:r w:rsidR="0069504D">
        <w:t xml:space="preserve"> having to revisit it.</w:t>
      </w:r>
      <w:r w:rsidR="00C70718">
        <w:rPr>
          <w:szCs w:val="24"/>
        </w:rPr>
        <w:t xml:space="preserve"> He stated that the Council was </w:t>
      </w:r>
      <w:r w:rsidR="0069504D" w:rsidRPr="00BD300E">
        <w:t>legally required to strike the district rates (the domestic district rate and the non-domestic district rate) no later than 15 February each year.</w:t>
      </w:r>
      <w:r w:rsidR="00C70718">
        <w:rPr>
          <w:szCs w:val="24"/>
        </w:rPr>
        <w:t xml:space="preserve"> The Council</w:t>
      </w:r>
      <w:r w:rsidR="0069504D">
        <w:t xml:space="preserve"> had struck </w:t>
      </w:r>
      <w:r w:rsidR="00C70718">
        <w:t>its</w:t>
      </w:r>
      <w:r w:rsidR="0069504D">
        <w:t xml:space="preserve"> district rate on 28 January </w:t>
      </w:r>
      <w:r w:rsidR="006A2E01">
        <w:t xml:space="preserve">2026 </w:t>
      </w:r>
      <w:r w:rsidR="0069504D">
        <w:t xml:space="preserve">based on the </w:t>
      </w:r>
      <w:r w:rsidR="00036CC9">
        <w:t>P</w:t>
      </w:r>
      <w:r w:rsidR="0069504D">
        <w:t xml:space="preserve">enny </w:t>
      </w:r>
      <w:r w:rsidR="00036CC9">
        <w:t>P</w:t>
      </w:r>
      <w:r w:rsidR="0069504D">
        <w:t>roduct provide</w:t>
      </w:r>
      <w:r w:rsidR="00F40A38">
        <w:t>d</w:t>
      </w:r>
      <w:r w:rsidR="0069504D">
        <w:t xml:space="preserve"> to </w:t>
      </w:r>
      <w:r w:rsidR="00C70718">
        <w:t>it</w:t>
      </w:r>
      <w:r w:rsidR="0069504D">
        <w:t xml:space="preserve"> by </w:t>
      </w:r>
      <w:r w:rsidR="00C70718">
        <w:t>the L</w:t>
      </w:r>
      <w:r w:rsidR="0069504D">
        <w:t>and &amp; Property Services</w:t>
      </w:r>
      <w:r w:rsidR="00C70718">
        <w:t xml:space="preserve"> (LPS)</w:t>
      </w:r>
      <w:r w:rsidR="0069504D">
        <w:t xml:space="preserve">. However, that </w:t>
      </w:r>
      <w:r w:rsidR="00036CC9">
        <w:t>P</w:t>
      </w:r>
      <w:r w:rsidR="0069504D">
        <w:t xml:space="preserve">enny </w:t>
      </w:r>
      <w:r w:rsidR="00036CC9">
        <w:t>P</w:t>
      </w:r>
      <w:r w:rsidR="0069504D">
        <w:t>roduct</w:t>
      </w:r>
      <w:r w:rsidR="00036CC9">
        <w:t xml:space="preserve"> had been</w:t>
      </w:r>
      <w:r w:rsidR="0069504D">
        <w:t xml:space="preserve"> based on calculations based on Reval2026. Reval2026 was </w:t>
      </w:r>
      <w:r w:rsidR="00F40A38">
        <w:t xml:space="preserve">then </w:t>
      </w:r>
      <w:r w:rsidR="0069504D">
        <w:t xml:space="preserve">stopped the following day by the Finance </w:t>
      </w:r>
      <w:r w:rsidR="00F40A38">
        <w:t>M</w:t>
      </w:r>
      <w:r w:rsidR="0069504D">
        <w:t>inister</w:t>
      </w:r>
      <w:r w:rsidR="0025382B">
        <w:t xml:space="preserve"> and the</w:t>
      </w:r>
      <w:r w:rsidR="0069504D">
        <w:t xml:space="preserve"> stopping of that process ha</w:t>
      </w:r>
      <w:r w:rsidR="0025382B">
        <w:t>d</w:t>
      </w:r>
      <w:r w:rsidR="0069504D">
        <w:t xml:space="preserve"> resulted in a recalculation of the </w:t>
      </w:r>
      <w:r w:rsidR="006A2E01">
        <w:t>P</w:t>
      </w:r>
      <w:r w:rsidR="0069504D">
        <w:t xml:space="preserve">enny </w:t>
      </w:r>
      <w:r w:rsidR="006A2E01">
        <w:t>P</w:t>
      </w:r>
      <w:r w:rsidR="0069504D">
        <w:t xml:space="preserve">roduct which </w:t>
      </w:r>
      <w:r w:rsidR="0025382B">
        <w:t>wa</w:t>
      </w:r>
      <w:r w:rsidR="0069504D">
        <w:t xml:space="preserve">s more favourable. </w:t>
      </w:r>
      <w:r w:rsidR="0025382B">
        <w:t>While it was</w:t>
      </w:r>
      <w:r w:rsidR="0069504D">
        <w:t xml:space="preserve"> marginal</w:t>
      </w:r>
      <w:r w:rsidR="00BA54B4">
        <w:t>,</w:t>
      </w:r>
      <w:r w:rsidR="00F40A38">
        <w:t xml:space="preserve"> </w:t>
      </w:r>
      <w:r w:rsidR="0069504D">
        <w:t>given the cost of living and impact on business</w:t>
      </w:r>
      <w:r w:rsidR="00F40A38">
        <w:t>,</w:t>
      </w:r>
      <w:r w:rsidR="0069504D">
        <w:t xml:space="preserve"> anything </w:t>
      </w:r>
      <w:r w:rsidR="00E82B62">
        <w:t>which the Council could</w:t>
      </w:r>
      <w:r w:rsidR="0069504D">
        <w:t xml:space="preserve"> do to ensure </w:t>
      </w:r>
      <w:r w:rsidR="00E82B62">
        <w:t xml:space="preserve">its </w:t>
      </w:r>
      <w:r w:rsidR="0069504D">
        <w:t xml:space="preserve">district rate </w:t>
      </w:r>
      <w:r w:rsidR="00E82B62">
        <w:t>wa</w:t>
      </w:r>
      <w:r w:rsidR="0069504D">
        <w:t>s as low and affordable should be pursued.</w:t>
      </w:r>
    </w:p>
    <w:p w14:paraId="7B5D5A5E" w14:textId="77777777" w:rsidR="00E82B62" w:rsidRDefault="00E82B62" w:rsidP="00AD0925">
      <w:pPr>
        <w:jc w:val="both"/>
      </w:pPr>
    </w:p>
    <w:p w14:paraId="20421C84" w14:textId="6EA08C14" w:rsidR="0069504D" w:rsidRDefault="00D965BD" w:rsidP="00216A71">
      <w:r>
        <w:t xml:space="preserve">Continuing Alderman McIlveen reminded </w:t>
      </w:r>
      <w:r w:rsidR="0046313B">
        <w:t>m</w:t>
      </w:r>
      <w:r>
        <w:t>embers that o</w:t>
      </w:r>
      <w:r w:rsidR="0069504D">
        <w:t>n  28 January</w:t>
      </w:r>
      <w:r w:rsidR="006A2E01">
        <w:t xml:space="preserve"> 2026</w:t>
      </w:r>
      <w:r w:rsidR="0069504D">
        <w:t xml:space="preserve">, </w:t>
      </w:r>
      <w:r w:rsidR="00216A71">
        <w:t>the C</w:t>
      </w:r>
      <w:r w:rsidR="0069504D">
        <w:t xml:space="preserve">ouncil </w:t>
      </w:r>
      <w:r>
        <w:t xml:space="preserve">had </w:t>
      </w:r>
      <w:r w:rsidR="0069504D">
        <w:t xml:space="preserve">voted in favour of a rate rise of 4.74% which </w:t>
      </w:r>
      <w:r>
        <w:t>was</w:t>
      </w:r>
      <w:r w:rsidR="0069504D">
        <w:t xml:space="preserve"> felt was the best that </w:t>
      </w:r>
      <w:r>
        <w:t>it</w:t>
      </w:r>
      <w:r w:rsidR="0069504D">
        <w:t xml:space="preserve"> could achieve to deliver the standard of service </w:t>
      </w:r>
      <w:r>
        <w:t>it</w:t>
      </w:r>
      <w:r w:rsidR="0069504D">
        <w:t xml:space="preserve"> need</w:t>
      </w:r>
      <w:r>
        <w:t>ed</w:t>
      </w:r>
      <w:r w:rsidR="0069504D">
        <w:t xml:space="preserve"> to deliver. Part of that calculation ha</w:t>
      </w:r>
      <w:r>
        <w:t>d</w:t>
      </w:r>
      <w:r w:rsidR="0069504D">
        <w:t xml:space="preserve"> now changed which w</w:t>
      </w:r>
      <w:r>
        <w:t xml:space="preserve">ould </w:t>
      </w:r>
      <w:r w:rsidR="0069504D">
        <w:t>result in a reduction in the level of that increase. In order to restrike the rate</w:t>
      </w:r>
      <w:r w:rsidR="00BA54B4">
        <w:t>,</w:t>
      </w:r>
      <w:r w:rsidR="005847B7">
        <w:t xml:space="preserve"> the Council t</w:t>
      </w:r>
      <w:r w:rsidR="0069504D">
        <w:t>herefore need</w:t>
      </w:r>
      <w:r w:rsidR="005847B7">
        <w:t>ed</w:t>
      </w:r>
      <w:r w:rsidR="0069504D">
        <w:t xml:space="preserve"> to rescind the decision </w:t>
      </w:r>
      <w:r w:rsidR="005847B7">
        <w:t>it</w:t>
      </w:r>
      <w:r w:rsidR="0069504D">
        <w:t xml:space="preserve"> previously made</w:t>
      </w:r>
      <w:r w:rsidR="005847B7">
        <w:t xml:space="preserve">, </w:t>
      </w:r>
      <w:r w:rsidR="0069504D">
        <w:t xml:space="preserve">a welcome situation to find </w:t>
      </w:r>
      <w:r w:rsidR="005847B7">
        <w:t>itself</w:t>
      </w:r>
      <w:r w:rsidR="0069504D">
        <w:t xml:space="preserve"> in.</w:t>
      </w:r>
      <w:r w:rsidR="005847B7">
        <w:t xml:space="preserve"> </w:t>
      </w:r>
      <w:r w:rsidR="0069504D">
        <w:t xml:space="preserve">However, on the evening of the 28 January, </w:t>
      </w:r>
      <w:r w:rsidR="005847B7">
        <w:t>the Council had</w:t>
      </w:r>
      <w:r w:rsidR="0069504D">
        <w:t xml:space="preserve"> also made a statement of support for </w:t>
      </w:r>
      <w:r w:rsidR="005847B7">
        <w:t xml:space="preserve">the </w:t>
      </w:r>
      <w:r w:rsidR="0069504D">
        <w:t xml:space="preserve">hospitality sector and asked that a letter be sent to the Finance Minister </w:t>
      </w:r>
      <w:r w:rsidR="005847B7">
        <w:t xml:space="preserve">to </w:t>
      </w:r>
      <w:r w:rsidR="0069504D">
        <w:t xml:space="preserve">outline </w:t>
      </w:r>
      <w:r w:rsidR="005847B7">
        <w:t>its</w:t>
      </w:r>
      <w:r w:rsidR="0069504D">
        <w:t xml:space="preserve"> deep concerns around Reval2026 and the impact that it would have on </w:t>
      </w:r>
      <w:r w:rsidR="005847B7">
        <w:t>the</w:t>
      </w:r>
      <w:r w:rsidR="0069504D">
        <w:t xml:space="preserve"> hospitality sector.  </w:t>
      </w:r>
      <w:r w:rsidR="005847B7">
        <w:t xml:space="preserve">The Council </w:t>
      </w:r>
      <w:r w:rsidR="0069504D">
        <w:t>called for Reval2026 to be halted and mitigations to be looked at</w:t>
      </w:r>
      <w:r w:rsidR="005B664C">
        <w:t xml:space="preserve"> </w:t>
      </w:r>
      <w:r w:rsidR="005B664C">
        <w:lastRenderedPageBreak/>
        <w:t>and d</w:t>
      </w:r>
      <w:r w:rsidR="0069504D">
        <w:t xml:space="preserve">ue to Reval2026 being halted that letter was not sent so </w:t>
      </w:r>
      <w:r w:rsidR="005B664C">
        <w:t>the Council’s</w:t>
      </w:r>
      <w:r w:rsidR="0069504D">
        <w:t xml:space="preserve"> concerns ha</w:t>
      </w:r>
      <w:r w:rsidR="005B664C">
        <w:t>d</w:t>
      </w:r>
      <w:r w:rsidR="0069504D">
        <w:t xml:space="preserve"> not been expressed to the Minister.</w:t>
      </w:r>
    </w:p>
    <w:p w14:paraId="12A9EF04" w14:textId="77777777" w:rsidR="005B664C" w:rsidRDefault="005B664C" w:rsidP="00216A71"/>
    <w:p w14:paraId="234CAC00" w14:textId="0AC3CF31" w:rsidR="0069504D" w:rsidRDefault="00411FA3" w:rsidP="00216A71">
      <w:r>
        <w:t>Alderman McIveen expressed his delight</w:t>
      </w:r>
      <w:r w:rsidR="0069504D">
        <w:t xml:space="preserve"> that Reval2026</w:t>
      </w:r>
      <w:r>
        <w:t xml:space="preserve"> had been</w:t>
      </w:r>
      <w:r w:rsidR="0069504D">
        <w:t xml:space="preserve"> stopped but </w:t>
      </w:r>
      <w:r>
        <w:t>believed that was</w:t>
      </w:r>
      <w:r w:rsidR="0069504D">
        <w:t xml:space="preserve"> not the end of the story. </w:t>
      </w:r>
      <w:r w:rsidR="006730F2">
        <w:t>He</w:t>
      </w:r>
      <w:r w:rsidR="0069504D">
        <w:t xml:space="preserve"> fe</w:t>
      </w:r>
      <w:r w:rsidR="006730F2">
        <w:t xml:space="preserve">lt </w:t>
      </w:r>
      <w:r w:rsidR="0069504D">
        <w:t>that it continue</w:t>
      </w:r>
      <w:r w:rsidR="006730F2">
        <w:t>d</w:t>
      </w:r>
      <w:r w:rsidR="0069504D">
        <w:t xml:space="preserve"> to be vital</w:t>
      </w:r>
      <w:r w:rsidR="00135788">
        <w:t>l</w:t>
      </w:r>
      <w:r w:rsidR="0069504D">
        <w:t xml:space="preserve">y important that </w:t>
      </w:r>
      <w:r w:rsidR="006730F2">
        <w:t>the Council</w:t>
      </w:r>
      <w:r w:rsidR="0069504D">
        <w:t xml:space="preserve"> wr</w:t>
      </w:r>
      <w:r w:rsidR="006730F2">
        <w:t>o</w:t>
      </w:r>
      <w:r w:rsidR="0069504D">
        <w:t xml:space="preserve">te to the Finance Minister to set out </w:t>
      </w:r>
      <w:r w:rsidR="006730F2">
        <w:t>its</w:t>
      </w:r>
      <w:r w:rsidR="0069504D">
        <w:t xml:space="preserve"> concerns</w:t>
      </w:r>
      <w:r w:rsidR="00BA54B4">
        <w:t>,</w:t>
      </w:r>
      <w:r w:rsidR="006730F2">
        <w:t xml:space="preserve"> adding that </w:t>
      </w:r>
      <w:r w:rsidR="0069504D">
        <w:t xml:space="preserve">it </w:t>
      </w:r>
      <w:r w:rsidR="006730F2">
        <w:t>wa</w:t>
      </w:r>
      <w:r w:rsidR="0069504D">
        <w:t xml:space="preserve">s equally important </w:t>
      </w:r>
      <w:r w:rsidR="002F6740">
        <w:t>it</w:t>
      </w:r>
      <w:r w:rsidR="0069504D">
        <w:t xml:space="preserve"> </w:t>
      </w:r>
      <w:r w:rsidR="006730F2">
        <w:t>was done at</w:t>
      </w:r>
      <w:r w:rsidR="0069504D">
        <w:t xml:space="preserve"> this time when he </w:t>
      </w:r>
      <w:r w:rsidR="006730F2">
        <w:t xml:space="preserve">was </w:t>
      </w:r>
      <w:r w:rsidR="0069504D">
        <w:t xml:space="preserve">weighing up his options on the issue. </w:t>
      </w:r>
      <w:r w:rsidR="00C22CAE">
        <w:t>Alderman McIlveen stated t</w:t>
      </w:r>
      <w:r w:rsidR="0069504D">
        <w:t xml:space="preserve">hat while </w:t>
      </w:r>
      <w:r w:rsidR="009A16BA">
        <w:t>the Council was r</w:t>
      </w:r>
      <w:r w:rsidR="0069504D">
        <w:t xml:space="preserve">escinding the decision of 28 January 2026, </w:t>
      </w:r>
      <w:r w:rsidR="009A16BA">
        <w:t>it</w:t>
      </w:r>
      <w:r w:rsidR="0069504D">
        <w:t xml:space="preserve"> must still write to the Minister to detail those concerns which were raised by so many </w:t>
      </w:r>
      <w:r w:rsidR="00930ED5">
        <w:t>M</w:t>
      </w:r>
      <w:r w:rsidR="0069504D">
        <w:t xml:space="preserve">embers at the end of last month. </w:t>
      </w:r>
    </w:p>
    <w:p w14:paraId="467A0113" w14:textId="77777777" w:rsidR="009A16BA" w:rsidRDefault="009A16BA" w:rsidP="001E0118">
      <w:pPr>
        <w:rPr>
          <w:b/>
          <w:bCs/>
          <w:color w:val="FF0000"/>
          <w:sz w:val="32"/>
          <w:szCs w:val="32"/>
        </w:rPr>
      </w:pPr>
    </w:p>
    <w:p w14:paraId="403A66C0" w14:textId="71CB30E3" w:rsidR="006079A9" w:rsidRDefault="00A30B13" w:rsidP="001E0118">
      <w:r>
        <w:t xml:space="preserve">Commenting as seconder Councillor Cochrane acknowledged that it was rare to have </w:t>
      </w:r>
      <w:r w:rsidR="00023181">
        <w:t xml:space="preserve">a </w:t>
      </w:r>
      <w:r w:rsidR="00F42221">
        <w:t xml:space="preserve">rescinding Motion of this nature and referred to the comments made </w:t>
      </w:r>
      <w:r w:rsidR="00EC53C0">
        <w:t xml:space="preserve">by </w:t>
      </w:r>
      <w:r w:rsidR="00F42221">
        <w:t xml:space="preserve">the proposer. He agreed that it was important for the Council </w:t>
      </w:r>
      <w:r w:rsidR="00265116">
        <w:t xml:space="preserve">to express its deep concern to the Minister and as such he urged </w:t>
      </w:r>
      <w:r w:rsidR="0046313B">
        <w:t>m</w:t>
      </w:r>
      <w:r w:rsidR="00265116">
        <w:t>embers to support the motion.</w:t>
      </w:r>
    </w:p>
    <w:p w14:paraId="1305A9C7" w14:textId="77777777" w:rsidR="00265116" w:rsidRDefault="00265116" w:rsidP="001E0118"/>
    <w:p w14:paraId="7C524797" w14:textId="1FCBC175" w:rsidR="00265116" w:rsidRPr="008E29D4" w:rsidRDefault="00265116" w:rsidP="001E0118">
      <w:pPr>
        <w:rPr>
          <w:b/>
          <w:bCs/>
          <w:color w:val="FF0000"/>
        </w:rPr>
      </w:pPr>
      <w:r>
        <w:t xml:space="preserve">Alderman McRandal indicated that he was very happy to support the </w:t>
      </w:r>
      <w:r w:rsidR="00993B98">
        <w:t>motion and expressed his thanks to Alderman McIlveen for drafting it</w:t>
      </w:r>
      <w:r w:rsidR="0036212B">
        <w:t xml:space="preserve"> and to officers for their assistance. </w:t>
      </w:r>
      <w:r w:rsidR="00BB4356">
        <w:t xml:space="preserve">He welcomed the Minister’s </w:t>
      </w:r>
      <w:proofErr w:type="spellStart"/>
      <w:r w:rsidR="00BB4356">
        <w:t>u</w:t>
      </w:r>
      <w:r w:rsidR="00BA54B4">
        <w:t>-</w:t>
      </w:r>
      <w:r w:rsidR="00BB4356">
        <w:t>turn</w:t>
      </w:r>
      <w:proofErr w:type="spellEnd"/>
      <w:r w:rsidR="00BB4356">
        <w:t xml:space="preserve"> in respect of R</w:t>
      </w:r>
      <w:r w:rsidR="00BA54B4">
        <w:t>eval</w:t>
      </w:r>
      <w:r w:rsidR="00BB4356">
        <w:t xml:space="preserve">2026 </w:t>
      </w:r>
      <w:r w:rsidR="00C81EAC">
        <w:t xml:space="preserve">stating that the recalculation of the rate in light of this </w:t>
      </w:r>
      <w:r w:rsidR="009A2BC4">
        <w:t>equated to</w:t>
      </w:r>
      <w:r w:rsidR="00657034">
        <w:t xml:space="preserve"> a small reduction </w:t>
      </w:r>
      <w:r w:rsidR="009A2BC4">
        <w:t xml:space="preserve">which </w:t>
      </w:r>
      <w:r w:rsidR="00657034">
        <w:t xml:space="preserve">was appropriate and welcome. </w:t>
      </w:r>
      <w:r w:rsidR="00F8437C">
        <w:t>Continuing</w:t>
      </w:r>
      <w:r w:rsidR="00BA54B4">
        <w:t>,</w:t>
      </w:r>
      <w:r w:rsidR="00F8437C">
        <w:t xml:space="preserve"> he stated that the Council remained mindful of the burden it placed upon </w:t>
      </w:r>
      <w:r w:rsidR="00E0108D">
        <w:t xml:space="preserve">its residents and businesses and in view of the cost pressures faced by Council </w:t>
      </w:r>
      <w:r w:rsidR="004E3C9C">
        <w:t xml:space="preserve">he believed that striking this rate was appropriate and a reasonable </w:t>
      </w:r>
      <w:r w:rsidR="00E66D8E">
        <w:t>course of action.</w:t>
      </w:r>
    </w:p>
    <w:p w14:paraId="0691300B" w14:textId="4923FFF1" w:rsidR="006D1DA7" w:rsidRDefault="006D1DA7" w:rsidP="006D1DA7"/>
    <w:p w14:paraId="09A53D01" w14:textId="66C9559B" w:rsidR="008E29D4" w:rsidRPr="008E29D4" w:rsidRDefault="008E29D4" w:rsidP="006D1DA7">
      <w:r>
        <w:t xml:space="preserve">Also rising in support Alderman Smith </w:t>
      </w:r>
      <w:r w:rsidR="002A0295">
        <w:t xml:space="preserve">welcomed the </w:t>
      </w:r>
      <w:proofErr w:type="spellStart"/>
      <w:r w:rsidR="002A0295">
        <w:t>u</w:t>
      </w:r>
      <w:r w:rsidR="00BA54B4">
        <w:t>-</w:t>
      </w:r>
      <w:r w:rsidR="002A0295">
        <w:t>turn</w:t>
      </w:r>
      <w:proofErr w:type="spellEnd"/>
      <w:r w:rsidR="002A0295">
        <w:t xml:space="preserve"> made by the Minister </w:t>
      </w:r>
      <w:r w:rsidR="00017325">
        <w:t>on his proposals for R</w:t>
      </w:r>
      <w:r w:rsidR="00642BA7">
        <w:t>EVAL</w:t>
      </w:r>
      <w:r w:rsidR="00017325">
        <w:t xml:space="preserve">2026. While that had provided the opportunity for the Council to reduce its rate, </w:t>
      </w:r>
      <w:r w:rsidR="00792513">
        <w:t xml:space="preserve">it also put a stop to massive increases in valuations within the </w:t>
      </w:r>
      <w:r w:rsidR="006E2A0C">
        <w:t>hospitality industry and many businesses within the Borough.</w:t>
      </w:r>
      <w:r w:rsidR="007B5EC8">
        <w:t xml:space="preserve"> Alderman Smith acknowledged that this was merely a pause in the process </w:t>
      </w:r>
      <w:r w:rsidR="00FA2CE8">
        <w:t xml:space="preserve">for engagement </w:t>
      </w:r>
      <w:r w:rsidR="00E7163D">
        <w:t xml:space="preserve">adding that </w:t>
      </w:r>
      <w:r w:rsidR="00FA2CE8">
        <w:t>he believe</w:t>
      </w:r>
      <w:r w:rsidR="005C455D">
        <w:t>d</w:t>
      </w:r>
      <w:r w:rsidR="00E7163D">
        <w:t xml:space="preserve"> </w:t>
      </w:r>
      <w:r w:rsidR="00FA2CE8">
        <w:t>more needed to happen</w:t>
      </w:r>
      <w:r w:rsidR="00E7163D">
        <w:t>.</w:t>
      </w:r>
      <w:r w:rsidR="00ED6D36">
        <w:t xml:space="preserve"> </w:t>
      </w:r>
      <w:r w:rsidR="00800D6B">
        <w:t>As such he believed that this provided the opportunity for the Minister to undertake a wider review of District Rates</w:t>
      </w:r>
      <w:r w:rsidR="003D3325">
        <w:t xml:space="preserve"> while maintaining the income </w:t>
      </w:r>
      <w:r w:rsidR="00044E66">
        <w:t xml:space="preserve">and </w:t>
      </w:r>
      <w:r w:rsidR="009F37B0">
        <w:t>ensur</w:t>
      </w:r>
      <w:r w:rsidR="00CA3C49">
        <w:t>ing</w:t>
      </w:r>
      <w:r w:rsidR="009F37B0">
        <w:t xml:space="preserve"> that was spread fairly across the Business sector</w:t>
      </w:r>
      <w:r w:rsidR="00F70556">
        <w:t xml:space="preserve">. He added that it was also important to ensure </w:t>
      </w:r>
      <w:r w:rsidR="00642BA7">
        <w:t>that small business</w:t>
      </w:r>
      <w:r w:rsidR="002B26AE">
        <w:t>es</w:t>
      </w:r>
      <w:r w:rsidR="00642BA7">
        <w:t xml:space="preserve"> in particular were protected from excess taxations. </w:t>
      </w:r>
    </w:p>
    <w:p w14:paraId="48A47068" w14:textId="77777777" w:rsidR="005F5143" w:rsidRDefault="005F5143" w:rsidP="00D76E81">
      <w:pPr>
        <w:rPr>
          <w:rFonts w:eastAsia="Times New Roman" w:cs="Arial"/>
          <w:b/>
          <w:bCs/>
        </w:rPr>
      </w:pPr>
    </w:p>
    <w:p w14:paraId="58D34DF4" w14:textId="2484E22D" w:rsidR="00D96338" w:rsidRPr="00720E45" w:rsidRDefault="00D96338" w:rsidP="00720E45">
      <w:pPr>
        <w:tabs>
          <w:tab w:val="left" w:pos="567"/>
        </w:tabs>
        <w:rPr>
          <w:rFonts w:cs="Arial"/>
          <w:b/>
          <w:bCs/>
          <w:szCs w:val="24"/>
        </w:rPr>
      </w:pPr>
      <w:r w:rsidRPr="00911786">
        <w:rPr>
          <w:rFonts w:eastAsia="Times New Roman" w:cs="Arial"/>
          <w:b/>
          <w:bCs/>
        </w:rPr>
        <w:t>AGREED TO RECOMMEND, on the proposal of</w:t>
      </w:r>
      <w:r w:rsidR="00720E45">
        <w:rPr>
          <w:rFonts w:eastAsia="Times New Roman" w:cs="Arial"/>
          <w:b/>
          <w:bCs/>
        </w:rPr>
        <w:t xml:space="preserve"> Alderman McIlveen</w:t>
      </w:r>
      <w:r w:rsidRPr="00911786">
        <w:rPr>
          <w:rFonts w:eastAsia="Times New Roman" w:cs="Arial"/>
          <w:b/>
          <w:bCs/>
        </w:rPr>
        <w:t xml:space="preserve">, seconded by </w:t>
      </w:r>
      <w:r w:rsidR="00720E45">
        <w:rPr>
          <w:rFonts w:eastAsia="Times New Roman" w:cs="Arial"/>
          <w:b/>
          <w:bCs/>
        </w:rPr>
        <w:t>Councillor Cochrane</w:t>
      </w:r>
      <w:r w:rsidRPr="00911786">
        <w:rPr>
          <w:rFonts w:eastAsia="Times New Roman" w:cs="Arial"/>
          <w:b/>
          <w:bCs/>
        </w:rPr>
        <w:t xml:space="preserve">, </w:t>
      </w:r>
      <w:r w:rsidR="00720E45" w:rsidRPr="00720E45">
        <w:rPr>
          <w:b/>
          <w:bCs/>
        </w:rPr>
        <w:t>that</w:t>
      </w:r>
      <w:r w:rsidR="00720E45" w:rsidRPr="00720E45">
        <w:rPr>
          <w:rFonts w:cs="Arial"/>
          <w:b/>
          <w:bCs/>
          <w:szCs w:val="24"/>
        </w:rPr>
        <w:t xml:space="preserve"> this Council rescinds its decision taken at the Special Council meeting on 28 January being that the district rates for the 2026/27 financial year be a 4.74% increase. This is an increase of approximately £2.40 per month for the average household and £13 per month for the average business in the Borough; in addition to this to write to the Minister of Finance to express our grave concern at the disproportionate impact of REVAL2026 on the hospitality sector and requests that he takes all necessary steps to ensure the long-term sustainability of these businesses such as halting the REVAL process to review the methodology or providing funding for mitigation measures such as had been announced in England and instead Council requests officers to submit new rate </w:t>
      </w:r>
      <w:proofErr w:type="spellStart"/>
      <w:r w:rsidR="00720E45" w:rsidRPr="00720E45">
        <w:rPr>
          <w:rFonts w:cs="Arial"/>
          <w:b/>
          <w:bCs/>
          <w:szCs w:val="24"/>
        </w:rPr>
        <w:t>poundages</w:t>
      </w:r>
      <w:proofErr w:type="spellEnd"/>
      <w:r w:rsidR="00720E45" w:rsidRPr="00720E45">
        <w:rPr>
          <w:rFonts w:cs="Arial"/>
          <w:b/>
          <w:bCs/>
          <w:szCs w:val="24"/>
        </w:rPr>
        <w:t xml:space="preserve"> for consideration, based on the current valuation list and substantially the same assumptions as previously used in order to take any benefit that may accrue to ratepayers and further writes to the Minister of </w:t>
      </w:r>
      <w:r w:rsidR="00720E45" w:rsidRPr="00720E45">
        <w:rPr>
          <w:rFonts w:cs="Arial"/>
          <w:b/>
          <w:bCs/>
          <w:szCs w:val="24"/>
        </w:rPr>
        <w:lastRenderedPageBreak/>
        <w:t>Finance to express our grave concern at what had been the disproportionate impact of what had been proposed under REVAL2026 on the hospitality sector and requests that he takes all necessary steps to ensure the long-term sustainability of these businesses when reviewing REVAL2026 and its the methodology and the potential funding for mitigation measures such as had been announced in England.</w:t>
      </w:r>
    </w:p>
    <w:p w14:paraId="4F4471B1" w14:textId="77777777" w:rsidR="00D76E81" w:rsidRPr="00C14C70" w:rsidRDefault="00D76E81" w:rsidP="00611AE0">
      <w:pPr>
        <w:rPr>
          <w:rFonts w:eastAsia="Times New Roman" w:cs="Arial"/>
        </w:rPr>
      </w:pPr>
    </w:p>
    <w:p w14:paraId="1F5C4253" w14:textId="7DA4289B" w:rsidR="00611AE0" w:rsidRPr="00611AE0" w:rsidRDefault="00611AE0" w:rsidP="00611AE0">
      <w:pPr>
        <w:pStyle w:val="Heading1"/>
        <w:ind w:left="720" w:hanging="720"/>
        <w:rPr>
          <w:rFonts w:ascii="Arial Bold" w:eastAsia="Times New Roman" w:hAnsi="Arial Bold"/>
          <w:b/>
          <w:bCs/>
          <w:caps/>
        </w:rPr>
      </w:pPr>
      <w:r w:rsidRPr="00611AE0">
        <w:rPr>
          <w:rFonts w:ascii="Arial Bold" w:hAnsi="Arial Bold"/>
          <w:b/>
          <w:bCs/>
          <w:caps/>
        </w:rPr>
        <w:t>5.</w:t>
      </w:r>
      <w:r w:rsidRPr="00611AE0">
        <w:rPr>
          <w:rFonts w:ascii="Arial Bold" w:hAnsi="Arial Bold"/>
          <w:b/>
          <w:bCs/>
          <w:caps/>
        </w:rPr>
        <w:tab/>
      </w:r>
      <w:r w:rsidR="00BC0A0C">
        <w:rPr>
          <w:rFonts w:ascii="Arial Bold" w:eastAsia="Calibri" w:hAnsi="Arial Bold"/>
          <w:b/>
          <w:bCs/>
          <w:caps/>
          <w:u w:val="single"/>
        </w:rPr>
        <w:t>robustness of estimates and adequacy of reserves</w:t>
      </w:r>
      <w:r w:rsidR="00AB0CF0">
        <w:rPr>
          <w:rFonts w:ascii="Arial Bold" w:eastAsia="Calibri" w:hAnsi="Arial Bold"/>
          <w:b/>
          <w:bCs/>
          <w:caps/>
          <w:u w:val="single"/>
        </w:rPr>
        <w:t xml:space="preserve"> (</w:t>
      </w:r>
      <w:r w:rsidR="00AB0CF0" w:rsidRPr="00AB0CF0">
        <w:rPr>
          <w:rFonts w:ascii="Arial Bold" w:eastAsia="Calibri" w:hAnsi="Arial Bold"/>
          <w:b/>
          <w:bCs/>
          <w:caps/>
          <w:u w:val="single"/>
        </w:rPr>
        <w:t xml:space="preserve">FILE </w:t>
      </w:r>
      <w:r w:rsidR="00AB0CF0" w:rsidRPr="00AB0CF0">
        <w:rPr>
          <w:b/>
          <w:bCs/>
          <w:u w:val="single"/>
        </w:rPr>
        <w:t>FIN169)</w:t>
      </w:r>
      <w:r w:rsidR="00BC0A0C">
        <w:rPr>
          <w:rFonts w:ascii="Arial Bold" w:eastAsia="Calibri" w:hAnsi="Arial Bold"/>
          <w:b/>
          <w:bCs/>
          <w:caps/>
          <w:u w:val="single"/>
        </w:rPr>
        <w:t xml:space="preserve"> </w:t>
      </w:r>
    </w:p>
    <w:p w14:paraId="287D1CD8" w14:textId="4BEB0707" w:rsidR="00611AE0" w:rsidRDefault="00611AE0" w:rsidP="00611AE0">
      <w:pPr>
        <w:rPr>
          <w:rFonts w:eastAsia="Times New Roman" w:cs="Arial"/>
        </w:rPr>
      </w:pPr>
      <w:r>
        <w:rPr>
          <w:rFonts w:eastAsia="Times New Roman" w:cs="Arial"/>
        </w:rPr>
        <w:tab/>
      </w:r>
    </w:p>
    <w:p w14:paraId="56195CFA" w14:textId="177E0701" w:rsidR="002F1D43" w:rsidRDefault="00C27332" w:rsidP="002F1D43">
      <w:pPr>
        <w:rPr>
          <w:rFonts w:cs="Arial"/>
          <w:szCs w:val="24"/>
          <w:lang w:eastAsia="en-GB"/>
        </w:rPr>
      </w:pPr>
      <w:r w:rsidRPr="001876D4">
        <w:rPr>
          <w:rFonts w:cs="Arial"/>
          <w:caps/>
        </w:rPr>
        <w:t>Previously circulated</w:t>
      </w:r>
      <w:r>
        <w:rPr>
          <w:rFonts w:cs="Arial"/>
        </w:rPr>
        <w:t xml:space="preserve">:- </w:t>
      </w:r>
      <w:r w:rsidR="005A1A6B">
        <w:rPr>
          <w:rFonts w:cs="Arial"/>
        </w:rPr>
        <w:t xml:space="preserve">Report from </w:t>
      </w:r>
      <w:r w:rsidR="00052BF0">
        <w:rPr>
          <w:rFonts w:cs="Arial"/>
        </w:rPr>
        <w:t xml:space="preserve">Acting </w:t>
      </w:r>
      <w:r w:rsidR="001558AB">
        <w:rPr>
          <w:rFonts w:cs="Arial"/>
        </w:rPr>
        <w:t>Chief Executive</w:t>
      </w:r>
      <w:r w:rsidR="005A1A6B">
        <w:rPr>
          <w:rFonts w:cs="Arial"/>
        </w:rPr>
        <w:t xml:space="preserve"> detailing that</w:t>
      </w:r>
      <w:r w:rsidR="00165D72">
        <w:rPr>
          <w:rFonts w:cs="Arial"/>
        </w:rPr>
        <w:t xml:space="preserve"> </w:t>
      </w:r>
      <w:r w:rsidR="002F1D43" w:rsidRPr="00CA76FF">
        <w:rPr>
          <w:rFonts w:cs="Arial"/>
          <w:szCs w:val="24"/>
          <w:lang w:eastAsia="en-GB"/>
        </w:rPr>
        <w:t>Section 4 of the Local Government Finance Act 2011 require</w:t>
      </w:r>
      <w:r w:rsidR="00661274">
        <w:rPr>
          <w:rFonts w:cs="Arial"/>
          <w:szCs w:val="24"/>
          <w:lang w:eastAsia="en-GB"/>
        </w:rPr>
        <w:t>d</w:t>
      </w:r>
      <w:r w:rsidR="002F1D43" w:rsidRPr="00CA76FF">
        <w:rPr>
          <w:rFonts w:cs="Arial"/>
          <w:szCs w:val="24"/>
          <w:lang w:eastAsia="en-GB"/>
        </w:rPr>
        <w:t xml:space="preserve"> the Chief Financial Officer of a </w:t>
      </w:r>
      <w:r w:rsidR="00824798">
        <w:rPr>
          <w:rFonts w:cs="Arial"/>
          <w:szCs w:val="24"/>
          <w:lang w:eastAsia="en-GB"/>
        </w:rPr>
        <w:t>C</w:t>
      </w:r>
      <w:r w:rsidR="002F1D43" w:rsidRPr="00CA76FF">
        <w:rPr>
          <w:rFonts w:cs="Arial"/>
          <w:szCs w:val="24"/>
          <w:lang w:eastAsia="en-GB"/>
        </w:rPr>
        <w:t>ouncil to submit a report on the robustness of the estimates and for the Council to have regard to this report when considering the estimates.</w:t>
      </w:r>
    </w:p>
    <w:p w14:paraId="2610B731" w14:textId="77777777" w:rsidR="002F1D43" w:rsidRPr="00CA76FF" w:rsidRDefault="002F1D43" w:rsidP="002F1D43">
      <w:pPr>
        <w:rPr>
          <w:rFonts w:cs="Arial"/>
          <w:szCs w:val="24"/>
          <w:lang w:eastAsia="en-GB"/>
        </w:rPr>
      </w:pPr>
    </w:p>
    <w:p w14:paraId="6A509A81" w14:textId="7A68FDB2" w:rsidR="002F1D43" w:rsidRDefault="002F1D43" w:rsidP="002F1D43">
      <w:pPr>
        <w:rPr>
          <w:rFonts w:cs="Arial"/>
          <w:szCs w:val="24"/>
          <w:lang w:eastAsia="en-GB"/>
        </w:rPr>
      </w:pPr>
      <w:r w:rsidRPr="00CA76FF">
        <w:rPr>
          <w:rFonts w:cs="Arial"/>
          <w:szCs w:val="24"/>
          <w:lang w:eastAsia="en-GB"/>
        </w:rPr>
        <w:t>In addition, Section 6 require</w:t>
      </w:r>
      <w:r w:rsidR="00824798">
        <w:rPr>
          <w:rFonts w:cs="Arial"/>
          <w:szCs w:val="24"/>
          <w:lang w:eastAsia="en-GB"/>
        </w:rPr>
        <w:t>d</w:t>
      </w:r>
      <w:r w:rsidRPr="00CA76FF">
        <w:rPr>
          <w:rFonts w:cs="Arial"/>
          <w:szCs w:val="24"/>
          <w:lang w:eastAsia="en-GB"/>
        </w:rPr>
        <w:t xml:space="preserve"> the Chief Financial Officer of a </w:t>
      </w:r>
      <w:r w:rsidR="00824798">
        <w:rPr>
          <w:rFonts w:cs="Arial"/>
          <w:szCs w:val="24"/>
          <w:lang w:eastAsia="en-GB"/>
        </w:rPr>
        <w:t>C</w:t>
      </w:r>
      <w:r w:rsidRPr="00CA76FF">
        <w:rPr>
          <w:rFonts w:cs="Arial"/>
          <w:szCs w:val="24"/>
          <w:lang w:eastAsia="en-GB"/>
        </w:rPr>
        <w:t>ouncil to submit a report on the adequacy of reserves and for the Council to have regard to this when considering the estimates.</w:t>
      </w:r>
    </w:p>
    <w:p w14:paraId="3144408C" w14:textId="77777777" w:rsidR="002F1D43" w:rsidRDefault="002F1D43" w:rsidP="002F1D43">
      <w:pPr>
        <w:rPr>
          <w:rFonts w:cs="Arial"/>
          <w:szCs w:val="24"/>
          <w:lang w:eastAsia="en-GB"/>
        </w:rPr>
      </w:pPr>
    </w:p>
    <w:p w14:paraId="5F3A7B81" w14:textId="77777777" w:rsidR="00824798" w:rsidRDefault="002F1D43" w:rsidP="002F1D43">
      <w:pPr>
        <w:rPr>
          <w:rFonts w:cs="Arial"/>
          <w:szCs w:val="24"/>
          <w:lang w:eastAsia="en-GB"/>
        </w:rPr>
      </w:pPr>
      <w:r>
        <w:rPr>
          <w:rFonts w:cs="Arial"/>
          <w:szCs w:val="24"/>
          <w:lang w:eastAsia="en-GB"/>
        </w:rPr>
        <w:t xml:space="preserve">This subsequent report </w:t>
      </w:r>
      <w:r w:rsidR="00824798">
        <w:rPr>
          <w:rFonts w:cs="Arial"/>
          <w:szCs w:val="24"/>
          <w:lang w:eastAsia="en-GB"/>
        </w:rPr>
        <w:t>wa</w:t>
      </w:r>
      <w:r>
        <w:rPr>
          <w:rFonts w:cs="Arial"/>
          <w:szCs w:val="24"/>
          <w:lang w:eastAsia="en-GB"/>
        </w:rPr>
        <w:t xml:space="preserve">s required in response to the motion to rescind the previous rate </w:t>
      </w:r>
      <w:proofErr w:type="spellStart"/>
      <w:r>
        <w:rPr>
          <w:rFonts w:cs="Arial"/>
          <w:szCs w:val="24"/>
          <w:lang w:eastAsia="en-GB"/>
        </w:rPr>
        <w:t>poundages</w:t>
      </w:r>
      <w:proofErr w:type="spellEnd"/>
      <w:r>
        <w:rPr>
          <w:rFonts w:cs="Arial"/>
          <w:szCs w:val="24"/>
          <w:lang w:eastAsia="en-GB"/>
        </w:rPr>
        <w:t xml:space="preserve"> set by Council on 28 January due to the suspension of the Reval2026 process.</w:t>
      </w:r>
    </w:p>
    <w:p w14:paraId="226D141A" w14:textId="2B5B0E25" w:rsidR="002F1D43" w:rsidRPr="00CA76FF" w:rsidRDefault="002F1D43" w:rsidP="002F1D43">
      <w:pPr>
        <w:rPr>
          <w:rFonts w:cs="Arial"/>
          <w:szCs w:val="24"/>
          <w:lang w:eastAsia="en-GB"/>
        </w:rPr>
      </w:pPr>
      <w:r>
        <w:rPr>
          <w:rFonts w:cs="Arial"/>
          <w:szCs w:val="24"/>
          <w:lang w:eastAsia="en-GB"/>
        </w:rPr>
        <w:t xml:space="preserve"> </w:t>
      </w:r>
    </w:p>
    <w:p w14:paraId="641BA54A" w14:textId="2C3FB905" w:rsidR="002F1D43" w:rsidRDefault="002F1D43" w:rsidP="002F1D43">
      <w:pPr>
        <w:rPr>
          <w:szCs w:val="24"/>
        </w:rPr>
      </w:pPr>
      <w:r w:rsidRPr="00D472FA">
        <w:rPr>
          <w:szCs w:val="24"/>
        </w:rPr>
        <w:t>Robustness of Estimate</w:t>
      </w:r>
      <w:r>
        <w:rPr>
          <w:szCs w:val="24"/>
        </w:rPr>
        <w:t>s</w:t>
      </w:r>
    </w:p>
    <w:p w14:paraId="3B53CC81" w14:textId="77777777" w:rsidR="00794051" w:rsidRPr="00D472FA" w:rsidRDefault="00794051" w:rsidP="002F1D43">
      <w:pPr>
        <w:rPr>
          <w:szCs w:val="24"/>
        </w:rPr>
      </w:pPr>
    </w:p>
    <w:p w14:paraId="13A0F97A" w14:textId="092A8E49" w:rsidR="002F1D43" w:rsidRDefault="002F1D43" w:rsidP="002F1D43">
      <w:pPr>
        <w:rPr>
          <w:rFonts w:cs="Arial"/>
          <w:szCs w:val="24"/>
          <w:lang w:eastAsia="en-GB"/>
        </w:rPr>
      </w:pPr>
      <w:r>
        <w:rPr>
          <w:rFonts w:cs="Arial"/>
          <w:szCs w:val="24"/>
          <w:lang w:eastAsia="en-GB"/>
        </w:rPr>
        <w:t xml:space="preserve">There </w:t>
      </w:r>
      <w:r w:rsidR="00794051">
        <w:rPr>
          <w:rFonts w:cs="Arial"/>
          <w:szCs w:val="24"/>
          <w:lang w:eastAsia="en-GB"/>
        </w:rPr>
        <w:t>wa</w:t>
      </w:r>
      <w:r>
        <w:rPr>
          <w:rFonts w:cs="Arial"/>
          <w:szCs w:val="24"/>
          <w:lang w:eastAsia="en-GB"/>
        </w:rPr>
        <w:t>s no change to the underlying budgets for the new district rates proposed later in this meeting. The issues raised in the previous robustness report remain</w:t>
      </w:r>
      <w:r w:rsidR="00794051">
        <w:rPr>
          <w:rFonts w:cs="Arial"/>
          <w:szCs w:val="24"/>
          <w:lang w:eastAsia="en-GB"/>
        </w:rPr>
        <w:t>ed</w:t>
      </w:r>
      <w:r>
        <w:rPr>
          <w:rFonts w:cs="Arial"/>
          <w:szCs w:val="24"/>
          <w:lang w:eastAsia="en-GB"/>
        </w:rPr>
        <w:t xml:space="preserve"> unchanged. </w:t>
      </w:r>
    </w:p>
    <w:p w14:paraId="218F7EE2" w14:textId="77777777" w:rsidR="002F1D43" w:rsidRDefault="002F1D43" w:rsidP="002F1D43">
      <w:pPr>
        <w:rPr>
          <w:rFonts w:cs="Arial"/>
          <w:szCs w:val="24"/>
          <w:lang w:eastAsia="en-GB"/>
        </w:rPr>
      </w:pPr>
    </w:p>
    <w:p w14:paraId="19037B78" w14:textId="125A97DF" w:rsidR="002F1D43" w:rsidRDefault="002F1D43" w:rsidP="002F1D43">
      <w:pPr>
        <w:rPr>
          <w:rFonts w:cs="Arial"/>
          <w:szCs w:val="24"/>
          <w:lang w:eastAsia="en-GB"/>
        </w:rPr>
      </w:pPr>
      <w:r>
        <w:rPr>
          <w:rFonts w:cs="Arial"/>
          <w:szCs w:val="24"/>
          <w:lang w:eastAsia="en-GB"/>
        </w:rPr>
        <w:t xml:space="preserve">The only change required </w:t>
      </w:r>
      <w:r w:rsidR="00794051">
        <w:rPr>
          <w:rFonts w:cs="Arial"/>
          <w:szCs w:val="24"/>
          <w:lang w:eastAsia="en-GB"/>
        </w:rPr>
        <w:t>wa</w:t>
      </w:r>
      <w:r>
        <w:rPr>
          <w:rFonts w:cs="Arial"/>
          <w:szCs w:val="24"/>
          <w:lang w:eastAsia="en-GB"/>
        </w:rPr>
        <w:t>s in the calculation of the rates, where the conversion factor and estimated penny product ha</w:t>
      </w:r>
      <w:r w:rsidR="00794051">
        <w:rPr>
          <w:rFonts w:cs="Arial"/>
          <w:szCs w:val="24"/>
          <w:lang w:eastAsia="en-GB"/>
        </w:rPr>
        <w:t>d</w:t>
      </w:r>
      <w:r>
        <w:rPr>
          <w:rFonts w:cs="Arial"/>
          <w:szCs w:val="24"/>
          <w:lang w:eastAsia="en-GB"/>
        </w:rPr>
        <w:t xml:space="preserve"> reverted to numbers based on the current valuation list with a minor adjustment to the assumption on the number of new houses that may be added to the list during the next 12 months. This ha</w:t>
      </w:r>
      <w:r w:rsidR="00C2367D">
        <w:rPr>
          <w:rFonts w:cs="Arial"/>
          <w:szCs w:val="24"/>
          <w:lang w:eastAsia="en-GB"/>
        </w:rPr>
        <w:t>d</w:t>
      </w:r>
      <w:r>
        <w:rPr>
          <w:rFonts w:cs="Arial"/>
          <w:szCs w:val="24"/>
          <w:lang w:eastAsia="en-GB"/>
        </w:rPr>
        <w:t xml:space="preserve"> increased from 400 to 415 homes.</w:t>
      </w:r>
    </w:p>
    <w:p w14:paraId="35A47C7E" w14:textId="77777777" w:rsidR="002F1D43" w:rsidRDefault="002F1D43" w:rsidP="002F1D43">
      <w:pPr>
        <w:rPr>
          <w:rFonts w:cs="Arial"/>
          <w:szCs w:val="24"/>
          <w:lang w:eastAsia="en-GB"/>
        </w:rPr>
      </w:pPr>
    </w:p>
    <w:p w14:paraId="0248B5B5" w14:textId="2B4C15EA" w:rsidR="002F1D43" w:rsidRPr="00DD5B1B" w:rsidRDefault="002F1D43" w:rsidP="002F1D43">
      <w:pPr>
        <w:rPr>
          <w:rFonts w:cs="Arial"/>
          <w:szCs w:val="24"/>
          <w:lang w:eastAsia="en-GB"/>
        </w:rPr>
      </w:pPr>
      <w:r w:rsidRPr="00DD5B1B">
        <w:rPr>
          <w:rFonts w:cs="Arial"/>
          <w:szCs w:val="24"/>
          <w:lang w:eastAsia="en-GB"/>
        </w:rPr>
        <w:t>On the basis th</w:t>
      </w:r>
      <w:r>
        <w:rPr>
          <w:rFonts w:cs="Arial"/>
          <w:szCs w:val="24"/>
          <w:lang w:eastAsia="en-GB"/>
        </w:rPr>
        <w:t>e previous report and th</w:t>
      </w:r>
      <w:r w:rsidR="004A0976">
        <w:rPr>
          <w:rFonts w:cs="Arial"/>
          <w:szCs w:val="24"/>
          <w:lang w:eastAsia="en-GB"/>
        </w:rPr>
        <w:t>o</w:t>
      </w:r>
      <w:r>
        <w:rPr>
          <w:rFonts w:cs="Arial"/>
          <w:szCs w:val="24"/>
          <w:lang w:eastAsia="en-GB"/>
        </w:rPr>
        <w:t xml:space="preserve">se changes noted above the </w:t>
      </w:r>
      <w:r w:rsidRPr="00DD5B1B">
        <w:rPr>
          <w:rFonts w:cs="Arial"/>
          <w:szCs w:val="24"/>
          <w:lang w:eastAsia="en-GB"/>
        </w:rPr>
        <w:t xml:space="preserve">Chief Executive </w:t>
      </w:r>
      <w:r w:rsidR="00C2367D">
        <w:rPr>
          <w:rFonts w:cs="Arial"/>
          <w:szCs w:val="24"/>
          <w:lang w:eastAsia="en-GB"/>
        </w:rPr>
        <w:t>wa</w:t>
      </w:r>
      <w:r w:rsidRPr="00DD5B1B">
        <w:rPr>
          <w:rFonts w:cs="Arial"/>
          <w:szCs w:val="24"/>
          <w:lang w:eastAsia="en-GB"/>
        </w:rPr>
        <w:t xml:space="preserve">s satisfied that the budgets </w:t>
      </w:r>
      <w:r>
        <w:rPr>
          <w:rFonts w:cs="Arial"/>
          <w:szCs w:val="24"/>
          <w:lang w:eastAsia="en-GB"/>
        </w:rPr>
        <w:t xml:space="preserve">set </w:t>
      </w:r>
      <w:r w:rsidR="00C2367D">
        <w:rPr>
          <w:rFonts w:cs="Arial"/>
          <w:szCs w:val="24"/>
          <w:lang w:eastAsia="en-GB"/>
        </w:rPr>
        <w:t>we</w:t>
      </w:r>
      <w:r>
        <w:rPr>
          <w:rFonts w:cs="Arial"/>
          <w:szCs w:val="24"/>
          <w:lang w:eastAsia="en-GB"/>
        </w:rPr>
        <w:t>r</w:t>
      </w:r>
      <w:r w:rsidRPr="00DD5B1B">
        <w:rPr>
          <w:rFonts w:cs="Arial"/>
          <w:szCs w:val="24"/>
          <w:lang w:eastAsia="en-GB"/>
        </w:rPr>
        <w:t>e robust.</w:t>
      </w:r>
    </w:p>
    <w:p w14:paraId="3A6FA29E" w14:textId="77777777" w:rsidR="002F1D43" w:rsidRPr="00620C9B" w:rsidRDefault="002F1D43" w:rsidP="002F1D43">
      <w:pPr>
        <w:rPr>
          <w:highlight w:val="yellow"/>
          <w:lang w:eastAsia="en-GB"/>
        </w:rPr>
      </w:pPr>
    </w:p>
    <w:p w14:paraId="67BE5446" w14:textId="77777777" w:rsidR="002F1D43" w:rsidRDefault="002F1D43" w:rsidP="002F1D43">
      <w:pPr>
        <w:pStyle w:val="Heading1"/>
        <w:rPr>
          <w:sz w:val="24"/>
          <w:szCs w:val="24"/>
        </w:rPr>
      </w:pPr>
      <w:r w:rsidRPr="00D472FA">
        <w:rPr>
          <w:sz w:val="24"/>
          <w:szCs w:val="24"/>
        </w:rPr>
        <w:t>Adequacy of Reserves</w:t>
      </w:r>
    </w:p>
    <w:p w14:paraId="378A98E6" w14:textId="77777777" w:rsidR="00C2367D" w:rsidRPr="00C2367D" w:rsidRDefault="00C2367D" w:rsidP="00C2367D"/>
    <w:p w14:paraId="0BB40036" w14:textId="45479F6D" w:rsidR="002F1D43" w:rsidRDefault="002F1D43" w:rsidP="002F1D43">
      <w:pPr>
        <w:rPr>
          <w:rFonts w:cs="Arial"/>
          <w:szCs w:val="24"/>
          <w:lang w:eastAsia="en-GB"/>
        </w:rPr>
      </w:pPr>
      <w:r w:rsidRPr="00DD5B1B">
        <w:rPr>
          <w:rFonts w:cs="Arial"/>
          <w:szCs w:val="24"/>
          <w:lang w:eastAsia="en-GB"/>
        </w:rPr>
        <w:t>The Local Government Finance Act (NI) 2011 require</w:t>
      </w:r>
      <w:r w:rsidR="00C2367D">
        <w:rPr>
          <w:rFonts w:cs="Arial"/>
          <w:szCs w:val="24"/>
          <w:lang w:eastAsia="en-GB"/>
        </w:rPr>
        <w:t>d</w:t>
      </w:r>
      <w:r w:rsidRPr="00DD5B1B">
        <w:rPr>
          <w:rFonts w:cs="Arial"/>
          <w:szCs w:val="24"/>
          <w:lang w:eastAsia="en-GB"/>
        </w:rPr>
        <w:t xml:space="preserve"> the Chief Financial Officer of a </w:t>
      </w:r>
      <w:r w:rsidR="00C2367D">
        <w:rPr>
          <w:rFonts w:cs="Arial"/>
          <w:szCs w:val="24"/>
          <w:lang w:eastAsia="en-GB"/>
        </w:rPr>
        <w:t>C</w:t>
      </w:r>
      <w:r w:rsidRPr="00DD5B1B">
        <w:rPr>
          <w:rFonts w:cs="Arial"/>
          <w:szCs w:val="24"/>
          <w:lang w:eastAsia="en-GB"/>
        </w:rPr>
        <w:t xml:space="preserve">ouncil to submit a report to </w:t>
      </w:r>
      <w:r w:rsidR="00C2367D">
        <w:rPr>
          <w:rFonts w:cs="Arial"/>
          <w:szCs w:val="24"/>
          <w:lang w:eastAsia="en-GB"/>
        </w:rPr>
        <w:t>C</w:t>
      </w:r>
      <w:r w:rsidRPr="00DD5B1B">
        <w:rPr>
          <w:rFonts w:cs="Arial"/>
          <w:szCs w:val="24"/>
          <w:lang w:eastAsia="en-GB"/>
        </w:rPr>
        <w:t>ouncil on the adequacy of any proposed level of financial reserves for a financial year.</w:t>
      </w:r>
    </w:p>
    <w:p w14:paraId="1378D7FC" w14:textId="77777777" w:rsidR="002F1D43" w:rsidRPr="00DD5B1B" w:rsidRDefault="002F1D43" w:rsidP="002F1D43">
      <w:pPr>
        <w:rPr>
          <w:rFonts w:cs="Arial"/>
          <w:szCs w:val="24"/>
          <w:lang w:eastAsia="en-GB"/>
        </w:rPr>
      </w:pPr>
    </w:p>
    <w:p w14:paraId="1E029326" w14:textId="56D8328C" w:rsidR="002F1D43" w:rsidRPr="001F3683" w:rsidRDefault="002F1D43" w:rsidP="002F1D43">
      <w:pPr>
        <w:rPr>
          <w:rFonts w:cs="Arial"/>
          <w:szCs w:val="24"/>
          <w:lang w:eastAsia="en-GB"/>
        </w:rPr>
      </w:pPr>
      <w:r>
        <w:rPr>
          <w:rFonts w:cs="Arial"/>
          <w:szCs w:val="24"/>
          <w:lang w:eastAsia="en-GB"/>
        </w:rPr>
        <w:t>As the underlying budgets and use of reserves ha</w:t>
      </w:r>
      <w:r w:rsidR="00C2367D">
        <w:rPr>
          <w:rFonts w:cs="Arial"/>
          <w:szCs w:val="24"/>
          <w:lang w:eastAsia="en-GB"/>
        </w:rPr>
        <w:t>d</w:t>
      </w:r>
      <w:r>
        <w:rPr>
          <w:rFonts w:cs="Arial"/>
          <w:szCs w:val="24"/>
          <w:lang w:eastAsia="en-GB"/>
        </w:rPr>
        <w:t xml:space="preserve"> not changed since the previous report to Council on 28 January, the </w:t>
      </w:r>
      <w:r w:rsidR="00C2367D">
        <w:rPr>
          <w:rFonts w:cs="Arial"/>
          <w:szCs w:val="24"/>
          <w:lang w:eastAsia="en-GB"/>
        </w:rPr>
        <w:t xml:space="preserve">Acting </w:t>
      </w:r>
      <w:r>
        <w:rPr>
          <w:rFonts w:cs="Arial"/>
          <w:szCs w:val="24"/>
          <w:lang w:eastAsia="en-GB"/>
        </w:rPr>
        <w:t xml:space="preserve">Chief Executive </w:t>
      </w:r>
      <w:r w:rsidR="00C2367D">
        <w:rPr>
          <w:rFonts w:cs="Arial"/>
          <w:szCs w:val="24"/>
          <w:lang w:eastAsia="en-GB"/>
        </w:rPr>
        <w:t>wa</w:t>
      </w:r>
      <w:r>
        <w:rPr>
          <w:rFonts w:cs="Arial"/>
          <w:szCs w:val="24"/>
          <w:lang w:eastAsia="en-GB"/>
        </w:rPr>
        <w:t>s content with the level of reserves</w:t>
      </w:r>
      <w:r w:rsidRPr="001F3683">
        <w:rPr>
          <w:rFonts w:cs="Arial"/>
          <w:szCs w:val="24"/>
          <w:lang w:eastAsia="en-GB"/>
        </w:rPr>
        <w:t xml:space="preserve">. </w:t>
      </w:r>
    </w:p>
    <w:p w14:paraId="63D3DFE9" w14:textId="77777777" w:rsidR="002F1D43" w:rsidRPr="006516ED" w:rsidRDefault="002F1D43" w:rsidP="002F1D43">
      <w:pPr>
        <w:rPr>
          <w:rFonts w:cs="Arial"/>
          <w:szCs w:val="24"/>
          <w:lang w:eastAsia="en-GB"/>
        </w:rPr>
      </w:pPr>
    </w:p>
    <w:p w14:paraId="783C911C" w14:textId="77777777" w:rsidR="002F1D43" w:rsidRDefault="00C27332" w:rsidP="002F1D43">
      <w:pPr>
        <w:rPr>
          <w:rFonts w:cs="Arial"/>
          <w:szCs w:val="24"/>
          <w:lang w:eastAsia="en-GB"/>
        </w:rPr>
      </w:pPr>
      <w:r w:rsidRPr="00E122B6">
        <w:rPr>
          <w:caps/>
        </w:rPr>
        <w:t>Recommended</w:t>
      </w:r>
      <w:r w:rsidR="00443908">
        <w:rPr>
          <w:caps/>
        </w:rPr>
        <w:t xml:space="preserve"> </w:t>
      </w:r>
      <w:bookmarkStart w:id="0" w:name="_Hlk221023289"/>
      <w:r w:rsidR="00443908" w:rsidRPr="00685C25">
        <w:t xml:space="preserve">that </w:t>
      </w:r>
      <w:bookmarkEnd w:id="0"/>
      <w:r w:rsidR="002F1D43" w:rsidRPr="00CA76FF">
        <w:rPr>
          <w:rFonts w:cs="Arial"/>
          <w:szCs w:val="24"/>
          <w:lang w:eastAsia="en-GB"/>
        </w:rPr>
        <w:t>Council note</w:t>
      </w:r>
      <w:r w:rsidR="002F1D43">
        <w:rPr>
          <w:rFonts w:cs="Arial"/>
          <w:szCs w:val="24"/>
          <w:lang w:eastAsia="en-GB"/>
        </w:rPr>
        <w:t>s</w:t>
      </w:r>
      <w:r w:rsidR="002F1D43" w:rsidRPr="00CA76FF">
        <w:rPr>
          <w:rFonts w:cs="Arial"/>
          <w:szCs w:val="24"/>
          <w:lang w:eastAsia="en-GB"/>
        </w:rPr>
        <w:t xml:space="preserve"> the </w:t>
      </w:r>
      <w:r w:rsidR="002F1D43">
        <w:rPr>
          <w:rFonts w:cs="Arial"/>
          <w:szCs w:val="24"/>
          <w:lang w:eastAsia="en-GB"/>
        </w:rPr>
        <w:t xml:space="preserve">Chief Financial Officers’ </w:t>
      </w:r>
      <w:r w:rsidR="002F1D43" w:rsidRPr="00CA76FF">
        <w:rPr>
          <w:rFonts w:cs="Arial"/>
          <w:szCs w:val="24"/>
          <w:lang w:eastAsia="en-GB"/>
        </w:rPr>
        <w:t>report</w:t>
      </w:r>
      <w:r w:rsidR="002F1D43">
        <w:rPr>
          <w:rFonts w:cs="Arial"/>
          <w:szCs w:val="24"/>
          <w:lang w:eastAsia="en-GB"/>
        </w:rPr>
        <w:t xml:space="preserve"> on the robustness of estimates and adequacy of reserves</w:t>
      </w:r>
      <w:r w:rsidR="002F1D43" w:rsidRPr="00CA76FF">
        <w:rPr>
          <w:rFonts w:cs="Arial"/>
          <w:szCs w:val="24"/>
          <w:lang w:eastAsia="en-GB"/>
        </w:rPr>
        <w:t>.</w:t>
      </w:r>
    </w:p>
    <w:p w14:paraId="5FF5FA53" w14:textId="4697E3F2" w:rsidR="00443908" w:rsidRPr="00E31012" w:rsidRDefault="00443908" w:rsidP="00443908"/>
    <w:p w14:paraId="20EE319E" w14:textId="7928024C" w:rsidR="00C27332" w:rsidRPr="00DE6DD1" w:rsidRDefault="00C27332" w:rsidP="00611AE0">
      <w:pPr>
        <w:rPr>
          <w:rFonts w:eastAsia="Times New Roman" w:cs="Arial"/>
          <w:b/>
          <w:bCs/>
        </w:rPr>
      </w:pPr>
      <w:r w:rsidRPr="00911786">
        <w:rPr>
          <w:rFonts w:eastAsia="Times New Roman" w:cs="Arial"/>
          <w:b/>
          <w:bCs/>
        </w:rPr>
        <w:t>AGREED TO RECOMMEND, on the proposal of</w:t>
      </w:r>
      <w:r w:rsidR="004A0976">
        <w:rPr>
          <w:rFonts w:eastAsia="Times New Roman" w:cs="Arial"/>
          <w:b/>
          <w:bCs/>
        </w:rPr>
        <w:t xml:space="preserve"> Councillor Cochrane</w:t>
      </w:r>
      <w:r w:rsidRPr="00911786">
        <w:rPr>
          <w:rFonts w:eastAsia="Times New Roman" w:cs="Arial"/>
          <w:b/>
          <w:bCs/>
        </w:rPr>
        <w:t xml:space="preserve">, seconded by </w:t>
      </w:r>
      <w:r w:rsidR="004A0976">
        <w:rPr>
          <w:rFonts w:eastAsia="Times New Roman" w:cs="Arial"/>
          <w:b/>
          <w:bCs/>
        </w:rPr>
        <w:t>Alderman McIlveen</w:t>
      </w:r>
      <w:r w:rsidRPr="00911786">
        <w:rPr>
          <w:rFonts w:eastAsia="Times New Roman" w:cs="Arial"/>
          <w:b/>
          <w:bCs/>
        </w:rPr>
        <w:t xml:space="preserve">, that </w:t>
      </w:r>
      <w:r w:rsidR="004A0976">
        <w:rPr>
          <w:rFonts w:eastAsia="Times New Roman" w:cs="Arial"/>
          <w:b/>
          <w:bCs/>
        </w:rPr>
        <w:t xml:space="preserve">the recommendation be adopted. </w:t>
      </w:r>
    </w:p>
    <w:p w14:paraId="62AC995B" w14:textId="77777777" w:rsidR="00602573" w:rsidRDefault="00602573" w:rsidP="00611AE0">
      <w:pPr>
        <w:rPr>
          <w:rFonts w:eastAsia="Times New Roman" w:cs="Arial"/>
        </w:rPr>
      </w:pPr>
    </w:p>
    <w:p w14:paraId="1A2A4B09" w14:textId="16360EEC" w:rsidR="00DB296F" w:rsidRPr="00DE6DD1" w:rsidRDefault="004138CD" w:rsidP="004138CD">
      <w:pPr>
        <w:pStyle w:val="Heading1"/>
        <w:rPr>
          <w:rFonts w:cs="Arial"/>
          <w:sz w:val="24"/>
          <w:szCs w:val="24"/>
        </w:rPr>
      </w:pPr>
      <w:r w:rsidRPr="004138CD">
        <w:rPr>
          <w:rFonts w:ascii="Arial Bold" w:eastAsia="Times New Roman" w:hAnsi="Arial Bold"/>
          <w:b/>
          <w:bCs/>
          <w:caps/>
        </w:rPr>
        <w:t>6.</w:t>
      </w:r>
      <w:r w:rsidRPr="004138CD">
        <w:rPr>
          <w:rFonts w:ascii="Arial Bold" w:eastAsia="Times New Roman" w:hAnsi="Arial Bold"/>
          <w:b/>
          <w:bCs/>
          <w:caps/>
        </w:rPr>
        <w:tab/>
      </w:r>
      <w:r w:rsidR="001558AB">
        <w:rPr>
          <w:rFonts w:ascii="Arial Bold" w:hAnsi="Arial Bold"/>
          <w:b/>
          <w:bCs/>
          <w:caps/>
          <w:u w:val="single"/>
        </w:rPr>
        <w:t>DISTRICT RATES FOR 2026/27</w:t>
      </w:r>
      <w:r w:rsidR="001A7A04">
        <w:rPr>
          <w:rFonts w:ascii="Arial Bold" w:hAnsi="Arial Bold"/>
          <w:b/>
          <w:bCs/>
          <w:caps/>
          <w:u w:val="single"/>
        </w:rPr>
        <w:t xml:space="preserve"> (FIN169)</w:t>
      </w:r>
      <w:r w:rsidR="00DB296F" w:rsidRPr="004138CD">
        <w:rPr>
          <w:rFonts w:ascii="Arial Bold" w:hAnsi="Arial Bold"/>
          <w:b/>
          <w:bCs/>
          <w:caps/>
          <w:u w:val="single"/>
        </w:rPr>
        <w:t xml:space="preserve"> </w:t>
      </w:r>
      <w:r w:rsidR="00DE6DD1">
        <w:rPr>
          <w:rFonts w:cs="Arial"/>
          <w:caps/>
          <w:sz w:val="24"/>
          <w:szCs w:val="24"/>
        </w:rPr>
        <w:t>(A</w:t>
      </w:r>
      <w:r w:rsidR="00DE6DD1">
        <w:rPr>
          <w:rFonts w:cs="Arial"/>
          <w:sz w:val="24"/>
          <w:szCs w:val="24"/>
        </w:rPr>
        <w:t xml:space="preserve">ppendix </w:t>
      </w:r>
      <w:r w:rsidR="00030C1A">
        <w:rPr>
          <w:rFonts w:cs="Arial"/>
          <w:sz w:val="24"/>
          <w:szCs w:val="24"/>
        </w:rPr>
        <w:t>I)</w:t>
      </w:r>
    </w:p>
    <w:p w14:paraId="638D6764" w14:textId="56FB2C52" w:rsidR="00DB296F" w:rsidRDefault="004138CD" w:rsidP="004138CD">
      <w:pPr>
        <w:rPr>
          <w:rFonts w:eastAsia="Times New Roman" w:cs="Arial"/>
        </w:rPr>
      </w:pPr>
      <w:r>
        <w:rPr>
          <w:rFonts w:eastAsia="Times New Roman" w:cs="Arial"/>
        </w:rPr>
        <w:tab/>
      </w:r>
    </w:p>
    <w:p w14:paraId="49A83B23" w14:textId="2785B51B" w:rsidR="00E6255E" w:rsidRDefault="001558AB" w:rsidP="00E6255E">
      <w:pPr>
        <w:rPr>
          <w:rFonts w:cs="Arial"/>
        </w:rPr>
      </w:pPr>
      <w:r w:rsidRPr="001876D4">
        <w:rPr>
          <w:rFonts w:cs="Arial"/>
          <w:caps/>
        </w:rPr>
        <w:t>Previously circulated</w:t>
      </w:r>
      <w:r>
        <w:rPr>
          <w:rFonts w:cs="Arial"/>
        </w:rPr>
        <w:t xml:space="preserve">:- Report from </w:t>
      </w:r>
      <w:r w:rsidR="00052BF0">
        <w:rPr>
          <w:rFonts w:cs="Arial"/>
        </w:rPr>
        <w:t xml:space="preserve">Acting Director of Corporate Services </w:t>
      </w:r>
      <w:r>
        <w:rPr>
          <w:rFonts w:cs="Arial"/>
        </w:rPr>
        <w:t xml:space="preserve"> detailing that </w:t>
      </w:r>
      <w:r w:rsidR="008F4EA1">
        <w:rPr>
          <w:rFonts w:cs="Arial"/>
        </w:rPr>
        <w:t>as m</w:t>
      </w:r>
      <w:r w:rsidR="00E6255E">
        <w:rPr>
          <w:rFonts w:cs="Arial"/>
        </w:rPr>
        <w:t>embers w</w:t>
      </w:r>
      <w:r w:rsidR="008F4EA1">
        <w:rPr>
          <w:rFonts w:cs="Arial"/>
        </w:rPr>
        <w:t xml:space="preserve">ould </w:t>
      </w:r>
      <w:r w:rsidR="00E6255E">
        <w:rPr>
          <w:rFonts w:cs="Arial"/>
        </w:rPr>
        <w:t xml:space="preserve">be aware the Minister of Finance suspended the implementation of Reval2026 on 29 January after this Council had set its district rate </w:t>
      </w:r>
      <w:proofErr w:type="spellStart"/>
      <w:r w:rsidR="00E6255E">
        <w:rPr>
          <w:rFonts w:cs="Arial"/>
        </w:rPr>
        <w:t>poundages</w:t>
      </w:r>
      <w:proofErr w:type="spellEnd"/>
      <w:r w:rsidR="00E6255E">
        <w:rPr>
          <w:rFonts w:cs="Arial"/>
        </w:rPr>
        <w:t xml:space="preserve"> for the 2026/27 financial year. </w:t>
      </w:r>
    </w:p>
    <w:p w14:paraId="55F19B8F" w14:textId="77777777" w:rsidR="00E6255E" w:rsidRDefault="00E6255E" w:rsidP="00E6255E">
      <w:pPr>
        <w:rPr>
          <w:rFonts w:cs="Arial"/>
        </w:rPr>
      </w:pPr>
    </w:p>
    <w:p w14:paraId="30E9A1BB" w14:textId="55AB2AD9" w:rsidR="00E6255E" w:rsidRPr="00A93034" w:rsidRDefault="00E6255E" w:rsidP="00E6255E">
      <w:pPr>
        <w:rPr>
          <w:rFonts w:cs="Arial"/>
        </w:rPr>
      </w:pPr>
      <w:r w:rsidRPr="00A93034">
        <w:rPr>
          <w:rFonts w:cs="Arial"/>
        </w:rPr>
        <w:t>This report</w:t>
      </w:r>
      <w:r>
        <w:rPr>
          <w:rFonts w:cs="Arial"/>
        </w:rPr>
        <w:t xml:space="preserve"> </w:t>
      </w:r>
      <w:r w:rsidR="008F4EA1">
        <w:rPr>
          <w:rFonts w:cs="Arial"/>
        </w:rPr>
        <w:t>wa</w:t>
      </w:r>
      <w:r>
        <w:rPr>
          <w:rFonts w:cs="Arial"/>
        </w:rPr>
        <w:t xml:space="preserve">s prepared on the foot of the proposed rescinding motion to be considered by Council earlier in this meeting and </w:t>
      </w:r>
      <w:r w:rsidR="008F4EA1">
        <w:rPr>
          <w:rFonts w:cs="Arial"/>
        </w:rPr>
        <w:t>wa</w:t>
      </w:r>
      <w:r w:rsidRPr="00A93034">
        <w:rPr>
          <w:rFonts w:cs="Arial"/>
        </w:rPr>
        <w:t xml:space="preserve">s to present the </w:t>
      </w:r>
      <w:r>
        <w:rPr>
          <w:rFonts w:cs="Arial"/>
        </w:rPr>
        <w:t>revised</w:t>
      </w:r>
      <w:r w:rsidRPr="00A93034">
        <w:rPr>
          <w:rFonts w:cs="Arial"/>
        </w:rPr>
        <w:t xml:space="preserve"> district rate</w:t>
      </w:r>
      <w:r>
        <w:rPr>
          <w:rFonts w:cs="Arial"/>
        </w:rPr>
        <w:t xml:space="preserve"> </w:t>
      </w:r>
      <w:proofErr w:type="spellStart"/>
      <w:r>
        <w:rPr>
          <w:rFonts w:cs="Arial"/>
        </w:rPr>
        <w:t>poundages</w:t>
      </w:r>
      <w:proofErr w:type="spellEnd"/>
      <w:r w:rsidRPr="00A93034">
        <w:rPr>
          <w:rFonts w:cs="Arial"/>
        </w:rPr>
        <w:t xml:space="preserve"> for the 202</w:t>
      </w:r>
      <w:r>
        <w:rPr>
          <w:rFonts w:cs="Arial"/>
        </w:rPr>
        <w:t>6</w:t>
      </w:r>
      <w:r w:rsidRPr="00A93034">
        <w:rPr>
          <w:rFonts w:cs="Arial"/>
        </w:rPr>
        <w:t>/2</w:t>
      </w:r>
      <w:r>
        <w:rPr>
          <w:rFonts w:cs="Arial"/>
        </w:rPr>
        <w:t>7</w:t>
      </w:r>
      <w:r w:rsidRPr="00A93034">
        <w:rPr>
          <w:rFonts w:cs="Arial"/>
        </w:rPr>
        <w:t xml:space="preserve"> financial year. </w:t>
      </w:r>
    </w:p>
    <w:p w14:paraId="0DEE422D" w14:textId="77777777" w:rsidR="00E6255E" w:rsidRPr="00A93034" w:rsidRDefault="00E6255E" w:rsidP="00E6255E">
      <w:pPr>
        <w:rPr>
          <w:rFonts w:cs="Arial"/>
          <w:highlight w:val="yellow"/>
        </w:rPr>
      </w:pPr>
    </w:p>
    <w:p w14:paraId="086D7784" w14:textId="78A97DC9" w:rsidR="00E6255E" w:rsidRDefault="00E6255E" w:rsidP="00E6255E">
      <w:pPr>
        <w:rPr>
          <w:rFonts w:cs="Arial"/>
        </w:rPr>
      </w:pPr>
      <w:r>
        <w:rPr>
          <w:rFonts w:cs="Arial"/>
        </w:rPr>
        <w:t>All budgets and substantially all assumptions ha</w:t>
      </w:r>
      <w:r w:rsidR="008F4EA1">
        <w:rPr>
          <w:rFonts w:cs="Arial"/>
        </w:rPr>
        <w:t>d</w:t>
      </w:r>
      <w:r>
        <w:rPr>
          <w:rFonts w:cs="Arial"/>
        </w:rPr>
        <w:t xml:space="preserve"> remained the same as </w:t>
      </w:r>
      <w:r w:rsidR="008F4EA1">
        <w:rPr>
          <w:rFonts w:cs="Arial"/>
        </w:rPr>
        <w:t>c</w:t>
      </w:r>
      <w:r>
        <w:rPr>
          <w:rFonts w:cs="Arial"/>
        </w:rPr>
        <w:t>onsidered by the Corporate Services Committee. A revised conversion factor, estimated penny product and slightly adjusted assumption on in year domestic tax base growth result</w:t>
      </w:r>
      <w:r w:rsidR="007E2FC7">
        <w:rPr>
          <w:rFonts w:cs="Arial"/>
        </w:rPr>
        <w:t>ed</w:t>
      </w:r>
      <w:r>
        <w:rPr>
          <w:rFonts w:cs="Arial"/>
        </w:rPr>
        <w:t xml:space="preserve"> in an </w:t>
      </w:r>
      <w:r w:rsidRPr="001E5154">
        <w:rPr>
          <w:rFonts w:cs="Arial"/>
        </w:rPr>
        <w:t xml:space="preserve">increase of </w:t>
      </w:r>
      <w:r w:rsidRPr="00B4221D">
        <w:rPr>
          <w:rFonts w:cs="Arial"/>
        </w:rPr>
        <w:t>4.50%</w:t>
      </w:r>
      <w:r w:rsidRPr="001E5154">
        <w:rPr>
          <w:rFonts w:cs="Arial"/>
        </w:rPr>
        <w:t xml:space="preserve"> for </w:t>
      </w:r>
      <w:r>
        <w:rPr>
          <w:rFonts w:cs="Arial"/>
        </w:rPr>
        <w:t>the 2026/27 financial year. A</w:t>
      </w:r>
      <w:r w:rsidRPr="00A93034">
        <w:rPr>
          <w:rFonts w:cs="Arial"/>
        </w:rPr>
        <w:t>ppendix</w:t>
      </w:r>
      <w:r>
        <w:rPr>
          <w:rFonts w:cs="Arial"/>
        </w:rPr>
        <w:t xml:space="preserve"> 1</w:t>
      </w:r>
      <w:r w:rsidRPr="00A93034">
        <w:rPr>
          <w:rFonts w:cs="Arial"/>
        </w:rPr>
        <w:t xml:space="preserve"> set out the formal calculation</w:t>
      </w:r>
      <w:r>
        <w:rPr>
          <w:rFonts w:cs="Arial"/>
        </w:rPr>
        <w:t>.</w:t>
      </w:r>
    </w:p>
    <w:p w14:paraId="3BD0B1FA" w14:textId="77777777" w:rsidR="008F4EA1" w:rsidRDefault="008F4EA1" w:rsidP="00E6255E">
      <w:pPr>
        <w:rPr>
          <w:rFonts w:cs="Arial"/>
          <w:b/>
          <w:bCs/>
          <w:szCs w:val="24"/>
        </w:rPr>
      </w:pPr>
    </w:p>
    <w:p w14:paraId="5682E729" w14:textId="77777777" w:rsidR="008F4EA1" w:rsidRDefault="001558AB" w:rsidP="008F4EA1">
      <w:pPr>
        <w:rPr>
          <w:rFonts w:cs="Arial"/>
        </w:rPr>
      </w:pPr>
      <w:r w:rsidRPr="00E122B6">
        <w:rPr>
          <w:caps/>
        </w:rPr>
        <w:t>Recommended</w:t>
      </w:r>
      <w:r>
        <w:rPr>
          <w:caps/>
        </w:rPr>
        <w:t xml:space="preserve"> </w:t>
      </w:r>
      <w:r w:rsidRPr="00685C25">
        <w:t xml:space="preserve">that </w:t>
      </w:r>
      <w:r w:rsidR="008F4EA1">
        <w:rPr>
          <w:bCs/>
          <w:szCs w:val="24"/>
        </w:rPr>
        <w:t xml:space="preserve">Council </w:t>
      </w:r>
      <w:r w:rsidR="008F4EA1">
        <w:rPr>
          <w:rFonts w:cs="Arial"/>
        </w:rPr>
        <w:t>sets for the 2026/27</w:t>
      </w:r>
      <w:r w:rsidR="008F4EA1" w:rsidRPr="00A93034">
        <w:rPr>
          <w:rFonts w:cs="Arial"/>
        </w:rPr>
        <w:t xml:space="preserve"> financial year a non-domestic district rate of </w:t>
      </w:r>
      <w:r w:rsidR="008F4EA1">
        <w:rPr>
          <w:rFonts w:cs="Arial"/>
        </w:rPr>
        <w:t>30.1556p</w:t>
      </w:r>
      <w:r w:rsidR="008F4EA1" w:rsidRPr="00A93034">
        <w:rPr>
          <w:rFonts w:cs="Arial"/>
        </w:rPr>
        <w:t xml:space="preserve"> in the pound and a domestic district rate of 0.</w:t>
      </w:r>
      <w:r w:rsidR="008F4EA1">
        <w:rPr>
          <w:rFonts w:cs="Arial"/>
        </w:rPr>
        <w:t>4435</w:t>
      </w:r>
      <w:r w:rsidR="008F4EA1" w:rsidRPr="00A93034">
        <w:rPr>
          <w:rFonts w:cs="Arial"/>
        </w:rPr>
        <w:t xml:space="preserve">p in the pound. </w:t>
      </w:r>
    </w:p>
    <w:p w14:paraId="45F52840" w14:textId="76EB066E" w:rsidR="001558AB" w:rsidRPr="00E31012" w:rsidRDefault="001558AB" w:rsidP="001558AB"/>
    <w:p w14:paraId="647A59D4" w14:textId="0F4087C5" w:rsidR="001558AB" w:rsidRPr="007E2FC7" w:rsidRDefault="001558AB" w:rsidP="001558AB">
      <w:pPr>
        <w:rPr>
          <w:rFonts w:eastAsia="Times New Roman" w:cs="Arial"/>
          <w:b/>
          <w:bCs/>
        </w:rPr>
      </w:pPr>
      <w:r w:rsidRPr="00911786">
        <w:rPr>
          <w:rFonts w:eastAsia="Times New Roman" w:cs="Arial"/>
          <w:b/>
          <w:bCs/>
        </w:rPr>
        <w:t>AGREED TO RECOMMEND, on the proposal of</w:t>
      </w:r>
      <w:r w:rsidR="007E2FC7">
        <w:rPr>
          <w:rFonts w:eastAsia="Times New Roman" w:cs="Arial"/>
          <w:b/>
          <w:bCs/>
        </w:rPr>
        <w:t xml:space="preserve"> Councillor Cochrane</w:t>
      </w:r>
      <w:r w:rsidRPr="00911786">
        <w:rPr>
          <w:rFonts w:eastAsia="Times New Roman" w:cs="Arial"/>
          <w:b/>
          <w:bCs/>
        </w:rPr>
        <w:t xml:space="preserve">, seconded by </w:t>
      </w:r>
      <w:r w:rsidR="007E2FC7">
        <w:rPr>
          <w:rFonts w:eastAsia="Times New Roman" w:cs="Arial"/>
          <w:b/>
          <w:bCs/>
        </w:rPr>
        <w:t>Alderman Graham</w:t>
      </w:r>
      <w:r w:rsidRPr="00911786">
        <w:rPr>
          <w:rFonts w:eastAsia="Times New Roman" w:cs="Arial"/>
          <w:b/>
          <w:bCs/>
        </w:rPr>
        <w:t xml:space="preserve">, that </w:t>
      </w:r>
      <w:r w:rsidR="007E2FC7">
        <w:rPr>
          <w:rFonts w:eastAsia="Times New Roman" w:cs="Arial"/>
          <w:b/>
          <w:bCs/>
        </w:rPr>
        <w:t xml:space="preserve">the recommendation be adopted. </w:t>
      </w:r>
    </w:p>
    <w:p w14:paraId="5DEB5C3C" w14:textId="77777777" w:rsidR="003146F6" w:rsidRDefault="003146F6" w:rsidP="00163B5A"/>
    <w:p w14:paraId="57E0316A" w14:textId="34779257" w:rsidR="003146F6" w:rsidRPr="003146F6" w:rsidRDefault="003146F6" w:rsidP="003146F6">
      <w:pPr>
        <w:pStyle w:val="Heading1"/>
        <w:rPr>
          <w:rFonts w:ascii="Arial Bold" w:hAnsi="Arial Bold" w:hint="eastAsia"/>
          <w:b/>
          <w:bCs/>
          <w:caps/>
          <w:u w:val="single"/>
        </w:rPr>
      </w:pPr>
      <w:r w:rsidRPr="003146F6">
        <w:rPr>
          <w:rFonts w:ascii="Arial Bold" w:hAnsi="Arial Bold"/>
          <w:b/>
          <w:bCs/>
          <w:caps/>
          <w:u w:val="single"/>
        </w:rPr>
        <w:t xml:space="preserve">Termination of meeting </w:t>
      </w:r>
    </w:p>
    <w:p w14:paraId="3128287E" w14:textId="77777777" w:rsidR="003146F6" w:rsidRDefault="003146F6" w:rsidP="00163B5A"/>
    <w:p w14:paraId="415191A6" w14:textId="3FF5D878" w:rsidR="003146F6" w:rsidRDefault="003146F6" w:rsidP="00163B5A">
      <w:r>
        <w:t xml:space="preserve">The meeting terminated at </w:t>
      </w:r>
      <w:r w:rsidR="008E3B63">
        <w:t>7.15</w:t>
      </w:r>
      <w:r w:rsidR="00E679CB">
        <w:t xml:space="preserve">pm. </w:t>
      </w:r>
      <w:r>
        <w:t xml:space="preserve"> </w:t>
      </w:r>
    </w:p>
    <w:sectPr w:rsidR="003146F6" w:rsidSect="00FE2A3E">
      <w:headerReference w:type="default" r:id="rId11"/>
      <w:footerReference w:type="default" r:id="rId12"/>
      <w:headerReference w:type="first" r:id="rId13"/>
      <w:pgSz w:w="11906" w:h="16838"/>
      <w:pgMar w:top="1440" w:right="1440"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B8386" w14:textId="77777777" w:rsidR="00812842" w:rsidRDefault="00812842" w:rsidP="00611AE0">
      <w:r>
        <w:separator/>
      </w:r>
    </w:p>
  </w:endnote>
  <w:endnote w:type="continuationSeparator" w:id="0">
    <w:p w14:paraId="203109A3" w14:textId="77777777" w:rsidR="00812842" w:rsidRDefault="00812842" w:rsidP="00611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157679"/>
      <w:docPartObj>
        <w:docPartGallery w:val="Page Numbers (Bottom of Page)"/>
        <w:docPartUnique/>
      </w:docPartObj>
    </w:sdtPr>
    <w:sdtEndPr>
      <w:rPr>
        <w:noProof/>
      </w:rPr>
    </w:sdtEndPr>
    <w:sdtContent>
      <w:p w14:paraId="3A270EEB" w14:textId="30FE2EBB" w:rsidR="004B3211" w:rsidRDefault="004B32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E825CA" w14:textId="77777777" w:rsidR="004B3211" w:rsidRDefault="004B3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0BBC4" w14:textId="77777777" w:rsidR="00812842" w:rsidRDefault="00812842" w:rsidP="00611AE0">
      <w:r>
        <w:separator/>
      </w:r>
    </w:p>
  </w:footnote>
  <w:footnote w:type="continuationSeparator" w:id="0">
    <w:p w14:paraId="531A3AC1" w14:textId="77777777" w:rsidR="00812842" w:rsidRDefault="00812842" w:rsidP="00611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4BFA" w14:textId="55650B7E" w:rsidR="00611AE0" w:rsidRDefault="00611AE0">
    <w:pPr>
      <w:pStyle w:val="Header"/>
    </w:pPr>
    <w:r>
      <w:tab/>
    </w:r>
    <w:r>
      <w:tab/>
    </w:r>
    <w:r w:rsidR="009C1F84">
      <w:t>SpC</w:t>
    </w:r>
    <w:r>
      <w:t>.</w:t>
    </w:r>
    <w:r w:rsidR="000957E8">
      <w:t>10</w:t>
    </w:r>
    <w:r>
      <w:t>.0</w:t>
    </w:r>
    <w:r w:rsidR="000957E8">
      <w:t>2</w:t>
    </w:r>
    <w:r>
      <w:t>.</w:t>
    </w:r>
    <w:r w:rsidR="00650795">
      <w:t>20</w:t>
    </w:r>
    <w:r>
      <w:t>2</w:t>
    </w:r>
    <w:r w:rsidR="000957E8">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3040" w14:textId="32DA2C3D" w:rsidR="003456E6" w:rsidRPr="00B4299E" w:rsidRDefault="00B4299E">
    <w:pPr>
      <w:pStyle w:val="Header"/>
      <w:rPr>
        <w:b/>
        <w:bCs/>
        <w:sz w:val="36"/>
        <w:szCs w:val="36"/>
      </w:rPr>
    </w:pPr>
    <w:r>
      <w:tab/>
    </w:r>
    <w:r>
      <w:tab/>
    </w:r>
    <w:r w:rsidRPr="00B4299E">
      <w:rPr>
        <w:b/>
        <w:bCs/>
        <w:sz w:val="36"/>
        <w:szCs w:val="36"/>
      </w:rPr>
      <w:t xml:space="preserve">Item </w:t>
    </w:r>
    <w:r w:rsidR="00FB4C7D">
      <w:rPr>
        <w:b/>
        <w:bCs/>
        <w:sz w:val="36"/>
        <w:szCs w:val="36"/>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86B"/>
    <w:multiLevelType w:val="hybridMultilevel"/>
    <w:tmpl w:val="927043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62774D"/>
    <w:multiLevelType w:val="hybridMultilevel"/>
    <w:tmpl w:val="354E3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1F6DAD"/>
    <w:multiLevelType w:val="multilevel"/>
    <w:tmpl w:val="9C40D22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8F48E3"/>
    <w:multiLevelType w:val="multilevel"/>
    <w:tmpl w:val="E7E4C0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19476C"/>
    <w:multiLevelType w:val="multilevel"/>
    <w:tmpl w:val="5896D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9F2DDC"/>
    <w:multiLevelType w:val="hybridMultilevel"/>
    <w:tmpl w:val="6060B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BA6CB7"/>
    <w:multiLevelType w:val="hybridMultilevel"/>
    <w:tmpl w:val="50C02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77711"/>
    <w:multiLevelType w:val="multilevel"/>
    <w:tmpl w:val="27E03C92"/>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77C1D7D"/>
    <w:multiLevelType w:val="hybridMultilevel"/>
    <w:tmpl w:val="AEB26B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037343"/>
    <w:multiLevelType w:val="multilevel"/>
    <w:tmpl w:val="52D41366"/>
    <w:lvl w:ilvl="0">
      <w:numFmt w:val="bullet"/>
      <w:lvlText w:val=""/>
      <w:lvlJc w:val="left"/>
      <w:pPr>
        <w:ind w:left="927" w:hanging="360"/>
      </w:pPr>
      <w:rPr>
        <w:rFonts w:ascii="Symbol" w:hAnsi="Symbol"/>
      </w:rPr>
    </w:lvl>
    <w:lvl w:ilvl="1">
      <w:numFmt w:val="bullet"/>
      <w:lvlText w:val="o"/>
      <w:lvlJc w:val="left"/>
      <w:pPr>
        <w:ind w:left="22" w:hanging="360"/>
      </w:pPr>
      <w:rPr>
        <w:rFonts w:ascii="Courier New" w:hAnsi="Courier New" w:cs="Courier New"/>
      </w:rPr>
    </w:lvl>
    <w:lvl w:ilvl="2">
      <w:numFmt w:val="bullet"/>
      <w:lvlText w:val=""/>
      <w:lvlJc w:val="left"/>
      <w:pPr>
        <w:ind w:left="742" w:hanging="360"/>
      </w:pPr>
      <w:rPr>
        <w:rFonts w:ascii="Wingdings" w:hAnsi="Wingdings"/>
      </w:rPr>
    </w:lvl>
    <w:lvl w:ilvl="3">
      <w:numFmt w:val="bullet"/>
      <w:lvlText w:val=""/>
      <w:lvlJc w:val="left"/>
      <w:pPr>
        <w:ind w:left="1462" w:hanging="360"/>
      </w:pPr>
      <w:rPr>
        <w:rFonts w:ascii="Symbol" w:hAnsi="Symbol"/>
      </w:rPr>
    </w:lvl>
    <w:lvl w:ilvl="4">
      <w:numFmt w:val="bullet"/>
      <w:lvlText w:val="o"/>
      <w:lvlJc w:val="left"/>
      <w:pPr>
        <w:ind w:left="2182" w:hanging="360"/>
      </w:pPr>
      <w:rPr>
        <w:rFonts w:ascii="Courier New" w:hAnsi="Courier New" w:cs="Courier New"/>
      </w:rPr>
    </w:lvl>
    <w:lvl w:ilvl="5">
      <w:numFmt w:val="bullet"/>
      <w:lvlText w:val=""/>
      <w:lvlJc w:val="left"/>
      <w:pPr>
        <w:ind w:left="2902" w:hanging="360"/>
      </w:pPr>
      <w:rPr>
        <w:rFonts w:ascii="Wingdings" w:hAnsi="Wingdings"/>
      </w:rPr>
    </w:lvl>
    <w:lvl w:ilvl="6">
      <w:numFmt w:val="bullet"/>
      <w:lvlText w:val=""/>
      <w:lvlJc w:val="left"/>
      <w:pPr>
        <w:ind w:left="3622" w:hanging="360"/>
      </w:pPr>
      <w:rPr>
        <w:rFonts w:ascii="Symbol" w:hAnsi="Symbol"/>
      </w:rPr>
    </w:lvl>
    <w:lvl w:ilvl="7">
      <w:numFmt w:val="bullet"/>
      <w:lvlText w:val="o"/>
      <w:lvlJc w:val="left"/>
      <w:pPr>
        <w:ind w:left="4342" w:hanging="360"/>
      </w:pPr>
      <w:rPr>
        <w:rFonts w:ascii="Courier New" w:hAnsi="Courier New" w:cs="Courier New"/>
      </w:rPr>
    </w:lvl>
    <w:lvl w:ilvl="8">
      <w:numFmt w:val="bullet"/>
      <w:lvlText w:val=""/>
      <w:lvlJc w:val="left"/>
      <w:pPr>
        <w:ind w:left="5062" w:hanging="360"/>
      </w:pPr>
      <w:rPr>
        <w:rFonts w:ascii="Wingdings" w:hAnsi="Wingdings"/>
      </w:rPr>
    </w:lvl>
  </w:abstractNum>
  <w:abstractNum w:abstractNumId="10" w15:restartNumberingAfterBreak="0">
    <w:nsid w:val="19492F75"/>
    <w:multiLevelType w:val="hybridMultilevel"/>
    <w:tmpl w:val="AEFC7B6C"/>
    <w:lvl w:ilvl="0" w:tplc="66181410">
      <w:start w:val="1"/>
      <w:numFmt w:val="bullet"/>
      <w:lvlText w:val="•"/>
      <w:lvlJc w:val="left"/>
      <w:pPr>
        <w:tabs>
          <w:tab w:val="num" w:pos="720"/>
        </w:tabs>
        <w:ind w:left="720" w:hanging="360"/>
      </w:pPr>
      <w:rPr>
        <w:rFonts w:ascii="Arial" w:hAnsi="Arial" w:hint="default"/>
      </w:rPr>
    </w:lvl>
    <w:lvl w:ilvl="1" w:tplc="F92828C2" w:tentative="1">
      <w:start w:val="1"/>
      <w:numFmt w:val="bullet"/>
      <w:lvlText w:val="•"/>
      <w:lvlJc w:val="left"/>
      <w:pPr>
        <w:tabs>
          <w:tab w:val="num" w:pos="1440"/>
        </w:tabs>
        <w:ind w:left="1440" w:hanging="360"/>
      </w:pPr>
      <w:rPr>
        <w:rFonts w:ascii="Arial" w:hAnsi="Arial" w:hint="default"/>
      </w:rPr>
    </w:lvl>
    <w:lvl w:ilvl="2" w:tplc="E88609F2" w:tentative="1">
      <w:start w:val="1"/>
      <w:numFmt w:val="bullet"/>
      <w:lvlText w:val="•"/>
      <w:lvlJc w:val="left"/>
      <w:pPr>
        <w:tabs>
          <w:tab w:val="num" w:pos="2160"/>
        </w:tabs>
        <w:ind w:left="2160" w:hanging="360"/>
      </w:pPr>
      <w:rPr>
        <w:rFonts w:ascii="Arial" w:hAnsi="Arial" w:hint="default"/>
      </w:rPr>
    </w:lvl>
    <w:lvl w:ilvl="3" w:tplc="F90CDD36" w:tentative="1">
      <w:start w:val="1"/>
      <w:numFmt w:val="bullet"/>
      <w:lvlText w:val="•"/>
      <w:lvlJc w:val="left"/>
      <w:pPr>
        <w:tabs>
          <w:tab w:val="num" w:pos="2880"/>
        </w:tabs>
        <w:ind w:left="2880" w:hanging="360"/>
      </w:pPr>
      <w:rPr>
        <w:rFonts w:ascii="Arial" w:hAnsi="Arial" w:hint="default"/>
      </w:rPr>
    </w:lvl>
    <w:lvl w:ilvl="4" w:tplc="ED741E82" w:tentative="1">
      <w:start w:val="1"/>
      <w:numFmt w:val="bullet"/>
      <w:lvlText w:val="•"/>
      <w:lvlJc w:val="left"/>
      <w:pPr>
        <w:tabs>
          <w:tab w:val="num" w:pos="3600"/>
        </w:tabs>
        <w:ind w:left="3600" w:hanging="360"/>
      </w:pPr>
      <w:rPr>
        <w:rFonts w:ascii="Arial" w:hAnsi="Arial" w:hint="default"/>
      </w:rPr>
    </w:lvl>
    <w:lvl w:ilvl="5" w:tplc="A33A70A2" w:tentative="1">
      <w:start w:val="1"/>
      <w:numFmt w:val="bullet"/>
      <w:lvlText w:val="•"/>
      <w:lvlJc w:val="left"/>
      <w:pPr>
        <w:tabs>
          <w:tab w:val="num" w:pos="4320"/>
        </w:tabs>
        <w:ind w:left="4320" w:hanging="360"/>
      </w:pPr>
      <w:rPr>
        <w:rFonts w:ascii="Arial" w:hAnsi="Arial" w:hint="default"/>
      </w:rPr>
    </w:lvl>
    <w:lvl w:ilvl="6" w:tplc="7ECE0286" w:tentative="1">
      <w:start w:val="1"/>
      <w:numFmt w:val="bullet"/>
      <w:lvlText w:val="•"/>
      <w:lvlJc w:val="left"/>
      <w:pPr>
        <w:tabs>
          <w:tab w:val="num" w:pos="5040"/>
        </w:tabs>
        <w:ind w:left="5040" w:hanging="360"/>
      </w:pPr>
      <w:rPr>
        <w:rFonts w:ascii="Arial" w:hAnsi="Arial" w:hint="default"/>
      </w:rPr>
    </w:lvl>
    <w:lvl w:ilvl="7" w:tplc="159C83CC" w:tentative="1">
      <w:start w:val="1"/>
      <w:numFmt w:val="bullet"/>
      <w:lvlText w:val="•"/>
      <w:lvlJc w:val="left"/>
      <w:pPr>
        <w:tabs>
          <w:tab w:val="num" w:pos="5760"/>
        </w:tabs>
        <w:ind w:left="5760" w:hanging="360"/>
      </w:pPr>
      <w:rPr>
        <w:rFonts w:ascii="Arial" w:hAnsi="Arial" w:hint="default"/>
      </w:rPr>
    </w:lvl>
    <w:lvl w:ilvl="8" w:tplc="8DE8859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D626FA3"/>
    <w:multiLevelType w:val="hybridMultilevel"/>
    <w:tmpl w:val="9C701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060A75"/>
    <w:multiLevelType w:val="hybridMultilevel"/>
    <w:tmpl w:val="A4560526"/>
    <w:lvl w:ilvl="0" w:tplc="EB0A833C">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E156D1"/>
    <w:multiLevelType w:val="multilevel"/>
    <w:tmpl w:val="4E0EDFAC"/>
    <w:lvl w:ilvl="0">
      <w:start w:val="1"/>
      <w:numFmt w:val="decimal"/>
      <w:lvlText w:val="%1."/>
      <w:lvlJc w:val="left"/>
      <w:pPr>
        <w:ind w:left="1" w:firstLine="1417"/>
      </w:pPr>
      <w:rPr>
        <w:rFonts w:hint="default"/>
        <w:b w:val="0"/>
        <w:bCs w:val="0"/>
        <w:i w:val="0"/>
        <w:iCs w:val="0"/>
        <w:color w:val="auto"/>
        <w:sz w:val="24"/>
        <w:szCs w:val="24"/>
      </w:rPr>
    </w:lvl>
    <w:lvl w:ilvl="1">
      <w:start w:val="1"/>
      <w:numFmt w:val="lowerLetter"/>
      <w:lvlText w:val="%2)"/>
      <w:lvlJc w:val="left"/>
      <w:pPr>
        <w:ind w:left="2203" w:hanging="360"/>
      </w:p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14" w15:restartNumberingAfterBreak="0">
    <w:nsid w:val="1FCC0BAF"/>
    <w:multiLevelType w:val="multilevel"/>
    <w:tmpl w:val="30185908"/>
    <w:lvl w:ilvl="0">
      <w:start w:val="1"/>
      <w:numFmt w:val="lowerLetter"/>
      <w:lvlText w:val="%1)"/>
      <w:lvlJc w:val="left"/>
      <w:pPr>
        <w:ind w:left="1" w:firstLine="1417"/>
      </w:pPr>
      <w:rPr>
        <w:rFonts w:hint="default"/>
        <w:b w:val="0"/>
        <w:bCs w:val="0"/>
        <w:i w:val="0"/>
        <w:iCs w:val="0"/>
        <w:color w:val="auto"/>
        <w:sz w:val="24"/>
        <w:szCs w:val="24"/>
      </w:rPr>
    </w:lvl>
    <w:lvl w:ilvl="1">
      <w:start w:val="1"/>
      <w:numFmt w:val="lowerLetter"/>
      <w:lvlText w:val="%2)"/>
      <w:lvlJc w:val="left"/>
      <w:pPr>
        <w:ind w:left="2203" w:hanging="360"/>
      </w:p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15" w15:restartNumberingAfterBreak="0">
    <w:nsid w:val="273302F6"/>
    <w:multiLevelType w:val="hybridMultilevel"/>
    <w:tmpl w:val="E55A66E4"/>
    <w:lvl w:ilvl="0" w:tplc="1BA026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C91146"/>
    <w:multiLevelType w:val="multilevel"/>
    <w:tmpl w:val="C3DC6C3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D3331B8"/>
    <w:multiLevelType w:val="hybridMultilevel"/>
    <w:tmpl w:val="4266D9B4"/>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8" w15:restartNumberingAfterBreak="0">
    <w:nsid w:val="32994584"/>
    <w:multiLevelType w:val="hybridMultilevel"/>
    <w:tmpl w:val="2BE8AC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6CA3199"/>
    <w:multiLevelType w:val="hybridMultilevel"/>
    <w:tmpl w:val="05641684"/>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0" w15:restartNumberingAfterBreak="0">
    <w:nsid w:val="392D3012"/>
    <w:multiLevelType w:val="hybridMultilevel"/>
    <w:tmpl w:val="8C2A97FC"/>
    <w:lvl w:ilvl="0" w:tplc="0809000F">
      <w:start w:val="1"/>
      <w:numFmt w:val="decimal"/>
      <w:lvlText w:val="%1."/>
      <w:lvlJc w:val="left"/>
      <w:pPr>
        <w:ind w:left="2424" w:hanging="360"/>
      </w:pPr>
      <w:rPr>
        <w:rFonts w:hint="default"/>
      </w:rPr>
    </w:lvl>
    <w:lvl w:ilvl="1" w:tplc="08090019" w:tentative="1">
      <w:start w:val="1"/>
      <w:numFmt w:val="lowerLetter"/>
      <w:lvlText w:val="%2."/>
      <w:lvlJc w:val="left"/>
      <w:pPr>
        <w:ind w:left="3144" w:hanging="360"/>
      </w:pPr>
    </w:lvl>
    <w:lvl w:ilvl="2" w:tplc="0809001B" w:tentative="1">
      <w:start w:val="1"/>
      <w:numFmt w:val="lowerRoman"/>
      <w:lvlText w:val="%3."/>
      <w:lvlJc w:val="right"/>
      <w:pPr>
        <w:ind w:left="3864" w:hanging="180"/>
      </w:pPr>
    </w:lvl>
    <w:lvl w:ilvl="3" w:tplc="0809000F" w:tentative="1">
      <w:start w:val="1"/>
      <w:numFmt w:val="decimal"/>
      <w:lvlText w:val="%4."/>
      <w:lvlJc w:val="left"/>
      <w:pPr>
        <w:ind w:left="4584" w:hanging="360"/>
      </w:pPr>
    </w:lvl>
    <w:lvl w:ilvl="4" w:tplc="08090019" w:tentative="1">
      <w:start w:val="1"/>
      <w:numFmt w:val="lowerLetter"/>
      <w:lvlText w:val="%5."/>
      <w:lvlJc w:val="left"/>
      <w:pPr>
        <w:ind w:left="5304" w:hanging="360"/>
      </w:pPr>
    </w:lvl>
    <w:lvl w:ilvl="5" w:tplc="0809001B" w:tentative="1">
      <w:start w:val="1"/>
      <w:numFmt w:val="lowerRoman"/>
      <w:lvlText w:val="%6."/>
      <w:lvlJc w:val="right"/>
      <w:pPr>
        <w:ind w:left="6024" w:hanging="180"/>
      </w:pPr>
    </w:lvl>
    <w:lvl w:ilvl="6" w:tplc="0809000F" w:tentative="1">
      <w:start w:val="1"/>
      <w:numFmt w:val="decimal"/>
      <w:lvlText w:val="%7."/>
      <w:lvlJc w:val="left"/>
      <w:pPr>
        <w:ind w:left="6744" w:hanging="360"/>
      </w:pPr>
    </w:lvl>
    <w:lvl w:ilvl="7" w:tplc="08090019" w:tentative="1">
      <w:start w:val="1"/>
      <w:numFmt w:val="lowerLetter"/>
      <w:lvlText w:val="%8."/>
      <w:lvlJc w:val="left"/>
      <w:pPr>
        <w:ind w:left="7464" w:hanging="360"/>
      </w:pPr>
    </w:lvl>
    <w:lvl w:ilvl="8" w:tplc="0809001B" w:tentative="1">
      <w:start w:val="1"/>
      <w:numFmt w:val="lowerRoman"/>
      <w:lvlText w:val="%9."/>
      <w:lvlJc w:val="right"/>
      <w:pPr>
        <w:ind w:left="8184" w:hanging="180"/>
      </w:pPr>
    </w:lvl>
  </w:abstractNum>
  <w:abstractNum w:abstractNumId="21" w15:restartNumberingAfterBreak="0">
    <w:nsid w:val="3DB874D7"/>
    <w:multiLevelType w:val="multilevel"/>
    <w:tmpl w:val="5CAC87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1477182"/>
    <w:multiLevelType w:val="multilevel"/>
    <w:tmpl w:val="A9D4D3E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51A49A1"/>
    <w:multiLevelType w:val="hybridMultilevel"/>
    <w:tmpl w:val="8B8E6F6E"/>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1C6ACD"/>
    <w:multiLevelType w:val="hybridMultilevel"/>
    <w:tmpl w:val="288A8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755800"/>
    <w:multiLevelType w:val="hybridMultilevel"/>
    <w:tmpl w:val="C8609810"/>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FD77AA"/>
    <w:multiLevelType w:val="hybridMultilevel"/>
    <w:tmpl w:val="1136A3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00636B1"/>
    <w:multiLevelType w:val="multilevel"/>
    <w:tmpl w:val="E2E85C6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EC73E29"/>
    <w:multiLevelType w:val="multilevel"/>
    <w:tmpl w:val="B6BCE164"/>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F406343"/>
    <w:multiLevelType w:val="multilevel"/>
    <w:tmpl w:val="A1A0F59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37D73A5"/>
    <w:multiLevelType w:val="multilevel"/>
    <w:tmpl w:val="9476F02E"/>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43C268E"/>
    <w:multiLevelType w:val="hybridMultilevel"/>
    <w:tmpl w:val="87426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48D506C"/>
    <w:multiLevelType w:val="multilevel"/>
    <w:tmpl w:val="3008EF4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96052C7"/>
    <w:multiLevelType w:val="multilevel"/>
    <w:tmpl w:val="B442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EB2EBF"/>
    <w:multiLevelType w:val="hybridMultilevel"/>
    <w:tmpl w:val="1F1E4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A66080E"/>
    <w:multiLevelType w:val="multilevel"/>
    <w:tmpl w:val="872E793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B39468E"/>
    <w:multiLevelType w:val="hybridMultilevel"/>
    <w:tmpl w:val="274627D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37" w15:restartNumberingAfterBreak="0">
    <w:nsid w:val="6FB71DB4"/>
    <w:multiLevelType w:val="multilevel"/>
    <w:tmpl w:val="8324A0C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018187C"/>
    <w:multiLevelType w:val="hybridMultilevel"/>
    <w:tmpl w:val="04822C30"/>
    <w:lvl w:ilvl="0" w:tplc="EB0A833C">
      <w:start w:val="9"/>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F60D0B"/>
    <w:multiLevelType w:val="multilevel"/>
    <w:tmpl w:val="2548C3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504307"/>
    <w:multiLevelType w:val="multilevel"/>
    <w:tmpl w:val="5E704A3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A525BA1"/>
    <w:multiLevelType w:val="hybridMultilevel"/>
    <w:tmpl w:val="DE283E00"/>
    <w:lvl w:ilvl="0" w:tplc="EF4A8B86">
      <w:start w:val="1"/>
      <w:numFmt w:val="bullet"/>
      <w:lvlText w:val="•"/>
      <w:lvlJc w:val="left"/>
      <w:pPr>
        <w:tabs>
          <w:tab w:val="num" w:pos="720"/>
        </w:tabs>
        <w:ind w:left="720" w:hanging="360"/>
      </w:pPr>
      <w:rPr>
        <w:rFonts w:ascii="Arial" w:hAnsi="Arial" w:hint="default"/>
      </w:rPr>
    </w:lvl>
    <w:lvl w:ilvl="1" w:tplc="3ABC90EE" w:tentative="1">
      <w:start w:val="1"/>
      <w:numFmt w:val="bullet"/>
      <w:lvlText w:val="•"/>
      <w:lvlJc w:val="left"/>
      <w:pPr>
        <w:tabs>
          <w:tab w:val="num" w:pos="1440"/>
        </w:tabs>
        <w:ind w:left="1440" w:hanging="360"/>
      </w:pPr>
      <w:rPr>
        <w:rFonts w:ascii="Arial" w:hAnsi="Arial" w:hint="default"/>
      </w:rPr>
    </w:lvl>
    <w:lvl w:ilvl="2" w:tplc="7FA2CFD6" w:tentative="1">
      <w:start w:val="1"/>
      <w:numFmt w:val="bullet"/>
      <w:lvlText w:val="•"/>
      <w:lvlJc w:val="left"/>
      <w:pPr>
        <w:tabs>
          <w:tab w:val="num" w:pos="2160"/>
        </w:tabs>
        <w:ind w:left="2160" w:hanging="360"/>
      </w:pPr>
      <w:rPr>
        <w:rFonts w:ascii="Arial" w:hAnsi="Arial" w:hint="default"/>
      </w:rPr>
    </w:lvl>
    <w:lvl w:ilvl="3" w:tplc="C6901158" w:tentative="1">
      <w:start w:val="1"/>
      <w:numFmt w:val="bullet"/>
      <w:lvlText w:val="•"/>
      <w:lvlJc w:val="left"/>
      <w:pPr>
        <w:tabs>
          <w:tab w:val="num" w:pos="2880"/>
        </w:tabs>
        <w:ind w:left="2880" w:hanging="360"/>
      </w:pPr>
      <w:rPr>
        <w:rFonts w:ascii="Arial" w:hAnsi="Arial" w:hint="default"/>
      </w:rPr>
    </w:lvl>
    <w:lvl w:ilvl="4" w:tplc="A7747EAA" w:tentative="1">
      <w:start w:val="1"/>
      <w:numFmt w:val="bullet"/>
      <w:lvlText w:val="•"/>
      <w:lvlJc w:val="left"/>
      <w:pPr>
        <w:tabs>
          <w:tab w:val="num" w:pos="3600"/>
        </w:tabs>
        <w:ind w:left="3600" w:hanging="360"/>
      </w:pPr>
      <w:rPr>
        <w:rFonts w:ascii="Arial" w:hAnsi="Arial" w:hint="default"/>
      </w:rPr>
    </w:lvl>
    <w:lvl w:ilvl="5" w:tplc="BB3A49C8" w:tentative="1">
      <w:start w:val="1"/>
      <w:numFmt w:val="bullet"/>
      <w:lvlText w:val="•"/>
      <w:lvlJc w:val="left"/>
      <w:pPr>
        <w:tabs>
          <w:tab w:val="num" w:pos="4320"/>
        </w:tabs>
        <w:ind w:left="4320" w:hanging="360"/>
      </w:pPr>
      <w:rPr>
        <w:rFonts w:ascii="Arial" w:hAnsi="Arial" w:hint="default"/>
      </w:rPr>
    </w:lvl>
    <w:lvl w:ilvl="6" w:tplc="D26AEA5A" w:tentative="1">
      <w:start w:val="1"/>
      <w:numFmt w:val="bullet"/>
      <w:lvlText w:val="•"/>
      <w:lvlJc w:val="left"/>
      <w:pPr>
        <w:tabs>
          <w:tab w:val="num" w:pos="5040"/>
        </w:tabs>
        <w:ind w:left="5040" w:hanging="360"/>
      </w:pPr>
      <w:rPr>
        <w:rFonts w:ascii="Arial" w:hAnsi="Arial" w:hint="default"/>
      </w:rPr>
    </w:lvl>
    <w:lvl w:ilvl="7" w:tplc="01CA0588" w:tentative="1">
      <w:start w:val="1"/>
      <w:numFmt w:val="bullet"/>
      <w:lvlText w:val="•"/>
      <w:lvlJc w:val="left"/>
      <w:pPr>
        <w:tabs>
          <w:tab w:val="num" w:pos="5760"/>
        </w:tabs>
        <w:ind w:left="5760" w:hanging="360"/>
      </w:pPr>
      <w:rPr>
        <w:rFonts w:ascii="Arial" w:hAnsi="Arial" w:hint="default"/>
      </w:rPr>
    </w:lvl>
    <w:lvl w:ilvl="8" w:tplc="AEC43A08"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C4A7993"/>
    <w:multiLevelType w:val="hybridMultilevel"/>
    <w:tmpl w:val="91B20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4D571C"/>
    <w:multiLevelType w:val="hybridMultilevel"/>
    <w:tmpl w:val="AF829782"/>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6990673">
    <w:abstractNumId w:val="0"/>
  </w:num>
  <w:num w:numId="2" w16cid:durableId="751004127">
    <w:abstractNumId w:val="13"/>
  </w:num>
  <w:num w:numId="3" w16cid:durableId="1571236586">
    <w:abstractNumId w:val="14"/>
  </w:num>
  <w:num w:numId="4" w16cid:durableId="1521698972">
    <w:abstractNumId w:val="17"/>
  </w:num>
  <w:num w:numId="5" w16cid:durableId="762262389">
    <w:abstractNumId w:val="39"/>
  </w:num>
  <w:num w:numId="6" w16cid:durableId="1682052766">
    <w:abstractNumId w:val="26"/>
  </w:num>
  <w:num w:numId="7" w16cid:durableId="1587808580">
    <w:abstractNumId w:val="31"/>
  </w:num>
  <w:num w:numId="8" w16cid:durableId="1714386965">
    <w:abstractNumId w:val="5"/>
  </w:num>
  <w:num w:numId="9" w16cid:durableId="1539971541">
    <w:abstractNumId w:val="18"/>
  </w:num>
  <w:num w:numId="10" w16cid:durableId="1898741626">
    <w:abstractNumId w:val="23"/>
  </w:num>
  <w:num w:numId="11" w16cid:durableId="94206405">
    <w:abstractNumId w:val="43"/>
  </w:num>
  <w:num w:numId="12" w16cid:durableId="1493837504">
    <w:abstractNumId w:val="20"/>
  </w:num>
  <w:num w:numId="13" w16cid:durableId="2029404903">
    <w:abstractNumId w:val="25"/>
  </w:num>
  <w:num w:numId="14" w16cid:durableId="462968141">
    <w:abstractNumId w:val="19"/>
  </w:num>
  <w:num w:numId="15" w16cid:durableId="879629570">
    <w:abstractNumId w:val="1"/>
  </w:num>
  <w:num w:numId="16" w16cid:durableId="1777212951">
    <w:abstractNumId w:val="36"/>
  </w:num>
  <w:num w:numId="17" w16cid:durableId="732509352">
    <w:abstractNumId w:val="24"/>
  </w:num>
  <w:num w:numId="18" w16cid:durableId="716318217">
    <w:abstractNumId w:val="11"/>
  </w:num>
  <w:num w:numId="19" w16cid:durableId="665522719">
    <w:abstractNumId w:val="21"/>
  </w:num>
  <w:num w:numId="20" w16cid:durableId="952976254">
    <w:abstractNumId w:val="29"/>
  </w:num>
  <w:num w:numId="21" w16cid:durableId="1336304860">
    <w:abstractNumId w:val="3"/>
  </w:num>
  <w:num w:numId="22" w16cid:durableId="1104690572">
    <w:abstractNumId w:val="35"/>
  </w:num>
  <w:num w:numId="23" w16cid:durableId="643238009">
    <w:abstractNumId w:val="32"/>
  </w:num>
  <w:num w:numId="24" w16cid:durableId="1079711129">
    <w:abstractNumId w:val="22"/>
  </w:num>
  <w:num w:numId="25" w16cid:durableId="275722063">
    <w:abstractNumId w:val="7"/>
  </w:num>
  <w:num w:numId="26" w16cid:durableId="396590831">
    <w:abstractNumId w:val="40"/>
  </w:num>
  <w:num w:numId="27" w16cid:durableId="1571650218">
    <w:abstractNumId w:val="27"/>
  </w:num>
  <w:num w:numId="28" w16cid:durableId="1813208672">
    <w:abstractNumId w:val="2"/>
  </w:num>
  <w:num w:numId="29" w16cid:durableId="375590596">
    <w:abstractNumId w:val="37"/>
  </w:num>
  <w:num w:numId="30" w16cid:durableId="104888228">
    <w:abstractNumId w:val="16"/>
  </w:num>
  <w:num w:numId="31" w16cid:durableId="470829430">
    <w:abstractNumId w:val="28"/>
  </w:num>
  <w:num w:numId="32" w16cid:durableId="1290355651">
    <w:abstractNumId w:val="30"/>
  </w:num>
  <w:num w:numId="33" w16cid:durableId="553127430">
    <w:abstractNumId w:val="6"/>
  </w:num>
  <w:num w:numId="34" w16cid:durableId="1947999153">
    <w:abstractNumId w:val="42"/>
  </w:num>
  <w:num w:numId="35" w16cid:durableId="1299604220">
    <w:abstractNumId w:val="41"/>
  </w:num>
  <w:num w:numId="36" w16cid:durableId="473571647">
    <w:abstractNumId w:val="10"/>
  </w:num>
  <w:num w:numId="37" w16cid:durableId="554856932">
    <w:abstractNumId w:val="38"/>
  </w:num>
  <w:num w:numId="38" w16cid:durableId="168370972">
    <w:abstractNumId w:val="12"/>
  </w:num>
  <w:num w:numId="39" w16cid:durableId="912281721">
    <w:abstractNumId w:val="4"/>
  </w:num>
  <w:num w:numId="40" w16cid:durableId="993489982">
    <w:abstractNumId w:val="33"/>
  </w:num>
  <w:num w:numId="41" w16cid:durableId="383258025">
    <w:abstractNumId w:val="9"/>
  </w:num>
  <w:num w:numId="42" w16cid:durableId="212085604">
    <w:abstractNumId w:val="8"/>
  </w:num>
  <w:num w:numId="43" w16cid:durableId="1817064484">
    <w:abstractNumId w:val="15"/>
  </w:num>
  <w:num w:numId="44" w16cid:durableId="198069505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cIRL4QkOL5YcuBtE1R8TgFY0st6vW3TSjKcsLixy8eexcbh69ETX9kWvfElcPPGV2zHMponJMcDaJYRefouBKQ==" w:salt="xh2RB8QZZJ3P8ZAEuPKag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75"/>
    <w:rsid w:val="000004C0"/>
    <w:rsid w:val="00000983"/>
    <w:rsid w:val="0000105C"/>
    <w:rsid w:val="0000217F"/>
    <w:rsid w:val="00017325"/>
    <w:rsid w:val="00023181"/>
    <w:rsid w:val="0002539D"/>
    <w:rsid w:val="00030C1A"/>
    <w:rsid w:val="0003184B"/>
    <w:rsid w:val="00036CC9"/>
    <w:rsid w:val="00040DA5"/>
    <w:rsid w:val="00044E66"/>
    <w:rsid w:val="00052BF0"/>
    <w:rsid w:val="00073E8D"/>
    <w:rsid w:val="00075C65"/>
    <w:rsid w:val="0008059A"/>
    <w:rsid w:val="00080DF5"/>
    <w:rsid w:val="000957E8"/>
    <w:rsid w:val="000A1139"/>
    <w:rsid w:val="000A4AC9"/>
    <w:rsid w:val="000A5495"/>
    <w:rsid w:val="000B3621"/>
    <w:rsid w:val="000B4640"/>
    <w:rsid w:val="000F7A44"/>
    <w:rsid w:val="00116D58"/>
    <w:rsid w:val="00120225"/>
    <w:rsid w:val="001229D5"/>
    <w:rsid w:val="00135788"/>
    <w:rsid w:val="00147289"/>
    <w:rsid w:val="00154D3B"/>
    <w:rsid w:val="001558AB"/>
    <w:rsid w:val="00163B5A"/>
    <w:rsid w:val="00165B92"/>
    <w:rsid w:val="00165D72"/>
    <w:rsid w:val="00170789"/>
    <w:rsid w:val="00172336"/>
    <w:rsid w:val="00176832"/>
    <w:rsid w:val="001876D4"/>
    <w:rsid w:val="00195C68"/>
    <w:rsid w:val="00196678"/>
    <w:rsid w:val="001A682F"/>
    <w:rsid w:val="001A7A04"/>
    <w:rsid w:val="001B356A"/>
    <w:rsid w:val="001E0118"/>
    <w:rsid w:val="001E0EEA"/>
    <w:rsid w:val="001E32E5"/>
    <w:rsid w:val="001E483B"/>
    <w:rsid w:val="00204CE7"/>
    <w:rsid w:val="00210BD3"/>
    <w:rsid w:val="00211AA7"/>
    <w:rsid w:val="002143CE"/>
    <w:rsid w:val="00214657"/>
    <w:rsid w:val="00216A71"/>
    <w:rsid w:val="00217800"/>
    <w:rsid w:val="00223D5B"/>
    <w:rsid w:val="0022690C"/>
    <w:rsid w:val="002335B0"/>
    <w:rsid w:val="00233A51"/>
    <w:rsid w:val="00235884"/>
    <w:rsid w:val="00244CA6"/>
    <w:rsid w:val="0025382B"/>
    <w:rsid w:val="002609CC"/>
    <w:rsid w:val="00263AF4"/>
    <w:rsid w:val="00265116"/>
    <w:rsid w:val="002827C4"/>
    <w:rsid w:val="002859B9"/>
    <w:rsid w:val="00293690"/>
    <w:rsid w:val="002938E2"/>
    <w:rsid w:val="002972B2"/>
    <w:rsid w:val="002A0295"/>
    <w:rsid w:val="002A678F"/>
    <w:rsid w:val="002A7BB1"/>
    <w:rsid w:val="002B12C3"/>
    <w:rsid w:val="002B26AE"/>
    <w:rsid w:val="002C26D9"/>
    <w:rsid w:val="002C378F"/>
    <w:rsid w:val="002E0DA9"/>
    <w:rsid w:val="002E152F"/>
    <w:rsid w:val="002E353C"/>
    <w:rsid w:val="002F09BC"/>
    <w:rsid w:val="002F1D43"/>
    <w:rsid w:val="002F6740"/>
    <w:rsid w:val="00301DCF"/>
    <w:rsid w:val="00305D21"/>
    <w:rsid w:val="0030703E"/>
    <w:rsid w:val="00310576"/>
    <w:rsid w:val="003146F6"/>
    <w:rsid w:val="00315E4A"/>
    <w:rsid w:val="00330EB9"/>
    <w:rsid w:val="003408B2"/>
    <w:rsid w:val="003418B6"/>
    <w:rsid w:val="003438C5"/>
    <w:rsid w:val="003456E6"/>
    <w:rsid w:val="00357244"/>
    <w:rsid w:val="0035760B"/>
    <w:rsid w:val="0036212B"/>
    <w:rsid w:val="00362F8B"/>
    <w:rsid w:val="0039144D"/>
    <w:rsid w:val="00392E7C"/>
    <w:rsid w:val="003A5152"/>
    <w:rsid w:val="003B03FC"/>
    <w:rsid w:val="003B1DD6"/>
    <w:rsid w:val="003B3A8D"/>
    <w:rsid w:val="003D1A94"/>
    <w:rsid w:val="003D3325"/>
    <w:rsid w:val="003E63F6"/>
    <w:rsid w:val="00411FA3"/>
    <w:rsid w:val="004134E4"/>
    <w:rsid w:val="004138CD"/>
    <w:rsid w:val="00415F7A"/>
    <w:rsid w:val="00422D68"/>
    <w:rsid w:val="004242D5"/>
    <w:rsid w:val="004329DC"/>
    <w:rsid w:val="00442BC2"/>
    <w:rsid w:val="00443908"/>
    <w:rsid w:val="004446AE"/>
    <w:rsid w:val="004501D4"/>
    <w:rsid w:val="00455761"/>
    <w:rsid w:val="004557A4"/>
    <w:rsid w:val="00456ED3"/>
    <w:rsid w:val="0046313B"/>
    <w:rsid w:val="00470F2B"/>
    <w:rsid w:val="00494238"/>
    <w:rsid w:val="004A0976"/>
    <w:rsid w:val="004B3211"/>
    <w:rsid w:val="004B411A"/>
    <w:rsid w:val="004B6C39"/>
    <w:rsid w:val="004C30A1"/>
    <w:rsid w:val="004D52D5"/>
    <w:rsid w:val="004D6CDF"/>
    <w:rsid w:val="004E185E"/>
    <w:rsid w:val="004E3C9C"/>
    <w:rsid w:val="004F6BFE"/>
    <w:rsid w:val="00501913"/>
    <w:rsid w:val="00507CF5"/>
    <w:rsid w:val="005131AE"/>
    <w:rsid w:val="00524798"/>
    <w:rsid w:val="00527AD1"/>
    <w:rsid w:val="005319F7"/>
    <w:rsid w:val="0053424D"/>
    <w:rsid w:val="0054079A"/>
    <w:rsid w:val="005426B1"/>
    <w:rsid w:val="00546115"/>
    <w:rsid w:val="005629AF"/>
    <w:rsid w:val="0057227D"/>
    <w:rsid w:val="005735A7"/>
    <w:rsid w:val="00576A6A"/>
    <w:rsid w:val="00582D5F"/>
    <w:rsid w:val="00583303"/>
    <w:rsid w:val="005833EF"/>
    <w:rsid w:val="005837F7"/>
    <w:rsid w:val="005847B7"/>
    <w:rsid w:val="00587681"/>
    <w:rsid w:val="005905B2"/>
    <w:rsid w:val="00592C41"/>
    <w:rsid w:val="005979AD"/>
    <w:rsid w:val="005A1A6B"/>
    <w:rsid w:val="005A72B1"/>
    <w:rsid w:val="005B664C"/>
    <w:rsid w:val="005C13CA"/>
    <w:rsid w:val="005C455D"/>
    <w:rsid w:val="005C4AC2"/>
    <w:rsid w:val="005C7943"/>
    <w:rsid w:val="005D1982"/>
    <w:rsid w:val="005D4E45"/>
    <w:rsid w:val="005E2A63"/>
    <w:rsid w:val="005E2BCE"/>
    <w:rsid w:val="005E71F8"/>
    <w:rsid w:val="005E7BC1"/>
    <w:rsid w:val="005F175D"/>
    <w:rsid w:val="005F5077"/>
    <w:rsid w:val="005F5143"/>
    <w:rsid w:val="00602573"/>
    <w:rsid w:val="00604329"/>
    <w:rsid w:val="00605E0F"/>
    <w:rsid w:val="006079A9"/>
    <w:rsid w:val="00611AE0"/>
    <w:rsid w:val="006268C3"/>
    <w:rsid w:val="0063684E"/>
    <w:rsid w:val="00642BA7"/>
    <w:rsid w:val="00650795"/>
    <w:rsid w:val="006522B8"/>
    <w:rsid w:val="00654394"/>
    <w:rsid w:val="006543A6"/>
    <w:rsid w:val="00657034"/>
    <w:rsid w:val="00661274"/>
    <w:rsid w:val="0067038C"/>
    <w:rsid w:val="006730F2"/>
    <w:rsid w:val="00677EC0"/>
    <w:rsid w:val="00680D61"/>
    <w:rsid w:val="0069092D"/>
    <w:rsid w:val="00690AA3"/>
    <w:rsid w:val="0069504D"/>
    <w:rsid w:val="006970C4"/>
    <w:rsid w:val="006A2E01"/>
    <w:rsid w:val="006A6AAD"/>
    <w:rsid w:val="006B133D"/>
    <w:rsid w:val="006C08DE"/>
    <w:rsid w:val="006D13A0"/>
    <w:rsid w:val="006D1DA7"/>
    <w:rsid w:val="006D38DA"/>
    <w:rsid w:val="006D670A"/>
    <w:rsid w:val="006E2A0C"/>
    <w:rsid w:val="006F4A79"/>
    <w:rsid w:val="00700AB5"/>
    <w:rsid w:val="00710F32"/>
    <w:rsid w:val="0071133B"/>
    <w:rsid w:val="00717F64"/>
    <w:rsid w:val="00720E45"/>
    <w:rsid w:val="00723A6B"/>
    <w:rsid w:val="00781A7F"/>
    <w:rsid w:val="007831B1"/>
    <w:rsid w:val="00792513"/>
    <w:rsid w:val="00794051"/>
    <w:rsid w:val="007A72D0"/>
    <w:rsid w:val="007A7F41"/>
    <w:rsid w:val="007B5EC8"/>
    <w:rsid w:val="007C525B"/>
    <w:rsid w:val="007C70A8"/>
    <w:rsid w:val="007C7786"/>
    <w:rsid w:val="007D07AF"/>
    <w:rsid w:val="007E2FC7"/>
    <w:rsid w:val="007F3AF7"/>
    <w:rsid w:val="007F52C0"/>
    <w:rsid w:val="007F6153"/>
    <w:rsid w:val="00800D6B"/>
    <w:rsid w:val="0080693D"/>
    <w:rsid w:val="00812842"/>
    <w:rsid w:val="00814587"/>
    <w:rsid w:val="00824798"/>
    <w:rsid w:val="00833A94"/>
    <w:rsid w:val="00835887"/>
    <w:rsid w:val="00847FA0"/>
    <w:rsid w:val="0085708D"/>
    <w:rsid w:val="00857118"/>
    <w:rsid w:val="008859BC"/>
    <w:rsid w:val="00885E0F"/>
    <w:rsid w:val="008879AA"/>
    <w:rsid w:val="00890045"/>
    <w:rsid w:val="008920AA"/>
    <w:rsid w:val="008954DA"/>
    <w:rsid w:val="0089757B"/>
    <w:rsid w:val="008A77AF"/>
    <w:rsid w:val="008B3A49"/>
    <w:rsid w:val="008B489C"/>
    <w:rsid w:val="008D49CA"/>
    <w:rsid w:val="008D64C5"/>
    <w:rsid w:val="008D74C3"/>
    <w:rsid w:val="008E29D4"/>
    <w:rsid w:val="008E3B63"/>
    <w:rsid w:val="008E4ECD"/>
    <w:rsid w:val="008F4EA1"/>
    <w:rsid w:val="008F7ED5"/>
    <w:rsid w:val="00905CAD"/>
    <w:rsid w:val="00906B47"/>
    <w:rsid w:val="00907870"/>
    <w:rsid w:val="00911786"/>
    <w:rsid w:val="00913C08"/>
    <w:rsid w:val="009148B5"/>
    <w:rsid w:val="00914D42"/>
    <w:rsid w:val="00926FF4"/>
    <w:rsid w:val="00930ED5"/>
    <w:rsid w:val="0093194D"/>
    <w:rsid w:val="00933F8E"/>
    <w:rsid w:val="00936426"/>
    <w:rsid w:val="00941A90"/>
    <w:rsid w:val="009704E7"/>
    <w:rsid w:val="00970E9A"/>
    <w:rsid w:val="0097699F"/>
    <w:rsid w:val="00977D47"/>
    <w:rsid w:val="00981C5B"/>
    <w:rsid w:val="00982FAB"/>
    <w:rsid w:val="00993B98"/>
    <w:rsid w:val="00996177"/>
    <w:rsid w:val="00997D22"/>
    <w:rsid w:val="009A16BA"/>
    <w:rsid w:val="009A1F17"/>
    <w:rsid w:val="009A2BC4"/>
    <w:rsid w:val="009A4225"/>
    <w:rsid w:val="009A766C"/>
    <w:rsid w:val="009B2615"/>
    <w:rsid w:val="009C1F84"/>
    <w:rsid w:val="009C5C51"/>
    <w:rsid w:val="009D4960"/>
    <w:rsid w:val="009D60AD"/>
    <w:rsid w:val="009E1E0A"/>
    <w:rsid w:val="009E31D3"/>
    <w:rsid w:val="009F37B0"/>
    <w:rsid w:val="00A006D9"/>
    <w:rsid w:val="00A13B9F"/>
    <w:rsid w:val="00A30B13"/>
    <w:rsid w:val="00A37261"/>
    <w:rsid w:val="00A3778F"/>
    <w:rsid w:val="00A4507F"/>
    <w:rsid w:val="00A52808"/>
    <w:rsid w:val="00A53E9A"/>
    <w:rsid w:val="00A7046E"/>
    <w:rsid w:val="00A75125"/>
    <w:rsid w:val="00A7534E"/>
    <w:rsid w:val="00A81F77"/>
    <w:rsid w:val="00A8344C"/>
    <w:rsid w:val="00AB0CF0"/>
    <w:rsid w:val="00AB1B4D"/>
    <w:rsid w:val="00AB2828"/>
    <w:rsid w:val="00AB3C8A"/>
    <w:rsid w:val="00AD0925"/>
    <w:rsid w:val="00AD3DAE"/>
    <w:rsid w:val="00AE2191"/>
    <w:rsid w:val="00AE602B"/>
    <w:rsid w:val="00AE6A83"/>
    <w:rsid w:val="00AF0A66"/>
    <w:rsid w:val="00AF3100"/>
    <w:rsid w:val="00AF76B9"/>
    <w:rsid w:val="00B15D15"/>
    <w:rsid w:val="00B255BE"/>
    <w:rsid w:val="00B266AE"/>
    <w:rsid w:val="00B33FE3"/>
    <w:rsid w:val="00B4221D"/>
    <w:rsid w:val="00B4299E"/>
    <w:rsid w:val="00B45CBD"/>
    <w:rsid w:val="00B63D21"/>
    <w:rsid w:val="00B80911"/>
    <w:rsid w:val="00B80C8F"/>
    <w:rsid w:val="00B927F4"/>
    <w:rsid w:val="00B96FB9"/>
    <w:rsid w:val="00BA29F3"/>
    <w:rsid w:val="00BA54B4"/>
    <w:rsid w:val="00BB014E"/>
    <w:rsid w:val="00BB4356"/>
    <w:rsid w:val="00BB4FE9"/>
    <w:rsid w:val="00BC0A0C"/>
    <w:rsid w:val="00BD20F0"/>
    <w:rsid w:val="00BE2F75"/>
    <w:rsid w:val="00BF2364"/>
    <w:rsid w:val="00BF4291"/>
    <w:rsid w:val="00C004D8"/>
    <w:rsid w:val="00C04A3F"/>
    <w:rsid w:val="00C14C70"/>
    <w:rsid w:val="00C15C01"/>
    <w:rsid w:val="00C22CAE"/>
    <w:rsid w:val="00C2367D"/>
    <w:rsid w:val="00C27332"/>
    <w:rsid w:val="00C4043B"/>
    <w:rsid w:val="00C455DF"/>
    <w:rsid w:val="00C60A08"/>
    <w:rsid w:val="00C70718"/>
    <w:rsid w:val="00C709AD"/>
    <w:rsid w:val="00C81EAC"/>
    <w:rsid w:val="00C90048"/>
    <w:rsid w:val="00C92DAB"/>
    <w:rsid w:val="00CA1C4E"/>
    <w:rsid w:val="00CA3C49"/>
    <w:rsid w:val="00CB1541"/>
    <w:rsid w:val="00CB1555"/>
    <w:rsid w:val="00CB3F0D"/>
    <w:rsid w:val="00CB4BAA"/>
    <w:rsid w:val="00CB7F7A"/>
    <w:rsid w:val="00CC4BE8"/>
    <w:rsid w:val="00CD524D"/>
    <w:rsid w:val="00CE0FEB"/>
    <w:rsid w:val="00CF47EE"/>
    <w:rsid w:val="00D02B5E"/>
    <w:rsid w:val="00D1059B"/>
    <w:rsid w:val="00D10A12"/>
    <w:rsid w:val="00D14B5D"/>
    <w:rsid w:val="00D20358"/>
    <w:rsid w:val="00D30968"/>
    <w:rsid w:val="00D3727A"/>
    <w:rsid w:val="00D565D6"/>
    <w:rsid w:val="00D6108E"/>
    <w:rsid w:val="00D63A9F"/>
    <w:rsid w:val="00D753EF"/>
    <w:rsid w:val="00D76E81"/>
    <w:rsid w:val="00D77A28"/>
    <w:rsid w:val="00D82988"/>
    <w:rsid w:val="00D8496B"/>
    <w:rsid w:val="00D86CDE"/>
    <w:rsid w:val="00D90B79"/>
    <w:rsid w:val="00D9376B"/>
    <w:rsid w:val="00D96338"/>
    <w:rsid w:val="00D965BD"/>
    <w:rsid w:val="00D96E56"/>
    <w:rsid w:val="00DB0778"/>
    <w:rsid w:val="00DB296F"/>
    <w:rsid w:val="00DB5D8F"/>
    <w:rsid w:val="00DC0BEB"/>
    <w:rsid w:val="00DD60A1"/>
    <w:rsid w:val="00DE2388"/>
    <w:rsid w:val="00DE4AAB"/>
    <w:rsid w:val="00DE5889"/>
    <w:rsid w:val="00DE6DD1"/>
    <w:rsid w:val="00DF374D"/>
    <w:rsid w:val="00DF3771"/>
    <w:rsid w:val="00DF53BB"/>
    <w:rsid w:val="00E0108D"/>
    <w:rsid w:val="00E05A4B"/>
    <w:rsid w:val="00E06950"/>
    <w:rsid w:val="00E122B6"/>
    <w:rsid w:val="00E17BB4"/>
    <w:rsid w:val="00E234C6"/>
    <w:rsid w:val="00E24BF4"/>
    <w:rsid w:val="00E6255E"/>
    <w:rsid w:val="00E64FC2"/>
    <w:rsid w:val="00E66D8E"/>
    <w:rsid w:val="00E679CB"/>
    <w:rsid w:val="00E708A8"/>
    <w:rsid w:val="00E7163D"/>
    <w:rsid w:val="00E76F84"/>
    <w:rsid w:val="00E82B62"/>
    <w:rsid w:val="00E90CA9"/>
    <w:rsid w:val="00E91B85"/>
    <w:rsid w:val="00E94309"/>
    <w:rsid w:val="00EA332D"/>
    <w:rsid w:val="00EA3633"/>
    <w:rsid w:val="00EA466B"/>
    <w:rsid w:val="00EA7419"/>
    <w:rsid w:val="00EA74CC"/>
    <w:rsid w:val="00EA7D6C"/>
    <w:rsid w:val="00EB15B8"/>
    <w:rsid w:val="00EB7394"/>
    <w:rsid w:val="00EC2EE6"/>
    <w:rsid w:val="00EC53C0"/>
    <w:rsid w:val="00EC6387"/>
    <w:rsid w:val="00ED6D36"/>
    <w:rsid w:val="00EE51D6"/>
    <w:rsid w:val="00EE58E6"/>
    <w:rsid w:val="00EE59C9"/>
    <w:rsid w:val="00EF321B"/>
    <w:rsid w:val="00F10CB0"/>
    <w:rsid w:val="00F12122"/>
    <w:rsid w:val="00F12FA8"/>
    <w:rsid w:val="00F212F2"/>
    <w:rsid w:val="00F215EA"/>
    <w:rsid w:val="00F32746"/>
    <w:rsid w:val="00F376DD"/>
    <w:rsid w:val="00F4099F"/>
    <w:rsid w:val="00F40A38"/>
    <w:rsid w:val="00F42221"/>
    <w:rsid w:val="00F44E7F"/>
    <w:rsid w:val="00F70556"/>
    <w:rsid w:val="00F71119"/>
    <w:rsid w:val="00F757E8"/>
    <w:rsid w:val="00F8437C"/>
    <w:rsid w:val="00FA0AA9"/>
    <w:rsid w:val="00FA2CE8"/>
    <w:rsid w:val="00FB0EA8"/>
    <w:rsid w:val="00FB4C7D"/>
    <w:rsid w:val="00FE2A3E"/>
    <w:rsid w:val="00FF0C89"/>
    <w:rsid w:val="6BAEB3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8FECD"/>
  <w15:chartTrackingRefBased/>
  <w15:docId w15:val="{B902584D-A8A6-4CBF-A329-11190886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F75"/>
    <w:pPr>
      <w:spacing w:after="0" w:line="240" w:lineRule="auto"/>
    </w:pPr>
    <w:rPr>
      <w:rFonts w:ascii="Arial" w:eastAsia="Calibri" w:hAnsi="Arial" w:cs="Times New Roman"/>
      <w:kern w:val="0"/>
      <w:szCs w:val="22"/>
      <w14:ligatures w14:val="none"/>
    </w:rPr>
  </w:style>
  <w:style w:type="paragraph" w:styleId="Heading1">
    <w:name w:val="heading 1"/>
    <w:basedOn w:val="Normal"/>
    <w:next w:val="Normal"/>
    <w:link w:val="Heading1Char"/>
    <w:qFormat/>
    <w:rsid w:val="00DB296F"/>
    <w:pPr>
      <w:keepNext/>
      <w:keepLines/>
      <w:outlineLvl w:val="0"/>
    </w:pPr>
    <w:rPr>
      <w:rFonts w:eastAsiaTheme="majorEastAsia" w:cstheme="majorBidi"/>
      <w:kern w:val="2"/>
      <w:sz w:val="28"/>
      <w:szCs w:val="40"/>
      <w14:ligatures w14:val="standardContextual"/>
    </w:rPr>
  </w:style>
  <w:style w:type="paragraph" w:styleId="Heading2">
    <w:name w:val="heading 2"/>
    <w:basedOn w:val="Normal"/>
    <w:next w:val="Normal"/>
    <w:link w:val="Heading2Char"/>
    <w:uiPriority w:val="9"/>
    <w:semiHidden/>
    <w:unhideWhenUsed/>
    <w:qFormat/>
    <w:rsid w:val="00BE2F7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E2F7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E2F75"/>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BE2F75"/>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BE2F75"/>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BE2F75"/>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BE2F75"/>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BE2F75"/>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96F"/>
    <w:rPr>
      <w:rFonts w:ascii="Arial" w:eastAsiaTheme="majorEastAsia" w:hAnsi="Arial" w:cstheme="majorBidi"/>
      <w:sz w:val="28"/>
      <w:szCs w:val="40"/>
    </w:rPr>
  </w:style>
  <w:style w:type="character" w:customStyle="1" w:styleId="Heading2Char">
    <w:name w:val="Heading 2 Char"/>
    <w:basedOn w:val="DefaultParagraphFont"/>
    <w:link w:val="Heading2"/>
    <w:uiPriority w:val="9"/>
    <w:semiHidden/>
    <w:rsid w:val="00BE2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F75"/>
    <w:rPr>
      <w:rFonts w:eastAsiaTheme="majorEastAsia" w:cstheme="majorBidi"/>
      <w:color w:val="272727" w:themeColor="text1" w:themeTint="D8"/>
    </w:rPr>
  </w:style>
  <w:style w:type="paragraph" w:styleId="Title">
    <w:name w:val="Title"/>
    <w:basedOn w:val="Normal"/>
    <w:next w:val="Normal"/>
    <w:link w:val="TitleChar"/>
    <w:uiPriority w:val="10"/>
    <w:qFormat/>
    <w:rsid w:val="00BE2F7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E2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F7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E2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F75"/>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BE2F75"/>
    <w:rPr>
      <w:i/>
      <w:iCs/>
      <w:color w:val="404040" w:themeColor="text1" w:themeTint="BF"/>
    </w:r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Bullet 1"/>
    <w:basedOn w:val="Normal"/>
    <w:link w:val="ListParagraphChar"/>
    <w:uiPriority w:val="34"/>
    <w:qFormat/>
    <w:rsid w:val="00BE2F75"/>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BE2F75"/>
    <w:rPr>
      <w:i/>
      <w:iCs/>
      <w:color w:val="0F4761" w:themeColor="accent1" w:themeShade="BF"/>
    </w:rPr>
  </w:style>
  <w:style w:type="paragraph" w:styleId="IntenseQuote">
    <w:name w:val="Intense Quote"/>
    <w:basedOn w:val="Normal"/>
    <w:next w:val="Normal"/>
    <w:link w:val="IntenseQuoteChar"/>
    <w:uiPriority w:val="30"/>
    <w:qFormat/>
    <w:rsid w:val="00BE2F7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BE2F75"/>
    <w:rPr>
      <w:i/>
      <w:iCs/>
      <w:color w:val="0F4761" w:themeColor="accent1" w:themeShade="BF"/>
    </w:rPr>
  </w:style>
  <w:style w:type="character" w:styleId="IntenseReference">
    <w:name w:val="Intense Reference"/>
    <w:basedOn w:val="DefaultParagraphFont"/>
    <w:uiPriority w:val="32"/>
    <w:qFormat/>
    <w:rsid w:val="00BE2F75"/>
    <w:rPr>
      <w:b/>
      <w:bCs/>
      <w:smallCaps/>
      <w:color w:val="0F4761" w:themeColor="accent1" w:themeShade="BF"/>
      <w:spacing w:val="5"/>
    </w:r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DB296F"/>
  </w:style>
  <w:style w:type="paragraph" w:styleId="Header">
    <w:name w:val="header"/>
    <w:basedOn w:val="Normal"/>
    <w:link w:val="HeaderChar"/>
    <w:unhideWhenUsed/>
    <w:rsid w:val="00611AE0"/>
    <w:pPr>
      <w:tabs>
        <w:tab w:val="center" w:pos="4513"/>
        <w:tab w:val="right" w:pos="9026"/>
      </w:tabs>
    </w:pPr>
  </w:style>
  <w:style w:type="character" w:customStyle="1" w:styleId="HeaderChar">
    <w:name w:val="Header Char"/>
    <w:basedOn w:val="DefaultParagraphFont"/>
    <w:link w:val="Header"/>
    <w:uiPriority w:val="99"/>
    <w:rsid w:val="00611AE0"/>
    <w:rPr>
      <w:rFonts w:ascii="Arial" w:eastAsia="Calibri" w:hAnsi="Arial" w:cs="Times New Roman"/>
      <w:kern w:val="0"/>
      <w:szCs w:val="22"/>
      <w14:ligatures w14:val="none"/>
    </w:rPr>
  </w:style>
  <w:style w:type="paragraph" w:styleId="Footer">
    <w:name w:val="footer"/>
    <w:basedOn w:val="Normal"/>
    <w:link w:val="FooterChar"/>
    <w:uiPriority w:val="99"/>
    <w:unhideWhenUsed/>
    <w:rsid w:val="00611AE0"/>
    <w:pPr>
      <w:tabs>
        <w:tab w:val="center" w:pos="4513"/>
        <w:tab w:val="right" w:pos="9026"/>
      </w:tabs>
    </w:pPr>
  </w:style>
  <w:style w:type="character" w:customStyle="1" w:styleId="FooterChar">
    <w:name w:val="Footer Char"/>
    <w:basedOn w:val="DefaultParagraphFont"/>
    <w:link w:val="Footer"/>
    <w:uiPriority w:val="99"/>
    <w:rsid w:val="00611AE0"/>
    <w:rPr>
      <w:rFonts w:ascii="Arial" w:eastAsia="Calibri" w:hAnsi="Arial" w:cs="Times New Roman"/>
      <w:kern w:val="0"/>
      <w:szCs w:val="22"/>
      <w14:ligatures w14:val="none"/>
    </w:rPr>
  </w:style>
  <w:style w:type="paragraph" w:customStyle="1" w:styleId="Default">
    <w:name w:val="Default"/>
    <w:rsid w:val="005C7943"/>
    <w:pPr>
      <w:autoSpaceDE w:val="0"/>
      <w:autoSpaceDN w:val="0"/>
      <w:adjustRightInd w:val="0"/>
      <w:spacing w:after="0" w:line="240" w:lineRule="auto"/>
    </w:pPr>
    <w:rPr>
      <w:rFonts w:ascii="Arial" w:hAnsi="Arial" w:cs="Arial"/>
      <w:color w:val="000000"/>
      <w:kern w:val="0"/>
      <w14:ligatures w14:val="none"/>
    </w:rPr>
  </w:style>
  <w:style w:type="character" w:styleId="Hyperlink">
    <w:name w:val="Hyperlink"/>
    <w:basedOn w:val="DefaultParagraphFont"/>
    <w:uiPriority w:val="99"/>
    <w:unhideWhenUsed/>
    <w:rsid w:val="00DE5889"/>
    <w:rPr>
      <w:color w:val="467886" w:themeColor="hyperlink"/>
      <w:u w:val="single"/>
    </w:rPr>
  </w:style>
  <w:style w:type="paragraph" w:styleId="BodyText">
    <w:name w:val="Body Text"/>
    <w:basedOn w:val="Normal"/>
    <w:link w:val="BodyTextChar"/>
    <w:rsid w:val="008D74C3"/>
    <w:pPr>
      <w:spacing w:after="220" w:line="180" w:lineRule="atLeast"/>
      <w:jc w:val="both"/>
    </w:pPr>
    <w:rPr>
      <w:rFonts w:ascii="Times New Roman" w:eastAsia="Times New Roman" w:hAnsi="Times New Roman"/>
      <w:sz w:val="22"/>
      <w:szCs w:val="20"/>
    </w:rPr>
  </w:style>
  <w:style w:type="character" w:customStyle="1" w:styleId="BodyTextChar">
    <w:name w:val="Body Text Char"/>
    <w:basedOn w:val="DefaultParagraphFont"/>
    <w:link w:val="BodyText"/>
    <w:rsid w:val="008D74C3"/>
    <w:rPr>
      <w:rFonts w:ascii="Times New Roman" w:eastAsia="Times New Roman" w:hAnsi="Times New Roman" w:cs="Times New Roman"/>
      <w:kern w:val="0"/>
      <w:sz w:val="22"/>
      <w:szCs w:val="20"/>
      <w14:ligatures w14:val="none"/>
    </w:rPr>
  </w:style>
  <w:style w:type="table" w:styleId="TableGrid">
    <w:name w:val="Table Grid"/>
    <w:basedOn w:val="TableNormal"/>
    <w:uiPriority w:val="39"/>
    <w:rsid w:val="008D74C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3AF7"/>
    <w:pPr>
      <w:spacing w:after="0" w:line="240" w:lineRule="auto"/>
    </w:pPr>
    <w:rPr>
      <w:rFonts w:ascii="Arial" w:eastAsia="Calibri" w:hAnsi="Arial" w:cs="Times New Roman"/>
      <w:kern w:val="0"/>
      <w:szCs w:val="22"/>
      <w14:ligatures w14:val="none"/>
    </w:rPr>
  </w:style>
  <w:style w:type="character" w:styleId="CommentReference">
    <w:name w:val="annotation reference"/>
    <w:basedOn w:val="DefaultParagraphFont"/>
    <w:uiPriority w:val="99"/>
    <w:semiHidden/>
    <w:unhideWhenUsed/>
    <w:rsid w:val="007F3AF7"/>
    <w:rPr>
      <w:sz w:val="16"/>
      <w:szCs w:val="16"/>
    </w:rPr>
  </w:style>
  <w:style w:type="paragraph" w:styleId="CommentText">
    <w:name w:val="annotation text"/>
    <w:basedOn w:val="Normal"/>
    <w:link w:val="CommentTextChar"/>
    <w:uiPriority w:val="99"/>
    <w:unhideWhenUsed/>
    <w:rsid w:val="007F3AF7"/>
    <w:rPr>
      <w:sz w:val="20"/>
      <w:szCs w:val="20"/>
    </w:rPr>
  </w:style>
  <w:style w:type="character" w:customStyle="1" w:styleId="CommentTextChar">
    <w:name w:val="Comment Text Char"/>
    <w:basedOn w:val="DefaultParagraphFont"/>
    <w:link w:val="CommentText"/>
    <w:uiPriority w:val="99"/>
    <w:rsid w:val="007F3AF7"/>
    <w:rPr>
      <w:rFonts w:ascii="Arial" w:eastAsia="Calibri"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F3AF7"/>
    <w:rPr>
      <w:b/>
      <w:bCs/>
    </w:rPr>
  </w:style>
  <w:style w:type="character" w:customStyle="1" w:styleId="CommentSubjectChar">
    <w:name w:val="Comment Subject Char"/>
    <w:basedOn w:val="CommentTextChar"/>
    <w:link w:val="CommentSubject"/>
    <w:uiPriority w:val="99"/>
    <w:semiHidden/>
    <w:rsid w:val="007F3AF7"/>
    <w:rPr>
      <w:rFonts w:ascii="Arial" w:eastAsia="Calibri" w:hAnsi="Arial" w:cs="Times New Roman"/>
      <w:b/>
      <w:bCs/>
      <w:kern w:val="0"/>
      <w:sz w:val="20"/>
      <w:szCs w:val="20"/>
      <w14:ligatures w14:val="none"/>
    </w:rPr>
  </w:style>
  <w:style w:type="paragraph" w:customStyle="1" w:styleId="paragraph">
    <w:name w:val="paragraph"/>
    <w:basedOn w:val="Normal"/>
    <w:rsid w:val="002972B2"/>
    <w:pPr>
      <w:spacing w:before="100" w:beforeAutospacing="1" w:after="100" w:afterAutospacing="1"/>
    </w:pPr>
    <w:rPr>
      <w:rFonts w:ascii="Aptos" w:eastAsiaTheme="minorHAnsi" w:hAnsi="Aptos" w:cs="Aptos"/>
      <w:szCs w:val="24"/>
      <w:lang w:eastAsia="en-GB"/>
    </w:rPr>
  </w:style>
  <w:style w:type="character" w:customStyle="1" w:styleId="normaltextrun">
    <w:name w:val="normaltextrun"/>
    <w:basedOn w:val="DefaultParagraphFont"/>
    <w:rsid w:val="002972B2"/>
  </w:style>
  <w:style w:type="character" w:customStyle="1" w:styleId="eop">
    <w:name w:val="eop"/>
    <w:basedOn w:val="DefaultParagraphFont"/>
    <w:rsid w:val="00297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4898">
      <w:bodyDiv w:val="1"/>
      <w:marLeft w:val="0"/>
      <w:marRight w:val="0"/>
      <w:marTop w:val="0"/>
      <w:marBottom w:val="0"/>
      <w:divBdr>
        <w:top w:val="none" w:sz="0" w:space="0" w:color="auto"/>
        <w:left w:val="none" w:sz="0" w:space="0" w:color="auto"/>
        <w:bottom w:val="none" w:sz="0" w:space="0" w:color="auto"/>
        <w:right w:val="none" w:sz="0" w:space="0" w:color="auto"/>
      </w:divBdr>
    </w:div>
    <w:div w:id="42681220">
      <w:bodyDiv w:val="1"/>
      <w:marLeft w:val="0"/>
      <w:marRight w:val="0"/>
      <w:marTop w:val="0"/>
      <w:marBottom w:val="0"/>
      <w:divBdr>
        <w:top w:val="none" w:sz="0" w:space="0" w:color="auto"/>
        <w:left w:val="none" w:sz="0" w:space="0" w:color="auto"/>
        <w:bottom w:val="none" w:sz="0" w:space="0" w:color="auto"/>
        <w:right w:val="none" w:sz="0" w:space="0" w:color="auto"/>
      </w:divBdr>
      <w:divsChild>
        <w:div w:id="162167804">
          <w:marLeft w:val="547"/>
          <w:marRight w:val="0"/>
          <w:marTop w:val="0"/>
          <w:marBottom w:val="0"/>
          <w:divBdr>
            <w:top w:val="none" w:sz="0" w:space="0" w:color="auto"/>
            <w:left w:val="none" w:sz="0" w:space="0" w:color="auto"/>
            <w:bottom w:val="none" w:sz="0" w:space="0" w:color="auto"/>
            <w:right w:val="none" w:sz="0" w:space="0" w:color="auto"/>
          </w:divBdr>
        </w:div>
        <w:div w:id="435173721">
          <w:marLeft w:val="547"/>
          <w:marRight w:val="0"/>
          <w:marTop w:val="0"/>
          <w:marBottom w:val="0"/>
          <w:divBdr>
            <w:top w:val="none" w:sz="0" w:space="0" w:color="auto"/>
            <w:left w:val="none" w:sz="0" w:space="0" w:color="auto"/>
            <w:bottom w:val="none" w:sz="0" w:space="0" w:color="auto"/>
            <w:right w:val="none" w:sz="0" w:space="0" w:color="auto"/>
          </w:divBdr>
        </w:div>
        <w:div w:id="903762696">
          <w:marLeft w:val="547"/>
          <w:marRight w:val="0"/>
          <w:marTop w:val="0"/>
          <w:marBottom w:val="0"/>
          <w:divBdr>
            <w:top w:val="none" w:sz="0" w:space="0" w:color="auto"/>
            <w:left w:val="none" w:sz="0" w:space="0" w:color="auto"/>
            <w:bottom w:val="none" w:sz="0" w:space="0" w:color="auto"/>
            <w:right w:val="none" w:sz="0" w:space="0" w:color="auto"/>
          </w:divBdr>
        </w:div>
        <w:div w:id="959261415">
          <w:marLeft w:val="547"/>
          <w:marRight w:val="0"/>
          <w:marTop w:val="0"/>
          <w:marBottom w:val="0"/>
          <w:divBdr>
            <w:top w:val="none" w:sz="0" w:space="0" w:color="auto"/>
            <w:left w:val="none" w:sz="0" w:space="0" w:color="auto"/>
            <w:bottom w:val="none" w:sz="0" w:space="0" w:color="auto"/>
            <w:right w:val="none" w:sz="0" w:space="0" w:color="auto"/>
          </w:divBdr>
        </w:div>
        <w:div w:id="1292638440">
          <w:marLeft w:val="547"/>
          <w:marRight w:val="0"/>
          <w:marTop w:val="0"/>
          <w:marBottom w:val="0"/>
          <w:divBdr>
            <w:top w:val="none" w:sz="0" w:space="0" w:color="auto"/>
            <w:left w:val="none" w:sz="0" w:space="0" w:color="auto"/>
            <w:bottom w:val="none" w:sz="0" w:space="0" w:color="auto"/>
            <w:right w:val="none" w:sz="0" w:space="0" w:color="auto"/>
          </w:divBdr>
        </w:div>
        <w:div w:id="1850483920">
          <w:marLeft w:val="547"/>
          <w:marRight w:val="0"/>
          <w:marTop w:val="0"/>
          <w:marBottom w:val="0"/>
          <w:divBdr>
            <w:top w:val="none" w:sz="0" w:space="0" w:color="auto"/>
            <w:left w:val="none" w:sz="0" w:space="0" w:color="auto"/>
            <w:bottom w:val="none" w:sz="0" w:space="0" w:color="auto"/>
            <w:right w:val="none" w:sz="0" w:space="0" w:color="auto"/>
          </w:divBdr>
        </w:div>
      </w:divsChild>
    </w:div>
    <w:div w:id="131220625">
      <w:bodyDiv w:val="1"/>
      <w:marLeft w:val="0"/>
      <w:marRight w:val="0"/>
      <w:marTop w:val="0"/>
      <w:marBottom w:val="0"/>
      <w:divBdr>
        <w:top w:val="none" w:sz="0" w:space="0" w:color="auto"/>
        <w:left w:val="none" w:sz="0" w:space="0" w:color="auto"/>
        <w:bottom w:val="none" w:sz="0" w:space="0" w:color="auto"/>
        <w:right w:val="none" w:sz="0" w:space="0" w:color="auto"/>
      </w:divBdr>
    </w:div>
    <w:div w:id="677344195">
      <w:bodyDiv w:val="1"/>
      <w:marLeft w:val="0"/>
      <w:marRight w:val="0"/>
      <w:marTop w:val="0"/>
      <w:marBottom w:val="0"/>
      <w:divBdr>
        <w:top w:val="none" w:sz="0" w:space="0" w:color="auto"/>
        <w:left w:val="none" w:sz="0" w:space="0" w:color="auto"/>
        <w:bottom w:val="none" w:sz="0" w:space="0" w:color="auto"/>
        <w:right w:val="none" w:sz="0" w:space="0" w:color="auto"/>
      </w:divBdr>
    </w:div>
    <w:div w:id="713700810">
      <w:bodyDiv w:val="1"/>
      <w:marLeft w:val="0"/>
      <w:marRight w:val="0"/>
      <w:marTop w:val="0"/>
      <w:marBottom w:val="0"/>
      <w:divBdr>
        <w:top w:val="none" w:sz="0" w:space="0" w:color="auto"/>
        <w:left w:val="none" w:sz="0" w:space="0" w:color="auto"/>
        <w:bottom w:val="none" w:sz="0" w:space="0" w:color="auto"/>
        <w:right w:val="none" w:sz="0" w:space="0" w:color="auto"/>
      </w:divBdr>
    </w:div>
    <w:div w:id="1235119213">
      <w:bodyDiv w:val="1"/>
      <w:marLeft w:val="0"/>
      <w:marRight w:val="0"/>
      <w:marTop w:val="0"/>
      <w:marBottom w:val="0"/>
      <w:divBdr>
        <w:top w:val="none" w:sz="0" w:space="0" w:color="auto"/>
        <w:left w:val="none" w:sz="0" w:space="0" w:color="auto"/>
        <w:bottom w:val="none" w:sz="0" w:space="0" w:color="auto"/>
        <w:right w:val="none" w:sz="0" w:space="0" w:color="auto"/>
      </w:divBdr>
    </w:div>
    <w:div w:id="1564683560">
      <w:bodyDiv w:val="1"/>
      <w:marLeft w:val="0"/>
      <w:marRight w:val="0"/>
      <w:marTop w:val="0"/>
      <w:marBottom w:val="0"/>
      <w:divBdr>
        <w:top w:val="none" w:sz="0" w:space="0" w:color="auto"/>
        <w:left w:val="none" w:sz="0" w:space="0" w:color="auto"/>
        <w:bottom w:val="none" w:sz="0" w:space="0" w:color="auto"/>
        <w:right w:val="none" w:sz="0" w:space="0" w:color="auto"/>
      </w:divBdr>
    </w:div>
    <w:div w:id="1756196683">
      <w:bodyDiv w:val="1"/>
      <w:marLeft w:val="0"/>
      <w:marRight w:val="0"/>
      <w:marTop w:val="0"/>
      <w:marBottom w:val="0"/>
      <w:divBdr>
        <w:top w:val="none" w:sz="0" w:space="0" w:color="auto"/>
        <w:left w:val="none" w:sz="0" w:space="0" w:color="auto"/>
        <w:bottom w:val="none" w:sz="0" w:space="0" w:color="auto"/>
        <w:right w:val="none" w:sz="0" w:space="0" w:color="auto"/>
      </w:divBdr>
      <w:divsChild>
        <w:div w:id="233204446">
          <w:marLeft w:val="547"/>
          <w:marRight w:val="0"/>
          <w:marTop w:val="0"/>
          <w:marBottom w:val="0"/>
          <w:divBdr>
            <w:top w:val="none" w:sz="0" w:space="0" w:color="auto"/>
            <w:left w:val="none" w:sz="0" w:space="0" w:color="auto"/>
            <w:bottom w:val="none" w:sz="0" w:space="0" w:color="auto"/>
            <w:right w:val="none" w:sz="0" w:space="0" w:color="auto"/>
          </w:divBdr>
        </w:div>
        <w:div w:id="335691114">
          <w:marLeft w:val="547"/>
          <w:marRight w:val="0"/>
          <w:marTop w:val="0"/>
          <w:marBottom w:val="0"/>
          <w:divBdr>
            <w:top w:val="none" w:sz="0" w:space="0" w:color="auto"/>
            <w:left w:val="none" w:sz="0" w:space="0" w:color="auto"/>
            <w:bottom w:val="none" w:sz="0" w:space="0" w:color="auto"/>
            <w:right w:val="none" w:sz="0" w:space="0" w:color="auto"/>
          </w:divBdr>
        </w:div>
        <w:div w:id="567112017">
          <w:marLeft w:val="547"/>
          <w:marRight w:val="0"/>
          <w:marTop w:val="0"/>
          <w:marBottom w:val="0"/>
          <w:divBdr>
            <w:top w:val="none" w:sz="0" w:space="0" w:color="auto"/>
            <w:left w:val="none" w:sz="0" w:space="0" w:color="auto"/>
            <w:bottom w:val="none" w:sz="0" w:space="0" w:color="auto"/>
            <w:right w:val="none" w:sz="0" w:space="0" w:color="auto"/>
          </w:divBdr>
        </w:div>
        <w:div w:id="590161902">
          <w:marLeft w:val="547"/>
          <w:marRight w:val="0"/>
          <w:marTop w:val="0"/>
          <w:marBottom w:val="0"/>
          <w:divBdr>
            <w:top w:val="none" w:sz="0" w:space="0" w:color="auto"/>
            <w:left w:val="none" w:sz="0" w:space="0" w:color="auto"/>
            <w:bottom w:val="none" w:sz="0" w:space="0" w:color="auto"/>
            <w:right w:val="none" w:sz="0" w:space="0" w:color="auto"/>
          </w:divBdr>
        </w:div>
        <w:div w:id="1645818417">
          <w:marLeft w:val="547"/>
          <w:marRight w:val="0"/>
          <w:marTop w:val="0"/>
          <w:marBottom w:val="0"/>
          <w:divBdr>
            <w:top w:val="none" w:sz="0" w:space="0" w:color="auto"/>
            <w:left w:val="none" w:sz="0" w:space="0" w:color="auto"/>
            <w:bottom w:val="none" w:sz="0" w:space="0" w:color="auto"/>
            <w:right w:val="none" w:sz="0" w:space="0" w:color="auto"/>
          </w:divBdr>
        </w:div>
        <w:div w:id="1870070623">
          <w:marLeft w:val="547"/>
          <w:marRight w:val="0"/>
          <w:marTop w:val="0"/>
          <w:marBottom w:val="0"/>
          <w:divBdr>
            <w:top w:val="none" w:sz="0" w:space="0" w:color="auto"/>
            <w:left w:val="none" w:sz="0" w:space="0" w:color="auto"/>
            <w:bottom w:val="none" w:sz="0" w:space="0" w:color="auto"/>
            <w:right w:val="none" w:sz="0" w:space="0" w:color="auto"/>
          </w:divBdr>
        </w:div>
        <w:div w:id="18778148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a3343e90f78ee17e5aedda06c1d768f7">
  <xsd:schema xmlns:xsd="http://www.w3.org/2001/XMLSchema" xmlns:xs="http://www.w3.org/2001/XMLSchema" xmlns:p="http://schemas.microsoft.com/office/2006/metadata/properties" xmlns:ns2="ac678097-0104-479d-aa60-3a69d79a88fc" targetNamespace="http://schemas.microsoft.com/office/2006/metadata/properties" ma:root="true" ma:fieldsID="55dfcaa83cebcf7d339884a1e17e6527"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D4083-2CCE-4D0A-8927-4F78E4DCF2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5CAA94-5020-43FF-AA66-DCD70260B949}">
  <ds:schemaRefs>
    <ds:schemaRef ds:uri="http://schemas.microsoft.com/sharepoint/v3/contenttype/forms"/>
  </ds:schemaRefs>
</ds:datastoreItem>
</file>

<file path=customXml/itemProps3.xml><?xml version="1.0" encoding="utf-8"?>
<ds:datastoreItem xmlns:ds="http://schemas.openxmlformats.org/officeDocument/2006/customXml" ds:itemID="{20D6E43A-9F77-4B32-B729-4E1D7CFD4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02F455-F895-4662-910B-3FA48F58B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2398</Words>
  <Characters>12378</Characters>
  <Application>Microsoft Office Word</Application>
  <DocSecurity>8</DocSecurity>
  <Lines>301</Lines>
  <Paragraphs>100</Paragraphs>
  <ScaleCrop>false</ScaleCrop>
  <HeadingPairs>
    <vt:vector size="2" baseType="variant">
      <vt:variant>
        <vt:lpstr>Title</vt:lpstr>
      </vt:variant>
      <vt:variant>
        <vt:i4>1</vt:i4>
      </vt:variant>
    </vt:vector>
  </HeadingPairs>
  <TitlesOfParts>
    <vt:vector size="1" baseType="lpstr">
      <vt:lpstr>260210SpC 10 February 2026</vt:lpstr>
    </vt:vector>
  </TitlesOfParts>
  <Company>Ards and North Down Borough Council</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260210SpC 10 February 2026</dc:title>
  <dc:subject/>
  <dc:creator>Glasgow, Jennifer</dc:creator>
  <cp:keywords/>
  <dc:description/>
  <cp:lastModifiedBy>King, Richard</cp:lastModifiedBy>
  <cp:revision>9</cp:revision>
  <cp:lastPrinted>2025-09-16T03:18:00Z</cp:lastPrinted>
  <dcterms:created xsi:type="dcterms:W3CDTF">2026-02-18T13:53:00Z</dcterms:created>
  <dcterms:modified xsi:type="dcterms:W3CDTF">2026-03-20T08:42:00Z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y fmtid="{D5CDD505-2E9C-101B-9397-08002B2CF9AE}" pid="3" name="Order">
    <vt:r8>100</vt:r8>
  </property>
</Properties>
</file>