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7A677" w14:textId="48963180" w:rsidR="00D20102" w:rsidRPr="00D20102" w:rsidRDefault="00D20102" w:rsidP="00D20102">
      <w:pPr>
        <w:rPr>
          <w:b/>
          <w:bCs/>
        </w:rPr>
      </w:pPr>
      <w:r w:rsidRPr="00D20102">
        <w:rPr>
          <w:b/>
          <w:bCs/>
        </w:rPr>
        <w:t>Disproportionate Burden Assessment</w:t>
      </w:r>
    </w:p>
    <w:p w14:paraId="187A07C9" w14:textId="269E956D" w:rsidR="00D20102" w:rsidRPr="00D20102" w:rsidRDefault="00D20102" w:rsidP="00D20102">
      <w:r w:rsidRPr="00D20102">
        <w:t xml:space="preserve">PDF Documents on </w:t>
      </w:r>
      <w:hyperlink r:id="rId5" w:history="1">
        <w:r w:rsidRPr="00D20102">
          <w:rPr>
            <w:rStyle w:val="Hyperlink"/>
          </w:rPr>
          <w:t>www.ardsandnorthdown.gov.uk</w:t>
        </w:r>
      </w:hyperlink>
      <w:r w:rsidRPr="00D20102">
        <w:br/>
      </w:r>
      <w:r w:rsidRPr="00D20102">
        <w:rPr>
          <w:b/>
          <w:bCs/>
        </w:rPr>
        <w:t>Ards and North Down Borough Council</w:t>
      </w:r>
      <w:r w:rsidRPr="00D20102">
        <w:br/>
      </w:r>
      <w:r w:rsidRPr="00D20102">
        <w:rPr>
          <w:b/>
          <w:bCs/>
        </w:rPr>
        <w:t>Date:</w:t>
      </w:r>
      <w:r w:rsidRPr="00D20102">
        <w:t xml:space="preserve"> February 2026</w:t>
      </w:r>
    </w:p>
    <w:p w14:paraId="6135B05F" w14:textId="5727F90B" w:rsidR="00D20102" w:rsidRPr="00D20102" w:rsidRDefault="00D20102" w:rsidP="00D20102">
      <w:r w:rsidRPr="00D20102">
        <w:rPr>
          <w:b/>
          <w:bCs/>
        </w:rPr>
        <w:t>1. Introduction</w:t>
      </w:r>
    </w:p>
    <w:p w14:paraId="63BC09F2" w14:textId="77777777" w:rsidR="00D20102" w:rsidRPr="00D20102" w:rsidRDefault="00D20102" w:rsidP="00D20102">
      <w:r w:rsidRPr="00D20102">
        <w:t xml:space="preserve">Under the </w:t>
      </w:r>
      <w:r w:rsidRPr="00D20102">
        <w:rPr>
          <w:i/>
          <w:iCs/>
        </w:rPr>
        <w:t>Public Sector Bodies (Websites and Mobile Applications) (No. 2) Accessibility Regulations 2018</w:t>
      </w:r>
      <w:r w:rsidRPr="00D20102">
        <w:t xml:space="preserve">, public sector bodies must ensure their websites meet </w:t>
      </w:r>
      <w:r w:rsidRPr="00D20102">
        <w:rPr>
          <w:b/>
          <w:bCs/>
        </w:rPr>
        <w:t>WCAG 2.1 AA</w:t>
      </w:r>
      <w:r w:rsidRPr="00D20102">
        <w:t xml:space="preserve"> standards and must publish an accessibility statement. Where full compliance is not possible, organisations may claim a </w:t>
      </w:r>
      <w:r w:rsidRPr="00D20102">
        <w:rPr>
          <w:b/>
          <w:bCs/>
        </w:rPr>
        <w:t>disproportionate burden</w:t>
      </w:r>
      <w:r w:rsidRPr="00D20102">
        <w:t>, but only after performing a documented assessment.</w:t>
      </w:r>
    </w:p>
    <w:p w14:paraId="3FD67629" w14:textId="77777777" w:rsidR="00D20102" w:rsidRPr="00D20102" w:rsidRDefault="00D20102" w:rsidP="00D20102">
      <w:r w:rsidRPr="00D20102">
        <w:t xml:space="preserve">This document outlines the Council’s assessment of disproportionate burden relating to </w:t>
      </w:r>
      <w:r w:rsidRPr="00D20102">
        <w:rPr>
          <w:b/>
          <w:bCs/>
        </w:rPr>
        <w:t xml:space="preserve">PDF documents hosted on </w:t>
      </w:r>
      <w:hyperlink r:id="rId6" w:history="1">
        <w:r w:rsidRPr="00D20102">
          <w:rPr>
            <w:rStyle w:val="Hyperlink"/>
            <w:b/>
            <w:bCs/>
          </w:rPr>
          <w:t>www.ardsandnorthdown.gov.uk</w:t>
        </w:r>
      </w:hyperlink>
      <w:r w:rsidRPr="00D20102">
        <w:t>.</w:t>
      </w:r>
    </w:p>
    <w:p w14:paraId="404CB517" w14:textId="52EC3497" w:rsidR="00D20102" w:rsidRPr="00D20102" w:rsidRDefault="00D20102" w:rsidP="00D20102">
      <w:r w:rsidRPr="00D20102">
        <w:rPr>
          <w:b/>
          <w:bCs/>
        </w:rPr>
        <w:t>2. Scope of Assessment</w:t>
      </w:r>
    </w:p>
    <w:p w14:paraId="59CC15E3" w14:textId="77777777" w:rsidR="00D20102" w:rsidRPr="00D20102" w:rsidRDefault="00D20102" w:rsidP="00D20102">
      <w:r w:rsidRPr="00D20102">
        <w:t>This assessment covers:</w:t>
      </w:r>
    </w:p>
    <w:p w14:paraId="057079D7" w14:textId="77777777" w:rsidR="00D20102" w:rsidRPr="00D20102" w:rsidRDefault="00D20102" w:rsidP="00D20102">
      <w:pPr>
        <w:numPr>
          <w:ilvl w:val="0"/>
          <w:numId w:val="1"/>
        </w:numPr>
      </w:pPr>
      <w:r w:rsidRPr="00D20102">
        <w:t xml:space="preserve">Legacy PDFs hosted across </w:t>
      </w:r>
      <w:hyperlink r:id="rId7" w:history="1">
        <w:r w:rsidRPr="00D20102">
          <w:rPr>
            <w:rStyle w:val="Hyperlink"/>
          </w:rPr>
          <w:t>www.ardsandnorthdown.gov.uk</w:t>
        </w:r>
      </w:hyperlink>
    </w:p>
    <w:p w14:paraId="46FECE73" w14:textId="77777777" w:rsidR="00D20102" w:rsidRPr="00D20102" w:rsidRDefault="00D20102" w:rsidP="00D20102">
      <w:pPr>
        <w:numPr>
          <w:ilvl w:val="0"/>
          <w:numId w:val="1"/>
        </w:numPr>
      </w:pPr>
      <w:r w:rsidRPr="00D20102">
        <w:t>PDFs created before accessibility regulations came into force (before 23 September 2018)</w:t>
      </w:r>
    </w:p>
    <w:p w14:paraId="3842E519" w14:textId="77777777" w:rsidR="00D20102" w:rsidRPr="00D20102" w:rsidRDefault="00D20102" w:rsidP="00D20102">
      <w:pPr>
        <w:numPr>
          <w:ilvl w:val="0"/>
          <w:numId w:val="1"/>
        </w:numPr>
      </w:pPr>
      <w:r w:rsidRPr="00D20102">
        <w:t>PDFs that are long, complex, rarely accessed, or not essential to service delivery</w:t>
      </w:r>
    </w:p>
    <w:p w14:paraId="795BC952" w14:textId="77777777" w:rsidR="00D20102" w:rsidRPr="00D20102" w:rsidRDefault="00D20102" w:rsidP="00D20102">
      <w:pPr>
        <w:numPr>
          <w:ilvl w:val="0"/>
          <w:numId w:val="1"/>
        </w:numPr>
      </w:pPr>
      <w:r w:rsidRPr="00D20102">
        <w:t>Resource impacts associated with converting these PDFs into accessible formats</w:t>
      </w:r>
    </w:p>
    <w:p w14:paraId="51473571" w14:textId="7821EB6C" w:rsidR="00D20102" w:rsidRPr="00D20102" w:rsidRDefault="00D20102" w:rsidP="00D20102">
      <w:r w:rsidRPr="00D20102">
        <w:t xml:space="preserve">The Council has already acknowledged that </w:t>
      </w:r>
      <w:r w:rsidRPr="00D20102">
        <w:rPr>
          <w:b/>
          <w:bCs/>
        </w:rPr>
        <w:t>some PDF documents are not fully accessible</w:t>
      </w:r>
      <w:r w:rsidRPr="00D20102">
        <w:t xml:space="preserve">, particularly older or complex ones. </w:t>
      </w:r>
    </w:p>
    <w:p w14:paraId="4DDFCB54" w14:textId="03AF5379" w:rsidR="00D20102" w:rsidRPr="00D20102" w:rsidRDefault="00D20102" w:rsidP="00D20102">
      <w:r w:rsidRPr="00D20102">
        <w:rPr>
          <w:b/>
          <w:bCs/>
        </w:rPr>
        <w:t>3. Regulatory Context</w:t>
      </w:r>
    </w:p>
    <w:p w14:paraId="1D883534" w14:textId="77777777" w:rsidR="00D20102" w:rsidRPr="00D20102" w:rsidRDefault="00D20102" w:rsidP="00D20102">
      <w:r w:rsidRPr="00D20102">
        <w:t>The Accessibility Regulations require public bodies to:</w:t>
      </w:r>
    </w:p>
    <w:p w14:paraId="0D6DBDA5" w14:textId="77777777" w:rsidR="00D20102" w:rsidRPr="00D20102" w:rsidRDefault="00D20102" w:rsidP="00D20102">
      <w:pPr>
        <w:numPr>
          <w:ilvl w:val="0"/>
          <w:numId w:val="2"/>
        </w:numPr>
      </w:pPr>
      <w:r w:rsidRPr="00D20102">
        <w:t>Make websites and mobile apps accessible</w:t>
      </w:r>
    </w:p>
    <w:p w14:paraId="46112DCB" w14:textId="77777777" w:rsidR="00D20102" w:rsidRPr="00D20102" w:rsidRDefault="00D20102" w:rsidP="00D20102">
      <w:pPr>
        <w:numPr>
          <w:ilvl w:val="0"/>
          <w:numId w:val="2"/>
        </w:numPr>
      </w:pPr>
      <w:r w:rsidRPr="00D20102">
        <w:t>Publish an accessibility statement</w:t>
      </w:r>
    </w:p>
    <w:p w14:paraId="1C16B032" w14:textId="77777777" w:rsidR="00D20102" w:rsidRPr="00D20102" w:rsidRDefault="00D20102" w:rsidP="00D20102">
      <w:pPr>
        <w:numPr>
          <w:ilvl w:val="0"/>
          <w:numId w:val="2"/>
        </w:numPr>
      </w:pPr>
      <w:r w:rsidRPr="00D20102">
        <w:t xml:space="preserve">Fix issues unless doing so would impose a </w:t>
      </w:r>
      <w:r w:rsidRPr="00D20102">
        <w:rPr>
          <w:b/>
          <w:bCs/>
        </w:rPr>
        <w:t>disproportionate burden</w:t>
      </w:r>
    </w:p>
    <w:p w14:paraId="1BAB7F9A" w14:textId="77777777" w:rsidR="00D20102" w:rsidRDefault="00D20102" w:rsidP="00D20102">
      <w:r w:rsidRPr="00D20102">
        <w:t xml:space="preserve">The regulations explicitly state that </w:t>
      </w:r>
      <w:r w:rsidRPr="00D20102">
        <w:rPr>
          <w:b/>
          <w:bCs/>
        </w:rPr>
        <w:t>PDFs published before 23 September 2018 do not need to be remediated unless they are essential</w:t>
      </w:r>
      <w:r>
        <w:t>.</w:t>
      </w:r>
    </w:p>
    <w:p w14:paraId="5333242E" w14:textId="12E2A39D" w:rsidR="00D20102" w:rsidRPr="00D20102" w:rsidRDefault="00D20102" w:rsidP="00D20102">
      <w:pPr>
        <w:rPr>
          <w:b/>
          <w:bCs/>
        </w:rPr>
      </w:pPr>
      <w:r w:rsidRPr="00D20102">
        <w:rPr>
          <w:b/>
          <w:bCs/>
        </w:rPr>
        <w:t>4. Current Situation / Existing Practice</w:t>
      </w:r>
    </w:p>
    <w:p w14:paraId="6BFFD4DF" w14:textId="77777777" w:rsidR="00D20102" w:rsidRPr="00D20102" w:rsidRDefault="00D20102" w:rsidP="00D20102">
      <w:r w:rsidRPr="00D20102">
        <w:t>The Council currently:</w:t>
      </w:r>
    </w:p>
    <w:p w14:paraId="509658E2" w14:textId="77777777" w:rsidR="00D20102" w:rsidRPr="00D20102" w:rsidRDefault="00D20102" w:rsidP="00D20102">
      <w:pPr>
        <w:numPr>
          <w:ilvl w:val="0"/>
          <w:numId w:val="3"/>
        </w:numPr>
      </w:pPr>
      <w:r w:rsidRPr="00D20102">
        <w:t>Ensures new PDFs meet accessibility standards where possible</w:t>
      </w:r>
    </w:p>
    <w:p w14:paraId="32DCC944" w14:textId="77777777" w:rsidR="00D20102" w:rsidRPr="00D20102" w:rsidRDefault="00D20102" w:rsidP="00D20102">
      <w:pPr>
        <w:numPr>
          <w:ilvl w:val="0"/>
          <w:numId w:val="3"/>
        </w:numPr>
      </w:pPr>
      <w:r w:rsidRPr="00D20102">
        <w:t xml:space="preserve">Attempts to </w:t>
      </w:r>
      <w:r w:rsidRPr="00D20102">
        <w:rPr>
          <w:b/>
          <w:bCs/>
        </w:rPr>
        <w:t>tag PDFs for basic accessibility</w:t>
      </w:r>
      <w:r w:rsidRPr="00D20102">
        <w:t xml:space="preserve"> depending on resources</w:t>
      </w:r>
    </w:p>
    <w:p w14:paraId="5B221682" w14:textId="77777777" w:rsidR="00D20102" w:rsidRPr="00D20102" w:rsidRDefault="00D20102" w:rsidP="00D20102">
      <w:pPr>
        <w:numPr>
          <w:ilvl w:val="0"/>
          <w:numId w:val="3"/>
        </w:numPr>
      </w:pPr>
      <w:r w:rsidRPr="00D20102">
        <w:t xml:space="preserve">Provides </w:t>
      </w:r>
      <w:r w:rsidRPr="00D20102">
        <w:rPr>
          <w:b/>
          <w:bCs/>
        </w:rPr>
        <w:t>alternative formats upon request</w:t>
      </w:r>
      <w:r w:rsidRPr="00D20102">
        <w:t xml:space="preserve"> such as Word, large print, Braille, or audio versions</w:t>
      </w:r>
    </w:p>
    <w:p w14:paraId="45C66D24" w14:textId="1D4AE7F3" w:rsidR="00D20102" w:rsidRPr="00D20102" w:rsidRDefault="00D20102" w:rsidP="00D20102">
      <w:pPr>
        <w:numPr>
          <w:ilvl w:val="0"/>
          <w:numId w:val="3"/>
        </w:numPr>
      </w:pPr>
      <w:r w:rsidRPr="00D20102">
        <w:t xml:space="preserve">Prioritises accessibility for frequently used or essential documents </w:t>
      </w:r>
    </w:p>
    <w:p w14:paraId="6855D7D7" w14:textId="77777777" w:rsidR="00D20102" w:rsidRPr="00D20102" w:rsidRDefault="00D20102" w:rsidP="00D20102">
      <w:r w:rsidRPr="00D20102">
        <w:lastRenderedPageBreak/>
        <w:t>However, many older PDFs:</w:t>
      </w:r>
    </w:p>
    <w:p w14:paraId="4046442C" w14:textId="77777777" w:rsidR="00D20102" w:rsidRPr="00D20102" w:rsidRDefault="00D20102" w:rsidP="00D20102">
      <w:pPr>
        <w:numPr>
          <w:ilvl w:val="0"/>
          <w:numId w:val="4"/>
        </w:numPr>
      </w:pPr>
      <w:r w:rsidRPr="00D20102">
        <w:t>Are not structured for screen readers</w:t>
      </w:r>
    </w:p>
    <w:p w14:paraId="62B2297E" w14:textId="77777777" w:rsidR="00D20102" w:rsidRPr="00D20102" w:rsidRDefault="00D20102" w:rsidP="00D20102">
      <w:pPr>
        <w:numPr>
          <w:ilvl w:val="0"/>
          <w:numId w:val="4"/>
        </w:numPr>
      </w:pPr>
      <w:r w:rsidRPr="00D20102">
        <w:t>Contain untagged headings</w:t>
      </w:r>
    </w:p>
    <w:p w14:paraId="67EEBAFC" w14:textId="77777777" w:rsidR="00D20102" w:rsidRPr="00D20102" w:rsidRDefault="00D20102" w:rsidP="00D20102">
      <w:pPr>
        <w:numPr>
          <w:ilvl w:val="0"/>
          <w:numId w:val="4"/>
        </w:numPr>
      </w:pPr>
      <w:r w:rsidRPr="00D20102">
        <w:t>May include images of text</w:t>
      </w:r>
    </w:p>
    <w:p w14:paraId="4C884B2F" w14:textId="62B63E09" w:rsidR="00D20102" w:rsidRPr="00D20102" w:rsidRDefault="00D20102" w:rsidP="00D20102">
      <w:pPr>
        <w:numPr>
          <w:ilvl w:val="0"/>
          <w:numId w:val="4"/>
        </w:numPr>
      </w:pPr>
      <w:r w:rsidRPr="00D20102">
        <w:t xml:space="preserve">May not include proper reading order </w:t>
      </w:r>
    </w:p>
    <w:p w14:paraId="11A64E0B" w14:textId="7038B147" w:rsidR="00D20102" w:rsidRPr="00D20102" w:rsidRDefault="00D20102" w:rsidP="00D20102">
      <w:r w:rsidRPr="00D20102">
        <w:rPr>
          <w:b/>
          <w:bCs/>
        </w:rPr>
        <w:t>5. Challenges and Constraints</w:t>
      </w:r>
    </w:p>
    <w:p w14:paraId="340CBBC3" w14:textId="77777777" w:rsidR="00D20102" w:rsidRPr="00D20102" w:rsidRDefault="00D20102" w:rsidP="00D20102">
      <w:pPr>
        <w:rPr>
          <w:b/>
          <w:bCs/>
        </w:rPr>
      </w:pPr>
      <w:r w:rsidRPr="00D20102">
        <w:rPr>
          <w:b/>
          <w:bCs/>
        </w:rPr>
        <w:t>5.1 Volume and Complexity</w:t>
      </w:r>
    </w:p>
    <w:p w14:paraId="678BF16B" w14:textId="0476DCEE" w:rsidR="00D20102" w:rsidRPr="00D20102" w:rsidRDefault="00D20102" w:rsidP="00D20102">
      <w:r w:rsidRPr="00D20102">
        <w:t xml:space="preserve">The Council hosts a </w:t>
      </w:r>
      <w:r w:rsidRPr="00D20102">
        <w:rPr>
          <w:b/>
          <w:bCs/>
        </w:rPr>
        <w:t>large number of PDF documents</w:t>
      </w:r>
      <w:r w:rsidRPr="00D20102">
        <w:t>, some of which are long, historical, or contain complex layouts (tables, charts, graphics), making conversion time</w:t>
      </w:r>
      <w:r w:rsidRPr="00D20102">
        <w:noBreakHyphen/>
        <w:t xml:space="preserve">consuming. Similar organisations cite that such conversions take </w:t>
      </w:r>
      <w:r w:rsidRPr="00D20102">
        <w:rPr>
          <w:b/>
          <w:bCs/>
        </w:rPr>
        <w:t>2–4 hours per document</w:t>
      </w:r>
      <w:r w:rsidRPr="00D20102">
        <w:t xml:space="preserve"> even for moderate complexity. </w:t>
      </w:r>
    </w:p>
    <w:p w14:paraId="7EB97DF1" w14:textId="77777777" w:rsidR="00D20102" w:rsidRPr="00D20102" w:rsidRDefault="00D20102" w:rsidP="00D20102">
      <w:pPr>
        <w:rPr>
          <w:b/>
          <w:bCs/>
        </w:rPr>
      </w:pPr>
      <w:r w:rsidRPr="00D20102">
        <w:rPr>
          <w:b/>
          <w:bCs/>
        </w:rPr>
        <w:t>5.2 Limited Resources</w:t>
      </w:r>
    </w:p>
    <w:p w14:paraId="2D219238" w14:textId="77777777" w:rsidR="00D20102" w:rsidRPr="00D20102" w:rsidRDefault="00D20102" w:rsidP="00D20102">
      <w:r w:rsidRPr="00D20102">
        <w:t>Remediation requires:</w:t>
      </w:r>
    </w:p>
    <w:p w14:paraId="7BF337FF" w14:textId="77777777" w:rsidR="00D20102" w:rsidRPr="00D20102" w:rsidRDefault="00D20102" w:rsidP="00D20102">
      <w:pPr>
        <w:numPr>
          <w:ilvl w:val="0"/>
          <w:numId w:val="5"/>
        </w:numPr>
      </w:pPr>
      <w:r w:rsidRPr="00D20102">
        <w:t>Specialist staff familiar with accessible document creation</w:t>
      </w:r>
    </w:p>
    <w:p w14:paraId="3CB820AE" w14:textId="77777777" w:rsidR="00D20102" w:rsidRPr="00D20102" w:rsidRDefault="00D20102" w:rsidP="00D20102">
      <w:pPr>
        <w:numPr>
          <w:ilvl w:val="0"/>
          <w:numId w:val="5"/>
        </w:numPr>
      </w:pPr>
      <w:r w:rsidRPr="00D20102">
        <w:t>Time for reformatting, testing, approvals, and publishing</w:t>
      </w:r>
    </w:p>
    <w:p w14:paraId="7ECA948A" w14:textId="77777777" w:rsidR="00D20102" w:rsidRPr="00D20102" w:rsidRDefault="00D20102" w:rsidP="00D20102">
      <w:pPr>
        <w:numPr>
          <w:ilvl w:val="0"/>
          <w:numId w:val="5"/>
        </w:numPr>
      </w:pPr>
      <w:r w:rsidRPr="00D20102">
        <w:t>Competing priorities across departments</w:t>
      </w:r>
    </w:p>
    <w:p w14:paraId="3CB17076" w14:textId="77777777" w:rsidR="00D20102" w:rsidRPr="00D20102" w:rsidRDefault="00D20102" w:rsidP="00D20102">
      <w:r w:rsidRPr="00D20102">
        <w:t>Given the Council’s scale, diverting resources to re</w:t>
      </w:r>
      <w:r w:rsidRPr="00D20102">
        <w:noBreakHyphen/>
        <w:t>create hundreds of non</w:t>
      </w:r>
      <w:r w:rsidRPr="00D20102">
        <w:noBreakHyphen/>
        <w:t>essential PDFs would impair ability to deliver core services.</w:t>
      </w:r>
    </w:p>
    <w:p w14:paraId="7E34424B" w14:textId="77777777" w:rsidR="00D20102" w:rsidRPr="00D20102" w:rsidRDefault="00D20102" w:rsidP="00D20102">
      <w:pPr>
        <w:rPr>
          <w:b/>
          <w:bCs/>
        </w:rPr>
      </w:pPr>
      <w:r w:rsidRPr="00D20102">
        <w:rPr>
          <w:b/>
          <w:bCs/>
        </w:rPr>
        <w:t>5.3 Low User Demand</w:t>
      </w:r>
    </w:p>
    <w:p w14:paraId="35E038DF" w14:textId="77777777" w:rsidR="00D20102" w:rsidRPr="00D20102" w:rsidRDefault="00D20102" w:rsidP="00D20102">
      <w:r w:rsidRPr="00D20102">
        <w:t>Many PDFs:</w:t>
      </w:r>
    </w:p>
    <w:p w14:paraId="75F2A624" w14:textId="77777777" w:rsidR="00D20102" w:rsidRPr="00D20102" w:rsidRDefault="00D20102" w:rsidP="00D20102">
      <w:pPr>
        <w:numPr>
          <w:ilvl w:val="0"/>
          <w:numId w:val="6"/>
        </w:numPr>
      </w:pPr>
      <w:r w:rsidRPr="00D20102">
        <w:t>Are legacy documents</w:t>
      </w:r>
    </w:p>
    <w:p w14:paraId="78DC98D4" w14:textId="77777777" w:rsidR="00D20102" w:rsidRPr="00D20102" w:rsidRDefault="00D20102" w:rsidP="00D20102">
      <w:pPr>
        <w:numPr>
          <w:ilvl w:val="0"/>
          <w:numId w:val="6"/>
        </w:numPr>
      </w:pPr>
      <w:r w:rsidRPr="00D20102">
        <w:t>Are rarely accessed</w:t>
      </w:r>
    </w:p>
    <w:p w14:paraId="41DFF0A1" w14:textId="77777777" w:rsidR="00D20102" w:rsidRPr="00D20102" w:rsidRDefault="00D20102" w:rsidP="00D20102">
      <w:pPr>
        <w:numPr>
          <w:ilvl w:val="0"/>
          <w:numId w:val="6"/>
        </w:numPr>
      </w:pPr>
      <w:r w:rsidRPr="00D20102">
        <w:t>Are not essential to service delivery</w:t>
      </w:r>
    </w:p>
    <w:p w14:paraId="471F34D1" w14:textId="5E1CA5CF" w:rsidR="00D20102" w:rsidRPr="00D20102" w:rsidRDefault="00D20102" w:rsidP="00D20102">
      <w:r w:rsidRPr="00D20102">
        <w:t xml:space="preserve">Updating these provides limited benefit compared to required effort. </w:t>
      </w:r>
    </w:p>
    <w:p w14:paraId="36BAB585" w14:textId="0D134799" w:rsidR="00D20102" w:rsidRPr="00D20102" w:rsidRDefault="00D20102" w:rsidP="00D20102">
      <w:r w:rsidRPr="00D20102">
        <w:rPr>
          <w:b/>
          <w:bCs/>
        </w:rPr>
        <w:t>6. Equality Impact Considerations</w:t>
      </w:r>
    </w:p>
    <w:p w14:paraId="33D28BA1" w14:textId="77777777" w:rsidR="00D20102" w:rsidRPr="00D20102" w:rsidRDefault="00D20102" w:rsidP="00D20102">
      <w:r w:rsidRPr="00D20102">
        <w:t>The Council understands that inaccessible PDFs can affect:</w:t>
      </w:r>
    </w:p>
    <w:p w14:paraId="2F4370F0" w14:textId="77777777" w:rsidR="00D20102" w:rsidRPr="00D20102" w:rsidRDefault="00D20102" w:rsidP="00D20102">
      <w:pPr>
        <w:numPr>
          <w:ilvl w:val="0"/>
          <w:numId w:val="7"/>
        </w:numPr>
      </w:pPr>
      <w:r w:rsidRPr="00D20102">
        <w:t>Screen reader users</w:t>
      </w:r>
    </w:p>
    <w:p w14:paraId="49506BAC" w14:textId="77777777" w:rsidR="00D20102" w:rsidRPr="00D20102" w:rsidRDefault="00D20102" w:rsidP="00D20102">
      <w:pPr>
        <w:numPr>
          <w:ilvl w:val="0"/>
          <w:numId w:val="7"/>
        </w:numPr>
      </w:pPr>
      <w:r w:rsidRPr="00D20102">
        <w:t>Users with cognitive or print disabilities</w:t>
      </w:r>
    </w:p>
    <w:p w14:paraId="2D3F8013" w14:textId="77777777" w:rsidR="00D20102" w:rsidRPr="00D20102" w:rsidRDefault="00D20102" w:rsidP="00D20102">
      <w:pPr>
        <w:numPr>
          <w:ilvl w:val="0"/>
          <w:numId w:val="7"/>
        </w:numPr>
      </w:pPr>
      <w:r w:rsidRPr="00D20102">
        <w:t>Users relying on keyboard navigation or assistive technologies</w:t>
      </w:r>
    </w:p>
    <w:p w14:paraId="78212387" w14:textId="77777777" w:rsidR="00D20102" w:rsidRPr="00D20102" w:rsidRDefault="00D20102" w:rsidP="00D20102">
      <w:r w:rsidRPr="00D20102">
        <w:t>However, the Council mitigates impacts by:</w:t>
      </w:r>
    </w:p>
    <w:p w14:paraId="2A5CEEF3" w14:textId="77777777" w:rsidR="00D20102" w:rsidRPr="00D20102" w:rsidRDefault="00D20102" w:rsidP="00D20102">
      <w:pPr>
        <w:numPr>
          <w:ilvl w:val="0"/>
          <w:numId w:val="8"/>
        </w:numPr>
      </w:pPr>
      <w:r w:rsidRPr="00D20102">
        <w:t>Providing accessible versions on request</w:t>
      </w:r>
    </w:p>
    <w:p w14:paraId="4A47B253" w14:textId="77777777" w:rsidR="00D20102" w:rsidRPr="00D20102" w:rsidRDefault="00D20102" w:rsidP="00D20102">
      <w:pPr>
        <w:numPr>
          <w:ilvl w:val="0"/>
          <w:numId w:val="8"/>
        </w:numPr>
      </w:pPr>
      <w:r w:rsidRPr="00D20102">
        <w:t>Ensuring essential, current documents are prioritised</w:t>
      </w:r>
    </w:p>
    <w:p w14:paraId="3B90F005" w14:textId="4829E99A" w:rsidR="00D20102" w:rsidRPr="00D20102" w:rsidRDefault="00D20102" w:rsidP="00D20102">
      <w:pPr>
        <w:numPr>
          <w:ilvl w:val="0"/>
          <w:numId w:val="8"/>
        </w:numPr>
      </w:pPr>
      <w:r w:rsidRPr="00D20102">
        <w:lastRenderedPageBreak/>
        <w:t xml:space="preserve">Making all new content accessible by default </w:t>
      </w:r>
    </w:p>
    <w:p w14:paraId="4254CFCD" w14:textId="77777777" w:rsidR="00D20102" w:rsidRPr="00D20102" w:rsidRDefault="00D20102" w:rsidP="00D20102">
      <w:r w:rsidRPr="00D20102">
        <w:t>This approach balances accessibility needs with operational feasibility.</w:t>
      </w:r>
    </w:p>
    <w:p w14:paraId="122DD4D1" w14:textId="3D10DDAB" w:rsidR="00D20102" w:rsidRPr="00D20102" w:rsidRDefault="00D20102" w:rsidP="00D20102">
      <w:r w:rsidRPr="00D20102">
        <w:rPr>
          <w:b/>
          <w:bCs/>
        </w:rPr>
        <w:t>7. Options Considered</w:t>
      </w:r>
    </w:p>
    <w:p w14:paraId="034A1C83" w14:textId="77777777" w:rsidR="00D20102" w:rsidRPr="00D20102" w:rsidRDefault="00D20102" w:rsidP="00D20102">
      <w:pPr>
        <w:rPr>
          <w:b/>
          <w:bCs/>
        </w:rPr>
      </w:pPr>
      <w:r w:rsidRPr="00D20102">
        <w:rPr>
          <w:b/>
          <w:bCs/>
        </w:rPr>
        <w:t>Option A: Remediate All PDFs</w:t>
      </w:r>
    </w:p>
    <w:p w14:paraId="4D34851C" w14:textId="77777777" w:rsidR="00D20102" w:rsidRPr="00D20102" w:rsidRDefault="00D20102" w:rsidP="00D20102">
      <w:r w:rsidRPr="00D20102">
        <w:rPr>
          <w:b/>
          <w:bCs/>
        </w:rPr>
        <w:t>Outcome:</w:t>
      </w:r>
      <w:r w:rsidRPr="00D20102">
        <w:br/>
        <w:t>Not feasible due to volume, cost, and low use of many documents.</w:t>
      </w:r>
    </w:p>
    <w:p w14:paraId="72E373DD" w14:textId="77777777" w:rsidR="00D20102" w:rsidRPr="00D20102" w:rsidRDefault="00D20102" w:rsidP="00D20102">
      <w:pPr>
        <w:rPr>
          <w:b/>
          <w:bCs/>
        </w:rPr>
      </w:pPr>
      <w:r w:rsidRPr="00D20102">
        <w:rPr>
          <w:b/>
          <w:bCs/>
        </w:rPr>
        <w:t>Option B: Remediate Only Essential PDFs</w:t>
      </w:r>
    </w:p>
    <w:p w14:paraId="1AE0DD53" w14:textId="77777777" w:rsidR="00D20102" w:rsidRPr="00D20102" w:rsidRDefault="00D20102" w:rsidP="00D20102">
      <w:r w:rsidRPr="00D20102">
        <w:rPr>
          <w:b/>
          <w:bCs/>
        </w:rPr>
        <w:t>Outcome:</w:t>
      </w:r>
      <w:r w:rsidRPr="00D20102">
        <w:br/>
        <w:t>Feasible and ensures the greatest benefit to users.</w:t>
      </w:r>
    </w:p>
    <w:p w14:paraId="3F976C54" w14:textId="77777777" w:rsidR="00D20102" w:rsidRPr="00D20102" w:rsidRDefault="00D20102" w:rsidP="00D20102">
      <w:pPr>
        <w:rPr>
          <w:b/>
          <w:bCs/>
        </w:rPr>
      </w:pPr>
      <w:r w:rsidRPr="00D20102">
        <w:rPr>
          <w:b/>
          <w:bCs/>
        </w:rPr>
        <w:t>Option C: Provide Alternative Formats on Request Only</w:t>
      </w:r>
    </w:p>
    <w:p w14:paraId="2F23AEAE" w14:textId="77777777" w:rsidR="00D20102" w:rsidRPr="00D20102" w:rsidRDefault="00D20102" w:rsidP="00D20102">
      <w:r w:rsidRPr="00D20102">
        <w:rPr>
          <w:b/>
          <w:bCs/>
        </w:rPr>
        <w:t>Outcome:</w:t>
      </w:r>
      <w:r w:rsidRPr="00D20102">
        <w:br/>
        <w:t>Meets regulatory minimum but is less proactive.</w:t>
      </w:r>
    </w:p>
    <w:p w14:paraId="06F10CBA" w14:textId="77777777" w:rsidR="00D20102" w:rsidRPr="00D20102" w:rsidRDefault="00D20102" w:rsidP="00D20102">
      <w:pPr>
        <w:rPr>
          <w:b/>
          <w:bCs/>
        </w:rPr>
      </w:pPr>
      <w:r w:rsidRPr="00D20102">
        <w:rPr>
          <w:b/>
          <w:bCs/>
        </w:rPr>
        <w:t>Preferred Option: A Hybrid Approach</w:t>
      </w:r>
    </w:p>
    <w:p w14:paraId="6881E1EE" w14:textId="77777777" w:rsidR="00D20102" w:rsidRPr="00D20102" w:rsidRDefault="00D20102" w:rsidP="00D20102">
      <w:pPr>
        <w:numPr>
          <w:ilvl w:val="0"/>
          <w:numId w:val="9"/>
        </w:numPr>
      </w:pPr>
      <w:r w:rsidRPr="00D20102">
        <w:t>Remediate essential, frequently used PDFs</w:t>
      </w:r>
    </w:p>
    <w:p w14:paraId="59C567A9" w14:textId="77777777" w:rsidR="00D20102" w:rsidRPr="00D20102" w:rsidRDefault="00D20102" w:rsidP="00D20102">
      <w:pPr>
        <w:numPr>
          <w:ilvl w:val="0"/>
          <w:numId w:val="9"/>
        </w:numPr>
      </w:pPr>
      <w:r w:rsidRPr="00D20102">
        <w:t>Convert some documents into HTML for better long</w:t>
      </w:r>
      <w:r w:rsidRPr="00D20102">
        <w:noBreakHyphen/>
        <w:t>term accessibility where appropriate</w:t>
      </w:r>
    </w:p>
    <w:p w14:paraId="0526B66F" w14:textId="0E6AAA50" w:rsidR="00D20102" w:rsidRPr="00D20102" w:rsidRDefault="00D20102" w:rsidP="00D20102">
      <w:pPr>
        <w:numPr>
          <w:ilvl w:val="0"/>
          <w:numId w:val="9"/>
        </w:numPr>
      </w:pPr>
      <w:r w:rsidRPr="00D20102">
        <w:t xml:space="preserve">Provide alternative accessible formats on request for all others </w:t>
      </w:r>
    </w:p>
    <w:p w14:paraId="392311EC" w14:textId="736BECDC" w:rsidR="00D20102" w:rsidRPr="00D20102" w:rsidRDefault="00D20102" w:rsidP="00D20102">
      <w:r w:rsidRPr="00D20102">
        <w:rPr>
          <w:b/>
          <w:bCs/>
        </w:rPr>
        <w:t>8. Cost/Benefit Analysis</w:t>
      </w:r>
    </w:p>
    <w:p w14:paraId="1173567D" w14:textId="77777777" w:rsidR="00D20102" w:rsidRPr="00D20102" w:rsidRDefault="00D20102" w:rsidP="00D20102">
      <w:pPr>
        <w:rPr>
          <w:b/>
          <w:bCs/>
        </w:rPr>
      </w:pPr>
      <w:r w:rsidRPr="00D20102">
        <w:rPr>
          <w:b/>
          <w:bCs/>
        </w:rPr>
        <w:t>Costs</w:t>
      </w:r>
    </w:p>
    <w:p w14:paraId="10C9C564" w14:textId="77777777" w:rsidR="00D20102" w:rsidRPr="00D20102" w:rsidRDefault="00D20102" w:rsidP="00D20102">
      <w:pPr>
        <w:numPr>
          <w:ilvl w:val="0"/>
          <w:numId w:val="10"/>
        </w:numPr>
      </w:pPr>
      <w:r w:rsidRPr="00D20102">
        <w:t>Significant staff time (up to several hours per document)</w:t>
      </w:r>
    </w:p>
    <w:p w14:paraId="27A647D9" w14:textId="77777777" w:rsidR="00D20102" w:rsidRPr="00D20102" w:rsidRDefault="00D20102" w:rsidP="00D20102">
      <w:pPr>
        <w:numPr>
          <w:ilvl w:val="0"/>
          <w:numId w:val="10"/>
        </w:numPr>
      </w:pPr>
      <w:r w:rsidRPr="00D20102">
        <w:t>Disruption of core service delivery</w:t>
      </w:r>
    </w:p>
    <w:p w14:paraId="311F245A" w14:textId="039C077D" w:rsidR="00D20102" w:rsidRPr="00D20102" w:rsidRDefault="00D20102" w:rsidP="00D20102">
      <w:pPr>
        <w:numPr>
          <w:ilvl w:val="0"/>
          <w:numId w:val="10"/>
        </w:numPr>
      </w:pPr>
      <w:r w:rsidRPr="00D20102">
        <w:t xml:space="preserve">Need for staff training, internal QA, and review processes </w:t>
      </w:r>
    </w:p>
    <w:p w14:paraId="12C26657" w14:textId="77777777" w:rsidR="00D20102" w:rsidRPr="00D20102" w:rsidRDefault="00D20102" w:rsidP="00D20102">
      <w:pPr>
        <w:rPr>
          <w:b/>
          <w:bCs/>
        </w:rPr>
      </w:pPr>
      <w:r w:rsidRPr="00D20102">
        <w:rPr>
          <w:b/>
          <w:bCs/>
        </w:rPr>
        <w:t>Benefits</w:t>
      </w:r>
    </w:p>
    <w:p w14:paraId="46DCE2AF" w14:textId="77777777" w:rsidR="00D20102" w:rsidRPr="00D20102" w:rsidRDefault="00D20102" w:rsidP="00D20102">
      <w:pPr>
        <w:numPr>
          <w:ilvl w:val="0"/>
          <w:numId w:val="11"/>
        </w:numPr>
      </w:pPr>
      <w:r w:rsidRPr="00D20102">
        <w:t>Improved accessibility and legal compliance</w:t>
      </w:r>
    </w:p>
    <w:p w14:paraId="22F12D91" w14:textId="77777777" w:rsidR="00D20102" w:rsidRPr="00D20102" w:rsidRDefault="00D20102" w:rsidP="00D20102">
      <w:pPr>
        <w:numPr>
          <w:ilvl w:val="0"/>
          <w:numId w:val="11"/>
        </w:numPr>
      </w:pPr>
      <w:r w:rsidRPr="00D20102">
        <w:t>Better user experience and SEO</w:t>
      </w:r>
    </w:p>
    <w:p w14:paraId="196DCCEC" w14:textId="77777777" w:rsidR="00D20102" w:rsidRPr="00D20102" w:rsidRDefault="00D20102" w:rsidP="00D20102">
      <w:pPr>
        <w:rPr>
          <w:b/>
          <w:bCs/>
        </w:rPr>
      </w:pPr>
      <w:r w:rsidRPr="00D20102">
        <w:rPr>
          <w:b/>
          <w:bCs/>
        </w:rPr>
        <w:t>Assessment Conclusion</w:t>
      </w:r>
    </w:p>
    <w:p w14:paraId="245B4AE2" w14:textId="77777777" w:rsidR="00D20102" w:rsidRPr="00D20102" w:rsidRDefault="00D20102" w:rsidP="00D20102">
      <w:r w:rsidRPr="00D20102">
        <w:t xml:space="preserve">The </w:t>
      </w:r>
      <w:r w:rsidRPr="00D20102">
        <w:rPr>
          <w:b/>
          <w:bCs/>
        </w:rPr>
        <w:t>cost of fully remediating all PDFs outweighs the expected benefits</w:t>
      </w:r>
      <w:r w:rsidRPr="00D20102">
        <w:t xml:space="preserve">, particularly for </w:t>
      </w:r>
      <w:proofErr w:type="gramStart"/>
      <w:r w:rsidRPr="00D20102">
        <w:t>rarely-used</w:t>
      </w:r>
      <w:proofErr w:type="gramEnd"/>
      <w:r w:rsidRPr="00D20102">
        <w:t xml:space="preserve"> or legacy documents.</w:t>
      </w:r>
    </w:p>
    <w:p w14:paraId="1001B6FA" w14:textId="5F9A4B23" w:rsidR="00D20102" w:rsidRPr="00D20102" w:rsidRDefault="00D20102" w:rsidP="00D20102">
      <w:r w:rsidRPr="00D20102">
        <w:rPr>
          <w:b/>
          <w:bCs/>
        </w:rPr>
        <w:t>9. Decision</w:t>
      </w:r>
    </w:p>
    <w:p w14:paraId="2CD55DF4" w14:textId="77777777" w:rsidR="00D20102" w:rsidRPr="00D20102" w:rsidRDefault="00D20102" w:rsidP="00D20102">
      <w:r w:rsidRPr="00D20102">
        <w:t>Based on this assessment and in line with published guidance, Ards and North Down Borough Council concludes that:</w:t>
      </w:r>
    </w:p>
    <w:p w14:paraId="108217E9" w14:textId="77777777" w:rsidR="00D20102" w:rsidRPr="00D20102" w:rsidRDefault="00D20102" w:rsidP="00D20102">
      <w:r w:rsidRPr="00D20102">
        <w:rPr>
          <w:b/>
          <w:bCs/>
        </w:rPr>
        <w:t xml:space="preserve">It would be a disproportionate burden to update all existing PDF documents on </w:t>
      </w:r>
      <w:hyperlink r:id="rId8" w:history="1">
        <w:r w:rsidRPr="00D20102">
          <w:rPr>
            <w:rStyle w:val="Hyperlink"/>
            <w:b/>
            <w:bCs/>
          </w:rPr>
          <w:t>www.ardsandnorthdown.gov.uk</w:t>
        </w:r>
      </w:hyperlink>
      <w:r w:rsidRPr="00D20102">
        <w:rPr>
          <w:b/>
          <w:bCs/>
        </w:rPr>
        <w:t xml:space="preserve"> to meet full WCAG 2.1 AA accessibility standards.</w:t>
      </w:r>
    </w:p>
    <w:p w14:paraId="69DBF6F2" w14:textId="77777777" w:rsidR="00D20102" w:rsidRPr="00D20102" w:rsidRDefault="00D20102" w:rsidP="00D20102">
      <w:r w:rsidRPr="00D20102">
        <w:lastRenderedPageBreak/>
        <w:t>This applies especially to:</w:t>
      </w:r>
    </w:p>
    <w:p w14:paraId="369D8FAF" w14:textId="77777777" w:rsidR="00D20102" w:rsidRPr="00D20102" w:rsidRDefault="00D20102" w:rsidP="00D20102">
      <w:pPr>
        <w:numPr>
          <w:ilvl w:val="0"/>
          <w:numId w:val="12"/>
        </w:numPr>
      </w:pPr>
      <w:r w:rsidRPr="00D20102">
        <w:t>PDFs published before 23 September 2018</w:t>
      </w:r>
    </w:p>
    <w:p w14:paraId="559E0A62" w14:textId="3D41571B" w:rsidR="00D20102" w:rsidRPr="00D20102" w:rsidRDefault="00D20102" w:rsidP="00D20102">
      <w:pPr>
        <w:numPr>
          <w:ilvl w:val="0"/>
          <w:numId w:val="12"/>
        </w:numPr>
      </w:pPr>
      <w:r w:rsidRPr="00D20102">
        <w:t>PDFs that are long, complex, historical, or low</w:t>
      </w:r>
      <w:r w:rsidRPr="00D20102">
        <w:noBreakHyphen/>
        <w:t>usage</w:t>
      </w:r>
    </w:p>
    <w:p w14:paraId="2B013B54" w14:textId="77777777" w:rsidR="00D20102" w:rsidRPr="00D20102" w:rsidRDefault="00D20102" w:rsidP="00D20102">
      <w:r w:rsidRPr="00D20102">
        <w:t>The Council will continue:</w:t>
      </w:r>
    </w:p>
    <w:p w14:paraId="694DC44E" w14:textId="77777777" w:rsidR="00D20102" w:rsidRPr="00D20102" w:rsidRDefault="00D20102" w:rsidP="00D20102">
      <w:pPr>
        <w:numPr>
          <w:ilvl w:val="0"/>
          <w:numId w:val="13"/>
        </w:numPr>
      </w:pPr>
      <w:r w:rsidRPr="00D20102">
        <w:t>Ensuring new documents are accessible</w:t>
      </w:r>
    </w:p>
    <w:p w14:paraId="6770C66A" w14:textId="77777777" w:rsidR="00D20102" w:rsidRPr="00D20102" w:rsidRDefault="00D20102" w:rsidP="00D20102">
      <w:pPr>
        <w:numPr>
          <w:ilvl w:val="0"/>
          <w:numId w:val="13"/>
        </w:numPr>
      </w:pPr>
      <w:r w:rsidRPr="00D20102">
        <w:t>Prioritising updates to essential or high</w:t>
      </w:r>
      <w:r w:rsidRPr="00D20102">
        <w:noBreakHyphen/>
        <w:t>traffic PDFs</w:t>
      </w:r>
    </w:p>
    <w:p w14:paraId="6C78C7CB" w14:textId="77777777" w:rsidR="00D20102" w:rsidRPr="00D20102" w:rsidRDefault="00D20102" w:rsidP="00D20102">
      <w:pPr>
        <w:numPr>
          <w:ilvl w:val="0"/>
          <w:numId w:val="13"/>
        </w:numPr>
      </w:pPr>
      <w:r w:rsidRPr="00D20102">
        <w:t>Providing alternative formats within reasonable timeframes on request</w:t>
      </w:r>
    </w:p>
    <w:p w14:paraId="35D590DC" w14:textId="2F11A606" w:rsidR="00D20102" w:rsidRPr="00D20102" w:rsidRDefault="00D20102" w:rsidP="00D20102">
      <w:r w:rsidRPr="00D20102">
        <w:rPr>
          <w:b/>
          <w:bCs/>
        </w:rPr>
        <w:t>10. Remediation Plan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4"/>
        <w:gridCol w:w="1596"/>
        <w:gridCol w:w="3870"/>
      </w:tblGrid>
      <w:tr w:rsidR="00D20102" w:rsidRPr="00D20102" w14:paraId="37091F36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5D2316F8" w14:textId="77777777" w:rsidR="00D20102" w:rsidRPr="00D20102" w:rsidRDefault="00D20102" w:rsidP="00D20102">
            <w:pPr>
              <w:rPr>
                <w:b/>
                <w:bCs/>
              </w:rPr>
            </w:pPr>
            <w:r w:rsidRPr="00D20102">
              <w:rPr>
                <w:b/>
                <w:bCs/>
              </w:rPr>
              <w:t>Action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26351A23" w14:textId="77777777" w:rsidR="00D20102" w:rsidRPr="00D20102" w:rsidRDefault="00D20102" w:rsidP="00D20102">
            <w:pPr>
              <w:rPr>
                <w:b/>
                <w:bCs/>
              </w:rPr>
            </w:pPr>
            <w:r w:rsidRPr="00D20102">
              <w:rPr>
                <w:b/>
                <w:bCs/>
              </w:rPr>
              <w:t>Timeline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5E3875B9" w14:textId="77777777" w:rsidR="00D20102" w:rsidRPr="00D20102" w:rsidRDefault="00D20102" w:rsidP="00D20102">
            <w:pPr>
              <w:rPr>
                <w:b/>
                <w:bCs/>
              </w:rPr>
            </w:pPr>
            <w:r w:rsidRPr="00D20102">
              <w:rPr>
                <w:b/>
                <w:bCs/>
              </w:rPr>
              <w:t>Notes</w:t>
            </w:r>
          </w:p>
        </w:tc>
      </w:tr>
      <w:tr w:rsidR="00D20102" w:rsidRPr="00D20102" w14:paraId="38F19A3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3FF2EC2" w14:textId="77777777" w:rsidR="00D20102" w:rsidRPr="00D20102" w:rsidRDefault="00D20102" w:rsidP="00D20102">
            <w:r w:rsidRPr="00D20102">
              <w:t>Identify essential high-use PDFs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FB1C802" w14:textId="77777777" w:rsidR="00D20102" w:rsidRPr="00D20102" w:rsidRDefault="00D20102" w:rsidP="00D20102">
            <w:r w:rsidRPr="00D20102">
              <w:t>Ongoing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252AE33" w14:textId="77777777" w:rsidR="00D20102" w:rsidRPr="00D20102" w:rsidRDefault="00D20102" w:rsidP="00D20102">
            <w:r w:rsidRPr="00D20102">
              <w:t>To prioritise for remediation</w:t>
            </w:r>
          </w:p>
        </w:tc>
      </w:tr>
      <w:tr w:rsidR="00D20102" w:rsidRPr="00D20102" w14:paraId="1D25C21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7B618F6" w14:textId="77777777" w:rsidR="00D20102" w:rsidRPr="00D20102" w:rsidRDefault="00D20102" w:rsidP="00D20102">
            <w:r w:rsidRPr="00D20102">
              <w:t>Convert key documents to accessible HTML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FE84BD8" w14:textId="77777777" w:rsidR="00D20102" w:rsidRPr="00D20102" w:rsidRDefault="00D20102" w:rsidP="00D20102">
            <w:r w:rsidRPr="00D20102">
              <w:t>As resources allow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DB252F7" w14:textId="77777777" w:rsidR="00D20102" w:rsidRPr="00D20102" w:rsidRDefault="00D20102" w:rsidP="00D20102">
            <w:r w:rsidRPr="00D20102">
              <w:t>HTML preferred long-term format</w:t>
            </w:r>
          </w:p>
        </w:tc>
      </w:tr>
      <w:tr w:rsidR="00D20102" w:rsidRPr="00D20102" w14:paraId="2827AB8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C93EFEE" w14:textId="77777777" w:rsidR="00D20102" w:rsidRPr="00D20102" w:rsidRDefault="00D20102" w:rsidP="00D20102">
            <w:r w:rsidRPr="00D20102">
              <w:t>Provide accessible alternative formats on request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26855CD" w14:textId="77777777" w:rsidR="00D20102" w:rsidRPr="00D20102" w:rsidRDefault="00D20102" w:rsidP="00D20102">
            <w:r w:rsidRPr="00D20102">
              <w:t>Immediate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7B0793B" w14:textId="77777777" w:rsidR="00D20102" w:rsidRPr="00D20102" w:rsidRDefault="00D20102" w:rsidP="00D20102">
            <w:r w:rsidRPr="00D20102">
              <w:t xml:space="preserve">Via </w:t>
            </w:r>
            <w:hyperlink r:id="rId9" w:history="1">
              <w:r w:rsidRPr="00D20102">
                <w:rPr>
                  <w:rStyle w:val="Hyperlink"/>
                </w:rPr>
                <w:t>enquiries@ardsandnorthdown.gov.uk</w:t>
              </w:r>
            </w:hyperlink>
          </w:p>
        </w:tc>
      </w:tr>
      <w:tr w:rsidR="00D20102" w:rsidRPr="00D20102" w14:paraId="28541BA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4EBD40D" w14:textId="77777777" w:rsidR="00D20102" w:rsidRPr="00D20102" w:rsidRDefault="00D20102" w:rsidP="00D20102">
            <w:r w:rsidRPr="00D20102">
              <w:t>Review legacy content and remove outdated PDFs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632BC2F" w14:textId="77777777" w:rsidR="00D20102" w:rsidRPr="00D20102" w:rsidRDefault="00D20102" w:rsidP="00D20102">
            <w:r w:rsidRPr="00D20102">
              <w:t>Ongoing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36A1929" w14:textId="77777777" w:rsidR="00D20102" w:rsidRPr="00D20102" w:rsidRDefault="00D20102" w:rsidP="00D20102">
            <w:r w:rsidRPr="00D20102">
              <w:t>Reduces inaccessible content burden</w:t>
            </w:r>
          </w:p>
        </w:tc>
      </w:tr>
      <w:tr w:rsidR="00D20102" w:rsidRPr="00D20102" w14:paraId="15023C4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DB69743" w14:textId="77777777" w:rsidR="00D20102" w:rsidRPr="00D20102" w:rsidRDefault="00D20102" w:rsidP="00D20102">
            <w:r w:rsidRPr="00D20102">
              <w:t>Update accessibility statement annually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0D5AFE5" w14:textId="77777777" w:rsidR="00D20102" w:rsidRPr="00D20102" w:rsidRDefault="00D20102" w:rsidP="00D20102">
            <w:r w:rsidRPr="00D20102">
              <w:t>Annually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0C9B3C4" w14:textId="77777777" w:rsidR="00D20102" w:rsidRPr="00D20102" w:rsidRDefault="00D20102" w:rsidP="00D20102">
            <w:r w:rsidRPr="00D20102">
              <w:t>Reflects ongoing improvements</w:t>
            </w:r>
          </w:p>
        </w:tc>
      </w:tr>
    </w:tbl>
    <w:p w14:paraId="735545F9" w14:textId="3C3140F8" w:rsidR="00D20102" w:rsidRPr="00D20102" w:rsidRDefault="00D20102" w:rsidP="00D20102">
      <w:r w:rsidRPr="00D20102">
        <w:rPr>
          <w:b/>
          <w:bCs/>
        </w:rPr>
        <w:t>11. Contact Information</w:t>
      </w:r>
    </w:p>
    <w:p w14:paraId="296A69AE" w14:textId="77777777" w:rsidR="00D20102" w:rsidRPr="00D20102" w:rsidRDefault="00D20102" w:rsidP="00D20102">
      <w:r w:rsidRPr="00D20102">
        <w:t>If you need any PDF content in an alternative accessible format (e.g. Word, large print, Braille, audio), please contact:</w:t>
      </w:r>
    </w:p>
    <w:p w14:paraId="7264F460" w14:textId="1AAC0476" w:rsidR="00D20102" w:rsidRPr="00D20102" w:rsidRDefault="00D20102" w:rsidP="00D20102">
      <w:r w:rsidRPr="00D20102">
        <w:rPr>
          <w:b/>
          <w:bCs/>
        </w:rPr>
        <w:t>Email:</w:t>
      </w:r>
      <w:r w:rsidRPr="00D20102">
        <w:t xml:space="preserve"> </w:t>
      </w:r>
      <w:hyperlink r:id="rId10" w:history="1">
        <w:r w:rsidRPr="00D20102">
          <w:rPr>
            <w:rStyle w:val="Hyperlink"/>
          </w:rPr>
          <w:t>enquiries@ardsandnorthdown.gov.uk</w:t>
        </w:r>
      </w:hyperlink>
      <w:r w:rsidRPr="00D20102">
        <w:br/>
      </w:r>
      <w:r w:rsidRPr="00D20102">
        <w:rPr>
          <w:b/>
          <w:bCs/>
        </w:rPr>
        <w:t>Telephone:</w:t>
      </w:r>
      <w:r w:rsidRPr="00D20102">
        <w:t xml:space="preserve"> 0300 013 3333 </w:t>
      </w:r>
    </w:p>
    <w:p w14:paraId="0676E996" w14:textId="77777777" w:rsidR="00B3631E" w:rsidRDefault="00B3631E"/>
    <w:sectPr w:rsidR="00B363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9787E"/>
    <w:multiLevelType w:val="multilevel"/>
    <w:tmpl w:val="9CC0F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046979"/>
    <w:multiLevelType w:val="multilevel"/>
    <w:tmpl w:val="2826C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202FE6"/>
    <w:multiLevelType w:val="multilevel"/>
    <w:tmpl w:val="B192C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F548C5"/>
    <w:multiLevelType w:val="multilevel"/>
    <w:tmpl w:val="C1567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5A4B97"/>
    <w:multiLevelType w:val="multilevel"/>
    <w:tmpl w:val="64C8C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9F7EC2"/>
    <w:multiLevelType w:val="multilevel"/>
    <w:tmpl w:val="73002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3A0C31"/>
    <w:multiLevelType w:val="multilevel"/>
    <w:tmpl w:val="AD10E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C37303"/>
    <w:multiLevelType w:val="multilevel"/>
    <w:tmpl w:val="F416B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B3547A8"/>
    <w:multiLevelType w:val="multilevel"/>
    <w:tmpl w:val="9370C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EF39D6"/>
    <w:multiLevelType w:val="multilevel"/>
    <w:tmpl w:val="0A12B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68C5908"/>
    <w:multiLevelType w:val="multilevel"/>
    <w:tmpl w:val="A6DE0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6E526C1"/>
    <w:multiLevelType w:val="multilevel"/>
    <w:tmpl w:val="C8785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9AC2F3A"/>
    <w:multiLevelType w:val="multilevel"/>
    <w:tmpl w:val="26AE5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8907040">
    <w:abstractNumId w:val="5"/>
  </w:num>
  <w:num w:numId="2" w16cid:durableId="1808936486">
    <w:abstractNumId w:val="0"/>
  </w:num>
  <w:num w:numId="3" w16cid:durableId="1675179315">
    <w:abstractNumId w:val="2"/>
  </w:num>
  <w:num w:numId="4" w16cid:durableId="230426778">
    <w:abstractNumId w:val="3"/>
  </w:num>
  <w:num w:numId="5" w16cid:durableId="1971739632">
    <w:abstractNumId w:val="1"/>
  </w:num>
  <w:num w:numId="6" w16cid:durableId="256642504">
    <w:abstractNumId w:val="7"/>
  </w:num>
  <w:num w:numId="7" w16cid:durableId="1779833219">
    <w:abstractNumId w:val="10"/>
  </w:num>
  <w:num w:numId="8" w16cid:durableId="598297980">
    <w:abstractNumId w:val="9"/>
  </w:num>
  <w:num w:numId="9" w16cid:durableId="604852435">
    <w:abstractNumId w:val="8"/>
  </w:num>
  <w:num w:numId="10" w16cid:durableId="1577737860">
    <w:abstractNumId w:val="12"/>
  </w:num>
  <w:num w:numId="11" w16cid:durableId="2075540431">
    <w:abstractNumId w:val="6"/>
  </w:num>
  <w:num w:numId="12" w16cid:durableId="298072170">
    <w:abstractNumId w:val="4"/>
  </w:num>
  <w:num w:numId="13" w16cid:durableId="122834679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102"/>
    <w:rsid w:val="00B3631E"/>
    <w:rsid w:val="00D20102"/>
    <w:rsid w:val="00EB3C0F"/>
    <w:rsid w:val="00F02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E9E8D"/>
  <w15:chartTrackingRefBased/>
  <w15:docId w15:val="{CE781E64-AA03-4AD3-ABE8-C15E2C4D6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01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01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01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01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01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01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01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01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01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01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01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01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01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01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01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01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01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01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01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01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01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01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01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01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01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01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01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01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010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2010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01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dsandnorthdown.gov.uk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rdsandnorthdown.gov.uk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rdsandnorthdown.gov.uk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ardsandnorthdown.gov.uk/" TargetMode="External"/><Relationship Id="rId10" Type="http://schemas.openxmlformats.org/officeDocument/2006/relationships/hyperlink" Target="mailto:enquiries@ardsandnorthdown.gov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nquiries@ardsandnorthdown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775</Words>
  <Characters>5148</Characters>
  <Application>Microsoft Office Word</Application>
  <DocSecurity>0</DocSecurity>
  <Lines>147</Lines>
  <Paragraphs>120</Paragraphs>
  <ScaleCrop>false</ScaleCrop>
  <Company>Ards and North Down Borough Council</Company>
  <LinksUpToDate>false</LinksUpToDate>
  <CharactersWithSpaces>5803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Mulgrew, Claire</dc:creator>
  <cp:keywords/>
  <dc:description/>
  <cp:lastModifiedBy>Mulgrew, Claire</cp:lastModifiedBy>
  <cp:revision>1</cp:revision>
  <dcterms:created xsi:type="dcterms:W3CDTF">2026-02-02T12:18:00Z</dcterms:created>
  <dcterms:modified xsi:type="dcterms:W3CDTF">2026-02-02T12:20:00Z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1589090e-ed19-480c-90c5-78b82cf44e27</vt:lpwstr>
  </property>
</Properties>
</file>