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0519" w14:textId="21AA77F4" w:rsidR="009F12FD" w:rsidRDefault="00A415DB">
      <w:pPr>
        <w:spacing w:after="0" w:line="259" w:lineRule="auto"/>
        <w:ind w:left="0" w:right="94" w:firstLine="0"/>
        <w:jc w:val="center"/>
      </w:pPr>
      <w:r>
        <w:rPr>
          <w:b/>
          <w:sz w:val="28"/>
          <w:u w:val="single" w:color="000000"/>
        </w:rPr>
        <w:t>ARDS AND NORTH DOW</w:t>
      </w:r>
      <w:r w:rsidR="0000091E">
        <w:rPr>
          <w:b/>
          <w:sz w:val="28"/>
          <w:u w:val="single" w:color="000000"/>
        </w:rPr>
        <w:t>N</w:t>
      </w:r>
      <w:r>
        <w:rPr>
          <w:b/>
          <w:sz w:val="28"/>
          <w:u w:val="single" w:color="000000"/>
        </w:rPr>
        <w:t xml:space="preserve"> BOROUGH COUNCIL</w:t>
      </w:r>
      <w:r>
        <w:rPr>
          <w:b/>
          <w:sz w:val="28"/>
        </w:rPr>
        <w:t xml:space="preserve"> </w:t>
      </w:r>
    </w:p>
    <w:p w14:paraId="06775A0A" w14:textId="77777777" w:rsidR="009F12FD" w:rsidRDefault="00A415DB">
      <w:pPr>
        <w:spacing w:after="0" w:line="259" w:lineRule="auto"/>
        <w:ind w:left="0" w:firstLine="0"/>
      </w:pPr>
      <w:r>
        <w:rPr>
          <w:sz w:val="28"/>
        </w:rPr>
        <w:t xml:space="preserve"> </w:t>
      </w:r>
    </w:p>
    <w:p w14:paraId="2BC5EFD3" w14:textId="77777777" w:rsidR="009F12FD" w:rsidRDefault="00A415DB">
      <w:pPr>
        <w:ind w:left="-5" w:right="93"/>
      </w:pPr>
      <w:r>
        <w:t xml:space="preserve">A meeting of the Planning Committee was held virtually on Tuesday, 2 August 2022 at 7.00 pm via Zoom.   </w:t>
      </w:r>
    </w:p>
    <w:tbl>
      <w:tblPr>
        <w:tblStyle w:val="TableGrid"/>
        <w:tblW w:w="7729" w:type="dxa"/>
        <w:tblInd w:w="0" w:type="dxa"/>
        <w:tblLook w:val="04A0" w:firstRow="1" w:lastRow="0" w:firstColumn="1" w:lastColumn="0" w:noHBand="0" w:noVBand="1"/>
      </w:tblPr>
      <w:tblGrid>
        <w:gridCol w:w="2161"/>
        <w:gridCol w:w="5568"/>
      </w:tblGrid>
      <w:tr w:rsidR="009F12FD" w14:paraId="7DF8FF8B" w14:textId="77777777">
        <w:trPr>
          <w:trHeight w:val="824"/>
        </w:trPr>
        <w:tc>
          <w:tcPr>
            <w:tcW w:w="2161" w:type="dxa"/>
            <w:tcBorders>
              <w:top w:val="nil"/>
              <w:left w:val="nil"/>
              <w:bottom w:val="nil"/>
              <w:right w:val="nil"/>
            </w:tcBorders>
          </w:tcPr>
          <w:p w14:paraId="638E4259" w14:textId="77777777" w:rsidR="009F12FD" w:rsidRDefault="00A415DB">
            <w:pPr>
              <w:spacing w:after="0" w:line="259" w:lineRule="auto"/>
              <w:ind w:left="0" w:firstLine="0"/>
            </w:pPr>
            <w:r>
              <w:t xml:space="preserve"> </w:t>
            </w:r>
          </w:p>
          <w:p w14:paraId="63944239" w14:textId="77777777" w:rsidR="009F12FD" w:rsidRDefault="00A415DB">
            <w:pPr>
              <w:spacing w:after="0" w:line="259" w:lineRule="auto"/>
              <w:ind w:left="0" w:firstLine="0"/>
            </w:pPr>
            <w:r>
              <w:rPr>
                <w:b/>
                <w:u w:val="single" w:color="000000"/>
              </w:rPr>
              <w:t>PRESENT</w:t>
            </w:r>
            <w:r>
              <w:rPr>
                <w:b/>
              </w:rPr>
              <w:t xml:space="preserve">: </w:t>
            </w:r>
          </w:p>
          <w:p w14:paraId="49BD6224" w14:textId="77777777" w:rsidR="009F12FD" w:rsidRDefault="00A415DB">
            <w:pPr>
              <w:spacing w:after="0" w:line="259" w:lineRule="auto"/>
              <w:ind w:left="0" w:firstLine="0"/>
            </w:pPr>
            <w:r>
              <w:t xml:space="preserve">  </w:t>
            </w:r>
          </w:p>
        </w:tc>
        <w:tc>
          <w:tcPr>
            <w:tcW w:w="5568" w:type="dxa"/>
            <w:tcBorders>
              <w:top w:val="nil"/>
              <w:left w:val="nil"/>
              <w:bottom w:val="nil"/>
              <w:right w:val="nil"/>
            </w:tcBorders>
          </w:tcPr>
          <w:p w14:paraId="016AEC54" w14:textId="77777777" w:rsidR="009F12FD" w:rsidRDefault="00A415DB">
            <w:pPr>
              <w:spacing w:after="0" w:line="259" w:lineRule="auto"/>
              <w:ind w:left="0" w:firstLine="0"/>
              <w:jc w:val="right"/>
            </w:pPr>
            <w:r>
              <w:t xml:space="preserve"> </w:t>
            </w:r>
          </w:p>
        </w:tc>
      </w:tr>
      <w:tr w:rsidR="009F12FD" w14:paraId="551EBE7E" w14:textId="77777777">
        <w:trPr>
          <w:trHeight w:val="552"/>
        </w:trPr>
        <w:tc>
          <w:tcPr>
            <w:tcW w:w="2161" w:type="dxa"/>
            <w:tcBorders>
              <w:top w:val="nil"/>
              <w:left w:val="nil"/>
              <w:bottom w:val="nil"/>
              <w:right w:val="nil"/>
            </w:tcBorders>
          </w:tcPr>
          <w:p w14:paraId="54707E11" w14:textId="77777777" w:rsidR="009F12FD" w:rsidRDefault="00A415DB">
            <w:pPr>
              <w:spacing w:after="0" w:line="259" w:lineRule="auto"/>
              <w:ind w:left="0" w:firstLine="0"/>
            </w:pPr>
            <w:r>
              <w:rPr>
                <w:b/>
              </w:rPr>
              <w:t xml:space="preserve">In the Chair:  </w:t>
            </w:r>
          </w:p>
          <w:p w14:paraId="7AA1403E" w14:textId="77777777" w:rsidR="009F12FD" w:rsidRDefault="00A415DB">
            <w:pPr>
              <w:spacing w:after="0" w:line="259" w:lineRule="auto"/>
              <w:ind w:left="0" w:firstLine="0"/>
            </w:pPr>
            <w:r>
              <w:t xml:space="preserve"> </w:t>
            </w:r>
          </w:p>
        </w:tc>
        <w:tc>
          <w:tcPr>
            <w:tcW w:w="5568" w:type="dxa"/>
            <w:tcBorders>
              <w:top w:val="nil"/>
              <w:left w:val="nil"/>
              <w:bottom w:val="nil"/>
              <w:right w:val="nil"/>
            </w:tcBorders>
          </w:tcPr>
          <w:p w14:paraId="172A8436" w14:textId="77777777" w:rsidR="009F12FD" w:rsidRDefault="00A415DB">
            <w:pPr>
              <w:spacing w:after="0" w:line="259" w:lineRule="auto"/>
              <w:ind w:left="0" w:firstLine="0"/>
            </w:pPr>
            <w:r>
              <w:t xml:space="preserve">Alderman Gibson  </w:t>
            </w:r>
          </w:p>
        </w:tc>
      </w:tr>
      <w:tr w:rsidR="009F12FD" w14:paraId="0B773573" w14:textId="77777777">
        <w:trPr>
          <w:trHeight w:val="276"/>
        </w:trPr>
        <w:tc>
          <w:tcPr>
            <w:tcW w:w="2161" w:type="dxa"/>
            <w:tcBorders>
              <w:top w:val="nil"/>
              <w:left w:val="nil"/>
              <w:bottom w:val="nil"/>
              <w:right w:val="nil"/>
            </w:tcBorders>
          </w:tcPr>
          <w:p w14:paraId="177ECE6E" w14:textId="77777777" w:rsidR="009F12FD" w:rsidRDefault="00A415DB">
            <w:pPr>
              <w:spacing w:after="0" w:line="259" w:lineRule="auto"/>
              <w:ind w:left="0" w:firstLine="0"/>
            </w:pPr>
            <w:r>
              <w:rPr>
                <w:b/>
              </w:rPr>
              <w:t xml:space="preserve">Aldermen:  </w:t>
            </w:r>
          </w:p>
        </w:tc>
        <w:tc>
          <w:tcPr>
            <w:tcW w:w="5568" w:type="dxa"/>
            <w:tcBorders>
              <w:top w:val="nil"/>
              <w:left w:val="nil"/>
              <w:bottom w:val="nil"/>
              <w:right w:val="nil"/>
            </w:tcBorders>
          </w:tcPr>
          <w:p w14:paraId="76C1FF97" w14:textId="77777777" w:rsidR="009F12FD" w:rsidRDefault="00A415DB">
            <w:pPr>
              <w:spacing w:after="0" w:line="259" w:lineRule="auto"/>
              <w:ind w:left="0" w:firstLine="0"/>
            </w:pPr>
            <w:r>
              <w:t xml:space="preserve">Keery  </w:t>
            </w:r>
          </w:p>
        </w:tc>
      </w:tr>
      <w:tr w:rsidR="009F12FD" w14:paraId="5DF69ACE" w14:textId="77777777">
        <w:trPr>
          <w:trHeight w:val="552"/>
        </w:trPr>
        <w:tc>
          <w:tcPr>
            <w:tcW w:w="2161" w:type="dxa"/>
            <w:tcBorders>
              <w:top w:val="nil"/>
              <w:left w:val="nil"/>
              <w:bottom w:val="nil"/>
              <w:right w:val="nil"/>
            </w:tcBorders>
          </w:tcPr>
          <w:p w14:paraId="774A3E56" w14:textId="77777777" w:rsidR="009F12FD" w:rsidRDefault="00A415DB">
            <w:pPr>
              <w:spacing w:after="0" w:line="259" w:lineRule="auto"/>
              <w:ind w:left="0" w:firstLine="0"/>
            </w:pPr>
            <w:r>
              <w:t xml:space="preserve"> </w:t>
            </w:r>
            <w:r>
              <w:tab/>
              <w:t xml:space="preserve"> </w:t>
            </w:r>
            <w:r>
              <w:tab/>
              <w:t xml:space="preserve"> </w:t>
            </w:r>
          </w:p>
          <w:p w14:paraId="764666F8" w14:textId="77777777" w:rsidR="009F12FD" w:rsidRDefault="00A415DB">
            <w:pPr>
              <w:spacing w:after="0" w:line="259" w:lineRule="auto"/>
              <w:ind w:left="0" w:firstLine="0"/>
            </w:pPr>
            <w:r>
              <w:t xml:space="preserve"> </w:t>
            </w:r>
            <w:r>
              <w:tab/>
              <w:t xml:space="preserve">  </w:t>
            </w:r>
            <w:r>
              <w:tab/>
              <w:t xml:space="preserve">  </w:t>
            </w:r>
          </w:p>
        </w:tc>
        <w:tc>
          <w:tcPr>
            <w:tcW w:w="5568" w:type="dxa"/>
            <w:tcBorders>
              <w:top w:val="nil"/>
              <w:left w:val="nil"/>
              <w:bottom w:val="nil"/>
              <w:right w:val="nil"/>
            </w:tcBorders>
          </w:tcPr>
          <w:p w14:paraId="05E93082" w14:textId="77777777" w:rsidR="009F12FD" w:rsidRDefault="00A415DB">
            <w:pPr>
              <w:spacing w:after="0" w:line="259" w:lineRule="auto"/>
              <w:ind w:left="0" w:firstLine="0"/>
            </w:pPr>
            <w:r>
              <w:t xml:space="preserve">McIlveen  </w:t>
            </w:r>
          </w:p>
        </w:tc>
      </w:tr>
      <w:tr w:rsidR="009F12FD" w14:paraId="6AD6AA92" w14:textId="77777777">
        <w:trPr>
          <w:trHeight w:val="276"/>
        </w:trPr>
        <w:tc>
          <w:tcPr>
            <w:tcW w:w="2161" w:type="dxa"/>
            <w:tcBorders>
              <w:top w:val="nil"/>
              <w:left w:val="nil"/>
              <w:bottom w:val="nil"/>
              <w:right w:val="nil"/>
            </w:tcBorders>
          </w:tcPr>
          <w:p w14:paraId="589DB7C9" w14:textId="77777777" w:rsidR="009F12FD" w:rsidRDefault="00A415DB">
            <w:pPr>
              <w:spacing w:after="0" w:line="259" w:lineRule="auto"/>
              <w:ind w:left="0" w:firstLine="0"/>
            </w:pPr>
            <w:r>
              <w:t xml:space="preserve"> </w:t>
            </w:r>
            <w:r>
              <w:rPr>
                <w:b/>
              </w:rPr>
              <w:t xml:space="preserve">Councillors: </w:t>
            </w:r>
          </w:p>
        </w:tc>
        <w:tc>
          <w:tcPr>
            <w:tcW w:w="5568" w:type="dxa"/>
            <w:tcBorders>
              <w:top w:val="nil"/>
              <w:left w:val="nil"/>
              <w:bottom w:val="nil"/>
              <w:right w:val="nil"/>
            </w:tcBorders>
          </w:tcPr>
          <w:p w14:paraId="35A089E3" w14:textId="77777777" w:rsidR="009F12FD" w:rsidRDefault="00A415DB">
            <w:pPr>
              <w:tabs>
                <w:tab w:val="center" w:pos="1440"/>
                <w:tab w:val="center" w:pos="2701"/>
              </w:tabs>
              <w:spacing w:after="0" w:line="259" w:lineRule="auto"/>
              <w:ind w:left="0" w:firstLine="0"/>
            </w:pPr>
            <w:r>
              <w:t>Brooks</w:t>
            </w:r>
            <w:r>
              <w:rPr>
                <w:b/>
              </w:rPr>
              <w:t xml:space="preserve"> </w:t>
            </w:r>
            <w:r>
              <w:t xml:space="preserve"> </w:t>
            </w:r>
            <w:r>
              <w:tab/>
              <w:t xml:space="preserve"> </w:t>
            </w:r>
            <w:r>
              <w:tab/>
              <w:t xml:space="preserve">McRandal     </w:t>
            </w:r>
          </w:p>
        </w:tc>
      </w:tr>
      <w:tr w:rsidR="009F12FD" w14:paraId="1D2A9FAA" w14:textId="77777777">
        <w:trPr>
          <w:trHeight w:val="276"/>
        </w:trPr>
        <w:tc>
          <w:tcPr>
            <w:tcW w:w="2161" w:type="dxa"/>
            <w:tcBorders>
              <w:top w:val="nil"/>
              <w:left w:val="nil"/>
              <w:bottom w:val="nil"/>
              <w:right w:val="nil"/>
            </w:tcBorders>
          </w:tcPr>
          <w:p w14:paraId="485A8C77" w14:textId="77777777" w:rsidR="009F12FD" w:rsidRDefault="00A415DB">
            <w:pPr>
              <w:spacing w:after="0" w:line="259" w:lineRule="auto"/>
              <w:ind w:left="0" w:firstLine="0"/>
            </w:pPr>
            <w:r>
              <w:t xml:space="preserve"> </w:t>
            </w:r>
            <w:r>
              <w:tab/>
              <w:t xml:space="preserve"> </w:t>
            </w:r>
            <w:r>
              <w:tab/>
              <w:t xml:space="preserve"> </w:t>
            </w:r>
          </w:p>
        </w:tc>
        <w:tc>
          <w:tcPr>
            <w:tcW w:w="5568" w:type="dxa"/>
            <w:tcBorders>
              <w:top w:val="nil"/>
              <w:left w:val="nil"/>
              <w:bottom w:val="nil"/>
              <w:right w:val="nil"/>
            </w:tcBorders>
          </w:tcPr>
          <w:p w14:paraId="54CB7A96" w14:textId="77777777" w:rsidR="009F12FD" w:rsidRDefault="00A415DB">
            <w:pPr>
              <w:tabs>
                <w:tab w:val="center" w:pos="1440"/>
                <w:tab w:val="center" w:pos="2501"/>
              </w:tabs>
              <w:spacing w:after="0" w:line="259" w:lineRule="auto"/>
              <w:ind w:left="0" w:firstLine="0"/>
            </w:pPr>
            <w:r>
              <w:t xml:space="preserve">Cathcart  </w:t>
            </w:r>
            <w:r>
              <w:tab/>
              <w:t xml:space="preserve"> </w:t>
            </w:r>
            <w:r>
              <w:tab/>
              <w:t xml:space="preserve">Moore  </w:t>
            </w:r>
          </w:p>
        </w:tc>
      </w:tr>
      <w:tr w:rsidR="009F12FD" w14:paraId="287C0137" w14:textId="77777777" w:rsidTr="0099082E">
        <w:trPr>
          <w:trHeight w:val="268"/>
        </w:trPr>
        <w:tc>
          <w:tcPr>
            <w:tcW w:w="2161" w:type="dxa"/>
            <w:tcBorders>
              <w:top w:val="nil"/>
              <w:left w:val="nil"/>
              <w:bottom w:val="nil"/>
              <w:right w:val="nil"/>
            </w:tcBorders>
          </w:tcPr>
          <w:p w14:paraId="073C0811" w14:textId="77777777" w:rsidR="009F12FD" w:rsidRDefault="00A415DB">
            <w:pPr>
              <w:spacing w:after="0" w:line="259" w:lineRule="auto"/>
              <w:ind w:left="0" w:firstLine="0"/>
            </w:pPr>
            <w:r>
              <w:t xml:space="preserve"> </w:t>
            </w:r>
            <w:r>
              <w:tab/>
              <w:t xml:space="preserve"> </w:t>
            </w:r>
            <w:r>
              <w:tab/>
              <w:t xml:space="preserve"> </w:t>
            </w:r>
          </w:p>
        </w:tc>
        <w:tc>
          <w:tcPr>
            <w:tcW w:w="5568" w:type="dxa"/>
            <w:tcBorders>
              <w:top w:val="nil"/>
              <w:left w:val="nil"/>
              <w:bottom w:val="nil"/>
              <w:right w:val="nil"/>
            </w:tcBorders>
          </w:tcPr>
          <w:p w14:paraId="250E1658" w14:textId="57FF51B0" w:rsidR="009F12FD" w:rsidRDefault="00A415DB" w:rsidP="0099082E">
            <w:pPr>
              <w:spacing w:after="0" w:line="240" w:lineRule="auto"/>
              <w:ind w:left="0" w:right="1248" w:firstLine="0"/>
              <w:jc w:val="both"/>
            </w:pPr>
            <w:r>
              <w:t xml:space="preserve">Cooper     </w:t>
            </w:r>
            <w:r w:rsidR="0099082E">
              <w:t xml:space="preserve">               </w:t>
            </w:r>
            <w:r>
              <w:t xml:space="preserve">Thompson </w:t>
            </w:r>
          </w:p>
        </w:tc>
      </w:tr>
      <w:tr w:rsidR="009F12FD" w14:paraId="081488CE" w14:textId="77777777">
        <w:trPr>
          <w:trHeight w:val="276"/>
        </w:trPr>
        <w:tc>
          <w:tcPr>
            <w:tcW w:w="2161" w:type="dxa"/>
            <w:tcBorders>
              <w:top w:val="nil"/>
              <w:left w:val="nil"/>
              <w:bottom w:val="nil"/>
              <w:right w:val="nil"/>
            </w:tcBorders>
          </w:tcPr>
          <w:p w14:paraId="38476D41" w14:textId="77777777" w:rsidR="009F12FD" w:rsidRDefault="00A415DB">
            <w:pPr>
              <w:spacing w:after="0" w:line="259" w:lineRule="auto"/>
              <w:ind w:left="0" w:firstLine="0"/>
            </w:pPr>
            <w:r>
              <w:t xml:space="preserve"> </w:t>
            </w:r>
            <w:r>
              <w:tab/>
              <w:t xml:space="preserve"> </w:t>
            </w:r>
            <w:r>
              <w:tab/>
              <w:t xml:space="preserve"> </w:t>
            </w:r>
          </w:p>
        </w:tc>
        <w:tc>
          <w:tcPr>
            <w:tcW w:w="5568" w:type="dxa"/>
            <w:tcBorders>
              <w:top w:val="nil"/>
              <w:left w:val="nil"/>
              <w:bottom w:val="nil"/>
              <w:right w:val="nil"/>
            </w:tcBorders>
          </w:tcPr>
          <w:p w14:paraId="2EA7DA1B" w14:textId="4216324E" w:rsidR="0099082E" w:rsidRDefault="0099082E" w:rsidP="0099082E">
            <w:pPr>
              <w:tabs>
                <w:tab w:val="center" w:pos="1440"/>
                <w:tab w:val="center" w:pos="2535"/>
                <w:tab w:val="center" w:pos="3600"/>
              </w:tabs>
              <w:spacing w:after="0" w:line="240" w:lineRule="auto"/>
              <w:ind w:left="0" w:firstLine="0"/>
            </w:pPr>
            <w:r>
              <w:t>McAlpine                 Walker</w:t>
            </w:r>
          </w:p>
          <w:p w14:paraId="27371B06" w14:textId="6894B8F8" w:rsidR="009F12FD" w:rsidRDefault="00A415DB" w:rsidP="0099082E">
            <w:pPr>
              <w:tabs>
                <w:tab w:val="center" w:pos="1440"/>
                <w:tab w:val="center" w:pos="2535"/>
                <w:tab w:val="center" w:pos="3600"/>
              </w:tabs>
              <w:spacing w:after="0" w:line="240" w:lineRule="auto"/>
              <w:ind w:left="0" w:firstLine="0"/>
            </w:pPr>
            <w:r>
              <w:t xml:space="preserve">McClean  </w:t>
            </w:r>
            <w:r>
              <w:tab/>
              <w:t xml:space="preserve"> </w:t>
            </w:r>
            <w:r>
              <w:tab/>
              <w:t xml:space="preserve">    </w:t>
            </w:r>
            <w:r>
              <w:tab/>
              <w:t xml:space="preserve"> </w:t>
            </w:r>
          </w:p>
        </w:tc>
      </w:tr>
      <w:tr w:rsidR="009F12FD" w14:paraId="19B0EDDF" w14:textId="77777777">
        <w:trPr>
          <w:trHeight w:val="548"/>
        </w:trPr>
        <w:tc>
          <w:tcPr>
            <w:tcW w:w="2161" w:type="dxa"/>
            <w:tcBorders>
              <w:top w:val="nil"/>
              <w:left w:val="nil"/>
              <w:bottom w:val="nil"/>
              <w:right w:val="nil"/>
            </w:tcBorders>
          </w:tcPr>
          <w:p w14:paraId="16D0EF3A" w14:textId="77777777" w:rsidR="009F12FD" w:rsidRDefault="00A415DB">
            <w:pPr>
              <w:spacing w:after="0" w:line="259" w:lineRule="auto"/>
              <w:ind w:left="0" w:firstLine="0"/>
            </w:pPr>
            <w:r>
              <w:t xml:space="preserve"> </w:t>
            </w:r>
            <w:r>
              <w:tab/>
              <w:t xml:space="preserve"> </w:t>
            </w:r>
            <w:r>
              <w:tab/>
              <w:t xml:space="preserve"> </w:t>
            </w:r>
          </w:p>
        </w:tc>
        <w:tc>
          <w:tcPr>
            <w:tcW w:w="5568" w:type="dxa"/>
            <w:tcBorders>
              <w:top w:val="nil"/>
              <w:left w:val="nil"/>
              <w:bottom w:val="nil"/>
              <w:right w:val="nil"/>
            </w:tcBorders>
          </w:tcPr>
          <w:p w14:paraId="687633DF" w14:textId="77777777" w:rsidR="009F12FD" w:rsidRDefault="00A415DB">
            <w:pPr>
              <w:spacing w:after="0" w:line="259" w:lineRule="auto"/>
              <w:ind w:left="0" w:right="2554" w:firstLine="0"/>
            </w:pPr>
            <w:r>
              <w:t xml:space="preserve">McKee </w:t>
            </w:r>
            <w:r>
              <w:tab/>
              <w:t xml:space="preserve"> </w:t>
            </w:r>
            <w:r>
              <w:tab/>
              <w:t xml:space="preserve"> </w:t>
            </w:r>
            <w:r>
              <w:tab/>
              <w:t xml:space="preserve">    </w:t>
            </w:r>
            <w:r>
              <w:tab/>
              <w:t xml:space="preserve"> </w:t>
            </w:r>
          </w:p>
        </w:tc>
      </w:tr>
    </w:tbl>
    <w:p w14:paraId="33A24127" w14:textId="423D0A04" w:rsidR="009F12FD" w:rsidRDefault="00A415DB">
      <w:pPr>
        <w:tabs>
          <w:tab w:val="right" w:pos="9117"/>
        </w:tabs>
        <w:ind w:left="-15" w:firstLine="0"/>
      </w:pPr>
      <w:r>
        <w:rPr>
          <w:b/>
        </w:rPr>
        <w:t xml:space="preserve">Officers: </w:t>
      </w:r>
      <w:r>
        <w:rPr>
          <w:b/>
        </w:rPr>
        <w:tab/>
      </w:r>
      <w:r>
        <w:t xml:space="preserve">Director of Regeneration, Development and Planning (S McCullough), </w:t>
      </w:r>
    </w:p>
    <w:p w14:paraId="72AA5765" w14:textId="77777777" w:rsidR="009F12FD" w:rsidRDefault="00A415DB">
      <w:pPr>
        <w:spacing w:after="0" w:line="259" w:lineRule="auto"/>
        <w:ind w:left="0" w:right="286" w:firstLine="0"/>
        <w:jc w:val="right"/>
      </w:pPr>
      <w:r>
        <w:t xml:space="preserve">Head of Planning (A McCullough) Senior Professional and Technical </w:t>
      </w:r>
    </w:p>
    <w:p w14:paraId="0BE7C2EB" w14:textId="77777777" w:rsidR="009F12FD" w:rsidRDefault="00A415DB">
      <w:pPr>
        <w:ind w:left="1570" w:right="93"/>
      </w:pPr>
      <w:r>
        <w:t xml:space="preserve">Officers (A Todd &amp; P Kerr) and Democratic Services Officers (H Loebnau &amp; S McCrea) </w:t>
      </w:r>
    </w:p>
    <w:p w14:paraId="552D6359" w14:textId="77777777" w:rsidR="009F12FD" w:rsidRDefault="00A415DB">
      <w:pPr>
        <w:spacing w:after="14" w:line="259" w:lineRule="auto"/>
        <w:ind w:left="0" w:firstLine="0"/>
      </w:pPr>
      <w:r>
        <w:rPr>
          <w:b/>
        </w:rPr>
        <w:t xml:space="preserve"> </w:t>
      </w:r>
    </w:p>
    <w:p w14:paraId="49492D17" w14:textId="2260E0A0" w:rsidR="009F12FD" w:rsidRDefault="00A415DB" w:rsidP="0001528E">
      <w:pPr>
        <w:pStyle w:val="Heading1"/>
        <w:numPr>
          <w:ilvl w:val="0"/>
          <w:numId w:val="8"/>
        </w:numPr>
        <w:ind w:hanging="720"/>
      </w:pPr>
      <w:r>
        <w:t xml:space="preserve">APOLOGIES </w:t>
      </w:r>
    </w:p>
    <w:p w14:paraId="1753AA71" w14:textId="77777777" w:rsidR="009F12FD" w:rsidRDefault="00A415DB">
      <w:pPr>
        <w:spacing w:after="0" w:line="259" w:lineRule="auto"/>
        <w:ind w:left="0" w:firstLine="0"/>
      </w:pPr>
      <w:r>
        <w:t xml:space="preserve"> </w:t>
      </w:r>
    </w:p>
    <w:p w14:paraId="7FBE77C8" w14:textId="77777777" w:rsidR="009F12FD" w:rsidRDefault="00A415DB">
      <w:pPr>
        <w:ind w:left="-5" w:right="93"/>
      </w:pPr>
      <w:r>
        <w:t xml:space="preserve">There were no apologies.   </w:t>
      </w:r>
    </w:p>
    <w:p w14:paraId="49061F7A" w14:textId="77777777" w:rsidR="009F12FD" w:rsidRDefault="00A415DB">
      <w:pPr>
        <w:spacing w:after="14" w:line="259" w:lineRule="auto"/>
        <w:ind w:left="0" w:firstLine="0"/>
      </w:pPr>
      <w:r>
        <w:rPr>
          <w:b/>
        </w:rPr>
        <w:t xml:space="preserve"> </w:t>
      </w:r>
    </w:p>
    <w:p w14:paraId="0AF273D9" w14:textId="1E358828" w:rsidR="009F12FD" w:rsidRDefault="00A415DB" w:rsidP="0001528E">
      <w:pPr>
        <w:pStyle w:val="Heading1"/>
        <w:numPr>
          <w:ilvl w:val="0"/>
          <w:numId w:val="8"/>
        </w:numPr>
        <w:ind w:hanging="720"/>
      </w:pPr>
      <w:r>
        <w:t xml:space="preserve">DECLARATIONS OF INTEREST  </w:t>
      </w:r>
    </w:p>
    <w:p w14:paraId="12530E39" w14:textId="77777777" w:rsidR="009F12FD" w:rsidRDefault="00A415DB">
      <w:pPr>
        <w:spacing w:after="0" w:line="259" w:lineRule="auto"/>
        <w:ind w:left="0" w:firstLine="0"/>
      </w:pPr>
      <w:r>
        <w:t xml:space="preserve"> </w:t>
      </w:r>
    </w:p>
    <w:p w14:paraId="175551A3" w14:textId="77777777" w:rsidR="009F12FD" w:rsidRDefault="00A415DB">
      <w:pPr>
        <w:ind w:left="-5" w:right="93"/>
      </w:pPr>
      <w:r>
        <w:t xml:space="preserve">Councillor McRandal declared an interest in Item 4.3. </w:t>
      </w:r>
    </w:p>
    <w:p w14:paraId="3F29A525" w14:textId="77777777" w:rsidR="009F12FD" w:rsidRDefault="00A415DB">
      <w:pPr>
        <w:spacing w:after="14" w:line="259" w:lineRule="auto"/>
        <w:ind w:left="0" w:firstLine="0"/>
      </w:pPr>
      <w:r>
        <w:t xml:space="preserve"> </w:t>
      </w:r>
    </w:p>
    <w:p w14:paraId="3BB1487F" w14:textId="77777777" w:rsidR="009F12FD" w:rsidRDefault="00A415DB">
      <w:pPr>
        <w:pStyle w:val="Heading1"/>
        <w:ind w:left="705" w:right="0" w:hanging="720"/>
      </w:pPr>
      <w:r>
        <w:rPr>
          <w:u w:val="none"/>
        </w:rPr>
        <w:t xml:space="preserve">3. </w:t>
      </w:r>
      <w:r>
        <w:rPr>
          <w:u w:val="none"/>
        </w:rPr>
        <w:tab/>
      </w:r>
      <w:r>
        <w:t>MATTERS ARISING FROM MINUTES OF PLANNING</w:t>
      </w:r>
      <w:r>
        <w:rPr>
          <w:u w:val="none"/>
        </w:rPr>
        <w:t xml:space="preserve"> </w:t>
      </w:r>
      <w:r>
        <w:t>COMMITTEE MEETING HELD ON 5 JULY 2022</w:t>
      </w:r>
      <w:r>
        <w:rPr>
          <w:u w:val="none"/>
        </w:rPr>
        <w:t xml:space="preserve"> </w:t>
      </w:r>
    </w:p>
    <w:p w14:paraId="1B36F1A0" w14:textId="77777777" w:rsidR="009F12FD" w:rsidRDefault="00A415DB">
      <w:pPr>
        <w:spacing w:after="0" w:line="259" w:lineRule="auto"/>
        <w:ind w:left="0" w:firstLine="0"/>
      </w:pPr>
      <w:r>
        <w:rPr>
          <w:sz w:val="28"/>
        </w:rPr>
        <w:t xml:space="preserve"> </w:t>
      </w:r>
    </w:p>
    <w:p w14:paraId="25E05786" w14:textId="77777777" w:rsidR="009F12FD" w:rsidRDefault="00A415DB">
      <w:pPr>
        <w:ind w:left="-5" w:right="93"/>
      </w:pPr>
      <w:r>
        <w:t xml:space="preserve">PREVIOUSLY CIRCULATED:- Minutes of the meeting held on 5 July 2022.   </w:t>
      </w:r>
    </w:p>
    <w:p w14:paraId="2A8A85B3" w14:textId="77777777" w:rsidR="009F12FD" w:rsidRDefault="00A415DB">
      <w:pPr>
        <w:spacing w:after="0" w:line="259" w:lineRule="auto"/>
        <w:ind w:left="0" w:firstLine="0"/>
      </w:pPr>
      <w:r>
        <w:t xml:space="preserve"> </w:t>
      </w:r>
    </w:p>
    <w:p w14:paraId="1F37EB96" w14:textId="77777777" w:rsidR="009F12FD" w:rsidRDefault="00A415DB">
      <w:pPr>
        <w:ind w:left="-5" w:right="93"/>
      </w:pPr>
      <w:r>
        <w:t xml:space="preserve">RECOMMENDED that the minutes be noted.    </w:t>
      </w:r>
    </w:p>
    <w:p w14:paraId="3F559EE0" w14:textId="77777777" w:rsidR="009F12FD" w:rsidRDefault="00A415DB">
      <w:pPr>
        <w:spacing w:after="0" w:line="259" w:lineRule="auto"/>
        <w:ind w:left="0" w:firstLine="0"/>
      </w:pPr>
      <w:r>
        <w:rPr>
          <w:b/>
        </w:rPr>
        <w:t xml:space="preserve"> </w:t>
      </w:r>
    </w:p>
    <w:p w14:paraId="52BCD8DB" w14:textId="77777777" w:rsidR="009F12FD" w:rsidRDefault="00A415DB">
      <w:pPr>
        <w:ind w:left="-5" w:right="62"/>
      </w:pPr>
      <w:r>
        <w:rPr>
          <w:b/>
        </w:rPr>
        <w:t xml:space="preserve">AGREED, on the proposal of Councillor McRandal, seconded by Councillor Thompson, that the minutes be noted.     </w:t>
      </w:r>
    </w:p>
    <w:p w14:paraId="5CC0D010" w14:textId="45A7F7D7" w:rsidR="0001528E" w:rsidRDefault="00A415DB">
      <w:pPr>
        <w:spacing w:after="14" w:line="259" w:lineRule="auto"/>
        <w:ind w:left="0" w:firstLine="0"/>
        <w:rPr>
          <w:b/>
        </w:rPr>
      </w:pPr>
      <w:r>
        <w:rPr>
          <w:b/>
        </w:rPr>
        <w:t xml:space="preserve"> </w:t>
      </w:r>
    </w:p>
    <w:p w14:paraId="57DBC753" w14:textId="257A9B4A" w:rsidR="0001528E" w:rsidRDefault="0001528E">
      <w:pPr>
        <w:spacing w:after="14" w:line="259" w:lineRule="auto"/>
        <w:ind w:left="0" w:firstLine="0"/>
        <w:rPr>
          <w:b/>
        </w:rPr>
      </w:pPr>
    </w:p>
    <w:p w14:paraId="1C5E33FE" w14:textId="23C891C7" w:rsidR="0001528E" w:rsidRDefault="0001528E">
      <w:pPr>
        <w:spacing w:after="14" w:line="259" w:lineRule="auto"/>
        <w:ind w:left="0" w:firstLine="0"/>
        <w:rPr>
          <w:b/>
        </w:rPr>
      </w:pPr>
    </w:p>
    <w:p w14:paraId="608D335E" w14:textId="77777777" w:rsidR="0000091E" w:rsidRDefault="0000091E">
      <w:pPr>
        <w:spacing w:after="14" w:line="259" w:lineRule="auto"/>
        <w:ind w:left="0" w:firstLine="0"/>
        <w:rPr>
          <w:b/>
        </w:rPr>
      </w:pPr>
    </w:p>
    <w:p w14:paraId="70C6E3BE" w14:textId="77777777" w:rsidR="0001528E" w:rsidRDefault="0001528E">
      <w:pPr>
        <w:spacing w:after="14" w:line="259" w:lineRule="auto"/>
        <w:ind w:left="0" w:firstLine="0"/>
        <w:rPr>
          <w:b/>
        </w:rPr>
      </w:pPr>
    </w:p>
    <w:p w14:paraId="4DA19CE8" w14:textId="77777777" w:rsidR="009F12FD" w:rsidRDefault="00A415DB">
      <w:pPr>
        <w:pStyle w:val="Heading1"/>
        <w:tabs>
          <w:tab w:val="center" w:pos="2532"/>
        </w:tabs>
        <w:ind w:left="-15" w:right="0" w:firstLine="0"/>
      </w:pPr>
      <w:r>
        <w:rPr>
          <w:u w:val="none"/>
        </w:rPr>
        <w:lastRenderedPageBreak/>
        <w:t xml:space="preserve">4. </w:t>
      </w:r>
      <w:r>
        <w:rPr>
          <w:u w:val="none"/>
        </w:rPr>
        <w:tab/>
      </w:r>
      <w:r>
        <w:t>PLANNING APPLICATIONS</w:t>
      </w:r>
      <w:r>
        <w:rPr>
          <w:u w:val="none"/>
        </w:rPr>
        <w:t xml:space="preserve">  </w:t>
      </w:r>
    </w:p>
    <w:p w14:paraId="4C0D3E5B" w14:textId="77777777" w:rsidR="009F12FD" w:rsidRDefault="00A415DB">
      <w:pPr>
        <w:spacing w:after="0" w:line="259" w:lineRule="auto"/>
        <w:ind w:left="0" w:firstLine="0"/>
      </w:pPr>
      <w:r>
        <w:t xml:space="preserve"> </w:t>
      </w:r>
    </w:p>
    <w:p w14:paraId="331E0D3D" w14:textId="77777777" w:rsidR="009F12FD" w:rsidRDefault="00A415DB">
      <w:pPr>
        <w:pStyle w:val="Heading2"/>
        <w:ind w:left="715" w:right="76"/>
      </w:pPr>
      <w:r>
        <w:rPr>
          <w:u w:val="none"/>
        </w:rPr>
        <w:t xml:space="preserve">4.1 </w:t>
      </w:r>
      <w:r>
        <w:rPr>
          <w:u w:val="none"/>
        </w:rPr>
        <w:tab/>
      </w:r>
      <w:r>
        <w:t>LA06/2021/1214/O - Replacement Dwelling, 40 m North of 23 Arview</w:t>
      </w:r>
      <w:r>
        <w:rPr>
          <w:u w:val="none"/>
        </w:rPr>
        <w:t xml:space="preserve"> </w:t>
      </w:r>
      <w:r>
        <w:t>Road, Killinchy</w:t>
      </w:r>
      <w:r>
        <w:rPr>
          <w:u w:val="none"/>
        </w:rPr>
        <w:t xml:space="preserve"> </w:t>
      </w:r>
    </w:p>
    <w:p w14:paraId="22EEB162" w14:textId="77777777" w:rsidR="009F12FD" w:rsidRDefault="00A415DB">
      <w:pPr>
        <w:tabs>
          <w:tab w:val="center" w:pos="1708"/>
        </w:tabs>
        <w:ind w:left="-15" w:firstLine="0"/>
      </w:pPr>
      <w:r>
        <w:rPr>
          <w:b/>
        </w:rPr>
        <w:t xml:space="preserve"> </w:t>
      </w:r>
      <w:r>
        <w:rPr>
          <w:b/>
        </w:rPr>
        <w:tab/>
      </w:r>
      <w:r>
        <w:t xml:space="preserve">(Appendices I &amp; II) </w:t>
      </w:r>
    </w:p>
    <w:p w14:paraId="3D1FB107" w14:textId="77777777" w:rsidR="0001528E" w:rsidRDefault="00A415DB" w:rsidP="0001528E">
      <w:pPr>
        <w:spacing w:after="0" w:line="240" w:lineRule="auto"/>
        <w:ind w:left="0" w:firstLine="0"/>
      </w:pPr>
      <w:r>
        <w:t xml:space="preserve"> </w:t>
      </w:r>
      <w:r>
        <w:tab/>
        <w:t xml:space="preserve"> </w:t>
      </w:r>
    </w:p>
    <w:p w14:paraId="1FB99D07" w14:textId="5E5D5200" w:rsidR="009F12FD" w:rsidRDefault="00A415DB" w:rsidP="0001528E">
      <w:pPr>
        <w:spacing w:after="0" w:line="240" w:lineRule="auto"/>
        <w:ind w:left="0" w:firstLine="0"/>
      </w:pPr>
      <w:r>
        <w:t xml:space="preserve">PREVIOUSLY CIRCULATED: Report and Addendum outlining the planning application.   </w:t>
      </w:r>
    </w:p>
    <w:p w14:paraId="2EC9C606" w14:textId="77777777" w:rsidR="009F12FD" w:rsidRDefault="00A415DB" w:rsidP="0001528E">
      <w:pPr>
        <w:spacing w:after="0" w:line="240" w:lineRule="auto"/>
        <w:ind w:left="0" w:firstLine="0"/>
      </w:pPr>
      <w:r>
        <w:t xml:space="preserve"> </w:t>
      </w:r>
    </w:p>
    <w:p w14:paraId="0DBE9BAA" w14:textId="77777777" w:rsidR="009F12FD" w:rsidRDefault="00A415DB">
      <w:pPr>
        <w:ind w:left="-5" w:right="93"/>
      </w:pPr>
      <w:r>
        <w:rPr>
          <w:b/>
        </w:rPr>
        <w:t xml:space="preserve">DEA: </w:t>
      </w:r>
      <w:r>
        <w:t xml:space="preserve">Comber </w:t>
      </w:r>
    </w:p>
    <w:p w14:paraId="6466872C" w14:textId="77777777" w:rsidR="009F12FD" w:rsidRDefault="00A415DB">
      <w:pPr>
        <w:ind w:left="-5" w:right="93"/>
      </w:pPr>
      <w:r>
        <w:rPr>
          <w:b/>
        </w:rPr>
        <w:t>Committee Interest:</w:t>
      </w:r>
      <w:r>
        <w:t xml:space="preserve"> A Local development application ‘called-in’ to Planning Committee from the delegated list w/c 27 June by a member of that Committee - Called in by Ald McIlveen: </w:t>
      </w:r>
    </w:p>
    <w:p w14:paraId="4C5C8896" w14:textId="77777777" w:rsidR="009F12FD" w:rsidRDefault="00A415DB">
      <w:pPr>
        <w:ind w:left="-5" w:right="93"/>
      </w:pPr>
      <w:r>
        <w:t xml:space="preserve">To determine whether the building to be replaced exhibits the essential characteristics of a dwelling and if the committee would consider the external structural walls to be substantially intact as required under policy CTY3 of PPS21 and would therefore meet the criteria for one of the exceptions under CTY1 of PPS21. </w:t>
      </w:r>
    </w:p>
    <w:p w14:paraId="14F0C806" w14:textId="77777777" w:rsidR="009F12FD" w:rsidRDefault="00A415DB">
      <w:pPr>
        <w:ind w:left="-5" w:right="93"/>
      </w:pPr>
      <w:r>
        <w:rPr>
          <w:b/>
        </w:rPr>
        <w:t xml:space="preserve">Proposal: </w:t>
      </w:r>
      <w:r>
        <w:t xml:space="preserve">Replacement dwelling </w:t>
      </w:r>
    </w:p>
    <w:p w14:paraId="74364660" w14:textId="77777777" w:rsidR="009F12FD" w:rsidRDefault="00A415DB">
      <w:pPr>
        <w:ind w:left="-5" w:right="93"/>
      </w:pPr>
      <w:r>
        <w:rPr>
          <w:b/>
        </w:rPr>
        <w:t>Site Location:</w:t>
      </w:r>
      <w:r>
        <w:t xml:space="preserve"> 40m North of 23 Ardview Road, Killinchy </w:t>
      </w:r>
    </w:p>
    <w:p w14:paraId="6136B38E" w14:textId="77777777" w:rsidR="009F12FD" w:rsidRDefault="00A415DB">
      <w:pPr>
        <w:ind w:left="-5" w:right="62"/>
      </w:pPr>
      <w:r>
        <w:rPr>
          <w:b/>
        </w:rPr>
        <w:t xml:space="preserve">Recommendation: </w:t>
      </w:r>
      <w:r>
        <w:t>Refusal</w:t>
      </w:r>
      <w:r>
        <w:rPr>
          <w:b/>
        </w:rPr>
        <w:t xml:space="preserve"> </w:t>
      </w:r>
    </w:p>
    <w:p w14:paraId="0A9330F8" w14:textId="77777777" w:rsidR="009F12FD" w:rsidRDefault="00A415DB">
      <w:pPr>
        <w:spacing w:after="0" w:line="259" w:lineRule="auto"/>
        <w:ind w:left="0" w:firstLine="0"/>
      </w:pPr>
      <w:r>
        <w:rPr>
          <w:b/>
        </w:rPr>
        <w:t xml:space="preserve"> </w:t>
      </w:r>
    </w:p>
    <w:p w14:paraId="4BCA6087" w14:textId="77777777" w:rsidR="009F12FD" w:rsidRDefault="00A415DB">
      <w:pPr>
        <w:ind w:left="-5" w:right="93"/>
      </w:pPr>
      <w:r>
        <w:t xml:space="preserve">The Head of Planning gave a presentation on the planning application, the details of which are as follows. The item was with regard to a replacement dwelling at an approximate location of 40m North of 23 Ardview Road, Killinchy.  Alderman McIlveen had called in the application from the delegated list order that Committee had the opportunity to determine whether the building had met the criteria under Policy CTY3 for Replacement Dwellings and as such would have met the criteria for one of the exceptions under CTY1 of PPS21.  </w:t>
      </w:r>
    </w:p>
    <w:p w14:paraId="2DE5EAFE" w14:textId="77777777" w:rsidR="009F12FD" w:rsidRDefault="00A415DB">
      <w:pPr>
        <w:spacing w:after="0" w:line="259" w:lineRule="auto"/>
        <w:ind w:left="0" w:firstLine="0"/>
      </w:pPr>
      <w:r>
        <w:t xml:space="preserve"> </w:t>
      </w:r>
    </w:p>
    <w:p w14:paraId="6874E4D8" w14:textId="77777777" w:rsidR="009F12FD" w:rsidRDefault="00A415DB">
      <w:pPr>
        <w:ind w:left="-5" w:right="93"/>
      </w:pPr>
      <w:r>
        <w:t xml:space="preserve">The site was located in the countryside to the south of the settlements of Balloo and </w:t>
      </w:r>
    </w:p>
    <w:p w14:paraId="677C12C0" w14:textId="77777777" w:rsidR="009F12FD" w:rsidRDefault="00A415DB">
      <w:pPr>
        <w:ind w:left="-5" w:right="93"/>
      </w:pPr>
      <w:r>
        <w:t xml:space="preserve">Killinchy on the Ardview Road which was close to the junction with Upper Ballymorran Road. The building was in a ruinous state and appeared on OSNI mapping for a significant number of years as could be seen from an 1833 historical map.  </w:t>
      </w:r>
    </w:p>
    <w:p w14:paraId="1DE83940" w14:textId="77777777" w:rsidR="009F12FD" w:rsidRDefault="00A415DB">
      <w:pPr>
        <w:spacing w:after="0" w:line="259" w:lineRule="auto"/>
        <w:ind w:left="0" w:firstLine="0"/>
      </w:pPr>
      <w:r>
        <w:t xml:space="preserve"> </w:t>
      </w:r>
    </w:p>
    <w:p w14:paraId="70E91C7F" w14:textId="77777777" w:rsidR="009F12FD" w:rsidRDefault="00A415DB">
      <w:pPr>
        <w:ind w:left="-5" w:right="93"/>
      </w:pPr>
      <w:r>
        <w:t xml:space="preserve">Policy CTY1 of PPS21: Sustainable Development in the Countryside had set out a range of types of development which were, in principle, acceptable in the countryside and further highlighted that other types of development would only be permitted where there had been overriding reasons as to why such would be essential and not located in a settlement, or that it was otherwise located for development in a development plan. </w:t>
      </w:r>
    </w:p>
    <w:p w14:paraId="39F72295" w14:textId="77777777" w:rsidR="009F12FD" w:rsidRDefault="00A415DB">
      <w:pPr>
        <w:spacing w:after="0" w:line="259" w:lineRule="auto"/>
        <w:ind w:left="0" w:firstLine="0"/>
      </w:pPr>
      <w:r>
        <w:t xml:space="preserve"> </w:t>
      </w:r>
    </w:p>
    <w:p w14:paraId="58F67E14" w14:textId="77777777" w:rsidR="009F12FD" w:rsidRDefault="00A415DB">
      <w:pPr>
        <w:ind w:left="-5" w:right="93"/>
      </w:pPr>
      <w:r>
        <w:t xml:space="preserve">One of those types of developments considered as acceptable under Policy CTY1 was as listed and highlighted; a replacement dwelling under Policy CTY3.  </w:t>
      </w:r>
    </w:p>
    <w:p w14:paraId="034F97D7" w14:textId="77777777" w:rsidR="009F12FD" w:rsidRDefault="00A415DB">
      <w:pPr>
        <w:spacing w:after="0" w:line="259" w:lineRule="auto"/>
        <w:ind w:left="0" w:firstLine="0"/>
      </w:pPr>
      <w:r>
        <w:t xml:space="preserve"> </w:t>
      </w:r>
    </w:p>
    <w:p w14:paraId="1F80CD07" w14:textId="77777777" w:rsidR="009F12FD" w:rsidRDefault="00A415DB">
      <w:pPr>
        <w:ind w:left="-5" w:right="93"/>
      </w:pPr>
      <w:r>
        <w:t xml:space="preserve">It was clarified with Members in respect of the planning reason presented for call in that the initial test relating to the principle of development was whether the proposal fell within a category of development under Policy CTY1 which was in principle acceptable, or whether planning permission would only be justified through Policy </w:t>
      </w:r>
      <w:r>
        <w:lastRenderedPageBreak/>
        <w:t xml:space="preserve">CTY1 on one of the fallback bases; overriding reasons could be as to why the development was essential and could not be located in a settlement, or that the proposal was allocated for development in a development plan. </w:t>
      </w:r>
    </w:p>
    <w:p w14:paraId="2B4648AF" w14:textId="77777777" w:rsidR="009F12FD" w:rsidRDefault="00A415DB">
      <w:pPr>
        <w:spacing w:after="0" w:line="259" w:lineRule="auto"/>
        <w:ind w:left="0" w:firstLine="0"/>
      </w:pPr>
      <w:r>
        <w:t xml:space="preserve"> </w:t>
      </w:r>
    </w:p>
    <w:p w14:paraId="425F2276" w14:textId="77777777" w:rsidR="009F12FD" w:rsidRDefault="00A415DB">
      <w:pPr>
        <w:ind w:left="-5" w:right="93"/>
      </w:pPr>
      <w:r>
        <w:t xml:space="preserve">If it was found that the proposal met Policy CTY3: Replacement Dwellings, then the exceptions test would not be engaged.  </w:t>
      </w:r>
    </w:p>
    <w:p w14:paraId="56B9EE3E" w14:textId="77777777" w:rsidR="009F12FD" w:rsidRDefault="00A415DB">
      <w:pPr>
        <w:ind w:left="-5" w:right="93"/>
      </w:pPr>
      <w:r>
        <w:t xml:space="preserve">Policy CTY3 of PPS21 pertained to Replacement Dwellings and set out that planning permission would be granted were the building to be replaced.  It would need to exhibit the essential characteristics of a dwelling and as a minimum, all external structural walls would have to be substantially intact. </w:t>
      </w:r>
    </w:p>
    <w:p w14:paraId="35F5B783" w14:textId="77777777" w:rsidR="009F12FD" w:rsidRDefault="00A415DB">
      <w:pPr>
        <w:spacing w:after="0" w:line="259" w:lineRule="auto"/>
        <w:ind w:left="0" w:firstLine="0"/>
      </w:pPr>
      <w:r>
        <w:t xml:space="preserve"> </w:t>
      </w:r>
    </w:p>
    <w:p w14:paraId="2E8DE127" w14:textId="77777777" w:rsidR="009F12FD" w:rsidRDefault="00A415DB">
      <w:pPr>
        <w:ind w:left="-5" w:right="93"/>
      </w:pPr>
      <w:r>
        <w:t xml:space="preserve">The policy had further set out that proposals for replacement dwellings, where the previous tests had been met, would have to comply with a list of criteria.  </w:t>
      </w:r>
    </w:p>
    <w:p w14:paraId="1403505D" w14:textId="77777777" w:rsidR="009F12FD" w:rsidRDefault="00A415DB">
      <w:pPr>
        <w:spacing w:after="19" w:line="259" w:lineRule="auto"/>
        <w:ind w:left="0" w:firstLine="0"/>
      </w:pPr>
      <w:r>
        <w:t xml:space="preserve"> </w:t>
      </w:r>
    </w:p>
    <w:p w14:paraId="5E2EC64B" w14:textId="77777777" w:rsidR="009F12FD" w:rsidRDefault="00A415DB">
      <w:pPr>
        <w:ind w:left="-5" w:right="93"/>
      </w:pPr>
      <w:r>
        <w:t xml:space="preserve">Members were asked to note that the Policy referred to, ‘essential characteristics of a house,’ in the present tense which would mean that a building would be required to have those essential characteristics contemporarily regardless of whether it was known that the building had been a dwelling in the past. </w:t>
      </w:r>
    </w:p>
    <w:p w14:paraId="437A022A" w14:textId="77777777" w:rsidR="009F12FD" w:rsidRDefault="00A415DB">
      <w:pPr>
        <w:spacing w:after="0" w:line="259" w:lineRule="auto"/>
        <w:ind w:left="0" w:firstLine="0"/>
      </w:pPr>
      <w:r>
        <w:t xml:space="preserve"> </w:t>
      </w:r>
    </w:p>
    <w:p w14:paraId="3AB1D3B5" w14:textId="77777777" w:rsidR="009F12FD" w:rsidRDefault="00A415DB">
      <w:pPr>
        <w:ind w:left="-5" w:right="93"/>
      </w:pPr>
      <w:r>
        <w:t xml:space="preserve">From images supplied in the presentation, a substantial amount of foliage had been cleared from the location over the past couple of years with an aerial image of 2015 showing that there was no way to ascertain rooms of the building whereas another aerial image in 2018 provided views of the walls dividing the ruin internally and remains of a chimney on its north side. </w:t>
      </w:r>
    </w:p>
    <w:p w14:paraId="5313A769" w14:textId="77777777" w:rsidR="009F12FD" w:rsidRDefault="00A415DB">
      <w:pPr>
        <w:spacing w:after="2" w:line="259" w:lineRule="auto"/>
        <w:ind w:left="0" w:firstLine="0"/>
      </w:pPr>
      <w:r>
        <w:t xml:space="preserve"> </w:t>
      </w:r>
    </w:p>
    <w:p w14:paraId="340A4D1F" w14:textId="77777777" w:rsidR="009F12FD" w:rsidRDefault="00A415DB">
      <w:pPr>
        <w:ind w:left="-5" w:right="93"/>
      </w:pPr>
      <w:r>
        <w:t xml:space="preserve">In applying the everyday meaning of the term, ‘substantially intact,’ that would have meant that a high percentage of the external walls would have to be in place, whilst the architect had noted in his submission that the existing stone walls had deteriorated beyond repair.  </w:t>
      </w:r>
    </w:p>
    <w:p w14:paraId="0A3D8046" w14:textId="77777777" w:rsidR="009F12FD" w:rsidRDefault="00A415DB">
      <w:pPr>
        <w:spacing w:after="0" w:line="259" w:lineRule="auto"/>
        <w:ind w:left="0" w:firstLine="0"/>
      </w:pPr>
      <w:r>
        <w:t xml:space="preserve"> </w:t>
      </w:r>
    </w:p>
    <w:p w14:paraId="746EA105" w14:textId="77777777" w:rsidR="009F12FD" w:rsidRDefault="00A415DB">
      <w:pPr>
        <w:ind w:left="-5" w:right="93"/>
      </w:pPr>
      <w:r>
        <w:t xml:space="preserve">The planning agent had submitted a drawing in his application that showed what was asserted to be a layout of the building as planned and that 87% of the walls remained intact. That was disputed in the Case Officer Report as some of the alleged window openings were not able to be viewed on site.  </w:t>
      </w:r>
    </w:p>
    <w:p w14:paraId="5324215F" w14:textId="77777777" w:rsidR="009F12FD" w:rsidRDefault="00A415DB">
      <w:pPr>
        <w:spacing w:after="0" w:line="259" w:lineRule="auto"/>
        <w:ind w:left="0" w:firstLine="0"/>
      </w:pPr>
      <w:r>
        <w:t xml:space="preserve"> </w:t>
      </w:r>
    </w:p>
    <w:p w14:paraId="2C210A5C" w14:textId="77777777" w:rsidR="009F12FD" w:rsidRDefault="00A415DB">
      <w:pPr>
        <w:ind w:left="-5" w:right="93"/>
      </w:pPr>
      <w:r>
        <w:t xml:space="preserve">In a further slide, views were shown of a pathway that cut through a field via the Upper Ballymorran Road to the building. The application had shown sight splays from the Ardview Road as opposed to access being proposed from the Upper Ballymorran Road. The DfI had indicated no objections in principle, subject to detailed scale plans and accurate survey at any reserved matters stage.  A slide showed the north gable wall and chimney with an internal photograph that displayed mainly loose stones forming what could have been described as a fireplace.  Another slide faced north from the opposite gable end and showed partial inner wall partition.  A further slide provided a view of a window opening though evidence existed that showed repair work had been undertaken upon the corner of the structure with new mortar and cleaner stone on both sides that formed the edge of the window opening.  Views were provided from the chimney gable room toward the next room with an arrow indicating a doorway in the partial partition.  Another slide showed an additional view of the aforementioned room as well as the long elevation of the house that fronted the Ardview Road. </w:t>
      </w:r>
    </w:p>
    <w:p w14:paraId="0A9744E4" w14:textId="77777777" w:rsidR="009F12FD" w:rsidRDefault="00A415DB">
      <w:pPr>
        <w:spacing w:after="0" w:line="259" w:lineRule="auto"/>
        <w:ind w:left="0" w:firstLine="0"/>
      </w:pPr>
      <w:r>
        <w:lastRenderedPageBreak/>
        <w:t xml:space="preserve"> </w:t>
      </w:r>
    </w:p>
    <w:p w14:paraId="683A8DA8" w14:textId="77777777" w:rsidR="009F12FD" w:rsidRDefault="00A415DB">
      <w:pPr>
        <w:ind w:left="-5" w:right="93"/>
      </w:pPr>
      <w:r>
        <w:t xml:space="preserve">The Head of Planning summarised and advised that it was hard to ascertain the size of original openings and, if one were to surmise which openings were that of windows, they would have been extremely shallow. Whilst external walls were in place to an extent, some of the walls were almost as sill level and that some repairs had taken place which suggested the ruin was likely in worse state prior to repairs and submission of the application.  </w:t>
      </w:r>
    </w:p>
    <w:p w14:paraId="29595407" w14:textId="77777777" w:rsidR="009F12FD" w:rsidRDefault="00A415DB">
      <w:pPr>
        <w:spacing w:after="0" w:line="259" w:lineRule="auto"/>
        <w:ind w:left="0" w:firstLine="0"/>
      </w:pPr>
      <w:r>
        <w:t xml:space="preserve"> </w:t>
      </w:r>
    </w:p>
    <w:p w14:paraId="62F95CE5" w14:textId="77777777" w:rsidR="009F12FD" w:rsidRDefault="00A415DB">
      <w:pPr>
        <w:ind w:left="-5" w:right="93"/>
      </w:pPr>
      <w:r>
        <w:t xml:space="preserve">Mr Donaldson had made references to previous decisions by other planning authorities in his speaking note and Members were reminded that they were not bound by such. The Head of Planning was not in agreement that decision by Newry, Mourne and Down was on all fours with this application, as the extract from the Case Officer report suggested there were some substantial differences.  Evidence from PAC decisions existed that would support both sides of an argument for replacement dwellings.  Mr Donaldson’s speaking notes proffered a 2014 example and Members were reminded that each case should be determined based upon its own merits. Contrary to the Case Officer’s report, the Head of Planning believed the building exhibited the essential characteristics of a building and advised that the decision would lay with the Committee on whether they agreed with the planning judgement that walls were not substantially intact to comply with Policy CTY3. </w:t>
      </w:r>
    </w:p>
    <w:p w14:paraId="136D9A8E" w14:textId="77777777" w:rsidR="009F12FD" w:rsidRDefault="00A415DB">
      <w:pPr>
        <w:spacing w:after="0" w:line="259" w:lineRule="auto"/>
        <w:ind w:left="0" w:firstLine="0"/>
      </w:pPr>
      <w:r>
        <w:t xml:space="preserve"> </w:t>
      </w:r>
    </w:p>
    <w:p w14:paraId="6ECEF97F" w14:textId="77777777" w:rsidR="009F12FD" w:rsidRDefault="00A415DB">
      <w:pPr>
        <w:ind w:left="-5" w:right="93"/>
      </w:pPr>
      <w:r>
        <w:t xml:space="preserve">The rest of the policy requirements under CTY3 were provided as that was only an outline application, no detailed plans or drawings were submitted.  However, within the Case Officer report, it was considered that there would be no issues in complying appropriately with the other requirements as had been set out by appropriate conditions.  In the event that Members believed the building complied with the first two elements of the policy, it was also considered that other policies within PPS21 that related to Integration and Rural Character would not be offended subject to conditions.  </w:t>
      </w:r>
    </w:p>
    <w:p w14:paraId="15467B05" w14:textId="77777777" w:rsidR="009F12FD" w:rsidRDefault="00A415DB">
      <w:pPr>
        <w:spacing w:after="0" w:line="259" w:lineRule="auto"/>
        <w:ind w:left="0" w:firstLine="0"/>
      </w:pPr>
      <w:r>
        <w:t xml:space="preserve"> </w:t>
      </w:r>
    </w:p>
    <w:p w14:paraId="4BEA2849" w14:textId="77777777" w:rsidR="009F12FD" w:rsidRDefault="00A415DB">
      <w:pPr>
        <w:ind w:left="-5" w:right="93"/>
      </w:pPr>
      <w:r>
        <w:t xml:space="preserve">RECOMMENDED Refusal of Planning Permission based upon the building not exhibiting the essential characteristics of a dwelling (this element having been conceded during the presentation) and all external walls not being substantially intact.  </w:t>
      </w:r>
    </w:p>
    <w:p w14:paraId="71185E92" w14:textId="77777777" w:rsidR="009F12FD" w:rsidRDefault="00A415DB">
      <w:pPr>
        <w:spacing w:after="0" w:line="259" w:lineRule="auto"/>
        <w:ind w:left="0" w:firstLine="0"/>
      </w:pPr>
      <w:r>
        <w:t xml:space="preserve"> </w:t>
      </w:r>
    </w:p>
    <w:p w14:paraId="4EF0F003" w14:textId="77777777" w:rsidR="009F12FD" w:rsidRDefault="00A415DB">
      <w:pPr>
        <w:ind w:left="-5" w:right="93"/>
      </w:pPr>
      <w:r>
        <w:t xml:space="preserve">Alderman McIlveen asked for clarification on the interpretation of, ‘substantially intact,’ given the potential subjectivity of the term. The Head of Planning was unable to provide any stronger definition and cited judgements in cases held by other PAC decisions where it was deemed some ruins met the policy whereby there were walls that had completely collapsed. The applicant /gent had stated the structure lay on sloped fields which disguised the height of the remaining walls which would be difficult to assert whilst roof eaves would make for shallow window openings. The Planning Office had believed that case did not meet the second part of the policy requirement and the referenced decision by Newry, Mourne and Down was considered as an unfit comparison as glazing was still intact.  Alderman McIlveen asked if it would be enough that the structure still looked like a house. The Head of Planning clarified that this was not what the policy headnote required, however, suggested that this policy would be considered within the Council’s own LDP.  </w:t>
      </w:r>
    </w:p>
    <w:p w14:paraId="0C348F5D" w14:textId="77777777" w:rsidR="009F12FD" w:rsidRDefault="00A415DB">
      <w:pPr>
        <w:spacing w:after="0" w:line="259" w:lineRule="auto"/>
        <w:ind w:left="0" w:firstLine="0"/>
      </w:pPr>
      <w:r>
        <w:t xml:space="preserve"> </w:t>
      </w:r>
    </w:p>
    <w:p w14:paraId="576CA851" w14:textId="77777777" w:rsidR="009F12FD" w:rsidRDefault="00A415DB">
      <w:pPr>
        <w:ind w:left="-5" w:right="93"/>
      </w:pPr>
      <w:r>
        <w:lastRenderedPageBreak/>
        <w:t xml:space="preserve">Councillor Cathcart agreed that policy language was vague and subjective.  From photographs, he agreed it looked like an identifiable house but had obviously not been a dwelling in quite some time given its condition.  He queried whether it was better to have a derelict house or a house built within conditions of the local area. The Head of Planning advised that abandonment was consistent with older policies which had been superseded by prevailing regional policy. She explained that when the ruin was covered in foliage, it was not noticeable. However, the proposal would necessitate removal of the remaining vegetation and creation of new road access with splays delivered as part of the project. The Case Officer had stated that rural character could be satisfactorily integrated but that if the vegetation was left to grow again, the structure would not be noticeable. </w:t>
      </w:r>
    </w:p>
    <w:p w14:paraId="7E821AD7" w14:textId="77777777" w:rsidR="009F12FD" w:rsidRDefault="00A415DB">
      <w:pPr>
        <w:spacing w:after="0" w:line="259" w:lineRule="auto"/>
        <w:ind w:left="0" w:firstLine="0"/>
      </w:pPr>
      <w:r>
        <w:t xml:space="preserve"> </w:t>
      </w:r>
    </w:p>
    <w:p w14:paraId="604CAE21" w14:textId="77777777" w:rsidR="009F12FD" w:rsidRDefault="00A415DB">
      <w:pPr>
        <w:ind w:left="-5" w:right="93"/>
      </w:pPr>
      <w:r>
        <w:t xml:space="preserve">Councillor McRandal was curious as to whether the recent repair work was considered in the planning application regarding percentage of ruin. The Head of Planning explained the repair was substantial but could not advise whether its lack of existence would equate to an unsubstantial threshold. It would be up to Members to decide on whether the repair work tipped the balance in any judgement.  However, had there been more significant repairs, circumstances would be different.  </w:t>
      </w:r>
    </w:p>
    <w:p w14:paraId="78C103EC" w14:textId="77777777" w:rsidR="009F12FD" w:rsidRDefault="00A415DB">
      <w:pPr>
        <w:spacing w:after="0" w:line="259" w:lineRule="auto"/>
        <w:ind w:left="0" w:firstLine="0"/>
      </w:pPr>
      <w:r>
        <w:t xml:space="preserve"> </w:t>
      </w:r>
    </w:p>
    <w:p w14:paraId="1FC07012" w14:textId="77777777" w:rsidR="009F12FD" w:rsidRDefault="00A415DB">
      <w:pPr>
        <w:ind w:left="-5" w:right="93"/>
      </w:pPr>
      <w:r>
        <w:t xml:space="preserve">Councillor P Smith queried if the problem was to do with whether the ruin was a dwelling, or when a dwelling became a ruin and vice versa. The Head of Planning explained that the policy referred to buildings that had previously been used as dwellings and that buildings could have been dwellings historically despite the original intent of the building not being so. Members would be unable to factor in the fact that the building had been unused as a dwelling in decades; if it had been last used as a dwelling or had the essential characteristics of one, it would meet the particular policy criterion. </w:t>
      </w:r>
    </w:p>
    <w:p w14:paraId="3498156B" w14:textId="77777777" w:rsidR="009F12FD" w:rsidRDefault="00A415DB">
      <w:pPr>
        <w:spacing w:after="0" w:line="259" w:lineRule="auto"/>
        <w:ind w:left="0" w:firstLine="0"/>
      </w:pPr>
      <w:r>
        <w:t xml:space="preserve"> </w:t>
      </w:r>
    </w:p>
    <w:p w14:paraId="497A6A29" w14:textId="77777777" w:rsidR="009F12FD" w:rsidRDefault="00A415DB">
      <w:pPr>
        <w:ind w:left="-5" w:right="93"/>
      </w:pPr>
      <w:r>
        <w:t xml:space="preserve">At 7:29 pm, speaker David Donaldson was admitted to the meeting.  </w:t>
      </w:r>
    </w:p>
    <w:p w14:paraId="78477AE3" w14:textId="77777777" w:rsidR="009F12FD" w:rsidRDefault="00A415DB">
      <w:pPr>
        <w:spacing w:after="0" w:line="259" w:lineRule="auto"/>
        <w:ind w:left="0" w:firstLine="0"/>
      </w:pPr>
      <w:r>
        <w:t xml:space="preserve"> </w:t>
      </w:r>
    </w:p>
    <w:p w14:paraId="6942480E" w14:textId="77777777" w:rsidR="009F12FD" w:rsidRDefault="00A415DB">
      <w:pPr>
        <w:ind w:left="-5" w:right="93"/>
      </w:pPr>
      <w:r>
        <w:t xml:space="preserve">Mr Donaldson advised CTY3 was the key policy which required several key aspects to be addressed. </w:t>
      </w:r>
    </w:p>
    <w:p w14:paraId="2ED32903" w14:textId="77777777" w:rsidR="009F12FD" w:rsidRDefault="00A415DB">
      <w:pPr>
        <w:spacing w:after="0" w:line="259" w:lineRule="auto"/>
        <w:ind w:left="0" w:firstLine="0"/>
      </w:pPr>
      <w:r>
        <w:t xml:space="preserve"> </w:t>
      </w:r>
    </w:p>
    <w:p w14:paraId="75D92F74" w14:textId="77777777" w:rsidR="009F12FD" w:rsidRDefault="00A415DB">
      <w:pPr>
        <w:numPr>
          <w:ilvl w:val="0"/>
          <w:numId w:val="2"/>
        </w:numPr>
        <w:ind w:right="93" w:hanging="269"/>
      </w:pPr>
      <w:r>
        <w:t xml:space="preserve">Was the structure a dwelling.  </w:t>
      </w:r>
    </w:p>
    <w:p w14:paraId="27FE6D67" w14:textId="77777777" w:rsidR="009F12FD" w:rsidRDefault="00A415DB">
      <w:pPr>
        <w:spacing w:after="0" w:line="259" w:lineRule="auto"/>
        <w:ind w:left="0" w:firstLine="0"/>
      </w:pPr>
      <w:r>
        <w:t xml:space="preserve"> </w:t>
      </w:r>
    </w:p>
    <w:p w14:paraId="66B7D06C" w14:textId="77777777" w:rsidR="009F12FD" w:rsidRDefault="00A415DB">
      <w:pPr>
        <w:ind w:left="-5" w:right="93"/>
      </w:pPr>
      <w:r>
        <w:t xml:space="preserve">Mr Donaldson referenced the 1864 evaluation of Ireland wherein records showed the house was owned by one Mr George Irvine whilst the applicant’s grandfather had been born in the house.  </w:t>
      </w:r>
    </w:p>
    <w:p w14:paraId="34C3AE6E" w14:textId="77777777" w:rsidR="009F12FD" w:rsidRDefault="00A415DB">
      <w:pPr>
        <w:spacing w:after="0" w:line="259" w:lineRule="auto"/>
        <w:ind w:left="0" w:firstLine="0"/>
      </w:pPr>
      <w:r>
        <w:t xml:space="preserve"> </w:t>
      </w:r>
    </w:p>
    <w:p w14:paraId="52077AB7" w14:textId="77777777" w:rsidR="009F12FD" w:rsidRDefault="00A415DB">
      <w:pPr>
        <w:numPr>
          <w:ilvl w:val="0"/>
          <w:numId w:val="2"/>
        </w:numPr>
        <w:ind w:right="93" w:hanging="269"/>
      </w:pPr>
      <w:r>
        <w:t xml:space="preserve">Essential characteristics of a dwelling </w:t>
      </w:r>
    </w:p>
    <w:p w14:paraId="03FBA6A3" w14:textId="77777777" w:rsidR="009F12FD" w:rsidRDefault="00A415DB">
      <w:pPr>
        <w:spacing w:after="0" w:line="259" w:lineRule="auto"/>
        <w:ind w:left="0" w:firstLine="0"/>
      </w:pPr>
      <w:r>
        <w:t xml:space="preserve"> </w:t>
      </w:r>
    </w:p>
    <w:p w14:paraId="68345AC2" w14:textId="77777777" w:rsidR="009F12FD" w:rsidRDefault="00A415DB">
      <w:pPr>
        <w:ind w:left="-5" w:right="93"/>
      </w:pPr>
      <w:r>
        <w:t xml:space="preserve">The building provided shelter for humans with door and window openings typical of the period whilst a chimney and flue formed part of the fireplace; characteristics Mr Donaldson argued were clearly that of a dwelling. Mr Donaldson noted that the Head of Planning had agreed characteristics of a dwelling existed during her presentation.  </w:t>
      </w:r>
    </w:p>
    <w:p w14:paraId="3B8AB060" w14:textId="77777777" w:rsidR="009F12FD" w:rsidRDefault="00A415DB">
      <w:pPr>
        <w:spacing w:after="0" w:line="259" w:lineRule="auto"/>
        <w:ind w:left="0" w:firstLine="0"/>
      </w:pPr>
      <w:r>
        <w:t xml:space="preserve"> </w:t>
      </w:r>
    </w:p>
    <w:p w14:paraId="529D1BEE" w14:textId="77777777" w:rsidR="009F12FD" w:rsidRDefault="00A415DB">
      <w:pPr>
        <w:numPr>
          <w:ilvl w:val="0"/>
          <w:numId w:val="2"/>
        </w:numPr>
        <w:ind w:right="93" w:hanging="269"/>
      </w:pPr>
      <w:r>
        <w:t xml:space="preserve">External walls substantially intact. </w:t>
      </w:r>
    </w:p>
    <w:p w14:paraId="7045571E" w14:textId="77777777" w:rsidR="009F12FD" w:rsidRDefault="00A415DB">
      <w:pPr>
        <w:spacing w:after="0" w:line="259" w:lineRule="auto"/>
        <w:ind w:left="0" w:firstLine="0"/>
      </w:pPr>
      <w:r>
        <w:t xml:space="preserve"> </w:t>
      </w:r>
    </w:p>
    <w:p w14:paraId="2F2C1C0D" w14:textId="77777777" w:rsidR="009F12FD" w:rsidRDefault="00A415DB">
      <w:pPr>
        <w:ind w:left="-5" w:right="93"/>
      </w:pPr>
      <w:r>
        <w:lastRenderedPageBreak/>
        <w:t xml:space="preserve">Mr Donaldson referenced the Case Officer’s report wherein it stated the footprint was intact and that, apart from the gable, other walls were not substantially intact. Conversely, the architect’s estimate of 87% retained external walls, with some above window heads and one gable end having collapsed. As the building was levelled upon a slope and thence walls were partially below ground, the internal floor level was lower than that of land externally. Mr Donaldson advised that this would have led onlookers to see a shorter wall from a viewpoint outside of the structure than from inside with wall heights within close proximity of the original eave height. The policy did not require complete walls, but substantially intact walls. Mr Donaldson argued that by reasonable means of the substantial definition, 87% would be considered as a substantial remain, whilst had the architect quoted 75%, such would still have been considered substantial. In appeals, Mr Donaldson cited 2014 A0254 where the decision had been agreed for planning permission despite reference to partially collapsed walls and fully collapsed roof. </w:t>
      </w:r>
    </w:p>
    <w:p w14:paraId="4A3CE5D4" w14:textId="77777777" w:rsidR="009F12FD" w:rsidRDefault="00A415DB">
      <w:pPr>
        <w:spacing w:after="0" w:line="259" w:lineRule="auto"/>
        <w:ind w:left="0" w:firstLine="0"/>
      </w:pPr>
      <w:r>
        <w:t xml:space="preserve"> </w:t>
      </w:r>
    </w:p>
    <w:p w14:paraId="1D49DE51" w14:textId="77777777" w:rsidR="009F12FD" w:rsidRDefault="00A415DB">
      <w:pPr>
        <w:ind w:left="-5" w:right="93"/>
      </w:pPr>
      <w:r>
        <w:t xml:space="preserve">Mr Donaldson quoted a PPS21 objective; ‘to achieve appropriate and sustainable patterns of development that meet the needs of a vibrant rural community.’ He explained that revisions of the CTY3 policy were relaxed through versions to specifically facilitate redevelopment of sites with histories of residential use. CTY3 also stated, ‘replacement dwellings were important to the renewal and upgrading of rural housing stock.’ Mr Donaldson further quoted a Minister from 2010 introducing PPS21 to the Assembly, ‘even if those buildings do not have rooves and some parts of their walls have fallen into disrepair…what is the point of having all those redundant buildings scattered around the countryside? Let’s replace them with buildings appropriately designed which people can live in and use.’ </w:t>
      </w:r>
    </w:p>
    <w:p w14:paraId="35E29D45" w14:textId="77777777" w:rsidR="009F12FD" w:rsidRDefault="00A415DB">
      <w:pPr>
        <w:spacing w:after="0" w:line="259" w:lineRule="auto"/>
        <w:ind w:left="0" w:firstLine="0"/>
      </w:pPr>
      <w:r>
        <w:t xml:space="preserve"> </w:t>
      </w:r>
    </w:p>
    <w:p w14:paraId="51B843B8" w14:textId="77777777" w:rsidR="009F12FD" w:rsidRDefault="00A415DB">
      <w:pPr>
        <w:ind w:left="-5" w:right="93"/>
      </w:pPr>
      <w:r>
        <w:t xml:space="preserve">Mr Donaldson explained that the Case Officer had agreed there would be no impact on rural character and no issues with integration. The SPSS had also stated that granting permission should be granted unless demonstrable harm occurred. He asked the Committee where harm lay with replacing an old dwelling with an appropriate one. </w:t>
      </w:r>
    </w:p>
    <w:p w14:paraId="250ADA03" w14:textId="77777777" w:rsidR="009F12FD" w:rsidRDefault="00A415DB">
      <w:pPr>
        <w:spacing w:after="0" w:line="259" w:lineRule="auto"/>
        <w:ind w:left="0" w:firstLine="0"/>
      </w:pPr>
      <w:r>
        <w:t xml:space="preserve"> </w:t>
      </w:r>
    </w:p>
    <w:p w14:paraId="2C5A7BB5" w14:textId="77777777" w:rsidR="009F12FD" w:rsidRDefault="00A415DB">
      <w:pPr>
        <w:ind w:left="-5" w:right="93"/>
      </w:pPr>
      <w:r>
        <w:t xml:space="preserve">Councillor McRandal asked when repair works had been carried on the structure. Mr Donaldson’s involvement had only begun from the application reaching Committee stage but believed works had occurred during the Coronavirus lockdown time and the applicant had repaired the gable corner to ensure it did not collapse. Mr Donaldson estimated the area of repair was 2 to 3 sqm which, when viewed with the scale of the building would not be a large proportion. However, if the repair was discounted from total substantial remains, Mr Donaldson believed the figure would still be above 80% and so should not dissuade Members from granting the application. </w:t>
      </w:r>
    </w:p>
    <w:p w14:paraId="2648A7B2" w14:textId="77777777" w:rsidR="009F12FD" w:rsidRDefault="00A415DB">
      <w:pPr>
        <w:spacing w:after="0" w:line="259" w:lineRule="auto"/>
        <w:ind w:left="0" w:firstLine="0"/>
      </w:pPr>
      <w:r>
        <w:t xml:space="preserve"> </w:t>
      </w:r>
    </w:p>
    <w:p w14:paraId="4C562271" w14:textId="77777777" w:rsidR="009F12FD" w:rsidRDefault="00A415DB">
      <w:pPr>
        <w:ind w:left="-5" w:right="93"/>
      </w:pPr>
      <w:r>
        <w:t xml:space="preserve">Councillor Cathcart believed the footprint of the ruin was quite small and would not make for an appropriate-sized dwelling.  He asked what scale a new build would be and how such would be integrated.  Mr Donaldson, before answering the question reminded Members that the Case Officer had agreed there would be no impact on integration or rural character. If permission was granted and the reserved matters process passed, they would be content for conditions to be imposed to ensure the design and scale of the dwelling would be appropriate to the location. Mr Donaldson believed the footprint was not small, being approximately 65 sqm. It would not </w:t>
      </w:r>
      <w:r>
        <w:lastRenderedPageBreak/>
        <w:t xml:space="preserve">require much of an increase to provide adequate living space especially when the likes of a roof space could be included. In addition, though the building sat close to the roadside and was reasonably well screened by a hedge, Mr Donaldson believed a design could be proffered that would be in keeping with what was a very attractive location. </w:t>
      </w:r>
    </w:p>
    <w:p w14:paraId="1F742D88" w14:textId="77777777" w:rsidR="009F12FD" w:rsidRDefault="00A415DB">
      <w:pPr>
        <w:spacing w:after="0" w:line="259" w:lineRule="auto"/>
        <w:ind w:left="0" w:firstLine="0"/>
      </w:pPr>
      <w:r>
        <w:t xml:space="preserve"> </w:t>
      </w:r>
    </w:p>
    <w:p w14:paraId="47038423" w14:textId="77777777" w:rsidR="009F12FD" w:rsidRDefault="00A415DB">
      <w:pPr>
        <w:ind w:left="-5" w:right="93"/>
      </w:pPr>
      <w:r>
        <w:t xml:space="preserve">(Mr Donaldson was returned to the public gallery at 7:38 pm.) </w:t>
      </w:r>
    </w:p>
    <w:p w14:paraId="6CF1025C" w14:textId="77777777" w:rsidR="009F12FD" w:rsidRDefault="00A415DB">
      <w:pPr>
        <w:spacing w:after="0" w:line="259" w:lineRule="auto"/>
        <w:ind w:left="0" w:firstLine="0"/>
      </w:pPr>
      <w:r>
        <w:t xml:space="preserve"> </w:t>
      </w:r>
    </w:p>
    <w:p w14:paraId="74F486D8" w14:textId="77777777" w:rsidR="009F12FD" w:rsidRDefault="00A415DB">
      <w:pPr>
        <w:ind w:left="-5" w:right="93"/>
      </w:pPr>
      <w:r>
        <w:t xml:space="preserve">Councillor McRandal asked for views on Mr Donaldson referring to repairs as small in comparison to the structure’s total size. The Head of Planning agreed the repair area was small and advised that members should consider this against the rest of the building.  </w:t>
      </w:r>
    </w:p>
    <w:p w14:paraId="63E5FD62" w14:textId="77777777" w:rsidR="009F12FD" w:rsidRDefault="00A415DB">
      <w:pPr>
        <w:spacing w:after="0" w:line="259" w:lineRule="auto"/>
        <w:ind w:left="0" w:firstLine="0"/>
      </w:pPr>
      <w:r>
        <w:t xml:space="preserve"> </w:t>
      </w:r>
    </w:p>
    <w:p w14:paraId="09368E9E" w14:textId="77777777" w:rsidR="009F12FD" w:rsidRDefault="00A415DB">
      <w:pPr>
        <w:ind w:left="-5" w:right="93"/>
      </w:pPr>
      <w:r>
        <w:t xml:space="preserve">Alderman McIlveen proposed, seconded by Councillor Cathcart to grant planning permission.  </w:t>
      </w:r>
    </w:p>
    <w:p w14:paraId="0D09FA19" w14:textId="77777777" w:rsidR="009F12FD" w:rsidRDefault="00A415DB">
      <w:pPr>
        <w:spacing w:after="0" w:line="259" w:lineRule="auto"/>
        <w:ind w:left="0" w:firstLine="0"/>
      </w:pPr>
      <w:r>
        <w:t xml:space="preserve"> </w:t>
      </w:r>
    </w:p>
    <w:p w14:paraId="52CC5B7C" w14:textId="77777777" w:rsidR="009F12FD" w:rsidRDefault="00A415DB">
      <w:pPr>
        <w:ind w:left="-5" w:right="93"/>
      </w:pPr>
      <w:r>
        <w:t xml:space="preserve">Alderman McIlveen explained that, given concessions made by the Head of Planning and characteristics of a dwelling alongside the aims and objectives of policies, it had come down to whether the Committee considered the structure intact. He believed it would appear to be a dwelling if a roof had been placed upon it, adding that 80-87% intact walls would meet the interpretation of ‘substantial’. Councillor Cathcart did not think demonstrable harm would be applicable and was happy in principle with the application.  </w:t>
      </w:r>
    </w:p>
    <w:p w14:paraId="04DE8C0D" w14:textId="77777777" w:rsidR="009F12FD" w:rsidRDefault="00A415DB">
      <w:pPr>
        <w:spacing w:after="0" w:line="259" w:lineRule="auto"/>
        <w:ind w:left="0" w:firstLine="0"/>
      </w:pPr>
      <w:r>
        <w:t xml:space="preserve"> </w:t>
      </w:r>
    </w:p>
    <w:p w14:paraId="68AF86B1" w14:textId="77777777" w:rsidR="009F12FD" w:rsidRDefault="00A415DB">
      <w:pPr>
        <w:ind w:left="-5" w:right="93"/>
      </w:pPr>
      <w:r>
        <w:t xml:space="preserve">Councillor P Smith &amp; Councillor Moore had both queried if the Planning Department would be able to provide an estimate number as to the remaining walls though the Head of Planning explained the percentage calculation was not one that would normally have been carried out and that the appraisal they had carried out was based on what could be seen upon visiting, i.e. each on its own merits. </w:t>
      </w:r>
    </w:p>
    <w:p w14:paraId="30CF2871" w14:textId="77777777" w:rsidR="009F12FD" w:rsidRDefault="00A415DB">
      <w:pPr>
        <w:spacing w:after="0" w:line="259" w:lineRule="auto"/>
        <w:ind w:left="0" w:firstLine="0"/>
      </w:pPr>
      <w:r>
        <w:t xml:space="preserve"> </w:t>
      </w:r>
    </w:p>
    <w:p w14:paraId="164F3F5C" w14:textId="77777777" w:rsidR="009F12FD" w:rsidRDefault="00A415DB">
      <w:pPr>
        <w:ind w:left="-5" w:right="93"/>
      </w:pPr>
      <w:r>
        <w:t xml:space="preserve">Councillor McAlpine advised that she would not be in favour of supporting a granting of permission.  </w:t>
      </w:r>
    </w:p>
    <w:p w14:paraId="793E6AC2" w14:textId="77777777" w:rsidR="009F12FD" w:rsidRDefault="00A415DB">
      <w:pPr>
        <w:spacing w:after="0" w:line="259" w:lineRule="auto"/>
        <w:ind w:left="0" w:firstLine="0"/>
      </w:pPr>
      <w:r>
        <w:t xml:space="preserve"> </w:t>
      </w:r>
    </w:p>
    <w:p w14:paraId="6A929979" w14:textId="77777777" w:rsidR="009F12FD" w:rsidRDefault="00A415DB">
      <w:pPr>
        <w:ind w:left="-5" w:right="62"/>
      </w:pPr>
      <w:r>
        <w:rPr>
          <w:b/>
        </w:rPr>
        <w:t xml:space="preserve">VOTE – ten in favour of, two against, one abstained and one did not vote due to arriving late. The vote carried and planning permission was approved.  </w:t>
      </w:r>
    </w:p>
    <w:p w14:paraId="1516A0AF" w14:textId="77777777" w:rsidR="009F12FD" w:rsidRDefault="00A415DB">
      <w:pPr>
        <w:spacing w:after="0" w:line="259" w:lineRule="auto"/>
        <w:ind w:left="0" w:firstLine="0"/>
      </w:pPr>
      <w:r>
        <w:rPr>
          <w:b/>
        </w:rPr>
        <w:t xml:space="preserve"> </w:t>
      </w:r>
    </w:p>
    <w:p w14:paraId="201F185E" w14:textId="77777777" w:rsidR="009F12FD" w:rsidRDefault="00A415DB">
      <w:pPr>
        <w:ind w:left="-5" w:right="93"/>
      </w:pPr>
      <w:r>
        <w:t xml:space="preserve">The Head of Planning asked if Members could clarify agreement for formulating appropriate conditions. Both Alderman McIlveen and Councillor Cathcart agreed to give officers Delegated Authority in that respect. </w:t>
      </w:r>
    </w:p>
    <w:p w14:paraId="63F689DD" w14:textId="77777777" w:rsidR="009F12FD" w:rsidRDefault="00A415DB">
      <w:pPr>
        <w:spacing w:after="0" w:line="259" w:lineRule="auto"/>
        <w:ind w:left="0" w:firstLine="0"/>
      </w:pPr>
      <w:r>
        <w:t xml:space="preserve"> </w:t>
      </w:r>
    </w:p>
    <w:p w14:paraId="0413DA93" w14:textId="77777777" w:rsidR="009F12FD" w:rsidRDefault="00A415DB">
      <w:pPr>
        <w:ind w:left="-5" w:right="62"/>
      </w:pPr>
      <w:r>
        <w:rPr>
          <w:b/>
        </w:rPr>
        <w:t xml:space="preserve">RESOLVED, on the proposal of Alderman McIlveen seconded by Councillor Cathcart that the overturn be adopted and that planning permission be granted.    </w:t>
      </w:r>
    </w:p>
    <w:p w14:paraId="08B4F37A" w14:textId="3CE862A1" w:rsidR="009F12FD" w:rsidRDefault="00A415DB">
      <w:pPr>
        <w:spacing w:after="0" w:line="259" w:lineRule="auto"/>
        <w:ind w:left="0" w:firstLine="0"/>
        <w:rPr>
          <w:b/>
        </w:rPr>
      </w:pPr>
      <w:r>
        <w:rPr>
          <w:b/>
        </w:rPr>
        <w:t xml:space="preserve"> </w:t>
      </w:r>
    </w:p>
    <w:p w14:paraId="20ED3A08" w14:textId="77777777" w:rsidR="009F12FD" w:rsidRDefault="00A415DB">
      <w:pPr>
        <w:pStyle w:val="Heading2"/>
        <w:ind w:left="715" w:right="76"/>
      </w:pPr>
      <w:r>
        <w:rPr>
          <w:u w:val="none"/>
        </w:rPr>
        <w:t xml:space="preserve">4.2 </w:t>
      </w:r>
      <w:r>
        <w:rPr>
          <w:u w:val="none"/>
        </w:rPr>
        <w:tab/>
      </w:r>
      <w:r>
        <w:t>LA06/2022/0346/O - Infill site for 2 No. Dwellings with Domestic Garages</w:t>
      </w:r>
      <w:r>
        <w:rPr>
          <w:u w:val="none"/>
        </w:rPr>
        <w:t xml:space="preserve"> </w:t>
      </w:r>
      <w:r>
        <w:t>between 32 and 24 Castle Espie Road, Comber</w:t>
      </w:r>
      <w:r>
        <w:rPr>
          <w:u w:val="none"/>
        </w:rPr>
        <w:t xml:space="preserve"> </w:t>
      </w:r>
    </w:p>
    <w:p w14:paraId="47D80CEA" w14:textId="77777777" w:rsidR="009F12FD" w:rsidRDefault="00A415DB">
      <w:pPr>
        <w:tabs>
          <w:tab w:val="center" w:pos="1821"/>
          <w:tab w:val="center" w:pos="3601"/>
        </w:tabs>
        <w:ind w:left="-15" w:firstLine="0"/>
      </w:pPr>
      <w:r>
        <w:t xml:space="preserve"> </w:t>
      </w:r>
      <w:r>
        <w:tab/>
        <w:t xml:space="preserve">(Appendices III &amp; IV)  </w:t>
      </w:r>
      <w:r>
        <w:tab/>
        <w:t xml:space="preserve"> </w:t>
      </w:r>
    </w:p>
    <w:p w14:paraId="467435D7" w14:textId="77777777" w:rsidR="009F12FD" w:rsidRDefault="00A415DB">
      <w:pPr>
        <w:spacing w:after="0" w:line="259" w:lineRule="auto"/>
        <w:ind w:left="0" w:firstLine="0"/>
      </w:pPr>
      <w:r>
        <w:t xml:space="preserve"> </w:t>
      </w:r>
    </w:p>
    <w:p w14:paraId="734241DC" w14:textId="77777777" w:rsidR="009F12FD" w:rsidRDefault="00A415DB">
      <w:pPr>
        <w:ind w:left="-5" w:right="93"/>
      </w:pPr>
      <w:r>
        <w:lastRenderedPageBreak/>
        <w:t xml:space="preserve">Item 4.2 had been removed from the agenda to be discussed at a later Planning Committee. </w:t>
      </w:r>
    </w:p>
    <w:p w14:paraId="4FE57D12" w14:textId="77777777" w:rsidR="009F12FD" w:rsidRDefault="00A415DB">
      <w:pPr>
        <w:spacing w:after="0" w:line="259" w:lineRule="auto"/>
        <w:ind w:left="0" w:firstLine="0"/>
      </w:pPr>
      <w:r>
        <w:t xml:space="preserve"> </w:t>
      </w:r>
    </w:p>
    <w:p w14:paraId="31FC07F6" w14:textId="77777777" w:rsidR="009F12FD" w:rsidRDefault="00A415DB">
      <w:pPr>
        <w:ind w:left="-5" w:right="93"/>
      </w:pPr>
      <w:r>
        <w:t xml:space="preserve">Having declared an interest in Item 4.3 Councillor McRandal was removed from the meeting at 7.50 pm.    </w:t>
      </w:r>
    </w:p>
    <w:p w14:paraId="2CCA3BD7" w14:textId="77777777" w:rsidR="009F12FD" w:rsidRDefault="00A415DB">
      <w:pPr>
        <w:spacing w:after="0" w:line="259" w:lineRule="auto"/>
        <w:ind w:left="0" w:firstLine="0"/>
      </w:pPr>
      <w:r>
        <w:rPr>
          <w:i/>
        </w:rPr>
        <w:t xml:space="preserve"> </w:t>
      </w:r>
    </w:p>
    <w:p w14:paraId="656667EB" w14:textId="77777777" w:rsidR="009F12FD" w:rsidRDefault="00A415DB" w:rsidP="0001528E">
      <w:pPr>
        <w:pStyle w:val="Heading2"/>
        <w:tabs>
          <w:tab w:val="center" w:pos="4237"/>
        </w:tabs>
        <w:spacing w:after="0" w:line="240" w:lineRule="auto"/>
        <w:ind w:left="-15" w:firstLine="0"/>
      </w:pPr>
      <w:r>
        <w:rPr>
          <w:u w:val="none"/>
        </w:rPr>
        <w:t xml:space="preserve">4.3 </w:t>
      </w:r>
      <w:r>
        <w:rPr>
          <w:u w:val="none"/>
        </w:rPr>
        <w:tab/>
      </w:r>
      <w:r>
        <w:t>LA06/2021/0895/F - Rear balcony with External Staircase (Part</w:t>
      </w:r>
      <w:r>
        <w:rPr>
          <w:u w:val="none"/>
        </w:rPr>
        <w:t xml:space="preserve"> </w:t>
      </w:r>
    </w:p>
    <w:tbl>
      <w:tblPr>
        <w:tblStyle w:val="TableGrid"/>
        <w:tblW w:w="8299" w:type="dxa"/>
        <w:tblInd w:w="720" w:type="dxa"/>
        <w:tblCellMar>
          <w:top w:w="8" w:type="dxa"/>
          <w:right w:w="1" w:type="dxa"/>
        </w:tblCellMar>
        <w:tblLook w:val="04A0" w:firstRow="1" w:lastRow="0" w:firstColumn="1" w:lastColumn="0" w:noHBand="0" w:noVBand="1"/>
      </w:tblPr>
      <w:tblGrid>
        <w:gridCol w:w="7180"/>
        <w:gridCol w:w="1119"/>
      </w:tblGrid>
      <w:tr w:rsidR="009F12FD" w14:paraId="2F324D67" w14:textId="77777777">
        <w:trPr>
          <w:trHeight w:val="276"/>
        </w:trPr>
        <w:tc>
          <w:tcPr>
            <w:tcW w:w="8299" w:type="dxa"/>
            <w:gridSpan w:val="2"/>
            <w:tcBorders>
              <w:top w:val="nil"/>
              <w:left w:val="nil"/>
              <w:bottom w:val="nil"/>
              <w:right w:val="nil"/>
            </w:tcBorders>
            <w:shd w:val="clear" w:color="auto" w:fill="FFFFFF"/>
          </w:tcPr>
          <w:p w14:paraId="24AD80C8" w14:textId="77777777" w:rsidR="009F12FD" w:rsidRDefault="00A415DB" w:rsidP="0001528E">
            <w:pPr>
              <w:spacing w:after="0" w:line="240" w:lineRule="auto"/>
              <w:ind w:left="0" w:firstLine="0"/>
            </w:pPr>
            <w:r>
              <w:rPr>
                <w:b/>
                <w:u w:val="single" w:color="000000"/>
              </w:rPr>
              <w:t>Retrospective) and Retrospective Alterations to Rear Elevation Including</w:t>
            </w:r>
          </w:p>
        </w:tc>
      </w:tr>
      <w:tr w:rsidR="009F12FD" w14:paraId="2503C24B" w14:textId="77777777">
        <w:trPr>
          <w:trHeight w:val="276"/>
        </w:trPr>
        <w:tc>
          <w:tcPr>
            <w:tcW w:w="7180" w:type="dxa"/>
            <w:tcBorders>
              <w:top w:val="nil"/>
              <w:left w:val="nil"/>
              <w:bottom w:val="nil"/>
              <w:right w:val="nil"/>
            </w:tcBorders>
            <w:shd w:val="clear" w:color="auto" w:fill="FFFFFF"/>
          </w:tcPr>
          <w:p w14:paraId="37D02C9B" w14:textId="77777777" w:rsidR="009F12FD" w:rsidRDefault="00A415DB" w:rsidP="0001528E">
            <w:pPr>
              <w:spacing w:after="0" w:line="240" w:lineRule="auto"/>
              <w:ind w:left="0" w:firstLine="0"/>
            </w:pPr>
            <w:r>
              <w:rPr>
                <w:b/>
                <w:u w:val="single" w:color="000000"/>
              </w:rPr>
              <w:t>New Windows and Raised Eaves, 4 Rhanbuoy Road, Holywood</w:t>
            </w:r>
          </w:p>
        </w:tc>
        <w:tc>
          <w:tcPr>
            <w:tcW w:w="1119" w:type="dxa"/>
            <w:tcBorders>
              <w:top w:val="nil"/>
              <w:left w:val="nil"/>
              <w:bottom w:val="nil"/>
              <w:right w:val="nil"/>
            </w:tcBorders>
          </w:tcPr>
          <w:p w14:paraId="484BF506" w14:textId="77777777" w:rsidR="009F12FD" w:rsidRDefault="00A415DB" w:rsidP="0001528E">
            <w:pPr>
              <w:spacing w:after="0" w:line="240" w:lineRule="auto"/>
              <w:ind w:left="-2" w:firstLine="0"/>
            </w:pPr>
            <w:r>
              <w:rPr>
                <w:b/>
              </w:rPr>
              <w:t xml:space="preserve">  </w:t>
            </w:r>
          </w:p>
        </w:tc>
      </w:tr>
    </w:tbl>
    <w:p w14:paraId="1C418C4B" w14:textId="77777777" w:rsidR="009F12FD" w:rsidRDefault="00A415DB">
      <w:pPr>
        <w:tabs>
          <w:tab w:val="center" w:pos="1796"/>
        </w:tabs>
        <w:ind w:left="-15" w:firstLine="0"/>
      </w:pPr>
      <w:r>
        <w:t xml:space="preserve"> </w:t>
      </w:r>
      <w:r>
        <w:tab/>
        <w:t xml:space="preserve">(Appendices V - VII) </w:t>
      </w:r>
    </w:p>
    <w:p w14:paraId="19AFD2F2" w14:textId="77777777" w:rsidR="009F12FD" w:rsidRDefault="00A415DB">
      <w:pPr>
        <w:spacing w:after="0" w:line="259" w:lineRule="auto"/>
        <w:ind w:left="0" w:firstLine="0"/>
      </w:pPr>
      <w:r>
        <w:t xml:space="preserve"> </w:t>
      </w:r>
    </w:p>
    <w:p w14:paraId="093C3C26" w14:textId="77777777" w:rsidR="009F12FD" w:rsidRDefault="00A415DB">
      <w:pPr>
        <w:ind w:left="-5" w:right="93"/>
      </w:pPr>
      <w:r>
        <w:t xml:space="preserve">PREVIOUSLY CIRCULATED: Report and Addendum outlining the planning application.   </w:t>
      </w:r>
    </w:p>
    <w:p w14:paraId="66DC340D" w14:textId="77777777" w:rsidR="009F12FD" w:rsidRDefault="00A415DB">
      <w:pPr>
        <w:spacing w:after="0" w:line="259" w:lineRule="auto"/>
        <w:ind w:left="0" w:firstLine="0"/>
      </w:pPr>
      <w:r>
        <w:t xml:space="preserve"> </w:t>
      </w:r>
    </w:p>
    <w:p w14:paraId="28C5C40B" w14:textId="77777777" w:rsidR="009F12FD" w:rsidRDefault="00A415DB">
      <w:pPr>
        <w:ind w:left="-5" w:right="93"/>
      </w:pPr>
      <w:r>
        <w:rPr>
          <w:b/>
        </w:rPr>
        <w:t xml:space="preserve">DEA: </w:t>
      </w:r>
      <w:r>
        <w:t xml:space="preserve">Holywood and Clandeboye </w:t>
      </w:r>
    </w:p>
    <w:p w14:paraId="45FEB45C" w14:textId="77777777" w:rsidR="009F12FD" w:rsidRDefault="00A415DB">
      <w:pPr>
        <w:ind w:left="-5" w:right="93"/>
      </w:pPr>
      <w:r>
        <w:rPr>
          <w:b/>
        </w:rPr>
        <w:t>Committee Interest:</w:t>
      </w:r>
      <w:r>
        <w:t xml:space="preserve"> A Local development application attracting six or more separate individual objections which are contrary to the officer’s recommendation </w:t>
      </w:r>
      <w:r>
        <w:rPr>
          <w:b/>
        </w:rPr>
        <w:t xml:space="preserve">Proposal: </w:t>
      </w:r>
      <w:r>
        <w:t xml:space="preserve">Rear balcony with external staircase (part retrospective) and retrospective alterations to rear elevation including new windows and raised eaves </w:t>
      </w:r>
    </w:p>
    <w:p w14:paraId="575A0982" w14:textId="77777777" w:rsidR="009F12FD" w:rsidRDefault="00A415DB">
      <w:pPr>
        <w:ind w:left="-5" w:right="93"/>
      </w:pPr>
      <w:r>
        <w:rPr>
          <w:b/>
        </w:rPr>
        <w:t>Site Location:</w:t>
      </w:r>
      <w:r>
        <w:t xml:space="preserve"> 4 Rhanbuoy Road, Holywood </w:t>
      </w:r>
    </w:p>
    <w:p w14:paraId="342BA322" w14:textId="77777777" w:rsidR="009F12FD" w:rsidRDefault="00A415DB">
      <w:pPr>
        <w:ind w:left="-5" w:right="62"/>
      </w:pPr>
      <w:r>
        <w:rPr>
          <w:b/>
        </w:rPr>
        <w:t xml:space="preserve">Recommendation: </w:t>
      </w:r>
      <w:r>
        <w:t xml:space="preserve">Approval </w:t>
      </w:r>
    </w:p>
    <w:p w14:paraId="091E2034" w14:textId="77777777" w:rsidR="009F12FD" w:rsidRDefault="00A415DB">
      <w:pPr>
        <w:spacing w:after="0" w:line="259" w:lineRule="auto"/>
        <w:ind w:left="0" w:firstLine="0"/>
      </w:pPr>
      <w:r>
        <w:t xml:space="preserve"> </w:t>
      </w:r>
    </w:p>
    <w:p w14:paraId="63C61DFD" w14:textId="77777777" w:rsidR="009F12FD" w:rsidRDefault="00A415DB">
      <w:pPr>
        <w:ind w:left="-5" w:right="93"/>
      </w:pPr>
      <w:r>
        <w:t>The Planning Officer (A Todd) explained that this application was seeking full planning permission for a part retrospective rear balcony with external staircase and retrospective alterations to rear elevation including new windows and raised eaves at 4 Rhanbuoy Road, Holywood</w:t>
      </w:r>
      <w:r>
        <w:rPr>
          <w:b/>
        </w:rPr>
        <w:t xml:space="preserve">.  </w:t>
      </w:r>
      <w:r>
        <w:t xml:space="preserve">The application had been brought before the Planning Committee as six or more individual objections contrary to the officer’s recommendation to </w:t>
      </w:r>
      <w:r>
        <w:rPr>
          <w:b/>
          <w:i/>
        </w:rPr>
        <w:t>approve</w:t>
      </w:r>
      <w:r>
        <w:t xml:space="preserve"> had been received. </w:t>
      </w:r>
    </w:p>
    <w:p w14:paraId="42796E78" w14:textId="77777777" w:rsidR="009F12FD" w:rsidRDefault="00A415DB">
      <w:pPr>
        <w:spacing w:after="0" w:line="259" w:lineRule="auto"/>
        <w:ind w:left="0" w:firstLine="0"/>
      </w:pPr>
      <w:r>
        <w:rPr>
          <w:b/>
        </w:rPr>
        <w:t xml:space="preserve"> </w:t>
      </w:r>
    </w:p>
    <w:p w14:paraId="478FB93A" w14:textId="77777777" w:rsidR="009F12FD" w:rsidRDefault="00A415DB">
      <w:pPr>
        <w:ind w:left="-5" w:right="93"/>
      </w:pPr>
      <w:r>
        <w:t xml:space="preserve">The site was located within an established residential area in Seahill, Holywood, which was characterised by detached dwellings. The site contained a detached splitlevel dwelling which was single storey to the front and two-storey to the rear. The pattern of development was such that the buildings were positioned in close proximity to one other, gable to gable. </w:t>
      </w:r>
    </w:p>
    <w:p w14:paraId="6FC1B26B" w14:textId="77777777" w:rsidR="009F12FD" w:rsidRDefault="00A415DB">
      <w:pPr>
        <w:spacing w:after="0" w:line="259" w:lineRule="auto"/>
        <w:ind w:left="0" w:firstLine="0"/>
      </w:pPr>
      <w:r>
        <w:t xml:space="preserve"> </w:t>
      </w:r>
    </w:p>
    <w:p w14:paraId="74E6B698" w14:textId="77777777" w:rsidR="009F12FD" w:rsidRDefault="00A415DB">
      <w:pPr>
        <w:ind w:left="-5" w:right="93"/>
      </w:pPr>
      <w:r>
        <w:t xml:space="preserve">In the proposed layout plan the balcony was to be located to the rear of the dwelling in a central position, 4.6m from the party boundary with No. 2 Rhanbuoy Road and 7.6m from the boundary with No. 80 Seahill Road. The application was in part retrospective as the balcony had already been partly constructed with a spiral staircase to the right-hand side, though no railings or screens had been erected around the balcony and as such, it was not in use at the time of writing.  A slide showed the original proposal that was submitted with the application. The Planning Department had raised concerns with the agent regarding the potential impact on privacy of the neighbouring properties at No. 2 and No. 80 as a result of the proposal.  Within the original application, only low glazed screens had been proposed which would allow views into adjacent properties whilst concerns had also been raised regarding the potential for views overlooking from the spiral staircase in close proximity to No. 2.  </w:t>
      </w:r>
    </w:p>
    <w:p w14:paraId="51F7CBA5" w14:textId="77777777" w:rsidR="009F12FD" w:rsidRDefault="00A415DB">
      <w:pPr>
        <w:spacing w:after="0" w:line="259" w:lineRule="auto"/>
        <w:ind w:left="0" w:firstLine="0"/>
      </w:pPr>
      <w:r>
        <w:t xml:space="preserve"> </w:t>
      </w:r>
    </w:p>
    <w:p w14:paraId="2A4C5E79" w14:textId="77777777" w:rsidR="009F12FD" w:rsidRDefault="00A415DB">
      <w:pPr>
        <w:ind w:left="-5" w:right="93"/>
      </w:pPr>
      <w:r>
        <w:lastRenderedPageBreak/>
        <w:t xml:space="preserve">In views from the main living room of No.2 toward the balcony and vice versa, it was evident that the balcony as had been originally proposed would result in an unacceptable degree of overlooking.  </w:t>
      </w:r>
    </w:p>
    <w:p w14:paraId="4ED10027" w14:textId="77777777" w:rsidR="009F12FD" w:rsidRDefault="00A415DB">
      <w:pPr>
        <w:spacing w:after="0" w:line="259" w:lineRule="auto"/>
        <w:ind w:left="0" w:firstLine="0"/>
      </w:pPr>
      <w:r>
        <w:t xml:space="preserve"> </w:t>
      </w:r>
    </w:p>
    <w:p w14:paraId="42FFBAD9" w14:textId="77777777" w:rsidR="009F12FD" w:rsidRDefault="00A415DB">
      <w:pPr>
        <w:ind w:left="-5" w:right="93"/>
      </w:pPr>
      <w:r>
        <w:t xml:space="preserve">A further slide showed the amended scheme as per request of the Planning </w:t>
      </w:r>
    </w:p>
    <w:p w14:paraId="67AFF923" w14:textId="77777777" w:rsidR="009F12FD" w:rsidRDefault="00A415DB">
      <w:pPr>
        <w:ind w:left="-5" w:right="93"/>
      </w:pPr>
      <w:r>
        <w:t xml:space="preserve">Department which was recommended for approval. The amended proposal showed that the spiral staircase had been relocated to the opposite north-eastern side of the balcony, away from No. 2 but also of sufficient distance away from No. 80 which ensured that no unacceptable degree of overlooking would occur. In addition to conditions already contained in the planning report, it was recommended that a further condition requiring removal of the existing staircase within four months of planning permission was also included. The overall area of the balcony was reduced from 18sqm to 9sqm in order to reduce the potential for large gatherings which may have caused unacceptable noise and disturbance to neighbouring properties at the proposed height. A taller 180cm high obscure glazed screen was also proposed on the south-western side facing No. 2 Rhanbuoy Road which would mitigate against any potential overlooking issues. </w:t>
      </w:r>
    </w:p>
    <w:p w14:paraId="64F5998A" w14:textId="77777777" w:rsidR="009F12FD" w:rsidRDefault="00A415DB">
      <w:pPr>
        <w:spacing w:after="0" w:line="259" w:lineRule="auto"/>
        <w:ind w:left="0" w:firstLine="0"/>
      </w:pPr>
      <w:r>
        <w:t xml:space="preserve"> </w:t>
      </w:r>
    </w:p>
    <w:p w14:paraId="3D103D91" w14:textId="77777777" w:rsidR="009F12FD" w:rsidRDefault="00A415DB">
      <w:pPr>
        <w:ind w:left="-5" w:right="93"/>
      </w:pPr>
      <w:r>
        <w:t xml:space="preserve">A greater distance of 11m existed between the proposed balcony and the existing balcony to the rear of No. 80. The reduced size of the balcony would mean that views toward No. 80 would be to the side of their balcony which was screened instead of the angled views back toward the centre of the balcony which the original proposal would have caused. Due to that, it was considered that a taller screen was not necessary. </w:t>
      </w:r>
    </w:p>
    <w:p w14:paraId="3316B5E0" w14:textId="77777777" w:rsidR="009F12FD" w:rsidRDefault="00A415DB">
      <w:pPr>
        <w:spacing w:after="0" w:line="259" w:lineRule="auto"/>
        <w:ind w:left="0" w:firstLine="0"/>
      </w:pPr>
      <w:r>
        <w:t xml:space="preserve"> </w:t>
      </w:r>
    </w:p>
    <w:p w14:paraId="094C0FD2" w14:textId="77777777" w:rsidR="009F12FD" w:rsidRDefault="00A415DB">
      <w:pPr>
        <w:ind w:left="-5" w:right="93"/>
      </w:pPr>
      <w:r>
        <w:t>At the time of writing the planning report, 13 objections had been received from 7 separate addresses.  In the time since, a further three were received from Andrew McCready on 14</w:t>
      </w:r>
      <w:r>
        <w:rPr>
          <w:vertAlign w:val="superscript"/>
        </w:rPr>
        <w:t>th</w:t>
      </w:r>
      <w:r>
        <w:t xml:space="preserve"> July, John Hutchinson on 27</w:t>
      </w:r>
      <w:r>
        <w:rPr>
          <w:vertAlign w:val="superscript"/>
        </w:rPr>
        <w:t>th</w:t>
      </w:r>
      <w:r>
        <w:t xml:space="preserve"> July and Councillor McRandal on 29</w:t>
      </w:r>
      <w:r>
        <w:rPr>
          <w:vertAlign w:val="superscript"/>
        </w:rPr>
        <w:t>th</w:t>
      </w:r>
      <w:r>
        <w:t xml:space="preserve"> July.  An addendum to the Case Officer’s report had been completed that took those into consideration and was published on the Planning Portal and shared with Members prior to the evening’s meeting. </w:t>
      </w:r>
    </w:p>
    <w:p w14:paraId="46079CAB" w14:textId="77777777" w:rsidR="009F12FD" w:rsidRDefault="00A415DB">
      <w:pPr>
        <w:spacing w:after="0" w:line="259" w:lineRule="auto"/>
        <w:ind w:left="0" w:firstLine="0"/>
      </w:pPr>
      <w:r>
        <w:t xml:space="preserve"> </w:t>
      </w:r>
    </w:p>
    <w:p w14:paraId="2D121A7F" w14:textId="77777777" w:rsidR="009F12FD" w:rsidRDefault="00A415DB">
      <w:pPr>
        <w:ind w:left="-5" w:right="93"/>
      </w:pPr>
      <w:r>
        <w:t xml:space="preserve">Concerns raised by objectors included; </w:t>
      </w:r>
    </w:p>
    <w:p w14:paraId="2A8F53D4" w14:textId="77777777" w:rsidR="009F12FD" w:rsidRDefault="00A415DB">
      <w:pPr>
        <w:numPr>
          <w:ilvl w:val="0"/>
          <w:numId w:val="3"/>
        </w:numPr>
        <w:ind w:right="93" w:hanging="360"/>
      </w:pPr>
      <w:r>
        <w:t xml:space="preserve">Retention of an intrusive structure out of keeping with the dwelling. </w:t>
      </w:r>
    </w:p>
    <w:p w14:paraId="578FAFC0" w14:textId="77777777" w:rsidR="009F12FD" w:rsidRDefault="00A415DB">
      <w:pPr>
        <w:numPr>
          <w:ilvl w:val="0"/>
          <w:numId w:val="3"/>
        </w:numPr>
        <w:ind w:right="93" w:hanging="360"/>
      </w:pPr>
      <w:r>
        <w:t xml:space="preserve">Difficulty to enforce non-use of the area beyond the screening. </w:t>
      </w:r>
    </w:p>
    <w:p w14:paraId="3E563A62" w14:textId="77777777" w:rsidR="009F12FD" w:rsidRDefault="00A415DB">
      <w:pPr>
        <w:numPr>
          <w:ilvl w:val="0"/>
          <w:numId w:val="3"/>
        </w:numPr>
        <w:ind w:right="93" w:hanging="360"/>
      </w:pPr>
      <w:r>
        <w:t xml:space="preserve">Items could be placed on the area beyond the screening which would have an adverse visual impact. </w:t>
      </w:r>
    </w:p>
    <w:p w14:paraId="0D0A8F15" w14:textId="77777777" w:rsidR="009F12FD" w:rsidRDefault="00A415DB">
      <w:pPr>
        <w:numPr>
          <w:ilvl w:val="0"/>
          <w:numId w:val="3"/>
        </w:numPr>
        <w:ind w:right="93" w:hanging="360"/>
      </w:pPr>
      <w:r>
        <w:t xml:space="preserve">Glass screen could be moved further out at any time. </w:t>
      </w:r>
    </w:p>
    <w:p w14:paraId="691FC50F" w14:textId="77777777" w:rsidR="009F12FD" w:rsidRDefault="00A415DB">
      <w:pPr>
        <w:numPr>
          <w:ilvl w:val="0"/>
          <w:numId w:val="3"/>
        </w:numPr>
        <w:ind w:right="93" w:hanging="360"/>
      </w:pPr>
      <w:r>
        <w:t xml:space="preserve">Inconsistency of planning decisions – occupants of No. 2 asked to remove spiral staircase and pull back balcony.  </w:t>
      </w:r>
    </w:p>
    <w:p w14:paraId="02D7C5A4" w14:textId="77777777" w:rsidR="009F12FD" w:rsidRDefault="00A415DB">
      <w:pPr>
        <w:numPr>
          <w:ilvl w:val="0"/>
          <w:numId w:val="3"/>
        </w:numPr>
        <w:ind w:right="93" w:hanging="360"/>
      </w:pPr>
      <w:r>
        <w:t xml:space="preserve">Private garden area of No. 2 would still be overlooked. - </w:t>
      </w:r>
      <w:r>
        <w:tab/>
        <w:t xml:space="preserve">Dominance of a 1.8m high screen. </w:t>
      </w:r>
    </w:p>
    <w:p w14:paraId="2AC5DB5A" w14:textId="77777777" w:rsidR="009F12FD" w:rsidRDefault="00A415DB">
      <w:pPr>
        <w:spacing w:after="0" w:line="259" w:lineRule="auto"/>
        <w:ind w:left="0" w:firstLine="0"/>
      </w:pPr>
      <w:r>
        <w:t xml:space="preserve"> </w:t>
      </w:r>
    </w:p>
    <w:p w14:paraId="037CDD13" w14:textId="77777777" w:rsidR="009F12FD" w:rsidRDefault="00A415DB">
      <w:pPr>
        <w:ind w:left="-5" w:right="93"/>
      </w:pPr>
      <w:r>
        <w:t xml:space="preserve">It was not considered that the balcony would detract from the appearance of the host dwelling nor character of the surrounding area. Whilst the balcony would be visible to adjacent properties, it could not be seen form any public viewpoints and did not have a significant visual presence in the surrounding area. While the structure was considerable in size, the garden area to the rear was generous and could easily accommodate its scale. Furthermore, there was already a precedent of other large </w:t>
      </w:r>
      <w:r>
        <w:lastRenderedPageBreak/>
        <w:t xml:space="preserve">balconies and terraces within the area, including one immediately adjacent at 80 Seahill Road.  </w:t>
      </w:r>
    </w:p>
    <w:p w14:paraId="6839D00E" w14:textId="77777777" w:rsidR="009F12FD" w:rsidRDefault="00A415DB">
      <w:pPr>
        <w:spacing w:after="0" w:line="259" w:lineRule="auto"/>
        <w:ind w:left="0" w:firstLine="0"/>
      </w:pPr>
      <w:r>
        <w:t xml:space="preserve"> </w:t>
      </w:r>
    </w:p>
    <w:p w14:paraId="0CEFA518" w14:textId="77777777" w:rsidR="009F12FD" w:rsidRDefault="00A415DB">
      <w:pPr>
        <w:ind w:left="-5" w:right="93"/>
      </w:pPr>
      <w:r>
        <w:t xml:space="preserve">It was not considered that the non-use of the area beyond the balustrades would be difficult to enforce. Such conditions prohibiting the use of areas as balconies and terraces were applied regularly by the Planning Department.  Furthermore, the permanent glazed balustrade to be erected would provide a physical barrier preventing access to the remaining area.  A condition requiring that to be erected within four months of any permission and requiring it to be fixed and retained in perpetuity was recommended. Given that physical barrier and the lack of safety rails around the remaining area, it was extremely unlikely that the applicant would wish to use the area. </w:t>
      </w:r>
    </w:p>
    <w:p w14:paraId="609D54CC" w14:textId="77777777" w:rsidR="009F12FD" w:rsidRDefault="00A415DB">
      <w:pPr>
        <w:spacing w:after="0" w:line="259" w:lineRule="auto"/>
        <w:ind w:left="0" w:firstLine="0"/>
      </w:pPr>
      <w:r>
        <w:t xml:space="preserve"> </w:t>
      </w:r>
    </w:p>
    <w:p w14:paraId="0ECAF01A" w14:textId="77777777" w:rsidR="009F12FD" w:rsidRDefault="00A415DB">
      <w:pPr>
        <w:ind w:left="-5" w:right="93"/>
      </w:pPr>
      <w:r>
        <w:t xml:space="preserve">The Planning Department was satisfied that the condition was enforceable. The 1.8 m high screen would not result in any unacceptable dominant impact upon the neighbouring property at No. 2.  The screen would be restricted to two metres in width consisting of obscure glass with a lightweight appearance and would still allow light to pass through. Furthermore, the screen would be located approximately seven metres from the closest window of No. 7 meaning there would be no overbearing impact. In regard to overlooking into the rear garden of No. 2, given the 1.8m high screen to the side, views would only be directed toward the rear portion of No. 2’s garden rather than the most private area immediately to the dwelling’s rear. A condition had been recommended that required the 1.8m high screen to be erected within four months of the date of any planning permission and retained in perpetuity thereafter.  In addition, balconies of that nature were already characteristic of the area, with No.2 and No. 80 adjacent both having balconies that overlooked the rear gardens of the neighbouring properties. The proposed balcony would have no greater impact than those.  </w:t>
      </w:r>
    </w:p>
    <w:p w14:paraId="1A69CEB1" w14:textId="77777777" w:rsidR="009F12FD" w:rsidRDefault="00A415DB">
      <w:pPr>
        <w:spacing w:after="0" w:line="259" w:lineRule="auto"/>
        <w:ind w:left="0" w:firstLine="0"/>
      </w:pPr>
      <w:r>
        <w:t xml:space="preserve"> </w:t>
      </w:r>
    </w:p>
    <w:p w14:paraId="682B2D72" w14:textId="77777777" w:rsidR="009F12FD" w:rsidRDefault="00A415DB">
      <w:pPr>
        <w:ind w:left="-5" w:right="93"/>
      </w:pPr>
      <w:r>
        <w:t xml:space="preserve">The occupant of No. 2 had also raised concerns of an inconsistency in approach by the Planning Department, stating that in the application for a balcony at the rear of his property, he had been required to reduce the size of his balcony, as originally proposed as well as removing a proposed spiral staircase. The request to reduce the size of the balcony was to prevent overlooking toward No. 4 as no screen was included in the proposal to obstruct views. The spiral staircase which Mr Hutchinson was also asked to remove was located only 3.5m from the boundary of the dwelling at No. 9 Rhanbuoy Park, similar in distance to the original position of the spiral staircase for the application from the party boundary with No. 2.  As such, the Planning Department was satisfied that it had not been inconsistent in its approach. In each case, appropriate amendments had been sought to address potential overlooking concerns. </w:t>
      </w:r>
    </w:p>
    <w:p w14:paraId="5B7B63C0" w14:textId="77777777" w:rsidR="009F12FD" w:rsidRDefault="00A415DB">
      <w:pPr>
        <w:spacing w:after="0" w:line="259" w:lineRule="auto"/>
        <w:ind w:left="0" w:firstLine="0"/>
      </w:pPr>
      <w:r>
        <w:t xml:space="preserve"> </w:t>
      </w:r>
    </w:p>
    <w:p w14:paraId="27AEA7D3" w14:textId="77777777" w:rsidR="009F12FD" w:rsidRDefault="00A415DB">
      <w:pPr>
        <w:ind w:left="-5" w:right="93"/>
      </w:pPr>
      <w:r>
        <w:t xml:space="preserve">Councillor McRandal had raised concerns regarding the retrospective nature of the application and the fact that the applicant could have ceased construction following enforcement ‘action’. It should be noted that retrospective applications were permissible and that building without planning permission was not a criminal offence in itself. The works were not subject to enforcement ‘action’ (enforcement action being an Enforcement Notice or a Breach of Condition Notice or a Stop Notice etc.) Following the issuing of a warning letter, the application reviewed at the evening’s meeting was submitted as a means of remedying the breach of planning. </w:t>
      </w:r>
    </w:p>
    <w:p w14:paraId="726912C8" w14:textId="77777777" w:rsidR="009F12FD" w:rsidRDefault="00A415DB">
      <w:pPr>
        <w:spacing w:after="0" w:line="259" w:lineRule="auto"/>
        <w:ind w:left="0" w:firstLine="0"/>
      </w:pPr>
      <w:r>
        <w:lastRenderedPageBreak/>
        <w:t xml:space="preserve"> </w:t>
      </w:r>
    </w:p>
    <w:p w14:paraId="44026749" w14:textId="77777777" w:rsidR="009F12FD" w:rsidRDefault="00A415DB">
      <w:pPr>
        <w:ind w:left="-5" w:right="62"/>
      </w:pPr>
      <w:r>
        <w:rPr>
          <w:b/>
        </w:rPr>
        <w:t xml:space="preserve">Summary </w:t>
      </w:r>
    </w:p>
    <w:p w14:paraId="2B413343" w14:textId="77777777" w:rsidR="009F12FD" w:rsidRDefault="00A415DB">
      <w:pPr>
        <w:spacing w:after="0" w:line="259" w:lineRule="auto"/>
        <w:ind w:left="0" w:firstLine="0"/>
      </w:pPr>
      <w:r>
        <w:t xml:space="preserve"> </w:t>
      </w:r>
    </w:p>
    <w:p w14:paraId="7F585FB6" w14:textId="77777777" w:rsidR="009F12FD" w:rsidRDefault="00A415DB">
      <w:pPr>
        <w:ind w:left="-5" w:right="93"/>
      </w:pPr>
      <w:r>
        <w:t xml:space="preserve">It was considered that the proposal complied with all of the policy requirements of PPS7 Addendum Residential Extensions &amp; Alterations. The balcony was located to the rear of the property and its size and scale were not considered to be excessive within the generous sized plot nor would it appear overly dominant from any public viewpoint in the area.  Balconies and terraces such as these were already characteristic of the area. Furthermore, all representations had been carefully considered and the Planning Department was content that the amended proposal alongside recommended planning conditions would ensure that there would be no adverse impact on the amenity of adjacent properties. On that basis, it was recommended that full planning permission be granted subject to the suggested conditions.  </w:t>
      </w:r>
    </w:p>
    <w:p w14:paraId="7C5CC92B" w14:textId="77777777" w:rsidR="009F12FD" w:rsidRDefault="00A415DB">
      <w:pPr>
        <w:spacing w:after="0" w:line="259" w:lineRule="auto"/>
        <w:ind w:left="0" w:firstLine="0"/>
      </w:pPr>
      <w:r>
        <w:rPr>
          <w:b/>
        </w:rPr>
        <w:t xml:space="preserve"> </w:t>
      </w:r>
    </w:p>
    <w:p w14:paraId="0E9E60CC" w14:textId="77777777" w:rsidR="009F12FD" w:rsidRDefault="00A415DB">
      <w:pPr>
        <w:ind w:left="-5" w:right="93"/>
      </w:pPr>
      <w:r>
        <w:t>At 8.01 pm Mr Tran and Mr Mountstephen were brought into the Committee to speak.</w:t>
      </w:r>
      <w:r>
        <w:rPr>
          <w:rFonts w:ascii="Calibri" w:eastAsia="Calibri" w:hAnsi="Calibri" w:cs="Calibri"/>
          <w:sz w:val="22"/>
        </w:rPr>
        <w:t xml:space="preserve"> </w:t>
      </w:r>
    </w:p>
    <w:p w14:paraId="6CF4346B" w14:textId="77777777" w:rsidR="009F12FD" w:rsidRDefault="00A415DB">
      <w:pPr>
        <w:spacing w:after="0" w:line="259" w:lineRule="auto"/>
        <w:ind w:left="0" w:firstLine="0"/>
      </w:pPr>
      <w:r>
        <w:rPr>
          <w:rFonts w:ascii="Calibri" w:eastAsia="Calibri" w:hAnsi="Calibri" w:cs="Calibri"/>
          <w:sz w:val="22"/>
        </w:rPr>
        <w:t xml:space="preserve"> </w:t>
      </w:r>
    </w:p>
    <w:p w14:paraId="6F8BE38E" w14:textId="77777777" w:rsidR="009F12FD" w:rsidRDefault="00A415DB">
      <w:pPr>
        <w:ind w:left="-5" w:right="93"/>
      </w:pPr>
      <w:r>
        <w:t xml:space="preserve">Mr Mountstephen advised that the retrospective nature of the application was due to a genuine misunderstanding by the applicant who had been originally told that the works in question were permitted development and upon discovering that they were not, works were stopped appropriately with an application made by the client’s agent. Mr Mounstephen’s involvement began thereafter. During the application, requests for changes by the Planning Department had been complied with, thus the recommendation for approval. The objections that had been received were put forth to the committee, one of which was from a neighbouring dwelling. Strategic planning policy statement established that there was a presumption in favour of development, namely that sustainable development should be permitted and with regard to the local development plan, that all material considerations had been made unless the development were to cause demonstrable harm. He advised no demonstrable harm would occur and that the key policy was EXT1 within PPS7 which stated that planning permission would be granted if four certain criteria were met. The first regarded scale, materiality and design of the proposal which were sympathetic to the current property design and would not detract from the appearance or character of the area.  </w:t>
      </w:r>
    </w:p>
    <w:p w14:paraId="64A5B3FF" w14:textId="77777777" w:rsidR="009F12FD" w:rsidRDefault="00A415DB">
      <w:pPr>
        <w:spacing w:after="0" w:line="259" w:lineRule="auto"/>
        <w:ind w:left="0" w:firstLine="0"/>
      </w:pPr>
      <w:r>
        <w:t xml:space="preserve"> </w:t>
      </w:r>
    </w:p>
    <w:p w14:paraId="43F72FC1" w14:textId="77777777" w:rsidR="009F12FD" w:rsidRDefault="00A415DB">
      <w:pPr>
        <w:ind w:left="-5" w:right="93"/>
      </w:pPr>
      <w:r>
        <w:t xml:space="preserve">Balconies of various designs existed at all properties within the immediate vicinity of the applicant dwelling, including No. 9 Rhanbuoy Park, 2 Rhanbuoy Road, No. 80 and No. 82 Seahill Road. 80 Seahill Road had a balcony significantly larger than that proposed in this application with an area that was greater than 2 m in depth. Therefore, balconies were a common and established feature of the area.  The addition of the application balcony of No. 4 Rhanbuoy Road with a depth of 2m would not have an unacceptable, adverse impact. The remainder of the structure would be sympathetic to the existing property which covered a ground-level patio floor of equal metreage.  Preventative development rights would allow for a significant construction to the rear of the property in terms of a single storey extension extending four metres from the rear of the property, provided it would be two metres from the nearest boundary. In comparison, the structure existing at the house extended four metres from the house and was over three metres from the nearest boundary. He concluded that, in addition to the balcony not having any </w:t>
      </w:r>
      <w:r>
        <w:lastRenderedPageBreak/>
        <w:t xml:space="preserve">adverse impact, so too would the remaining structure have no impact on the appearance or character of the area.  The structure could not be seen from the public road and therefore would not have a significant visual impact.  The proposal did not affect privacy or amenity of neighbouring residents and as had been established, balconies were a common feature of the surrounding area. A balcony of 2 metres depth with a 1.8 metre screen to the west and proposed siting of the spiral staircase would ensure privacy was not unduly affected particularly with regard to the closest property at No. 2.  The proposal would not cause any damage to trees or landscape features whilst sufficient space existed within the curtilage of the property for recreation and parking etcetera. The proposal had been assessed thoroughly; third parties had the opportunity to make representation which were considered in detail by the Council’s Planning Department.  Revised proposals had been provided at the request of the Planning Department and five precise and enforceable conditions which the applicant accepted had been proposed.  He concluded that the recommendation was the result of a robust process. </w:t>
      </w:r>
    </w:p>
    <w:p w14:paraId="7CEFCB16" w14:textId="77777777" w:rsidR="009F12FD" w:rsidRDefault="00A415DB">
      <w:pPr>
        <w:spacing w:after="0" w:line="259" w:lineRule="auto"/>
        <w:ind w:left="0" w:firstLine="0"/>
      </w:pPr>
      <w:r>
        <w:t xml:space="preserve"> </w:t>
      </w:r>
    </w:p>
    <w:p w14:paraId="164F123E" w14:textId="77777777" w:rsidR="009F12FD" w:rsidRDefault="00A415DB">
      <w:pPr>
        <w:ind w:left="-5" w:right="93"/>
      </w:pPr>
      <w:r>
        <w:t xml:space="preserve">Both Mr Tran &amp; Mr Mountstephen were returned to the gallery at 8:07 pm. </w:t>
      </w:r>
    </w:p>
    <w:p w14:paraId="727B82C0" w14:textId="77777777" w:rsidR="009F12FD" w:rsidRDefault="00A415DB">
      <w:pPr>
        <w:spacing w:after="0" w:line="259" w:lineRule="auto"/>
        <w:ind w:left="0" w:firstLine="0"/>
      </w:pPr>
      <w:r>
        <w:t xml:space="preserve"> </w:t>
      </w:r>
    </w:p>
    <w:p w14:paraId="075402BA" w14:textId="77777777" w:rsidR="009F12FD" w:rsidRDefault="00A415DB">
      <w:pPr>
        <w:ind w:left="-5" w:right="93"/>
      </w:pPr>
      <w:r>
        <w:t xml:space="preserve">Councillor P Smith proposed, seconded by Councillor Cooper that the recommendation be adopted, and planning permission be granted. </w:t>
      </w:r>
    </w:p>
    <w:p w14:paraId="3CF96087" w14:textId="77777777" w:rsidR="009F12FD" w:rsidRDefault="00A415DB">
      <w:pPr>
        <w:spacing w:after="0" w:line="259" w:lineRule="auto"/>
        <w:ind w:left="0" w:firstLine="0"/>
      </w:pPr>
      <w:r>
        <w:t xml:space="preserve"> </w:t>
      </w:r>
    </w:p>
    <w:p w14:paraId="45F8F568" w14:textId="77777777" w:rsidR="009F12FD" w:rsidRDefault="00A415DB">
      <w:pPr>
        <w:ind w:left="-5" w:right="93"/>
      </w:pPr>
      <w:r>
        <w:t xml:space="preserve">Councillor P Smith stated that the case had been well made. With consideration to the number of balconies in the surrounding area, with each tailored to the circumstance of the attached properties and the number of conditions that had been applied would ensure impact on adjacent properties would be minimized.  </w:t>
      </w:r>
    </w:p>
    <w:p w14:paraId="7AEB72DD" w14:textId="77777777" w:rsidR="009F12FD" w:rsidRDefault="00A415DB">
      <w:pPr>
        <w:spacing w:after="0" w:line="259" w:lineRule="auto"/>
        <w:ind w:left="0" w:firstLine="0"/>
      </w:pPr>
      <w:r>
        <w:t xml:space="preserve"> </w:t>
      </w:r>
    </w:p>
    <w:p w14:paraId="35A2918E" w14:textId="77777777" w:rsidR="009F12FD" w:rsidRDefault="00A415DB">
      <w:pPr>
        <w:ind w:left="-5" w:right="62"/>
      </w:pPr>
      <w:r>
        <w:rPr>
          <w:b/>
        </w:rPr>
        <w:t xml:space="preserve">RESOLVED, on the proposal of Councillor P Smith seconded by Councillor Cooper that the recommendation be adopted, and that planning permission be granted. </w:t>
      </w:r>
    </w:p>
    <w:p w14:paraId="38B6C56F" w14:textId="77777777" w:rsidR="009F12FD" w:rsidRDefault="00A415DB">
      <w:pPr>
        <w:spacing w:after="0" w:line="259" w:lineRule="auto"/>
        <w:ind w:left="0" w:firstLine="0"/>
      </w:pPr>
      <w:r>
        <w:rPr>
          <w:b/>
        </w:rPr>
        <w:t xml:space="preserve"> </w:t>
      </w:r>
    </w:p>
    <w:p w14:paraId="56C10CCA" w14:textId="77777777" w:rsidR="009F12FD" w:rsidRDefault="00A415DB">
      <w:pPr>
        <w:ind w:left="-5" w:right="93"/>
      </w:pPr>
      <w:r>
        <w:t xml:space="preserve">Councillor McRandal was returned to the meeting at 8.09 pm. </w:t>
      </w:r>
    </w:p>
    <w:p w14:paraId="47147694" w14:textId="77777777" w:rsidR="009F12FD" w:rsidRDefault="00A415DB">
      <w:pPr>
        <w:spacing w:after="0" w:line="259" w:lineRule="auto"/>
        <w:ind w:left="0" w:firstLine="0"/>
      </w:pPr>
      <w:r>
        <w:rPr>
          <w:b/>
        </w:rPr>
        <w:t xml:space="preserve"> </w:t>
      </w:r>
    </w:p>
    <w:p w14:paraId="7715D365" w14:textId="77777777" w:rsidR="009F12FD" w:rsidRDefault="00A415DB">
      <w:pPr>
        <w:ind w:left="-5" w:right="93"/>
      </w:pPr>
      <w:r>
        <w:t xml:space="preserve">It was agreed to consider Item 4.4 (as no speakers were registered) at a later point in the meeting after Items 4.5, 4.6 and 4.7.    </w:t>
      </w:r>
    </w:p>
    <w:p w14:paraId="1B5BBC69" w14:textId="77777777" w:rsidR="009F12FD" w:rsidRDefault="00A415DB">
      <w:pPr>
        <w:spacing w:after="0" w:line="259" w:lineRule="auto"/>
        <w:ind w:left="0" w:firstLine="0"/>
      </w:pPr>
      <w:r>
        <w:rPr>
          <w:b/>
        </w:rPr>
        <w:t xml:space="preserve"> </w:t>
      </w:r>
    </w:p>
    <w:p w14:paraId="2957BF38" w14:textId="77777777" w:rsidR="009F12FD" w:rsidRDefault="00A415DB">
      <w:pPr>
        <w:pStyle w:val="Heading2"/>
        <w:ind w:left="715" w:right="76"/>
      </w:pPr>
      <w:r>
        <w:rPr>
          <w:u w:val="none"/>
        </w:rPr>
        <w:t xml:space="preserve">4.5 </w:t>
      </w:r>
      <w:r>
        <w:rPr>
          <w:u w:val="none"/>
        </w:rPr>
        <w:tab/>
      </w:r>
      <w:r>
        <w:t>LA06/2021/1498/F - 6 No. Sculptural Artworks, Footpath and Access to</w:t>
      </w:r>
      <w:r>
        <w:rPr>
          <w:u w:val="none"/>
        </w:rPr>
        <w:t xml:space="preserve"> </w:t>
      </w:r>
      <w:r>
        <w:t>Coastal Path and Associated Works, Lands at ulster Transport Museum,</w:t>
      </w:r>
      <w:r>
        <w:rPr>
          <w:u w:val="none"/>
        </w:rPr>
        <w:t xml:space="preserve"> </w:t>
      </w:r>
      <w:r>
        <w:rPr>
          <w:shd w:val="clear" w:color="auto" w:fill="FFFFFF"/>
        </w:rPr>
        <w:t>Bangor Road, Holywood</w:t>
      </w:r>
      <w:r>
        <w:rPr>
          <w:u w:val="none"/>
        </w:rPr>
        <w:t xml:space="preserve">  </w:t>
      </w:r>
    </w:p>
    <w:p w14:paraId="264F8E3A" w14:textId="77777777" w:rsidR="009F12FD" w:rsidRDefault="00A415DB">
      <w:pPr>
        <w:tabs>
          <w:tab w:val="center" w:pos="1762"/>
        </w:tabs>
        <w:ind w:left="-15" w:firstLine="0"/>
      </w:pPr>
      <w:r>
        <w:t xml:space="preserve"> </w:t>
      </w:r>
      <w:r>
        <w:tab/>
        <w:t xml:space="preserve">(Appendices X -XII) </w:t>
      </w:r>
    </w:p>
    <w:p w14:paraId="55101A77" w14:textId="77777777" w:rsidR="009F12FD" w:rsidRDefault="00A415DB">
      <w:pPr>
        <w:spacing w:after="0" w:line="259" w:lineRule="auto"/>
        <w:ind w:left="0" w:firstLine="0"/>
      </w:pPr>
      <w:r>
        <w:t xml:space="preserve"> </w:t>
      </w:r>
    </w:p>
    <w:p w14:paraId="65D42770" w14:textId="77777777" w:rsidR="009F12FD" w:rsidRDefault="00A415DB">
      <w:pPr>
        <w:ind w:left="-5" w:right="93"/>
      </w:pPr>
      <w:r>
        <w:t xml:space="preserve">PREVIOUSLY CIRCULATED: Report and Addendum outlining the planning application.   </w:t>
      </w:r>
    </w:p>
    <w:p w14:paraId="16F9D639" w14:textId="77777777" w:rsidR="009F12FD" w:rsidRDefault="00A415DB">
      <w:pPr>
        <w:spacing w:after="0" w:line="259" w:lineRule="auto"/>
        <w:ind w:left="0" w:firstLine="0"/>
      </w:pPr>
      <w:r>
        <w:t xml:space="preserve"> </w:t>
      </w:r>
    </w:p>
    <w:p w14:paraId="099BF6B7" w14:textId="77777777" w:rsidR="009F12FD" w:rsidRDefault="00A415DB">
      <w:pPr>
        <w:ind w:left="-5" w:right="93"/>
      </w:pPr>
      <w:r>
        <w:rPr>
          <w:b/>
        </w:rPr>
        <w:t xml:space="preserve">DEA: </w:t>
      </w:r>
      <w:r>
        <w:t xml:space="preserve">Holywood and Clandeboye </w:t>
      </w:r>
    </w:p>
    <w:p w14:paraId="3F549230" w14:textId="77777777" w:rsidR="009F12FD" w:rsidRDefault="00A415DB">
      <w:pPr>
        <w:ind w:left="-5" w:right="93"/>
      </w:pPr>
      <w:r>
        <w:rPr>
          <w:b/>
        </w:rPr>
        <w:t>Committee Interest:</w:t>
      </w:r>
      <w:r>
        <w:t xml:space="preserve"> A Local development application attracting six or more separate individual objections which are contrary to the officer’s recommendation </w:t>
      </w:r>
      <w:r>
        <w:rPr>
          <w:b/>
        </w:rPr>
        <w:t xml:space="preserve">Proposal: </w:t>
      </w:r>
      <w:r>
        <w:t xml:space="preserve">6 No. sculptural artworks, footpath and access to coastal path and associated works </w:t>
      </w:r>
    </w:p>
    <w:p w14:paraId="2A790EC2" w14:textId="77777777" w:rsidR="009F12FD" w:rsidRDefault="00A415DB">
      <w:pPr>
        <w:ind w:left="-5" w:right="93"/>
      </w:pPr>
      <w:r>
        <w:rPr>
          <w:b/>
        </w:rPr>
        <w:t>Site Location:</w:t>
      </w:r>
      <w:r>
        <w:t xml:space="preserve"> Lands at Ulster Transport Museum, Bangor Road, Holywood </w:t>
      </w:r>
    </w:p>
    <w:p w14:paraId="013801B8" w14:textId="77777777" w:rsidR="009F12FD" w:rsidRDefault="00A415DB">
      <w:pPr>
        <w:spacing w:after="0" w:line="259" w:lineRule="auto"/>
        <w:ind w:left="0" w:firstLine="0"/>
      </w:pPr>
      <w:r>
        <w:rPr>
          <w:b/>
          <w:sz w:val="22"/>
        </w:rPr>
        <w:t xml:space="preserve">Recommendation: </w:t>
      </w:r>
      <w:r>
        <w:rPr>
          <w:sz w:val="22"/>
        </w:rPr>
        <w:t xml:space="preserve">Approval </w:t>
      </w:r>
    </w:p>
    <w:p w14:paraId="5CA6B021" w14:textId="77777777" w:rsidR="009F12FD" w:rsidRDefault="00A415DB">
      <w:pPr>
        <w:spacing w:after="0" w:line="259" w:lineRule="auto"/>
        <w:ind w:left="0" w:firstLine="0"/>
      </w:pPr>
      <w:r>
        <w:rPr>
          <w:sz w:val="22"/>
        </w:rPr>
        <w:lastRenderedPageBreak/>
        <w:t xml:space="preserve"> </w:t>
      </w:r>
    </w:p>
    <w:p w14:paraId="01BFDC5A" w14:textId="77777777" w:rsidR="009F12FD" w:rsidRDefault="00A415DB">
      <w:pPr>
        <w:ind w:left="-5" w:right="93"/>
      </w:pPr>
      <w:r>
        <w:t xml:space="preserve">The Planning Officer outlined the application that was for 6 no. sculptural artworks, footpath and access to coastal path and associated works at lands at Ulster Transport Museum, Bangor Road, Holywood. </w:t>
      </w:r>
    </w:p>
    <w:p w14:paraId="7F4DDB16" w14:textId="25D00036" w:rsidR="009F12FD" w:rsidRDefault="00A415DB" w:rsidP="0001528E">
      <w:pPr>
        <w:spacing w:after="0" w:line="259" w:lineRule="auto"/>
        <w:ind w:left="0" w:firstLine="0"/>
      </w:pPr>
      <w:r>
        <w:t xml:space="preserve"> The site was located within the grounds of the existing Ulster Transport Museum. The area was shown on a slide with a red line and consisted of grass and shrubbery as well as existing hardstanding. The site was bounded by mature trees and shrubbery and there were no TPO trees within the area where the sculptures were to be erected or affecting the site.  The public coastal path was located just beyond the rear boundary of the site and there were restricted public views into the site.  The application had been made by National Museums NI. </w:t>
      </w:r>
    </w:p>
    <w:p w14:paraId="68DADF04" w14:textId="77777777" w:rsidR="009F12FD" w:rsidRDefault="00A415DB">
      <w:pPr>
        <w:spacing w:after="9" w:line="259" w:lineRule="auto"/>
        <w:ind w:left="0" w:firstLine="0"/>
      </w:pPr>
      <w:r>
        <w:t xml:space="preserve"> </w:t>
      </w:r>
    </w:p>
    <w:p w14:paraId="2FAA7864" w14:textId="77777777" w:rsidR="009F12FD" w:rsidRDefault="00A415DB">
      <w:pPr>
        <w:ind w:left="-5" w:right="93"/>
      </w:pPr>
      <w:r>
        <w:t xml:space="preserve">The proposal involved the installation of sculptures in connection with the ‘Our Place in Space’ sculpture trail.  The proposal had been designed by Oliver Jeffers - a famous local artist and author.  All of the sculptures featured LED lighting on timer switches, turning off at dusk in order to protect local biodiversity.  Environmental Health and NIEA were consulted and were content with the proposal.  The application was being presented at committee as there were 6 objections from separate addresses and the following issues were raised: </w:t>
      </w:r>
    </w:p>
    <w:p w14:paraId="39D9694C" w14:textId="77777777" w:rsidR="009F12FD" w:rsidRDefault="00A415DB">
      <w:pPr>
        <w:spacing w:after="0" w:line="259" w:lineRule="auto"/>
        <w:ind w:left="0" w:firstLine="0"/>
      </w:pPr>
      <w:r>
        <w:t xml:space="preserve"> </w:t>
      </w:r>
    </w:p>
    <w:p w14:paraId="64A961B2" w14:textId="77777777" w:rsidR="009F12FD" w:rsidRDefault="00A415DB">
      <w:pPr>
        <w:ind w:left="-5" w:right="93"/>
      </w:pPr>
      <w:r>
        <w:t xml:space="preserve">The introduction of the access gate on to the coastal path at a narrow part of path, parking issues, loss of privacy, anti-social behaviour, impact on biodiversity, opening hours, noise connected with interactive aspect of proposal and site access and future upkeep of the site. Those matters would be addressed throughout the presentation. </w:t>
      </w:r>
    </w:p>
    <w:p w14:paraId="5115E8BE" w14:textId="77777777" w:rsidR="009F12FD" w:rsidRDefault="00A415DB">
      <w:pPr>
        <w:spacing w:after="0" w:line="259" w:lineRule="auto"/>
        <w:ind w:left="0" w:firstLine="0"/>
      </w:pPr>
      <w:r>
        <w:t xml:space="preserve"> </w:t>
      </w:r>
    </w:p>
    <w:p w14:paraId="508E9D42" w14:textId="77777777" w:rsidR="009F12FD" w:rsidRDefault="00A415DB">
      <w:pPr>
        <w:ind w:left="-5" w:right="93"/>
      </w:pPr>
      <w:r>
        <w:t xml:space="preserve">There were six sculptures of the solar system proposed within the museum site along a pathway leading down to the coastal path with the intention to access the coastal path and continue the trail to the remaining temporary sculptures proposed as part of the ‘Our Place in Space’ project. Two of the sculptures of the earth and the sun were large spherical sculptures and the remaining 4 were painted steel arches. </w:t>
      </w:r>
    </w:p>
    <w:p w14:paraId="0A33DDD2" w14:textId="77777777" w:rsidR="009F12FD" w:rsidRDefault="00A415DB">
      <w:pPr>
        <w:spacing w:after="0" w:line="259" w:lineRule="auto"/>
        <w:ind w:left="0" w:firstLine="0"/>
      </w:pPr>
      <w:r>
        <w:t xml:space="preserve"> </w:t>
      </w:r>
    </w:p>
    <w:p w14:paraId="02D189E6" w14:textId="77777777" w:rsidR="009F12FD" w:rsidRDefault="00A415DB">
      <w:pPr>
        <w:ind w:left="-5" w:right="93"/>
      </w:pPr>
      <w:r>
        <w:t xml:space="preserve">Turning to the development plan the proposal lay within the settlement limit in both the North Down and Ards Area Plan and Draft BMAP. The site also fell within a proposed ATC, an LLPA, a SLNCI and in an area zoned for existing recreation and open space in Draft BMAP.  The proposal was in conformity with the plan and would not adversely impact the LLPA.  </w:t>
      </w:r>
    </w:p>
    <w:p w14:paraId="3BA3F068" w14:textId="77777777" w:rsidR="009F12FD" w:rsidRDefault="00A415DB">
      <w:pPr>
        <w:spacing w:after="0" w:line="259" w:lineRule="auto"/>
        <w:ind w:left="0" w:firstLine="0"/>
      </w:pPr>
      <w:r>
        <w:t xml:space="preserve"> </w:t>
      </w:r>
    </w:p>
    <w:p w14:paraId="1B4A93F0" w14:textId="77777777" w:rsidR="009F12FD" w:rsidRDefault="00A415DB">
      <w:pPr>
        <w:ind w:left="-5" w:right="93"/>
      </w:pPr>
      <w:r>
        <w:t xml:space="preserve">The relevant policy considerations were the SPPS, PPS2 Natural Heritage, PPS3 Access Movement and Parking, Addendum to PPS6 Areas of Townscape Character, PPS8 Open Space, Sport and Outdoor Recreation and PPS16 Tourism. </w:t>
      </w:r>
    </w:p>
    <w:p w14:paraId="171A139D" w14:textId="77777777" w:rsidR="009F12FD" w:rsidRDefault="00A415DB">
      <w:pPr>
        <w:spacing w:after="0" w:line="259" w:lineRule="auto"/>
        <w:ind w:left="0" w:firstLine="0"/>
      </w:pPr>
      <w:r>
        <w:t xml:space="preserve"> </w:t>
      </w:r>
    </w:p>
    <w:p w14:paraId="5E6F3511" w14:textId="77777777" w:rsidR="009F12FD" w:rsidRDefault="00A415DB">
      <w:pPr>
        <w:ind w:left="-5" w:right="93"/>
      </w:pPr>
      <w:r>
        <w:t xml:space="preserve">With regard to the SPPS it recognised that tourism made a vital contribution to the Northern Ireland economy. The sculptures would create a draw for more visitors to the Museum and North Down on the whole and would help to sustain an existing tourist attraction on a currently underused site. </w:t>
      </w:r>
    </w:p>
    <w:p w14:paraId="6B53AE81" w14:textId="77777777" w:rsidR="009F12FD" w:rsidRDefault="00A415DB">
      <w:pPr>
        <w:spacing w:after="0" w:line="259" w:lineRule="auto"/>
        <w:ind w:left="0" w:firstLine="0"/>
      </w:pPr>
      <w:r>
        <w:t xml:space="preserve">  </w:t>
      </w:r>
    </w:p>
    <w:p w14:paraId="045A8932" w14:textId="77777777" w:rsidR="009F12FD" w:rsidRDefault="00A415DB">
      <w:pPr>
        <w:ind w:left="-5" w:right="93"/>
      </w:pPr>
      <w:r>
        <w:t xml:space="preserve">With regard to PPS 2 the proposal was acceptable and NIEA was content subject to conditions as per addendum that the Committee would have been privy to.  Lighting </w:t>
      </w:r>
      <w:r>
        <w:lastRenderedPageBreak/>
        <w:t xml:space="preserve">on the sculptures would be in operation until 10pm/dusk and would turn off automatically. </w:t>
      </w:r>
    </w:p>
    <w:p w14:paraId="204E003C" w14:textId="77777777" w:rsidR="009F12FD" w:rsidRDefault="00A415DB">
      <w:pPr>
        <w:spacing w:after="0" w:line="259" w:lineRule="auto"/>
        <w:ind w:left="0" w:firstLine="0"/>
      </w:pPr>
      <w:r>
        <w:t xml:space="preserve"> </w:t>
      </w:r>
    </w:p>
    <w:p w14:paraId="6B6BB2B2" w14:textId="77777777" w:rsidR="009F12FD" w:rsidRDefault="00A415DB">
      <w:pPr>
        <w:ind w:left="-5" w:right="93"/>
      </w:pPr>
      <w:r>
        <w:t xml:space="preserve">No roads issues were required to be assessed due to the nature of the proposal and the access proposed to the coastal path was for pedestrian use only.  The museum had a large parking provision and there was no expected increase in the number of vehicles each day according to the P1 form. The proposal was intended to enhance the existing museum experience rather than be a stand-alone experience. </w:t>
      </w:r>
    </w:p>
    <w:p w14:paraId="1DB339A6" w14:textId="77777777" w:rsidR="009F12FD" w:rsidRDefault="00A415DB">
      <w:pPr>
        <w:spacing w:after="0" w:line="259" w:lineRule="auto"/>
        <w:ind w:left="0" w:firstLine="0"/>
      </w:pPr>
      <w:r>
        <w:t xml:space="preserve"> </w:t>
      </w:r>
    </w:p>
    <w:p w14:paraId="7FB746D4" w14:textId="77777777" w:rsidR="009F12FD" w:rsidRDefault="00A415DB">
      <w:pPr>
        <w:ind w:left="-5" w:right="93"/>
      </w:pPr>
      <w:r>
        <w:t xml:space="preserve">With regard to the ATC the proposal would maintain the character of the ATC as there were limited public views into the museum site from the public roads.  Within the site there were a number of buildings of varying styles and character associated with the museum.  </w:t>
      </w:r>
    </w:p>
    <w:p w14:paraId="352535B1" w14:textId="77777777" w:rsidR="009F12FD" w:rsidRDefault="00A415DB">
      <w:pPr>
        <w:spacing w:after="0" w:line="259" w:lineRule="auto"/>
        <w:ind w:left="0" w:firstLine="0"/>
      </w:pPr>
      <w:r>
        <w:t xml:space="preserve"> </w:t>
      </w:r>
    </w:p>
    <w:p w14:paraId="6F8998BF" w14:textId="77777777" w:rsidR="009F12FD" w:rsidRDefault="00A415DB">
      <w:pPr>
        <w:ind w:left="-5" w:right="93"/>
      </w:pPr>
      <w:r>
        <w:t xml:space="preserve">There were no issues with flooding at the site and the new path would be comprised of a permeable paving system.  The new path involved the removal of small sections of existing grass. </w:t>
      </w:r>
    </w:p>
    <w:p w14:paraId="0CB5C23D" w14:textId="77777777" w:rsidR="009F12FD" w:rsidRDefault="00A415DB">
      <w:pPr>
        <w:spacing w:after="0" w:line="259" w:lineRule="auto"/>
        <w:ind w:left="0" w:firstLine="0"/>
      </w:pPr>
      <w:r>
        <w:t xml:space="preserve"> </w:t>
      </w:r>
    </w:p>
    <w:p w14:paraId="33E95289" w14:textId="77777777" w:rsidR="009F12FD" w:rsidRDefault="00A415DB">
      <w:pPr>
        <w:ind w:left="-5" w:right="93"/>
      </w:pPr>
      <w:r>
        <w:t xml:space="preserve">The new metal access gate would allow direct pedestrian access from the museum site onto the coastal path with an information panel located just outside the gate. There would be native coastal plants planted around the new entrance. The gate would be in materials to match the existing fence.  The design of the new access would ensure that there was a flow of footfall without creating ‘bottle neck’ issues. </w:t>
      </w:r>
    </w:p>
    <w:p w14:paraId="19102A56" w14:textId="77777777" w:rsidR="009F12FD" w:rsidRDefault="00A415DB">
      <w:pPr>
        <w:spacing w:after="0" w:line="259" w:lineRule="auto"/>
        <w:ind w:left="0" w:firstLine="0"/>
      </w:pPr>
      <w:r>
        <w:t xml:space="preserve"> </w:t>
      </w:r>
    </w:p>
    <w:p w14:paraId="1C34F38B" w14:textId="77777777" w:rsidR="009F12FD" w:rsidRDefault="00A415DB">
      <w:pPr>
        <w:ind w:left="-5" w:right="93"/>
      </w:pPr>
      <w:r>
        <w:t xml:space="preserve">With regard to PPS16 Tourism policy TSM7 referred to public art where it was linked to a tourism development needed to be of high quality, to complement existing buildings and to respect the surrounding context.  The sculptures were of high quality and due to the mix of building types and the context of a museum site where it was not unusual to have contemporary sculptures existing alongside host museum buildings of differing character the proposal was deemed acceptable. The proposal brought with it positive benefits for tourism in the Borough and overall would have a positive impact on the locality and the Borough as a whole.  </w:t>
      </w:r>
    </w:p>
    <w:p w14:paraId="366FEE38" w14:textId="77777777" w:rsidR="009F12FD" w:rsidRDefault="00A415DB">
      <w:pPr>
        <w:spacing w:after="0" w:line="259" w:lineRule="auto"/>
        <w:ind w:left="0" w:firstLine="0"/>
      </w:pPr>
      <w:r>
        <w:t xml:space="preserve"> </w:t>
      </w:r>
    </w:p>
    <w:p w14:paraId="7F12A232" w14:textId="77777777" w:rsidR="009F12FD" w:rsidRDefault="00A415DB">
      <w:pPr>
        <w:ind w:left="-5" w:right="93"/>
      </w:pPr>
      <w:r>
        <w:t xml:space="preserve">With regard to neighbouring amenity the closest residential properties were over 20m from the sculptures and therefore dominance and overshadowing would not be an issue. The boundaries of the museum site ensured sufficient screening for the sculptures and therefore public views of the sculptures or visitors would be limited as existing as all of the site was already accessed and used by museum visitors at present. </w:t>
      </w:r>
    </w:p>
    <w:p w14:paraId="08E55FCA" w14:textId="77777777" w:rsidR="009F12FD" w:rsidRDefault="00A415DB">
      <w:pPr>
        <w:spacing w:after="0" w:line="259" w:lineRule="auto"/>
        <w:ind w:left="0" w:firstLine="0"/>
      </w:pPr>
      <w:r>
        <w:t xml:space="preserve"> </w:t>
      </w:r>
    </w:p>
    <w:p w14:paraId="6298732A" w14:textId="77777777" w:rsidR="009F12FD" w:rsidRDefault="00A415DB">
      <w:pPr>
        <w:ind w:left="-5" w:right="93"/>
      </w:pPr>
      <w:r>
        <w:t xml:space="preserve">Environmental Health was content with the proposal.  With regard to noise impact and surrounding residents, the separation distance and screening from vegetation would dampen any noise created by visitors however it was important to note that this was an existing museum site that had the capacity to run events on the land as part of its existing use. There will be no loop audio generated by the proposal and the experience was created through a smart phone virtual reality app.  </w:t>
      </w:r>
    </w:p>
    <w:p w14:paraId="0D870799" w14:textId="77777777" w:rsidR="009F12FD" w:rsidRDefault="00A415DB">
      <w:pPr>
        <w:spacing w:after="0" w:line="259" w:lineRule="auto"/>
        <w:ind w:left="0" w:firstLine="0"/>
      </w:pPr>
      <w:r>
        <w:t xml:space="preserve"> </w:t>
      </w:r>
    </w:p>
    <w:p w14:paraId="103B3D4B" w14:textId="77777777" w:rsidR="009F12FD" w:rsidRDefault="00A415DB">
      <w:pPr>
        <w:ind w:left="-5" w:right="93"/>
      </w:pPr>
      <w:r>
        <w:t xml:space="preserve">In respect of PPS 8 - the site lay within an area of existing open space. The sculptures would continue to allow full use of the site with the added benefit of an additional pathway which would enhance the visitor experience and allow </w:t>
      </w:r>
      <w:r>
        <w:lastRenderedPageBreak/>
        <w:t xml:space="preserve">pedestrians to permeate throughout the site and advance onto the coastal path. The sculptures would create an added diversion for public enjoyment. There would be no adverse impact on the area of existing open space.     </w:t>
      </w:r>
    </w:p>
    <w:p w14:paraId="01455A82" w14:textId="37A4DE5A" w:rsidR="009F12FD" w:rsidRDefault="00A415DB" w:rsidP="0001528E">
      <w:pPr>
        <w:spacing w:after="0" w:line="259" w:lineRule="auto"/>
        <w:ind w:left="0" w:firstLine="0"/>
      </w:pPr>
      <w:r>
        <w:t xml:space="preserve"> With regard to the objection raised about the issue of upkeep of the site, that was a matter for National Museums NI to deal with through its own site management plans and not an issue that could be assessed under planning legislation.  The site could be closed to vehicles but pedestrian access was possible through the site. That would be up to National Museums NI to manage the site and protect the installation from anti-social behaviour. </w:t>
      </w:r>
    </w:p>
    <w:p w14:paraId="5CADDE87" w14:textId="77777777" w:rsidR="009F12FD" w:rsidRDefault="00A415DB">
      <w:pPr>
        <w:spacing w:after="0" w:line="259" w:lineRule="auto"/>
        <w:ind w:left="0" w:firstLine="0"/>
      </w:pPr>
      <w:r>
        <w:t xml:space="preserve"> </w:t>
      </w:r>
    </w:p>
    <w:p w14:paraId="153ECED1" w14:textId="77777777" w:rsidR="009F12FD" w:rsidRDefault="00A415DB">
      <w:pPr>
        <w:ind w:left="-5" w:right="93"/>
      </w:pPr>
      <w:r>
        <w:t xml:space="preserve">The Planning Officer informed the Committee that there had been a further objection received that day via an elected member from occupier of 33 Seafront Road who had raised concerns with the Planning Committee about why the Planning Office had not asked for transport assessment and further traffic and parking assessment.  The officer restated that the proposal was for the installation of six sculptures which were an additional attraction for those visiting the museum and parking at the museum was currently ample with the sculptures unlikely in the long term to increase traffic flows in a significant way.   A new access point would be introduced at a point on the coastal path so the Planning Department did not feel that there would be an issue raised in relation to roads at the site and parking provision.   It was not a matter for Planning to control where people parked but the obvious parking area for visitors to the museum was the museum carpark itself.   </w:t>
      </w:r>
    </w:p>
    <w:p w14:paraId="2590EAD7" w14:textId="77777777" w:rsidR="009F12FD" w:rsidRDefault="00A415DB">
      <w:pPr>
        <w:spacing w:after="0" w:line="259" w:lineRule="auto"/>
        <w:ind w:left="0" w:firstLine="0"/>
      </w:pPr>
      <w:r>
        <w:t xml:space="preserve"> </w:t>
      </w:r>
    </w:p>
    <w:p w14:paraId="438DF573" w14:textId="77777777" w:rsidR="009F12FD" w:rsidRDefault="00A415DB">
      <w:pPr>
        <w:ind w:left="-5" w:right="93"/>
      </w:pPr>
      <w:r>
        <w:t xml:space="preserve">The Planning Officer stated that she would like to request Delegated Powers to add additional conditions regarding the retention of existing boundaries within the blue line to protect views into the site from the coastal path.  She added that overall the proposal was policy compliant and met objectives with regards to tourism and approval was therefore recommended.    </w:t>
      </w:r>
    </w:p>
    <w:p w14:paraId="380E1139" w14:textId="77777777" w:rsidR="009F12FD" w:rsidRDefault="00A415DB">
      <w:pPr>
        <w:spacing w:after="0" w:line="259" w:lineRule="auto"/>
        <w:ind w:left="0" w:firstLine="0"/>
      </w:pPr>
      <w:r>
        <w:t xml:space="preserve"> </w:t>
      </w:r>
    </w:p>
    <w:p w14:paraId="0EB78663" w14:textId="77777777" w:rsidR="009F12FD" w:rsidRDefault="00A415DB">
      <w:pPr>
        <w:ind w:left="-5" w:right="93"/>
      </w:pPr>
      <w:r>
        <w:t xml:space="preserve">Councillor McRandal referred to the objection which had been received earlier in the day which largely restated concerns which had been raised previously.  He asked for clarification that the pedestrian access from the coastal path was to be permanent as part of the application and if there was a road traffic assumption that people would park in the main carpark at the museum.  He wondered if it had been an oversight not to consider the potential for parking by some people close to the coastal path itself.  The pedestrian access could outlive the life of the sculptures and he viewed those two issues as being separate.   </w:t>
      </w:r>
    </w:p>
    <w:p w14:paraId="31AB2CCD" w14:textId="77777777" w:rsidR="009F12FD" w:rsidRDefault="00A415DB">
      <w:pPr>
        <w:spacing w:after="0" w:line="259" w:lineRule="auto"/>
        <w:ind w:left="0" w:firstLine="0"/>
      </w:pPr>
      <w:r>
        <w:t xml:space="preserve"> </w:t>
      </w:r>
    </w:p>
    <w:p w14:paraId="0EE28E17" w14:textId="77777777" w:rsidR="009F12FD" w:rsidRDefault="00A415DB">
      <w:pPr>
        <w:ind w:left="-5" w:right="93"/>
      </w:pPr>
      <w:r>
        <w:t xml:space="preserve">The Planning Officer explained that parking on roads close to the coastal path was not a suggested access point to the museum and it was not expected that the proposal would even increase traffic.  The Planning Office could not be in a position to predict how people could behave in the future.  Councillor McRandal asked if there was anything that could be put in place to apply conditions to give the residents close to the museum some peace of mind that parking outside their homes would not become a problem in the future.  The Planning Officer explained that the best that could be done would be to work with National Museums NI to direct people to the main museum car park but that it was not something that could be placed in a planning permission.    </w:t>
      </w:r>
    </w:p>
    <w:p w14:paraId="2471C520" w14:textId="77777777" w:rsidR="009F12FD" w:rsidRDefault="00A415DB">
      <w:pPr>
        <w:spacing w:after="0" w:line="259" w:lineRule="auto"/>
        <w:ind w:left="0" w:firstLine="0"/>
      </w:pPr>
      <w:r>
        <w:t xml:space="preserve"> </w:t>
      </w:r>
    </w:p>
    <w:p w14:paraId="3BA41C04" w14:textId="77777777" w:rsidR="009F12FD" w:rsidRDefault="00A415DB">
      <w:pPr>
        <w:ind w:left="-5" w:right="93"/>
      </w:pPr>
      <w:r>
        <w:lastRenderedPageBreak/>
        <w:t xml:space="preserve">Alderman Keery queried if the gate at the coastal path would be locked in the evening and whether or not cyclists would be discouraged from accessing museum property as a means to leave the coastal path.  He also wondered how any potential anti-social behaviour could be prevented at dusk.  The Planning Officer explained that the gate at the coastal path would be closed at the same time as the museum itself closed.   At the main car park of the museum there was a vehicular barrier preventing parking and potential anti-social behaviour in the evenings.  There was access available to the coastal path in the evenings currently and therefore it was not expected that the installation of six sculptures on museum property would exacerbate what was in place at the present time.  She agreed that the activity of cyclists could be hard to police but potentially the museum could erect a sign stating that access was for pedestrians only.   </w:t>
      </w:r>
    </w:p>
    <w:p w14:paraId="21D3928E" w14:textId="77777777" w:rsidR="009F12FD" w:rsidRDefault="00A415DB">
      <w:pPr>
        <w:spacing w:after="0" w:line="259" w:lineRule="auto"/>
        <w:ind w:left="0" w:firstLine="0"/>
      </w:pPr>
      <w:r>
        <w:t xml:space="preserve"> </w:t>
      </w:r>
    </w:p>
    <w:p w14:paraId="4CAA27E7" w14:textId="77777777" w:rsidR="009F12FD" w:rsidRDefault="00A415DB">
      <w:pPr>
        <w:ind w:left="-5" w:right="93"/>
      </w:pPr>
      <w:r>
        <w:t xml:space="preserve">Mr Bronte and Ms Murphy, Turley, were introduced as agents for the proposal and they welcomed the opportunity to be present at the Planning Committee and thanked the Council’s planning team for their co-operation to date.  Mr Bronte explained the background to ‘Our Place in Space’ and that it had been a programme carried out in the United Kingdom in 2022.  The sculptures in question had been designed by local artist and author Oliver Jeffers and formed part of Northern Ireland’s contribution.  On completion of the project visitors to the museum would be able to undertake a self-guided tour of the solar system and the sculptures would be permanently located within North Down.   </w:t>
      </w:r>
    </w:p>
    <w:p w14:paraId="36C9AC59" w14:textId="77777777" w:rsidR="009F12FD" w:rsidRDefault="00A415DB">
      <w:pPr>
        <w:spacing w:after="0" w:line="259" w:lineRule="auto"/>
        <w:ind w:left="0" w:firstLine="0"/>
      </w:pPr>
      <w:r>
        <w:t xml:space="preserve"> </w:t>
      </w:r>
    </w:p>
    <w:p w14:paraId="71E5AD98" w14:textId="77777777" w:rsidR="009F12FD" w:rsidRDefault="00A415DB">
      <w:pPr>
        <w:ind w:left="-5" w:right="93"/>
      </w:pPr>
      <w:r>
        <w:t xml:space="preserve">That would contribute to the plan to connect the museum to its coastal setting and the sculptures would be secured with a concrete foundation.  None of those sculptures’ foundations would be in the root protection zone of the museum’s trees.  Two sculptures, the sun and the earth would be spherical in nature with heights of 2m and diameters of 2.4m and they comprised an internal steel sub structure.  The remaining sculptures, Mercury, Venus, Mars and the Moon were 4m in height and arched in shape and had an internal steel substructure.  The sculptures would feature low light LED lighting and spotlights which would automatically switch off at dusk.  A lighting plan had been submitted to support the application and no further lighting was proposed.  A 2m pathway between the six sculptures would be permeable and would not encourage erosion and no trees would be felled or cut back.  Effects were thought to be negligible for bats in nearby trees.   </w:t>
      </w:r>
    </w:p>
    <w:p w14:paraId="13418334" w14:textId="77777777" w:rsidR="009F12FD" w:rsidRDefault="00A415DB">
      <w:pPr>
        <w:spacing w:after="0" w:line="259" w:lineRule="auto"/>
        <w:ind w:left="0" w:firstLine="0"/>
      </w:pPr>
      <w:r>
        <w:t xml:space="preserve"> </w:t>
      </w:r>
    </w:p>
    <w:p w14:paraId="5353136B" w14:textId="77777777" w:rsidR="009F12FD" w:rsidRDefault="00A415DB">
      <w:pPr>
        <w:ind w:left="-5" w:right="93"/>
      </w:pPr>
      <w:r>
        <w:t xml:space="preserve">The proposed gate would remain open throughout the day and would match the neighbouring fencing and there would be an information panel for visitors at the access point on the coastal path.  It was stated that there would be no visual impact on the amenity of that area and nor would there be a significant increase in noise.  All statutory consultees had responded and had no objections.   </w:t>
      </w:r>
    </w:p>
    <w:p w14:paraId="351CCC2F" w14:textId="77777777" w:rsidR="009F12FD" w:rsidRDefault="00A415DB">
      <w:pPr>
        <w:spacing w:after="0" w:line="259" w:lineRule="auto"/>
        <w:ind w:left="0" w:firstLine="0"/>
      </w:pPr>
      <w:r>
        <w:t xml:space="preserve"> </w:t>
      </w:r>
    </w:p>
    <w:p w14:paraId="2CD1F886" w14:textId="77777777" w:rsidR="009F12FD" w:rsidRDefault="00A415DB">
      <w:pPr>
        <w:ind w:left="-5" w:right="93"/>
      </w:pPr>
      <w:r>
        <w:t xml:space="preserve">Ms Murphy added that the proposed path was designed for pedestrians only and the proposal promoted sustainable forms of transport to the site.  The path itself was not designed for cyclists.   </w:t>
      </w:r>
    </w:p>
    <w:p w14:paraId="0E37F12B" w14:textId="77777777" w:rsidR="009F12FD" w:rsidRDefault="00A415DB">
      <w:pPr>
        <w:spacing w:after="0" w:line="259" w:lineRule="auto"/>
        <w:ind w:left="0" w:firstLine="0"/>
      </w:pPr>
      <w:r>
        <w:t xml:space="preserve"> </w:t>
      </w:r>
    </w:p>
    <w:p w14:paraId="132BB2D9" w14:textId="77777777" w:rsidR="009F12FD" w:rsidRDefault="00A415DB">
      <w:pPr>
        <w:ind w:left="-5" w:right="93"/>
      </w:pPr>
      <w:r>
        <w:t xml:space="preserve">Proposed by Councillor P Smith, seconded by Councillor McKee, that the recommendation be adopted and that planning permission be granted.    </w:t>
      </w:r>
    </w:p>
    <w:p w14:paraId="0E78F977" w14:textId="77777777" w:rsidR="009F12FD" w:rsidRDefault="00A415DB">
      <w:pPr>
        <w:spacing w:after="0" w:line="259" w:lineRule="auto"/>
        <w:ind w:left="0" w:firstLine="0"/>
      </w:pPr>
      <w:r>
        <w:t xml:space="preserve"> </w:t>
      </w:r>
    </w:p>
    <w:p w14:paraId="5206FA69" w14:textId="77777777" w:rsidR="009F12FD" w:rsidRDefault="00A415DB">
      <w:pPr>
        <w:ind w:left="-5" w:right="93"/>
      </w:pPr>
      <w:r>
        <w:lastRenderedPageBreak/>
        <w:t xml:space="preserve">Proposing the recommendation Councillor P Smith believed that all queries had been answered.  There had been a matter raised by local residents about access to the coastal path but that had been explained with the gate to the path being closed at the same time as that of the museum.  He was therefore satisfied that the application should proceed.     </w:t>
      </w:r>
    </w:p>
    <w:p w14:paraId="70C1601D" w14:textId="77777777" w:rsidR="009F12FD" w:rsidRDefault="00A415DB">
      <w:pPr>
        <w:spacing w:after="0" w:line="259" w:lineRule="auto"/>
        <w:ind w:left="0" w:firstLine="0"/>
      </w:pPr>
      <w:r>
        <w:t xml:space="preserve"> </w:t>
      </w:r>
    </w:p>
    <w:p w14:paraId="45912DCC" w14:textId="77777777" w:rsidR="009F12FD" w:rsidRDefault="00A415DB">
      <w:pPr>
        <w:ind w:left="-5" w:right="93"/>
      </w:pPr>
      <w:r>
        <w:t xml:space="preserve">Councillor McKee was happy to second the proposal and was excited to see it come to the Borough and thought it would be a boost to the Borough in general.    </w:t>
      </w:r>
    </w:p>
    <w:p w14:paraId="6D96CF49" w14:textId="77777777" w:rsidR="009F12FD" w:rsidRDefault="00A415DB">
      <w:pPr>
        <w:spacing w:after="0" w:line="259" w:lineRule="auto"/>
        <w:ind w:left="0" w:firstLine="0"/>
      </w:pPr>
      <w:r>
        <w:rPr>
          <w:sz w:val="22"/>
        </w:rPr>
        <w:t xml:space="preserve"> </w:t>
      </w:r>
    </w:p>
    <w:p w14:paraId="4D9B1E1A" w14:textId="77777777" w:rsidR="009F12FD" w:rsidRDefault="00A415DB">
      <w:pPr>
        <w:ind w:left="-5" w:right="62"/>
      </w:pPr>
      <w:r>
        <w:rPr>
          <w:b/>
        </w:rPr>
        <w:t xml:space="preserve">RESOLVED, on the proposal of Councillor P Smith, seconded by Councillor McKee, that the recommendation be adopted and that planning permission be approved.   </w:t>
      </w:r>
    </w:p>
    <w:p w14:paraId="52DEAB94" w14:textId="77777777" w:rsidR="009F12FD" w:rsidRDefault="00A415DB">
      <w:pPr>
        <w:spacing w:after="0" w:line="259" w:lineRule="auto"/>
        <w:ind w:left="360" w:firstLine="0"/>
      </w:pPr>
      <w:r>
        <w:t xml:space="preserve"> </w:t>
      </w:r>
    </w:p>
    <w:p w14:paraId="43692854" w14:textId="77777777" w:rsidR="009F12FD" w:rsidRDefault="00A415DB">
      <w:pPr>
        <w:pStyle w:val="Heading2"/>
        <w:ind w:left="715" w:right="76"/>
      </w:pPr>
      <w:r>
        <w:rPr>
          <w:u w:val="none"/>
        </w:rPr>
        <w:t xml:space="preserve">4.6 </w:t>
      </w:r>
      <w:r>
        <w:rPr>
          <w:u w:val="none"/>
        </w:rPr>
        <w:tab/>
      </w:r>
      <w:r>
        <w:t>LA06/2020/0935/F - 5 dwellings - 4 terraced and 1 detached, Lamont</w:t>
      </w:r>
      <w:r>
        <w:rPr>
          <w:u w:val="none"/>
        </w:rPr>
        <w:t xml:space="preserve"> </w:t>
      </w:r>
      <w:r>
        <w:t>Avenue – to the Rear of Nos. 13-23 Portaferry Road, Newtownards</w:t>
      </w:r>
      <w:r>
        <w:rPr>
          <w:u w:val="none"/>
        </w:rPr>
        <w:t xml:space="preserve">  </w:t>
      </w:r>
    </w:p>
    <w:p w14:paraId="343CF702" w14:textId="77777777" w:rsidR="009F12FD" w:rsidRDefault="00A415DB">
      <w:pPr>
        <w:tabs>
          <w:tab w:val="center" w:pos="1981"/>
        </w:tabs>
        <w:ind w:left="-15" w:firstLine="0"/>
      </w:pPr>
      <w:r>
        <w:t xml:space="preserve"> </w:t>
      </w:r>
      <w:r>
        <w:tab/>
        <w:t xml:space="preserve">(Appendices XIII &amp; XIV) </w:t>
      </w:r>
    </w:p>
    <w:p w14:paraId="21DCCF0F" w14:textId="77777777" w:rsidR="009F12FD" w:rsidRDefault="00A415DB">
      <w:pPr>
        <w:spacing w:after="0" w:line="259" w:lineRule="auto"/>
        <w:ind w:left="0" w:firstLine="0"/>
      </w:pPr>
      <w:r>
        <w:t xml:space="preserve"> </w:t>
      </w:r>
    </w:p>
    <w:p w14:paraId="2F00494B" w14:textId="77777777" w:rsidR="009F12FD" w:rsidRDefault="00A415DB">
      <w:pPr>
        <w:ind w:left="-5" w:right="93"/>
      </w:pPr>
      <w:r>
        <w:t xml:space="preserve">PREVIOUSLY CIRCULATED: Report and Addendum outlining the planning application.   </w:t>
      </w:r>
    </w:p>
    <w:p w14:paraId="390889BA" w14:textId="77777777" w:rsidR="009F12FD" w:rsidRDefault="00A415DB">
      <w:pPr>
        <w:spacing w:after="0" w:line="259" w:lineRule="auto"/>
        <w:ind w:left="0" w:firstLine="0"/>
      </w:pPr>
      <w:r>
        <w:t xml:space="preserve"> </w:t>
      </w:r>
    </w:p>
    <w:p w14:paraId="1798895A" w14:textId="77777777" w:rsidR="009F12FD" w:rsidRDefault="00A415DB">
      <w:pPr>
        <w:ind w:left="-5" w:right="93"/>
      </w:pPr>
      <w:r>
        <w:rPr>
          <w:b/>
        </w:rPr>
        <w:t xml:space="preserve">DEA: </w:t>
      </w:r>
      <w:r>
        <w:t xml:space="preserve">Newtownards </w:t>
      </w:r>
    </w:p>
    <w:p w14:paraId="51DA00EF" w14:textId="77777777" w:rsidR="009F12FD" w:rsidRDefault="00A415DB">
      <w:pPr>
        <w:ind w:left="-5" w:right="93"/>
      </w:pPr>
      <w:r>
        <w:rPr>
          <w:b/>
        </w:rPr>
        <w:t>Committee Interest:</w:t>
      </w:r>
      <w:r>
        <w:t xml:space="preserve"> A Local development application attracting six or more separate individual objections which are contrary to the officer’s recommendation </w:t>
      </w:r>
    </w:p>
    <w:p w14:paraId="3362B65A" w14:textId="77777777" w:rsidR="009F12FD" w:rsidRDefault="00A415DB">
      <w:pPr>
        <w:ind w:left="-5" w:right="93"/>
      </w:pPr>
      <w:r>
        <w:rPr>
          <w:b/>
        </w:rPr>
        <w:t xml:space="preserve">Proposal: </w:t>
      </w:r>
      <w:r>
        <w:t xml:space="preserve">5 dwellings - 4 terraced and 1 detached </w:t>
      </w:r>
    </w:p>
    <w:p w14:paraId="6CFA7941" w14:textId="77777777" w:rsidR="009F12FD" w:rsidRDefault="00A415DB">
      <w:pPr>
        <w:ind w:left="-5" w:right="93"/>
      </w:pPr>
      <w:r>
        <w:rPr>
          <w:b/>
        </w:rPr>
        <w:t>Site Location:</w:t>
      </w:r>
      <w:r>
        <w:t xml:space="preserve"> Lamont Avenue - to the rear of Nos. 13-23 Portaferry Road, </w:t>
      </w:r>
    </w:p>
    <w:p w14:paraId="600A954B" w14:textId="77777777" w:rsidR="009F12FD" w:rsidRDefault="00A415DB">
      <w:pPr>
        <w:ind w:left="-5" w:right="93"/>
      </w:pPr>
      <w:r>
        <w:t xml:space="preserve">Newtownards </w:t>
      </w:r>
    </w:p>
    <w:p w14:paraId="110E40A1" w14:textId="77777777" w:rsidR="009F12FD" w:rsidRDefault="00A415DB">
      <w:pPr>
        <w:ind w:left="-5" w:right="62"/>
      </w:pPr>
      <w:r>
        <w:rPr>
          <w:b/>
        </w:rPr>
        <w:t xml:space="preserve">Recommendation: </w:t>
      </w:r>
      <w:r>
        <w:t xml:space="preserve">Approval </w:t>
      </w:r>
    </w:p>
    <w:p w14:paraId="6AD226EB" w14:textId="77777777" w:rsidR="009F12FD" w:rsidRDefault="00A415DB">
      <w:pPr>
        <w:spacing w:after="0" w:line="259" w:lineRule="auto"/>
        <w:ind w:left="0" w:firstLine="0"/>
      </w:pPr>
      <w:r>
        <w:rPr>
          <w:b/>
          <w:sz w:val="28"/>
        </w:rPr>
        <w:t xml:space="preserve"> </w:t>
      </w:r>
    </w:p>
    <w:p w14:paraId="1B2BFBAF" w14:textId="77777777" w:rsidR="009F12FD" w:rsidRDefault="00A415DB">
      <w:pPr>
        <w:ind w:left="-5" w:right="93"/>
      </w:pPr>
      <w:r>
        <w:t>The Planning Officer outlined the application stating that it was</w:t>
      </w:r>
      <w:r>
        <w:rPr>
          <w:b/>
        </w:rPr>
        <w:t xml:space="preserve"> </w:t>
      </w:r>
      <w:r>
        <w:t xml:space="preserve">an application seeking full planning permission for 4 terraced dwellings and 1 detached dwelling at Lamont Avenue, Newtownards.  The application had been brought before the Planning Committee as six or more individual objections contrary to the officer’s recommendation to </w:t>
      </w:r>
      <w:r>
        <w:rPr>
          <w:b/>
          <w:i/>
        </w:rPr>
        <w:t>approve</w:t>
      </w:r>
      <w:r>
        <w:t xml:space="preserve"> had been received. </w:t>
      </w:r>
    </w:p>
    <w:p w14:paraId="01633B39" w14:textId="77777777" w:rsidR="009F12FD" w:rsidRDefault="00A415DB">
      <w:pPr>
        <w:spacing w:after="0" w:line="259" w:lineRule="auto"/>
        <w:ind w:left="0" w:firstLine="0"/>
      </w:pPr>
      <w:r>
        <w:t xml:space="preserve"> </w:t>
      </w:r>
    </w:p>
    <w:p w14:paraId="56E3BA98" w14:textId="77777777" w:rsidR="009F12FD" w:rsidRDefault="00A415DB">
      <w:pPr>
        <w:ind w:left="-5" w:right="93"/>
      </w:pPr>
      <w:r>
        <w:t>She showed the location of the site which was</w:t>
      </w:r>
      <w:r>
        <w:rPr>
          <w:b/>
        </w:rPr>
        <w:t xml:space="preserve"> </w:t>
      </w:r>
      <w:r>
        <w:t xml:space="preserve">to the rear of an existing row of terraced houses on the south-western side of the Portaferry Road within the settlement limit of Newtownards.  The site currently comprised two existing buildings and an area of hardstanding used by the existing vehicle repair business, John Robson Motors.  Access was off the Portaferry Road via Lamont Avenue and a right of way to the rear of the adjacent terraced properties ran along the north-eastern boundary of the site.  As well as the existing residential properties fronting the Portaferry Road, there were various other commercial uses in the area including car sales, Martin Phillips Carpets and Unit Design. </w:t>
      </w:r>
    </w:p>
    <w:p w14:paraId="797A3E98" w14:textId="77777777" w:rsidR="009F12FD" w:rsidRDefault="00A415DB">
      <w:pPr>
        <w:spacing w:after="0" w:line="259" w:lineRule="auto"/>
        <w:ind w:left="0" w:firstLine="0"/>
      </w:pPr>
      <w:r>
        <w:t xml:space="preserve"> </w:t>
      </w:r>
    </w:p>
    <w:p w14:paraId="61C04FAB" w14:textId="77777777" w:rsidR="009F12FD" w:rsidRDefault="00A415DB">
      <w:pPr>
        <w:ind w:left="-5" w:right="93"/>
      </w:pPr>
      <w:r>
        <w:t xml:space="preserve">The site lay within the settlement limit of Newtownards and there were no specific designations or zonings within the development plan affecting the site.  Slides were shown with photographs taken of the site and surrounding area. The first slide showed the mix of residential and commercial uses on Portaferry Road.  The next slide showed the site and access road, Lamont Avenue, and the existing right of way </w:t>
      </w:r>
      <w:r>
        <w:lastRenderedPageBreak/>
        <w:t xml:space="preserve">along the rear of the residential properties abutting the site and which would remain unaffected. The last image showed Lamont Avenue viewed from the Portaferry Road. </w:t>
      </w:r>
    </w:p>
    <w:p w14:paraId="29BD361A" w14:textId="77777777" w:rsidR="009F12FD" w:rsidRDefault="00A415DB">
      <w:pPr>
        <w:spacing w:after="0" w:line="259" w:lineRule="auto"/>
        <w:ind w:left="0" w:firstLine="0"/>
      </w:pPr>
      <w:r>
        <w:t xml:space="preserve"> </w:t>
      </w:r>
    </w:p>
    <w:p w14:paraId="5AD15B43" w14:textId="77777777" w:rsidR="009F12FD" w:rsidRDefault="00A415DB">
      <w:pPr>
        <w:ind w:left="-5" w:right="93"/>
      </w:pPr>
      <w:r>
        <w:t xml:space="preserve">The proposed layout plan for the development was shown and it could be seen that the development would be arranged so that the terrace of 4 dwellings would sit at the rear of the site at a right angle to the existing terrace and the single detached dwelling would be positioned to have a frontage to Lamont Avenue.  Lamont Avenue would be brought up to adoptable roads standards as requested by DFI Roads and the details of the works were indicated on the submitted Private Streets Determination drawing. </w:t>
      </w:r>
    </w:p>
    <w:p w14:paraId="2CA6EEAF" w14:textId="77777777" w:rsidR="009F12FD" w:rsidRDefault="00A415DB">
      <w:pPr>
        <w:spacing w:after="0" w:line="259" w:lineRule="auto"/>
        <w:ind w:left="0" w:firstLine="0"/>
      </w:pPr>
      <w:r>
        <w:t xml:space="preserve"> </w:t>
      </w:r>
    </w:p>
    <w:p w14:paraId="1B1F8525" w14:textId="77777777" w:rsidR="009F12FD" w:rsidRDefault="00A415DB">
      <w:pPr>
        <w:ind w:left="-5" w:right="93"/>
      </w:pPr>
      <w:r>
        <w:t xml:space="preserve">In total, 11 car parking spaces would be provided within the curtilage of the site meaning there would be two spaces approximately per unit.  Given the location close to the town centre and scope for additional visitor parking along Lamont Avenue and Portaferry Road, the provision was considered to be more than adequate, meeting the standards set out in Creating Places.  Each dwelling would also have adequate private amenity space ranging between 45 – 80sqm exceeding the minimum standard of 40sqm set out in Creating Places and the density of the development would be comparable to the existing adjacent residential terrace.  </w:t>
      </w:r>
    </w:p>
    <w:p w14:paraId="2343A08E" w14:textId="77777777" w:rsidR="009F12FD" w:rsidRDefault="00A415DB">
      <w:pPr>
        <w:spacing w:after="0" w:line="259" w:lineRule="auto"/>
        <w:ind w:left="0" w:firstLine="0"/>
      </w:pPr>
      <w:r>
        <w:rPr>
          <w:b/>
        </w:rPr>
        <w:t xml:space="preserve"> </w:t>
      </w:r>
    </w:p>
    <w:p w14:paraId="74731F54" w14:textId="77777777" w:rsidR="009F12FD" w:rsidRDefault="00A415DB">
      <w:pPr>
        <w:ind w:left="-5" w:right="93"/>
      </w:pPr>
      <w:r>
        <w:t xml:space="preserve">A further slide showed the proposed design of the dwellings.  Both terraced and detached dwellings were already characteristic of the area and the height and scale of the buildings would also reflect the established built form.  The finishes would comprise dark coloured roof tiles and painted render.  </w:t>
      </w:r>
    </w:p>
    <w:p w14:paraId="7F85DF1C" w14:textId="77777777" w:rsidR="009F12FD" w:rsidRDefault="00A415DB">
      <w:pPr>
        <w:spacing w:after="0" w:line="259" w:lineRule="auto"/>
        <w:ind w:left="0" w:firstLine="0"/>
      </w:pPr>
      <w:r>
        <w:rPr>
          <w:b/>
        </w:rPr>
        <w:t xml:space="preserve"> </w:t>
      </w:r>
    </w:p>
    <w:p w14:paraId="4DCD3047" w14:textId="77777777" w:rsidR="009F12FD" w:rsidRDefault="00A415DB">
      <w:pPr>
        <w:ind w:left="-5" w:right="62"/>
      </w:pPr>
      <w:r>
        <w:rPr>
          <w:b/>
        </w:rPr>
        <w:t xml:space="preserve">Objections </w:t>
      </w:r>
    </w:p>
    <w:p w14:paraId="53C1FE6A" w14:textId="77777777" w:rsidR="009F12FD" w:rsidRDefault="00A415DB">
      <w:pPr>
        <w:ind w:left="-5" w:right="93"/>
      </w:pPr>
      <w:r>
        <w:t xml:space="preserve">14 letters of objection had been received from 7 separate addresses upon completion of the planning report.  One further objection from the occupant of 19 Portaferry Road was received on 16 July after the planning report was completed however no new material considerations were raised. The main material planning considerations raised included: </w:t>
      </w:r>
    </w:p>
    <w:p w14:paraId="544A148E" w14:textId="77777777" w:rsidR="009F12FD" w:rsidRDefault="00A415DB">
      <w:pPr>
        <w:spacing w:after="0" w:line="259" w:lineRule="auto"/>
        <w:ind w:left="0" w:firstLine="0"/>
      </w:pPr>
      <w:r>
        <w:t xml:space="preserve"> </w:t>
      </w:r>
    </w:p>
    <w:p w14:paraId="39036294" w14:textId="77777777" w:rsidR="009F12FD" w:rsidRDefault="00A415DB">
      <w:pPr>
        <w:numPr>
          <w:ilvl w:val="0"/>
          <w:numId w:val="4"/>
        </w:numPr>
        <w:ind w:right="93" w:hanging="360"/>
      </w:pPr>
      <w:r>
        <w:t xml:space="preserve">Potential damage to existing properties as a result of construction </w:t>
      </w:r>
    </w:p>
    <w:p w14:paraId="51E99D2F" w14:textId="77777777" w:rsidR="009F12FD" w:rsidRDefault="00A415DB">
      <w:pPr>
        <w:numPr>
          <w:ilvl w:val="0"/>
          <w:numId w:val="4"/>
        </w:numPr>
        <w:ind w:right="93" w:hanging="360"/>
      </w:pPr>
      <w:r>
        <w:t xml:space="preserve">Unsafe access to site  </w:t>
      </w:r>
    </w:p>
    <w:p w14:paraId="0A3FF09D" w14:textId="77777777" w:rsidR="009F12FD" w:rsidRDefault="00A415DB">
      <w:pPr>
        <w:numPr>
          <w:ilvl w:val="0"/>
          <w:numId w:val="4"/>
        </w:numPr>
        <w:ind w:right="93" w:hanging="360"/>
      </w:pPr>
      <w:r>
        <w:t xml:space="preserve">Lack of parking  </w:t>
      </w:r>
    </w:p>
    <w:p w14:paraId="51FE7706" w14:textId="77777777" w:rsidR="009F12FD" w:rsidRDefault="00A415DB">
      <w:pPr>
        <w:numPr>
          <w:ilvl w:val="0"/>
          <w:numId w:val="4"/>
        </w:numPr>
        <w:ind w:right="93" w:hanging="360"/>
      </w:pPr>
      <w:r>
        <w:t xml:space="preserve">Impact on existing right of way and garages </w:t>
      </w:r>
    </w:p>
    <w:p w14:paraId="2A28FFAA" w14:textId="77777777" w:rsidR="009F12FD" w:rsidRDefault="00A415DB">
      <w:pPr>
        <w:numPr>
          <w:ilvl w:val="0"/>
          <w:numId w:val="4"/>
        </w:numPr>
        <w:ind w:right="93" w:hanging="360"/>
      </w:pPr>
      <w:r>
        <w:t xml:space="preserve">Impact on character of area </w:t>
      </w:r>
    </w:p>
    <w:p w14:paraId="01E4F879" w14:textId="77777777" w:rsidR="009F12FD" w:rsidRDefault="00A415DB">
      <w:pPr>
        <w:numPr>
          <w:ilvl w:val="0"/>
          <w:numId w:val="4"/>
        </w:numPr>
        <w:ind w:right="93" w:hanging="360"/>
      </w:pPr>
      <w:r>
        <w:t xml:space="preserve">Flooding </w:t>
      </w:r>
    </w:p>
    <w:p w14:paraId="481CFA05" w14:textId="77777777" w:rsidR="009F12FD" w:rsidRDefault="00A415DB">
      <w:pPr>
        <w:numPr>
          <w:ilvl w:val="0"/>
          <w:numId w:val="4"/>
        </w:numPr>
        <w:ind w:right="93" w:hanging="360"/>
      </w:pPr>
      <w:r>
        <w:t xml:space="preserve">Impact on privacy and light to existing dwellings </w:t>
      </w:r>
    </w:p>
    <w:p w14:paraId="1AB07746" w14:textId="77777777" w:rsidR="009F12FD" w:rsidRDefault="00A415DB">
      <w:pPr>
        <w:spacing w:after="0" w:line="259" w:lineRule="auto"/>
        <w:ind w:left="720" w:firstLine="0"/>
      </w:pPr>
      <w:r>
        <w:t xml:space="preserve"> </w:t>
      </w:r>
    </w:p>
    <w:p w14:paraId="7EDC80A8" w14:textId="77777777" w:rsidR="009F12FD" w:rsidRDefault="00A415DB">
      <w:pPr>
        <w:ind w:left="-5" w:right="93"/>
      </w:pPr>
      <w:r>
        <w:t xml:space="preserve">With regard to potential damage to existing properties during construction, no evidence had been submitted to substantiate that this would be the case.  Specific concerns had been raised that the ground conditions were unsuitable at this location, however the area was already intensely developed and the onus would be on the developer to ensure that all appropriate ground survey work was carried out prior to commencement of development and that a suitable design solution was utilised for foundations etc to ensure that no damage would occur to neighbouring properties.  </w:t>
      </w:r>
    </w:p>
    <w:p w14:paraId="6C40B121" w14:textId="77777777" w:rsidR="009F12FD" w:rsidRDefault="00A415DB">
      <w:pPr>
        <w:spacing w:after="0" w:line="259" w:lineRule="auto"/>
        <w:ind w:left="0" w:firstLine="0"/>
      </w:pPr>
      <w:r>
        <w:t xml:space="preserve"> </w:t>
      </w:r>
    </w:p>
    <w:p w14:paraId="08D821D3" w14:textId="77777777" w:rsidR="009F12FD" w:rsidRDefault="00A415DB">
      <w:pPr>
        <w:ind w:left="-5" w:right="93"/>
      </w:pPr>
      <w:r>
        <w:lastRenderedPageBreak/>
        <w:t xml:space="preserve">With regard to access and road safety, DFI Roads had requested that Lamont Avenue be brought up to adoptable standards and was satisfied that that would provide a safe access to the site in line with the recommended standards.  </w:t>
      </w:r>
    </w:p>
    <w:p w14:paraId="66963F3E" w14:textId="77777777" w:rsidR="009F12FD" w:rsidRDefault="00A415DB">
      <w:pPr>
        <w:spacing w:after="0" w:line="259" w:lineRule="auto"/>
        <w:ind w:left="0" w:firstLine="0"/>
      </w:pPr>
      <w:r>
        <w:t xml:space="preserve"> </w:t>
      </w:r>
    </w:p>
    <w:p w14:paraId="2D051214" w14:textId="77777777" w:rsidR="009F12FD" w:rsidRDefault="00A415DB">
      <w:pPr>
        <w:ind w:left="-5" w:right="93"/>
      </w:pPr>
      <w:r>
        <w:t xml:space="preserve">Furthermore, given the presence of an existing car repair business on the site, it was not anticipated that the development would result in a significant increase in traffic movements.  As already outlined, adequate parking would be provided for the development in line with the recommended standards and the right of way and garages serving the existing terraces would remain unaffected. </w:t>
      </w:r>
    </w:p>
    <w:p w14:paraId="369359F7" w14:textId="77777777" w:rsidR="009F12FD" w:rsidRDefault="00A415DB">
      <w:pPr>
        <w:spacing w:after="0" w:line="259" w:lineRule="auto"/>
        <w:ind w:left="0" w:firstLine="0"/>
      </w:pPr>
      <w:r>
        <w:t xml:space="preserve"> </w:t>
      </w:r>
    </w:p>
    <w:p w14:paraId="4DEF2442" w14:textId="77777777" w:rsidR="009F12FD" w:rsidRDefault="00A415DB">
      <w:pPr>
        <w:ind w:left="-5" w:right="93"/>
      </w:pPr>
      <w:r>
        <w:t xml:space="preserve">With regard to the impact on the character of the area, there would be no harm caused. The original scheme submitted was for 6 units however the Planning Department considered that that would constitute overdevelopment of the site and the applicant was requested to reduce the scheme to 5 units.  As already outlined, both the density and built form of the development were very much in keeping with the surrounding context. </w:t>
      </w:r>
    </w:p>
    <w:p w14:paraId="6A4ED569" w14:textId="77777777" w:rsidR="009F12FD" w:rsidRDefault="00A415DB">
      <w:pPr>
        <w:spacing w:after="0" w:line="259" w:lineRule="auto"/>
        <w:ind w:left="0" w:firstLine="0"/>
      </w:pPr>
      <w:r>
        <w:t xml:space="preserve"> </w:t>
      </w:r>
    </w:p>
    <w:p w14:paraId="6D5E0A63" w14:textId="77777777" w:rsidR="009F12FD" w:rsidRDefault="00A415DB">
      <w:pPr>
        <w:ind w:left="-5" w:right="93"/>
      </w:pPr>
      <w:r>
        <w:t xml:space="preserve">With regard to potential flooding issues, the site was located within the defended flood plain of the Newtownards Canal and Strangford Lough and within an area of inundation emanating from Strangford Lough Wildfowlers Pond.  However, a Flood Risk Assessment was undertaken and DFI Rivers had confirmed that it was content with the findings which concluded that the development would not result in any unacceptable flood risk at that location. </w:t>
      </w:r>
    </w:p>
    <w:p w14:paraId="4BC171B9" w14:textId="77777777" w:rsidR="009F12FD" w:rsidRDefault="00A415DB">
      <w:pPr>
        <w:spacing w:after="0" w:line="259" w:lineRule="auto"/>
        <w:ind w:left="0" w:firstLine="0"/>
      </w:pPr>
      <w:r>
        <w:t xml:space="preserve"> </w:t>
      </w:r>
    </w:p>
    <w:p w14:paraId="5734A67D" w14:textId="77777777" w:rsidR="009F12FD" w:rsidRDefault="00A415DB">
      <w:pPr>
        <w:ind w:left="-5" w:right="93"/>
      </w:pPr>
      <w:r>
        <w:t xml:space="preserve">The impact of the development on the amenity of the existing adjacent dwellings was assessed in detail throughout the processing of the application.  The development would be a sufficient distance from the existing terrace to ensure that there would be no adverse dominant impact or loss of light.  Windows had also been carefully positioned on the buildings to ensure that no unacceptable overlooking would occur towards the rear of the existing dwellings. </w:t>
      </w:r>
    </w:p>
    <w:p w14:paraId="19E3F2E9" w14:textId="77777777" w:rsidR="009F12FD" w:rsidRDefault="00A415DB">
      <w:pPr>
        <w:spacing w:after="0" w:line="259" w:lineRule="auto"/>
        <w:ind w:left="0" w:firstLine="0"/>
      </w:pPr>
      <w:r>
        <w:t xml:space="preserve"> </w:t>
      </w:r>
    </w:p>
    <w:p w14:paraId="58EAA4E4" w14:textId="77777777" w:rsidR="009F12FD" w:rsidRDefault="00A415DB">
      <w:pPr>
        <w:ind w:left="-5" w:right="93"/>
      </w:pPr>
      <w:r>
        <w:t xml:space="preserve">In summary, the development of 5 residential units was considered to comply with the development plan and all the relevant planning policy requirements for the reasons already outlined.  In addition, none of the statutory consultees had raised any objections to the proposal and all representations had been carefully considered. On that basis it was recommended that </w:t>
      </w:r>
      <w:r>
        <w:rPr>
          <w:b/>
        </w:rPr>
        <w:t>FULL planning permission</w:t>
      </w:r>
      <w:r>
        <w:t xml:space="preserve"> should be granted subject to the conditions set out in the case officer’s report. </w:t>
      </w:r>
    </w:p>
    <w:p w14:paraId="3CC4AD46" w14:textId="77777777" w:rsidR="009F12FD" w:rsidRDefault="00A415DB">
      <w:pPr>
        <w:spacing w:after="0" w:line="259" w:lineRule="auto"/>
        <w:ind w:left="0" w:firstLine="0"/>
      </w:pPr>
      <w:r>
        <w:t xml:space="preserve"> </w:t>
      </w:r>
    </w:p>
    <w:p w14:paraId="6038263A" w14:textId="77777777" w:rsidR="009F12FD" w:rsidRDefault="00A415DB">
      <w:pPr>
        <w:ind w:left="-5" w:right="93"/>
      </w:pPr>
      <w:r>
        <w:t xml:space="preserve">Councillor McAlpine noticed that the application had been revised from six houses to five, and the detached appeared to have frontage on to Lamont Avenue and she asked if there was deemed to be enough privacy.  The Planning Officer explained that the side of that house would be on to the front of the other house.  The windows had been carefully placed and would have obscure glass so there would be no direct overlooking.  Her second question related to the yard wall at the rear of the properties it was stated that there was sufficient space and that the Right of Way would remain in place.   </w:t>
      </w:r>
    </w:p>
    <w:p w14:paraId="651F6A11" w14:textId="77777777" w:rsidR="009F12FD" w:rsidRDefault="00A415DB">
      <w:pPr>
        <w:spacing w:after="0" w:line="259" w:lineRule="auto"/>
        <w:ind w:left="0" w:firstLine="0"/>
      </w:pPr>
      <w:r>
        <w:t xml:space="preserve"> </w:t>
      </w:r>
    </w:p>
    <w:p w14:paraId="0134F6B4" w14:textId="77777777" w:rsidR="009F12FD" w:rsidRDefault="00A415DB">
      <w:pPr>
        <w:ind w:left="-5" w:right="93"/>
      </w:pPr>
      <w:r>
        <w:t xml:space="preserve">Mr Keith Robson was introduced who was speaking in support of the application.  He thanked the Committee for the opportunity to speak and in his opinion the proposal was considered to be appropriate and was an upgraded application from what had </w:t>
      </w:r>
      <w:r>
        <w:lastRenderedPageBreak/>
        <w:t xml:space="preserve">been proposed previously with a lower density of buildings and a reduction in the heights of those buildings.  Work had been carried out with all stakeholders to come up with something that was acceptable on the site.  He was cognisant of the previous concerns and believed that what was being presented now was appropriate.  He appreciated the work of the Council’s planning team and believed that the application would improve the area where it would be located.   </w:t>
      </w:r>
    </w:p>
    <w:p w14:paraId="67E919C6" w14:textId="77777777" w:rsidR="009F12FD" w:rsidRDefault="00A415DB">
      <w:pPr>
        <w:spacing w:after="0" w:line="259" w:lineRule="auto"/>
        <w:ind w:left="0" w:firstLine="0"/>
      </w:pPr>
      <w:r>
        <w:t xml:space="preserve"> </w:t>
      </w:r>
    </w:p>
    <w:p w14:paraId="748EBE95" w14:textId="77777777" w:rsidR="009F12FD" w:rsidRDefault="00A415DB">
      <w:pPr>
        <w:ind w:left="-5" w:right="93"/>
      </w:pPr>
      <w:r>
        <w:t xml:space="preserve">Proposed by Councillor P Smith, seconded by Councillor Cathcart, that planning permission be approved.    </w:t>
      </w:r>
    </w:p>
    <w:p w14:paraId="233256E3" w14:textId="77777777" w:rsidR="009F12FD" w:rsidRDefault="00A415DB">
      <w:pPr>
        <w:spacing w:after="0" w:line="259" w:lineRule="auto"/>
        <w:ind w:left="0" w:firstLine="0"/>
      </w:pPr>
      <w:r>
        <w:t xml:space="preserve"> </w:t>
      </w:r>
    </w:p>
    <w:p w14:paraId="5D3C0693" w14:textId="77777777" w:rsidR="009F12FD" w:rsidRDefault="00A415DB">
      <w:pPr>
        <w:ind w:left="-5" w:right="93"/>
      </w:pPr>
      <w:r>
        <w:t xml:space="preserve">Proposing the application Councillor P Smith considered that what had been presented was adequate, the Right of Way would be protected, and the density had been reduced to meet planning requirements.  Councillor Cathcart had nothing further to add to those comments.    </w:t>
      </w:r>
    </w:p>
    <w:p w14:paraId="62D51383" w14:textId="77777777" w:rsidR="009F12FD" w:rsidRDefault="00A415DB">
      <w:pPr>
        <w:spacing w:after="0" w:line="259" w:lineRule="auto"/>
        <w:ind w:left="0" w:firstLine="0"/>
      </w:pPr>
      <w:r>
        <w:rPr>
          <w:rFonts w:ascii="Calibri" w:eastAsia="Calibri" w:hAnsi="Calibri" w:cs="Calibri"/>
          <w:sz w:val="22"/>
        </w:rPr>
        <w:t xml:space="preserve"> </w:t>
      </w:r>
    </w:p>
    <w:p w14:paraId="235A67D3" w14:textId="77777777" w:rsidR="009F12FD" w:rsidRDefault="00A415DB">
      <w:pPr>
        <w:ind w:left="-5" w:right="62"/>
      </w:pPr>
      <w:r>
        <w:rPr>
          <w:b/>
        </w:rPr>
        <w:t xml:space="preserve">RESOLVED, on the proposal of Councillor P Smith, seconded by Councillor Cathcart, that the recommendation be adopted and that planning permission be approved.   </w:t>
      </w:r>
    </w:p>
    <w:p w14:paraId="5E4DDE52" w14:textId="77777777" w:rsidR="009F12FD" w:rsidRDefault="00A415DB">
      <w:pPr>
        <w:spacing w:after="0" w:line="259" w:lineRule="auto"/>
        <w:ind w:left="360" w:firstLine="0"/>
      </w:pPr>
      <w:r>
        <w:t xml:space="preserve"> </w:t>
      </w:r>
    </w:p>
    <w:p w14:paraId="6C56D35E" w14:textId="77777777" w:rsidR="009F12FD" w:rsidRDefault="00A415DB">
      <w:pPr>
        <w:pStyle w:val="Heading2"/>
        <w:ind w:left="715" w:right="76"/>
      </w:pPr>
      <w:r>
        <w:rPr>
          <w:u w:val="none"/>
        </w:rPr>
        <w:t xml:space="preserve">4.7 </w:t>
      </w:r>
      <w:r>
        <w:rPr>
          <w:u w:val="none"/>
        </w:rPr>
        <w:tab/>
      </w:r>
      <w:r>
        <w:t>LA06/2022/0167/F - Installation of A3 plaque, Wall at the Entrance to</w:t>
      </w:r>
      <w:r>
        <w:rPr>
          <w:u w:val="none"/>
        </w:rPr>
        <w:t xml:space="preserve"> </w:t>
      </w:r>
      <w:r>
        <w:rPr>
          <w:shd w:val="clear" w:color="auto" w:fill="FFFFFF"/>
        </w:rPr>
        <w:t>Ards Hospital, Church Street, Newtownards</w:t>
      </w:r>
      <w:r>
        <w:rPr>
          <w:u w:val="none"/>
        </w:rPr>
        <w:t xml:space="preserve"> </w:t>
      </w:r>
    </w:p>
    <w:p w14:paraId="59F7A659" w14:textId="77777777" w:rsidR="009F12FD" w:rsidRDefault="00A415DB">
      <w:pPr>
        <w:tabs>
          <w:tab w:val="center" w:pos="1961"/>
        </w:tabs>
        <w:ind w:left="-15" w:firstLine="0"/>
      </w:pPr>
      <w:r>
        <w:t xml:space="preserve"> </w:t>
      </w:r>
      <w:r>
        <w:tab/>
        <w:t xml:space="preserve">(Appendices XV &amp; XVI) </w:t>
      </w:r>
    </w:p>
    <w:p w14:paraId="0CB57F13" w14:textId="77777777" w:rsidR="009F12FD" w:rsidRDefault="00A415DB">
      <w:pPr>
        <w:spacing w:after="0" w:line="259" w:lineRule="auto"/>
        <w:ind w:left="0" w:firstLine="0"/>
      </w:pPr>
      <w:r>
        <w:t xml:space="preserve"> </w:t>
      </w:r>
    </w:p>
    <w:p w14:paraId="29D8AE1B" w14:textId="77777777" w:rsidR="009F12FD" w:rsidRDefault="00A415DB">
      <w:pPr>
        <w:ind w:left="-5" w:right="93"/>
      </w:pPr>
      <w:r>
        <w:t xml:space="preserve">PREVIOUSLY CIRCULATED: Report and Addendum outlining the planning application.   </w:t>
      </w:r>
    </w:p>
    <w:p w14:paraId="789C101B" w14:textId="77777777" w:rsidR="009F12FD" w:rsidRDefault="00A415DB">
      <w:pPr>
        <w:spacing w:after="0" w:line="259" w:lineRule="auto"/>
        <w:ind w:left="0" w:firstLine="0"/>
      </w:pPr>
      <w:r>
        <w:t xml:space="preserve"> </w:t>
      </w:r>
    </w:p>
    <w:p w14:paraId="1622D4E5" w14:textId="77777777" w:rsidR="009F12FD" w:rsidRDefault="00A415DB">
      <w:pPr>
        <w:ind w:left="-5" w:right="93"/>
      </w:pPr>
      <w:r>
        <w:rPr>
          <w:b/>
        </w:rPr>
        <w:t xml:space="preserve">DEA: </w:t>
      </w:r>
      <w:r>
        <w:t xml:space="preserve">Newtownards </w:t>
      </w:r>
    </w:p>
    <w:p w14:paraId="514E1D0C" w14:textId="77777777" w:rsidR="009F12FD" w:rsidRDefault="00A415DB">
      <w:pPr>
        <w:ind w:left="-5" w:right="93"/>
      </w:pPr>
      <w:r>
        <w:rPr>
          <w:b/>
        </w:rPr>
        <w:t>Committee Interest:</w:t>
      </w:r>
      <w:r>
        <w:t xml:space="preserve"> An application made by the Council </w:t>
      </w:r>
    </w:p>
    <w:p w14:paraId="3CBD369E" w14:textId="77777777" w:rsidR="009F12FD" w:rsidRDefault="00A415DB">
      <w:pPr>
        <w:ind w:left="-5" w:right="93"/>
      </w:pPr>
      <w:r>
        <w:rPr>
          <w:b/>
        </w:rPr>
        <w:t xml:space="preserve">Proposal: </w:t>
      </w:r>
      <w:r>
        <w:t xml:space="preserve">Installation of A3 plaque </w:t>
      </w:r>
    </w:p>
    <w:p w14:paraId="41E51C65" w14:textId="77777777" w:rsidR="009F12FD" w:rsidRDefault="00A415DB">
      <w:pPr>
        <w:ind w:left="-5" w:right="93"/>
      </w:pPr>
      <w:r>
        <w:rPr>
          <w:b/>
        </w:rPr>
        <w:t>Site Location:</w:t>
      </w:r>
      <w:r>
        <w:t xml:space="preserve"> Wall at the entrance to Ards Hospital </w:t>
      </w:r>
    </w:p>
    <w:p w14:paraId="0D7F3619" w14:textId="77777777" w:rsidR="009F12FD" w:rsidRDefault="00A415DB">
      <w:pPr>
        <w:ind w:left="-5" w:right="93"/>
      </w:pPr>
      <w:r>
        <w:t xml:space="preserve">Church Street, Newtownards </w:t>
      </w:r>
    </w:p>
    <w:p w14:paraId="644B03AB" w14:textId="77777777" w:rsidR="009F12FD" w:rsidRDefault="00A415DB">
      <w:pPr>
        <w:ind w:left="-5" w:right="62"/>
      </w:pPr>
      <w:r>
        <w:rPr>
          <w:b/>
        </w:rPr>
        <w:t xml:space="preserve">Recommendation: </w:t>
      </w:r>
      <w:r>
        <w:t xml:space="preserve">Grant Consent </w:t>
      </w:r>
    </w:p>
    <w:p w14:paraId="2CD8A5DE" w14:textId="77777777" w:rsidR="009F12FD" w:rsidRDefault="00A415DB">
      <w:pPr>
        <w:spacing w:after="0" w:line="259" w:lineRule="auto"/>
        <w:ind w:left="0" w:firstLine="0"/>
      </w:pPr>
      <w:r>
        <w:t xml:space="preserve"> </w:t>
      </w:r>
    </w:p>
    <w:p w14:paraId="0E5FFAF6" w14:textId="77777777" w:rsidR="009F12FD" w:rsidRDefault="00A415DB">
      <w:pPr>
        <w:ind w:left="-5" w:right="93"/>
      </w:pPr>
      <w:r>
        <w:t>The Head of Planning explained that the application was for the</w:t>
      </w:r>
      <w:r>
        <w:rPr>
          <w:b/>
        </w:rPr>
        <w:t xml:space="preserve"> </w:t>
      </w:r>
      <w:r>
        <w:t xml:space="preserve">installation of an A3 sized plaque on the wall at the entrance to Ards Hospital on Church Street, Newtownards. </w:t>
      </w:r>
    </w:p>
    <w:p w14:paraId="132B6385" w14:textId="77777777" w:rsidR="009F12FD" w:rsidRDefault="00A415DB">
      <w:pPr>
        <w:spacing w:after="0" w:line="259" w:lineRule="auto"/>
        <w:ind w:left="0" w:firstLine="0"/>
      </w:pPr>
      <w:r>
        <w:t xml:space="preserve"> </w:t>
      </w:r>
    </w:p>
    <w:p w14:paraId="0295A8FB" w14:textId="77777777" w:rsidR="009F12FD" w:rsidRDefault="00A415DB">
      <w:pPr>
        <w:ind w:left="-5" w:right="93"/>
      </w:pPr>
      <w:r>
        <w:t xml:space="preserve">The application came about as a Notice of Motion by Councillor Kennedy and was approved by the Council in November 2018 which read as follows: </w:t>
      </w:r>
    </w:p>
    <w:p w14:paraId="4280597C" w14:textId="77777777" w:rsidR="009F12FD" w:rsidRDefault="00A415DB">
      <w:pPr>
        <w:spacing w:after="52" w:line="259" w:lineRule="auto"/>
        <w:ind w:left="0" w:firstLine="0"/>
      </w:pPr>
      <w:r>
        <w:t xml:space="preserve"> </w:t>
      </w:r>
    </w:p>
    <w:p w14:paraId="50F5BBA5" w14:textId="77777777" w:rsidR="009F12FD" w:rsidRDefault="00A415DB">
      <w:pPr>
        <w:spacing w:after="74" w:line="240" w:lineRule="auto"/>
        <w:ind w:left="0" w:right="82" w:firstLine="0"/>
      </w:pPr>
      <w:r>
        <w:rPr>
          <w:i/>
        </w:rPr>
        <w:t xml:space="preserve">That this Council bring back a report regarding the erection of a memorial to the eight people who were killed on Church Street during the 1936 Ards TT race, which ultimately lead to the cancelling of the event, and that this memorial might be placed on the western end of the wall at Ards Hospital on Church Street.  </w:t>
      </w:r>
    </w:p>
    <w:p w14:paraId="7E2C925D" w14:textId="77777777" w:rsidR="009F12FD" w:rsidRDefault="00A415DB">
      <w:pPr>
        <w:spacing w:after="0" w:line="259" w:lineRule="auto"/>
        <w:ind w:left="0" w:firstLine="0"/>
      </w:pPr>
      <w:r>
        <w:t xml:space="preserve"> </w:t>
      </w:r>
    </w:p>
    <w:p w14:paraId="0EF7E96F" w14:textId="77777777" w:rsidR="009F12FD" w:rsidRDefault="00A415DB">
      <w:pPr>
        <w:ind w:left="-5" w:right="93"/>
      </w:pPr>
      <w:r>
        <w:t xml:space="preserve">The report to Council also stated the following: </w:t>
      </w:r>
    </w:p>
    <w:p w14:paraId="57C2ED50" w14:textId="77777777" w:rsidR="009F12FD" w:rsidRDefault="00A415DB">
      <w:pPr>
        <w:ind w:left="-5" w:right="93"/>
      </w:pPr>
      <w:r>
        <w:t xml:space="preserve">The Ards TT race, in its early years, attracted audiences of half a million people along the route which was just over 13 miles.  The race took place on public roads which were closed and there was a real sense of excitement at that time.  It was a </w:t>
      </w:r>
      <w:r>
        <w:lastRenderedPageBreak/>
        <w:t xml:space="preserve">uniquely successful public event.  There was a memorial to the race in Conway Square of the town but little mention of why the race had come to an end.  A fatal crash at the final race had caused the death of 8 people and injured up to 40 people. The Council believed that those who had lost their lives should be remembered.  </w:t>
      </w:r>
    </w:p>
    <w:p w14:paraId="47855C83" w14:textId="4AF2E827" w:rsidR="009F12FD" w:rsidRDefault="00A415DB" w:rsidP="0001528E">
      <w:pPr>
        <w:spacing w:after="0" w:line="259" w:lineRule="auto"/>
        <w:ind w:left="0" w:firstLine="0"/>
      </w:pPr>
      <w:r>
        <w:t xml:space="preserve"> A slide was shown of the proposed location of the plaque and a street view image of the approximate location on the wall in front of Minor Injuries, Ards Hospital.  The A3 wall mounted plaque had been assessed against the relevant policy and was considered to have no adverse impacts on the character of the area, residential amenity, and due to its size and location it would not be easily observable by passing traffic therefore posed no road safety risk. </w:t>
      </w:r>
    </w:p>
    <w:p w14:paraId="623AE52E" w14:textId="77777777" w:rsidR="009F12FD" w:rsidRDefault="00A415DB">
      <w:pPr>
        <w:spacing w:after="0" w:line="259" w:lineRule="auto"/>
        <w:ind w:left="0" w:firstLine="0"/>
      </w:pPr>
      <w:r>
        <w:t xml:space="preserve"> </w:t>
      </w:r>
    </w:p>
    <w:p w14:paraId="0876FC84" w14:textId="77777777" w:rsidR="009F12FD" w:rsidRDefault="00A415DB">
      <w:pPr>
        <w:ind w:left="-5" w:right="93"/>
      </w:pPr>
      <w:r>
        <w:t xml:space="preserve">It was therefore proposed that planning permission should be recommended. </w:t>
      </w:r>
    </w:p>
    <w:p w14:paraId="57C20F85" w14:textId="77777777" w:rsidR="009F12FD" w:rsidRDefault="00A415DB">
      <w:pPr>
        <w:spacing w:after="0" w:line="259" w:lineRule="auto"/>
        <w:ind w:left="0" w:firstLine="0"/>
      </w:pPr>
      <w:r>
        <w:t xml:space="preserve"> </w:t>
      </w:r>
    </w:p>
    <w:p w14:paraId="4ADA4AAA" w14:textId="77777777" w:rsidR="009F12FD" w:rsidRDefault="00A415DB">
      <w:pPr>
        <w:ind w:left="-5" w:right="93"/>
      </w:pPr>
      <w:r>
        <w:t xml:space="preserve">Proposed by Alderman McIlveen, seconded by Councillor Cathcart, that the recommendation be adopted.   </w:t>
      </w:r>
    </w:p>
    <w:p w14:paraId="336F446F" w14:textId="77777777" w:rsidR="009F12FD" w:rsidRDefault="00A415DB">
      <w:pPr>
        <w:spacing w:after="0" w:line="259" w:lineRule="auto"/>
        <w:ind w:left="0" w:firstLine="0"/>
      </w:pPr>
      <w:r>
        <w:t xml:space="preserve"> </w:t>
      </w:r>
    </w:p>
    <w:p w14:paraId="4EA126A6" w14:textId="77777777" w:rsidR="009F12FD" w:rsidRDefault="00A415DB">
      <w:pPr>
        <w:ind w:left="-5" w:right="93"/>
      </w:pPr>
      <w:r>
        <w:t xml:space="preserve">Proposing the application Alderman McIlveen did not consider it to be particularly controversial as a proposal.  The time from when it had been proposed to this stage had been extremely long and he now hoped the plaque would be in place before the centenary year of the Ards TT.  He was pleased with the recommendation and thought that a plaque to mark the tragedy in the town was appropriate.  He reminded the Committee that there were other plaques to the TT in Dundonald and Comber, so there should be one in Newtownards.  The TT had been a premier world event for car racing at the time, bigger than Formula One, and he was happy to propose the recommendation.  Councillor Cathcart had nothing further to add and agreed with the comments of his colleague.     </w:t>
      </w:r>
      <w:r>
        <w:rPr>
          <w:b/>
        </w:rPr>
        <w:t xml:space="preserve"> </w:t>
      </w:r>
    </w:p>
    <w:p w14:paraId="17547D5B" w14:textId="77777777" w:rsidR="009F12FD" w:rsidRDefault="00A415DB">
      <w:pPr>
        <w:spacing w:after="0" w:line="259" w:lineRule="auto"/>
        <w:ind w:left="0" w:firstLine="0"/>
      </w:pPr>
      <w:r>
        <w:t xml:space="preserve"> </w:t>
      </w:r>
    </w:p>
    <w:p w14:paraId="1F59D7BD" w14:textId="77777777" w:rsidR="009F12FD" w:rsidRDefault="00A415DB">
      <w:pPr>
        <w:ind w:left="-5" w:right="62"/>
      </w:pPr>
      <w:r>
        <w:rPr>
          <w:b/>
        </w:rPr>
        <w:t xml:space="preserve">RESOLVED, on the proposal of Alderman McIlveen, seconded by Councillor Cathcart, that the recommendation be adopted and that planning permission be approved. </w:t>
      </w:r>
    </w:p>
    <w:p w14:paraId="54B632AB" w14:textId="77777777" w:rsidR="009F12FD" w:rsidRDefault="00A415DB">
      <w:pPr>
        <w:spacing w:after="0" w:line="259" w:lineRule="auto"/>
        <w:ind w:left="0" w:firstLine="0"/>
      </w:pPr>
      <w:r>
        <w:rPr>
          <w:b/>
        </w:rPr>
        <w:t xml:space="preserve"> </w:t>
      </w:r>
    </w:p>
    <w:p w14:paraId="6CC2AF1F" w14:textId="77777777" w:rsidR="009F12FD" w:rsidRDefault="00A415DB">
      <w:pPr>
        <w:ind w:left="-5" w:right="62"/>
      </w:pPr>
      <w:r>
        <w:rPr>
          <w:b/>
        </w:rPr>
        <w:t xml:space="preserve">RECESS 8.58 pm </w:t>
      </w:r>
    </w:p>
    <w:p w14:paraId="03C532C6" w14:textId="77777777" w:rsidR="009F12FD" w:rsidRDefault="00A415DB">
      <w:pPr>
        <w:ind w:left="-5" w:right="62"/>
      </w:pPr>
      <w:r>
        <w:rPr>
          <w:b/>
        </w:rPr>
        <w:t xml:space="preserve">RECOMMENCED 9.09 pm   </w:t>
      </w:r>
    </w:p>
    <w:p w14:paraId="3F3988CE" w14:textId="77777777" w:rsidR="009F12FD" w:rsidRDefault="00A415DB">
      <w:pPr>
        <w:spacing w:after="0" w:line="259" w:lineRule="auto"/>
        <w:ind w:left="0" w:firstLine="0"/>
      </w:pPr>
      <w:r>
        <w:rPr>
          <w:b/>
        </w:rPr>
        <w:t xml:space="preserve"> </w:t>
      </w:r>
    </w:p>
    <w:p w14:paraId="1D422D7D" w14:textId="77777777" w:rsidR="009F12FD" w:rsidRDefault="00A415DB">
      <w:pPr>
        <w:ind w:left="-5" w:right="93"/>
      </w:pPr>
      <w:r>
        <w:t xml:space="preserve">(Councillor Cooper left the meeting at 8.58 pm)  </w:t>
      </w:r>
    </w:p>
    <w:p w14:paraId="0ED7E868" w14:textId="77777777" w:rsidR="009F12FD" w:rsidRDefault="00A415DB">
      <w:pPr>
        <w:spacing w:after="0" w:line="259" w:lineRule="auto"/>
        <w:ind w:left="0" w:firstLine="0"/>
      </w:pPr>
      <w:r>
        <w:rPr>
          <w:b/>
        </w:rPr>
        <w:t xml:space="preserve"> </w:t>
      </w:r>
    </w:p>
    <w:p w14:paraId="0BFBA903" w14:textId="77777777" w:rsidR="009F12FD" w:rsidRDefault="00A415DB">
      <w:pPr>
        <w:pStyle w:val="Heading2"/>
        <w:tabs>
          <w:tab w:val="center" w:pos="4488"/>
        </w:tabs>
        <w:ind w:left="-15" w:firstLine="0"/>
      </w:pPr>
      <w:r>
        <w:rPr>
          <w:u w:val="none"/>
        </w:rPr>
        <w:t xml:space="preserve">4.4 </w:t>
      </w:r>
      <w:r>
        <w:rPr>
          <w:u w:val="none"/>
        </w:rPr>
        <w:tab/>
      </w:r>
      <w:r>
        <w:t>LA06/2020/0940/F - Greenway from Belvedere Road, Newtownards</w:t>
      </w:r>
      <w:r>
        <w:rPr>
          <w:u w:val="none"/>
        </w:rPr>
        <w:t xml:space="preserve"> </w:t>
      </w:r>
    </w:p>
    <w:tbl>
      <w:tblPr>
        <w:tblStyle w:val="TableGrid"/>
        <w:tblW w:w="7708" w:type="dxa"/>
        <w:tblInd w:w="720" w:type="dxa"/>
        <w:tblCellMar>
          <w:top w:w="8" w:type="dxa"/>
        </w:tblCellMar>
        <w:tblLook w:val="04A0" w:firstRow="1" w:lastRow="0" w:firstColumn="1" w:lastColumn="0" w:noHBand="0" w:noVBand="1"/>
      </w:tblPr>
      <w:tblGrid>
        <w:gridCol w:w="4417"/>
        <w:gridCol w:w="3291"/>
      </w:tblGrid>
      <w:tr w:rsidR="009F12FD" w14:paraId="30067309" w14:textId="77777777">
        <w:trPr>
          <w:trHeight w:val="276"/>
        </w:trPr>
        <w:tc>
          <w:tcPr>
            <w:tcW w:w="7708" w:type="dxa"/>
            <w:gridSpan w:val="2"/>
            <w:tcBorders>
              <w:top w:val="nil"/>
              <w:left w:val="nil"/>
              <w:bottom w:val="nil"/>
              <w:right w:val="nil"/>
            </w:tcBorders>
            <w:shd w:val="clear" w:color="auto" w:fill="FFFFFF"/>
          </w:tcPr>
          <w:p w14:paraId="508F99A7" w14:textId="77777777" w:rsidR="009F12FD" w:rsidRDefault="00A415DB">
            <w:pPr>
              <w:spacing w:after="0" w:line="259" w:lineRule="auto"/>
              <w:ind w:left="0" w:firstLine="0"/>
              <w:jc w:val="both"/>
            </w:pPr>
            <w:r>
              <w:rPr>
                <w:b/>
                <w:u w:val="single" w:color="000000"/>
              </w:rPr>
              <w:t>turning NE following the former railway track in the most part to the</w:t>
            </w:r>
          </w:p>
        </w:tc>
      </w:tr>
      <w:tr w:rsidR="009F12FD" w14:paraId="576AC073" w14:textId="77777777">
        <w:trPr>
          <w:trHeight w:val="276"/>
        </w:trPr>
        <w:tc>
          <w:tcPr>
            <w:tcW w:w="4417" w:type="dxa"/>
            <w:tcBorders>
              <w:top w:val="nil"/>
              <w:left w:val="nil"/>
              <w:bottom w:val="nil"/>
              <w:right w:val="nil"/>
            </w:tcBorders>
            <w:shd w:val="clear" w:color="auto" w:fill="FFFFFF"/>
          </w:tcPr>
          <w:p w14:paraId="0277F22C" w14:textId="77777777" w:rsidR="009F12FD" w:rsidRDefault="00A415DB">
            <w:pPr>
              <w:spacing w:after="0" w:line="259" w:lineRule="auto"/>
              <w:ind w:left="0" w:firstLine="0"/>
              <w:jc w:val="both"/>
            </w:pPr>
            <w:r>
              <w:rPr>
                <w:b/>
                <w:u w:val="single" w:color="000000"/>
              </w:rPr>
              <w:t>Somme Heritage Centre, Newtownards</w:t>
            </w:r>
          </w:p>
        </w:tc>
        <w:tc>
          <w:tcPr>
            <w:tcW w:w="3291" w:type="dxa"/>
            <w:tcBorders>
              <w:top w:val="nil"/>
              <w:left w:val="nil"/>
              <w:bottom w:val="nil"/>
              <w:right w:val="nil"/>
            </w:tcBorders>
          </w:tcPr>
          <w:p w14:paraId="4E92238D" w14:textId="77777777" w:rsidR="009F12FD" w:rsidRDefault="00A415DB">
            <w:pPr>
              <w:spacing w:after="0" w:line="259" w:lineRule="auto"/>
              <w:ind w:left="0" w:firstLine="0"/>
            </w:pPr>
            <w:r>
              <w:rPr>
                <w:b/>
              </w:rPr>
              <w:t xml:space="preserve"> </w:t>
            </w:r>
          </w:p>
        </w:tc>
      </w:tr>
    </w:tbl>
    <w:p w14:paraId="3565DFA8" w14:textId="77777777" w:rsidR="009F12FD" w:rsidRDefault="00A415DB">
      <w:pPr>
        <w:tabs>
          <w:tab w:val="center" w:pos="1902"/>
        </w:tabs>
        <w:ind w:left="-15" w:firstLine="0"/>
      </w:pPr>
      <w:r>
        <w:t xml:space="preserve"> </w:t>
      </w:r>
      <w:r>
        <w:tab/>
        <w:t xml:space="preserve">(Appendices VIII &amp; IX) </w:t>
      </w:r>
    </w:p>
    <w:p w14:paraId="20420EBE" w14:textId="77777777" w:rsidR="009F12FD" w:rsidRDefault="00A415DB">
      <w:pPr>
        <w:spacing w:after="0" w:line="259" w:lineRule="auto"/>
        <w:ind w:left="0" w:firstLine="0"/>
      </w:pPr>
      <w:r>
        <w:t xml:space="preserve"> </w:t>
      </w:r>
    </w:p>
    <w:p w14:paraId="213C5948" w14:textId="77777777" w:rsidR="009F12FD" w:rsidRDefault="00A415DB">
      <w:pPr>
        <w:ind w:left="-5" w:right="93"/>
      </w:pPr>
      <w:r>
        <w:t xml:space="preserve">PREVIOUSLY CIRCULATED: Report and Addendum outlining the planning application.   </w:t>
      </w:r>
    </w:p>
    <w:p w14:paraId="2339D2DC" w14:textId="77777777" w:rsidR="009F12FD" w:rsidRDefault="00A415DB">
      <w:pPr>
        <w:spacing w:after="0" w:line="259" w:lineRule="auto"/>
        <w:ind w:left="0" w:firstLine="0"/>
      </w:pPr>
      <w:r>
        <w:t xml:space="preserve"> </w:t>
      </w:r>
    </w:p>
    <w:p w14:paraId="7C5B0222" w14:textId="77777777" w:rsidR="009F12FD" w:rsidRDefault="00A415DB">
      <w:pPr>
        <w:ind w:left="-5" w:right="93"/>
      </w:pPr>
      <w:r>
        <w:rPr>
          <w:b/>
        </w:rPr>
        <w:t xml:space="preserve">DEA: </w:t>
      </w:r>
      <w:r>
        <w:t xml:space="preserve">Newtownards </w:t>
      </w:r>
    </w:p>
    <w:p w14:paraId="4A6DC5BE" w14:textId="77777777" w:rsidR="009F12FD" w:rsidRDefault="00A415DB">
      <w:pPr>
        <w:ind w:left="-5" w:right="62"/>
      </w:pPr>
      <w:r>
        <w:rPr>
          <w:b/>
        </w:rPr>
        <w:t>Committee Interest:</w:t>
      </w:r>
      <w:r>
        <w:t xml:space="preserve"> Council application </w:t>
      </w:r>
    </w:p>
    <w:p w14:paraId="7047D95F" w14:textId="77777777" w:rsidR="009F12FD" w:rsidRDefault="00A415DB">
      <w:pPr>
        <w:ind w:left="-5" w:right="93"/>
      </w:pPr>
      <w:r>
        <w:rPr>
          <w:b/>
        </w:rPr>
        <w:t xml:space="preserve">Proposal: </w:t>
      </w:r>
      <w:r>
        <w:t xml:space="preserve">Greenway for approximately 3km along a traffic-free route from Belvedere Road, Newtownards, turning NE following the former railway track in the most part to the Somme Heritage Centre. A section of the former railway track between Victoria </w:t>
      </w:r>
      <w:r>
        <w:lastRenderedPageBreak/>
        <w:t xml:space="preserve">Road and Belvedere Road is also included. Widening of existing footways, new 3m wide paths, pedestrian crossings, fencing, ancillary car parking, a shared-use bridge and associated site, access and other ancillary works </w:t>
      </w:r>
    </w:p>
    <w:p w14:paraId="0F6AF911" w14:textId="77777777" w:rsidR="009F12FD" w:rsidRDefault="00A415DB">
      <w:pPr>
        <w:ind w:left="-5" w:right="93"/>
      </w:pPr>
      <w:r>
        <w:rPr>
          <w:b/>
        </w:rPr>
        <w:t>Site Location:</w:t>
      </w:r>
      <w:r>
        <w:t xml:space="preserve"> Belvedere Road, Newtownards to the Somme Heritage Centre, </w:t>
      </w:r>
    </w:p>
    <w:p w14:paraId="15E1B5DA" w14:textId="77777777" w:rsidR="009F12FD" w:rsidRDefault="00A415DB">
      <w:pPr>
        <w:ind w:left="-5" w:right="93"/>
      </w:pPr>
      <w:r>
        <w:t xml:space="preserve">Bangor Road, Newtownards </w:t>
      </w:r>
    </w:p>
    <w:p w14:paraId="0F0A3A46" w14:textId="77777777" w:rsidR="009F12FD" w:rsidRDefault="00A415DB">
      <w:pPr>
        <w:ind w:left="-5" w:right="62"/>
      </w:pPr>
      <w:r>
        <w:rPr>
          <w:b/>
        </w:rPr>
        <w:t xml:space="preserve">Recommendation: </w:t>
      </w:r>
      <w:r>
        <w:t xml:space="preserve">Approval </w:t>
      </w:r>
    </w:p>
    <w:p w14:paraId="166A4D40" w14:textId="77777777" w:rsidR="009F12FD" w:rsidRDefault="00A415DB">
      <w:pPr>
        <w:spacing w:after="0" w:line="259" w:lineRule="auto"/>
        <w:ind w:left="0" w:firstLine="0"/>
      </w:pPr>
      <w:r>
        <w:t xml:space="preserve"> </w:t>
      </w:r>
    </w:p>
    <w:p w14:paraId="07223E1C" w14:textId="77777777" w:rsidR="009F12FD" w:rsidRDefault="00A415DB">
      <w:pPr>
        <w:ind w:left="-5" w:right="93"/>
      </w:pPr>
      <w:r>
        <w:t xml:space="preserve">The Planning Officer explained that the application was for a Greenway for approximately 3km along a traffic-free route from Belvedere Road, Newtownards turning NE following the former railway track in the most part to the Somme Heritage Centre.  A section of the former railway track between Victoria Road and Belvedere Road was also included.  Widening of existing footways, new 3m wide paths, pedestrian crossings, fencing, ancillary car parking, a shared-use bridge and associated site access and other ancillary works located at Belvedere Road, Newtownards to the Somme Heritage Centre, Bangor Road, Newtownards. </w:t>
      </w:r>
    </w:p>
    <w:p w14:paraId="47B571F1" w14:textId="77777777" w:rsidR="009F12FD" w:rsidRDefault="00A415DB">
      <w:pPr>
        <w:spacing w:after="0" w:line="259" w:lineRule="auto"/>
        <w:ind w:left="0" w:firstLine="0"/>
      </w:pPr>
      <w:r>
        <w:t xml:space="preserve"> </w:t>
      </w:r>
    </w:p>
    <w:p w14:paraId="16E1061E" w14:textId="77777777" w:rsidR="009F12FD" w:rsidRDefault="00A415DB">
      <w:pPr>
        <w:ind w:left="-5" w:right="93"/>
      </w:pPr>
      <w:r>
        <w:t xml:space="preserve">The proposal was being presented at Committee as it was a Council application, and there were 6 public objections from six separate addresses.  EIA screening had been carried out and an environmental statement had not been requested.   All consultees were content with the proposal apart from Ulster Flying Club which had a nil response after a number of attempts to contact them. </w:t>
      </w:r>
    </w:p>
    <w:p w14:paraId="51B45F06" w14:textId="77777777" w:rsidR="009F12FD" w:rsidRDefault="00A415DB">
      <w:pPr>
        <w:spacing w:after="0" w:line="259" w:lineRule="auto"/>
        <w:ind w:left="0" w:firstLine="0"/>
      </w:pPr>
      <w:r>
        <w:t xml:space="preserve"> </w:t>
      </w:r>
    </w:p>
    <w:p w14:paraId="0FAE56E1" w14:textId="77777777" w:rsidR="009F12FD" w:rsidRDefault="00A415DB">
      <w:pPr>
        <w:spacing w:after="171"/>
        <w:ind w:left="-5" w:right="93"/>
      </w:pPr>
      <w:r>
        <w:t xml:space="preserve">The 6 public objections received from 6 separate addresses raised the following issues: </w:t>
      </w:r>
    </w:p>
    <w:p w14:paraId="2E47A638" w14:textId="77777777" w:rsidR="009F12FD" w:rsidRDefault="00A415DB">
      <w:pPr>
        <w:ind w:left="-5" w:right="93"/>
      </w:pPr>
      <w:r>
        <w:rPr>
          <w:rFonts w:ascii="Calibri" w:eastAsia="Calibri" w:hAnsi="Calibri" w:cs="Calibri"/>
          <w:sz w:val="22"/>
        </w:rPr>
        <w:t>-</w:t>
      </w:r>
      <w:r>
        <w:t xml:space="preserve">proposed bridge only caters for cyclists </w:t>
      </w:r>
    </w:p>
    <w:p w14:paraId="0DC079D4" w14:textId="77777777" w:rsidR="009F12FD" w:rsidRDefault="00A415DB">
      <w:pPr>
        <w:ind w:left="-5" w:right="93"/>
      </w:pPr>
      <w:r>
        <w:t xml:space="preserve">-proposed car parking appears to be excessive and would replace green space -parking would have a direct impact on access to front of specific residential properties </w:t>
      </w:r>
    </w:p>
    <w:p w14:paraId="2C0E786F" w14:textId="77777777" w:rsidR="009F12FD" w:rsidRDefault="00A415DB">
      <w:pPr>
        <w:ind w:left="-5" w:right="93"/>
      </w:pPr>
      <w:r>
        <w:t xml:space="preserve">-risk of anti-social behaviour and security issues for adjacent residents </w:t>
      </w:r>
    </w:p>
    <w:p w14:paraId="422EF990" w14:textId="77777777" w:rsidR="009F12FD" w:rsidRDefault="00A415DB">
      <w:pPr>
        <w:ind w:left="-5" w:right="93"/>
      </w:pPr>
      <w:r>
        <w:t xml:space="preserve">-added cycle lanes would have an impact on traffic </w:t>
      </w:r>
    </w:p>
    <w:p w14:paraId="1F28EED8" w14:textId="77777777" w:rsidR="009F12FD" w:rsidRDefault="00A415DB">
      <w:pPr>
        <w:ind w:left="-5" w:right="93"/>
      </w:pPr>
      <w:r>
        <w:t xml:space="preserve">-impact on privacy </w:t>
      </w:r>
    </w:p>
    <w:p w14:paraId="005F8CAB" w14:textId="77777777" w:rsidR="009F12FD" w:rsidRDefault="00A415DB">
      <w:pPr>
        <w:spacing w:after="0" w:line="259" w:lineRule="auto"/>
        <w:ind w:left="0" w:firstLine="0"/>
      </w:pPr>
      <w:r>
        <w:t xml:space="preserve"> </w:t>
      </w:r>
    </w:p>
    <w:p w14:paraId="6CA43870" w14:textId="77777777" w:rsidR="009F12FD" w:rsidRDefault="00A415DB">
      <w:pPr>
        <w:ind w:left="-5" w:right="93"/>
      </w:pPr>
      <w:r>
        <w:t xml:space="preserve">Those issues would be dealt with throughout the presentation. </w:t>
      </w:r>
    </w:p>
    <w:p w14:paraId="731602FE" w14:textId="77777777" w:rsidR="009F12FD" w:rsidRDefault="00A415DB">
      <w:pPr>
        <w:spacing w:after="0" w:line="259" w:lineRule="auto"/>
        <w:ind w:left="0" w:firstLine="0"/>
      </w:pPr>
      <w:r>
        <w:t xml:space="preserve"> </w:t>
      </w:r>
    </w:p>
    <w:p w14:paraId="2E7DBE7D" w14:textId="77777777" w:rsidR="009F12FD" w:rsidRDefault="00A415DB">
      <w:pPr>
        <w:ind w:left="-5" w:right="93"/>
      </w:pPr>
      <w:r>
        <w:t xml:space="preserve">The scheme was the first phase of the overall Greenway connecting Newtownards and Bangor.  The relevant plan for the proposal was the Ards and Down Area Plan 2015.  The site was located both within the settlement limit and within the countryside in the plan.  The proposed Greenway followed the A21 Bangor Road which was a protected route. The site was also affected by a SLNCI, a disused Rail Track Bed and went through an area of land designated for housing.  Due to the nature of the proposal, it would not have an adverse impact on those designations.  </w:t>
      </w:r>
    </w:p>
    <w:p w14:paraId="290190C3" w14:textId="77777777" w:rsidR="009F12FD" w:rsidRDefault="00A415DB">
      <w:pPr>
        <w:spacing w:after="0" w:line="259" w:lineRule="auto"/>
        <w:ind w:left="0" w:firstLine="0"/>
      </w:pPr>
      <w:r>
        <w:t xml:space="preserve"> </w:t>
      </w:r>
    </w:p>
    <w:p w14:paraId="3C1B4A07" w14:textId="77777777" w:rsidR="009F12FD" w:rsidRDefault="00A415DB">
      <w:pPr>
        <w:ind w:left="-5" w:right="93"/>
      </w:pPr>
      <w:r>
        <w:t xml:space="preserve">SPPS recognised that open space, sport and outdoor recreation had an important societal role to play.  As well as that it met the sustainable transport objectives. The proposal was in line with the SPPS objectives. </w:t>
      </w:r>
    </w:p>
    <w:p w14:paraId="7DF3C96D" w14:textId="77777777" w:rsidR="009F12FD" w:rsidRDefault="00A415DB">
      <w:pPr>
        <w:spacing w:after="0" w:line="259" w:lineRule="auto"/>
        <w:ind w:left="0" w:firstLine="0"/>
      </w:pPr>
      <w:r>
        <w:t xml:space="preserve"> </w:t>
      </w:r>
    </w:p>
    <w:p w14:paraId="0C836777" w14:textId="77777777" w:rsidR="009F12FD" w:rsidRDefault="00A415DB">
      <w:pPr>
        <w:ind w:left="-5" w:right="93"/>
      </w:pPr>
      <w:r>
        <w:t xml:space="preserve">Alongside the SPPS, the following planning policy statements applied to the proposal:  PPS2 Natural Heritage, PPS3 Access Movement and Parking, PPS6 Planning Archaeology and the Built Environment, PPS8 Open Space, Sport and </w:t>
      </w:r>
      <w:r>
        <w:lastRenderedPageBreak/>
        <w:t xml:space="preserve">Outdoor Recreation, PPS15 Planning and Flood Risk, PPS21 Sustainable Development in the Countryside.  </w:t>
      </w:r>
    </w:p>
    <w:p w14:paraId="2825064A" w14:textId="77777777" w:rsidR="009F12FD" w:rsidRDefault="00A415DB">
      <w:pPr>
        <w:spacing w:after="0" w:line="259" w:lineRule="auto"/>
        <w:ind w:left="0" w:firstLine="0"/>
      </w:pPr>
      <w:r>
        <w:t xml:space="preserve"> </w:t>
      </w:r>
    </w:p>
    <w:p w14:paraId="2F6F185B" w14:textId="77777777" w:rsidR="009F12FD" w:rsidRDefault="00A415DB">
      <w:pPr>
        <w:ind w:left="-5" w:right="93"/>
      </w:pPr>
      <w:r>
        <w:t xml:space="preserve">With regard to PPS2 NIEA NED was consulted and was content subject to conditions.  There would be no likely impact on designated sites. A condition regarding a badger mitigation plan would be included on any permission.  NED was also content at the proposed buffer provided to protect smooth newts. </w:t>
      </w:r>
    </w:p>
    <w:p w14:paraId="54061BDF" w14:textId="77777777" w:rsidR="009F12FD" w:rsidRDefault="00A415DB">
      <w:pPr>
        <w:spacing w:after="0" w:line="259" w:lineRule="auto"/>
        <w:ind w:left="0" w:firstLine="0"/>
      </w:pPr>
      <w:r>
        <w:t xml:space="preserve"> </w:t>
      </w:r>
    </w:p>
    <w:p w14:paraId="0968186D" w14:textId="77777777" w:rsidR="009F12FD" w:rsidRDefault="00A415DB">
      <w:pPr>
        <w:ind w:left="-5" w:right="93"/>
      </w:pPr>
      <w:r>
        <w:t xml:space="preserve">The proposal involved two new accesses to serve the car parking on both sides of the minor Bangor Road.  DFI roads was consulted and had no objections. The car parking was necessary to allow visitors to access the Greenway without having to cross the dual carriageway to use the existing car park at the Somme Centre.  It would also alleviate the traffic stress caused by busy times at the Ark Farm as the parking was limited and would take cars away from parking on street at residential dwellings.  A condition would be attached to ensure that the car park was closed at certain times to avoid anti-social behaviour. There were to be 62 parking spaces and 3 accessible parking spaces across both car parks.  Although that was in excess of parking standards as was considered justified as overflow for the location to mitigate against impact for surrounding residents which had been raised as an objection.  The parking would in fact direct cars away from parking near nearby residential driveways due to the generous provision.  With regard to impact on residential privacy due to the location of the path and associated works, the nature of the proposal and existing boundaries there would be no significant impact. </w:t>
      </w:r>
    </w:p>
    <w:p w14:paraId="797DBBFA" w14:textId="77777777" w:rsidR="009F12FD" w:rsidRDefault="00A415DB">
      <w:pPr>
        <w:spacing w:after="0" w:line="259" w:lineRule="auto"/>
        <w:ind w:left="0" w:firstLine="0"/>
      </w:pPr>
      <w:r>
        <w:t xml:space="preserve"> </w:t>
      </w:r>
    </w:p>
    <w:p w14:paraId="67A1505E" w14:textId="77777777" w:rsidR="009F12FD" w:rsidRDefault="00A415DB">
      <w:pPr>
        <w:ind w:left="-5" w:right="93"/>
      </w:pPr>
      <w:r>
        <w:t xml:space="preserve">With regard to archaeology and the built heritage HED was consulted and was content with the proposal. </w:t>
      </w:r>
    </w:p>
    <w:p w14:paraId="32950B61" w14:textId="77777777" w:rsidR="009F12FD" w:rsidRDefault="00A415DB">
      <w:pPr>
        <w:spacing w:after="0" w:line="259" w:lineRule="auto"/>
        <w:ind w:left="0" w:firstLine="0"/>
      </w:pPr>
      <w:r>
        <w:t xml:space="preserve"> </w:t>
      </w:r>
    </w:p>
    <w:p w14:paraId="1AE24AED" w14:textId="77777777" w:rsidR="009F12FD" w:rsidRDefault="00A415DB">
      <w:pPr>
        <w:ind w:left="-5" w:right="93"/>
      </w:pPr>
      <w:r>
        <w:t xml:space="preserve">With regard to residential amenity most of the nearby properties did not directly abut the site due to intervening ground.  The dwellings at 237 and 284 Bangor Road directly abutted the site where the proposed car parking was to be located.  The proposal was not likely to cause any significant loss of amenity to those residents due to the existing dividing boundaries which would remain as they were and the nature of the proposed use being linked to the Greenway.  The proposed car parking would ensure that no irregular parking for the Greenway or Ark Farm and local businesses would take place that would impact on residential amenity.  </w:t>
      </w:r>
    </w:p>
    <w:p w14:paraId="766132E5" w14:textId="77777777" w:rsidR="009F12FD" w:rsidRDefault="00A415DB">
      <w:pPr>
        <w:spacing w:after="0" w:line="259" w:lineRule="auto"/>
        <w:ind w:left="0" w:firstLine="0"/>
      </w:pPr>
      <w:r>
        <w:t xml:space="preserve"> </w:t>
      </w:r>
    </w:p>
    <w:p w14:paraId="09EA825E" w14:textId="77777777" w:rsidR="009F12FD" w:rsidRDefault="00A415DB">
      <w:pPr>
        <w:ind w:left="-5" w:right="93"/>
      </w:pPr>
      <w:r>
        <w:t xml:space="preserve">Following on from that, with regard to open space and PPS8 as the proposal related to an open space and recreational use it was felt that that was policy compliant. The car parking that was using grassland and hardstanding that was an area of existing open space was deemed to be an exception under OS1 as the provision of the Greenway was considered accessible to current users and was a betterment in its usefulness, size, attractiveness, safety and quality. </w:t>
      </w:r>
    </w:p>
    <w:p w14:paraId="0497F757" w14:textId="77777777" w:rsidR="009F12FD" w:rsidRDefault="00A415DB">
      <w:pPr>
        <w:spacing w:after="0" w:line="259" w:lineRule="auto"/>
        <w:ind w:left="0" w:firstLine="0"/>
      </w:pPr>
      <w:r>
        <w:t xml:space="preserve"> </w:t>
      </w:r>
    </w:p>
    <w:p w14:paraId="54F87801" w14:textId="77777777" w:rsidR="009F12FD" w:rsidRDefault="00A415DB">
      <w:pPr>
        <w:ind w:left="-5" w:right="93"/>
      </w:pPr>
      <w:r>
        <w:t xml:space="preserve">With regard to PPS15 and flood risk a portion of the site lay within the floodplain however the proposal fell within exceptions under FLD1.  A flood risk assessment was submitted and DFI Rivers was satisfied. </w:t>
      </w:r>
    </w:p>
    <w:p w14:paraId="5B20AF6E" w14:textId="77777777" w:rsidR="009F12FD" w:rsidRDefault="00A415DB">
      <w:pPr>
        <w:spacing w:after="0" w:line="259" w:lineRule="auto"/>
        <w:ind w:left="0" w:firstLine="0"/>
      </w:pPr>
      <w:r>
        <w:t xml:space="preserve"> </w:t>
      </w:r>
    </w:p>
    <w:p w14:paraId="0FF6EC7A" w14:textId="77777777" w:rsidR="009F12FD" w:rsidRDefault="00A415DB">
      <w:pPr>
        <w:ind w:left="-5" w:right="93"/>
      </w:pPr>
      <w:r>
        <w:t xml:space="preserve">With regard to PPS21 due to the nature of the proposal the impact on the character of the countryside was deemed acceptable. The community benefit of the proposal would reach both rural and urban communities and taking account of the car parks </w:t>
      </w:r>
      <w:r>
        <w:lastRenderedPageBreak/>
        <w:t xml:space="preserve">and bridge outside the settlement limit due to the location on a busy road, they would not appear to be out of character.  In the interests of sustainable transport provision the strategic approach to Greenways in the Borough would overall result in a necessary community facility. </w:t>
      </w:r>
    </w:p>
    <w:p w14:paraId="0EDAABD0" w14:textId="77777777" w:rsidR="009F12FD" w:rsidRDefault="00A415DB">
      <w:pPr>
        <w:spacing w:after="0" w:line="259" w:lineRule="auto"/>
        <w:ind w:left="0" w:firstLine="0"/>
      </w:pPr>
      <w:r>
        <w:t xml:space="preserve"> </w:t>
      </w:r>
    </w:p>
    <w:p w14:paraId="75FDF378" w14:textId="77777777" w:rsidR="009F12FD" w:rsidRDefault="00A415DB">
      <w:pPr>
        <w:ind w:left="-5" w:right="93"/>
      </w:pPr>
      <w:r>
        <w:t xml:space="preserve">The visual impact of the bridge and raised walkway had been considered and it was deemed to not be out of character for the area with a busy road such as that an appropriate location for such a structure. </w:t>
      </w:r>
    </w:p>
    <w:p w14:paraId="2A72498B" w14:textId="77777777" w:rsidR="009F12FD" w:rsidRDefault="00A415DB">
      <w:pPr>
        <w:spacing w:after="0" w:line="259" w:lineRule="auto"/>
        <w:ind w:left="0" w:firstLine="0"/>
      </w:pPr>
      <w:r>
        <w:t xml:space="preserve"> </w:t>
      </w:r>
    </w:p>
    <w:p w14:paraId="7D7C1237" w14:textId="77777777" w:rsidR="009F12FD" w:rsidRDefault="00A415DB">
      <w:pPr>
        <w:ind w:left="-5" w:right="93"/>
      </w:pPr>
      <w:r>
        <w:t xml:space="preserve">The proposal largely comprised a 3m path running along the disused railway line incorporating some existing pathway at small sections. The bridge and walkway which was a shared path for both pedestrians and cyclists would link both sides of the busy road for both users ensuring an optimum Greenway user experience. </w:t>
      </w:r>
    </w:p>
    <w:p w14:paraId="1BD3B514" w14:textId="77777777" w:rsidR="009F12FD" w:rsidRDefault="00A415DB">
      <w:pPr>
        <w:spacing w:after="0" w:line="259" w:lineRule="auto"/>
        <w:ind w:left="0" w:firstLine="0"/>
      </w:pPr>
      <w:r>
        <w:t xml:space="preserve"> </w:t>
      </w:r>
    </w:p>
    <w:p w14:paraId="23D685BA" w14:textId="77777777" w:rsidR="009F12FD" w:rsidRDefault="00A415DB">
      <w:pPr>
        <w:ind w:left="-5" w:right="93"/>
      </w:pPr>
      <w:r>
        <w:t xml:space="preserve">The proposal was recommended for approval and when considered strategically with the future Greenway proposals would enable the Council to achieve sustainable transport objectives for the Borough and therefore approval was recommended.  </w:t>
      </w:r>
    </w:p>
    <w:p w14:paraId="77D4F2A7" w14:textId="77777777" w:rsidR="009F12FD" w:rsidRDefault="00A415DB">
      <w:pPr>
        <w:spacing w:after="0" w:line="259" w:lineRule="auto"/>
        <w:ind w:left="0" w:firstLine="0"/>
      </w:pPr>
      <w:r>
        <w:t xml:space="preserve"> </w:t>
      </w:r>
    </w:p>
    <w:p w14:paraId="3F6DF8D0" w14:textId="77777777" w:rsidR="009F12FD" w:rsidRDefault="00A415DB">
      <w:pPr>
        <w:ind w:left="-5" w:right="93"/>
      </w:pPr>
      <w:r>
        <w:t xml:space="preserve">Alderman McIlveen explained that some concerns had been raised to him by the residents of Beverley Walk in respect of access to their gardens and the response to those concerns had seemed dismissive to him.  He asked why householders had the responsibility to keep their properties safe if a hazard was being created on their doorsteps and he felt that the planning system had a duty to show more consideration to people affected.   </w:t>
      </w:r>
    </w:p>
    <w:p w14:paraId="78EF1F0C" w14:textId="77777777" w:rsidR="009F12FD" w:rsidRDefault="00A415DB">
      <w:pPr>
        <w:spacing w:after="0" w:line="259" w:lineRule="auto"/>
        <w:ind w:left="0" w:firstLine="0"/>
      </w:pPr>
      <w:r>
        <w:t xml:space="preserve"> </w:t>
      </w:r>
    </w:p>
    <w:p w14:paraId="08870740" w14:textId="77777777" w:rsidR="009F12FD" w:rsidRDefault="00A415DB">
      <w:pPr>
        <w:ind w:left="-5" w:right="93"/>
      </w:pPr>
      <w:r>
        <w:t xml:space="preserve">In response the Planning Officer explained that it was a balance of weighing up the community benefit of Greenways and creating a buffer between houses and the Greenway path.  Consideration would always be given to encouraging sustainable forms of transport such as cycling and walking.  It was not anticipated that the introduction of the Greenway would lead to anti-social behaviour and it should be viewed as a benefit to local residents rather than a problem.  The walkway would not be lit at this point.   </w:t>
      </w:r>
    </w:p>
    <w:p w14:paraId="3F2DC757" w14:textId="77777777" w:rsidR="009F12FD" w:rsidRDefault="00A415DB">
      <w:pPr>
        <w:spacing w:after="0" w:line="259" w:lineRule="auto"/>
        <w:ind w:left="0" w:firstLine="0"/>
      </w:pPr>
      <w:r>
        <w:t xml:space="preserve"> </w:t>
      </w:r>
    </w:p>
    <w:p w14:paraId="5A452B12" w14:textId="77777777" w:rsidR="009F12FD" w:rsidRDefault="00A415DB">
      <w:pPr>
        <w:ind w:left="-5" w:right="93"/>
      </w:pPr>
      <w:r>
        <w:t xml:space="preserve">Alderman McIlveen thought that it was a valid concern expressed by residents, since currently there were no regular incidences of anti-social behaviour but building a bridge that would link a residential area in to an area that was not could pose a risk due to the increased linkages.  He hoped that that risk was being considered appropriately.  The Planning Officer explained that the placement of the bridge had been well thought through and this was the most appropriate place for it to be placed.   </w:t>
      </w:r>
    </w:p>
    <w:p w14:paraId="2A9242E8" w14:textId="77777777" w:rsidR="009F12FD" w:rsidRDefault="00A415DB">
      <w:pPr>
        <w:spacing w:after="0" w:line="259" w:lineRule="auto"/>
        <w:ind w:left="0" w:firstLine="0"/>
      </w:pPr>
      <w:r>
        <w:t xml:space="preserve"> </w:t>
      </w:r>
    </w:p>
    <w:p w14:paraId="481D914D" w14:textId="77777777" w:rsidR="009F12FD" w:rsidRDefault="00A415DB">
      <w:pPr>
        <w:ind w:left="-5" w:right="93"/>
      </w:pPr>
      <w:r>
        <w:t xml:space="preserve">Councillor McKee asked for clarity if there would be access for users at Victoria Road at the SERC end of the Greenway.  A lockable gate was shown and a set of stairs but the section was lacking in information.   The Planning Officer explained that there was an existing access and the gate would not stop that but that the scheme had been cut due to DfI having alternative plans.   </w:t>
      </w:r>
    </w:p>
    <w:p w14:paraId="315C1AB4" w14:textId="77777777" w:rsidR="009F12FD" w:rsidRDefault="00A415DB">
      <w:pPr>
        <w:spacing w:after="0" w:line="259" w:lineRule="auto"/>
        <w:ind w:left="0" w:firstLine="0"/>
      </w:pPr>
      <w:r>
        <w:t xml:space="preserve"> </w:t>
      </w:r>
    </w:p>
    <w:p w14:paraId="35793C2A" w14:textId="77777777" w:rsidR="009F12FD" w:rsidRDefault="00A415DB">
      <w:pPr>
        <w:ind w:left="-5" w:right="93"/>
      </w:pPr>
      <w:r>
        <w:t xml:space="preserve">The Member went on to ask about the Toucan crossing at the Bangor Road and if that would remain to provide for two crossing points.  It was confirmed that they would both be in place to provide a more fluid crossing and indeed it was believed </w:t>
      </w:r>
      <w:r>
        <w:lastRenderedPageBreak/>
        <w:t xml:space="preserve">that a successful Greenway would require the second crossing.   Councillor McKee welcomed the Greenway in general but felt that this was a missed opportunity for onward connectivity to other forms of active travel.  Members were assured that DfI Roads and Active Travel were working on that and had plans to look at further linkages to further improve accessibility on the Greenway.   </w:t>
      </w:r>
    </w:p>
    <w:p w14:paraId="0705E9C2" w14:textId="77777777" w:rsidR="009F12FD" w:rsidRDefault="00A415DB">
      <w:pPr>
        <w:spacing w:after="0" w:line="259" w:lineRule="auto"/>
        <w:ind w:left="0" w:firstLine="0"/>
      </w:pPr>
      <w:r>
        <w:t xml:space="preserve"> </w:t>
      </w:r>
    </w:p>
    <w:p w14:paraId="08E56A6E" w14:textId="77777777" w:rsidR="009F12FD" w:rsidRDefault="00A415DB">
      <w:pPr>
        <w:ind w:left="-5" w:right="93"/>
      </w:pPr>
      <w:r>
        <w:t xml:space="preserve">Councillor McRandal asked about the car park which would be adjacent to the crossover and provide 60 spaces.  He was aware that the provision was in excess of the guidance and he asked if the land had any ecological value.  Members were informed that the NIEA had been consulted and were mainly content except for a few small conditions.      </w:t>
      </w:r>
    </w:p>
    <w:p w14:paraId="6430C537" w14:textId="77777777" w:rsidR="009F12FD" w:rsidRDefault="00A415DB">
      <w:pPr>
        <w:spacing w:after="0" w:line="259" w:lineRule="auto"/>
        <w:ind w:left="0" w:firstLine="0"/>
      </w:pPr>
      <w:r>
        <w:t xml:space="preserve"> </w:t>
      </w:r>
    </w:p>
    <w:p w14:paraId="3E0AC538" w14:textId="77777777" w:rsidR="009F12FD" w:rsidRDefault="00A415DB">
      <w:pPr>
        <w:ind w:left="-5" w:right="93"/>
      </w:pPr>
      <w:r>
        <w:t xml:space="preserve">Proposed by Councillor P Smith proposed, seconded by Councillor Moore that the planning application be approved.   </w:t>
      </w:r>
    </w:p>
    <w:p w14:paraId="3E3CC0F2" w14:textId="77777777" w:rsidR="009F12FD" w:rsidRDefault="00A415DB">
      <w:pPr>
        <w:spacing w:after="0" w:line="259" w:lineRule="auto"/>
        <w:ind w:left="0" w:firstLine="0"/>
      </w:pPr>
      <w:r>
        <w:t xml:space="preserve"> </w:t>
      </w:r>
    </w:p>
    <w:p w14:paraId="3BC2E852" w14:textId="77777777" w:rsidR="009F12FD" w:rsidRDefault="00A415DB">
      <w:pPr>
        <w:ind w:left="-5" w:right="93"/>
      </w:pPr>
      <w:r>
        <w:t xml:space="preserve">Proposing the application Councillor P Smith had listened and understood some of the potential issues which had been raised by fellow Members however he viewed the development of the Greenway network and something very positive for the Borough and it would be a game changer in joining Newtownards and Bangor and had to be welcomed.     </w:t>
      </w:r>
    </w:p>
    <w:p w14:paraId="3F57548D" w14:textId="77777777" w:rsidR="009F12FD" w:rsidRDefault="00A415DB">
      <w:pPr>
        <w:spacing w:after="0" w:line="259" w:lineRule="auto"/>
        <w:ind w:left="0" w:firstLine="0"/>
      </w:pPr>
      <w:r>
        <w:t xml:space="preserve"> </w:t>
      </w:r>
    </w:p>
    <w:p w14:paraId="145378FF" w14:textId="77777777" w:rsidR="009F12FD" w:rsidRDefault="00A415DB">
      <w:pPr>
        <w:ind w:left="-5" w:right="93"/>
      </w:pPr>
      <w:r>
        <w:t xml:space="preserve">Seconding the recommendation Councillor Moore had nothing further to add.   </w:t>
      </w:r>
    </w:p>
    <w:p w14:paraId="615584F5" w14:textId="77777777" w:rsidR="009F12FD" w:rsidRDefault="00A415DB">
      <w:pPr>
        <w:spacing w:after="0" w:line="259" w:lineRule="auto"/>
        <w:ind w:left="0" w:firstLine="0"/>
      </w:pPr>
      <w:r>
        <w:t xml:space="preserve"> </w:t>
      </w:r>
    </w:p>
    <w:p w14:paraId="28DA9F4B" w14:textId="77777777" w:rsidR="009F12FD" w:rsidRDefault="00A415DB">
      <w:pPr>
        <w:ind w:left="-5" w:right="93"/>
      </w:pPr>
      <w:r>
        <w:t xml:space="preserve">Councillor McKee expressed his support for the further development of the Greenway and it was pleasing to see the application being brought forward and would be important for the Borough in terms of active travel.  He encouraged the Council to push for further connectivity from the Department.   </w:t>
      </w:r>
    </w:p>
    <w:p w14:paraId="661DD67D" w14:textId="77777777" w:rsidR="009F12FD" w:rsidRDefault="00A415DB">
      <w:pPr>
        <w:spacing w:after="0" w:line="259" w:lineRule="auto"/>
        <w:ind w:left="0" w:firstLine="0"/>
      </w:pPr>
      <w:r>
        <w:t xml:space="preserve"> </w:t>
      </w:r>
    </w:p>
    <w:p w14:paraId="21BA55E0" w14:textId="77777777" w:rsidR="009F12FD" w:rsidRDefault="00A415DB">
      <w:pPr>
        <w:ind w:left="-5" w:right="93"/>
      </w:pPr>
      <w:r>
        <w:t xml:space="preserve">Alderman McIlveen agreed with most of what Councillor McKee had said but he was not in a position to support the application at this point.  He believed that there were some aspects which had not been given enough attention and he hoped those matters would be explored further.   </w:t>
      </w:r>
    </w:p>
    <w:p w14:paraId="047D2B66" w14:textId="77777777" w:rsidR="009F12FD" w:rsidRDefault="00A415DB">
      <w:pPr>
        <w:spacing w:after="0" w:line="259" w:lineRule="auto"/>
        <w:ind w:left="0" w:firstLine="0"/>
      </w:pPr>
      <w:r>
        <w:t xml:space="preserve"> </w:t>
      </w:r>
    </w:p>
    <w:p w14:paraId="50F6A44C" w14:textId="77777777" w:rsidR="009F12FD" w:rsidRDefault="00A415DB">
      <w:pPr>
        <w:ind w:left="-5" w:right="93"/>
      </w:pPr>
      <w:r>
        <w:t xml:space="preserve">At this stage a vote on the application was taken.    </w:t>
      </w:r>
    </w:p>
    <w:p w14:paraId="2109D2F3" w14:textId="77777777" w:rsidR="009F12FD" w:rsidRDefault="00A415DB">
      <w:pPr>
        <w:spacing w:after="0" w:line="259" w:lineRule="auto"/>
        <w:ind w:left="0" w:firstLine="0"/>
      </w:pPr>
      <w:r>
        <w:t xml:space="preserve"> </w:t>
      </w:r>
    </w:p>
    <w:p w14:paraId="10EE77DE" w14:textId="77777777" w:rsidR="009F12FD" w:rsidRDefault="00A415DB">
      <w:pPr>
        <w:ind w:left="-5" w:right="93"/>
      </w:pPr>
      <w:r>
        <w:t xml:space="preserve">On the planning application being put to the meeting 10 voted For, 1 voted Against and 1 Abstained it was declared CARRIED. </w:t>
      </w:r>
    </w:p>
    <w:p w14:paraId="27792CFB" w14:textId="77777777" w:rsidR="009F12FD" w:rsidRDefault="00A415DB">
      <w:pPr>
        <w:spacing w:after="0" w:line="259" w:lineRule="auto"/>
        <w:ind w:left="0" w:firstLine="0"/>
      </w:pPr>
      <w:r>
        <w:t xml:space="preserve"> </w:t>
      </w:r>
    </w:p>
    <w:tbl>
      <w:tblPr>
        <w:tblStyle w:val="TableGrid"/>
        <w:tblW w:w="6779" w:type="dxa"/>
        <w:tblInd w:w="216" w:type="dxa"/>
        <w:tblLook w:val="04A0" w:firstRow="1" w:lastRow="0" w:firstColumn="1" w:lastColumn="0" w:noHBand="0" w:noVBand="1"/>
      </w:tblPr>
      <w:tblGrid>
        <w:gridCol w:w="2099"/>
        <w:gridCol w:w="2086"/>
        <w:gridCol w:w="2594"/>
      </w:tblGrid>
      <w:tr w:rsidR="009F12FD" w14:paraId="7256CF6F" w14:textId="77777777">
        <w:trPr>
          <w:trHeight w:val="272"/>
        </w:trPr>
        <w:tc>
          <w:tcPr>
            <w:tcW w:w="2098" w:type="dxa"/>
            <w:tcBorders>
              <w:top w:val="nil"/>
              <w:left w:val="nil"/>
              <w:bottom w:val="nil"/>
              <w:right w:val="nil"/>
            </w:tcBorders>
          </w:tcPr>
          <w:p w14:paraId="6EBF6EE6" w14:textId="77777777" w:rsidR="009F12FD" w:rsidRDefault="00A415DB">
            <w:pPr>
              <w:spacing w:after="0" w:line="259" w:lineRule="auto"/>
              <w:ind w:left="0" w:firstLine="0"/>
            </w:pPr>
            <w:r>
              <w:rPr>
                <w:b/>
              </w:rPr>
              <w:t xml:space="preserve">FOR (10) </w:t>
            </w:r>
          </w:p>
        </w:tc>
        <w:tc>
          <w:tcPr>
            <w:tcW w:w="2086" w:type="dxa"/>
            <w:tcBorders>
              <w:top w:val="nil"/>
              <w:left w:val="nil"/>
              <w:bottom w:val="nil"/>
              <w:right w:val="nil"/>
            </w:tcBorders>
          </w:tcPr>
          <w:p w14:paraId="410E65F7" w14:textId="77777777" w:rsidR="009F12FD" w:rsidRDefault="00A415DB">
            <w:pPr>
              <w:spacing w:after="0" w:line="259" w:lineRule="auto"/>
              <w:ind w:left="0" w:firstLine="0"/>
            </w:pPr>
            <w:r>
              <w:rPr>
                <w:b/>
              </w:rPr>
              <w:t xml:space="preserve">AGAINST (1) </w:t>
            </w:r>
          </w:p>
        </w:tc>
        <w:tc>
          <w:tcPr>
            <w:tcW w:w="2594" w:type="dxa"/>
            <w:tcBorders>
              <w:top w:val="nil"/>
              <w:left w:val="nil"/>
              <w:bottom w:val="nil"/>
              <w:right w:val="nil"/>
            </w:tcBorders>
          </w:tcPr>
          <w:p w14:paraId="606A8AAC" w14:textId="77777777" w:rsidR="009F12FD" w:rsidRDefault="00A415DB">
            <w:pPr>
              <w:tabs>
                <w:tab w:val="center" w:pos="2528"/>
              </w:tabs>
              <w:spacing w:after="0" w:line="259" w:lineRule="auto"/>
              <w:ind w:left="0" w:firstLine="0"/>
            </w:pPr>
            <w:r>
              <w:rPr>
                <w:b/>
              </w:rPr>
              <w:t xml:space="preserve">ABSTAINING (1) </w:t>
            </w:r>
            <w:r>
              <w:rPr>
                <w:b/>
              </w:rPr>
              <w:tab/>
              <w:t xml:space="preserve"> </w:t>
            </w:r>
          </w:p>
        </w:tc>
      </w:tr>
      <w:tr w:rsidR="009F12FD" w14:paraId="66FDF352" w14:textId="77777777">
        <w:trPr>
          <w:trHeight w:val="875"/>
        </w:trPr>
        <w:tc>
          <w:tcPr>
            <w:tcW w:w="2098" w:type="dxa"/>
            <w:tcBorders>
              <w:top w:val="nil"/>
              <w:left w:val="nil"/>
              <w:bottom w:val="nil"/>
              <w:right w:val="nil"/>
            </w:tcBorders>
          </w:tcPr>
          <w:p w14:paraId="0760C532" w14:textId="77777777" w:rsidR="009F12FD" w:rsidRDefault="00A415DB">
            <w:pPr>
              <w:spacing w:after="0" w:line="259" w:lineRule="auto"/>
              <w:ind w:left="0" w:firstLine="0"/>
            </w:pPr>
            <w:r>
              <w:rPr>
                <w:b/>
              </w:rPr>
              <w:t xml:space="preserve">Alderman </w:t>
            </w:r>
          </w:p>
          <w:p w14:paraId="2679C9FC" w14:textId="77777777" w:rsidR="009F12FD" w:rsidRDefault="00A415DB">
            <w:pPr>
              <w:spacing w:after="0" w:line="259" w:lineRule="auto"/>
              <w:ind w:left="0" w:firstLine="0"/>
            </w:pPr>
            <w:r>
              <w:t xml:space="preserve">Keery </w:t>
            </w:r>
          </w:p>
          <w:p w14:paraId="29469294" w14:textId="77777777" w:rsidR="009F12FD" w:rsidRDefault="00A415DB">
            <w:pPr>
              <w:spacing w:after="0" w:line="259" w:lineRule="auto"/>
              <w:ind w:left="0" w:firstLine="0"/>
            </w:pPr>
            <w:r>
              <w:rPr>
                <w:b/>
              </w:rPr>
              <w:t xml:space="preserve">Councillors </w:t>
            </w:r>
          </w:p>
        </w:tc>
        <w:tc>
          <w:tcPr>
            <w:tcW w:w="2086" w:type="dxa"/>
            <w:tcBorders>
              <w:top w:val="nil"/>
              <w:left w:val="nil"/>
              <w:bottom w:val="nil"/>
              <w:right w:val="nil"/>
            </w:tcBorders>
          </w:tcPr>
          <w:p w14:paraId="1371FCED" w14:textId="77777777" w:rsidR="009F12FD" w:rsidRDefault="00A415DB">
            <w:pPr>
              <w:spacing w:after="0" w:line="259" w:lineRule="auto"/>
              <w:ind w:left="0" w:firstLine="0"/>
            </w:pPr>
            <w:r>
              <w:rPr>
                <w:b/>
              </w:rPr>
              <w:t xml:space="preserve">Aldermen </w:t>
            </w:r>
          </w:p>
          <w:p w14:paraId="1700DCAD" w14:textId="77777777" w:rsidR="009F12FD" w:rsidRDefault="00A415DB">
            <w:pPr>
              <w:spacing w:after="28" w:line="259" w:lineRule="auto"/>
              <w:ind w:left="0" w:firstLine="0"/>
            </w:pPr>
            <w:r>
              <w:t xml:space="preserve">McIlveen  </w:t>
            </w:r>
          </w:p>
          <w:p w14:paraId="171EA4C1" w14:textId="77777777" w:rsidR="009F12FD" w:rsidRDefault="00A415DB">
            <w:pPr>
              <w:spacing w:after="0" w:line="259" w:lineRule="auto"/>
              <w:ind w:left="0" w:firstLine="0"/>
            </w:pPr>
            <w:r>
              <w:t xml:space="preserve">  </w:t>
            </w:r>
          </w:p>
        </w:tc>
        <w:tc>
          <w:tcPr>
            <w:tcW w:w="2594" w:type="dxa"/>
            <w:tcBorders>
              <w:top w:val="nil"/>
              <w:left w:val="nil"/>
              <w:bottom w:val="nil"/>
              <w:right w:val="nil"/>
            </w:tcBorders>
          </w:tcPr>
          <w:p w14:paraId="0DA333AB" w14:textId="77777777" w:rsidR="009F12FD" w:rsidRDefault="00A415DB">
            <w:pPr>
              <w:tabs>
                <w:tab w:val="center" w:pos="2528"/>
              </w:tabs>
              <w:spacing w:after="0" w:line="259" w:lineRule="auto"/>
              <w:ind w:left="0" w:firstLine="0"/>
            </w:pPr>
            <w:r>
              <w:rPr>
                <w:b/>
              </w:rPr>
              <w:t xml:space="preserve">Alderman  </w:t>
            </w:r>
            <w:r>
              <w:rPr>
                <w:b/>
              </w:rPr>
              <w:tab/>
            </w:r>
            <w:r>
              <w:t xml:space="preserve"> </w:t>
            </w:r>
          </w:p>
          <w:p w14:paraId="4901D966" w14:textId="77777777" w:rsidR="009F12FD" w:rsidRDefault="00A415DB">
            <w:pPr>
              <w:spacing w:after="0" w:line="259" w:lineRule="auto"/>
              <w:ind w:left="0" w:firstLine="0"/>
            </w:pPr>
            <w:r>
              <w:t xml:space="preserve">Gibson </w:t>
            </w:r>
          </w:p>
        </w:tc>
      </w:tr>
    </w:tbl>
    <w:p w14:paraId="376C85C1" w14:textId="77777777" w:rsidR="009F12FD" w:rsidRDefault="00A415DB">
      <w:pPr>
        <w:ind w:left="226" w:right="93"/>
      </w:pPr>
      <w:r>
        <w:t xml:space="preserve">Brooks </w:t>
      </w:r>
    </w:p>
    <w:p w14:paraId="59540558" w14:textId="77777777" w:rsidR="009F12FD" w:rsidRDefault="00A415DB">
      <w:pPr>
        <w:ind w:left="226" w:right="93"/>
      </w:pPr>
      <w:r>
        <w:t xml:space="preserve">Cathcart  </w:t>
      </w:r>
    </w:p>
    <w:p w14:paraId="075DDEB5" w14:textId="77777777" w:rsidR="009F12FD" w:rsidRDefault="00A415DB">
      <w:pPr>
        <w:ind w:left="226" w:right="93"/>
      </w:pPr>
      <w:r>
        <w:t xml:space="preserve">McAlpine </w:t>
      </w:r>
    </w:p>
    <w:p w14:paraId="37358226" w14:textId="77777777" w:rsidR="009F12FD" w:rsidRDefault="00A415DB">
      <w:pPr>
        <w:ind w:left="226" w:right="93"/>
      </w:pPr>
      <w:r>
        <w:t xml:space="preserve">McClean  </w:t>
      </w:r>
    </w:p>
    <w:p w14:paraId="1ACEAEB8" w14:textId="77777777" w:rsidR="009F12FD" w:rsidRDefault="00A415DB">
      <w:pPr>
        <w:ind w:left="226" w:right="93"/>
      </w:pPr>
      <w:r>
        <w:t xml:space="preserve">McKee </w:t>
      </w:r>
    </w:p>
    <w:p w14:paraId="06118431" w14:textId="77777777" w:rsidR="009F12FD" w:rsidRDefault="00A415DB">
      <w:pPr>
        <w:ind w:left="226" w:right="93"/>
      </w:pPr>
      <w:r>
        <w:t xml:space="preserve">McRandal  </w:t>
      </w:r>
    </w:p>
    <w:p w14:paraId="6908F9E1" w14:textId="77777777" w:rsidR="009F12FD" w:rsidRDefault="00A415DB">
      <w:pPr>
        <w:ind w:left="226" w:right="93"/>
      </w:pPr>
      <w:r>
        <w:t xml:space="preserve">Moore </w:t>
      </w:r>
    </w:p>
    <w:p w14:paraId="186721C7" w14:textId="77777777" w:rsidR="009F12FD" w:rsidRDefault="00A415DB">
      <w:pPr>
        <w:ind w:left="226" w:right="93"/>
      </w:pPr>
      <w:r>
        <w:lastRenderedPageBreak/>
        <w:t xml:space="preserve">P Smith  </w:t>
      </w:r>
    </w:p>
    <w:p w14:paraId="47879E7E" w14:textId="77777777" w:rsidR="009F12FD" w:rsidRDefault="00A415DB">
      <w:pPr>
        <w:ind w:left="226" w:right="93"/>
      </w:pPr>
      <w:r>
        <w:t xml:space="preserve">Thompson </w:t>
      </w:r>
    </w:p>
    <w:p w14:paraId="0F5B29AE" w14:textId="77777777" w:rsidR="0000091E" w:rsidRDefault="0000091E" w:rsidP="0001528E">
      <w:pPr>
        <w:spacing w:after="0" w:line="259" w:lineRule="auto"/>
        <w:ind w:left="0" w:firstLine="0"/>
        <w:rPr>
          <w:b/>
        </w:rPr>
      </w:pPr>
    </w:p>
    <w:p w14:paraId="62A79C78" w14:textId="23F88035" w:rsidR="009F12FD" w:rsidRDefault="00A415DB" w:rsidP="0001528E">
      <w:pPr>
        <w:spacing w:after="0" w:line="259" w:lineRule="auto"/>
        <w:ind w:left="0" w:firstLine="0"/>
      </w:pPr>
      <w:r>
        <w:rPr>
          <w:b/>
        </w:rPr>
        <w:t xml:space="preserve">RESOLVED, on the proposal of Councillor P Smith, seconded by Councillor Moore, that the recommendation be adopted and that planning permission be  approved.   </w:t>
      </w:r>
    </w:p>
    <w:p w14:paraId="532A9B0F" w14:textId="77777777" w:rsidR="009F12FD" w:rsidRDefault="00A415DB">
      <w:pPr>
        <w:spacing w:after="14" w:line="259" w:lineRule="auto"/>
        <w:ind w:left="360" w:firstLine="0"/>
      </w:pPr>
      <w:r>
        <w:t xml:space="preserve"> </w:t>
      </w:r>
    </w:p>
    <w:p w14:paraId="248B64C5" w14:textId="77777777" w:rsidR="009F12FD" w:rsidRDefault="00A415DB">
      <w:pPr>
        <w:pStyle w:val="Heading1"/>
        <w:tabs>
          <w:tab w:val="center" w:pos="3014"/>
        </w:tabs>
        <w:ind w:left="-15" w:right="0" w:firstLine="0"/>
      </w:pPr>
      <w:r>
        <w:rPr>
          <w:u w:val="none"/>
        </w:rPr>
        <w:t xml:space="preserve">5. </w:t>
      </w:r>
      <w:r>
        <w:rPr>
          <w:u w:val="none"/>
        </w:rPr>
        <w:tab/>
      </w:r>
      <w:r>
        <w:t>UPDATE ON PLANNING APPEALS</w:t>
      </w:r>
      <w:r>
        <w:rPr>
          <w:u w:val="none"/>
        </w:rPr>
        <w:t xml:space="preserve">  </w:t>
      </w:r>
    </w:p>
    <w:p w14:paraId="12A596A3" w14:textId="77777777" w:rsidR="009F12FD" w:rsidRDefault="00A415DB">
      <w:pPr>
        <w:tabs>
          <w:tab w:val="center" w:pos="2094"/>
        </w:tabs>
        <w:ind w:left="-15" w:firstLine="0"/>
      </w:pPr>
      <w:r>
        <w:t xml:space="preserve"> </w:t>
      </w:r>
      <w:r>
        <w:tab/>
        <w:t xml:space="preserve">(Appendices XVII &amp; XVIII)   </w:t>
      </w:r>
    </w:p>
    <w:p w14:paraId="7590A01C" w14:textId="77777777" w:rsidR="009F12FD" w:rsidRDefault="00A415DB">
      <w:pPr>
        <w:spacing w:after="0" w:line="259" w:lineRule="auto"/>
        <w:ind w:left="0" w:firstLine="0"/>
      </w:pPr>
      <w:r>
        <w:t xml:space="preserve"> </w:t>
      </w:r>
    </w:p>
    <w:p w14:paraId="485B5B84" w14:textId="77777777" w:rsidR="009F12FD" w:rsidRDefault="00A415DB">
      <w:pPr>
        <w:ind w:left="-5" w:right="93"/>
      </w:pPr>
      <w:r>
        <w:t xml:space="preserve">PREVIOUSLY CIRCULATED: - Report from the Head of Planning detailing the following: </w:t>
      </w:r>
    </w:p>
    <w:p w14:paraId="73D2AED7" w14:textId="77777777" w:rsidR="009F12FD" w:rsidRDefault="00A415DB">
      <w:pPr>
        <w:spacing w:after="0" w:line="259" w:lineRule="auto"/>
        <w:ind w:left="0" w:firstLine="0"/>
      </w:pPr>
      <w:r>
        <w:t xml:space="preserve"> </w:t>
      </w:r>
    </w:p>
    <w:p w14:paraId="748A70C7" w14:textId="77777777" w:rsidR="009F12FD" w:rsidRDefault="00A415DB">
      <w:pPr>
        <w:ind w:left="-5" w:right="62"/>
      </w:pPr>
      <w:r>
        <w:rPr>
          <w:b/>
        </w:rPr>
        <w:t xml:space="preserve">New Appeals Lodged </w:t>
      </w:r>
    </w:p>
    <w:p w14:paraId="7E157A1A" w14:textId="77777777" w:rsidR="009F12FD" w:rsidRDefault="00A415DB">
      <w:pPr>
        <w:spacing w:after="0" w:line="259" w:lineRule="auto"/>
        <w:ind w:left="0" w:firstLine="0"/>
      </w:pPr>
      <w:r>
        <w:rPr>
          <w:b/>
        </w:rPr>
        <w:t xml:space="preserve"> </w:t>
      </w:r>
    </w:p>
    <w:p w14:paraId="18FA225F" w14:textId="77777777" w:rsidR="009F12FD" w:rsidRDefault="00A415DB">
      <w:pPr>
        <w:numPr>
          <w:ilvl w:val="0"/>
          <w:numId w:val="5"/>
        </w:numPr>
        <w:ind w:right="93" w:hanging="427"/>
      </w:pPr>
      <w:r>
        <w:t xml:space="preserve">The following appeal was lodged on 01 July 2022. </w:t>
      </w:r>
    </w:p>
    <w:p w14:paraId="4F0551C8" w14:textId="77777777" w:rsidR="009F12FD" w:rsidRDefault="00A415DB">
      <w:pPr>
        <w:spacing w:after="0" w:line="259" w:lineRule="auto"/>
        <w:ind w:left="0" w:firstLine="0"/>
      </w:pPr>
      <w:r>
        <w:t xml:space="preserve"> </w:t>
      </w:r>
    </w:p>
    <w:tbl>
      <w:tblPr>
        <w:tblStyle w:val="TableGrid"/>
        <w:tblW w:w="7960" w:type="dxa"/>
        <w:tblInd w:w="427" w:type="dxa"/>
        <w:tblCellMar>
          <w:top w:w="13" w:type="dxa"/>
          <w:left w:w="106" w:type="dxa"/>
          <w:right w:w="99" w:type="dxa"/>
        </w:tblCellMar>
        <w:tblLook w:val="04A0" w:firstRow="1" w:lastRow="0" w:firstColumn="1" w:lastColumn="0" w:noHBand="0" w:noVBand="1"/>
      </w:tblPr>
      <w:tblGrid>
        <w:gridCol w:w="2230"/>
        <w:gridCol w:w="5730"/>
      </w:tblGrid>
      <w:tr w:rsidR="009F12FD" w14:paraId="319CEAA1"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1A1F3322" w14:textId="77777777" w:rsidR="009F12FD" w:rsidRDefault="00A415DB">
            <w:pPr>
              <w:spacing w:after="0" w:line="259" w:lineRule="auto"/>
              <w:ind w:left="0" w:firstLine="0"/>
            </w:pPr>
            <w:r>
              <w:t xml:space="preserve">PAC Ref </w:t>
            </w:r>
          </w:p>
        </w:tc>
        <w:tc>
          <w:tcPr>
            <w:tcW w:w="5730" w:type="dxa"/>
            <w:tcBorders>
              <w:top w:val="single" w:sz="4" w:space="0" w:color="000000"/>
              <w:left w:val="single" w:sz="4" w:space="0" w:color="000000"/>
              <w:bottom w:val="single" w:sz="4" w:space="0" w:color="000000"/>
              <w:right w:val="single" w:sz="4" w:space="0" w:color="000000"/>
            </w:tcBorders>
          </w:tcPr>
          <w:p w14:paraId="39F97226" w14:textId="77777777" w:rsidR="009F12FD" w:rsidRDefault="00A415DB">
            <w:pPr>
              <w:spacing w:after="0" w:line="259" w:lineRule="auto"/>
              <w:ind w:left="2" w:firstLine="0"/>
            </w:pPr>
            <w:r>
              <w:t xml:space="preserve">2022/A0075 </w:t>
            </w:r>
          </w:p>
        </w:tc>
      </w:tr>
      <w:tr w:rsidR="009F12FD" w14:paraId="3C53E22B"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6BE1FF9F" w14:textId="77777777" w:rsidR="009F12FD" w:rsidRDefault="00A415DB">
            <w:pPr>
              <w:spacing w:after="0" w:line="259" w:lineRule="auto"/>
              <w:ind w:left="0" w:firstLine="0"/>
            </w:pPr>
            <w:r>
              <w:t xml:space="preserve">Application ref </w:t>
            </w:r>
          </w:p>
        </w:tc>
        <w:tc>
          <w:tcPr>
            <w:tcW w:w="5730" w:type="dxa"/>
            <w:tcBorders>
              <w:top w:val="single" w:sz="4" w:space="0" w:color="000000"/>
              <w:left w:val="single" w:sz="4" w:space="0" w:color="000000"/>
              <w:bottom w:val="single" w:sz="4" w:space="0" w:color="000000"/>
              <w:right w:val="single" w:sz="4" w:space="0" w:color="000000"/>
            </w:tcBorders>
          </w:tcPr>
          <w:p w14:paraId="58186E7F" w14:textId="77777777" w:rsidR="009F12FD" w:rsidRDefault="00A415DB">
            <w:pPr>
              <w:spacing w:after="0" w:line="259" w:lineRule="auto"/>
              <w:ind w:left="2" w:firstLine="0"/>
            </w:pPr>
            <w:r>
              <w:t xml:space="preserve">LA06/2021/1481/O </w:t>
            </w:r>
          </w:p>
        </w:tc>
      </w:tr>
      <w:tr w:rsidR="009F12FD" w14:paraId="00245F23"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791851E7" w14:textId="77777777" w:rsidR="009F12FD" w:rsidRDefault="00A415DB">
            <w:pPr>
              <w:spacing w:after="0" w:line="259" w:lineRule="auto"/>
              <w:ind w:left="0" w:firstLine="0"/>
            </w:pPr>
            <w:r>
              <w:t xml:space="preserve">Appellant </w:t>
            </w:r>
          </w:p>
        </w:tc>
        <w:tc>
          <w:tcPr>
            <w:tcW w:w="5730" w:type="dxa"/>
            <w:tcBorders>
              <w:top w:val="single" w:sz="4" w:space="0" w:color="000000"/>
              <w:left w:val="single" w:sz="4" w:space="0" w:color="000000"/>
              <w:bottom w:val="single" w:sz="4" w:space="0" w:color="000000"/>
              <w:right w:val="single" w:sz="4" w:space="0" w:color="000000"/>
            </w:tcBorders>
          </w:tcPr>
          <w:p w14:paraId="350AF34B" w14:textId="77777777" w:rsidR="009F12FD" w:rsidRDefault="00A415DB">
            <w:pPr>
              <w:spacing w:after="0" w:line="259" w:lineRule="auto"/>
              <w:ind w:left="2" w:firstLine="0"/>
            </w:pPr>
            <w:r>
              <w:t xml:space="preserve">Mr Ivan Robinson </w:t>
            </w:r>
          </w:p>
        </w:tc>
      </w:tr>
      <w:tr w:rsidR="009F12FD" w14:paraId="02B2B33D" w14:textId="77777777">
        <w:trPr>
          <w:trHeight w:val="564"/>
        </w:trPr>
        <w:tc>
          <w:tcPr>
            <w:tcW w:w="2230" w:type="dxa"/>
            <w:tcBorders>
              <w:top w:val="single" w:sz="4" w:space="0" w:color="000000"/>
              <w:left w:val="single" w:sz="4" w:space="0" w:color="000000"/>
              <w:bottom w:val="single" w:sz="4" w:space="0" w:color="000000"/>
              <w:right w:val="single" w:sz="4" w:space="0" w:color="000000"/>
            </w:tcBorders>
          </w:tcPr>
          <w:p w14:paraId="0E6281DB" w14:textId="77777777" w:rsidR="009F12FD" w:rsidRDefault="00A415DB">
            <w:pPr>
              <w:spacing w:after="0" w:line="259" w:lineRule="auto"/>
              <w:ind w:left="0" w:firstLine="0"/>
            </w:pPr>
            <w:r>
              <w:t xml:space="preserve">Subject of Appeal </w:t>
            </w:r>
          </w:p>
        </w:tc>
        <w:tc>
          <w:tcPr>
            <w:tcW w:w="5730" w:type="dxa"/>
            <w:tcBorders>
              <w:top w:val="single" w:sz="4" w:space="0" w:color="000000"/>
              <w:left w:val="single" w:sz="4" w:space="0" w:color="000000"/>
              <w:bottom w:val="single" w:sz="4" w:space="0" w:color="000000"/>
              <w:right w:val="single" w:sz="4" w:space="0" w:color="000000"/>
            </w:tcBorders>
          </w:tcPr>
          <w:p w14:paraId="741C749D" w14:textId="77777777" w:rsidR="009F12FD" w:rsidRDefault="00A415DB">
            <w:pPr>
              <w:spacing w:after="0" w:line="259" w:lineRule="auto"/>
              <w:ind w:left="2" w:firstLine="0"/>
            </w:pPr>
            <w:r>
              <w:t xml:space="preserve">Refusal of ‘Erection of off-site replacement dwelling with new access to Ravara Road’ </w:t>
            </w:r>
          </w:p>
        </w:tc>
      </w:tr>
      <w:tr w:rsidR="009F12FD" w14:paraId="42A3C8CE"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1C92EF1F" w14:textId="77777777" w:rsidR="009F12FD" w:rsidRDefault="00A415DB">
            <w:pPr>
              <w:spacing w:after="0" w:line="259" w:lineRule="auto"/>
              <w:ind w:left="0" w:firstLine="0"/>
            </w:pPr>
            <w:r>
              <w:t xml:space="preserve">Location </w:t>
            </w:r>
          </w:p>
        </w:tc>
        <w:tc>
          <w:tcPr>
            <w:tcW w:w="5730" w:type="dxa"/>
            <w:tcBorders>
              <w:top w:val="single" w:sz="4" w:space="0" w:color="000000"/>
              <w:left w:val="single" w:sz="4" w:space="0" w:color="000000"/>
              <w:bottom w:val="single" w:sz="4" w:space="0" w:color="000000"/>
              <w:right w:val="single" w:sz="4" w:space="0" w:color="000000"/>
            </w:tcBorders>
          </w:tcPr>
          <w:p w14:paraId="4BEC4870" w14:textId="77777777" w:rsidR="009F12FD" w:rsidRDefault="00A415DB">
            <w:pPr>
              <w:spacing w:after="0" w:line="259" w:lineRule="auto"/>
              <w:ind w:left="2" w:firstLine="0"/>
            </w:pPr>
            <w:r>
              <w:t xml:space="preserve">Approx 185m SW of 25 Ravara Road, Ballygowan </w:t>
            </w:r>
          </w:p>
        </w:tc>
      </w:tr>
    </w:tbl>
    <w:p w14:paraId="205B51B1" w14:textId="77777777" w:rsidR="009F12FD" w:rsidRDefault="00A415DB">
      <w:pPr>
        <w:spacing w:after="0" w:line="259" w:lineRule="auto"/>
        <w:ind w:left="0" w:firstLine="0"/>
      </w:pPr>
      <w:r>
        <w:t xml:space="preserve"> </w:t>
      </w:r>
    </w:p>
    <w:p w14:paraId="6A59B862" w14:textId="77777777" w:rsidR="009F12FD" w:rsidRDefault="00A415DB">
      <w:pPr>
        <w:numPr>
          <w:ilvl w:val="0"/>
          <w:numId w:val="5"/>
        </w:numPr>
        <w:ind w:right="93" w:hanging="427"/>
      </w:pPr>
      <w:r>
        <w:t xml:space="preserve">The following appeal was lodged on 30 June 2022. </w:t>
      </w:r>
    </w:p>
    <w:p w14:paraId="0F037394" w14:textId="77777777" w:rsidR="009F12FD" w:rsidRDefault="00A415DB">
      <w:pPr>
        <w:spacing w:after="0" w:line="259" w:lineRule="auto"/>
        <w:ind w:left="720" w:firstLine="0"/>
      </w:pPr>
      <w:r>
        <w:t xml:space="preserve"> </w:t>
      </w:r>
    </w:p>
    <w:tbl>
      <w:tblPr>
        <w:tblStyle w:val="TableGrid"/>
        <w:tblW w:w="7960" w:type="dxa"/>
        <w:tblInd w:w="427" w:type="dxa"/>
        <w:tblCellMar>
          <w:top w:w="13" w:type="dxa"/>
          <w:left w:w="106" w:type="dxa"/>
          <w:right w:w="115" w:type="dxa"/>
        </w:tblCellMar>
        <w:tblLook w:val="04A0" w:firstRow="1" w:lastRow="0" w:firstColumn="1" w:lastColumn="0" w:noHBand="0" w:noVBand="1"/>
      </w:tblPr>
      <w:tblGrid>
        <w:gridCol w:w="2230"/>
        <w:gridCol w:w="5730"/>
      </w:tblGrid>
      <w:tr w:rsidR="009F12FD" w14:paraId="7FA53BE0"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12759E6E" w14:textId="77777777" w:rsidR="009F12FD" w:rsidRDefault="00A415DB">
            <w:pPr>
              <w:spacing w:after="0" w:line="259" w:lineRule="auto"/>
              <w:ind w:left="0" w:firstLine="0"/>
            </w:pPr>
            <w:r>
              <w:t xml:space="preserve">PAC Ref </w:t>
            </w:r>
          </w:p>
        </w:tc>
        <w:tc>
          <w:tcPr>
            <w:tcW w:w="5730" w:type="dxa"/>
            <w:tcBorders>
              <w:top w:val="single" w:sz="4" w:space="0" w:color="000000"/>
              <w:left w:val="single" w:sz="4" w:space="0" w:color="000000"/>
              <w:bottom w:val="single" w:sz="4" w:space="0" w:color="000000"/>
              <w:right w:val="single" w:sz="4" w:space="0" w:color="000000"/>
            </w:tcBorders>
          </w:tcPr>
          <w:p w14:paraId="454B9523" w14:textId="77777777" w:rsidR="009F12FD" w:rsidRDefault="00A415DB">
            <w:pPr>
              <w:spacing w:after="0" w:line="259" w:lineRule="auto"/>
              <w:ind w:left="2" w:firstLine="0"/>
            </w:pPr>
            <w:r>
              <w:t xml:space="preserve">2022/A0073 </w:t>
            </w:r>
          </w:p>
        </w:tc>
      </w:tr>
      <w:tr w:rsidR="009F12FD" w14:paraId="67A8E187"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00F6EA41" w14:textId="77777777" w:rsidR="009F12FD" w:rsidRDefault="00A415DB">
            <w:pPr>
              <w:spacing w:after="0" w:line="259" w:lineRule="auto"/>
              <w:ind w:left="0" w:firstLine="0"/>
            </w:pPr>
            <w:r>
              <w:t xml:space="preserve">Application ref </w:t>
            </w:r>
          </w:p>
        </w:tc>
        <w:tc>
          <w:tcPr>
            <w:tcW w:w="5730" w:type="dxa"/>
            <w:tcBorders>
              <w:top w:val="single" w:sz="4" w:space="0" w:color="000000"/>
              <w:left w:val="single" w:sz="4" w:space="0" w:color="000000"/>
              <w:bottom w:val="single" w:sz="4" w:space="0" w:color="000000"/>
              <w:right w:val="single" w:sz="4" w:space="0" w:color="000000"/>
            </w:tcBorders>
          </w:tcPr>
          <w:p w14:paraId="1B85660E" w14:textId="77777777" w:rsidR="009F12FD" w:rsidRDefault="00A415DB">
            <w:pPr>
              <w:spacing w:after="0" w:line="259" w:lineRule="auto"/>
              <w:ind w:left="2" w:firstLine="0"/>
            </w:pPr>
            <w:r>
              <w:t xml:space="preserve">LA06/2019/1195/F </w:t>
            </w:r>
          </w:p>
        </w:tc>
      </w:tr>
      <w:tr w:rsidR="009F12FD" w14:paraId="7DDD116B"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54E0F775" w14:textId="77777777" w:rsidR="009F12FD" w:rsidRDefault="00A415DB">
            <w:pPr>
              <w:spacing w:after="0" w:line="259" w:lineRule="auto"/>
              <w:ind w:left="0" w:firstLine="0"/>
            </w:pPr>
            <w:r>
              <w:t xml:space="preserve">Appellant </w:t>
            </w:r>
          </w:p>
        </w:tc>
        <w:tc>
          <w:tcPr>
            <w:tcW w:w="5730" w:type="dxa"/>
            <w:tcBorders>
              <w:top w:val="single" w:sz="4" w:space="0" w:color="000000"/>
              <w:left w:val="single" w:sz="4" w:space="0" w:color="000000"/>
              <w:bottom w:val="single" w:sz="4" w:space="0" w:color="000000"/>
              <w:right w:val="single" w:sz="4" w:space="0" w:color="000000"/>
            </w:tcBorders>
          </w:tcPr>
          <w:p w14:paraId="55822BF4" w14:textId="77777777" w:rsidR="009F12FD" w:rsidRDefault="00A415DB">
            <w:pPr>
              <w:spacing w:after="0" w:line="259" w:lineRule="auto"/>
              <w:ind w:left="2" w:firstLine="0"/>
            </w:pPr>
            <w:r>
              <w:t xml:space="preserve">Ms Rosina Herron </w:t>
            </w:r>
          </w:p>
        </w:tc>
      </w:tr>
      <w:tr w:rsidR="009F12FD" w14:paraId="6CE0B87E"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24F237A6" w14:textId="77777777" w:rsidR="009F12FD" w:rsidRDefault="00A415DB">
            <w:pPr>
              <w:spacing w:after="0" w:line="259" w:lineRule="auto"/>
              <w:ind w:left="0" w:firstLine="0"/>
            </w:pPr>
            <w:r>
              <w:t xml:space="preserve">Subject of Appeal </w:t>
            </w:r>
          </w:p>
        </w:tc>
        <w:tc>
          <w:tcPr>
            <w:tcW w:w="5730" w:type="dxa"/>
            <w:tcBorders>
              <w:top w:val="single" w:sz="4" w:space="0" w:color="000000"/>
              <w:left w:val="single" w:sz="4" w:space="0" w:color="000000"/>
              <w:bottom w:val="single" w:sz="4" w:space="0" w:color="000000"/>
              <w:right w:val="single" w:sz="4" w:space="0" w:color="000000"/>
            </w:tcBorders>
          </w:tcPr>
          <w:p w14:paraId="7B4DA5DB" w14:textId="77777777" w:rsidR="009F12FD" w:rsidRDefault="00A415DB">
            <w:pPr>
              <w:spacing w:after="0" w:line="259" w:lineRule="auto"/>
              <w:ind w:left="2" w:firstLine="0"/>
            </w:pPr>
            <w:r>
              <w:t xml:space="preserve">Refusal of ‘Two single storey infill dwellings’ </w:t>
            </w:r>
          </w:p>
        </w:tc>
      </w:tr>
      <w:tr w:rsidR="009F12FD" w14:paraId="522B2948" w14:textId="77777777">
        <w:trPr>
          <w:trHeight w:val="564"/>
        </w:trPr>
        <w:tc>
          <w:tcPr>
            <w:tcW w:w="2230" w:type="dxa"/>
            <w:tcBorders>
              <w:top w:val="single" w:sz="4" w:space="0" w:color="000000"/>
              <w:left w:val="single" w:sz="4" w:space="0" w:color="000000"/>
              <w:bottom w:val="single" w:sz="4" w:space="0" w:color="000000"/>
              <w:right w:val="single" w:sz="4" w:space="0" w:color="000000"/>
            </w:tcBorders>
          </w:tcPr>
          <w:p w14:paraId="0412B662" w14:textId="77777777" w:rsidR="009F12FD" w:rsidRDefault="00A415DB">
            <w:pPr>
              <w:spacing w:after="0" w:line="259" w:lineRule="auto"/>
              <w:ind w:left="0" w:firstLine="0"/>
            </w:pPr>
            <w:r>
              <w:t xml:space="preserve">Location </w:t>
            </w:r>
          </w:p>
        </w:tc>
        <w:tc>
          <w:tcPr>
            <w:tcW w:w="5730" w:type="dxa"/>
            <w:tcBorders>
              <w:top w:val="single" w:sz="4" w:space="0" w:color="000000"/>
              <w:left w:val="single" w:sz="4" w:space="0" w:color="000000"/>
              <w:bottom w:val="single" w:sz="4" w:space="0" w:color="000000"/>
              <w:right w:val="single" w:sz="4" w:space="0" w:color="000000"/>
            </w:tcBorders>
          </w:tcPr>
          <w:p w14:paraId="5CEB83C6" w14:textId="77777777" w:rsidR="009F12FD" w:rsidRDefault="00A415DB">
            <w:pPr>
              <w:spacing w:after="0" w:line="259" w:lineRule="auto"/>
              <w:ind w:left="2" w:firstLine="0"/>
            </w:pPr>
            <w:r>
              <w:t xml:space="preserve">Land adjacent to and South of 9 Killinakin Road, Killinchy </w:t>
            </w:r>
          </w:p>
        </w:tc>
      </w:tr>
    </w:tbl>
    <w:p w14:paraId="5CDB8DA4" w14:textId="77777777" w:rsidR="009F12FD" w:rsidRDefault="00A415DB">
      <w:pPr>
        <w:spacing w:after="0" w:line="259" w:lineRule="auto"/>
        <w:ind w:left="0" w:firstLine="0"/>
      </w:pPr>
      <w:r>
        <w:t xml:space="preserve"> </w:t>
      </w:r>
    </w:p>
    <w:p w14:paraId="6DD5A84A" w14:textId="77777777" w:rsidR="009F12FD" w:rsidRDefault="00A415DB">
      <w:pPr>
        <w:numPr>
          <w:ilvl w:val="0"/>
          <w:numId w:val="5"/>
        </w:numPr>
        <w:ind w:right="93" w:hanging="427"/>
      </w:pPr>
      <w:r>
        <w:t xml:space="preserve">The following appeal was lodged on 24 June 2022. </w:t>
      </w:r>
    </w:p>
    <w:p w14:paraId="38A60550" w14:textId="77777777" w:rsidR="009F12FD" w:rsidRDefault="00A415DB">
      <w:pPr>
        <w:spacing w:after="0" w:line="259" w:lineRule="auto"/>
        <w:ind w:left="0" w:firstLine="0"/>
      </w:pPr>
      <w:r>
        <w:t xml:space="preserve"> </w:t>
      </w:r>
    </w:p>
    <w:tbl>
      <w:tblPr>
        <w:tblStyle w:val="TableGrid"/>
        <w:tblW w:w="7960" w:type="dxa"/>
        <w:tblInd w:w="427" w:type="dxa"/>
        <w:tblCellMar>
          <w:top w:w="13" w:type="dxa"/>
          <w:left w:w="106" w:type="dxa"/>
          <w:right w:w="115" w:type="dxa"/>
        </w:tblCellMar>
        <w:tblLook w:val="04A0" w:firstRow="1" w:lastRow="0" w:firstColumn="1" w:lastColumn="0" w:noHBand="0" w:noVBand="1"/>
      </w:tblPr>
      <w:tblGrid>
        <w:gridCol w:w="2230"/>
        <w:gridCol w:w="5730"/>
      </w:tblGrid>
      <w:tr w:rsidR="009F12FD" w14:paraId="6091AB2B"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54268D3A" w14:textId="77777777" w:rsidR="009F12FD" w:rsidRDefault="00A415DB">
            <w:pPr>
              <w:spacing w:after="0" w:line="259" w:lineRule="auto"/>
              <w:ind w:left="0" w:firstLine="0"/>
            </w:pPr>
            <w:r>
              <w:t xml:space="preserve">PAC Ref </w:t>
            </w:r>
          </w:p>
        </w:tc>
        <w:tc>
          <w:tcPr>
            <w:tcW w:w="5730" w:type="dxa"/>
            <w:tcBorders>
              <w:top w:val="single" w:sz="4" w:space="0" w:color="000000"/>
              <w:left w:val="single" w:sz="4" w:space="0" w:color="000000"/>
              <w:bottom w:val="single" w:sz="4" w:space="0" w:color="000000"/>
              <w:right w:val="single" w:sz="4" w:space="0" w:color="000000"/>
            </w:tcBorders>
          </w:tcPr>
          <w:p w14:paraId="6604C8A1" w14:textId="77777777" w:rsidR="009F12FD" w:rsidRDefault="00A415DB">
            <w:pPr>
              <w:spacing w:after="0" w:line="259" w:lineRule="auto"/>
              <w:ind w:left="2" w:firstLine="0"/>
            </w:pPr>
            <w:r>
              <w:t xml:space="preserve">2022/A0068 </w:t>
            </w:r>
          </w:p>
        </w:tc>
      </w:tr>
      <w:tr w:rsidR="009F12FD" w14:paraId="403FFF2B"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4F6072ED" w14:textId="77777777" w:rsidR="009F12FD" w:rsidRDefault="00A415DB">
            <w:pPr>
              <w:spacing w:after="0" w:line="259" w:lineRule="auto"/>
              <w:ind w:left="0" w:firstLine="0"/>
            </w:pPr>
            <w:r>
              <w:t xml:space="preserve">Application ref </w:t>
            </w:r>
          </w:p>
        </w:tc>
        <w:tc>
          <w:tcPr>
            <w:tcW w:w="5730" w:type="dxa"/>
            <w:tcBorders>
              <w:top w:val="single" w:sz="4" w:space="0" w:color="000000"/>
              <w:left w:val="single" w:sz="4" w:space="0" w:color="000000"/>
              <w:bottom w:val="single" w:sz="4" w:space="0" w:color="000000"/>
              <w:right w:val="single" w:sz="4" w:space="0" w:color="000000"/>
            </w:tcBorders>
          </w:tcPr>
          <w:p w14:paraId="4225D3ED" w14:textId="77777777" w:rsidR="009F12FD" w:rsidRDefault="00A415DB">
            <w:pPr>
              <w:spacing w:after="0" w:line="259" w:lineRule="auto"/>
              <w:ind w:left="2" w:firstLine="0"/>
            </w:pPr>
            <w:r>
              <w:t xml:space="preserve">LA06/2018/1264/F </w:t>
            </w:r>
          </w:p>
        </w:tc>
      </w:tr>
      <w:tr w:rsidR="009F12FD" w14:paraId="6F24B4AC"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722CE6D1" w14:textId="77777777" w:rsidR="009F12FD" w:rsidRDefault="00A415DB">
            <w:pPr>
              <w:spacing w:after="0" w:line="259" w:lineRule="auto"/>
              <w:ind w:left="0" w:firstLine="0"/>
            </w:pPr>
            <w:r>
              <w:t xml:space="preserve">Appellant </w:t>
            </w:r>
          </w:p>
        </w:tc>
        <w:tc>
          <w:tcPr>
            <w:tcW w:w="5730" w:type="dxa"/>
            <w:tcBorders>
              <w:top w:val="single" w:sz="4" w:space="0" w:color="000000"/>
              <w:left w:val="single" w:sz="4" w:space="0" w:color="000000"/>
              <w:bottom w:val="single" w:sz="4" w:space="0" w:color="000000"/>
              <w:right w:val="single" w:sz="4" w:space="0" w:color="000000"/>
            </w:tcBorders>
          </w:tcPr>
          <w:p w14:paraId="3F9FC3BB" w14:textId="77777777" w:rsidR="009F12FD" w:rsidRDefault="00A415DB">
            <w:pPr>
              <w:spacing w:after="0" w:line="259" w:lineRule="auto"/>
              <w:ind w:left="2" w:firstLine="0"/>
            </w:pPr>
            <w:r>
              <w:t xml:space="preserve">CES Quarry Products Ltd </w:t>
            </w:r>
          </w:p>
        </w:tc>
      </w:tr>
      <w:tr w:rsidR="009F12FD" w14:paraId="418E779B" w14:textId="77777777">
        <w:trPr>
          <w:trHeight w:val="1942"/>
        </w:trPr>
        <w:tc>
          <w:tcPr>
            <w:tcW w:w="2230" w:type="dxa"/>
            <w:tcBorders>
              <w:top w:val="single" w:sz="4" w:space="0" w:color="000000"/>
              <w:left w:val="single" w:sz="4" w:space="0" w:color="000000"/>
              <w:bottom w:val="single" w:sz="4" w:space="0" w:color="000000"/>
              <w:right w:val="single" w:sz="4" w:space="0" w:color="000000"/>
            </w:tcBorders>
          </w:tcPr>
          <w:p w14:paraId="6E341F38" w14:textId="77777777" w:rsidR="009F12FD" w:rsidRDefault="00A415DB">
            <w:pPr>
              <w:spacing w:after="0" w:line="259" w:lineRule="auto"/>
              <w:ind w:left="0" w:firstLine="0"/>
            </w:pPr>
            <w:r>
              <w:t xml:space="preserve">Subject of Appeal </w:t>
            </w:r>
          </w:p>
        </w:tc>
        <w:tc>
          <w:tcPr>
            <w:tcW w:w="5730" w:type="dxa"/>
            <w:tcBorders>
              <w:top w:val="single" w:sz="4" w:space="0" w:color="000000"/>
              <w:left w:val="single" w:sz="4" w:space="0" w:color="000000"/>
              <w:bottom w:val="single" w:sz="4" w:space="0" w:color="000000"/>
              <w:right w:val="single" w:sz="4" w:space="0" w:color="000000"/>
            </w:tcBorders>
          </w:tcPr>
          <w:p w14:paraId="609EA78B" w14:textId="77777777" w:rsidR="009F12FD" w:rsidRDefault="00A415DB">
            <w:pPr>
              <w:spacing w:after="0" w:line="259" w:lineRule="auto"/>
              <w:ind w:left="2" w:firstLine="0"/>
            </w:pPr>
            <w:r>
              <w:t xml:space="preserve">Retrospective approval for redevelopment of the site to provide a building containing storage, warehousing, builders merchant, trade and retail facilities, sales and display area, entrance wall &amp; ancillary parking – appeal against Condition 6 requiring cessation of use of mezzanine floor for café and retail use  </w:t>
            </w:r>
          </w:p>
        </w:tc>
      </w:tr>
      <w:tr w:rsidR="009F12FD" w14:paraId="3210BC33" w14:textId="77777777">
        <w:trPr>
          <w:trHeight w:val="288"/>
        </w:trPr>
        <w:tc>
          <w:tcPr>
            <w:tcW w:w="2230" w:type="dxa"/>
            <w:tcBorders>
              <w:top w:val="single" w:sz="4" w:space="0" w:color="000000"/>
              <w:left w:val="single" w:sz="4" w:space="0" w:color="000000"/>
              <w:bottom w:val="single" w:sz="4" w:space="0" w:color="000000"/>
              <w:right w:val="single" w:sz="4" w:space="0" w:color="000000"/>
            </w:tcBorders>
          </w:tcPr>
          <w:p w14:paraId="118F55AB" w14:textId="77777777" w:rsidR="009F12FD" w:rsidRDefault="00A415DB">
            <w:pPr>
              <w:spacing w:after="0" w:line="259" w:lineRule="auto"/>
              <w:ind w:left="0" w:firstLine="0"/>
            </w:pPr>
            <w:r>
              <w:t xml:space="preserve">Location </w:t>
            </w:r>
          </w:p>
        </w:tc>
        <w:tc>
          <w:tcPr>
            <w:tcW w:w="5730" w:type="dxa"/>
            <w:tcBorders>
              <w:top w:val="single" w:sz="4" w:space="0" w:color="000000"/>
              <w:left w:val="single" w:sz="4" w:space="0" w:color="000000"/>
              <w:bottom w:val="single" w:sz="4" w:space="0" w:color="000000"/>
              <w:right w:val="single" w:sz="4" w:space="0" w:color="000000"/>
            </w:tcBorders>
          </w:tcPr>
          <w:p w14:paraId="42D64B3A" w14:textId="77777777" w:rsidR="009F12FD" w:rsidRDefault="00A415DB">
            <w:pPr>
              <w:spacing w:after="0" w:line="259" w:lineRule="auto"/>
              <w:ind w:left="2" w:firstLine="0"/>
            </w:pPr>
            <w:r>
              <w:t xml:space="preserve">163 Moneyreagh Road, Castlereagh </w:t>
            </w:r>
          </w:p>
        </w:tc>
      </w:tr>
    </w:tbl>
    <w:p w14:paraId="4710B8FC" w14:textId="77777777" w:rsidR="009F12FD" w:rsidRDefault="00A415DB">
      <w:pPr>
        <w:spacing w:after="0" w:line="259" w:lineRule="auto"/>
        <w:ind w:left="0" w:firstLine="0"/>
      </w:pPr>
      <w:r>
        <w:t xml:space="preserve"> </w:t>
      </w:r>
    </w:p>
    <w:p w14:paraId="679567D2" w14:textId="77777777" w:rsidR="009F12FD" w:rsidRDefault="00A415DB">
      <w:pPr>
        <w:ind w:left="-5" w:right="62"/>
      </w:pPr>
      <w:r>
        <w:rPr>
          <w:b/>
        </w:rPr>
        <w:lastRenderedPageBreak/>
        <w:t xml:space="preserve">Decisions </w:t>
      </w:r>
    </w:p>
    <w:p w14:paraId="69BCE00B" w14:textId="77777777" w:rsidR="009F12FD" w:rsidRDefault="00A415DB">
      <w:pPr>
        <w:spacing w:after="0" w:line="259" w:lineRule="auto"/>
        <w:ind w:left="0" w:firstLine="0"/>
      </w:pPr>
      <w:r>
        <w:t xml:space="preserve"> </w:t>
      </w:r>
    </w:p>
    <w:p w14:paraId="0DEBF066" w14:textId="77777777" w:rsidR="009F12FD" w:rsidRDefault="00A415DB">
      <w:pPr>
        <w:numPr>
          <w:ilvl w:val="0"/>
          <w:numId w:val="5"/>
        </w:numPr>
        <w:ind w:right="93" w:hanging="427"/>
      </w:pPr>
      <w:r>
        <w:t xml:space="preserve">The following appeal was dismissed on 27 June 2022. </w:t>
      </w:r>
    </w:p>
    <w:p w14:paraId="2F7229D6" w14:textId="77777777" w:rsidR="009F12FD" w:rsidRDefault="00A415DB">
      <w:pPr>
        <w:spacing w:after="0" w:line="259" w:lineRule="auto"/>
        <w:ind w:left="0" w:firstLine="0"/>
      </w:pPr>
      <w:r>
        <w:t xml:space="preserve"> </w:t>
      </w:r>
    </w:p>
    <w:tbl>
      <w:tblPr>
        <w:tblStyle w:val="TableGrid"/>
        <w:tblW w:w="7960" w:type="dxa"/>
        <w:tblInd w:w="427" w:type="dxa"/>
        <w:tblCellMar>
          <w:top w:w="13" w:type="dxa"/>
          <w:left w:w="106" w:type="dxa"/>
          <w:right w:w="45" w:type="dxa"/>
        </w:tblCellMar>
        <w:tblLook w:val="04A0" w:firstRow="1" w:lastRow="0" w:firstColumn="1" w:lastColumn="0" w:noHBand="0" w:noVBand="1"/>
      </w:tblPr>
      <w:tblGrid>
        <w:gridCol w:w="2230"/>
        <w:gridCol w:w="5730"/>
      </w:tblGrid>
      <w:tr w:rsidR="009F12FD" w14:paraId="138F12F6"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49BBB3BC" w14:textId="77777777" w:rsidR="009F12FD" w:rsidRDefault="00A415DB">
            <w:pPr>
              <w:spacing w:after="0" w:line="259" w:lineRule="auto"/>
              <w:ind w:left="0" w:firstLine="0"/>
            </w:pPr>
            <w:r>
              <w:t xml:space="preserve">PAC Ref </w:t>
            </w:r>
          </w:p>
        </w:tc>
        <w:tc>
          <w:tcPr>
            <w:tcW w:w="5730" w:type="dxa"/>
            <w:tcBorders>
              <w:top w:val="single" w:sz="4" w:space="0" w:color="000000"/>
              <w:left w:val="single" w:sz="4" w:space="0" w:color="000000"/>
              <w:bottom w:val="single" w:sz="4" w:space="0" w:color="000000"/>
              <w:right w:val="single" w:sz="4" w:space="0" w:color="000000"/>
            </w:tcBorders>
          </w:tcPr>
          <w:p w14:paraId="40EB0797" w14:textId="77777777" w:rsidR="009F12FD" w:rsidRDefault="00A415DB">
            <w:pPr>
              <w:spacing w:after="0" w:line="259" w:lineRule="auto"/>
              <w:ind w:left="2" w:firstLine="0"/>
            </w:pPr>
            <w:r>
              <w:t xml:space="preserve">2020/A0053 </w:t>
            </w:r>
          </w:p>
        </w:tc>
      </w:tr>
      <w:tr w:rsidR="009F12FD" w14:paraId="45E4DC1E"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72D71871" w14:textId="77777777" w:rsidR="009F12FD" w:rsidRDefault="00A415DB">
            <w:pPr>
              <w:spacing w:after="0" w:line="259" w:lineRule="auto"/>
              <w:ind w:left="0" w:firstLine="0"/>
            </w:pPr>
            <w:r>
              <w:t xml:space="preserve">Application ref </w:t>
            </w:r>
          </w:p>
        </w:tc>
        <w:tc>
          <w:tcPr>
            <w:tcW w:w="5730" w:type="dxa"/>
            <w:tcBorders>
              <w:top w:val="single" w:sz="4" w:space="0" w:color="000000"/>
              <w:left w:val="single" w:sz="4" w:space="0" w:color="000000"/>
              <w:bottom w:val="single" w:sz="4" w:space="0" w:color="000000"/>
              <w:right w:val="single" w:sz="4" w:space="0" w:color="000000"/>
            </w:tcBorders>
          </w:tcPr>
          <w:p w14:paraId="40D1A648" w14:textId="77777777" w:rsidR="009F12FD" w:rsidRDefault="00A415DB">
            <w:pPr>
              <w:spacing w:after="0" w:line="259" w:lineRule="auto"/>
              <w:ind w:left="2" w:firstLine="0"/>
            </w:pPr>
            <w:r>
              <w:t xml:space="preserve">LA06/2018/0157/F </w:t>
            </w:r>
          </w:p>
        </w:tc>
      </w:tr>
      <w:tr w:rsidR="009F12FD" w14:paraId="36D6B273"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77DD3B12" w14:textId="77777777" w:rsidR="009F12FD" w:rsidRDefault="00A415DB">
            <w:pPr>
              <w:spacing w:after="0" w:line="259" w:lineRule="auto"/>
              <w:ind w:left="0" w:firstLine="0"/>
            </w:pPr>
            <w:r>
              <w:t xml:space="preserve">Appellant </w:t>
            </w:r>
          </w:p>
        </w:tc>
        <w:tc>
          <w:tcPr>
            <w:tcW w:w="5730" w:type="dxa"/>
            <w:tcBorders>
              <w:top w:val="single" w:sz="4" w:space="0" w:color="000000"/>
              <w:left w:val="single" w:sz="4" w:space="0" w:color="000000"/>
              <w:bottom w:val="single" w:sz="4" w:space="0" w:color="000000"/>
              <w:right w:val="single" w:sz="4" w:space="0" w:color="000000"/>
            </w:tcBorders>
          </w:tcPr>
          <w:p w14:paraId="7D300903" w14:textId="77777777" w:rsidR="009F12FD" w:rsidRDefault="00A415DB">
            <w:pPr>
              <w:spacing w:after="0" w:line="259" w:lineRule="auto"/>
              <w:ind w:left="2" w:firstLine="0"/>
            </w:pPr>
            <w:r>
              <w:t xml:space="preserve">Mr Eric Rosborough </w:t>
            </w:r>
          </w:p>
        </w:tc>
      </w:tr>
      <w:tr w:rsidR="009F12FD" w14:paraId="7EF1A259" w14:textId="77777777">
        <w:trPr>
          <w:trHeight w:val="1390"/>
        </w:trPr>
        <w:tc>
          <w:tcPr>
            <w:tcW w:w="2230" w:type="dxa"/>
            <w:tcBorders>
              <w:top w:val="single" w:sz="4" w:space="0" w:color="000000"/>
              <w:left w:val="single" w:sz="4" w:space="0" w:color="000000"/>
              <w:bottom w:val="single" w:sz="4" w:space="0" w:color="000000"/>
              <w:right w:val="single" w:sz="4" w:space="0" w:color="000000"/>
            </w:tcBorders>
          </w:tcPr>
          <w:p w14:paraId="6588B114" w14:textId="77777777" w:rsidR="009F12FD" w:rsidRDefault="00A415DB">
            <w:pPr>
              <w:spacing w:after="0" w:line="259" w:lineRule="auto"/>
              <w:ind w:left="0" w:firstLine="0"/>
            </w:pPr>
            <w:r>
              <w:t xml:space="preserve">Subject of Appeal </w:t>
            </w:r>
          </w:p>
        </w:tc>
        <w:tc>
          <w:tcPr>
            <w:tcW w:w="5730" w:type="dxa"/>
            <w:tcBorders>
              <w:top w:val="single" w:sz="4" w:space="0" w:color="000000"/>
              <w:left w:val="single" w:sz="4" w:space="0" w:color="000000"/>
              <w:bottom w:val="single" w:sz="4" w:space="0" w:color="000000"/>
              <w:right w:val="single" w:sz="4" w:space="0" w:color="000000"/>
            </w:tcBorders>
          </w:tcPr>
          <w:p w14:paraId="47FE3B29" w14:textId="77777777" w:rsidR="009F12FD" w:rsidRDefault="00A415DB">
            <w:pPr>
              <w:spacing w:after="42" w:line="240" w:lineRule="auto"/>
              <w:ind w:left="2" w:firstLine="0"/>
            </w:pPr>
            <w:r>
              <w:t xml:space="preserve">Refusal of ‘Retention of embankments - Biodiversity and environmental research monitoring lands (BERMs), watchtower, access and ancillary storage and amenity units all for the purposes of academic </w:t>
            </w:r>
          </w:p>
          <w:p w14:paraId="7F306723" w14:textId="77777777" w:rsidR="009F12FD" w:rsidRDefault="00A415DB">
            <w:pPr>
              <w:spacing w:after="0" w:line="259" w:lineRule="auto"/>
              <w:ind w:left="2" w:firstLine="0"/>
            </w:pPr>
            <w:r>
              <w:t xml:space="preserve">research and development’ </w:t>
            </w:r>
          </w:p>
        </w:tc>
      </w:tr>
      <w:tr w:rsidR="009F12FD" w14:paraId="3DCA345D" w14:textId="77777777">
        <w:trPr>
          <w:trHeight w:val="562"/>
        </w:trPr>
        <w:tc>
          <w:tcPr>
            <w:tcW w:w="2230" w:type="dxa"/>
            <w:tcBorders>
              <w:top w:val="single" w:sz="4" w:space="0" w:color="000000"/>
              <w:left w:val="single" w:sz="4" w:space="0" w:color="000000"/>
              <w:bottom w:val="single" w:sz="4" w:space="0" w:color="000000"/>
              <w:right w:val="single" w:sz="4" w:space="0" w:color="000000"/>
            </w:tcBorders>
          </w:tcPr>
          <w:p w14:paraId="16EE1B42" w14:textId="77777777" w:rsidR="009F12FD" w:rsidRDefault="00A415DB">
            <w:pPr>
              <w:spacing w:after="0" w:line="259" w:lineRule="auto"/>
              <w:ind w:left="0" w:firstLine="0"/>
            </w:pPr>
            <w:r>
              <w:t xml:space="preserve">Location </w:t>
            </w:r>
          </w:p>
        </w:tc>
        <w:tc>
          <w:tcPr>
            <w:tcW w:w="5730" w:type="dxa"/>
            <w:tcBorders>
              <w:top w:val="single" w:sz="4" w:space="0" w:color="000000"/>
              <w:left w:val="single" w:sz="4" w:space="0" w:color="000000"/>
              <w:bottom w:val="single" w:sz="4" w:space="0" w:color="000000"/>
              <w:right w:val="single" w:sz="4" w:space="0" w:color="000000"/>
            </w:tcBorders>
          </w:tcPr>
          <w:p w14:paraId="47986E3F" w14:textId="77777777" w:rsidR="009F12FD" w:rsidRDefault="00A415DB">
            <w:pPr>
              <w:spacing w:after="0" w:line="259" w:lineRule="auto"/>
              <w:ind w:left="2" w:firstLine="0"/>
            </w:pPr>
            <w:r>
              <w:t xml:space="preserve">Approximately 330M West of No 251 Bangor Road, Whitespots, Newtownards </w:t>
            </w:r>
          </w:p>
        </w:tc>
      </w:tr>
    </w:tbl>
    <w:p w14:paraId="1147A696" w14:textId="77777777" w:rsidR="009F12FD" w:rsidRDefault="00A415DB">
      <w:pPr>
        <w:spacing w:after="0" w:line="259" w:lineRule="auto"/>
        <w:ind w:left="283" w:firstLine="0"/>
      </w:pPr>
      <w:r>
        <w:t xml:space="preserve"> </w:t>
      </w:r>
    </w:p>
    <w:p w14:paraId="04CE70F5" w14:textId="77777777" w:rsidR="009F12FD" w:rsidRDefault="00A415DB">
      <w:pPr>
        <w:ind w:left="293" w:right="93"/>
      </w:pPr>
      <w:r>
        <w:t xml:space="preserve">The Council refused planning permission on 16 April 2020 for the above development for the following reasons: </w:t>
      </w:r>
    </w:p>
    <w:p w14:paraId="7ED01DC6" w14:textId="77777777" w:rsidR="009F12FD" w:rsidRDefault="00A415DB">
      <w:pPr>
        <w:spacing w:after="0" w:line="259" w:lineRule="auto"/>
        <w:ind w:left="427" w:firstLine="0"/>
      </w:pPr>
      <w:r>
        <w:t xml:space="preserve"> </w:t>
      </w:r>
    </w:p>
    <w:p w14:paraId="11132CAB" w14:textId="77777777" w:rsidR="009F12FD" w:rsidRDefault="00A415DB">
      <w:pPr>
        <w:numPr>
          <w:ilvl w:val="1"/>
          <w:numId w:val="5"/>
        </w:numPr>
        <w:ind w:left="1186" w:right="93" w:hanging="600"/>
      </w:pPr>
      <w:r>
        <w:t xml:space="preserve">The proposal was contrary to the SPPS and Policy CTY 1 of PPS 21: Sustainable Development in the Countryside, in that there were no overriding reasons why this development was essential in this rural location; </w:t>
      </w:r>
    </w:p>
    <w:p w14:paraId="27A559CA" w14:textId="77777777" w:rsidR="009F12FD" w:rsidRDefault="00A415DB">
      <w:pPr>
        <w:spacing w:after="0" w:line="259" w:lineRule="auto"/>
        <w:ind w:left="427" w:firstLine="0"/>
      </w:pPr>
      <w:r>
        <w:t xml:space="preserve"> </w:t>
      </w:r>
    </w:p>
    <w:p w14:paraId="0D7260AB" w14:textId="77777777" w:rsidR="009F12FD" w:rsidRDefault="00A415DB">
      <w:pPr>
        <w:numPr>
          <w:ilvl w:val="1"/>
          <w:numId w:val="5"/>
        </w:numPr>
        <w:ind w:left="1186" w:right="93" w:hanging="600"/>
      </w:pPr>
      <w:r>
        <w:t xml:space="preserve">The proposal was contrary to Policy CTY 13 of PPS 21: Sustainable Development in the Countryside, in that it was an inappropriate form of development for the site and its locality and therefore did not visually integrate into the surrounding landscape; </w:t>
      </w:r>
    </w:p>
    <w:p w14:paraId="77F34221" w14:textId="77777777" w:rsidR="009F12FD" w:rsidRDefault="00A415DB">
      <w:pPr>
        <w:spacing w:after="0" w:line="259" w:lineRule="auto"/>
        <w:ind w:left="427" w:firstLine="0"/>
      </w:pPr>
      <w:r>
        <w:t xml:space="preserve"> </w:t>
      </w:r>
    </w:p>
    <w:p w14:paraId="4A3CED2A" w14:textId="77777777" w:rsidR="009F12FD" w:rsidRDefault="00A415DB">
      <w:pPr>
        <w:numPr>
          <w:ilvl w:val="1"/>
          <w:numId w:val="5"/>
        </w:numPr>
        <w:ind w:left="1186" w:right="93" w:hanging="600"/>
      </w:pPr>
      <w:r>
        <w:t xml:space="preserve">The proposal was contrary to Policy CTY 14 of PPS 21: Sustainable Development in the Countryside, in that it resulted in a detrimental change to the rural character of the countryside; </w:t>
      </w:r>
    </w:p>
    <w:p w14:paraId="1E6343CB" w14:textId="77777777" w:rsidR="009F12FD" w:rsidRDefault="00A415DB">
      <w:pPr>
        <w:spacing w:after="0" w:line="259" w:lineRule="auto"/>
        <w:ind w:left="427" w:firstLine="0"/>
      </w:pPr>
      <w:r>
        <w:t xml:space="preserve"> </w:t>
      </w:r>
    </w:p>
    <w:p w14:paraId="612C8CEC" w14:textId="77777777" w:rsidR="009F12FD" w:rsidRDefault="00A415DB">
      <w:pPr>
        <w:numPr>
          <w:ilvl w:val="1"/>
          <w:numId w:val="5"/>
        </w:numPr>
        <w:ind w:left="1186" w:right="93" w:hanging="600"/>
      </w:pPr>
      <w:r>
        <w:t xml:space="preserve">The proposal was contrary to Policy AMP 3 of PPS 3: Access, Movement and Parking, in that it would, if permitted, result in the intensification of use of an existing access onto a Protected Route, thereby prejudicing the free flow of traffic and road safety. </w:t>
      </w:r>
    </w:p>
    <w:p w14:paraId="05273332" w14:textId="77777777" w:rsidR="009F12FD" w:rsidRDefault="00A415DB">
      <w:pPr>
        <w:spacing w:after="0" w:line="259" w:lineRule="auto"/>
        <w:ind w:left="720" w:firstLine="0"/>
      </w:pPr>
      <w:r>
        <w:t xml:space="preserve"> </w:t>
      </w:r>
    </w:p>
    <w:p w14:paraId="4BE3C980" w14:textId="77777777" w:rsidR="009F12FD" w:rsidRDefault="00A415DB">
      <w:pPr>
        <w:ind w:left="-5" w:right="93"/>
      </w:pPr>
      <w:r>
        <w:t xml:space="preserve">The Commissioner did not consider that refusal reasons iii. and iv. above were appropriate in relation to the R&amp;D use as Policies CTY 13 and 14 referred to ancillary works associated with buildings, therefore those reasons for refusal were not sustained. </w:t>
      </w:r>
    </w:p>
    <w:p w14:paraId="7CB60026" w14:textId="77777777" w:rsidR="009F12FD" w:rsidRDefault="00A415DB">
      <w:pPr>
        <w:spacing w:after="0" w:line="259" w:lineRule="auto"/>
        <w:ind w:left="0" w:firstLine="0"/>
      </w:pPr>
      <w:r>
        <w:t xml:space="preserve"> </w:t>
      </w:r>
    </w:p>
    <w:p w14:paraId="6D30AB09" w14:textId="77777777" w:rsidR="009F12FD" w:rsidRDefault="00A415DB">
      <w:pPr>
        <w:spacing w:after="4" w:line="240" w:lineRule="auto"/>
        <w:ind w:left="-5" w:right="57"/>
      </w:pPr>
      <w:r>
        <w:rPr>
          <w:sz w:val="23"/>
        </w:rPr>
        <w:t xml:space="preserve">The Commissioner considered that the BERMs were an essential component necessary to facilitate the ongoing monitoring of the invasive species and their impact upon native species.  Given they were now almost completely covered in a variety of planting which had softened their visual impact and allowed them to blend into the landscape, and not being visible from the protected route, and their limited scale, she did not consider that they had a detrimental impact upon the character of the area.  </w:t>
      </w:r>
    </w:p>
    <w:p w14:paraId="7F1E7492" w14:textId="77777777" w:rsidR="009F12FD" w:rsidRDefault="00A415DB">
      <w:pPr>
        <w:spacing w:after="0" w:line="259" w:lineRule="auto"/>
        <w:ind w:left="0" w:firstLine="0"/>
      </w:pPr>
      <w:r>
        <w:rPr>
          <w:sz w:val="23"/>
        </w:rPr>
        <w:t xml:space="preserve"> </w:t>
      </w:r>
    </w:p>
    <w:p w14:paraId="4E6B126E" w14:textId="77777777" w:rsidR="009F12FD" w:rsidRDefault="00A415DB">
      <w:pPr>
        <w:spacing w:after="4" w:line="240" w:lineRule="auto"/>
        <w:ind w:left="-5" w:right="57"/>
      </w:pPr>
      <w:r>
        <w:rPr>
          <w:sz w:val="23"/>
        </w:rPr>
        <w:lastRenderedPageBreak/>
        <w:t xml:space="preserve">Given the uncertainty about the regularity of use of the facility or the numbers attracted to the site at any one time, the Commissioner was not persuaded that there was any requirement for such extensive areas of hardstanding around the BERMs.  Whilst they would not have a detrimental visual impact, she was not persuaded that any or all of those areas of hardstanding were an essential feature at the location integral to the over use of the BERMs. </w:t>
      </w:r>
    </w:p>
    <w:p w14:paraId="7CAED681" w14:textId="77777777" w:rsidR="009F12FD" w:rsidRDefault="00A415DB">
      <w:pPr>
        <w:spacing w:after="0" w:line="259" w:lineRule="auto"/>
        <w:ind w:left="0" w:firstLine="0"/>
      </w:pPr>
      <w:r>
        <w:rPr>
          <w:sz w:val="23"/>
        </w:rPr>
        <w:t xml:space="preserve"> </w:t>
      </w:r>
    </w:p>
    <w:p w14:paraId="5A681D2E" w14:textId="77777777" w:rsidR="009F12FD" w:rsidRDefault="00A415DB">
      <w:pPr>
        <w:spacing w:after="4" w:line="240" w:lineRule="auto"/>
        <w:ind w:left="-5" w:right="57"/>
      </w:pPr>
      <w:r>
        <w:rPr>
          <w:sz w:val="23"/>
        </w:rPr>
        <w:t xml:space="preserve">The Commissioner highlighted the considerable discrepancies in the information provided by the appellant and QUB in relation to the number of QUB staff and students using the R&amp;D facility, including lack of detail pertaining to the ongoing research.  A Technical Report addressing the issue of traffic generated by the development contradicted evidence presented regards Professor Dick visiting the site over the previous two years. </w:t>
      </w:r>
    </w:p>
    <w:p w14:paraId="67345389" w14:textId="77777777" w:rsidR="009F12FD" w:rsidRDefault="00A415DB">
      <w:pPr>
        <w:spacing w:after="0" w:line="259" w:lineRule="auto"/>
        <w:ind w:left="0" w:firstLine="0"/>
      </w:pPr>
      <w:r>
        <w:t xml:space="preserve"> </w:t>
      </w:r>
    </w:p>
    <w:p w14:paraId="5D75A933" w14:textId="77777777" w:rsidR="009F12FD" w:rsidRDefault="00A415DB">
      <w:pPr>
        <w:spacing w:after="4" w:line="240" w:lineRule="auto"/>
        <w:ind w:left="-5" w:right="57"/>
      </w:pPr>
      <w:r>
        <w:rPr>
          <w:sz w:val="23"/>
        </w:rPr>
        <w:t xml:space="preserve">In respect of the laneway the Commissioner found that the initial stretch of laneway was essential to provide access to the R&amp;D facility and considered that it would not have a detrimental impact on visual amenity or on the character of the rural area; however the extension of the laneway encircling the outer edge of the BERMs was not considered essential to the R&amp;D use.  </w:t>
      </w:r>
    </w:p>
    <w:p w14:paraId="05E90217" w14:textId="77777777" w:rsidR="009F12FD" w:rsidRDefault="00A415DB">
      <w:pPr>
        <w:spacing w:after="0" w:line="259" w:lineRule="auto"/>
        <w:ind w:left="0" w:firstLine="0"/>
      </w:pPr>
      <w:r>
        <w:rPr>
          <w:sz w:val="23"/>
        </w:rPr>
        <w:t xml:space="preserve"> </w:t>
      </w:r>
    </w:p>
    <w:p w14:paraId="5701E9CC" w14:textId="77777777" w:rsidR="009F12FD" w:rsidRDefault="00A415DB">
      <w:pPr>
        <w:spacing w:after="4" w:line="240" w:lineRule="auto"/>
        <w:ind w:left="-5" w:right="57"/>
      </w:pPr>
      <w:r>
        <w:t xml:space="preserve">In respect of the </w:t>
      </w:r>
      <w:r>
        <w:rPr>
          <w:sz w:val="23"/>
        </w:rPr>
        <w:t xml:space="preserve">watchtower, whilst it was considered that it may provide a panoramic longer-range view of deer movements across the entire site, facilitating the use of night vision equipment, the Commissioner considered she had insufficient evidence on its usage to persuade her that the watchtower represented an essential component of the R&amp;D facility.  </w:t>
      </w:r>
    </w:p>
    <w:p w14:paraId="7F730ED9" w14:textId="77777777" w:rsidR="009F12FD" w:rsidRDefault="00A415DB">
      <w:pPr>
        <w:spacing w:after="0" w:line="259" w:lineRule="auto"/>
        <w:ind w:left="0" w:firstLine="0"/>
      </w:pPr>
      <w:r>
        <w:rPr>
          <w:sz w:val="23"/>
        </w:rPr>
        <w:t xml:space="preserve"> </w:t>
      </w:r>
    </w:p>
    <w:p w14:paraId="7C0D8F91" w14:textId="77777777" w:rsidR="009F12FD" w:rsidRDefault="00A415DB">
      <w:pPr>
        <w:ind w:left="-5" w:right="93"/>
      </w:pPr>
      <w:r>
        <w:t xml:space="preserve">In relation to a smaller container on site, the Commissioner was not persuaded of its alleged need as being able to provide a workstation, study, toilet and clothes-drying facility, given use of the R&amp;D facility for 9 years without such facilities.   </w:t>
      </w:r>
    </w:p>
    <w:p w14:paraId="2F49ADE1" w14:textId="77777777" w:rsidR="009F12FD" w:rsidRDefault="00A415DB">
      <w:pPr>
        <w:spacing w:after="0" w:line="259" w:lineRule="auto"/>
        <w:ind w:left="0" w:firstLine="0"/>
      </w:pPr>
      <w:r>
        <w:t xml:space="preserve"> </w:t>
      </w:r>
    </w:p>
    <w:p w14:paraId="38A0627C" w14:textId="77777777" w:rsidR="009F12FD" w:rsidRDefault="00A415DB">
      <w:pPr>
        <w:ind w:left="-5" w:right="93"/>
      </w:pPr>
      <w:r>
        <w:t xml:space="preserve">Dealing with the access onto the protected route, the Commissioner criticised the variations in trips generated by the R&amp;D facility and lack of evidence provided.  In light of absence of explanation as to why an alleged 16 traffic movements per year would require 5 parking spaces (then reduced to 2 in a revised scheme) she was not persuaded that the additional traffic generated would be less than 5%.  In that regard the Council’s fourth reason for refusal was upheld. </w:t>
      </w:r>
    </w:p>
    <w:p w14:paraId="7BEF0F67" w14:textId="77777777" w:rsidR="009F12FD" w:rsidRDefault="00A415DB">
      <w:pPr>
        <w:spacing w:after="0" w:line="259" w:lineRule="auto"/>
        <w:ind w:left="0" w:firstLine="0"/>
      </w:pPr>
      <w:r>
        <w:t xml:space="preserve"> </w:t>
      </w:r>
    </w:p>
    <w:p w14:paraId="1D2ED2E3" w14:textId="77777777" w:rsidR="009F12FD" w:rsidRDefault="00A415DB">
      <w:pPr>
        <w:ind w:left="-5" w:right="93"/>
      </w:pPr>
      <w:r>
        <w:t xml:space="preserve">Given the contradictory evidence presented and the lack of clear and precise details about how and when the R&amp;D facility would operate, the Commissioner found that the appellant had failed to demonstrate that it represented an appropriate form of development in the countryside, contrary to Policy CTY 1.  As such the Council’s first reason for refusal was upheld. </w:t>
      </w:r>
    </w:p>
    <w:p w14:paraId="285D1AAB" w14:textId="77777777" w:rsidR="009F12FD" w:rsidRDefault="00A415DB">
      <w:pPr>
        <w:spacing w:after="0" w:line="259" w:lineRule="auto"/>
        <w:ind w:left="0" w:firstLine="0"/>
      </w:pPr>
      <w:r>
        <w:t xml:space="preserve"> </w:t>
      </w:r>
    </w:p>
    <w:p w14:paraId="16D4E18C" w14:textId="77777777" w:rsidR="009F12FD" w:rsidRDefault="00A415DB">
      <w:pPr>
        <w:ind w:left="-5" w:right="93"/>
      </w:pPr>
      <w:r>
        <w:t xml:space="preserve">The PAC report was attached to the report. </w:t>
      </w:r>
    </w:p>
    <w:p w14:paraId="7FDD8003" w14:textId="77777777" w:rsidR="009F12FD" w:rsidRDefault="00A415DB">
      <w:pPr>
        <w:spacing w:after="0" w:line="259" w:lineRule="auto"/>
        <w:ind w:left="0" w:firstLine="0"/>
      </w:pPr>
      <w:r>
        <w:t xml:space="preserve"> </w:t>
      </w:r>
    </w:p>
    <w:p w14:paraId="6F84F038" w14:textId="77777777" w:rsidR="009F12FD" w:rsidRDefault="00A415DB">
      <w:pPr>
        <w:ind w:left="-5" w:right="93"/>
      </w:pPr>
      <w:r>
        <w:t xml:space="preserve">The Enforcement Notice below dealt with removal of the various elements determined as not being necessary in the appeal above. </w:t>
      </w:r>
    </w:p>
    <w:p w14:paraId="5A007B5E" w14:textId="77777777" w:rsidR="009F12FD" w:rsidRDefault="00A415DB">
      <w:pPr>
        <w:spacing w:after="0" w:line="259" w:lineRule="auto"/>
        <w:ind w:left="0" w:firstLine="0"/>
      </w:pPr>
      <w:r>
        <w:t xml:space="preserve"> </w:t>
      </w:r>
    </w:p>
    <w:p w14:paraId="5F89BC0F" w14:textId="77777777" w:rsidR="009F12FD" w:rsidRDefault="00A415DB">
      <w:pPr>
        <w:ind w:left="412" w:right="93" w:hanging="427"/>
      </w:pPr>
      <w:r>
        <w:t xml:space="preserve">5. The Enforcement Notice below was upheld but varied by the PAC on 27 June 2022. </w:t>
      </w:r>
    </w:p>
    <w:p w14:paraId="42006F67" w14:textId="77777777" w:rsidR="009F12FD" w:rsidRDefault="00A415DB">
      <w:pPr>
        <w:spacing w:after="0" w:line="259" w:lineRule="auto"/>
        <w:ind w:left="360" w:firstLine="0"/>
      </w:pPr>
      <w:r>
        <w:rPr>
          <w:b/>
        </w:rPr>
        <w:t xml:space="preserve"> </w:t>
      </w:r>
    </w:p>
    <w:tbl>
      <w:tblPr>
        <w:tblStyle w:val="TableGrid"/>
        <w:tblW w:w="7960" w:type="dxa"/>
        <w:tblInd w:w="427" w:type="dxa"/>
        <w:tblCellMar>
          <w:top w:w="13" w:type="dxa"/>
          <w:left w:w="106" w:type="dxa"/>
          <w:right w:w="103" w:type="dxa"/>
        </w:tblCellMar>
        <w:tblLook w:val="04A0" w:firstRow="1" w:lastRow="0" w:firstColumn="1" w:lastColumn="0" w:noHBand="0" w:noVBand="1"/>
      </w:tblPr>
      <w:tblGrid>
        <w:gridCol w:w="2230"/>
        <w:gridCol w:w="5730"/>
      </w:tblGrid>
      <w:tr w:rsidR="009F12FD" w14:paraId="208D516C"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25BEA819" w14:textId="77777777" w:rsidR="009F12FD" w:rsidRDefault="00A415DB">
            <w:pPr>
              <w:spacing w:after="0" w:line="259" w:lineRule="auto"/>
              <w:ind w:left="0" w:firstLine="0"/>
            </w:pPr>
            <w:r>
              <w:lastRenderedPageBreak/>
              <w:t xml:space="preserve">PAC Ref </w:t>
            </w:r>
          </w:p>
        </w:tc>
        <w:tc>
          <w:tcPr>
            <w:tcW w:w="5730" w:type="dxa"/>
            <w:tcBorders>
              <w:top w:val="single" w:sz="4" w:space="0" w:color="000000"/>
              <w:left w:val="single" w:sz="4" w:space="0" w:color="000000"/>
              <w:bottom w:val="single" w:sz="4" w:space="0" w:color="000000"/>
              <w:right w:val="single" w:sz="4" w:space="0" w:color="000000"/>
            </w:tcBorders>
          </w:tcPr>
          <w:p w14:paraId="1E438D38" w14:textId="77777777" w:rsidR="009F12FD" w:rsidRDefault="00A415DB">
            <w:pPr>
              <w:spacing w:after="0" w:line="259" w:lineRule="auto"/>
              <w:ind w:left="2" w:firstLine="0"/>
            </w:pPr>
            <w:r>
              <w:t xml:space="preserve">2020/E0053 </w:t>
            </w:r>
          </w:p>
        </w:tc>
      </w:tr>
      <w:tr w:rsidR="009F12FD" w14:paraId="6F8C6152"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687958ED" w14:textId="77777777" w:rsidR="009F12FD" w:rsidRDefault="00A415DB">
            <w:pPr>
              <w:spacing w:after="0" w:line="259" w:lineRule="auto"/>
              <w:ind w:left="0" w:firstLine="0"/>
            </w:pPr>
            <w:r>
              <w:t xml:space="preserve">Application ref </w:t>
            </w:r>
          </w:p>
        </w:tc>
        <w:tc>
          <w:tcPr>
            <w:tcW w:w="5730" w:type="dxa"/>
            <w:tcBorders>
              <w:top w:val="single" w:sz="4" w:space="0" w:color="000000"/>
              <w:left w:val="single" w:sz="4" w:space="0" w:color="000000"/>
              <w:bottom w:val="single" w:sz="4" w:space="0" w:color="000000"/>
              <w:right w:val="single" w:sz="4" w:space="0" w:color="000000"/>
            </w:tcBorders>
          </w:tcPr>
          <w:p w14:paraId="12555AE3" w14:textId="77777777" w:rsidR="009F12FD" w:rsidRDefault="00A415DB">
            <w:pPr>
              <w:spacing w:after="0" w:line="259" w:lineRule="auto"/>
              <w:ind w:left="2" w:firstLine="0"/>
            </w:pPr>
            <w:r>
              <w:t xml:space="preserve">LA06/2018/0157/F </w:t>
            </w:r>
          </w:p>
        </w:tc>
      </w:tr>
      <w:tr w:rsidR="009F12FD" w14:paraId="590D6DEF" w14:textId="77777777">
        <w:trPr>
          <w:trHeight w:val="286"/>
        </w:trPr>
        <w:tc>
          <w:tcPr>
            <w:tcW w:w="2230" w:type="dxa"/>
            <w:tcBorders>
              <w:top w:val="single" w:sz="4" w:space="0" w:color="000000"/>
              <w:left w:val="single" w:sz="4" w:space="0" w:color="000000"/>
              <w:bottom w:val="single" w:sz="4" w:space="0" w:color="000000"/>
              <w:right w:val="single" w:sz="4" w:space="0" w:color="000000"/>
            </w:tcBorders>
          </w:tcPr>
          <w:p w14:paraId="777E8318" w14:textId="77777777" w:rsidR="009F12FD" w:rsidRDefault="00A415DB">
            <w:pPr>
              <w:spacing w:after="0" w:line="259" w:lineRule="auto"/>
              <w:ind w:left="0" w:firstLine="0"/>
            </w:pPr>
            <w:r>
              <w:t xml:space="preserve">Appellant </w:t>
            </w:r>
          </w:p>
        </w:tc>
        <w:tc>
          <w:tcPr>
            <w:tcW w:w="5730" w:type="dxa"/>
            <w:tcBorders>
              <w:top w:val="single" w:sz="4" w:space="0" w:color="000000"/>
              <w:left w:val="single" w:sz="4" w:space="0" w:color="000000"/>
              <w:bottom w:val="single" w:sz="4" w:space="0" w:color="000000"/>
              <w:right w:val="single" w:sz="4" w:space="0" w:color="000000"/>
            </w:tcBorders>
          </w:tcPr>
          <w:p w14:paraId="4B7816BF" w14:textId="77777777" w:rsidR="009F12FD" w:rsidRDefault="00A415DB">
            <w:pPr>
              <w:spacing w:after="0" w:line="259" w:lineRule="auto"/>
              <w:ind w:left="2" w:firstLine="0"/>
            </w:pPr>
            <w:r>
              <w:t xml:space="preserve">Mr Eric &amp; Mrs Alana Rosborough </w:t>
            </w:r>
          </w:p>
        </w:tc>
      </w:tr>
      <w:tr w:rsidR="009F12FD" w14:paraId="528BEF31" w14:textId="77777777">
        <w:trPr>
          <w:trHeight w:val="1669"/>
        </w:trPr>
        <w:tc>
          <w:tcPr>
            <w:tcW w:w="2230" w:type="dxa"/>
            <w:tcBorders>
              <w:top w:val="single" w:sz="4" w:space="0" w:color="000000"/>
              <w:left w:val="single" w:sz="4" w:space="0" w:color="000000"/>
              <w:bottom w:val="single" w:sz="4" w:space="0" w:color="000000"/>
              <w:right w:val="single" w:sz="4" w:space="0" w:color="000000"/>
            </w:tcBorders>
          </w:tcPr>
          <w:p w14:paraId="733F4DC7" w14:textId="77777777" w:rsidR="009F12FD" w:rsidRDefault="00A415DB">
            <w:pPr>
              <w:spacing w:after="0" w:line="259" w:lineRule="auto"/>
              <w:ind w:left="0" w:firstLine="0"/>
            </w:pPr>
            <w:r>
              <w:t xml:space="preserve">Alleged breach of planning control </w:t>
            </w:r>
          </w:p>
        </w:tc>
        <w:tc>
          <w:tcPr>
            <w:tcW w:w="5730" w:type="dxa"/>
            <w:tcBorders>
              <w:top w:val="single" w:sz="4" w:space="0" w:color="000000"/>
              <w:left w:val="single" w:sz="4" w:space="0" w:color="000000"/>
              <w:bottom w:val="single" w:sz="4" w:space="0" w:color="000000"/>
              <w:right w:val="single" w:sz="4" w:space="0" w:color="000000"/>
            </w:tcBorders>
          </w:tcPr>
          <w:p w14:paraId="5E97B0F8" w14:textId="77777777" w:rsidR="009F12FD" w:rsidRDefault="00A415DB">
            <w:pPr>
              <w:numPr>
                <w:ilvl w:val="0"/>
                <w:numId w:val="7"/>
              </w:numPr>
              <w:spacing w:after="0" w:line="259" w:lineRule="auto"/>
              <w:ind w:firstLine="0"/>
            </w:pPr>
            <w:r>
              <w:t xml:space="preserve">unauthorised extension to laneway;  </w:t>
            </w:r>
          </w:p>
          <w:p w14:paraId="7C6D06A9" w14:textId="77777777" w:rsidR="009F12FD" w:rsidRDefault="00A415DB">
            <w:pPr>
              <w:numPr>
                <w:ilvl w:val="0"/>
                <w:numId w:val="7"/>
              </w:numPr>
              <w:spacing w:after="1" w:line="240" w:lineRule="auto"/>
              <w:ind w:firstLine="0"/>
            </w:pPr>
            <w:r>
              <w:t xml:space="preserve">unauthorised excavation of land and the creation of earth bunds;  </w:t>
            </w:r>
          </w:p>
          <w:p w14:paraId="7DA58929" w14:textId="77777777" w:rsidR="009F12FD" w:rsidRDefault="00A415DB">
            <w:pPr>
              <w:numPr>
                <w:ilvl w:val="0"/>
                <w:numId w:val="7"/>
              </w:numPr>
              <w:spacing w:after="0" w:line="259" w:lineRule="auto"/>
              <w:ind w:firstLine="0"/>
            </w:pPr>
            <w:r>
              <w:t xml:space="preserve">unauthorised creation of hardcored areas; and  4) unauthorised use of the land for the purposes of shooting </w:t>
            </w:r>
          </w:p>
        </w:tc>
      </w:tr>
      <w:tr w:rsidR="009F12FD" w14:paraId="2EF30DC5" w14:textId="77777777">
        <w:trPr>
          <w:trHeight w:val="562"/>
        </w:trPr>
        <w:tc>
          <w:tcPr>
            <w:tcW w:w="2230" w:type="dxa"/>
            <w:tcBorders>
              <w:top w:val="single" w:sz="4" w:space="0" w:color="000000"/>
              <w:left w:val="single" w:sz="4" w:space="0" w:color="000000"/>
              <w:bottom w:val="single" w:sz="4" w:space="0" w:color="000000"/>
              <w:right w:val="single" w:sz="4" w:space="0" w:color="000000"/>
            </w:tcBorders>
          </w:tcPr>
          <w:p w14:paraId="5D640A08" w14:textId="77777777" w:rsidR="009F12FD" w:rsidRDefault="00A415DB">
            <w:pPr>
              <w:spacing w:after="0" w:line="259" w:lineRule="auto"/>
              <w:ind w:left="0" w:firstLine="0"/>
            </w:pPr>
            <w:r>
              <w:t xml:space="preserve">Location </w:t>
            </w:r>
          </w:p>
        </w:tc>
        <w:tc>
          <w:tcPr>
            <w:tcW w:w="5730" w:type="dxa"/>
            <w:tcBorders>
              <w:top w:val="single" w:sz="4" w:space="0" w:color="000000"/>
              <w:left w:val="single" w:sz="4" w:space="0" w:color="000000"/>
              <w:bottom w:val="single" w:sz="4" w:space="0" w:color="000000"/>
              <w:right w:val="single" w:sz="4" w:space="0" w:color="000000"/>
            </w:tcBorders>
          </w:tcPr>
          <w:p w14:paraId="61E1CFF0" w14:textId="77777777" w:rsidR="009F12FD" w:rsidRDefault="00A415DB">
            <w:pPr>
              <w:spacing w:after="0" w:line="259" w:lineRule="auto"/>
              <w:ind w:left="2" w:firstLine="0"/>
            </w:pPr>
            <w:r>
              <w:t xml:space="preserve">Approximately 330M West of No 251 Bangor Road, Whitespots, Newtownards </w:t>
            </w:r>
          </w:p>
        </w:tc>
      </w:tr>
    </w:tbl>
    <w:p w14:paraId="3D640167" w14:textId="77777777" w:rsidR="009F12FD" w:rsidRDefault="00A415DB">
      <w:pPr>
        <w:spacing w:after="0" w:line="259" w:lineRule="auto"/>
        <w:ind w:left="0" w:firstLine="0"/>
      </w:pPr>
      <w:r>
        <w:t xml:space="preserve"> </w:t>
      </w:r>
    </w:p>
    <w:p w14:paraId="4096A728" w14:textId="77777777" w:rsidR="009F12FD" w:rsidRDefault="00A415DB">
      <w:pPr>
        <w:spacing w:after="0" w:line="259" w:lineRule="auto"/>
        <w:ind w:left="0" w:right="143" w:firstLine="0"/>
        <w:jc w:val="center"/>
      </w:pPr>
      <w:r>
        <w:t xml:space="preserve">The Enforcement Notice set out the requirements for the offender as follows: </w:t>
      </w:r>
    </w:p>
    <w:p w14:paraId="6E978218" w14:textId="77777777" w:rsidR="009F12FD" w:rsidRDefault="00A415DB">
      <w:pPr>
        <w:spacing w:after="0" w:line="259" w:lineRule="auto"/>
        <w:ind w:left="427" w:firstLine="0"/>
      </w:pPr>
      <w:r>
        <w:t xml:space="preserve"> </w:t>
      </w:r>
    </w:p>
    <w:p w14:paraId="4566C762" w14:textId="77777777" w:rsidR="009F12FD" w:rsidRDefault="00A415DB">
      <w:pPr>
        <w:numPr>
          <w:ilvl w:val="0"/>
          <w:numId w:val="6"/>
        </w:numPr>
        <w:ind w:right="93" w:hanging="588"/>
      </w:pPr>
      <w:r>
        <w:t xml:space="preserve">Permanently remove the laneway and restore the land to its condition before the breach took place within six months from the date the Notice came into effect; </w:t>
      </w:r>
    </w:p>
    <w:p w14:paraId="12FBCD67" w14:textId="77777777" w:rsidR="009F12FD" w:rsidRDefault="00A415DB">
      <w:pPr>
        <w:numPr>
          <w:ilvl w:val="0"/>
          <w:numId w:val="6"/>
        </w:numPr>
        <w:ind w:right="93" w:hanging="588"/>
      </w:pPr>
      <w:r>
        <w:t xml:space="preserve">Permanently remove the earth bunds and restore the land to its condition before the breach took place within six months from the date the Notice came into effect; </w:t>
      </w:r>
    </w:p>
    <w:p w14:paraId="610390E1" w14:textId="77777777" w:rsidR="009F12FD" w:rsidRDefault="00A415DB">
      <w:pPr>
        <w:numPr>
          <w:ilvl w:val="0"/>
          <w:numId w:val="6"/>
        </w:numPr>
        <w:ind w:right="93" w:hanging="588"/>
      </w:pPr>
      <w:r>
        <w:t xml:space="preserve">Permanently remove the hardcored areas and restore the land to its condition before the breach took place within six months from the date the </w:t>
      </w:r>
    </w:p>
    <w:p w14:paraId="60D9E4DF" w14:textId="77777777" w:rsidR="009F12FD" w:rsidRDefault="00A415DB">
      <w:pPr>
        <w:ind w:left="547" w:right="478" w:firstLine="600"/>
      </w:pPr>
      <w:r>
        <w:t xml:space="preserve">Notice came into effect; iv. </w:t>
      </w:r>
      <w:r>
        <w:tab/>
        <w:t xml:space="preserve">Permanently cease the unauthorised use of the land for the purpose of shooting from the date the Notice came into effect. </w:t>
      </w:r>
    </w:p>
    <w:p w14:paraId="222E36C0" w14:textId="77777777" w:rsidR="009F12FD" w:rsidRDefault="00A415DB">
      <w:pPr>
        <w:spacing w:after="20" w:line="259" w:lineRule="auto"/>
        <w:ind w:left="427" w:firstLine="0"/>
      </w:pPr>
      <w:r>
        <w:rPr>
          <w:rFonts w:ascii="Times New Roman" w:eastAsia="Times New Roman" w:hAnsi="Times New Roman" w:cs="Times New Roman"/>
          <w:sz w:val="20"/>
        </w:rPr>
        <w:t xml:space="preserve"> </w:t>
      </w:r>
    </w:p>
    <w:p w14:paraId="61F72144" w14:textId="77777777" w:rsidR="009F12FD" w:rsidRDefault="00A415DB">
      <w:pPr>
        <w:ind w:left="437" w:right="93"/>
      </w:pPr>
      <w:r>
        <w:t xml:space="preserve">In respect of the appeal against the Enforcement Notice the Commissioner determined the following: </w:t>
      </w:r>
    </w:p>
    <w:p w14:paraId="60C40C69" w14:textId="77777777" w:rsidR="009F12FD" w:rsidRDefault="00A415DB">
      <w:pPr>
        <w:spacing w:after="0" w:line="259" w:lineRule="auto"/>
        <w:ind w:left="427" w:firstLine="0"/>
      </w:pPr>
      <w:r>
        <w:t xml:space="preserve"> </w:t>
      </w:r>
    </w:p>
    <w:tbl>
      <w:tblPr>
        <w:tblStyle w:val="TableGrid"/>
        <w:tblW w:w="8557" w:type="dxa"/>
        <w:tblInd w:w="427" w:type="dxa"/>
        <w:tblLook w:val="04A0" w:firstRow="1" w:lastRow="0" w:firstColumn="1" w:lastColumn="0" w:noHBand="0" w:noVBand="1"/>
      </w:tblPr>
      <w:tblGrid>
        <w:gridCol w:w="1729"/>
        <w:gridCol w:w="6828"/>
      </w:tblGrid>
      <w:tr w:rsidR="009F12FD" w14:paraId="71D7567E" w14:textId="77777777">
        <w:trPr>
          <w:trHeight w:val="548"/>
        </w:trPr>
        <w:tc>
          <w:tcPr>
            <w:tcW w:w="1729" w:type="dxa"/>
            <w:tcBorders>
              <w:top w:val="nil"/>
              <w:left w:val="nil"/>
              <w:bottom w:val="nil"/>
              <w:right w:val="nil"/>
            </w:tcBorders>
          </w:tcPr>
          <w:p w14:paraId="5C1D08C3" w14:textId="77777777" w:rsidR="009F12FD" w:rsidRDefault="00A415DB">
            <w:pPr>
              <w:spacing w:after="0" w:line="259" w:lineRule="auto"/>
              <w:ind w:left="0" w:firstLine="0"/>
            </w:pPr>
            <w:r>
              <w:t xml:space="preserve">Ground (b) </w:t>
            </w:r>
          </w:p>
        </w:tc>
        <w:tc>
          <w:tcPr>
            <w:tcW w:w="6828" w:type="dxa"/>
            <w:tcBorders>
              <w:top w:val="nil"/>
              <w:left w:val="nil"/>
              <w:bottom w:val="nil"/>
              <w:right w:val="nil"/>
            </w:tcBorders>
          </w:tcPr>
          <w:p w14:paraId="60E5FAE7" w14:textId="77777777" w:rsidR="009F12FD" w:rsidRDefault="00A415DB">
            <w:pPr>
              <w:spacing w:after="0" w:line="259" w:lineRule="auto"/>
              <w:ind w:left="0" w:firstLine="0"/>
            </w:pPr>
            <w:r>
              <w:rPr>
                <w:b/>
              </w:rPr>
              <w:t>fails</w:t>
            </w:r>
            <w:r>
              <w:t xml:space="preserve"> (appeal alleging that those matters specified had not occurred); </w:t>
            </w:r>
          </w:p>
        </w:tc>
      </w:tr>
      <w:tr w:rsidR="009F12FD" w14:paraId="54947EEF" w14:textId="77777777">
        <w:trPr>
          <w:trHeight w:val="552"/>
        </w:trPr>
        <w:tc>
          <w:tcPr>
            <w:tcW w:w="1729" w:type="dxa"/>
            <w:tcBorders>
              <w:top w:val="nil"/>
              <w:left w:val="nil"/>
              <w:bottom w:val="nil"/>
              <w:right w:val="nil"/>
            </w:tcBorders>
          </w:tcPr>
          <w:p w14:paraId="6D1E1329" w14:textId="77777777" w:rsidR="009F12FD" w:rsidRDefault="00A415DB">
            <w:pPr>
              <w:spacing w:after="0" w:line="259" w:lineRule="auto"/>
              <w:ind w:left="0" w:firstLine="0"/>
            </w:pPr>
            <w:r>
              <w:t xml:space="preserve">Ground (c) </w:t>
            </w:r>
          </w:p>
        </w:tc>
        <w:tc>
          <w:tcPr>
            <w:tcW w:w="6828" w:type="dxa"/>
            <w:tcBorders>
              <w:top w:val="nil"/>
              <w:left w:val="nil"/>
              <w:bottom w:val="nil"/>
              <w:right w:val="nil"/>
            </w:tcBorders>
          </w:tcPr>
          <w:p w14:paraId="35D2019C" w14:textId="77777777" w:rsidR="009F12FD" w:rsidRDefault="00A415DB">
            <w:pPr>
              <w:spacing w:after="0" w:line="259" w:lineRule="auto"/>
              <w:ind w:left="0" w:firstLine="0"/>
            </w:pPr>
            <w:r>
              <w:rPr>
                <w:b/>
              </w:rPr>
              <w:t>fails</w:t>
            </w:r>
            <w:r>
              <w:t xml:space="preserve"> (appeal alleging that those matters (if they occurred) did not constitute a breach of planning control; </w:t>
            </w:r>
          </w:p>
        </w:tc>
      </w:tr>
      <w:tr w:rsidR="009F12FD" w14:paraId="5EA4C6A6" w14:textId="77777777">
        <w:trPr>
          <w:trHeight w:val="1104"/>
        </w:trPr>
        <w:tc>
          <w:tcPr>
            <w:tcW w:w="1729" w:type="dxa"/>
            <w:tcBorders>
              <w:top w:val="nil"/>
              <w:left w:val="nil"/>
              <w:bottom w:val="nil"/>
              <w:right w:val="nil"/>
            </w:tcBorders>
          </w:tcPr>
          <w:p w14:paraId="5FD678AE" w14:textId="77777777" w:rsidR="009F12FD" w:rsidRDefault="00A415DB">
            <w:pPr>
              <w:spacing w:after="0" w:line="259" w:lineRule="auto"/>
              <w:ind w:left="0" w:firstLine="0"/>
            </w:pPr>
            <w:r>
              <w:t xml:space="preserve">Ground (d) </w:t>
            </w:r>
          </w:p>
        </w:tc>
        <w:tc>
          <w:tcPr>
            <w:tcW w:w="6828" w:type="dxa"/>
            <w:tcBorders>
              <w:top w:val="nil"/>
              <w:left w:val="nil"/>
              <w:bottom w:val="nil"/>
              <w:right w:val="nil"/>
            </w:tcBorders>
          </w:tcPr>
          <w:p w14:paraId="41E08D98" w14:textId="77777777" w:rsidR="009F12FD" w:rsidRDefault="00A415DB">
            <w:pPr>
              <w:spacing w:after="0" w:line="259" w:lineRule="auto"/>
              <w:ind w:left="0" w:firstLine="0"/>
            </w:pPr>
            <w:r>
              <w:rPr>
                <w:b/>
              </w:rPr>
              <w:t>fails</w:t>
            </w:r>
            <w:r>
              <w:t xml:space="preserve"> (appeal alleging that at the date when the notice was issued, no enforcement action could be taken in respect of any breach of planning control which may be constituted by those matters)  </w:t>
            </w:r>
          </w:p>
        </w:tc>
      </w:tr>
      <w:tr w:rsidR="009F12FD" w14:paraId="11E91188" w14:textId="77777777">
        <w:trPr>
          <w:trHeight w:val="552"/>
        </w:trPr>
        <w:tc>
          <w:tcPr>
            <w:tcW w:w="1729" w:type="dxa"/>
            <w:tcBorders>
              <w:top w:val="nil"/>
              <w:left w:val="nil"/>
              <w:bottom w:val="nil"/>
              <w:right w:val="nil"/>
            </w:tcBorders>
          </w:tcPr>
          <w:p w14:paraId="7265C49D" w14:textId="77777777" w:rsidR="009F12FD" w:rsidRDefault="00A415DB">
            <w:pPr>
              <w:spacing w:after="0" w:line="259" w:lineRule="auto"/>
              <w:ind w:left="0" w:firstLine="0"/>
            </w:pPr>
            <w:r>
              <w:t xml:space="preserve">Ground (f) </w:t>
            </w:r>
          </w:p>
        </w:tc>
        <w:tc>
          <w:tcPr>
            <w:tcW w:w="6828" w:type="dxa"/>
            <w:tcBorders>
              <w:top w:val="nil"/>
              <w:left w:val="nil"/>
              <w:bottom w:val="nil"/>
              <w:right w:val="nil"/>
            </w:tcBorders>
          </w:tcPr>
          <w:p w14:paraId="4534B3F8" w14:textId="77777777" w:rsidR="009F12FD" w:rsidRDefault="00A415DB">
            <w:pPr>
              <w:spacing w:after="0" w:line="259" w:lineRule="auto"/>
              <w:ind w:left="0" w:firstLine="0"/>
            </w:pPr>
            <w:r>
              <w:rPr>
                <w:b/>
              </w:rPr>
              <w:t>succeeds</w:t>
            </w:r>
            <w:r>
              <w:t xml:space="preserve"> to the extent that the Enforcement Notice is varied in relation to steps required  </w:t>
            </w:r>
          </w:p>
        </w:tc>
      </w:tr>
      <w:tr w:rsidR="009F12FD" w14:paraId="197DBC1D" w14:textId="77777777">
        <w:trPr>
          <w:trHeight w:val="548"/>
        </w:trPr>
        <w:tc>
          <w:tcPr>
            <w:tcW w:w="1729" w:type="dxa"/>
            <w:tcBorders>
              <w:top w:val="nil"/>
              <w:left w:val="nil"/>
              <w:bottom w:val="nil"/>
              <w:right w:val="nil"/>
            </w:tcBorders>
          </w:tcPr>
          <w:p w14:paraId="3552391E" w14:textId="77777777" w:rsidR="009F12FD" w:rsidRDefault="00A415DB">
            <w:pPr>
              <w:spacing w:after="0" w:line="259" w:lineRule="auto"/>
              <w:ind w:left="0" w:firstLine="0"/>
            </w:pPr>
            <w:r>
              <w:t xml:space="preserve">Ground (g) </w:t>
            </w:r>
          </w:p>
        </w:tc>
        <w:tc>
          <w:tcPr>
            <w:tcW w:w="6828" w:type="dxa"/>
            <w:tcBorders>
              <w:top w:val="nil"/>
              <w:left w:val="nil"/>
              <w:bottom w:val="nil"/>
              <w:right w:val="nil"/>
            </w:tcBorders>
          </w:tcPr>
          <w:p w14:paraId="2E65FBE8" w14:textId="77777777" w:rsidR="009F12FD" w:rsidRDefault="00A415DB">
            <w:pPr>
              <w:spacing w:after="0" w:line="259" w:lineRule="auto"/>
              <w:ind w:left="0" w:firstLine="0"/>
            </w:pPr>
            <w:r>
              <w:rPr>
                <w:b/>
              </w:rPr>
              <w:t>fails</w:t>
            </w:r>
            <w:r>
              <w:t xml:space="preserve"> (appeal alleging that any period specified in the notice falls short of what should reasonably be allowed) </w:t>
            </w:r>
          </w:p>
        </w:tc>
      </w:tr>
    </w:tbl>
    <w:p w14:paraId="07A66D4B" w14:textId="77777777" w:rsidR="009F12FD" w:rsidRDefault="00A415DB">
      <w:pPr>
        <w:spacing w:after="0" w:line="259" w:lineRule="auto"/>
        <w:ind w:left="427" w:firstLine="0"/>
      </w:pPr>
      <w:r>
        <w:t xml:space="preserve"> </w:t>
      </w:r>
    </w:p>
    <w:p w14:paraId="16BB9809" w14:textId="77777777" w:rsidR="009F12FD" w:rsidRDefault="00A415DB">
      <w:pPr>
        <w:ind w:left="437" w:right="93"/>
      </w:pPr>
      <w:r>
        <w:t xml:space="preserve">The Commissioner was satisfied that the earth bunds had little visual impact in the landscape and thus did not consider their removal was a necessity and further considered such removal would cause more environmental damage, not only to the appeal site but beyond. </w:t>
      </w:r>
    </w:p>
    <w:p w14:paraId="35C4572E" w14:textId="77777777" w:rsidR="009F12FD" w:rsidRDefault="00A415DB">
      <w:pPr>
        <w:spacing w:after="0" w:line="259" w:lineRule="auto"/>
        <w:ind w:left="427" w:firstLine="0"/>
      </w:pPr>
      <w:r>
        <w:t xml:space="preserve"> </w:t>
      </w:r>
    </w:p>
    <w:p w14:paraId="4851453F" w14:textId="77777777" w:rsidR="009F12FD" w:rsidRDefault="00A415DB">
      <w:pPr>
        <w:ind w:left="437" w:right="93"/>
      </w:pPr>
      <w:r>
        <w:lastRenderedPageBreak/>
        <w:t xml:space="preserve">The PAC decision was attached to this report. </w:t>
      </w:r>
    </w:p>
    <w:p w14:paraId="70DA4AF0" w14:textId="77777777" w:rsidR="009F12FD" w:rsidRDefault="00A415DB">
      <w:pPr>
        <w:spacing w:after="0" w:line="259" w:lineRule="auto"/>
        <w:ind w:left="0" w:firstLine="0"/>
      </w:pPr>
      <w:r>
        <w:t xml:space="preserve"> </w:t>
      </w:r>
    </w:p>
    <w:p w14:paraId="4F816CD1" w14:textId="77777777" w:rsidR="0000091E" w:rsidRDefault="00A415DB">
      <w:pPr>
        <w:ind w:left="-5" w:right="93"/>
      </w:pPr>
      <w:r>
        <w:t xml:space="preserve">Details of appeal decisions, new appeals and scheduled hearings could be viewed </w:t>
      </w:r>
      <w:r w:rsidR="0000091E">
        <w:t xml:space="preserve">at </w:t>
      </w:r>
      <w:hyperlink r:id="rId10" w:history="1">
        <w:r w:rsidR="0000091E" w:rsidRPr="00B07766">
          <w:rPr>
            <w:rStyle w:val="Hyperlink"/>
          </w:rPr>
          <w:t>www.pacni.gov.uk</w:t>
        </w:r>
      </w:hyperlink>
      <w:r w:rsidR="0000091E">
        <w:t xml:space="preserve"> </w:t>
      </w:r>
    </w:p>
    <w:p w14:paraId="187E1E85" w14:textId="77777777" w:rsidR="0000091E" w:rsidRDefault="0000091E">
      <w:pPr>
        <w:ind w:left="-5" w:right="93"/>
      </w:pPr>
    </w:p>
    <w:p w14:paraId="11A7E88F" w14:textId="333878C6" w:rsidR="009F12FD" w:rsidRDefault="00A415DB">
      <w:pPr>
        <w:ind w:left="-5" w:right="93"/>
      </w:pPr>
      <w:r>
        <w:t xml:space="preserve">RECOMMENDED that the Council notes this report. </w:t>
      </w:r>
    </w:p>
    <w:p w14:paraId="71917423" w14:textId="77777777" w:rsidR="009F12FD" w:rsidRDefault="00A415DB">
      <w:pPr>
        <w:spacing w:after="0" w:line="259" w:lineRule="auto"/>
        <w:ind w:left="0" w:firstLine="0"/>
      </w:pPr>
      <w:r>
        <w:t xml:space="preserve"> </w:t>
      </w:r>
    </w:p>
    <w:p w14:paraId="742159C6" w14:textId="77777777" w:rsidR="009F12FD" w:rsidRDefault="00A415DB">
      <w:pPr>
        <w:ind w:left="-5" w:right="93"/>
      </w:pPr>
      <w:r>
        <w:t xml:space="preserve">The Head of Planning referred Members to the update of Planning Appeals.   </w:t>
      </w:r>
    </w:p>
    <w:p w14:paraId="3E7DF2E5" w14:textId="77777777" w:rsidR="009F12FD" w:rsidRDefault="00A415DB">
      <w:pPr>
        <w:spacing w:after="0" w:line="259" w:lineRule="auto"/>
        <w:ind w:left="0" w:firstLine="0"/>
      </w:pPr>
      <w:r>
        <w:t xml:space="preserve"> </w:t>
      </w:r>
    </w:p>
    <w:p w14:paraId="00DC1FAD" w14:textId="77777777" w:rsidR="009F12FD" w:rsidRDefault="00A415DB">
      <w:pPr>
        <w:ind w:left="-5" w:right="93"/>
      </w:pPr>
      <w:r>
        <w:t xml:space="preserve">Two decisions which had been previously refused at the Planning Committee had also been dismissed at Appeal and that was set out in the report.  An Enforcement Notice had been served on the site in relation to what was operational development and the use of land for shooting.  Those decisions from the PAC were attached.  The Head of Planning also informed Members that the PAC website was currently down and work was being done on that site and it was expected to be operational soon.    </w:t>
      </w:r>
    </w:p>
    <w:p w14:paraId="17B7D337" w14:textId="77777777" w:rsidR="009F12FD" w:rsidRDefault="00A415DB">
      <w:pPr>
        <w:spacing w:after="0" w:line="259" w:lineRule="auto"/>
        <w:ind w:left="0" w:firstLine="0"/>
      </w:pPr>
      <w:r>
        <w:t xml:space="preserve"> </w:t>
      </w:r>
    </w:p>
    <w:p w14:paraId="022EB4A2" w14:textId="77777777" w:rsidR="009F12FD" w:rsidRDefault="00A415DB">
      <w:pPr>
        <w:ind w:left="-5" w:right="93"/>
      </w:pPr>
      <w:r>
        <w:t xml:space="preserve">Proposed by Alderman McIlveen, seconded by Councillor Cathcart, that the recommendation be adopted.   </w:t>
      </w:r>
    </w:p>
    <w:p w14:paraId="54D46D0D" w14:textId="77777777" w:rsidR="009F12FD" w:rsidRDefault="00A415DB">
      <w:pPr>
        <w:spacing w:after="0" w:line="259" w:lineRule="auto"/>
        <w:ind w:left="0" w:firstLine="0"/>
      </w:pPr>
      <w:r>
        <w:t xml:space="preserve"> </w:t>
      </w:r>
    </w:p>
    <w:p w14:paraId="746864C6" w14:textId="77777777" w:rsidR="009F12FD" w:rsidRDefault="00A415DB">
      <w:pPr>
        <w:ind w:left="-5" w:right="93"/>
      </w:pPr>
      <w:r>
        <w:t xml:space="preserve">Councillor Cathcart asked how long an application could be appealed and if an appeal had been received from NI Water in respect of the fence erected on the coastal path.  The Member was informed by the Head of Planning that applicants had four months from the date of a decision to submit an appeal and she was unaware of anything having come from NI Water however it would come before the Committee if it did.       </w:t>
      </w:r>
    </w:p>
    <w:p w14:paraId="63EEFF4E" w14:textId="77777777" w:rsidR="009F12FD" w:rsidRDefault="00A415DB">
      <w:pPr>
        <w:spacing w:after="0" w:line="259" w:lineRule="auto"/>
        <w:ind w:left="0" w:firstLine="0"/>
      </w:pPr>
      <w:r>
        <w:t xml:space="preserve"> </w:t>
      </w:r>
    </w:p>
    <w:p w14:paraId="62C54B72" w14:textId="77777777" w:rsidR="009F12FD" w:rsidRDefault="00A415DB">
      <w:pPr>
        <w:ind w:left="-5" w:right="62"/>
      </w:pPr>
      <w:r>
        <w:rPr>
          <w:b/>
        </w:rPr>
        <w:t xml:space="preserve">AGREED TO RECOMMEND, on the proposal of Alderman McIlveen, seconded by Councillor Cathcart, that the recommendation be adopted. </w:t>
      </w:r>
    </w:p>
    <w:p w14:paraId="45EC34C6" w14:textId="77777777" w:rsidR="009F12FD" w:rsidRDefault="00A415DB">
      <w:pPr>
        <w:spacing w:after="14" w:line="259" w:lineRule="auto"/>
        <w:ind w:left="0" w:firstLine="0"/>
      </w:pPr>
      <w:r>
        <w:rPr>
          <w:b/>
        </w:rPr>
        <w:t xml:space="preserve"> </w:t>
      </w:r>
    </w:p>
    <w:p w14:paraId="79CF383A" w14:textId="77777777" w:rsidR="00A415DB" w:rsidRDefault="00A415DB">
      <w:pPr>
        <w:pStyle w:val="Heading1"/>
        <w:ind w:left="-5" w:right="0"/>
        <w:rPr>
          <w:u w:val="none"/>
        </w:rPr>
      </w:pPr>
      <w:r>
        <w:rPr>
          <w:u w:val="none"/>
        </w:rPr>
        <w:t xml:space="preserve">6. </w:t>
      </w:r>
      <w:r>
        <w:rPr>
          <w:u w:val="none"/>
        </w:rPr>
        <w:tab/>
      </w:r>
      <w:r>
        <w:t>WITHDRAWN</w:t>
      </w:r>
      <w:r>
        <w:rPr>
          <w:u w:val="none"/>
        </w:rPr>
        <w:t xml:space="preserve"> </w:t>
      </w:r>
    </w:p>
    <w:p w14:paraId="0EC2FCCA" w14:textId="77777777" w:rsidR="00A415DB" w:rsidRDefault="00A415DB" w:rsidP="00A415DB"/>
    <w:p w14:paraId="11B15A09" w14:textId="1DACF1BF" w:rsidR="009F12FD" w:rsidRDefault="00A415DB" w:rsidP="00A415DB">
      <w:pPr>
        <w:pStyle w:val="Heading1"/>
        <w:ind w:left="720" w:right="0" w:hanging="720"/>
      </w:pPr>
      <w:r>
        <w:rPr>
          <w:u w:val="none"/>
        </w:rPr>
        <w:t xml:space="preserve">7. </w:t>
      </w:r>
      <w:r>
        <w:rPr>
          <w:u w:val="none"/>
        </w:rPr>
        <w:tab/>
      </w:r>
      <w:r>
        <w:t>LOCAL DEVELOPMENT PLAN – ELECTED MEMBER</w:t>
      </w:r>
      <w:r>
        <w:rPr>
          <w:u w:val="none"/>
        </w:rPr>
        <w:t xml:space="preserve"> </w:t>
      </w:r>
      <w:r>
        <w:t>WORKSHOPS</w:t>
      </w:r>
      <w:r>
        <w:rPr>
          <w:u w:val="none"/>
        </w:rPr>
        <w:t xml:space="preserve"> </w:t>
      </w:r>
    </w:p>
    <w:p w14:paraId="026F2C84" w14:textId="39659EF2" w:rsidR="009F12FD" w:rsidRDefault="00A415DB" w:rsidP="0000091E">
      <w:pPr>
        <w:spacing w:after="24" w:line="259" w:lineRule="auto"/>
        <w:ind w:left="0" w:firstLine="0"/>
      </w:pPr>
      <w:r>
        <w:t xml:space="preserve"> </w:t>
      </w:r>
      <w:r>
        <w:tab/>
        <w:t xml:space="preserve">  </w:t>
      </w:r>
      <w:r>
        <w:tab/>
        <w:t xml:space="preserve"> </w:t>
      </w:r>
    </w:p>
    <w:p w14:paraId="7E0B69DD" w14:textId="77777777" w:rsidR="009F12FD" w:rsidRDefault="00A415DB">
      <w:pPr>
        <w:ind w:left="-5" w:right="93"/>
      </w:pPr>
      <w:r>
        <w:t xml:space="preserve">PREVIOUSLY CIRCULATED: - Report from the Head of Planning detailing that Members would be aware that the formulation of the Draft Plan Strategy was progressing and would require agreement.  The draft Plan Strategy was also subject to Sustainability Appraisal. </w:t>
      </w:r>
    </w:p>
    <w:p w14:paraId="16E9400C" w14:textId="77777777" w:rsidR="009F12FD" w:rsidRDefault="00A415DB">
      <w:pPr>
        <w:spacing w:after="0" w:line="259" w:lineRule="auto"/>
        <w:ind w:left="0" w:firstLine="0"/>
      </w:pPr>
      <w:r>
        <w:t xml:space="preserve"> </w:t>
      </w:r>
    </w:p>
    <w:p w14:paraId="0D4AC10A" w14:textId="77777777" w:rsidR="009F12FD" w:rsidRDefault="00A415DB">
      <w:pPr>
        <w:ind w:left="-5" w:right="93"/>
      </w:pPr>
      <w:r>
        <w:t xml:space="preserve">In order to progress to advanced draft agreement, dates for a first set of workshops, open to all Elected Members, were being held for 20 and 21 September.  Further dates would be presented to Members in due course. </w:t>
      </w:r>
    </w:p>
    <w:p w14:paraId="07DC4459" w14:textId="77777777" w:rsidR="009F12FD" w:rsidRDefault="00A415DB">
      <w:pPr>
        <w:spacing w:after="0" w:line="259" w:lineRule="auto"/>
        <w:ind w:left="0" w:firstLine="0"/>
      </w:pPr>
      <w:r>
        <w:t xml:space="preserve"> </w:t>
      </w:r>
    </w:p>
    <w:p w14:paraId="2836C826" w14:textId="77777777" w:rsidR="009F12FD" w:rsidRDefault="00A415DB">
      <w:pPr>
        <w:ind w:left="-5" w:right="93"/>
      </w:pPr>
      <w:r>
        <w:t xml:space="preserve">RECOMMENDED that the Council notes this report. </w:t>
      </w:r>
    </w:p>
    <w:p w14:paraId="58A92E06" w14:textId="77777777" w:rsidR="009F12FD" w:rsidRDefault="00A415DB">
      <w:pPr>
        <w:spacing w:after="0" w:line="259" w:lineRule="auto"/>
        <w:ind w:left="0" w:firstLine="0"/>
      </w:pPr>
      <w:r>
        <w:t xml:space="preserve"> </w:t>
      </w:r>
    </w:p>
    <w:p w14:paraId="6D577C4F" w14:textId="77777777" w:rsidR="009F12FD" w:rsidRDefault="00A415DB">
      <w:pPr>
        <w:ind w:left="-5" w:right="93"/>
      </w:pPr>
      <w:r>
        <w:t xml:space="preserve">Proposed by Councillor P Smith, seconded by Councillor Thompson, that the recommendation be adopted.   </w:t>
      </w:r>
    </w:p>
    <w:p w14:paraId="5048E4A0" w14:textId="77777777" w:rsidR="009F12FD" w:rsidRDefault="00A415DB">
      <w:pPr>
        <w:spacing w:after="0" w:line="259" w:lineRule="auto"/>
        <w:ind w:left="0" w:firstLine="0"/>
      </w:pPr>
      <w:r>
        <w:t xml:space="preserve"> </w:t>
      </w:r>
    </w:p>
    <w:p w14:paraId="1777A6C5" w14:textId="77777777" w:rsidR="009F12FD" w:rsidRDefault="00A415DB">
      <w:pPr>
        <w:ind w:left="-5" w:right="93"/>
      </w:pPr>
      <w:r>
        <w:lastRenderedPageBreak/>
        <w:t xml:space="preserve">The Head of Planning thanked Members for noting the background report and explained that there would be presentations relating to the topics of Place, Prosperity and People.  Members would have the opportunity to hear how the strategic draft had been shaped.  In September the vision and objectives would be set out and in October a further meeting would take place.    </w:t>
      </w:r>
    </w:p>
    <w:p w14:paraId="64458278" w14:textId="77777777" w:rsidR="009F12FD" w:rsidRDefault="00A415DB">
      <w:pPr>
        <w:spacing w:after="0" w:line="259" w:lineRule="auto"/>
        <w:ind w:left="0" w:firstLine="0"/>
      </w:pPr>
      <w:r>
        <w:t xml:space="preserve"> </w:t>
      </w:r>
    </w:p>
    <w:p w14:paraId="59AB2A8E" w14:textId="77777777" w:rsidR="009F12FD" w:rsidRDefault="00A415DB">
      <w:pPr>
        <w:ind w:left="-5" w:right="62"/>
      </w:pPr>
      <w:r>
        <w:rPr>
          <w:b/>
        </w:rPr>
        <w:t>AGREED TO RECOMMEND, on the proposal of Councillor P Smith, seconded by Councillor Thompson, that the recommendation be adopted.</w:t>
      </w:r>
      <w:r>
        <w:t xml:space="preserve"> </w:t>
      </w:r>
    </w:p>
    <w:p w14:paraId="168C782F" w14:textId="77777777" w:rsidR="009F12FD" w:rsidRDefault="00A415DB">
      <w:pPr>
        <w:spacing w:after="15" w:line="259" w:lineRule="auto"/>
        <w:ind w:left="0" w:firstLine="0"/>
      </w:pPr>
      <w:r>
        <w:rPr>
          <w:b/>
        </w:rPr>
        <w:t xml:space="preserve"> </w:t>
      </w:r>
    </w:p>
    <w:p w14:paraId="25EB5A73" w14:textId="77777777" w:rsidR="009F12FD" w:rsidRPr="00A415DB" w:rsidRDefault="00A415DB" w:rsidP="00A415DB">
      <w:pPr>
        <w:rPr>
          <w:b/>
          <w:bCs/>
          <w:sz w:val="28"/>
          <w:szCs w:val="28"/>
          <w:u w:val="single"/>
        </w:rPr>
      </w:pPr>
      <w:r w:rsidRPr="00A415DB">
        <w:rPr>
          <w:b/>
          <w:bCs/>
          <w:sz w:val="28"/>
          <w:szCs w:val="28"/>
          <w:u w:val="single"/>
        </w:rPr>
        <w:t xml:space="preserve">TERMINATION OF MEETING  </w:t>
      </w:r>
    </w:p>
    <w:p w14:paraId="50F9AA2B" w14:textId="77777777" w:rsidR="009F12FD" w:rsidRDefault="00A415DB">
      <w:pPr>
        <w:spacing w:after="0" w:line="259" w:lineRule="auto"/>
        <w:ind w:left="0" w:firstLine="0"/>
      </w:pPr>
      <w:r>
        <w:t xml:space="preserve"> </w:t>
      </w:r>
    </w:p>
    <w:p w14:paraId="516D852A" w14:textId="77777777" w:rsidR="00A415DB" w:rsidRDefault="00A415DB">
      <w:pPr>
        <w:ind w:left="-5" w:right="93"/>
      </w:pPr>
      <w:r>
        <w:t xml:space="preserve">The meeting terminated at 9.45 pm.  </w:t>
      </w:r>
    </w:p>
    <w:p w14:paraId="15021CE6" w14:textId="298E4158" w:rsidR="009F12FD" w:rsidRDefault="00A415DB">
      <w:pPr>
        <w:ind w:left="-5" w:right="93"/>
      </w:pPr>
      <w:r>
        <w:t xml:space="preserve"> </w:t>
      </w:r>
    </w:p>
    <w:p w14:paraId="0D1B5EE7" w14:textId="77777777" w:rsidR="009F12FD" w:rsidRDefault="00A415DB">
      <w:pPr>
        <w:spacing w:after="0" w:line="259" w:lineRule="auto"/>
        <w:ind w:left="0" w:firstLine="0"/>
      </w:pPr>
      <w:r>
        <w:t xml:space="preserve"> </w:t>
      </w:r>
    </w:p>
    <w:p w14:paraId="065A070B" w14:textId="4F049F7E" w:rsidR="009F12FD" w:rsidRDefault="00A415DB" w:rsidP="00A415DB">
      <w:pPr>
        <w:spacing w:after="0" w:line="259" w:lineRule="auto"/>
        <w:ind w:left="0" w:firstLine="0"/>
      </w:pPr>
      <w:r>
        <w:t xml:space="preserve"> </w:t>
      </w:r>
    </w:p>
    <w:sectPr w:rsidR="009F12FD">
      <w:headerReference w:type="even" r:id="rId11"/>
      <w:headerReference w:type="default" r:id="rId12"/>
      <w:footerReference w:type="even" r:id="rId13"/>
      <w:footerReference w:type="default" r:id="rId14"/>
      <w:headerReference w:type="first" r:id="rId15"/>
      <w:footerReference w:type="first" r:id="rId16"/>
      <w:pgSz w:w="11906" w:h="16838"/>
      <w:pgMar w:top="719" w:right="1349" w:bottom="70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F2E7" w14:textId="77777777" w:rsidR="00BB367C" w:rsidRDefault="00A415DB">
      <w:pPr>
        <w:spacing w:after="0" w:line="240" w:lineRule="auto"/>
      </w:pPr>
      <w:r>
        <w:separator/>
      </w:r>
    </w:p>
  </w:endnote>
  <w:endnote w:type="continuationSeparator" w:id="0">
    <w:p w14:paraId="38EBC3DD" w14:textId="77777777" w:rsidR="00BB367C" w:rsidRDefault="00A4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E0EF" w14:textId="77777777" w:rsidR="009F12FD" w:rsidRDefault="00A415DB">
    <w:pPr>
      <w:spacing w:after="0" w:line="259" w:lineRule="auto"/>
      <w:ind w:left="0" w:right="92" w:firstLine="0"/>
      <w:jc w:val="center"/>
    </w:pPr>
    <w:r>
      <w:fldChar w:fldCharType="begin"/>
    </w:r>
    <w:r>
      <w:instrText xml:space="preserve"> PAGE   \* MERGEFORMAT </w:instrText>
    </w:r>
    <w:r>
      <w:fldChar w:fldCharType="separate"/>
    </w:r>
    <w:r>
      <w:t>2</w:t>
    </w:r>
    <w:r>
      <w:fldChar w:fldCharType="end"/>
    </w:r>
    <w:r>
      <w:t xml:space="preserve"> </w:t>
    </w:r>
  </w:p>
  <w:p w14:paraId="1B3015C1" w14:textId="77777777" w:rsidR="009F12FD" w:rsidRDefault="00A415D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A62C" w14:textId="77777777" w:rsidR="009F12FD" w:rsidRDefault="00A415DB">
    <w:pPr>
      <w:spacing w:after="0" w:line="259" w:lineRule="auto"/>
      <w:ind w:left="0" w:right="92" w:firstLine="0"/>
      <w:jc w:val="center"/>
    </w:pPr>
    <w:r>
      <w:fldChar w:fldCharType="begin"/>
    </w:r>
    <w:r>
      <w:instrText xml:space="preserve"> PAGE   \* MERGEFORMAT </w:instrText>
    </w:r>
    <w:r>
      <w:fldChar w:fldCharType="separate"/>
    </w:r>
    <w:r>
      <w:t>2</w:t>
    </w:r>
    <w:r>
      <w:fldChar w:fldCharType="end"/>
    </w:r>
    <w:r>
      <w:t xml:space="preserve"> </w:t>
    </w:r>
  </w:p>
  <w:p w14:paraId="10AE9EEF" w14:textId="77777777" w:rsidR="009F12FD" w:rsidRDefault="00A415D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BF8" w14:textId="77777777" w:rsidR="009F12FD" w:rsidRDefault="009F12F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F1F5" w14:textId="77777777" w:rsidR="00BB367C" w:rsidRDefault="00A415DB">
      <w:pPr>
        <w:spacing w:after="0" w:line="240" w:lineRule="auto"/>
      </w:pPr>
      <w:r>
        <w:separator/>
      </w:r>
    </w:p>
  </w:footnote>
  <w:footnote w:type="continuationSeparator" w:id="0">
    <w:p w14:paraId="0E2AB933" w14:textId="77777777" w:rsidR="00BB367C" w:rsidRDefault="00A4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2022" w14:textId="77777777" w:rsidR="009F12FD" w:rsidRDefault="00A415DB">
    <w:pPr>
      <w:tabs>
        <w:tab w:val="center" w:pos="4513"/>
        <w:tab w:val="right" w:pos="9117"/>
      </w:tabs>
      <w:spacing w:after="0" w:line="259" w:lineRule="auto"/>
      <w:ind w:left="0" w:firstLine="0"/>
    </w:pPr>
    <w:r>
      <w:t xml:space="preserve"> </w:t>
    </w:r>
    <w:r>
      <w:tab/>
      <w:t xml:space="preserve"> </w:t>
    </w:r>
    <w:r>
      <w:tab/>
      <w:t xml:space="preserve">PC.02.08.22 PM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7093" w14:textId="77777777" w:rsidR="009F12FD" w:rsidRDefault="00A415DB">
    <w:pPr>
      <w:tabs>
        <w:tab w:val="center" w:pos="4513"/>
        <w:tab w:val="right" w:pos="9117"/>
      </w:tabs>
      <w:spacing w:after="0" w:line="259" w:lineRule="auto"/>
      <w:ind w:left="0" w:firstLine="0"/>
    </w:pPr>
    <w:r>
      <w:t xml:space="preserve"> </w:t>
    </w:r>
    <w:r>
      <w:tab/>
      <w:t xml:space="preserve"> </w:t>
    </w:r>
    <w:r>
      <w:tab/>
      <w:t xml:space="preserve">PC.02.08.22 PM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5A8B" w14:textId="77777777" w:rsidR="009F12FD" w:rsidRDefault="009F12F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062"/>
    <w:multiLevelType w:val="hybridMultilevel"/>
    <w:tmpl w:val="C4A8D840"/>
    <w:lvl w:ilvl="0" w:tplc="8D1A89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9C6AB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7C404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7472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E343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14B4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7275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586F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1255D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9A1A04"/>
    <w:multiLevelType w:val="hybridMultilevel"/>
    <w:tmpl w:val="0EE84FC0"/>
    <w:lvl w:ilvl="0" w:tplc="D2E8A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401C1"/>
    <w:multiLevelType w:val="hybridMultilevel"/>
    <w:tmpl w:val="FA542B8A"/>
    <w:lvl w:ilvl="0" w:tplc="B8C259BE">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0438AE">
      <w:start w:val="1"/>
      <w:numFmt w:val="lowerRoman"/>
      <w:lvlText w:val="%2."/>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EA504">
      <w:start w:val="1"/>
      <w:numFmt w:val="lowerRoman"/>
      <w:lvlText w:val="%3"/>
      <w:lvlJc w:val="left"/>
      <w:pPr>
        <w:ind w:left="1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82324A">
      <w:start w:val="1"/>
      <w:numFmt w:val="decimal"/>
      <w:lvlText w:val="%4"/>
      <w:lvlJc w:val="left"/>
      <w:pPr>
        <w:ind w:left="2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386CAE">
      <w:start w:val="1"/>
      <w:numFmt w:val="lowerLetter"/>
      <w:lvlText w:val="%5"/>
      <w:lvlJc w:val="left"/>
      <w:pPr>
        <w:ind w:left="3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48A1F4">
      <w:start w:val="1"/>
      <w:numFmt w:val="lowerRoman"/>
      <w:lvlText w:val="%6"/>
      <w:lvlJc w:val="left"/>
      <w:pPr>
        <w:ind w:left="3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6E494A">
      <w:start w:val="1"/>
      <w:numFmt w:val="decimal"/>
      <w:lvlText w:val="%7"/>
      <w:lvlJc w:val="left"/>
      <w:pPr>
        <w:ind w:left="4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12311E">
      <w:start w:val="1"/>
      <w:numFmt w:val="lowerLetter"/>
      <w:lvlText w:val="%8"/>
      <w:lvlJc w:val="left"/>
      <w:pPr>
        <w:ind w:left="5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43D0E">
      <w:start w:val="1"/>
      <w:numFmt w:val="lowerRoman"/>
      <w:lvlText w:val="%9"/>
      <w:lvlJc w:val="left"/>
      <w:pPr>
        <w:ind w:left="5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5476A9"/>
    <w:multiLevelType w:val="hybridMultilevel"/>
    <w:tmpl w:val="E7288620"/>
    <w:lvl w:ilvl="0" w:tplc="126ACD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8D4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2ED8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60EA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434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FAAF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F834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141D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4AC6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84485A"/>
    <w:multiLevelType w:val="hybridMultilevel"/>
    <w:tmpl w:val="CEE6F220"/>
    <w:lvl w:ilvl="0" w:tplc="70EECD5C">
      <w:start w:val="1"/>
      <w:numFmt w:val="decimal"/>
      <w:lvlText w:val="%1)"/>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EC57A6">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1C406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14D05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69CB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ECB3A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AA4F8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06BD4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E0A2F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4F6A0D"/>
    <w:multiLevelType w:val="hybridMultilevel"/>
    <w:tmpl w:val="7BD6481A"/>
    <w:lvl w:ilvl="0" w:tplc="981A8DBA">
      <w:start w:val="1"/>
      <w:numFmt w:val="lowerRoman"/>
      <w:lvlText w:val="%1."/>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92A1D2">
      <w:start w:val="1"/>
      <w:numFmt w:val="lowerLetter"/>
      <w:lvlText w:val="%2"/>
      <w:lvlJc w:val="left"/>
      <w:pPr>
        <w:ind w:left="1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22951C">
      <w:start w:val="1"/>
      <w:numFmt w:val="lowerRoman"/>
      <w:lvlText w:val="%3"/>
      <w:lvlJc w:val="left"/>
      <w:pPr>
        <w:ind w:left="2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44B278">
      <w:start w:val="1"/>
      <w:numFmt w:val="decimal"/>
      <w:lvlText w:val="%4"/>
      <w:lvlJc w:val="left"/>
      <w:pPr>
        <w:ind w:left="3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2C8D62">
      <w:start w:val="1"/>
      <w:numFmt w:val="lowerLetter"/>
      <w:lvlText w:val="%5"/>
      <w:lvlJc w:val="left"/>
      <w:pPr>
        <w:ind w:left="3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CC832C">
      <w:start w:val="1"/>
      <w:numFmt w:val="lowerRoman"/>
      <w:lvlText w:val="%6"/>
      <w:lvlJc w:val="left"/>
      <w:pPr>
        <w:ind w:left="4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CEE6E">
      <w:start w:val="1"/>
      <w:numFmt w:val="decimal"/>
      <w:lvlText w:val="%7"/>
      <w:lvlJc w:val="left"/>
      <w:pPr>
        <w:ind w:left="5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E8E042">
      <w:start w:val="1"/>
      <w:numFmt w:val="lowerLetter"/>
      <w:lvlText w:val="%8"/>
      <w:lvlJc w:val="left"/>
      <w:pPr>
        <w:ind w:left="6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8E87CC">
      <w:start w:val="1"/>
      <w:numFmt w:val="lowerRoman"/>
      <w:lvlText w:val="%9"/>
      <w:lvlJc w:val="left"/>
      <w:pPr>
        <w:ind w:left="6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DE0D8C"/>
    <w:multiLevelType w:val="hybridMultilevel"/>
    <w:tmpl w:val="B6DCA990"/>
    <w:lvl w:ilvl="0" w:tplc="6E3698BC">
      <w:start w:val="1"/>
      <w:numFmt w:val="lowerLetter"/>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639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BC0D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1038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0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4681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451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44C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023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BD1109"/>
    <w:multiLevelType w:val="hybridMultilevel"/>
    <w:tmpl w:val="7D6C3A40"/>
    <w:lvl w:ilvl="0" w:tplc="1C74F92C">
      <w:start w:val="1"/>
      <w:numFmt w:val="decimal"/>
      <w:lvlText w:val="%1."/>
      <w:lvlJc w:val="left"/>
      <w:pPr>
        <w:ind w:left="85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C4814D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44A866FC">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E2ED96C">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9B884F2A">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6467C7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BC7C51B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A86CA6E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4FC49B08">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448088901">
    <w:abstractNumId w:val="7"/>
  </w:num>
  <w:num w:numId="2" w16cid:durableId="1346715051">
    <w:abstractNumId w:val="6"/>
  </w:num>
  <w:num w:numId="3" w16cid:durableId="826088960">
    <w:abstractNumId w:val="0"/>
  </w:num>
  <w:num w:numId="4" w16cid:durableId="125514391">
    <w:abstractNumId w:val="3"/>
  </w:num>
  <w:num w:numId="5" w16cid:durableId="547225804">
    <w:abstractNumId w:val="2"/>
  </w:num>
  <w:num w:numId="6" w16cid:durableId="1150057397">
    <w:abstractNumId w:val="5"/>
  </w:num>
  <w:num w:numId="7" w16cid:durableId="910044716">
    <w:abstractNumId w:val="4"/>
  </w:num>
  <w:num w:numId="8" w16cid:durableId="34767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jBJKO5t3n4Rj/hLZLYHdzEsiCmeyv24scw5fj9M8ToJWCWRv74ySPFyzHtqhMjnuZcrQTFmFoSUfGB2hkgc0g==" w:salt="OcTUk9JP5fpIs8VaFzxWI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802 PC 2 August 2022"/>
    <w:docVar w:name="Trove_G_1_Withdraw" w:val="-1"/>
    <w:docVar w:name="Trove_H_Title_1" w:val="220802 PC 2 August 2022"/>
    <w:docVar w:name="Trove_H_Version_1" w:val=" "/>
  </w:docVars>
  <w:rsids>
    <w:rsidRoot w:val="009F12FD"/>
    <w:rsid w:val="0000091E"/>
    <w:rsid w:val="0001528E"/>
    <w:rsid w:val="00104341"/>
    <w:rsid w:val="0099082E"/>
    <w:rsid w:val="009F12FD"/>
    <w:rsid w:val="00A415DB"/>
    <w:rsid w:val="00B96A32"/>
    <w:rsid w:val="00BB367C"/>
    <w:rsid w:val="00CC506D"/>
    <w:rsid w:val="00EE17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1E9E"/>
  <w15:docId w15:val="{3D51E136-3CBC-44C5-9A1A-95787487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4" w:line="253" w:lineRule="auto"/>
      <w:ind w:left="10" w:right="94"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4" w:line="251" w:lineRule="auto"/>
      <w:ind w:left="730" w:hanging="73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0091E"/>
    <w:rPr>
      <w:color w:val="0563C1" w:themeColor="hyperlink"/>
      <w:u w:val="single"/>
    </w:rPr>
  </w:style>
  <w:style w:type="character" w:styleId="UnresolvedMention">
    <w:name w:val="Unresolved Mention"/>
    <w:basedOn w:val="DefaultParagraphFont"/>
    <w:uiPriority w:val="99"/>
    <w:semiHidden/>
    <w:unhideWhenUsed/>
    <w:rsid w:val="00000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46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acni.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E7D7A-2E82-437A-9E00-BB701F025E58}">
  <ds:schemaRefs>
    <ds:schemaRef ds:uri="http://schemas.microsoft.com/sharepoint/v3/contenttype/forms"/>
  </ds:schemaRefs>
</ds:datastoreItem>
</file>

<file path=customXml/itemProps2.xml><?xml version="1.0" encoding="utf-8"?>
<ds:datastoreItem xmlns:ds="http://schemas.openxmlformats.org/officeDocument/2006/customXml" ds:itemID="{6CEFBB9E-A284-4EA1-8894-9874C1E9E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CD34B-7551-4BC2-8AA7-9947D0DC4D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12627</Words>
  <Characters>71975</Characters>
  <Application>Microsoft Office Word</Application>
  <DocSecurity>8</DocSecurity>
  <Lines>599</Lines>
  <Paragraphs>168</Paragraphs>
  <ScaleCrop>false</ScaleCrop>
  <HeadingPairs>
    <vt:vector size="2" baseType="variant">
      <vt:variant>
        <vt:lpstr>Title</vt:lpstr>
      </vt:variant>
      <vt:variant>
        <vt:i4>1</vt:i4>
      </vt:variant>
    </vt:vector>
  </HeadingPairs>
  <TitlesOfParts>
    <vt:vector size="1" baseType="lpstr">
      <vt:lpstr>220802 PC 2 August 2022</vt:lpstr>
    </vt:vector>
  </TitlesOfParts>
  <Company>Ards and North Down Borough Council</Company>
  <LinksUpToDate>false</LinksUpToDate>
  <CharactersWithSpaces>84434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220802 PC 2 August 2022</dc:title>
  <dc:subject/>
  <dc:creator>Glasgow, Jennifer</dc:creator>
  <cp:keywords/>
  <cp:lastModifiedBy>Cull, Joshua</cp:lastModifiedBy>
  <cp:revision>9</cp:revision>
  <dcterms:created xsi:type="dcterms:W3CDTF">2022-11-09T17:10:00Z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