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BBD6" w14:textId="77777777" w:rsidR="004E3455" w:rsidRPr="005753C9" w:rsidRDefault="004E3455" w:rsidP="004E3455">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515CE8E4" w14:textId="77777777" w:rsidR="004E3455" w:rsidRPr="005753C9" w:rsidRDefault="004E3455" w:rsidP="004E3455">
      <w:pPr>
        <w:suppressAutoHyphens/>
        <w:autoSpaceDN w:val="0"/>
        <w:textAlignment w:val="baseline"/>
        <w:rPr>
          <w:rFonts w:eastAsia="Times New Roman"/>
          <w:sz w:val="32"/>
        </w:rPr>
      </w:pPr>
    </w:p>
    <w:p w14:paraId="745F5F19" w14:textId="77777777" w:rsidR="004E3455" w:rsidRPr="005753C9" w:rsidRDefault="004E3455" w:rsidP="004E3455">
      <w:pPr>
        <w:suppressAutoHyphens/>
        <w:autoSpaceDN w:val="0"/>
        <w:textAlignment w:val="baseline"/>
        <w:rPr>
          <w:rFonts w:eastAsia="Times New Roman" w:cs="Arial"/>
          <w:szCs w:val="24"/>
        </w:rPr>
      </w:pPr>
      <w:r w:rsidRPr="005753C9">
        <w:rPr>
          <w:rFonts w:eastAsia="Times New Roman" w:cs="Arial"/>
          <w:szCs w:val="24"/>
        </w:rPr>
        <w:t xml:space="preserve">A meeting of the Regeneration and Development Committee was held </w:t>
      </w:r>
      <w:r>
        <w:rPr>
          <w:rFonts w:eastAsia="Times New Roman" w:cs="Arial"/>
          <w:szCs w:val="24"/>
        </w:rPr>
        <w:t>remotely via Zoom</w:t>
      </w:r>
      <w:r w:rsidRPr="005753C9">
        <w:rPr>
          <w:rFonts w:eastAsia="Times New Roman" w:cs="Arial"/>
          <w:szCs w:val="24"/>
        </w:rPr>
        <w:t xml:space="preserve"> on Thursday</w:t>
      </w:r>
      <w:r>
        <w:rPr>
          <w:rFonts w:eastAsia="Times New Roman" w:cs="Arial"/>
          <w:szCs w:val="24"/>
        </w:rPr>
        <w:t xml:space="preserve"> 7 April 2022 at 7</w:t>
      </w:r>
      <w:r w:rsidRPr="005753C9">
        <w:rPr>
          <w:rFonts w:eastAsia="Times New Roman" w:cs="Arial"/>
          <w:szCs w:val="24"/>
        </w:rPr>
        <w:t>.00pm</w:t>
      </w:r>
      <w:r>
        <w:rPr>
          <w:rFonts w:eastAsia="Times New Roman" w:cs="Arial"/>
          <w:szCs w:val="24"/>
        </w:rPr>
        <w:t xml:space="preserve">.  </w:t>
      </w:r>
    </w:p>
    <w:p w14:paraId="09D02DFB" w14:textId="77777777" w:rsidR="004E3455" w:rsidRPr="005753C9" w:rsidRDefault="004E3455" w:rsidP="004E3455">
      <w:pPr>
        <w:suppressAutoHyphens/>
        <w:autoSpaceDN w:val="0"/>
        <w:textAlignment w:val="baseline"/>
        <w:rPr>
          <w:rFonts w:eastAsia="Times New Roman"/>
        </w:rPr>
      </w:pPr>
    </w:p>
    <w:p w14:paraId="1280BF3E" w14:textId="77777777" w:rsidR="004E3455" w:rsidRDefault="004E3455" w:rsidP="004E3455">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703564D1" w14:textId="77777777" w:rsidR="004E3455" w:rsidRDefault="004E3455" w:rsidP="004E3455">
      <w:pPr>
        <w:suppressAutoHyphens/>
        <w:autoSpaceDN w:val="0"/>
        <w:textAlignment w:val="baseline"/>
        <w:rPr>
          <w:rFonts w:eastAsia="Times New Roman"/>
        </w:rPr>
      </w:pPr>
    </w:p>
    <w:p w14:paraId="4B69A813" w14:textId="77777777" w:rsidR="004E3455" w:rsidRDefault="004E3455" w:rsidP="004E3455">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Alderman McDowell</w:t>
      </w:r>
    </w:p>
    <w:p w14:paraId="2F61CE60" w14:textId="77777777" w:rsidR="004E3455" w:rsidRDefault="004E3455" w:rsidP="004E3455">
      <w:pPr>
        <w:suppressAutoHyphens/>
        <w:autoSpaceDN w:val="0"/>
        <w:textAlignment w:val="baseline"/>
        <w:rPr>
          <w:rFonts w:eastAsia="Times New Roman"/>
        </w:rPr>
      </w:pPr>
    </w:p>
    <w:p w14:paraId="5636FAD0" w14:textId="77777777" w:rsidR="004E3455" w:rsidRPr="00CF0624" w:rsidRDefault="004E3455" w:rsidP="004E3455">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Girvan</w:t>
      </w:r>
      <w:r>
        <w:rPr>
          <w:rFonts w:eastAsia="Times New Roman"/>
          <w:bCs/>
        </w:rPr>
        <w:tab/>
        <w:t xml:space="preserve"> </w:t>
      </w:r>
      <w:r>
        <w:rPr>
          <w:rFonts w:eastAsia="Times New Roman"/>
          <w:bCs/>
        </w:rPr>
        <w:tab/>
      </w:r>
      <w:r>
        <w:rPr>
          <w:rFonts w:eastAsia="Times New Roman"/>
          <w:bCs/>
        </w:rPr>
        <w:tab/>
      </w:r>
      <w:r>
        <w:rPr>
          <w:rFonts w:eastAsia="Times New Roman"/>
          <w:bCs/>
        </w:rPr>
        <w:tab/>
      </w:r>
    </w:p>
    <w:p w14:paraId="1640D169" w14:textId="77777777" w:rsidR="004E3455" w:rsidRDefault="004E3455" w:rsidP="004E3455">
      <w:pPr>
        <w:suppressAutoHyphens/>
        <w:autoSpaceDN w:val="0"/>
        <w:ind w:left="1440" w:firstLine="720"/>
        <w:textAlignment w:val="baseline"/>
        <w:rPr>
          <w:rFonts w:eastAsia="Times New Roman"/>
          <w:bCs/>
        </w:rPr>
      </w:pPr>
      <w:r>
        <w:rPr>
          <w:rFonts w:eastAsia="Times New Roman"/>
          <w:bCs/>
        </w:rPr>
        <w:t xml:space="preserve">Menagh </w:t>
      </w:r>
      <w:r>
        <w:rPr>
          <w:rFonts w:eastAsia="Times New Roman"/>
          <w:bCs/>
        </w:rPr>
        <w:tab/>
      </w:r>
      <w:r>
        <w:rPr>
          <w:rFonts w:eastAsia="Times New Roman"/>
          <w:bCs/>
        </w:rPr>
        <w:tab/>
      </w:r>
      <w:r>
        <w:rPr>
          <w:rFonts w:eastAsia="Times New Roman"/>
          <w:bCs/>
        </w:rPr>
        <w:tab/>
      </w:r>
    </w:p>
    <w:p w14:paraId="4FAE666F" w14:textId="77777777" w:rsidR="004E3455" w:rsidRPr="00952B5C" w:rsidRDefault="004E3455" w:rsidP="004E3455">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709CA07D" w14:textId="77777777" w:rsidR="004E3455" w:rsidRPr="00CB4BEC" w:rsidRDefault="004E3455" w:rsidP="004E3455">
      <w:pPr>
        <w:suppressAutoHyphens/>
        <w:autoSpaceDN w:val="0"/>
        <w:textAlignment w:val="baseline"/>
        <w:rPr>
          <w:rFonts w:eastAsia="Times New Roman"/>
          <w:b/>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Adair</w:t>
      </w:r>
      <w:r>
        <w:rPr>
          <w:rFonts w:eastAsia="Times New Roman"/>
        </w:rPr>
        <w:tab/>
      </w:r>
      <w:r>
        <w:rPr>
          <w:rFonts w:eastAsia="Times New Roman"/>
        </w:rPr>
        <w:tab/>
      </w:r>
      <w:r>
        <w:rPr>
          <w:rFonts w:eastAsia="Times New Roman"/>
        </w:rPr>
        <w:tab/>
      </w:r>
      <w:r>
        <w:rPr>
          <w:rFonts w:eastAsia="Times New Roman"/>
        </w:rPr>
        <w:tab/>
        <w:t>Dunlop</w:t>
      </w:r>
    </w:p>
    <w:p w14:paraId="43C5D864" w14:textId="77777777" w:rsidR="004E3455" w:rsidRDefault="004E3455" w:rsidP="004E345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 xml:space="preserve">Armstrong-Cotter </w:t>
      </w:r>
      <w:r>
        <w:rPr>
          <w:rFonts w:eastAsia="Times New Roman"/>
        </w:rPr>
        <w:tab/>
      </w:r>
      <w:r>
        <w:rPr>
          <w:rFonts w:eastAsia="Times New Roman"/>
        </w:rPr>
        <w:tab/>
        <w:t>McClean</w:t>
      </w:r>
    </w:p>
    <w:p w14:paraId="180B4D45" w14:textId="77777777" w:rsidR="004E3455" w:rsidRDefault="004E3455" w:rsidP="004E345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Blaney</w:t>
      </w:r>
      <w:r>
        <w:rPr>
          <w:rFonts w:eastAsia="Times New Roman"/>
        </w:rPr>
        <w:tab/>
        <w:t xml:space="preserve"> </w:t>
      </w:r>
      <w:r>
        <w:rPr>
          <w:rFonts w:eastAsia="Times New Roman"/>
        </w:rPr>
        <w:tab/>
      </w:r>
      <w:r>
        <w:rPr>
          <w:rFonts w:eastAsia="Times New Roman"/>
        </w:rPr>
        <w:tab/>
        <w:t>McKimm (7.36pm)</w:t>
      </w:r>
    </w:p>
    <w:p w14:paraId="04A01AD9" w14:textId="77777777" w:rsidR="004E3455" w:rsidRDefault="004E3455" w:rsidP="004E3455">
      <w:pPr>
        <w:suppressAutoHyphens/>
        <w:autoSpaceDN w:val="0"/>
        <w:ind w:left="1440" w:firstLine="720"/>
        <w:textAlignment w:val="baseline"/>
        <w:rPr>
          <w:rFonts w:eastAsia="Times New Roman"/>
        </w:rPr>
      </w:pPr>
      <w:r>
        <w:rPr>
          <w:rFonts w:eastAsia="Times New Roman"/>
        </w:rPr>
        <w:t>Brooks</w:t>
      </w:r>
      <w:r>
        <w:rPr>
          <w:rFonts w:eastAsia="Times New Roman"/>
        </w:rPr>
        <w:tab/>
      </w:r>
      <w:r>
        <w:rPr>
          <w:rFonts w:eastAsia="Times New Roman"/>
        </w:rPr>
        <w:tab/>
      </w:r>
      <w:r>
        <w:rPr>
          <w:rFonts w:eastAsia="Times New Roman"/>
        </w:rPr>
        <w:tab/>
        <w:t>Walker</w:t>
      </w:r>
    </w:p>
    <w:p w14:paraId="0D32B4F3" w14:textId="77777777" w:rsidR="004E3455" w:rsidRDefault="004E3455" w:rsidP="004E345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Cummings</w:t>
      </w:r>
      <w:r>
        <w:rPr>
          <w:rFonts w:eastAsia="Times New Roman"/>
        </w:rPr>
        <w:tab/>
      </w:r>
      <w:r>
        <w:rPr>
          <w:rFonts w:eastAsia="Times New Roman"/>
        </w:rPr>
        <w:tab/>
      </w:r>
      <w:r>
        <w:rPr>
          <w:rFonts w:eastAsia="Times New Roman"/>
        </w:rPr>
        <w:tab/>
      </w:r>
    </w:p>
    <w:p w14:paraId="6D549801" w14:textId="77777777" w:rsidR="004E3455" w:rsidRDefault="004E3455" w:rsidP="004E3455">
      <w:pPr>
        <w:suppressAutoHyphens/>
        <w:autoSpaceDN w:val="0"/>
        <w:ind w:left="1440" w:firstLine="720"/>
        <w:textAlignment w:val="baseline"/>
        <w:rPr>
          <w:rFonts w:eastAsia="Times New Roman"/>
        </w:rPr>
      </w:pPr>
      <w:r>
        <w:rPr>
          <w:rFonts w:eastAsia="Times New Roman"/>
        </w:rPr>
        <w:tab/>
      </w:r>
      <w:r>
        <w:rPr>
          <w:rFonts w:eastAsia="Times New Roman"/>
        </w:rPr>
        <w:tab/>
      </w:r>
      <w:r>
        <w:rPr>
          <w:rFonts w:eastAsia="Times New Roman"/>
        </w:rPr>
        <w:tab/>
      </w:r>
    </w:p>
    <w:p w14:paraId="61585460" w14:textId="77777777" w:rsidR="004E3455" w:rsidRPr="00375832" w:rsidRDefault="004E3455" w:rsidP="004E3455">
      <w:pPr>
        <w:suppressAutoHyphens/>
        <w:autoSpaceDN w:val="0"/>
        <w:textAlignment w:val="baseline"/>
        <w:rPr>
          <w:rFonts w:eastAsia="Times New Roman"/>
        </w:rPr>
      </w:pPr>
      <w:r>
        <w:rPr>
          <w:rFonts w:eastAsia="Times New Roman"/>
          <w:b/>
        </w:rPr>
        <w:t xml:space="preserve">In Attendance: </w:t>
      </w:r>
      <w:r>
        <w:rPr>
          <w:rFonts w:eastAsia="Times New Roman"/>
        </w:rPr>
        <w:t xml:space="preserve">Director of Regeneration, Development and Planning (S McCullough), Head of Regeneration (B Dorrian), </w:t>
      </w:r>
      <w:r>
        <w:rPr>
          <w:rFonts w:eastAsia="Times New Roman" w:cs="Arial"/>
          <w:szCs w:val="24"/>
        </w:rPr>
        <w:t>Head of Tourism (S Mahaffy), Head of Economic Development (C McGill) and Democratic Services Officer (P Foster)</w:t>
      </w:r>
    </w:p>
    <w:p w14:paraId="14A9C404" w14:textId="77777777" w:rsidR="004E3455" w:rsidRPr="00BE138B" w:rsidRDefault="004E3455" w:rsidP="004E3455">
      <w:pPr>
        <w:rPr>
          <w:rFonts w:cs="Arial"/>
        </w:rPr>
      </w:pPr>
    </w:p>
    <w:p w14:paraId="4FD17876" w14:textId="77777777" w:rsidR="004E3455" w:rsidRPr="00F07865" w:rsidRDefault="004E3455" w:rsidP="004E3455">
      <w:pPr>
        <w:pStyle w:val="Heading1"/>
        <w:numPr>
          <w:ilvl w:val="0"/>
          <w:numId w:val="1"/>
        </w:numPr>
        <w:spacing w:line="240" w:lineRule="auto"/>
        <w:ind w:left="567" w:hanging="567"/>
      </w:pPr>
      <w:r w:rsidRPr="00F07865">
        <w:t>Apologies</w:t>
      </w:r>
    </w:p>
    <w:p w14:paraId="32072ABF" w14:textId="77777777" w:rsidR="004E3455" w:rsidRDefault="004E3455" w:rsidP="004E3455">
      <w:bookmarkStart w:id="0" w:name="_Hlk55547436"/>
    </w:p>
    <w:p w14:paraId="57FFC018" w14:textId="77777777" w:rsidR="004E3455" w:rsidRDefault="004E3455" w:rsidP="004E3455">
      <w:r>
        <w:t>The Chairman (Alderman McDowell) sought apologies at this stage.</w:t>
      </w:r>
    </w:p>
    <w:p w14:paraId="09794957" w14:textId="77777777" w:rsidR="004E3455" w:rsidRDefault="004E3455" w:rsidP="004E3455"/>
    <w:p w14:paraId="0CFF424F" w14:textId="77777777" w:rsidR="004E3455" w:rsidRDefault="004E3455" w:rsidP="004E3455">
      <w:r>
        <w:t>Apologies had been received from Alderman Smith and Alderman Wilson.</w:t>
      </w:r>
    </w:p>
    <w:p w14:paraId="379F90EA" w14:textId="77777777" w:rsidR="004E3455" w:rsidRDefault="004E3455" w:rsidP="004E3455"/>
    <w:p w14:paraId="7F872E08" w14:textId="77777777" w:rsidR="004E3455" w:rsidRPr="00B55A5D" w:rsidRDefault="004E3455" w:rsidP="004E3455">
      <w:pPr>
        <w:rPr>
          <w:b/>
          <w:bCs/>
        </w:rPr>
      </w:pPr>
      <w:r>
        <w:rPr>
          <w:b/>
          <w:bCs/>
        </w:rPr>
        <w:t>NOTED.</w:t>
      </w:r>
    </w:p>
    <w:p w14:paraId="7FFDDE9D" w14:textId="77777777" w:rsidR="004E3455" w:rsidRDefault="004E3455" w:rsidP="004E3455"/>
    <w:p w14:paraId="49523B06" w14:textId="77777777" w:rsidR="004E3455" w:rsidRDefault="004E3455" w:rsidP="004E3455">
      <w:pPr>
        <w:pStyle w:val="Heading1"/>
        <w:spacing w:line="240" w:lineRule="auto"/>
      </w:pPr>
      <w:r w:rsidRPr="00140251">
        <w:rPr>
          <w:u w:val="none"/>
        </w:rPr>
        <w:t xml:space="preserve">2.     </w:t>
      </w:r>
      <w:r>
        <w:t xml:space="preserve">Declarations of Interest </w:t>
      </w:r>
    </w:p>
    <w:p w14:paraId="72AF371C" w14:textId="77777777" w:rsidR="004E3455" w:rsidRDefault="004E3455" w:rsidP="004E3455"/>
    <w:p w14:paraId="46E21685" w14:textId="77777777" w:rsidR="004E3455" w:rsidRDefault="004E3455" w:rsidP="004E3455">
      <w:pPr>
        <w:tabs>
          <w:tab w:val="left" w:pos="567"/>
        </w:tabs>
        <w:rPr>
          <w:rFonts w:eastAsiaTheme="minorHAnsi" w:cs="Arial"/>
          <w:bCs/>
          <w:szCs w:val="24"/>
        </w:rPr>
      </w:pPr>
      <w:r>
        <w:rPr>
          <w:rFonts w:eastAsiaTheme="minorHAnsi" w:cs="Arial"/>
          <w:bCs/>
          <w:szCs w:val="24"/>
        </w:rPr>
        <w:t>The Chairman sought Declarations of Interest at this stage and the following declarations were made.</w:t>
      </w:r>
    </w:p>
    <w:p w14:paraId="6A86D524" w14:textId="77777777" w:rsidR="004E3455" w:rsidRDefault="004E3455" w:rsidP="004E3455">
      <w:pPr>
        <w:tabs>
          <w:tab w:val="left" w:pos="567"/>
        </w:tabs>
        <w:rPr>
          <w:rFonts w:eastAsiaTheme="minorHAnsi" w:cs="Arial"/>
          <w:bCs/>
          <w:szCs w:val="24"/>
        </w:rPr>
      </w:pPr>
    </w:p>
    <w:p w14:paraId="51ABA456" w14:textId="77777777" w:rsidR="004E3455" w:rsidRPr="00AE7E4D" w:rsidRDefault="004E3455" w:rsidP="004E3455">
      <w:pPr>
        <w:tabs>
          <w:tab w:val="left" w:pos="567"/>
        </w:tabs>
        <w:rPr>
          <w:rFonts w:cs="Arial"/>
          <w:szCs w:val="24"/>
        </w:rPr>
      </w:pPr>
      <w:r>
        <w:rPr>
          <w:rFonts w:cs="Arial"/>
          <w:szCs w:val="24"/>
        </w:rPr>
        <w:t>Alderman McDowell</w:t>
      </w:r>
      <w:r w:rsidRPr="00AE7E4D">
        <w:rPr>
          <w:rFonts w:cs="Arial"/>
          <w:szCs w:val="24"/>
        </w:rPr>
        <w:t xml:space="preserve">  – Item </w:t>
      </w:r>
      <w:r>
        <w:rPr>
          <w:rFonts w:cs="Arial"/>
          <w:szCs w:val="24"/>
        </w:rPr>
        <w:t>12</w:t>
      </w:r>
      <w:r w:rsidRPr="00AE7E4D">
        <w:rPr>
          <w:rFonts w:cs="Arial"/>
          <w:szCs w:val="24"/>
        </w:rPr>
        <w:t xml:space="preserve"> – </w:t>
      </w:r>
      <w:r w:rsidRPr="00A261F6">
        <w:rPr>
          <w:rFonts w:cs="Arial"/>
          <w:bCs/>
          <w:szCs w:val="24"/>
        </w:rPr>
        <w:t>PGA EuroPro Tour, NI Masters 24-26 Aug 2022</w:t>
      </w:r>
    </w:p>
    <w:p w14:paraId="40CC646A" w14:textId="77777777" w:rsidR="004E3455" w:rsidRDefault="004E3455" w:rsidP="004E3455">
      <w:pPr>
        <w:tabs>
          <w:tab w:val="left" w:pos="567"/>
        </w:tabs>
        <w:rPr>
          <w:rFonts w:eastAsiaTheme="minorHAnsi" w:cs="Arial"/>
          <w:bCs/>
          <w:szCs w:val="24"/>
        </w:rPr>
      </w:pPr>
    </w:p>
    <w:p w14:paraId="7C3502EE" w14:textId="77777777" w:rsidR="004E3455" w:rsidRDefault="004E3455" w:rsidP="004E3455">
      <w:pPr>
        <w:tabs>
          <w:tab w:val="left" w:pos="567"/>
        </w:tabs>
        <w:rPr>
          <w:rFonts w:eastAsiaTheme="minorHAnsi" w:cs="Arial"/>
          <w:b/>
          <w:szCs w:val="24"/>
        </w:rPr>
      </w:pPr>
      <w:r>
        <w:rPr>
          <w:rFonts w:eastAsiaTheme="minorHAnsi" w:cs="Arial"/>
          <w:b/>
          <w:szCs w:val="24"/>
        </w:rPr>
        <w:t>NOTED.</w:t>
      </w:r>
    </w:p>
    <w:p w14:paraId="18BE6F28" w14:textId="77777777" w:rsidR="004E3455" w:rsidRPr="00137148" w:rsidRDefault="004E3455" w:rsidP="004E3455">
      <w:pPr>
        <w:tabs>
          <w:tab w:val="left" w:pos="567"/>
        </w:tabs>
        <w:rPr>
          <w:rFonts w:cs="Arial"/>
          <w:szCs w:val="24"/>
        </w:rPr>
      </w:pPr>
    </w:p>
    <w:p w14:paraId="5CBB0D66" w14:textId="77777777" w:rsidR="004E3455" w:rsidRPr="001B7F75" w:rsidRDefault="004E3455" w:rsidP="004E3455">
      <w:pPr>
        <w:pStyle w:val="Heading1"/>
        <w:spacing w:line="240" w:lineRule="auto"/>
        <w:ind w:left="720" w:hanging="720"/>
        <w:rPr>
          <w:rFonts w:ascii="Arial" w:hAnsi="Arial" w:cs="Arial"/>
          <w:b w:val="0"/>
          <w:bCs/>
          <w:caps w:val="0"/>
          <w:sz w:val="24"/>
          <w:szCs w:val="24"/>
          <w:u w:val="none"/>
        </w:rPr>
      </w:pPr>
      <w:r w:rsidRPr="00137148">
        <w:rPr>
          <w:u w:val="none"/>
        </w:rPr>
        <w:t>3.</w:t>
      </w:r>
      <w:r w:rsidRPr="00137148">
        <w:rPr>
          <w:u w:val="none"/>
        </w:rPr>
        <w:tab/>
      </w:r>
      <w:r w:rsidRPr="00B13B65">
        <w:rPr>
          <w:rFonts w:ascii="Arial" w:hAnsi="Arial" w:cs="Arial"/>
          <w:szCs w:val="28"/>
        </w:rPr>
        <w:t>Covid 19 Revitalisation Funding Update</w:t>
      </w:r>
      <w:r w:rsidRPr="00012695">
        <w:rPr>
          <w:rFonts w:ascii="Arial" w:hAnsi="Arial" w:cs="Arial"/>
          <w:szCs w:val="28"/>
        </w:rPr>
        <w:t xml:space="preserve"> </w:t>
      </w:r>
      <w:r>
        <w:rPr>
          <w:rFonts w:ascii="Arial" w:hAnsi="Arial" w:cs="Arial"/>
          <w:b w:val="0"/>
          <w:bCs/>
          <w:sz w:val="24"/>
          <w:szCs w:val="24"/>
          <w:u w:val="none"/>
        </w:rPr>
        <w:t xml:space="preserve"> </w:t>
      </w:r>
    </w:p>
    <w:p w14:paraId="0EFDE0EB" w14:textId="77777777" w:rsidR="004E3455" w:rsidRDefault="004E3455" w:rsidP="004E3455">
      <w:pPr>
        <w:tabs>
          <w:tab w:val="left" w:pos="567"/>
        </w:tabs>
        <w:ind w:right="-46"/>
        <w:rPr>
          <w:rFonts w:cs="Arial"/>
          <w:szCs w:val="24"/>
        </w:rPr>
      </w:pPr>
      <w:r>
        <w:rPr>
          <w:rFonts w:cs="Arial"/>
          <w:szCs w:val="24"/>
        </w:rPr>
        <w:tab/>
      </w:r>
    </w:p>
    <w:p w14:paraId="3CAA4933" w14:textId="77777777" w:rsidR="004E3455" w:rsidRPr="00F36E8E" w:rsidRDefault="004E3455" w:rsidP="004E3455">
      <w:pPr>
        <w:rPr>
          <w:rFonts w:cs="Arial"/>
          <w:szCs w:val="24"/>
        </w:rPr>
      </w:pPr>
      <w:r w:rsidRPr="00F36E8E">
        <w:rPr>
          <w:rFonts w:cs="Arial"/>
          <w:caps/>
          <w:szCs w:val="24"/>
        </w:rPr>
        <w:t>Previously circulated:-</w:t>
      </w:r>
      <w:r w:rsidRPr="00F36E8E">
        <w:rPr>
          <w:rFonts w:cs="Arial"/>
          <w:szCs w:val="24"/>
        </w:rPr>
        <w:t xml:space="preserve"> Report from the Director of Regeneration, Development and Planning detailing that as members would be aware the Department for Communities (DfC) issued a Letter of Offer for c£1.75M for Covid 19 revitalisation projects. This funding comprised of DfC, Department for Infrastructure (DfI) and Department for Agriculture, Environment and Rural Affairs (DEARA) contributions in response to the impact of the pandemic on the local area and to assist the revitalisation of towns and rural areas.</w:t>
      </w:r>
    </w:p>
    <w:p w14:paraId="6BC6FB59" w14:textId="77777777" w:rsidR="004E3455" w:rsidRPr="00F36E8E" w:rsidRDefault="004E3455" w:rsidP="004E3455">
      <w:pPr>
        <w:rPr>
          <w:rFonts w:cs="Arial"/>
          <w:szCs w:val="24"/>
        </w:rPr>
      </w:pPr>
    </w:p>
    <w:p w14:paraId="4BA56CA8" w14:textId="77777777" w:rsidR="004E3455" w:rsidRPr="00F36E8E" w:rsidRDefault="004E3455" w:rsidP="004E3455">
      <w:pPr>
        <w:numPr>
          <w:ilvl w:val="0"/>
          <w:numId w:val="7"/>
        </w:numPr>
        <w:rPr>
          <w:rFonts w:cs="Arial"/>
          <w:b/>
          <w:bCs/>
          <w:szCs w:val="24"/>
        </w:rPr>
      </w:pPr>
      <w:r w:rsidRPr="00F36E8E">
        <w:rPr>
          <w:rFonts w:cs="Arial"/>
          <w:b/>
          <w:bCs/>
          <w:szCs w:val="24"/>
        </w:rPr>
        <w:lastRenderedPageBreak/>
        <w:t>Projects delivered</w:t>
      </w:r>
    </w:p>
    <w:p w14:paraId="24465574" w14:textId="77777777" w:rsidR="004E3455" w:rsidRPr="00F36E8E" w:rsidRDefault="004E3455" w:rsidP="004E3455">
      <w:pPr>
        <w:rPr>
          <w:rFonts w:cs="Arial"/>
          <w:szCs w:val="24"/>
        </w:rPr>
      </w:pPr>
      <w:r w:rsidRPr="00F36E8E">
        <w:rPr>
          <w:rFonts w:cs="Arial"/>
          <w:szCs w:val="24"/>
        </w:rPr>
        <w:t>The following projects had been undertaken:</w:t>
      </w:r>
    </w:p>
    <w:p w14:paraId="3949169D" w14:textId="77777777" w:rsidR="004E3455" w:rsidRPr="00F36E8E" w:rsidRDefault="004E3455" w:rsidP="004E3455">
      <w:pPr>
        <w:rPr>
          <w:rFonts w:cs="Arial"/>
          <w:szCs w:val="24"/>
        </w:rPr>
      </w:pPr>
    </w:p>
    <w:tbl>
      <w:tblPr>
        <w:tblStyle w:val="TableGrid"/>
        <w:tblW w:w="9639" w:type="dxa"/>
        <w:tblInd w:w="-5" w:type="dxa"/>
        <w:tblLook w:val="04A0" w:firstRow="1" w:lastRow="0" w:firstColumn="1" w:lastColumn="0" w:noHBand="0" w:noVBand="1"/>
      </w:tblPr>
      <w:tblGrid>
        <w:gridCol w:w="9639"/>
      </w:tblGrid>
      <w:tr w:rsidR="004E3455" w:rsidRPr="00F36E8E" w14:paraId="40BA91C2" w14:textId="77777777" w:rsidTr="009C7434">
        <w:tc>
          <w:tcPr>
            <w:tcW w:w="9639" w:type="dxa"/>
          </w:tcPr>
          <w:p w14:paraId="43F545D9" w14:textId="77777777" w:rsidR="004E3455" w:rsidRPr="00F36E8E" w:rsidRDefault="004E3455" w:rsidP="009C7434">
            <w:pPr>
              <w:rPr>
                <w:rFonts w:cs="Arial"/>
                <w:b/>
                <w:bCs/>
                <w:szCs w:val="24"/>
              </w:rPr>
            </w:pPr>
            <w:bookmarkStart w:id="1" w:name="_Hlk98926526"/>
            <w:r w:rsidRPr="00F36E8E">
              <w:rPr>
                <w:rFonts w:cs="Arial"/>
                <w:b/>
                <w:bCs/>
                <w:szCs w:val="24"/>
              </w:rPr>
              <w:t>Item 1 – Business Adaptation and Improvement Scheme – Urban</w:t>
            </w:r>
          </w:p>
          <w:p w14:paraId="3385743E" w14:textId="77777777" w:rsidR="004E3455" w:rsidRPr="00F36E8E" w:rsidRDefault="004E3455" w:rsidP="009C7434">
            <w:pPr>
              <w:rPr>
                <w:rFonts w:cs="Arial"/>
                <w:szCs w:val="24"/>
              </w:rPr>
            </w:pPr>
            <w:r w:rsidRPr="00F36E8E">
              <w:rPr>
                <w:rFonts w:cs="Arial"/>
                <w:szCs w:val="24"/>
              </w:rPr>
              <w:t>Budget allocation: £740,000.  Funding stream: DfC Capital</w:t>
            </w:r>
          </w:p>
          <w:p w14:paraId="21C94345" w14:textId="77777777" w:rsidR="004E3455" w:rsidRPr="00F36E8E" w:rsidRDefault="004E3455" w:rsidP="009C7434">
            <w:pPr>
              <w:rPr>
                <w:rFonts w:cs="Arial"/>
                <w:szCs w:val="24"/>
              </w:rPr>
            </w:pPr>
          </w:p>
          <w:p w14:paraId="41267240" w14:textId="77777777" w:rsidR="004E3455" w:rsidRPr="00F36E8E" w:rsidRDefault="004E3455" w:rsidP="009C7434">
            <w:pPr>
              <w:rPr>
                <w:rFonts w:cs="Arial"/>
                <w:szCs w:val="24"/>
              </w:rPr>
            </w:pPr>
            <w:r w:rsidRPr="00F36E8E">
              <w:rPr>
                <w:rFonts w:cs="Arial"/>
                <w:szCs w:val="24"/>
              </w:rPr>
              <w:t>Grants up to £2,500 for businesses to adapt and/or improve their premises/practices regarding the impact from Covid-19.</w:t>
            </w:r>
          </w:p>
          <w:p w14:paraId="7AF9E653" w14:textId="77777777" w:rsidR="004E3455" w:rsidRPr="00F36E8E" w:rsidRDefault="004E3455" w:rsidP="009C7434">
            <w:pPr>
              <w:rPr>
                <w:rFonts w:cs="Arial"/>
                <w:szCs w:val="24"/>
              </w:rPr>
            </w:pPr>
          </w:p>
          <w:p w14:paraId="6005FFA0" w14:textId="77777777" w:rsidR="004E3455" w:rsidRPr="00F36E8E" w:rsidRDefault="004E3455" w:rsidP="009C7434">
            <w:pPr>
              <w:rPr>
                <w:rFonts w:cs="Arial"/>
                <w:szCs w:val="24"/>
              </w:rPr>
            </w:pPr>
            <w:r w:rsidRPr="00F36E8E">
              <w:rPr>
                <w:rFonts w:cs="Arial"/>
                <w:szCs w:val="24"/>
              </w:rPr>
              <w:t>Total number of applications received: 478</w:t>
            </w:r>
          </w:p>
          <w:p w14:paraId="612C9888" w14:textId="77777777" w:rsidR="004E3455" w:rsidRPr="00F36E8E" w:rsidRDefault="004E3455" w:rsidP="009C7434">
            <w:pPr>
              <w:rPr>
                <w:rFonts w:cs="Arial"/>
                <w:szCs w:val="24"/>
              </w:rPr>
            </w:pPr>
            <w:r w:rsidRPr="00F36E8E">
              <w:rPr>
                <w:rFonts w:cs="Arial"/>
                <w:szCs w:val="24"/>
              </w:rPr>
              <w:t>Total number of Letters of Offer issued: 390</w:t>
            </w:r>
          </w:p>
          <w:p w14:paraId="06E47978" w14:textId="77777777" w:rsidR="004E3455" w:rsidRPr="00F36E8E" w:rsidRDefault="004E3455" w:rsidP="009C7434">
            <w:pPr>
              <w:rPr>
                <w:rFonts w:cs="Arial"/>
                <w:szCs w:val="24"/>
              </w:rPr>
            </w:pPr>
            <w:r w:rsidRPr="00F36E8E">
              <w:rPr>
                <w:rFonts w:cs="Arial"/>
                <w:szCs w:val="24"/>
              </w:rPr>
              <w:t>Total number of claims processed and paid to applicants to date: 341  (9 claims to be submitted and processed by 31 March 2022)</w:t>
            </w:r>
          </w:p>
          <w:p w14:paraId="06149ED4" w14:textId="77777777" w:rsidR="004E3455" w:rsidRPr="00F36E8E" w:rsidRDefault="004E3455" w:rsidP="009C7434">
            <w:pPr>
              <w:rPr>
                <w:rFonts w:cs="Arial"/>
                <w:szCs w:val="24"/>
              </w:rPr>
            </w:pPr>
            <w:r w:rsidRPr="00F36E8E">
              <w:rPr>
                <w:rFonts w:cs="Arial"/>
                <w:szCs w:val="24"/>
              </w:rPr>
              <w:t>Total amount of grant paid to date: £699,396.35</w:t>
            </w:r>
          </w:p>
          <w:p w14:paraId="601DE143" w14:textId="77777777" w:rsidR="004E3455" w:rsidRPr="00F36E8E" w:rsidRDefault="004E3455" w:rsidP="009C7434">
            <w:pPr>
              <w:rPr>
                <w:rFonts w:cs="Arial"/>
                <w:szCs w:val="24"/>
              </w:rPr>
            </w:pPr>
          </w:p>
          <w:p w14:paraId="7557B4A8" w14:textId="77777777" w:rsidR="004E3455" w:rsidRPr="00F36E8E" w:rsidRDefault="004E3455" w:rsidP="009C7434">
            <w:pPr>
              <w:rPr>
                <w:rFonts w:cs="Arial"/>
                <w:szCs w:val="24"/>
              </w:rPr>
            </w:pPr>
            <w:r w:rsidRPr="00F36E8E">
              <w:rPr>
                <w:rFonts w:cs="Arial"/>
                <w:szCs w:val="24"/>
              </w:rPr>
              <w:t xml:space="preserve">Status: </w:t>
            </w:r>
            <w:r w:rsidRPr="00F36E8E">
              <w:rPr>
                <w:rFonts w:cs="Arial"/>
                <w:b/>
                <w:bCs/>
                <w:szCs w:val="24"/>
              </w:rPr>
              <w:t>Completion end of March 2022</w:t>
            </w:r>
          </w:p>
        </w:tc>
      </w:tr>
      <w:tr w:rsidR="004E3455" w:rsidRPr="00F36E8E" w14:paraId="7CF3264C" w14:textId="77777777" w:rsidTr="009C7434">
        <w:tc>
          <w:tcPr>
            <w:tcW w:w="9639" w:type="dxa"/>
          </w:tcPr>
          <w:p w14:paraId="50769BB6" w14:textId="77777777" w:rsidR="004E3455" w:rsidRPr="00F36E8E" w:rsidRDefault="004E3455" w:rsidP="009C7434">
            <w:pPr>
              <w:rPr>
                <w:rFonts w:cs="Arial"/>
                <w:b/>
                <w:bCs/>
                <w:szCs w:val="24"/>
              </w:rPr>
            </w:pPr>
            <w:r w:rsidRPr="00F36E8E">
              <w:rPr>
                <w:rFonts w:cs="Arial"/>
                <w:b/>
                <w:bCs/>
                <w:szCs w:val="24"/>
              </w:rPr>
              <w:t>Item 2 – Solar Bins - Urban</w:t>
            </w:r>
          </w:p>
          <w:p w14:paraId="714085F5" w14:textId="77777777" w:rsidR="004E3455" w:rsidRPr="00F36E8E" w:rsidRDefault="004E3455" w:rsidP="009C7434">
            <w:pPr>
              <w:rPr>
                <w:rFonts w:cs="Arial"/>
                <w:szCs w:val="24"/>
              </w:rPr>
            </w:pPr>
            <w:r w:rsidRPr="00F36E8E">
              <w:rPr>
                <w:rFonts w:cs="Arial"/>
                <w:szCs w:val="24"/>
              </w:rPr>
              <w:t>Budget allocation: £42,510.  Funding stream: DfC Capital</w:t>
            </w:r>
          </w:p>
          <w:p w14:paraId="535FF6F9" w14:textId="77777777" w:rsidR="004E3455" w:rsidRPr="00F36E8E" w:rsidRDefault="004E3455" w:rsidP="009C7434">
            <w:pPr>
              <w:rPr>
                <w:rFonts w:cs="Arial"/>
                <w:szCs w:val="24"/>
              </w:rPr>
            </w:pPr>
          </w:p>
          <w:p w14:paraId="239288BF" w14:textId="77777777" w:rsidR="004E3455" w:rsidRPr="00F36E8E" w:rsidRDefault="004E3455" w:rsidP="009C7434">
            <w:pPr>
              <w:rPr>
                <w:rFonts w:cs="Arial"/>
                <w:szCs w:val="24"/>
              </w:rPr>
            </w:pPr>
            <w:r w:rsidRPr="00F36E8E">
              <w:rPr>
                <w:rFonts w:cs="Arial"/>
                <w:szCs w:val="24"/>
              </w:rPr>
              <w:t xml:space="preserve">Installation of 10 solar bins across the towns. </w:t>
            </w:r>
          </w:p>
          <w:p w14:paraId="4794DC81" w14:textId="77777777" w:rsidR="004E3455" w:rsidRPr="00F36E8E" w:rsidRDefault="004E3455" w:rsidP="009C7434">
            <w:pPr>
              <w:rPr>
                <w:rFonts w:cs="Arial"/>
                <w:szCs w:val="24"/>
              </w:rPr>
            </w:pPr>
          </w:p>
          <w:p w14:paraId="34DC27E4" w14:textId="77777777" w:rsidR="004E3455" w:rsidRPr="0093420D" w:rsidRDefault="004E3455" w:rsidP="009C7434">
            <w:pPr>
              <w:rPr>
                <w:rFonts w:cs="Arial"/>
                <w:b/>
                <w:bCs/>
                <w:szCs w:val="24"/>
              </w:rPr>
            </w:pPr>
            <w:r w:rsidRPr="00F36E8E">
              <w:rPr>
                <w:rFonts w:cs="Arial"/>
                <w:szCs w:val="24"/>
              </w:rPr>
              <w:t>Status</w:t>
            </w:r>
            <w:r w:rsidRPr="00F36E8E">
              <w:rPr>
                <w:rFonts w:cs="Arial"/>
                <w:b/>
                <w:bCs/>
                <w:szCs w:val="24"/>
              </w:rPr>
              <w:t>: Complete</w:t>
            </w:r>
          </w:p>
        </w:tc>
      </w:tr>
      <w:tr w:rsidR="004E3455" w:rsidRPr="00F36E8E" w14:paraId="6E20F8B6" w14:textId="77777777" w:rsidTr="009C7434">
        <w:tc>
          <w:tcPr>
            <w:tcW w:w="9639" w:type="dxa"/>
          </w:tcPr>
          <w:p w14:paraId="171134F6" w14:textId="77777777" w:rsidR="004E3455" w:rsidRPr="00F36E8E" w:rsidRDefault="004E3455" w:rsidP="009C7434">
            <w:pPr>
              <w:rPr>
                <w:rFonts w:cs="Arial"/>
                <w:b/>
                <w:bCs/>
                <w:szCs w:val="24"/>
              </w:rPr>
            </w:pPr>
            <w:r w:rsidRPr="00F36E8E">
              <w:rPr>
                <w:rFonts w:cs="Arial"/>
                <w:b/>
                <w:bCs/>
                <w:szCs w:val="24"/>
              </w:rPr>
              <w:t>Item 3 – Flower Sculptures - Urban</w:t>
            </w:r>
          </w:p>
          <w:p w14:paraId="0A2984E2" w14:textId="77777777" w:rsidR="004E3455" w:rsidRPr="00F36E8E" w:rsidRDefault="004E3455" w:rsidP="009C7434">
            <w:pPr>
              <w:rPr>
                <w:rFonts w:cs="Arial"/>
                <w:szCs w:val="24"/>
              </w:rPr>
            </w:pPr>
            <w:r w:rsidRPr="00F36E8E">
              <w:rPr>
                <w:rFonts w:cs="Arial"/>
                <w:szCs w:val="24"/>
              </w:rPr>
              <w:t>Budget allocation: £40,000.  Funding stream: DfC Capital</w:t>
            </w:r>
          </w:p>
          <w:p w14:paraId="75DB7876" w14:textId="77777777" w:rsidR="004E3455" w:rsidRPr="00F36E8E" w:rsidRDefault="004E3455" w:rsidP="009C7434">
            <w:pPr>
              <w:rPr>
                <w:rFonts w:cs="Arial"/>
                <w:szCs w:val="24"/>
              </w:rPr>
            </w:pPr>
          </w:p>
          <w:p w14:paraId="7FA94711" w14:textId="77777777" w:rsidR="004E3455" w:rsidRPr="00F36E8E" w:rsidRDefault="004E3455" w:rsidP="009C7434">
            <w:pPr>
              <w:rPr>
                <w:rFonts w:cs="Arial"/>
                <w:szCs w:val="24"/>
              </w:rPr>
            </w:pPr>
            <w:r w:rsidRPr="00F36E8E">
              <w:rPr>
                <w:rFonts w:cs="Arial"/>
                <w:szCs w:val="24"/>
              </w:rPr>
              <w:t xml:space="preserve">Five living sculptures were installed within each of the Town Centres.  Each sculpture was individually themed to represent a key aspect of the town centre (Bangor-Mermaid | Comber-Brent Goose | Donaghadee-Waves | Holywood-Golfer | Newtownards-Spitfire) </w:t>
            </w:r>
          </w:p>
          <w:p w14:paraId="1C184F4A" w14:textId="77777777" w:rsidR="004E3455" w:rsidRPr="00F36E8E" w:rsidRDefault="004E3455" w:rsidP="009C7434">
            <w:pPr>
              <w:rPr>
                <w:rFonts w:cs="Arial"/>
                <w:szCs w:val="24"/>
              </w:rPr>
            </w:pPr>
          </w:p>
          <w:p w14:paraId="6BA683F3" w14:textId="77777777" w:rsidR="004E3455" w:rsidRPr="0093420D" w:rsidRDefault="004E3455" w:rsidP="009C7434">
            <w:pPr>
              <w:rPr>
                <w:rFonts w:cs="Arial"/>
                <w:szCs w:val="24"/>
              </w:rPr>
            </w:pPr>
            <w:r w:rsidRPr="00F36E8E">
              <w:rPr>
                <w:rFonts w:cs="Arial"/>
                <w:szCs w:val="24"/>
              </w:rPr>
              <w:t xml:space="preserve">Status: </w:t>
            </w:r>
            <w:r w:rsidRPr="00F36E8E">
              <w:rPr>
                <w:rFonts w:cs="Arial"/>
                <w:b/>
                <w:bCs/>
                <w:szCs w:val="24"/>
              </w:rPr>
              <w:t>Complete</w:t>
            </w:r>
          </w:p>
        </w:tc>
      </w:tr>
      <w:tr w:rsidR="004E3455" w:rsidRPr="00F36E8E" w14:paraId="079D56E9" w14:textId="77777777" w:rsidTr="009C7434">
        <w:tc>
          <w:tcPr>
            <w:tcW w:w="9639" w:type="dxa"/>
          </w:tcPr>
          <w:p w14:paraId="01F24CA4" w14:textId="77777777" w:rsidR="004E3455" w:rsidRPr="00F36E8E" w:rsidRDefault="004E3455" w:rsidP="009C7434">
            <w:pPr>
              <w:rPr>
                <w:rFonts w:cs="Arial"/>
                <w:b/>
                <w:bCs/>
                <w:szCs w:val="24"/>
              </w:rPr>
            </w:pPr>
            <w:r w:rsidRPr="00F36E8E">
              <w:rPr>
                <w:rFonts w:cs="Arial"/>
                <w:b/>
                <w:bCs/>
                <w:szCs w:val="24"/>
              </w:rPr>
              <w:t>Item 4 – Donaghadee Copelands Court - Urban</w:t>
            </w:r>
          </w:p>
          <w:p w14:paraId="4772E00E" w14:textId="77777777" w:rsidR="004E3455" w:rsidRPr="00F36E8E" w:rsidRDefault="004E3455" w:rsidP="009C7434">
            <w:pPr>
              <w:rPr>
                <w:rFonts w:cs="Arial"/>
                <w:szCs w:val="24"/>
              </w:rPr>
            </w:pPr>
            <w:r w:rsidRPr="00F36E8E">
              <w:rPr>
                <w:rFonts w:cs="Arial"/>
                <w:szCs w:val="24"/>
              </w:rPr>
              <w:t>Split budget:</w:t>
            </w:r>
          </w:p>
          <w:p w14:paraId="1D0A66F0" w14:textId="77777777" w:rsidR="004E3455" w:rsidRPr="00F36E8E" w:rsidRDefault="004E3455" w:rsidP="009C7434">
            <w:pPr>
              <w:rPr>
                <w:rFonts w:cs="Arial"/>
                <w:szCs w:val="24"/>
              </w:rPr>
            </w:pPr>
            <w:r w:rsidRPr="00F36E8E">
              <w:rPr>
                <w:rFonts w:cs="Arial"/>
                <w:szCs w:val="24"/>
              </w:rPr>
              <w:t>Budget allocation: £43,631.  Funding stream: DfC</w:t>
            </w:r>
          </w:p>
          <w:p w14:paraId="331BB43E" w14:textId="77777777" w:rsidR="004E3455" w:rsidRPr="00F36E8E" w:rsidRDefault="004E3455" w:rsidP="009C7434">
            <w:pPr>
              <w:rPr>
                <w:rFonts w:cs="Arial"/>
                <w:szCs w:val="24"/>
              </w:rPr>
            </w:pPr>
            <w:r w:rsidRPr="00F36E8E">
              <w:rPr>
                <w:rFonts w:cs="Arial"/>
                <w:szCs w:val="24"/>
              </w:rPr>
              <w:t>Budget allocation: £76,369.  Funding stream: DfI - Total allocation: £120,000.</w:t>
            </w:r>
          </w:p>
          <w:p w14:paraId="48DE8B0F" w14:textId="77777777" w:rsidR="004E3455" w:rsidRPr="00F36E8E" w:rsidRDefault="004E3455" w:rsidP="009C7434">
            <w:pPr>
              <w:rPr>
                <w:rFonts w:cs="Arial"/>
                <w:szCs w:val="24"/>
              </w:rPr>
            </w:pPr>
          </w:p>
          <w:p w14:paraId="1C89A4CE" w14:textId="77777777" w:rsidR="004E3455" w:rsidRPr="00F36E8E" w:rsidRDefault="004E3455" w:rsidP="009C7434">
            <w:pPr>
              <w:rPr>
                <w:rFonts w:cs="Arial"/>
                <w:szCs w:val="24"/>
              </w:rPr>
            </w:pPr>
            <w:r w:rsidRPr="00F36E8E">
              <w:rPr>
                <w:rFonts w:cs="Arial"/>
                <w:szCs w:val="24"/>
              </w:rPr>
              <w:t xml:space="preserve">Environmental Improvement Scheme at Donaghadee Harbour Copeland Court which included levelling of area, new drainage, lighting, resurfacing, planting and a mural. </w:t>
            </w:r>
          </w:p>
          <w:p w14:paraId="67842AF5" w14:textId="77777777" w:rsidR="004E3455" w:rsidRPr="00F36E8E" w:rsidRDefault="004E3455" w:rsidP="009C7434">
            <w:pPr>
              <w:rPr>
                <w:rFonts w:cs="Arial"/>
                <w:szCs w:val="24"/>
              </w:rPr>
            </w:pPr>
          </w:p>
          <w:p w14:paraId="5470D4B7" w14:textId="77777777" w:rsidR="004E3455" w:rsidRPr="00F36E8E" w:rsidRDefault="004E3455" w:rsidP="009C7434">
            <w:pPr>
              <w:rPr>
                <w:rFonts w:cs="Arial"/>
                <w:szCs w:val="24"/>
              </w:rPr>
            </w:pPr>
            <w:r w:rsidRPr="00F36E8E">
              <w:rPr>
                <w:rFonts w:cs="Arial"/>
                <w:szCs w:val="24"/>
              </w:rPr>
              <w:t xml:space="preserve">Status: </w:t>
            </w:r>
            <w:r w:rsidRPr="00F36E8E">
              <w:rPr>
                <w:rFonts w:cs="Arial"/>
                <w:b/>
                <w:bCs/>
                <w:szCs w:val="24"/>
              </w:rPr>
              <w:t>Complete</w:t>
            </w:r>
          </w:p>
        </w:tc>
      </w:tr>
      <w:tr w:rsidR="004E3455" w:rsidRPr="00F36E8E" w14:paraId="11100F38" w14:textId="77777777" w:rsidTr="009C7434">
        <w:tc>
          <w:tcPr>
            <w:tcW w:w="9639" w:type="dxa"/>
          </w:tcPr>
          <w:p w14:paraId="3A1BE7BC" w14:textId="77777777" w:rsidR="004E3455" w:rsidRPr="00F36E8E" w:rsidRDefault="004E3455" w:rsidP="009C7434">
            <w:pPr>
              <w:rPr>
                <w:rFonts w:cs="Arial"/>
                <w:b/>
                <w:bCs/>
                <w:szCs w:val="24"/>
              </w:rPr>
            </w:pPr>
            <w:r w:rsidRPr="00F36E8E">
              <w:rPr>
                <w:rFonts w:cs="Arial"/>
                <w:b/>
                <w:bCs/>
                <w:szCs w:val="24"/>
              </w:rPr>
              <w:t>Item 5 – Comber Town Improvement Scheme Part 1</w:t>
            </w:r>
          </w:p>
          <w:p w14:paraId="5B95EEE3" w14:textId="77777777" w:rsidR="004E3455" w:rsidRPr="00F36E8E" w:rsidRDefault="004E3455" w:rsidP="009C7434">
            <w:pPr>
              <w:rPr>
                <w:rFonts w:cs="Arial"/>
                <w:szCs w:val="24"/>
              </w:rPr>
            </w:pPr>
            <w:r w:rsidRPr="00F36E8E">
              <w:rPr>
                <w:rFonts w:cs="Arial"/>
                <w:szCs w:val="24"/>
              </w:rPr>
              <w:t>Budget allocation: £30,000.  Funding stream: DfI</w:t>
            </w:r>
          </w:p>
          <w:p w14:paraId="21FA6145" w14:textId="77777777" w:rsidR="004E3455" w:rsidRPr="00F36E8E" w:rsidRDefault="004E3455" w:rsidP="009C7434">
            <w:pPr>
              <w:rPr>
                <w:rFonts w:cs="Arial"/>
                <w:szCs w:val="24"/>
              </w:rPr>
            </w:pPr>
          </w:p>
          <w:p w14:paraId="1D724FA3" w14:textId="77777777" w:rsidR="004E3455" w:rsidRPr="00F36E8E" w:rsidRDefault="004E3455" w:rsidP="009C7434">
            <w:pPr>
              <w:rPr>
                <w:rFonts w:cs="Arial"/>
                <w:szCs w:val="24"/>
              </w:rPr>
            </w:pPr>
            <w:r w:rsidRPr="00F36E8E">
              <w:rPr>
                <w:rFonts w:cs="Arial"/>
                <w:szCs w:val="24"/>
              </w:rPr>
              <w:t>Phase 1 minor town improvement scheme; providing a linkage from the new cycling infrastructure and the greenway entrance.</w:t>
            </w:r>
          </w:p>
          <w:p w14:paraId="4565E333" w14:textId="77777777" w:rsidR="004E3455" w:rsidRPr="00F36E8E" w:rsidRDefault="004E3455" w:rsidP="009C7434">
            <w:pPr>
              <w:rPr>
                <w:rFonts w:cs="Arial"/>
                <w:szCs w:val="24"/>
              </w:rPr>
            </w:pPr>
          </w:p>
          <w:p w14:paraId="70CA0433" w14:textId="77777777" w:rsidR="004E3455" w:rsidRPr="0093420D" w:rsidRDefault="004E3455" w:rsidP="009C7434">
            <w:pPr>
              <w:rPr>
                <w:rFonts w:cs="Arial"/>
                <w:szCs w:val="24"/>
              </w:rPr>
            </w:pPr>
            <w:r w:rsidRPr="00F36E8E">
              <w:rPr>
                <w:rFonts w:cs="Arial"/>
                <w:szCs w:val="24"/>
              </w:rPr>
              <w:t xml:space="preserve">Status: </w:t>
            </w:r>
            <w:r w:rsidRPr="00F36E8E">
              <w:rPr>
                <w:rFonts w:cs="Arial"/>
                <w:b/>
                <w:bCs/>
                <w:szCs w:val="24"/>
              </w:rPr>
              <w:t>Complete</w:t>
            </w:r>
          </w:p>
        </w:tc>
      </w:tr>
      <w:tr w:rsidR="004E3455" w:rsidRPr="00F36E8E" w14:paraId="0A0E1CF3" w14:textId="77777777" w:rsidTr="009C7434">
        <w:tc>
          <w:tcPr>
            <w:tcW w:w="9639" w:type="dxa"/>
          </w:tcPr>
          <w:p w14:paraId="30248008" w14:textId="77777777" w:rsidR="004E3455" w:rsidRPr="00F36E8E" w:rsidRDefault="004E3455" w:rsidP="009C7434">
            <w:pPr>
              <w:rPr>
                <w:rFonts w:cs="Arial"/>
                <w:b/>
                <w:bCs/>
                <w:szCs w:val="24"/>
              </w:rPr>
            </w:pPr>
            <w:r w:rsidRPr="00F36E8E">
              <w:rPr>
                <w:rFonts w:cs="Arial"/>
                <w:b/>
                <w:bCs/>
                <w:szCs w:val="24"/>
              </w:rPr>
              <w:t>Item 6 – Cycling Infrastructure – Urban</w:t>
            </w:r>
          </w:p>
          <w:p w14:paraId="03507E96" w14:textId="77777777" w:rsidR="004E3455" w:rsidRPr="00F36E8E" w:rsidRDefault="004E3455" w:rsidP="009C7434">
            <w:pPr>
              <w:rPr>
                <w:rFonts w:cs="Arial"/>
                <w:szCs w:val="24"/>
              </w:rPr>
            </w:pPr>
            <w:r w:rsidRPr="00F36E8E">
              <w:rPr>
                <w:rFonts w:cs="Arial"/>
                <w:szCs w:val="24"/>
              </w:rPr>
              <w:t>Budget allocation: £60,000.  Funding stream: DfI</w:t>
            </w:r>
          </w:p>
          <w:p w14:paraId="42150580" w14:textId="77777777" w:rsidR="004E3455" w:rsidRPr="00F36E8E" w:rsidRDefault="004E3455" w:rsidP="009C7434">
            <w:pPr>
              <w:rPr>
                <w:rFonts w:cs="Arial"/>
                <w:szCs w:val="24"/>
              </w:rPr>
            </w:pPr>
          </w:p>
          <w:p w14:paraId="3B80E482" w14:textId="77777777" w:rsidR="004E3455" w:rsidRPr="00F36E8E" w:rsidRDefault="004E3455" w:rsidP="009C7434">
            <w:pPr>
              <w:rPr>
                <w:rFonts w:cs="Arial"/>
                <w:szCs w:val="24"/>
              </w:rPr>
            </w:pPr>
            <w:r w:rsidRPr="00F36E8E">
              <w:rPr>
                <w:rFonts w:cs="Arial"/>
                <w:szCs w:val="24"/>
              </w:rPr>
              <w:lastRenderedPageBreak/>
              <w:t>Design, production and installation of a range of cycling infrastructure within the town centres to assist and promote active travel.</w:t>
            </w:r>
          </w:p>
          <w:p w14:paraId="5ACB1402" w14:textId="77777777" w:rsidR="004E3455" w:rsidRPr="00F36E8E" w:rsidRDefault="004E3455" w:rsidP="009C7434">
            <w:pPr>
              <w:rPr>
                <w:rFonts w:cs="Arial"/>
                <w:szCs w:val="24"/>
              </w:rPr>
            </w:pPr>
          </w:p>
          <w:p w14:paraId="3BCB8730" w14:textId="77777777" w:rsidR="004E3455" w:rsidRPr="0093420D" w:rsidRDefault="004E3455" w:rsidP="009C7434">
            <w:pPr>
              <w:rPr>
                <w:rFonts w:cs="Arial"/>
                <w:szCs w:val="24"/>
              </w:rPr>
            </w:pPr>
            <w:r w:rsidRPr="00F36E8E">
              <w:rPr>
                <w:rFonts w:cs="Arial"/>
                <w:szCs w:val="24"/>
              </w:rPr>
              <w:t xml:space="preserve">Status: Tender complete, equipment received – </w:t>
            </w:r>
            <w:r w:rsidRPr="00F36E8E">
              <w:rPr>
                <w:rFonts w:cs="Arial"/>
                <w:b/>
                <w:bCs/>
                <w:szCs w:val="24"/>
              </w:rPr>
              <w:t>installation to take place March/April</w:t>
            </w:r>
          </w:p>
        </w:tc>
      </w:tr>
      <w:tr w:rsidR="004E3455" w:rsidRPr="00F36E8E" w14:paraId="24375897" w14:textId="77777777" w:rsidTr="009C7434">
        <w:tc>
          <w:tcPr>
            <w:tcW w:w="9639" w:type="dxa"/>
          </w:tcPr>
          <w:p w14:paraId="5A7947F4" w14:textId="77777777" w:rsidR="004E3455" w:rsidRPr="00F36E8E" w:rsidRDefault="004E3455" w:rsidP="009C7434">
            <w:pPr>
              <w:jc w:val="both"/>
              <w:rPr>
                <w:rFonts w:cs="Arial"/>
                <w:b/>
                <w:bCs/>
                <w:szCs w:val="24"/>
              </w:rPr>
            </w:pPr>
            <w:r w:rsidRPr="00F36E8E">
              <w:rPr>
                <w:rFonts w:cs="Arial"/>
                <w:b/>
                <w:bCs/>
                <w:szCs w:val="24"/>
              </w:rPr>
              <w:lastRenderedPageBreak/>
              <w:t>Item 7 – Holywood Green Scheme – Urban</w:t>
            </w:r>
          </w:p>
          <w:p w14:paraId="79CA45E3" w14:textId="77777777" w:rsidR="004E3455" w:rsidRPr="00F36E8E" w:rsidRDefault="004E3455" w:rsidP="009C7434">
            <w:pPr>
              <w:jc w:val="both"/>
              <w:rPr>
                <w:rFonts w:cs="Arial"/>
                <w:szCs w:val="24"/>
              </w:rPr>
            </w:pPr>
            <w:r w:rsidRPr="00F36E8E">
              <w:rPr>
                <w:rFonts w:cs="Arial"/>
                <w:szCs w:val="24"/>
              </w:rPr>
              <w:t>Budget allocation: £2,815.  Funding stream: DfI</w:t>
            </w:r>
          </w:p>
          <w:p w14:paraId="5FE80508" w14:textId="77777777" w:rsidR="004E3455" w:rsidRPr="00F36E8E" w:rsidRDefault="004E3455" w:rsidP="009C7434">
            <w:pPr>
              <w:jc w:val="both"/>
              <w:rPr>
                <w:rFonts w:cs="Arial"/>
                <w:szCs w:val="24"/>
              </w:rPr>
            </w:pPr>
          </w:p>
          <w:p w14:paraId="6315EF94" w14:textId="77777777" w:rsidR="004E3455" w:rsidRPr="00F36E8E" w:rsidRDefault="004E3455" w:rsidP="009C7434">
            <w:pPr>
              <w:jc w:val="both"/>
              <w:rPr>
                <w:rFonts w:cs="Arial"/>
                <w:szCs w:val="24"/>
              </w:rPr>
            </w:pPr>
            <w:r w:rsidRPr="00F36E8E">
              <w:rPr>
                <w:rFonts w:cs="Arial"/>
                <w:szCs w:val="24"/>
              </w:rPr>
              <w:t>This project relates to the second of three Holywood Town Subway schemes, administered and supervised by ‘Subways Action Group’ a focus group within Holywood Residents Association. The project transformed the subway at Redburn Square to improve the appearance of this key gateway to the town.</w:t>
            </w:r>
          </w:p>
          <w:p w14:paraId="5B94DB47" w14:textId="77777777" w:rsidR="004E3455" w:rsidRPr="00F36E8E" w:rsidRDefault="004E3455" w:rsidP="009C7434">
            <w:pPr>
              <w:jc w:val="both"/>
              <w:rPr>
                <w:rFonts w:cs="Arial"/>
                <w:szCs w:val="24"/>
              </w:rPr>
            </w:pPr>
          </w:p>
          <w:p w14:paraId="78AD1CD0" w14:textId="77777777" w:rsidR="004E3455" w:rsidRPr="00F36E8E" w:rsidRDefault="004E3455" w:rsidP="009C7434">
            <w:pPr>
              <w:jc w:val="both"/>
              <w:rPr>
                <w:rFonts w:cs="Arial"/>
                <w:b/>
                <w:bCs/>
                <w:szCs w:val="24"/>
              </w:rPr>
            </w:pPr>
            <w:r w:rsidRPr="00F36E8E">
              <w:rPr>
                <w:rFonts w:cs="Arial"/>
                <w:szCs w:val="24"/>
              </w:rPr>
              <w:t xml:space="preserve">Status: </w:t>
            </w:r>
            <w:r w:rsidRPr="00F36E8E">
              <w:rPr>
                <w:rFonts w:cs="Arial"/>
                <w:b/>
                <w:bCs/>
                <w:szCs w:val="24"/>
              </w:rPr>
              <w:t>Complete</w:t>
            </w:r>
          </w:p>
        </w:tc>
      </w:tr>
      <w:tr w:rsidR="004E3455" w:rsidRPr="00F36E8E" w14:paraId="18945E9C" w14:textId="77777777" w:rsidTr="009C7434">
        <w:tc>
          <w:tcPr>
            <w:tcW w:w="9639" w:type="dxa"/>
          </w:tcPr>
          <w:p w14:paraId="7A4E6A99" w14:textId="77777777" w:rsidR="004E3455" w:rsidRPr="00F36E8E" w:rsidRDefault="004E3455" w:rsidP="009C7434">
            <w:pPr>
              <w:rPr>
                <w:rFonts w:cs="Arial"/>
                <w:b/>
                <w:bCs/>
                <w:szCs w:val="24"/>
              </w:rPr>
            </w:pPr>
            <w:r w:rsidRPr="00F36E8E">
              <w:rPr>
                <w:rFonts w:cs="Arial"/>
                <w:b/>
                <w:bCs/>
                <w:szCs w:val="24"/>
              </w:rPr>
              <w:t>Item 8 – Cycling Infrastructure – Rural</w:t>
            </w:r>
          </w:p>
          <w:p w14:paraId="2D5C764E" w14:textId="77777777" w:rsidR="004E3455" w:rsidRPr="00F36E8E" w:rsidRDefault="004E3455" w:rsidP="009C7434">
            <w:pPr>
              <w:rPr>
                <w:rFonts w:cs="Arial"/>
                <w:szCs w:val="24"/>
              </w:rPr>
            </w:pPr>
            <w:r w:rsidRPr="00F36E8E">
              <w:rPr>
                <w:rFonts w:cs="Arial"/>
                <w:szCs w:val="24"/>
              </w:rPr>
              <w:t xml:space="preserve">Split budget: </w:t>
            </w:r>
          </w:p>
          <w:p w14:paraId="4F335897" w14:textId="77777777" w:rsidR="004E3455" w:rsidRPr="00F36E8E" w:rsidRDefault="004E3455" w:rsidP="009C7434">
            <w:pPr>
              <w:rPr>
                <w:rFonts w:cs="Arial"/>
                <w:szCs w:val="24"/>
              </w:rPr>
            </w:pPr>
            <w:r w:rsidRPr="00F36E8E">
              <w:rPr>
                <w:rFonts w:cs="Arial"/>
                <w:szCs w:val="24"/>
              </w:rPr>
              <w:t xml:space="preserve">Budget allocation </w:t>
            </w:r>
            <w:r w:rsidRPr="00F36E8E">
              <w:rPr>
                <w:rFonts w:cs="Arial"/>
                <w:b/>
                <w:bCs/>
                <w:szCs w:val="24"/>
              </w:rPr>
              <w:t>1</w:t>
            </w:r>
            <w:r w:rsidRPr="00F36E8E">
              <w:rPr>
                <w:rFonts w:cs="Arial"/>
                <w:szCs w:val="24"/>
              </w:rPr>
              <w:t>: £8,631.  Funding stream: DfI</w:t>
            </w:r>
          </w:p>
          <w:p w14:paraId="7FDA72EA" w14:textId="77777777" w:rsidR="004E3455" w:rsidRPr="00F36E8E" w:rsidRDefault="004E3455" w:rsidP="009C7434">
            <w:pPr>
              <w:rPr>
                <w:rFonts w:cs="Arial"/>
                <w:szCs w:val="24"/>
              </w:rPr>
            </w:pPr>
            <w:r w:rsidRPr="00F36E8E">
              <w:rPr>
                <w:rFonts w:cs="Arial"/>
                <w:szCs w:val="24"/>
              </w:rPr>
              <w:t xml:space="preserve">Budget allocation </w:t>
            </w:r>
            <w:r w:rsidRPr="00F36E8E">
              <w:rPr>
                <w:rFonts w:cs="Arial"/>
                <w:b/>
                <w:bCs/>
                <w:szCs w:val="24"/>
              </w:rPr>
              <w:t>2</w:t>
            </w:r>
            <w:r w:rsidRPr="00F36E8E">
              <w:rPr>
                <w:rFonts w:cs="Arial"/>
                <w:szCs w:val="24"/>
              </w:rPr>
              <w:t>: £31,369.  Funding stream: DAERA - Total allocation: £47,400.</w:t>
            </w:r>
          </w:p>
          <w:p w14:paraId="7A7787F2" w14:textId="77777777" w:rsidR="004E3455" w:rsidRPr="00F36E8E" w:rsidRDefault="004E3455" w:rsidP="009C7434">
            <w:pPr>
              <w:rPr>
                <w:rFonts w:cs="Arial"/>
                <w:szCs w:val="24"/>
              </w:rPr>
            </w:pPr>
          </w:p>
          <w:p w14:paraId="56A74261" w14:textId="77777777" w:rsidR="004E3455" w:rsidRPr="00F36E8E" w:rsidRDefault="004E3455" w:rsidP="009C7434">
            <w:pPr>
              <w:rPr>
                <w:rFonts w:cs="Arial"/>
                <w:szCs w:val="24"/>
              </w:rPr>
            </w:pPr>
            <w:r w:rsidRPr="00F36E8E">
              <w:rPr>
                <w:rFonts w:cs="Arial"/>
                <w:szCs w:val="24"/>
              </w:rPr>
              <w:t>Design, production and installation of a range of cycling infrastructure within the various villages of the Borough to assist and promote active travel.</w:t>
            </w:r>
          </w:p>
          <w:p w14:paraId="69AA59A1" w14:textId="77777777" w:rsidR="004E3455" w:rsidRPr="00F36E8E" w:rsidRDefault="004E3455" w:rsidP="009C7434">
            <w:pPr>
              <w:rPr>
                <w:rFonts w:cs="Arial"/>
                <w:szCs w:val="24"/>
              </w:rPr>
            </w:pPr>
          </w:p>
          <w:p w14:paraId="473D5FE3" w14:textId="77777777" w:rsidR="004E3455" w:rsidRPr="0093420D" w:rsidRDefault="004E3455" w:rsidP="009C7434">
            <w:pPr>
              <w:rPr>
                <w:rFonts w:cs="Arial"/>
                <w:szCs w:val="24"/>
              </w:rPr>
            </w:pPr>
            <w:r w:rsidRPr="00F36E8E">
              <w:rPr>
                <w:rFonts w:cs="Arial"/>
                <w:szCs w:val="24"/>
              </w:rPr>
              <w:t xml:space="preserve">Status: Tender complete, equipment received – </w:t>
            </w:r>
            <w:r w:rsidRPr="00F36E8E">
              <w:rPr>
                <w:rFonts w:cs="Arial"/>
                <w:b/>
                <w:bCs/>
                <w:szCs w:val="24"/>
              </w:rPr>
              <w:t>installation to take place March/April</w:t>
            </w:r>
          </w:p>
        </w:tc>
      </w:tr>
      <w:tr w:rsidR="004E3455" w:rsidRPr="00F36E8E" w14:paraId="49122993" w14:textId="77777777" w:rsidTr="009C7434">
        <w:tc>
          <w:tcPr>
            <w:tcW w:w="9639" w:type="dxa"/>
          </w:tcPr>
          <w:p w14:paraId="0EFE43AB" w14:textId="77777777" w:rsidR="004E3455" w:rsidRPr="00F36E8E" w:rsidRDefault="004E3455" w:rsidP="009C7434">
            <w:pPr>
              <w:rPr>
                <w:rFonts w:cs="Arial"/>
                <w:b/>
                <w:bCs/>
                <w:szCs w:val="24"/>
              </w:rPr>
            </w:pPr>
            <w:r w:rsidRPr="00F36E8E">
              <w:rPr>
                <w:rFonts w:cs="Arial"/>
                <w:b/>
                <w:bCs/>
                <w:szCs w:val="24"/>
              </w:rPr>
              <w:t>Item 9 – Business Adaptation and Improvement Scheme – Rural</w:t>
            </w:r>
          </w:p>
          <w:p w14:paraId="4B76A50D" w14:textId="77777777" w:rsidR="004E3455" w:rsidRPr="00F36E8E" w:rsidRDefault="004E3455" w:rsidP="009C7434">
            <w:pPr>
              <w:rPr>
                <w:rFonts w:cs="Arial"/>
                <w:szCs w:val="24"/>
              </w:rPr>
            </w:pPr>
            <w:r w:rsidRPr="00F36E8E">
              <w:rPr>
                <w:rFonts w:cs="Arial"/>
                <w:szCs w:val="24"/>
              </w:rPr>
              <w:t>Budget allocation: £161,614.  Funding stream: DAERA</w:t>
            </w:r>
          </w:p>
          <w:p w14:paraId="21A6CAD3" w14:textId="77777777" w:rsidR="004E3455" w:rsidRPr="00F36E8E" w:rsidRDefault="004E3455" w:rsidP="009C7434">
            <w:pPr>
              <w:rPr>
                <w:rFonts w:cs="Arial"/>
                <w:szCs w:val="24"/>
              </w:rPr>
            </w:pPr>
          </w:p>
          <w:p w14:paraId="16BFD819" w14:textId="77777777" w:rsidR="004E3455" w:rsidRPr="00F36E8E" w:rsidRDefault="004E3455" w:rsidP="009C7434">
            <w:pPr>
              <w:rPr>
                <w:rFonts w:cs="Arial"/>
                <w:szCs w:val="24"/>
              </w:rPr>
            </w:pPr>
            <w:r w:rsidRPr="00F36E8E">
              <w:rPr>
                <w:rFonts w:cs="Arial"/>
                <w:szCs w:val="24"/>
              </w:rPr>
              <w:t>Grants up to £2,500 for businesses to adapt and/or improve their premises/practices regarding the impact from Covid-19.</w:t>
            </w:r>
          </w:p>
          <w:p w14:paraId="58D1E995" w14:textId="77777777" w:rsidR="004E3455" w:rsidRPr="00F36E8E" w:rsidRDefault="004E3455" w:rsidP="009C7434">
            <w:pPr>
              <w:rPr>
                <w:rFonts w:cs="Arial"/>
                <w:szCs w:val="24"/>
              </w:rPr>
            </w:pPr>
          </w:p>
          <w:p w14:paraId="07FAE34E" w14:textId="77777777" w:rsidR="004E3455" w:rsidRPr="00F36E8E" w:rsidRDefault="004E3455" w:rsidP="009C7434">
            <w:pPr>
              <w:pStyle w:val="xmsonormal"/>
              <w:rPr>
                <w:rFonts w:ascii="Arial" w:hAnsi="Arial" w:cs="Arial"/>
                <w:sz w:val="24"/>
                <w:szCs w:val="24"/>
              </w:rPr>
            </w:pPr>
            <w:r w:rsidRPr="00F36E8E">
              <w:rPr>
                <w:rFonts w:ascii="Arial" w:hAnsi="Arial" w:cs="Arial"/>
                <w:sz w:val="24"/>
                <w:szCs w:val="24"/>
              </w:rPr>
              <w:t>Total Number of applications received: 134</w:t>
            </w:r>
          </w:p>
          <w:p w14:paraId="3EEEE993" w14:textId="77777777" w:rsidR="004E3455" w:rsidRPr="00F36E8E" w:rsidRDefault="004E3455" w:rsidP="009C7434">
            <w:pPr>
              <w:pStyle w:val="xmsonormal"/>
              <w:rPr>
                <w:rFonts w:ascii="Arial" w:hAnsi="Arial" w:cs="Arial"/>
                <w:sz w:val="24"/>
                <w:szCs w:val="24"/>
              </w:rPr>
            </w:pPr>
            <w:r w:rsidRPr="00F36E8E">
              <w:rPr>
                <w:rFonts w:ascii="Arial" w:hAnsi="Arial" w:cs="Arial"/>
                <w:sz w:val="24"/>
                <w:szCs w:val="24"/>
              </w:rPr>
              <w:t>Total number of Letter of offers issued: 98</w:t>
            </w:r>
          </w:p>
          <w:p w14:paraId="6E8375C1" w14:textId="77777777" w:rsidR="004E3455" w:rsidRPr="00F36E8E" w:rsidRDefault="004E3455" w:rsidP="009C7434">
            <w:pPr>
              <w:pStyle w:val="xmsonormal"/>
              <w:rPr>
                <w:rFonts w:ascii="Arial" w:hAnsi="Arial" w:cs="Arial"/>
                <w:sz w:val="24"/>
                <w:szCs w:val="24"/>
              </w:rPr>
            </w:pPr>
            <w:r w:rsidRPr="00F36E8E">
              <w:rPr>
                <w:rFonts w:ascii="Arial" w:hAnsi="Arial" w:cs="Arial"/>
                <w:sz w:val="24"/>
                <w:szCs w:val="24"/>
              </w:rPr>
              <w:t>Total number of Letters of Offer claims processed: 81</w:t>
            </w:r>
          </w:p>
          <w:p w14:paraId="444966A6" w14:textId="77777777" w:rsidR="004E3455" w:rsidRPr="00F36E8E" w:rsidRDefault="004E3455" w:rsidP="009C7434">
            <w:pPr>
              <w:pStyle w:val="xmsonormal"/>
              <w:rPr>
                <w:rFonts w:ascii="Arial" w:hAnsi="Arial" w:cs="Arial"/>
                <w:sz w:val="24"/>
                <w:szCs w:val="24"/>
              </w:rPr>
            </w:pPr>
            <w:r w:rsidRPr="00F36E8E">
              <w:rPr>
                <w:rFonts w:ascii="Arial" w:hAnsi="Arial" w:cs="Arial"/>
                <w:sz w:val="24"/>
                <w:szCs w:val="24"/>
              </w:rPr>
              <w:t>Total amount of grant paid to date: £161,614</w:t>
            </w:r>
          </w:p>
          <w:p w14:paraId="4EF3B9C2" w14:textId="77777777" w:rsidR="004E3455" w:rsidRPr="00F36E8E" w:rsidRDefault="004E3455" w:rsidP="009C7434">
            <w:pPr>
              <w:rPr>
                <w:rFonts w:cs="Arial"/>
                <w:szCs w:val="24"/>
              </w:rPr>
            </w:pPr>
          </w:p>
          <w:p w14:paraId="772A1DF1" w14:textId="77777777" w:rsidR="004E3455" w:rsidRPr="00F36E8E" w:rsidRDefault="004E3455" w:rsidP="009C7434">
            <w:pPr>
              <w:rPr>
                <w:rFonts w:cs="Arial"/>
                <w:szCs w:val="24"/>
              </w:rPr>
            </w:pPr>
            <w:r w:rsidRPr="00F36E8E">
              <w:rPr>
                <w:rFonts w:cs="Arial"/>
                <w:szCs w:val="24"/>
              </w:rPr>
              <w:t>Total number of applications received: 87</w:t>
            </w:r>
          </w:p>
          <w:p w14:paraId="25CB97EB" w14:textId="77777777" w:rsidR="004E3455" w:rsidRPr="00F36E8E" w:rsidRDefault="004E3455" w:rsidP="009C7434">
            <w:pPr>
              <w:rPr>
                <w:rFonts w:cs="Arial"/>
                <w:szCs w:val="24"/>
              </w:rPr>
            </w:pPr>
            <w:r w:rsidRPr="00F36E8E">
              <w:rPr>
                <w:rFonts w:cs="Arial"/>
                <w:szCs w:val="24"/>
              </w:rPr>
              <w:t>Total number of Letters of Offer issued: 73</w:t>
            </w:r>
          </w:p>
          <w:p w14:paraId="0E8FE578" w14:textId="77777777" w:rsidR="004E3455" w:rsidRPr="00F36E8E" w:rsidRDefault="004E3455" w:rsidP="009C7434">
            <w:pPr>
              <w:rPr>
                <w:rFonts w:cs="Arial"/>
                <w:szCs w:val="24"/>
              </w:rPr>
            </w:pPr>
            <w:r w:rsidRPr="00F36E8E">
              <w:rPr>
                <w:rFonts w:cs="Arial"/>
                <w:szCs w:val="24"/>
              </w:rPr>
              <w:t>Total number of claims processed and paid to applicants: £161,614</w:t>
            </w:r>
          </w:p>
          <w:p w14:paraId="4162F0EE" w14:textId="77777777" w:rsidR="004E3455" w:rsidRPr="00F36E8E" w:rsidRDefault="004E3455" w:rsidP="009C7434">
            <w:pPr>
              <w:rPr>
                <w:rFonts w:cs="Arial"/>
                <w:szCs w:val="24"/>
              </w:rPr>
            </w:pPr>
            <w:r w:rsidRPr="00F36E8E">
              <w:rPr>
                <w:rFonts w:cs="Arial"/>
                <w:szCs w:val="24"/>
              </w:rPr>
              <w:t>Total amount of grant paid to date: £161,614</w:t>
            </w:r>
          </w:p>
          <w:p w14:paraId="0BC1A71E" w14:textId="77777777" w:rsidR="004E3455" w:rsidRPr="00F36E8E" w:rsidRDefault="004E3455" w:rsidP="009C7434">
            <w:pPr>
              <w:rPr>
                <w:rFonts w:cs="Arial"/>
                <w:szCs w:val="24"/>
              </w:rPr>
            </w:pPr>
          </w:p>
          <w:p w14:paraId="1F34D668" w14:textId="77777777" w:rsidR="004E3455" w:rsidRPr="00F36E8E" w:rsidRDefault="004E3455" w:rsidP="009C7434">
            <w:pPr>
              <w:rPr>
                <w:rFonts w:cs="Arial"/>
                <w:szCs w:val="24"/>
              </w:rPr>
            </w:pPr>
            <w:r w:rsidRPr="00F36E8E">
              <w:rPr>
                <w:rFonts w:cs="Arial"/>
                <w:szCs w:val="24"/>
              </w:rPr>
              <w:t xml:space="preserve">Status: </w:t>
            </w:r>
            <w:r w:rsidRPr="00F36E8E">
              <w:rPr>
                <w:rFonts w:cs="Arial"/>
                <w:b/>
                <w:bCs/>
                <w:szCs w:val="24"/>
              </w:rPr>
              <w:t>Complete.</w:t>
            </w:r>
            <w:r w:rsidRPr="00F36E8E">
              <w:rPr>
                <w:rFonts w:cs="Arial"/>
                <w:szCs w:val="24"/>
              </w:rPr>
              <w:t xml:space="preserve"> </w:t>
            </w:r>
          </w:p>
        </w:tc>
      </w:tr>
      <w:tr w:rsidR="004E3455" w:rsidRPr="00F36E8E" w14:paraId="24247F30" w14:textId="77777777" w:rsidTr="009C7434">
        <w:tc>
          <w:tcPr>
            <w:tcW w:w="9639" w:type="dxa"/>
          </w:tcPr>
          <w:p w14:paraId="58D1C56A" w14:textId="77777777" w:rsidR="004E3455" w:rsidRPr="00F36E8E" w:rsidRDefault="004E3455" w:rsidP="009C7434">
            <w:pPr>
              <w:rPr>
                <w:rFonts w:cs="Arial"/>
                <w:b/>
                <w:bCs/>
                <w:szCs w:val="24"/>
              </w:rPr>
            </w:pPr>
            <w:r w:rsidRPr="00F36E8E">
              <w:rPr>
                <w:rFonts w:cs="Arial"/>
                <w:b/>
                <w:bCs/>
                <w:szCs w:val="24"/>
              </w:rPr>
              <w:t>Item 10 – Marketing Campaign (Part 1)</w:t>
            </w:r>
          </w:p>
          <w:p w14:paraId="028F6B9F" w14:textId="77777777" w:rsidR="004E3455" w:rsidRPr="00F36E8E" w:rsidRDefault="004E3455" w:rsidP="009C7434">
            <w:pPr>
              <w:rPr>
                <w:rFonts w:cs="Arial"/>
                <w:szCs w:val="24"/>
              </w:rPr>
            </w:pPr>
            <w:r w:rsidRPr="00F36E8E">
              <w:rPr>
                <w:rFonts w:cs="Arial"/>
                <w:szCs w:val="24"/>
              </w:rPr>
              <w:t xml:space="preserve">Budget allocation: £15,000. Funding stream: DfC Revenue </w:t>
            </w:r>
          </w:p>
          <w:p w14:paraId="53206CC1" w14:textId="77777777" w:rsidR="004E3455" w:rsidRPr="00F36E8E" w:rsidRDefault="004E3455" w:rsidP="009C7434">
            <w:pPr>
              <w:rPr>
                <w:rFonts w:cs="Arial"/>
                <w:szCs w:val="24"/>
              </w:rPr>
            </w:pPr>
          </w:p>
          <w:p w14:paraId="1DF91896" w14:textId="77777777" w:rsidR="004E3455" w:rsidRPr="00F36E8E" w:rsidRDefault="004E3455" w:rsidP="009C7434">
            <w:pPr>
              <w:rPr>
                <w:rFonts w:cs="Arial"/>
                <w:szCs w:val="24"/>
              </w:rPr>
            </w:pPr>
            <w:r w:rsidRPr="00F36E8E">
              <w:rPr>
                <w:rFonts w:cs="Arial"/>
                <w:szCs w:val="24"/>
              </w:rPr>
              <w:t>‘Shop Local’ marketing campaign across the Borough to promote the offerings and assist recovery.</w:t>
            </w:r>
          </w:p>
          <w:p w14:paraId="7830EF42" w14:textId="77777777" w:rsidR="004E3455" w:rsidRPr="00F36E8E" w:rsidRDefault="004E3455" w:rsidP="009C7434">
            <w:pPr>
              <w:rPr>
                <w:rFonts w:cs="Arial"/>
                <w:szCs w:val="24"/>
              </w:rPr>
            </w:pPr>
          </w:p>
          <w:p w14:paraId="08579CBC" w14:textId="77777777" w:rsidR="004E3455" w:rsidRPr="0093420D" w:rsidRDefault="004E3455" w:rsidP="009C7434">
            <w:pPr>
              <w:rPr>
                <w:rFonts w:cs="Arial"/>
                <w:b/>
                <w:bCs/>
                <w:szCs w:val="24"/>
              </w:rPr>
            </w:pPr>
            <w:r w:rsidRPr="00F36E8E">
              <w:rPr>
                <w:rFonts w:cs="Arial"/>
                <w:szCs w:val="24"/>
              </w:rPr>
              <w:t xml:space="preserve">Status: </w:t>
            </w:r>
            <w:r w:rsidRPr="00F36E8E">
              <w:rPr>
                <w:rFonts w:cs="Arial"/>
                <w:b/>
                <w:bCs/>
                <w:szCs w:val="24"/>
              </w:rPr>
              <w:t>Complete</w:t>
            </w:r>
          </w:p>
        </w:tc>
      </w:tr>
      <w:bookmarkEnd w:id="1"/>
    </w:tbl>
    <w:p w14:paraId="27301255" w14:textId="77777777" w:rsidR="004E3455" w:rsidRDefault="004E3455" w:rsidP="004E3455">
      <w:pPr>
        <w:rPr>
          <w:rFonts w:cs="Arial"/>
          <w:szCs w:val="24"/>
        </w:rPr>
      </w:pPr>
    </w:p>
    <w:p w14:paraId="7A3BFBB3" w14:textId="77777777" w:rsidR="004E3455" w:rsidRDefault="004E3455" w:rsidP="004E3455">
      <w:pPr>
        <w:rPr>
          <w:rFonts w:cs="Arial"/>
          <w:szCs w:val="24"/>
        </w:rPr>
      </w:pPr>
    </w:p>
    <w:p w14:paraId="6A340466" w14:textId="77777777" w:rsidR="004E3455" w:rsidRPr="00F36E8E" w:rsidRDefault="004E3455" w:rsidP="004E3455">
      <w:pPr>
        <w:rPr>
          <w:rFonts w:cs="Arial"/>
          <w:szCs w:val="24"/>
        </w:rPr>
      </w:pPr>
    </w:p>
    <w:p w14:paraId="6899BF5A" w14:textId="77777777" w:rsidR="004E3455" w:rsidRPr="00F36E8E" w:rsidRDefault="004E3455" w:rsidP="004E3455">
      <w:pPr>
        <w:rPr>
          <w:rFonts w:cs="Arial"/>
          <w:szCs w:val="24"/>
        </w:rPr>
      </w:pPr>
    </w:p>
    <w:p w14:paraId="6D4EDB06" w14:textId="77777777" w:rsidR="004E3455" w:rsidRPr="00F36E8E" w:rsidRDefault="004E3455" w:rsidP="004E3455">
      <w:pPr>
        <w:numPr>
          <w:ilvl w:val="0"/>
          <w:numId w:val="7"/>
        </w:numPr>
        <w:rPr>
          <w:rFonts w:cs="Arial"/>
          <w:b/>
          <w:bCs/>
          <w:szCs w:val="24"/>
        </w:rPr>
      </w:pPr>
      <w:r w:rsidRPr="00F36E8E">
        <w:rPr>
          <w:rFonts w:cs="Arial"/>
          <w:b/>
          <w:bCs/>
          <w:szCs w:val="24"/>
        </w:rPr>
        <w:lastRenderedPageBreak/>
        <w:t>Projects still on-going</w:t>
      </w:r>
    </w:p>
    <w:p w14:paraId="053574A3" w14:textId="77777777" w:rsidR="004E3455" w:rsidRPr="00F36E8E" w:rsidRDefault="004E3455" w:rsidP="004E3455">
      <w:pPr>
        <w:rPr>
          <w:rFonts w:cs="Arial"/>
          <w:szCs w:val="24"/>
        </w:rPr>
      </w:pPr>
      <w:r w:rsidRPr="00F36E8E">
        <w:rPr>
          <w:rFonts w:cs="Arial"/>
          <w:szCs w:val="24"/>
        </w:rPr>
        <w:t>The following projects were still continuing and funding had been extended to September 2022 for their delivery.  Confirmation of this had been received from DfC.</w:t>
      </w:r>
    </w:p>
    <w:p w14:paraId="6EC843A4" w14:textId="77777777" w:rsidR="004E3455" w:rsidRPr="00F36E8E" w:rsidRDefault="004E3455" w:rsidP="004E3455">
      <w:pPr>
        <w:rPr>
          <w:rFonts w:cs="Arial"/>
          <w:szCs w:val="24"/>
        </w:rPr>
      </w:pPr>
    </w:p>
    <w:tbl>
      <w:tblPr>
        <w:tblStyle w:val="TableGrid"/>
        <w:tblW w:w="9639" w:type="dxa"/>
        <w:tblInd w:w="-5" w:type="dxa"/>
        <w:tblLook w:val="04A0" w:firstRow="1" w:lastRow="0" w:firstColumn="1" w:lastColumn="0" w:noHBand="0" w:noVBand="1"/>
      </w:tblPr>
      <w:tblGrid>
        <w:gridCol w:w="9639"/>
      </w:tblGrid>
      <w:tr w:rsidR="004E3455" w:rsidRPr="00F36E8E" w14:paraId="5434FA00" w14:textId="77777777" w:rsidTr="009C7434">
        <w:tc>
          <w:tcPr>
            <w:tcW w:w="9639" w:type="dxa"/>
          </w:tcPr>
          <w:p w14:paraId="13D7CDC9" w14:textId="77777777" w:rsidR="004E3455" w:rsidRPr="00F36E8E" w:rsidRDefault="004E3455" w:rsidP="009C7434">
            <w:pPr>
              <w:rPr>
                <w:rFonts w:cs="Arial"/>
                <w:b/>
                <w:bCs/>
                <w:szCs w:val="24"/>
              </w:rPr>
            </w:pPr>
            <w:r w:rsidRPr="00F36E8E">
              <w:rPr>
                <w:rFonts w:cs="Arial"/>
                <w:b/>
                <w:bCs/>
                <w:szCs w:val="24"/>
              </w:rPr>
              <w:t>Item 11 – Holywood Covering - Urban</w:t>
            </w:r>
          </w:p>
          <w:p w14:paraId="58FE5E60" w14:textId="77777777" w:rsidR="004E3455" w:rsidRPr="00F36E8E" w:rsidRDefault="004E3455" w:rsidP="009C7434">
            <w:pPr>
              <w:rPr>
                <w:rFonts w:cs="Arial"/>
                <w:szCs w:val="24"/>
              </w:rPr>
            </w:pPr>
            <w:r w:rsidRPr="00F36E8E">
              <w:rPr>
                <w:rFonts w:cs="Arial"/>
                <w:szCs w:val="24"/>
              </w:rPr>
              <w:t>Budget allocation: £100,000.  Funding stream: DfC Capital</w:t>
            </w:r>
          </w:p>
          <w:p w14:paraId="31777838" w14:textId="77777777" w:rsidR="004E3455" w:rsidRPr="00F36E8E" w:rsidRDefault="004E3455" w:rsidP="009C7434">
            <w:pPr>
              <w:rPr>
                <w:rFonts w:cs="Arial"/>
                <w:szCs w:val="24"/>
              </w:rPr>
            </w:pPr>
          </w:p>
          <w:p w14:paraId="4F4BD309" w14:textId="77777777" w:rsidR="004E3455" w:rsidRPr="00F36E8E" w:rsidRDefault="004E3455" w:rsidP="009C7434">
            <w:pPr>
              <w:rPr>
                <w:rFonts w:cs="Arial"/>
                <w:szCs w:val="24"/>
              </w:rPr>
            </w:pPr>
            <w:r w:rsidRPr="00F36E8E">
              <w:rPr>
                <w:rFonts w:cs="Arial"/>
                <w:szCs w:val="24"/>
              </w:rPr>
              <w:t>Design, production and installation of a bespoke, waterproof, modular structure located Hibernia Street. Approx.24m length.</w:t>
            </w:r>
          </w:p>
          <w:p w14:paraId="2AEBE02E" w14:textId="77777777" w:rsidR="004E3455" w:rsidRPr="00F36E8E" w:rsidRDefault="004E3455" w:rsidP="009C7434">
            <w:pPr>
              <w:rPr>
                <w:rFonts w:cs="Arial"/>
                <w:szCs w:val="24"/>
              </w:rPr>
            </w:pPr>
          </w:p>
          <w:p w14:paraId="36040B5F" w14:textId="77777777" w:rsidR="004E3455" w:rsidRPr="0093420D" w:rsidRDefault="004E3455" w:rsidP="009C7434">
            <w:pPr>
              <w:rPr>
                <w:rFonts w:cs="Arial"/>
                <w:b/>
                <w:bCs/>
                <w:szCs w:val="24"/>
              </w:rPr>
            </w:pPr>
            <w:r w:rsidRPr="00F36E8E">
              <w:rPr>
                <w:rFonts w:cs="Arial"/>
                <w:szCs w:val="24"/>
              </w:rPr>
              <w:t xml:space="preserve">Status: Ongoing – Tender complete and appointment of contractor. Planning application submitted – awaiting outcome. </w:t>
            </w:r>
            <w:r w:rsidRPr="00F36E8E">
              <w:rPr>
                <w:rFonts w:cs="Arial"/>
                <w:b/>
                <w:bCs/>
                <w:szCs w:val="24"/>
              </w:rPr>
              <w:t>Expected</w:t>
            </w:r>
            <w:r w:rsidRPr="00F36E8E">
              <w:rPr>
                <w:rFonts w:cs="Arial"/>
                <w:szCs w:val="24"/>
              </w:rPr>
              <w:t xml:space="preserve"> </w:t>
            </w:r>
            <w:r w:rsidRPr="00F36E8E">
              <w:rPr>
                <w:rFonts w:cs="Arial"/>
                <w:b/>
                <w:bCs/>
                <w:szCs w:val="24"/>
              </w:rPr>
              <w:t>completion September 2022</w:t>
            </w:r>
          </w:p>
        </w:tc>
      </w:tr>
      <w:tr w:rsidR="004E3455" w:rsidRPr="00F36E8E" w14:paraId="358826DB" w14:textId="77777777" w:rsidTr="009C7434">
        <w:tc>
          <w:tcPr>
            <w:tcW w:w="9639" w:type="dxa"/>
          </w:tcPr>
          <w:p w14:paraId="0F67BE93" w14:textId="77777777" w:rsidR="004E3455" w:rsidRPr="00F36E8E" w:rsidRDefault="004E3455" w:rsidP="009C7434">
            <w:pPr>
              <w:rPr>
                <w:rFonts w:cs="Arial"/>
                <w:b/>
                <w:bCs/>
                <w:szCs w:val="24"/>
              </w:rPr>
            </w:pPr>
            <w:r w:rsidRPr="00F36E8E">
              <w:rPr>
                <w:rFonts w:cs="Arial"/>
                <w:b/>
                <w:bCs/>
                <w:szCs w:val="24"/>
              </w:rPr>
              <w:t>Item 12 – Parklets - Urban</w:t>
            </w:r>
          </w:p>
          <w:p w14:paraId="1A06C873" w14:textId="77777777" w:rsidR="004E3455" w:rsidRPr="00F36E8E" w:rsidRDefault="004E3455" w:rsidP="009C7434">
            <w:pPr>
              <w:rPr>
                <w:rFonts w:cs="Arial"/>
                <w:szCs w:val="24"/>
              </w:rPr>
            </w:pPr>
            <w:r w:rsidRPr="00F36E8E">
              <w:rPr>
                <w:rFonts w:cs="Arial"/>
                <w:szCs w:val="24"/>
              </w:rPr>
              <w:t>Budget allocation: £200,000.  Funding stream: DfI</w:t>
            </w:r>
          </w:p>
          <w:p w14:paraId="11449C5A" w14:textId="77777777" w:rsidR="004E3455" w:rsidRPr="00F36E8E" w:rsidRDefault="004E3455" w:rsidP="009C7434">
            <w:pPr>
              <w:rPr>
                <w:rFonts w:cs="Arial"/>
                <w:szCs w:val="24"/>
              </w:rPr>
            </w:pPr>
          </w:p>
          <w:p w14:paraId="102EE17F" w14:textId="77777777" w:rsidR="004E3455" w:rsidRPr="00F36E8E" w:rsidRDefault="004E3455" w:rsidP="009C7434">
            <w:pPr>
              <w:rPr>
                <w:rFonts w:cs="Arial"/>
                <w:szCs w:val="24"/>
              </w:rPr>
            </w:pPr>
            <w:r w:rsidRPr="00F36E8E">
              <w:rPr>
                <w:rFonts w:cs="Arial"/>
                <w:szCs w:val="24"/>
              </w:rPr>
              <w:t>Design, production and installation of 10 parklets within the town centres. Providing flexible, safe and inviting spaces for a range of uses that w</w:t>
            </w:r>
            <w:r>
              <w:rPr>
                <w:rFonts w:cs="Arial"/>
                <w:szCs w:val="24"/>
              </w:rPr>
              <w:t>ould</w:t>
            </w:r>
            <w:r w:rsidRPr="00F36E8E">
              <w:rPr>
                <w:rFonts w:cs="Arial"/>
                <w:szCs w:val="24"/>
              </w:rPr>
              <w:t xml:space="preserve"> help support the local economy. </w:t>
            </w:r>
          </w:p>
          <w:p w14:paraId="718D6C79" w14:textId="77777777" w:rsidR="004E3455" w:rsidRPr="00F36E8E" w:rsidRDefault="004E3455" w:rsidP="009C7434">
            <w:pPr>
              <w:rPr>
                <w:rFonts w:cs="Arial"/>
                <w:szCs w:val="24"/>
              </w:rPr>
            </w:pPr>
          </w:p>
          <w:p w14:paraId="598745A8" w14:textId="77777777" w:rsidR="004E3455" w:rsidRPr="00F36E8E" w:rsidRDefault="004E3455" w:rsidP="009C7434">
            <w:pPr>
              <w:rPr>
                <w:rFonts w:cs="Arial"/>
                <w:b/>
                <w:bCs/>
                <w:szCs w:val="24"/>
              </w:rPr>
            </w:pPr>
            <w:r w:rsidRPr="00F36E8E">
              <w:rPr>
                <w:rFonts w:cs="Arial"/>
                <w:szCs w:val="24"/>
              </w:rPr>
              <w:t xml:space="preserve">Status: DfI approved obtained, planning application submitted – awaiting outcome. </w:t>
            </w:r>
            <w:r w:rsidRPr="00F36E8E">
              <w:rPr>
                <w:rFonts w:cs="Arial"/>
                <w:b/>
                <w:bCs/>
                <w:szCs w:val="24"/>
              </w:rPr>
              <w:t>Expected completion Summer 2022.</w:t>
            </w:r>
          </w:p>
        </w:tc>
      </w:tr>
      <w:tr w:rsidR="004E3455" w:rsidRPr="00F36E8E" w14:paraId="08370C53" w14:textId="77777777" w:rsidTr="009C7434">
        <w:tc>
          <w:tcPr>
            <w:tcW w:w="9639" w:type="dxa"/>
          </w:tcPr>
          <w:p w14:paraId="43477DD2" w14:textId="77777777" w:rsidR="004E3455" w:rsidRPr="00F36E8E" w:rsidRDefault="004E3455" w:rsidP="009C7434">
            <w:pPr>
              <w:rPr>
                <w:rFonts w:cs="Arial"/>
                <w:b/>
                <w:bCs/>
                <w:szCs w:val="24"/>
              </w:rPr>
            </w:pPr>
            <w:r w:rsidRPr="00F36E8E">
              <w:rPr>
                <w:rFonts w:cs="Arial"/>
                <w:b/>
                <w:bCs/>
                <w:szCs w:val="24"/>
              </w:rPr>
              <w:t>Item 13 – Professional and Technical Fees</w:t>
            </w:r>
          </w:p>
          <w:p w14:paraId="28B2A819" w14:textId="77777777" w:rsidR="004E3455" w:rsidRPr="00F36E8E" w:rsidRDefault="004E3455" w:rsidP="009C7434">
            <w:pPr>
              <w:rPr>
                <w:rFonts w:cs="Arial"/>
                <w:szCs w:val="24"/>
              </w:rPr>
            </w:pPr>
            <w:r w:rsidRPr="00F36E8E">
              <w:rPr>
                <w:rFonts w:cs="Arial"/>
                <w:szCs w:val="24"/>
              </w:rPr>
              <w:t>Budget allocation: £24,000.  Funding stream: DfC Revenue</w:t>
            </w:r>
          </w:p>
          <w:p w14:paraId="68E79382" w14:textId="77777777" w:rsidR="004E3455" w:rsidRPr="00F36E8E" w:rsidRDefault="004E3455" w:rsidP="009C7434">
            <w:pPr>
              <w:rPr>
                <w:rFonts w:cs="Arial"/>
                <w:szCs w:val="24"/>
              </w:rPr>
            </w:pPr>
          </w:p>
          <w:p w14:paraId="1712C68F" w14:textId="77777777" w:rsidR="004E3455" w:rsidRPr="00F36E8E" w:rsidRDefault="004E3455" w:rsidP="009C7434">
            <w:pPr>
              <w:rPr>
                <w:rFonts w:cs="Arial"/>
                <w:szCs w:val="24"/>
              </w:rPr>
            </w:pPr>
            <w:r w:rsidRPr="00F36E8E">
              <w:rPr>
                <w:rFonts w:cs="Arial"/>
                <w:szCs w:val="24"/>
              </w:rPr>
              <w:t>Professional and technical fees associated with the range of projects/ interventions within the Covid-19 Recovery Revitalisation Scheme.</w:t>
            </w:r>
          </w:p>
          <w:p w14:paraId="465817BE" w14:textId="77777777" w:rsidR="004E3455" w:rsidRPr="00F36E8E" w:rsidRDefault="004E3455" w:rsidP="009C7434">
            <w:pPr>
              <w:rPr>
                <w:rFonts w:cs="Arial"/>
                <w:szCs w:val="24"/>
              </w:rPr>
            </w:pPr>
          </w:p>
          <w:p w14:paraId="3C93ABEA" w14:textId="77777777" w:rsidR="004E3455" w:rsidRPr="00F36E8E" w:rsidRDefault="004E3455" w:rsidP="009C7434">
            <w:pPr>
              <w:rPr>
                <w:rFonts w:cs="Arial"/>
                <w:szCs w:val="24"/>
              </w:rPr>
            </w:pPr>
            <w:r w:rsidRPr="00F36E8E">
              <w:rPr>
                <w:rFonts w:cs="Arial"/>
                <w:szCs w:val="24"/>
              </w:rPr>
              <w:t xml:space="preserve">Status: ongoing. </w:t>
            </w:r>
            <w:r w:rsidRPr="00F36E8E">
              <w:rPr>
                <w:rFonts w:cs="Arial"/>
                <w:b/>
                <w:bCs/>
                <w:szCs w:val="24"/>
              </w:rPr>
              <w:t>Expected completion September 2022</w:t>
            </w:r>
          </w:p>
        </w:tc>
      </w:tr>
      <w:tr w:rsidR="004E3455" w:rsidRPr="00F36E8E" w14:paraId="5D033DAB" w14:textId="77777777" w:rsidTr="009C7434">
        <w:tc>
          <w:tcPr>
            <w:tcW w:w="9639" w:type="dxa"/>
          </w:tcPr>
          <w:p w14:paraId="42E0773C" w14:textId="77777777" w:rsidR="004E3455" w:rsidRPr="00F36E8E" w:rsidRDefault="004E3455" w:rsidP="009C7434">
            <w:pPr>
              <w:rPr>
                <w:rFonts w:cs="Arial"/>
                <w:b/>
                <w:bCs/>
                <w:szCs w:val="24"/>
              </w:rPr>
            </w:pPr>
            <w:r w:rsidRPr="00F36E8E">
              <w:rPr>
                <w:rFonts w:cs="Arial"/>
                <w:b/>
                <w:bCs/>
                <w:szCs w:val="24"/>
              </w:rPr>
              <w:t>Item 14 – Post Project Evaluation</w:t>
            </w:r>
          </w:p>
          <w:p w14:paraId="384B23A5" w14:textId="77777777" w:rsidR="004E3455" w:rsidRPr="00F36E8E" w:rsidRDefault="004E3455" w:rsidP="009C7434">
            <w:pPr>
              <w:rPr>
                <w:rFonts w:cs="Arial"/>
                <w:szCs w:val="24"/>
              </w:rPr>
            </w:pPr>
            <w:r w:rsidRPr="00F36E8E">
              <w:rPr>
                <w:rFonts w:cs="Arial"/>
                <w:szCs w:val="24"/>
              </w:rPr>
              <w:t>Budget allocation: £15,000.  Funding stream: DfC Revenue</w:t>
            </w:r>
          </w:p>
          <w:p w14:paraId="35A34B88" w14:textId="77777777" w:rsidR="004E3455" w:rsidRPr="00F36E8E" w:rsidRDefault="004E3455" w:rsidP="009C7434">
            <w:pPr>
              <w:rPr>
                <w:rFonts w:cs="Arial"/>
                <w:szCs w:val="24"/>
              </w:rPr>
            </w:pPr>
          </w:p>
          <w:p w14:paraId="54956B09" w14:textId="77777777" w:rsidR="004E3455" w:rsidRPr="00F36E8E" w:rsidRDefault="004E3455" w:rsidP="009C7434">
            <w:pPr>
              <w:rPr>
                <w:rFonts w:cs="Arial"/>
                <w:szCs w:val="24"/>
              </w:rPr>
            </w:pPr>
            <w:r w:rsidRPr="00F36E8E">
              <w:rPr>
                <w:rFonts w:cs="Arial"/>
                <w:szCs w:val="24"/>
              </w:rPr>
              <w:t xml:space="preserve">Appointment of consultants to deliver a Post Project Evaluation to include post project shopper and user surveys and evaluation report. </w:t>
            </w:r>
          </w:p>
          <w:p w14:paraId="03380ED1" w14:textId="77777777" w:rsidR="004E3455" w:rsidRPr="00F36E8E" w:rsidRDefault="004E3455" w:rsidP="009C7434">
            <w:pPr>
              <w:rPr>
                <w:rFonts w:cs="Arial"/>
                <w:szCs w:val="24"/>
              </w:rPr>
            </w:pPr>
          </w:p>
          <w:p w14:paraId="189D1389" w14:textId="77777777" w:rsidR="004E3455" w:rsidRPr="00F36E8E" w:rsidRDefault="004E3455" w:rsidP="009C7434">
            <w:pPr>
              <w:rPr>
                <w:rFonts w:cs="Arial"/>
                <w:szCs w:val="24"/>
              </w:rPr>
            </w:pPr>
            <w:r w:rsidRPr="00F36E8E">
              <w:rPr>
                <w:rFonts w:cs="Arial"/>
                <w:szCs w:val="24"/>
              </w:rPr>
              <w:t>Status</w:t>
            </w:r>
            <w:r w:rsidRPr="00F36E8E">
              <w:rPr>
                <w:rFonts w:cs="Arial"/>
                <w:b/>
                <w:bCs/>
                <w:szCs w:val="24"/>
              </w:rPr>
              <w:t>: Expected delivery approx. 3months following scheme completion.</w:t>
            </w:r>
            <w:r w:rsidRPr="00F36E8E">
              <w:rPr>
                <w:rFonts w:cs="Arial"/>
                <w:szCs w:val="24"/>
              </w:rPr>
              <w:t xml:space="preserve"> </w:t>
            </w:r>
          </w:p>
        </w:tc>
      </w:tr>
    </w:tbl>
    <w:p w14:paraId="6061C43A" w14:textId="77777777" w:rsidR="004E3455" w:rsidRPr="00F36E8E" w:rsidRDefault="004E3455" w:rsidP="004E3455">
      <w:pPr>
        <w:rPr>
          <w:rFonts w:cs="Arial"/>
          <w:szCs w:val="24"/>
        </w:rPr>
      </w:pPr>
    </w:p>
    <w:p w14:paraId="21B1CF9F" w14:textId="77777777" w:rsidR="004E3455" w:rsidRPr="00F36E8E" w:rsidRDefault="004E3455" w:rsidP="004E3455">
      <w:pPr>
        <w:numPr>
          <w:ilvl w:val="0"/>
          <w:numId w:val="7"/>
        </w:numPr>
        <w:rPr>
          <w:rFonts w:cs="Arial"/>
          <w:b/>
          <w:bCs/>
          <w:szCs w:val="24"/>
        </w:rPr>
      </w:pPr>
      <w:r w:rsidRPr="00F36E8E">
        <w:rPr>
          <w:rFonts w:cs="Arial"/>
          <w:b/>
          <w:bCs/>
          <w:szCs w:val="24"/>
        </w:rPr>
        <w:t>Projects not going ahead</w:t>
      </w:r>
    </w:p>
    <w:p w14:paraId="3D76C57A" w14:textId="77777777" w:rsidR="004E3455" w:rsidRPr="00F36E8E" w:rsidRDefault="004E3455" w:rsidP="004E3455">
      <w:pPr>
        <w:rPr>
          <w:rFonts w:cs="Arial"/>
          <w:szCs w:val="24"/>
          <w:u w:val="single"/>
        </w:rPr>
      </w:pPr>
    </w:p>
    <w:tbl>
      <w:tblPr>
        <w:tblStyle w:val="TableGrid"/>
        <w:tblW w:w="9639" w:type="dxa"/>
        <w:tblInd w:w="-5" w:type="dxa"/>
        <w:tblLook w:val="04A0" w:firstRow="1" w:lastRow="0" w:firstColumn="1" w:lastColumn="0" w:noHBand="0" w:noVBand="1"/>
      </w:tblPr>
      <w:tblGrid>
        <w:gridCol w:w="9639"/>
      </w:tblGrid>
      <w:tr w:rsidR="004E3455" w:rsidRPr="00F36E8E" w14:paraId="14AF0DC1" w14:textId="77777777" w:rsidTr="009C7434">
        <w:tc>
          <w:tcPr>
            <w:tcW w:w="9639" w:type="dxa"/>
          </w:tcPr>
          <w:p w14:paraId="1082B470" w14:textId="77777777" w:rsidR="004E3455" w:rsidRPr="00F36E8E" w:rsidRDefault="004E3455" w:rsidP="009C7434">
            <w:pPr>
              <w:rPr>
                <w:rFonts w:cs="Arial"/>
                <w:b/>
                <w:bCs/>
                <w:szCs w:val="24"/>
              </w:rPr>
            </w:pPr>
            <w:r w:rsidRPr="00F36E8E">
              <w:rPr>
                <w:rFonts w:cs="Arial"/>
                <w:b/>
                <w:bCs/>
                <w:szCs w:val="24"/>
              </w:rPr>
              <w:t>Item 15 – McKee Clock Covering - Urban</w:t>
            </w:r>
          </w:p>
          <w:p w14:paraId="0150DB5F" w14:textId="77777777" w:rsidR="004E3455" w:rsidRPr="00F36E8E" w:rsidRDefault="004E3455" w:rsidP="009C7434">
            <w:pPr>
              <w:rPr>
                <w:rFonts w:cs="Arial"/>
                <w:szCs w:val="24"/>
              </w:rPr>
            </w:pPr>
            <w:r w:rsidRPr="00F36E8E">
              <w:rPr>
                <w:rFonts w:cs="Arial"/>
                <w:szCs w:val="24"/>
              </w:rPr>
              <w:t>Budget allocation: £50,000.  Funding stream: DfC Capital</w:t>
            </w:r>
          </w:p>
          <w:p w14:paraId="15FC8536" w14:textId="77777777" w:rsidR="004E3455" w:rsidRPr="00F36E8E" w:rsidRDefault="004E3455" w:rsidP="009C7434">
            <w:pPr>
              <w:rPr>
                <w:rFonts w:cs="Arial"/>
                <w:szCs w:val="24"/>
              </w:rPr>
            </w:pPr>
          </w:p>
          <w:p w14:paraId="138F16DA" w14:textId="77777777" w:rsidR="004E3455" w:rsidRPr="00F36E8E" w:rsidRDefault="004E3455" w:rsidP="009C7434">
            <w:pPr>
              <w:rPr>
                <w:rFonts w:cs="Arial"/>
                <w:szCs w:val="24"/>
              </w:rPr>
            </w:pPr>
            <w:r w:rsidRPr="00F36E8E">
              <w:rPr>
                <w:rFonts w:cs="Arial"/>
                <w:szCs w:val="24"/>
              </w:rPr>
              <w:t>The proposed project was to install a covering at McKee Clock to provide a sheltered area for the use of markets, animation, and performance.</w:t>
            </w:r>
          </w:p>
          <w:p w14:paraId="736C6AF1" w14:textId="77777777" w:rsidR="004E3455" w:rsidRPr="00F36E8E" w:rsidRDefault="004E3455" w:rsidP="009C7434">
            <w:pPr>
              <w:rPr>
                <w:rFonts w:cs="Arial"/>
                <w:szCs w:val="24"/>
              </w:rPr>
            </w:pPr>
          </w:p>
          <w:p w14:paraId="214F9B86" w14:textId="77777777" w:rsidR="004E3455" w:rsidRPr="00F36E8E" w:rsidRDefault="004E3455" w:rsidP="009C7434">
            <w:pPr>
              <w:rPr>
                <w:rFonts w:cs="Arial"/>
                <w:szCs w:val="24"/>
              </w:rPr>
            </w:pPr>
            <w:r w:rsidRPr="00F36E8E">
              <w:rPr>
                <w:rFonts w:cs="Arial"/>
                <w:szCs w:val="24"/>
              </w:rPr>
              <w:t>Due to constraints regarding statutory consents, the impact of the Bangor Waterfront/Queen’s Parade schemes, it was agreed at a meeting of the Bangor Town Advisory Group to dismiss this project and reallocate the budget to Parklets.  This was recommended by the Bangor Town Advisory Group.</w:t>
            </w:r>
          </w:p>
          <w:p w14:paraId="060E1835" w14:textId="77777777" w:rsidR="004E3455" w:rsidRPr="00F36E8E" w:rsidRDefault="004E3455" w:rsidP="009C7434">
            <w:pPr>
              <w:rPr>
                <w:rFonts w:cs="Arial"/>
                <w:szCs w:val="24"/>
              </w:rPr>
            </w:pPr>
          </w:p>
          <w:p w14:paraId="65C36964" w14:textId="77777777" w:rsidR="004E3455" w:rsidRPr="0093420D" w:rsidRDefault="004E3455" w:rsidP="009C7434">
            <w:pPr>
              <w:rPr>
                <w:rFonts w:cs="Arial"/>
                <w:b/>
                <w:bCs/>
                <w:szCs w:val="24"/>
              </w:rPr>
            </w:pPr>
            <w:r w:rsidRPr="00F36E8E">
              <w:rPr>
                <w:rFonts w:cs="Arial"/>
                <w:szCs w:val="24"/>
              </w:rPr>
              <w:lastRenderedPageBreak/>
              <w:t>Status</w:t>
            </w:r>
            <w:r w:rsidRPr="00F36E8E">
              <w:rPr>
                <w:rFonts w:cs="Arial"/>
                <w:b/>
                <w:bCs/>
                <w:szCs w:val="24"/>
              </w:rPr>
              <w:t xml:space="preserve">: Reallocated. </w:t>
            </w:r>
          </w:p>
        </w:tc>
      </w:tr>
      <w:tr w:rsidR="004E3455" w:rsidRPr="00F36E8E" w14:paraId="3B7C91DD" w14:textId="77777777" w:rsidTr="009C7434">
        <w:tc>
          <w:tcPr>
            <w:tcW w:w="9639" w:type="dxa"/>
          </w:tcPr>
          <w:p w14:paraId="1AAF5239" w14:textId="77777777" w:rsidR="004E3455" w:rsidRPr="00F36E8E" w:rsidRDefault="004E3455" w:rsidP="009C7434">
            <w:pPr>
              <w:rPr>
                <w:rFonts w:cs="Arial"/>
                <w:b/>
                <w:bCs/>
                <w:szCs w:val="24"/>
              </w:rPr>
            </w:pPr>
            <w:r w:rsidRPr="00F36E8E">
              <w:rPr>
                <w:rFonts w:cs="Arial"/>
                <w:b/>
                <w:bCs/>
                <w:szCs w:val="24"/>
              </w:rPr>
              <w:lastRenderedPageBreak/>
              <w:t>Item 16 – Electrical Vehicle Charging Points - Urban</w:t>
            </w:r>
          </w:p>
          <w:p w14:paraId="52F21585" w14:textId="77777777" w:rsidR="004E3455" w:rsidRPr="00F36E8E" w:rsidRDefault="004E3455" w:rsidP="009C7434">
            <w:pPr>
              <w:rPr>
                <w:rFonts w:cs="Arial"/>
                <w:szCs w:val="24"/>
              </w:rPr>
            </w:pPr>
            <w:r w:rsidRPr="00F36E8E">
              <w:rPr>
                <w:rFonts w:cs="Arial"/>
                <w:szCs w:val="24"/>
              </w:rPr>
              <w:t>Budget allocation: £20,000.  Funding stream: DfI</w:t>
            </w:r>
          </w:p>
          <w:p w14:paraId="2C306DBA" w14:textId="77777777" w:rsidR="004E3455" w:rsidRPr="00F36E8E" w:rsidRDefault="004E3455" w:rsidP="009C7434">
            <w:pPr>
              <w:rPr>
                <w:rFonts w:cs="Arial"/>
                <w:szCs w:val="24"/>
              </w:rPr>
            </w:pPr>
          </w:p>
          <w:p w14:paraId="58EE4D50" w14:textId="77777777" w:rsidR="004E3455" w:rsidRPr="00F36E8E" w:rsidRDefault="004E3455" w:rsidP="009C7434">
            <w:pPr>
              <w:rPr>
                <w:rFonts w:cs="Arial"/>
                <w:szCs w:val="24"/>
              </w:rPr>
            </w:pPr>
            <w:r w:rsidRPr="00F36E8E">
              <w:rPr>
                <w:rFonts w:cs="Arial"/>
                <w:szCs w:val="24"/>
              </w:rPr>
              <w:t>The proposed project was to install a number of electrical vehicle charging points within the town centres.  Due to constraints with the electrical contractor for electric feeds this was not feasible in the timescale.</w:t>
            </w:r>
          </w:p>
          <w:p w14:paraId="4918E09C" w14:textId="77777777" w:rsidR="004E3455" w:rsidRPr="00F36E8E" w:rsidRDefault="004E3455" w:rsidP="009C7434">
            <w:pPr>
              <w:rPr>
                <w:rFonts w:cs="Arial"/>
                <w:szCs w:val="24"/>
              </w:rPr>
            </w:pPr>
          </w:p>
          <w:p w14:paraId="5A6DA5C0" w14:textId="77777777" w:rsidR="004E3455" w:rsidRPr="00F36E8E" w:rsidRDefault="004E3455" w:rsidP="009C7434">
            <w:pPr>
              <w:rPr>
                <w:rFonts w:cs="Arial"/>
                <w:b/>
                <w:bCs/>
                <w:szCs w:val="24"/>
              </w:rPr>
            </w:pPr>
            <w:r w:rsidRPr="00F36E8E">
              <w:rPr>
                <w:rFonts w:cs="Arial"/>
                <w:szCs w:val="24"/>
              </w:rPr>
              <w:t xml:space="preserve">Status: </w:t>
            </w:r>
            <w:r w:rsidRPr="00F36E8E">
              <w:rPr>
                <w:rFonts w:cs="Arial"/>
                <w:b/>
                <w:bCs/>
                <w:szCs w:val="24"/>
              </w:rPr>
              <w:t xml:space="preserve">A reduced scheme to be incorporated within Item 17 (Comber Public Realm Phase 2) – for consideration. </w:t>
            </w:r>
          </w:p>
        </w:tc>
      </w:tr>
    </w:tbl>
    <w:p w14:paraId="34F4A054" w14:textId="77777777" w:rsidR="004E3455" w:rsidRPr="00F36E8E" w:rsidRDefault="004E3455" w:rsidP="004E3455">
      <w:pPr>
        <w:rPr>
          <w:rFonts w:cs="Arial"/>
          <w:szCs w:val="24"/>
          <w:u w:val="single"/>
        </w:rPr>
      </w:pPr>
    </w:p>
    <w:p w14:paraId="27B79693" w14:textId="77777777" w:rsidR="004E3455" w:rsidRPr="00F36E8E" w:rsidRDefault="004E3455" w:rsidP="004E3455">
      <w:pPr>
        <w:numPr>
          <w:ilvl w:val="0"/>
          <w:numId w:val="7"/>
        </w:numPr>
        <w:rPr>
          <w:rFonts w:cs="Arial"/>
          <w:b/>
          <w:bCs/>
          <w:szCs w:val="24"/>
        </w:rPr>
      </w:pPr>
      <w:r w:rsidRPr="00F36E8E">
        <w:rPr>
          <w:rFonts w:cs="Arial"/>
          <w:b/>
          <w:bCs/>
          <w:szCs w:val="24"/>
        </w:rPr>
        <w:t>Underspend</w:t>
      </w:r>
    </w:p>
    <w:p w14:paraId="491859FF" w14:textId="77777777" w:rsidR="004E3455" w:rsidRPr="00F36E8E" w:rsidRDefault="004E3455" w:rsidP="004E3455">
      <w:pPr>
        <w:rPr>
          <w:rFonts w:cs="Arial"/>
          <w:szCs w:val="24"/>
        </w:rPr>
      </w:pPr>
      <w:r w:rsidRPr="00F36E8E">
        <w:rPr>
          <w:rFonts w:cs="Arial"/>
          <w:szCs w:val="24"/>
        </w:rPr>
        <w:t>The following showed the underspend after projects had been completed or not proceeding:</w:t>
      </w:r>
    </w:p>
    <w:p w14:paraId="4641683F" w14:textId="77777777" w:rsidR="004E3455" w:rsidRPr="00F36E8E" w:rsidRDefault="004E3455" w:rsidP="004E3455">
      <w:pPr>
        <w:rPr>
          <w:rFonts w:cs="Arial"/>
          <w:szCs w:val="24"/>
          <w:u w:val="single"/>
        </w:rPr>
      </w:pPr>
    </w:p>
    <w:tbl>
      <w:tblPr>
        <w:tblStyle w:val="GridTable6Colorful-Accent1"/>
        <w:tblW w:w="0" w:type="auto"/>
        <w:tblInd w:w="-5" w:type="dxa"/>
        <w:tblLook w:val="04A0" w:firstRow="1" w:lastRow="0" w:firstColumn="1" w:lastColumn="0" w:noHBand="0" w:noVBand="1"/>
      </w:tblPr>
      <w:tblGrid>
        <w:gridCol w:w="3010"/>
        <w:gridCol w:w="2519"/>
      </w:tblGrid>
      <w:tr w:rsidR="004E3455" w:rsidRPr="00F36E8E" w14:paraId="22511E7D" w14:textId="77777777" w:rsidTr="009C7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Pr>
          <w:p w14:paraId="56492635" w14:textId="77777777" w:rsidR="004E3455" w:rsidRPr="00F36E8E" w:rsidRDefault="004E3455" w:rsidP="009C7434">
            <w:pPr>
              <w:jc w:val="both"/>
              <w:rPr>
                <w:rFonts w:cs="Arial"/>
                <w:color w:val="auto"/>
                <w:szCs w:val="24"/>
              </w:rPr>
            </w:pPr>
            <w:r w:rsidRPr="00F36E8E">
              <w:rPr>
                <w:rFonts w:cs="Arial"/>
                <w:color w:val="auto"/>
                <w:szCs w:val="24"/>
              </w:rPr>
              <w:t>DfC Capital</w:t>
            </w:r>
          </w:p>
        </w:tc>
        <w:tc>
          <w:tcPr>
            <w:tcW w:w="2519" w:type="dxa"/>
          </w:tcPr>
          <w:p w14:paraId="4F4B999E" w14:textId="77777777" w:rsidR="004E3455" w:rsidRPr="00F36E8E" w:rsidRDefault="004E3455" w:rsidP="009C7434">
            <w:pPr>
              <w:jc w:val="both"/>
              <w:cnfStyle w:val="100000000000" w:firstRow="1" w:lastRow="0" w:firstColumn="0" w:lastColumn="0" w:oddVBand="0" w:evenVBand="0" w:oddHBand="0" w:evenHBand="0" w:firstRowFirstColumn="0" w:firstRowLastColumn="0" w:lastRowFirstColumn="0" w:lastRowLastColumn="0"/>
              <w:rPr>
                <w:rFonts w:cs="Arial"/>
                <w:b w:val="0"/>
                <w:bCs w:val="0"/>
                <w:color w:val="auto"/>
                <w:szCs w:val="24"/>
              </w:rPr>
            </w:pPr>
            <w:r w:rsidRPr="00F36E8E">
              <w:rPr>
                <w:rFonts w:cs="Arial"/>
                <w:b w:val="0"/>
                <w:bCs w:val="0"/>
                <w:color w:val="auto"/>
                <w:szCs w:val="24"/>
              </w:rPr>
              <w:t>£91,859.00</w:t>
            </w:r>
          </w:p>
        </w:tc>
      </w:tr>
      <w:tr w:rsidR="004E3455" w:rsidRPr="00F36E8E" w14:paraId="650AD6DF" w14:textId="77777777" w:rsidTr="009C7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Pr>
          <w:p w14:paraId="1D0B5DF4" w14:textId="77777777" w:rsidR="004E3455" w:rsidRPr="00F36E8E" w:rsidRDefault="004E3455" w:rsidP="009C7434">
            <w:pPr>
              <w:jc w:val="both"/>
              <w:rPr>
                <w:rFonts w:cs="Arial"/>
                <w:color w:val="auto"/>
                <w:szCs w:val="24"/>
              </w:rPr>
            </w:pPr>
            <w:r w:rsidRPr="00F36E8E">
              <w:rPr>
                <w:rFonts w:cs="Arial"/>
                <w:color w:val="auto"/>
                <w:szCs w:val="24"/>
              </w:rPr>
              <w:t>DfI</w:t>
            </w:r>
          </w:p>
        </w:tc>
        <w:tc>
          <w:tcPr>
            <w:tcW w:w="2519" w:type="dxa"/>
          </w:tcPr>
          <w:p w14:paraId="58202A7D" w14:textId="77777777" w:rsidR="004E3455" w:rsidRPr="00F36E8E" w:rsidRDefault="004E3455" w:rsidP="009C7434">
            <w:pPr>
              <w:jc w:val="both"/>
              <w:cnfStyle w:val="000000100000" w:firstRow="0" w:lastRow="0" w:firstColumn="0" w:lastColumn="0" w:oddVBand="0" w:evenVBand="0" w:oddHBand="1" w:evenHBand="0" w:firstRowFirstColumn="0" w:firstRowLastColumn="0" w:lastRowFirstColumn="0" w:lastRowLastColumn="0"/>
              <w:rPr>
                <w:rFonts w:cs="Arial"/>
                <w:color w:val="auto"/>
                <w:szCs w:val="24"/>
              </w:rPr>
            </w:pPr>
            <w:r w:rsidRPr="00F36E8E">
              <w:rPr>
                <w:rFonts w:cs="Arial"/>
                <w:color w:val="auto"/>
                <w:szCs w:val="24"/>
              </w:rPr>
              <w:t>£20,185.00</w:t>
            </w:r>
          </w:p>
        </w:tc>
      </w:tr>
      <w:tr w:rsidR="004E3455" w:rsidRPr="00F36E8E" w14:paraId="20CFDED7" w14:textId="77777777" w:rsidTr="009C7434">
        <w:tc>
          <w:tcPr>
            <w:cnfStyle w:val="001000000000" w:firstRow="0" w:lastRow="0" w:firstColumn="1" w:lastColumn="0" w:oddVBand="0" w:evenVBand="0" w:oddHBand="0" w:evenHBand="0" w:firstRowFirstColumn="0" w:firstRowLastColumn="0" w:lastRowFirstColumn="0" w:lastRowLastColumn="0"/>
            <w:tcW w:w="3010" w:type="dxa"/>
          </w:tcPr>
          <w:p w14:paraId="6BE22491" w14:textId="77777777" w:rsidR="004E3455" w:rsidRPr="00F36E8E" w:rsidRDefault="004E3455" w:rsidP="009C7434">
            <w:pPr>
              <w:jc w:val="both"/>
              <w:rPr>
                <w:rFonts w:cs="Arial"/>
                <w:color w:val="auto"/>
                <w:szCs w:val="24"/>
              </w:rPr>
            </w:pPr>
            <w:r w:rsidRPr="00F36E8E">
              <w:rPr>
                <w:rFonts w:cs="Arial"/>
                <w:color w:val="auto"/>
                <w:szCs w:val="24"/>
              </w:rPr>
              <w:t>DAERA</w:t>
            </w:r>
          </w:p>
        </w:tc>
        <w:tc>
          <w:tcPr>
            <w:tcW w:w="2519" w:type="dxa"/>
          </w:tcPr>
          <w:p w14:paraId="5DA1BCAB" w14:textId="77777777" w:rsidR="004E3455" w:rsidRPr="00F36E8E" w:rsidRDefault="004E3455" w:rsidP="009C7434">
            <w:pPr>
              <w:jc w:val="both"/>
              <w:cnfStyle w:val="000000000000" w:firstRow="0" w:lastRow="0" w:firstColumn="0" w:lastColumn="0" w:oddVBand="0" w:evenVBand="0" w:oddHBand="0" w:evenHBand="0" w:firstRowFirstColumn="0" w:firstRowLastColumn="0" w:lastRowFirstColumn="0" w:lastRowLastColumn="0"/>
              <w:rPr>
                <w:rFonts w:cs="Arial"/>
                <w:color w:val="auto"/>
                <w:szCs w:val="24"/>
              </w:rPr>
            </w:pPr>
            <w:r w:rsidRPr="00F36E8E">
              <w:rPr>
                <w:rFonts w:cs="Arial"/>
                <w:color w:val="auto"/>
                <w:szCs w:val="24"/>
              </w:rPr>
              <w:t>£34,589.40</w:t>
            </w:r>
          </w:p>
        </w:tc>
      </w:tr>
      <w:tr w:rsidR="004E3455" w:rsidRPr="00F36E8E" w14:paraId="459E4CB9" w14:textId="77777777" w:rsidTr="009C7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Pr>
          <w:p w14:paraId="61A4951A" w14:textId="77777777" w:rsidR="004E3455" w:rsidRPr="00F36E8E" w:rsidRDefault="004E3455" w:rsidP="009C7434">
            <w:pPr>
              <w:jc w:val="both"/>
              <w:rPr>
                <w:rFonts w:cs="Arial"/>
                <w:color w:val="auto"/>
                <w:szCs w:val="24"/>
              </w:rPr>
            </w:pPr>
            <w:r w:rsidRPr="00F36E8E">
              <w:rPr>
                <w:rFonts w:cs="Arial"/>
                <w:color w:val="auto"/>
                <w:szCs w:val="24"/>
              </w:rPr>
              <w:t>DfC Revenue</w:t>
            </w:r>
          </w:p>
        </w:tc>
        <w:tc>
          <w:tcPr>
            <w:tcW w:w="2519" w:type="dxa"/>
          </w:tcPr>
          <w:p w14:paraId="01F8ECBA" w14:textId="77777777" w:rsidR="004E3455" w:rsidRPr="00F36E8E" w:rsidRDefault="004E3455" w:rsidP="009C7434">
            <w:pPr>
              <w:jc w:val="both"/>
              <w:cnfStyle w:val="000000100000" w:firstRow="0" w:lastRow="0" w:firstColumn="0" w:lastColumn="0" w:oddVBand="0" w:evenVBand="0" w:oddHBand="1" w:evenHBand="0" w:firstRowFirstColumn="0" w:firstRowLastColumn="0" w:lastRowFirstColumn="0" w:lastRowLastColumn="0"/>
              <w:rPr>
                <w:rFonts w:cs="Arial"/>
                <w:color w:val="auto"/>
                <w:szCs w:val="24"/>
              </w:rPr>
            </w:pPr>
            <w:r w:rsidRPr="00F36E8E">
              <w:rPr>
                <w:rFonts w:cs="Arial"/>
                <w:color w:val="auto"/>
                <w:szCs w:val="24"/>
              </w:rPr>
              <w:t>£5,500.00</w:t>
            </w:r>
          </w:p>
        </w:tc>
      </w:tr>
    </w:tbl>
    <w:p w14:paraId="64F2350A" w14:textId="77777777" w:rsidR="004E3455" w:rsidRPr="00F36E8E" w:rsidRDefault="004E3455" w:rsidP="004E3455">
      <w:pPr>
        <w:rPr>
          <w:rFonts w:cs="Arial"/>
          <w:szCs w:val="24"/>
          <w:u w:val="single"/>
        </w:rPr>
      </w:pPr>
    </w:p>
    <w:p w14:paraId="3AE9BDB0" w14:textId="77777777" w:rsidR="004E3455" w:rsidRPr="00F36E8E" w:rsidRDefault="004E3455" w:rsidP="004E3455">
      <w:pPr>
        <w:rPr>
          <w:rFonts w:cs="Arial"/>
          <w:szCs w:val="24"/>
        </w:rPr>
      </w:pPr>
      <w:r w:rsidRPr="00F36E8E">
        <w:rPr>
          <w:rFonts w:cs="Arial"/>
          <w:szCs w:val="24"/>
        </w:rPr>
        <w:t>The Funders had now agreed to extend the scheme until at least 30 September 2022.</w:t>
      </w:r>
    </w:p>
    <w:p w14:paraId="341EE8D9" w14:textId="77777777" w:rsidR="004E3455" w:rsidRPr="00F36E8E" w:rsidRDefault="004E3455" w:rsidP="004E3455">
      <w:pPr>
        <w:rPr>
          <w:rFonts w:cs="Arial"/>
          <w:b/>
          <w:bCs/>
          <w:szCs w:val="24"/>
        </w:rPr>
      </w:pPr>
    </w:p>
    <w:p w14:paraId="20D7937E" w14:textId="77777777" w:rsidR="004E3455" w:rsidRPr="00F36E8E" w:rsidRDefault="004E3455" w:rsidP="004E3455">
      <w:pPr>
        <w:numPr>
          <w:ilvl w:val="0"/>
          <w:numId w:val="7"/>
        </w:numPr>
        <w:rPr>
          <w:rFonts w:cs="Arial"/>
          <w:b/>
          <w:bCs/>
          <w:szCs w:val="24"/>
        </w:rPr>
      </w:pPr>
      <w:r w:rsidRPr="00F36E8E">
        <w:rPr>
          <w:rFonts w:cs="Arial"/>
          <w:b/>
          <w:bCs/>
          <w:szCs w:val="24"/>
        </w:rPr>
        <w:t xml:space="preserve">Additional Projects </w:t>
      </w:r>
    </w:p>
    <w:p w14:paraId="09420744" w14:textId="77777777" w:rsidR="004E3455" w:rsidRPr="00F36E8E" w:rsidRDefault="004E3455" w:rsidP="004E3455">
      <w:pPr>
        <w:rPr>
          <w:rFonts w:cs="Arial"/>
          <w:szCs w:val="24"/>
        </w:rPr>
      </w:pPr>
      <w:r w:rsidRPr="00F36E8E">
        <w:rPr>
          <w:rFonts w:cs="Arial"/>
          <w:szCs w:val="24"/>
        </w:rPr>
        <w:t xml:space="preserve">The following projects had been identified following internal consultation on what could be reasonably delivered within the timescales required.  Those had also been supported by the appropriate Town Advisory Group.  Those projects also meet the criteria set by the three Departments and approval in principle had been received. </w:t>
      </w:r>
    </w:p>
    <w:p w14:paraId="451D81E9" w14:textId="77777777" w:rsidR="004E3455" w:rsidRPr="00F36E8E" w:rsidRDefault="004E3455" w:rsidP="004E3455">
      <w:pPr>
        <w:rPr>
          <w:rFonts w:cs="Arial"/>
          <w:szCs w:val="24"/>
          <w:u w:val="single"/>
        </w:rPr>
      </w:pPr>
    </w:p>
    <w:tbl>
      <w:tblPr>
        <w:tblStyle w:val="TableGrid"/>
        <w:tblW w:w="9639" w:type="dxa"/>
        <w:tblInd w:w="-5" w:type="dxa"/>
        <w:tblLook w:val="04A0" w:firstRow="1" w:lastRow="0" w:firstColumn="1" w:lastColumn="0" w:noHBand="0" w:noVBand="1"/>
      </w:tblPr>
      <w:tblGrid>
        <w:gridCol w:w="9639"/>
      </w:tblGrid>
      <w:tr w:rsidR="004E3455" w:rsidRPr="00F36E8E" w14:paraId="15E8126C" w14:textId="77777777" w:rsidTr="009C7434">
        <w:tc>
          <w:tcPr>
            <w:tcW w:w="9639" w:type="dxa"/>
          </w:tcPr>
          <w:p w14:paraId="180DA90E" w14:textId="77777777" w:rsidR="004E3455" w:rsidRPr="00F36E8E" w:rsidRDefault="004E3455" w:rsidP="009C7434">
            <w:pPr>
              <w:rPr>
                <w:rFonts w:cs="Arial"/>
                <w:szCs w:val="24"/>
              </w:rPr>
            </w:pPr>
            <w:r w:rsidRPr="00F36E8E">
              <w:rPr>
                <w:rFonts w:cs="Arial"/>
                <w:b/>
                <w:bCs/>
                <w:szCs w:val="24"/>
              </w:rPr>
              <w:t xml:space="preserve">Item 17 – Comber Town Improvement Scheme Phase 2 </w:t>
            </w:r>
            <w:r w:rsidRPr="00F36E8E">
              <w:rPr>
                <w:rFonts w:cs="Arial"/>
                <w:szCs w:val="24"/>
              </w:rPr>
              <w:t>(Bridge Street/ Leisure Centre Car Park)</w:t>
            </w:r>
          </w:p>
          <w:p w14:paraId="5F1B36A8" w14:textId="77777777" w:rsidR="004E3455" w:rsidRPr="00F36E8E" w:rsidRDefault="004E3455" w:rsidP="009C7434">
            <w:pPr>
              <w:rPr>
                <w:rFonts w:cs="Arial"/>
                <w:szCs w:val="24"/>
              </w:rPr>
            </w:pPr>
            <w:r w:rsidRPr="00F36E8E">
              <w:rPr>
                <w:rFonts w:cs="Arial"/>
                <w:szCs w:val="24"/>
              </w:rPr>
              <w:t>Proposed budget: £82,074.  Funding stream: DfC £61,859 | DfI £20,185.</w:t>
            </w:r>
          </w:p>
          <w:p w14:paraId="320CAA31" w14:textId="77777777" w:rsidR="004E3455" w:rsidRPr="00F36E8E" w:rsidRDefault="004E3455" w:rsidP="009C7434">
            <w:pPr>
              <w:rPr>
                <w:rFonts w:cs="Arial"/>
                <w:szCs w:val="24"/>
              </w:rPr>
            </w:pPr>
          </w:p>
          <w:p w14:paraId="2AE9E781" w14:textId="77777777" w:rsidR="004E3455" w:rsidRPr="00F36E8E" w:rsidRDefault="004E3455" w:rsidP="009C7434">
            <w:pPr>
              <w:rPr>
                <w:rFonts w:cs="Arial"/>
                <w:szCs w:val="24"/>
              </w:rPr>
            </w:pPr>
            <w:r w:rsidRPr="00F36E8E">
              <w:rPr>
                <w:rFonts w:cs="Arial"/>
                <w:szCs w:val="24"/>
              </w:rPr>
              <w:t>Phase 2 Comber Town Improvement Scheme (Bridge Street/ Leisure Centre Car Park)</w:t>
            </w:r>
          </w:p>
          <w:p w14:paraId="6A630133" w14:textId="77777777" w:rsidR="004E3455" w:rsidRPr="00F36E8E" w:rsidRDefault="004E3455" w:rsidP="009C7434">
            <w:pPr>
              <w:rPr>
                <w:rFonts w:cs="Arial"/>
                <w:szCs w:val="24"/>
              </w:rPr>
            </w:pPr>
            <w:r w:rsidRPr="00F36E8E">
              <w:rPr>
                <w:rFonts w:cs="Arial"/>
                <w:szCs w:val="24"/>
              </w:rPr>
              <w:t>The proposed project aimed to:</w:t>
            </w:r>
          </w:p>
          <w:p w14:paraId="7331EA59" w14:textId="77777777" w:rsidR="004E3455" w:rsidRPr="00F36E8E" w:rsidRDefault="004E3455" w:rsidP="009C7434">
            <w:pPr>
              <w:numPr>
                <w:ilvl w:val="0"/>
                <w:numId w:val="4"/>
              </w:numPr>
              <w:rPr>
                <w:rFonts w:cs="Arial"/>
                <w:szCs w:val="24"/>
              </w:rPr>
            </w:pPr>
            <w:r w:rsidRPr="00F36E8E">
              <w:rPr>
                <w:rFonts w:cs="Arial"/>
                <w:szCs w:val="24"/>
              </w:rPr>
              <w:t>improve linkages between the existing greenway, leisure centre and the retail core of the town centre</w:t>
            </w:r>
          </w:p>
          <w:p w14:paraId="5CF85CF4" w14:textId="77777777" w:rsidR="004E3455" w:rsidRPr="00F36E8E" w:rsidRDefault="004E3455" w:rsidP="009C7434">
            <w:pPr>
              <w:numPr>
                <w:ilvl w:val="0"/>
                <w:numId w:val="4"/>
              </w:numPr>
              <w:rPr>
                <w:rFonts w:cs="Arial"/>
                <w:szCs w:val="24"/>
              </w:rPr>
            </w:pPr>
            <w:r w:rsidRPr="00F36E8E">
              <w:rPr>
                <w:rFonts w:cs="Arial"/>
                <w:szCs w:val="24"/>
              </w:rPr>
              <w:t>promote connectivity by enhancing the existing area to create a safe and attractive environment</w:t>
            </w:r>
          </w:p>
          <w:p w14:paraId="3F12E9F6" w14:textId="77777777" w:rsidR="004E3455" w:rsidRPr="00F36E8E" w:rsidRDefault="004E3455" w:rsidP="009C7434">
            <w:pPr>
              <w:numPr>
                <w:ilvl w:val="0"/>
                <w:numId w:val="4"/>
              </w:numPr>
              <w:rPr>
                <w:rFonts w:cs="Arial"/>
                <w:szCs w:val="24"/>
              </w:rPr>
            </w:pPr>
            <w:r w:rsidRPr="00F36E8E">
              <w:rPr>
                <w:rFonts w:cs="Arial"/>
                <w:szCs w:val="24"/>
              </w:rPr>
              <w:t>encourage and support active travel by providing a safe route for people to walk and cycle</w:t>
            </w:r>
          </w:p>
          <w:p w14:paraId="53A65CBB" w14:textId="77777777" w:rsidR="004E3455" w:rsidRPr="00F36E8E" w:rsidRDefault="004E3455" w:rsidP="009C7434">
            <w:pPr>
              <w:numPr>
                <w:ilvl w:val="0"/>
                <w:numId w:val="4"/>
              </w:numPr>
              <w:rPr>
                <w:rFonts w:cs="Arial"/>
                <w:szCs w:val="24"/>
              </w:rPr>
            </w:pPr>
            <w:r w:rsidRPr="00F36E8E">
              <w:rPr>
                <w:rFonts w:cs="Arial"/>
                <w:szCs w:val="24"/>
              </w:rPr>
              <w:t>introduction of LED lighting which would support active travel in the evenings and improve residents and visitor’s safety and security</w:t>
            </w:r>
          </w:p>
          <w:p w14:paraId="30404E06" w14:textId="77777777" w:rsidR="004E3455" w:rsidRPr="00F36E8E" w:rsidRDefault="004E3455" w:rsidP="009C7434">
            <w:pPr>
              <w:numPr>
                <w:ilvl w:val="0"/>
                <w:numId w:val="4"/>
              </w:numPr>
              <w:rPr>
                <w:rFonts w:cs="Arial"/>
                <w:szCs w:val="24"/>
              </w:rPr>
            </w:pPr>
            <w:r w:rsidRPr="00F36E8E">
              <w:rPr>
                <w:rFonts w:cs="Arial"/>
                <w:szCs w:val="24"/>
              </w:rPr>
              <w:t>provide infrastructure for the future installation of Electrical Vehicle Charging Points</w:t>
            </w:r>
          </w:p>
          <w:p w14:paraId="2DFDF8B9" w14:textId="77777777" w:rsidR="004E3455" w:rsidRPr="00F36E8E" w:rsidRDefault="004E3455" w:rsidP="009C7434">
            <w:pPr>
              <w:rPr>
                <w:rFonts w:cs="Arial"/>
                <w:szCs w:val="24"/>
              </w:rPr>
            </w:pPr>
          </w:p>
          <w:p w14:paraId="033BA20F" w14:textId="77777777" w:rsidR="004E3455" w:rsidRPr="00F36E8E" w:rsidRDefault="004E3455" w:rsidP="009C7434">
            <w:pPr>
              <w:rPr>
                <w:rFonts w:cs="Arial"/>
                <w:szCs w:val="24"/>
              </w:rPr>
            </w:pPr>
            <w:r w:rsidRPr="00F36E8E">
              <w:rPr>
                <w:rFonts w:cs="Arial"/>
                <w:szCs w:val="24"/>
              </w:rPr>
              <w:t>It should be noted that the proposed scheme was currently being costed and as such those were indicative costs.</w:t>
            </w:r>
          </w:p>
          <w:p w14:paraId="21C4CC8D" w14:textId="77777777" w:rsidR="004E3455" w:rsidRPr="00F36E8E" w:rsidRDefault="004E3455" w:rsidP="009C7434">
            <w:pPr>
              <w:rPr>
                <w:rFonts w:cs="Arial"/>
                <w:szCs w:val="24"/>
              </w:rPr>
            </w:pPr>
            <w:r w:rsidRPr="00F36E8E">
              <w:rPr>
                <w:rFonts w:cs="Arial"/>
                <w:szCs w:val="24"/>
              </w:rPr>
              <w:lastRenderedPageBreak/>
              <w:t>Project constraints to be aware of are statutory consents and external issues such as rising contractor and material costs.</w:t>
            </w:r>
          </w:p>
        </w:tc>
      </w:tr>
      <w:tr w:rsidR="004E3455" w:rsidRPr="00F36E8E" w14:paraId="1F633625" w14:textId="77777777" w:rsidTr="009C7434">
        <w:tc>
          <w:tcPr>
            <w:tcW w:w="9639" w:type="dxa"/>
          </w:tcPr>
          <w:p w14:paraId="03177182" w14:textId="77777777" w:rsidR="004E3455" w:rsidRPr="00F36E8E" w:rsidRDefault="004E3455" w:rsidP="009C7434">
            <w:pPr>
              <w:jc w:val="both"/>
              <w:rPr>
                <w:rFonts w:cs="Arial"/>
                <w:szCs w:val="24"/>
              </w:rPr>
            </w:pPr>
            <w:r w:rsidRPr="00F36E8E">
              <w:rPr>
                <w:rFonts w:cs="Arial"/>
                <w:b/>
                <w:bCs/>
                <w:szCs w:val="24"/>
              </w:rPr>
              <w:lastRenderedPageBreak/>
              <w:t xml:space="preserve">Item 18 – Bangor Lighting Improvement Scheme </w:t>
            </w:r>
            <w:r w:rsidRPr="00F36E8E">
              <w:rPr>
                <w:rFonts w:cs="Arial"/>
                <w:szCs w:val="24"/>
              </w:rPr>
              <w:t>(Castle Park/ Abbey Street)</w:t>
            </w:r>
          </w:p>
          <w:p w14:paraId="356A4B83" w14:textId="77777777" w:rsidR="004E3455" w:rsidRPr="00F36E8E" w:rsidRDefault="004E3455" w:rsidP="009C7434">
            <w:pPr>
              <w:jc w:val="both"/>
              <w:rPr>
                <w:rFonts w:cs="Arial"/>
                <w:szCs w:val="24"/>
              </w:rPr>
            </w:pPr>
            <w:r w:rsidRPr="00F36E8E">
              <w:rPr>
                <w:rFonts w:cs="Arial"/>
                <w:szCs w:val="24"/>
              </w:rPr>
              <w:t>Proposed budget: £30,000.  Funding stream: DfC</w:t>
            </w:r>
          </w:p>
          <w:p w14:paraId="49DFBEC7" w14:textId="77777777" w:rsidR="004E3455" w:rsidRPr="00F36E8E" w:rsidRDefault="004E3455" w:rsidP="009C7434">
            <w:pPr>
              <w:jc w:val="both"/>
              <w:rPr>
                <w:rFonts w:cs="Arial"/>
                <w:szCs w:val="24"/>
              </w:rPr>
            </w:pPr>
          </w:p>
          <w:p w14:paraId="27A6AF23" w14:textId="77777777" w:rsidR="004E3455" w:rsidRPr="00F36E8E" w:rsidRDefault="004E3455" w:rsidP="009C7434">
            <w:pPr>
              <w:jc w:val="both"/>
              <w:rPr>
                <w:rFonts w:cs="Arial"/>
                <w:szCs w:val="24"/>
              </w:rPr>
            </w:pPr>
            <w:r w:rsidRPr="00F36E8E">
              <w:rPr>
                <w:rFonts w:cs="Arial"/>
                <w:szCs w:val="24"/>
              </w:rPr>
              <w:t>Lighting Improvement Scheme (Castle Park/ Abbey Street)</w:t>
            </w:r>
          </w:p>
          <w:p w14:paraId="40999932" w14:textId="77777777" w:rsidR="004E3455" w:rsidRPr="00F36E8E" w:rsidRDefault="004E3455" w:rsidP="009C7434">
            <w:pPr>
              <w:jc w:val="both"/>
              <w:rPr>
                <w:rFonts w:cs="Arial"/>
                <w:szCs w:val="24"/>
              </w:rPr>
            </w:pPr>
            <w:r w:rsidRPr="00F36E8E">
              <w:rPr>
                <w:rFonts w:cs="Arial"/>
                <w:szCs w:val="24"/>
              </w:rPr>
              <w:t>The proposed project aims to:</w:t>
            </w:r>
          </w:p>
          <w:p w14:paraId="5F96F7F1" w14:textId="77777777" w:rsidR="004E3455" w:rsidRPr="00F36E8E" w:rsidRDefault="004E3455" w:rsidP="009C7434">
            <w:pPr>
              <w:numPr>
                <w:ilvl w:val="0"/>
                <w:numId w:val="5"/>
              </w:numPr>
              <w:jc w:val="both"/>
              <w:rPr>
                <w:rFonts w:cs="Arial"/>
                <w:szCs w:val="24"/>
              </w:rPr>
            </w:pPr>
            <w:r w:rsidRPr="00F36E8E">
              <w:rPr>
                <w:rFonts w:cs="Arial"/>
                <w:szCs w:val="24"/>
              </w:rPr>
              <w:t>improve linkages to the retail core of the Town Centre</w:t>
            </w:r>
          </w:p>
          <w:p w14:paraId="3DB2BE27" w14:textId="77777777" w:rsidR="004E3455" w:rsidRPr="00F36E8E" w:rsidRDefault="004E3455" w:rsidP="009C7434">
            <w:pPr>
              <w:numPr>
                <w:ilvl w:val="0"/>
                <w:numId w:val="5"/>
              </w:numPr>
              <w:jc w:val="both"/>
              <w:rPr>
                <w:rFonts w:cs="Arial"/>
                <w:szCs w:val="24"/>
              </w:rPr>
            </w:pPr>
            <w:r w:rsidRPr="00F36E8E">
              <w:rPr>
                <w:rFonts w:cs="Arial"/>
                <w:szCs w:val="24"/>
              </w:rPr>
              <w:t>promote connectivity by enhancing the existing area to create a safe and attractive environment</w:t>
            </w:r>
          </w:p>
          <w:p w14:paraId="0D35C3B3" w14:textId="77777777" w:rsidR="004E3455" w:rsidRPr="00F36E8E" w:rsidRDefault="004E3455" w:rsidP="009C7434">
            <w:pPr>
              <w:numPr>
                <w:ilvl w:val="0"/>
                <w:numId w:val="5"/>
              </w:numPr>
              <w:jc w:val="both"/>
              <w:rPr>
                <w:rFonts w:cs="Arial"/>
                <w:szCs w:val="24"/>
              </w:rPr>
            </w:pPr>
            <w:r w:rsidRPr="00F36E8E">
              <w:rPr>
                <w:rFonts w:cs="Arial"/>
                <w:szCs w:val="24"/>
              </w:rPr>
              <w:t>improve safety and accessibility for all users (pedestrians, wheelchair users, cyclists, parents with prams, etc)</w:t>
            </w:r>
          </w:p>
          <w:p w14:paraId="62A16239" w14:textId="77777777" w:rsidR="004E3455" w:rsidRPr="00F36E8E" w:rsidRDefault="004E3455" w:rsidP="009C7434">
            <w:pPr>
              <w:numPr>
                <w:ilvl w:val="0"/>
                <w:numId w:val="5"/>
              </w:numPr>
              <w:jc w:val="both"/>
              <w:rPr>
                <w:rFonts w:cs="Arial"/>
                <w:szCs w:val="24"/>
              </w:rPr>
            </w:pPr>
            <w:r w:rsidRPr="00F36E8E">
              <w:rPr>
                <w:rFonts w:cs="Arial"/>
                <w:szCs w:val="24"/>
              </w:rPr>
              <w:t>encourage and support active travel by providing a safe route for people to walk or cycle</w:t>
            </w:r>
          </w:p>
          <w:p w14:paraId="64420763" w14:textId="77777777" w:rsidR="004E3455" w:rsidRPr="00F36E8E" w:rsidRDefault="004E3455" w:rsidP="009C7434">
            <w:pPr>
              <w:numPr>
                <w:ilvl w:val="0"/>
                <w:numId w:val="5"/>
              </w:numPr>
              <w:jc w:val="both"/>
              <w:rPr>
                <w:rFonts w:cs="Arial"/>
                <w:szCs w:val="24"/>
              </w:rPr>
            </w:pPr>
            <w:r w:rsidRPr="00F36E8E">
              <w:rPr>
                <w:rFonts w:cs="Arial"/>
                <w:szCs w:val="24"/>
              </w:rPr>
              <w:t>support active travel in the evenings and improve residents and visitor’s safety and security</w:t>
            </w:r>
          </w:p>
          <w:p w14:paraId="54224345" w14:textId="77777777" w:rsidR="004E3455" w:rsidRPr="00F36E8E" w:rsidRDefault="004E3455" w:rsidP="009C7434">
            <w:pPr>
              <w:jc w:val="both"/>
              <w:rPr>
                <w:rFonts w:cs="Arial"/>
                <w:b/>
                <w:bCs/>
                <w:szCs w:val="24"/>
              </w:rPr>
            </w:pPr>
          </w:p>
          <w:p w14:paraId="417B93E5" w14:textId="77777777" w:rsidR="004E3455" w:rsidRPr="00F36E8E" w:rsidRDefault="004E3455" w:rsidP="009C7434">
            <w:pPr>
              <w:jc w:val="both"/>
              <w:rPr>
                <w:rFonts w:cs="Arial"/>
                <w:szCs w:val="24"/>
              </w:rPr>
            </w:pPr>
            <w:r w:rsidRPr="00F36E8E">
              <w:rPr>
                <w:rFonts w:cs="Arial"/>
                <w:szCs w:val="24"/>
              </w:rPr>
              <w:t>It should be noted that the proposed scheme was currently being costed and as such those were indicative costs.</w:t>
            </w:r>
          </w:p>
          <w:p w14:paraId="3CE58C43" w14:textId="77777777" w:rsidR="004E3455" w:rsidRPr="00F36E8E" w:rsidRDefault="004E3455" w:rsidP="009C7434">
            <w:pPr>
              <w:jc w:val="both"/>
              <w:rPr>
                <w:rFonts w:cs="Arial"/>
                <w:szCs w:val="24"/>
              </w:rPr>
            </w:pPr>
          </w:p>
          <w:p w14:paraId="4D42B889" w14:textId="77777777" w:rsidR="004E3455" w:rsidRPr="00F36E8E" w:rsidRDefault="004E3455" w:rsidP="009C7434">
            <w:pPr>
              <w:rPr>
                <w:rFonts w:cs="Arial"/>
                <w:szCs w:val="24"/>
              </w:rPr>
            </w:pPr>
            <w:r w:rsidRPr="00F36E8E">
              <w:rPr>
                <w:rFonts w:cs="Arial"/>
                <w:szCs w:val="24"/>
              </w:rPr>
              <w:t>Project constraints to be aware of were statutory consents and external issues such as rising contractor and material costs.</w:t>
            </w:r>
          </w:p>
          <w:p w14:paraId="13AE4394" w14:textId="77777777" w:rsidR="004E3455" w:rsidRPr="00F36E8E" w:rsidRDefault="004E3455" w:rsidP="009C7434">
            <w:pPr>
              <w:jc w:val="both"/>
              <w:rPr>
                <w:rFonts w:cs="Arial"/>
                <w:szCs w:val="24"/>
              </w:rPr>
            </w:pPr>
            <w:r w:rsidRPr="00F36E8E">
              <w:rPr>
                <w:rFonts w:cs="Arial"/>
                <w:szCs w:val="24"/>
              </w:rPr>
              <w:t>Note - this project had been raised on a number of occasions by elected members and the public, but due to budget constraints this was not progressed.</w:t>
            </w:r>
          </w:p>
        </w:tc>
      </w:tr>
      <w:tr w:rsidR="004E3455" w:rsidRPr="00F36E8E" w14:paraId="72C8570B" w14:textId="77777777" w:rsidTr="009C7434">
        <w:tc>
          <w:tcPr>
            <w:tcW w:w="9639" w:type="dxa"/>
          </w:tcPr>
          <w:p w14:paraId="3C20F7D1" w14:textId="77777777" w:rsidR="004E3455" w:rsidRPr="00F36E8E" w:rsidRDefault="004E3455" w:rsidP="009C7434">
            <w:pPr>
              <w:rPr>
                <w:rFonts w:cs="Arial"/>
                <w:b/>
                <w:bCs/>
                <w:szCs w:val="24"/>
              </w:rPr>
            </w:pPr>
            <w:r w:rsidRPr="00F36E8E">
              <w:rPr>
                <w:rFonts w:cs="Arial"/>
                <w:b/>
                <w:bCs/>
                <w:szCs w:val="24"/>
              </w:rPr>
              <w:t>Item 19 – Rural Signage Scheme</w:t>
            </w:r>
          </w:p>
          <w:p w14:paraId="57CFE69D" w14:textId="77777777" w:rsidR="004E3455" w:rsidRPr="00F36E8E" w:rsidRDefault="004E3455" w:rsidP="009C7434">
            <w:pPr>
              <w:rPr>
                <w:rFonts w:cs="Arial"/>
                <w:szCs w:val="24"/>
              </w:rPr>
            </w:pPr>
            <w:r w:rsidRPr="00F36E8E">
              <w:rPr>
                <w:rFonts w:cs="Arial"/>
                <w:szCs w:val="24"/>
              </w:rPr>
              <w:t>Proposed budget: £43,192.89.  Funding stream: DAERA £34,589.40 | ANDBC £8,603.49 (existing budgets)</w:t>
            </w:r>
          </w:p>
          <w:p w14:paraId="5DCEFF22" w14:textId="77777777" w:rsidR="004E3455" w:rsidRPr="00F36E8E" w:rsidRDefault="004E3455" w:rsidP="009C7434">
            <w:pPr>
              <w:rPr>
                <w:rFonts w:cs="Arial"/>
                <w:szCs w:val="24"/>
              </w:rPr>
            </w:pPr>
          </w:p>
          <w:p w14:paraId="691E9CFB" w14:textId="77777777" w:rsidR="004E3455" w:rsidRPr="00F36E8E" w:rsidRDefault="004E3455" w:rsidP="009C7434">
            <w:pPr>
              <w:rPr>
                <w:rFonts w:cs="Arial"/>
                <w:szCs w:val="24"/>
              </w:rPr>
            </w:pPr>
            <w:r w:rsidRPr="00F36E8E">
              <w:rPr>
                <w:rFonts w:cs="Arial"/>
                <w:szCs w:val="24"/>
              </w:rPr>
              <w:t>Production and installation of village entrance signage.</w:t>
            </w:r>
          </w:p>
          <w:p w14:paraId="56793D06" w14:textId="77777777" w:rsidR="004E3455" w:rsidRPr="00F36E8E" w:rsidRDefault="004E3455" w:rsidP="009C7434">
            <w:pPr>
              <w:rPr>
                <w:rFonts w:cs="Arial"/>
                <w:szCs w:val="24"/>
              </w:rPr>
            </w:pPr>
            <w:r w:rsidRPr="00F36E8E">
              <w:rPr>
                <w:rFonts w:cs="Arial"/>
                <w:szCs w:val="24"/>
              </w:rPr>
              <w:t>The proposed project aims to:</w:t>
            </w:r>
          </w:p>
          <w:p w14:paraId="0426E1FB" w14:textId="77777777" w:rsidR="004E3455" w:rsidRPr="00F36E8E" w:rsidRDefault="004E3455" w:rsidP="009C7434">
            <w:pPr>
              <w:numPr>
                <w:ilvl w:val="0"/>
                <w:numId w:val="6"/>
              </w:numPr>
              <w:rPr>
                <w:rFonts w:cs="Arial"/>
                <w:szCs w:val="24"/>
              </w:rPr>
            </w:pPr>
            <w:r w:rsidRPr="00F36E8E">
              <w:rPr>
                <w:rFonts w:cs="Arial"/>
                <w:szCs w:val="24"/>
              </w:rPr>
              <w:t>provide new and improved physical infrastructure and environment in which opportunity can flourish in economic, social and cultural terms to develop our attractiveness as a home, place of business, and tourist destinations</w:t>
            </w:r>
          </w:p>
          <w:p w14:paraId="62B802A5" w14:textId="77777777" w:rsidR="004E3455" w:rsidRPr="00F36E8E" w:rsidRDefault="004E3455" w:rsidP="009C7434">
            <w:pPr>
              <w:numPr>
                <w:ilvl w:val="0"/>
                <w:numId w:val="6"/>
              </w:numPr>
              <w:rPr>
                <w:rFonts w:cs="Arial"/>
                <w:szCs w:val="24"/>
              </w:rPr>
            </w:pPr>
            <w:r w:rsidRPr="00F36E8E">
              <w:rPr>
                <w:rFonts w:cs="Arial"/>
                <w:szCs w:val="24"/>
              </w:rPr>
              <w:t>providing villages with its own identity and creating a sense of welcome and arrival in the village</w:t>
            </w:r>
          </w:p>
          <w:p w14:paraId="484A5114" w14:textId="77777777" w:rsidR="004E3455" w:rsidRPr="00F36E8E" w:rsidRDefault="004E3455" w:rsidP="009C7434">
            <w:pPr>
              <w:numPr>
                <w:ilvl w:val="0"/>
                <w:numId w:val="6"/>
              </w:numPr>
              <w:rPr>
                <w:rFonts w:cs="Arial"/>
                <w:szCs w:val="24"/>
              </w:rPr>
            </w:pPr>
            <w:r w:rsidRPr="00F36E8E">
              <w:rPr>
                <w:rFonts w:cs="Arial"/>
                <w:szCs w:val="24"/>
              </w:rPr>
              <w:t>making the villages a more attractive place to live, work and visit, whilst encouraging a sense of pride within communities</w:t>
            </w:r>
          </w:p>
          <w:p w14:paraId="66153DA3" w14:textId="77777777" w:rsidR="004E3455" w:rsidRPr="00F36E8E" w:rsidRDefault="004E3455" w:rsidP="009C7434">
            <w:pPr>
              <w:numPr>
                <w:ilvl w:val="0"/>
                <w:numId w:val="6"/>
              </w:numPr>
              <w:rPr>
                <w:rFonts w:cs="Arial"/>
                <w:szCs w:val="24"/>
              </w:rPr>
            </w:pPr>
            <w:r w:rsidRPr="00F36E8E">
              <w:rPr>
                <w:rFonts w:cs="Arial"/>
                <w:szCs w:val="24"/>
              </w:rPr>
              <w:t xml:space="preserve">similar design that would connect and link the rural settlements </w:t>
            </w:r>
          </w:p>
          <w:p w14:paraId="57EA7A18" w14:textId="77777777" w:rsidR="004E3455" w:rsidRPr="00F36E8E" w:rsidRDefault="004E3455" w:rsidP="009C7434">
            <w:pPr>
              <w:numPr>
                <w:ilvl w:val="0"/>
                <w:numId w:val="6"/>
              </w:numPr>
              <w:rPr>
                <w:rFonts w:cs="Arial"/>
                <w:szCs w:val="24"/>
              </w:rPr>
            </w:pPr>
            <w:r w:rsidRPr="00F36E8E">
              <w:rPr>
                <w:rFonts w:cs="Arial"/>
                <w:szCs w:val="24"/>
              </w:rPr>
              <w:t>the signage would reflect the heritage of the village</w:t>
            </w:r>
          </w:p>
          <w:p w14:paraId="595AC96D" w14:textId="77777777" w:rsidR="004E3455" w:rsidRPr="00F36E8E" w:rsidRDefault="004E3455" w:rsidP="009C7434">
            <w:pPr>
              <w:rPr>
                <w:rFonts w:cs="Arial"/>
                <w:szCs w:val="24"/>
              </w:rPr>
            </w:pPr>
          </w:p>
          <w:p w14:paraId="0AEE4B38" w14:textId="77777777" w:rsidR="004E3455" w:rsidRPr="00F36E8E" w:rsidRDefault="004E3455" w:rsidP="009C7434">
            <w:pPr>
              <w:rPr>
                <w:rFonts w:cs="Arial"/>
                <w:szCs w:val="24"/>
              </w:rPr>
            </w:pPr>
            <w:r w:rsidRPr="00F36E8E">
              <w:rPr>
                <w:rFonts w:cs="Arial"/>
                <w:szCs w:val="24"/>
              </w:rPr>
              <w:t>It should be noted that the proposed scheme was currently being costed and as such those were indicative costs.</w:t>
            </w:r>
          </w:p>
        </w:tc>
      </w:tr>
      <w:tr w:rsidR="004E3455" w:rsidRPr="00F36E8E" w14:paraId="6CECE574" w14:textId="77777777" w:rsidTr="009C7434">
        <w:tc>
          <w:tcPr>
            <w:tcW w:w="9639" w:type="dxa"/>
          </w:tcPr>
          <w:p w14:paraId="0AC02794" w14:textId="77777777" w:rsidR="004E3455" w:rsidRPr="00F36E8E" w:rsidRDefault="004E3455" w:rsidP="009C7434">
            <w:pPr>
              <w:jc w:val="both"/>
              <w:rPr>
                <w:rFonts w:cs="Arial"/>
                <w:b/>
                <w:bCs/>
                <w:szCs w:val="24"/>
              </w:rPr>
            </w:pPr>
            <w:r w:rsidRPr="00F36E8E">
              <w:rPr>
                <w:rFonts w:cs="Arial"/>
                <w:b/>
                <w:bCs/>
                <w:szCs w:val="24"/>
              </w:rPr>
              <w:t>Item 20 – Marketing Campaign (Part 2)</w:t>
            </w:r>
          </w:p>
          <w:p w14:paraId="08BAFF82" w14:textId="77777777" w:rsidR="004E3455" w:rsidRPr="00F36E8E" w:rsidRDefault="004E3455" w:rsidP="009C7434">
            <w:pPr>
              <w:jc w:val="both"/>
              <w:rPr>
                <w:rFonts w:cs="Arial"/>
                <w:szCs w:val="24"/>
              </w:rPr>
            </w:pPr>
            <w:r w:rsidRPr="00F36E8E">
              <w:rPr>
                <w:rFonts w:cs="Arial"/>
                <w:szCs w:val="24"/>
              </w:rPr>
              <w:t>Proposed budget: £5,500. Funding stream: DfC Revenue.</w:t>
            </w:r>
          </w:p>
          <w:p w14:paraId="08E8CE2F" w14:textId="77777777" w:rsidR="004E3455" w:rsidRPr="00F36E8E" w:rsidRDefault="004E3455" w:rsidP="009C7434">
            <w:pPr>
              <w:jc w:val="both"/>
              <w:rPr>
                <w:rFonts w:cs="Arial"/>
                <w:szCs w:val="24"/>
              </w:rPr>
            </w:pPr>
          </w:p>
          <w:p w14:paraId="663A9E24" w14:textId="77777777" w:rsidR="004E3455" w:rsidRPr="00F36E8E" w:rsidRDefault="004E3455" w:rsidP="009C7434">
            <w:pPr>
              <w:jc w:val="both"/>
              <w:rPr>
                <w:rFonts w:cs="Arial"/>
                <w:szCs w:val="24"/>
              </w:rPr>
            </w:pPr>
            <w:r w:rsidRPr="00F36E8E">
              <w:rPr>
                <w:rFonts w:cs="Arial"/>
                <w:szCs w:val="24"/>
              </w:rPr>
              <w:t>To deliver a second phase of the ‘Shop Local’ marketing campaign across the five town centres of the borough.</w:t>
            </w:r>
          </w:p>
          <w:p w14:paraId="71D1A657" w14:textId="77777777" w:rsidR="004E3455" w:rsidRPr="00F36E8E" w:rsidRDefault="004E3455" w:rsidP="009C7434">
            <w:pPr>
              <w:jc w:val="both"/>
              <w:rPr>
                <w:rFonts w:cs="Arial"/>
                <w:szCs w:val="24"/>
              </w:rPr>
            </w:pPr>
          </w:p>
          <w:p w14:paraId="12E73A97" w14:textId="77777777" w:rsidR="004E3455" w:rsidRPr="00F36E8E" w:rsidRDefault="004E3455" w:rsidP="009C7434">
            <w:pPr>
              <w:jc w:val="both"/>
              <w:rPr>
                <w:rFonts w:cs="Arial"/>
                <w:szCs w:val="24"/>
              </w:rPr>
            </w:pPr>
            <w:r w:rsidRPr="00F36E8E">
              <w:rPr>
                <w:rFonts w:cs="Arial"/>
                <w:szCs w:val="24"/>
              </w:rPr>
              <w:lastRenderedPageBreak/>
              <w:t>To provide a further boost to the local traders during the summer period and reiterate the message of ‘Shop Local/ Support Local’</w:t>
            </w:r>
          </w:p>
          <w:p w14:paraId="4BBF6462" w14:textId="77777777" w:rsidR="004E3455" w:rsidRPr="00F36E8E" w:rsidRDefault="004E3455" w:rsidP="009C7434">
            <w:pPr>
              <w:jc w:val="both"/>
              <w:rPr>
                <w:rFonts w:cs="Arial"/>
                <w:szCs w:val="24"/>
              </w:rPr>
            </w:pPr>
          </w:p>
          <w:p w14:paraId="087ADFEB" w14:textId="77777777" w:rsidR="004E3455" w:rsidRPr="0093420D" w:rsidRDefault="004E3455" w:rsidP="009C7434">
            <w:pPr>
              <w:jc w:val="both"/>
              <w:rPr>
                <w:rFonts w:cs="Arial"/>
                <w:szCs w:val="24"/>
              </w:rPr>
            </w:pPr>
            <w:r w:rsidRPr="00F36E8E">
              <w:rPr>
                <w:rFonts w:cs="Arial"/>
                <w:szCs w:val="24"/>
              </w:rPr>
              <w:t xml:space="preserve">Campaign to include a range of outdoor advertising, social and print. </w:t>
            </w:r>
          </w:p>
        </w:tc>
      </w:tr>
    </w:tbl>
    <w:p w14:paraId="572B7DFD" w14:textId="77777777" w:rsidR="004E3455" w:rsidRPr="00F36E8E" w:rsidRDefault="004E3455" w:rsidP="004E3455">
      <w:pPr>
        <w:shd w:val="clear" w:color="auto" w:fill="FFFFFF"/>
        <w:rPr>
          <w:rFonts w:cs="Arial"/>
          <w:szCs w:val="24"/>
        </w:rPr>
      </w:pPr>
    </w:p>
    <w:p w14:paraId="3A8D2DA6" w14:textId="77777777" w:rsidR="004E3455" w:rsidRPr="00F36E8E" w:rsidRDefault="004E3455" w:rsidP="004E3455">
      <w:pPr>
        <w:rPr>
          <w:rFonts w:cs="Arial"/>
          <w:szCs w:val="24"/>
        </w:rPr>
      </w:pPr>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rsidRPr="00F36E8E">
        <w:rPr>
          <w:rFonts w:cs="Arial"/>
          <w:szCs w:val="24"/>
        </w:rPr>
        <w:t>Council notes the extension for the delivery of the scheme and agrees to:</w:t>
      </w:r>
    </w:p>
    <w:p w14:paraId="551D11DE" w14:textId="77777777" w:rsidR="004E3455" w:rsidRPr="00F36E8E" w:rsidRDefault="004E3455" w:rsidP="004E3455">
      <w:pPr>
        <w:rPr>
          <w:rFonts w:cs="Arial"/>
          <w:szCs w:val="24"/>
        </w:rPr>
      </w:pPr>
    </w:p>
    <w:p w14:paraId="57436650" w14:textId="77777777" w:rsidR="004E3455" w:rsidRPr="00F36E8E" w:rsidRDefault="004E3455" w:rsidP="004E3455">
      <w:pPr>
        <w:numPr>
          <w:ilvl w:val="0"/>
          <w:numId w:val="3"/>
        </w:numPr>
        <w:spacing w:after="160"/>
        <w:ind w:left="284" w:hanging="284"/>
        <w:rPr>
          <w:rFonts w:cs="Arial"/>
          <w:szCs w:val="24"/>
        </w:rPr>
      </w:pPr>
      <w:r w:rsidRPr="00F36E8E">
        <w:rPr>
          <w:rFonts w:cs="Arial"/>
          <w:szCs w:val="24"/>
        </w:rPr>
        <w:t>progress the reallocation of budget lines within the various projects/interventions and</w:t>
      </w:r>
    </w:p>
    <w:p w14:paraId="4FB8DDC8" w14:textId="77777777" w:rsidR="004E3455" w:rsidRPr="00F36E8E" w:rsidRDefault="004E3455" w:rsidP="004E3455">
      <w:pPr>
        <w:spacing w:after="160"/>
        <w:ind w:left="284"/>
        <w:rPr>
          <w:rFonts w:cs="Arial"/>
          <w:szCs w:val="24"/>
        </w:rPr>
      </w:pPr>
    </w:p>
    <w:p w14:paraId="02212FE1" w14:textId="77777777" w:rsidR="004E3455" w:rsidRPr="00F36E8E" w:rsidRDefault="004E3455" w:rsidP="004E3455">
      <w:pPr>
        <w:numPr>
          <w:ilvl w:val="0"/>
          <w:numId w:val="3"/>
        </w:numPr>
        <w:spacing w:after="160"/>
        <w:ind w:left="284" w:hanging="284"/>
        <w:rPr>
          <w:rFonts w:cs="Arial"/>
          <w:szCs w:val="24"/>
        </w:rPr>
      </w:pPr>
      <w:r w:rsidRPr="00F36E8E">
        <w:rPr>
          <w:rFonts w:cs="Arial"/>
          <w:szCs w:val="24"/>
        </w:rPr>
        <w:t>approve the proposed projects (Items 17-20) to utilise the identified underspend.</w:t>
      </w:r>
    </w:p>
    <w:p w14:paraId="4E3685A2" w14:textId="77777777" w:rsidR="004E3455" w:rsidRPr="00F36E8E" w:rsidRDefault="004E3455" w:rsidP="004E3455">
      <w:pPr>
        <w:shd w:val="clear" w:color="auto" w:fill="FFFFFF"/>
        <w:rPr>
          <w:rFonts w:cs="Arial"/>
          <w:b/>
          <w:szCs w:val="24"/>
        </w:rPr>
      </w:pPr>
    </w:p>
    <w:p w14:paraId="1CB168DB" w14:textId="77777777" w:rsidR="004E3455" w:rsidRPr="00F36E8E" w:rsidRDefault="004E3455" w:rsidP="004E3455">
      <w:pPr>
        <w:rPr>
          <w:rFonts w:cs="Arial"/>
          <w:szCs w:val="24"/>
        </w:rPr>
      </w:pPr>
      <w:r>
        <w:rPr>
          <w:rFonts w:cs="Arial"/>
          <w:szCs w:val="24"/>
        </w:rPr>
        <w:t xml:space="preserve">Councillor Adair </w:t>
      </w:r>
      <w:r w:rsidRPr="00F36E8E">
        <w:rPr>
          <w:rFonts w:cs="Arial"/>
          <w:szCs w:val="24"/>
        </w:rPr>
        <w:t xml:space="preserve">proposed, seconded by </w:t>
      </w:r>
      <w:r>
        <w:rPr>
          <w:rFonts w:cs="Arial"/>
          <w:szCs w:val="24"/>
        </w:rPr>
        <w:t>Councillor Dunlop</w:t>
      </w:r>
      <w:r w:rsidRPr="00F36E8E">
        <w:rPr>
          <w:rFonts w:cs="Arial"/>
          <w:szCs w:val="24"/>
        </w:rPr>
        <w:t>, that the recommendation be adopted.</w:t>
      </w:r>
    </w:p>
    <w:p w14:paraId="5D104B3C" w14:textId="77777777" w:rsidR="004E3455" w:rsidRPr="00F36E8E" w:rsidRDefault="004E3455" w:rsidP="004E3455">
      <w:pPr>
        <w:rPr>
          <w:rFonts w:cs="Arial"/>
          <w:szCs w:val="24"/>
        </w:rPr>
      </w:pPr>
    </w:p>
    <w:p w14:paraId="5523270B" w14:textId="77777777" w:rsidR="004E3455" w:rsidRDefault="004E3455" w:rsidP="004E3455">
      <w:pPr>
        <w:rPr>
          <w:rFonts w:cs="Arial"/>
          <w:szCs w:val="24"/>
        </w:rPr>
      </w:pPr>
      <w:r w:rsidRPr="00F36E8E">
        <w:rPr>
          <w:rFonts w:cs="Arial"/>
          <w:szCs w:val="24"/>
        </w:rPr>
        <w:t xml:space="preserve">The proposer, </w:t>
      </w:r>
      <w:r>
        <w:rPr>
          <w:rFonts w:cs="Arial"/>
          <w:szCs w:val="24"/>
        </w:rPr>
        <w:t>Councillor Adair</w:t>
      </w:r>
      <w:r w:rsidRPr="00F36E8E">
        <w:rPr>
          <w:rFonts w:cs="Arial"/>
          <w:szCs w:val="24"/>
        </w:rPr>
        <w:t xml:space="preserve">, </w:t>
      </w:r>
      <w:r>
        <w:rPr>
          <w:rFonts w:cs="Arial"/>
          <w:szCs w:val="24"/>
        </w:rPr>
        <w:t>commended officers on the comprehensive report which had been presented to the committee. He confirmed that he was aware the funding provided to many local businesses throughout the Borough had been very much welcomed. Referring to proposals for Village signs he welcomed this adding that it would have a positive impact on tourism and encourage visitors to explore the many villages throughout the Borough.</w:t>
      </w:r>
    </w:p>
    <w:p w14:paraId="409DC091" w14:textId="77777777" w:rsidR="004E3455" w:rsidRDefault="004E3455" w:rsidP="004E3455">
      <w:pPr>
        <w:rPr>
          <w:rFonts w:cs="Arial"/>
          <w:szCs w:val="24"/>
        </w:rPr>
      </w:pPr>
    </w:p>
    <w:p w14:paraId="7EF13FE8" w14:textId="77777777" w:rsidR="004E3455" w:rsidRDefault="004E3455" w:rsidP="004E3455">
      <w:pPr>
        <w:rPr>
          <w:rFonts w:cs="Arial"/>
          <w:szCs w:val="24"/>
        </w:rPr>
      </w:pPr>
      <w:r>
        <w:rPr>
          <w:rFonts w:cs="Arial"/>
          <w:szCs w:val="24"/>
        </w:rPr>
        <w:t>The seconder, Councillor Dunlop, referred to Item 12 Parklets which in his opinion were very much overdue and as such asked if there was anything further which could be done to help speed up the process.</w:t>
      </w:r>
    </w:p>
    <w:p w14:paraId="082DA131" w14:textId="77777777" w:rsidR="004E3455" w:rsidRDefault="004E3455" w:rsidP="004E3455">
      <w:pPr>
        <w:rPr>
          <w:rFonts w:cs="Arial"/>
          <w:szCs w:val="24"/>
        </w:rPr>
      </w:pPr>
    </w:p>
    <w:p w14:paraId="598D9CA8" w14:textId="77777777" w:rsidR="004E3455" w:rsidRDefault="004E3455" w:rsidP="004E3455">
      <w:pPr>
        <w:rPr>
          <w:rFonts w:cs="Arial"/>
          <w:szCs w:val="24"/>
        </w:rPr>
      </w:pPr>
      <w:r>
        <w:rPr>
          <w:rFonts w:cs="Arial"/>
          <w:szCs w:val="24"/>
        </w:rPr>
        <w:t>In response the Head of Regeneration stated that the planning process for the Parklets would take as long as was necessary to complete. He added that both the specification and location of the Parklets had been agreed by DfI and as such once planning had been approved a Street Licence would be the only item left outstanding.</w:t>
      </w:r>
    </w:p>
    <w:p w14:paraId="28BFBA4A" w14:textId="77777777" w:rsidR="004E3455" w:rsidRDefault="004E3455" w:rsidP="004E3455">
      <w:pPr>
        <w:rPr>
          <w:rFonts w:cs="Arial"/>
          <w:szCs w:val="24"/>
        </w:rPr>
      </w:pPr>
    </w:p>
    <w:p w14:paraId="5E5A79E1" w14:textId="77777777" w:rsidR="004E3455" w:rsidRDefault="004E3455" w:rsidP="004E3455">
      <w:pPr>
        <w:rPr>
          <w:rFonts w:cs="Arial"/>
          <w:szCs w:val="24"/>
        </w:rPr>
      </w:pPr>
      <w:r>
        <w:rPr>
          <w:rFonts w:cs="Arial"/>
          <w:szCs w:val="24"/>
        </w:rPr>
        <w:t xml:space="preserve">By way of an update the Director of Regeneration, Development &amp; Planning confirmed that as of that afternoon planners were still waiting for DfI Roads Service to report back on the application.  </w:t>
      </w:r>
    </w:p>
    <w:p w14:paraId="50029423" w14:textId="77777777" w:rsidR="004E3455" w:rsidRDefault="004E3455" w:rsidP="004E3455">
      <w:pPr>
        <w:rPr>
          <w:rFonts w:cs="Arial"/>
          <w:szCs w:val="24"/>
        </w:rPr>
      </w:pPr>
    </w:p>
    <w:p w14:paraId="0DF9F608" w14:textId="77777777" w:rsidR="004E3455" w:rsidRDefault="004E3455" w:rsidP="004E3455">
      <w:pPr>
        <w:rPr>
          <w:rFonts w:cs="Arial"/>
          <w:szCs w:val="24"/>
        </w:rPr>
      </w:pPr>
      <w:r>
        <w:rPr>
          <w:rFonts w:cs="Arial"/>
          <w:szCs w:val="24"/>
        </w:rPr>
        <w:t xml:space="preserve">Councillor Dunlop commented that it was a very frustrating situation for all. Continuing he referred to </w:t>
      </w:r>
      <w:r w:rsidRPr="00717C0C">
        <w:rPr>
          <w:rFonts w:cs="Arial"/>
          <w:szCs w:val="24"/>
        </w:rPr>
        <w:t>Item 18 – Bangor Lighting Improvement Scheme</w:t>
      </w:r>
      <w:r>
        <w:rPr>
          <w:rFonts w:cs="Arial"/>
          <w:szCs w:val="24"/>
        </w:rPr>
        <w:t xml:space="preserve"> and suggested that consideration was given to including a lane just off Abbey Street, Bangor which while well used was not lit and therefore was very dark during the winter months. </w:t>
      </w:r>
    </w:p>
    <w:p w14:paraId="49605949" w14:textId="77777777" w:rsidR="004E3455" w:rsidRDefault="004E3455" w:rsidP="004E3455">
      <w:pPr>
        <w:rPr>
          <w:rFonts w:cs="Arial"/>
          <w:szCs w:val="24"/>
        </w:rPr>
      </w:pPr>
    </w:p>
    <w:p w14:paraId="104E3132" w14:textId="38B0A8B1" w:rsidR="004E3455" w:rsidRDefault="004E3455" w:rsidP="004E3455">
      <w:pPr>
        <w:rPr>
          <w:rFonts w:cs="Arial"/>
          <w:szCs w:val="24"/>
        </w:rPr>
      </w:pPr>
      <w:r>
        <w:rPr>
          <w:rFonts w:cs="Arial"/>
          <w:szCs w:val="24"/>
        </w:rPr>
        <w:t>The Head of Regeneration commented that he was not familiar with the location the member was referring to adding that it would need to be ascertained whether or not it was in Council ownership.</w:t>
      </w:r>
    </w:p>
    <w:p w14:paraId="22C1FF51" w14:textId="77777777" w:rsidR="004E3455" w:rsidRDefault="004E3455" w:rsidP="004E3455">
      <w:pPr>
        <w:rPr>
          <w:rFonts w:cs="Arial"/>
          <w:szCs w:val="24"/>
        </w:rPr>
      </w:pPr>
    </w:p>
    <w:p w14:paraId="076C8A17" w14:textId="77777777" w:rsidR="004E3455" w:rsidRDefault="004E3455" w:rsidP="004E3455">
      <w:pPr>
        <w:rPr>
          <w:rFonts w:cs="Arial"/>
          <w:szCs w:val="24"/>
        </w:rPr>
      </w:pPr>
      <w:r>
        <w:rPr>
          <w:rFonts w:cs="Arial"/>
          <w:szCs w:val="24"/>
        </w:rPr>
        <w:lastRenderedPageBreak/>
        <w:t>Sharing Councillor Dunlop’s frustrations in respect of the Parklets, Councillor Armstrong-Cotter added that it was deeply frustrating for all involved and suggested that the Council wrote to the Minister to ask that the Parklets were given priority once the funding had been secured. Continuing she acknowledged ongoing issues in Donaghadee with the proposed Parklets for the town and asked if there would be any wriggle room for the funding to be spent elsewhere in the town.</w:t>
      </w:r>
    </w:p>
    <w:p w14:paraId="69FA48A7" w14:textId="77777777" w:rsidR="004E3455" w:rsidRDefault="004E3455" w:rsidP="004E3455">
      <w:pPr>
        <w:rPr>
          <w:rFonts w:cs="Arial"/>
          <w:szCs w:val="24"/>
        </w:rPr>
      </w:pPr>
    </w:p>
    <w:p w14:paraId="41C226A1" w14:textId="77777777" w:rsidR="004E3455" w:rsidRDefault="004E3455" w:rsidP="004E3455">
      <w:pPr>
        <w:rPr>
          <w:rFonts w:cs="Arial"/>
          <w:szCs w:val="24"/>
        </w:rPr>
      </w:pPr>
      <w:r>
        <w:rPr>
          <w:rFonts w:cs="Arial"/>
          <w:szCs w:val="24"/>
        </w:rPr>
        <w:t>In response the Head of Regeneration reported that the matter had been raised at the last meeting of the Donaghadee Town Advisory Group where it was felt the Parklets at the proposed location were not a good use of the funding. He added that the criteria for the use of the funding had been circulated to all members of the Group.</w:t>
      </w:r>
    </w:p>
    <w:p w14:paraId="5050C0E9" w14:textId="77777777" w:rsidR="004E3455" w:rsidRDefault="004E3455" w:rsidP="004E3455">
      <w:pPr>
        <w:rPr>
          <w:rFonts w:cs="Arial"/>
          <w:szCs w:val="24"/>
        </w:rPr>
      </w:pPr>
    </w:p>
    <w:p w14:paraId="45057CFE" w14:textId="77777777" w:rsidR="004E3455" w:rsidRDefault="004E3455" w:rsidP="004E3455">
      <w:pPr>
        <w:rPr>
          <w:rFonts w:cs="Arial"/>
          <w:szCs w:val="24"/>
        </w:rPr>
      </w:pPr>
      <w:r>
        <w:rPr>
          <w:rFonts w:cs="Arial"/>
          <w:szCs w:val="24"/>
        </w:rPr>
        <w:t>Expressing his thanks to officers, Councillor Cummings sought clarification on the following items:</w:t>
      </w:r>
    </w:p>
    <w:p w14:paraId="7E98E7A6" w14:textId="77777777" w:rsidR="004E3455" w:rsidRPr="00717C0C" w:rsidRDefault="004E3455" w:rsidP="004E3455">
      <w:pPr>
        <w:rPr>
          <w:rFonts w:cs="Arial"/>
          <w:color w:val="000000"/>
          <w:szCs w:val="24"/>
        </w:rPr>
      </w:pPr>
    </w:p>
    <w:p w14:paraId="4AFBC12B" w14:textId="77777777" w:rsidR="004E3455" w:rsidRPr="009E4AD4" w:rsidRDefault="004E3455" w:rsidP="004E3455">
      <w:pPr>
        <w:numPr>
          <w:ilvl w:val="0"/>
          <w:numId w:val="23"/>
        </w:numPr>
        <w:rPr>
          <w:rFonts w:cs="Arial"/>
          <w:szCs w:val="24"/>
        </w:rPr>
      </w:pPr>
      <w:r w:rsidRPr="009E4AD4">
        <w:rPr>
          <w:rFonts w:cs="Arial"/>
          <w:szCs w:val="24"/>
        </w:rPr>
        <w:t>Item 8 – Cycling Infrastructure – Rural – Completion date</w:t>
      </w:r>
    </w:p>
    <w:p w14:paraId="372E5DD2" w14:textId="77777777" w:rsidR="004E3455" w:rsidRPr="009E4AD4" w:rsidRDefault="004E3455" w:rsidP="004E3455">
      <w:pPr>
        <w:numPr>
          <w:ilvl w:val="0"/>
          <w:numId w:val="23"/>
        </w:numPr>
        <w:rPr>
          <w:rFonts w:cs="Arial"/>
          <w:szCs w:val="24"/>
        </w:rPr>
      </w:pPr>
      <w:r w:rsidRPr="009E4AD4">
        <w:rPr>
          <w:rFonts w:cs="Arial"/>
          <w:szCs w:val="24"/>
        </w:rPr>
        <w:t>Item 17 – Comber Town Improvement Scheme Phase 2 – Update</w:t>
      </w:r>
    </w:p>
    <w:p w14:paraId="08D21AE8" w14:textId="77777777" w:rsidR="004E3455" w:rsidRPr="009E4AD4" w:rsidRDefault="004E3455" w:rsidP="004E3455">
      <w:pPr>
        <w:rPr>
          <w:rFonts w:cs="Arial"/>
          <w:szCs w:val="24"/>
        </w:rPr>
      </w:pPr>
    </w:p>
    <w:p w14:paraId="7F5EF30B" w14:textId="77777777" w:rsidR="004E3455" w:rsidRDefault="004E3455" w:rsidP="004E3455">
      <w:pPr>
        <w:rPr>
          <w:rFonts w:cs="Arial"/>
          <w:szCs w:val="24"/>
        </w:rPr>
      </w:pPr>
      <w:r>
        <w:rPr>
          <w:rFonts w:cs="Arial"/>
          <w:szCs w:val="24"/>
        </w:rPr>
        <w:t>The Head of Regeneration advised that work to install the cycling infrastructure had yet to commence by the contractor however he indicated that it was anticipated it would do so in April.  In respect of the Comber Town Improvement Scheme members were advised that costings were being finalised and planners had confirmed that the submission of a planning application would not be required.</w:t>
      </w:r>
    </w:p>
    <w:p w14:paraId="789EF91C" w14:textId="77777777" w:rsidR="004E3455" w:rsidRDefault="004E3455" w:rsidP="004E3455">
      <w:pPr>
        <w:rPr>
          <w:rFonts w:cs="Arial"/>
          <w:szCs w:val="24"/>
        </w:rPr>
      </w:pPr>
    </w:p>
    <w:p w14:paraId="05C79ACA" w14:textId="77777777" w:rsidR="004E3455" w:rsidRDefault="004E3455" w:rsidP="004E3455">
      <w:pPr>
        <w:rPr>
          <w:rFonts w:cs="Arial"/>
          <w:szCs w:val="24"/>
        </w:rPr>
      </w:pPr>
      <w:r>
        <w:rPr>
          <w:rFonts w:cs="Arial"/>
          <w:szCs w:val="24"/>
        </w:rPr>
        <w:t>Alderman Girvan also expressed disappointment with the delay of the Parklets but hoped to see some movement on them in the very near future. She sought updates on the following proposals:</w:t>
      </w:r>
    </w:p>
    <w:p w14:paraId="5589F559" w14:textId="77777777" w:rsidR="004E3455" w:rsidRDefault="004E3455" w:rsidP="004E3455">
      <w:pPr>
        <w:rPr>
          <w:rFonts w:cs="Arial"/>
          <w:szCs w:val="24"/>
        </w:rPr>
      </w:pPr>
    </w:p>
    <w:p w14:paraId="2896397D" w14:textId="77777777" w:rsidR="004E3455" w:rsidRPr="00362DD1" w:rsidRDefault="004E3455" w:rsidP="004E3455">
      <w:pPr>
        <w:numPr>
          <w:ilvl w:val="0"/>
          <w:numId w:val="24"/>
        </w:numPr>
        <w:rPr>
          <w:rFonts w:cs="Arial"/>
          <w:szCs w:val="24"/>
        </w:rPr>
      </w:pPr>
      <w:r w:rsidRPr="00362DD1">
        <w:rPr>
          <w:rFonts w:cs="Arial"/>
          <w:szCs w:val="24"/>
        </w:rPr>
        <w:t xml:space="preserve">Item 16 – Electrical Vehicle Charging Points – Urban  </w:t>
      </w:r>
    </w:p>
    <w:p w14:paraId="2628484E" w14:textId="77777777" w:rsidR="004E3455" w:rsidRPr="00362DD1" w:rsidRDefault="004E3455" w:rsidP="004E3455">
      <w:pPr>
        <w:numPr>
          <w:ilvl w:val="0"/>
          <w:numId w:val="24"/>
        </w:numPr>
        <w:rPr>
          <w:rFonts w:cs="Arial"/>
          <w:szCs w:val="24"/>
        </w:rPr>
      </w:pPr>
      <w:r w:rsidRPr="00362DD1">
        <w:rPr>
          <w:rFonts w:cs="Arial"/>
          <w:szCs w:val="24"/>
        </w:rPr>
        <w:t>Item 17 – Comber Town Improvement Scheme Phase 2</w:t>
      </w:r>
    </w:p>
    <w:p w14:paraId="726A8E48" w14:textId="77777777" w:rsidR="004E3455" w:rsidRDefault="004E3455" w:rsidP="004E3455">
      <w:pPr>
        <w:rPr>
          <w:rFonts w:cs="Arial"/>
          <w:szCs w:val="24"/>
        </w:rPr>
      </w:pPr>
    </w:p>
    <w:p w14:paraId="7CE157F7" w14:textId="77777777" w:rsidR="004E3455" w:rsidRDefault="004E3455" w:rsidP="004E3455">
      <w:pPr>
        <w:rPr>
          <w:rFonts w:cs="Arial"/>
          <w:szCs w:val="24"/>
        </w:rPr>
      </w:pPr>
      <w:r>
        <w:rPr>
          <w:rFonts w:cs="Arial"/>
          <w:szCs w:val="24"/>
        </w:rPr>
        <w:t>Given the number of electric cars now on the road she sought clarification on how many charging points there were within the Borough.</w:t>
      </w:r>
    </w:p>
    <w:p w14:paraId="6BF889A7" w14:textId="77777777" w:rsidR="004E3455" w:rsidRDefault="004E3455" w:rsidP="004E3455">
      <w:pPr>
        <w:rPr>
          <w:rFonts w:cs="Arial"/>
          <w:szCs w:val="24"/>
        </w:rPr>
      </w:pPr>
    </w:p>
    <w:p w14:paraId="38C5AD4D" w14:textId="77777777" w:rsidR="004E3455" w:rsidRDefault="004E3455" w:rsidP="004E3455">
      <w:pPr>
        <w:rPr>
          <w:rFonts w:cs="Arial"/>
          <w:szCs w:val="24"/>
        </w:rPr>
      </w:pPr>
      <w:r>
        <w:rPr>
          <w:rFonts w:cs="Arial"/>
          <w:szCs w:val="24"/>
        </w:rPr>
        <w:t xml:space="preserve">The Head of Regeneration advised the member the Director of Environment, Mr David Lindsay and his colleague Mr David Brown would be best placed to provide an update on the number of electrical vehicle charging points currently throughout the Borough. </w:t>
      </w:r>
    </w:p>
    <w:p w14:paraId="12963087" w14:textId="77777777" w:rsidR="004E3455" w:rsidRDefault="004E3455" w:rsidP="004E3455">
      <w:pPr>
        <w:rPr>
          <w:rFonts w:cs="Arial"/>
          <w:szCs w:val="24"/>
        </w:rPr>
      </w:pPr>
    </w:p>
    <w:p w14:paraId="26D05E72" w14:textId="77777777" w:rsidR="004E3455" w:rsidRDefault="004E3455" w:rsidP="004E3455">
      <w:pPr>
        <w:rPr>
          <w:rFonts w:cs="Arial"/>
          <w:szCs w:val="24"/>
        </w:rPr>
      </w:pPr>
      <w:r>
        <w:rPr>
          <w:rFonts w:cs="Arial"/>
          <w:szCs w:val="24"/>
        </w:rPr>
        <w:t>At this stage Councillor Armstrong-Cotter noted there was one such charging point at the Ards Blair Mayne Wellbeing and Leisure Complex in Newtownards.</w:t>
      </w:r>
    </w:p>
    <w:p w14:paraId="22C4061F" w14:textId="77777777" w:rsidR="004E3455" w:rsidRDefault="004E3455" w:rsidP="004E3455">
      <w:pPr>
        <w:rPr>
          <w:rFonts w:cs="Arial"/>
          <w:szCs w:val="24"/>
        </w:rPr>
      </w:pPr>
    </w:p>
    <w:p w14:paraId="552B8A68" w14:textId="77777777" w:rsidR="004E3455" w:rsidRDefault="004E3455" w:rsidP="004E3455">
      <w:pPr>
        <w:rPr>
          <w:rFonts w:cs="Arial"/>
          <w:szCs w:val="24"/>
        </w:rPr>
      </w:pPr>
      <w:r>
        <w:rPr>
          <w:rFonts w:cs="Arial"/>
          <w:szCs w:val="24"/>
        </w:rPr>
        <w:t>The Chairman, Alderman McDowell advised that currently the East Border Region was reviewing this very issue and asked if there were any updates from the Council.</w:t>
      </w:r>
    </w:p>
    <w:p w14:paraId="0269AC00" w14:textId="77777777" w:rsidR="004E3455" w:rsidRDefault="004E3455" w:rsidP="004E3455">
      <w:pPr>
        <w:rPr>
          <w:rFonts w:cs="Arial"/>
          <w:szCs w:val="24"/>
        </w:rPr>
      </w:pPr>
    </w:p>
    <w:p w14:paraId="2AF824EA" w14:textId="77777777" w:rsidR="004E3455" w:rsidRPr="00787677" w:rsidRDefault="004E3455" w:rsidP="004E3455">
      <w:pPr>
        <w:rPr>
          <w:rFonts w:cs="Arial"/>
          <w:szCs w:val="24"/>
        </w:rPr>
      </w:pPr>
      <w:r>
        <w:rPr>
          <w:rFonts w:cs="Arial"/>
          <w:szCs w:val="24"/>
        </w:rPr>
        <w:t xml:space="preserve">The Head of Regeneration indicated that the Head of Regulatory Services was the Council representative on this and suggested contact was made with that Officer. </w:t>
      </w:r>
    </w:p>
    <w:p w14:paraId="0CACDF3C" w14:textId="77777777" w:rsidR="004E3455" w:rsidRDefault="004E3455" w:rsidP="004E3455">
      <w:pPr>
        <w:rPr>
          <w:rFonts w:cs="Arial"/>
          <w:szCs w:val="24"/>
        </w:rPr>
      </w:pPr>
    </w:p>
    <w:p w14:paraId="5EFCAA15" w14:textId="77777777" w:rsidR="004E3455" w:rsidRPr="00A011A8" w:rsidRDefault="004E3455" w:rsidP="004E3455">
      <w:pPr>
        <w:rPr>
          <w:rFonts w:cs="Arial"/>
          <w:b/>
          <w:bCs/>
          <w:szCs w:val="24"/>
        </w:rPr>
      </w:pPr>
      <w:r w:rsidRPr="00A011A8">
        <w:rPr>
          <w:rFonts w:cs="Arial"/>
          <w:b/>
          <w:bCs/>
          <w:szCs w:val="24"/>
        </w:rPr>
        <w:lastRenderedPageBreak/>
        <w:t xml:space="preserve">AGREED TO RECOMMEND, on the proposal of Councillor Adair, seconded by Councillor Dunlop, that the recommendation be adopted. </w:t>
      </w:r>
    </w:p>
    <w:p w14:paraId="1E15C4B1" w14:textId="77777777" w:rsidR="004E3455" w:rsidRPr="00F36E8E" w:rsidRDefault="004E3455" w:rsidP="004E3455">
      <w:pPr>
        <w:rPr>
          <w:rFonts w:cs="Arial"/>
          <w:color w:val="000000"/>
          <w:szCs w:val="24"/>
        </w:rPr>
      </w:pPr>
    </w:p>
    <w:p w14:paraId="442784B4" w14:textId="77777777" w:rsidR="004E3455" w:rsidRDefault="004E3455" w:rsidP="004E3455">
      <w:pPr>
        <w:pStyle w:val="Heading1"/>
        <w:spacing w:line="240" w:lineRule="auto"/>
        <w:ind w:left="720" w:hanging="720"/>
        <w:rPr>
          <w:rFonts w:ascii="Arial" w:hAnsi="Arial" w:cs="Arial"/>
          <w:szCs w:val="28"/>
        </w:rPr>
      </w:pPr>
      <w:r w:rsidRPr="00A33FC9">
        <w:rPr>
          <w:rStyle w:val="Heading1Char"/>
          <w:rFonts w:ascii="Arial" w:hAnsi="Arial" w:cs="Arial"/>
          <w:b/>
          <w:bCs/>
          <w:szCs w:val="28"/>
          <w:u w:val="none"/>
        </w:rPr>
        <w:t>4</w:t>
      </w:r>
      <w:r w:rsidRPr="00F36E8E">
        <w:rPr>
          <w:rStyle w:val="Heading1Char"/>
          <w:rFonts w:ascii="Arial" w:hAnsi="Arial" w:cs="Arial"/>
          <w:sz w:val="24"/>
          <w:szCs w:val="24"/>
          <w:u w:val="none"/>
        </w:rPr>
        <w:t>.</w:t>
      </w:r>
      <w:r w:rsidRPr="00F36E8E">
        <w:rPr>
          <w:rStyle w:val="Heading1Char"/>
          <w:rFonts w:ascii="Arial" w:hAnsi="Arial" w:cs="Arial"/>
          <w:sz w:val="24"/>
          <w:szCs w:val="24"/>
          <w:u w:val="none"/>
        </w:rPr>
        <w:tab/>
      </w:r>
      <w:bookmarkStart w:id="2" w:name="_Hlk61969964"/>
      <w:r w:rsidRPr="00A33FC9">
        <w:rPr>
          <w:rFonts w:ascii="Arial" w:hAnsi="Arial" w:cs="Arial"/>
          <w:szCs w:val="28"/>
        </w:rPr>
        <w:t xml:space="preserve">High Street Task Force (FILE </w:t>
      </w:r>
      <w:r>
        <w:rPr>
          <w:noProof/>
        </w:rPr>
        <w:t>RDP206</w:t>
      </w:r>
      <w:r w:rsidRPr="00A33FC9">
        <w:rPr>
          <w:rFonts w:ascii="Arial" w:hAnsi="Arial" w:cs="Arial"/>
          <w:szCs w:val="28"/>
        </w:rPr>
        <w:t>)</w:t>
      </w:r>
    </w:p>
    <w:p w14:paraId="3B1AD564" w14:textId="77777777" w:rsidR="004E3455" w:rsidRPr="00134855" w:rsidRDefault="004E3455" w:rsidP="00134855">
      <w:pPr>
        <w:rPr>
          <w:b/>
          <w:bCs/>
          <w:caps/>
          <w:szCs w:val="28"/>
        </w:rPr>
      </w:pPr>
      <w:r>
        <w:rPr>
          <w:rStyle w:val="Heading1Char"/>
          <w:rFonts w:ascii="Arial" w:hAnsi="Arial" w:cs="Arial"/>
          <w:bCs/>
          <w:szCs w:val="28"/>
          <w:u w:val="none"/>
        </w:rPr>
        <w:tab/>
      </w:r>
      <w:r w:rsidRPr="00134855">
        <w:rPr>
          <w:rStyle w:val="Heading1Char"/>
          <w:rFonts w:ascii="Arial" w:hAnsi="Arial" w:cs="Arial"/>
          <w:b w:val="0"/>
          <w:bCs/>
          <w:caps w:val="0"/>
          <w:sz w:val="24"/>
          <w:szCs w:val="24"/>
          <w:u w:val="none"/>
        </w:rPr>
        <w:t>(Appendix I)</w:t>
      </w:r>
      <w:r w:rsidRPr="00134855">
        <w:rPr>
          <w:b/>
          <w:bCs/>
          <w:caps/>
          <w:szCs w:val="28"/>
        </w:rPr>
        <w:t xml:space="preserve"> </w:t>
      </w:r>
    </w:p>
    <w:p w14:paraId="0F793BAB" w14:textId="77777777" w:rsidR="004E3455" w:rsidRPr="00F36E8E" w:rsidRDefault="004E3455" w:rsidP="004E3455">
      <w:pPr>
        <w:rPr>
          <w:rFonts w:cs="Arial"/>
          <w:szCs w:val="24"/>
        </w:rPr>
      </w:pPr>
    </w:p>
    <w:p w14:paraId="38F2B689" w14:textId="77777777" w:rsidR="004E3455" w:rsidRDefault="004E3455" w:rsidP="004E3455">
      <w:r w:rsidRPr="00F36E8E">
        <w:rPr>
          <w:rFonts w:cs="Arial"/>
          <w:caps/>
          <w:szCs w:val="24"/>
        </w:rPr>
        <w:t>Previously circulated:-</w:t>
      </w:r>
      <w:r w:rsidRPr="00F36E8E">
        <w:rPr>
          <w:rFonts w:cs="Arial"/>
          <w:szCs w:val="24"/>
        </w:rPr>
        <w:t xml:space="preserve"> Report from the Director of Regeneration, Development and Planning detailing that </w:t>
      </w:r>
      <w:r>
        <w:t xml:space="preserve">at the meeting of the Regeneration and Development Committee held on 9 December 2021 members were advised that the Executive had announced a new High Street Task Force for NI which was tasked with considering and addressing the key issues affecting businesses. This was part of a wider announcement outlining several Executive actions in relation to Covid-19.   </w:t>
      </w:r>
    </w:p>
    <w:p w14:paraId="52516E13" w14:textId="77777777" w:rsidR="004E3455" w:rsidRDefault="004E3455" w:rsidP="004E3455"/>
    <w:p w14:paraId="18F8B39C" w14:textId="77777777" w:rsidR="004E3455" w:rsidRDefault="004E3455" w:rsidP="004E3455">
      <w:r>
        <w:t xml:space="preserve">The Executive stated that it was clear that towns faced a range of economic and social challenges. Whilst the Covid-19 pandemic undoubtedly exacerbated the situation, many of the challenges were longstanding, stemming from the financial crisis of 2009, prolonged underinvestment in infrastructure, and changing patterns of consumer behaviour. </w:t>
      </w:r>
    </w:p>
    <w:p w14:paraId="180F1FF2" w14:textId="77777777" w:rsidR="004E3455" w:rsidRDefault="004E3455" w:rsidP="004E3455"/>
    <w:p w14:paraId="17494A34" w14:textId="77777777" w:rsidR="004E3455" w:rsidRDefault="004E3455" w:rsidP="004E3455">
      <w:r>
        <w:t>The Executive then issued a ‘call for evidence’ covering a range of topics including Partnerships, Management of High Street, Investment, Village and Town Masterplans, High Street Environment, Stimulation of the Economy, Capacity Skills, Greener Environments, Living in/around High Streets, Journeying to High Streets, Tourism, Digital Innovations, Village Developments and Localism.  A Council response was prepared and submitted.</w:t>
      </w:r>
    </w:p>
    <w:p w14:paraId="71B064B6" w14:textId="77777777" w:rsidR="004E3455" w:rsidRDefault="004E3455" w:rsidP="004E3455"/>
    <w:p w14:paraId="17148052" w14:textId="77777777" w:rsidR="004E3455" w:rsidRDefault="004E3455" w:rsidP="004E3455">
      <w:r>
        <w:t>The High Street Task Force launched its Report on 22 March 2022, ‘Delivering a 21</w:t>
      </w:r>
      <w:r w:rsidRPr="00E20807">
        <w:rPr>
          <w:vertAlign w:val="superscript"/>
        </w:rPr>
        <w:t>st</w:t>
      </w:r>
      <w:r>
        <w:t xml:space="preserve"> Century High Street’, copy attached, as well as a copy of their ‘Call for Evidence Report’.   </w:t>
      </w:r>
    </w:p>
    <w:p w14:paraId="088B9A57" w14:textId="77777777" w:rsidR="004E3455" w:rsidRDefault="004E3455" w:rsidP="004E3455"/>
    <w:p w14:paraId="6EACB932" w14:textId="77777777" w:rsidR="004E3455" w:rsidRDefault="004E3455" w:rsidP="004E3455">
      <w:r>
        <w:t>The report summarised the findings and advice of the High Street Task Force including 13 recommendations across the immediate, medium and longer term, to deliver the vision: “Sustainable city, town and village centres which were thriving places for people to do business, socialise, shop, be creative and use public services as well as being great places to live.”</w:t>
      </w:r>
    </w:p>
    <w:p w14:paraId="734998D7" w14:textId="77777777" w:rsidR="004E3455" w:rsidRPr="00F36E8E" w:rsidRDefault="004E3455" w:rsidP="004E3455">
      <w:pPr>
        <w:shd w:val="clear" w:color="auto" w:fill="FFFFFF"/>
        <w:rPr>
          <w:rFonts w:cs="Arial"/>
          <w:szCs w:val="24"/>
        </w:rPr>
      </w:pPr>
    </w:p>
    <w:p w14:paraId="69795CAD" w14:textId="77777777" w:rsidR="004E3455" w:rsidRDefault="004E3455" w:rsidP="004E3455">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t xml:space="preserve">Council notes the report. </w:t>
      </w:r>
    </w:p>
    <w:p w14:paraId="6FE53A54" w14:textId="77777777" w:rsidR="004E3455" w:rsidRPr="00BA4E53" w:rsidRDefault="004E3455" w:rsidP="004E3455"/>
    <w:p w14:paraId="47FB8E6B" w14:textId="77777777" w:rsidR="004E3455" w:rsidRPr="00F36E8E" w:rsidRDefault="004E3455" w:rsidP="004E3455">
      <w:pPr>
        <w:rPr>
          <w:rFonts w:cs="Arial"/>
          <w:szCs w:val="24"/>
        </w:rPr>
      </w:pPr>
      <w:r>
        <w:rPr>
          <w:rFonts w:cs="Arial"/>
          <w:szCs w:val="24"/>
        </w:rPr>
        <w:t>Councillor Dunlop</w:t>
      </w:r>
      <w:r w:rsidRPr="00F36E8E">
        <w:rPr>
          <w:rFonts w:cs="Arial"/>
          <w:szCs w:val="24"/>
        </w:rPr>
        <w:t xml:space="preserve"> proposed, seconded by </w:t>
      </w:r>
      <w:r>
        <w:rPr>
          <w:rFonts w:cs="Arial"/>
          <w:szCs w:val="24"/>
        </w:rPr>
        <w:t>Councillor Walker,</w:t>
      </w:r>
      <w:r w:rsidRPr="00F36E8E">
        <w:rPr>
          <w:rFonts w:cs="Arial"/>
          <w:szCs w:val="24"/>
        </w:rPr>
        <w:t xml:space="preserve"> that the recommendation be adopted.</w:t>
      </w:r>
    </w:p>
    <w:p w14:paraId="189379E9" w14:textId="77777777" w:rsidR="004E3455" w:rsidRPr="00F36E8E" w:rsidRDefault="004E3455" w:rsidP="004E3455">
      <w:pPr>
        <w:rPr>
          <w:rFonts w:cs="Arial"/>
          <w:szCs w:val="24"/>
        </w:rPr>
      </w:pPr>
    </w:p>
    <w:p w14:paraId="6CB8ADB8" w14:textId="77777777" w:rsidR="004E3455" w:rsidRDefault="004E3455" w:rsidP="004E3455">
      <w:pPr>
        <w:rPr>
          <w:rFonts w:cs="Arial"/>
          <w:szCs w:val="24"/>
        </w:rPr>
      </w:pPr>
      <w:r w:rsidRPr="00F36E8E">
        <w:rPr>
          <w:rFonts w:cs="Arial"/>
          <w:szCs w:val="24"/>
        </w:rPr>
        <w:t xml:space="preserve">The proposer, </w:t>
      </w:r>
      <w:r>
        <w:rPr>
          <w:rFonts w:cs="Arial"/>
          <w:szCs w:val="24"/>
        </w:rPr>
        <w:t>Councillor Dunlop</w:t>
      </w:r>
      <w:r w:rsidRPr="00F36E8E">
        <w:rPr>
          <w:rFonts w:cs="Arial"/>
          <w:szCs w:val="24"/>
        </w:rPr>
        <w:t>,</w:t>
      </w:r>
      <w:r>
        <w:rPr>
          <w:rFonts w:cs="Arial"/>
          <w:szCs w:val="24"/>
        </w:rPr>
        <w:t xml:space="preserve"> commented that the report made for very interesting reading. He made particular reference to Page 13 of the report which stated:</w:t>
      </w:r>
    </w:p>
    <w:p w14:paraId="03ED5007" w14:textId="77777777" w:rsidR="004E3455" w:rsidRDefault="004E3455" w:rsidP="004E3455">
      <w:pPr>
        <w:rPr>
          <w:rFonts w:cs="Arial"/>
          <w:szCs w:val="24"/>
        </w:rPr>
      </w:pPr>
    </w:p>
    <w:p w14:paraId="4223CA79" w14:textId="77777777" w:rsidR="004E3455" w:rsidRDefault="004E3455" w:rsidP="004E3455">
      <w:pPr>
        <w:rPr>
          <w:rFonts w:cs="Arial"/>
          <w:i/>
          <w:iCs/>
          <w:szCs w:val="24"/>
        </w:rPr>
      </w:pPr>
      <w:r w:rsidRPr="00BA4E53">
        <w:rPr>
          <w:rFonts w:cs="Arial"/>
          <w:i/>
          <w:iCs/>
          <w:szCs w:val="24"/>
        </w:rPr>
        <w:t>“</w:t>
      </w:r>
      <w:r w:rsidRPr="00BA4E53">
        <w:rPr>
          <w:i/>
          <w:iCs/>
        </w:rPr>
        <w:t>The HSTF strongly recommends that district councils each develop dereliction strategies and action plans and that they use their existing powers to transform streets and village centres”.</w:t>
      </w:r>
      <w:r w:rsidRPr="00BA4E53">
        <w:rPr>
          <w:rFonts w:cs="Arial"/>
          <w:i/>
          <w:iCs/>
          <w:szCs w:val="24"/>
        </w:rPr>
        <w:t xml:space="preserve"> </w:t>
      </w:r>
    </w:p>
    <w:p w14:paraId="721B6B0E" w14:textId="77777777" w:rsidR="004E3455" w:rsidRDefault="004E3455" w:rsidP="004E3455">
      <w:pPr>
        <w:rPr>
          <w:rFonts w:cs="Arial"/>
          <w:i/>
          <w:iCs/>
          <w:szCs w:val="24"/>
        </w:rPr>
      </w:pPr>
    </w:p>
    <w:p w14:paraId="20E6F5E5" w14:textId="77777777" w:rsidR="004E3455" w:rsidRDefault="004E3455" w:rsidP="004E3455">
      <w:pPr>
        <w:rPr>
          <w:rFonts w:cs="Arial"/>
          <w:szCs w:val="24"/>
        </w:rPr>
      </w:pPr>
      <w:r>
        <w:rPr>
          <w:rFonts w:cs="Arial"/>
          <w:szCs w:val="24"/>
        </w:rPr>
        <w:t>He sought clarification on what the Council’s existing powers were.</w:t>
      </w:r>
    </w:p>
    <w:p w14:paraId="577404C4" w14:textId="77777777" w:rsidR="004E3455" w:rsidRDefault="004E3455" w:rsidP="004E3455">
      <w:pPr>
        <w:rPr>
          <w:rFonts w:cs="Arial"/>
          <w:szCs w:val="24"/>
        </w:rPr>
      </w:pPr>
    </w:p>
    <w:p w14:paraId="18E7C459" w14:textId="77777777" w:rsidR="004E3455" w:rsidRDefault="004E3455" w:rsidP="004E3455">
      <w:pPr>
        <w:rPr>
          <w:rFonts w:cs="Arial"/>
          <w:szCs w:val="24"/>
        </w:rPr>
      </w:pPr>
      <w:r>
        <w:rPr>
          <w:rFonts w:cs="Arial"/>
          <w:szCs w:val="24"/>
        </w:rPr>
        <w:t xml:space="preserve">The Director of Regeneration, Development &amp; Planning stated that she too had noted those comments adding that until the Council obtained those powers, it would not be in a position to proceed along those lines. </w:t>
      </w:r>
    </w:p>
    <w:p w14:paraId="0E644873" w14:textId="77777777" w:rsidR="004E3455" w:rsidRDefault="004E3455" w:rsidP="004E3455">
      <w:pPr>
        <w:rPr>
          <w:rFonts w:cs="Arial"/>
          <w:szCs w:val="24"/>
        </w:rPr>
      </w:pPr>
    </w:p>
    <w:p w14:paraId="383C2D82" w14:textId="77777777" w:rsidR="004E3455" w:rsidRDefault="004E3455" w:rsidP="004E3455">
      <w:pPr>
        <w:rPr>
          <w:rFonts w:cs="Arial"/>
          <w:szCs w:val="24"/>
        </w:rPr>
      </w:pPr>
      <w:r>
        <w:rPr>
          <w:rFonts w:cs="Arial"/>
          <w:szCs w:val="24"/>
        </w:rPr>
        <w:t xml:space="preserve">Councillor Walker questioned how the Council would be able to implement many of the suggestions made within the report. </w:t>
      </w:r>
    </w:p>
    <w:p w14:paraId="77AAA3DF" w14:textId="77777777" w:rsidR="004E3455" w:rsidRDefault="004E3455" w:rsidP="004E3455">
      <w:pPr>
        <w:rPr>
          <w:rFonts w:cs="Arial"/>
          <w:szCs w:val="24"/>
        </w:rPr>
      </w:pPr>
    </w:p>
    <w:p w14:paraId="685DA56F" w14:textId="77777777" w:rsidR="004E3455" w:rsidRDefault="004E3455" w:rsidP="004E3455">
      <w:pPr>
        <w:rPr>
          <w:rFonts w:cs="Arial"/>
          <w:szCs w:val="24"/>
        </w:rPr>
      </w:pPr>
      <w:r>
        <w:rPr>
          <w:rFonts w:cs="Arial"/>
          <w:szCs w:val="24"/>
        </w:rPr>
        <w:t>The Director outlined that officers not had time to review the report in its entirety and as such, she was slightly unsure how many of the suggestions could be implemented. She added that clarification would be needed on how the Taskforce would operate and further reports brought back to the Committee for consideration in due course.</w:t>
      </w:r>
    </w:p>
    <w:p w14:paraId="6BA0843D" w14:textId="77777777" w:rsidR="004E3455" w:rsidRDefault="004E3455" w:rsidP="004E3455">
      <w:pPr>
        <w:rPr>
          <w:rFonts w:cs="Arial"/>
          <w:szCs w:val="24"/>
        </w:rPr>
      </w:pPr>
    </w:p>
    <w:p w14:paraId="07FE0E1A" w14:textId="77777777" w:rsidR="004E3455" w:rsidRDefault="004E3455" w:rsidP="004E3455">
      <w:pPr>
        <w:rPr>
          <w:rFonts w:cs="Arial"/>
          <w:szCs w:val="24"/>
        </w:rPr>
      </w:pPr>
      <w:r>
        <w:rPr>
          <w:rFonts w:cs="Arial"/>
          <w:szCs w:val="24"/>
        </w:rPr>
        <w:t>Councillor Armstrong-Cotter suggested that in any response a need for collaborative working was encouraged given the ongoing issues with the implementation of the Parklets. She expressed frustration with various Departments and their strict adherence to timetables and referred to the booming High Street in  Newtownards, and all of the plans in place for Bangor to turn it around and attract people to the town. Continuing she mentioned plans for many of the Borough’s other towns and villages and the reluctance of those Departments to dig deep and get on with the job in hand. She reiterated that the Council should not have had to wait as long as it had for the Parklets and regeneration of town centres despite announcements of large sums of funding from various Government  Departments which the Council had yet to be able to benefit from.  Continuing she urged for common sense to prevail to enable projects to be successfully delivered for the many towns and villages throughout the Borough. She expressed the view that the Council did not get what it needed in terms of support from central government and urged the Director in any proposed response to ensure the Council’s depth of feeling on this matter was reflected accordingly.</w:t>
      </w:r>
    </w:p>
    <w:p w14:paraId="386FAB53" w14:textId="77777777" w:rsidR="004E3455" w:rsidRDefault="004E3455" w:rsidP="004E3455">
      <w:pPr>
        <w:rPr>
          <w:rFonts w:cs="Arial"/>
          <w:szCs w:val="24"/>
        </w:rPr>
      </w:pPr>
    </w:p>
    <w:p w14:paraId="2F0C6B9D" w14:textId="77777777" w:rsidR="004E3455" w:rsidRDefault="004E3455" w:rsidP="004E3455">
      <w:pPr>
        <w:rPr>
          <w:rFonts w:cs="Arial"/>
          <w:szCs w:val="24"/>
        </w:rPr>
      </w:pPr>
      <w:r>
        <w:rPr>
          <w:rFonts w:cs="Arial"/>
          <w:szCs w:val="24"/>
        </w:rPr>
        <w:t>At this stage the Chairman asked if it would be possible to put this matter on the Agenda for each of the Town Advisory Groups.</w:t>
      </w:r>
    </w:p>
    <w:p w14:paraId="0A89456C" w14:textId="77777777" w:rsidR="004E3455" w:rsidRDefault="004E3455" w:rsidP="004E3455">
      <w:pPr>
        <w:rPr>
          <w:rFonts w:cs="Arial"/>
          <w:szCs w:val="24"/>
        </w:rPr>
      </w:pPr>
    </w:p>
    <w:p w14:paraId="4F38FC7A" w14:textId="77777777" w:rsidR="004E3455" w:rsidRPr="00BA4E53" w:rsidRDefault="004E3455" w:rsidP="004E3455">
      <w:pPr>
        <w:rPr>
          <w:rFonts w:cs="Arial"/>
          <w:szCs w:val="24"/>
        </w:rPr>
      </w:pPr>
      <w:r>
        <w:rPr>
          <w:rFonts w:cs="Arial"/>
          <w:szCs w:val="24"/>
        </w:rPr>
        <w:t>The Head of Regeneration indicated that could be done so for information purposes and general discussion.</w:t>
      </w:r>
    </w:p>
    <w:p w14:paraId="583AAFA8" w14:textId="77777777" w:rsidR="004E3455" w:rsidRPr="00F36E8E" w:rsidRDefault="004E3455" w:rsidP="004E3455">
      <w:pPr>
        <w:tabs>
          <w:tab w:val="left" w:pos="567"/>
        </w:tabs>
        <w:ind w:right="-46"/>
        <w:rPr>
          <w:rFonts w:cs="Arial"/>
          <w:color w:val="000000"/>
          <w:szCs w:val="24"/>
        </w:rPr>
      </w:pPr>
    </w:p>
    <w:p w14:paraId="5E71A9FA" w14:textId="77777777" w:rsidR="004E3455" w:rsidRDefault="004E3455" w:rsidP="004E3455">
      <w:pPr>
        <w:rPr>
          <w:rFonts w:cs="Arial"/>
          <w:b/>
          <w:bCs/>
          <w:szCs w:val="24"/>
        </w:rPr>
      </w:pPr>
      <w:r w:rsidRPr="00F36E8E">
        <w:rPr>
          <w:rFonts w:cs="Arial"/>
          <w:b/>
          <w:bCs/>
          <w:szCs w:val="24"/>
        </w:rPr>
        <w:t xml:space="preserve">AGREED TO RECOMMEND, on the proposal of </w:t>
      </w:r>
      <w:r>
        <w:rPr>
          <w:rFonts w:cs="Arial"/>
          <w:b/>
          <w:bCs/>
          <w:szCs w:val="24"/>
        </w:rPr>
        <w:t>Councillor Dunlop,</w:t>
      </w:r>
      <w:r w:rsidRPr="00F36E8E">
        <w:rPr>
          <w:rFonts w:cs="Arial"/>
          <w:b/>
          <w:bCs/>
          <w:szCs w:val="24"/>
        </w:rPr>
        <w:t xml:space="preserve"> seconded by</w:t>
      </w:r>
      <w:r>
        <w:rPr>
          <w:rFonts w:cs="Arial"/>
          <w:b/>
          <w:bCs/>
          <w:szCs w:val="24"/>
        </w:rPr>
        <w:t xml:space="preserve"> Councillor Walker</w:t>
      </w:r>
      <w:r w:rsidRPr="00F36E8E">
        <w:rPr>
          <w:rFonts w:cs="Arial"/>
          <w:b/>
          <w:bCs/>
          <w:szCs w:val="24"/>
        </w:rPr>
        <w:t xml:space="preserve">, that the recommendation be adopted. </w:t>
      </w:r>
    </w:p>
    <w:p w14:paraId="4992D5E1" w14:textId="77777777" w:rsidR="004E3455" w:rsidRDefault="004E3455" w:rsidP="004E3455">
      <w:pPr>
        <w:rPr>
          <w:rFonts w:cs="Arial"/>
          <w:b/>
          <w:bCs/>
          <w:szCs w:val="24"/>
        </w:rPr>
      </w:pPr>
    </w:p>
    <w:p w14:paraId="2123EE75" w14:textId="77777777" w:rsidR="004E3455" w:rsidRDefault="004E3455" w:rsidP="004E3455">
      <w:pPr>
        <w:rPr>
          <w:rFonts w:cs="Arial"/>
          <w:b/>
          <w:bCs/>
          <w:sz w:val="28"/>
          <w:szCs w:val="28"/>
          <w:u w:val="single"/>
        </w:rPr>
      </w:pPr>
      <w:r>
        <w:rPr>
          <w:rFonts w:cs="Arial"/>
          <w:b/>
          <w:bCs/>
          <w:sz w:val="28"/>
          <w:szCs w:val="28"/>
          <w:u w:val="single"/>
        </w:rPr>
        <w:t>APPOINTMENT OF CHAIRMAN PROTEM</w:t>
      </w:r>
    </w:p>
    <w:p w14:paraId="7A7FD08C" w14:textId="77777777" w:rsidR="004E3455" w:rsidRDefault="004E3455" w:rsidP="004E3455">
      <w:pPr>
        <w:rPr>
          <w:rFonts w:cs="Arial"/>
          <w:b/>
          <w:bCs/>
          <w:sz w:val="28"/>
          <w:szCs w:val="28"/>
          <w:u w:val="single"/>
        </w:rPr>
      </w:pPr>
    </w:p>
    <w:p w14:paraId="14708718" w14:textId="77777777" w:rsidR="004E3455" w:rsidRDefault="004E3455" w:rsidP="004E3455">
      <w:pPr>
        <w:rPr>
          <w:rFonts w:cs="Arial"/>
          <w:szCs w:val="24"/>
        </w:rPr>
      </w:pPr>
      <w:r>
        <w:rPr>
          <w:rFonts w:cs="Arial"/>
          <w:szCs w:val="24"/>
        </w:rPr>
        <w:t>At this stage the Chairman indicated that as the proposer of the next item he would vacate the Chair and a member nominated as Chairman ProTem in the absence of the Vice Chairman.</w:t>
      </w:r>
    </w:p>
    <w:p w14:paraId="3BFB5D7D" w14:textId="77777777" w:rsidR="004E3455" w:rsidRDefault="004E3455" w:rsidP="004E3455">
      <w:pPr>
        <w:rPr>
          <w:rFonts w:cs="Arial"/>
          <w:szCs w:val="24"/>
        </w:rPr>
      </w:pPr>
    </w:p>
    <w:p w14:paraId="353E5FF9" w14:textId="77777777" w:rsidR="004E3455" w:rsidRDefault="004E3455" w:rsidP="004E3455">
      <w:pPr>
        <w:rPr>
          <w:rFonts w:cs="Arial"/>
          <w:szCs w:val="24"/>
        </w:rPr>
      </w:pPr>
      <w:r>
        <w:rPr>
          <w:rFonts w:cs="Arial"/>
          <w:szCs w:val="24"/>
        </w:rPr>
        <w:t>Councillor Adair proposed, seconded by Councillor Armstrong-Cotter, that Councillor Brooks be appointed as Chairman ProTem.</w:t>
      </w:r>
    </w:p>
    <w:p w14:paraId="34F4ABF3" w14:textId="77777777" w:rsidR="004E3455" w:rsidRDefault="004E3455" w:rsidP="004E3455">
      <w:pPr>
        <w:rPr>
          <w:rFonts w:cs="Arial"/>
          <w:szCs w:val="24"/>
        </w:rPr>
      </w:pPr>
    </w:p>
    <w:p w14:paraId="2975509C" w14:textId="77777777" w:rsidR="004E3455" w:rsidRDefault="004E3455" w:rsidP="004E3455">
      <w:pPr>
        <w:rPr>
          <w:rFonts w:cs="Arial"/>
          <w:szCs w:val="24"/>
        </w:rPr>
      </w:pPr>
      <w:r>
        <w:rPr>
          <w:rFonts w:cs="Arial"/>
          <w:szCs w:val="24"/>
        </w:rPr>
        <w:lastRenderedPageBreak/>
        <w:t>Councillor Brooks duly assumed the Chair at this stage.</w:t>
      </w:r>
    </w:p>
    <w:p w14:paraId="14A24784" w14:textId="77777777" w:rsidR="004E3455" w:rsidRDefault="004E3455" w:rsidP="004E3455">
      <w:pPr>
        <w:rPr>
          <w:rFonts w:cs="Arial"/>
          <w:szCs w:val="24"/>
        </w:rPr>
      </w:pPr>
    </w:p>
    <w:p w14:paraId="309E5A70" w14:textId="77777777" w:rsidR="004E3455" w:rsidRDefault="004E3455" w:rsidP="004E3455">
      <w:pPr>
        <w:rPr>
          <w:rFonts w:cs="Arial"/>
          <w:b/>
          <w:bCs/>
          <w:szCs w:val="24"/>
        </w:rPr>
      </w:pPr>
      <w:r>
        <w:rPr>
          <w:rFonts w:cs="Arial"/>
          <w:b/>
          <w:bCs/>
          <w:szCs w:val="24"/>
        </w:rPr>
        <w:t>NOTED.</w:t>
      </w:r>
    </w:p>
    <w:p w14:paraId="4600391A" w14:textId="77777777" w:rsidR="004E3455" w:rsidRPr="00557B2E" w:rsidRDefault="004E3455" w:rsidP="004E3455">
      <w:pPr>
        <w:rPr>
          <w:rFonts w:cs="Arial"/>
          <w:b/>
          <w:bCs/>
          <w:szCs w:val="24"/>
        </w:rPr>
      </w:pPr>
    </w:p>
    <w:p w14:paraId="119B800D" w14:textId="77777777" w:rsidR="004E3455" w:rsidRPr="00F36E8E" w:rsidRDefault="004E3455" w:rsidP="004E3455">
      <w:pPr>
        <w:pStyle w:val="Heading1"/>
        <w:spacing w:line="240" w:lineRule="auto"/>
        <w:ind w:left="720" w:hanging="720"/>
        <w:rPr>
          <w:rFonts w:ascii="Arial" w:hAnsi="Arial" w:cs="Arial"/>
          <w:sz w:val="24"/>
          <w:szCs w:val="24"/>
        </w:rPr>
      </w:pPr>
      <w:r w:rsidRPr="006E14A7">
        <w:rPr>
          <w:rFonts w:ascii="Arial" w:hAnsi="Arial" w:cs="Arial"/>
          <w:szCs w:val="28"/>
          <w:u w:val="none"/>
        </w:rPr>
        <w:t>5.</w:t>
      </w:r>
      <w:r w:rsidRPr="00F36E8E">
        <w:rPr>
          <w:rFonts w:ascii="Arial" w:hAnsi="Arial" w:cs="Arial"/>
          <w:sz w:val="24"/>
          <w:szCs w:val="24"/>
          <w:u w:val="none"/>
        </w:rPr>
        <w:tab/>
      </w:r>
      <w:r w:rsidRPr="006E14A7">
        <w:rPr>
          <w:rFonts w:ascii="Arial" w:hAnsi="Arial" w:cs="Arial"/>
          <w:szCs w:val="28"/>
        </w:rPr>
        <w:t>NOTICE OF MOTION</w:t>
      </w:r>
    </w:p>
    <w:p w14:paraId="158C31E4" w14:textId="77777777" w:rsidR="004E3455" w:rsidRPr="00F36E8E" w:rsidRDefault="004E3455" w:rsidP="004E3455"/>
    <w:p w14:paraId="3E62B006" w14:textId="6085D4D2" w:rsidR="004E3455" w:rsidRPr="00F36E8E" w:rsidRDefault="004E3455" w:rsidP="00134855">
      <w:pPr>
        <w:pStyle w:val="Heading2"/>
        <w:ind w:left="720" w:hanging="720"/>
        <w:rPr>
          <w:rFonts w:hint="eastAsia"/>
          <w:u w:val="none"/>
        </w:rPr>
      </w:pPr>
      <w:r w:rsidRPr="00F36E8E">
        <w:rPr>
          <w:u w:val="none"/>
        </w:rPr>
        <w:t>5.1.</w:t>
      </w:r>
      <w:r w:rsidRPr="00F36E8E">
        <w:rPr>
          <w:u w:val="none"/>
        </w:rPr>
        <w:tab/>
      </w:r>
      <w:r w:rsidR="00134855" w:rsidRPr="00134855">
        <w:rPr>
          <w:u w:val="single"/>
        </w:rPr>
        <w:t>N</w:t>
      </w:r>
      <w:r w:rsidRPr="00134855">
        <w:rPr>
          <w:u w:val="single"/>
        </w:rPr>
        <w:t>otice of Motion submitted by Councillor Walker and Alderman McDowell</w:t>
      </w:r>
      <w:r w:rsidRPr="00F36E8E">
        <w:rPr>
          <w:u w:val="none"/>
        </w:rPr>
        <w:tab/>
      </w:r>
      <w:bookmarkEnd w:id="2"/>
    </w:p>
    <w:p w14:paraId="6B07B8DC" w14:textId="77777777" w:rsidR="004E3455" w:rsidRPr="00F36E8E" w:rsidRDefault="004E3455" w:rsidP="004E3455"/>
    <w:p w14:paraId="224BB23B" w14:textId="77777777" w:rsidR="004E3455" w:rsidRDefault="004E3455" w:rsidP="004E3455">
      <w:pPr>
        <w:rPr>
          <w:rFonts w:cs="Arial"/>
          <w:szCs w:val="24"/>
        </w:rPr>
      </w:pPr>
      <w:r>
        <w:rPr>
          <w:rFonts w:cs="Arial"/>
          <w:szCs w:val="24"/>
        </w:rPr>
        <w:t>Councillor Walker proposed, seconded by Alderman McDowell, t</w:t>
      </w:r>
      <w:r w:rsidRPr="00F36E8E">
        <w:rPr>
          <w:rFonts w:cs="Arial"/>
          <w:szCs w:val="24"/>
        </w:rPr>
        <w:t>hat this Council - recognising the potential difference we could make to the lives of residents and businesses throughout our Borough if we were to have full responsibility for a Regeneration budget as envisaged in the Review of Public Administration - does agree to write to the Minister for Communities requesting that they undertake to devolve such powers to Local Councils within the period of the new Assembly Mandate. And further, that Officers are tasked to bring back a report outlining a programme of engagement with other Councils, SOLACE, and NILGA to present a united campaign to secure the Minister’s support.</w:t>
      </w:r>
    </w:p>
    <w:p w14:paraId="4D0140E6" w14:textId="77777777" w:rsidR="004E3455" w:rsidRDefault="004E3455" w:rsidP="004E3455">
      <w:pPr>
        <w:rPr>
          <w:rFonts w:cs="Arial"/>
          <w:szCs w:val="24"/>
        </w:rPr>
      </w:pPr>
    </w:p>
    <w:p w14:paraId="44238BA0" w14:textId="77777777" w:rsidR="004E3455" w:rsidRDefault="004E3455" w:rsidP="004E3455">
      <w:pPr>
        <w:rPr>
          <w:rFonts w:cs="Arial"/>
          <w:szCs w:val="24"/>
        </w:rPr>
      </w:pPr>
      <w:r>
        <w:rPr>
          <w:rFonts w:cs="Arial"/>
          <w:szCs w:val="24"/>
        </w:rPr>
        <w:t xml:space="preserve">The proposer, Councillor Walker, noted the frustration which had been expressed throughout the meeting adding that he could not understand why the powers for regeneration had not been delegated to local Councils. He acknowledged that the Council knew what it wanted to do and as such the situation it found itself in was totally frustrating. He suggested that what was needed was to revert back to what had been originally suggested which would enable Councils to make their own decisions about what to do with funding. However he questioned how best that should be done perhaps through the adoption of a strategic approach through lobbying in conjunction with SOLACE and NILGA. Continuing Councillor Walker also asked that officers were tasked to come back with a report outlining a Strategy how best to use any funds . </w:t>
      </w:r>
    </w:p>
    <w:p w14:paraId="22B04B53" w14:textId="77777777" w:rsidR="004E3455" w:rsidRDefault="004E3455" w:rsidP="004E3455">
      <w:pPr>
        <w:rPr>
          <w:rFonts w:cs="Arial"/>
          <w:szCs w:val="24"/>
        </w:rPr>
      </w:pPr>
    </w:p>
    <w:p w14:paraId="60466C98" w14:textId="77777777" w:rsidR="004E3455" w:rsidRDefault="004E3455" w:rsidP="004E3455">
      <w:pPr>
        <w:rPr>
          <w:rFonts w:cs="Arial"/>
          <w:szCs w:val="24"/>
        </w:rPr>
      </w:pPr>
      <w:r>
        <w:rPr>
          <w:rFonts w:cs="Arial"/>
          <w:szCs w:val="24"/>
        </w:rPr>
        <w:t>(Councillor McKimm joined the meeting at this stage – 7.36pm)</w:t>
      </w:r>
    </w:p>
    <w:p w14:paraId="08C0DAF7" w14:textId="77777777" w:rsidR="004E3455" w:rsidRDefault="004E3455" w:rsidP="004E3455">
      <w:pPr>
        <w:rPr>
          <w:rFonts w:cs="Arial"/>
          <w:szCs w:val="24"/>
        </w:rPr>
      </w:pPr>
    </w:p>
    <w:p w14:paraId="699CDDBD" w14:textId="77777777" w:rsidR="004E3455" w:rsidRDefault="004E3455" w:rsidP="004E3455">
      <w:pPr>
        <w:rPr>
          <w:rFonts w:cs="Arial"/>
          <w:szCs w:val="24"/>
        </w:rPr>
      </w:pPr>
      <w:r>
        <w:rPr>
          <w:rFonts w:cs="Arial"/>
          <w:szCs w:val="24"/>
        </w:rPr>
        <w:t xml:space="preserve">The seconder, Alderman McDowell,  commented that this was a non-political issue and one which should have been devolved as part of the Review of Public Administration (RPA).  He stated that it was a vital missing part of an important jigsaw to ensure Councils were able to secure funding to make plans for many towns and villages. Continuing Alderman McDowell advised that this was something which NILGA was lobbying hard for along with the Partnership Panel. He reiterated the importance of such powers being given back to Councils to enable them to make the most of many opportunities. </w:t>
      </w:r>
    </w:p>
    <w:p w14:paraId="41F39BB6" w14:textId="77777777" w:rsidR="004E3455" w:rsidRDefault="004E3455" w:rsidP="004E3455">
      <w:pPr>
        <w:rPr>
          <w:rFonts w:cs="Arial"/>
          <w:szCs w:val="24"/>
        </w:rPr>
      </w:pPr>
    </w:p>
    <w:p w14:paraId="39A97F37" w14:textId="77777777" w:rsidR="004E3455" w:rsidRDefault="004E3455" w:rsidP="004E3455">
      <w:pPr>
        <w:rPr>
          <w:rFonts w:cs="Arial"/>
          <w:szCs w:val="24"/>
        </w:rPr>
      </w:pPr>
      <w:r>
        <w:rPr>
          <w:rFonts w:cs="Arial"/>
          <w:szCs w:val="24"/>
        </w:rPr>
        <w:t>Councillor Dunlop commenting in support agreed that there was a need for local solutions for local challenges. The passing of regeneration powers to local Councils was in his opinion the way to proceed forward on this matter.</w:t>
      </w:r>
    </w:p>
    <w:p w14:paraId="3682429D" w14:textId="77777777" w:rsidR="004E3455" w:rsidRDefault="004E3455" w:rsidP="004E3455">
      <w:pPr>
        <w:rPr>
          <w:rFonts w:cs="Arial"/>
          <w:szCs w:val="24"/>
        </w:rPr>
      </w:pPr>
    </w:p>
    <w:p w14:paraId="3E424E83" w14:textId="77777777" w:rsidR="004E3455" w:rsidRDefault="004E3455" w:rsidP="004E3455">
      <w:pPr>
        <w:rPr>
          <w:rFonts w:cs="Arial"/>
          <w:szCs w:val="24"/>
        </w:rPr>
      </w:pPr>
      <w:r>
        <w:rPr>
          <w:rFonts w:cs="Arial"/>
          <w:szCs w:val="24"/>
        </w:rPr>
        <w:t xml:space="preserve">Councillor Armstrong-Cotter commented that the question for the Council had always been could it handle the responsibility of such devolved powers. She added that as a result of her involvement with regeneration matters, she at this point would have more faith in Council officers than Department officials to get the job done as they </w:t>
      </w:r>
      <w:r>
        <w:rPr>
          <w:rFonts w:cs="Arial"/>
          <w:szCs w:val="24"/>
        </w:rPr>
        <w:lastRenderedPageBreak/>
        <w:t>actually cared about the projects. Previously she had had concerns about the Council’s capacity to carry out such a role whereas now she found herself asking could they do worse.  She felt now was the time to say the Council had proven itself with the small things and it was time to take on the big things. Continuing she emphasised her support  for this going forward on the understanding that there would need to be a co-ordinated approach to this rather than the Council’s team leading. In summing up she indicated that she would look forward to the report coming back in due course conscious of the fact there were people already in place who were more than capable of carry out this work.</w:t>
      </w:r>
    </w:p>
    <w:p w14:paraId="10CACA64" w14:textId="77777777" w:rsidR="004E3455" w:rsidRDefault="004E3455" w:rsidP="004E3455">
      <w:pPr>
        <w:rPr>
          <w:rFonts w:cs="Arial"/>
          <w:szCs w:val="24"/>
        </w:rPr>
      </w:pPr>
    </w:p>
    <w:p w14:paraId="4EC306CA" w14:textId="77777777" w:rsidR="004E3455" w:rsidRDefault="004E3455" w:rsidP="004E3455">
      <w:pPr>
        <w:rPr>
          <w:rFonts w:cs="Arial"/>
          <w:szCs w:val="24"/>
        </w:rPr>
      </w:pPr>
      <w:r>
        <w:rPr>
          <w:rFonts w:cs="Arial"/>
          <w:szCs w:val="24"/>
        </w:rPr>
        <w:t>Concurring with those comments Councillor Adair, also acknowledged the Council’s team of officers who had demonstrated on numerous occasions how successfully they had previously delivered projects. He asked that the Council ensured that when lobbying for those regeneration powers that an adequate budget and team of staff were included as part of those considerations.  He added that he believed Government worked best when it was kept local.</w:t>
      </w:r>
    </w:p>
    <w:p w14:paraId="2AE85085" w14:textId="77777777" w:rsidR="004E3455" w:rsidRDefault="004E3455" w:rsidP="004E3455">
      <w:pPr>
        <w:rPr>
          <w:rFonts w:cs="Arial"/>
          <w:szCs w:val="24"/>
        </w:rPr>
      </w:pPr>
    </w:p>
    <w:p w14:paraId="2D65CFB1" w14:textId="77777777" w:rsidR="004E3455" w:rsidRDefault="004E3455" w:rsidP="004E3455">
      <w:pPr>
        <w:rPr>
          <w:rFonts w:cs="Arial"/>
          <w:szCs w:val="24"/>
        </w:rPr>
      </w:pPr>
      <w:r>
        <w:rPr>
          <w:rFonts w:cs="Arial"/>
          <w:szCs w:val="24"/>
        </w:rPr>
        <w:t>Welcoming Councillor Adair’s comments Councillor McClean commented that there was also the issue of accountability to consider. He suggested that if regeneration powers were devolved to local Councils, a team of local people would then become accountable for the delivery of projects for local towns which could then be made a priority. He added that by bringing such powers down to Council level would mean there would be accountability  on the ground. Continuing Councillor McClean also agreed with Councillor Adair’s call for a budget and the need for that to be administered by those on the ground carrying out the work. He added that it would make for good governance and increased transparency.</w:t>
      </w:r>
    </w:p>
    <w:p w14:paraId="35DD76D1" w14:textId="77777777" w:rsidR="004E3455" w:rsidRDefault="004E3455" w:rsidP="004E3455">
      <w:pPr>
        <w:rPr>
          <w:rFonts w:cs="Arial"/>
          <w:szCs w:val="24"/>
        </w:rPr>
      </w:pPr>
    </w:p>
    <w:p w14:paraId="0C240EA3" w14:textId="77777777" w:rsidR="004E3455" w:rsidRDefault="004E3455" w:rsidP="004E3455">
      <w:pPr>
        <w:rPr>
          <w:rFonts w:cs="Arial"/>
          <w:szCs w:val="24"/>
        </w:rPr>
      </w:pPr>
      <w:r>
        <w:rPr>
          <w:rFonts w:cs="Arial"/>
          <w:szCs w:val="24"/>
        </w:rPr>
        <w:t>By way of summing up, Councillor Walker expressed his thanks to members for their support and reassured them that his motion did include reference to provision of an appropriate budget. He added that he did not wish officers to spend a lot of time on this instead preferring to instigate the matter and get things going in the first instance. Continuing he acknowledged those projects which had already been successfully delivered throughout the Borough as the result of the good work undertaken by Council officers who already had in place an excellent working relationship with their counterparts within the Department. Therefore what he was proposing should make life easier and enable accountability to come to the Council’s door. He added that it was the last piece of the jigsaw and thanked members for their support.</w:t>
      </w:r>
    </w:p>
    <w:p w14:paraId="5E524D78" w14:textId="77777777" w:rsidR="004E3455" w:rsidRPr="00F36E8E" w:rsidRDefault="004E3455" w:rsidP="004E3455">
      <w:pPr>
        <w:rPr>
          <w:rFonts w:cs="Arial"/>
          <w:szCs w:val="24"/>
        </w:rPr>
      </w:pPr>
    </w:p>
    <w:p w14:paraId="1672CEA9" w14:textId="77777777" w:rsidR="004E3455" w:rsidRDefault="004E3455" w:rsidP="004E3455">
      <w:pPr>
        <w:rPr>
          <w:rFonts w:cs="Arial"/>
          <w:b/>
          <w:bCs/>
          <w:szCs w:val="24"/>
        </w:rPr>
      </w:pPr>
      <w:r w:rsidRPr="00F36E8E">
        <w:rPr>
          <w:rFonts w:cs="Arial"/>
          <w:b/>
          <w:bCs/>
          <w:szCs w:val="24"/>
        </w:rPr>
        <w:t xml:space="preserve">AGREED TO RECOMMEND, on the proposal of </w:t>
      </w:r>
      <w:r>
        <w:rPr>
          <w:rFonts w:cs="Arial"/>
          <w:b/>
          <w:bCs/>
          <w:szCs w:val="24"/>
        </w:rPr>
        <w:t>Councillor Walker,</w:t>
      </w:r>
      <w:r w:rsidRPr="00F36E8E">
        <w:rPr>
          <w:rFonts w:cs="Arial"/>
          <w:b/>
          <w:bCs/>
          <w:szCs w:val="24"/>
        </w:rPr>
        <w:t xml:space="preserve"> seconded by</w:t>
      </w:r>
      <w:r>
        <w:rPr>
          <w:rFonts w:cs="Arial"/>
          <w:b/>
          <w:bCs/>
          <w:szCs w:val="24"/>
        </w:rPr>
        <w:t xml:space="preserve"> Alderman McDowell</w:t>
      </w:r>
      <w:r w:rsidRPr="00F36E8E">
        <w:rPr>
          <w:rFonts w:cs="Arial"/>
          <w:b/>
          <w:bCs/>
          <w:szCs w:val="24"/>
        </w:rPr>
        <w:t>, that</w:t>
      </w:r>
      <w:r>
        <w:rPr>
          <w:rFonts w:cs="Arial"/>
          <w:b/>
          <w:bCs/>
          <w:szCs w:val="24"/>
        </w:rPr>
        <w:t xml:space="preserve"> </w:t>
      </w:r>
      <w:r w:rsidRPr="008F5B96">
        <w:rPr>
          <w:rFonts w:cs="Arial"/>
          <w:b/>
          <w:bCs/>
          <w:szCs w:val="24"/>
        </w:rPr>
        <w:t>this Council - recognising the potential difference we could make to the lives of residents and businesses throughout our Borough if we were to have full responsibility for a Regeneration budget as envisaged in the Review of Public Administration - does agree to write to the Minister for Communities requesting that they undertake to devolve such powers to Local Councils within the period of the new Assembly Mandate. And further, that Officers are tasked to bring back a report outlining a programme of engagement with other Councils, SOLACE, and NILGA to present a united campaign to secure the Minister’s support.</w:t>
      </w:r>
    </w:p>
    <w:p w14:paraId="4D6EE99C" w14:textId="77777777" w:rsidR="004E3455" w:rsidRDefault="004E3455" w:rsidP="004E3455">
      <w:pPr>
        <w:rPr>
          <w:rFonts w:cs="Arial"/>
          <w:b/>
          <w:bCs/>
          <w:szCs w:val="24"/>
        </w:rPr>
      </w:pPr>
    </w:p>
    <w:p w14:paraId="2660066E" w14:textId="77777777" w:rsidR="004E3455" w:rsidRDefault="004E3455" w:rsidP="004E3455">
      <w:pPr>
        <w:rPr>
          <w:rFonts w:cs="Arial"/>
          <w:b/>
          <w:bCs/>
          <w:sz w:val="28"/>
          <w:szCs w:val="28"/>
          <w:u w:val="single"/>
        </w:rPr>
      </w:pPr>
      <w:r>
        <w:rPr>
          <w:rFonts w:cs="Arial"/>
          <w:b/>
          <w:bCs/>
          <w:sz w:val="28"/>
          <w:szCs w:val="28"/>
          <w:u w:val="single"/>
        </w:rPr>
        <w:lastRenderedPageBreak/>
        <w:t>RESUMPTION OF CHAIR</w:t>
      </w:r>
    </w:p>
    <w:p w14:paraId="4CE35E7C" w14:textId="77777777" w:rsidR="004E3455" w:rsidRDefault="004E3455" w:rsidP="004E3455">
      <w:pPr>
        <w:rPr>
          <w:rFonts w:cs="Arial"/>
          <w:b/>
          <w:bCs/>
          <w:sz w:val="28"/>
          <w:szCs w:val="28"/>
          <w:u w:val="single"/>
        </w:rPr>
      </w:pPr>
    </w:p>
    <w:p w14:paraId="49ACA18C" w14:textId="77777777" w:rsidR="004E3455" w:rsidRPr="008F5B96" w:rsidRDefault="004E3455" w:rsidP="004E3455">
      <w:pPr>
        <w:rPr>
          <w:rFonts w:cs="Arial"/>
          <w:szCs w:val="24"/>
        </w:rPr>
      </w:pPr>
      <w:r>
        <w:rPr>
          <w:rFonts w:cs="Arial"/>
          <w:szCs w:val="24"/>
        </w:rPr>
        <w:t>At this stage Alderman McDowell resumed his position of Chairman and thanked Councillor Brooks for stepping in as Chairman ProTem – 7.49pm)</w:t>
      </w:r>
    </w:p>
    <w:p w14:paraId="7EBE6447" w14:textId="77777777" w:rsidR="004E3455" w:rsidRPr="00F36E8E" w:rsidRDefault="004E3455" w:rsidP="004E3455">
      <w:pPr>
        <w:rPr>
          <w:rFonts w:cs="Arial"/>
          <w:szCs w:val="24"/>
          <w:lang w:eastAsia="en-GB"/>
        </w:rPr>
      </w:pPr>
    </w:p>
    <w:p w14:paraId="6919F1A0" w14:textId="77777777" w:rsidR="004E3455" w:rsidRPr="00B13B65" w:rsidRDefault="004E3455" w:rsidP="004E3455">
      <w:pPr>
        <w:pStyle w:val="Heading1"/>
        <w:spacing w:line="240" w:lineRule="auto"/>
        <w:ind w:left="720" w:hanging="720"/>
      </w:pPr>
      <w:r>
        <w:rPr>
          <w:rFonts w:cs="Arial"/>
          <w:bCs/>
          <w:szCs w:val="28"/>
          <w:u w:val="none"/>
        </w:rPr>
        <w:t>6.</w:t>
      </w:r>
      <w:r>
        <w:rPr>
          <w:rFonts w:cs="Arial"/>
          <w:bCs/>
          <w:szCs w:val="28"/>
          <w:u w:val="none"/>
        </w:rPr>
        <w:tab/>
      </w:r>
      <w:r>
        <w:rPr>
          <w:rFonts w:cs="Arial"/>
          <w:bCs/>
          <w:szCs w:val="28"/>
        </w:rPr>
        <w:t>ANY OTHER NOTIFIED BUSINESS</w:t>
      </w:r>
    </w:p>
    <w:p w14:paraId="23576E74" w14:textId="77777777" w:rsidR="004E3455" w:rsidRDefault="004E3455" w:rsidP="004E3455">
      <w:pPr>
        <w:ind w:right="-45"/>
        <w:rPr>
          <w:rFonts w:cs="Arial"/>
          <w:szCs w:val="24"/>
        </w:rPr>
      </w:pPr>
    </w:p>
    <w:p w14:paraId="6C351E1F" w14:textId="77777777" w:rsidR="004E3455" w:rsidRDefault="004E3455" w:rsidP="004E3455">
      <w:pPr>
        <w:rPr>
          <w:rFonts w:cs="Arial"/>
          <w:szCs w:val="24"/>
        </w:rPr>
      </w:pPr>
      <w:r>
        <w:rPr>
          <w:rFonts w:cs="Arial"/>
          <w:szCs w:val="24"/>
        </w:rPr>
        <w:t>The Chairman advised there were no items of Any Other Notified Business.</w:t>
      </w:r>
    </w:p>
    <w:p w14:paraId="4CD17E20" w14:textId="77777777" w:rsidR="004E3455" w:rsidRDefault="004E3455" w:rsidP="004E3455">
      <w:pPr>
        <w:rPr>
          <w:rFonts w:cs="Arial"/>
          <w:szCs w:val="24"/>
        </w:rPr>
      </w:pPr>
    </w:p>
    <w:p w14:paraId="1BE07D00" w14:textId="77777777" w:rsidR="004E3455" w:rsidRDefault="004E3455" w:rsidP="004E3455">
      <w:pPr>
        <w:rPr>
          <w:rFonts w:cs="Arial"/>
          <w:b/>
          <w:bCs/>
          <w:szCs w:val="24"/>
        </w:rPr>
      </w:pPr>
      <w:r>
        <w:rPr>
          <w:rFonts w:cs="Arial"/>
          <w:b/>
          <w:bCs/>
          <w:szCs w:val="24"/>
        </w:rPr>
        <w:t>NOTED.</w:t>
      </w:r>
    </w:p>
    <w:p w14:paraId="0E2827A5" w14:textId="77777777" w:rsidR="004E3455" w:rsidRDefault="004E3455" w:rsidP="004E3455">
      <w:pPr>
        <w:tabs>
          <w:tab w:val="left" w:pos="567"/>
        </w:tabs>
        <w:ind w:right="-46"/>
        <w:rPr>
          <w:rFonts w:cs="Arial"/>
          <w:b/>
          <w:bCs/>
          <w:caps/>
          <w:sz w:val="28"/>
          <w:szCs w:val="28"/>
          <w:u w:val="single"/>
        </w:rPr>
      </w:pPr>
    </w:p>
    <w:p w14:paraId="358592B9" w14:textId="77777777" w:rsidR="004E3455" w:rsidRPr="003723DC" w:rsidRDefault="004E3455" w:rsidP="004E3455">
      <w:pPr>
        <w:tabs>
          <w:tab w:val="left" w:pos="567"/>
        </w:tabs>
        <w:ind w:right="-46"/>
        <w:rPr>
          <w:rFonts w:cs="Arial"/>
          <w:b/>
          <w:bCs/>
          <w:caps/>
          <w:sz w:val="28"/>
          <w:szCs w:val="28"/>
          <w:u w:val="single"/>
        </w:rPr>
      </w:pPr>
      <w:r w:rsidRPr="003723DC">
        <w:rPr>
          <w:rFonts w:cs="Arial"/>
          <w:b/>
          <w:bCs/>
          <w:caps/>
          <w:sz w:val="28"/>
          <w:szCs w:val="28"/>
          <w:u w:val="single"/>
        </w:rPr>
        <w:t xml:space="preserve">Exclusion of Public/Press </w:t>
      </w:r>
    </w:p>
    <w:p w14:paraId="605A9C5F" w14:textId="77777777" w:rsidR="004E3455" w:rsidRPr="003723DC" w:rsidRDefault="004E3455" w:rsidP="004E3455">
      <w:pPr>
        <w:tabs>
          <w:tab w:val="left" w:pos="567"/>
        </w:tabs>
        <w:ind w:right="-46"/>
        <w:rPr>
          <w:rFonts w:cs="Arial"/>
          <w:b/>
          <w:bCs/>
          <w:szCs w:val="24"/>
        </w:rPr>
      </w:pPr>
    </w:p>
    <w:p w14:paraId="0F2DC833" w14:textId="77777777" w:rsidR="004E3455" w:rsidRDefault="004E3455" w:rsidP="004E3455">
      <w:pPr>
        <w:tabs>
          <w:tab w:val="left" w:pos="567"/>
        </w:tabs>
        <w:ind w:right="-46"/>
        <w:rPr>
          <w:rFonts w:cs="Arial"/>
          <w:b/>
          <w:bCs/>
          <w:szCs w:val="24"/>
        </w:rPr>
      </w:pPr>
      <w:r w:rsidRPr="003723DC">
        <w:rPr>
          <w:rFonts w:cs="Arial"/>
          <w:b/>
          <w:bCs/>
          <w:szCs w:val="24"/>
        </w:rPr>
        <w:t>AGREED</w:t>
      </w:r>
      <w:r>
        <w:rPr>
          <w:rFonts w:cs="Arial"/>
          <w:b/>
          <w:bCs/>
          <w:szCs w:val="24"/>
        </w:rPr>
        <w:t>, on</w:t>
      </w:r>
      <w:r w:rsidRPr="001926C1">
        <w:rPr>
          <w:rFonts w:cs="Arial"/>
          <w:b/>
          <w:bCs/>
          <w:szCs w:val="24"/>
        </w:rPr>
        <w:t xml:space="preserve"> the proposal of</w:t>
      </w:r>
      <w:r>
        <w:rPr>
          <w:rFonts w:cs="Arial"/>
          <w:b/>
          <w:bCs/>
          <w:szCs w:val="24"/>
        </w:rPr>
        <w:t xml:space="preserve">  Councillor Dunlop</w:t>
      </w:r>
      <w:r w:rsidRPr="001926C1">
        <w:rPr>
          <w:rFonts w:cs="Arial"/>
          <w:b/>
          <w:bCs/>
          <w:szCs w:val="24"/>
        </w:rPr>
        <w:t>, seconded by</w:t>
      </w:r>
      <w:r>
        <w:rPr>
          <w:rFonts w:cs="Arial"/>
          <w:b/>
          <w:bCs/>
          <w:szCs w:val="24"/>
        </w:rPr>
        <w:t xml:space="preserve"> Councillor McKimm,</w:t>
      </w:r>
      <w:r w:rsidRPr="003723DC">
        <w:rPr>
          <w:rFonts w:cs="Arial"/>
          <w:b/>
          <w:bCs/>
          <w:szCs w:val="24"/>
        </w:rPr>
        <w:t xml:space="preserve"> that the </w:t>
      </w:r>
      <w:r>
        <w:rPr>
          <w:rFonts w:cs="Arial"/>
          <w:b/>
          <w:bCs/>
          <w:szCs w:val="24"/>
        </w:rPr>
        <w:t xml:space="preserve">public/press be excluded during the discussion of undernoted items of confidential business.  </w:t>
      </w:r>
    </w:p>
    <w:p w14:paraId="6A65FE47" w14:textId="77777777" w:rsidR="004E3455" w:rsidRDefault="004E3455" w:rsidP="004E3455">
      <w:pPr>
        <w:tabs>
          <w:tab w:val="left" w:pos="567"/>
        </w:tabs>
        <w:ind w:right="-46"/>
        <w:rPr>
          <w:rFonts w:cs="Arial"/>
          <w:b/>
          <w:bCs/>
          <w:szCs w:val="24"/>
        </w:rPr>
      </w:pPr>
    </w:p>
    <w:p w14:paraId="65D8DB02" w14:textId="77777777" w:rsidR="004E3455" w:rsidRPr="00861016" w:rsidRDefault="004E3455" w:rsidP="004E3455">
      <w:pPr>
        <w:pStyle w:val="Heading1"/>
        <w:spacing w:line="240" w:lineRule="auto"/>
        <w:ind w:left="720" w:hanging="720"/>
        <w:rPr>
          <w:rFonts w:ascii="Arial" w:hAnsi="Arial"/>
          <w:b w:val="0"/>
          <w:bCs/>
          <w:caps w:val="0"/>
          <w:sz w:val="24"/>
          <w:szCs w:val="24"/>
          <w:u w:val="none"/>
        </w:rPr>
      </w:pPr>
      <w:r w:rsidRPr="008525AC">
        <w:rPr>
          <w:rFonts w:cs="Arial"/>
          <w:b w:val="0"/>
          <w:bCs/>
          <w:szCs w:val="28"/>
          <w:u w:val="none"/>
        </w:rPr>
        <w:t>7.</w:t>
      </w:r>
      <w:r w:rsidRPr="008525AC">
        <w:rPr>
          <w:rFonts w:cs="Arial"/>
          <w:b w:val="0"/>
          <w:bCs/>
          <w:szCs w:val="28"/>
          <w:u w:val="none"/>
        </w:rPr>
        <w:tab/>
      </w:r>
      <w:r w:rsidRPr="00B13B65">
        <w:rPr>
          <w:rFonts w:ascii="Arial" w:hAnsi="Arial" w:cs="Arial"/>
          <w:szCs w:val="28"/>
        </w:rPr>
        <w:t>Tender Report on Seaflag Harbour Project, Portavogie – delegated authority to approve</w:t>
      </w:r>
    </w:p>
    <w:p w14:paraId="1A7265A5" w14:textId="31B218E0" w:rsidR="006B3C63" w:rsidRDefault="006B3C63" w:rsidP="004E3455">
      <w:pPr>
        <w:rPr>
          <w:rFonts w:cs="Arial"/>
          <w:b/>
          <w:bCs/>
          <w:caps/>
          <w:sz w:val="28"/>
          <w:szCs w:val="28"/>
        </w:rPr>
      </w:pPr>
    </w:p>
    <w:p w14:paraId="73B13158" w14:textId="77777777" w:rsidR="006B3C63" w:rsidRPr="002918EB" w:rsidRDefault="006B3C63" w:rsidP="006B3C63">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6FBEF4A0" w14:textId="77777777" w:rsidR="006B3C63" w:rsidRPr="002918EB" w:rsidRDefault="006B3C63" w:rsidP="006B3C63">
      <w:pPr>
        <w:ind w:left="10" w:right="17" w:hanging="10"/>
        <w:rPr>
          <w:rFonts w:eastAsia="Arial" w:cs="Arial"/>
          <w:b/>
          <w:bCs/>
          <w:color w:val="000000"/>
          <w:sz w:val="28"/>
          <w:szCs w:val="28"/>
          <w:lang w:eastAsia="en-GB"/>
        </w:rPr>
      </w:pPr>
    </w:p>
    <w:p w14:paraId="0BBBA17A" w14:textId="77777777" w:rsidR="006B3C63" w:rsidRPr="002918EB" w:rsidRDefault="006B3C63" w:rsidP="006B3C63">
      <w:pPr>
        <w:rPr>
          <w:rFonts w:eastAsia="Times New Roman" w:cs="Arial"/>
          <w:b/>
          <w:bCs/>
          <w:szCs w:val="24"/>
        </w:rPr>
      </w:pPr>
      <w:r w:rsidRPr="002918EB">
        <w:rPr>
          <w:rFonts w:eastAsia="Times New Roman" w:cs="Arial"/>
          <w:b/>
          <w:bCs/>
          <w:szCs w:val="24"/>
        </w:rPr>
        <w:t xml:space="preserve">NOT FOR PUBLICATION </w:t>
      </w:r>
    </w:p>
    <w:p w14:paraId="382E88D5" w14:textId="77777777" w:rsidR="006B3C63" w:rsidRDefault="006B3C63" w:rsidP="006B3C63">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07C75D08" w14:textId="77777777" w:rsidR="004E3455" w:rsidRDefault="004E3455" w:rsidP="004E3455">
      <w:pPr>
        <w:rPr>
          <w:rFonts w:cs="Arial"/>
          <w:caps/>
          <w:szCs w:val="24"/>
        </w:rPr>
      </w:pPr>
    </w:p>
    <w:p w14:paraId="6C798AF6" w14:textId="77777777" w:rsidR="004E3455" w:rsidRPr="000110D1" w:rsidRDefault="004E3455" w:rsidP="004E3455">
      <w:pPr>
        <w:pStyle w:val="Heading1"/>
        <w:spacing w:line="240" w:lineRule="auto"/>
        <w:ind w:left="720" w:hanging="720"/>
        <w:rPr>
          <w:rStyle w:val="Heading2Char"/>
          <w:rFonts w:ascii="Arial" w:eastAsia="Calibri" w:hAnsi="Arial" w:cs="Arial"/>
          <w:caps w:val="0"/>
          <w:sz w:val="28"/>
          <w:szCs w:val="22"/>
          <w:u w:val="none"/>
        </w:rPr>
      </w:pPr>
      <w:r>
        <w:rPr>
          <w:rFonts w:cs="Arial"/>
          <w:b w:val="0"/>
          <w:bCs/>
          <w:szCs w:val="28"/>
          <w:u w:val="none"/>
        </w:rPr>
        <w:t>8</w:t>
      </w:r>
      <w:r w:rsidRPr="00012695">
        <w:rPr>
          <w:rFonts w:cs="Arial"/>
          <w:b w:val="0"/>
          <w:bCs/>
          <w:szCs w:val="28"/>
          <w:u w:val="none"/>
        </w:rPr>
        <w:t>.</w:t>
      </w:r>
      <w:r w:rsidRPr="00012695">
        <w:rPr>
          <w:rFonts w:cs="Arial"/>
          <w:b w:val="0"/>
          <w:bCs/>
          <w:szCs w:val="28"/>
          <w:u w:val="none"/>
        </w:rPr>
        <w:tab/>
      </w:r>
      <w:r w:rsidRPr="00A05350">
        <w:rPr>
          <w:rFonts w:ascii="Arial" w:hAnsi="Arial" w:cs="Arial"/>
          <w:bCs/>
          <w:szCs w:val="28"/>
        </w:rPr>
        <w:t>Pickie Q3 report – 1 Oct-31 Dec 2021</w:t>
      </w:r>
      <w:r w:rsidRPr="002300F4">
        <w:rPr>
          <w:rFonts w:ascii="Arial" w:hAnsi="Arial" w:cs="Arial"/>
          <w:bCs/>
          <w:sz w:val="24"/>
          <w:szCs w:val="24"/>
        </w:rPr>
        <w:t xml:space="preserve"> </w:t>
      </w:r>
      <w:r w:rsidRPr="006542CB">
        <w:rPr>
          <w:rFonts w:ascii="Arial" w:hAnsi="Arial" w:cs="Arial"/>
          <w:bCs/>
          <w:sz w:val="24"/>
          <w:szCs w:val="24"/>
        </w:rPr>
        <w:t xml:space="preserve"> </w:t>
      </w:r>
      <w:r>
        <w:rPr>
          <w:rFonts w:ascii="Arial" w:hAnsi="Arial" w:cs="Arial"/>
          <w:szCs w:val="28"/>
        </w:rPr>
        <w:t xml:space="preserve">(FILE </w:t>
      </w:r>
      <w:r>
        <w:t>171006</w:t>
      </w:r>
      <w:r>
        <w:rPr>
          <w:rFonts w:ascii="Arial" w:hAnsi="Arial" w:cs="Arial"/>
          <w:szCs w:val="28"/>
        </w:rPr>
        <w:t>)</w:t>
      </w:r>
    </w:p>
    <w:p w14:paraId="0DD4E3A0" w14:textId="77777777" w:rsidR="004E3455" w:rsidRPr="009156E3" w:rsidRDefault="004E3455" w:rsidP="004E3455">
      <w:pPr>
        <w:rPr>
          <w:rFonts w:cs="Arial"/>
          <w:b/>
          <w:bCs/>
          <w:szCs w:val="24"/>
          <w:u w:val="single"/>
        </w:rPr>
      </w:pPr>
    </w:p>
    <w:p w14:paraId="3B2D261A" w14:textId="77777777" w:rsidR="004E3455" w:rsidRPr="00311CC3" w:rsidRDefault="004E3455" w:rsidP="004E3455">
      <w:pPr>
        <w:rPr>
          <w:rFonts w:cs="Arial"/>
          <w:b/>
          <w:bCs/>
          <w:caps/>
          <w:sz w:val="28"/>
          <w:szCs w:val="28"/>
        </w:rPr>
      </w:pPr>
      <w:r>
        <w:rPr>
          <w:rFonts w:cs="Arial"/>
          <w:b/>
          <w:bCs/>
          <w:caps/>
          <w:sz w:val="28"/>
          <w:szCs w:val="28"/>
        </w:rPr>
        <w:t>***IN CONFIDENCE***</w:t>
      </w:r>
    </w:p>
    <w:p w14:paraId="0D2189CB" w14:textId="77777777" w:rsidR="006B3C63" w:rsidRPr="002918EB" w:rsidRDefault="006B3C63" w:rsidP="006B3C63">
      <w:pPr>
        <w:ind w:right="17"/>
        <w:rPr>
          <w:rFonts w:eastAsia="Arial" w:cs="Arial"/>
          <w:b/>
          <w:bCs/>
          <w:color w:val="000000"/>
          <w:sz w:val="28"/>
          <w:szCs w:val="28"/>
          <w:lang w:eastAsia="en-GB"/>
        </w:rPr>
      </w:pPr>
    </w:p>
    <w:p w14:paraId="5B81F1BB" w14:textId="77777777" w:rsidR="006B3C63" w:rsidRPr="002918EB" w:rsidRDefault="006B3C63" w:rsidP="006B3C63">
      <w:pPr>
        <w:rPr>
          <w:rFonts w:eastAsia="Times New Roman" w:cs="Arial"/>
          <w:b/>
          <w:bCs/>
          <w:szCs w:val="24"/>
        </w:rPr>
      </w:pPr>
      <w:r w:rsidRPr="002918EB">
        <w:rPr>
          <w:rFonts w:eastAsia="Times New Roman" w:cs="Arial"/>
          <w:b/>
          <w:bCs/>
          <w:szCs w:val="24"/>
        </w:rPr>
        <w:t xml:space="preserve">NOT FOR PUBLICATION </w:t>
      </w:r>
    </w:p>
    <w:p w14:paraId="2323856D" w14:textId="77777777" w:rsidR="006B3C63" w:rsidRDefault="006B3C63" w:rsidP="006B3C63">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1EA2ADF4" w14:textId="77777777" w:rsidR="004E3455" w:rsidRDefault="004E3455" w:rsidP="004E3455"/>
    <w:p w14:paraId="61F82D73" w14:textId="77777777" w:rsidR="004E3455" w:rsidRPr="00DB77BD" w:rsidRDefault="004E3455" w:rsidP="004E3455">
      <w:pPr>
        <w:pStyle w:val="Heading1"/>
        <w:spacing w:line="240" w:lineRule="auto"/>
        <w:ind w:left="720" w:hanging="720"/>
        <w:rPr>
          <w:rStyle w:val="Heading2Char"/>
          <w:rFonts w:eastAsia="Calibri" w:cs="Calibri"/>
          <w:b/>
          <w:sz w:val="28"/>
          <w:szCs w:val="22"/>
          <w:u w:val="single"/>
        </w:rPr>
      </w:pPr>
      <w:r>
        <w:rPr>
          <w:rFonts w:cs="Arial"/>
          <w:b w:val="0"/>
          <w:bCs/>
          <w:szCs w:val="28"/>
          <w:u w:val="none"/>
        </w:rPr>
        <w:t>9</w:t>
      </w:r>
      <w:r w:rsidRPr="00012695">
        <w:rPr>
          <w:rFonts w:cs="Arial"/>
          <w:b w:val="0"/>
          <w:bCs/>
          <w:szCs w:val="28"/>
          <w:u w:val="none"/>
        </w:rPr>
        <w:t>.</w:t>
      </w:r>
      <w:r w:rsidRPr="00012695">
        <w:rPr>
          <w:rFonts w:cs="Arial"/>
          <w:b w:val="0"/>
          <w:bCs/>
          <w:szCs w:val="28"/>
          <w:u w:val="none"/>
        </w:rPr>
        <w:tab/>
      </w:r>
      <w:r w:rsidRPr="00A05350">
        <w:rPr>
          <w:rFonts w:ascii="Arial" w:hAnsi="Arial" w:cs="Arial"/>
          <w:bCs/>
          <w:szCs w:val="28"/>
        </w:rPr>
        <w:t>Exploris Q3 report 1 Oct-31 Dec 2021</w:t>
      </w:r>
      <w:r w:rsidRPr="002300F4">
        <w:rPr>
          <w:rFonts w:ascii="Arial" w:hAnsi="Arial" w:cs="Arial"/>
          <w:bCs/>
          <w:sz w:val="24"/>
          <w:szCs w:val="24"/>
        </w:rPr>
        <w:t xml:space="preserve"> </w:t>
      </w:r>
      <w:r w:rsidRPr="00A0055C">
        <w:rPr>
          <w:rFonts w:ascii="Arial" w:hAnsi="Arial" w:cs="Arial"/>
          <w:bCs/>
          <w:sz w:val="24"/>
          <w:szCs w:val="24"/>
        </w:rPr>
        <w:t xml:space="preserve"> </w:t>
      </w:r>
      <w:r>
        <w:rPr>
          <w:rFonts w:ascii="Arial" w:hAnsi="Arial" w:cs="Arial"/>
          <w:szCs w:val="28"/>
        </w:rPr>
        <w:t xml:space="preserve">(FILE </w:t>
      </w:r>
      <w:r>
        <w:t>DEVP3c</w:t>
      </w:r>
      <w:r>
        <w:rPr>
          <w:rFonts w:ascii="Arial" w:hAnsi="Arial" w:cs="Arial"/>
          <w:szCs w:val="28"/>
        </w:rPr>
        <w:t xml:space="preserve">) </w:t>
      </w:r>
      <w:r w:rsidRPr="00D45F77">
        <w:rPr>
          <w:rStyle w:val="Heading2Char"/>
        </w:rPr>
        <w:t xml:space="preserve"> </w:t>
      </w:r>
    </w:p>
    <w:p w14:paraId="4D7B8963" w14:textId="5F1E1E2D" w:rsidR="004E3455" w:rsidRDefault="004E3455" w:rsidP="004E3455">
      <w:pPr>
        <w:rPr>
          <w:rFonts w:cs="Arial"/>
          <w:caps/>
          <w:szCs w:val="24"/>
        </w:rPr>
      </w:pPr>
    </w:p>
    <w:p w14:paraId="29090C88" w14:textId="77777777" w:rsidR="006B3C63" w:rsidRPr="002918EB" w:rsidRDefault="006B3C63" w:rsidP="006B3C63">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5B327A66" w14:textId="77777777" w:rsidR="006B3C63" w:rsidRPr="002918EB" w:rsidRDefault="006B3C63" w:rsidP="006B3C63">
      <w:pPr>
        <w:ind w:left="10" w:right="17" w:hanging="10"/>
        <w:rPr>
          <w:rFonts w:eastAsia="Arial" w:cs="Arial"/>
          <w:b/>
          <w:bCs/>
          <w:color w:val="000000"/>
          <w:sz w:val="28"/>
          <w:szCs w:val="28"/>
          <w:lang w:eastAsia="en-GB"/>
        </w:rPr>
      </w:pPr>
    </w:p>
    <w:p w14:paraId="3A8E6F5A" w14:textId="77777777" w:rsidR="006B3C63" w:rsidRPr="002918EB" w:rsidRDefault="006B3C63" w:rsidP="006B3C63">
      <w:pPr>
        <w:rPr>
          <w:rFonts w:eastAsia="Times New Roman" w:cs="Arial"/>
          <w:b/>
          <w:bCs/>
          <w:szCs w:val="24"/>
        </w:rPr>
      </w:pPr>
      <w:r w:rsidRPr="002918EB">
        <w:rPr>
          <w:rFonts w:eastAsia="Times New Roman" w:cs="Arial"/>
          <w:b/>
          <w:bCs/>
          <w:szCs w:val="24"/>
        </w:rPr>
        <w:t xml:space="preserve">NOT FOR PUBLICATION </w:t>
      </w:r>
    </w:p>
    <w:p w14:paraId="05529070" w14:textId="77777777" w:rsidR="006B3C63" w:rsidRDefault="006B3C63" w:rsidP="006B3C63">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21788EBF" w14:textId="77777777" w:rsidR="006B3C63" w:rsidRDefault="006B3C63" w:rsidP="004E3455">
      <w:pPr>
        <w:rPr>
          <w:rFonts w:cs="Arial"/>
          <w:caps/>
          <w:szCs w:val="24"/>
        </w:rPr>
      </w:pPr>
    </w:p>
    <w:p w14:paraId="3FAD2087" w14:textId="77777777" w:rsidR="004E3455" w:rsidRPr="004D4D09" w:rsidRDefault="004E3455" w:rsidP="004E3455">
      <w:pPr>
        <w:pStyle w:val="Heading1"/>
        <w:spacing w:line="240" w:lineRule="auto"/>
        <w:ind w:left="720" w:hanging="720"/>
        <w:rPr>
          <w:rStyle w:val="Heading2Char"/>
          <w:rFonts w:eastAsia="Calibri" w:cs="Calibri"/>
          <w:sz w:val="28"/>
          <w:szCs w:val="28"/>
          <w:u w:val="single"/>
        </w:rPr>
      </w:pPr>
      <w:r>
        <w:rPr>
          <w:rFonts w:cs="Arial"/>
          <w:b w:val="0"/>
          <w:bCs/>
          <w:szCs w:val="28"/>
          <w:u w:val="none"/>
        </w:rPr>
        <w:lastRenderedPageBreak/>
        <w:t>10</w:t>
      </w:r>
      <w:r w:rsidRPr="00012695">
        <w:rPr>
          <w:rFonts w:cs="Arial"/>
          <w:b w:val="0"/>
          <w:bCs/>
          <w:szCs w:val="28"/>
          <w:u w:val="none"/>
        </w:rPr>
        <w:t>.</w:t>
      </w:r>
      <w:r w:rsidRPr="00012695">
        <w:rPr>
          <w:rFonts w:cs="Arial"/>
          <w:b w:val="0"/>
          <w:bCs/>
          <w:szCs w:val="28"/>
          <w:u w:val="none"/>
        </w:rPr>
        <w:tab/>
      </w:r>
      <w:r w:rsidRPr="00A05350">
        <w:rPr>
          <w:rFonts w:ascii="Arial" w:hAnsi="Arial" w:cs="Arial"/>
          <w:noProof/>
          <w:szCs w:val="28"/>
        </w:rPr>
        <w:t>Memorandum of Understanding with the Strangford Lough and Lecale Tourism Cluster</w:t>
      </w:r>
      <w:r w:rsidRPr="000F79C7">
        <w:rPr>
          <w:rFonts w:ascii="Arial" w:hAnsi="Arial" w:cs="Arial"/>
          <w:bCs/>
          <w:sz w:val="24"/>
          <w:szCs w:val="24"/>
        </w:rPr>
        <w:t xml:space="preserve"> </w:t>
      </w:r>
      <w:r w:rsidRPr="004D4D09">
        <w:rPr>
          <w:rStyle w:val="Heading2Char"/>
          <w:sz w:val="28"/>
          <w:szCs w:val="28"/>
          <w:u w:val="single"/>
        </w:rPr>
        <w:t>(File</w:t>
      </w:r>
      <w:r>
        <w:rPr>
          <w:rStyle w:val="Heading2Char"/>
          <w:sz w:val="28"/>
          <w:szCs w:val="28"/>
          <w:u w:val="single"/>
        </w:rPr>
        <w:t xml:space="preserve"> </w:t>
      </w:r>
      <w:r>
        <w:rPr>
          <w:noProof/>
        </w:rPr>
        <w:t xml:space="preserve"> TD178)</w:t>
      </w:r>
      <w:r>
        <w:rPr>
          <w:rFonts w:ascii="Arial" w:hAnsi="Arial" w:cs="Arial"/>
          <w:b w:val="0"/>
          <w:bCs/>
          <w:noProof/>
          <w:sz w:val="24"/>
          <w:szCs w:val="24"/>
          <w:u w:val="none"/>
        </w:rPr>
        <w:t xml:space="preserve"> (A</w:t>
      </w:r>
      <w:r>
        <w:rPr>
          <w:rFonts w:ascii="Arial" w:hAnsi="Arial" w:cs="Arial"/>
          <w:b w:val="0"/>
          <w:bCs/>
          <w:caps w:val="0"/>
          <w:noProof/>
          <w:sz w:val="24"/>
          <w:szCs w:val="24"/>
          <w:u w:val="none"/>
        </w:rPr>
        <w:t>ppendix II)</w:t>
      </w:r>
      <w:r w:rsidRPr="004D4D09">
        <w:rPr>
          <w:rStyle w:val="Heading2Char"/>
          <w:sz w:val="28"/>
          <w:szCs w:val="28"/>
        </w:rPr>
        <w:t xml:space="preserve"> </w:t>
      </w:r>
    </w:p>
    <w:p w14:paraId="47DE5C09" w14:textId="5C4B9F59" w:rsidR="004E3455" w:rsidRDefault="004E3455" w:rsidP="004E3455">
      <w:pPr>
        <w:ind w:right="141"/>
        <w:rPr>
          <w:rFonts w:cs="Arial"/>
          <w:caps/>
          <w:szCs w:val="24"/>
        </w:rPr>
      </w:pPr>
    </w:p>
    <w:p w14:paraId="45AFF72E" w14:textId="77777777" w:rsidR="006B3C63" w:rsidRPr="002918EB" w:rsidRDefault="006B3C63" w:rsidP="006B3C63">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0AAA72E3" w14:textId="77777777" w:rsidR="006B3C63" w:rsidRPr="002918EB" w:rsidRDefault="006B3C63" w:rsidP="006B3C63">
      <w:pPr>
        <w:ind w:left="10" w:right="17" w:hanging="10"/>
        <w:rPr>
          <w:rFonts w:eastAsia="Arial" w:cs="Arial"/>
          <w:b/>
          <w:bCs/>
          <w:color w:val="000000"/>
          <w:sz w:val="28"/>
          <w:szCs w:val="28"/>
          <w:lang w:eastAsia="en-GB"/>
        </w:rPr>
      </w:pPr>
    </w:p>
    <w:p w14:paraId="48061368" w14:textId="77777777" w:rsidR="006B3C63" w:rsidRPr="002918EB" w:rsidRDefault="006B3C63" w:rsidP="006B3C63">
      <w:pPr>
        <w:rPr>
          <w:rFonts w:eastAsia="Times New Roman" w:cs="Arial"/>
          <w:b/>
          <w:bCs/>
          <w:szCs w:val="24"/>
        </w:rPr>
      </w:pPr>
      <w:r w:rsidRPr="002918EB">
        <w:rPr>
          <w:rFonts w:eastAsia="Times New Roman" w:cs="Arial"/>
          <w:b/>
          <w:bCs/>
          <w:szCs w:val="24"/>
        </w:rPr>
        <w:t xml:space="preserve">NOT FOR PUBLICATION </w:t>
      </w:r>
    </w:p>
    <w:p w14:paraId="2C234550" w14:textId="77777777" w:rsidR="006B3C63" w:rsidRDefault="006B3C63" w:rsidP="006B3C63">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5C2D01EE" w14:textId="77777777" w:rsidR="006B3C63" w:rsidRDefault="006B3C63" w:rsidP="004E3455">
      <w:pPr>
        <w:ind w:right="141"/>
        <w:rPr>
          <w:rFonts w:cs="Arial"/>
          <w:caps/>
          <w:szCs w:val="24"/>
        </w:rPr>
      </w:pPr>
    </w:p>
    <w:p w14:paraId="761FAB5B" w14:textId="77777777" w:rsidR="004E3455" w:rsidRPr="004D4D09" w:rsidRDefault="004E3455" w:rsidP="004E3455">
      <w:pPr>
        <w:pStyle w:val="Heading1"/>
        <w:spacing w:line="240" w:lineRule="auto"/>
        <w:ind w:left="720" w:hanging="720"/>
        <w:rPr>
          <w:rStyle w:val="Heading2Char"/>
          <w:rFonts w:eastAsia="Calibri" w:cs="Calibri"/>
          <w:sz w:val="28"/>
          <w:szCs w:val="28"/>
          <w:u w:val="single"/>
        </w:rPr>
      </w:pPr>
      <w:r>
        <w:rPr>
          <w:rFonts w:ascii="Arial" w:hAnsi="Arial" w:cs="Arial"/>
          <w:bCs/>
          <w:szCs w:val="28"/>
          <w:u w:val="none"/>
        </w:rPr>
        <w:t>11.</w:t>
      </w:r>
      <w:r>
        <w:rPr>
          <w:rFonts w:ascii="Arial" w:hAnsi="Arial" w:cs="Arial"/>
          <w:bCs/>
          <w:szCs w:val="28"/>
          <w:u w:val="none"/>
        </w:rPr>
        <w:tab/>
      </w:r>
      <w:r w:rsidRPr="00A05350">
        <w:rPr>
          <w:rFonts w:ascii="Arial" w:hAnsi="Arial" w:cs="Arial"/>
          <w:bCs/>
          <w:szCs w:val="28"/>
        </w:rPr>
        <w:t>Tourism Events Grants – Formal appeals</w:t>
      </w:r>
      <w:r w:rsidRPr="000F79C7">
        <w:rPr>
          <w:rFonts w:ascii="Arial" w:hAnsi="Arial" w:cs="Arial"/>
          <w:bCs/>
          <w:sz w:val="24"/>
          <w:szCs w:val="24"/>
        </w:rPr>
        <w:t xml:space="preserve"> </w:t>
      </w:r>
      <w:r w:rsidRPr="004D4D09">
        <w:rPr>
          <w:rStyle w:val="Heading2Char"/>
          <w:sz w:val="28"/>
          <w:szCs w:val="28"/>
          <w:u w:val="single"/>
        </w:rPr>
        <w:t>(File</w:t>
      </w:r>
      <w:r>
        <w:rPr>
          <w:rStyle w:val="Heading2Char"/>
          <w:sz w:val="28"/>
          <w:szCs w:val="28"/>
          <w:u w:val="single"/>
        </w:rPr>
        <w:t xml:space="preserve"> </w:t>
      </w:r>
      <w:r>
        <w:rPr>
          <w:noProof/>
        </w:rPr>
        <w:t>TO/EG57)</w:t>
      </w:r>
      <w:r w:rsidRPr="004D4D09">
        <w:rPr>
          <w:rStyle w:val="Heading2Char"/>
          <w:sz w:val="28"/>
          <w:szCs w:val="28"/>
        </w:rPr>
        <w:t xml:space="preserve"> </w:t>
      </w:r>
    </w:p>
    <w:p w14:paraId="37FDACFB" w14:textId="77777777" w:rsidR="004E3455" w:rsidRPr="009156E3" w:rsidRDefault="004E3455" w:rsidP="004E3455">
      <w:pPr>
        <w:rPr>
          <w:rFonts w:cs="Arial"/>
          <w:b/>
          <w:bCs/>
          <w:szCs w:val="24"/>
          <w:u w:val="single"/>
        </w:rPr>
      </w:pPr>
    </w:p>
    <w:p w14:paraId="2DBAC5DE" w14:textId="77777777" w:rsidR="006B3C63" w:rsidRPr="002918EB" w:rsidRDefault="006B3C63" w:rsidP="006B3C63">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7145A944" w14:textId="77777777" w:rsidR="006B3C63" w:rsidRPr="002918EB" w:rsidRDefault="006B3C63" w:rsidP="006B3C63">
      <w:pPr>
        <w:ind w:left="10" w:right="17" w:hanging="10"/>
        <w:rPr>
          <w:rFonts w:eastAsia="Arial" w:cs="Arial"/>
          <w:b/>
          <w:bCs/>
          <w:color w:val="000000"/>
          <w:sz w:val="28"/>
          <w:szCs w:val="28"/>
          <w:lang w:eastAsia="en-GB"/>
        </w:rPr>
      </w:pPr>
    </w:p>
    <w:p w14:paraId="187B8AD2" w14:textId="77777777" w:rsidR="006B3C63" w:rsidRPr="002918EB" w:rsidRDefault="006B3C63" w:rsidP="006B3C63">
      <w:pPr>
        <w:rPr>
          <w:rFonts w:eastAsia="Times New Roman" w:cs="Arial"/>
          <w:b/>
          <w:bCs/>
          <w:szCs w:val="24"/>
        </w:rPr>
      </w:pPr>
      <w:r w:rsidRPr="002918EB">
        <w:rPr>
          <w:rFonts w:eastAsia="Times New Roman" w:cs="Arial"/>
          <w:b/>
          <w:bCs/>
          <w:szCs w:val="24"/>
        </w:rPr>
        <w:t xml:space="preserve">NOT FOR PUBLICATION </w:t>
      </w:r>
    </w:p>
    <w:p w14:paraId="56894A2B" w14:textId="77777777" w:rsidR="006B3C63" w:rsidRDefault="006B3C63" w:rsidP="006B3C63">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7BC435E4" w14:textId="77777777" w:rsidR="004E3455" w:rsidRDefault="004E3455" w:rsidP="004E3455">
      <w:pPr>
        <w:rPr>
          <w:rFonts w:cs="Arial"/>
          <w:b/>
          <w:bCs/>
          <w:szCs w:val="24"/>
        </w:rPr>
      </w:pPr>
    </w:p>
    <w:p w14:paraId="1D31F69E" w14:textId="77777777" w:rsidR="004E3455" w:rsidRPr="005D36B8" w:rsidRDefault="004E3455" w:rsidP="004E3455">
      <w:pPr>
        <w:rPr>
          <w:rFonts w:cs="Arial"/>
          <w:szCs w:val="24"/>
        </w:rPr>
      </w:pPr>
      <w:r>
        <w:rPr>
          <w:rFonts w:cs="Arial"/>
          <w:szCs w:val="24"/>
        </w:rPr>
        <w:t>(Having declared an interest in the next item, Alderman McDowell vacated the Chair, was put on hold and the Vice Chairman assumed the Chair at this stage – 8.00pm)</w:t>
      </w:r>
    </w:p>
    <w:p w14:paraId="104DEECF" w14:textId="77777777" w:rsidR="004E3455" w:rsidRDefault="004E3455" w:rsidP="004E3455">
      <w:pPr>
        <w:rPr>
          <w:lang w:eastAsia="en-GB"/>
        </w:rPr>
      </w:pPr>
    </w:p>
    <w:p w14:paraId="18CF3BF1" w14:textId="77777777" w:rsidR="004E3455" w:rsidRPr="00606CE4" w:rsidRDefault="004E3455" w:rsidP="004E3455">
      <w:pPr>
        <w:pStyle w:val="Heading1"/>
        <w:spacing w:line="240" w:lineRule="auto"/>
        <w:ind w:left="720" w:hanging="720"/>
        <w:rPr>
          <w:rStyle w:val="Heading2Char"/>
          <w:rFonts w:ascii="Arial" w:eastAsia="Calibri" w:hAnsi="Arial" w:cs="Arial"/>
          <w:caps w:val="0"/>
          <w:szCs w:val="24"/>
          <w:u w:val="none"/>
        </w:rPr>
      </w:pPr>
      <w:r>
        <w:rPr>
          <w:rFonts w:ascii="Arial" w:hAnsi="Arial" w:cs="Arial"/>
          <w:bCs/>
          <w:szCs w:val="28"/>
          <w:u w:val="none"/>
        </w:rPr>
        <w:t>12.</w:t>
      </w:r>
      <w:r>
        <w:rPr>
          <w:rFonts w:ascii="Arial" w:hAnsi="Arial" w:cs="Arial"/>
          <w:bCs/>
          <w:szCs w:val="28"/>
          <w:u w:val="none"/>
        </w:rPr>
        <w:tab/>
      </w:r>
      <w:r w:rsidRPr="00A05350">
        <w:rPr>
          <w:rFonts w:ascii="Arial" w:hAnsi="Arial" w:cs="Arial"/>
          <w:bCs/>
          <w:szCs w:val="28"/>
        </w:rPr>
        <w:t>PGA EuroPro Tour, NI Masters 24-26 Aug 2022</w:t>
      </w:r>
      <w:r w:rsidRPr="000F79C7">
        <w:rPr>
          <w:rFonts w:ascii="Arial" w:hAnsi="Arial" w:cs="Arial"/>
          <w:bCs/>
          <w:sz w:val="24"/>
          <w:szCs w:val="24"/>
        </w:rPr>
        <w:t xml:space="preserve"> </w:t>
      </w:r>
      <w:r w:rsidRPr="004D4D09">
        <w:rPr>
          <w:rStyle w:val="Heading2Char"/>
          <w:sz w:val="28"/>
          <w:szCs w:val="28"/>
          <w:u w:val="single"/>
        </w:rPr>
        <w:t>(File</w:t>
      </w:r>
      <w:r>
        <w:rPr>
          <w:rStyle w:val="Heading2Char"/>
          <w:sz w:val="28"/>
          <w:szCs w:val="28"/>
          <w:u w:val="single"/>
        </w:rPr>
        <w:t xml:space="preserve"> </w:t>
      </w:r>
      <w:r>
        <w:rPr>
          <w:noProof/>
        </w:rPr>
        <w:t xml:space="preserve"> </w:t>
      </w:r>
      <w:r w:rsidRPr="009E2E2A">
        <w:t>TO/EG19</w:t>
      </w:r>
      <w:r>
        <w:t xml:space="preserve"> &amp; RDP200</w:t>
      </w:r>
      <w:r>
        <w:rPr>
          <w:noProof/>
        </w:rPr>
        <w:t>)</w:t>
      </w:r>
      <w:r w:rsidRPr="004D4D09">
        <w:rPr>
          <w:rStyle w:val="Heading2Char"/>
          <w:sz w:val="28"/>
          <w:szCs w:val="28"/>
        </w:rPr>
        <w:t xml:space="preserve"> </w:t>
      </w:r>
      <w:r>
        <w:rPr>
          <w:rStyle w:val="Heading2Char"/>
          <w:rFonts w:ascii="Arial" w:hAnsi="Arial" w:cs="Arial"/>
          <w:caps w:val="0"/>
          <w:szCs w:val="24"/>
          <w:u w:val="none"/>
        </w:rPr>
        <w:t>(Appendix III)</w:t>
      </w:r>
    </w:p>
    <w:p w14:paraId="540221D8" w14:textId="77777777" w:rsidR="004E3455" w:rsidRPr="004E3455" w:rsidRDefault="004E3455" w:rsidP="004E3455">
      <w:pPr>
        <w:rPr>
          <w:rFonts w:cs="Arial"/>
          <w:b/>
          <w:bCs/>
          <w:caps/>
          <w:sz w:val="28"/>
          <w:szCs w:val="28"/>
        </w:rPr>
      </w:pPr>
    </w:p>
    <w:p w14:paraId="75D9D6C4" w14:textId="77777777" w:rsidR="006B3C63" w:rsidRPr="002918EB" w:rsidRDefault="006B3C63" w:rsidP="006B3C63">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411125DF" w14:textId="77777777" w:rsidR="006B3C63" w:rsidRPr="002918EB" w:rsidRDefault="006B3C63" w:rsidP="006B3C63">
      <w:pPr>
        <w:ind w:left="10" w:right="17" w:hanging="10"/>
        <w:rPr>
          <w:rFonts w:eastAsia="Arial" w:cs="Arial"/>
          <w:b/>
          <w:bCs/>
          <w:color w:val="000000"/>
          <w:sz w:val="28"/>
          <w:szCs w:val="28"/>
          <w:lang w:eastAsia="en-GB"/>
        </w:rPr>
      </w:pPr>
    </w:p>
    <w:p w14:paraId="49E6C1D7" w14:textId="77777777" w:rsidR="006B3C63" w:rsidRPr="002918EB" w:rsidRDefault="006B3C63" w:rsidP="006B3C63">
      <w:pPr>
        <w:rPr>
          <w:rFonts w:eastAsia="Times New Roman" w:cs="Arial"/>
          <w:b/>
          <w:bCs/>
          <w:szCs w:val="24"/>
        </w:rPr>
      </w:pPr>
      <w:r w:rsidRPr="002918EB">
        <w:rPr>
          <w:rFonts w:eastAsia="Times New Roman" w:cs="Arial"/>
          <w:b/>
          <w:bCs/>
          <w:szCs w:val="24"/>
        </w:rPr>
        <w:t xml:space="preserve">NOT FOR PUBLICATION </w:t>
      </w:r>
    </w:p>
    <w:p w14:paraId="34A7292D" w14:textId="77777777" w:rsidR="006B3C63" w:rsidRDefault="006B3C63" w:rsidP="006B3C63">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2000E0B2" w14:textId="77777777" w:rsidR="004E3455" w:rsidRDefault="004E3455" w:rsidP="004E3455">
      <w:pPr>
        <w:rPr>
          <w:rFonts w:cs="Arial"/>
          <w:b/>
          <w:bCs/>
          <w:szCs w:val="24"/>
        </w:rPr>
      </w:pPr>
    </w:p>
    <w:p w14:paraId="5CB8D51E" w14:textId="77777777" w:rsidR="004E3455" w:rsidRPr="00CE01A0" w:rsidRDefault="004E3455" w:rsidP="004E3455">
      <w:pPr>
        <w:rPr>
          <w:rFonts w:cs="Arial"/>
          <w:szCs w:val="24"/>
        </w:rPr>
      </w:pPr>
      <w:r>
        <w:rPr>
          <w:rFonts w:cs="Arial"/>
          <w:szCs w:val="24"/>
        </w:rPr>
        <w:t>(Alderman McDowell rejoined the meeting and resumed the Chair at this stage – 8.04pm)</w:t>
      </w:r>
    </w:p>
    <w:p w14:paraId="39D4D28A" w14:textId="77777777" w:rsidR="004E3455" w:rsidRDefault="004E3455" w:rsidP="004E3455">
      <w:pPr>
        <w:rPr>
          <w:lang w:eastAsia="en-GB"/>
        </w:rPr>
      </w:pPr>
    </w:p>
    <w:p w14:paraId="349DCE87" w14:textId="77777777" w:rsidR="004E3455" w:rsidRPr="004D4D09" w:rsidRDefault="004E3455" w:rsidP="004E3455">
      <w:pPr>
        <w:pStyle w:val="Heading1"/>
        <w:spacing w:line="240" w:lineRule="auto"/>
        <w:ind w:left="720" w:hanging="720"/>
        <w:rPr>
          <w:rStyle w:val="Heading2Char"/>
          <w:rFonts w:eastAsia="Calibri" w:cs="Calibri"/>
          <w:sz w:val="28"/>
          <w:szCs w:val="28"/>
          <w:u w:val="single"/>
        </w:rPr>
      </w:pPr>
      <w:r>
        <w:rPr>
          <w:rFonts w:ascii="Arial" w:hAnsi="Arial" w:cs="Arial"/>
          <w:bCs/>
          <w:szCs w:val="28"/>
          <w:u w:val="none"/>
        </w:rPr>
        <w:t>13.</w:t>
      </w:r>
      <w:r>
        <w:rPr>
          <w:rFonts w:ascii="Arial" w:hAnsi="Arial" w:cs="Arial"/>
          <w:bCs/>
          <w:szCs w:val="28"/>
          <w:u w:val="none"/>
        </w:rPr>
        <w:tab/>
      </w:r>
      <w:r w:rsidRPr="00A05350">
        <w:rPr>
          <w:rFonts w:ascii="Arial" w:hAnsi="Arial" w:cs="Arial"/>
          <w:bCs/>
          <w:szCs w:val="28"/>
        </w:rPr>
        <w:t>Cockle Row Cottages Update Report</w:t>
      </w:r>
      <w:r w:rsidRPr="000F79C7">
        <w:rPr>
          <w:rFonts w:ascii="Arial" w:hAnsi="Arial" w:cs="Arial"/>
          <w:bCs/>
          <w:sz w:val="24"/>
          <w:szCs w:val="24"/>
        </w:rPr>
        <w:t xml:space="preserve"> </w:t>
      </w:r>
      <w:r w:rsidRPr="004D4D09">
        <w:rPr>
          <w:rStyle w:val="Heading2Char"/>
          <w:sz w:val="28"/>
          <w:szCs w:val="28"/>
          <w:u w:val="single"/>
        </w:rPr>
        <w:t>(File</w:t>
      </w:r>
      <w:r>
        <w:rPr>
          <w:rStyle w:val="Heading2Char"/>
          <w:sz w:val="28"/>
          <w:szCs w:val="28"/>
          <w:u w:val="single"/>
        </w:rPr>
        <w:t xml:space="preserve"> </w:t>
      </w:r>
      <w:r>
        <w:rPr>
          <w:noProof/>
        </w:rPr>
        <w:t>TO/VIC4)</w:t>
      </w:r>
      <w:r w:rsidRPr="004D4D09">
        <w:rPr>
          <w:rStyle w:val="Heading2Char"/>
          <w:sz w:val="28"/>
          <w:szCs w:val="28"/>
        </w:rPr>
        <w:t xml:space="preserve"> </w:t>
      </w:r>
    </w:p>
    <w:p w14:paraId="2508D514" w14:textId="77777777" w:rsidR="004E3455" w:rsidRPr="009156E3" w:rsidRDefault="004E3455" w:rsidP="004E3455">
      <w:pPr>
        <w:rPr>
          <w:rFonts w:cs="Arial"/>
          <w:b/>
          <w:bCs/>
          <w:szCs w:val="24"/>
          <w:u w:val="single"/>
        </w:rPr>
      </w:pPr>
    </w:p>
    <w:p w14:paraId="05A016B8" w14:textId="77777777" w:rsidR="006B3C63" w:rsidRPr="002918EB" w:rsidRDefault="006B3C63" w:rsidP="006B3C63">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699438DA" w14:textId="77777777" w:rsidR="006B3C63" w:rsidRPr="002918EB" w:rsidRDefault="006B3C63" w:rsidP="006B3C63">
      <w:pPr>
        <w:ind w:left="10" w:right="17" w:hanging="10"/>
        <w:rPr>
          <w:rFonts w:eastAsia="Arial" w:cs="Arial"/>
          <w:b/>
          <w:bCs/>
          <w:color w:val="000000"/>
          <w:sz w:val="28"/>
          <w:szCs w:val="28"/>
          <w:lang w:eastAsia="en-GB"/>
        </w:rPr>
      </w:pPr>
    </w:p>
    <w:p w14:paraId="7656033F" w14:textId="77777777" w:rsidR="006B3C63" w:rsidRPr="002918EB" w:rsidRDefault="006B3C63" w:rsidP="006B3C63">
      <w:pPr>
        <w:rPr>
          <w:rFonts w:eastAsia="Times New Roman" w:cs="Arial"/>
          <w:b/>
          <w:bCs/>
          <w:szCs w:val="24"/>
        </w:rPr>
      </w:pPr>
      <w:r w:rsidRPr="002918EB">
        <w:rPr>
          <w:rFonts w:eastAsia="Times New Roman" w:cs="Arial"/>
          <w:b/>
          <w:bCs/>
          <w:szCs w:val="24"/>
        </w:rPr>
        <w:t xml:space="preserve">NOT FOR PUBLICATION </w:t>
      </w:r>
    </w:p>
    <w:p w14:paraId="5CC771FC" w14:textId="77777777" w:rsidR="006B3C63" w:rsidRDefault="006B3C63" w:rsidP="006B3C63">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4DD17423" w14:textId="77777777" w:rsidR="004E3455" w:rsidRDefault="004E3455" w:rsidP="004E3455">
      <w:pPr>
        <w:ind w:right="141"/>
        <w:rPr>
          <w:rFonts w:cs="Arial"/>
          <w:caps/>
          <w:szCs w:val="24"/>
        </w:rPr>
      </w:pPr>
    </w:p>
    <w:p w14:paraId="24218E8F" w14:textId="77777777" w:rsidR="004E3455" w:rsidRPr="00793840" w:rsidRDefault="004E3455" w:rsidP="004E3455">
      <w:pPr>
        <w:rPr>
          <w:rFonts w:cs="Arial"/>
          <w:szCs w:val="24"/>
        </w:rPr>
      </w:pPr>
      <w:r>
        <w:rPr>
          <w:rFonts w:cs="Arial"/>
          <w:szCs w:val="24"/>
        </w:rPr>
        <w:lastRenderedPageBreak/>
        <w:t>(Having declared an interest in the next item Councillor McKimm left the meeting at this stage – 8.13pm)</w:t>
      </w:r>
    </w:p>
    <w:p w14:paraId="3666C01E" w14:textId="77777777" w:rsidR="004E3455" w:rsidRDefault="004E3455" w:rsidP="004E3455">
      <w:pPr>
        <w:rPr>
          <w:lang w:eastAsia="en-GB"/>
        </w:rPr>
      </w:pPr>
    </w:p>
    <w:p w14:paraId="1EE51345" w14:textId="77777777" w:rsidR="004E3455" w:rsidRPr="004D4D09" w:rsidRDefault="004E3455" w:rsidP="004E3455">
      <w:pPr>
        <w:pStyle w:val="Heading1"/>
        <w:spacing w:line="240" w:lineRule="auto"/>
        <w:ind w:left="720" w:hanging="720"/>
        <w:rPr>
          <w:rStyle w:val="Heading2Char"/>
          <w:rFonts w:eastAsia="Calibri" w:cs="Calibri"/>
          <w:sz w:val="28"/>
          <w:szCs w:val="28"/>
          <w:u w:val="single"/>
        </w:rPr>
      </w:pPr>
      <w:r>
        <w:rPr>
          <w:rFonts w:ascii="Arial" w:hAnsi="Arial" w:cs="Arial"/>
          <w:bCs/>
          <w:szCs w:val="28"/>
          <w:u w:val="none"/>
        </w:rPr>
        <w:t>14.</w:t>
      </w:r>
      <w:r>
        <w:rPr>
          <w:rFonts w:ascii="Arial" w:hAnsi="Arial" w:cs="Arial"/>
          <w:bCs/>
          <w:szCs w:val="28"/>
          <w:u w:val="none"/>
        </w:rPr>
        <w:tab/>
      </w:r>
      <w:r w:rsidRPr="00A05350">
        <w:rPr>
          <w:rFonts w:ascii="Arial" w:hAnsi="Arial" w:cs="Arial"/>
          <w:szCs w:val="28"/>
        </w:rPr>
        <w:t>Portaferry Ropewalk Improvement Scheme Update</w:t>
      </w:r>
      <w:r w:rsidRPr="000F79C7">
        <w:rPr>
          <w:rFonts w:ascii="Arial" w:hAnsi="Arial" w:cs="Arial"/>
          <w:bCs/>
          <w:sz w:val="24"/>
          <w:szCs w:val="24"/>
        </w:rPr>
        <w:t xml:space="preserve"> </w:t>
      </w:r>
      <w:r w:rsidRPr="004D4D09">
        <w:rPr>
          <w:rStyle w:val="Heading2Char"/>
          <w:sz w:val="28"/>
          <w:szCs w:val="28"/>
          <w:u w:val="single"/>
        </w:rPr>
        <w:t>(File</w:t>
      </w:r>
      <w:r>
        <w:rPr>
          <w:rStyle w:val="Heading2Char"/>
          <w:sz w:val="28"/>
          <w:szCs w:val="28"/>
          <w:u w:val="single"/>
        </w:rPr>
        <w:t xml:space="preserve"> </w:t>
      </w:r>
      <w:r>
        <w:rPr>
          <w:noProof/>
        </w:rPr>
        <w:t>REG66/160135/RDP77)</w:t>
      </w:r>
      <w:r w:rsidRPr="004D4D09">
        <w:rPr>
          <w:rStyle w:val="Heading2Char"/>
          <w:sz w:val="28"/>
          <w:szCs w:val="28"/>
        </w:rPr>
        <w:t xml:space="preserve"> </w:t>
      </w:r>
    </w:p>
    <w:p w14:paraId="3A037C9F" w14:textId="32D0BCE6" w:rsidR="006B3C63" w:rsidRDefault="006B3C63" w:rsidP="004E3455">
      <w:pPr>
        <w:rPr>
          <w:rFonts w:cs="Arial"/>
          <w:b/>
          <w:bCs/>
          <w:caps/>
          <w:sz w:val="28"/>
          <w:szCs w:val="28"/>
        </w:rPr>
      </w:pPr>
    </w:p>
    <w:p w14:paraId="44BD2BFA" w14:textId="77777777" w:rsidR="006B3C63" w:rsidRPr="002918EB" w:rsidRDefault="006B3C63" w:rsidP="006B3C63">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284CF488" w14:textId="77777777" w:rsidR="006B3C63" w:rsidRPr="002918EB" w:rsidRDefault="006B3C63" w:rsidP="006B3C63">
      <w:pPr>
        <w:ind w:left="10" w:right="17" w:hanging="10"/>
        <w:rPr>
          <w:rFonts w:eastAsia="Arial" w:cs="Arial"/>
          <w:b/>
          <w:bCs/>
          <w:color w:val="000000"/>
          <w:sz w:val="28"/>
          <w:szCs w:val="28"/>
          <w:lang w:eastAsia="en-GB"/>
        </w:rPr>
      </w:pPr>
    </w:p>
    <w:p w14:paraId="2B4DCFA9" w14:textId="77777777" w:rsidR="006B3C63" w:rsidRPr="002918EB" w:rsidRDefault="006B3C63" w:rsidP="006B3C63">
      <w:pPr>
        <w:rPr>
          <w:rFonts w:eastAsia="Times New Roman" w:cs="Arial"/>
          <w:b/>
          <w:bCs/>
          <w:szCs w:val="24"/>
        </w:rPr>
      </w:pPr>
      <w:r w:rsidRPr="002918EB">
        <w:rPr>
          <w:rFonts w:eastAsia="Times New Roman" w:cs="Arial"/>
          <w:b/>
          <w:bCs/>
          <w:szCs w:val="24"/>
        </w:rPr>
        <w:t xml:space="preserve">NOT FOR PUBLICATION </w:t>
      </w:r>
    </w:p>
    <w:p w14:paraId="63246075" w14:textId="77777777" w:rsidR="006B3C63" w:rsidRDefault="006B3C63" w:rsidP="006B3C63">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3AFE807E" w14:textId="77777777" w:rsidR="004E3455" w:rsidRDefault="004E3455" w:rsidP="004E3455">
      <w:pPr>
        <w:ind w:right="141"/>
        <w:rPr>
          <w:rFonts w:cs="Arial"/>
          <w:caps/>
          <w:szCs w:val="24"/>
        </w:rPr>
      </w:pPr>
    </w:p>
    <w:p w14:paraId="0664CB98" w14:textId="77777777" w:rsidR="004E3455" w:rsidRPr="00134855" w:rsidRDefault="004E3455" w:rsidP="00134855">
      <w:pPr>
        <w:rPr>
          <w:rFonts w:ascii="Arial Bold" w:hAnsi="Arial Bold"/>
          <w:b/>
          <w:bCs/>
          <w:caps/>
          <w:sz w:val="28"/>
          <w:szCs w:val="28"/>
          <w:u w:val="single"/>
        </w:rPr>
      </w:pPr>
      <w:r w:rsidRPr="00134855">
        <w:rPr>
          <w:rFonts w:ascii="Arial Bold" w:hAnsi="Arial Bold"/>
          <w:b/>
          <w:bCs/>
          <w:caps/>
          <w:sz w:val="28"/>
          <w:szCs w:val="28"/>
          <w:u w:val="single"/>
        </w:rPr>
        <w:t xml:space="preserve">Re-admittance of public/press </w:t>
      </w:r>
    </w:p>
    <w:p w14:paraId="63E339B1" w14:textId="77777777" w:rsidR="004E3455" w:rsidRPr="009061BE" w:rsidRDefault="004E3455" w:rsidP="004E3455">
      <w:pPr>
        <w:rPr>
          <w:rFonts w:cs="Arial"/>
          <w:szCs w:val="24"/>
        </w:rPr>
      </w:pPr>
    </w:p>
    <w:p w14:paraId="1F293357" w14:textId="77777777" w:rsidR="004E3455" w:rsidRPr="001926C1" w:rsidRDefault="004E3455" w:rsidP="004E3455">
      <w:pPr>
        <w:rPr>
          <w:rFonts w:cs="Arial"/>
          <w:b/>
          <w:bCs/>
          <w:szCs w:val="24"/>
        </w:rPr>
      </w:pPr>
      <w:r w:rsidRPr="001926C1">
        <w:rPr>
          <w:rFonts w:cs="Arial"/>
          <w:b/>
          <w:bCs/>
          <w:szCs w:val="24"/>
        </w:rPr>
        <w:t>AGREED, on the proposal of</w:t>
      </w:r>
      <w:r>
        <w:rPr>
          <w:rFonts w:cs="Arial"/>
          <w:b/>
          <w:bCs/>
          <w:szCs w:val="24"/>
        </w:rPr>
        <w:t xml:space="preserve"> Councillor Adair</w:t>
      </w:r>
      <w:r w:rsidRPr="001926C1">
        <w:rPr>
          <w:rFonts w:cs="Arial"/>
          <w:b/>
          <w:bCs/>
          <w:szCs w:val="24"/>
        </w:rPr>
        <w:t xml:space="preserve">, seconded by </w:t>
      </w:r>
      <w:r>
        <w:rPr>
          <w:rFonts w:cs="Arial"/>
          <w:b/>
          <w:bCs/>
          <w:szCs w:val="24"/>
        </w:rPr>
        <w:t>Alderman Girvan</w:t>
      </w:r>
      <w:r w:rsidRPr="001926C1">
        <w:rPr>
          <w:rFonts w:cs="Arial"/>
          <w:b/>
          <w:bCs/>
          <w:szCs w:val="24"/>
        </w:rPr>
        <w:t xml:space="preserve">, that the public/press be re-admitted to the meeting. </w:t>
      </w:r>
    </w:p>
    <w:p w14:paraId="0AA343A3" w14:textId="77777777" w:rsidR="004E3455" w:rsidRPr="006E259C" w:rsidRDefault="004E3455" w:rsidP="004E3455">
      <w:pPr>
        <w:rPr>
          <w:rFonts w:cs="Arial"/>
          <w:b/>
          <w:bCs/>
          <w:szCs w:val="24"/>
          <w:u w:val="single"/>
        </w:rPr>
      </w:pPr>
    </w:p>
    <w:p w14:paraId="34666C14" w14:textId="77777777" w:rsidR="004E3455" w:rsidRPr="008765AC" w:rsidRDefault="004E3455" w:rsidP="004E3455">
      <w:pPr>
        <w:rPr>
          <w:rFonts w:ascii="Arial Bold" w:hAnsi="Arial Bold"/>
          <w:b/>
          <w:bCs/>
          <w:caps/>
          <w:sz w:val="28"/>
          <w:szCs w:val="28"/>
          <w:u w:val="single"/>
        </w:rPr>
      </w:pPr>
      <w:r w:rsidRPr="008765AC">
        <w:rPr>
          <w:rFonts w:ascii="Arial Bold" w:hAnsi="Arial Bold"/>
          <w:b/>
          <w:bCs/>
          <w:caps/>
          <w:sz w:val="28"/>
          <w:szCs w:val="28"/>
          <w:u w:val="single"/>
        </w:rPr>
        <w:t xml:space="preserve">Termination of meeting </w:t>
      </w:r>
    </w:p>
    <w:p w14:paraId="584D0704" w14:textId="77777777" w:rsidR="004E3455" w:rsidRPr="008441F3" w:rsidRDefault="004E3455" w:rsidP="004E3455">
      <w:pPr>
        <w:rPr>
          <w:lang w:eastAsia="en-GB"/>
        </w:rPr>
      </w:pPr>
    </w:p>
    <w:p w14:paraId="1E1316CC" w14:textId="77777777" w:rsidR="004E3455" w:rsidRPr="008441F3" w:rsidRDefault="004E3455" w:rsidP="004E3455">
      <w:pPr>
        <w:rPr>
          <w:rFonts w:cs="Arial"/>
          <w:szCs w:val="24"/>
        </w:rPr>
      </w:pPr>
      <w:r w:rsidRPr="00D61375">
        <w:rPr>
          <w:rFonts w:cs="Arial"/>
          <w:szCs w:val="24"/>
        </w:rPr>
        <w:t xml:space="preserve">The meeting terminated at </w:t>
      </w:r>
      <w:r>
        <w:rPr>
          <w:rFonts w:cs="Arial"/>
          <w:szCs w:val="24"/>
        </w:rPr>
        <w:t>8.38</w:t>
      </w:r>
      <w:r w:rsidRPr="00D61375">
        <w:rPr>
          <w:rFonts w:cs="Arial"/>
          <w:szCs w:val="24"/>
        </w:rPr>
        <w:t xml:space="preserve">pm. </w:t>
      </w:r>
      <w:bookmarkEnd w:id="0"/>
    </w:p>
    <w:p w14:paraId="5D5E4AA0" w14:textId="77777777" w:rsidR="004E3455" w:rsidRDefault="004E3455" w:rsidP="004E3455"/>
    <w:p w14:paraId="10D6CAE9" w14:textId="77777777" w:rsidR="004E3455" w:rsidRDefault="004E3455"/>
    <w:sectPr w:rsidR="004E3455" w:rsidSect="005226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1869" w14:textId="77777777" w:rsidR="006B3C63" w:rsidRDefault="006B3C63" w:rsidP="006B3C63">
      <w:r>
        <w:separator/>
      </w:r>
    </w:p>
  </w:endnote>
  <w:endnote w:type="continuationSeparator" w:id="0">
    <w:p w14:paraId="26DDB693" w14:textId="77777777" w:rsidR="006B3C63" w:rsidRDefault="006B3C63" w:rsidP="006B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2C9C" w14:textId="77777777" w:rsidR="00134855" w:rsidRDefault="00134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640EBC8F" w14:textId="77777777" w:rsidR="009070E1" w:rsidRDefault="00CC7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49789" w14:textId="77777777" w:rsidR="009070E1" w:rsidRDefault="009070E1">
    <w:pPr>
      <w:pStyle w:val="Footer"/>
    </w:pPr>
  </w:p>
  <w:p w14:paraId="42163797" w14:textId="77777777" w:rsidR="009070E1" w:rsidRDefault="009070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D11E" w14:textId="77777777" w:rsidR="00134855" w:rsidRDefault="0013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DF62" w14:textId="77777777" w:rsidR="006B3C63" w:rsidRDefault="006B3C63" w:rsidP="006B3C63">
      <w:r>
        <w:separator/>
      </w:r>
    </w:p>
  </w:footnote>
  <w:footnote w:type="continuationSeparator" w:id="0">
    <w:p w14:paraId="77BF1BC7" w14:textId="77777777" w:rsidR="006B3C63" w:rsidRDefault="006B3C63" w:rsidP="006B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8B88" w14:textId="77777777" w:rsidR="00134855" w:rsidRDefault="00134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9BC" w14:textId="09D7E70E" w:rsidR="009070E1" w:rsidRPr="00B33FB0" w:rsidRDefault="00CC7B0F">
    <w:pPr>
      <w:pStyle w:val="Header"/>
      <w:rPr>
        <w:szCs w:val="24"/>
      </w:rPr>
    </w:pPr>
    <w:r>
      <w:tab/>
    </w:r>
    <w:r>
      <w:tab/>
    </w:r>
    <w:r w:rsidRPr="00B33FB0">
      <w:rPr>
        <w:szCs w:val="24"/>
      </w:rPr>
      <w:t xml:space="preserve">RDC </w:t>
    </w:r>
    <w:r>
      <w:rPr>
        <w:szCs w:val="24"/>
      </w:rPr>
      <w:t>07</w:t>
    </w:r>
    <w:r w:rsidRPr="00B33FB0">
      <w:rPr>
        <w:szCs w:val="24"/>
      </w:rPr>
      <w:t>.</w:t>
    </w:r>
    <w:r>
      <w:rPr>
        <w:szCs w:val="24"/>
      </w:rPr>
      <w:t>04</w:t>
    </w:r>
    <w:r w:rsidRPr="00B33FB0">
      <w:rPr>
        <w:szCs w:val="24"/>
      </w:rPr>
      <w:t>.202</w:t>
    </w:r>
    <w:r>
      <w:rPr>
        <w:szCs w:val="24"/>
      </w:rPr>
      <w:t>2</w:t>
    </w:r>
    <w:r w:rsidR="006B3C63">
      <w:rPr>
        <w:szCs w:val="24"/>
      </w:rPr>
      <w:t>PM</w:t>
    </w:r>
  </w:p>
  <w:p w14:paraId="45F42565" w14:textId="77777777" w:rsidR="009070E1" w:rsidRDefault="009070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98B0" w14:textId="77777777" w:rsidR="009070E1" w:rsidRPr="0028157A" w:rsidRDefault="00CC7B0F" w:rsidP="0026705E">
    <w:pPr>
      <w:pStyle w:val="Header"/>
      <w:jc w:val="right"/>
      <w:rPr>
        <w:b/>
        <w:bCs/>
        <w:sz w:val="32"/>
        <w:szCs w:val="32"/>
      </w:rPr>
    </w:pPr>
    <w:r>
      <w:rPr>
        <w:b/>
        <w:bCs/>
        <w:sz w:val="32"/>
        <w:szCs w:val="32"/>
      </w:rPr>
      <w:tab/>
    </w:r>
    <w:r>
      <w:rPr>
        <w:b/>
        <w:bCs/>
        <w:sz w:val="32"/>
        <w:szCs w:val="32"/>
      </w:rPr>
      <w:tab/>
    </w:r>
    <w:r>
      <w:rPr>
        <w:b/>
        <w:bCs/>
        <w:sz w:val="32"/>
        <w:szCs w:val="32"/>
      </w:rPr>
      <w:tab/>
    </w:r>
    <w:r w:rsidRPr="0028157A">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10E77"/>
    <w:multiLevelType w:val="hybridMultilevel"/>
    <w:tmpl w:val="50402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678C"/>
    <w:multiLevelType w:val="multilevel"/>
    <w:tmpl w:val="2C7CF48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040D84"/>
    <w:multiLevelType w:val="hybridMultilevel"/>
    <w:tmpl w:val="8630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76F22"/>
    <w:multiLevelType w:val="hybridMultilevel"/>
    <w:tmpl w:val="2C840C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E66BC2"/>
    <w:multiLevelType w:val="hybridMultilevel"/>
    <w:tmpl w:val="50402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3E5D40"/>
    <w:multiLevelType w:val="hybridMultilevel"/>
    <w:tmpl w:val="456E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2524D"/>
    <w:multiLevelType w:val="hybridMultilevel"/>
    <w:tmpl w:val="41C4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26419"/>
    <w:multiLevelType w:val="multilevel"/>
    <w:tmpl w:val="7C7292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9" w15:restartNumberingAfterBreak="0">
    <w:nsid w:val="39467155"/>
    <w:multiLevelType w:val="hybridMultilevel"/>
    <w:tmpl w:val="4242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313B5"/>
    <w:multiLevelType w:val="hybridMultilevel"/>
    <w:tmpl w:val="5F66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5543E"/>
    <w:multiLevelType w:val="hybridMultilevel"/>
    <w:tmpl w:val="2772C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E4C15"/>
    <w:multiLevelType w:val="hybridMultilevel"/>
    <w:tmpl w:val="7FE02BEC"/>
    <w:lvl w:ilvl="0" w:tplc="99688F64">
      <w:start w:val="20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14035"/>
    <w:multiLevelType w:val="hybridMultilevel"/>
    <w:tmpl w:val="C666F400"/>
    <w:lvl w:ilvl="0" w:tplc="07EE7F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E28F6"/>
    <w:multiLevelType w:val="hybridMultilevel"/>
    <w:tmpl w:val="87344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B5E26D8"/>
    <w:multiLevelType w:val="hybridMultilevel"/>
    <w:tmpl w:val="AFCE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C11BFF"/>
    <w:multiLevelType w:val="hybridMultilevel"/>
    <w:tmpl w:val="50402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9415FD"/>
    <w:multiLevelType w:val="hybridMultilevel"/>
    <w:tmpl w:val="50402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844551"/>
    <w:multiLevelType w:val="hybridMultilevel"/>
    <w:tmpl w:val="083AD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B184A"/>
    <w:multiLevelType w:val="hybridMultilevel"/>
    <w:tmpl w:val="D9F063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4E01643"/>
    <w:multiLevelType w:val="hybridMultilevel"/>
    <w:tmpl w:val="97BE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E24C5"/>
    <w:multiLevelType w:val="hybridMultilevel"/>
    <w:tmpl w:val="9782C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1E5164"/>
    <w:multiLevelType w:val="hybridMultilevel"/>
    <w:tmpl w:val="415A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F6143"/>
    <w:multiLevelType w:val="hybridMultilevel"/>
    <w:tmpl w:val="207EC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465854">
    <w:abstractNumId w:val="8"/>
  </w:num>
  <w:num w:numId="2" w16cid:durableId="1067338353">
    <w:abstractNumId w:val="0"/>
  </w:num>
  <w:num w:numId="3" w16cid:durableId="638338444">
    <w:abstractNumId w:val="21"/>
  </w:num>
  <w:num w:numId="4" w16cid:durableId="366026500">
    <w:abstractNumId w:val="15"/>
  </w:num>
  <w:num w:numId="5" w16cid:durableId="1236431659">
    <w:abstractNumId w:val="3"/>
  </w:num>
  <w:num w:numId="6" w16cid:durableId="1408961803">
    <w:abstractNumId w:val="23"/>
  </w:num>
  <w:num w:numId="7" w16cid:durableId="819997515">
    <w:abstractNumId w:val="4"/>
  </w:num>
  <w:num w:numId="8" w16cid:durableId="1025330277">
    <w:abstractNumId w:val="13"/>
  </w:num>
  <w:num w:numId="9" w16cid:durableId="1891723189">
    <w:abstractNumId w:val="22"/>
  </w:num>
  <w:num w:numId="10" w16cid:durableId="140314188">
    <w:abstractNumId w:val="11"/>
  </w:num>
  <w:num w:numId="11" w16cid:durableId="590620832">
    <w:abstractNumId w:val="10"/>
  </w:num>
  <w:num w:numId="12" w16cid:durableId="1700860826">
    <w:abstractNumId w:val="20"/>
  </w:num>
  <w:num w:numId="13" w16cid:durableId="90667726">
    <w:abstractNumId w:val="9"/>
  </w:num>
  <w:num w:numId="14" w16cid:durableId="1117289661">
    <w:abstractNumId w:val="14"/>
  </w:num>
  <w:num w:numId="15" w16cid:durableId="1622884135">
    <w:abstractNumId w:val="18"/>
  </w:num>
  <w:num w:numId="16" w16cid:durableId="1855341576">
    <w:abstractNumId w:val="12"/>
  </w:num>
  <w:num w:numId="17" w16cid:durableId="2054651023">
    <w:abstractNumId w:val="2"/>
  </w:num>
  <w:num w:numId="18" w16cid:durableId="694843234">
    <w:abstractNumId w:val="1"/>
  </w:num>
  <w:num w:numId="19" w16cid:durableId="2017682421">
    <w:abstractNumId w:val="19"/>
  </w:num>
  <w:num w:numId="20" w16cid:durableId="435250203">
    <w:abstractNumId w:val="16"/>
  </w:num>
  <w:num w:numId="21" w16cid:durableId="207576245">
    <w:abstractNumId w:val="17"/>
  </w:num>
  <w:num w:numId="22" w16cid:durableId="2065837442">
    <w:abstractNumId w:val="5"/>
  </w:num>
  <w:num w:numId="23" w16cid:durableId="1415589445">
    <w:abstractNumId w:val="7"/>
  </w:num>
  <w:num w:numId="24" w16cid:durableId="673385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7A9Bv1aAfOUqEUrWGtAiZ9RMprjFuSfuY2PalGx7MfKq2R19FBDF4wUWvzabxK3z/3VaxlO7Hrl1JISbqvDhQQ==" w:salt="7CvgVQ1tZAjJoj6bxUKJ8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707 RDC 7 April 2022"/>
    <w:docVar w:name="Trove_G_1_Withdraw" w:val="-1"/>
    <w:docVar w:name="Trove_H_Title_1" w:val="220707 RDC 7 April 2022"/>
    <w:docVar w:name="Trove_H_Version_1" w:val=" "/>
  </w:docVars>
  <w:rsids>
    <w:rsidRoot w:val="004E3455"/>
    <w:rsid w:val="00134855"/>
    <w:rsid w:val="002410E8"/>
    <w:rsid w:val="004E3455"/>
    <w:rsid w:val="006B3C63"/>
    <w:rsid w:val="00720A13"/>
    <w:rsid w:val="009070E1"/>
    <w:rsid w:val="00A710FF"/>
    <w:rsid w:val="00CC7B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6654"/>
  <w15:chartTrackingRefBased/>
  <w15:docId w15:val="{E0ED567F-63F1-469E-A784-09B00721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55"/>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4E3455"/>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4E3455"/>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455"/>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4E3455"/>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4E3455"/>
    <w:pPr>
      <w:tabs>
        <w:tab w:val="center" w:pos="4513"/>
        <w:tab w:val="right" w:pos="9026"/>
      </w:tabs>
    </w:pPr>
  </w:style>
  <w:style w:type="character" w:customStyle="1" w:styleId="HeaderChar">
    <w:name w:val="Header Char"/>
    <w:basedOn w:val="DefaultParagraphFont"/>
    <w:link w:val="Header"/>
    <w:uiPriority w:val="99"/>
    <w:rsid w:val="004E3455"/>
    <w:rPr>
      <w:rFonts w:ascii="Arial" w:eastAsia="Calibri" w:hAnsi="Arial" w:cs="Times New Roman"/>
      <w:sz w:val="24"/>
    </w:rPr>
  </w:style>
  <w:style w:type="paragraph" w:styleId="Footer">
    <w:name w:val="footer"/>
    <w:basedOn w:val="Normal"/>
    <w:link w:val="FooterChar"/>
    <w:uiPriority w:val="99"/>
    <w:unhideWhenUsed/>
    <w:rsid w:val="004E3455"/>
    <w:pPr>
      <w:tabs>
        <w:tab w:val="center" w:pos="4513"/>
        <w:tab w:val="right" w:pos="9026"/>
      </w:tabs>
    </w:pPr>
  </w:style>
  <w:style w:type="character" w:customStyle="1" w:styleId="FooterChar">
    <w:name w:val="Footer Char"/>
    <w:basedOn w:val="DefaultParagraphFont"/>
    <w:link w:val="Footer"/>
    <w:uiPriority w:val="99"/>
    <w:rsid w:val="004E3455"/>
    <w:rPr>
      <w:rFonts w:ascii="Arial" w:eastAsia="Calibri" w:hAnsi="Arial" w:cs="Times New Roman"/>
      <w:sz w:val="24"/>
    </w:rPr>
  </w:style>
  <w:style w:type="table" w:styleId="TableGrid">
    <w:name w:val="Table Grid"/>
    <w:aliases w:val="aTable,Table for documents,Forfas Table Grid"/>
    <w:basedOn w:val="TableNormal"/>
    <w:uiPriority w:val="39"/>
    <w:rsid w:val="004E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E3455"/>
    <w:pPr>
      <w:spacing w:after="0" w:line="240" w:lineRule="auto"/>
    </w:pPr>
  </w:style>
  <w:style w:type="paragraph" w:customStyle="1" w:styleId="paragraph">
    <w:name w:val="paragraph"/>
    <w:basedOn w:val="Normal"/>
    <w:rsid w:val="004E3455"/>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4E3455"/>
    <w:rPr>
      <w:color w:val="0563C1" w:themeColor="hyperlink"/>
      <w:u w:val="single"/>
    </w:rPr>
  </w:style>
  <w:style w:type="paragraph" w:customStyle="1" w:styleId="Normal0">
    <w:name w:val="Normal_0"/>
    <w:qFormat/>
    <w:rsid w:val="004E3455"/>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4E3455"/>
    <w:pPr>
      <w:spacing w:before="120" w:after="120"/>
      <w:jc w:val="both"/>
    </w:pPr>
    <w:rPr>
      <w:rFonts w:eastAsia="Calibri" w:cs="Arial"/>
      <w:szCs w:val="24"/>
    </w:rPr>
  </w:style>
  <w:style w:type="character" w:styleId="PlaceholderText">
    <w:name w:val="Placeholder Text"/>
    <w:uiPriority w:val="99"/>
    <w:semiHidden/>
    <w:rsid w:val="004E3455"/>
    <w:rPr>
      <w:rFonts w:ascii="Arial" w:hAnsi="Arial"/>
      <w:color w:val="808080"/>
    </w:rPr>
  </w:style>
  <w:style w:type="paragraph" w:customStyle="1" w:styleId="Normal1">
    <w:name w:val="Normal_1"/>
    <w:qFormat/>
    <w:rsid w:val="004E3455"/>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E3455"/>
    <w:rPr>
      <w:color w:val="605E5C"/>
      <w:shd w:val="clear" w:color="auto" w:fill="E1DFDD"/>
    </w:rPr>
  </w:style>
  <w:style w:type="paragraph" w:styleId="BalloonText">
    <w:name w:val="Balloon Text"/>
    <w:basedOn w:val="Normal"/>
    <w:link w:val="BalloonTextChar"/>
    <w:uiPriority w:val="99"/>
    <w:semiHidden/>
    <w:unhideWhenUsed/>
    <w:rsid w:val="004E3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455"/>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4E3455"/>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semiHidden/>
    <w:rsid w:val="004E3455"/>
    <w:rPr>
      <w:rFonts w:ascii="Times New Roman" w:hAnsi="Times New Roman" w:cs="Times New Roman"/>
      <w:sz w:val="20"/>
      <w:szCs w:val="20"/>
    </w:rPr>
  </w:style>
  <w:style w:type="paragraph" w:customStyle="1" w:styleId="BulletText2">
    <w:name w:val="Bullet Text 2"/>
    <w:basedOn w:val="Normal"/>
    <w:rsid w:val="004E3455"/>
    <w:pPr>
      <w:numPr>
        <w:numId w:val="2"/>
      </w:numPr>
      <w:ind w:left="346"/>
    </w:pPr>
    <w:rPr>
      <w:rFonts w:ascii="Times New Roman" w:eastAsia="Times New Roman" w:hAnsi="Times New Roman"/>
      <w:color w:val="000000"/>
      <w:szCs w:val="20"/>
      <w:lang w:val="en-US"/>
    </w:rPr>
  </w:style>
  <w:style w:type="paragraph" w:customStyle="1" w:styleId="xmsonormal">
    <w:name w:val="x_msonormal"/>
    <w:basedOn w:val="Normal"/>
    <w:rsid w:val="004E3455"/>
    <w:rPr>
      <w:rFonts w:ascii="Calibri" w:eastAsiaTheme="minorHAnsi" w:hAnsi="Calibri" w:cs="Calibri"/>
      <w:sz w:val="22"/>
      <w:lang w:eastAsia="en-GB"/>
    </w:rPr>
  </w:style>
  <w:style w:type="paragraph" w:customStyle="1" w:styleId="Default">
    <w:name w:val="Default"/>
    <w:rsid w:val="004E3455"/>
    <w:pPr>
      <w:autoSpaceDE w:val="0"/>
      <w:autoSpaceDN w:val="0"/>
      <w:adjustRightInd w:val="0"/>
      <w:spacing w:after="0" w:line="240" w:lineRule="auto"/>
    </w:pPr>
    <w:rPr>
      <w:rFonts w:ascii="Arial" w:hAnsi="Arial" w:cs="Arial"/>
      <w:color w:val="000000"/>
      <w:sz w:val="24"/>
      <w:szCs w:val="24"/>
    </w:rPr>
  </w:style>
  <w:style w:type="character" w:customStyle="1" w:styleId="DefaultTextChar">
    <w:name w:val="Default Text Char"/>
    <w:basedOn w:val="DefaultParagraphFont"/>
    <w:link w:val="DefaultText"/>
    <w:uiPriority w:val="99"/>
    <w:locked/>
    <w:rsid w:val="004E3455"/>
  </w:style>
  <w:style w:type="paragraph" w:customStyle="1" w:styleId="DefaultText">
    <w:name w:val="Default Text"/>
    <w:basedOn w:val="Normal"/>
    <w:link w:val="DefaultTextChar"/>
    <w:uiPriority w:val="99"/>
    <w:rsid w:val="004E3455"/>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4E3455"/>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4E3455"/>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4E3455"/>
    <w:pPr>
      <w:spacing w:after="120"/>
      <w:ind w:left="283"/>
    </w:pPr>
  </w:style>
  <w:style w:type="character" w:customStyle="1" w:styleId="BodyTextIndentChar">
    <w:name w:val="Body Text Indent Char"/>
    <w:basedOn w:val="DefaultParagraphFont"/>
    <w:link w:val="BodyTextIndent"/>
    <w:uiPriority w:val="99"/>
    <w:semiHidden/>
    <w:rsid w:val="004E3455"/>
    <w:rPr>
      <w:rFonts w:ascii="Arial" w:eastAsia="Calibri" w:hAnsi="Arial" w:cs="Times New Roman"/>
      <w:sz w:val="24"/>
    </w:rPr>
  </w:style>
  <w:style w:type="character" w:customStyle="1" w:styleId="normaltextrun">
    <w:name w:val="normaltextrun"/>
    <w:basedOn w:val="DefaultParagraphFont"/>
    <w:rsid w:val="004E3455"/>
  </w:style>
  <w:style w:type="character" w:customStyle="1" w:styleId="eop">
    <w:name w:val="eop"/>
    <w:basedOn w:val="DefaultParagraphFont"/>
    <w:rsid w:val="004E3455"/>
  </w:style>
  <w:style w:type="paragraph" w:styleId="PlainText">
    <w:name w:val="Plain Text"/>
    <w:basedOn w:val="Normal"/>
    <w:link w:val="PlainTextChar"/>
    <w:uiPriority w:val="99"/>
    <w:unhideWhenUsed/>
    <w:rsid w:val="004E345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E3455"/>
    <w:rPr>
      <w:rFonts w:ascii="Calibri" w:hAnsi="Calibri"/>
      <w:szCs w:val="21"/>
    </w:rPr>
  </w:style>
  <w:style w:type="table" w:styleId="GridTable6Colorful-Accent1">
    <w:name w:val="Grid Table 6 Colorful Accent 1"/>
    <w:basedOn w:val="TableNormal"/>
    <w:uiPriority w:val="51"/>
    <w:rsid w:val="004E345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8E98C-7C6C-49AF-AC6A-095FCFC2C4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B05013-76F1-48C7-9861-2482C7FE2626}">
  <ds:schemaRefs>
    <ds:schemaRef ds:uri="http://schemas.microsoft.com/sharepoint/v3/contenttype/forms"/>
  </ds:schemaRefs>
</ds:datastoreItem>
</file>

<file path=customXml/itemProps3.xml><?xml version="1.0" encoding="utf-8"?>
<ds:datastoreItem xmlns:ds="http://schemas.openxmlformats.org/officeDocument/2006/customXml" ds:itemID="{EE2996E1-2251-4762-9EA5-C259DAD74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4633</Words>
  <Characters>26411</Characters>
  <Application>Microsoft Office Word</Application>
  <DocSecurity>8</DocSecurity>
  <Lines>220</Lines>
  <Paragraphs>61</Paragraphs>
  <ScaleCrop>false</ScaleCrop>
  <HeadingPairs>
    <vt:vector size="2" baseType="variant">
      <vt:variant>
        <vt:lpstr>Title</vt:lpstr>
      </vt:variant>
      <vt:variant>
        <vt:i4>1</vt:i4>
      </vt:variant>
    </vt:vector>
  </HeadingPairs>
  <TitlesOfParts>
    <vt:vector size="1" baseType="lpstr">
      <vt:lpstr>220707 RDC 7 April 2022</vt:lpstr>
    </vt:vector>
  </TitlesOfParts>
  <Company>Ards and North Down Borough Council</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220707 RDC 7 April 2022</dc:title>
  <dc:subject/>
  <dc:creator>Foster, Paulene</dc:creator>
  <cp:keywords/>
  <dc:description/>
  <cp:lastModifiedBy>Cull, Joshua</cp:lastModifiedBy>
  <cp:revision>7</cp:revision>
  <dcterms:created xsi:type="dcterms:W3CDTF">2022-04-21T13:12:00Z</dcterms:created>
  <dcterms:modified xsi:type="dcterms:W3CDTF">2026-01-09T12:18:00Z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