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07492" w14:textId="170B19DF" w:rsidR="00986A2B" w:rsidRPr="005753C9" w:rsidRDefault="00986A2B" w:rsidP="00B64DED">
      <w:pPr>
        <w:suppressAutoHyphens/>
        <w:autoSpaceDN w:val="0"/>
        <w:ind w:left="720" w:firstLine="720"/>
        <w:textAlignment w:val="baseline"/>
        <w:rPr>
          <w:rFonts w:ascii="Arial Bold" w:eastAsia="Times New Roman" w:hAnsi="Arial Bold"/>
          <w:b/>
          <w:caps/>
          <w:sz w:val="28"/>
          <w:u w:val="single"/>
        </w:rPr>
      </w:pPr>
      <w:bookmarkStart w:id="0" w:name="_Hlk95317423"/>
      <w:r w:rsidRPr="005753C9">
        <w:rPr>
          <w:rFonts w:ascii="Arial Bold" w:eastAsia="Times New Roman" w:hAnsi="Arial Bold"/>
          <w:b/>
          <w:caps/>
          <w:sz w:val="28"/>
          <w:u w:val="single"/>
        </w:rPr>
        <w:t>Ards and North Down Borough Council</w:t>
      </w:r>
    </w:p>
    <w:p w14:paraId="1284BAB1" w14:textId="77777777" w:rsidR="00986A2B" w:rsidRPr="005753C9" w:rsidRDefault="00986A2B" w:rsidP="00B64DED">
      <w:pPr>
        <w:suppressAutoHyphens/>
        <w:autoSpaceDN w:val="0"/>
        <w:textAlignment w:val="baseline"/>
        <w:rPr>
          <w:rFonts w:eastAsia="Times New Roman"/>
          <w:sz w:val="32"/>
        </w:rPr>
      </w:pPr>
    </w:p>
    <w:p w14:paraId="08FACDE1" w14:textId="3D0DCF18" w:rsidR="00986A2B" w:rsidRPr="005753C9" w:rsidRDefault="00986A2B" w:rsidP="00B64DED">
      <w:pPr>
        <w:suppressAutoHyphens/>
        <w:autoSpaceDN w:val="0"/>
        <w:textAlignment w:val="baseline"/>
        <w:rPr>
          <w:rFonts w:eastAsia="Times New Roman" w:cs="Arial"/>
          <w:szCs w:val="24"/>
        </w:rPr>
      </w:pPr>
      <w:r w:rsidRPr="005753C9">
        <w:rPr>
          <w:rFonts w:eastAsia="Times New Roman" w:cs="Arial"/>
          <w:szCs w:val="24"/>
        </w:rPr>
        <w:t xml:space="preserve">A meeting of the Regeneration and Development Committee was held </w:t>
      </w:r>
      <w:r>
        <w:rPr>
          <w:rFonts w:eastAsia="Times New Roman" w:cs="Arial"/>
          <w:szCs w:val="24"/>
        </w:rPr>
        <w:t>remotely via Zoom</w:t>
      </w:r>
      <w:r w:rsidRPr="005753C9">
        <w:rPr>
          <w:rFonts w:eastAsia="Times New Roman" w:cs="Arial"/>
          <w:szCs w:val="24"/>
        </w:rPr>
        <w:t xml:space="preserve"> on Thursday</w:t>
      </w:r>
      <w:r>
        <w:rPr>
          <w:rFonts w:eastAsia="Times New Roman" w:cs="Arial"/>
          <w:szCs w:val="24"/>
        </w:rPr>
        <w:t xml:space="preserve"> </w:t>
      </w:r>
      <w:r w:rsidR="00055D68">
        <w:rPr>
          <w:rFonts w:eastAsia="Times New Roman" w:cs="Arial"/>
          <w:szCs w:val="24"/>
        </w:rPr>
        <w:t>3</w:t>
      </w:r>
      <w:r>
        <w:rPr>
          <w:rFonts w:eastAsia="Times New Roman" w:cs="Arial"/>
          <w:szCs w:val="24"/>
        </w:rPr>
        <w:t xml:space="preserve"> </w:t>
      </w:r>
      <w:r w:rsidR="003650A0">
        <w:rPr>
          <w:rFonts w:eastAsia="Times New Roman" w:cs="Arial"/>
          <w:szCs w:val="24"/>
        </w:rPr>
        <w:t>March</w:t>
      </w:r>
      <w:r>
        <w:rPr>
          <w:rFonts w:eastAsia="Times New Roman" w:cs="Arial"/>
          <w:szCs w:val="24"/>
        </w:rPr>
        <w:t xml:space="preserve"> 202</w:t>
      </w:r>
      <w:r w:rsidR="00055D68">
        <w:rPr>
          <w:rFonts w:eastAsia="Times New Roman" w:cs="Arial"/>
          <w:szCs w:val="24"/>
        </w:rPr>
        <w:t>2</w:t>
      </w:r>
      <w:r>
        <w:rPr>
          <w:rFonts w:eastAsia="Times New Roman" w:cs="Arial"/>
          <w:szCs w:val="24"/>
        </w:rPr>
        <w:t xml:space="preserve"> at 7</w:t>
      </w:r>
      <w:r w:rsidRPr="005753C9">
        <w:rPr>
          <w:rFonts w:eastAsia="Times New Roman" w:cs="Arial"/>
          <w:szCs w:val="24"/>
        </w:rPr>
        <w:t>.00pm</w:t>
      </w:r>
      <w:r>
        <w:rPr>
          <w:rFonts w:eastAsia="Times New Roman" w:cs="Arial"/>
          <w:szCs w:val="24"/>
        </w:rPr>
        <w:t xml:space="preserve">.  </w:t>
      </w:r>
    </w:p>
    <w:p w14:paraId="18B8DF59" w14:textId="77777777" w:rsidR="00986A2B" w:rsidRPr="005753C9" w:rsidRDefault="00986A2B" w:rsidP="00B64DED">
      <w:pPr>
        <w:suppressAutoHyphens/>
        <w:autoSpaceDN w:val="0"/>
        <w:textAlignment w:val="baseline"/>
        <w:rPr>
          <w:rFonts w:eastAsia="Times New Roman"/>
        </w:rPr>
      </w:pPr>
    </w:p>
    <w:p w14:paraId="075D0C10" w14:textId="77777777" w:rsidR="00986A2B" w:rsidRDefault="00986A2B" w:rsidP="00B64DED">
      <w:pPr>
        <w:suppressAutoHyphens/>
        <w:autoSpaceDN w:val="0"/>
        <w:textAlignment w:val="baseline"/>
        <w:rPr>
          <w:rFonts w:eastAsia="Times New Roman"/>
        </w:rPr>
      </w:pPr>
      <w:r w:rsidRPr="005753C9">
        <w:rPr>
          <w:rFonts w:ascii="Arial Bold" w:eastAsia="Times New Roman" w:hAnsi="Arial Bold"/>
          <w:b/>
          <w:caps/>
          <w:u w:val="single"/>
        </w:rPr>
        <w:t>Present</w:t>
      </w:r>
      <w:r w:rsidRPr="005753C9">
        <w:rPr>
          <w:rFonts w:ascii="Arial Bold" w:eastAsia="Times New Roman" w:hAnsi="Arial Bold"/>
          <w:b/>
          <w:caps/>
        </w:rPr>
        <w:t>:</w:t>
      </w:r>
    </w:p>
    <w:p w14:paraId="17A4742B" w14:textId="77777777" w:rsidR="00986A2B" w:rsidRDefault="00986A2B" w:rsidP="00B64DED">
      <w:pPr>
        <w:suppressAutoHyphens/>
        <w:autoSpaceDN w:val="0"/>
        <w:textAlignment w:val="baseline"/>
        <w:rPr>
          <w:rFonts w:eastAsia="Times New Roman"/>
        </w:rPr>
      </w:pPr>
    </w:p>
    <w:p w14:paraId="1B094B7F" w14:textId="517038C8" w:rsidR="00986A2B" w:rsidRDefault="00986A2B" w:rsidP="00B64DED">
      <w:pPr>
        <w:suppressAutoHyphens/>
        <w:autoSpaceDN w:val="0"/>
        <w:textAlignment w:val="baseline"/>
        <w:rPr>
          <w:rFonts w:eastAsia="Times New Roman"/>
        </w:rPr>
      </w:pPr>
      <w:r w:rsidRPr="005753C9">
        <w:rPr>
          <w:rFonts w:eastAsia="Times New Roman"/>
          <w:b/>
        </w:rPr>
        <w:t>In the Chair:</w:t>
      </w:r>
      <w:r>
        <w:rPr>
          <w:rFonts w:eastAsia="Times New Roman"/>
        </w:rPr>
        <w:t xml:space="preserve"> </w:t>
      </w:r>
      <w:r>
        <w:rPr>
          <w:rFonts w:eastAsia="Times New Roman"/>
        </w:rPr>
        <w:tab/>
        <w:t>Alderman McDowell</w:t>
      </w:r>
      <w:r w:rsidR="009626A2">
        <w:rPr>
          <w:rFonts w:eastAsia="Times New Roman"/>
        </w:rPr>
        <w:t xml:space="preserve"> (</w:t>
      </w:r>
      <w:r w:rsidR="006A6907">
        <w:rPr>
          <w:rFonts w:eastAsia="Times New Roman"/>
        </w:rPr>
        <w:t>7</w:t>
      </w:r>
      <w:r w:rsidR="00484570">
        <w:rPr>
          <w:rFonts w:eastAsia="Times New Roman"/>
        </w:rPr>
        <w:t>.52pm</w:t>
      </w:r>
      <w:r w:rsidR="009626A2">
        <w:rPr>
          <w:rFonts w:eastAsia="Times New Roman"/>
        </w:rPr>
        <w:t>)</w:t>
      </w:r>
    </w:p>
    <w:p w14:paraId="4EA2119D" w14:textId="77777777" w:rsidR="00986A2B" w:rsidRDefault="00986A2B" w:rsidP="00B64DED">
      <w:pPr>
        <w:suppressAutoHyphens/>
        <w:autoSpaceDN w:val="0"/>
        <w:textAlignment w:val="baseline"/>
        <w:rPr>
          <w:rFonts w:eastAsia="Times New Roman"/>
        </w:rPr>
      </w:pPr>
    </w:p>
    <w:p w14:paraId="3A8AA301" w14:textId="202FFFF1" w:rsidR="00986A2B" w:rsidRPr="00CF0624" w:rsidRDefault="00986A2B" w:rsidP="00B64DED">
      <w:pPr>
        <w:suppressAutoHyphens/>
        <w:autoSpaceDN w:val="0"/>
        <w:textAlignment w:val="baseline"/>
        <w:rPr>
          <w:rFonts w:eastAsia="Times New Roman"/>
          <w:bCs/>
        </w:rPr>
      </w:pPr>
      <w:r>
        <w:rPr>
          <w:rFonts w:eastAsia="Times New Roman"/>
          <w:b/>
        </w:rPr>
        <w:t>Aldermen:</w:t>
      </w:r>
      <w:r>
        <w:rPr>
          <w:rFonts w:eastAsia="Times New Roman"/>
          <w:b/>
        </w:rPr>
        <w:tab/>
      </w:r>
      <w:r>
        <w:rPr>
          <w:rFonts w:eastAsia="Times New Roman"/>
          <w:b/>
        </w:rPr>
        <w:tab/>
      </w:r>
      <w:r>
        <w:rPr>
          <w:rFonts w:eastAsia="Times New Roman"/>
          <w:bCs/>
        </w:rPr>
        <w:t>Girvan</w:t>
      </w:r>
      <w:r>
        <w:rPr>
          <w:rFonts w:eastAsia="Times New Roman"/>
          <w:bCs/>
        </w:rPr>
        <w:tab/>
        <w:t xml:space="preserve"> </w:t>
      </w:r>
      <w:r>
        <w:rPr>
          <w:rFonts w:eastAsia="Times New Roman"/>
          <w:bCs/>
        </w:rPr>
        <w:tab/>
      </w:r>
      <w:r>
        <w:rPr>
          <w:rFonts w:eastAsia="Times New Roman"/>
          <w:bCs/>
        </w:rPr>
        <w:tab/>
      </w:r>
      <w:r w:rsidR="00055D68">
        <w:rPr>
          <w:rFonts w:eastAsia="Times New Roman"/>
          <w:bCs/>
        </w:rPr>
        <w:tab/>
      </w:r>
      <w:r w:rsidR="00862FDB">
        <w:rPr>
          <w:rFonts w:eastAsia="Times New Roman"/>
          <w:bCs/>
        </w:rPr>
        <w:tab/>
      </w:r>
      <w:r w:rsidR="00301471">
        <w:rPr>
          <w:rFonts w:eastAsia="Times New Roman"/>
          <w:bCs/>
        </w:rPr>
        <w:t>Wilson</w:t>
      </w:r>
      <w:r w:rsidR="002E51C1">
        <w:rPr>
          <w:rFonts w:eastAsia="Times New Roman"/>
          <w:bCs/>
        </w:rPr>
        <w:t xml:space="preserve"> </w:t>
      </w:r>
    </w:p>
    <w:p w14:paraId="739C3793" w14:textId="19E2AD0D" w:rsidR="00986A2B" w:rsidRDefault="00986A2B" w:rsidP="00B64DED">
      <w:pPr>
        <w:suppressAutoHyphens/>
        <w:autoSpaceDN w:val="0"/>
        <w:ind w:left="1440" w:firstLine="720"/>
        <w:textAlignment w:val="baseline"/>
        <w:rPr>
          <w:rFonts w:eastAsia="Times New Roman"/>
          <w:bCs/>
        </w:rPr>
      </w:pPr>
      <w:r>
        <w:rPr>
          <w:rFonts w:eastAsia="Times New Roman"/>
          <w:bCs/>
        </w:rPr>
        <w:t xml:space="preserve">Menagh </w:t>
      </w:r>
      <w:r>
        <w:rPr>
          <w:rFonts w:eastAsia="Times New Roman"/>
          <w:bCs/>
        </w:rPr>
        <w:tab/>
      </w:r>
      <w:r>
        <w:rPr>
          <w:rFonts w:eastAsia="Times New Roman"/>
          <w:bCs/>
        </w:rPr>
        <w:tab/>
      </w:r>
      <w:r>
        <w:rPr>
          <w:rFonts w:eastAsia="Times New Roman"/>
          <w:bCs/>
        </w:rPr>
        <w:tab/>
      </w:r>
    </w:p>
    <w:p w14:paraId="4B0CF6EA" w14:textId="77777777" w:rsidR="00986A2B" w:rsidRPr="00952B5C" w:rsidRDefault="00986A2B" w:rsidP="00B64DED">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p>
    <w:p w14:paraId="4B695A3B" w14:textId="17B0F439" w:rsidR="00986A2B" w:rsidRPr="00CB4BEC" w:rsidRDefault="00986A2B" w:rsidP="00B64DED">
      <w:pPr>
        <w:suppressAutoHyphens/>
        <w:autoSpaceDN w:val="0"/>
        <w:textAlignment w:val="baseline"/>
        <w:rPr>
          <w:rFonts w:eastAsia="Times New Roman"/>
          <w:b/>
        </w:rPr>
      </w:pPr>
      <w:r w:rsidRPr="005753C9">
        <w:rPr>
          <w:rFonts w:eastAsia="Times New Roman"/>
          <w:b/>
        </w:rPr>
        <w:t>Councillors:</w:t>
      </w:r>
      <w:r w:rsidRPr="005753C9">
        <w:rPr>
          <w:rFonts w:eastAsia="Times New Roman"/>
        </w:rPr>
        <w:t xml:space="preserve"> </w:t>
      </w:r>
      <w:r w:rsidRPr="005753C9">
        <w:rPr>
          <w:rFonts w:eastAsia="Times New Roman"/>
        </w:rPr>
        <w:tab/>
      </w:r>
      <w:r>
        <w:rPr>
          <w:rFonts w:eastAsia="Times New Roman"/>
        </w:rPr>
        <w:t>Adair</w:t>
      </w:r>
      <w:r>
        <w:rPr>
          <w:rFonts w:eastAsia="Times New Roman"/>
        </w:rPr>
        <w:tab/>
      </w:r>
      <w:r>
        <w:rPr>
          <w:rFonts w:eastAsia="Times New Roman"/>
        </w:rPr>
        <w:tab/>
      </w:r>
      <w:r>
        <w:rPr>
          <w:rFonts w:eastAsia="Times New Roman"/>
        </w:rPr>
        <w:tab/>
      </w:r>
      <w:r>
        <w:rPr>
          <w:rFonts w:eastAsia="Times New Roman"/>
        </w:rPr>
        <w:tab/>
      </w:r>
      <w:r w:rsidR="001C3678">
        <w:rPr>
          <w:rFonts w:eastAsia="Times New Roman"/>
        </w:rPr>
        <w:tab/>
        <w:t>Dunlop</w:t>
      </w:r>
    </w:p>
    <w:p w14:paraId="23B76081" w14:textId="4C512D5A" w:rsidR="00986A2B" w:rsidRDefault="00986A2B" w:rsidP="00B64DED">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 xml:space="preserve">Armstrong-Cotter </w:t>
      </w:r>
      <w:r w:rsidR="007E3E53">
        <w:rPr>
          <w:rFonts w:eastAsia="Times New Roman"/>
        </w:rPr>
        <w:tab/>
      </w:r>
      <w:r w:rsidR="007E3E53">
        <w:rPr>
          <w:rFonts w:eastAsia="Times New Roman"/>
        </w:rPr>
        <w:tab/>
      </w:r>
      <w:r>
        <w:rPr>
          <w:rFonts w:eastAsia="Times New Roman"/>
        </w:rPr>
        <w:tab/>
      </w:r>
      <w:r w:rsidR="001C3678">
        <w:rPr>
          <w:rFonts w:eastAsia="Times New Roman"/>
        </w:rPr>
        <w:t xml:space="preserve">Gilmour </w:t>
      </w:r>
      <w:r>
        <w:rPr>
          <w:rFonts w:eastAsia="Times New Roman"/>
        </w:rPr>
        <w:t xml:space="preserve"> </w:t>
      </w:r>
      <w:r>
        <w:rPr>
          <w:rFonts w:eastAsia="Times New Roman"/>
        </w:rPr>
        <w:tab/>
      </w:r>
    </w:p>
    <w:p w14:paraId="10DE3D70" w14:textId="7D8C7590" w:rsidR="001C3678" w:rsidRDefault="00986A2B" w:rsidP="00B64DED">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r>
      <w:r w:rsidR="00BD3945">
        <w:rPr>
          <w:rFonts w:eastAsia="Times New Roman"/>
        </w:rPr>
        <w:t>Brooks</w:t>
      </w:r>
      <w:r w:rsidR="001C3678">
        <w:rPr>
          <w:rFonts w:eastAsia="Times New Roman"/>
        </w:rPr>
        <w:tab/>
      </w:r>
      <w:r w:rsidR="001C3678">
        <w:rPr>
          <w:rFonts w:eastAsia="Times New Roman"/>
        </w:rPr>
        <w:tab/>
      </w:r>
      <w:r w:rsidR="001C3678">
        <w:rPr>
          <w:rFonts w:eastAsia="Times New Roman"/>
        </w:rPr>
        <w:tab/>
      </w:r>
      <w:r w:rsidR="001C3678">
        <w:rPr>
          <w:rFonts w:eastAsia="Times New Roman"/>
        </w:rPr>
        <w:tab/>
        <w:t>McClean</w:t>
      </w:r>
    </w:p>
    <w:p w14:paraId="65DE6CCF" w14:textId="017AC187" w:rsidR="001C3678" w:rsidRDefault="001C3678" w:rsidP="00B64DED">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r>
      <w:r w:rsidR="00BD3945">
        <w:rPr>
          <w:rFonts w:eastAsia="Times New Roman"/>
        </w:rPr>
        <w:t>Cummings</w:t>
      </w:r>
      <w:r>
        <w:rPr>
          <w:rFonts w:eastAsia="Times New Roman"/>
        </w:rPr>
        <w:tab/>
      </w:r>
      <w:r>
        <w:rPr>
          <w:rFonts w:eastAsia="Times New Roman"/>
        </w:rPr>
        <w:tab/>
      </w:r>
      <w:r>
        <w:rPr>
          <w:rFonts w:eastAsia="Times New Roman"/>
        </w:rPr>
        <w:tab/>
      </w:r>
      <w:r>
        <w:rPr>
          <w:rFonts w:eastAsia="Times New Roman"/>
        </w:rPr>
        <w:tab/>
        <w:t>McKimm</w:t>
      </w:r>
    </w:p>
    <w:p w14:paraId="4CFDEAE3" w14:textId="21F382DF" w:rsidR="00986A2B" w:rsidRDefault="00BD3945" w:rsidP="00B64DED">
      <w:pPr>
        <w:suppressAutoHyphens/>
        <w:autoSpaceDN w:val="0"/>
        <w:ind w:left="1440" w:firstLine="720"/>
        <w:textAlignment w:val="baseline"/>
        <w:rPr>
          <w:rFonts w:eastAsia="Times New Roman"/>
        </w:rPr>
      </w:pPr>
      <w:r>
        <w:rPr>
          <w:rFonts w:eastAsia="Times New Roman"/>
        </w:rPr>
        <w:tab/>
      </w:r>
      <w:r w:rsidR="00986A2B">
        <w:rPr>
          <w:rFonts w:eastAsia="Times New Roman"/>
        </w:rPr>
        <w:tab/>
      </w:r>
      <w:r w:rsidR="00986A2B">
        <w:rPr>
          <w:rFonts w:eastAsia="Times New Roman"/>
        </w:rPr>
        <w:tab/>
      </w:r>
      <w:r w:rsidR="00986A2B">
        <w:rPr>
          <w:rFonts w:eastAsia="Times New Roman"/>
        </w:rPr>
        <w:tab/>
      </w:r>
      <w:r w:rsidR="001C3678">
        <w:rPr>
          <w:rFonts w:eastAsia="Times New Roman"/>
        </w:rPr>
        <w:tab/>
        <w:t>Walker</w:t>
      </w:r>
    </w:p>
    <w:p w14:paraId="6EFB4476" w14:textId="7E9FA93A" w:rsidR="00986A2B" w:rsidRDefault="00986A2B" w:rsidP="00B64DED">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 xml:space="preserve"> </w:t>
      </w:r>
    </w:p>
    <w:p w14:paraId="63D6996B" w14:textId="0A6492CB" w:rsidR="00986A2B" w:rsidRPr="00375832" w:rsidRDefault="00986A2B" w:rsidP="00B64DED">
      <w:pPr>
        <w:suppressAutoHyphens/>
        <w:autoSpaceDN w:val="0"/>
        <w:textAlignment w:val="baseline"/>
        <w:rPr>
          <w:rFonts w:eastAsia="Times New Roman"/>
        </w:rPr>
      </w:pPr>
      <w:r>
        <w:rPr>
          <w:rFonts w:eastAsia="Times New Roman"/>
          <w:b/>
        </w:rPr>
        <w:t xml:space="preserve">In Attendance: </w:t>
      </w:r>
      <w:r>
        <w:rPr>
          <w:rFonts w:eastAsia="Times New Roman"/>
        </w:rPr>
        <w:t xml:space="preserve">Director of Regeneration, Development and Planning (S McCullough), </w:t>
      </w:r>
      <w:r w:rsidRPr="005753C9">
        <w:rPr>
          <w:rFonts w:eastAsia="Times New Roman" w:cs="Arial"/>
          <w:szCs w:val="24"/>
        </w:rPr>
        <w:t>Head of Regeneration (B Dorrian)</w:t>
      </w:r>
      <w:r>
        <w:rPr>
          <w:rFonts w:eastAsia="Times New Roman" w:cs="Arial"/>
          <w:szCs w:val="24"/>
        </w:rPr>
        <w:t>, Head of Economic Development (C McGill)</w:t>
      </w:r>
      <w:r w:rsidR="00AA7818">
        <w:rPr>
          <w:rFonts w:eastAsia="Times New Roman" w:cs="Arial"/>
          <w:szCs w:val="24"/>
        </w:rPr>
        <w:t>,</w:t>
      </w:r>
      <w:r w:rsidR="008D7E4C">
        <w:rPr>
          <w:rFonts w:eastAsia="Times New Roman" w:cs="Arial"/>
          <w:szCs w:val="24"/>
        </w:rPr>
        <w:t xml:space="preserve"> </w:t>
      </w:r>
      <w:r w:rsidR="00FB0935">
        <w:rPr>
          <w:rFonts w:eastAsia="Times New Roman" w:cs="Arial"/>
          <w:szCs w:val="24"/>
        </w:rPr>
        <w:t xml:space="preserve">Head of Tourism (S Mahaffy), </w:t>
      </w:r>
      <w:r w:rsidR="00AA7818">
        <w:rPr>
          <w:rFonts w:eastAsia="Times New Roman" w:cs="Arial"/>
          <w:szCs w:val="24"/>
        </w:rPr>
        <w:t xml:space="preserve">Head of </w:t>
      </w:r>
      <w:r w:rsidR="005D6B76">
        <w:rPr>
          <w:rFonts w:eastAsia="Times New Roman" w:cs="Arial"/>
          <w:szCs w:val="24"/>
        </w:rPr>
        <w:t>Corporate Communications</w:t>
      </w:r>
      <w:r w:rsidR="00AA7818">
        <w:rPr>
          <w:rFonts w:eastAsia="Times New Roman" w:cs="Arial"/>
          <w:szCs w:val="24"/>
        </w:rPr>
        <w:t xml:space="preserve"> (</w:t>
      </w:r>
      <w:r w:rsidR="005D6B76">
        <w:rPr>
          <w:rFonts w:eastAsia="Times New Roman" w:cs="Arial"/>
          <w:szCs w:val="24"/>
        </w:rPr>
        <w:t>C Jackson</w:t>
      </w:r>
      <w:r w:rsidR="00AA7818">
        <w:rPr>
          <w:rFonts w:eastAsia="Times New Roman" w:cs="Arial"/>
          <w:szCs w:val="24"/>
        </w:rPr>
        <w:t>)</w:t>
      </w:r>
      <w:r>
        <w:rPr>
          <w:rFonts w:eastAsia="Times New Roman" w:cs="Arial"/>
          <w:szCs w:val="24"/>
        </w:rPr>
        <w:t xml:space="preserve"> and Democratic Services Officer (</w:t>
      </w:r>
      <w:r w:rsidR="007E3E53">
        <w:rPr>
          <w:rFonts w:eastAsia="Times New Roman" w:cs="Arial"/>
          <w:szCs w:val="24"/>
        </w:rPr>
        <w:t>R King</w:t>
      </w:r>
      <w:r>
        <w:rPr>
          <w:rFonts w:eastAsia="Times New Roman" w:cs="Arial"/>
          <w:szCs w:val="24"/>
        </w:rPr>
        <w:t>)</w:t>
      </w:r>
    </w:p>
    <w:p w14:paraId="3AC8941C" w14:textId="77777777" w:rsidR="00986A2B" w:rsidRPr="00BE138B" w:rsidRDefault="00986A2B" w:rsidP="00B64DED">
      <w:pPr>
        <w:rPr>
          <w:rFonts w:cs="Arial"/>
        </w:rPr>
      </w:pPr>
    </w:p>
    <w:p w14:paraId="3BE6C1C6" w14:textId="77777777" w:rsidR="00986A2B" w:rsidRPr="00F07865" w:rsidRDefault="00986A2B" w:rsidP="00B64DED">
      <w:pPr>
        <w:pStyle w:val="Heading1"/>
        <w:numPr>
          <w:ilvl w:val="0"/>
          <w:numId w:val="1"/>
        </w:numPr>
        <w:spacing w:line="240" w:lineRule="auto"/>
        <w:ind w:left="567" w:hanging="567"/>
      </w:pPr>
      <w:r w:rsidRPr="00F07865">
        <w:t>Apologies</w:t>
      </w:r>
    </w:p>
    <w:p w14:paraId="1EA4AD56" w14:textId="77777777" w:rsidR="00986A2B" w:rsidRDefault="00986A2B" w:rsidP="00B64DED">
      <w:bookmarkStart w:id="1" w:name="_Hlk55547436"/>
    </w:p>
    <w:p w14:paraId="2E9A7F01" w14:textId="7CDE24FE" w:rsidR="00986A2B" w:rsidRDefault="00986A2B" w:rsidP="00B64DED">
      <w:r>
        <w:t xml:space="preserve">Apologies had been received from </w:t>
      </w:r>
      <w:r w:rsidR="009D7D06">
        <w:t xml:space="preserve">Alderman </w:t>
      </w:r>
      <w:r w:rsidR="007E3E53">
        <w:t>Smith.</w:t>
      </w:r>
      <w:r w:rsidR="006A1F00">
        <w:t xml:space="preserve"> An apology for lateness was received from the</w:t>
      </w:r>
      <w:r w:rsidR="00936B9A">
        <w:t xml:space="preserve"> Regeneration and Development Committee</w:t>
      </w:r>
      <w:r w:rsidR="006A1F00">
        <w:t xml:space="preserve"> Chair (Alderman McDowell) so the Vice Chair (Councillor McKimm) would chair the meeting during his absence.</w:t>
      </w:r>
    </w:p>
    <w:p w14:paraId="3BF113A2" w14:textId="77777777" w:rsidR="00986A2B" w:rsidRDefault="00986A2B" w:rsidP="00B64DED"/>
    <w:p w14:paraId="2A8B0B10" w14:textId="77777777" w:rsidR="00986A2B" w:rsidRPr="00B55A5D" w:rsidRDefault="00986A2B" w:rsidP="00B64DED">
      <w:pPr>
        <w:rPr>
          <w:b/>
          <w:bCs/>
        </w:rPr>
      </w:pPr>
      <w:r>
        <w:rPr>
          <w:b/>
          <w:bCs/>
        </w:rPr>
        <w:t>NOTED.</w:t>
      </w:r>
    </w:p>
    <w:p w14:paraId="33343D27" w14:textId="77777777" w:rsidR="00986A2B" w:rsidRDefault="00986A2B" w:rsidP="00B64DED"/>
    <w:p w14:paraId="761AE0EC" w14:textId="77777777" w:rsidR="00986A2B" w:rsidRDefault="00986A2B" w:rsidP="00B64DED">
      <w:pPr>
        <w:pStyle w:val="Heading1"/>
        <w:spacing w:line="240" w:lineRule="auto"/>
      </w:pPr>
      <w:r w:rsidRPr="00140251">
        <w:rPr>
          <w:u w:val="none"/>
        </w:rPr>
        <w:t xml:space="preserve">2.     </w:t>
      </w:r>
      <w:r>
        <w:t xml:space="preserve">Declarations of Interest </w:t>
      </w:r>
    </w:p>
    <w:p w14:paraId="0033C330" w14:textId="77777777" w:rsidR="00986A2B" w:rsidRDefault="00986A2B" w:rsidP="00B64DED"/>
    <w:p w14:paraId="6B33D051" w14:textId="19D3E826" w:rsidR="00055D68" w:rsidRDefault="006A1F00" w:rsidP="00B64DED">
      <w:pPr>
        <w:tabs>
          <w:tab w:val="left" w:pos="567"/>
        </w:tabs>
        <w:rPr>
          <w:rFonts w:eastAsiaTheme="minorHAnsi" w:cs="Arial"/>
          <w:bCs/>
          <w:szCs w:val="24"/>
        </w:rPr>
      </w:pPr>
      <w:r>
        <w:rPr>
          <w:rFonts w:eastAsiaTheme="minorHAnsi" w:cs="Arial"/>
          <w:bCs/>
          <w:szCs w:val="24"/>
        </w:rPr>
        <w:t>The Vice Chair</w:t>
      </w:r>
      <w:r w:rsidR="00936B9A">
        <w:rPr>
          <w:rFonts w:eastAsiaTheme="minorHAnsi" w:cs="Arial"/>
          <w:bCs/>
          <w:szCs w:val="24"/>
        </w:rPr>
        <w:t xml:space="preserve">, </w:t>
      </w:r>
      <w:r>
        <w:rPr>
          <w:rFonts w:eastAsiaTheme="minorHAnsi" w:cs="Arial"/>
          <w:bCs/>
          <w:szCs w:val="24"/>
        </w:rPr>
        <w:t>Councillor McKimm</w:t>
      </w:r>
      <w:r w:rsidR="00936B9A">
        <w:rPr>
          <w:rFonts w:eastAsiaTheme="minorHAnsi" w:cs="Arial"/>
          <w:bCs/>
          <w:szCs w:val="24"/>
        </w:rPr>
        <w:t xml:space="preserve">, </w:t>
      </w:r>
      <w:r w:rsidR="00986A2B">
        <w:rPr>
          <w:rFonts w:eastAsiaTheme="minorHAnsi" w:cs="Arial"/>
          <w:bCs/>
          <w:szCs w:val="24"/>
        </w:rPr>
        <w:t xml:space="preserve">sought Declarations of Interest at this stage and </w:t>
      </w:r>
      <w:r w:rsidR="00DD7846">
        <w:rPr>
          <w:rFonts w:eastAsiaTheme="minorHAnsi" w:cs="Arial"/>
          <w:bCs/>
          <w:szCs w:val="24"/>
        </w:rPr>
        <w:t>none</w:t>
      </w:r>
      <w:r w:rsidR="00986A2B">
        <w:rPr>
          <w:rFonts w:eastAsiaTheme="minorHAnsi" w:cs="Arial"/>
          <w:bCs/>
          <w:szCs w:val="24"/>
        </w:rPr>
        <w:t xml:space="preserve"> were made.</w:t>
      </w:r>
    </w:p>
    <w:p w14:paraId="29884DAD" w14:textId="77777777" w:rsidR="00DD7846" w:rsidRPr="00DD7846" w:rsidRDefault="00DD7846" w:rsidP="00B64DED">
      <w:pPr>
        <w:tabs>
          <w:tab w:val="left" w:pos="567"/>
        </w:tabs>
        <w:rPr>
          <w:rFonts w:eastAsiaTheme="minorHAnsi" w:cs="Arial"/>
          <w:bCs/>
          <w:szCs w:val="24"/>
        </w:rPr>
      </w:pPr>
    </w:p>
    <w:p w14:paraId="12328956" w14:textId="6DB59C23" w:rsidR="00986A2B" w:rsidRDefault="00986A2B" w:rsidP="00B64DED">
      <w:pPr>
        <w:tabs>
          <w:tab w:val="left" w:pos="567"/>
        </w:tabs>
        <w:rPr>
          <w:rFonts w:eastAsiaTheme="minorHAnsi" w:cs="Arial"/>
          <w:b/>
          <w:szCs w:val="24"/>
        </w:rPr>
      </w:pPr>
      <w:r>
        <w:rPr>
          <w:rFonts w:eastAsiaTheme="minorHAnsi" w:cs="Arial"/>
          <w:b/>
          <w:szCs w:val="24"/>
        </w:rPr>
        <w:t>NOTED.</w:t>
      </w:r>
    </w:p>
    <w:p w14:paraId="37CB61B7" w14:textId="77777777" w:rsidR="00986A2B" w:rsidRPr="00862FDB" w:rsidRDefault="00986A2B" w:rsidP="00B64DED">
      <w:pPr>
        <w:tabs>
          <w:tab w:val="left" w:pos="567"/>
        </w:tabs>
        <w:rPr>
          <w:rFonts w:cs="Arial"/>
          <w:szCs w:val="24"/>
        </w:rPr>
      </w:pPr>
    </w:p>
    <w:p w14:paraId="492B2F90" w14:textId="235DD1AB" w:rsidR="00074120" w:rsidRDefault="00862FDB" w:rsidP="00B64DED">
      <w:pPr>
        <w:pStyle w:val="Heading1"/>
        <w:spacing w:line="240" w:lineRule="auto"/>
        <w:ind w:left="720" w:hanging="720"/>
        <w:rPr>
          <w:rFonts w:ascii="Arial" w:hAnsi="Arial" w:cs="Arial"/>
          <w:sz w:val="24"/>
          <w:szCs w:val="24"/>
        </w:rPr>
      </w:pPr>
      <w:bookmarkStart w:id="2" w:name="_Hlk96431413"/>
      <w:r w:rsidRPr="00862FDB">
        <w:rPr>
          <w:rFonts w:ascii="Arial" w:hAnsi="Arial" w:cs="Arial"/>
          <w:szCs w:val="28"/>
          <w:u w:val="none"/>
        </w:rPr>
        <w:t>3.</w:t>
      </w:r>
      <w:r w:rsidRPr="00862FDB">
        <w:rPr>
          <w:rFonts w:ascii="Arial" w:hAnsi="Arial" w:cs="Arial"/>
          <w:szCs w:val="28"/>
          <w:u w:val="none"/>
        </w:rPr>
        <w:tab/>
      </w:r>
      <w:r w:rsidR="007E3E53" w:rsidRPr="007E3E53">
        <w:rPr>
          <w:rFonts w:ascii="Arial" w:hAnsi="Arial" w:cs="Arial"/>
          <w:szCs w:val="28"/>
        </w:rPr>
        <w:t>Evaluation Report, Tourism Events Programme 2021-2022</w:t>
      </w:r>
      <w:r w:rsidR="00000BB8">
        <w:rPr>
          <w:rFonts w:ascii="Arial" w:hAnsi="Arial" w:cs="Arial"/>
          <w:szCs w:val="28"/>
        </w:rPr>
        <w:t xml:space="preserve"> (FILE TO/EV3)</w:t>
      </w:r>
    </w:p>
    <w:p w14:paraId="1070692C" w14:textId="7F263C4A" w:rsidR="00986A2B" w:rsidRPr="00684103" w:rsidRDefault="00986A2B" w:rsidP="00772861">
      <w:pPr>
        <w:ind w:firstLine="720"/>
        <w:rPr>
          <w:b/>
          <w:caps/>
        </w:rPr>
      </w:pPr>
      <w:r>
        <w:t>(</w:t>
      </w:r>
      <w:r w:rsidR="00772861">
        <w:t>A</w:t>
      </w:r>
      <w:r>
        <w:t>ppendix</w:t>
      </w:r>
      <w:r w:rsidR="00074120">
        <w:t xml:space="preserve"> I</w:t>
      </w:r>
      <w:r>
        <w:t>)</w:t>
      </w:r>
    </w:p>
    <w:p w14:paraId="37AAF970" w14:textId="2EC99E3B" w:rsidR="00986A2B" w:rsidRPr="00074120" w:rsidRDefault="00986A2B" w:rsidP="00B64DED">
      <w:pPr>
        <w:tabs>
          <w:tab w:val="left" w:pos="567"/>
        </w:tabs>
        <w:ind w:right="-46"/>
        <w:rPr>
          <w:rFonts w:cs="Arial"/>
          <w:szCs w:val="24"/>
        </w:rPr>
      </w:pPr>
      <w:r>
        <w:rPr>
          <w:rFonts w:cs="Arial"/>
          <w:szCs w:val="24"/>
        </w:rPr>
        <w:tab/>
      </w:r>
    </w:p>
    <w:p w14:paraId="053F4132" w14:textId="12A36DED" w:rsidR="007B5E4B" w:rsidRDefault="00986A2B" w:rsidP="00B64DED">
      <w:pPr>
        <w:rPr>
          <w:rFonts w:cs="Arial"/>
          <w:szCs w:val="24"/>
        </w:rPr>
      </w:pPr>
      <w:r w:rsidRPr="004D5399">
        <w:rPr>
          <w:rFonts w:cs="Arial"/>
          <w:caps/>
          <w:szCs w:val="24"/>
        </w:rPr>
        <w:t>Previously circulated:-</w:t>
      </w:r>
      <w:r w:rsidRPr="004D5399">
        <w:rPr>
          <w:rFonts w:cs="Arial"/>
          <w:szCs w:val="24"/>
        </w:rPr>
        <w:t xml:space="preserve"> Report from the Director of Regeneration, Development and Planning</w:t>
      </w:r>
      <w:r w:rsidR="00000BB8">
        <w:rPr>
          <w:rFonts w:cs="Arial"/>
          <w:szCs w:val="24"/>
        </w:rPr>
        <w:t>, dated 10 February 2022,</w:t>
      </w:r>
      <w:r w:rsidRPr="004D5399">
        <w:rPr>
          <w:rFonts w:cs="Arial"/>
          <w:szCs w:val="24"/>
        </w:rPr>
        <w:t xml:space="preserve"> </w:t>
      </w:r>
      <w:r>
        <w:rPr>
          <w:rFonts w:cs="Arial"/>
          <w:szCs w:val="24"/>
        </w:rPr>
        <w:t>detailing th</w:t>
      </w:r>
      <w:r w:rsidR="00000BB8">
        <w:rPr>
          <w:rFonts w:cs="Arial"/>
          <w:szCs w:val="24"/>
        </w:rPr>
        <w:t>e following:</w:t>
      </w:r>
    </w:p>
    <w:p w14:paraId="32EC3143" w14:textId="2A2A9528" w:rsidR="00000BB8" w:rsidRDefault="00000BB8" w:rsidP="00B64DED">
      <w:pPr>
        <w:rPr>
          <w:rFonts w:cs="Arial"/>
          <w:szCs w:val="24"/>
        </w:rPr>
      </w:pPr>
    </w:p>
    <w:p w14:paraId="183DD367" w14:textId="77777777" w:rsidR="00000BB8" w:rsidRPr="00000BB8" w:rsidRDefault="00000BB8" w:rsidP="00B64DED">
      <w:pPr>
        <w:rPr>
          <w:rFonts w:eastAsia="Times New Roman"/>
          <w:b/>
          <w:bCs/>
          <w:szCs w:val="20"/>
        </w:rPr>
      </w:pPr>
      <w:r w:rsidRPr="00000BB8">
        <w:rPr>
          <w:rFonts w:eastAsia="Times New Roman"/>
          <w:b/>
          <w:bCs/>
          <w:szCs w:val="20"/>
        </w:rPr>
        <w:t>Background</w:t>
      </w:r>
    </w:p>
    <w:p w14:paraId="16E3C553" w14:textId="77777777" w:rsidR="00000BB8" w:rsidRPr="00000BB8" w:rsidRDefault="00000BB8" w:rsidP="00B64DED">
      <w:pPr>
        <w:rPr>
          <w:rFonts w:eastAsia="Times New Roman"/>
          <w:szCs w:val="20"/>
        </w:rPr>
      </w:pPr>
      <w:r w:rsidRPr="00000BB8">
        <w:rPr>
          <w:rFonts w:eastAsia="Times New Roman"/>
          <w:szCs w:val="20"/>
        </w:rPr>
        <w:t>In January 2021 Council agreed the following Tourism Events programme:</w:t>
      </w:r>
    </w:p>
    <w:p w14:paraId="3B15CFC1" w14:textId="77777777" w:rsidR="00000BB8" w:rsidRPr="00000BB8" w:rsidRDefault="00000BB8" w:rsidP="00B64DED">
      <w:pPr>
        <w:rPr>
          <w:rFonts w:eastAsia="Times New Roman"/>
          <w:szCs w:val="20"/>
        </w:rPr>
      </w:pPr>
    </w:p>
    <w:tbl>
      <w:tblPr>
        <w:tblStyle w:val="TableGrid1"/>
        <w:tblW w:w="0" w:type="auto"/>
        <w:tblLook w:val="04A0" w:firstRow="1" w:lastRow="0" w:firstColumn="1" w:lastColumn="0" w:noHBand="0" w:noVBand="1"/>
      </w:tblPr>
      <w:tblGrid>
        <w:gridCol w:w="6799"/>
        <w:gridCol w:w="1133"/>
        <w:gridCol w:w="1084"/>
      </w:tblGrid>
      <w:tr w:rsidR="00000BB8" w:rsidRPr="00000BB8" w14:paraId="74CA18B6" w14:textId="77777777" w:rsidTr="006254C4">
        <w:tc>
          <w:tcPr>
            <w:tcW w:w="6799" w:type="dxa"/>
          </w:tcPr>
          <w:p w14:paraId="4ECFE758" w14:textId="77777777" w:rsidR="00000BB8" w:rsidRPr="00000BB8" w:rsidRDefault="00000BB8" w:rsidP="00B64DED">
            <w:pPr>
              <w:rPr>
                <w:rFonts w:eastAsia="Times New Roman"/>
                <w:b/>
                <w:bCs/>
                <w:szCs w:val="20"/>
              </w:rPr>
            </w:pPr>
            <w:r w:rsidRPr="00000BB8">
              <w:rPr>
                <w:rFonts w:eastAsia="Times New Roman"/>
                <w:b/>
                <w:bCs/>
                <w:szCs w:val="20"/>
              </w:rPr>
              <w:lastRenderedPageBreak/>
              <w:t>Event</w:t>
            </w:r>
          </w:p>
        </w:tc>
        <w:tc>
          <w:tcPr>
            <w:tcW w:w="1133" w:type="dxa"/>
          </w:tcPr>
          <w:p w14:paraId="18EAF8B5" w14:textId="77777777" w:rsidR="00000BB8" w:rsidRPr="00000BB8" w:rsidRDefault="00000BB8" w:rsidP="00B64DED">
            <w:pPr>
              <w:rPr>
                <w:rFonts w:eastAsia="Times New Roman"/>
                <w:b/>
                <w:bCs/>
                <w:szCs w:val="20"/>
              </w:rPr>
            </w:pPr>
            <w:r w:rsidRPr="00000BB8">
              <w:rPr>
                <w:rFonts w:eastAsia="Times New Roman"/>
                <w:b/>
                <w:bCs/>
                <w:szCs w:val="20"/>
              </w:rPr>
              <w:t>Date</w:t>
            </w:r>
          </w:p>
        </w:tc>
        <w:tc>
          <w:tcPr>
            <w:tcW w:w="1084" w:type="dxa"/>
          </w:tcPr>
          <w:p w14:paraId="0953F426" w14:textId="77777777" w:rsidR="00000BB8" w:rsidRPr="00000BB8" w:rsidRDefault="00000BB8" w:rsidP="00B64DED">
            <w:pPr>
              <w:rPr>
                <w:rFonts w:eastAsia="Times New Roman"/>
                <w:b/>
                <w:bCs/>
                <w:szCs w:val="20"/>
              </w:rPr>
            </w:pPr>
            <w:r w:rsidRPr="00000BB8">
              <w:rPr>
                <w:rFonts w:eastAsia="Times New Roman"/>
                <w:b/>
                <w:bCs/>
                <w:szCs w:val="20"/>
              </w:rPr>
              <w:t>Budget</w:t>
            </w:r>
          </w:p>
        </w:tc>
      </w:tr>
      <w:tr w:rsidR="00000BB8" w:rsidRPr="00000BB8" w14:paraId="256F287E" w14:textId="77777777" w:rsidTr="006254C4">
        <w:tc>
          <w:tcPr>
            <w:tcW w:w="6799" w:type="dxa"/>
          </w:tcPr>
          <w:p w14:paraId="08230631" w14:textId="77777777" w:rsidR="00000BB8" w:rsidRPr="00000BB8" w:rsidRDefault="00000BB8" w:rsidP="00B64DED">
            <w:pPr>
              <w:rPr>
                <w:rFonts w:eastAsia="Times New Roman"/>
                <w:szCs w:val="20"/>
              </w:rPr>
            </w:pPr>
            <w:r w:rsidRPr="00000BB8">
              <w:rPr>
                <w:rFonts w:eastAsia="Times New Roman"/>
                <w:szCs w:val="20"/>
              </w:rPr>
              <w:t>May Day, Holywood</w:t>
            </w:r>
          </w:p>
        </w:tc>
        <w:tc>
          <w:tcPr>
            <w:tcW w:w="1133" w:type="dxa"/>
          </w:tcPr>
          <w:p w14:paraId="42B133E2" w14:textId="77777777" w:rsidR="00000BB8" w:rsidRPr="00000BB8" w:rsidRDefault="00000BB8" w:rsidP="00B64DED">
            <w:pPr>
              <w:rPr>
                <w:rFonts w:eastAsia="Times New Roman"/>
                <w:szCs w:val="20"/>
              </w:rPr>
            </w:pPr>
            <w:r w:rsidRPr="00000BB8">
              <w:rPr>
                <w:rFonts w:eastAsia="Times New Roman"/>
                <w:szCs w:val="20"/>
              </w:rPr>
              <w:t>May</w:t>
            </w:r>
          </w:p>
        </w:tc>
        <w:tc>
          <w:tcPr>
            <w:tcW w:w="1084" w:type="dxa"/>
          </w:tcPr>
          <w:p w14:paraId="232033C7" w14:textId="77777777" w:rsidR="00000BB8" w:rsidRPr="00000BB8" w:rsidRDefault="00000BB8" w:rsidP="00B64DED">
            <w:pPr>
              <w:jc w:val="right"/>
              <w:rPr>
                <w:rFonts w:eastAsia="Times New Roman"/>
                <w:szCs w:val="20"/>
              </w:rPr>
            </w:pPr>
            <w:r w:rsidRPr="00000BB8">
              <w:rPr>
                <w:rFonts w:eastAsia="Times New Roman"/>
                <w:szCs w:val="20"/>
              </w:rPr>
              <w:t>5,000</w:t>
            </w:r>
          </w:p>
        </w:tc>
      </w:tr>
      <w:tr w:rsidR="00000BB8" w:rsidRPr="00000BB8" w14:paraId="65B84535" w14:textId="77777777" w:rsidTr="006254C4">
        <w:tc>
          <w:tcPr>
            <w:tcW w:w="6799" w:type="dxa"/>
          </w:tcPr>
          <w:p w14:paraId="34714364" w14:textId="77777777" w:rsidR="00000BB8" w:rsidRPr="00000BB8" w:rsidRDefault="00000BB8" w:rsidP="00B64DED">
            <w:pPr>
              <w:rPr>
                <w:rFonts w:eastAsia="Times New Roman"/>
                <w:szCs w:val="20"/>
              </w:rPr>
            </w:pPr>
            <w:r w:rsidRPr="00000BB8">
              <w:rPr>
                <w:rFonts w:eastAsia="Times New Roman"/>
                <w:szCs w:val="20"/>
              </w:rPr>
              <w:t>Pipe Band Championships</w:t>
            </w:r>
          </w:p>
        </w:tc>
        <w:tc>
          <w:tcPr>
            <w:tcW w:w="1133" w:type="dxa"/>
          </w:tcPr>
          <w:p w14:paraId="78331018" w14:textId="77777777" w:rsidR="00000BB8" w:rsidRPr="00000BB8" w:rsidRDefault="00000BB8" w:rsidP="00B64DED">
            <w:pPr>
              <w:rPr>
                <w:rFonts w:eastAsia="Times New Roman"/>
                <w:szCs w:val="20"/>
              </w:rPr>
            </w:pPr>
            <w:r w:rsidRPr="00000BB8">
              <w:rPr>
                <w:rFonts w:eastAsia="Times New Roman"/>
                <w:szCs w:val="20"/>
              </w:rPr>
              <w:t>May</w:t>
            </w:r>
          </w:p>
        </w:tc>
        <w:tc>
          <w:tcPr>
            <w:tcW w:w="1084" w:type="dxa"/>
          </w:tcPr>
          <w:p w14:paraId="59FD4E78" w14:textId="77777777" w:rsidR="00000BB8" w:rsidRPr="00000BB8" w:rsidRDefault="00000BB8" w:rsidP="00B64DED">
            <w:pPr>
              <w:jc w:val="right"/>
              <w:rPr>
                <w:rFonts w:eastAsia="Times New Roman"/>
                <w:szCs w:val="20"/>
              </w:rPr>
            </w:pPr>
            <w:r w:rsidRPr="00000BB8">
              <w:rPr>
                <w:rFonts w:eastAsia="Times New Roman"/>
                <w:szCs w:val="20"/>
              </w:rPr>
              <w:t>26,500</w:t>
            </w:r>
          </w:p>
        </w:tc>
      </w:tr>
      <w:tr w:rsidR="00000BB8" w:rsidRPr="00000BB8" w14:paraId="3AAAD441" w14:textId="77777777" w:rsidTr="006254C4">
        <w:tc>
          <w:tcPr>
            <w:tcW w:w="6799" w:type="dxa"/>
          </w:tcPr>
          <w:p w14:paraId="6943E681" w14:textId="77777777" w:rsidR="00000BB8" w:rsidRPr="00000BB8" w:rsidRDefault="00000BB8" w:rsidP="00B64DED">
            <w:pPr>
              <w:rPr>
                <w:rFonts w:eastAsia="Times New Roman"/>
                <w:szCs w:val="20"/>
              </w:rPr>
            </w:pPr>
            <w:r w:rsidRPr="00000BB8">
              <w:rPr>
                <w:rFonts w:eastAsia="Times New Roman"/>
                <w:szCs w:val="20"/>
              </w:rPr>
              <w:t>Festivals by the Sea</w:t>
            </w:r>
          </w:p>
        </w:tc>
        <w:tc>
          <w:tcPr>
            <w:tcW w:w="1133" w:type="dxa"/>
          </w:tcPr>
          <w:p w14:paraId="6CEEE469" w14:textId="77777777" w:rsidR="00000BB8" w:rsidRPr="00000BB8" w:rsidRDefault="00000BB8" w:rsidP="00B64DED">
            <w:pPr>
              <w:rPr>
                <w:rFonts w:eastAsia="Times New Roman"/>
                <w:szCs w:val="20"/>
              </w:rPr>
            </w:pPr>
            <w:r w:rsidRPr="00000BB8">
              <w:rPr>
                <w:rFonts w:eastAsia="Times New Roman"/>
                <w:szCs w:val="20"/>
              </w:rPr>
              <w:t>June</w:t>
            </w:r>
          </w:p>
        </w:tc>
        <w:tc>
          <w:tcPr>
            <w:tcW w:w="1084" w:type="dxa"/>
          </w:tcPr>
          <w:p w14:paraId="23BD9286" w14:textId="77777777" w:rsidR="00000BB8" w:rsidRPr="00000BB8" w:rsidRDefault="00000BB8" w:rsidP="00B64DED">
            <w:pPr>
              <w:jc w:val="right"/>
              <w:rPr>
                <w:rFonts w:eastAsia="Times New Roman"/>
                <w:szCs w:val="20"/>
              </w:rPr>
            </w:pPr>
            <w:r w:rsidRPr="00000BB8">
              <w:rPr>
                <w:rFonts w:eastAsia="Times New Roman"/>
                <w:szCs w:val="20"/>
              </w:rPr>
              <w:t>80,000</w:t>
            </w:r>
          </w:p>
        </w:tc>
      </w:tr>
      <w:tr w:rsidR="00000BB8" w:rsidRPr="00000BB8" w14:paraId="12EF87B0" w14:textId="77777777" w:rsidTr="006254C4">
        <w:tc>
          <w:tcPr>
            <w:tcW w:w="6799" w:type="dxa"/>
          </w:tcPr>
          <w:p w14:paraId="469D9695" w14:textId="77777777" w:rsidR="00000BB8" w:rsidRPr="00000BB8" w:rsidRDefault="00000BB8" w:rsidP="00B64DED">
            <w:pPr>
              <w:rPr>
                <w:rFonts w:eastAsia="Times New Roman"/>
                <w:szCs w:val="20"/>
              </w:rPr>
            </w:pPr>
            <w:r w:rsidRPr="00000BB8">
              <w:rPr>
                <w:rFonts w:eastAsia="Times New Roman"/>
                <w:szCs w:val="20"/>
              </w:rPr>
              <w:t>Spring Food Festival Including Comber Earlies Food Festival</w:t>
            </w:r>
          </w:p>
        </w:tc>
        <w:tc>
          <w:tcPr>
            <w:tcW w:w="1133" w:type="dxa"/>
          </w:tcPr>
          <w:p w14:paraId="26A6AB38" w14:textId="77777777" w:rsidR="00000BB8" w:rsidRPr="00000BB8" w:rsidRDefault="00000BB8" w:rsidP="00B64DED">
            <w:pPr>
              <w:rPr>
                <w:rFonts w:eastAsia="Times New Roman"/>
                <w:szCs w:val="20"/>
              </w:rPr>
            </w:pPr>
            <w:r w:rsidRPr="00000BB8">
              <w:rPr>
                <w:rFonts w:eastAsia="Times New Roman"/>
                <w:szCs w:val="20"/>
              </w:rPr>
              <w:t>June</w:t>
            </w:r>
          </w:p>
        </w:tc>
        <w:tc>
          <w:tcPr>
            <w:tcW w:w="1084" w:type="dxa"/>
          </w:tcPr>
          <w:p w14:paraId="63035C0F" w14:textId="77777777" w:rsidR="00000BB8" w:rsidRPr="00000BB8" w:rsidRDefault="00000BB8" w:rsidP="00B64DED">
            <w:pPr>
              <w:jc w:val="right"/>
              <w:rPr>
                <w:rFonts w:eastAsia="Times New Roman"/>
                <w:szCs w:val="20"/>
              </w:rPr>
            </w:pPr>
            <w:r w:rsidRPr="00000BB8">
              <w:rPr>
                <w:rFonts w:eastAsia="Times New Roman"/>
                <w:szCs w:val="20"/>
              </w:rPr>
              <w:t>74,000</w:t>
            </w:r>
          </w:p>
        </w:tc>
      </w:tr>
      <w:tr w:rsidR="00000BB8" w:rsidRPr="00000BB8" w14:paraId="06DBD1EC" w14:textId="77777777" w:rsidTr="006254C4">
        <w:tc>
          <w:tcPr>
            <w:tcW w:w="6799" w:type="dxa"/>
          </w:tcPr>
          <w:p w14:paraId="0A35356B" w14:textId="77777777" w:rsidR="00000BB8" w:rsidRPr="00000BB8" w:rsidRDefault="00000BB8" w:rsidP="00B64DED">
            <w:pPr>
              <w:rPr>
                <w:rFonts w:eastAsia="Times New Roman"/>
                <w:szCs w:val="20"/>
              </w:rPr>
            </w:pPr>
            <w:r w:rsidRPr="00000BB8">
              <w:rPr>
                <w:rFonts w:eastAsia="Times New Roman"/>
                <w:szCs w:val="20"/>
              </w:rPr>
              <w:t>Autumn Food Festival Including Portavogie Seafood Festival</w:t>
            </w:r>
          </w:p>
        </w:tc>
        <w:tc>
          <w:tcPr>
            <w:tcW w:w="1133" w:type="dxa"/>
          </w:tcPr>
          <w:p w14:paraId="364F127A" w14:textId="77777777" w:rsidR="00000BB8" w:rsidRPr="00000BB8" w:rsidRDefault="00000BB8" w:rsidP="00B64DED">
            <w:pPr>
              <w:rPr>
                <w:rFonts w:eastAsia="Times New Roman"/>
                <w:szCs w:val="20"/>
              </w:rPr>
            </w:pPr>
            <w:r w:rsidRPr="00000BB8">
              <w:rPr>
                <w:rFonts w:eastAsia="Times New Roman"/>
                <w:szCs w:val="20"/>
              </w:rPr>
              <w:t>Sep/Oct</w:t>
            </w:r>
          </w:p>
        </w:tc>
        <w:tc>
          <w:tcPr>
            <w:tcW w:w="1084" w:type="dxa"/>
          </w:tcPr>
          <w:p w14:paraId="1284AC89" w14:textId="77777777" w:rsidR="00000BB8" w:rsidRPr="00000BB8" w:rsidRDefault="00000BB8" w:rsidP="00B64DED">
            <w:pPr>
              <w:jc w:val="right"/>
              <w:rPr>
                <w:rFonts w:eastAsia="Times New Roman"/>
                <w:szCs w:val="20"/>
              </w:rPr>
            </w:pPr>
            <w:r w:rsidRPr="00000BB8">
              <w:rPr>
                <w:rFonts w:eastAsia="Times New Roman"/>
                <w:szCs w:val="20"/>
              </w:rPr>
              <w:t>74,000</w:t>
            </w:r>
          </w:p>
        </w:tc>
      </w:tr>
      <w:tr w:rsidR="00000BB8" w:rsidRPr="00000BB8" w14:paraId="477AC17E" w14:textId="77777777" w:rsidTr="006254C4">
        <w:tc>
          <w:tcPr>
            <w:tcW w:w="6799" w:type="dxa"/>
          </w:tcPr>
          <w:p w14:paraId="3A110F85" w14:textId="77777777" w:rsidR="00000BB8" w:rsidRPr="00000BB8" w:rsidRDefault="00000BB8" w:rsidP="00B64DED">
            <w:pPr>
              <w:rPr>
                <w:rFonts w:eastAsia="Times New Roman"/>
                <w:szCs w:val="20"/>
              </w:rPr>
            </w:pPr>
            <w:r w:rsidRPr="00000BB8">
              <w:rPr>
                <w:rFonts w:eastAsia="Times New Roman"/>
                <w:szCs w:val="20"/>
              </w:rPr>
              <w:t>Bangor Christmas Switch On</w:t>
            </w:r>
          </w:p>
        </w:tc>
        <w:tc>
          <w:tcPr>
            <w:tcW w:w="1133" w:type="dxa"/>
          </w:tcPr>
          <w:p w14:paraId="3B8D316A" w14:textId="77777777" w:rsidR="00000BB8" w:rsidRPr="00000BB8" w:rsidRDefault="00000BB8" w:rsidP="00B64DED">
            <w:pPr>
              <w:rPr>
                <w:rFonts w:eastAsia="Times New Roman"/>
                <w:szCs w:val="20"/>
              </w:rPr>
            </w:pPr>
            <w:r w:rsidRPr="00000BB8">
              <w:rPr>
                <w:rFonts w:eastAsia="Times New Roman"/>
                <w:szCs w:val="20"/>
              </w:rPr>
              <w:t>Nov</w:t>
            </w:r>
          </w:p>
        </w:tc>
        <w:tc>
          <w:tcPr>
            <w:tcW w:w="1084" w:type="dxa"/>
          </w:tcPr>
          <w:p w14:paraId="32AD9004" w14:textId="77777777" w:rsidR="00000BB8" w:rsidRPr="00000BB8" w:rsidRDefault="00000BB8" w:rsidP="00B64DED">
            <w:pPr>
              <w:jc w:val="right"/>
              <w:rPr>
                <w:rFonts w:eastAsia="Times New Roman"/>
                <w:szCs w:val="20"/>
              </w:rPr>
            </w:pPr>
            <w:r w:rsidRPr="00000BB8">
              <w:rPr>
                <w:rFonts w:eastAsia="Times New Roman"/>
                <w:szCs w:val="20"/>
              </w:rPr>
              <w:t>12,500</w:t>
            </w:r>
          </w:p>
        </w:tc>
      </w:tr>
      <w:tr w:rsidR="00000BB8" w:rsidRPr="00000BB8" w14:paraId="57ECBB12" w14:textId="77777777" w:rsidTr="006254C4">
        <w:tc>
          <w:tcPr>
            <w:tcW w:w="6799" w:type="dxa"/>
          </w:tcPr>
          <w:p w14:paraId="4B5DE905" w14:textId="77777777" w:rsidR="00000BB8" w:rsidRPr="00000BB8" w:rsidRDefault="00000BB8" w:rsidP="00B64DED">
            <w:pPr>
              <w:rPr>
                <w:rFonts w:eastAsia="Times New Roman"/>
                <w:szCs w:val="20"/>
              </w:rPr>
            </w:pPr>
            <w:r w:rsidRPr="00000BB8">
              <w:rPr>
                <w:rFonts w:eastAsia="Times New Roman"/>
                <w:szCs w:val="20"/>
              </w:rPr>
              <w:t>Newtownards Christmas Switch On</w:t>
            </w:r>
          </w:p>
        </w:tc>
        <w:tc>
          <w:tcPr>
            <w:tcW w:w="1133" w:type="dxa"/>
          </w:tcPr>
          <w:p w14:paraId="6CC15462" w14:textId="77777777" w:rsidR="00000BB8" w:rsidRPr="00000BB8" w:rsidRDefault="00000BB8" w:rsidP="00B64DED">
            <w:pPr>
              <w:rPr>
                <w:rFonts w:eastAsia="Times New Roman"/>
                <w:szCs w:val="20"/>
              </w:rPr>
            </w:pPr>
            <w:r w:rsidRPr="00000BB8">
              <w:rPr>
                <w:rFonts w:eastAsia="Times New Roman"/>
                <w:szCs w:val="20"/>
              </w:rPr>
              <w:t>Nov</w:t>
            </w:r>
          </w:p>
        </w:tc>
        <w:tc>
          <w:tcPr>
            <w:tcW w:w="1084" w:type="dxa"/>
          </w:tcPr>
          <w:p w14:paraId="4FCF1F33" w14:textId="77777777" w:rsidR="00000BB8" w:rsidRPr="00000BB8" w:rsidRDefault="00000BB8" w:rsidP="00B64DED">
            <w:pPr>
              <w:jc w:val="right"/>
              <w:rPr>
                <w:rFonts w:eastAsia="Times New Roman"/>
                <w:szCs w:val="20"/>
              </w:rPr>
            </w:pPr>
            <w:r w:rsidRPr="00000BB8">
              <w:rPr>
                <w:rFonts w:eastAsia="Times New Roman"/>
                <w:szCs w:val="20"/>
              </w:rPr>
              <w:t>12,500</w:t>
            </w:r>
          </w:p>
        </w:tc>
      </w:tr>
      <w:tr w:rsidR="00000BB8" w:rsidRPr="00000BB8" w14:paraId="28645372" w14:textId="77777777" w:rsidTr="00000BB8">
        <w:tc>
          <w:tcPr>
            <w:tcW w:w="6799" w:type="dxa"/>
            <w:shd w:val="clear" w:color="auto" w:fill="F2F2F2"/>
          </w:tcPr>
          <w:p w14:paraId="2FD18FAF" w14:textId="77777777" w:rsidR="00000BB8" w:rsidRPr="00000BB8" w:rsidRDefault="00000BB8" w:rsidP="00B64DED">
            <w:pPr>
              <w:rPr>
                <w:rFonts w:eastAsia="Times New Roman"/>
                <w:b/>
                <w:bCs/>
                <w:szCs w:val="20"/>
              </w:rPr>
            </w:pPr>
            <w:r w:rsidRPr="00000BB8">
              <w:rPr>
                <w:rFonts w:eastAsia="Times New Roman"/>
                <w:b/>
                <w:bCs/>
                <w:szCs w:val="20"/>
              </w:rPr>
              <w:t>TOTAL</w:t>
            </w:r>
          </w:p>
        </w:tc>
        <w:tc>
          <w:tcPr>
            <w:tcW w:w="1133" w:type="dxa"/>
            <w:shd w:val="clear" w:color="auto" w:fill="F2F2F2"/>
          </w:tcPr>
          <w:p w14:paraId="158206DE" w14:textId="77777777" w:rsidR="00000BB8" w:rsidRPr="00000BB8" w:rsidRDefault="00000BB8" w:rsidP="00B64DED">
            <w:pPr>
              <w:rPr>
                <w:rFonts w:eastAsia="Times New Roman"/>
                <w:szCs w:val="20"/>
              </w:rPr>
            </w:pPr>
          </w:p>
        </w:tc>
        <w:tc>
          <w:tcPr>
            <w:tcW w:w="1084" w:type="dxa"/>
            <w:shd w:val="clear" w:color="auto" w:fill="F2F2F2"/>
          </w:tcPr>
          <w:p w14:paraId="384E2168" w14:textId="77777777" w:rsidR="00000BB8" w:rsidRPr="00000BB8" w:rsidRDefault="00000BB8" w:rsidP="00B64DED">
            <w:pPr>
              <w:jc w:val="right"/>
              <w:rPr>
                <w:rFonts w:eastAsia="Times New Roman"/>
                <w:b/>
                <w:bCs/>
                <w:szCs w:val="20"/>
              </w:rPr>
            </w:pPr>
            <w:r w:rsidRPr="00000BB8">
              <w:rPr>
                <w:rFonts w:eastAsia="Times New Roman"/>
                <w:b/>
                <w:bCs/>
                <w:szCs w:val="20"/>
              </w:rPr>
              <w:t>284,500</w:t>
            </w:r>
          </w:p>
        </w:tc>
      </w:tr>
    </w:tbl>
    <w:p w14:paraId="2BE20CE3" w14:textId="77777777" w:rsidR="00000BB8" w:rsidRPr="00000BB8" w:rsidRDefault="00000BB8" w:rsidP="00B64DED">
      <w:pPr>
        <w:rPr>
          <w:rFonts w:eastAsia="Times New Roman"/>
          <w:szCs w:val="20"/>
        </w:rPr>
      </w:pPr>
    </w:p>
    <w:p w14:paraId="1A4A4987" w14:textId="370050A0" w:rsidR="00000BB8" w:rsidRPr="00000BB8" w:rsidRDefault="00000BB8" w:rsidP="00B64DED">
      <w:pPr>
        <w:rPr>
          <w:rFonts w:eastAsia="Times New Roman"/>
          <w:szCs w:val="20"/>
        </w:rPr>
      </w:pPr>
      <w:r w:rsidRPr="00000BB8">
        <w:rPr>
          <w:rFonts w:eastAsia="Times New Roman"/>
          <w:szCs w:val="20"/>
        </w:rPr>
        <w:t xml:space="preserve">Further reports were presented to Council in March and June 2021, with proposals on how to adapt the programme in the face of ongoing Government Covid-19 restrictions.  Members would be aware that no events/large gatherings were allowed to take place in Northern Ireland for a significant part of 2021, with this guidance in place until July 2021. </w:t>
      </w:r>
    </w:p>
    <w:p w14:paraId="2EF377A4" w14:textId="77777777" w:rsidR="00000BB8" w:rsidRPr="00000BB8" w:rsidRDefault="00000BB8" w:rsidP="00B64DED">
      <w:pPr>
        <w:rPr>
          <w:rFonts w:eastAsia="Times New Roman"/>
          <w:szCs w:val="20"/>
        </w:rPr>
      </w:pPr>
    </w:p>
    <w:p w14:paraId="4D419FE0" w14:textId="77777777" w:rsidR="00000BB8" w:rsidRPr="00000BB8" w:rsidRDefault="00000BB8" w:rsidP="00B64DED">
      <w:pPr>
        <w:rPr>
          <w:rFonts w:eastAsia="Times New Roman"/>
          <w:szCs w:val="20"/>
        </w:rPr>
      </w:pPr>
      <w:r w:rsidRPr="00000BB8">
        <w:rPr>
          <w:rFonts w:eastAsia="Times New Roman"/>
          <w:szCs w:val="20"/>
        </w:rPr>
        <w:t>The Government Covid-19 restrictions and guidance from the summer 2021 changed and therefore the programme was adapted and approved by Council to enable events to take place to include:</w:t>
      </w:r>
    </w:p>
    <w:p w14:paraId="699F3149" w14:textId="77777777" w:rsidR="00000BB8" w:rsidRPr="00000BB8" w:rsidRDefault="00000BB8" w:rsidP="00B64DED">
      <w:pPr>
        <w:rPr>
          <w:rFonts w:eastAsia="Times New Roman"/>
          <w:szCs w:val="20"/>
        </w:rPr>
      </w:pPr>
    </w:p>
    <w:p w14:paraId="1B32A05A" w14:textId="77777777" w:rsidR="00000BB8" w:rsidRPr="00000BB8" w:rsidRDefault="00000BB8" w:rsidP="00B64DED">
      <w:pPr>
        <w:numPr>
          <w:ilvl w:val="0"/>
          <w:numId w:val="6"/>
        </w:numPr>
        <w:contextualSpacing/>
        <w:jc w:val="both"/>
        <w:rPr>
          <w:rFonts w:eastAsia="Times New Roman"/>
          <w:szCs w:val="20"/>
        </w:rPr>
      </w:pPr>
      <w:r w:rsidRPr="00000BB8">
        <w:rPr>
          <w:rFonts w:eastAsia="Times New Roman"/>
          <w:szCs w:val="20"/>
        </w:rPr>
        <w:t xml:space="preserve">attendance at any event was not to exceed 500 </w:t>
      </w:r>
    </w:p>
    <w:p w14:paraId="003E6694" w14:textId="77777777" w:rsidR="00000BB8" w:rsidRPr="00000BB8" w:rsidRDefault="00000BB8" w:rsidP="00B64DED">
      <w:pPr>
        <w:numPr>
          <w:ilvl w:val="0"/>
          <w:numId w:val="6"/>
        </w:numPr>
        <w:contextualSpacing/>
        <w:rPr>
          <w:rFonts w:eastAsia="Times New Roman"/>
          <w:szCs w:val="20"/>
        </w:rPr>
      </w:pPr>
      <w:r w:rsidRPr="00000BB8">
        <w:rPr>
          <w:rFonts w:eastAsia="Times New Roman"/>
          <w:szCs w:val="20"/>
        </w:rPr>
        <w:t xml:space="preserve">events must be designed to be compliant with that maximum attendance, and manageable within all Covid restrictions, including social distancing guidelines </w:t>
      </w:r>
    </w:p>
    <w:p w14:paraId="74F1F2FC" w14:textId="77777777" w:rsidR="00000BB8" w:rsidRPr="00000BB8" w:rsidRDefault="00000BB8" w:rsidP="00B64DED">
      <w:pPr>
        <w:numPr>
          <w:ilvl w:val="0"/>
          <w:numId w:val="6"/>
        </w:numPr>
        <w:contextualSpacing/>
        <w:jc w:val="both"/>
        <w:rPr>
          <w:rFonts w:eastAsia="Times New Roman"/>
          <w:szCs w:val="20"/>
        </w:rPr>
      </w:pPr>
      <w:r w:rsidRPr="00000BB8">
        <w:rPr>
          <w:rFonts w:eastAsia="Times New Roman"/>
          <w:szCs w:val="20"/>
        </w:rPr>
        <w:t>the budget to be spent to attract a maximum attendance of 500 represents value for money for ratepayer funds.</w:t>
      </w:r>
    </w:p>
    <w:p w14:paraId="0103A8BC" w14:textId="77777777" w:rsidR="00000BB8" w:rsidRPr="00000BB8" w:rsidRDefault="00000BB8" w:rsidP="00B64DED">
      <w:pPr>
        <w:rPr>
          <w:rFonts w:eastAsia="Times New Roman"/>
          <w:szCs w:val="20"/>
        </w:rPr>
      </w:pPr>
    </w:p>
    <w:p w14:paraId="046CE77A" w14:textId="77777777" w:rsidR="00000BB8" w:rsidRPr="00000BB8" w:rsidRDefault="00000BB8" w:rsidP="00B64DED">
      <w:pPr>
        <w:rPr>
          <w:rFonts w:eastAsia="Times New Roman"/>
          <w:szCs w:val="20"/>
        </w:rPr>
      </w:pPr>
      <w:r w:rsidRPr="00000BB8">
        <w:rPr>
          <w:rFonts w:eastAsia="Times New Roman"/>
          <w:szCs w:val="20"/>
        </w:rPr>
        <w:t>Council agreed the final 2021 Tourism Events Programme below, and this report presented an evaluation of those delivered:</w:t>
      </w:r>
    </w:p>
    <w:p w14:paraId="60F8E91E" w14:textId="77777777" w:rsidR="00000BB8" w:rsidRPr="00000BB8" w:rsidRDefault="00000BB8" w:rsidP="00B64DED">
      <w:pPr>
        <w:rPr>
          <w:rFonts w:eastAsia="Times New Roman"/>
          <w:szCs w:val="20"/>
        </w:rPr>
      </w:pPr>
    </w:p>
    <w:tbl>
      <w:tblPr>
        <w:tblStyle w:val="TableGrid1"/>
        <w:tblW w:w="9067" w:type="dxa"/>
        <w:tblLayout w:type="fixed"/>
        <w:tblLook w:val="04A0" w:firstRow="1" w:lastRow="0" w:firstColumn="1" w:lastColumn="0" w:noHBand="0" w:noVBand="1"/>
      </w:tblPr>
      <w:tblGrid>
        <w:gridCol w:w="3539"/>
        <w:gridCol w:w="1701"/>
        <w:gridCol w:w="3827"/>
      </w:tblGrid>
      <w:tr w:rsidR="00000BB8" w:rsidRPr="00000BB8" w14:paraId="11E236E4" w14:textId="77777777" w:rsidTr="006254C4">
        <w:tc>
          <w:tcPr>
            <w:tcW w:w="3539" w:type="dxa"/>
            <w:vAlign w:val="center"/>
          </w:tcPr>
          <w:p w14:paraId="48141945" w14:textId="77777777" w:rsidR="00000BB8" w:rsidRPr="00000BB8" w:rsidRDefault="00000BB8" w:rsidP="00B64DED">
            <w:pPr>
              <w:rPr>
                <w:rFonts w:eastAsia="Times New Roman"/>
                <w:b/>
                <w:bCs/>
                <w:szCs w:val="20"/>
              </w:rPr>
            </w:pPr>
            <w:r w:rsidRPr="00000BB8">
              <w:rPr>
                <w:rFonts w:eastAsia="Times New Roman"/>
                <w:b/>
                <w:bCs/>
                <w:szCs w:val="20"/>
              </w:rPr>
              <w:t>Event</w:t>
            </w:r>
          </w:p>
        </w:tc>
        <w:tc>
          <w:tcPr>
            <w:tcW w:w="1701" w:type="dxa"/>
            <w:vAlign w:val="center"/>
          </w:tcPr>
          <w:p w14:paraId="461A3FD6" w14:textId="77777777" w:rsidR="00000BB8" w:rsidRPr="00000BB8" w:rsidRDefault="00000BB8" w:rsidP="00B64DED">
            <w:pPr>
              <w:rPr>
                <w:rFonts w:eastAsia="Times New Roman"/>
                <w:b/>
                <w:bCs/>
                <w:szCs w:val="20"/>
              </w:rPr>
            </w:pPr>
            <w:r w:rsidRPr="00000BB8">
              <w:rPr>
                <w:rFonts w:eastAsia="Times New Roman"/>
                <w:b/>
                <w:bCs/>
                <w:szCs w:val="20"/>
              </w:rPr>
              <w:t>Final Agreed Budget</w:t>
            </w:r>
          </w:p>
        </w:tc>
        <w:tc>
          <w:tcPr>
            <w:tcW w:w="3827" w:type="dxa"/>
            <w:vAlign w:val="center"/>
          </w:tcPr>
          <w:p w14:paraId="780FD16D" w14:textId="77777777" w:rsidR="00000BB8" w:rsidRPr="00000BB8" w:rsidRDefault="00000BB8" w:rsidP="00B64DED">
            <w:pPr>
              <w:rPr>
                <w:rFonts w:eastAsia="Times New Roman"/>
                <w:b/>
                <w:bCs/>
                <w:szCs w:val="20"/>
              </w:rPr>
            </w:pPr>
            <w:r w:rsidRPr="00000BB8">
              <w:rPr>
                <w:rFonts w:eastAsia="Times New Roman"/>
                <w:b/>
                <w:bCs/>
                <w:szCs w:val="20"/>
              </w:rPr>
              <w:t xml:space="preserve">Event </w:t>
            </w:r>
          </w:p>
        </w:tc>
      </w:tr>
      <w:tr w:rsidR="00000BB8" w:rsidRPr="00000BB8" w14:paraId="1D278F65" w14:textId="77777777" w:rsidTr="006254C4">
        <w:tc>
          <w:tcPr>
            <w:tcW w:w="3539" w:type="dxa"/>
            <w:vAlign w:val="center"/>
          </w:tcPr>
          <w:p w14:paraId="2E6078B5" w14:textId="77777777" w:rsidR="00000BB8" w:rsidRPr="00000BB8" w:rsidRDefault="00000BB8" w:rsidP="00B64DED">
            <w:pPr>
              <w:rPr>
                <w:rFonts w:eastAsia="Times New Roman"/>
                <w:szCs w:val="20"/>
              </w:rPr>
            </w:pPr>
            <w:r w:rsidRPr="00000BB8">
              <w:rPr>
                <w:rFonts w:eastAsia="Times New Roman"/>
                <w:szCs w:val="20"/>
              </w:rPr>
              <w:t>May Day</w:t>
            </w:r>
          </w:p>
        </w:tc>
        <w:tc>
          <w:tcPr>
            <w:tcW w:w="1701" w:type="dxa"/>
            <w:vAlign w:val="center"/>
          </w:tcPr>
          <w:p w14:paraId="46039437" w14:textId="77777777" w:rsidR="00000BB8" w:rsidRPr="00000BB8" w:rsidRDefault="00000BB8" w:rsidP="00B64DED">
            <w:pPr>
              <w:jc w:val="right"/>
              <w:rPr>
                <w:rFonts w:eastAsia="Times New Roman"/>
                <w:szCs w:val="20"/>
              </w:rPr>
            </w:pPr>
            <w:r w:rsidRPr="00000BB8">
              <w:rPr>
                <w:rFonts w:eastAsia="Times New Roman"/>
                <w:szCs w:val="20"/>
              </w:rPr>
              <w:t>£5,000</w:t>
            </w:r>
          </w:p>
        </w:tc>
        <w:tc>
          <w:tcPr>
            <w:tcW w:w="3827" w:type="dxa"/>
            <w:vAlign w:val="center"/>
          </w:tcPr>
          <w:p w14:paraId="1259E15E" w14:textId="77777777" w:rsidR="00000BB8" w:rsidRPr="00000BB8" w:rsidRDefault="00000BB8" w:rsidP="00B64DED">
            <w:pPr>
              <w:rPr>
                <w:rFonts w:eastAsia="Times New Roman"/>
                <w:szCs w:val="20"/>
              </w:rPr>
            </w:pPr>
            <w:r w:rsidRPr="00000BB8">
              <w:rPr>
                <w:rFonts w:eastAsia="Times New Roman"/>
                <w:szCs w:val="20"/>
              </w:rPr>
              <w:t>Rescheduled to Autumn</w:t>
            </w:r>
            <w:r w:rsidRPr="00000BB8">
              <w:rPr>
                <w:rFonts w:eastAsia="Times New Roman"/>
                <w:color w:val="FF0000"/>
                <w:szCs w:val="20"/>
              </w:rPr>
              <w:t xml:space="preserve"> </w:t>
            </w:r>
            <w:r w:rsidRPr="00000BB8">
              <w:rPr>
                <w:rFonts w:eastAsia="Times New Roman"/>
                <w:szCs w:val="20"/>
              </w:rPr>
              <w:t xml:space="preserve">event </w:t>
            </w:r>
          </w:p>
        </w:tc>
      </w:tr>
      <w:tr w:rsidR="00000BB8" w:rsidRPr="00000BB8" w14:paraId="00460580" w14:textId="77777777" w:rsidTr="006254C4">
        <w:tc>
          <w:tcPr>
            <w:tcW w:w="3539" w:type="dxa"/>
            <w:vAlign w:val="center"/>
          </w:tcPr>
          <w:p w14:paraId="11B4CAAB" w14:textId="77777777" w:rsidR="00000BB8" w:rsidRPr="00000BB8" w:rsidRDefault="00000BB8" w:rsidP="00B64DED">
            <w:pPr>
              <w:rPr>
                <w:rFonts w:eastAsia="Times New Roman"/>
                <w:szCs w:val="20"/>
              </w:rPr>
            </w:pPr>
            <w:r w:rsidRPr="00000BB8">
              <w:rPr>
                <w:rFonts w:eastAsia="Times New Roman"/>
                <w:szCs w:val="20"/>
              </w:rPr>
              <w:t>Pipe Band Championship</w:t>
            </w:r>
          </w:p>
        </w:tc>
        <w:tc>
          <w:tcPr>
            <w:tcW w:w="1701" w:type="dxa"/>
            <w:vAlign w:val="center"/>
          </w:tcPr>
          <w:p w14:paraId="5FCFC5B4" w14:textId="77777777" w:rsidR="00000BB8" w:rsidRPr="00000BB8" w:rsidRDefault="00000BB8" w:rsidP="00B64DED">
            <w:pPr>
              <w:jc w:val="right"/>
              <w:rPr>
                <w:rFonts w:eastAsia="Times New Roman"/>
                <w:szCs w:val="20"/>
              </w:rPr>
            </w:pPr>
            <w:r w:rsidRPr="00000BB8">
              <w:rPr>
                <w:rFonts w:eastAsia="Times New Roman"/>
                <w:szCs w:val="20"/>
              </w:rPr>
              <w:t>£26,500</w:t>
            </w:r>
          </w:p>
        </w:tc>
        <w:tc>
          <w:tcPr>
            <w:tcW w:w="3827" w:type="dxa"/>
            <w:vAlign w:val="center"/>
          </w:tcPr>
          <w:p w14:paraId="40E08473" w14:textId="77777777" w:rsidR="00000BB8" w:rsidRPr="00000BB8" w:rsidRDefault="00000BB8" w:rsidP="00B64DED">
            <w:pPr>
              <w:rPr>
                <w:rFonts w:eastAsia="Times New Roman"/>
                <w:szCs w:val="20"/>
              </w:rPr>
            </w:pPr>
            <w:r w:rsidRPr="00000BB8">
              <w:rPr>
                <w:rFonts w:eastAsia="Times New Roman"/>
                <w:szCs w:val="20"/>
              </w:rPr>
              <w:t>Changed to ‘Pipeband Festival’ rescheduled to 4 Sept 2021</w:t>
            </w:r>
          </w:p>
        </w:tc>
      </w:tr>
      <w:tr w:rsidR="00000BB8" w:rsidRPr="00000BB8" w14:paraId="3FED0CED" w14:textId="77777777" w:rsidTr="006254C4">
        <w:tc>
          <w:tcPr>
            <w:tcW w:w="3539" w:type="dxa"/>
            <w:vAlign w:val="center"/>
          </w:tcPr>
          <w:p w14:paraId="194DAB30" w14:textId="77777777" w:rsidR="00000BB8" w:rsidRPr="00000BB8" w:rsidRDefault="00000BB8" w:rsidP="00B64DED">
            <w:pPr>
              <w:rPr>
                <w:rFonts w:eastAsia="Times New Roman"/>
                <w:szCs w:val="20"/>
              </w:rPr>
            </w:pPr>
            <w:r w:rsidRPr="00000BB8">
              <w:rPr>
                <w:rFonts w:eastAsia="Times New Roman"/>
                <w:szCs w:val="20"/>
              </w:rPr>
              <w:t>Spring Food Festival inc.</w:t>
            </w:r>
          </w:p>
          <w:p w14:paraId="53ACFFF1" w14:textId="77777777" w:rsidR="00000BB8" w:rsidRPr="00000BB8" w:rsidRDefault="00000BB8" w:rsidP="00B64DED">
            <w:pPr>
              <w:rPr>
                <w:rFonts w:eastAsia="Times New Roman"/>
                <w:szCs w:val="20"/>
              </w:rPr>
            </w:pPr>
            <w:r w:rsidRPr="00000BB8">
              <w:rPr>
                <w:rFonts w:eastAsia="Times New Roman"/>
                <w:szCs w:val="20"/>
              </w:rPr>
              <w:t>Comber Earlies Festival</w:t>
            </w:r>
          </w:p>
        </w:tc>
        <w:tc>
          <w:tcPr>
            <w:tcW w:w="1701" w:type="dxa"/>
            <w:vAlign w:val="center"/>
          </w:tcPr>
          <w:p w14:paraId="2EE3AEE7" w14:textId="77777777" w:rsidR="00000BB8" w:rsidRPr="00000BB8" w:rsidRDefault="00000BB8" w:rsidP="00B64DED">
            <w:pPr>
              <w:jc w:val="right"/>
              <w:rPr>
                <w:rFonts w:eastAsia="Times New Roman"/>
                <w:szCs w:val="20"/>
              </w:rPr>
            </w:pPr>
            <w:r w:rsidRPr="00000BB8">
              <w:rPr>
                <w:rFonts w:eastAsia="Times New Roman"/>
                <w:szCs w:val="20"/>
              </w:rPr>
              <w:t>£0</w:t>
            </w:r>
          </w:p>
        </w:tc>
        <w:tc>
          <w:tcPr>
            <w:tcW w:w="3827" w:type="dxa"/>
            <w:vAlign w:val="center"/>
          </w:tcPr>
          <w:p w14:paraId="6FB9A49D" w14:textId="77777777" w:rsidR="00000BB8" w:rsidRPr="00000BB8" w:rsidRDefault="00000BB8" w:rsidP="00B64DED">
            <w:pPr>
              <w:rPr>
                <w:rFonts w:eastAsia="Times New Roman"/>
                <w:szCs w:val="20"/>
              </w:rPr>
            </w:pPr>
            <w:r w:rsidRPr="00000BB8">
              <w:rPr>
                <w:rFonts w:eastAsia="Times New Roman"/>
                <w:szCs w:val="20"/>
              </w:rPr>
              <w:t>Cancelled</w:t>
            </w:r>
          </w:p>
        </w:tc>
      </w:tr>
      <w:tr w:rsidR="00000BB8" w:rsidRPr="00000BB8" w14:paraId="28090D59" w14:textId="77777777" w:rsidTr="006254C4">
        <w:tc>
          <w:tcPr>
            <w:tcW w:w="3539" w:type="dxa"/>
            <w:vAlign w:val="center"/>
          </w:tcPr>
          <w:p w14:paraId="0415BD8A" w14:textId="77777777" w:rsidR="00000BB8" w:rsidRPr="00000BB8" w:rsidRDefault="00000BB8" w:rsidP="00B64DED">
            <w:pPr>
              <w:rPr>
                <w:rFonts w:eastAsia="Times New Roman"/>
                <w:szCs w:val="20"/>
              </w:rPr>
            </w:pPr>
            <w:r w:rsidRPr="00000BB8">
              <w:rPr>
                <w:rFonts w:eastAsia="Times New Roman"/>
                <w:szCs w:val="20"/>
              </w:rPr>
              <w:t>Festivals by the Sea</w:t>
            </w:r>
          </w:p>
        </w:tc>
        <w:tc>
          <w:tcPr>
            <w:tcW w:w="1701" w:type="dxa"/>
            <w:vAlign w:val="center"/>
          </w:tcPr>
          <w:p w14:paraId="5114F7A7" w14:textId="77777777" w:rsidR="00000BB8" w:rsidRPr="00000BB8" w:rsidRDefault="00000BB8" w:rsidP="00B64DED">
            <w:pPr>
              <w:jc w:val="right"/>
              <w:rPr>
                <w:rFonts w:eastAsia="Times New Roman"/>
                <w:szCs w:val="20"/>
              </w:rPr>
            </w:pPr>
            <w:r w:rsidRPr="00000BB8">
              <w:rPr>
                <w:rFonts w:eastAsia="Times New Roman"/>
                <w:szCs w:val="20"/>
              </w:rPr>
              <w:t>£40,000</w:t>
            </w:r>
          </w:p>
        </w:tc>
        <w:tc>
          <w:tcPr>
            <w:tcW w:w="3827" w:type="dxa"/>
            <w:vAlign w:val="center"/>
          </w:tcPr>
          <w:p w14:paraId="2C6D9511" w14:textId="77777777" w:rsidR="00000BB8" w:rsidRPr="00000BB8" w:rsidRDefault="00000BB8" w:rsidP="00B64DED">
            <w:pPr>
              <w:rPr>
                <w:rFonts w:eastAsia="Times New Roman"/>
                <w:szCs w:val="20"/>
              </w:rPr>
            </w:pPr>
            <w:r w:rsidRPr="00000BB8">
              <w:rPr>
                <w:rFonts w:eastAsia="Times New Roman"/>
                <w:szCs w:val="20"/>
              </w:rPr>
              <w:t xml:space="preserve">Changed to one-day animation </w:t>
            </w:r>
          </w:p>
          <w:p w14:paraId="02FC6706" w14:textId="77777777" w:rsidR="00000BB8" w:rsidRPr="00000BB8" w:rsidRDefault="00000BB8" w:rsidP="00B64DED">
            <w:pPr>
              <w:rPr>
                <w:rFonts w:eastAsia="Times New Roman"/>
                <w:szCs w:val="20"/>
              </w:rPr>
            </w:pPr>
            <w:r w:rsidRPr="00000BB8">
              <w:rPr>
                <w:rFonts w:eastAsia="Times New Roman"/>
                <w:szCs w:val="20"/>
              </w:rPr>
              <w:t>rescheduled to Sat 21 Aug 2021</w:t>
            </w:r>
          </w:p>
        </w:tc>
      </w:tr>
      <w:tr w:rsidR="00000BB8" w:rsidRPr="00000BB8" w14:paraId="58E34717" w14:textId="77777777" w:rsidTr="006254C4">
        <w:tc>
          <w:tcPr>
            <w:tcW w:w="3539" w:type="dxa"/>
            <w:vAlign w:val="center"/>
          </w:tcPr>
          <w:p w14:paraId="7E51E3B3" w14:textId="77777777" w:rsidR="00000BB8" w:rsidRPr="00000BB8" w:rsidRDefault="00000BB8" w:rsidP="00B64DED">
            <w:pPr>
              <w:rPr>
                <w:rFonts w:eastAsia="Times New Roman"/>
                <w:szCs w:val="20"/>
              </w:rPr>
            </w:pPr>
            <w:r w:rsidRPr="00000BB8">
              <w:rPr>
                <w:rFonts w:eastAsia="Times New Roman"/>
                <w:szCs w:val="20"/>
              </w:rPr>
              <w:t>Autumn Food Festival</w:t>
            </w:r>
          </w:p>
        </w:tc>
        <w:tc>
          <w:tcPr>
            <w:tcW w:w="1701" w:type="dxa"/>
            <w:vAlign w:val="center"/>
          </w:tcPr>
          <w:p w14:paraId="26994F1A" w14:textId="77777777" w:rsidR="00000BB8" w:rsidRPr="00000BB8" w:rsidRDefault="00000BB8" w:rsidP="00B64DED">
            <w:pPr>
              <w:jc w:val="right"/>
              <w:rPr>
                <w:rFonts w:eastAsia="Times New Roman"/>
                <w:szCs w:val="20"/>
              </w:rPr>
            </w:pPr>
            <w:r w:rsidRPr="00000BB8">
              <w:rPr>
                <w:rFonts w:eastAsia="Times New Roman"/>
                <w:szCs w:val="20"/>
              </w:rPr>
              <w:t>£61,000</w:t>
            </w:r>
          </w:p>
        </w:tc>
        <w:tc>
          <w:tcPr>
            <w:tcW w:w="3827" w:type="dxa"/>
            <w:vAlign w:val="center"/>
          </w:tcPr>
          <w:p w14:paraId="627C62B3" w14:textId="77777777" w:rsidR="00000BB8" w:rsidRPr="00000BB8" w:rsidRDefault="00000BB8" w:rsidP="00B64DED">
            <w:pPr>
              <w:rPr>
                <w:rFonts w:eastAsia="Times New Roman"/>
                <w:szCs w:val="20"/>
              </w:rPr>
            </w:pPr>
            <w:r w:rsidRPr="00000BB8">
              <w:rPr>
                <w:rFonts w:eastAsia="Times New Roman"/>
                <w:szCs w:val="20"/>
              </w:rPr>
              <w:t>Tide and Turf Festival with other food activity – Sat 18 Sept 2021</w:t>
            </w:r>
          </w:p>
        </w:tc>
      </w:tr>
      <w:tr w:rsidR="00000BB8" w:rsidRPr="00000BB8" w14:paraId="5207021F" w14:textId="77777777" w:rsidTr="006254C4">
        <w:tc>
          <w:tcPr>
            <w:tcW w:w="3539" w:type="dxa"/>
            <w:vAlign w:val="center"/>
          </w:tcPr>
          <w:p w14:paraId="222B23EF" w14:textId="77777777" w:rsidR="00000BB8" w:rsidRPr="00000BB8" w:rsidRDefault="00000BB8" w:rsidP="00B64DED">
            <w:pPr>
              <w:rPr>
                <w:rFonts w:eastAsia="Times New Roman"/>
                <w:szCs w:val="20"/>
              </w:rPr>
            </w:pPr>
            <w:r w:rsidRPr="00000BB8">
              <w:rPr>
                <w:rFonts w:eastAsia="Times New Roman"/>
                <w:szCs w:val="20"/>
              </w:rPr>
              <w:t>Bangor Christmas Switch On</w:t>
            </w:r>
          </w:p>
        </w:tc>
        <w:tc>
          <w:tcPr>
            <w:tcW w:w="1701" w:type="dxa"/>
            <w:vAlign w:val="center"/>
          </w:tcPr>
          <w:p w14:paraId="6C0E54D9" w14:textId="77777777" w:rsidR="00000BB8" w:rsidRPr="00000BB8" w:rsidRDefault="00000BB8" w:rsidP="00B64DED">
            <w:pPr>
              <w:jc w:val="right"/>
              <w:rPr>
                <w:rFonts w:eastAsia="Times New Roman"/>
                <w:szCs w:val="20"/>
              </w:rPr>
            </w:pPr>
            <w:r w:rsidRPr="00000BB8">
              <w:rPr>
                <w:rFonts w:eastAsia="Times New Roman"/>
                <w:szCs w:val="20"/>
              </w:rPr>
              <w:t>£12,500</w:t>
            </w:r>
          </w:p>
        </w:tc>
        <w:tc>
          <w:tcPr>
            <w:tcW w:w="3827" w:type="dxa"/>
            <w:vAlign w:val="center"/>
          </w:tcPr>
          <w:p w14:paraId="7CD9FE8A" w14:textId="77777777" w:rsidR="00000BB8" w:rsidRPr="00000BB8" w:rsidRDefault="00000BB8" w:rsidP="00B64DED">
            <w:pPr>
              <w:rPr>
                <w:rFonts w:eastAsia="Times New Roman"/>
                <w:szCs w:val="20"/>
              </w:rPr>
            </w:pPr>
            <w:r w:rsidRPr="00000BB8">
              <w:rPr>
                <w:rFonts w:eastAsia="Times New Roman"/>
                <w:szCs w:val="20"/>
              </w:rPr>
              <w:t>Sat 20 Nov 2021</w:t>
            </w:r>
          </w:p>
        </w:tc>
      </w:tr>
      <w:tr w:rsidR="00000BB8" w:rsidRPr="00000BB8" w14:paraId="70FD3EBF" w14:textId="77777777" w:rsidTr="006254C4">
        <w:tc>
          <w:tcPr>
            <w:tcW w:w="3539" w:type="dxa"/>
            <w:vAlign w:val="center"/>
          </w:tcPr>
          <w:p w14:paraId="71E94131" w14:textId="77777777" w:rsidR="00000BB8" w:rsidRPr="00000BB8" w:rsidRDefault="00000BB8" w:rsidP="00B64DED">
            <w:pPr>
              <w:rPr>
                <w:rFonts w:eastAsia="Times New Roman"/>
                <w:szCs w:val="20"/>
              </w:rPr>
            </w:pPr>
            <w:r w:rsidRPr="00000BB8">
              <w:rPr>
                <w:rFonts w:eastAsia="Times New Roman"/>
                <w:szCs w:val="20"/>
              </w:rPr>
              <w:t>Newtownards Christmas Switch On</w:t>
            </w:r>
          </w:p>
        </w:tc>
        <w:tc>
          <w:tcPr>
            <w:tcW w:w="1701" w:type="dxa"/>
            <w:vAlign w:val="center"/>
          </w:tcPr>
          <w:p w14:paraId="1C76DE27" w14:textId="77777777" w:rsidR="00000BB8" w:rsidRPr="00000BB8" w:rsidRDefault="00000BB8" w:rsidP="00B64DED">
            <w:pPr>
              <w:jc w:val="right"/>
              <w:rPr>
                <w:rFonts w:eastAsia="Times New Roman"/>
                <w:szCs w:val="20"/>
              </w:rPr>
            </w:pPr>
            <w:r w:rsidRPr="00000BB8">
              <w:rPr>
                <w:rFonts w:eastAsia="Times New Roman"/>
                <w:szCs w:val="20"/>
              </w:rPr>
              <w:t>£12,500</w:t>
            </w:r>
          </w:p>
        </w:tc>
        <w:tc>
          <w:tcPr>
            <w:tcW w:w="3827" w:type="dxa"/>
            <w:vAlign w:val="center"/>
          </w:tcPr>
          <w:p w14:paraId="173540A2" w14:textId="77777777" w:rsidR="00000BB8" w:rsidRPr="00000BB8" w:rsidRDefault="00000BB8" w:rsidP="00B64DED">
            <w:pPr>
              <w:rPr>
                <w:rFonts w:eastAsia="Times New Roman"/>
                <w:szCs w:val="20"/>
              </w:rPr>
            </w:pPr>
            <w:r w:rsidRPr="00000BB8">
              <w:rPr>
                <w:rFonts w:eastAsia="Times New Roman"/>
                <w:szCs w:val="20"/>
              </w:rPr>
              <w:t xml:space="preserve">Sat 27 Nov 2021 </w:t>
            </w:r>
            <w:r w:rsidRPr="00000BB8">
              <w:rPr>
                <w:rFonts w:eastAsia="Times New Roman"/>
                <w:strike/>
                <w:szCs w:val="20"/>
              </w:rPr>
              <w:t xml:space="preserve"> </w:t>
            </w:r>
          </w:p>
        </w:tc>
      </w:tr>
      <w:tr w:rsidR="00000BB8" w:rsidRPr="00000BB8" w14:paraId="0B60C5F1" w14:textId="77777777" w:rsidTr="00000BB8">
        <w:tc>
          <w:tcPr>
            <w:tcW w:w="3539" w:type="dxa"/>
            <w:shd w:val="clear" w:color="auto" w:fill="F2F2F2"/>
          </w:tcPr>
          <w:p w14:paraId="3E5D128F" w14:textId="77777777" w:rsidR="00000BB8" w:rsidRPr="00000BB8" w:rsidRDefault="00000BB8" w:rsidP="00B64DED">
            <w:pPr>
              <w:rPr>
                <w:rFonts w:eastAsia="Times New Roman"/>
                <w:b/>
                <w:bCs/>
                <w:szCs w:val="20"/>
              </w:rPr>
            </w:pPr>
            <w:r w:rsidRPr="00000BB8">
              <w:rPr>
                <w:rFonts w:eastAsia="Times New Roman"/>
                <w:b/>
                <w:bCs/>
                <w:szCs w:val="20"/>
              </w:rPr>
              <w:t>TOTAL</w:t>
            </w:r>
          </w:p>
        </w:tc>
        <w:tc>
          <w:tcPr>
            <w:tcW w:w="1701" w:type="dxa"/>
            <w:shd w:val="clear" w:color="auto" w:fill="F2F2F2"/>
            <w:vAlign w:val="center"/>
          </w:tcPr>
          <w:p w14:paraId="139DC474" w14:textId="77777777" w:rsidR="00000BB8" w:rsidRPr="00000BB8" w:rsidRDefault="00000BB8" w:rsidP="00B64DED">
            <w:pPr>
              <w:jc w:val="right"/>
              <w:rPr>
                <w:rFonts w:eastAsia="Times New Roman"/>
                <w:b/>
                <w:bCs/>
                <w:szCs w:val="20"/>
              </w:rPr>
            </w:pPr>
            <w:r w:rsidRPr="00000BB8">
              <w:rPr>
                <w:rFonts w:eastAsia="Times New Roman"/>
                <w:b/>
                <w:bCs/>
                <w:szCs w:val="20"/>
              </w:rPr>
              <w:t>£157,500</w:t>
            </w:r>
          </w:p>
        </w:tc>
        <w:tc>
          <w:tcPr>
            <w:tcW w:w="3827" w:type="dxa"/>
            <w:shd w:val="clear" w:color="auto" w:fill="F2F2F2"/>
          </w:tcPr>
          <w:p w14:paraId="26865B14" w14:textId="77777777" w:rsidR="00000BB8" w:rsidRPr="00000BB8" w:rsidRDefault="00000BB8" w:rsidP="00B64DED">
            <w:pPr>
              <w:rPr>
                <w:rFonts w:eastAsia="Times New Roman"/>
                <w:b/>
                <w:bCs/>
                <w:szCs w:val="20"/>
              </w:rPr>
            </w:pPr>
          </w:p>
        </w:tc>
      </w:tr>
    </w:tbl>
    <w:p w14:paraId="1A966075" w14:textId="77777777" w:rsidR="00000BB8" w:rsidRPr="00000BB8" w:rsidRDefault="00000BB8" w:rsidP="00B64DED">
      <w:pPr>
        <w:rPr>
          <w:rFonts w:eastAsia="Times New Roman"/>
          <w:szCs w:val="20"/>
        </w:rPr>
      </w:pPr>
    </w:p>
    <w:p w14:paraId="15FF1AEF" w14:textId="77777777" w:rsidR="00000BB8" w:rsidRPr="00000BB8" w:rsidRDefault="00000BB8" w:rsidP="00B64DED">
      <w:pPr>
        <w:rPr>
          <w:rFonts w:eastAsia="Times New Roman"/>
          <w:szCs w:val="20"/>
        </w:rPr>
      </w:pPr>
      <w:r w:rsidRPr="00000BB8">
        <w:rPr>
          <w:rFonts w:eastAsia="Times New Roman"/>
          <w:szCs w:val="20"/>
        </w:rPr>
        <w:t xml:space="preserve">This report presented an evaluation of the six events delivered in the period from August to November.  It was unfortunate that one event, the Newtownards Christmas Switch On, had to be cancelled due to adverse weather conditions.  </w:t>
      </w:r>
    </w:p>
    <w:p w14:paraId="76B8FFAA" w14:textId="77777777" w:rsidR="00000BB8" w:rsidRPr="00000BB8" w:rsidRDefault="00000BB8" w:rsidP="00B64DED">
      <w:pPr>
        <w:rPr>
          <w:rFonts w:eastAsia="Times New Roman"/>
          <w:szCs w:val="20"/>
        </w:rPr>
      </w:pPr>
    </w:p>
    <w:p w14:paraId="3235097B" w14:textId="77777777" w:rsidR="00000BB8" w:rsidRPr="00000BB8" w:rsidRDefault="00000BB8" w:rsidP="00B64DED">
      <w:pPr>
        <w:rPr>
          <w:rFonts w:eastAsia="Times New Roman"/>
          <w:i/>
          <w:iCs/>
          <w:color w:val="5B9BD5"/>
          <w:szCs w:val="24"/>
        </w:rPr>
      </w:pPr>
      <w:r w:rsidRPr="00000BB8">
        <w:rPr>
          <w:rFonts w:eastAsia="Times New Roman"/>
          <w:szCs w:val="24"/>
        </w:rPr>
        <w:lastRenderedPageBreak/>
        <w:t>The 2021/22 tourism events</w:t>
      </w:r>
      <w:r w:rsidRPr="00000BB8">
        <w:rPr>
          <w:rFonts w:eastAsia="Times New Roman"/>
          <w:color w:val="FF0000"/>
          <w:szCs w:val="24"/>
        </w:rPr>
        <w:t xml:space="preserve"> </w:t>
      </w:r>
      <w:r w:rsidRPr="00000BB8">
        <w:rPr>
          <w:rFonts w:eastAsia="Times New Roman"/>
          <w:szCs w:val="24"/>
        </w:rPr>
        <w:t>programme delivered a total of 17,000 attendees against its revised target of 25,000.  The attendee target was revised ‘in year’ due to the changing programme and changing delivery environment.</w:t>
      </w:r>
    </w:p>
    <w:p w14:paraId="37B97CBD" w14:textId="77777777" w:rsidR="00000BB8" w:rsidRPr="00000BB8" w:rsidRDefault="00000BB8" w:rsidP="00B64DED">
      <w:pPr>
        <w:rPr>
          <w:rFonts w:eastAsia="Times New Roman"/>
          <w:szCs w:val="24"/>
        </w:rPr>
      </w:pPr>
    </w:p>
    <w:p w14:paraId="61F33C52" w14:textId="77777777" w:rsidR="00000BB8" w:rsidRPr="00000BB8" w:rsidRDefault="00000BB8" w:rsidP="00B64DED">
      <w:pPr>
        <w:rPr>
          <w:rFonts w:eastAsia="Times New Roman"/>
          <w:szCs w:val="20"/>
        </w:rPr>
      </w:pPr>
      <w:r w:rsidRPr="00000BB8">
        <w:rPr>
          <w:rFonts w:eastAsia="Times New Roman"/>
          <w:szCs w:val="20"/>
        </w:rPr>
        <w:t>There were no reportable health and safety or anti-social behaviour matters.  The programme was currently within budget at £130,470 (some minor costs still to be attributed)</w:t>
      </w:r>
      <w:r w:rsidRPr="00000BB8">
        <w:rPr>
          <w:rFonts w:eastAsia="Times New Roman"/>
          <w:color w:val="5B9BD5"/>
          <w:szCs w:val="20"/>
        </w:rPr>
        <w:t xml:space="preserve"> </w:t>
      </w:r>
      <w:r w:rsidRPr="00000BB8">
        <w:rPr>
          <w:rFonts w:eastAsia="Times New Roman"/>
          <w:iCs/>
          <w:szCs w:val="20"/>
        </w:rPr>
        <w:t>against the revised budget of £157,500</w:t>
      </w:r>
      <w:r w:rsidRPr="00000BB8">
        <w:rPr>
          <w:rFonts w:eastAsia="Times New Roman"/>
          <w:szCs w:val="20"/>
        </w:rPr>
        <w:t>.</w:t>
      </w:r>
    </w:p>
    <w:p w14:paraId="4B5DF193" w14:textId="77777777" w:rsidR="00000BB8" w:rsidRPr="00000BB8" w:rsidRDefault="00000BB8" w:rsidP="00B64DED">
      <w:pPr>
        <w:rPr>
          <w:rFonts w:eastAsia="Times New Roman"/>
          <w:szCs w:val="20"/>
        </w:rPr>
      </w:pPr>
    </w:p>
    <w:p w14:paraId="6E0981CC" w14:textId="77777777" w:rsidR="00000BB8" w:rsidRPr="00000BB8" w:rsidRDefault="00000BB8" w:rsidP="00B64DED">
      <w:pPr>
        <w:rPr>
          <w:rFonts w:eastAsia="Times New Roman"/>
          <w:b/>
          <w:bCs/>
          <w:szCs w:val="20"/>
        </w:rPr>
      </w:pPr>
      <w:r w:rsidRPr="00000BB8">
        <w:rPr>
          <w:rFonts w:eastAsia="Times New Roman"/>
          <w:b/>
          <w:bCs/>
          <w:szCs w:val="20"/>
        </w:rPr>
        <w:t>May Day event, rescheduled to Autumn – Saturday 30 October 2021</w:t>
      </w:r>
    </w:p>
    <w:p w14:paraId="7DC55070" w14:textId="77777777" w:rsidR="00000BB8" w:rsidRPr="00000BB8" w:rsidRDefault="00000BB8" w:rsidP="00B64DED">
      <w:pPr>
        <w:rPr>
          <w:rFonts w:eastAsia="Times New Roman"/>
          <w:szCs w:val="20"/>
        </w:rPr>
      </w:pPr>
      <w:r w:rsidRPr="00000BB8">
        <w:rPr>
          <w:rFonts w:eastAsia="Times New Roman"/>
          <w:szCs w:val="20"/>
        </w:rPr>
        <w:t>Holywood and District Community Council’s event, to mark the reinstallation of Holywood’s iconic Maypole, was held on Saturday 30 October 2021 with an exhibition and launch at the Maypole, and brass bands and street theatre around the town throughout the day.  This event was organised by Holywood and District Community Council with assistance, advice and financial support provided by the Council.  No attendee target was set due to the nature of the event, nor was any market research undertaken.</w:t>
      </w:r>
    </w:p>
    <w:p w14:paraId="15ABD718" w14:textId="77777777" w:rsidR="00000BB8" w:rsidRPr="00000BB8" w:rsidRDefault="00000BB8" w:rsidP="00B64DED">
      <w:pPr>
        <w:rPr>
          <w:rFonts w:eastAsia="Times New Roman"/>
          <w:szCs w:val="20"/>
        </w:rPr>
      </w:pPr>
    </w:p>
    <w:p w14:paraId="7C6777AD" w14:textId="77777777" w:rsidR="00000BB8" w:rsidRPr="00000BB8" w:rsidRDefault="00000BB8" w:rsidP="00B64DED">
      <w:pPr>
        <w:jc w:val="both"/>
        <w:rPr>
          <w:rFonts w:eastAsia="Times New Roman"/>
          <w:b/>
          <w:bCs/>
          <w:szCs w:val="20"/>
        </w:rPr>
      </w:pPr>
      <w:r w:rsidRPr="00000BB8">
        <w:rPr>
          <w:rFonts w:eastAsia="Times New Roman"/>
          <w:b/>
          <w:bCs/>
          <w:szCs w:val="20"/>
        </w:rPr>
        <w:t>Back in Bangor, Bangor – Saturday 21 August 2021</w:t>
      </w:r>
    </w:p>
    <w:p w14:paraId="28671E63" w14:textId="77777777" w:rsidR="00000BB8" w:rsidRPr="00000BB8" w:rsidRDefault="00000BB8" w:rsidP="00B64DED">
      <w:pPr>
        <w:rPr>
          <w:rFonts w:eastAsia="Times New Roman"/>
          <w:szCs w:val="20"/>
        </w:rPr>
      </w:pPr>
      <w:r w:rsidRPr="00000BB8">
        <w:rPr>
          <w:rFonts w:eastAsia="Times New Roman"/>
          <w:szCs w:val="20"/>
        </w:rPr>
        <w:t>At the time of delivery, government restrictions had limited spectator numbers at outdoor events to 500. ‘Back in Bangor’ was a programme involving a one-day animation of the town to promote Bangor as a place to enjoy/shop.  The programme was designed as a re-animation of the seafront and town centre, including a food and craft market at Project 24 and “lower key” activity encouraging enjoyment of Bangor in recovery. Elements included:</w:t>
      </w:r>
    </w:p>
    <w:p w14:paraId="17057D3B" w14:textId="77777777" w:rsidR="00000BB8" w:rsidRPr="00000BB8" w:rsidRDefault="00000BB8" w:rsidP="00B64DED">
      <w:pPr>
        <w:numPr>
          <w:ilvl w:val="0"/>
          <w:numId w:val="5"/>
        </w:numPr>
        <w:contextualSpacing/>
        <w:rPr>
          <w:rFonts w:eastAsia="Times New Roman"/>
          <w:szCs w:val="20"/>
        </w:rPr>
      </w:pPr>
      <w:r w:rsidRPr="00000BB8">
        <w:rPr>
          <w:rFonts w:eastAsia="Times New Roman"/>
          <w:szCs w:val="20"/>
        </w:rPr>
        <w:t>Food and Craft Market at Project 24</w:t>
      </w:r>
      <w:r w:rsidRPr="00000BB8">
        <w:rPr>
          <w:rFonts w:ascii="Calibri" w:hAnsi="Calibri"/>
          <w:sz w:val="22"/>
        </w:rPr>
        <w:t xml:space="preserve"> </w:t>
      </w:r>
    </w:p>
    <w:p w14:paraId="48A1FBED" w14:textId="77777777" w:rsidR="00000BB8" w:rsidRPr="00000BB8" w:rsidRDefault="00000BB8" w:rsidP="00B64DED">
      <w:pPr>
        <w:numPr>
          <w:ilvl w:val="0"/>
          <w:numId w:val="5"/>
        </w:numPr>
        <w:contextualSpacing/>
        <w:rPr>
          <w:rFonts w:eastAsia="Times New Roman"/>
          <w:szCs w:val="20"/>
        </w:rPr>
      </w:pPr>
      <w:r w:rsidRPr="00000BB8">
        <w:rPr>
          <w:rFonts w:eastAsia="Times New Roman"/>
          <w:szCs w:val="20"/>
        </w:rPr>
        <w:t xml:space="preserve">A series of window animations and pop-up performances extending the whole way along Main Street, up High Street and to Project 24 and the promenade towards Pickie.  There were also performances on a boat in the harbour.  </w:t>
      </w:r>
    </w:p>
    <w:p w14:paraId="094A957B" w14:textId="77777777" w:rsidR="00000BB8" w:rsidRPr="00000BB8" w:rsidRDefault="00000BB8" w:rsidP="00B64DED">
      <w:pPr>
        <w:rPr>
          <w:rFonts w:eastAsia="Times New Roman"/>
          <w:szCs w:val="20"/>
        </w:rPr>
      </w:pPr>
      <w:r w:rsidRPr="00000BB8">
        <w:rPr>
          <w:rFonts w:eastAsia="Times New Roman"/>
          <w:szCs w:val="20"/>
        </w:rPr>
        <w:t>The event was impacted by very bad weather conditions, a cold and wet day, which deterred many visitors from venturing along the promenade.</w:t>
      </w:r>
    </w:p>
    <w:p w14:paraId="0D55561F" w14:textId="77777777" w:rsidR="00000BB8" w:rsidRPr="00000BB8" w:rsidRDefault="00000BB8" w:rsidP="00B64DED">
      <w:pPr>
        <w:rPr>
          <w:rFonts w:eastAsia="Times New Roman"/>
          <w:szCs w:val="20"/>
        </w:rPr>
      </w:pPr>
    </w:p>
    <w:p w14:paraId="1DD58CD9" w14:textId="77777777" w:rsidR="00000BB8" w:rsidRPr="00000BB8" w:rsidRDefault="00000BB8" w:rsidP="00B64DED">
      <w:pPr>
        <w:rPr>
          <w:rFonts w:eastAsia="Times New Roman"/>
          <w:color w:val="4472C4"/>
          <w:szCs w:val="20"/>
        </w:rPr>
      </w:pPr>
      <w:r w:rsidRPr="00000BB8">
        <w:rPr>
          <w:rFonts w:eastAsia="Times New Roman"/>
          <w:szCs w:val="20"/>
        </w:rPr>
        <w:t>Given attendee restrictions, marketing for this event was kept minimal and local.</w:t>
      </w:r>
    </w:p>
    <w:p w14:paraId="24893368" w14:textId="77777777" w:rsidR="00000BB8" w:rsidRPr="00000BB8" w:rsidRDefault="00000BB8" w:rsidP="00B64DED">
      <w:pPr>
        <w:rPr>
          <w:rFonts w:eastAsia="Times New Roman"/>
          <w:color w:val="4472C4"/>
          <w:szCs w:val="20"/>
        </w:rPr>
      </w:pPr>
    </w:p>
    <w:p w14:paraId="3E85D6B4" w14:textId="77777777" w:rsidR="00000BB8" w:rsidRPr="00000BB8" w:rsidRDefault="00000BB8" w:rsidP="00B64DED">
      <w:pPr>
        <w:rPr>
          <w:rFonts w:eastAsia="Times New Roman"/>
          <w:color w:val="4472C4"/>
          <w:szCs w:val="20"/>
        </w:rPr>
      </w:pPr>
      <w:r w:rsidRPr="00000BB8">
        <w:rPr>
          <w:rFonts w:eastAsia="Times New Roman"/>
          <w:szCs w:val="20"/>
        </w:rPr>
        <w:t>The UK’s Strongest Woman event was also held at McKee Clock Arena on Saturday 21</w:t>
      </w:r>
      <w:r w:rsidRPr="00000BB8">
        <w:rPr>
          <w:rFonts w:eastAsia="Times New Roman"/>
          <w:szCs w:val="20"/>
          <w:vertAlign w:val="superscript"/>
        </w:rPr>
        <w:t xml:space="preserve"> </w:t>
      </w:r>
      <w:r w:rsidRPr="00000BB8">
        <w:rPr>
          <w:rFonts w:eastAsia="Times New Roman"/>
          <w:szCs w:val="20"/>
        </w:rPr>
        <w:t xml:space="preserve">August, organised and promoted by Ultimate Strongman Promotions with grant-aid from Council’s Tourism Event Grant.  This was attended by 500 visitors. </w:t>
      </w:r>
    </w:p>
    <w:p w14:paraId="2F8A7A87" w14:textId="77777777" w:rsidR="00000BB8" w:rsidRPr="00000BB8" w:rsidRDefault="00000BB8" w:rsidP="00B64DED">
      <w:pPr>
        <w:rPr>
          <w:rFonts w:eastAsia="Times New Roman"/>
          <w:b/>
          <w:bCs/>
          <w:szCs w:val="20"/>
        </w:rPr>
      </w:pPr>
    </w:p>
    <w:p w14:paraId="6E8B5D4A" w14:textId="77777777" w:rsidR="00000BB8" w:rsidRPr="00000BB8" w:rsidRDefault="00000BB8" w:rsidP="00B64DED">
      <w:pPr>
        <w:rPr>
          <w:rFonts w:eastAsia="Times New Roman"/>
          <w:b/>
          <w:bCs/>
          <w:szCs w:val="20"/>
        </w:rPr>
      </w:pPr>
      <w:r w:rsidRPr="00000BB8">
        <w:rPr>
          <w:rFonts w:eastAsia="Times New Roman"/>
          <w:b/>
          <w:bCs/>
          <w:szCs w:val="20"/>
        </w:rPr>
        <w:t>Ards and North Down Pipe Band Festival, Bangor - Saturday 4 September 2021</w:t>
      </w:r>
    </w:p>
    <w:p w14:paraId="7386CE53" w14:textId="77777777" w:rsidR="00000BB8" w:rsidRPr="00000BB8" w:rsidRDefault="00000BB8" w:rsidP="00B64DED">
      <w:pPr>
        <w:rPr>
          <w:rFonts w:eastAsia="Times New Roman"/>
          <w:szCs w:val="20"/>
        </w:rPr>
      </w:pPr>
      <w:r w:rsidRPr="00000BB8">
        <w:rPr>
          <w:rFonts w:eastAsia="Times New Roman"/>
          <w:szCs w:val="20"/>
        </w:rPr>
        <w:t>Due to ongoing Covid related restrictions on September events, the Royal Scottish Pipe Band Association NI (RSPBANI) approached Council to discuss adapting their event for safe delivery.  Ticketing the event was agreed as the safest way to enable it to proceed. McKee Clock Arena was identified as the most suitable venue due to arena size, enabling fencing and ticketing entrances to be installed. Attendee numbers were agreed at 1,000 and tickets were sold at nominal cost of £1.00 per visitor.  This allowed the income (retained by Council) to offset infrastructure costs for fencing, seating and stewarding, and accommodated a track and trace facility.</w:t>
      </w:r>
    </w:p>
    <w:p w14:paraId="15A63C78" w14:textId="77777777" w:rsidR="00000BB8" w:rsidRPr="00000BB8" w:rsidRDefault="00000BB8" w:rsidP="00B64DED">
      <w:pPr>
        <w:rPr>
          <w:rFonts w:eastAsia="Times New Roman"/>
          <w:szCs w:val="20"/>
        </w:rPr>
      </w:pPr>
    </w:p>
    <w:p w14:paraId="256A73E1" w14:textId="69B4FB8B" w:rsidR="00000BB8" w:rsidRPr="00000BB8" w:rsidRDefault="00000BB8" w:rsidP="00B64DED">
      <w:pPr>
        <w:rPr>
          <w:rFonts w:eastAsia="Times New Roman"/>
          <w:szCs w:val="20"/>
        </w:rPr>
      </w:pPr>
      <w:r w:rsidRPr="00000BB8">
        <w:rPr>
          <w:rFonts w:eastAsia="Times New Roman"/>
          <w:szCs w:val="20"/>
        </w:rPr>
        <w:t xml:space="preserve">The full quota of tickets was issued within a week of release.  Council officers managed the infrastructure and event set-up, with RSPBANI organising programming and management of the competition/festival.  As previously agreed by </w:t>
      </w:r>
      <w:r w:rsidRPr="00000BB8">
        <w:rPr>
          <w:rFonts w:eastAsia="Times New Roman"/>
          <w:szCs w:val="20"/>
        </w:rPr>
        <w:lastRenderedPageBreak/>
        <w:t xml:space="preserve">Council in May 2021, an Economic Appraisal was not undertaken (due to the change of event model and location).   At that time, Council further agreed that the Ards and North Down Pipe Band Championship </w:t>
      </w:r>
      <w:r w:rsidR="005C3E82">
        <w:rPr>
          <w:rFonts w:eastAsia="Times New Roman"/>
          <w:szCs w:val="20"/>
        </w:rPr>
        <w:t>would</w:t>
      </w:r>
      <w:r w:rsidRPr="00000BB8">
        <w:rPr>
          <w:rFonts w:eastAsia="Times New Roman"/>
          <w:szCs w:val="20"/>
        </w:rPr>
        <w:t xml:space="preserve"> take place in Castle Park, Bangor in 2022 to allow the Economic Appraisal to be undertaken for comparative purposes with the original event model and location.</w:t>
      </w:r>
    </w:p>
    <w:p w14:paraId="7FEC3F9F" w14:textId="77777777" w:rsidR="00000BB8" w:rsidRPr="00000BB8" w:rsidRDefault="00000BB8" w:rsidP="00B64DED">
      <w:pPr>
        <w:rPr>
          <w:rFonts w:eastAsia="Times New Roman"/>
          <w:szCs w:val="20"/>
        </w:rPr>
      </w:pPr>
    </w:p>
    <w:p w14:paraId="2551C281" w14:textId="77777777" w:rsidR="00000BB8" w:rsidRPr="00000BB8" w:rsidRDefault="00000BB8" w:rsidP="00B64DED">
      <w:pPr>
        <w:rPr>
          <w:rFonts w:eastAsia="Times New Roman"/>
          <w:b/>
          <w:bCs/>
          <w:szCs w:val="20"/>
        </w:rPr>
      </w:pPr>
      <w:r w:rsidRPr="00000BB8">
        <w:rPr>
          <w:rFonts w:eastAsia="Times New Roman"/>
          <w:b/>
          <w:bCs/>
          <w:szCs w:val="20"/>
        </w:rPr>
        <w:t>Tide and Turf, Portavogie - Saturday 11 September 2021</w:t>
      </w:r>
    </w:p>
    <w:p w14:paraId="4C9F9F90" w14:textId="77777777" w:rsidR="00000BB8" w:rsidRPr="00000BB8" w:rsidRDefault="00000BB8" w:rsidP="00B64DED">
      <w:pPr>
        <w:rPr>
          <w:rFonts w:eastAsia="Times New Roman"/>
          <w:color w:val="FF0000"/>
          <w:szCs w:val="20"/>
        </w:rPr>
      </w:pPr>
      <w:r w:rsidRPr="00000BB8">
        <w:rPr>
          <w:rFonts w:eastAsia="Times New Roman"/>
          <w:szCs w:val="20"/>
        </w:rPr>
        <w:t>The Borough Events Strategy identified Portavogie Seafood Festival as a ‘growth’ event.  Recognising the opportunity to expand the breadth and theme of the programming, the event name was changed to ‘Tide and Turf Festival’, with inclusion of a range of beef produced in the Borough.</w:t>
      </w:r>
    </w:p>
    <w:p w14:paraId="22B922D8" w14:textId="77777777" w:rsidR="00000BB8" w:rsidRPr="00000BB8" w:rsidRDefault="00000BB8" w:rsidP="00B64DED">
      <w:pPr>
        <w:rPr>
          <w:rFonts w:eastAsia="Times New Roman"/>
          <w:szCs w:val="20"/>
        </w:rPr>
      </w:pPr>
    </w:p>
    <w:p w14:paraId="337A6F8B" w14:textId="77777777" w:rsidR="00000BB8" w:rsidRPr="00000BB8" w:rsidRDefault="00000BB8" w:rsidP="00B64DED">
      <w:pPr>
        <w:rPr>
          <w:rFonts w:eastAsia="Times New Roman"/>
          <w:szCs w:val="20"/>
        </w:rPr>
      </w:pPr>
      <w:r w:rsidRPr="00000BB8">
        <w:rPr>
          <w:rFonts w:eastAsia="Times New Roman"/>
          <w:szCs w:val="20"/>
        </w:rPr>
        <w:t>Separate sections of the site were themed ‘Tide’ and ‘Turf’, each had its own demonstration kitchen with celebrity chefs, including Suzie Lee (winner of Best British Home Cook), and Oliver Peyton from Great British Menu, cooking/compering throughout the day.  Each section had a ‘Buy It, Cook It’ area, giving attendees the opportunity to buy fish or meat from sellers and have it cooked by SERC students.</w:t>
      </w:r>
    </w:p>
    <w:p w14:paraId="7B15EE60" w14:textId="77777777" w:rsidR="00000BB8" w:rsidRPr="00000BB8" w:rsidRDefault="00000BB8" w:rsidP="00B64DED">
      <w:pPr>
        <w:rPr>
          <w:rFonts w:eastAsia="Times New Roman"/>
          <w:szCs w:val="20"/>
        </w:rPr>
      </w:pPr>
    </w:p>
    <w:p w14:paraId="1366D2A3" w14:textId="77777777" w:rsidR="00000BB8" w:rsidRPr="00000BB8" w:rsidRDefault="00000BB8" w:rsidP="00B64DED">
      <w:pPr>
        <w:rPr>
          <w:rFonts w:eastAsia="Times New Roman"/>
          <w:szCs w:val="20"/>
        </w:rPr>
      </w:pPr>
      <w:r w:rsidRPr="00000BB8">
        <w:rPr>
          <w:rFonts w:eastAsia="Times New Roman"/>
          <w:szCs w:val="20"/>
        </w:rPr>
        <w:t>This programme was enhanced by a range of entertainment from musical artists; Shanty Boys and Singing Mermaids, brass bands and a funfair.</w:t>
      </w:r>
    </w:p>
    <w:p w14:paraId="6AAB7122" w14:textId="77777777" w:rsidR="00000BB8" w:rsidRPr="00000BB8" w:rsidRDefault="00000BB8" w:rsidP="00B64DED">
      <w:pPr>
        <w:rPr>
          <w:rFonts w:eastAsia="Times New Roman"/>
          <w:szCs w:val="20"/>
        </w:rPr>
      </w:pPr>
    </w:p>
    <w:p w14:paraId="4E200EDA" w14:textId="77777777" w:rsidR="00000BB8" w:rsidRPr="00000BB8" w:rsidRDefault="00000BB8" w:rsidP="00B64DED">
      <w:pPr>
        <w:rPr>
          <w:rFonts w:eastAsia="Times New Roman"/>
          <w:szCs w:val="20"/>
        </w:rPr>
      </w:pPr>
      <w:r w:rsidRPr="00000BB8">
        <w:rPr>
          <w:rFonts w:eastAsia="Times New Roman"/>
          <w:szCs w:val="20"/>
        </w:rPr>
        <w:t>The event faced some challenges including stall recruitment - many small traders reported difficulties in recruiting and retaining staff, and many had taken up residencies at the increasing number of weekly events/markets.</w:t>
      </w:r>
      <w:r w:rsidRPr="00000BB8">
        <w:rPr>
          <w:rFonts w:eastAsia="Times New Roman"/>
          <w:color w:val="4472C4"/>
          <w:szCs w:val="20"/>
        </w:rPr>
        <w:t xml:space="preserve">  </w:t>
      </w:r>
      <w:r w:rsidRPr="00000BB8">
        <w:rPr>
          <w:rFonts w:eastAsia="Times New Roman"/>
          <w:szCs w:val="20"/>
        </w:rPr>
        <w:t>Furthermore, some celebrity chefs were forced to withdraw at the last minute due to Covid.  Despite these challenges, the event was very well supported with 6,000</w:t>
      </w:r>
      <w:r w:rsidRPr="00000BB8">
        <w:rPr>
          <w:rFonts w:eastAsia="Times New Roman"/>
          <w:color w:val="FF0000"/>
          <w:szCs w:val="20"/>
        </w:rPr>
        <w:t xml:space="preserve"> </w:t>
      </w:r>
      <w:r w:rsidRPr="00000BB8">
        <w:rPr>
          <w:rFonts w:eastAsia="Times New Roman"/>
          <w:szCs w:val="20"/>
        </w:rPr>
        <w:t>visitors.</w:t>
      </w:r>
    </w:p>
    <w:p w14:paraId="3EE69172" w14:textId="77777777" w:rsidR="00000BB8" w:rsidRPr="00000BB8" w:rsidRDefault="00000BB8" w:rsidP="00B64DED">
      <w:pPr>
        <w:rPr>
          <w:rFonts w:eastAsia="Times New Roman"/>
          <w:szCs w:val="20"/>
        </w:rPr>
      </w:pPr>
    </w:p>
    <w:p w14:paraId="2E668A7F" w14:textId="56365C9D" w:rsidR="00000BB8" w:rsidRPr="00000BB8" w:rsidRDefault="00000BB8" w:rsidP="00B64DED">
      <w:pPr>
        <w:rPr>
          <w:rFonts w:eastAsia="Times New Roman"/>
          <w:szCs w:val="20"/>
        </w:rPr>
      </w:pPr>
      <w:r w:rsidRPr="00000BB8">
        <w:rPr>
          <w:rFonts w:eastAsia="Times New Roman"/>
          <w:szCs w:val="20"/>
        </w:rPr>
        <w:t xml:space="preserve">Tide and Turf, Portavogie was used as a pilot event for the development of a sustainability audit.  This provided useful learnings for future events and </w:t>
      </w:r>
      <w:r w:rsidR="005C3E82">
        <w:rPr>
          <w:rFonts w:eastAsia="Times New Roman"/>
          <w:szCs w:val="20"/>
        </w:rPr>
        <w:t>would</w:t>
      </w:r>
      <w:r w:rsidRPr="00000BB8">
        <w:rPr>
          <w:rFonts w:eastAsia="Times New Roman"/>
          <w:szCs w:val="20"/>
        </w:rPr>
        <w:t xml:space="preserve"> form the basis of new processes to be applied across the programme for 2022 and beyond.</w:t>
      </w:r>
    </w:p>
    <w:p w14:paraId="2EDBF9F0" w14:textId="77777777" w:rsidR="00000BB8" w:rsidRPr="00000BB8" w:rsidRDefault="00000BB8" w:rsidP="00B64DED">
      <w:pPr>
        <w:rPr>
          <w:rFonts w:eastAsia="Times New Roman"/>
          <w:b/>
          <w:bCs/>
          <w:szCs w:val="20"/>
        </w:rPr>
      </w:pPr>
    </w:p>
    <w:p w14:paraId="481030D2" w14:textId="77777777" w:rsidR="00000BB8" w:rsidRPr="00000BB8" w:rsidRDefault="00000BB8" w:rsidP="00B64DED">
      <w:pPr>
        <w:rPr>
          <w:rFonts w:eastAsia="Times New Roman"/>
          <w:b/>
          <w:bCs/>
          <w:szCs w:val="20"/>
        </w:rPr>
      </w:pPr>
      <w:r w:rsidRPr="00000BB8">
        <w:rPr>
          <w:rFonts w:eastAsia="Times New Roman"/>
          <w:b/>
          <w:bCs/>
          <w:szCs w:val="20"/>
        </w:rPr>
        <w:t>Bangor Christmas Switch-On -  Saturday 20 November 2021</w:t>
      </w:r>
    </w:p>
    <w:p w14:paraId="302DD0D1" w14:textId="77777777" w:rsidR="00000BB8" w:rsidRPr="00000BB8" w:rsidRDefault="00000BB8" w:rsidP="00B64DED">
      <w:pPr>
        <w:rPr>
          <w:rFonts w:eastAsia="Times New Roman"/>
          <w:color w:val="5B9BD5"/>
          <w:szCs w:val="20"/>
        </w:rPr>
      </w:pPr>
      <w:r w:rsidRPr="00000BB8">
        <w:rPr>
          <w:rFonts w:eastAsia="Times New Roman"/>
          <w:szCs w:val="20"/>
        </w:rPr>
        <w:t>Working with Bangor Chamber of Commerce, the agreed aim of this event was to bring increased footfall into Bangor throughout the day.  41 Stalls were placed along Main Street in front of vacant shop units from 9.00 am to 6.00 pm and 10 stalls were placed in the Sunken Gardens</w:t>
      </w:r>
      <w:r w:rsidRPr="00000BB8">
        <w:rPr>
          <w:rFonts w:eastAsia="Times New Roman"/>
          <w:color w:val="4472C4"/>
          <w:szCs w:val="20"/>
        </w:rPr>
        <w:t xml:space="preserve">.  </w:t>
      </w:r>
      <w:r w:rsidRPr="00000BB8">
        <w:rPr>
          <w:rFonts w:eastAsia="Times New Roman"/>
          <w:szCs w:val="20"/>
        </w:rPr>
        <w:t xml:space="preserve">An entertainment programme took place at Trinity Presbyterian with a range of local performers.  </w:t>
      </w:r>
    </w:p>
    <w:p w14:paraId="68B0A44F" w14:textId="77777777" w:rsidR="00000BB8" w:rsidRPr="00000BB8" w:rsidRDefault="00000BB8" w:rsidP="00B64DED">
      <w:pPr>
        <w:rPr>
          <w:rFonts w:eastAsia="Times New Roman"/>
          <w:color w:val="FF0000"/>
          <w:szCs w:val="20"/>
        </w:rPr>
      </w:pPr>
    </w:p>
    <w:p w14:paraId="5B9C685A" w14:textId="77777777" w:rsidR="00000BB8" w:rsidRPr="00000BB8" w:rsidRDefault="00000BB8" w:rsidP="00B64DED">
      <w:pPr>
        <w:rPr>
          <w:rFonts w:eastAsia="Times New Roman"/>
          <w:color w:val="4472C4"/>
          <w:szCs w:val="20"/>
        </w:rPr>
      </w:pPr>
      <w:r w:rsidRPr="00000BB8">
        <w:rPr>
          <w:rFonts w:eastAsia="Times New Roman"/>
          <w:szCs w:val="20"/>
        </w:rPr>
        <w:t>Local schools and groups took part in a lantern parade sponsored by ‘My Main Street’, along with performers from SERC’s Christmas pantomime.</w:t>
      </w:r>
    </w:p>
    <w:p w14:paraId="1A5C35FD" w14:textId="77777777" w:rsidR="00000BB8" w:rsidRPr="00000BB8" w:rsidRDefault="00000BB8" w:rsidP="00B64DED">
      <w:pPr>
        <w:rPr>
          <w:rFonts w:eastAsia="Times New Roman"/>
          <w:szCs w:val="20"/>
        </w:rPr>
      </w:pPr>
    </w:p>
    <w:p w14:paraId="5E8FF6F6" w14:textId="77777777" w:rsidR="00000BB8" w:rsidRPr="00000BB8" w:rsidRDefault="00000BB8" w:rsidP="00B64DED">
      <w:pPr>
        <w:rPr>
          <w:rFonts w:eastAsia="Times New Roman"/>
          <w:szCs w:val="20"/>
        </w:rPr>
      </w:pPr>
      <w:r w:rsidRPr="00000BB8">
        <w:rPr>
          <w:rFonts w:eastAsia="Times New Roman"/>
          <w:szCs w:val="20"/>
        </w:rPr>
        <w:t>‘Urban Markets’ organised a ‘Mills Row Bazaar’ with the intention of offering a further range of activity and stalls running from 3.00 pm to 9.00 pm.  The organisers had difficulty attracting stalls, and due to the low number of attendees, finished the event at 8.00 pm.</w:t>
      </w:r>
    </w:p>
    <w:p w14:paraId="54022338" w14:textId="77777777" w:rsidR="00000BB8" w:rsidRPr="00000BB8" w:rsidRDefault="00000BB8" w:rsidP="00B64DED">
      <w:pPr>
        <w:rPr>
          <w:rFonts w:eastAsia="Times New Roman"/>
          <w:color w:val="4472C4"/>
          <w:szCs w:val="20"/>
        </w:rPr>
      </w:pPr>
    </w:p>
    <w:p w14:paraId="710DEBBD" w14:textId="77777777" w:rsidR="00000BB8" w:rsidRPr="00000BB8" w:rsidRDefault="00000BB8" w:rsidP="00B64DED">
      <w:pPr>
        <w:rPr>
          <w:rFonts w:eastAsia="Times New Roman"/>
          <w:szCs w:val="20"/>
        </w:rPr>
      </w:pPr>
      <w:r w:rsidRPr="00000BB8">
        <w:rPr>
          <w:rFonts w:eastAsia="Times New Roman"/>
          <w:szCs w:val="20"/>
        </w:rPr>
        <w:t xml:space="preserve">Along with the objective to drive and retain footfall in the Town centre throughout the day, the Chamber and Council wished to differentiate the event to Switch Ons held in </w:t>
      </w:r>
      <w:r w:rsidRPr="00000BB8">
        <w:rPr>
          <w:rFonts w:eastAsia="Times New Roman"/>
          <w:szCs w:val="20"/>
        </w:rPr>
        <w:lastRenderedPageBreak/>
        <w:t>previous years. It was therefore agreed by all partners, to move the Switch On element to the Danske Bank site.</w:t>
      </w:r>
    </w:p>
    <w:p w14:paraId="3E19AE0B" w14:textId="77777777" w:rsidR="00000BB8" w:rsidRPr="00000BB8" w:rsidRDefault="00000BB8" w:rsidP="00B64DED">
      <w:pPr>
        <w:rPr>
          <w:rFonts w:eastAsia="Times New Roman"/>
          <w:szCs w:val="20"/>
        </w:rPr>
      </w:pPr>
    </w:p>
    <w:p w14:paraId="3E4CDED2" w14:textId="0A511CA6" w:rsidR="00000BB8" w:rsidRDefault="00000BB8" w:rsidP="00B64DED">
      <w:pPr>
        <w:rPr>
          <w:rFonts w:eastAsia="Times New Roman"/>
          <w:szCs w:val="20"/>
        </w:rPr>
      </w:pPr>
      <w:r w:rsidRPr="00000BB8">
        <w:rPr>
          <w:rFonts w:eastAsia="Times New Roman"/>
          <w:szCs w:val="20"/>
        </w:rPr>
        <w:t>Stall trade and the atmosphere in the town centre were reported very successful by traders, town centre retail,</w:t>
      </w:r>
      <w:r w:rsidRPr="00000BB8">
        <w:rPr>
          <w:rFonts w:eastAsia="Times New Roman"/>
          <w:color w:val="5B9BD5"/>
          <w:szCs w:val="20"/>
        </w:rPr>
        <w:t xml:space="preserve"> </w:t>
      </w:r>
      <w:r w:rsidRPr="00000BB8">
        <w:rPr>
          <w:rFonts w:eastAsia="Times New Roman"/>
          <w:szCs w:val="20"/>
        </w:rPr>
        <w:t>the market organiser, and Bangor Chamber.  However, for the period of the Switch-On, the volume of attendees caused difficulties meaning that the traffic had to be stopped and the parade could not progress as planned.  A full debrief including Switch-On location</w:t>
      </w:r>
      <w:r w:rsidRPr="00000BB8">
        <w:rPr>
          <w:rFonts w:eastAsia="Times New Roman"/>
          <w:color w:val="4472C4"/>
          <w:szCs w:val="20"/>
        </w:rPr>
        <w:t xml:space="preserve"> </w:t>
      </w:r>
      <w:r w:rsidRPr="00000BB8">
        <w:rPr>
          <w:rFonts w:eastAsia="Times New Roman"/>
          <w:szCs w:val="20"/>
        </w:rPr>
        <w:t xml:space="preserve">was carried out by officers with all of the parties and agencies involved. Further work in identifying and agreeing a suitable location for the 2022 Switch-On </w:t>
      </w:r>
      <w:r w:rsidR="00B64DED">
        <w:rPr>
          <w:rFonts w:eastAsia="Times New Roman"/>
          <w:szCs w:val="20"/>
        </w:rPr>
        <w:t>was</w:t>
      </w:r>
      <w:r w:rsidRPr="00000BB8">
        <w:rPr>
          <w:rFonts w:eastAsia="Times New Roman"/>
          <w:szCs w:val="20"/>
        </w:rPr>
        <w:t xml:space="preserve"> underway.</w:t>
      </w:r>
    </w:p>
    <w:p w14:paraId="5B35F48C" w14:textId="77777777" w:rsidR="00000BB8" w:rsidRDefault="00000BB8" w:rsidP="00B64DED">
      <w:pPr>
        <w:rPr>
          <w:rFonts w:eastAsia="Times New Roman"/>
          <w:szCs w:val="20"/>
        </w:rPr>
      </w:pPr>
    </w:p>
    <w:p w14:paraId="39F9470C" w14:textId="77777777" w:rsidR="00000BB8" w:rsidRPr="00000BB8" w:rsidRDefault="00000BB8" w:rsidP="00B64DED">
      <w:pPr>
        <w:rPr>
          <w:rFonts w:eastAsia="Times New Roman"/>
          <w:b/>
          <w:bCs/>
          <w:szCs w:val="20"/>
        </w:rPr>
      </w:pPr>
      <w:r w:rsidRPr="00000BB8">
        <w:rPr>
          <w:rFonts w:eastAsia="Times New Roman"/>
          <w:b/>
          <w:bCs/>
          <w:szCs w:val="20"/>
        </w:rPr>
        <w:t>Newtownards Christmas Switch-On - 27 November 2021</w:t>
      </w:r>
    </w:p>
    <w:p w14:paraId="2B276A4E" w14:textId="77777777" w:rsidR="00000BB8" w:rsidRPr="00000BB8" w:rsidRDefault="00000BB8" w:rsidP="00B64DED">
      <w:pPr>
        <w:rPr>
          <w:rFonts w:eastAsia="Times New Roman"/>
          <w:szCs w:val="20"/>
        </w:rPr>
      </w:pPr>
      <w:bookmarkStart w:id="3" w:name="_Hlk94871310"/>
      <w:r w:rsidRPr="00000BB8">
        <w:rPr>
          <w:rFonts w:eastAsia="Times New Roman"/>
          <w:szCs w:val="20"/>
        </w:rPr>
        <w:t>This event was scheduled to take place on 27 November 2021.  The programming and activity were organised in conjunction with Newtownards Chamber. Council was responsible for infrastructure and set up of the event, as well as the actual Switch-On Ceremony, with the Chamber responsible for recruitment of the market traders and daytime entertainment.</w:t>
      </w:r>
    </w:p>
    <w:bookmarkEnd w:id="3"/>
    <w:p w14:paraId="22260F19" w14:textId="77777777" w:rsidR="00000BB8" w:rsidRPr="00000BB8" w:rsidRDefault="00000BB8" w:rsidP="00B64DED">
      <w:pPr>
        <w:rPr>
          <w:rFonts w:eastAsia="Times New Roman"/>
          <w:color w:val="4472C4"/>
          <w:szCs w:val="20"/>
        </w:rPr>
      </w:pPr>
    </w:p>
    <w:p w14:paraId="291E06FA" w14:textId="77777777" w:rsidR="00000BB8" w:rsidRPr="00000BB8" w:rsidRDefault="00000BB8" w:rsidP="00B64DED">
      <w:pPr>
        <w:rPr>
          <w:rFonts w:eastAsia="Times New Roman"/>
          <w:szCs w:val="20"/>
        </w:rPr>
      </w:pPr>
      <w:r w:rsidRPr="00000BB8">
        <w:rPr>
          <w:rFonts w:eastAsia="Times New Roman"/>
          <w:szCs w:val="20"/>
        </w:rPr>
        <w:t>In the week leading up to the event, concerns</w:t>
      </w:r>
      <w:r w:rsidRPr="00000BB8">
        <w:rPr>
          <w:rFonts w:eastAsia="Times New Roman"/>
          <w:color w:val="4472C4"/>
          <w:szCs w:val="20"/>
        </w:rPr>
        <w:t xml:space="preserve"> </w:t>
      </w:r>
      <w:r w:rsidRPr="00000BB8">
        <w:rPr>
          <w:rFonts w:eastAsia="Times New Roman"/>
          <w:szCs w:val="20"/>
        </w:rPr>
        <w:t xml:space="preserve">were raised by Council officers and the Chamber regarding an Amber Weather warning which had been issued, meaning most elements of the event could not proceed safely.  Advice was sought from the Risk Manager and the Emergency Planning Officer and after daily monitoring the difficult decision was taken by the Chamber and Council to cancel the Switch-On event.  </w:t>
      </w:r>
    </w:p>
    <w:p w14:paraId="7FFE76F0" w14:textId="77777777" w:rsidR="00000BB8" w:rsidRPr="00000BB8" w:rsidRDefault="00000BB8" w:rsidP="00B64DED">
      <w:pPr>
        <w:rPr>
          <w:rFonts w:eastAsia="Times New Roman"/>
          <w:szCs w:val="20"/>
        </w:rPr>
      </w:pPr>
    </w:p>
    <w:p w14:paraId="6025D863" w14:textId="51BAB7D3" w:rsidR="00000BB8" w:rsidRPr="00000BB8" w:rsidRDefault="00000BB8" w:rsidP="00B64DED">
      <w:pPr>
        <w:rPr>
          <w:rFonts w:eastAsia="Times New Roman"/>
          <w:color w:val="4472C4"/>
          <w:szCs w:val="20"/>
        </w:rPr>
      </w:pPr>
      <w:r w:rsidRPr="00000BB8">
        <w:rPr>
          <w:rFonts w:eastAsia="Times New Roman"/>
          <w:szCs w:val="20"/>
        </w:rPr>
        <w:t>Some cancellation fees had to be paid, as per the contracts, for traffic management and the proposed Light Show, due to cancellation within a 7-day period</w:t>
      </w:r>
      <w:r w:rsidRPr="00000BB8">
        <w:rPr>
          <w:rFonts w:eastAsia="Times New Roman"/>
          <w:color w:val="4472C4"/>
          <w:szCs w:val="20"/>
        </w:rPr>
        <w:t xml:space="preserve">.  </w:t>
      </w:r>
      <w:r w:rsidRPr="00000BB8">
        <w:rPr>
          <w:rFonts w:eastAsia="Times New Roman"/>
          <w:szCs w:val="20"/>
        </w:rPr>
        <w:t xml:space="preserve">This </w:t>
      </w:r>
      <w:r w:rsidR="00B64DED">
        <w:rPr>
          <w:rFonts w:eastAsia="Times New Roman"/>
          <w:szCs w:val="20"/>
        </w:rPr>
        <w:t>was</w:t>
      </w:r>
      <w:r w:rsidRPr="00000BB8">
        <w:rPr>
          <w:rFonts w:eastAsia="Times New Roman"/>
          <w:szCs w:val="20"/>
        </w:rPr>
        <w:t xml:space="preserve"> reflected in the final budget figures. </w:t>
      </w:r>
    </w:p>
    <w:p w14:paraId="26EB29E7" w14:textId="77777777" w:rsidR="00000BB8" w:rsidRPr="00000BB8" w:rsidRDefault="00000BB8" w:rsidP="00B64DED">
      <w:pPr>
        <w:rPr>
          <w:rFonts w:eastAsia="Times New Roman"/>
          <w:szCs w:val="20"/>
        </w:rPr>
      </w:pPr>
    </w:p>
    <w:p w14:paraId="26B357E3" w14:textId="77777777" w:rsidR="00000BB8" w:rsidRPr="00000BB8" w:rsidRDefault="00000BB8" w:rsidP="00B64DED">
      <w:pPr>
        <w:rPr>
          <w:rFonts w:eastAsia="Times New Roman"/>
          <w:szCs w:val="20"/>
        </w:rPr>
      </w:pPr>
      <w:r w:rsidRPr="00000BB8">
        <w:rPr>
          <w:rFonts w:eastAsia="Times New Roman"/>
          <w:b/>
          <w:bCs/>
          <w:szCs w:val="20"/>
        </w:rPr>
        <w:t>Market Research</w:t>
      </w:r>
    </w:p>
    <w:p w14:paraId="493F788E" w14:textId="77777777" w:rsidR="00000BB8" w:rsidRPr="00000BB8" w:rsidRDefault="00000BB8" w:rsidP="00B64DED">
      <w:pPr>
        <w:rPr>
          <w:rFonts w:eastAsia="Times New Roman"/>
          <w:szCs w:val="20"/>
        </w:rPr>
      </w:pPr>
      <w:r w:rsidRPr="00000BB8">
        <w:rPr>
          <w:rFonts w:eastAsia="Times New Roman"/>
          <w:szCs w:val="20"/>
        </w:rPr>
        <w:t xml:space="preserve">Market research was carried out at four of the above events by an appointed market research company.  Due to the Covid 19 environment researchers collated email addresses on site (or via social media) to reduce contact with attendees, deeming face to face interviews too high a risk. It should be noted that the results are based on a total sample size of 542 and that should be considered by any reader interpreting the results. </w:t>
      </w:r>
    </w:p>
    <w:p w14:paraId="2300B84E" w14:textId="77777777" w:rsidR="00000BB8" w:rsidRPr="00000BB8" w:rsidRDefault="00000BB8" w:rsidP="00B64DED">
      <w:pPr>
        <w:rPr>
          <w:rFonts w:eastAsia="Times New Roman"/>
          <w:szCs w:val="20"/>
        </w:rPr>
      </w:pPr>
    </w:p>
    <w:p w14:paraId="6DAB3E35" w14:textId="4464CF79" w:rsidR="00000BB8" w:rsidRPr="00000BB8" w:rsidRDefault="00000BB8" w:rsidP="00B64DED">
      <w:pPr>
        <w:rPr>
          <w:rFonts w:eastAsia="Times New Roman"/>
          <w:szCs w:val="20"/>
        </w:rPr>
      </w:pPr>
      <w:r w:rsidRPr="00000BB8">
        <w:rPr>
          <w:rFonts w:eastAsia="Times New Roman"/>
          <w:szCs w:val="20"/>
        </w:rPr>
        <w:t>The research carried out at four events indicated they delivered a net positive economic impact into the Borough, by varying degrees for each event. The spend generated by the four events was estimated at £</w:t>
      </w:r>
      <w:r w:rsidRPr="00000BB8">
        <w:rPr>
          <w:rFonts w:eastAsia="Times New Roman"/>
          <w:color w:val="000000"/>
          <w:szCs w:val="20"/>
          <w:lang w:eastAsia="en-GB"/>
        </w:rPr>
        <w:t xml:space="preserve">170,823.39 </w:t>
      </w:r>
      <w:r w:rsidRPr="00000BB8">
        <w:rPr>
          <w:rFonts w:eastAsia="Times New Roman"/>
          <w:szCs w:val="20"/>
        </w:rPr>
        <w:t>with circa 17.45% (£</w:t>
      </w:r>
      <w:r w:rsidRPr="00000BB8">
        <w:rPr>
          <w:rFonts w:eastAsia="Times New Roman"/>
          <w:color w:val="000000"/>
          <w:szCs w:val="20"/>
          <w:lang w:eastAsia="en-GB"/>
        </w:rPr>
        <w:t>29,820.26</w:t>
      </w:r>
      <w:r w:rsidRPr="00000BB8">
        <w:rPr>
          <w:rFonts w:eastAsia="Times New Roman"/>
          <w:szCs w:val="20"/>
        </w:rPr>
        <w:t xml:space="preserve">) generated by Out of Borough (OoB) visitors. </w:t>
      </w:r>
    </w:p>
    <w:p w14:paraId="5D7E6818" w14:textId="77777777" w:rsidR="00000BB8" w:rsidRPr="00000BB8" w:rsidRDefault="00000BB8" w:rsidP="00B64DED">
      <w:pPr>
        <w:rPr>
          <w:rFonts w:eastAsia="Times New Roman"/>
          <w:szCs w:val="20"/>
        </w:rPr>
      </w:pPr>
    </w:p>
    <w:p w14:paraId="556C4FD6" w14:textId="51B893E0" w:rsidR="00000BB8" w:rsidRPr="00000BB8" w:rsidRDefault="00000BB8" w:rsidP="00B64DED">
      <w:pPr>
        <w:rPr>
          <w:rFonts w:eastAsia="Times New Roman"/>
          <w:szCs w:val="20"/>
        </w:rPr>
      </w:pPr>
      <w:r w:rsidRPr="00000BB8">
        <w:rPr>
          <w:rFonts w:eastAsia="Times New Roman"/>
          <w:szCs w:val="20"/>
        </w:rPr>
        <w:t xml:space="preserve">There was limited data collected attributable to overnight stays therefore this element has not been included in the estimate of overall spend. This figure </w:t>
      </w:r>
      <w:r w:rsidR="00B64DED">
        <w:rPr>
          <w:rFonts w:eastAsia="Times New Roman"/>
          <w:szCs w:val="20"/>
        </w:rPr>
        <w:t>was</w:t>
      </w:r>
      <w:r w:rsidRPr="00000BB8">
        <w:rPr>
          <w:rFonts w:eastAsia="Times New Roman"/>
          <w:szCs w:val="20"/>
        </w:rPr>
        <w:t xml:space="preserve"> based on attendee spend at the event such as main meals, snacks, shopping and sightseeing.</w:t>
      </w:r>
    </w:p>
    <w:p w14:paraId="373FACE5" w14:textId="77777777" w:rsidR="00000BB8" w:rsidRPr="00000BB8" w:rsidRDefault="00000BB8" w:rsidP="00B64DED">
      <w:pPr>
        <w:rPr>
          <w:rFonts w:eastAsia="Times New Roman"/>
          <w:szCs w:val="20"/>
        </w:rPr>
      </w:pPr>
    </w:p>
    <w:p w14:paraId="450E933D" w14:textId="383161EE" w:rsidR="00000BB8" w:rsidRDefault="00000BB8" w:rsidP="00B64DED">
      <w:pPr>
        <w:rPr>
          <w:rFonts w:eastAsia="Times New Roman"/>
          <w:szCs w:val="20"/>
        </w:rPr>
      </w:pPr>
      <w:r w:rsidRPr="00000BB8">
        <w:rPr>
          <w:rFonts w:eastAsia="Times New Roman"/>
          <w:szCs w:val="20"/>
        </w:rPr>
        <w:t xml:space="preserve">Additional data showed 82.5% of responses rating sustainability at events very/fairly important as well confirming social media as the most effective way to reach our audiences.  43% Reported finding out about the events via Facebook. </w:t>
      </w:r>
    </w:p>
    <w:p w14:paraId="5986ADD1" w14:textId="1EC71A46" w:rsidR="00AD4F77" w:rsidRDefault="00AD4F77" w:rsidP="00B64DED">
      <w:pPr>
        <w:rPr>
          <w:rFonts w:eastAsia="Times New Roman"/>
          <w:szCs w:val="20"/>
        </w:rPr>
      </w:pPr>
    </w:p>
    <w:p w14:paraId="5E491C13" w14:textId="77777777" w:rsidR="00000BB8" w:rsidRPr="00000BB8" w:rsidRDefault="00000BB8" w:rsidP="00B64DED">
      <w:pPr>
        <w:rPr>
          <w:rFonts w:eastAsia="Times New Roman"/>
          <w:b/>
          <w:bCs/>
          <w:szCs w:val="20"/>
        </w:rPr>
      </w:pPr>
      <w:r w:rsidRPr="00000BB8">
        <w:rPr>
          <w:rFonts w:eastAsia="Times New Roman"/>
          <w:b/>
          <w:bCs/>
          <w:szCs w:val="20"/>
        </w:rPr>
        <w:lastRenderedPageBreak/>
        <w:t>Challenges</w:t>
      </w:r>
    </w:p>
    <w:p w14:paraId="35C6F24C" w14:textId="5CAD4D75" w:rsidR="00000BB8" w:rsidRPr="00000BB8" w:rsidRDefault="00000BB8" w:rsidP="00B64DED">
      <w:pPr>
        <w:rPr>
          <w:rFonts w:eastAsia="Times New Roman"/>
          <w:szCs w:val="20"/>
        </w:rPr>
      </w:pPr>
      <w:r w:rsidRPr="00000BB8">
        <w:rPr>
          <w:rFonts w:eastAsia="Times New Roman"/>
          <w:szCs w:val="20"/>
        </w:rPr>
        <w:t xml:space="preserve">Delivery of outdoor events in 2021 presented many challenges, both in terms of the ongoing Pandemic and restrictions changing rapidly, to staff shortages/sickness with suppliers and contractors who play a key role in event delivery and their success.  The fact that many were able to proceed </w:t>
      </w:r>
      <w:r w:rsidR="00B64DED">
        <w:rPr>
          <w:rFonts w:eastAsia="Times New Roman"/>
          <w:szCs w:val="20"/>
        </w:rPr>
        <w:t>was</w:t>
      </w:r>
      <w:r w:rsidRPr="00000BB8">
        <w:rPr>
          <w:rFonts w:eastAsia="Times New Roman"/>
          <w:szCs w:val="20"/>
        </w:rPr>
        <w:t xml:space="preserve"> a testament to the commitment and flexibility of suppliers, partners and officers.</w:t>
      </w:r>
    </w:p>
    <w:p w14:paraId="2C4A2EF1" w14:textId="77777777" w:rsidR="00000BB8" w:rsidRPr="00000BB8" w:rsidRDefault="00000BB8" w:rsidP="00B64DED">
      <w:pPr>
        <w:rPr>
          <w:rFonts w:eastAsia="Times New Roman"/>
          <w:color w:val="4472C4"/>
          <w:szCs w:val="20"/>
        </w:rPr>
      </w:pPr>
    </w:p>
    <w:p w14:paraId="34F7AB85" w14:textId="77777777" w:rsidR="00000BB8" w:rsidRPr="00000BB8" w:rsidRDefault="00000BB8" w:rsidP="00B64DED">
      <w:pPr>
        <w:rPr>
          <w:rFonts w:eastAsia="Times New Roman"/>
          <w:color w:val="4472C4"/>
          <w:szCs w:val="20"/>
        </w:rPr>
      </w:pPr>
      <w:r w:rsidRPr="00000BB8">
        <w:rPr>
          <w:rFonts w:eastAsia="Times New Roman"/>
          <w:szCs w:val="20"/>
        </w:rPr>
        <w:t xml:space="preserve">Another challenge noted during this year’s event season and highlighted by Council’s Emergency Planning Officer was consideration of the impact on events of Climate Change.  Some of the weather episodes experienced over recent years, with increasingly high winds, storms and gales, suggested what we might face in future.  </w:t>
      </w:r>
      <w:r w:rsidRPr="00000BB8">
        <w:rPr>
          <w:rFonts w:eastAsia="Times New Roman"/>
          <w:color w:val="4472C4"/>
          <w:szCs w:val="20"/>
        </w:rPr>
        <w:t xml:space="preserve"> </w:t>
      </w:r>
      <w:r w:rsidRPr="00000BB8">
        <w:rPr>
          <w:rFonts w:eastAsia="Times New Roman"/>
          <w:szCs w:val="20"/>
        </w:rPr>
        <w:t>Mitigations would need to be built into the 2022 event programme such as programming events that were less affected by extreme weather conditions.</w:t>
      </w:r>
    </w:p>
    <w:p w14:paraId="1C7BCA3C" w14:textId="77777777" w:rsidR="00000BB8" w:rsidRPr="00000BB8" w:rsidRDefault="00000BB8" w:rsidP="00B64DED">
      <w:pPr>
        <w:rPr>
          <w:rFonts w:eastAsia="Times New Roman"/>
          <w:szCs w:val="20"/>
        </w:rPr>
      </w:pPr>
    </w:p>
    <w:p w14:paraId="540A2D1F" w14:textId="77777777" w:rsidR="00000BB8" w:rsidRPr="00000BB8" w:rsidRDefault="00000BB8" w:rsidP="00B64DED">
      <w:pPr>
        <w:rPr>
          <w:rFonts w:eastAsia="Times New Roman"/>
          <w:b/>
          <w:bCs/>
          <w:szCs w:val="20"/>
        </w:rPr>
      </w:pPr>
      <w:r w:rsidRPr="00000BB8">
        <w:rPr>
          <w:rFonts w:eastAsia="Times New Roman"/>
          <w:b/>
          <w:bCs/>
          <w:szCs w:val="20"/>
        </w:rPr>
        <w:t>Tourism Events Programme – 2022/23</w:t>
      </w:r>
    </w:p>
    <w:p w14:paraId="2571E97C" w14:textId="77777777" w:rsidR="00000BB8" w:rsidRPr="00000BB8" w:rsidRDefault="00000BB8" w:rsidP="00B64DED">
      <w:pPr>
        <w:rPr>
          <w:rFonts w:eastAsia="Times New Roman"/>
          <w:szCs w:val="20"/>
        </w:rPr>
      </w:pPr>
      <w:r w:rsidRPr="00000BB8">
        <w:rPr>
          <w:rFonts w:eastAsia="Times New Roman"/>
          <w:szCs w:val="20"/>
        </w:rPr>
        <w:t>Subject to any further Covid-19 restrictions and/or weather challenges, the 2022 Tourism Events Programme, as agreed by Council, was outlined below.</w:t>
      </w:r>
    </w:p>
    <w:p w14:paraId="1E17111E" w14:textId="77777777" w:rsidR="00000BB8" w:rsidRPr="00000BB8" w:rsidRDefault="00000BB8" w:rsidP="00B64DED">
      <w:pPr>
        <w:rPr>
          <w:rFonts w:eastAsia="Times New Roman"/>
          <w:szCs w:val="20"/>
        </w:rPr>
      </w:pPr>
    </w:p>
    <w:tbl>
      <w:tblPr>
        <w:tblStyle w:val="TableGrid1"/>
        <w:tblW w:w="0" w:type="auto"/>
        <w:tblLook w:val="04A0" w:firstRow="1" w:lastRow="0" w:firstColumn="1" w:lastColumn="0" w:noHBand="0" w:noVBand="1"/>
      </w:tblPr>
      <w:tblGrid>
        <w:gridCol w:w="5098"/>
        <w:gridCol w:w="1504"/>
        <w:gridCol w:w="1134"/>
        <w:gridCol w:w="1280"/>
      </w:tblGrid>
      <w:tr w:rsidR="00000BB8" w:rsidRPr="00000BB8" w14:paraId="5BD6669F" w14:textId="77777777" w:rsidTr="00000BB8">
        <w:tc>
          <w:tcPr>
            <w:tcW w:w="5098" w:type="dxa"/>
            <w:shd w:val="clear" w:color="auto" w:fill="D0CECE"/>
            <w:vAlign w:val="center"/>
          </w:tcPr>
          <w:p w14:paraId="75F861EB" w14:textId="77777777" w:rsidR="00000BB8" w:rsidRPr="00000BB8" w:rsidRDefault="00000BB8" w:rsidP="00B64DED">
            <w:pPr>
              <w:rPr>
                <w:rFonts w:eastAsia="Times New Roman"/>
                <w:b/>
                <w:bCs/>
                <w:sz w:val="22"/>
              </w:rPr>
            </w:pPr>
            <w:r w:rsidRPr="00000BB8">
              <w:rPr>
                <w:rFonts w:eastAsia="Times New Roman"/>
                <w:b/>
                <w:bCs/>
                <w:sz w:val="22"/>
              </w:rPr>
              <w:t>Event</w:t>
            </w:r>
          </w:p>
        </w:tc>
        <w:tc>
          <w:tcPr>
            <w:tcW w:w="1504" w:type="dxa"/>
            <w:shd w:val="clear" w:color="auto" w:fill="D0CECE"/>
            <w:vAlign w:val="center"/>
          </w:tcPr>
          <w:p w14:paraId="54D17326" w14:textId="77777777" w:rsidR="00000BB8" w:rsidRPr="00000BB8" w:rsidRDefault="00000BB8" w:rsidP="00B64DED">
            <w:pPr>
              <w:rPr>
                <w:rFonts w:eastAsia="Times New Roman"/>
                <w:b/>
                <w:bCs/>
                <w:sz w:val="22"/>
              </w:rPr>
            </w:pPr>
            <w:r w:rsidRPr="00000BB8">
              <w:rPr>
                <w:rFonts w:eastAsia="Times New Roman"/>
                <w:b/>
                <w:bCs/>
                <w:sz w:val="22"/>
              </w:rPr>
              <w:t>Date (2022)</w:t>
            </w:r>
          </w:p>
        </w:tc>
        <w:tc>
          <w:tcPr>
            <w:tcW w:w="1134" w:type="dxa"/>
            <w:shd w:val="clear" w:color="auto" w:fill="D0CECE"/>
            <w:vAlign w:val="center"/>
          </w:tcPr>
          <w:p w14:paraId="023B5F89" w14:textId="77777777" w:rsidR="00000BB8" w:rsidRPr="00000BB8" w:rsidRDefault="00000BB8" w:rsidP="00B64DED">
            <w:pPr>
              <w:rPr>
                <w:rFonts w:eastAsia="Times New Roman"/>
                <w:b/>
                <w:bCs/>
                <w:sz w:val="22"/>
              </w:rPr>
            </w:pPr>
            <w:r w:rsidRPr="00000BB8">
              <w:rPr>
                <w:rFonts w:eastAsia="Times New Roman"/>
                <w:b/>
                <w:bCs/>
                <w:sz w:val="22"/>
              </w:rPr>
              <w:t>Budget</w:t>
            </w:r>
          </w:p>
        </w:tc>
        <w:tc>
          <w:tcPr>
            <w:tcW w:w="1280" w:type="dxa"/>
            <w:shd w:val="clear" w:color="auto" w:fill="D0CECE"/>
            <w:vAlign w:val="center"/>
          </w:tcPr>
          <w:p w14:paraId="3ACCBF5F" w14:textId="77777777" w:rsidR="00000BB8" w:rsidRPr="00000BB8" w:rsidRDefault="00000BB8" w:rsidP="00B64DED">
            <w:pPr>
              <w:rPr>
                <w:rFonts w:eastAsia="Times New Roman"/>
                <w:b/>
                <w:bCs/>
                <w:sz w:val="22"/>
              </w:rPr>
            </w:pPr>
            <w:r w:rsidRPr="00000BB8">
              <w:rPr>
                <w:rFonts w:eastAsia="Times New Roman"/>
                <w:b/>
                <w:bCs/>
                <w:sz w:val="22"/>
              </w:rPr>
              <w:t>Target Attendees</w:t>
            </w:r>
          </w:p>
        </w:tc>
      </w:tr>
      <w:tr w:rsidR="00000BB8" w:rsidRPr="00000BB8" w14:paraId="783954FE" w14:textId="77777777" w:rsidTr="006254C4">
        <w:trPr>
          <w:trHeight w:val="425"/>
        </w:trPr>
        <w:tc>
          <w:tcPr>
            <w:tcW w:w="5098" w:type="dxa"/>
            <w:vAlign w:val="center"/>
          </w:tcPr>
          <w:p w14:paraId="4B2BBAB4" w14:textId="77777777" w:rsidR="00000BB8" w:rsidRPr="00000BB8" w:rsidRDefault="00000BB8" w:rsidP="00B64DED">
            <w:pPr>
              <w:rPr>
                <w:rFonts w:eastAsia="Times New Roman"/>
                <w:sz w:val="22"/>
              </w:rPr>
            </w:pPr>
            <w:r w:rsidRPr="00000BB8">
              <w:rPr>
                <w:rFonts w:eastAsia="Times New Roman"/>
                <w:sz w:val="22"/>
              </w:rPr>
              <w:t>May Day, Holywood</w:t>
            </w:r>
          </w:p>
        </w:tc>
        <w:tc>
          <w:tcPr>
            <w:tcW w:w="1504" w:type="dxa"/>
            <w:vAlign w:val="center"/>
          </w:tcPr>
          <w:p w14:paraId="67A6562B" w14:textId="77777777" w:rsidR="00000BB8" w:rsidRPr="00000BB8" w:rsidRDefault="00000BB8" w:rsidP="00B64DED">
            <w:pPr>
              <w:rPr>
                <w:rFonts w:eastAsia="Times New Roman"/>
                <w:sz w:val="22"/>
              </w:rPr>
            </w:pPr>
            <w:r w:rsidRPr="00000BB8">
              <w:rPr>
                <w:rFonts w:eastAsia="Times New Roman"/>
                <w:sz w:val="22"/>
              </w:rPr>
              <w:t xml:space="preserve">Mon 2 May </w:t>
            </w:r>
          </w:p>
        </w:tc>
        <w:tc>
          <w:tcPr>
            <w:tcW w:w="1134" w:type="dxa"/>
            <w:vAlign w:val="center"/>
          </w:tcPr>
          <w:p w14:paraId="73449419" w14:textId="77777777" w:rsidR="00000BB8" w:rsidRPr="00000BB8" w:rsidRDefault="00000BB8" w:rsidP="00B64DED">
            <w:pPr>
              <w:jc w:val="right"/>
              <w:rPr>
                <w:rFonts w:eastAsia="Times New Roman"/>
                <w:sz w:val="22"/>
              </w:rPr>
            </w:pPr>
            <w:r w:rsidRPr="00000BB8">
              <w:rPr>
                <w:rFonts w:eastAsia="Times New Roman"/>
                <w:sz w:val="22"/>
              </w:rPr>
              <w:t>£10,000</w:t>
            </w:r>
          </w:p>
        </w:tc>
        <w:tc>
          <w:tcPr>
            <w:tcW w:w="1280" w:type="dxa"/>
            <w:vAlign w:val="center"/>
          </w:tcPr>
          <w:p w14:paraId="28F2732D" w14:textId="77777777" w:rsidR="00000BB8" w:rsidRPr="00000BB8" w:rsidRDefault="00000BB8" w:rsidP="00B64DED">
            <w:pPr>
              <w:jc w:val="right"/>
              <w:rPr>
                <w:rFonts w:eastAsia="Times New Roman"/>
                <w:sz w:val="22"/>
              </w:rPr>
            </w:pPr>
            <w:r w:rsidRPr="00000BB8">
              <w:rPr>
                <w:rFonts w:eastAsia="Times New Roman"/>
                <w:sz w:val="22"/>
              </w:rPr>
              <w:t>5,000</w:t>
            </w:r>
          </w:p>
        </w:tc>
      </w:tr>
      <w:tr w:rsidR="00000BB8" w:rsidRPr="00000BB8" w14:paraId="3F4B2963" w14:textId="77777777" w:rsidTr="00000BB8">
        <w:tc>
          <w:tcPr>
            <w:tcW w:w="5098" w:type="dxa"/>
            <w:shd w:val="clear" w:color="auto" w:fill="E7E6E6"/>
            <w:vAlign w:val="center"/>
          </w:tcPr>
          <w:p w14:paraId="4A7E97B3" w14:textId="77777777" w:rsidR="00000BB8" w:rsidRPr="00000BB8" w:rsidRDefault="00000BB8" w:rsidP="00B64DED">
            <w:pPr>
              <w:rPr>
                <w:rFonts w:eastAsia="Times New Roman"/>
                <w:sz w:val="22"/>
              </w:rPr>
            </w:pPr>
            <w:r w:rsidRPr="00000BB8">
              <w:rPr>
                <w:rFonts w:eastAsia="Times New Roman"/>
                <w:sz w:val="22"/>
              </w:rPr>
              <w:t>Ards and North Down Pipe Bands Championships, Castle Park, Bangor</w:t>
            </w:r>
          </w:p>
        </w:tc>
        <w:tc>
          <w:tcPr>
            <w:tcW w:w="1504" w:type="dxa"/>
            <w:shd w:val="clear" w:color="auto" w:fill="E7E6E6"/>
            <w:vAlign w:val="center"/>
          </w:tcPr>
          <w:p w14:paraId="758E7894" w14:textId="77777777" w:rsidR="00000BB8" w:rsidRPr="00000BB8" w:rsidRDefault="00000BB8" w:rsidP="00B64DED">
            <w:pPr>
              <w:rPr>
                <w:rFonts w:eastAsia="Times New Roman"/>
                <w:sz w:val="22"/>
              </w:rPr>
            </w:pPr>
            <w:r w:rsidRPr="00000BB8">
              <w:rPr>
                <w:rFonts w:eastAsia="Times New Roman"/>
                <w:sz w:val="22"/>
              </w:rPr>
              <w:t xml:space="preserve">Sat 14 May </w:t>
            </w:r>
          </w:p>
        </w:tc>
        <w:tc>
          <w:tcPr>
            <w:tcW w:w="1134" w:type="dxa"/>
            <w:shd w:val="clear" w:color="auto" w:fill="E7E6E6"/>
            <w:vAlign w:val="center"/>
          </w:tcPr>
          <w:p w14:paraId="75B4BBB3" w14:textId="77777777" w:rsidR="00000BB8" w:rsidRPr="00000BB8" w:rsidRDefault="00000BB8" w:rsidP="00B64DED">
            <w:pPr>
              <w:jc w:val="right"/>
              <w:rPr>
                <w:rFonts w:eastAsia="Times New Roman"/>
                <w:sz w:val="22"/>
              </w:rPr>
            </w:pPr>
            <w:r w:rsidRPr="00000BB8">
              <w:rPr>
                <w:rFonts w:eastAsia="Times New Roman"/>
                <w:sz w:val="22"/>
              </w:rPr>
              <w:t>£21,500</w:t>
            </w:r>
          </w:p>
        </w:tc>
        <w:tc>
          <w:tcPr>
            <w:tcW w:w="1280" w:type="dxa"/>
            <w:shd w:val="clear" w:color="auto" w:fill="E7E6E6"/>
            <w:vAlign w:val="center"/>
          </w:tcPr>
          <w:p w14:paraId="3191BEA2" w14:textId="77777777" w:rsidR="00000BB8" w:rsidRPr="00000BB8" w:rsidRDefault="00000BB8" w:rsidP="00B64DED">
            <w:pPr>
              <w:jc w:val="right"/>
              <w:rPr>
                <w:rFonts w:eastAsia="Times New Roman"/>
                <w:sz w:val="22"/>
              </w:rPr>
            </w:pPr>
            <w:r w:rsidRPr="00000BB8">
              <w:rPr>
                <w:rFonts w:eastAsia="Times New Roman"/>
                <w:sz w:val="22"/>
              </w:rPr>
              <w:t>5,000</w:t>
            </w:r>
          </w:p>
        </w:tc>
      </w:tr>
      <w:tr w:rsidR="00000BB8" w:rsidRPr="00000BB8" w14:paraId="5E7C84F6" w14:textId="77777777" w:rsidTr="006254C4">
        <w:tc>
          <w:tcPr>
            <w:tcW w:w="5098" w:type="dxa"/>
            <w:vAlign w:val="center"/>
          </w:tcPr>
          <w:p w14:paraId="417FA151" w14:textId="77777777" w:rsidR="00000BB8" w:rsidRPr="00000BB8" w:rsidRDefault="00000BB8" w:rsidP="00B64DED">
            <w:pPr>
              <w:rPr>
                <w:rFonts w:eastAsia="Times New Roman"/>
                <w:sz w:val="22"/>
              </w:rPr>
            </w:pPr>
            <w:r w:rsidRPr="00000BB8">
              <w:rPr>
                <w:rFonts w:eastAsia="Times New Roman"/>
                <w:sz w:val="22"/>
              </w:rPr>
              <w:t>Sea Bangor/Queen’s Platinum Jubilee, Bangor</w:t>
            </w:r>
          </w:p>
        </w:tc>
        <w:tc>
          <w:tcPr>
            <w:tcW w:w="1504" w:type="dxa"/>
            <w:vAlign w:val="center"/>
          </w:tcPr>
          <w:p w14:paraId="585C7EE9" w14:textId="77777777" w:rsidR="00000BB8" w:rsidRPr="00000BB8" w:rsidRDefault="00000BB8" w:rsidP="00B64DED">
            <w:pPr>
              <w:rPr>
                <w:rFonts w:eastAsia="Times New Roman"/>
                <w:sz w:val="22"/>
              </w:rPr>
            </w:pPr>
            <w:r w:rsidRPr="00000BB8">
              <w:rPr>
                <w:rFonts w:eastAsia="Times New Roman"/>
                <w:sz w:val="22"/>
              </w:rPr>
              <w:t xml:space="preserve">Sat 4 &amp; </w:t>
            </w:r>
          </w:p>
          <w:p w14:paraId="6F7D8C5B" w14:textId="77777777" w:rsidR="00000BB8" w:rsidRPr="00000BB8" w:rsidRDefault="00000BB8" w:rsidP="00B64DED">
            <w:pPr>
              <w:rPr>
                <w:rFonts w:eastAsia="Times New Roman"/>
                <w:sz w:val="22"/>
              </w:rPr>
            </w:pPr>
            <w:r w:rsidRPr="00000BB8">
              <w:rPr>
                <w:rFonts w:eastAsia="Times New Roman"/>
                <w:sz w:val="22"/>
              </w:rPr>
              <w:t xml:space="preserve">Sun 5 Jun </w:t>
            </w:r>
          </w:p>
        </w:tc>
        <w:tc>
          <w:tcPr>
            <w:tcW w:w="1134" w:type="dxa"/>
            <w:vAlign w:val="center"/>
          </w:tcPr>
          <w:p w14:paraId="3E7E657C" w14:textId="77777777" w:rsidR="00000BB8" w:rsidRPr="00000BB8" w:rsidRDefault="00000BB8" w:rsidP="00B64DED">
            <w:pPr>
              <w:jc w:val="right"/>
              <w:rPr>
                <w:rFonts w:eastAsia="Times New Roman"/>
                <w:sz w:val="22"/>
              </w:rPr>
            </w:pPr>
            <w:r w:rsidRPr="00000BB8">
              <w:rPr>
                <w:rFonts w:eastAsia="Times New Roman"/>
                <w:sz w:val="22"/>
              </w:rPr>
              <w:t>£80,000</w:t>
            </w:r>
          </w:p>
        </w:tc>
        <w:tc>
          <w:tcPr>
            <w:tcW w:w="1280" w:type="dxa"/>
            <w:vAlign w:val="center"/>
          </w:tcPr>
          <w:p w14:paraId="12082B94" w14:textId="77777777" w:rsidR="00000BB8" w:rsidRPr="00000BB8" w:rsidRDefault="00000BB8" w:rsidP="00B64DED">
            <w:pPr>
              <w:jc w:val="right"/>
              <w:rPr>
                <w:rFonts w:eastAsia="Times New Roman"/>
                <w:sz w:val="22"/>
              </w:rPr>
            </w:pPr>
            <w:r w:rsidRPr="00000BB8">
              <w:rPr>
                <w:rFonts w:eastAsia="Times New Roman"/>
                <w:sz w:val="22"/>
              </w:rPr>
              <w:t>30,000</w:t>
            </w:r>
          </w:p>
        </w:tc>
      </w:tr>
      <w:tr w:rsidR="00000BB8" w:rsidRPr="00000BB8" w14:paraId="7E1D8D60" w14:textId="77777777" w:rsidTr="00000BB8">
        <w:tc>
          <w:tcPr>
            <w:tcW w:w="5098" w:type="dxa"/>
            <w:shd w:val="clear" w:color="auto" w:fill="E7E6E6"/>
            <w:vAlign w:val="center"/>
          </w:tcPr>
          <w:p w14:paraId="6A05B40C" w14:textId="77777777" w:rsidR="00000BB8" w:rsidRPr="00000BB8" w:rsidRDefault="00000BB8" w:rsidP="00B64DED">
            <w:pPr>
              <w:rPr>
                <w:rFonts w:eastAsia="Times New Roman"/>
                <w:sz w:val="22"/>
              </w:rPr>
            </w:pPr>
            <w:r w:rsidRPr="00000BB8">
              <w:rPr>
                <w:rFonts w:eastAsia="Times New Roman"/>
                <w:sz w:val="22"/>
              </w:rPr>
              <w:t>Summer Food Festival, inc Comber Earlies Food Festival (CEFF Sat 25 Jun)</w:t>
            </w:r>
          </w:p>
        </w:tc>
        <w:tc>
          <w:tcPr>
            <w:tcW w:w="1504" w:type="dxa"/>
            <w:shd w:val="clear" w:color="auto" w:fill="E7E6E6"/>
            <w:vAlign w:val="center"/>
          </w:tcPr>
          <w:p w14:paraId="77D912AA" w14:textId="77777777" w:rsidR="00000BB8" w:rsidRPr="00000BB8" w:rsidRDefault="00000BB8" w:rsidP="00B64DED">
            <w:pPr>
              <w:rPr>
                <w:rFonts w:eastAsia="Times New Roman"/>
                <w:sz w:val="22"/>
              </w:rPr>
            </w:pPr>
            <w:r w:rsidRPr="00000BB8">
              <w:rPr>
                <w:rFonts w:eastAsia="Times New Roman"/>
                <w:sz w:val="22"/>
              </w:rPr>
              <w:t xml:space="preserve">Mon 20 Jun – Sun 3 Jul </w:t>
            </w:r>
          </w:p>
        </w:tc>
        <w:tc>
          <w:tcPr>
            <w:tcW w:w="1134" w:type="dxa"/>
            <w:shd w:val="clear" w:color="auto" w:fill="E7E6E6"/>
            <w:vAlign w:val="center"/>
          </w:tcPr>
          <w:p w14:paraId="5DADE995" w14:textId="77777777" w:rsidR="00000BB8" w:rsidRPr="00000BB8" w:rsidRDefault="00000BB8" w:rsidP="00B64DED">
            <w:pPr>
              <w:jc w:val="right"/>
              <w:rPr>
                <w:rFonts w:eastAsia="Times New Roman"/>
                <w:sz w:val="22"/>
              </w:rPr>
            </w:pPr>
            <w:r w:rsidRPr="00000BB8">
              <w:rPr>
                <w:rFonts w:eastAsia="Times New Roman"/>
                <w:sz w:val="22"/>
              </w:rPr>
              <w:t>£71,500</w:t>
            </w:r>
          </w:p>
        </w:tc>
        <w:tc>
          <w:tcPr>
            <w:tcW w:w="1280" w:type="dxa"/>
            <w:shd w:val="clear" w:color="auto" w:fill="E7E6E6"/>
            <w:vAlign w:val="center"/>
          </w:tcPr>
          <w:p w14:paraId="73E6F3A2" w14:textId="77777777" w:rsidR="00000BB8" w:rsidRPr="00000BB8" w:rsidRDefault="00000BB8" w:rsidP="00B64DED">
            <w:pPr>
              <w:jc w:val="right"/>
              <w:rPr>
                <w:rFonts w:eastAsia="Times New Roman"/>
                <w:sz w:val="22"/>
              </w:rPr>
            </w:pPr>
            <w:r w:rsidRPr="00000BB8">
              <w:rPr>
                <w:rFonts w:eastAsia="Times New Roman"/>
                <w:sz w:val="22"/>
              </w:rPr>
              <w:t>10,000</w:t>
            </w:r>
          </w:p>
        </w:tc>
      </w:tr>
      <w:tr w:rsidR="00000BB8" w:rsidRPr="00000BB8" w14:paraId="738464BF" w14:textId="77777777" w:rsidTr="006254C4">
        <w:tc>
          <w:tcPr>
            <w:tcW w:w="5098" w:type="dxa"/>
            <w:vAlign w:val="center"/>
          </w:tcPr>
          <w:p w14:paraId="4EC5A212" w14:textId="77777777" w:rsidR="00000BB8" w:rsidRPr="00000BB8" w:rsidRDefault="00000BB8" w:rsidP="00B64DED">
            <w:pPr>
              <w:rPr>
                <w:rFonts w:eastAsia="Times New Roman"/>
                <w:sz w:val="22"/>
              </w:rPr>
            </w:pPr>
            <w:r w:rsidRPr="00000BB8">
              <w:rPr>
                <w:rFonts w:eastAsia="Times New Roman"/>
                <w:sz w:val="22"/>
              </w:rPr>
              <w:t>Autumn Food Festival, incorporating Tide and Turf, Portavogie (T&amp;T Sat 24 Sept)</w:t>
            </w:r>
          </w:p>
        </w:tc>
        <w:tc>
          <w:tcPr>
            <w:tcW w:w="1504" w:type="dxa"/>
            <w:vAlign w:val="center"/>
          </w:tcPr>
          <w:p w14:paraId="0EE772AB" w14:textId="77777777" w:rsidR="00000BB8" w:rsidRPr="00000BB8" w:rsidRDefault="00000BB8" w:rsidP="00B64DED">
            <w:pPr>
              <w:rPr>
                <w:rFonts w:eastAsia="Times New Roman"/>
                <w:sz w:val="22"/>
              </w:rPr>
            </w:pPr>
            <w:r w:rsidRPr="00000BB8">
              <w:rPr>
                <w:rFonts w:eastAsia="Times New Roman"/>
                <w:sz w:val="22"/>
              </w:rPr>
              <w:t xml:space="preserve">Sat 10 Sep – 25 Sep </w:t>
            </w:r>
          </w:p>
        </w:tc>
        <w:tc>
          <w:tcPr>
            <w:tcW w:w="1134" w:type="dxa"/>
            <w:vAlign w:val="center"/>
          </w:tcPr>
          <w:p w14:paraId="6026D3B3" w14:textId="77777777" w:rsidR="00000BB8" w:rsidRPr="00000BB8" w:rsidRDefault="00000BB8" w:rsidP="00B64DED">
            <w:pPr>
              <w:jc w:val="right"/>
              <w:rPr>
                <w:rFonts w:eastAsia="Times New Roman"/>
                <w:sz w:val="22"/>
              </w:rPr>
            </w:pPr>
            <w:r w:rsidRPr="00000BB8">
              <w:rPr>
                <w:rFonts w:eastAsia="Times New Roman"/>
                <w:sz w:val="22"/>
              </w:rPr>
              <w:t>£71,500</w:t>
            </w:r>
          </w:p>
        </w:tc>
        <w:tc>
          <w:tcPr>
            <w:tcW w:w="1280" w:type="dxa"/>
            <w:vAlign w:val="center"/>
          </w:tcPr>
          <w:p w14:paraId="4C94621A" w14:textId="77777777" w:rsidR="00000BB8" w:rsidRPr="00000BB8" w:rsidRDefault="00000BB8" w:rsidP="00B64DED">
            <w:pPr>
              <w:jc w:val="right"/>
              <w:rPr>
                <w:rFonts w:eastAsia="Times New Roman"/>
                <w:sz w:val="22"/>
              </w:rPr>
            </w:pPr>
            <w:r w:rsidRPr="00000BB8">
              <w:rPr>
                <w:rFonts w:eastAsia="Times New Roman"/>
                <w:sz w:val="22"/>
              </w:rPr>
              <w:t>8,000</w:t>
            </w:r>
          </w:p>
        </w:tc>
      </w:tr>
      <w:tr w:rsidR="00000BB8" w:rsidRPr="00000BB8" w14:paraId="017C868E" w14:textId="77777777" w:rsidTr="00000BB8">
        <w:trPr>
          <w:trHeight w:val="346"/>
        </w:trPr>
        <w:tc>
          <w:tcPr>
            <w:tcW w:w="5098" w:type="dxa"/>
            <w:shd w:val="clear" w:color="auto" w:fill="E7E6E6"/>
            <w:vAlign w:val="center"/>
          </w:tcPr>
          <w:p w14:paraId="3919E368" w14:textId="77777777" w:rsidR="00000BB8" w:rsidRPr="00000BB8" w:rsidRDefault="00000BB8" w:rsidP="00B64DED">
            <w:pPr>
              <w:rPr>
                <w:rFonts w:eastAsia="Times New Roman"/>
                <w:sz w:val="22"/>
              </w:rPr>
            </w:pPr>
            <w:r w:rsidRPr="00000BB8">
              <w:rPr>
                <w:rFonts w:eastAsia="Times New Roman"/>
                <w:sz w:val="22"/>
              </w:rPr>
              <w:t>Bangor Switch On</w:t>
            </w:r>
          </w:p>
        </w:tc>
        <w:tc>
          <w:tcPr>
            <w:tcW w:w="1504" w:type="dxa"/>
            <w:shd w:val="clear" w:color="auto" w:fill="E7E6E6"/>
            <w:vAlign w:val="center"/>
          </w:tcPr>
          <w:p w14:paraId="3135D58A" w14:textId="77777777" w:rsidR="00000BB8" w:rsidRPr="00000BB8" w:rsidRDefault="00000BB8" w:rsidP="00B64DED">
            <w:pPr>
              <w:rPr>
                <w:rFonts w:eastAsia="Times New Roman"/>
                <w:sz w:val="22"/>
              </w:rPr>
            </w:pPr>
            <w:r w:rsidRPr="00000BB8">
              <w:rPr>
                <w:rFonts w:eastAsia="Times New Roman"/>
                <w:sz w:val="22"/>
              </w:rPr>
              <w:t xml:space="preserve">Sat 19 Nov </w:t>
            </w:r>
          </w:p>
        </w:tc>
        <w:tc>
          <w:tcPr>
            <w:tcW w:w="1134" w:type="dxa"/>
            <w:shd w:val="clear" w:color="auto" w:fill="E7E6E6"/>
            <w:vAlign w:val="center"/>
          </w:tcPr>
          <w:p w14:paraId="794DD0EB" w14:textId="77777777" w:rsidR="00000BB8" w:rsidRPr="00000BB8" w:rsidRDefault="00000BB8" w:rsidP="00B64DED">
            <w:pPr>
              <w:jc w:val="right"/>
              <w:rPr>
                <w:rFonts w:eastAsia="Times New Roman"/>
                <w:sz w:val="22"/>
              </w:rPr>
            </w:pPr>
            <w:r w:rsidRPr="00000BB8">
              <w:rPr>
                <w:rFonts w:eastAsia="Times New Roman"/>
                <w:sz w:val="22"/>
              </w:rPr>
              <w:t>£15,000</w:t>
            </w:r>
          </w:p>
        </w:tc>
        <w:tc>
          <w:tcPr>
            <w:tcW w:w="1280" w:type="dxa"/>
            <w:shd w:val="clear" w:color="auto" w:fill="E7E6E6"/>
            <w:vAlign w:val="center"/>
          </w:tcPr>
          <w:p w14:paraId="3954B3A5" w14:textId="77777777" w:rsidR="00000BB8" w:rsidRPr="00000BB8" w:rsidRDefault="00000BB8" w:rsidP="00B64DED">
            <w:pPr>
              <w:jc w:val="right"/>
              <w:rPr>
                <w:rFonts w:eastAsia="Times New Roman"/>
                <w:sz w:val="22"/>
              </w:rPr>
            </w:pPr>
            <w:r w:rsidRPr="00000BB8">
              <w:rPr>
                <w:rFonts w:eastAsia="Times New Roman"/>
                <w:sz w:val="22"/>
              </w:rPr>
              <w:t>10,000</w:t>
            </w:r>
          </w:p>
        </w:tc>
      </w:tr>
      <w:tr w:rsidR="00000BB8" w:rsidRPr="00000BB8" w14:paraId="7EB00DA3" w14:textId="77777777" w:rsidTr="006254C4">
        <w:trPr>
          <w:trHeight w:val="409"/>
        </w:trPr>
        <w:tc>
          <w:tcPr>
            <w:tcW w:w="5098" w:type="dxa"/>
            <w:vAlign w:val="center"/>
          </w:tcPr>
          <w:p w14:paraId="21429F40" w14:textId="77777777" w:rsidR="00000BB8" w:rsidRPr="00000BB8" w:rsidRDefault="00000BB8" w:rsidP="00B64DED">
            <w:pPr>
              <w:rPr>
                <w:rFonts w:eastAsia="Times New Roman"/>
                <w:sz w:val="22"/>
              </w:rPr>
            </w:pPr>
            <w:r w:rsidRPr="00000BB8">
              <w:rPr>
                <w:rFonts w:eastAsia="Times New Roman"/>
                <w:sz w:val="22"/>
              </w:rPr>
              <w:t>Newtownards Switch On</w:t>
            </w:r>
          </w:p>
        </w:tc>
        <w:tc>
          <w:tcPr>
            <w:tcW w:w="1504" w:type="dxa"/>
            <w:vAlign w:val="center"/>
          </w:tcPr>
          <w:p w14:paraId="13E40D6E" w14:textId="77777777" w:rsidR="00000BB8" w:rsidRPr="00000BB8" w:rsidRDefault="00000BB8" w:rsidP="00B64DED">
            <w:pPr>
              <w:rPr>
                <w:rFonts w:eastAsia="Times New Roman"/>
                <w:sz w:val="22"/>
              </w:rPr>
            </w:pPr>
            <w:r w:rsidRPr="00000BB8">
              <w:rPr>
                <w:rFonts w:eastAsia="Times New Roman"/>
                <w:sz w:val="22"/>
              </w:rPr>
              <w:t xml:space="preserve">Sat 26 Nov </w:t>
            </w:r>
          </w:p>
        </w:tc>
        <w:tc>
          <w:tcPr>
            <w:tcW w:w="1134" w:type="dxa"/>
            <w:vAlign w:val="center"/>
          </w:tcPr>
          <w:p w14:paraId="2EE3F643" w14:textId="77777777" w:rsidR="00000BB8" w:rsidRPr="00000BB8" w:rsidRDefault="00000BB8" w:rsidP="00B64DED">
            <w:pPr>
              <w:jc w:val="right"/>
              <w:rPr>
                <w:rFonts w:eastAsia="Times New Roman"/>
                <w:sz w:val="22"/>
              </w:rPr>
            </w:pPr>
            <w:r w:rsidRPr="00000BB8">
              <w:rPr>
                <w:rFonts w:eastAsia="Times New Roman"/>
                <w:sz w:val="22"/>
              </w:rPr>
              <w:t>£15,000</w:t>
            </w:r>
          </w:p>
        </w:tc>
        <w:tc>
          <w:tcPr>
            <w:tcW w:w="1280" w:type="dxa"/>
            <w:vAlign w:val="center"/>
          </w:tcPr>
          <w:p w14:paraId="7A6B3A7F" w14:textId="77777777" w:rsidR="00000BB8" w:rsidRPr="00000BB8" w:rsidRDefault="00000BB8" w:rsidP="00B64DED">
            <w:pPr>
              <w:jc w:val="right"/>
              <w:rPr>
                <w:rFonts w:eastAsia="Times New Roman"/>
                <w:sz w:val="22"/>
              </w:rPr>
            </w:pPr>
            <w:r w:rsidRPr="00000BB8">
              <w:rPr>
                <w:rFonts w:eastAsia="Times New Roman"/>
                <w:sz w:val="22"/>
              </w:rPr>
              <w:t>7,000</w:t>
            </w:r>
          </w:p>
        </w:tc>
      </w:tr>
      <w:tr w:rsidR="00000BB8" w:rsidRPr="00000BB8" w14:paraId="0EC5AADF" w14:textId="77777777" w:rsidTr="00000BB8">
        <w:trPr>
          <w:trHeight w:val="415"/>
        </w:trPr>
        <w:tc>
          <w:tcPr>
            <w:tcW w:w="5098" w:type="dxa"/>
            <w:shd w:val="clear" w:color="auto" w:fill="D0CECE"/>
            <w:vAlign w:val="center"/>
          </w:tcPr>
          <w:p w14:paraId="4308133C" w14:textId="77777777" w:rsidR="00000BB8" w:rsidRPr="00000BB8" w:rsidRDefault="00000BB8" w:rsidP="00B64DED">
            <w:pPr>
              <w:rPr>
                <w:rFonts w:eastAsia="Times New Roman"/>
                <w:sz w:val="22"/>
              </w:rPr>
            </w:pPr>
          </w:p>
        </w:tc>
        <w:tc>
          <w:tcPr>
            <w:tcW w:w="1504" w:type="dxa"/>
            <w:shd w:val="clear" w:color="auto" w:fill="D0CECE"/>
            <w:vAlign w:val="center"/>
          </w:tcPr>
          <w:p w14:paraId="27D6C9BA" w14:textId="77777777" w:rsidR="00000BB8" w:rsidRPr="00000BB8" w:rsidRDefault="00000BB8" w:rsidP="00B64DED">
            <w:pPr>
              <w:rPr>
                <w:rFonts w:eastAsia="Times New Roman"/>
                <w:sz w:val="22"/>
              </w:rPr>
            </w:pPr>
          </w:p>
        </w:tc>
        <w:tc>
          <w:tcPr>
            <w:tcW w:w="1134" w:type="dxa"/>
            <w:shd w:val="clear" w:color="auto" w:fill="D0CECE"/>
            <w:vAlign w:val="center"/>
          </w:tcPr>
          <w:p w14:paraId="7605B1BE" w14:textId="77777777" w:rsidR="00000BB8" w:rsidRPr="00000BB8" w:rsidRDefault="00000BB8" w:rsidP="00B64DED">
            <w:pPr>
              <w:jc w:val="right"/>
              <w:rPr>
                <w:rFonts w:eastAsia="Times New Roman"/>
                <w:b/>
                <w:bCs/>
                <w:sz w:val="22"/>
              </w:rPr>
            </w:pPr>
            <w:r w:rsidRPr="00000BB8">
              <w:rPr>
                <w:rFonts w:eastAsia="Times New Roman"/>
                <w:b/>
                <w:bCs/>
                <w:sz w:val="22"/>
              </w:rPr>
              <w:t>£284,500</w:t>
            </w:r>
          </w:p>
        </w:tc>
        <w:tc>
          <w:tcPr>
            <w:tcW w:w="1280" w:type="dxa"/>
            <w:shd w:val="clear" w:color="auto" w:fill="D0CECE"/>
            <w:vAlign w:val="center"/>
          </w:tcPr>
          <w:p w14:paraId="5380C9AC" w14:textId="77777777" w:rsidR="00000BB8" w:rsidRPr="00000BB8" w:rsidRDefault="00000BB8" w:rsidP="00B64DED">
            <w:pPr>
              <w:jc w:val="right"/>
              <w:rPr>
                <w:rFonts w:eastAsia="Times New Roman"/>
                <w:b/>
                <w:bCs/>
                <w:sz w:val="22"/>
              </w:rPr>
            </w:pPr>
            <w:r w:rsidRPr="00000BB8">
              <w:rPr>
                <w:rFonts w:eastAsia="Times New Roman"/>
                <w:b/>
                <w:bCs/>
                <w:sz w:val="22"/>
              </w:rPr>
              <w:t>75,000</w:t>
            </w:r>
          </w:p>
        </w:tc>
      </w:tr>
    </w:tbl>
    <w:p w14:paraId="5038E941" w14:textId="77777777" w:rsidR="00000BB8" w:rsidRPr="00000BB8" w:rsidRDefault="00000BB8" w:rsidP="00B64DED">
      <w:pPr>
        <w:rPr>
          <w:rFonts w:eastAsia="Times New Roman"/>
          <w:szCs w:val="20"/>
          <w:highlight w:val="yellow"/>
        </w:rPr>
      </w:pPr>
    </w:p>
    <w:p w14:paraId="3B92EDC4" w14:textId="6E27B138" w:rsidR="00000BB8" w:rsidRPr="00000BB8" w:rsidRDefault="00000BB8" w:rsidP="00B64DED">
      <w:pPr>
        <w:rPr>
          <w:rFonts w:eastAsia="Times New Roman"/>
          <w:szCs w:val="20"/>
        </w:rPr>
      </w:pPr>
      <w:r w:rsidRPr="00000BB8">
        <w:rPr>
          <w:rFonts w:eastAsia="Times New Roman"/>
          <w:szCs w:val="20"/>
        </w:rPr>
        <w:t>RECOMMENDED that Council notes this report.</w:t>
      </w:r>
    </w:p>
    <w:p w14:paraId="3EA8F3C0" w14:textId="0ECCD8E1" w:rsidR="00000BB8" w:rsidRDefault="00000BB8" w:rsidP="00B64DED"/>
    <w:p w14:paraId="63A8E71C" w14:textId="4BCFC55D" w:rsidR="00EA3532" w:rsidRDefault="00EA3532" w:rsidP="00B64DED">
      <w:r>
        <w:t>Councillor Adair proposed, seconded by Councillor Walker, that the recommendation be adopted.</w:t>
      </w:r>
    </w:p>
    <w:p w14:paraId="7CD364F6" w14:textId="54D52BF3" w:rsidR="00EA3532" w:rsidRDefault="00EA3532" w:rsidP="00B64DED"/>
    <w:p w14:paraId="1103E96A" w14:textId="71DDC004" w:rsidR="00EA3532" w:rsidRDefault="00936B9A" w:rsidP="00B64DED">
      <w:r>
        <w:t>On proposing, Councillor Adair</w:t>
      </w:r>
      <w:r w:rsidR="00EA3532">
        <w:t xml:space="preserve"> felt that the report was positive given the challenges of the Covid-19 Pandemic. He was pleased to see that the Portavogie</w:t>
      </w:r>
      <w:r w:rsidR="00301471">
        <w:t xml:space="preserve"> Tide and Turf F</w:t>
      </w:r>
      <w:r w:rsidR="00EA3532">
        <w:t>estival had exceeded targeted visitor numbers by 40%</w:t>
      </w:r>
      <w:r w:rsidR="001D1C08">
        <w:t xml:space="preserve"> and</w:t>
      </w:r>
      <w:r>
        <w:t xml:space="preserve"> he</w:t>
      </w:r>
      <w:r w:rsidR="001D1C08">
        <w:t xml:space="preserve"> spoke of the wider benefits that it had brought for local traders</w:t>
      </w:r>
      <w:r>
        <w:t xml:space="preserve">. He had also </w:t>
      </w:r>
      <w:r w:rsidR="00B9748E">
        <w:t xml:space="preserve">been delighted to observe visitors attending from outside of </w:t>
      </w:r>
      <w:r w:rsidR="001D1C08">
        <w:t>the Borough.</w:t>
      </w:r>
    </w:p>
    <w:p w14:paraId="37F3E53F" w14:textId="22AE689F" w:rsidR="001D1C08" w:rsidRDefault="001D1C08" w:rsidP="00B64DED"/>
    <w:p w14:paraId="1C8B81B1" w14:textId="77777777" w:rsidR="00AD4F77" w:rsidRDefault="001D1C08" w:rsidP="00AD4F77">
      <w:r>
        <w:t xml:space="preserve">Councillor Walker asked if there </w:t>
      </w:r>
      <w:r w:rsidR="001B0961">
        <w:t xml:space="preserve">were figures available to show </w:t>
      </w:r>
      <w:r w:rsidR="00B9748E">
        <w:t>the</w:t>
      </w:r>
      <w:r w:rsidR="001B0961">
        <w:t xml:space="preserve"> percentage of visitors that had attended each event from outside</w:t>
      </w:r>
      <w:r w:rsidR="00936B9A">
        <w:t xml:space="preserve"> of</w:t>
      </w:r>
      <w:r w:rsidR="001B0961">
        <w:t xml:space="preserve"> the Borough and if a baseline</w:t>
      </w:r>
      <w:r w:rsidR="00B9748E">
        <w:t xml:space="preserve"> </w:t>
      </w:r>
      <w:r w:rsidR="001B0961">
        <w:t xml:space="preserve">was used to </w:t>
      </w:r>
      <w:r w:rsidR="00936B9A">
        <w:t>review</w:t>
      </w:r>
      <w:r w:rsidR="001B0961">
        <w:t xml:space="preserve"> the </w:t>
      </w:r>
      <w:r w:rsidR="00936B9A">
        <w:t>success of a particular event to determine if it was worth keeping on future events calendars.</w:t>
      </w:r>
    </w:p>
    <w:p w14:paraId="38402AA9" w14:textId="3BE35D9F" w:rsidR="00440DAD" w:rsidRDefault="009267CC" w:rsidP="00AD4F77">
      <w:r w:rsidRPr="00440DAD">
        <w:lastRenderedPageBreak/>
        <w:t xml:space="preserve">The Head of Tourism advised </w:t>
      </w:r>
      <w:r w:rsidR="00E649C3" w:rsidRPr="00440DAD">
        <w:t>that</w:t>
      </w:r>
      <w:r w:rsidR="00440DAD" w:rsidRPr="00440DAD">
        <w:t xml:space="preserve"> particular type of analysis was built into a wider Council strategy which looked at various outcomes in relation to social, community and in this case, tourism revenue and spend. There were also targets within the Events section in relation to </w:t>
      </w:r>
      <w:r w:rsidR="00586C02">
        <w:t>‘</w:t>
      </w:r>
      <w:r w:rsidR="00440DAD" w:rsidRPr="00440DAD">
        <w:t>out of Borough</w:t>
      </w:r>
      <w:r w:rsidR="00586C02">
        <w:t>’</w:t>
      </w:r>
      <w:r w:rsidR="00440DAD" w:rsidRPr="00440DAD">
        <w:t xml:space="preserve"> visitors and market research was used to track that activity. She referred to </w:t>
      </w:r>
      <w:r w:rsidR="00301471">
        <w:t>the Council’s agreed</w:t>
      </w:r>
      <w:r w:rsidR="00440DAD" w:rsidRPr="00440DAD">
        <w:t xml:space="preserve"> Borough Events Strategic Direction policy which recommended the use of </w:t>
      </w:r>
      <w:r w:rsidR="00301471">
        <w:t>the Event Impact R</w:t>
      </w:r>
      <w:r w:rsidR="00440DAD" w:rsidRPr="00440DAD">
        <w:t xml:space="preserve">adar </w:t>
      </w:r>
      <w:r w:rsidR="00301471">
        <w:t>M</w:t>
      </w:r>
      <w:r w:rsidR="00440DAD" w:rsidRPr="00440DAD">
        <w:t xml:space="preserve">odel which looked at outcomes of each particular event. If those targets were not met then </w:t>
      </w:r>
      <w:r w:rsidR="00880561">
        <w:t>officers would</w:t>
      </w:r>
      <w:r w:rsidR="00440DAD" w:rsidRPr="00440DAD">
        <w:t xml:space="preserve"> review, adapt or look to replace</w:t>
      </w:r>
      <w:r w:rsidR="00880561">
        <w:t xml:space="preserve"> with</w:t>
      </w:r>
      <w:r w:rsidR="00440DAD" w:rsidRPr="00440DAD">
        <w:t xml:space="preserve"> a different event.</w:t>
      </w:r>
    </w:p>
    <w:p w14:paraId="24AC3C10" w14:textId="7E88EDD4" w:rsidR="00880561" w:rsidRDefault="00880561" w:rsidP="00B64DED">
      <w:pPr>
        <w:tabs>
          <w:tab w:val="left" w:pos="567"/>
        </w:tabs>
        <w:ind w:right="-46"/>
      </w:pPr>
    </w:p>
    <w:p w14:paraId="6618CACF" w14:textId="0D1FCFB4" w:rsidR="00880561" w:rsidRDefault="00880561" w:rsidP="00B64DED">
      <w:pPr>
        <w:tabs>
          <w:tab w:val="left" w:pos="567"/>
        </w:tabs>
        <w:ind w:right="-46"/>
      </w:pPr>
      <w:r>
        <w:t xml:space="preserve">Councillor Gilmour acknowledged two difficult years </w:t>
      </w:r>
      <w:r w:rsidR="00586C02">
        <w:t>as a result of</w:t>
      </w:r>
      <w:r>
        <w:t xml:space="preserve"> Covid-19 </w:t>
      </w:r>
      <w:r w:rsidR="00586C02">
        <w:t xml:space="preserve">restrictions </w:t>
      </w:r>
      <w:r>
        <w:t xml:space="preserve">but asked if contingencies </w:t>
      </w:r>
      <w:r w:rsidR="00586C02">
        <w:t>had been</w:t>
      </w:r>
      <w:r>
        <w:t xml:space="preserve"> built into forward planning</w:t>
      </w:r>
      <w:r w:rsidR="00586C02">
        <w:t>.</w:t>
      </w:r>
    </w:p>
    <w:p w14:paraId="50129232" w14:textId="737F78DA" w:rsidR="00880561" w:rsidRDefault="00880561" w:rsidP="00B64DED">
      <w:pPr>
        <w:tabs>
          <w:tab w:val="left" w:pos="567"/>
        </w:tabs>
        <w:ind w:right="-46"/>
      </w:pPr>
    </w:p>
    <w:p w14:paraId="7C4C4A96" w14:textId="7B4ED89B" w:rsidR="00880561" w:rsidRPr="00440DAD" w:rsidRDefault="00880561" w:rsidP="00B64DED">
      <w:pPr>
        <w:tabs>
          <w:tab w:val="left" w:pos="567"/>
        </w:tabs>
        <w:ind w:right="-46"/>
      </w:pPr>
      <w:r>
        <w:t xml:space="preserve">The Officer added that a lot had been learned </w:t>
      </w:r>
      <w:r w:rsidR="00DD1E54">
        <w:t>over the last two years</w:t>
      </w:r>
      <w:r>
        <w:t xml:space="preserve"> and officers were looking at contingencies</w:t>
      </w:r>
      <w:r w:rsidR="00DD1E54">
        <w:t xml:space="preserve">, not just for Covid-19 impacts but also the changes in the weather and the challenges that had brought. </w:t>
      </w:r>
      <w:r w:rsidR="00B9748E">
        <w:t>In relation to Covid-19, the</w:t>
      </w:r>
      <w:r w:rsidR="00DD1E54">
        <w:t xml:space="preserve"> biggest challenges were around restrictions on visitor numbers and adapting events under those circumstances which could include ticketing options, for example. </w:t>
      </w:r>
    </w:p>
    <w:p w14:paraId="31B7812E" w14:textId="77777777" w:rsidR="009267CC" w:rsidRDefault="009267CC" w:rsidP="00B64DED">
      <w:pPr>
        <w:tabs>
          <w:tab w:val="left" w:pos="567"/>
        </w:tabs>
        <w:ind w:right="-46"/>
        <w:rPr>
          <w:rFonts w:cs="Arial"/>
          <w:color w:val="000000"/>
          <w:szCs w:val="24"/>
        </w:rPr>
      </w:pPr>
    </w:p>
    <w:p w14:paraId="4A9A7002" w14:textId="5839559D" w:rsidR="00986A2B" w:rsidRDefault="00986A2B" w:rsidP="00B64DED">
      <w:pPr>
        <w:rPr>
          <w:rFonts w:cs="Arial"/>
          <w:b/>
          <w:bCs/>
          <w:szCs w:val="24"/>
        </w:rPr>
      </w:pPr>
      <w:r w:rsidRPr="00381DBF">
        <w:rPr>
          <w:rFonts w:cs="Arial"/>
          <w:b/>
          <w:bCs/>
          <w:szCs w:val="24"/>
        </w:rPr>
        <w:t>AGREED TO RECOMMEND, on the proposal of</w:t>
      </w:r>
      <w:r w:rsidR="007B5E4B">
        <w:rPr>
          <w:rFonts w:cs="Arial"/>
          <w:b/>
          <w:bCs/>
          <w:szCs w:val="24"/>
        </w:rPr>
        <w:t xml:space="preserve"> </w:t>
      </w:r>
      <w:r w:rsidR="000A65C9">
        <w:rPr>
          <w:rFonts w:cs="Arial"/>
          <w:b/>
          <w:bCs/>
          <w:szCs w:val="24"/>
        </w:rPr>
        <w:t>Councillor Adair</w:t>
      </w:r>
      <w:r w:rsidRPr="00381DBF">
        <w:rPr>
          <w:rFonts w:cs="Arial"/>
          <w:b/>
          <w:bCs/>
          <w:szCs w:val="24"/>
        </w:rPr>
        <w:t>, seconded by</w:t>
      </w:r>
      <w:r>
        <w:rPr>
          <w:rFonts w:cs="Arial"/>
          <w:b/>
          <w:bCs/>
          <w:szCs w:val="24"/>
        </w:rPr>
        <w:t xml:space="preserve"> </w:t>
      </w:r>
      <w:r w:rsidR="000A65C9">
        <w:rPr>
          <w:rFonts w:cs="Arial"/>
          <w:b/>
          <w:bCs/>
          <w:szCs w:val="24"/>
        </w:rPr>
        <w:t>Councillor Walker</w:t>
      </w:r>
      <w:r w:rsidRPr="00381DBF">
        <w:rPr>
          <w:rFonts w:cs="Arial"/>
          <w:b/>
          <w:bCs/>
          <w:szCs w:val="24"/>
        </w:rPr>
        <w:t>, that</w:t>
      </w:r>
      <w:r>
        <w:rPr>
          <w:rFonts w:cs="Arial"/>
          <w:b/>
          <w:bCs/>
          <w:szCs w:val="24"/>
        </w:rPr>
        <w:t xml:space="preserve"> the recommendation be adopted. </w:t>
      </w:r>
    </w:p>
    <w:bookmarkEnd w:id="2"/>
    <w:p w14:paraId="4C7F2511" w14:textId="77777777" w:rsidR="00074120" w:rsidRDefault="00074120" w:rsidP="00B64DED"/>
    <w:p w14:paraId="18108E6C" w14:textId="536E27F3" w:rsidR="008861EA" w:rsidRDefault="008861EA" w:rsidP="00B64DED">
      <w:pPr>
        <w:pStyle w:val="Heading1"/>
        <w:spacing w:line="240" w:lineRule="auto"/>
        <w:ind w:left="720" w:hanging="720"/>
        <w:rPr>
          <w:rFonts w:ascii="Arial" w:hAnsi="Arial" w:cs="Arial"/>
          <w:sz w:val="24"/>
          <w:szCs w:val="24"/>
        </w:rPr>
      </w:pPr>
      <w:r>
        <w:rPr>
          <w:rFonts w:ascii="Arial" w:hAnsi="Arial" w:cs="Arial"/>
          <w:szCs w:val="28"/>
          <w:u w:val="none"/>
        </w:rPr>
        <w:t>4</w:t>
      </w:r>
      <w:r w:rsidRPr="00862FDB">
        <w:rPr>
          <w:rFonts w:ascii="Arial" w:hAnsi="Arial" w:cs="Arial"/>
          <w:szCs w:val="28"/>
          <w:u w:val="none"/>
        </w:rPr>
        <w:t>.</w:t>
      </w:r>
      <w:r w:rsidRPr="00862FDB">
        <w:rPr>
          <w:rFonts w:ascii="Arial" w:hAnsi="Arial" w:cs="Arial"/>
          <w:szCs w:val="28"/>
          <w:u w:val="none"/>
        </w:rPr>
        <w:tab/>
      </w:r>
      <w:r w:rsidR="007E3E53" w:rsidRPr="007E3E53">
        <w:rPr>
          <w:rFonts w:ascii="Arial" w:hAnsi="Arial" w:cs="Arial"/>
          <w:szCs w:val="28"/>
        </w:rPr>
        <w:t>Tourism Performance Report for Quarter 3, 2021-2022</w:t>
      </w:r>
      <w:r w:rsidR="0087745A">
        <w:rPr>
          <w:rFonts w:ascii="Arial" w:hAnsi="Arial" w:cs="Arial"/>
          <w:szCs w:val="28"/>
        </w:rPr>
        <w:t xml:space="preserve"> (FILE TO/TD15)</w:t>
      </w:r>
    </w:p>
    <w:p w14:paraId="4ED0E6BC" w14:textId="4B8D18DA" w:rsidR="008861EA" w:rsidRDefault="0087745A" w:rsidP="00B64DED">
      <w:pPr>
        <w:tabs>
          <w:tab w:val="left" w:pos="567"/>
        </w:tabs>
        <w:ind w:right="-46"/>
        <w:rPr>
          <w:rFonts w:cs="Arial"/>
          <w:szCs w:val="24"/>
        </w:rPr>
      </w:pPr>
      <w:r>
        <w:rPr>
          <w:rFonts w:cs="Arial"/>
          <w:szCs w:val="24"/>
        </w:rPr>
        <w:tab/>
      </w:r>
      <w:r>
        <w:rPr>
          <w:rFonts w:cs="Arial"/>
          <w:szCs w:val="24"/>
        </w:rPr>
        <w:tab/>
        <w:t>(Appendix II)</w:t>
      </w:r>
      <w:r w:rsidR="008861EA">
        <w:rPr>
          <w:rFonts w:cs="Arial"/>
          <w:szCs w:val="24"/>
        </w:rPr>
        <w:tab/>
      </w:r>
    </w:p>
    <w:p w14:paraId="681E33DA" w14:textId="77777777" w:rsidR="0087745A" w:rsidRPr="00074120" w:rsidRDefault="0087745A" w:rsidP="00B64DED">
      <w:pPr>
        <w:tabs>
          <w:tab w:val="left" w:pos="567"/>
        </w:tabs>
        <w:ind w:right="-46"/>
        <w:rPr>
          <w:rFonts w:cs="Arial"/>
          <w:szCs w:val="24"/>
        </w:rPr>
      </w:pPr>
    </w:p>
    <w:p w14:paraId="20773BAD" w14:textId="43FF770F" w:rsidR="00C41B94" w:rsidRDefault="008861EA" w:rsidP="00B64DED">
      <w:pPr>
        <w:rPr>
          <w:rFonts w:cs="Arial"/>
          <w:szCs w:val="24"/>
        </w:rPr>
      </w:pPr>
      <w:r w:rsidRPr="004D5399">
        <w:rPr>
          <w:rFonts w:cs="Arial"/>
          <w:caps/>
          <w:szCs w:val="24"/>
        </w:rPr>
        <w:t>Previously circulated:-</w:t>
      </w:r>
      <w:r w:rsidRPr="004D5399">
        <w:rPr>
          <w:rFonts w:cs="Arial"/>
          <w:szCs w:val="24"/>
        </w:rPr>
        <w:t xml:space="preserve"> Report from the Director of Regeneration, Development and Planning </w:t>
      </w:r>
      <w:r>
        <w:rPr>
          <w:rFonts w:cs="Arial"/>
          <w:szCs w:val="24"/>
        </w:rPr>
        <w:t xml:space="preserve">detailing </w:t>
      </w:r>
      <w:r w:rsidR="00C41B94">
        <w:rPr>
          <w:rFonts w:cs="Arial"/>
          <w:szCs w:val="24"/>
        </w:rPr>
        <w:t>the following:</w:t>
      </w:r>
    </w:p>
    <w:p w14:paraId="3A8755DD" w14:textId="77777777" w:rsidR="0087745A" w:rsidRDefault="0087745A" w:rsidP="00B64DED">
      <w:pPr>
        <w:rPr>
          <w:rFonts w:cs="Arial"/>
          <w:szCs w:val="24"/>
        </w:rPr>
      </w:pPr>
    </w:p>
    <w:p w14:paraId="3BFA267C" w14:textId="74F5C9D6" w:rsidR="00C41B94" w:rsidRPr="00C41B94" w:rsidRDefault="00C41B94" w:rsidP="00B64DED">
      <w:pPr>
        <w:rPr>
          <w:b/>
        </w:rPr>
      </w:pPr>
      <w:r w:rsidRPr="00C41B94">
        <w:rPr>
          <w:b/>
        </w:rPr>
        <w:t>Context</w:t>
      </w:r>
    </w:p>
    <w:p w14:paraId="06A3395E" w14:textId="77777777" w:rsidR="00C41B94" w:rsidRPr="00C41B94" w:rsidRDefault="00C41B94" w:rsidP="00B64DED">
      <w:pPr>
        <w:rPr>
          <w:rFonts w:eastAsia="Times New Roman"/>
          <w:szCs w:val="20"/>
        </w:rPr>
      </w:pPr>
      <w:r w:rsidRPr="00C41B94">
        <w:rPr>
          <w:rFonts w:eastAsia="Times New Roman"/>
          <w:szCs w:val="20"/>
        </w:rPr>
        <w:t>Members would be aware that Council was 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outlined the approach to Performance Planning and Management process as:</w:t>
      </w:r>
    </w:p>
    <w:p w14:paraId="3EDC8837" w14:textId="77777777" w:rsidR="00C41B94" w:rsidRPr="00C41B94" w:rsidRDefault="00C41B94" w:rsidP="00B64DED">
      <w:pPr>
        <w:rPr>
          <w:rFonts w:eastAsia="Times New Roman"/>
          <w:szCs w:val="20"/>
        </w:rPr>
      </w:pPr>
    </w:p>
    <w:p w14:paraId="2D62813F" w14:textId="77777777" w:rsidR="00C41B94" w:rsidRPr="00C41B94" w:rsidRDefault="00C41B94" w:rsidP="00B64DED">
      <w:pPr>
        <w:numPr>
          <w:ilvl w:val="0"/>
          <w:numId w:val="3"/>
        </w:numPr>
        <w:contextualSpacing/>
        <w:rPr>
          <w:rFonts w:cs="Arial"/>
        </w:rPr>
      </w:pPr>
      <w:r w:rsidRPr="00C41B94">
        <w:rPr>
          <w:rFonts w:cs="Arial"/>
        </w:rPr>
        <w:t xml:space="preserve">Community Plan – published every 10-15 years </w:t>
      </w:r>
    </w:p>
    <w:p w14:paraId="37050A81" w14:textId="77777777" w:rsidR="00C41B94" w:rsidRPr="00C41B94" w:rsidRDefault="00C41B94" w:rsidP="00B64DED">
      <w:pPr>
        <w:numPr>
          <w:ilvl w:val="0"/>
          <w:numId w:val="3"/>
        </w:numPr>
        <w:contextualSpacing/>
        <w:rPr>
          <w:rFonts w:cs="Arial"/>
        </w:rPr>
      </w:pPr>
      <w:r w:rsidRPr="00C41B94">
        <w:rPr>
          <w:rFonts w:cs="Arial"/>
        </w:rPr>
        <w:t>Corporate Plan – published every 4 years (Corporate Plan Towards 2024 in operation)</w:t>
      </w:r>
    </w:p>
    <w:p w14:paraId="5770CEAE" w14:textId="77777777" w:rsidR="00C41B94" w:rsidRPr="00C41B94" w:rsidRDefault="00C41B94" w:rsidP="00B64DED">
      <w:pPr>
        <w:numPr>
          <w:ilvl w:val="0"/>
          <w:numId w:val="3"/>
        </w:numPr>
        <w:contextualSpacing/>
        <w:rPr>
          <w:rFonts w:cs="Arial"/>
        </w:rPr>
      </w:pPr>
      <w:r w:rsidRPr="00C41B94">
        <w:rPr>
          <w:rFonts w:cs="Arial"/>
        </w:rPr>
        <w:t>Performance Improvement Plan (PIP) – published annually (for publication 30 September 2021)</w:t>
      </w:r>
    </w:p>
    <w:p w14:paraId="1DB5BE8F" w14:textId="77777777" w:rsidR="00C41B94" w:rsidRPr="00C41B94" w:rsidRDefault="00C41B94" w:rsidP="00B64DED">
      <w:pPr>
        <w:numPr>
          <w:ilvl w:val="0"/>
          <w:numId w:val="3"/>
        </w:numPr>
        <w:contextualSpacing/>
        <w:rPr>
          <w:rFonts w:cs="Arial"/>
        </w:rPr>
      </w:pPr>
      <w:r w:rsidRPr="00C41B94">
        <w:rPr>
          <w:rFonts w:cs="Arial"/>
        </w:rPr>
        <w:t>Service Plan – developed annually (approved April/May 2021)</w:t>
      </w:r>
    </w:p>
    <w:p w14:paraId="605C2327" w14:textId="77777777" w:rsidR="00C41B94" w:rsidRPr="00C41B94" w:rsidRDefault="00C41B94" w:rsidP="00B64DED">
      <w:pPr>
        <w:rPr>
          <w:rFonts w:eastAsia="Times New Roman"/>
          <w:szCs w:val="20"/>
        </w:rPr>
      </w:pPr>
    </w:p>
    <w:p w14:paraId="49BD79A4" w14:textId="77777777" w:rsidR="00C41B94" w:rsidRPr="00C41B94" w:rsidRDefault="00C41B94" w:rsidP="00B64DED">
      <w:pPr>
        <w:rPr>
          <w:rFonts w:eastAsia="Times New Roman"/>
          <w:szCs w:val="20"/>
        </w:rPr>
      </w:pPr>
      <w:r w:rsidRPr="00C41B94">
        <w:rPr>
          <w:rFonts w:eastAsia="Times New Roman"/>
          <w:szCs w:val="20"/>
        </w:rPr>
        <w:t>The Council’s 17 Service Plans outlined how each respective Service would contribute to the achievement of the Corporate objectives including, but not limited to, any relevant actions identified in the PIP.</w:t>
      </w:r>
    </w:p>
    <w:p w14:paraId="04F066B1" w14:textId="12300D40" w:rsidR="00C41B94" w:rsidRDefault="00C41B94" w:rsidP="00B64DED">
      <w:pPr>
        <w:rPr>
          <w:rFonts w:eastAsia="Times New Roman"/>
          <w:b/>
          <w:szCs w:val="20"/>
        </w:rPr>
      </w:pPr>
    </w:p>
    <w:p w14:paraId="58790B38" w14:textId="36B03B4F" w:rsidR="00D96624" w:rsidRDefault="00D96624" w:rsidP="00B64DED">
      <w:pPr>
        <w:rPr>
          <w:rFonts w:eastAsia="Times New Roman"/>
          <w:b/>
          <w:szCs w:val="20"/>
        </w:rPr>
      </w:pPr>
    </w:p>
    <w:p w14:paraId="21E028FB" w14:textId="2F90F283" w:rsidR="00D96624" w:rsidRDefault="00D96624" w:rsidP="00B64DED">
      <w:pPr>
        <w:rPr>
          <w:rFonts w:eastAsia="Times New Roman"/>
          <w:b/>
          <w:szCs w:val="20"/>
        </w:rPr>
      </w:pPr>
    </w:p>
    <w:p w14:paraId="15A04D2D" w14:textId="77777777" w:rsidR="00C41B94" w:rsidRPr="00C41B94" w:rsidRDefault="00C41B94" w:rsidP="00B64DED">
      <w:pPr>
        <w:rPr>
          <w:rFonts w:eastAsia="Times New Roman"/>
          <w:b/>
          <w:szCs w:val="20"/>
        </w:rPr>
      </w:pPr>
      <w:r w:rsidRPr="00C41B94">
        <w:rPr>
          <w:rFonts w:eastAsia="Times New Roman"/>
          <w:b/>
          <w:szCs w:val="20"/>
        </w:rPr>
        <w:lastRenderedPageBreak/>
        <w:t>Reporting approach</w:t>
      </w:r>
    </w:p>
    <w:p w14:paraId="41BD65A7" w14:textId="77777777" w:rsidR="00C41B94" w:rsidRPr="00C41B94" w:rsidRDefault="00C41B94" w:rsidP="00B64DED">
      <w:pPr>
        <w:rPr>
          <w:rFonts w:eastAsia="Times New Roman"/>
          <w:szCs w:val="20"/>
        </w:rPr>
      </w:pPr>
      <w:r w:rsidRPr="00C41B94">
        <w:rPr>
          <w:rFonts w:eastAsia="Times New Roman"/>
          <w:szCs w:val="20"/>
        </w:rPr>
        <w:t>The Service Plans</w:t>
      </w:r>
      <w:r w:rsidRPr="00C41B94">
        <w:rPr>
          <w:rFonts w:eastAsia="Times New Roman"/>
          <w:color w:val="FF0000"/>
          <w:szCs w:val="20"/>
        </w:rPr>
        <w:t xml:space="preserve"> </w:t>
      </w:r>
      <w:r w:rsidRPr="00C41B94">
        <w:rPr>
          <w:rFonts w:eastAsia="Times New Roman"/>
          <w:szCs w:val="20"/>
        </w:rPr>
        <w:t>would be reported to relevant Committees on a quarterly basis as undernoted:</w:t>
      </w:r>
    </w:p>
    <w:p w14:paraId="19F19B40" w14:textId="77777777" w:rsidR="00C41B94" w:rsidRPr="00C41B94" w:rsidRDefault="00C41B94" w:rsidP="00B64DED">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C41B94" w:rsidRPr="00C41B94" w14:paraId="7F04C5CC" w14:textId="77777777" w:rsidTr="006254C4">
        <w:tc>
          <w:tcPr>
            <w:tcW w:w="2122" w:type="dxa"/>
            <w:shd w:val="clear" w:color="auto" w:fill="BDD6EE"/>
          </w:tcPr>
          <w:p w14:paraId="64DDA916" w14:textId="77777777" w:rsidR="00C41B94" w:rsidRPr="00C41B94" w:rsidRDefault="00C41B94" w:rsidP="00B64DED">
            <w:pPr>
              <w:rPr>
                <w:rFonts w:eastAsia="Times New Roman"/>
                <w:b/>
                <w:szCs w:val="20"/>
              </w:rPr>
            </w:pPr>
            <w:r w:rsidRPr="00C41B94">
              <w:rPr>
                <w:rFonts w:eastAsia="Times New Roman"/>
                <w:b/>
                <w:szCs w:val="20"/>
              </w:rPr>
              <w:t>Reference</w:t>
            </w:r>
          </w:p>
        </w:tc>
        <w:tc>
          <w:tcPr>
            <w:tcW w:w="3118" w:type="dxa"/>
            <w:shd w:val="clear" w:color="auto" w:fill="BDD6EE"/>
          </w:tcPr>
          <w:p w14:paraId="26AC8BBB" w14:textId="77777777" w:rsidR="00C41B94" w:rsidRPr="00C41B94" w:rsidRDefault="00C41B94" w:rsidP="00B64DED">
            <w:pPr>
              <w:rPr>
                <w:rFonts w:eastAsia="Times New Roman"/>
                <w:b/>
                <w:szCs w:val="20"/>
              </w:rPr>
            </w:pPr>
            <w:r w:rsidRPr="00C41B94">
              <w:rPr>
                <w:rFonts w:eastAsia="Times New Roman"/>
                <w:b/>
                <w:szCs w:val="20"/>
              </w:rPr>
              <w:t>Period</w:t>
            </w:r>
          </w:p>
        </w:tc>
        <w:tc>
          <w:tcPr>
            <w:tcW w:w="3776" w:type="dxa"/>
            <w:shd w:val="clear" w:color="auto" w:fill="BDD6EE"/>
          </w:tcPr>
          <w:p w14:paraId="44795D80" w14:textId="77777777" w:rsidR="00C41B94" w:rsidRPr="00C41B94" w:rsidRDefault="00C41B94" w:rsidP="00B64DED">
            <w:pPr>
              <w:rPr>
                <w:rFonts w:eastAsia="Times New Roman"/>
                <w:b/>
                <w:szCs w:val="20"/>
              </w:rPr>
            </w:pPr>
            <w:r w:rsidRPr="00C41B94">
              <w:rPr>
                <w:rFonts w:eastAsia="Times New Roman"/>
                <w:b/>
                <w:szCs w:val="20"/>
              </w:rPr>
              <w:t>Reporting Month</w:t>
            </w:r>
          </w:p>
        </w:tc>
      </w:tr>
      <w:tr w:rsidR="00C41B94" w:rsidRPr="00C41B94" w14:paraId="451E88C5" w14:textId="77777777" w:rsidTr="006254C4">
        <w:tc>
          <w:tcPr>
            <w:tcW w:w="2122" w:type="dxa"/>
          </w:tcPr>
          <w:p w14:paraId="75251C31" w14:textId="77777777" w:rsidR="00C41B94" w:rsidRPr="00C41B94" w:rsidRDefault="00C41B94" w:rsidP="00B64DED">
            <w:pPr>
              <w:rPr>
                <w:rFonts w:eastAsia="Times New Roman"/>
                <w:szCs w:val="20"/>
              </w:rPr>
            </w:pPr>
            <w:r w:rsidRPr="00C41B94">
              <w:rPr>
                <w:rFonts w:eastAsia="Times New Roman"/>
                <w:szCs w:val="20"/>
              </w:rPr>
              <w:t>Quarter 1 (Q1)</w:t>
            </w:r>
          </w:p>
        </w:tc>
        <w:tc>
          <w:tcPr>
            <w:tcW w:w="3118" w:type="dxa"/>
          </w:tcPr>
          <w:p w14:paraId="2BB77206" w14:textId="77777777" w:rsidR="00C41B94" w:rsidRPr="00C41B94" w:rsidRDefault="00C41B94" w:rsidP="00B64DED">
            <w:pPr>
              <w:rPr>
                <w:rFonts w:eastAsia="Times New Roman"/>
                <w:szCs w:val="20"/>
              </w:rPr>
            </w:pPr>
            <w:r w:rsidRPr="00C41B94">
              <w:rPr>
                <w:rFonts w:eastAsia="Times New Roman"/>
                <w:szCs w:val="20"/>
              </w:rPr>
              <w:t>April – June</w:t>
            </w:r>
          </w:p>
        </w:tc>
        <w:tc>
          <w:tcPr>
            <w:tcW w:w="3776" w:type="dxa"/>
          </w:tcPr>
          <w:p w14:paraId="379E0B26" w14:textId="77777777" w:rsidR="00C41B94" w:rsidRPr="00C41B94" w:rsidRDefault="00C41B94" w:rsidP="00B64DED">
            <w:pPr>
              <w:rPr>
                <w:rFonts w:eastAsia="Times New Roman"/>
                <w:szCs w:val="20"/>
              </w:rPr>
            </w:pPr>
            <w:r w:rsidRPr="00C41B94">
              <w:rPr>
                <w:rFonts w:eastAsia="Times New Roman"/>
                <w:szCs w:val="20"/>
              </w:rPr>
              <w:t>September</w:t>
            </w:r>
          </w:p>
        </w:tc>
      </w:tr>
      <w:tr w:rsidR="00C41B94" w:rsidRPr="00C41B94" w14:paraId="5176DA2E" w14:textId="77777777" w:rsidTr="006254C4">
        <w:tc>
          <w:tcPr>
            <w:tcW w:w="2122" w:type="dxa"/>
          </w:tcPr>
          <w:p w14:paraId="3F71D0D9" w14:textId="77777777" w:rsidR="00C41B94" w:rsidRPr="00C41B94" w:rsidRDefault="00C41B94" w:rsidP="00B64DED">
            <w:pPr>
              <w:rPr>
                <w:rFonts w:eastAsia="Times New Roman"/>
                <w:szCs w:val="20"/>
              </w:rPr>
            </w:pPr>
            <w:r w:rsidRPr="00C41B94">
              <w:rPr>
                <w:rFonts w:eastAsia="Times New Roman"/>
                <w:szCs w:val="20"/>
              </w:rPr>
              <w:t>Q2</w:t>
            </w:r>
          </w:p>
        </w:tc>
        <w:tc>
          <w:tcPr>
            <w:tcW w:w="3118" w:type="dxa"/>
          </w:tcPr>
          <w:p w14:paraId="0C65E229" w14:textId="77777777" w:rsidR="00C41B94" w:rsidRPr="00C41B94" w:rsidRDefault="00C41B94" w:rsidP="00B64DED">
            <w:pPr>
              <w:rPr>
                <w:rFonts w:eastAsia="Times New Roman"/>
                <w:szCs w:val="20"/>
              </w:rPr>
            </w:pPr>
            <w:r w:rsidRPr="00C41B94">
              <w:rPr>
                <w:rFonts w:eastAsia="Times New Roman"/>
                <w:szCs w:val="20"/>
              </w:rPr>
              <w:t>July – September</w:t>
            </w:r>
          </w:p>
        </w:tc>
        <w:tc>
          <w:tcPr>
            <w:tcW w:w="3776" w:type="dxa"/>
          </w:tcPr>
          <w:p w14:paraId="3BA203C1" w14:textId="77777777" w:rsidR="00C41B94" w:rsidRPr="00C41B94" w:rsidRDefault="00C41B94" w:rsidP="00B64DED">
            <w:pPr>
              <w:rPr>
                <w:rFonts w:eastAsia="Times New Roman"/>
                <w:szCs w:val="20"/>
              </w:rPr>
            </w:pPr>
            <w:r w:rsidRPr="00C41B94">
              <w:rPr>
                <w:rFonts w:eastAsia="Times New Roman"/>
                <w:szCs w:val="20"/>
              </w:rPr>
              <w:t>December</w:t>
            </w:r>
          </w:p>
        </w:tc>
      </w:tr>
      <w:tr w:rsidR="00C41B94" w:rsidRPr="00C41B94" w14:paraId="7885BD3F" w14:textId="77777777" w:rsidTr="006254C4">
        <w:tc>
          <w:tcPr>
            <w:tcW w:w="2122" w:type="dxa"/>
          </w:tcPr>
          <w:p w14:paraId="579CF319" w14:textId="77777777" w:rsidR="00C41B94" w:rsidRPr="00C41B94" w:rsidRDefault="00C41B94" w:rsidP="00B64DED">
            <w:pPr>
              <w:rPr>
                <w:rFonts w:eastAsia="Times New Roman"/>
                <w:szCs w:val="20"/>
              </w:rPr>
            </w:pPr>
            <w:r w:rsidRPr="00C41B94">
              <w:rPr>
                <w:rFonts w:eastAsia="Times New Roman"/>
                <w:szCs w:val="20"/>
              </w:rPr>
              <w:t>Q3</w:t>
            </w:r>
          </w:p>
        </w:tc>
        <w:tc>
          <w:tcPr>
            <w:tcW w:w="3118" w:type="dxa"/>
          </w:tcPr>
          <w:p w14:paraId="3B26DE7F" w14:textId="77777777" w:rsidR="00C41B94" w:rsidRPr="00C41B94" w:rsidRDefault="00C41B94" w:rsidP="00B64DED">
            <w:pPr>
              <w:rPr>
                <w:rFonts w:eastAsia="Times New Roman"/>
                <w:szCs w:val="20"/>
              </w:rPr>
            </w:pPr>
            <w:r w:rsidRPr="00C41B94">
              <w:rPr>
                <w:rFonts w:eastAsia="Times New Roman"/>
                <w:szCs w:val="20"/>
              </w:rPr>
              <w:t>October – December</w:t>
            </w:r>
          </w:p>
        </w:tc>
        <w:tc>
          <w:tcPr>
            <w:tcW w:w="3776" w:type="dxa"/>
          </w:tcPr>
          <w:p w14:paraId="5D3294DD" w14:textId="77777777" w:rsidR="00C41B94" w:rsidRPr="00C41B94" w:rsidRDefault="00C41B94" w:rsidP="00B64DED">
            <w:pPr>
              <w:rPr>
                <w:rFonts w:eastAsia="Times New Roman"/>
                <w:szCs w:val="20"/>
              </w:rPr>
            </w:pPr>
            <w:r w:rsidRPr="00C41B94">
              <w:rPr>
                <w:rFonts w:eastAsia="Times New Roman"/>
                <w:szCs w:val="20"/>
              </w:rPr>
              <w:t>March</w:t>
            </w:r>
          </w:p>
        </w:tc>
      </w:tr>
      <w:tr w:rsidR="00C41B94" w:rsidRPr="00C41B94" w14:paraId="39E6CD40" w14:textId="77777777" w:rsidTr="006254C4">
        <w:tc>
          <w:tcPr>
            <w:tcW w:w="2122" w:type="dxa"/>
          </w:tcPr>
          <w:p w14:paraId="3DBA075C" w14:textId="77777777" w:rsidR="00C41B94" w:rsidRPr="00C41B94" w:rsidRDefault="00C41B94" w:rsidP="00B64DED">
            <w:pPr>
              <w:rPr>
                <w:rFonts w:eastAsia="Times New Roman"/>
                <w:szCs w:val="20"/>
              </w:rPr>
            </w:pPr>
            <w:r w:rsidRPr="00C41B94">
              <w:rPr>
                <w:rFonts w:eastAsia="Times New Roman"/>
                <w:szCs w:val="20"/>
              </w:rPr>
              <w:t>Q4</w:t>
            </w:r>
          </w:p>
        </w:tc>
        <w:tc>
          <w:tcPr>
            <w:tcW w:w="3118" w:type="dxa"/>
          </w:tcPr>
          <w:p w14:paraId="24B91670" w14:textId="77777777" w:rsidR="00C41B94" w:rsidRPr="00C41B94" w:rsidRDefault="00C41B94" w:rsidP="00B64DED">
            <w:pPr>
              <w:rPr>
                <w:rFonts w:eastAsia="Times New Roman"/>
                <w:szCs w:val="20"/>
              </w:rPr>
            </w:pPr>
            <w:r w:rsidRPr="00C41B94">
              <w:rPr>
                <w:rFonts w:eastAsia="Times New Roman"/>
                <w:szCs w:val="20"/>
              </w:rPr>
              <w:t>January - March</w:t>
            </w:r>
          </w:p>
        </w:tc>
        <w:tc>
          <w:tcPr>
            <w:tcW w:w="3776" w:type="dxa"/>
          </w:tcPr>
          <w:p w14:paraId="6B9E7B23" w14:textId="77777777" w:rsidR="00C41B94" w:rsidRPr="00C41B94" w:rsidRDefault="00C41B94" w:rsidP="00B64DED">
            <w:pPr>
              <w:rPr>
                <w:rFonts w:eastAsia="Times New Roman"/>
                <w:szCs w:val="20"/>
              </w:rPr>
            </w:pPr>
            <w:r w:rsidRPr="00C41B94">
              <w:rPr>
                <w:rFonts w:eastAsia="Times New Roman"/>
                <w:szCs w:val="20"/>
              </w:rPr>
              <w:t>June</w:t>
            </w:r>
          </w:p>
        </w:tc>
      </w:tr>
    </w:tbl>
    <w:p w14:paraId="665CDA80" w14:textId="77777777" w:rsidR="00C41B94" w:rsidRPr="00C41B94" w:rsidRDefault="00C41B94" w:rsidP="00B64DED">
      <w:pPr>
        <w:rPr>
          <w:rFonts w:eastAsia="Times New Roman"/>
          <w:szCs w:val="20"/>
        </w:rPr>
      </w:pPr>
    </w:p>
    <w:p w14:paraId="133760EE" w14:textId="77777777" w:rsidR="00C41B94" w:rsidRPr="00C41B94" w:rsidRDefault="00C41B94" w:rsidP="00B64DED">
      <w:pPr>
        <w:rPr>
          <w:rFonts w:eastAsia="Times New Roman" w:cs="Arial"/>
          <w:szCs w:val="20"/>
        </w:rPr>
      </w:pPr>
      <w:r w:rsidRPr="00C41B94">
        <w:rPr>
          <w:rFonts w:eastAsia="Times New Roman" w:cs="Arial"/>
          <w:szCs w:val="20"/>
        </w:rPr>
        <w:t>The report for Quarter 3 2021-22 was attached.</w:t>
      </w:r>
    </w:p>
    <w:p w14:paraId="4E8E4AAD" w14:textId="77777777" w:rsidR="00C41B94" w:rsidRPr="00C41B94" w:rsidRDefault="00C41B94" w:rsidP="00B64DED">
      <w:pPr>
        <w:rPr>
          <w:rFonts w:eastAsia="Times New Roman" w:cs="Arial"/>
          <w:szCs w:val="20"/>
        </w:rPr>
      </w:pPr>
    </w:p>
    <w:p w14:paraId="43D39BE0" w14:textId="77777777" w:rsidR="00C41B94" w:rsidRPr="00C41B94" w:rsidRDefault="00C41B94" w:rsidP="00B64DED">
      <w:pPr>
        <w:rPr>
          <w:rFonts w:eastAsia="Times New Roman" w:cs="Arial"/>
          <w:b/>
          <w:iCs/>
          <w:szCs w:val="24"/>
        </w:rPr>
      </w:pPr>
      <w:r w:rsidRPr="00C41B94">
        <w:rPr>
          <w:rFonts w:eastAsia="Times New Roman" w:cs="Arial"/>
          <w:b/>
          <w:iCs/>
          <w:szCs w:val="24"/>
        </w:rPr>
        <w:t>Key points to note:</w:t>
      </w:r>
    </w:p>
    <w:p w14:paraId="280FAFBA" w14:textId="77777777" w:rsidR="00C41B94" w:rsidRPr="00C41B94" w:rsidRDefault="00C41B94" w:rsidP="00B64DED">
      <w:pPr>
        <w:numPr>
          <w:ilvl w:val="0"/>
          <w:numId w:val="7"/>
        </w:numPr>
        <w:rPr>
          <w:rFonts w:eastAsia="Times New Roman" w:cs="Arial"/>
          <w:bCs/>
          <w:szCs w:val="24"/>
        </w:rPr>
      </w:pPr>
      <w:r w:rsidRPr="00C41B94">
        <w:rPr>
          <w:rFonts w:eastAsia="Times New Roman" w:cs="Arial"/>
          <w:bCs/>
          <w:szCs w:val="24"/>
        </w:rPr>
        <w:t>An online toolkit to assist Event Organisers had been completed ‘How to Manage your Event’.  It offered advice on event management planning, legislation and useful contacts. It was scheduled to be available online in Q4.</w:t>
      </w:r>
    </w:p>
    <w:p w14:paraId="7CD533C1" w14:textId="77777777" w:rsidR="00C41B94" w:rsidRPr="00C41B94" w:rsidRDefault="00C41B94" w:rsidP="00B64DED">
      <w:pPr>
        <w:numPr>
          <w:ilvl w:val="0"/>
          <w:numId w:val="7"/>
        </w:numPr>
        <w:rPr>
          <w:rFonts w:eastAsia="Times New Roman" w:cs="Arial"/>
          <w:bCs/>
          <w:szCs w:val="24"/>
        </w:rPr>
      </w:pPr>
      <w:r w:rsidRPr="00C41B94">
        <w:rPr>
          <w:rFonts w:eastAsia="Times New Roman" w:cs="Arial"/>
          <w:bCs/>
          <w:szCs w:val="24"/>
        </w:rPr>
        <w:t>A cohort of internal candidates had completed the pilot OCN Level 2 Event Management course at SERC.  A session would be available to recipients of Tourism Events Grants from March 2022.</w:t>
      </w:r>
    </w:p>
    <w:p w14:paraId="1A2F745E" w14:textId="77777777" w:rsidR="00C41B94" w:rsidRPr="00C41B94" w:rsidRDefault="00C41B94" w:rsidP="00B64DED">
      <w:pPr>
        <w:numPr>
          <w:ilvl w:val="0"/>
          <w:numId w:val="7"/>
        </w:numPr>
        <w:rPr>
          <w:rFonts w:eastAsia="Times New Roman" w:cs="Arial"/>
          <w:bCs/>
          <w:szCs w:val="24"/>
        </w:rPr>
      </w:pPr>
      <w:r w:rsidRPr="00C41B94">
        <w:rPr>
          <w:rFonts w:eastAsia="Times New Roman" w:cs="Arial"/>
          <w:bCs/>
          <w:szCs w:val="24"/>
        </w:rPr>
        <w:t>Recruitment was in progress for vacant posts in the Visitor Information Centre, Marketing and the Events Service.</w:t>
      </w:r>
    </w:p>
    <w:p w14:paraId="298FFA5D" w14:textId="77777777" w:rsidR="00C41B94" w:rsidRPr="00C41B94" w:rsidRDefault="00C41B94" w:rsidP="00B64DED">
      <w:pPr>
        <w:numPr>
          <w:ilvl w:val="0"/>
          <w:numId w:val="7"/>
        </w:numPr>
        <w:rPr>
          <w:rFonts w:eastAsia="Times New Roman" w:cs="Arial"/>
          <w:bCs/>
          <w:szCs w:val="24"/>
        </w:rPr>
      </w:pPr>
      <w:r w:rsidRPr="00C41B94">
        <w:rPr>
          <w:rFonts w:eastAsia="Times New Roman" w:cs="Arial"/>
          <w:bCs/>
          <w:szCs w:val="24"/>
        </w:rPr>
        <w:t>Events had not been able to meet targets due to a restricted and reduced programme.</w:t>
      </w:r>
    </w:p>
    <w:p w14:paraId="13848ED1" w14:textId="77777777" w:rsidR="00C41B94" w:rsidRPr="00C41B94" w:rsidRDefault="00C41B94" w:rsidP="00B64DED">
      <w:pPr>
        <w:numPr>
          <w:ilvl w:val="0"/>
          <w:numId w:val="7"/>
        </w:numPr>
        <w:rPr>
          <w:rFonts w:eastAsia="Times New Roman" w:cs="Arial"/>
          <w:b/>
          <w:szCs w:val="24"/>
        </w:rPr>
      </w:pPr>
      <w:r w:rsidRPr="00C41B94">
        <w:rPr>
          <w:rFonts w:eastAsia="Times New Roman" w:cs="Arial"/>
          <w:color w:val="000000"/>
          <w:szCs w:val="24"/>
          <w:lang w:eastAsia="en-GB"/>
        </w:rPr>
        <w:t>Food Seminars in partnership with Economic Delivery were scheduled to take place in February and March 2022.</w:t>
      </w:r>
    </w:p>
    <w:p w14:paraId="5F6790E9" w14:textId="77777777" w:rsidR="00C41B94" w:rsidRPr="00C41B94" w:rsidRDefault="00C41B94" w:rsidP="00B64DED">
      <w:pPr>
        <w:rPr>
          <w:rFonts w:eastAsia="Times New Roman" w:cs="Arial"/>
          <w:bCs/>
          <w:szCs w:val="24"/>
        </w:rPr>
      </w:pPr>
    </w:p>
    <w:p w14:paraId="232F2233" w14:textId="77777777" w:rsidR="00C41B94" w:rsidRPr="00C41B94" w:rsidRDefault="00C41B94" w:rsidP="00B64DED">
      <w:pPr>
        <w:rPr>
          <w:rFonts w:eastAsia="Times New Roman" w:cs="Arial"/>
          <w:b/>
          <w:szCs w:val="20"/>
        </w:rPr>
      </w:pPr>
      <w:r w:rsidRPr="00C41B94">
        <w:rPr>
          <w:rFonts w:eastAsia="Times New Roman" w:cs="Arial"/>
          <w:b/>
          <w:szCs w:val="20"/>
        </w:rPr>
        <w:t>Key achievements:</w:t>
      </w:r>
    </w:p>
    <w:p w14:paraId="623FB30D" w14:textId="77777777" w:rsidR="00C41B94" w:rsidRPr="00C41B94" w:rsidRDefault="00C41B94" w:rsidP="00B64DED">
      <w:pPr>
        <w:numPr>
          <w:ilvl w:val="0"/>
          <w:numId w:val="9"/>
        </w:numPr>
        <w:shd w:val="clear" w:color="auto" w:fill="FFFFFF"/>
        <w:rPr>
          <w:rFonts w:eastAsia="Times New Roman" w:cs="Arial"/>
          <w:color w:val="201F1E"/>
          <w:szCs w:val="24"/>
          <w:lang w:eastAsia="en-GB"/>
        </w:rPr>
      </w:pPr>
      <w:r w:rsidRPr="00C41B94">
        <w:rPr>
          <w:rFonts w:eastAsia="Times New Roman" w:cs="Arial"/>
          <w:color w:val="201F1E"/>
          <w:szCs w:val="24"/>
          <w:lang w:eastAsia="en-GB"/>
        </w:rPr>
        <w:t>Social media audience growth increasing overall ‘following’ by 66% since start of the financial year. </w:t>
      </w:r>
    </w:p>
    <w:p w14:paraId="40C4E03A" w14:textId="77777777" w:rsidR="00C41B94" w:rsidRPr="00C41B94" w:rsidRDefault="00C41B94" w:rsidP="00B64DED">
      <w:pPr>
        <w:numPr>
          <w:ilvl w:val="0"/>
          <w:numId w:val="9"/>
        </w:numPr>
        <w:shd w:val="clear" w:color="auto" w:fill="FFFFFF"/>
        <w:rPr>
          <w:rFonts w:ascii="Calibri" w:hAnsi="Calibri" w:cs="Calibri"/>
          <w:color w:val="201F1E"/>
          <w:szCs w:val="24"/>
          <w:lang w:eastAsia="en-GB"/>
        </w:rPr>
      </w:pPr>
      <w:r w:rsidRPr="00C41B94">
        <w:rPr>
          <w:rFonts w:eastAsia="Times New Roman" w:cs="Arial"/>
          <w:color w:val="201F1E"/>
          <w:szCs w:val="24"/>
          <w:lang w:eastAsia="en-GB"/>
        </w:rPr>
        <w:t>New visitardsandnorthdown.com website was now live and had further enhanced the online communications channels for visitors.  Built on the same Destination Management System platform as used by Tourism NI and other local authorities. The new layout ensured easy navigation, clear customer journeys and content including a new blog, dedicated offers section was refreshed regularly, as well as integrated feeds to Facebook and Instagram.  </w:t>
      </w:r>
    </w:p>
    <w:p w14:paraId="5BDAD720" w14:textId="77777777" w:rsidR="00C41B94" w:rsidRPr="00C41B94" w:rsidRDefault="00C41B94" w:rsidP="00B64DED">
      <w:pPr>
        <w:rPr>
          <w:rFonts w:eastAsia="Times New Roman" w:cs="Arial"/>
          <w:szCs w:val="20"/>
        </w:rPr>
      </w:pPr>
    </w:p>
    <w:p w14:paraId="757BE075" w14:textId="77777777" w:rsidR="00C41B94" w:rsidRPr="00C41B94" w:rsidRDefault="00C41B94" w:rsidP="00B64DED">
      <w:pPr>
        <w:rPr>
          <w:rFonts w:eastAsia="Times New Roman" w:cs="Arial"/>
          <w:b/>
          <w:szCs w:val="20"/>
        </w:rPr>
      </w:pPr>
      <w:r w:rsidRPr="00C41B94">
        <w:rPr>
          <w:rFonts w:eastAsia="Times New Roman" w:cs="Arial"/>
          <w:b/>
          <w:szCs w:val="20"/>
        </w:rPr>
        <w:t>Emerging issues:</w:t>
      </w:r>
    </w:p>
    <w:p w14:paraId="2C5ECFAF" w14:textId="67F64E90" w:rsidR="00C41B94" w:rsidRDefault="00C41B94" w:rsidP="00B64DED">
      <w:pPr>
        <w:numPr>
          <w:ilvl w:val="0"/>
          <w:numId w:val="8"/>
        </w:numPr>
        <w:rPr>
          <w:rFonts w:eastAsia="Times New Roman" w:cs="Arial"/>
          <w:color w:val="000000"/>
          <w:szCs w:val="24"/>
          <w:lang w:eastAsia="en-GB"/>
        </w:rPr>
      </w:pPr>
      <w:r w:rsidRPr="00C41B94">
        <w:rPr>
          <w:rFonts w:eastAsia="Times New Roman" w:cs="Arial"/>
          <w:color w:val="000000"/>
          <w:szCs w:val="24"/>
          <w:lang w:eastAsia="en-GB"/>
        </w:rPr>
        <w:t>The tourism and hospitality industry had continued to operate in a challenging environment.  This had impacted on the Service’s originally planned activity eg Food Showcases.  These had been difficult for restaurants to commit to in the current environment.</w:t>
      </w:r>
    </w:p>
    <w:p w14:paraId="6F30EA96" w14:textId="42A47B7F" w:rsidR="00C41B94" w:rsidRDefault="00C41B94" w:rsidP="00B64DED">
      <w:pPr>
        <w:ind w:left="360"/>
        <w:rPr>
          <w:rFonts w:eastAsia="Times New Roman" w:cs="Arial"/>
          <w:color w:val="000000"/>
          <w:szCs w:val="24"/>
          <w:lang w:eastAsia="en-GB"/>
        </w:rPr>
      </w:pPr>
    </w:p>
    <w:p w14:paraId="06569C61" w14:textId="37742041" w:rsidR="00C41B94" w:rsidRPr="00C41B94" w:rsidRDefault="00C41B94" w:rsidP="00B64DED">
      <w:pPr>
        <w:rPr>
          <w:rFonts w:eastAsia="Times New Roman" w:cs="Arial"/>
          <w:b/>
          <w:szCs w:val="20"/>
        </w:rPr>
      </w:pPr>
      <w:r w:rsidRPr="00C41B94">
        <w:rPr>
          <w:rFonts w:eastAsia="Times New Roman" w:cs="Arial"/>
          <w:b/>
          <w:szCs w:val="20"/>
        </w:rPr>
        <w:t>Action to be taken:</w:t>
      </w:r>
    </w:p>
    <w:p w14:paraId="43B9F54D" w14:textId="77777777" w:rsidR="00C41B94" w:rsidRPr="00C41B94" w:rsidRDefault="00C41B94" w:rsidP="00B64DED">
      <w:pPr>
        <w:numPr>
          <w:ilvl w:val="0"/>
          <w:numId w:val="4"/>
        </w:numPr>
        <w:rPr>
          <w:rFonts w:eastAsia="Times New Roman" w:cs="Arial"/>
          <w:color w:val="000000"/>
          <w:sz w:val="22"/>
          <w:lang w:eastAsia="en-GB"/>
        </w:rPr>
      </w:pPr>
      <w:r w:rsidRPr="00C41B94">
        <w:rPr>
          <w:rFonts w:eastAsia="Times New Roman" w:cs="Arial"/>
          <w:color w:val="000000"/>
          <w:szCs w:val="24"/>
          <w:lang w:eastAsia="en-GB"/>
        </w:rPr>
        <w:t>Continue to work closely with providers to develop Experience and Food and Drink activity for 2022/23.</w:t>
      </w:r>
    </w:p>
    <w:p w14:paraId="5004706D" w14:textId="77777777" w:rsidR="00C41B94" w:rsidRPr="00C41B94" w:rsidRDefault="00C41B94" w:rsidP="00B64DED">
      <w:pPr>
        <w:numPr>
          <w:ilvl w:val="0"/>
          <w:numId w:val="4"/>
        </w:numPr>
        <w:rPr>
          <w:rFonts w:eastAsia="Times New Roman" w:cs="Arial"/>
          <w:color w:val="000000"/>
          <w:szCs w:val="24"/>
          <w:lang w:eastAsia="en-GB"/>
        </w:rPr>
      </w:pPr>
      <w:r w:rsidRPr="00C41B94">
        <w:rPr>
          <w:rFonts w:eastAsia="Times New Roman" w:cs="Arial"/>
          <w:color w:val="000000"/>
          <w:szCs w:val="24"/>
          <w:lang w:eastAsia="en-GB"/>
        </w:rPr>
        <w:t>Review of evaluation and feedback data to continue to improve customer satisfaction levels.</w:t>
      </w:r>
    </w:p>
    <w:p w14:paraId="5559DD30" w14:textId="77777777" w:rsidR="00C41B94" w:rsidRPr="00C41B94" w:rsidRDefault="00C41B94" w:rsidP="00B64DED">
      <w:pPr>
        <w:numPr>
          <w:ilvl w:val="0"/>
          <w:numId w:val="4"/>
        </w:numPr>
        <w:rPr>
          <w:rFonts w:eastAsia="Times New Roman" w:cs="Arial"/>
          <w:color w:val="000000"/>
          <w:szCs w:val="24"/>
          <w:lang w:eastAsia="en-GB"/>
        </w:rPr>
      </w:pPr>
      <w:r w:rsidRPr="00C41B94">
        <w:rPr>
          <w:rFonts w:eastAsia="Times New Roman" w:cs="Arial"/>
          <w:color w:val="000000"/>
          <w:szCs w:val="24"/>
          <w:lang w:eastAsia="en-GB"/>
        </w:rPr>
        <w:t>Complete recruitment.</w:t>
      </w:r>
    </w:p>
    <w:p w14:paraId="7387613C" w14:textId="77777777" w:rsidR="00C41B94" w:rsidRPr="00C41B94" w:rsidRDefault="00C41B94" w:rsidP="00B64DED">
      <w:pPr>
        <w:numPr>
          <w:ilvl w:val="0"/>
          <w:numId w:val="4"/>
        </w:numPr>
        <w:shd w:val="clear" w:color="auto" w:fill="FFFFFF"/>
        <w:rPr>
          <w:rFonts w:ascii="Calibri" w:eastAsia="Times New Roman" w:hAnsi="Calibri" w:cs="Calibri"/>
          <w:color w:val="000000"/>
          <w:szCs w:val="24"/>
          <w:lang w:eastAsia="en-GB"/>
        </w:rPr>
      </w:pPr>
      <w:r w:rsidRPr="00C41B94">
        <w:rPr>
          <w:rFonts w:eastAsia="Times New Roman" w:cs="Arial"/>
          <w:color w:val="000000"/>
          <w:szCs w:val="24"/>
          <w:lang w:eastAsia="en-GB"/>
        </w:rPr>
        <w:t>Monitor web performance cumulative to date.</w:t>
      </w:r>
    </w:p>
    <w:p w14:paraId="46751DF4" w14:textId="2B7A8E48" w:rsidR="00C41B94" w:rsidRDefault="00C41B94" w:rsidP="00B64DED">
      <w:pPr>
        <w:rPr>
          <w:rFonts w:eastAsia="Times New Roman"/>
          <w:szCs w:val="20"/>
        </w:rPr>
      </w:pPr>
      <w:r w:rsidRPr="00C41B94">
        <w:rPr>
          <w:rFonts w:eastAsia="Times New Roman"/>
          <w:szCs w:val="20"/>
        </w:rPr>
        <w:lastRenderedPageBreak/>
        <w:t>RECOMMENDED that Council notes this report.</w:t>
      </w:r>
    </w:p>
    <w:p w14:paraId="17B1385A" w14:textId="04CB8028" w:rsidR="00473696" w:rsidRDefault="00473696" w:rsidP="00B64DED">
      <w:pPr>
        <w:rPr>
          <w:rFonts w:eastAsia="Times New Roman"/>
          <w:szCs w:val="20"/>
        </w:rPr>
      </w:pPr>
    </w:p>
    <w:p w14:paraId="0E003F7F" w14:textId="4DB49427" w:rsidR="00473696" w:rsidRDefault="00473696" w:rsidP="00B64DED">
      <w:pPr>
        <w:rPr>
          <w:rFonts w:eastAsia="Times New Roman"/>
          <w:szCs w:val="20"/>
        </w:rPr>
      </w:pPr>
      <w:r>
        <w:rPr>
          <w:rFonts w:eastAsia="Times New Roman"/>
          <w:szCs w:val="20"/>
        </w:rPr>
        <w:t>Councillor Cummings proposed, seconded by Councillor Walker, that the recommendation be adopted.</w:t>
      </w:r>
    </w:p>
    <w:p w14:paraId="23A47B67" w14:textId="781EF315" w:rsidR="00473696" w:rsidRDefault="00473696" w:rsidP="00B64DED">
      <w:pPr>
        <w:rPr>
          <w:rFonts w:eastAsia="Times New Roman"/>
          <w:szCs w:val="20"/>
        </w:rPr>
      </w:pPr>
    </w:p>
    <w:p w14:paraId="56607692" w14:textId="4196417F" w:rsidR="00473696" w:rsidRDefault="00473696" w:rsidP="00B64DED">
      <w:pPr>
        <w:rPr>
          <w:rFonts w:eastAsia="Times New Roman"/>
          <w:szCs w:val="20"/>
        </w:rPr>
      </w:pPr>
      <w:r>
        <w:rPr>
          <w:rFonts w:eastAsia="Times New Roman"/>
          <w:szCs w:val="20"/>
        </w:rPr>
        <w:t xml:space="preserve">Councillor Cummings </w:t>
      </w:r>
      <w:r w:rsidR="00DD1E54">
        <w:rPr>
          <w:rFonts w:eastAsia="Times New Roman"/>
          <w:szCs w:val="20"/>
        </w:rPr>
        <w:t>welcomed a significant rise in social media followers</w:t>
      </w:r>
      <w:r w:rsidR="00DB23B2">
        <w:rPr>
          <w:rFonts w:eastAsia="Times New Roman"/>
          <w:szCs w:val="20"/>
        </w:rPr>
        <w:t xml:space="preserve"> and asked if</w:t>
      </w:r>
      <w:r w:rsidR="009D6EA3">
        <w:rPr>
          <w:rFonts w:eastAsia="Times New Roman"/>
          <w:szCs w:val="20"/>
        </w:rPr>
        <w:t xml:space="preserve"> it was known how many subscribers were based outside </w:t>
      </w:r>
      <w:r w:rsidR="00586C02">
        <w:rPr>
          <w:rFonts w:eastAsia="Times New Roman"/>
          <w:szCs w:val="20"/>
        </w:rPr>
        <w:t xml:space="preserve">of </w:t>
      </w:r>
      <w:r w:rsidR="009D6EA3">
        <w:rPr>
          <w:rFonts w:eastAsia="Times New Roman"/>
          <w:szCs w:val="20"/>
        </w:rPr>
        <w:t>the Borough. The Head of Tourism would request that information from the marketing team and respond directly to the member.</w:t>
      </w:r>
    </w:p>
    <w:p w14:paraId="0DD2C675" w14:textId="77777777" w:rsidR="00880561" w:rsidRDefault="00880561" w:rsidP="00B64DED">
      <w:pPr>
        <w:rPr>
          <w:rFonts w:eastAsia="Times New Roman"/>
          <w:szCs w:val="20"/>
        </w:rPr>
      </w:pPr>
    </w:p>
    <w:p w14:paraId="4B380E22" w14:textId="55C91BA3" w:rsidR="000540C7" w:rsidRPr="00AE49C4" w:rsidRDefault="00DB23B2" w:rsidP="00B64DED">
      <w:r w:rsidRPr="00AE49C4">
        <w:rPr>
          <w:rFonts w:eastAsia="Times New Roman"/>
          <w:szCs w:val="20"/>
        </w:rPr>
        <w:t>In a further query,</w:t>
      </w:r>
      <w:r w:rsidR="000540C7" w:rsidRPr="00AE49C4">
        <w:rPr>
          <w:rFonts w:eastAsia="Times New Roman"/>
          <w:szCs w:val="20"/>
        </w:rPr>
        <w:t xml:space="preserve"> Councillor Cumming</w:t>
      </w:r>
      <w:r w:rsidRPr="00AE49C4">
        <w:rPr>
          <w:rFonts w:eastAsia="Times New Roman"/>
          <w:szCs w:val="20"/>
        </w:rPr>
        <w:t>s pointed to</w:t>
      </w:r>
      <w:r w:rsidR="000540C7" w:rsidRPr="00AE49C4">
        <w:rPr>
          <w:rFonts w:eastAsia="Times New Roman"/>
          <w:szCs w:val="20"/>
        </w:rPr>
        <w:t xml:space="preserve"> joint ticketing incentives, </w:t>
      </w:r>
      <w:r w:rsidRPr="00AE49C4">
        <w:rPr>
          <w:rFonts w:eastAsia="Times New Roman"/>
          <w:szCs w:val="20"/>
        </w:rPr>
        <w:t xml:space="preserve">including a ‘3 for 1’ idea that had been </w:t>
      </w:r>
      <w:r w:rsidR="00586C02">
        <w:rPr>
          <w:rFonts w:eastAsia="Times New Roman"/>
          <w:szCs w:val="20"/>
        </w:rPr>
        <w:t>mooted</w:t>
      </w:r>
      <w:r w:rsidRPr="00AE49C4">
        <w:rPr>
          <w:rFonts w:eastAsia="Times New Roman"/>
          <w:szCs w:val="20"/>
        </w:rPr>
        <w:t xml:space="preserve"> previously to include Pickie Fun Park, Exploris and Castl</w:t>
      </w:r>
      <w:r w:rsidR="00F95C45">
        <w:rPr>
          <w:rFonts w:eastAsia="Times New Roman"/>
          <w:szCs w:val="20"/>
        </w:rPr>
        <w:t>e</w:t>
      </w:r>
      <w:r w:rsidRPr="00AE49C4">
        <w:rPr>
          <w:rFonts w:eastAsia="Times New Roman"/>
          <w:szCs w:val="20"/>
        </w:rPr>
        <w:t xml:space="preserve"> Espie. The </w:t>
      </w:r>
      <w:r w:rsidR="00C27033">
        <w:rPr>
          <w:rFonts w:eastAsia="Times New Roman"/>
          <w:szCs w:val="20"/>
        </w:rPr>
        <w:t>o</w:t>
      </w:r>
      <w:r w:rsidRPr="00AE49C4">
        <w:rPr>
          <w:rFonts w:eastAsia="Times New Roman"/>
          <w:szCs w:val="20"/>
        </w:rPr>
        <w:t>fficer would discuss</w:t>
      </w:r>
      <w:r w:rsidR="00586C02">
        <w:rPr>
          <w:rFonts w:eastAsia="Times New Roman"/>
          <w:szCs w:val="20"/>
        </w:rPr>
        <w:t xml:space="preserve"> that</w:t>
      </w:r>
      <w:r w:rsidRPr="00AE49C4">
        <w:rPr>
          <w:rFonts w:eastAsia="Times New Roman"/>
          <w:szCs w:val="20"/>
        </w:rPr>
        <w:t xml:space="preserve"> with</w:t>
      </w:r>
      <w:r w:rsidR="00586C02">
        <w:rPr>
          <w:rFonts w:eastAsia="Times New Roman"/>
          <w:szCs w:val="20"/>
        </w:rPr>
        <w:t xml:space="preserve"> her</w:t>
      </w:r>
      <w:r w:rsidRPr="00AE49C4">
        <w:rPr>
          <w:rFonts w:eastAsia="Times New Roman"/>
          <w:szCs w:val="20"/>
        </w:rPr>
        <w:t xml:space="preserve"> Tourism Development </w:t>
      </w:r>
      <w:r w:rsidR="00C27033">
        <w:rPr>
          <w:rFonts w:eastAsia="Times New Roman"/>
          <w:szCs w:val="20"/>
        </w:rPr>
        <w:t>colleagues</w:t>
      </w:r>
      <w:r w:rsidRPr="00AE49C4">
        <w:rPr>
          <w:rFonts w:eastAsia="Times New Roman"/>
          <w:szCs w:val="20"/>
        </w:rPr>
        <w:t xml:space="preserve"> and respond directly</w:t>
      </w:r>
      <w:r w:rsidR="00AE49C4" w:rsidRPr="00AE49C4">
        <w:rPr>
          <w:rFonts w:eastAsia="Times New Roman"/>
          <w:szCs w:val="20"/>
        </w:rPr>
        <w:t xml:space="preserve">, but she understood that </w:t>
      </w:r>
      <w:r w:rsidR="009F0FA7">
        <w:rPr>
          <w:rFonts w:eastAsia="Times New Roman"/>
          <w:szCs w:val="20"/>
        </w:rPr>
        <w:t>Exploris and Pickie Fun Park provided a joint ticket</w:t>
      </w:r>
      <w:r w:rsidR="00AE49C4" w:rsidRPr="00AE49C4">
        <w:rPr>
          <w:rFonts w:eastAsia="Times New Roman"/>
          <w:szCs w:val="20"/>
        </w:rPr>
        <w:t>.</w:t>
      </w:r>
    </w:p>
    <w:p w14:paraId="3E61F963" w14:textId="05B5064B" w:rsidR="00C41B94" w:rsidRDefault="00C41B94" w:rsidP="00B64DED"/>
    <w:p w14:paraId="0CBF1848" w14:textId="09726A0F" w:rsidR="009F4428" w:rsidRPr="00C27033" w:rsidRDefault="00586C02" w:rsidP="00B64DED">
      <w:r>
        <w:t>Welcoming</w:t>
      </w:r>
      <w:r w:rsidR="009F4428" w:rsidRPr="00C27033">
        <w:t xml:space="preserve"> the </w:t>
      </w:r>
      <w:r w:rsidR="00AE49C4" w:rsidRPr="00C27033">
        <w:t>online tool</w:t>
      </w:r>
      <w:r w:rsidR="009F4428" w:rsidRPr="00C27033">
        <w:t xml:space="preserve"> kit </w:t>
      </w:r>
      <w:r w:rsidR="00AE49C4" w:rsidRPr="00C27033">
        <w:t>for event planners</w:t>
      </w:r>
      <w:r w:rsidR="00426D13">
        <w:t>, Councillor Walker</w:t>
      </w:r>
      <w:r w:rsidR="00AE49C4" w:rsidRPr="00C27033">
        <w:t xml:space="preserve"> asked when that </w:t>
      </w:r>
      <w:r w:rsidR="00C27033">
        <w:t xml:space="preserve">resource </w:t>
      </w:r>
      <w:r w:rsidR="00AE49C4" w:rsidRPr="00C27033">
        <w:t>would go live</w:t>
      </w:r>
      <w:r w:rsidR="00426D13">
        <w:t xml:space="preserve"> and </w:t>
      </w:r>
      <w:r w:rsidR="00AE49C4" w:rsidRPr="00C27033">
        <w:t xml:space="preserve">if </w:t>
      </w:r>
      <w:r w:rsidR="00C27033" w:rsidRPr="00C27033">
        <w:t xml:space="preserve">that support could include </w:t>
      </w:r>
      <w:r w:rsidR="00AE49C4" w:rsidRPr="00C27033">
        <w:t xml:space="preserve">verbal engagement </w:t>
      </w:r>
      <w:r w:rsidR="00C27033" w:rsidRPr="00C27033">
        <w:t>with</w:t>
      </w:r>
      <w:r w:rsidR="00AE49C4" w:rsidRPr="00C27033">
        <w:t xml:space="preserve"> officers.</w:t>
      </w:r>
    </w:p>
    <w:p w14:paraId="69D86182" w14:textId="2D21B00A" w:rsidR="00AE49C4" w:rsidRPr="00C27033" w:rsidRDefault="00AE49C4" w:rsidP="00B64DED"/>
    <w:p w14:paraId="71E6387E" w14:textId="4A6C6E0B" w:rsidR="009F4428" w:rsidRPr="00C27033" w:rsidRDefault="00AE49C4" w:rsidP="00B64DED">
      <w:r w:rsidRPr="00C27033">
        <w:t xml:space="preserve">There was one query outstanding in relation to Covid-19 restrictions, but the officer </w:t>
      </w:r>
      <w:r w:rsidR="00426D13">
        <w:t>expected</w:t>
      </w:r>
      <w:r w:rsidRPr="00C27033">
        <w:t xml:space="preserve"> that </w:t>
      </w:r>
      <w:r w:rsidR="00C27033">
        <w:t xml:space="preserve">the </w:t>
      </w:r>
      <w:r w:rsidR="000A6FB6">
        <w:t>tool kit</w:t>
      </w:r>
      <w:r w:rsidRPr="00C27033">
        <w:t xml:space="preserve"> would be </w:t>
      </w:r>
      <w:r w:rsidR="00426D13">
        <w:t>online</w:t>
      </w:r>
      <w:r w:rsidRPr="00C27033">
        <w:t xml:space="preserve"> by the end of March. </w:t>
      </w:r>
      <w:r w:rsidR="00616E97">
        <w:t>She added that o</w:t>
      </w:r>
      <w:r w:rsidR="00C27033" w:rsidRPr="00C27033">
        <w:t>fficers were more than happy to take calls and give further advice</w:t>
      </w:r>
      <w:r w:rsidR="00616E97">
        <w:t xml:space="preserve"> to event planners</w:t>
      </w:r>
      <w:r w:rsidR="00C27033" w:rsidRPr="00C27033">
        <w:t xml:space="preserve">. </w:t>
      </w:r>
      <w:r w:rsidR="00426D13">
        <w:t>In addition, the</w:t>
      </w:r>
      <w:r w:rsidR="00C27033" w:rsidRPr="00C27033">
        <w:t xml:space="preserve"> pilot exercise in relation to training last year </w:t>
      </w:r>
      <w:r w:rsidR="009F4428" w:rsidRPr="00C27033">
        <w:t xml:space="preserve">was being rolled out to grant recipients </w:t>
      </w:r>
      <w:r w:rsidR="00426D13">
        <w:t>and</w:t>
      </w:r>
      <w:r w:rsidR="001D508E" w:rsidRPr="00C27033">
        <w:t xml:space="preserve"> bespoke </w:t>
      </w:r>
      <w:r w:rsidR="00426D13">
        <w:t>support</w:t>
      </w:r>
      <w:r w:rsidR="001D508E" w:rsidRPr="00C27033">
        <w:t xml:space="preserve"> would be rolled out more broadly.</w:t>
      </w:r>
    </w:p>
    <w:p w14:paraId="4861B559" w14:textId="77777777" w:rsidR="008861EA" w:rsidRDefault="008861EA" w:rsidP="00B64DED">
      <w:pPr>
        <w:tabs>
          <w:tab w:val="left" w:pos="567"/>
        </w:tabs>
        <w:ind w:right="-46"/>
        <w:rPr>
          <w:rFonts w:cs="Arial"/>
          <w:color w:val="000000"/>
          <w:szCs w:val="24"/>
        </w:rPr>
      </w:pPr>
    </w:p>
    <w:p w14:paraId="6776F91D" w14:textId="0B296638" w:rsidR="008861EA" w:rsidRDefault="008861EA" w:rsidP="00B64DED">
      <w:pPr>
        <w:rPr>
          <w:rFonts w:cs="Arial"/>
          <w:b/>
          <w:bCs/>
          <w:szCs w:val="24"/>
        </w:rPr>
      </w:pPr>
      <w:r w:rsidRPr="00381DBF">
        <w:rPr>
          <w:rFonts w:cs="Arial"/>
          <w:b/>
          <w:bCs/>
          <w:szCs w:val="24"/>
        </w:rPr>
        <w:t>AGREED TO RECOMMEND, on the proposal of</w:t>
      </w:r>
      <w:r>
        <w:rPr>
          <w:rFonts w:cs="Arial"/>
          <w:b/>
          <w:bCs/>
          <w:szCs w:val="24"/>
        </w:rPr>
        <w:t xml:space="preserve"> </w:t>
      </w:r>
      <w:r w:rsidR="009F4428">
        <w:rPr>
          <w:rFonts w:cs="Arial"/>
          <w:b/>
          <w:bCs/>
          <w:szCs w:val="24"/>
        </w:rPr>
        <w:t>Councillor Cummings</w:t>
      </w:r>
      <w:r w:rsidRPr="00381DBF">
        <w:rPr>
          <w:rFonts w:cs="Arial"/>
          <w:b/>
          <w:bCs/>
          <w:szCs w:val="24"/>
        </w:rPr>
        <w:t>, seconded by</w:t>
      </w:r>
      <w:r>
        <w:rPr>
          <w:rFonts w:cs="Arial"/>
          <w:b/>
          <w:bCs/>
          <w:szCs w:val="24"/>
        </w:rPr>
        <w:t xml:space="preserve"> </w:t>
      </w:r>
      <w:r w:rsidR="009F4428">
        <w:rPr>
          <w:rFonts w:cs="Arial"/>
          <w:b/>
          <w:bCs/>
          <w:szCs w:val="24"/>
        </w:rPr>
        <w:t>Councillor Walker</w:t>
      </w:r>
      <w:r w:rsidRPr="00381DBF">
        <w:rPr>
          <w:rFonts w:cs="Arial"/>
          <w:b/>
          <w:bCs/>
          <w:szCs w:val="24"/>
        </w:rPr>
        <w:t>, that</w:t>
      </w:r>
      <w:r>
        <w:rPr>
          <w:rFonts w:cs="Arial"/>
          <w:b/>
          <w:bCs/>
          <w:szCs w:val="24"/>
        </w:rPr>
        <w:t xml:space="preserve"> the recommendation be adopted. </w:t>
      </w:r>
    </w:p>
    <w:p w14:paraId="7C111251" w14:textId="77777777" w:rsidR="008861EA" w:rsidRDefault="008861EA" w:rsidP="00B64DED">
      <w:pPr>
        <w:tabs>
          <w:tab w:val="left" w:pos="567"/>
        </w:tabs>
        <w:ind w:right="-46"/>
        <w:rPr>
          <w:rFonts w:cs="Arial"/>
          <w:b/>
          <w:bCs/>
          <w:color w:val="000000"/>
          <w:sz w:val="28"/>
          <w:szCs w:val="28"/>
        </w:rPr>
      </w:pPr>
    </w:p>
    <w:p w14:paraId="7CC786F3" w14:textId="5BF54521" w:rsidR="008861EA" w:rsidRDefault="008861EA" w:rsidP="00B64DED">
      <w:pPr>
        <w:pStyle w:val="Heading1"/>
        <w:spacing w:line="240" w:lineRule="auto"/>
        <w:rPr>
          <w:rFonts w:ascii="Arial" w:hAnsi="Arial" w:cs="Arial"/>
          <w:sz w:val="24"/>
          <w:szCs w:val="24"/>
        </w:rPr>
      </w:pPr>
      <w:r>
        <w:rPr>
          <w:rFonts w:ascii="Arial" w:hAnsi="Arial" w:cs="Arial"/>
          <w:szCs w:val="28"/>
          <w:u w:val="none"/>
        </w:rPr>
        <w:t>5</w:t>
      </w:r>
      <w:r w:rsidRPr="00862FDB">
        <w:rPr>
          <w:rFonts w:ascii="Arial" w:hAnsi="Arial" w:cs="Arial"/>
          <w:szCs w:val="28"/>
          <w:u w:val="none"/>
        </w:rPr>
        <w:t>.</w:t>
      </w:r>
      <w:r w:rsidRPr="00862FDB">
        <w:rPr>
          <w:rFonts w:ascii="Arial" w:hAnsi="Arial" w:cs="Arial"/>
          <w:szCs w:val="28"/>
          <w:u w:val="none"/>
        </w:rPr>
        <w:tab/>
      </w:r>
      <w:r w:rsidR="007E3E53" w:rsidRPr="007E3E53">
        <w:rPr>
          <w:rFonts w:ascii="Arial" w:hAnsi="Arial" w:cs="Arial"/>
          <w:szCs w:val="28"/>
        </w:rPr>
        <w:t>Tourism Service Plan 2022-2023</w:t>
      </w:r>
    </w:p>
    <w:p w14:paraId="0D9114BD" w14:textId="138E9BF5" w:rsidR="008861EA" w:rsidRPr="00684103" w:rsidRDefault="008861EA" w:rsidP="00D96624">
      <w:pPr>
        <w:ind w:firstLine="720"/>
        <w:rPr>
          <w:b/>
          <w:caps/>
        </w:rPr>
      </w:pPr>
      <w:r>
        <w:t>(</w:t>
      </w:r>
      <w:r w:rsidR="00D96624">
        <w:t>A</w:t>
      </w:r>
      <w:r>
        <w:t>ppendix I</w:t>
      </w:r>
      <w:r w:rsidR="0005261F">
        <w:t>II</w:t>
      </w:r>
      <w:r>
        <w:t>)</w:t>
      </w:r>
    </w:p>
    <w:p w14:paraId="11D53EE6" w14:textId="77777777" w:rsidR="008861EA" w:rsidRPr="00074120" w:rsidRDefault="008861EA" w:rsidP="00B64DED">
      <w:pPr>
        <w:tabs>
          <w:tab w:val="left" w:pos="567"/>
        </w:tabs>
        <w:ind w:right="-46"/>
        <w:rPr>
          <w:rFonts w:cs="Arial"/>
          <w:szCs w:val="24"/>
        </w:rPr>
      </w:pPr>
      <w:r>
        <w:rPr>
          <w:rFonts w:cs="Arial"/>
          <w:szCs w:val="24"/>
        </w:rPr>
        <w:tab/>
      </w:r>
    </w:p>
    <w:p w14:paraId="5B856736" w14:textId="77777777" w:rsidR="00F4032C" w:rsidRPr="00F4032C" w:rsidRDefault="008861EA" w:rsidP="00B64DED">
      <w:pPr>
        <w:rPr>
          <w:rFonts w:cs="Arial"/>
          <w:szCs w:val="24"/>
        </w:rPr>
      </w:pPr>
      <w:r w:rsidRPr="004D5399">
        <w:rPr>
          <w:rFonts w:cs="Arial"/>
          <w:caps/>
          <w:szCs w:val="24"/>
        </w:rPr>
        <w:t>Previously circulated:-</w:t>
      </w:r>
      <w:r w:rsidRPr="004D5399">
        <w:rPr>
          <w:rFonts w:cs="Arial"/>
          <w:szCs w:val="24"/>
        </w:rPr>
        <w:t xml:space="preserve"> Report from the Director of Regeneration, Development and Planning </w:t>
      </w:r>
      <w:r>
        <w:rPr>
          <w:rFonts w:cs="Arial"/>
          <w:szCs w:val="24"/>
        </w:rPr>
        <w:t xml:space="preserve">detailing that </w:t>
      </w:r>
      <w:r w:rsidR="00F4032C" w:rsidRPr="00F4032C">
        <w:rPr>
          <w:rFonts w:cs="Arial"/>
          <w:szCs w:val="24"/>
        </w:rPr>
        <w:t>Since 2017/18 Service Plans are produced by each Service in accordance with the Council’s Performance Management policy.</w:t>
      </w:r>
    </w:p>
    <w:p w14:paraId="27D57868" w14:textId="77777777" w:rsidR="00F4032C" w:rsidRPr="00F4032C" w:rsidRDefault="00F4032C" w:rsidP="00B64DED">
      <w:pPr>
        <w:rPr>
          <w:rFonts w:cs="Arial"/>
          <w:szCs w:val="24"/>
        </w:rPr>
      </w:pPr>
    </w:p>
    <w:p w14:paraId="4378F5F0" w14:textId="77777777" w:rsidR="00F4032C" w:rsidRPr="00F4032C" w:rsidRDefault="00F4032C" w:rsidP="00B64DED">
      <w:pPr>
        <w:rPr>
          <w:rFonts w:cs="Arial"/>
          <w:szCs w:val="24"/>
        </w:rPr>
      </w:pPr>
      <w:r w:rsidRPr="00F4032C">
        <w:rPr>
          <w:rFonts w:cs="Arial"/>
          <w:szCs w:val="24"/>
        </w:rPr>
        <w:t>Plans were intended to:</w:t>
      </w:r>
    </w:p>
    <w:p w14:paraId="127FCEF5" w14:textId="77777777" w:rsidR="00F4032C" w:rsidRPr="00F4032C" w:rsidRDefault="00F4032C" w:rsidP="00B64DED">
      <w:pPr>
        <w:rPr>
          <w:rFonts w:cs="Arial"/>
          <w:szCs w:val="24"/>
        </w:rPr>
      </w:pPr>
    </w:p>
    <w:p w14:paraId="4C334D84" w14:textId="77777777" w:rsidR="00F4032C" w:rsidRPr="00F4032C" w:rsidRDefault="00F4032C" w:rsidP="00B64DED">
      <w:pPr>
        <w:numPr>
          <w:ilvl w:val="0"/>
          <w:numId w:val="10"/>
        </w:numPr>
        <w:rPr>
          <w:rFonts w:cs="Arial"/>
          <w:szCs w:val="24"/>
        </w:rPr>
      </w:pPr>
      <w:r w:rsidRPr="00F4032C">
        <w:rPr>
          <w:rFonts w:cs="Arial"/>
          <w:szCs w:val="24"/>
        </w:rPr>
        <w:t>Encourage compliance with the new legal, audit and operational context;</w:t>
      </w:r>
    </w:p>
    <w:p w14:paraId="6731A9DA" w14:textId="77777777" w:rsidR="00F4032C" w:rsidRPr="00F4032C" w:rsidRDefault="00F4032C" w:rsidP="00B64DED">
      <w:pPr>
        <w:numPr>
          <w:ilvl w:val="0"/>
          <w:numId w:val="10"/>
        </w:numPr>
        <w:rPr>
          <w:rFonts w:cs="Arial"/>
          <w:szCs w:val="24"/>
        </w:rPr>
      </w:pPr>
      <w:r w:rsidRPr="00F4032C">
        <w:rPr>
          <w:rFonts w:cs="Arial"/>
          <w:szCs w:val="24"/>
        </w:rPr>
        <w:t>Provide focus on direction;</w:t>
      </w:r>
    </w:p>
    <w:p w14:paraId="774DF56C" w14:textId="77777777" w:rsidR="00F4032C" w:rsidRPr="00F4032C" w:rsidRDefault="00F4032C" w:rsidP="00B64DED">
      <w:pPr>
        <w:numPr>
          <w:ilvl w:val="0"/>
          <w:numId w:val="10"/>
        </w:numPr>
        <w:rPr>
          <w:rFonts w:cs="Arial"/>
          <w:szCs w:val="24"/>
        </w:rPr>
      </w:pPr>
      <w:r w:rsidRPr="00F4032C">
        <w:rPr>
          <w:rFonts w:cs="Arial"/>
          <w:szCs w:val="24"/>
        </w:rPr>
        <w:t xml:space="preserve">Facilitate alignment between Community, Corporate, Service and Individual plans and activities; </w:t>
      </w:r>
    </w:p>
    <w:p w14:paraId="04CD194A" w14:textId="77777777" w:rsidR="00F4032C" w:rsidRPr="00F4032C" w:rsidRDefault="00F4032C" w:rsidP="00B64DED">
      <w:pPr>
        <w:numPr>
          <w:ilvl w:val="0"/>
          <w:numId w:val="10"/>
        </w:numPr>
        <w:rPr>
          <w:rFonts w:cs="Arial"/>
          <w:szCs w:val="24"/>
        </w:rPr>
      </w:pPr>
      <w:r w:rsidRPr="00F4032C">
        <w:rPr>
          <w:rFonts w:cs="Arial"/>
          <w:szCs w:val="24"/>
        </w:rPr>
        <w:t>Motivate and develop staff;</w:t>
      </w:r>
    </w:p>
    <w:p w14:paraId="4B4FD278" w14:textId="77777777" w:rsidR="00F4032C" w:rsidRPr="00F4032C" w:rsidRDefault="00F4032C" w:rsidP="00B64DED">
      <w:pPr>
        <w:numPr>
          <w:ilvl w:val="0"/>
          <w:numId w:val="10"/>
        </w:numPr>
        <w:rPr>
          <w:rFonts w:cs="Arial"/>
          <w:szCs w:val="24"/>
        </w:rPr>
      </w:pPr>
      <w:r w:rsidRPr="00F4032C">
        <w:rPr>
          <w:rFonts w:cs="Arial"/>
          <w:szCs w:val="24"/>
        </w:rPr>
        <w:t>Promote performance improvement, encourage innovation and share good practice;</w:t>
      </w:r>
    </w:p>
    <w:p w14:paraId="504A3456" w14:textId="77777777" w:rsidR="00F4032C" w:rsidRPr="00F4032C" w:rsidRDefault="00F4032C" w:rsidP="00B64DED">
      <w:pPr>
        <w:numPr>
          <w:ilvl w:val="0"/>
          <w:numId w:val="10"/>
        </w:numPr>
        <w:rPr>
          <w:rFonts w:cs="Arial"/>
          <w:szCs w:val="24"/>
        </w:rPr>
      </w:pPr>
      <w:r w:rsidRPr="00F4032C">
        <w:rPr>
          <w:rFonts w:cs="Arial"/>
          <w:szCs w:val="24"/>
        </w:rPr>
        <w:t>Encourage transparency of performance outcomes;</w:t>
      </w:r>
    </w:p>
    <w:p w14:paraId="49C6B2EA" w14:textId="77777777" w:rsidR="00F4032C" w:rsidRPr="00F4032C" w:rsidRDefault="00F4032C" w:rsidP="00B64DED">
      <w:pPr>
        <w:numPr>
          <w:ilvl w:val="0"/>
          <w:numId w:val="10"/>
        </w:numPr>
        <w:rPr>
          <w:rFonts w:cs="Arial"/>
          <w:szCs w:val="24"/>
        </w:rPr>
      </w:pPr>
      <w:r w:rsidRPr="00F4032C">
        <w:rPr>
          <w:rFonts w:cs="Arial"/>
          <w:szCs w:val="24"/>
        </w:rPr>
        <w:t>Better enable us to recognise success and address underperformance.</w:t>
      </w:r>
    </w:p>
    <w:p w14:paraId="66CA9585" w14:textId="77777777" w:rsidR="00F4032C" w:rsidRPr="00F4032C" w:rsidRDefault="00F4032C" w:rsidP="00B64DED">
      <w:pPr>
        <w:rPr>
          <w:rFonts w:cs="Arial"/>
          <w:szCs w:val="24"/>
        </w:rPr>
      </w:pPr>
    </w:p>
    <w:p w14:paraId="04D6F958" w14:textId="77777777" w:rsidR="00F4032C" w:rsidRPr="00F4032C" w:rsidRDefault="00F4032C" w:rsidP="00B64DED">
      <w:pPr>
        <w:rPr>
          <w:rFonts w:cs="Arial"/>
          <w:szCs w:val="24"/>
        </w:rPr>
      </w:pPr>
      <w:r w:rsidRPr="00F4032C">
        <w:rPr>
          <w:rFonts w:cs="Arial"/>
          <w:szCs w:val="24"/>
        </w:rPr>
        <w:lastRenderedPageBreak/>
        <w:t>A draft plan for 2022/23 was attached. This plan had been developed to align with objectives of The Big Plan for Ards and North Down 2017-2032; the Corporate Plan 2020-24 and the Annual Performance Improvement Plan (PIP) 2022/23.  The Plan would also support delivery of the ITRDS.  The agreement of the plan would also aid toward achievement of the Council’s performance improvement duties under the Local Government Act (NI) 2014.</w:t>
      </w:r>
    </w:p>
    <w:p w14:paraId="46285945" w14:textId="77777777" w:rsidR="00F4032C" w:rsidRPr="00F4032C" w:rsidRDefault="00F4032C" w:rsidP="00B64DED">
      <w:pPr>
        <w:rPr>
          <w:rFonts w:cs="Arial"/>
          <w:szCs w:val="24"/>
        </w:rPr>
      </w:pPr>
    </w:p>
    <w:p w14:paraId="14F57DAB" w14:textId="77777777" w:rsidR="00F4032C" w:rsidRPr="00F4032C" w:rsidRDefault="00F4032C" w:rsidP="00B64DED">
      <w:pPr>
        <w:rPr>
          <w:rFonts w:cs="Arial"/>
          <w:szCs w:val="24"/>
        </w:rPr>
      </w:pPr>
      <w:r w:rsidRPr="00F4032C">
        <w:rPr>
          <w:rFonts w:cs="Arial"/>
          <w:szCs w:val="24"/>
        </w:rPr>
        <w:t>The Service Plan highlighted where the service contributed to the Corporate Plan and, where this was the case, set out the objectives of the service for the 2022/23 year. It further identified the key performance indicators used to illustrate the level of achievement of each objective, and the targets that the Service would try to attain along with key actions required to do so.</w:t>
      </w:r>
    </w:p>
    <w:p w14:paraId="28E2B52E" w14:textId="77777777" w:rsidR="00F4032C" w:rsidRPr="00F4032C" w:rsidRDefault="00F4032C" w:rsidP="00B64DED">
      <w:pPr>
        <w:rPr>
          <w:rFonts w:cs="Arial"/>
          <w:szCs w:val="24"/>
        </w:rPr>
      </w:pPr>
    </w:p>
    <w:p w14:paraId="1C4D780F" w14:textId="77777777" w:rsidR="00F4032C" w:rsidRPr="00F4032C" w:rsidRDefault="00F4032C" w:rsidP="00B64DED">
      <w:pPr>
        <w:rPr>
          <w:rFonts w:cs="Arial"/>
          <w:szCs w:val="24"/>
        </w:rPr>
      </w:pPr>
      <w:r w:rsidRPr="00F4032C">
        <w:rPr>
          <w:rFonts w:cs="Arial"/>
          <w:szCs w:val="24"/>
        </w:rPr>
        <w:t>The plan had been developed in conjunction with staff, officers and management and consultation with key stakeholders where relevant, including consultation for ITRDS.</w:t>
      </w:r>
    </w:p>
    <w:p w14:paraId="6303A2D3" w14:textId="77777777" w:rsidR="00F4032C" w:rsidRPr="00F4032C" w:rsidRDefault="00F4032C" w:rsidP="00B64DED">
      <w:pPr>
        <w:rPr>
          <w:rFonts w:cs="Arial"/>
          <w:szCs w:val="24"/>
        </w:rPr>
      </w:pPr>
    </w:p>
    <w:p w14:paraId="1D8A6E84" w14:textId="77777777" w:rsidR="00F4032C" w:rsidRPr="00F4032C" w:rsidRDefault="00F4032C" w:rsidP="00B64DED">
      <w:pPr>
        <w:rPr>
          <w:rFonts w:cs="Arial"/>
          <w:szCs w:val="24"/>
        </w:rPr>
      </w:pPr>
      <w:r w:rsidRPr="00F4032C">
        <w:rPr>
          <w:rFonts w:cs="Arial"/>
          <w:szCs w:val="24"/>
        </w:rPr>
        <w:t>The plan was based on the agreed budget. It should be noted that, should there be significant changes in-year (e.g. due to Council decisions, budget revisions or changes to the PIP) the plan may have need to be revised.</w:t>
      </w:r>
    </w:p>
    <w:p w14:paraId="62BE8D13" w14:textId="77777777" w:rsidR="00F4032C" w:rsidRPr="00F4032C" w:rsidRDefault="00F4032C" w:rsidP="00B64DED">
      <w:pPr>
        <w:rPr>
          <w:rFonts w:cs="Arial"/>
          <w:szCs w:val="24"/>
        </w:rPr>
      </w:pPr>
    </w:p>
    <w:p w14:paraId="43370AE9" w14:textId="77777777" w:rsidR="00F4032C" w:rsidRPr="00F4032C" w:rsidRDefault="00F4032C" w:rsidP="00B64DED">
      <w:pPr>
        <w:rPr>
          <w:rFonts w:cs="Arial"/>
          <w:szCs w:val="24"/>
        </w:rPr>
      </w:pPr>
      <w:r w:rsidRPr="00F4032C">
        <w:rPr>
          <w:rFonts w:cs="Arial"/>
          <w:szCs w:val="24"/>
        </w:rPr>
        <w:t>The Committee would be provided with update reports on performance against the agreed plan.</w:t>
      </w:r>
    </w:p>
    <w:p w14:paraId="31AA73E6" w14:textId="77777777" w:rsidR="00F4032C" w:rsidRPr="00F4032C" w:rsidRDefault="00F4032C" w:rsidP="00B64DED">
      <w:pPr>
        <w:rPr>
          <w:rFonts w:cs="Arial"/>
          <w:szCs w:val="24"/>
        </w:rPr>
      </w:pPr>
    </w:p>
    <w:p w14:paraId="3CDAC5C9" w14:textId="70E0D8D5" w:rsidR="008861EA" w:rsidRDefault="00F4032C" w:rsidP="00B64DED">
      <w:pPr>
        <w:rPr>
          <w:rFonts w:cs="Arial"/>
          <w:szCs w:val="24"/>
        </w:rPr>
      </w:pPr>
      <w:r w:rsidRPr="00F4032C">
        <w:rPr>
          <w:rFonts w:cs="Arial"/>
          <w:szCs w:val="24"/>
        </w:rPr>
        <w:t>RECOMMENDED that Council adopts the attached Tourism Service Plan.</w:t>
      </w:r>
    </w:p>
    <w:p w14:paraId="7CEB5BA3" w14:textId="6C276A95" w:rsidR="000A6FB6" w:rsidRDefault="000A6FB6" w:rsidP="00B64DED">
      <w:pPr>
        <w:rPr>
          <w:rFonts w:cs="Arial"/>
          <w:szCs w:val="24"/>
        </w:rPr>
      </w:pPr>
    </w:p>
    <w:p w14:paraId="3F30C566" w14:textId="66E391E2" w:rsidR="000A6FB6" w:rsidRDefault="000A6FB6" w:rsidP="00B64DED">
      <w:pPr>
        <w:rPr>
          <w:rFonts w:cs="Arial"/>
          <w:szCs w:val="24"/>
        </w:rPr>
      </w:pPr>
      <w:r>
        <w:rPr>
          <w:rFonts w:cs="Arial"/>
          <w:szCs w:val="24"/>
        </w:rPr>
        <w:t>Alderman Girvan proposed, seconded by Councillor Adair, that the recommendation be adopted.</w:t>
      </w:r>
    </w:p>
    <w:p w14:paraId="43606AEF" w14:textId="64F338E0" w:rsidR="000A6FB6" w:rsidRDefault="000A6FB6" w:rsidP="00B64DED">
      <w:pPr>
        <w:rPr>
          <w:rFonts w:cs="Arial"/>
          <w:szCs w:val="24"/>
        </w:rPr>
      </w:pPr>
    </w:p>
    <w:p w14:paraId="61D9D259" w14:textId="3255A936" w:rsidR="000A6FB6" w:rsidRDefault="000A6FB6" w:rsidP="00B64DED">
      <w:pPr>
        <w:rPr>
          <w:rFonts w:cs="Arial"/>
          <w:szCs w:val="24"/>
        </w:rPr>
      </w:pPr>
      <w:r>
        <w:rPr>
          <w:rFonts w:cs="Arial"/>
          <w:szCs w:val="24"/>
        </w:rPr>
        <w:t xml:space="preserve">Alderman Girvan </w:t>
      </w:r>
      <w:r w:rsidR="00805272">
        <w:rPr>
          <w:rFonts w:cs="Arial"/>
          <w:szCs w:val="24"/>
        </w:rPr>
        <w:t>asked how the</w:t>
      </w:r>
      <w:r>
        <w:rPr>
          <w:rFonts w:cs="Arial"/>
          <w:szCs w:val="24"/>
        </w:rPr>
        <w:t xml:space="preserve"> Columban Way</w:t>
      </w:r>
      <w:r w:rsidR="00050553">
        <w:rPr>
          <w:rFonts w:cs="Arial"/>
          <w:szCs w:val="24"/>
        </w:rPr>
        <w:t xml:space="preserve"> which </w:t>
      </w:r>
      <w:r>
        <w:rPr>
          <w:rFonts w:cs="Arial"/>
          <w:szCs w:val="24"/>
        </w:rPr>
        <w:t>had been launched in County Carlow recently</w:t>
      </w:r>
      <w:r w:rsidR="00616E97">
        <w:rPr>
          <w:rFonts w:cs="Arial"/>
          <w:szCs w:val="24"/>
        </w:rPr>
        <w:t xml:space="preserve"> </w:t>
      </w:r>
      <w:r w:rsidR="00426D13">
        <w:rPr>
          <w:rFonts w:cs="Arial"/>
          <w:szCs w:val="24"/>
        </w:rPr>
        <w:t>to mark</w:t>
      </w:r>
      <w:r w:rsidR="00616E97">
        <w:rPr>
          <w:rFonts w:cs="Arial"/>
          <w:szCs w:val="24"/>
        </w:rPr>
        <w:t xml:space="preserve"> </w:t>
      </w:r>
      <w:r w:rsidR="00050553">
        <w:rPr>
          <w:rFonts w:cs="Arial"/>
          <w:szCs w:val="24"/>
        </w:rPr>
        <w:t>the start of the route,</w:t>
      </w:r>
      <w:r>
        <w:rPr>
          <w:rFonts w:cs="Arial"/>
          <w:szCs w:val="24"/>
        </w:rPr>
        <w:t xml:space="preserve"> </w:t>
      </w:r>
      <w:r w:rsidR="00805272">
        <w:rPr>
          <w:rFonts w:cs="Arial"/>
          <w:szCs w:val="24"/>
        </w:rPr>
        <w:t xml:space="preserve">fitted in </w:t>
      </w:r>
      <w:r w:rsidR="00CA58B9">
        <w:rPr>
          <w:rFonts w:cs="Arial"/>
          <w:szCs w:val="24"/>
        </w:rPr>
        <w:t xml:space="preserve">to </w:t>
      </w:r>
      <w:r w:rsidR="00805272">
        <w:rPr>
          <w:rFonts w:cs="Arial"/>
          <w:szCs w:val="24"/>
        </w:rPr>
        <w:t>the Service Plan. She believed it was a great opportunity in relation to international travel with particular interest for Europeans and America</w:t>
      </w:r>
      <w:r w:rsidR="00050553">
        <w:rPr>
          <w:rFonts w:cs="Arial"/>
          <w:szCs w:val="24"/>
        </w:rPr>
        <w:t>ns</w:t>
      </w:r>
      <w:r w:rsidR="00805272">
        <w:rPr>
          <w:rFonts w:cs="Arial"/>
          <w:szCs w:val="24"/>
        </w:rPr>
        <w:t xml:space="preserve"> and should be a priority.</w:t>
      </w:r>
      <w:r w:rsidR="00616E97">
        <w:rPr>
          <w:rFonts w:cs="Arial"/>
          <w:szCs w:val="24"/>
        </w:rPr>
        <w:t xml:space="preserve"> She had noted </w:t>
      </w:r>
      <w:r w:rsidR="00426D13">
        <w:rPr>
          <w:rFonts w:cs="Arial"/>
          <w:szCs w:val="24"/>
        </w:rPr>
        <w:t>that there was no</w:t>
      </w:r>
      <w:r w:rsidR="00616E97">
        <w:rPr>
          <w:rFonts w:cs="Arial"/>
          <w:szCs w:val="24"/>
        </w:rPr>
        <w:t xml:space="preserve"> specific reference to it within the plan.</w:t>
      </w:r>
    </w:p>
    <w:p w14:paraId="7774CDAF" w14:textId="5703AF2E" w:rsidR="00805272" w:rsidRDefault="00805272" w:rsidP="00B64DED">
      <w:pPr>
        <w:rPr>
          <w:rFonts w:cs="Arial"/>
          <w:szCs w:val="24"/>
        </w:rPr>
      </w:pPr>
    </w:p>
    <w:p w14:paraId="4364543F" w14:textId="73141F02" w:rsidR="00805272" w:rsidRDefault="00805272" w:rsidP="00B64DED">
      <w:pPr>
        <w:rPr>
          <w:rFonts w:cs="Arial"/>
          <w:szCs w:val="24"/>
        </w:rPr>
      </w:pPr>
      <w:r>
        <w:rPr>
          <w:rFonts w:cs="Arial"/>
          <w:szCs w:val="24"/>
        </w:rPr>
        <w:t>The Head of Tourism advised that the plan did not make</w:t>
      </w:r>
      <w:r w:rsidR="00426D13">
        <w:rPr>
          <w:rFonts w:cs="Arial"/>
          <w:szCs w:val="24"/>
        </w:rPr>
        <w:t xml:space="preserve"> specific</w:t>
      </w:r>
      <w:r>
        <w:rPr>
          <w:rFonts w:cs="Arial"/>
          <w:szCs w:val="24"/>
        </w:rPr>
        <w:t xml:space="preserve"> reference to</w:t>
      </w:r>
      <w:r w:rsidR="00050553">
        <w:rPr>
          <w:rFonts w:cs="Arial"/>
          <w:szCs w:val="24"/>
        </w:rPr>
        <w:t xml:space="preserve"> the majority of attractions, activities or experiences but the Columban Way</w:t>
      </w:r>
      <w:r>
        <w:rPr>
          <w:rFonts w:cs="Arial"/>
          <w:szCs w:val="24"/>
        </w:rPr>
        <w:t xml:space="preserve"> would feature in the promotional element of the plan</w:t>
      </w:r>
      <w:r w:rsidR="00616E97">
        <w:rPr>
          <w:rFonts w:cs="Arial"/>
          <w:szCs w:val="24"/>
        </w:rPr>
        <w:t xml:space="preserve"> with promotion through </w:t>
      </w:r>
      <w:r w:rsidR="00713C96">
        <w:rPr>
          <w:rFonts w:cs="Arial"/>
          <w:szCs w:val="24"/>
        </w:rPr>
        <w:t>digital formats and messaging.</w:t>
      </w:r>
    </w:p>
    <w:p w14:paraId="36DFD437" w14:textId="43DD1035" w:rsidR="00CA58B9" w:rsidRDefault="00CA58B9" w:rsidP="00B64DED">
      <w:pPr>
        <w:rPr>
          <w:rFonts w:cs="Arial"/>
          <w:szCs w:val="24"/>
        </w:rPr>
      </w:pPr>
    </w:p>
    <w:p w14:paraId="12C38D02" w14:textId="024F70BC" w:rsidR="00CA58B9" w:rsidRDefault="00CA58B9" w:rsidP="00B64DED">
      <w:r>
        <w:rPr>
          <w:rFonts w:cs="Arial"/>
          <w:szCs w:val="24"/>
        </w:rPr>
        <w:t xml:space="preserve">Alderman Girvan </w:t>
      </w:r>
      <w:r w:rsidR="00A05A5E">
        <w:rPr>
          <w:rFonts w:cs="Arial"/>
          <w:szCs w:val="24"/>
        </w:rPr>
        <w:t xml:space="preserve">thanked the officer and </w:t>
      </w:r>
      <w:r>
        <w:rPr>
          <w:rFonts w:cs="Arial"/>
          <w:szCs w:val="24"/>
        </w:rPr>
        <w:t>added that St Columbanus was the patron saint of motorcyclists and felt that provided an opportunity for a motorbike event that could finish in Bangor.</w:t>
      </w:r>
    </w:p>
    <w:p w14:paraId="2FE28DC2" w14:textId="77777777" w:rsidR="008861EA" w:rsidRDefault="008861EA" w:rsidP="00B64DED">
      <w:pPr>
        <w:tabs>
          <w:tab w:val="left" w:pos="567"/>
        </w:tabs>
        <w:ind w:right="-46"/>
        <w:rPr>
          <w:rFonts w:cs="Arial"/>
          <w:color w:val="000000"/>
          <w:szCs w:val="24"/>
        </w:rPr>
      </w:pPr>
    </w:p>
    <w:p w14:paraId="216507DF" w14:textId="617242FD" w:rsidR="008861EA" w:rsidRDefault="008861EA" w:rsidP="00B64DED">
      <w:pPr>
        <w:rPr>
          <w:rFonts w:cs="Arial"/>
          <w:b/>
          <w:bCs/>
          <w:szCs w:val="24"/>
        </w:rPr>
      </w:pPr>
      <w:r w:rsidRPr="00381DBF">
        <w:rPr>
          <w:rFonts w:cs="Arial"/>
          <w:b/>
          <w:bCs/>
          <w:szCs w:val="24"/>
        </w:rPr>
        <w:t>AGREED TO RECOMMEND, on the proposal of</w:t>
      </w:r>
      <w:r>
        <w:rPr>
          <w:rFonts w:cs="Arial"/>
          <w:b/>
          <w:bCs/>
          <w:szCs w:val="24"/>
        </w:rPr>
        <w:t xml:space="preserve"> </w:t>
      </w:r>
      <w:r w:rsidR="000A6FB6">
        <w:rPr>
          <w:rFonts w:cs="Arial"/>
          <w:b/>
          <w:bCs/>
          <w:szCs w:val="24"/>
        </w:rPr>
        <w:t>Alderman Girvan</w:t>
      </w:r>
      <w:r w:rsidRPr="00381DBF">
        <w:rPr>
          <w:rFonts w:cs="Arial"/>
          <w:b/>
          <w:bCs/>
          <w:szCs w:val="24"/>
        </w:rPr>
        <w:t>, seconded by</w:t>
      </w:r>
      <w:r>
        <w:rPr>
          <w:rFonts w:cs="Arial"/>
          <w:b/>
          <w:bCs/>
          <w:szCs w:val="24"/>
        </w:rPr>
        <w:t xml:space="preserve"> </w:t>
      </w:r>
      <w:r w:rsidR="000A6FB6">
        <w:rPr>
          <w:rFonts w:cs="Arial"/>
          <w:b/>
          <w:bCs/>
          <w:szCs w:val="24"/>
        </w:rPr>
        <w:t>Councillor Adair</w:t>
      </w:r>
      <w:r w:rsidRPr="00381DBF">
        <w:rPr>
          <w:rFonts w:cs="Arial"/>
          <w:b/>
          <w:bCs/>
          <w:szCs w:val="24"/>
        </w:rPr>
        <w:t>, that</w:t>
      </w:r>
      <w:r>
        <w:rPr>
          <w:rFonts w:cs="Arial"/>
          <w:b/>
          <w:bCs/>
          <w:szCs w:val="24"/>
        </w:rPr>
        <w:t xml:space="preserve"> the recommendation be adopted. </w:t>
      </w:r>
    </w:p>
    <w:p w14:paraId="1DA8C801" w14:textId="3BEBB8EC" w:rsidR="008861EA" w:rsidRDefault="008861EA" w:rsidP="00B64DED">
      <w:pPr>
        <w:tabs>
          <w:tab w:val="left" w:pos="567"/>
        </w:tabs>
        <w:ind w:right="-46"/>
        <w:rPr>
          <w:rFonts w:cs="Arial"/>
          <w:b/>
          <w:bCs/>
          <w:color w:val="000000"/>
          <w:sz w:val="28"/>
          <w:szCs w:val="28"/>
        </w:rPr>
      </w:pPr>
    </w:p>
    <w:p w14:paraId="19454033" w14:textId="1C6D84D0" w:rsidR="008861EA" w:rsidRPr="006C1DD9" w:rsidRDefault="008861EA" w:rsidP="00B64DED">
      <w:pPr>
        <w:pStyle w:val="Heading1"/>
        <w:spacing w:line="240" w:lineRule="auto"/>
        <w:ind w:left="720" w:hanging="720"/>
        <w:rPr>
          <w:rFonts w:ascii="Arial" w:hAnsi="Arial" w:cs="Arial"/>
          <w:sz w:val="24"/>
          <w:szCs w:val="24"/>
        </w:rPr>
      </w:pPr>
      <w:r>
        <w:rPr>
          <w:rFonts w:ascii="Arial" w:hAnsi="Arial" w:cs="Arial"/>
          <w:szCs w:val="28"/>
          <w:u w:val="none"/>
        </w:rPr>
        <w:lastRenderedPageBreak/>
        <w:t>6</w:t>
      </w:r>
      <w:r w:rsidRPr="00862FDB">
        <w:rPr>
          <w:rFonts w:ascii="Arial" w:hAnsi="Arial" w:cs="Arial"/>
          <w:szCs w:val="28"/>
          <w:u w:val="none"/>
        </w:rPr>
        <w:t>.</w:t>
      </w:r>
      <w:r w:rsidRPr="00862FDB">
        <w:rPr>
          <w:rFonts w:ascii="Arial" w:hAnsi="Arial" w:cs="Arial"/>
          <w:szCs w:val="28"/>
          <w:u w:val="none"/>
        </w:rPr>
        <w:tab/>
      </w:r>
      <w:r w:rsidR="007E3E53" w:rsidRPr="007E3E53">
        <w:rPr>
          <w:rFonts w:ascii="Arial" w:hAnsi="Arial" w:cs="Arial"/>
          <w:szCs w:val="28"/>
        </w:rPr>
        <w:t>Renewed Ambition Programme 2022-2023 Update</w:t>
      </w:r>
      <w:r w:rsidR="002C1031">
        <w:rPr>
          <w:rFonts w:ascii="Arial" w:hAnsi="Arial" w:cs="Arial"/>
          <w:szCs w:val="28"/>
        </w:rPr>
        <w:t xml:space="preserve"> (FILE RDP196)</w:t>
      </w:r>
    </w:p>
    <w:p w14:paraId="10BC990E" w14:textId="77777777" w:rsidR="008861EA" w:rsidRPr="00074120" w:rsidRDefault="008861EA" w:rsidP="00B64DED">
      <w:pPr>
        <w:tabs>
          <w:tab w:val="left" w:pos="567"/>
        </w:tabs>
        <w:ind w:right="-46"/>
        <w:rPr>
          <w:rFonts w:cs="Arial"/>
          <w:szCs w:val="24"/>
        </w:rPr>
      </w:pPr>
      <w:r>
        <w:rPr>
          <w:rFonts w:cs="Arial"/>
          <w:szCs w:val="24"/>
        </w:rPr>
        <w:tab/>
      </w:r>
    </w:p>
    <w:p w14:paraId="2E486E3A" w14:textId="4376DA2F" w:rsidR="008861EA" w:rsidRDefault="008861EA" w:rsidP="00B64DED">
      <w:pPr>
        <w:rPr>
          <w:rFonts w:cs="Arial"/>
          <w:szCs w:val="24"/>
        </w:rPr>
      </w:pPr>
      <w:r w:rsidRPr="004D5399">
        <w:rPr>
          <w:rFonts w:cs="Arial"/>
          <w:caps/>
          <w:szCs w:val="24"/>
        </w:rPr>
        <w:t>Previously circulated:-</w:t>
      </w:r>
      <w:r w:rsidRPr="004D5399">
        <w:rPr>
          <w:rFonts w:cs="Arial"/>
          <w:szCs w:val="24"/>
        </w:rPr>
        <w:t xml:space="preserve"> Report from the Director of Regeneration, Development and Planning </w:t>
      </w:r>
      <w:r w:rsidR="002C1031">
        <w:rPr>
          <w:rFonts w:cs="Arial"/>
          <w:szCs w:val="24"/>
        </w:rPr>
        <w:t>stated as follows:</w:t>
      </w:r>
    </w:p>
    <w:p w14:paraId="419D1A96" w14:textId="4311BA58" w:rsidR="002C1031" w:rsidRDefault="002C1031" w:rsidP="00B64DED">
      <w:pPr>
        <w:rPr>
          <w:rFonts w:cs="Arial"/>
          <w:szCs w:val="24"/>
        </w:rPr>
      </w:pPr>
    </w:p>
    <w:p w14:paraId="513CD20D" w14:textId="77777777" w:rsidR="002C1031" w:rsidRPr="002C1031" w:rsidRDefault="002C1031" w:rsidP="00B64DED">
      <w:pPr>
        <w:numPr>
          <w:ilvl w:val="0"/>
          <w:numId w:val="11"/>
        </w:numPr>
        <w:shd w:val="clear" w:color="auto" w:fill="FEFEFE"/>
        <w:contextualSpacing/>
        <w:rPr>
          <w:rFonts w:eastAsia="Times New Roman"/>
          <w:b/>
          <w:bCs/>
          <w:color w:val="000000"/>
          <w:szCs w:val="20"/>
        </w:rPr>
      </w:pPr>
      <w:r w:rsidRPr="002C1031">
        <w:rPr>
          <w:rFonts w:eastAsia="Times New Roman"/>
          <w:b/>
          <w:bCs/>
          <w:color w:val="000000"/>
          <w:szCs w:val="20"/>
        </w:rPr>
        <w:t>Renewed Ambition Background</w:t>
      </w:r>
    </w:p>
    <w:p w14:paraId="25532CBE" w14:textId="77777777" w:rsidR="002C1031" w:rsidRPr="002C1031" w:rsidRDefault="002C1031" w:rsidP="00B64DED">
      <w:pPr>
        <w:shd w:val="clear" w:color="auto" w:fill="FEFEFE"/>
        <w:rPr>
          <w:rFonts w:eastAsia="Times New Roman"/>
          <w:color w:val="000000"/>
          <w:szCs w:val="20"/>
        </w:rPr>
      </w:pPr>
      <w:r w:rsidRPr="002C1031">
        <w:rPr>
          <w:rFonts w:eastAsia="Times New Roman"/>
          <w:color w:val="000000"/>
          <w:szCs w:val="20"/>
        </w:rPr>
        <w:t xml:space="preserve">Council agreed to be a member of the Renewed Ambition Programme (RAP) in January 2022. RAP was a joint public and private sector-led initiative and aimed to work collaboratively to showcase investment and development opportunities across the Belfast City Region as we sought to deliver on our shared ambitions for the region as an exciting place to work, live, visit and invest. It was a 5 pillared programme focused on activities to ensure that Belfast and the wider city region was well positioned to continue to attract investment and to deliver on inclusive growth. </w:t>
      </w:r>
    </w:p>
    <w:p w14:paraId="1BE1C217" w14:textId="77777777" w:rsidR="00D96624" w:rsidRDefault="00D96624" w:rsidP="00B64DED">
      <w:pPr>
        <w:shd w:val="clear" w:color="auto" w:fill="FEFEFE"/>
        <w:rPr>
          <w:rFonts w:eastAsia="Times New Roman"/>
          <w:color w:val="000000"/>
          <w:szCs w:val="20"/>
        </w:rPr>
      </w:pPr>
    </w:p>
    <w:p w14:paraId="02E83DB5" w14:textId="6101C4A4" w:rsidR="002C1031" w:rsidRPr="002C1031" w:rsidRDefault="002C1031" w:rsidP="00B64DED">
      <w:pPr>
        <w:shd w:val="clear" w:color="auto" w:fill="FEFEFE"/>
        <w:rPr>
          <w:rFonts w:eastAsia="Times New Roman"/>
          <w:szCs w:val="20"/>
        </w:rPr>
      </w:pPr>
      <w:r w:rsidRPr="002C1031">
        <w:rPr>
          <w:rFonts w:eastAsia="Times New Roman"/>
          <w:color w:val="000000"/>
          <w:szCs w:val="20"/>
        </w:rPr>
        <w:t xml:space="preserve">The 5 pillars:  </w:t>
      </w:r>
    </w:p>
    <w:p w14:paraId="22940393" w14:textId="77777777" w:rsidR="002C1031" w:rsidRPr="002C1031" w:rsidRDefault="002C1031" w:rsidP="00B64DED">
      <w:pPr>
        <w:numPr>
          <w:ilvl w:val="0"/>
          <w:numId w:val="15"/>
        </w:numPr>
        <w:shd w:val="clear" w:color="auto" w:fill="FEFEFE"/>
        <w:rPr>
          <w:rFonts w:eastAsia="Times New Roman"/>
          <w:szCs w:val="20"/>
        </w:rPr>
      </w:pPr>
      <w:r w:rsidRPr="002C1031">
        <w:rPr>
          <w:rFonts w:eastAsia="Times New Roman"/>
          <w:color w:val="000000"/>
          <w:szCs w:val="20"/>
        </w:rPr>
        <w:t xml:space="preserve">Programme of Content aimed at the local and international real estate audience which aims to showcase the Belfast City Region for future real estate investment though participation at virtual and in-person conferences and showcase events. </w:t>
      </w:r>
    </w:p>
    <w:p w14:paraId="2359E870" w14:textId="77777777" w:rsidR="002C1031" w:rsidRPr="002C1031" w:rsidRDefault="002C1031" w:rsidP="00B64DED">
      <w:pPr>
        <w:numPr>
          <w:ilvl w:val="0"/>
          <w:numId w:val="15"/>
        </w:numPr>
        <w:rPr>
          <w:rFonts w:eastAsia="Times New Roman"/>
          <w:szCs w:val="20"/>
        </w:rPr>
      </w:pPr>
      <w:r w:rsidRPr="002C1031">
        <w:rPr>
          <w:rFonts w:eastAsia="Times New Roman"/>
          <w:szCs w:val="20"/>
        </w:rPr>
        <w:t>Programme of Engagement and Advocacy to facilitate two-way conversations with policy makers and to showcase real estate opportunities to the investor community. This aimed to position the Belfast City Region positively and sought to identify and try to address barriers that investors, developers, and occupiers may have faced when they considered Belfast as a destination.</w:t>
      </w:r>
    </w:p>
    <w:p w14:paraId="4B36C67C" w14:textId="77777777" w:rsidR="002C1031" w:rsidRPr="002C1031" w:rsidRDefault="002C1031" w:rsidP="00B64DED">
      <w:pPr>
        <w:numPr>
          <w:ilvl w:val="0"/>
          <w:numId w:val="15"/>
        </w:numPr>
        <w:rPr>
          <w:rFonts w:eastAsia="Times New Roman"/>
          <w:szCs w:val="20"/>
        </w:rPr>
      </w:pPr>
      <w:r w:rsidRPr="002C1031">
        <w:rPr>
          <w:rFonts w:eastAsia="Times New Roman"/>
          <w:szCs w:val="20"/>
        </w:rPr>
        <w:t xml:space="preserve">Media and Stakeholder Engagement, reinforcing positive messaging around Belfast’s investment proposition through international marketing and communication campaigns, targeting the national and international real estate investment and development community.  </w:t>
      </w:r>
    </w:p>
    <w:p w14:paraId="0F696CED" w14:textId="77777777" w:rsidR="002C1031" w:rsidRPr="002C1031" w:rsidRDefault="002C1031" w:rsidP="00B64DED">
      <w:pPr>
        <w:numPr>
          <w:ilvl w:val="0"/>
          <w:numId w:val="15"/>
        </w:numPr>
        <w:rPr>
          <w:rFonts w:eastAsia="Times New Roman"/>
          <w:szCs w:val="20"/>
        </w:rPr>
      </w:pPr>
      <w:r w:rsidRPr="002C1031">
        <w:rPr>
          <w:rFonts w:eastAsia="Times New Roman"/>
          <w:szCs w:val="20"/>
        </w:rPr>
        <w:t>A shared access Repository on the investinbelfast.com website which facilitated sharing of data, marketing collateral and intel to help ensure consistent messaging and shared narrative was used by all partners when promoting the city region.</w:t>
      </w:r>
    </w:p>
    <w:p w14:paraId="5A846676" w14:textId="77777777" w:rsidR="002C1031" w:rsidRPr="002C1031" w:rsidRDefault="002C1031" w:rsidP="00B64DED">
      <w:pPr>
        <w:numPr>
          <w:ilvl w:val="0"/>
          <w:numId w:val="15"/>
        </w:numPr>
        <w:rPr>
          <w:rFonts w:eastAsia="Times New Roman"/>
          <w:szCs w:val="20"/>
        </w:rPr>
      </w:pPr>
      <w:r w:rsidRPr="002C1031">
        <w:rPr>
          <w:rFonts w:eastAsia="Times New Roman"/>
          <w:szCs w:val="20"/>
        </w:rPr>
        <w:t>Research aligned to the impact of real estate investment to inform the city proposition and narrative.</w:t>
      </w:r>
    </w:p>
    <w:p w14:paraId="245B96B5" w14:textId="77777777" w:rsidR="002C1031" w:rsidRPr="002C1031" w:rsidRDefault="002C1031" w:rsidP="00B64DED">
      <w:pPr>
        <w:rPr>
          <w:rFonts w:eastAsia="Times New Roman"/>
          <w:szCs w:val="20"/>
        </w:rPr>
      </w:pPr>
      <w:r w:rsidRPr="002C1031">
        <w:rPr>
          <w:rFonts w:eastAsia="Times New Roman"/>
          <w:szCs w:val="20"/>
        </w:rPr>
        <w:t>  </w:t>
      </w:r>
    </w:p>
    <w:p w14:paraId="68B16F6C" w14:textId="77777777" w:rsidR="002C1031" w:rsidRPr="002C1031" w:rsidRDefault="002C1031" w:rsidP="00B64DED">
      <w:pPr>
        <w:numPr>
          <w:ilvl w:val="0"/>
          <w:numId w:val="11"/>
        </w:numPr>
        <w:contextualSpacing/>
        <w:rPr>
          <w:rFonts w:eastAsia="Times New Roman"/>
          <w:b/>
          <w:bCs/>
          <w:szCs w:val="20"/>
        </w:rPr>
      </w:pPr>
      <w:r w:rsidRPr="002C1031">
        <w:rPr>
          <w:rFonts w:eastAsia="Times New Roman"/>
          <w:b/>
          <w:bCs/>
          <w:szCs w:val="20"/>
        </w:rPr>
        <w:t>Current Status Programme Update</w:t>
      </w:r>
    </w:p>
    <w:p w14:paraId="7A0C81FC" w14:textId="77777777" w:rsidR="002C1031" w:rsidRPr="002C1031" w:rsidRDefault="002C1031" w:rsidP="00B64DED">
      <w:pPr>
        <w:ind w:left="360"/>
        <w:contextualSpacing/>
        <w:rPr>
          <w:rFonts w:eastAsia="Times New Roman"/>
          <w:b/>
          <w:bCs/>
          <w:szCs w:val="20"/>
        </w:rPr>
      </w:pPr>
    </w:p>
    <w:p w14:paraId="4CE39523" w14:textId="16204BA4" w:rsidR="002C1031" w:rsidRPr="002C1031" w:rsidRDefault="002C1031" w:rsidP="00B64DED">
      <w:pPr>
        <w:rPr>
          <w:rFonts w:eastAsia="Times New Roman" w:cs="Arial"/>
          <w:color w:val="000000"/>
          <w:szCs w:val="24"/>
          <w:lang w:eastAsia="en-GB"/>
        </w:rPr>
      </w:pPr>
      <w:r w:rsidRPr="002C1031">
        <w:rPr>
          <w:rFonts w:eastAsia="Times New Roman"/>
          <w:szCs w:val="20"/>
        </w:rPr>
        <w:t xml:space="preserve">The full programme of activity for 2022-23 was still being developed, however, it had been agreed that the RAP partners, led by Belfast City Council, </w:t>
      </w:r>
      <w:r w:rsidR="005C3E82">
        <w:rPr>
          <w:rFonts w:eastAsia="Times New Roman"/>
          <w:szCs w:val="20"/>
        </w:rPr>
        <w:t xml:space="preserve">would </w:t>
      </w:r>
      <w:r w:rsidRPr="002C1031">
        <w:rPr>
          <w:rFonts w:eastAsia="Times New Roman"/>
          <w:szCs w:val="20"/>
        </w:rPr>
        <w:t xml:space="preserve">participate in UKREiiF, </w:t>
      </w:r>
      <w:r w:rsidRPr="002C1031">
        <w:rPr>
          <w:rFonts w:eastAsia="Times New Roman"/>
          <w:szCs w:val="24"/>
        </w:rPr>
        <w:t>t</w:t>
      </w:r>
      <w:r w:rsidRPr="002C1031">
        <w:rPr>
          <w:rFonts w:eastAsia="Times New Roman" w:cs="Arial"/>
          <w:color w:val="000000"/>
          <w:szCs w:val="24"/>
          <w:lang w:eastAsia="en-GB"/>
        </w:rPr>
        <w:t xml:space="preserve">he UK’s Real Estate Investment and Infrastructure Forum which was a new three-day event taking place in Leeds from 17 - 19 May 2022. </w:t>
      </w:r>
    </w:p>
    <w:p w14:paraId="51DD2B77" w14:textId="77777777" w:rsidR="002C1031" w:rsidRPr="002C1031" w:rsidRDefault="002C1031" w:rsidP="00B64DED">
      <w:pPr>
        <w:rPr>
          <w:rFonts w:eastAsia="Times New Roman" w:cs="Arial"/>
          <w:color w:val="000000"/>
          <w:szCs w:val="24"/>
          <w:lang w:eastAsia="en-GB"/>
        </w:rPr>
      </w:pPr>
    </w:p>
    <w:p w14:paraId="2CD96693" w14:textId="77777777" w:rsidR="002C1031" w:rsidRPr="002C1031" w:rsidRDefault="002C1031" w:rsidP="00B64DED">
      <w:pPr>
        <w:rPr>
          <w:rFonts w:eastAsia="Times New Roman"/>
          <w:szCs w:val="24"/>
        </w:rPr>
      </w:pPr>
      <w:r w:rsidRPr="002C1031">
        <w:rPr>
          <w:rFonts w:eastAsia="Times New Roman" w:cs="Arial"/>
          <w:color w:val="000000"/>
          <w:szCs w:val="24"/>
          <w:lang w:eastAsia="en-GB"/>
        </w:rPr>
        <w:t xml:space="preserve">This event would bring together the public sector – with every core UK city and region involved – alongside Government, investors, funders, developers, housebuilders and more. </w:t>
      </w:r>
    </w:p>
    <w:p w14:paraId="2B40CFEC" w14:textId="77777777" w:rsidR="002C1031" w:rsidRPr="002C1031" w:rsidRDefault="002C1031" w:rsidP="00B64DED">
      <w:pPr>
        <w:rPr>
          <w:rFonts w:eastAsia="Times New Roman"/>
          <w:szCs w:val="24"/>
        </w:rPr>
      </w:pPr>
      <w:r w:rsidRPr="002C1031">
        <w:rPr>
          <w:rFonts w:eastAsia="Times New Roman" w:cs="Arial"/>
          <w:b/>
          <w:bCs/>
          <w:color w:val="000000"/>
          <w:szCs w:val="24"/>
          <w:lang w:eastAsia="en-GB"/>
        </w:rPr>
        <w:t> </w:t>
      </w:r>
    </w:p>
    <w:p w14:paraId="70756540" w14:textId="77777777" w:rsidR="002C1031" w:rsidRPr="002C1031" w:rsidRDefault="002C1031" w:rsidP="00B64DED">
      <w:pPr>
        <w:rPr>
          <w:rFonts w:eastAsia="Times New Roman"/>
          <w:szCs w:val="24"/>
        </w:rPr>
      </w:pPr>
      <w:r w:rsidRPr="002C1031">
        <w:rPr>
          <w:rFonts w:eastAsia="Times New Roman" w:cs="Arial"/>
          <w:b/>
          <w:bCs/>
          <w:color w:val="000000"/>
          <w:szCs w:val="24"/>
          <w:lang w:eastAsia="en-GB"/>
        </w:rPr>
        <w:t>Participation in the event will offer:</w:t>
      </w:r>
    </w:p>
    <w:p w14:paraId="62BA4441" w14:textId="77777777" w:rsidR="002C1031" w:rsidRPr="002C1031" w:rsidRDefault="002C1031" w:rsidP="00B64DED">
      <w:pPr>
        <w:numPr>
          <w:ilvl w:val="0"/>
          <w:numId w:val="12"/>
        </w:numPr>
        <w:rPr>
          <w:rFonts w:eastAsia="Times New Roman"/>
          <w:color w:val="000000"/>
          <w:szCs w:val="24"/>
        </w:rPr>
      </w:pPr>
      <w:r w:rsidRPr="002C1031">
        <w:rPr>
          <w:rFonts w:eastAsia="Times New Roman" w:cs="Arial"/>
          <w:color w:val="000000"/>
          <w:szCs w:val="24"/>
          <w:lang w:eastAsia="en-GB"/>
        </w:rPr>
        <w:t>3,000+ In-Person Attendees</w:t>
      </w:r>
    </w:p>
    <w:p w14:paraId="1ED96322" w14:textId="77777777" w:rsidR="002C1031" w:rsidRPr="002C1031" w:rsidRDefault="002C1031" w:rsidP="00B64DED">
      <w:pPr>
        <w:numPr>
          <w:ilvl w:val="0"/>
          <w:numId w:val="12"/>
        </w:numPr>
        <w:rPr>
          <w:rFonts w:eastAsia="Times New Roman"/>
          <w:color w:val="000000"/>
          <w:szCs w:val="24"/>
        </w:rPr>
      </w:pPr>
      <w:r w:rsidRPr="002C1031">
        <w:rPr>
          <w:rFonts w:eastAsia="Times New Roman" w:cs="Arial"/>
          <w:color w:val="000000"/>
          <w:szCs w:val="24"/>
          <w:lang w:eastAsia="en-GB"/>
        </w:rPr>
        <w:lastRenderedPageBreak/>
        <w:t>250+ Speakers Across 14 Stages</w:t>
      </w:r>
    </w:p>
    <w:p w14:paraId="14BCC9F3" w14:textId="77777777" w:rsidR="002C1031" w:rsidRPr="002C1031" w:rsidRDefault="002C1031" w:rsidP="00B64DED">
      <w:pPr>
        <w:numPr>
          <w:ilvl w:val="0"/>
          <w:numId w:val="12"/>
        </w:numPr>
        <w:rPr>
          <w:rFonts w:eastAsia="Times New Roman"/>
          <w:color w:val="000000"/>
          <w:szCs w:val="24"/>
        </w:rPr>
      </w:pPr>
      <w:r w:rsidRPr="002C1031">
        <w:rPr>
          <w:rFonts w:eastAsia="Times New Roman" w:cs="Arial"/>
          <w:color w:val="000000"/>
          <w:szCs w:val="24"/>
          <w:lang w:eastAsia="en-GB"/>
        </w:rPr>
        <w:t>100+ Exhibitors</w:t>
      </w:r>
    </w:p>
    <w:p w14:paraId="299C2467" w14:textId="77777777" w:rsidR="002C1031" w:rsidRPr="002C1031" w:rsidRDefault="002C1031" w:rsidP="00B64DED">
      <w:pPr>
        <w:numPr>
          <w:ilvl w:val="0"/>
          <w:numId w:val="12"/>
        </w:numPr>
        <w:rPr>
          <w:rFonts w:eastAsia="Times New Roman"/>
          <w:color w:val="000000"/>
          <w:szCs w:val="24"/>
        </w:rPr>
      </w:pPr>
      <w:r w:rsidRPr="002C1031">
        <w:rPr>
          <w:rFonts w:eastAsia="Times New Roman" w:cs="Arial"/>
          <w:color w:val="000000"/>
          <w:szCs w:val="24"/>
          <w:lang w:eastAsia="en-GB"/>
        </w:rPr>
        <w:t>50+ Fringe Events</w:t>
      </w:r>
    </w:p>
    <w:p w14:paraId="662D54F0" w14:textId="77777777" w:rsidR="002C1031" w:rsidRPr="002C1031" w:rsidRDefault="002C1031" w:rsidP="00B64DED">
      <w:pPr>
        <w:rPr>
          <w:szCs w:val="24"/>
        </w:rPr>
      </w:pPr>
      <w:r w:rsidRPr="002C1031">
        <w:rPr>
          <w:rFonts w:eastAsia="Times New Roman" w:cs="Arial"/>
          <w:b/>
          <w:bCs/>
          <w:color w:val="000000"/>
          <w:szCs w:val="24"/>
          <w:lang w:eastAsia="en-GB"/>
        </w:rPr>
        <w:t xml:space="preserve">Key programme themes are: </w:t>
      </w:r>
    </w:p>
    <w:p w14:paraId="74206D00" w14:textId="77777777" w:rsidR="002C1031" w:rsidRPr="002C1031" w:rsidRDefault="002C1031" w:rsidP="00B64DED">
      <w:pPr>
        <w:numPr>
          <w:ilvl w:val="0"/>
          <w:numId w:val="13"/>
        </w:numPr>
        <w:rPr>
          <w:rFonts w:eastAsia="Times New Roman"/>
          <w:color w:val="000000"/>
          <w:szCs w:val="24"/>
        </w:rPr>
      </w:pPr>
      <w:r w:rsidRPr="002C1031">
        <w:rPr>
          <w:rFonts w:eastAsia="Times New Roman" w:cs="Arial"/>
          <w:color w:val="000000"/>
          <w:szCs w:val="24"/>
          <w:lang w:eastAsia="en-GB"/>
        </w:rPr>
        <w:t>UK’s Net Zero Target</w:t>
      </w:r>
    </w:p>
    <w:p w14:paraId="1B0295D5" w14:textId="77777777" w:rsidR="002C1031" w:rsidRPr="002C1031" w:rsidRDefault="002C1031" w:rsidP="00B64DED">
      <w:pPr>
        <w:numPr>
          <w:ilvl w:val="0"/>
          <w:numId w:val="13"/>
        </w:numPr>
        <w:rPr>
          <w:rFonts w:eastAsia="Times New Roman"/>
          <w:color w:val="000000"/>
          <w:szCs w:val="24"/>
        </w:rPr>
      </w:pPr>
      <w:r w:rsidRPr="002C1031">
        <w:rPr>
          <w:rFonts w:eastAsia="Times New Roman" w:cs="Arial"/>
          <w:color w:val="000000"/>
          <w:szCs w:val="24"/>
          <w:lang w:eastAsia="en-GB"/>
        </w:rPr>
        <w:t xml:space="preserve">Social Value and Inclusive Growth </w:t>
      </w:r>
    </w:p>
    <w:p w14:paraId="4D3AD788" w14:textId="77777777" w:rsidR="002C1031" w:rsidRPr="002C1031" w:rsidRDefault="002C1031" w:rsidP="00B64DED">
      <w:pPr>
        <w:numPr>
          <w:ilvl w:val="0"/>
          <w:numId w:val="13"/>
        </w:numPr>
        <w:rPr>
          <w:rFonts w:eastAsia="Times New Roman"/>
          <w:color w:val="000000"/>
          <w:szCs w:val="24"/>
        </w:rPr>
      </w:pPr>
      <w:r w:rsidRPr="002C1031">
        <w:rPr>
          <w:rFonts w:eastAsia="Times New Roman" w:cs="Arial"/>
          <w:color w:val="000000"/>
          <w:szCs w:val="24"/>
          <w:lang w:eastAsia="en-GB"/>
        </w:rPr>
        <w:t xml:space="preserve">The Future of Real Estate </w:t>
      </w:r>
    </w:p>
    <w:p w14:paraId="656B5D5D" w14:textId="77777777" w:rsidR="002C1031" w:rsidRPr="002C1031" w:rsidRDefault="002C1031" w:rsidP="00B64DED">
      <w:pPr>
        <w:numPr>
          <w:ilvl w:val="0"/>
          <w:numId w:val="13"/>
        </w:numPr>
        <w:rPr>
          <w:rFonts w:eastAsia="Times New Roman"/>
          <w:color w:val="000000"/>
          <w:szCs w:val="24"/>
        </w:rPr>
      </w:pPr>
      <w:r w:rsidRPr="002C1031">
        <w:rPr>
          <w:rFonts w:eastAsia="Times New Roman" w:cs="Arial"/>
          <w:color w:val="000000"/>
          <w:szCs w:val="24"/>
          <w:lang w:eastAsia="en-GB"/>
        </w:rPr>
        <w:t>Building Better Communities and a focus on inward investment via our Investor Centre. </w:t>
      </w:r>
    </w:p>
    <w:p w14:paraId="62E99445" w14:textId="77777777" w:rsidR="002C1031" w:rsidRPr="002C1031" w:rsidRDefault="002C1031" w:rsidP="00B64DED">
      <w:pPr>
        <w:ind w:left="720"/>
        <w:contextualSpacing/>
        <w:rPr>
          <w:szCs w:val="24"/>
        </w:rPr>
      </w:pPr>
      <w:r w:rsidRPr="002C1031">
        <w:rPr>
          <w:rFonts w:eastAsia="Times New Roman" w:cs="Arial"/>
          <w:color w:val="000000"/>
          <w:szCs w:val="24"/>
          <w:lang w:eastAsia="en-GB"/>
        </w:rPr>
        <w:t> </w:t>
      </w:r>
    </w:p>
    <w:p w14:paraId="35EA12F4" w14:textId="77777777" w:rsidR="002C1031" w:rsidRPr="002C1031" w:rsidRDefault="002C1031" w:rsidP="00B64DED">
      <w:pPr>
        <w:rPr>
          <w:rFonts w:eastAsia="Times New Roman"/>
          <w:szCs w:val="24"/>
        </w:rPr>
      </w:pPr>
      <w:r w:rsidRPr="002C1031">
        <w:rPr>
          <w:rFonts w:eastAsia="Times New Roman" w:cs="Arial"/>
          <w:color w:val="000000"/>
          <w:szCs w:val="24"/>
          <w:lang w:eastAsia="en-GB"/>
        </w:rPr>
        <w:t xml:space="preserve">Belfast had been invited to join a panel discussion on the Levelling Up Stage to discuss “Levelling Up Across The UK”. This session would take place following the keynote session (TBC Prime Minister or High-Level UK minister) on Day 1. Other speaking opportunities were being investigated. </w:t>
      </w:r>
    </w:p>
    <w:p w14:paraId="6FE5E617" w14:textId="77777777" w:rsidR="002C1031" w:rsidRPr="002C1031" w:rsidRDefault="002C1031" w:rsidP="00B64DED">
      <w:pPr>
        <w:rPr>
          <w:rFonts w:eastAsia="Times New Roman"/>
          <w:szCs w:val="24"/>
        </w:rPr>
      </w:pPr>
      <w:r w:rsidRPr="002C1031">
        <w:rPr>
          <w:rFonts w:eastAsia="Times New Roman" w:cs="Arial"/>
          <w:color w:val="000000"/>
          <w:szCs w:val="24"/>
          <w:lang w:eastAsia="en-GB"/>
        </w:rPr>
        <w:t> </w:t>
      </w:r>
    </w:p>
    <w:p w14:paraId="61B8FD2F" w14:textId="77777777" w:rsidR="002C1031" w:rsidRPr="002C1031" w:rsidRDefault="002C1031" w:rsidP="00B64DED">
      <w:pPr>
        <w:rPr>
          <w:rFonts w:eastAsia="Times New Roman"/>
          <w:szCs w:val="24"/>
        </w:rPr>
      </w:pPr>
      <w:r w:rsidRPr="002C1031">
        <w:rPr>
          <w:rFonts w:eastAsia="Times New Roman" w:cs="Arial"/>
          <w:b/>
          <w:bCs/>
          <w:color w:val="000000"/>
          <w:szCs w:val="24"/>
          <w:lang w:eastAsia="en-GB"/>
        </w:rPr>
        <w:t>UKREiiF Proposed RAP activities include:</w:t>
      </w:r>
    </w:p>
    <w:p w14:paraId="10D5E598" w14:textId="77777777" w:rsidR="002C1031" w:rsidRPr="002C1031" w:rsidRDefault="002C1031" w:rsidP="00B64DED">
      <w:pPr>
        <w:numPr>
          <w:ilvl w:val="0"/>
          <w:numId w:val="14"/>
        </w:numPr>
        <w:rPr>
          <w:rFonts w:eastAsia="Times New Roman"/>
          <w:color w:val="000000"/>
          <w:szCs w:val="24"/>
        </w:rPr>
      </w:pPr>
      <w:r w:rsidRPr="002C1031">
        <w:rPr>
          <w:rFonts w:eastAsia="Times New Roman" w:cs="Arial"/>
          <w:color w:val="000000"/>
          <w:szCs w:val="24"/>
          <w:lang w:eastAsia="en-GB"/>
        </w:rPr>
        <w:t>Belfast Region branded exhibition stand (8*3m) in the exhibition hall to act as a meeting point for partners and showcase investment opportunities. </w:t>
      </w:r>
    </w:p>
    <w:p w14:paraId="78D5B2CF" w14:textId="77777777" w:rsidR="002C1031" w:rsidRPr="002C1031" w:rsidRDefault="002C1031" w:rsidP="00B64DED">
      <w:pPr>
        <w:numPr>
          <w:ilvl w:val="0"/>
          <w:numId w:val="14"/>
        </w:numPr>
        <w:rPr>
          <w:rFonts w:eastAsia="Times New Roman"/>
          <w:color w:val="000000"/>
          <w:szCs w:val="24"/>
        </w:rPr>
      </w:pPr>
      <w:r w:rsidRPr="002C1031">
        <w:rPr>
          <w:rFonts w:eastAsia="Times New Roman" w:cs="Arial"/>
          <w:color w:val="000000"/>
          <w:szCs w:val="24"/>
          <w:lang w:eastAsia="en-GB"/>
        </w:rPr>
        <w:t>Investment showcase and networking reception </w:t>
      </w:r>
    </w:p>
    <w:p w14:paraId="3939B10D" w14:textId="77777777" w:rsidR="002C1031" w:rsidRPr="002C1031" w:rsidRDefault="002C1031" w:rsidP="00B64DED">
      <w:pPr>
        <w:numPr>
          <w:ilvl w:val="0"/>
          <w:numId w:val="14"/>
        </w:numPr>
        <w:rPr>
          <w:rFonts w:eastAsia="Times New Roman"/>
          <w:color w:val="000000"/>
          <w:szCs w:val="24"/>
        </w:rPr>
      </w:pPr>
      <w:r w:rsidRPr="002C1031">
        <w:rPr>
          <w:rFonts w:eastAsia="Times New Roman" w:cs="Arial"/>
          <w:color w:val="000000"/>
          <w:szCs w:val="24"/>
          <w:lang w:eastAsia="en-GB"/>
        </w:rPr>
        <w:t>Private investor lunch</w:t>
      </w:r>
    </w:p>
    <w:p w14:paraId="754A1151" w14:textId="77777777" w:rsidR="002C1031" w:rsidRPr="002C1031" w:rsidRDefault="002C1031" w:rsidP="00B64DED">
      <w:pPr>
        <w:numPr>
          <w:ilvl w:val="0"/>
          <w:numId w:val="14"/>
        </w:numPr>
        <w:rPr>
          <w:rFonts w:eastAsia="Times New Roman"/>
          <w:color w:val="000000"/>
          <w:szCs w:val="24"/>
        </w:rPr>
      </w:pPr>
      <w:r w:rsidRPr="002C1031">
        <w:rPr>
          <w:rFonts w:eastAsia="Times New Roman" w:cs="Arial"/>
          <w:color w:val="000000"/>
          <w:szCs w:val="24"/>
          <w:lang w:eastAsia="en-GB"/>
        </w:rPr>
        <w:t>Speaking opportunities on main and fringe event programmes. </w:t>
      </w:r>
    </w:p>
    <w:p w14:paraId="35874936" w14:textId="77777777" w:rsidR="002C1031" w:rsidRPr="002C1031" w:rsidRDefault="002C1031" w:rsidP="00B64DED">
      <w:pPr>
        <w:rPr>
          <w:rFonts w:eastAsia="Times New Roman"/>
          <w:szCs w:val="20"/>
        </w:rPr>
      </w:pPr>
    </w:p>
    <w:p w14:paraId="22106EF7" w14:textId="2EFB307A" w:rsidR="002C1031" w:rsidRDefault="002C1031" w:rsidP="00B64DED">
      <w:pPr>
        <w:rPr>
          <w:rFonts w:eastAsia="Times New Roman"/>
          <w:szCs w:val="20"/>
        </w:rPr>
      </w:pPr>
      <w:r w:rsidRPr="002C1031">
        <w:rPr>
          <w:rFonts w:eastAsia="Times New Roman"/>
          <w:szCs w:val="20"/>
        </w:rPr>
        <w:t>Attendance at UKREiiF was included as part of the £15k sponsorship package which was approved by Council in January.  It also included 2 delegate passes for each Council. Participants were expected to cover their own travel and accommodation costs which were estimated to be approximately £600 per participant, depending on time of booking.</w:t>
      </w:r>
    </w:p>
    <w:p w14:paraId="757F959A" w14:textId="77777777" w:rsidR="00AD4F77" w:rsidRPr="002C1031" w:rsidRDefault="00AD4F77" w:rsidP="00B64DED">
      <w:pPr>
        <w:rPr>
          <w:rFonts w:eastAsia="Times New Roman"/>
          <w:szCs w:val="20"/>
        </w:rPr>
      </w:pPr>
    </w:p>
    <w:p w14:paraId="6B7DC51B" w14:textId="77777777" w:rsidR="002C1031" w:rsidRPr="002C1031" w:rsidRDefault="002C1031" w:rsidP="00B64DED">
      <w:pPr>
        <w:rPr>
          <w:rFonts w:eastAsia="Times New Roman"/>
          <w:szCs w:val="20"/>
        </w:rPr>
      </w:pPr>
      <w:r w:rsidRPr="002C1031">
        <w:rPr>
          <w:rFonts w:eastAsia="Times New Roman"/>
          <w:szCs w:val="20"/>
        </w:rPr>
        <w:t xml:space="preserve">As previously reported, a full programme of activity for 2022-23 was being developed and further update reports would be brought to Council. </w:t>
      </w:r>
    </w:p>
    <w:p w14:paraId="52FF92AC" w14:textId="77777777" w:rsidR="002C1031" w:rsidRPr="002C1031" w:rsidRDefault="002C1031" w:rsidP="00B64DED">
      <w:pPr>
        <w:rPr>
          <w:rFonts w:eastAsia="Times New Roman"/>
          <w:szCs w:val="20"/>
        </w:rPr>
      </w:pPr>
    </w:p>
    <w:p w14:paraId="31AA9FAF" w14:textId="77777777" w:rsidR="002C1031" w:rsidRPr="002C1031" w:rsidRDefault="002C1031" w:rsidP="00B64DED">
      <w:pPr>
        <w:tabs>
          <w:tab w:val="center" w:pos="4513"/>
          <w:tab w:val="right" w:pos="9026"/>
        </w:tabs>
        <w:rPr>
          <w:rFonts w:eastAsia="Times New Roman"/>
          <w:szCs w:val="20"/>
        </w:rPr>
      </w:pPr>
      <w:r w:rsidRPr="002C1031">
        <w:rPr>
          <w:rFonts w:eastAsia="Times New Roman"/>
          <w:szCs w:val="20"/>
        </w:rPr>
        <w:t xml:space="preserve">Attracting investment into the Borough was an integral part of our Integrated Tourism, Regeneration and Economic Development Strategy (ITRDS) and collaborating with the Renewed Ambition Programme to attend UKREiiF would help to raise the profile of AND and reach into wider markets.   </w:t>
      </w:r>
    </w:p>
    <w:p w14:paraId="79BCD62F" w14:textId="77777777" w:rsidR="002C1031" w:rsidRPr="002C1031" w:rsidRDefault="002C1031" w:rsidP="00B64DED">
      <w:pPr>
        <w:tabs>
          <w:tab w:val="center" w:pos="4513"/>
          <w:tab w:val="right" w:pos="9026"/>
        </w:tabs>
        <w:rPr>
          <w:rFonts w:eastAsia="Times New Roman" w:cs="Arial"/>
          <w:szCs w:val="20"/>
        </w:rPr>
      </w:pPr>
    </w:p>
    <w:p w14:paraId="1A26913F" w14:textId="1421EC26" w:rsidR="002C1031" w:rsidRDefault="002C1031" w:rsidP="00B64DED">
      <w:pPr>
        <w:rPr>
          <w:rFonts w:eastAsia="Times New Roman"/>
          <w:szCs w:val="20"/>
        </w:rPr>
      </w:pPr>
      <w:r w:rsidRPr="002C1031">
        <w:rPr>
          <w:rFonts w:eastAsia="Times New Roman"/>
          <w:szCs w:val="20"/>
        </w:rPr>
        <w:t>RECOMMENDED that Council approves the attendance of three ANDBC officers at UKREiiF, as part of the Renewed Ambition Programme at an estimated cost of £1,800, which will be met from existing budgets.</w:t>
      </w:r>
    </w:p>
    <w:p w14:paraId="746D3249" w14:textId="1C2F1B79" w:rsidR="001D508E" w:rsidRDefault="001D508E" w:rsidP="00B64DED">
      <w:pPr>
        <w:rPr>
          <w:rFonts w:eastAsia="Times New Roman"/>
          <w:szCs w:val="20"/>
        </w:rPr>
      </w:pPr>
    </w:p>
    <w:p w14:paraId="563DBBA9" w14:textId="209C9C92" w:rsidR="001D508E" w:rsidRDefault="001D508E" w:rsidP="00B64DED">
      <w:pPr>
        <w:rPr>
          <w:rFonts w:eastAsia="Times New Roman"/>
          <w:szCs w:val="20"/>
        </w:rPr>
      </w:pPr>
      <w:r>
        <w:rPr>
          <w:rFonts w:eastAsia="Times New Roman"/>
          <w:szCs w:val="20"/>
        </w:rPr>
        <w:t>Councillor Walker proposed, seconded by Councillor Dunlop, that the recommendation be adopted.</w:t>
      </w:r>
    </w:p>
    <w:p w14:paraId="332F4264" w14:textId="3712B665" w:rsidR="001D508E" w:rsidRDefault="001D508E" w:rsidP="00B64DED">
      <w:pPr>
        <w:rPr>
          <w:rFonts w:eastAsia="Times New Roman"/>
          <w:szCs w:val="20"/>
        </w:rPr>
      </w:pPr>
    </w:p>
    <w:p w14:paraId="1B10130A" w14:textId="5BA1FFD8" w:rsidR="001D508E" w:rsidRDefault="001D508E" w:rsidP="00B64DED">
      <w:pPr>
        <w:rPr>
          <w:rFonts w:eastAsia="Times New Roman"/>
          <w:szCs w:val="20"/>
        </w:rPr>
      </w:pPr>
      <w:r>
        <w:rPr>
          <w:rFonts w:eastAsia="Times New Roman"/>
          <w:szCs w:val="20"/>
        </w:rPr>
        <w:t xml:space="preserve">Councillor Walker felt that the value of the event to the Council was clear but warned against the Borough becoming lost under the umbrella of Greater Belfast and </w:t>
      </w:r>
      <w:r w:rsidR="00240371">
        <w:rPr>
          <w:rFonts w:eastAsia="Times New Roman"/>
          <w:szCs w:val="20"/>
        </w:rPr>
        <w:t xml:space="preserve">asked if plans were in place to ensure there was a unique offer </w:t>
      </w:r>
      <w:r w:rsidR="000A6FB6">
        <w:rPr>
          <w:rFonts w:eastAsia="Times New Roman"/>
          <w:szCs w:val="20"/>
        </w:rPr>
        <w:t>from</w:t>
      </w:r>
      <w:r w:rsidR="00240371">
        <w:rPr>
          <w:rFonts w:eastAsia="Times New Roman"/>
          <w:szCs w:val="20"/>
        </w:rPr>
        <w:t xml:space="preserve"> </w:t>
      </w:r>
      <w:r w:rsidR="000A6FB6">
        <w:rPr>
          <w:rFonts w:eastAsia="Times New Roman"/>
          <w:szCs w:val="20"/>
        </w:rPr>
        <w:t>the</w:t>
      </w:r>
      <w:r w:rsidR="00240371">
        <w:rPr>
          <w:rFonts w:eastAsia="Times New Roman"/>
          <w:szCs w:val="20"/>
        </w:rPr>
        <w:t xml:space="preserve"> Borough.</w:t>
      </w:r>
    </w:p>
    <w:p w14:paraId="003281C2" w14:textId="2CA8AB45" w:rsidR="00240371" w:rsidRDefault="00240371" w:rsidP="00B64DED">
      <w:pPr>
        <w:rPr>
          <w:rFonts w:eastAsia="Times New Roman"/>
          <w:szCs w:val="20"/>
        </w:rPr>
      </w:pPr>
    </w:p>
    <w:p w14:paraId="5DBF4DF5" w14:textId="296B6482" w:rsidR="00240371" w:rsidRDefault="00240371" w:rsidP="00B64DED">
      <w:pPr>
        <w:rPr>
          <w:rFonts w:eastAsia="Times New Roman"/>
          <w:szCs w:val="20"/>
        </w:rPr>
      </w:pPr>
      <w:r>
        <w:rPr>
          <w:rFonts w:eastAsia="Times New Roman"/>
          <w:szCs w:val="20"/>
        </w:rPr>
        <w:t>The Head of Economic Development advised that</w:t>
      </w:r>
      <w:r w:rsidR="00305C7A">
        <w:rPr>
          <w:rFonts w:eastAsia="Times New Roman"/>
          <w:szCs w:val="20"/>
        </w:rPr>
        <w:t xml:space="preserve"> Ards and North Down was taking a parallel approach in terms of feeding into the greater Belfast region and</w:t>
      </w:r>
      <w:r>
        <w:rPr>
          <w:rFonts w:eastAsia="Times New Roman"/>
          <w:szCs w:val="20"/>
        </w:rPr>
        <w:t xml:space="preserve"> there would be </w:t>
      </w:r>
      <w:r w:rsidR="00305C7A">
        <w:rPr>
          <w:rFonts w:eastAsia="Times New Roman"/>
          <w:szCs w:val="20"/>
        </w:rPr>
        <w:t xml:space="preserve">a push towards </w:t>
      </w:r>
      <w:r w:rsidR="00A05A5E">
        <w:rPr>
          <w:rFonts w:eastAsia="Times New Roman"/>
          <w:szCs w:val="20"/>
        </w:rPr>
        <w:t>Invest</w:t>
      </w:r>
      <w:r w:rsidR="00305C7A">
        <w:rPr>
          <w:rFonts w:eastAsia="Times New Roman"/>
          <w:szCs w:val="20"/>
        </w:rPr>
        <w:t xml:space="preserve"> AND</w:t>
      </w:r>
      <w:r w:rsidR="00A05A5E">
        <w:rPr>
          <w:rFonts w:eastAsia="Times New Roman"/>
          <w:szCs w:val="20"/>
        </w:rPr>
        <w:t>. P</w:t>
      </w:r>
      <w:r w:rsidR="00305C7A">
        <w:rPr>
          <w:rFonts w:eastAsia="Times New Roman"/>
          <w:szCs w:val="20"/>
        </w:rPr>
        <w:t xml:space="preserve">reparations were being made for that with </w:t>
      </w:r>
      <w:r>
        <w:rPr>
          <w:rFonts w:eastAsia="Times New Roman"/>
          <w:szCs w:val="20"/>
        </w:rPr>
        <w:lastRenderedPageBreak/>
        <w:t>statistics and information being refined which related specifically to Ards and North Down.</w:t>
      </w:r>
    </w:p>
    <w:p w14:paraId="71F7DF3F" w14:textId="4D3C5D76" w:rsidR="00240371" w:rsidRDefault="00240371" w:rsidP="00B64DED">
      <w:pPr>
        <w:rPr>
          <w:rFonts w:eastAsia="Times New Roman"/>
          <w:szCs w:val="20"/>
        </w:rPr>
      </w:pPr>
    </w:p>
    <w:p w14:paraId="1FDA4F29" w14:textId="6F5E20B1" w:rsidR="00240371" w:rsidRPr="00240371" w:rsidRDefault="00B74247" w:rsidP="00B64DED">
      <w:pPr>
        <w:rPr>
          <w:rFonts w:eastAsia="Times New Roman"/>
          <w:szCs w:val="20"/>
        </w:rPr>
      </w:pPr>
      <w:r>
        <w:rPr>
          <w:rFonts w:eastAsia="Times New Roman"/>
          <w:szCs w:val="20"/>
        </w:rPr>
        <w:t xml:space="preserve">Welcoming the recommendation, </w:t>
      </w:r>
      <w:r w:rsidR="00240371">
        <w:rPr>
          <w:rFonts w:eastAsia="Times New Roman"/>
          <w:szCs w:val="20"/>
        </w:rPr>
        <w:t xml:space="preserve">Councillor </w:t>
      </w:r>
      <w:r>
        <w:rPr>
          <w:rFonts w:eastAsia="Times New Roman"/>
          <w:szCs w:val="20"/>
        </w:rPr>
        <w:t xml:space="preserve">Dunlop felt it was important that </w:t>
      </w:r>
      <w:r w:rsidR="00CA58B9">
        <w:rPr>
          <w:rFonts w:eastAsia="Times New Roman"/>
          <w:szCs w:val="20"/>
        </w:rPr>
        <w:t>officers</w:t>
      </w:r>
      <w:r>
        <w:rPr>
          <w:rFonts w:eastAsia="Times New Roman"/>
          <w:szCs w:val="20"/>
        </w:rPr>
        <w:t xml:space="preserve"> were exposed to good practices elsewhere.</w:t>
      </w:r>
    </w:p>
    <w:p w14:paraId="76402452" w14:textId="15BE5CB8" w:rsidR="002C1031" w:rsidRDefault="002C1031" w:rsidP="00B64DED">
      <w:pPr>
        <w:rPr>
          <w:rFonts w:cs="Arial"/>
          <w:szCs w:val="24"/>
        </w:rPr>
      </w:pPr>
    </w:p>
    <w:p w14:paraId="039C5E76" w14:textId="732B6778" w:rsidR="008861EA" w:rsidRDefault="008861EA" w:rsidP="00B64DED">
      <w:pPr>
        <w:rPr>
          <w:rFonts w:cs="Arial"/>
          <w:b/>
          <w:bCs/>
          <w:szCs w:val="24"/>
        </w:rPr>
      </w:pPr>
      <w:r w:rsidRPr="00381DBF">
        <w:rPr>
          <w:rFonts w:cs="Arial"/>
          <w:b/>
          <w:bCs/>
          <w:szCs w:val="24"/>
        </w:rPr>
        <w:t>AGREED TO RECOMMEND, on the proposal of</w:t>
      </w:r>
      <w:r>
        <w:rPr>
          <w:rFonts w:cs="Arial"/>
          <w:b/>
          <w:bCs/>
          <w:szCs w:val="24"/>
        </w:rPr>
        <w:t xml:space="preserve"> </w:t>
      </w:r>
      <w:r w:rsidR="00B74247">
        <w:rPr>
          <w:rFonts w:cs="Arial"/>
          <w:b/>
          <w:bCs/>
          <w:szCs w:val="24"/>
        </w:rPr>
        <w:t>Councillor Walker</w:t>
      </w:r>
      <w:r w:rsidRPr="00381DBF">
        <w:rPr>
          <w:rFonts w:cs="Arial"/>
          <w:b/>
          <w:bCs/>
          <w:szCs w:val="24"/>
        </w:rPr>
        <w:t>, seconded by</w:t>
      </w:r>
      <w:r>
        <w:rPr>
          <w:rFonts w:cs="Arial"/>
          <w:b/>
          <w:bCs/>
          <w:szCs w:val="24"/>
        </w:rPr>
        <w:t xml:space="preserve"> </w:t>
      </w:r>
      <w:r w:rsidR="00B74247">
        <w:rPr>
          <w:rFonts w:cs="Arial"/>
          <w:b/>
          <w:bCs/>
          <w:szCs w:val="24"/>
        </w:rPr>
        <w:t>Councillor Dunlop</w:t>
      </w:r>
      <w:r w:rsidRPr="00381DBF">
        <w:rPr>
          <w:rFonts w:cs="Arial"/>
          <w:b/>
          <w:bCs/>
          <w:szCs w:val="24"/>
        </w:rPr>
        <w:t>, that</w:t>
      </w:r>
      <w:r>
        <w:rPr>
          <w:rFonts w:cs="Arial"/>
          <w:b/>
          <w:bCs/>
          <w:szCs w:val="24"/>
        </w:rPr>
        <w:t xml:space="preserve"> the recommendation be adopted. </w:t>
      </w:r>
    </w:p>
    <w:p w14:paraId="5D221770" w14:textId="20E095AF" w:rsidR="008861EA" w:rsidRDefault="008861EA" w:rsidP="00B64DED">
      <w:pPr>
        <w:tabs>
          <w:tab w:val="left" w:pos="567"/>
        </w:tabs>
        <w:ind w:right="-46"/>
        <w:rPr>
          <w:rFonts w:cs="Arial"/>
          <w:b/>
          <w:bCs/>
          <w:color w:val="000000"/>
          <w:sz w:val="28"/>
          <w:szCs w:val="28"/>
        </w:rPr>
      </w:pPr>
    </w:p>
    <w:p w14:paraId="6154C639" w14:textId="6EC222A0" w:rsidR="008861EA" w:rsidRDefault="008861EA" w:rsidP="00B64DED">
      <w:pPr>
        <w:pStyle w:val="Heading1"/>
        <w:spacing w:line="240" w:lineRule="auto"/>
        <w:rPr>
          <w:rFonts w:ascii="Arial" w:hAnsi="Arial" w:cs="Arial"/>
          <w:sz w:val="24"/>
          <w:szCs w:val="24"/>
        </w:rPr>
      </w:pPr>
      <w:r>
        <w:rPr>
          <w:rFonts w:ascii="Arial" w:hAnsi="Arial" w:cs="Arial"/>
          <w:szCs w:val="28"/>
          <w:u w:val="none"/>
        </w:rPr>
        <w:t>7</w:t>
      </w:r>
      <w:r w:rsidRPr="00862FDB">
        <w:rPr>
          <w:rFonts w:ascii="Arial" w:hAnsi="Arial" w:cs="Arial"/>
          <w:szCs w:val="28"/>
          <w:u w:val="none"/>
        </w:rPr>
        <w:t>.</w:t>
      </w:r>
      <w:r w:rsidRPr="00862FDB">
        <w:rPr>
          <w:rFonts w:ascii="Arial" w:hAnsi="Arial" w:cs="Arial"/>
          <w:szCs w:val="28"/>
          <w:u w:val="none"/>
        </w:rPr>
        <w:tab/>
      </w:r>
      <w:r w:rsidR="007E3E53" w:rsidRPr="007E3E53">
        <w:rPr>
          <w:rFonts w:ascii="Arial" w:hAnsi="Arial" w:cs="Arial"/>
          <w:szCs w:val="28"/>
        </w:rPr>
        <w:t>Business Start Update</w:t>
      </w:r>
    </w:p>
    <w:p w14:paraId="0C4553D3" w14:textId="23E9A137" w:rsidR="008861EA" w:rsidRPr="00684103" w:rsidRDefault="008861EA" w:rsidP="00D96624">
      <w:pPr>
        <w:ind w:firstLine="720"/>
        <w:rPr>
          <w:b/>
          <w:caps/>
        </w:rPr>
      </w:pPr>
      <w:r>
        <w:t>(</w:t>
      </w:r>
      <w:r w:rsidR="00D96624">
        <w:t>A</w:t>
      </w:r>
      <w:r>
        <w:t>ppendix I</w:t>
      </w:r>
      <w:r w:rsidR="006C1DD9">
        <w:t>V</w:t>
      </w:r>
      <w:r>
        <w:t>)</w:t>
      </w:r>
    </w:p>
    <w:p w14:paraId="5AAD7455" w14:textId="77777777" w:rsidR="008861EA" w:rsidRPr="00074120" w:rsidRDefault="008861EA" w:rsidP="00B64DED">
      <w:pPr>
        <w:tabs>
          <w:tab w:val="left" w:pos="567"/>
        </w:tabs>
        <w:ind w:right="-46"/>
        <w:rPr>
          <w:rFonts w:cs="Arial"/>
          <w:szCs w:val="24"/>
        </w:rPr>
      </w:pPr>
      <w:r>
        <w:rPr>
          <w:rFonts w:cs="Arial"/>
          <w:szCs w:val="24"/>
        </w:rPr>
        <w:tab/>
      </w:r>
    </w:p>
    <w:p w14:paraId="14D92740" w14:textId="4F73BE2E" w:rsidR="001B0A5E" w:rsidRPr="001B0A5E" w:rsidRDefault="008861EA" w:rsidP="00B64DED">
      <w:pPr>
        <w:rPr>
          <w:rFonts w:cs="Arial"/>
          <w:szCs w:val="24"/>
        </w:rPr>
      </w:pPr>
      <w:r w:rsidRPr="004D5399">
        <w:rPr>
          <w:rFonts w:cs="Arial"/>
          <w:caps/>
          <w:szCs w:val="24"/>
        </w:rPr>
        <w:t>Previously circulated:-</w:t>
      </w:r>
      <w:r w:rsidRPr="004D5399">
        <w:rPr>
          <w:rFonts w:cs="Arial"/>
          <w:szCs w:val="24"/>
        </w:rPr>
        <w:t xml:space="preserve"> Report from the Director of Regeneration, Development and Planning </w:t>
      </w:r>
      <w:r>
        <w:rPr>
          <w:rFonts w:cs="Arial"/>
          <w:szCs w:val="24"/>
        </w:rPr>
        <w:t xml:space="preserve">detailing </w:t>
      </w:r>
      <w:r w:rsidR="001B0A5E">
        <w:rPr>
          <w:rFonts w:cs="Arial"/>
          <w:szCs w:val="24"/>
        </w:rPr>
        <w:t xml:space="preserve">that as </w:t>
      </w:r>
      <w:r w:rsidR="001B0A5E" w:rsidRPr="001B0A5E">
        <w:rPr>
          <w:rFonts w:cs="Arial"/>
          <w:color w:val="000000"/>
          <w:szCs w:val="24"/>
        </w:rPr>
        <w:t xml:space="preserve">part of the transfer of functions and Local Government Reform, responsibility for business start-up and support for under-represented groups, in terms of enterprise support, transferred to councils. </w:t>
      </w:r>
    </w:p>
    <w:p w14:paraId="69C37473" w14:textId="77777777" w:rsidR="001B0A5E" w:rsidRPr="001B0A5E" w:rsidRDefault="001B0A5E" w:rsidP="00B64DED">
      <w:pPr>
        <w:autoSpaceDE w:val="0"/>
        <w:autoSpaceDN w:val="0"/>
        <w:adjustRightInd w:val="0"/>
        <w:rPr>
          <w:rFonts w:cs="Arial"/>
          <w:color w:val="000000"/>
          <w:szCs w:val="24"/>
        </w:rPr>
      </w:pPr>
    </w:p>
    <w:p w14:paraId="0A575472" w14:textId="77777777" w:rsidR="001B0A5E" w:rsidRPr="001B0A5E" w:rsidRDefault="001B0A5E" w:rsidP="00B64DED">
      <w:pPr>
        <w:rPr>
          <w:rFonts w:eastAsia="Times New Roman" w:cs="Arial"/>
          <w:szCs w:val="24"/>
        </w:rPr>
      </w:pPr>
      <w:r w:rsidRPr="001B0A5E">
        <w:rPr>
          <w:rFonts w:eastAsia="Times New Roman" w:cs="Arial"/>
          <w:szCs w:val="24"/>
        </w:rPr>
        <w:t>When the transfer took place in April 2015, the then DoE (now DfC) set the job targets based on the 2011-2015 Programme for Government (PfG) target and</w:t>
      </w:r>
      <w:r w:rsidRPr="001B0A5E">
        <w:rPr>
          <w:rFonts w:eastAsia="Times New Roman"/>
          <w:szCs w:val="20"/>
        </w:rPr>
        <w:t xml:space="preserve"> on a Proportional Formula (PF)</w:t>
      </w:r>
      <w:r w:rsidRPr="001B0A5E">
        <w:rPr>
          <w:rFonts w:eastAsia="Times New Roman" w:cs="Arial"/>
          <w:szCs w:val="24"/>
        </w:rPr>
        <w:t>, creating 6500 local jobs, or 1625 jobs per year in NI. The total job numbers were then split across each council area, and loosely aligned to the Regional Business Start-up Programme (</w:t>
      </w:r>
      <w:r w:rsidRPr="001B0A5E">
        <w:rPr>
          <w:rFonts w:eastAsia="Times New Roman" w:cs="Arial"/>
          <w:b/>
          <w:bCs/>
          <w:szCs w:val="24"/>
        </w:rPr>
        <w:t>Go For It</w:t>
      </w:r>
      <w:r w:rsidRPr="001B0A5E">
        <w:rPr>
          <w:rFonts w:eastAsia="Times New Roman" w:cs="Arial"/>
          <w:szCs w:val="24"/>
        </w:rPr>
        <w:t>). For Ards and North Down the statutory target was set at 85 per year.  These targets had remained in place since that date and, in the case of Ards and North Down, had been exceeded each year.</w:t>
      </w:r>
    </w:p>
    <w:p w14:paraId="534F45C5" w14:textId="77777777" w:rsidR="001B0A5E" w:rsidRPr="001B0A5E" w:rsidRDefault="001B0A5E" w:rsidP="00B64DED">
      <w:pPr>
        <w:rPr>
          <w:rFonts w:eastAsia="Times New Roman" w:cs="Arial"/>
          <w:szCs w:val="20"/>
        </w:rPr>
      </w:pPr>
    </w:p>
    <w:p w14:paraId="233484CA" w14:textId="77777777" w:rsidR="001B0A5E" w:rsidRPr="001B0A5E" w:rsidRDefault="001B0A5E" w:rsidP="00B64DED">
      <w:pPr>
        <w:rPr>
          <w:rFonts w:eastAsia="Times New Roman"/>
          <w:szCs w:val="20"/>
        </w:rPr>
      </w:pPr>
      <w:r w:rsidRPr="001B0A5E">
        <w:rPr>
          <w:rFonts w:eastAsia="Times New Roman"/>
          <w:szCs w:val="20"/>
        </w:rPr>
        <w:t xml:space="preserve">In considering the basis of allocating Job Creation targets, the Capaxo Review, commissioned in 2018, recommended that the Proportional Formula (PF) was a reasonable basis on which to set new targets.  The targets were not implemented at the time as the Executive was not sitting.  </w:t>
      </w:r>
    </w:p>
    <w:p w14:paraId="30D6F447" w14:textId="77777777" w:rsidR="001B0A5E" w:rsidRPr="001B0A5E" w:rsidRDefault="001B0A5E" w:rsidP="00B64DED">
      <w:pPr>
        <w:rPr>
          <w:rFonts w:eastAsia="Times New Roman"/>
          <w:szCs w:val="20"/>
        </w:rPr>
      </w:pPr>
    </w:p>
    <w:p w14:paraId="416618CA" w14:textId="77777777" w:rsidR="001B0A5E" w:rsidRPr="001B0A5E" w:rsidRDefault="001B0A5E" w:rsidP="00B64DED">
      <w:pPr>
        <w:rPr>
          <w:rFonts w:eastAsia="Times New Roman"/>
          <w:i/>
          <w:iCs/>
          <w:szCs w:val="24"/>
        </w:rPr>
      </w:pPr>
      <w:r w:rsidRPr="001B0A5E">
        <w:rPr>
          <w:rFonts w:eastAsia="Times New Roman"/>
          <w:szCs w:val="20"/>
        </w:rPr>
        <w:t xml:space="preserve">A report was brought to Council in March 2018, detailing the draft review of Business Start targets, recommending that they, </w:t>
      </w:r>
      <w:r w:rsidRPr="001B0A5E">
        <w:rPr>
          <w:rFonts w:eastAsia="Times New Roman"/>
          <w:i/>
          <w:iCs/>
          <w:szCs w:val="20"/>
        </w:rPr>
        <w:t>“…</w:t>
      </w:r>
      <w:r w:rsidRPr="001B0A5E">
        <w:rPr>
          <w:rFonts w:eastAsia="Times New Roman"/>
          <w:i/>
          <w:iCs/>
          <w:szCs w:val="24"/>
        </w:rPr>
        <w:t xml:space="preserve">be used as a baseline in the new Business Start Programme to be suggested to DfE when recommending new Statutory targets to DfC for public consultation on the future programme targets.”  </w:t>
      </w:r>
    </w:p>
    <w:p w14:paraId="04D1E4CA" w14:textId="77777777" w:rsidR="001B0A5E" w:rsidRPr="001B0A5E" w:rsidRDefault="001B0A5E" w:rsidP="00B64DED">
      <w:pPr>
        <w:rPr>
          <w:rFonts w:eastAsia="Times New Roman"/>
          <w:i/>
          <w:iCs/>
          <w:szCs w:val="24"/>
        </w:rPr>
      </w:pPr>
    </w:p>
    <w:p w14:paraId="0342BFFA" w14:textId="77777777" w:rsidR="001B0A5E" w:rsidRPr="001B0A5E" w:rsidRDefault="001B0A5E" w:rsidP="00B64DED">
      <w:pPr>
        <w:rPr>
          <w:rFonts w:eastAsia="Times New Roman"/>
          <w:szCs w:val="24"/>
        </w:rPr>
      </w:pPr>
      <w:r w:rsidRPr="001B0A5E">
        <w:rPr>
          <w:rFonts w:eastAsia="Times New Roman"/>
          <w:szCs w:val="24"/>
        </w:rPr>
        <w:t xml:space="preserve">The targets articulated in the Consultation paper were reflective of that work.  </w:t>
      </w:r>
    </w:p>
    <w:p w14:paraId="32CB7BD7" w14:textId="77777777" w:rsidR="001B0A5E" w:rsidRPr="001B0A5E" w:rsidRDefault="001B0A5E" w:rsidP="00B64DED">
      <w:pPr>
        <w:rPr>
          <w:rFonts w:eastAsia="Times New Roman"/>
          <w:szCs w:val="24"/>
        </w:rPr>
      </w:pPr>
    </w:p>
    <w:p w14:paraId="435AAC6B" w14:textId="77777777" w:rsidR="001B0A5E" w:rsidRPr="001B0A5E" w:rsidRDefault="001B0A5E" w:rsidP="00B64DED">
      <w:pPr>
        <w:rPr>
          <w:rFonts w:eastAsia="Times New Roman"/>
          <w:szCs w:val="24"/>
        </w:rPr>
      </w:pPr>
      <w:r w:rsidRPr="001B0A5E">
        <w:rPr>
          <w:rFonts w:eastAsia="Times New Roman"/>
          <w:szCs w:val="24"/>
        </w:rPr>
        <w:t>A response to the consultation paper had been approved by SOLACE and would be returned on behalf of all the Councils.</w:t>
      </w:r>
    </w:p>
    <w:p w14:paraId="08955007" w14:textId="77777777" w:rsidR="001B0A5E" w:rsidRPr="001B0A5E" w:rsidRDefault="001B0A5E" w:rsidP="00B64DED">
      <w:pPr>
        <w:tabs>
          <w:tab w:val="center" w:pos="4513"/>
          <w:tab w:val="right" w:pos="9026"/>
        </w:tabs>
        <w:rPr>
          <w:rFonts w:eastAsia="Times New Roman" w:cs="Arial"/>
          <w:b/>
          <w:bCs/>
          <w:szCs w:val="20"/>
        </w:rPr>
      </w:pPr>
    </w:p>
    <w:p w14:paraId="632BD723" w14:textId="77777777" w:rsidR="001B0A5E" w:rsidRPr="001B0A5E" w:rsidRDefault="001B0A5E" w:rsidP="00B64DED">
      <w:pPr>
        <w:tabs>
          <w:tab w:val="center" w:pos="4513"/>
          <w:tab w:val="right" w:pos="9026"/>
        </w:tabs>
        <w:rPr>
          <w:rFonts w:eastAsia="Times New Roman" w:cs="Arial"/>
          <w:b/>
          <w:bCs/>
          <w:szCs w:val="20"/>
        </w:rPr>
      </w:pPr>
      <w:r w:rsidRPr="001B0A5E">
        <w:rPr>
          <w:rFonts w:eastAsia="Times New Roman" w:cs="Arial"/>
          <w:b/>
          <w:bCs/>
          <w:szCs w:val="20"/>
        </w:rPr>
        <w:t>Future of Business Start Support</w:t>
      </w:r>
    </w:p>
    <w:p w14:paraId="23E93534" w14:textId="77777777" w:rsidR="001B0A5E" w:rsidRPr="001B0A5E" w:rsidRDefault="001B0A5E" w:rsidP="00B64DED">
      <w:pPr>
        <w:rPr>
          <w:rFonts w:eastAsia="Times New Roman" w:cs="Arial"/>
          <w:szCs w:val="20"/>
        </w:rPr>
      </w:pPr>
      <w:r w:rsidRPr="001B0A5E">
        <w:rPr>
          <w:rFonts w:eastAsia="Times New Roman" w:cs="Arial"/>
          <w:szCs w:val="20"/>
        </w:rPr>
        <w:t>Currently the ERDF (European Regional Development Fund), supported interventions such as ‘</w:t>
      </w:r>
      <w:r w:rsidRPr="001B0A5E">
        <w:rPr>
          <w:rFonts w:eastAsia="Times New Roman" w:cs="Arial"/>
          <w:i/>
          <w:iCs/>
          <w:szCs w:val="20"/>
        </w:rPr>
        <w:t>Go For It’,</w:t>
      </w:r>
      <w:r w:rsidRPr="001B0A5E">
        <w:rPr>
          <w:rFonts w:eastAsia="Times New Roman" w:cs="Arial"/>
          <w:szCs w:val="20"/>
        </w:rPr>
        <w:t xml:space="preserve"> the 11-Council Business Start programme, and business development mentor programmes such as SHINE and Digital Growth, at a level of 60%, with additional 20% funding from Invest NI.</w:t>
      </w:r>
    </w:p>
    <w:p w14:paraId="44AADD6A" w14:textId="77777777" w:rsidR="001B0A5E" w:rsidRPr="001B0A5E" w:rsidRDefault="001B0A5E" w:rsidP="00B64DED">
      <w:pPr>
        <w:rPr>
          <w:rFonts w:eastAsia="Times New Roman" w:cs="Arial"/>
          <w:szCs w:val="20"/>
        </w:rPr>
      </w:pPr>
    </w:p>
    <w:p w14:paraId="69FCF6F5" w14:textId="77777777" w:rsidR="001B0A5E" w:rsidRPr="001B0A5E" w:rsidRDefault="001B0A5E" w:rsidP="00B64DED">
      <w:pPr>
        <w:rPr>
          <w:rFonts w:eastAsia="Times New Roman" w:cs="Arial"/>
          <w:szCs w:val="20"/>
        </w:rPr>
      </w:pPr>
      <w:r w:rsidRPr="001B0A5E">
        <w:rPr>
          <w:rFonts w:eastAsia="Times New Roman" w:cs="Arial"/>
          <w:szCs w:val="20"/>
        </w:rPr>
        <w:t xml:space="preserve">As Members would be aware the current phase of EU Funding would finish in March 2023.  </w:t>
      </w:r>
    </w:p>
    <w:p w14:paraId="600809BE" w14:textId="77777777" w:rsidR="001B0A5E" w:rsidRPr="001B0A5E" w:rsidRDefault="001B0A5E" w:rsidP="00B64DED">
      <w:pPr>
        <w:rPr>
          <w:rFonts w:eastAsia="Times New Roman" w:cs="Arial"/>
          <w:szCs w:val="20"/>
        </w:rPr>
      </w:pPr>
      <w:r w:rsidRPr="001B0A5E">
        <w:rPr>
          <w:rFonts w:eastAsia="Times New Roman" w:cs="Arial"/>
          <w:szCs w:val="20"/>
        </w:rPr>
        <w:lastRenderedPageBreak/>
        <w:t>To prepare for the future, officers had been working with the other 10 Councils and bodies to ensure that appropriate successor funding was identified and secured, and that sufficient plans and partnerships would be in place to provide continuity of support for local businesses.</w:t>
      </w:r>
    </w:p>
    <w:p w14:paraId="2F6AB769" w14:textId="77777777" w:rsidR="001B0A5E" w:rsidRPr="001B0A5E" w:rsidRDefault="001B0A5E" w:rsidP="00B64DED">
      <w:pPr>
        <w:rPr>
          <w:rFonts w:eastAsia="Times New Roman" w:cs="Arial"/>
          <w:szCs w:val="20"/>
        </w:rPr>
      </w:pPr>
    </w:p>
    <w:p w14:paraId="2C0AF483" w14:textId="77777777" w:rsidR="001B0A5E" w:rsidRPr="001B0A5E" w:rsidRDefault="001B0A5E" w:rsidP="00B64DED">
      <w:pPr>
        <w:rPr>
          <w:rFonts w:eastAsia="Times New Roman" w:cs="Arial"/>
          <w:szCs w:val="20"/>
        </w:rPr>
      </w:pPr>
      <w:r w:rsidRPr="001B0A5E">
        <w:rPr>
          <w:rFonts w:eastAsia="Times New Roman" w:cs="Arial"/>
          <w:szCs w:val="20"/>
        </w:rPr>
        <w:t xml:space="preserve">There was a considerable ‘case for change’, looking forward.  There were shortfalls in NI’s business start-up performance (relative to other UK regions/the UK average position) that created the need to review/reposition the support infrastructure, with a view to a step change in performance. Furthermore, the enterprise ecosystem was complex and difficult to navigate, meaning that those seeking support often found it difficult to get the right help at the right time. It would seem there was a need for a more effective ecosystem of support that offers greater connectivity and simplification for clients. </w:t>
      </w:r>
    </w:p>
    <w:p w14:paraId="3B53165D" w14:textId="77777777" w:rsidR="001B0A5E" w:rsidRPr="001B0A5E" w:rsidRDefault="001B0A5E" w:rsidP="00B64DED">
      <w:pPr>
        <w:ind w:left="720"/>
        <w:contextualSpacing/>
        <w:rPr>
          <w:rFonts w:eastAsia="Times New Roman" w:cs="Arial"/>
          <w:szCs w:val="20"/>
        </w:rPr>
      </w:pPr>
    </w:p>
    <w:p w14:paraId="7D8DC047" w14:textId="77777777" w:rsidR="001B0A5E" w:rsidRPr="001B0A5E" w:rsidRDefault="001B0A5E" w:rsidP="00B64DED">
      <w:pPr>
        <w:rPr>
          <w:rFonts w:eastAsia="Times New Roman" w:cs="Arial"/>
          <w:szCs w:val="20"/>
        </w:rPr>
      </w:pPr>
      <w:r w:rsidRPr="001B0A5E">
        <w:rPr>
          <w:rFonts w:eastAsia="Times New Roman" w:cs="Arial"/>
          <w:szCs w:val="20"/>
        </w:rPr>
        <w:t>The cessation of ERDF funding in March 2023 was an opportunity to identify other resources/funding sources that may have been more conducive to the future ambitions of the Councils in this arena.</w:t>
      </w:r>
    </w:p>
    <w:p w14:paraId="42166379" w14:textId="77777777" w:rsidR="001B0A5E" w:rsidRPr="001B0A5E" w:rsidRDefault="001B0A5E" w:rsidP="00B64DED">
      <w:pPr>
        <w:rPr>
          <w:rFonts w:eastAsia="Times New Roman" w:cs="Arial"/>
          <w:szCs w:val="20"/>
        </w:rPr>
      </w:pPr>
    </w:p>
    <w:p w14:paraId="6FF2E036" w14:textId="77777777" w:rsidR="001B0A5E" w:rsidRPr="001B0A5E" w:rsidRDefault="001B0A5E" w:rsidP="00B64DED">
      <w:pPr>
        <w:rPr>
          <w:rFonts w:eastAsia="Times New Roman" w:cs="Arial"/>
          <w:szCs w:val="20"/>
        </w:rPr>
      </w:pPr>
      <w:r w:rsidRPr="001B0A5E">
        <w:rPr>
          <w:rFonts w:eastAsia="Times New Roman" w:cs="Arial"/>
          <w:szCs w:val="20"/>
        </w:rPr>
        <w:t xml:space="preserve">Through the SOLACE Economic Recovery Group, Morrow Gilchrist Associates (MGA Ltd), had been commissioned by Belfast City Council (BCC), on behalf of the 11 Councils to undertake an Options Analysis to inform the delivery of business start-up support post 2023.  A Working Group had been established to feed in and direct an approach to ensure a programme of support that was fit for purpose was designed and, that appropriate funding was identified to leverage optimum delivery models. </w:t>
      </w:r>
    </w:p>
    <w:p w14:paraId="53906DDA" w14:textId="77777777" w:rsidR="001B0A5E" w:rsidRPr="001B0A5E" w:rsidRDefault="001B0A5E" w:rsidP="00B64DED">
      <w:pPr>
        <w:rPr>
          <w:rFonts w:eastAsia="Times New Roman" w:cs="Arial"/>
          <w:szCs w:val="20"/>
        </w:rPr>
      </w:pPr>
    </w:p>
    <w:p w14:paraId="66D3364F" w14:textId="77777777" w:rsidR="001B0A5E" w:rsidRPr="001B0A5E" w:rsidRDefault="001B0A5E" w:rsidP="00B64DED">
      <w:pPr>
        <w:rPr>
          <w:rFonts w:eastAsia="Times New Roman" w:cs="Arial"/>
          <w:szCs w:val="20"/>
        </w:rPr>
      </w:pPr>
      <w:r w:rsidRPr="001B0A5E">
        <w:rPr>
          <w:rFonts w:eastAsia="Times New Roman" w:cs="Arial"/>
          <w:szCs w:val="20"/>
        </w:rPr>
        <w:t>Further reports would be brought to Council as this work progressed over the coming months.</w:t>
      </w:r>
    </w:p>
    <w:p w14:paraId="4FD7670A" w14:textId="77777777" w:rsidR="001B0A5E" w:rsidRPr="001B0A5E" w:rsidRDefault="001B0A5E" w:rsidP="00B64DED">
      <w:pPr>
        <w:rPr>
          <w:rFonts w:eastAsia="Times New Roman" w:cs="Arial"/>
          <w:szCs w:val="20"/>
        </w:rPr>
      </w:pPr>
    </w:p>
    <w:p w14:paraId="6D680D05" w14:textId="18679B84" w:rsidR="001B0A5E" w:rsidRPr="001B0A5E" w:rsidRDefault="001B0A5E" w:rsidP="00B64DED">
      <w:pPr>
        <w:rPr>
          <w:rFonts w:eastAsia="Times New Roman"/>
          <w:szCs w:val="20"/>
        </w:rPr>
      </w:pPr>
      <w:r w:rsidRPr="001B0A5E">
        <w:rPr>
          <w:rFonts w:eastAsia="Times New Roman"/>
          <w:szCs w:val="20"/>
        </w:rPr>
        <w:t>RECOMMENDED that Council notes this report.</w:t>
      </w:r>
    </w:p>
    <w:p w14:paraId="1FEAD570" w14:textId="632D51E4" w:rsidR="001B0A5E" w:rsidRDefault="001B0A5E" w:rsidP="00B64DED"/>
    <w:p w14:paraId="5CAB75DD" w14:textId="5FBD7770" w:rsidR="00B74247" w:rsidRDefault="00B74247" w:rsidP="00B64DED">
      <w:r>
        <w:t>Councillor Adair proposed, seconded by Councillor Gilmour, that the recommendation be adopted.</w:t>
      </w:r>
    </w:p>
    <w:p w14:paraId="029BE361" w14:textId="316EA2A2" w:rsidR="00B74247" w:rsidRDefault="00B74247" w:rsidP="00B64DED"/>
    <w:p w14:paraId="7FC7956F" w14:textId="38EEEFE5" w:rsidR="00EF182C" w:rsidRDefault="002034A6" w:rsidP="00B64DED">
      <w:r>
        <w:t xml:space="preserve">Councillor Walker felt that the existing Go For It programme was not providing what was needed but this process would be a good opportunity to change that. He felt that there would be considerable value in taking the time to get </w:t>
      </w:r>
      <w:r w:rsidR="00EF182C">
        <w:t>a</w:t>
      </w:r>
      <w:r>
        <w:t xml:space="preserve"> new business support </w:t>
      </w:r>
      <w:r w:rsidR="00A00B3C">
        <w:t xml:space="preserve">model </w:t>
      </w:r>
      <w:r>
        <w:t>right and hopefully find alternative ways of funding it.</w:t>
      </w:r>
      <w:r w:rsidR="00A00B3C">
        <w:t xml:space="preserve"> He asked</w:t>
      </w:r>
      <w:r w:rsidR="007C3435">
        <w:t xml:space="preserve"> for further detail on the </w:t>
      </w:r>
      <w:r w:rsidR="00A05A5E">
        <w:t>next</w:t>
      </w:r>
      <w:r w:rsidR="00946E7C">
        <w:t xml:space="preserve"> steps and </w:t>
      </w:r>
      <w:r w:rsidR="00A05A5E">
        <w:t xml:space="preserve">if the 11 </w:t>
      </w:r>
      <w:r w:rsidR="00946E7C">
        <w:t>Council</w:t>
      </w:r>
      <w:r w:rsidR="00A05A5E">
        <w:t>s</w:t>
      </w:r>
      <w:r w:rsidR="00946E7C">
        <w:t xml:space="preserve"> would </w:t>
      </w:r>
      <w:r w:rsidR="00A05A5E">
        <w:t>get sight of further responses.</w:t>
      </w:r>
    </w:p>
    <w:p w14:paraId="3002621C" w14:textId="77777777" w:rsidR="00EF182C" w:rsidRDefault="00EF182C" w:rsidP="00B64DED"/>
    <w:p w14:paraId="7C61E2A3" w14:textId="6DD211AE" w:rsidR="00B74247" w:rsidRPr="007C3435" w:rsidRDefault="00EF182C" w:rsidP="00B64DED">
      <w:r w:rsidRPr="007C3435">
        <w:t xml:space="preserve">The Head of Economic Development advised that </w:t>
      </w:r>
      <w:r w:rsidR="007C3435" w:rsidRPr="007C3435">
        <w:t>the response had been submitted but there was an outstanding piece of work that would bring all 11 Councils together to work on the next stage and discuss what the business support model should look like. Recommendations from that work were expected to come forward at the end of the month and a further report would follow. Officers were hopeful that the process would provide a fit for purpose business support programme.</w:t>
      </w:r>
    </w:p>
    <w:p w14:paraId="0D7A8BC9" w14:textId="77777777" w:rsidR="008861EA" w:rsidRDefault="008861EA" w:rsidP="00B64DED">
      <w:pPr>
        <w:tabs>
          <w:tab w:val="left" w:pos="567"/>
        </w:tabs>
        <w:ind w:right="-46"/>
        <w:rPr>
          <w:rFonts w:cs="Arial"/>
          <w:color w:val="000000"/>
          <w:szCs w:val="24"/>
        </w:rPr>
      </w:pPr>
    </w:p>
    <w:p w14:paraId="31515445" w14:textId="45E412F5" w:rsidR="008861EA" w:rsidRDefault="008861EA" w:rsidP="00B64DED">
      <w:pPr>
        <w:rPr>
          <w:rFonts w:cs="Arial"/>
          <w:b/>
          <w:bCs/>
          <w:szCs w:val="24"/>
        </w:rPr>
      </w:pPr>
      <w:r w:rsidRPr="00381DBF">
        <w:rPr>
          <w:rFonts w:cs="Arial"/>
          <w:b/>
          <w:bCs/>
          <w:szCs w:val="24"/>
        </w:rPr>
        <w:t>AGREED TO RECOMMEND, on the proposal of</w:t>
      </w:r>
      <w:r>
        <w:rPr>
          <w:rFonts w:cs="Arial"/>
          <w:b/>
          <w:bCs/>
          <w:szCs w:val="24"/>
        </w:rPr>
        <w:t xml:space="preserve"> </w:t>
      </w:r>
      <w:r w:rsidR="00EF182C">
        <w:rPr>
          <w:rFonts w:cs="Arial"/>
          <w:b/>
          <w:bCs/>
          <w:szCs w:val="24"/>
        </w:rPr>
        <w:t>Councillor Adair</w:t>
      </w:r>
      <w:r w:rsidRPr="00381DBF">
        <w:rPr>
          <w:rFonts w:cs="Arial"/>
          <w:b/>
          <w:bCs/>
          <w:szCs w:val="24"/>
        </w:rPr>
        <w:t>, seconded by</w:t>
      </w:r>
      <w:r>
        <w:rPr>
          <w:rFonts w:cs="Arial"/>
          <w:b/>
          <w:bCs/>
          <w:szCs w:val="24"/>
        </w:rPr>
        <w:t xml:space="preserve"> </w:t>
      </w:r>
      <w:r w:rsidR="00EF182C">
        <w:rPr>
          <w:rFonts w:cs="Arial"/>
          <w:b/>
          <w:bCs/>
          <w:szCs w:val="24"/>
        </w:rPr>
        <w:t>Councillor Gilmour</w:t>
      </w:r>
      <w:r w:rsidRPr="00381DBF">
        <w:rPr>
          <w:rFonts w:cs="Arial"/>
          <w:b/>
          <w:bCs/>
          <w:szCs w:val="24"/>
        </w:rPr>
        <w:t>, that</w:t>
      </w:r>
      <w:r>
        <w:rPr>
          <w:rFonts w:cs="Arial"/>
          <w:b/>
          <w:bCs/>
          <w:szCs w:val="24"/>
        </w:rPr>
        <w:t xml:space="preserve"> the recommendation be adopted. </w:t>
      </w:r>
    </w:p>
    <w:p w14:paraId="62DB129E" w14:textId="181AA207" w:rsidR="008861EA" w:rsidRDefault="008861EA" w:rsidP="00B64DED">
      <w:pPr>
        <w:tabs>
          <w:tab w:val="left" w:pos="567"/>
        </w:tabs>
        <w:ind w:right="-46"/>
        <w:rPr>
          <w:rFonts w:cs="Arial"/>
          <w:b/>
          <w:bCs/>
          <w:color w:val="000000"/>
          <w:sz w:val="28"/>
          <w:szCs w:val="28"/>
        </w:rPr>
      </w:pPr>
    </w:p>
    <w:p w14:paraId="5797571E" w14:textId="437890D5" w:rsidR="008861EA" w:rsidRDefault="008861EA" w:rsidP="00B64DED">
      <w:pPr>
        <w:pStyle w:val="Heading1"/>
        <w:spacing w:line="240" w:lineRule="auto"/>
        <w:ind w:left="720" w:hanging="720"/>
        <w:rPr>
          <w:rFonts w:ascii="Arial" w:hAnsi="Arial" w:cs="Arial"/>
          <w:sz w:val="24"/>
          <w:szCs w:val="24"/>
        </w:rPr>
      </w:pPr>
      <w:r>
        <w:rPr>
          <w:rFonts w:ascii="Arial" w:hAnsi="Arial" w:cs="Arial"/>
          <w:szCs w:val="28"/>
          <w:u w:val="none"/>
        </w:rPr>
        <w:lastRenderedPageBreak/>
        <w:t>8</w:t>
      </w:r>
      <w:r w:rsidRPr="00862FDB">
        <w:rPr>
          <w:rFonts w:ascii="Arial" w:hAnsi="Arial" w:cs="Arial"/>
          <w:szCs w:val="28"/>
          <w:u w:val="none"/>
        </w:rPr>
        <w:t>.</w:t>
      </w:r>
      <w:r w:rsidRPr="00862FDB">
        <w:rPr>
          <w:rFonts w:ascii="Arial" w:hAnsi="Arial" w:cs="Arial"/>
          <w:szCs w:val="28"/>
          <w:u w:val="none"/>
        </w:rPr>
        <w:tab/>
      </w:r>
      <w:r w:rsidR="007E3E53" w:rsidRPr="007E3E53">
        <w:rPr>
          <w:rFonts w:ascii="Arial" w:hAnsi="Arial" w:cs="Arial"/>
          <w:szCs w:val="28"/>
        </w:rPr>
        <w:t>Ards and North Down Interim Labour Market Partnership Update</w:t>
      </w:r>
      <w:r w:rsidR="00BB463F">
        <w:rPr>
          <w:rFonts w:ascii="Arial" w:hAnsi="Arial" w:cs="Arial"/>
          <w:szCs w:val="28"/>
        </w:rPr>
        <w:t xml:space="preserve"> (FILE RDP47)</w:t>
      </w:r>
    </w:p>
    <w:p w14:paraId="6D860BFA" w14:textId="77777777" w:rsidR="008861EA" w:rsidRPr="00074120" w:rsidRDefault="008861EA" w:rsidP="00B64DED">
      <w:pPr>
        <w:tabs>
          <w:tab w:val="left" w:pos="567"/>
        </w:tabs>
        <w:ind w:right="-46"/>
        <w:rPr>
          <w:rFonts w:cs="Arial"/>
          <w:szCs w:val="24"/>
        </w:rPr>
      </w:pPr>
      <w:r>
        <w:rPr>
          <w:rFonts w:cs="Arial"/>
          <w:szCs w:val="24"/>
        </w:rPr>
        <w:tab/>
      </w:r>
    </w:p>
    <w:p w14:paraId="4A8663D1" w14:textId="009F8F75" w:rsidR="008861EA" w:rsidRDefault="008861EA" w:rsidP="00B64DED">
      <w:pPr>
        <w:rPr>
          <w:rFonts w:cs="Arial"/>
          <w:szCs w:val="24"/>
        </w:rPr>
      </w:pPr>
      <w:r w:rsidRPr="004D5399">
        <w:rPr>
          <w:rFonts w:cs="Arial"/>
          <w:caps/>
          <w:szCs w:val="24"/>
        </w:rPr>
        <w:t>Previously circulated:-</w:t>
      </w:r>
      <w:r w:rsidRPr="004D5399">
        <w:rPr>
          <w:rFonts w:cs="Arial"/>
          <w:szCs w:val="24"/>
        </w:rPr>
        <w:t xml:space="preserve"> Report from the Director of Regeneration, Development and Planning </w:t>
      </w:r>
      <w:r>
        <w:rPr>
          <w:rFonts w:cs="Arial"/>
          <w:szCs w:val="24"/>
        </w:rPr>
        <w:t xml:space="preserve">detailing </w:t>
      </w:r>
      <w:r w:rsidR="00CF295C">
        <w:rPr>
          <w:rFonts w:cs="Arial"/>
          <w:szCs w:val="24"/>
        </w:rPr>
        <w:t>the undernoted:</w:t>
      </w:r>
    </w:p>
    <w:p w14:paraId="044F1F40" w14:textId="6A6E9702" w:rsidR="00CF295C" w:rsidRDefault="00CF295C" w:rsidP="00B64DED">
      <w:pPr>
        <w:rPr>
          <w:rFonts w:cs="Arial"/>
          <w:szCs w:val="24"/>
        </w:rPr>
      </w:pPr>
    </w:p>
    <w:p w14:paraId="52DE6634" w14:textId="77777777" w:rsidR="00CF295C" w:rsidRPr="00CF295C" w:rsidRDefault="00CF295C" w:rsidP="00B64DED">
      <w:pPr>
        <w:tabs>
          <w:tab w:val="center" w:pos="4513"/>
          <w:tab w:val="right" w:pos="9026"/>
        </w:tabs>
        <w:rPr>
          <w:rFonts w:eastAsia="Times New Roman"/>
          <w:b/>
          <w:bCs/>
          <w:szCs w:val="20"/>
        </w:rPr>
      </w:pPr>
      <w:r w:rsidRPr="00CF295C">
        <w:rPr>
          <w:rFonts w:eastAsia="Times New Roman"/>
          <w:b/>
          <w:bCs/>
          <w:szCs w:val="20"/>
        </w:rPr>
        <w:t>Context</w:t>
      </w:r>
    </w:p>
    <w:p w14:paraId="3903C4CA" w14:textId="77777777" w:rsidR="00CF295C" w:rsidRPr="00CF295C" w:rsidRDefault="00CF295C" w:rsidP="00B64DED">
      <w:pPr>
        <w:tabs>
          <w:tab w:val="center" w:pos="4513"/>
          <w:tab w:val="right" w:pos="9026"/>
        </w:tabs>
        <w:rPr>
          <w:rFonts w:eastAsia="Times New Roman"/>
          <w:szCs w:val="20"/>
        </w:rPr>
      </w:pPr>
      <w:r w:rsidRPr="00CF295C">
        <w:rPr>
          <w:rFonts w:eastAsia="Times New Roman"/>
          <w:szCs w:val="20"/>
        </w:rPr>
        <w:t xml:space="preserve">Members would recall that the Department for Communities (DfC) had made funding available for each of the 11 Councils to develop its own Interim Labour Market Partnership (ILMP) with funding available until the end of March 2022.  Additional funding for an Interim Action Plan for 2022-23, and a further 3-year Action Plan for 2023-2026 would be subject to the Executive’s approved funding.  </w:t>
      </w:r>
    </w:p>
    <w:p w14:paraId="60A14270" w14:textId="77777777" w:rsidR="00CF295C" w:rsidRPr="00CF295C" w:rsidRDefault="00CF295C" w:rsidP="00B64DED">
      <w:pPr>
        <w:tabs>
          <w:tab w:val="center" w:pos="4513"/>
          <w:tab w:val="right" w:pos="9026"/>
        </w:tabs>
        <w:rPr>
          <w:rFonts w:eastAsia="Times New Roman"/>
          <w:szCs w:val="20"/>
        </w:rPr>
      </w:pPr>
    </w:p>
    <w:p w14:paraId="257EA05A" w14:textId="77777777" w:rsidR="00CF295C" w:rsidRPr="00CF295C" w:rsidRDefault="00CF295C" w:rsidP="00B64DED">
      <w:pPr>
        <w:rPr>
          <w:rFonts w:eastAsia="Times New Roman" w:cs="Arial"/>
          <w:b/>
          <w:bCs/>
          <w:color w:val="000000"/>
          <w:szCs w:val="24"/>
        </w:rPr>
      </w:pPr>
      <w:r w:rsidRPr="00CF295C">
        <w:rPr>
          <w:rFonts w:eastAsia="Times New Roman" w:cs="Arial"/>
          <w:b/>
          <w:bCs/>
          <w:color w:val="000000"/>
          <w:szCs w:val="24"/>
        </w:rPr>
        <w:t>Ards and North Down LMP Action Plan</w:t>
      </w:r>
    </w:p>
    <w:p w14:paraId="05DA5220" w14:textId="48062923" w:rsidR="00CF295C" w:rsidRPr="00CF295C" w:rsidRDefault="00CF295C" w:rsidP="00B64DED">
      <w:pPr>
        <w:rPr>
          <w:rFonts w:eastAsia="Times New Roman" w:cs="Arial"/>
          <w:color w:val="000000"/>
          <w:szCs w:val="24"/>
        </w:rPr>
      </w:pPr>
      <w:r w:rsidRPr="00CF295C">
        <w:rPr>
          <w:rFonts w:eastAsia="Times New Roman" w:cs="Arial"/>
          <w:color w:val="000000"/>
          <w:szCs w:val="24"/>
        </w:rPr>
        <w:t xml:space="preserve">Council previously approved the Ards and North Down LMP 2-year action plan for 2021-22 and 2022-23.  Subject to a few amendments required by the Department for Communities, the final draft was presented and </w:t>
      </w:r>
      <w:r w:rsidR="00B64DED">
        <w:rPr>
          <w:rFonts w:eastAsia="Times New Roman" w:cs="Arial"/>
          <w:color w:val="000000"/>
          <w:szCs w:val="24"/>
        </w:rPr>
        <w:t>was</w:t>
      </w:r>
      <w:r w:rsidRPr="00CF295C">
        <w:rPr>
          <w:rFonts w:eastAsia="Times New Roman" w:cs="Arial"/>
          <w:color w:val="000000"/>
          <w:szCs w:val="24"/>
        </w:rPr>
        <w:t xml:space="preserve"> currently with the Regional Board (Employability NI) for final approval.  Approval and funding for the 2021-22 plan was imminent.  Once this was approved by the Regional Board (Employability NI), a Letter of Offer (LoO) would be issued which would enable the LMP to commence delivery of its Action Plan.  (Members will recall that a separate Letter of Offer had been received to fund the set-up and administration costs of the LMP).</w:t>
      </w:r>
    </w:p>
    <w:p w14:paraId="238D364C" w14:textId="77777777" w:rsidR="00CF295C" w:rsidRPr="00CF295C" w:rsidRDefault="00CF295C" w:rsidP="00B64DED">
      <w:pPr>
        <w:rPr>
          <w:rFonts w:eastAsia="Times New Roman" w:cs="Arial"/>
          <w:color w:val="000000"/>
          <w:szCs w:val="24"/>
        </w:rPr>
      </w:pPr>
    </w:p>
    <w:p w14:paraId="7B68BC93" w14:textId="77777777" w:rsidR="00CF295C" w:rsidRPr="00CF295C" w:rsidRDefault="00CF295C" w:rsidP="00B64DED">
      <w:pPr>
        <w:rPr>
          <w:rFonts w:eastAsia="Times New Roman" w:cs="Arial"/>
          <w:b/>
          <w:bCs/>
          <w:color w:val="000000"/>
          <w:szCs w:val="24"/>
        </w:rPr>
      </w:pPr>
      <w:r w:rsidRPr="00CF295C">
        <w:rPr>
          <w:rFonts w:eastAsia="Times New Roman" w:cs="Arial"/>
          <w:b/>
          <w:bCs/>
          <w:color w:val="000000"/>
          <w:szCs w:val="24"/>
        </w:rPr>
        <w:t>Procurement</w:t>
      </w:r>
    </w:p>
    <w:p w14:paraId="7C1751BA" w14:textId="77777777" w:rsidR="00CF295C" w:rsidRPr="00CF295C" w:rsidRDefault="00CF295C" w:rsidP="00B64DED">
      <w:pPr>
        <w:rPr>
          <w:rFonts w:eastAsia="Times New Roman" w:cs="Arial"/>
          <w:color w:val="000000"/>
          <w:szCs w:val="24"/>
        </w:rPr>
      </w:pPr>
      <w:r w:rsidRPr="00CF295C">
        <w:rPr>
          <w:rFonts w:eastAsia="Times New Roman" w:cs="Arial"/>
          <w:color w:val="000000"/>
          <w:szCs w:val="24"/>
        </w:rPr>
        <w:t>The LMP was keen to maximise delivery of the 2021-22 Action Plan as any actions not completed following receipt of the LoO, would result in funding having to be returned to DfC.  To try to expedite plans and be ready to deliver immediate results for the LMP, partner Officers had undertaken the following procurement exercises to deliver on 5 projects from the Action Plan, subject to confirmed funding from DfC and at no cost to Council:</w:t>
      </w:r>
    </w:p>
    <w:p w14:paraId="25A7565E" w14:textId="77777777" w:rsidR="00CF295C" w:rsidRPr="00CF295C" w:rsidRDefault="00CF295C" w:rsidP="00B64DED">
      <w:pPr>
        <w:rPr>
          <w:rFonts w:eastAsia="Times New Roman" w:cs="Arial"/>
          <w:color w:val="000000"/>
          <w:szCs w:val="24"/>
        </w:rPr>
      </w:pPr>
    </w:p>
    <w:p w14:paraId="1FA90920" w14:textId="77777777" w:rsidR="00CF295C" w:rsidRPr="00CF295C" w:rsidRDefault="00CF295C" w:rsidP="00B64DED">
      <w:pPr>
        <w:numPr>
          <w:ilvl w:val="0"/>
          <w:numId w:val="16"/>
        </w:numPr>
        <w:contextualSpacing/>
        <w:rPr>
          <w:rFonts w:eastAsia="Times New Roman" w:cs="Arial"/>
          <w:color w:val="000000"/>
          <w:szCs w:val="24"/>
        </w:rPr>
      </w:pPr>
      <w:r w:rsidRPr="00CF295C">
        <w:rPr>
          <w:rFonts w:eastAsia="Times New Roman" w:cs="Arial"/>
          <w:color w:val="000000"/>
          <w:szCs w:val="24"/>
        </w:rPr>
        <w:t>Two scoping exercises to gather information in respect of existing job portals and support and training programmes;</w:t>
      </w:r>
    </w:p>
    <w:p w14:paraId="32CFD436" w14:textId="77777777" w:rsidR="00CF295C" w:rsidRPr="00CF295C" w:rsidRDefault="00CF295C" w:rsidP="00B64DED">
      <w:pPr>
        <w:numPr>
          <w:ilvl w:val="0"/>
          <w:numId w:val="16"/>
        </w:numPr>
        <w:contextualSpacing/>
        <w:rPr>
          <w:rFonts w:eastAsia="Times New Roman" w:cs="Arial"/>
          <w:color w:val="000000"/>
          <w:szCs w:val="24"/>
        </w:rPr>
      </w:pPr>
      <w:r w:rsidRPr="00CF295C">
        <w:rPr>
          <w:rFonts w:eastAsia="Times New Roman" w:cs="Arial"/>
          <w:color w:val="000000"/>
          <w:szCs w:val="24"/>
        </w:rPr>
        <w:t>The creation and training of a pool of mentors to assist people to get into employment or up-skill;</w:t>
      </w:r>
    </w:p>
    <w:p w14:paraId="6A0CEF4F" w14:textId="77777777" w:rsidR="00CF295C" w:rsidRPr="00CF295C" w:rsidRDefault="00CF295C" w:rsidP="00B64DED">
      <w:pPr>
        <w:numPr>
          <w:ilvl w:val="0"/>
          <w:numId w:val="16"/>
        </w:numPr>
        <w:contextualSpacing/>
        <w:rPr>
          <w:rFonts w:eastAsia="Times New Roman" w:cs="Arial"/>
          <w:color w:val="000000"/>
          <w:szCs w:val="24"/>
        </w:rPr>
      </w:pPr>
      <w:r w:rsidRPr="00CF295C">
        <w:rPr>
          <w:rFonts w:eastAsia="Times New Roman" w:cs="Arial"/>
          <w:color w:val="000000"/>
          <w:szCs w:val="24"/>
        </w:rPr>
        <w:t xml:space="preserve">Creation of a video highlighting the skills within two employment sectors -Engineering and Food Processing - for use in primary schools as part of their careers programme; and </w:t>
      </w:r>
    </w:p>
    <w:p w14:paraId="0D45A5C9" w14:textId="77777777" w:rsidR="00CF295C" w:rsidRPr="00CF295C" w:rsidRDefault="00CF295C" w:rsidP="00B64DED">
      <w:pPr>
        <w:numPr>
          <w:ilvl w:val="0"/>
          <w:numId w:val="16"/>
        </w:numPr>
        <w:contextualSpacing/>
        <w:rPr>
          <w:rFonts w:eastAsia="Times New Roman" w:cs="Arial"/>
          <w:color w:val="000000"/>
          <w:szCs w:val="24"/>
        </w:rPr>
      </w:pPr>
      <w:r w:rsidRPr="00CF295C">
        <w:rPr>
          <w:rFonts w:eastAsia="Times New Roman" w:cs="Arial"/>
          <w:color w:val="000000"/>
          <w:szCs w:val="24"/>
        </w:rPr>
        <w:t>The development and delivery of an HGV drivers training programme.</w:t>
      </w:r>
    </w:p>
    <w:p w14:paraId="43F5BBB4" w14:textId="77777777" w:rsidR="00CF295C" w:rsidRPr="00CF295C" w:rsidRDefault="00CF295C" w:rsidP="00B64DED">
      <w:pPr>
        <w:rPr>
          <w:rFonts w:eastAsia="Times New Roman" w:cs="Arial"/>
          <w:color w:val="000000"/>
          <w:szCs w:val="24"/>
        </w:rPr>
      </w:pPr>
    </w:p>
    <w:p w14:paraId="452EBE42" w14:textId="77777777" w:rsidR="00CF295C" w:rsidRPr="00CF295C" w:rsidRDefault="00CF295C" w:rsidP="00B64DED">
      <w:pPr>
        <w:rPr>
          <w:rFonts w:eastAsia="Times New Roman" w:cs="Arial"/>
          <w:color w:val="000000"/>
          <w:szCs w:val="24"/>
        </w:rPr>
      </w:pPr>
      <w:r w:rsidRPr="00CF295C">
        <w:rPr>
          <w:rFonts w:eastAsia="Times New Roman" w:cs="Arial"/>
          <w:color w:val="000000"/>
          <w:szCs w:val="24"/>
        </w:rPr>
        <w:t>It should be noted that the Department for the Economy (DfE) had been working with the DfC in the creation of LMPs and has also issued a Letter of Offer in the amount of £50K to each of the 11 Councils.  This Letter of Offer had been signed by the Council’s Chief Executive and would be used immediately to commence a procurement exercise for delivery of a HGV drivers’ training programme.  DfE had allowed this funding to roll over into the 2022-23 financial year.</w:t>
      </w:r>
    </w:p>
    <w:p w14:paraId="2D45C9F6" w14:textId="77777777" w:rsidR="00CF295C" w:rsidRPr="00CF295C" w:rsidRDefault="00CF295C" w:rsidP="00B64DED">
      <w:pPr>
        <w:rPr>
          <w:rFonts w:eastAsia="Times New Roman" w:cs="Arial"/>
          <w:color w:val="000000"/>
          <w:szCs w:val="24"/>
        </w:rPr>
      </w:pPr>
    </w:p>
    <w:p w14:paraId="6961AFFE" w14:textId="77777777" w:rsidR="00CF295C" w:rsidRPr="00CF295C" w:rsidRDefault="00CF295C" w:rsidP="00B64DED">
      <w:pPr>
        <w:rPr>
          <w:rFonts w:eastAsia="Times New Roman" w:cs="Arial"/>
          <w:color w:val="000000"/>
          <w:szCs w:val="24"/>
        </w:rPr>
      </w:pPr>
      <w:r w:rsidRPr="00CF295C">
        <w:rPr>
          <w:rFonts w:eastAsia="Times New Roman" w:cs="Arial"/>
          <w:color w:val="000000"/>
          <w:szCs w:val="24"/>
        </w:rPr>
        <w:t xml:space="preserve">It was hoped that by the end of the procurement process on each of the above projects, the LMP would have received its funding, and the projects highlighted </w:t>
      </w:r>
      <w:r w:rsidRPr="00CF295C">
        <w:rPr>
          <w:rFonts w:eastAsia="Times New Roman" w:cs="Arial"/>
          <w:color w:val="000000"/>
          <w:szCs w:val="24"/>
        </w:rPr>
        <w:lastRenderedPageBreak/>
        <w:t xml:space="preserve">above would be able to commence and be delivered within their appropriate timeframe.  </w:t>
      </w:r>
    </w:p>
    <w:p w14:paraId="63A98401" w14:textId="77777777" w:rsidR="00CF295C" w:rsidRPr="00CF295C" w:rsidRDefault="00CF295C" w:rsidP="00B64DED">
      <w:pPr>
        <w:rPr>
          <w:rFonts w:eastAsia="Times New Roman" w:cs="Arial"/>
          <w:color w:val="000000"/>
          <w:szCs w:val="24"/>
        </w:rPr>
      </w:pPr>
    </w:p>
    <w:p w14:paraId="793A074E" w14:textId="77777777" w:rsidR="00CF295C" w:rsidRPr="00CF295C" w:rsidRDefault="00CF295C" w:rsidP="00B64DED">
      <w:pPr>
        <w:rPr>
          <w:rFonts w:eastAsia="Times New Roman" w:cs="Arial"/>
          <w:color w:val="000000"/>
          <w:szCs w:val="24"/>
        </w:rPr>
      </w:pPr>
      <w:r w:rsidRPr="00CF295C">
        <w:rPr>
          <w:rFonts w:eastAsia="Times New Roman" w:cs="Arial"/>
          <w:color w:val="000000"/>
          <w:szCs w:val="24"/>
        </w:rPr>
        <w:t xml:space="preserve">Unfortunately, due to tight timeframes, some of the projects would not be commenced but would transfer to the 2022-23 Action Plan as allowed and in accordance with approved funding.  </w:t>
      </w:r>
    </w:p>
    <w:p w14:paraId="42373F96" w14:textId="77777777" w:rsidR="00CF295C" w:rsidRPr="00CF295C" w:rsidRDefault="00CF295C" w:rsidP="00B64DED">
      <w:pPr>
        <w:rPr>
          <w:rFonts w:eastAsia="Times New Roman" w:cs="Arial"/>
          <w:color w:val="000000"/>
          <w:szCs w:val="24"/>
        </w:rPr>
      </w:pPr>
    </w:p>
    <w:p w14:paraId="5C8F27E5" w14:textId="77777777" w:rsidR="00CF295C" w:rsidRPr="00CF295C" w:rsidRDefault="00CF295C" w:rsidP="00B64DED">
      <w:pPr>
        <w:rPr>
          <w:rFonts w:eastAsia="Times New Roman" w:cs="Arial"/>
          <w:color w:val="000000"/>
          <w:szCs w:val="24"/>
        </w:rPr>
      </w:pPr>
      <w:r w:rsidRPr="00CF295C">
        <w:rPr>
          <w:rFonts w:eastAsia="Times New Roman" w:cs="Arial"/>
          <w:color w:val="000000"/>
          <w:szCs w:val="24"/>
        </w:rPr>
        <w:t>Because of the tight timeframes to deliver, two of the quotations issued in January had not received any response from the delivery agents contacted. It was likely that the funding for these projects would not be spent by the end of the financial year as it would not be feasible to deliver these projects and submit the required claim to DfC by 31</w:t>
      </w:r>
      <w:r w:rsidRPr="00CF295C">
        <w:rPr>
          <w:rFonts w:eastAsia="Times New Roman" w:cs="Arial"/>
          <w:color w:val="000000"/>
          <w:szCs w:val="24"/>
          <w:vertAlign w:val="superscript"/>
        </w:rPr>
        <w:t>st</w:t>
      </w:r>
      <w:r w:rsidRPr="00CF295C">
        <w:rPr>
          <w:rFonts w:eastAsia="Times New Roman" w:cs="Arial"/>
          <w:color w:val="000000"/>
          <w:szCs w:val="24"/>
        </w:rPr>
        <w:t xml:space="preserve"> March 2022. </w:t>
      </w:r>
    </w:p>
    <w:p w14:paraId="7AFA6430" w14:textId="77777777" w:rsidR="00CF295C" w:rsidRPr="00CF295C" w:rsidRDefault="00CF295C" w:rsidP="00B64DED">
      <w:pPr>
        <w:rPr>
          <w:rFonts w:eastAsia="Times New Roman" w:cs="Arial"/>
          <w:color w:val="000000"/>
          <w:szCs w:val="24"/>
        </w:rPr>
      </w:pPr>
    </w:p>
    <w:p w14:paraId="72E28A22" w14:textId="77777777" w:rsidR="00CF295C" w:rsidRPr="00CF295C" w:rsidRDefault="00CF295C" w:rsidP="00B64DED">
      <w:pPr>
        <w:rPr>
          <w:rFonts w:eastAsia="Times New Roman" w:cs="Arial"/>
          <w:color w:val="000000"/>
          <w:szCs w:val="24"/>
        </w:rPr>
      </w:pPr>
      <w:r w:rsidRPr="00CF295C">
        <w:rPr>
          <w:rFonts w:eastAsia="Times New Roman" w:cs="Arial"/>
          <w:color w:val="000000"/>
          <w:szCs w:val="24"/>
        </w:rPr>
        <w:t xml:space="preserve">This was reflective of the challenges in dealing with the short-term funding timescales and plans and procedures instigated by central government departments but given to Councils to create and deliver against end year deadlines. </w:t>
      </w:r>
    </w:p>
    <w:p w14:paraId="77DA2E90" w14:textId="77777777" w:rsidR="00CF295C" w:rsidRPr="00CF295C" w:rsidRDefault="00CF295C" w:rsidP="00B64DED">
      <w:pPr>
        <w:rPr>
          <w:rFonts w:eastAsia="Times New Roman" w:cs="Arial"/>
          <w:color w:val="000000"/>
          <w:szCs w:val="24"/>
        </w:rPr>
      </w:pPr>
    </w:p>
    <w:p w14:paraId="08394007" w14:textId="77777777" w:rsidR="00CF295C" w:rsidRPr="00CF295C" w:rsidRDefault="00CF295C" w:rsidP="00B64DED">
      <w:pPr>
        <w:tabs>
          <w:tab w:val="center" w:pos="4513"/>
          <w:tab w:val="right" w:pos="9026"/>
        </w:tabs>
        <w:ind w:right="-330"/>
        <w:rPr>
          <w:rFonts w:eastAsia="Times New Roman"/>
          <w:b/>
          <w:bCs/>
          <w:szCs w:val="20"/>
        </w:rPr>
      </w:pPr>
      <w:r w:rsidRPr="00CF295C">
        <w:rPr>
          <w:rFonts w:eastAsia="Times New Roman"/>
          <w:b/>
          <w:bCs/>
          <w:szCs w:val="20"/>
        </w:rPr>
        <w:t>Recruitment</w:t>
      </w:r>
    </w:p>
    <w:p w14:paraId="175A0DCF" w14:textId="77777777" w:rsidR="00CF295C" w:rsidRPr="00CF295C" w:rsidRDefault="00CF295C" w:rsidP="00B64DED">
      <w:pPr>
        <w:tabs>
          <w:tab w:val="center" w:pos="4513"/>
          <w:tab w:val="right" w:pos="9026"/>
        </w:tabs>
        <w:ind w:right="-330"/>
        <w:rPr>
          <w:rFonts w:eastAsia="Times New Roman"/>
          <w:szCs w:val="20"/>
        </w:rPr>
      </w:pPr>
      <w:r w:rsidRPr="00CF295C">
        <w:rPr>
          <w:rFonts w:eastAsia="Times New Roman"/>
          <w:szCs w:val="20"/>
        </w:rPr>
        <w:t xml:space="preserve">Members would recall that Council approval was granted in January for the recruitment and appointment of a Labour Market Partnership Manager and LMP Administrative Officer, the funding for which would be covered from the DfC administration budget.  </w:t>
      </w:r>
    </w:p>
    <w:p w14:paraId="74D079B0" w14:textId="77777777" w:rsidR="00CF295C" w:rsidRPr="00CF295C" w:rsidRDefault="00CF295C" w:rsidP="00B64DED">
      <w:pPr>
        <w:tabs>
          <w:tab w:val="center" w:pos="4513"/>
          <w:tab w:val="right" w:pos="9026"/>
        </w:tabs>
        <w:ind w:right="-330"/>
        <w:rPr>
          <w:rFonts w:eastAsia="Times New Roman"/>
          <w:szCs w:val="20"/>
        </w:rPr>
      </w:pPr>
    </w:p>
    <w:p w14:paraId="7CD95DAE" w14:textId="77777777" w:rsidR="00CF295C" w:rsidRPr="00CF295C" w:rsidRDefault="00CF295C" w:rsidP="00B64DED">
      <w:pPr>
        <w:tabs>
          <w:tab w:val="center" w:pos="4513"/>
          <w:tab w:val="right" w:pos="9026"/>
        </w:tabs>
        <w:ind w:right="-330"/>
        <w:rPr>
          <w:rFonts w:eastAsia="Times New Roman"/>
          <w:szCs w:val="20"/>
        </w:rPr>
      </w:pPr>
      <w:r w:rsidRPr="00CF295C">
        <w:rPr>
          <w:rFonts w:eastAsia="Times New Roman"/>
          <w:szCs w:val="20"/>
        </w:rPr>
        <w:t>The recruitment process included publicly advertising the two posts through the usual channels and in the local press, and the LMP Manager post was also advertised in the Belfast Telegraph.  Unfortunately, there had been no applications received for either the LMP Administrative post or for the LMP Manager post. This situation was not unique to Ards and North Down; it appeared that all Councils were experiencing the same recruitment difficulties.</w:t>
      </w:r>
    </w:p>
    <w:p w14:paraId="39EBC915" w14:textId="77777777" w:rsidR="00CF295C" w:rsidRPr="00CF295C" w:rsidRDefault="00CF295C" w:rsidP="00B64DED">
      <w:pPr>
        <w:tabs>
          <w:tab w:val="center" w:pos="4513"/>
          <w:tab w:val="right" w:pos="9026"/>
        </w:tabs>
        <w:ind w:right="-330"/>
        <w:rPr>
          <w:rFonts w:eastAsia="Times New Roman"/>
          <w:szCs w:val="20"/>
        </w:rPr>
      </w:pPr>
    </w:p>
    <w:p w14:paraId="258E019F" w14:textId="77777777" w:rsidR="00CF295C" w:rsidRPr="00CF295C" w:rsidRDefault="00CF295C" w:rsidP="00B64DED">
      <w:pPr>
        <w:tabs>
          <w:tab w:val="center" w:pos="4513"/>
          <w:tab w:val="right" w:pos="9026"/>
        </w:tabs>
        <w:rPr>
          <w:rFonts w:eastAsia="Times New Roman"/>
          <w:szCs w:val="20"/>
        </w:rPr>
      </w:pPr>
      <w:r w:rsidRPr="00CF295C">
        <w:rPr>
          <w:rFonts w:eastAsia="Times New Roman"/>
          <w:szCs w:val="20"/>
        </w:rPr>
        <w:t xml:space="preserve">An 11-Council trawl had now been undertaken for the post of LMP Manager, offering the position on a secondment basis.  If not successful, officers would seek to recruit through agency. </w:t>
      </w:r>
    </w:p>
    <w:p w14:paraId="53E1062E" w14:textId="77777777" w:rsidR="00CF295C" w:rsidRPr="00CF295C" w:rsidRDefault="00CF295C" w:rsidP="00B64DED">
      <w:pPr>
        <w:tabs>
          <w:tab w:val="center" w:pos="4513"/>
          <w:tab w:val="right" w:pos="9026"/>
        </w:tabs>
        <w:rPr>
          <w:rFonts w:eastAsia="Times New Roman"/>
          <w:szCs w:val="20"/>
        </w:rPr>
      </w:pPr>
    </w:p>
    <w:p w14:paraId="7AB6EF3E" w14:textId="77777777" w:rsidR="00CF295C" w:rsidRPr="00CF295C" w:rsidRDefault="00CF295C" w:rsidP="00B64DED">
      <w:pPr>
        <w:tabs>
          <w:tab w:val="center" w:pos="4513"/>
          <w:tab w:val="right" w:pos="9026"/>
        </w:tabs>
        <w:rPr>
          <w:rFonts w:eastAsia="Times New Roman"/>
          <w:szCs w:val="20"/>
        </w:rPr>
      </w:pPr>
      <w:r w:rsidRPr="00CF295C">
        <w:rPr>
          <w:rFonts w:eastAsia="Times New Roman"/>
          <w:szCs w:val="20"/>
        </w:rPr>
        <w:t>Successful recruitment was critical for the implementation of the partnership and its plans as the work was currently being carried by officers on top of their usual duties; this was not sustainable in the long-term.</w:t>
      </w:r>
    </w:p>
    <w:p w14:paraId="57052A3D" w14:textId="77777777" w:rsidR="00CF295C" w:rsidRPr="00CF295C" w:rsidRDefault="00CF295C" w:rsidP="00B64DED">
      <w:pPr>
        <w:tabs>
          <w:tab w:val="center" w:pos="4513"/>
          <w:tab w:val="right" w:pos="9026"/>
        </w:tabs>
        <w:rPr>
          <w:rFonts w:eastAsia="Times New Roman"/>
          <w:szCs w:val="20"/>
        </w:rPr>
      </w:pPr>
    </w:p>
    <w:p w14:paraId="7C3244CB" w14:textId="77777777" w:rsidR="00CF295C" w:rsidRPr="00CF295C" w:rsidRDefault="00CF295C" w:rsidP="00B64DED">
      <w:pPr>
        <w:tabs>
          <w:tab w:val="center" w:pos="4513"/>
          <w:tab w:val="right" w:pos="9026"/>
        </w:tabs>
        <w:rPr>
          <w:rFonts w:eastAsia="Times New Roman"/>
          <w:szCs w:val="20"/>
        </w:rPr>
      </w:pPr>
      <w:r w:rsidRPr="00CF295C">
        <w:rPr>
          <w:rFonts w:eastAsia="Times New Roman"/>
          <w:szCs w:val="20"/>
        </w:rPr>
        <w:t>Further updates would be brought to Council.</w:t>
      </w:r>
    </w:p>
    <w:p w14:paraId="2F860965" w14:textId="77777777" w:rsidR="00CF295C" w:rsidRPr="00CF295C" w:rsidRDefault="00CF295C" w:rsidP="00B64DED">
      <w:pPr>
        <w:tabs>
          <w:tab w:val="center" w:pos="4513"/>
          <w:tab w:val="right" w:pos="9026"/>
        </w:tabs>
        <w:rPr>
          <w:rFonts w:eastAsia="Times New Roman"/>
          <w:szCs w:val="20"/>
        </w:rPr>
      </w:pPr>
    </w:p>
    <w:p w14:paraId="5F0A8F6C" w14:textId="5115CE0E" w:rsidR="00CF295C" w:rsidRDefault="00CF295C" w:rsidP="00B64DED">
      <w:pPr>
        <w:rPr>
          <w:rFonts w:eastAsia="Times New Roman" w:cs="Arial"/>
          <w:szCs w:val="20"/>
        </w:rPr>
      </w:pPr>
      <w:r w:rsidRPr="00CF295C">
        <w:rPr>
          <w:rFonts w:eastAsia="Times New Roman" w:cs="Arial"/>
          <w:szCs w:val="20"/>
        </w:rPr>
        <w:t>RECOMMENDED that Council notes this report.</w:t>
      </w:r>
    </w:p>
    <w:p w14:paraId="4C8EC793" w14:textId="1C8B401A" w:rsidR="00EF182C" w:rsidRDefault="00EF182C" w:rsidP="00B64DED">
      <w:pPr>
        <w:rPr>
          <w:rFonts w:eastAsia="Times New Roman" w:cs="Arial"/>
          <w:szCs w:val="20"/>
        </w:rPr>
      </w:pPr>
    </w:p>
    <w:p w14:paraId="2526D5ED" w14:textId="1197589D" w:rsidR="00EF182C" w:rsidRDefault="00EF182C" w:rsidP="00B64DED">
      <w:pPr>
        <w:rPr>
          <w:rFonts w:eastAsia="Times New Roman" w:cs="Arial"/>
          <w:szCs w:val="20"/>
        </w:rPr>
      </w:pPr>
      <w:r>
        <w:rPr>
          <w:rFonts w:eastAsia="Times New Roman" w:cs="Arial"/>
          <w:szCs w:val="20"/>
        </w:rPr>
        <w:t>Councillor Gilmour proposed, seconded by Councillor Walker, that the recommendation be adopted.</w:t>
      </w:r>
    </w:p>
    <w:p w14:paraId="762F465D" w14:textId="0EAB5AFE" w:rsidR="00EF182C" w:rsidRDefault="00EF182C" w:rsidP="00B64DED">
      <w:pPr>
        <w:rPr>
          <w:rFonts w:eastAsia="Times New Roman" w:cs="Arial"/>
          <w:szCs w:val="20"/>
        </w:rPr>
      </w:pPr>
    </w:p>
    <w:p w14:paraId="22FFC79C" w14:textId="7E2CF2BF" w:rsidR="00825F2C" w:rsidRDefault="00853424" w:rsidP="00B64DED">
      <w:pPr>
        <w:rPr>
          <w:rFonts w:eastAsia="Times New Roman" w:cs="Arial"/>
          <w:szCs w:val="20"/>
        </w:rPr>
      </w:pPr>
      <w:r>
        <w:rPr>
          <w:rFonts w:eastAsia="Times New Roman" w:cs="Arial"/>
          <w:szCs w:val="20"/>
        </w:rPr>
        <w:t xml:space="preserve">Given the recruitment difficulties highlighted in the report, Councillor Gilmour queried the follow up 11 Council trawl </w:t>
      </w:r>
      <w:r w:rsidR="00825F2C">
        <w:rPr>
          <w:rFonts w:eastAsia="Times New Roman" w:cs="Arial"/>
          <w:szCs w:val="20"/>
        </w:rPr>
        <w:t>that had been undertaken and how confident officers were of making the necessary appointments</w:t>
      </w:r>
      <w:r w:rsidR="00572395">
        <w:rPr>
          <w:rFonts w:eastAsia="Times New Roman" w:cs="Arial"/>
          <w:szCs w:val="20"/>
        </w:rPr>
        <w:t xml:space="preserve">. She asked for an indication on the timeframe involved, particularly in the event of having to approach a recruitment agency. </w:t>
      </w:r>
    </w:p>
    <w:p w14:paraId="5B714FD3" w14:textId="1D6993C8" w:rsidR="00825F2C" w:rsidRDefault="00825F2C" w:rsidP="00B64DED">
      <w:pPr>
        <w:rPr>
          <w:rFonts w:eastAsia="Times New Roman" w:cs="Arial"/>
          <w:szCs w:val="20"/>
        </w:rPr>
      </w:pPr>
    </w:p>
    <w:p w14:paraId="76572603" w14:textId="128BCEBF" w:rsidR="00572395" w:rsidRDefault="00572395" w:rsidP="00B64DED">
      <w:pPr>
        <w:rPr>
          <w:rFonts w:eastAsia="Times New Roman" w:cs="Arial"/>
          <w:szCs w:val="20"/>
        </w:rPr>
      </w:pPr>
      <w:r>
        <w:rPr>
          <w:rFonts w:eastAsia="Times New Roman" w:cs="Arial"/>
          <w:szCs w:val="20"/>
        </w:rPr>
        <w:lastRenderedPageBreak/>
        <w:t>The Head of Economic Development advised that the 11 Council trawl had now closed and there had been no applications.</w:t>
      </w:r>
      <w:r w:rsidR="005B3821">
        <w:rPr>
          <w:rFonts w:eastAsia="Times New Roman" w:cs="Arial"/>
          <w:szCs w:val="20"/>
        </w:rPr>
        <w:t xml:space="preserve"> Officers would now look at appointing from a recruitment agency but the tight deadlines involved </w:t>
      </w:r>
      <w:r w:rsidR="00A222D0">
        <w:rPr>
          <w:rFonts w:eastAsia="Times New Roman" w:cs="Arial"/>
          <w:szCs w:val="20"/>
        </w:rPr>
        <w:t xml:space="preserve">in making the project financially viable </w:t>
      </w:r>
      <w:r w:rsidR="005B3821">
        <w:rPr>
          <w:rFonts w:eastAsia="Times New Roman" w:cs="Arial"/>
          <w:szCs w:val="20"/>
        </w:rPr>
        <w:t>presented a huge challenge.</w:t>
      </w:r>
      <w:r w:rsidR="00A222D0">
        <w:rPr>
          <w:rFonts w:eastAsia="Times New Roman" w:cs="Arial"/>
          <w:szCs w:val="20"/>
        </w:rPr>
        <w:t xml:space="preserve"> It was currently a case of trying to </w:t>
      </w:r>
      <w:r w:rsidR="00077889">
        <w:rPr>
          <w:rFonts w:eastAsia="Times New Roman" w:cs="Arial"/>
          <w:szCs w:val="20"/>
        </w:rPr>
        <w:t>follow the project through with existing staff.</w:t>
      </w:r>
    </w:p>
    <w:p w14:paraId="18873E85" w14:textId="17763296" w:rsidR="00077889" w:rsidRDefault="00077889" w:rsidP="00B64DED">
      <w:pPr>
        <w:rPr>
          <w:rFonts w:eastAsia="Times New Roman" w:cs="Arial"/>
          <w:szCs w:val="20"/>
        </w:rPr>
      </w:pPr>
    </w:p>
    <w:p w14:paraId="2C7F55CC" w14:textId="663CEB6D" w:rsidR="00077889" w:rsidRDefault="00077889" w:rsidP="00B64DED">
      <w:pPr>
        <w:rPr>
          <w:rFonts w:eastAsia="Times New Roman" w:cs="Arial"/>
          <w:szCs w:val="20"/>
        </w:rPr>
      </w:pPr>
      <w:r>
        <w:rPr>
          <w:rFonts w:eastAsia="Times New Roman" w:cs="Arial"/>
          <w:szCs w:val="20"/>
        </w:rPr>
        <w:t xml:space="preserve">Councillor Gilmour appreciated the difficulties but was also aware that the books of recruitment agencies were light and asked if there was possibility for a further trawl to include </w:t>
      </w:r>
      <w:r w:rsidR="00EF7F29">
        <w:rPr>
          <w:rFonts w:eastAsia="Times New Roman" w:cs="Arial"/>
          <w:szCs w:val="20"/>
        </w:rPr>
        <w:t>C</w:t>
      </w:r>
      <w:r>
        <w:rPr>
          <w:rFonts w:eastAsia="Times New Roman" w:cs="Arial"/>
          <w:szCs w:val="20"/>
        </w:rPr>
        <w:t xml:space="preserve">ivil </w:t>
      </w:r>
      <w:r w:rsidR="00EF7F29">
        <w:rPr>
          <w:rFonts w:eastAsia="Times New Roman" w:cs="Arial"/>
          <w:szCs w:val="20"/>
        </w:rPr>
        <w:t>S</w:t>
      </w:r>
      <w:r>
        <w:rPr>
          <w:rFonts w:eastAsia="Times New Roman" w:cs="Arial"/>
          <w:szCs w:val="20"/>
        </w:rPr>
        <w:t>ervice staff.</w:t>
      </w:r>
    </w:p>
    <w:p w14:paraId="1FFD9F72" w14:textId="5FDA934E" w:rsidR="00077889" w:rsidRDefault="00077889" w:rsidP="00B64DED">
      <w:pPr>
        <w:rPr>
          <w:rFonts w:eastAsia="Times New Roman" w:cs="Arial"/>
          <w:szCs w:val="20"/>
        </w:rPr>
      </w:pPr>
    </w:p>
    <w:p w14:paraId="5F520EB2" w14:textId="05A4ABFB" w:rsidR="00077889" w:rsidRDefault="00077889" w:rsidP="00B64DED">
      <w:pPr>
        <w:rPr>
          <w:rFonts w:eastAsia="Times New Roman" w:cs="Arial"/>
          <w:szCs w:val="20"/>
        </w:rPr>
      </w:pPr>
      <w:r>
        <w:rPr>
          <w:rFonts w:eastAsia="Times New Roman" w:cs="Arial"/>
          <w:szCs w:val="20"/>
        </w:rPr>
        <w:t>The officer advised that the current arrangement was a one-way system, in that the Civil Service was able to recruit from local Councils</w:t>
      </w:r>
      <w:r w:rsidR="00EF7F29">
        <w:rPr>
          <w:rFonts w:eastAsia="Times New Roman" w:cs="Arial"/>
          <w:szCs w:val="20"/>
        </w:rPr>
        <w:t xml:space="preserve"> but</w:t>
      </w:r>
      <w:r w:rsidR="007101E0">
        <w:rPr>
          <w:rFonts w:eastAsia="Times New Roman" w:cs="Arial"/>
          <w:szCs w:val="20"/>
        </w:rPr>
        <w:t xml:space="preserve"> Councils were unable to offer opportunities to civil servants. It was a matter being discussed with Human Resources.</w:t>
      </w:r>
    </w:p>
    <w:p w14:paraId="206AD629" w14:textId="3DA6AB0D" w:rsidR="007101E0" w:rsidRDefault="007101E0" w:rsidP="00B64DED">
      <w:pPr>
        <w:rPr>
          <w:rFonts w:eastAsia="Times New Roman" w:cs="Arial"/>
          <w:szCs w:val="20"/>
        </w:rPr>
      </w:pPr>
    </w:p>
    <w:p w14:paraId="3DFCE87D" w14:textId="3B222818" w:rsidR="007101E0" w:rsidRDefault="007101E0" w:rsidP="00B64DED">
      <w:pPr>
        <w:rPr>
          <w:rFonts w:eastAsia="Times New Roman" w:cs="Arial"/>
          <w:szCs w:val="20"/>
        </w:rPr>
      </w:pPr>
      <w:r>
        <w:rPr>
          <w:rFonts w:eastAsia="Times New Roman" w:cs="Arial"/>
          <w:szCs w:val="20"/>
        </w:rPr>
        <w:t>Councillor Walker was aware that the recruitment difficulties being experienced were a theme at present across the</w:t>
      </w:r>
      <w:r w:rsidR="00EF7F29">
        <w:rPr>
          <w:rFonts w:eastAsia="Times New Roman" w:cs="Arial"/>
          <w:szCs w:val="20"/>
        </w:rPr>
        <w:t xml:space="preserve"> wider</w:t>
      </w:r>
      <w:r>
        <w:rPr>
          <w:rFonts w:eastAsia="Times New Roman" w:cs="Arial"/>
          <w:szCs w:val="20"/>
        </w:rPr>
        <w:t xml:space="preserve"> economy and he was concerned of the value that would be achieved in terms of quality and cost </w:t>
      </w:r>
      <w:r w:rsidR="00F2555C">
        <w:rPr>
          <w:rFonts w:eastAsia="Times New Roman" w:cs="Arial"/>
          <w:szCs w:val="20"/>
        </w:rPr>
        <w:t>in recruiting from an agency.</w:t>
      </w:r>
    </w:p>
    <w:p w14:paraId="17F8AEA2" w14:textId="3A5046A8" w:rsidR="00F2555C" w:rsidRDefault="00F2555C" w:rsidP="00B64DED">
      <w:pPr>
        <w:rPr>
          <w:rFonts w:eastAsia="Times New Roman" w:cs="Arial"/>
          <w:szCs w:val="20"/>
        </w:rPr>
      </w:pPr>
    </w:p>
    <w:p w14:paraId="34B371A6" w14:textId="49A881FF" w:rsidR="00F2555C" w:rsidRDefault="00F2555C" w:rsidP="00B64DED">
      <w:pPr>
        <w:rPr>
          <w:rFonts w:eastAsia="Times New Roman" w:cs="Arial"/>
          <w:szCs w:val="20"/>
        </w:rPr>
      </w:pPr>
      <w:r>
        <w:rPr>
          <w:rFonts w:eastAsia="Times New Roman" w:cs="Arial"/>
          <w:szCs w:val="20"/>
        </w:rPr>
        <w:t>Councillor Armstrong-Cotter wondered if the trawl to Northern Ireland’s Councils could be extended to all UK Councils as Ards and North Down could offer an attractive opportunity for someone to work and live</w:t>
      </w:r>
      <w:r w:rsidR="00ED155D">
        <w:rPr>
          <w:rFonts w:eastAsia="Times New Roman" w:cs="Arial"/>
          <w:szCs w:val="20"/>
        </w:rPr>
        <w:t>, either in the short or longer term. The officer felt it could be worth investigating with HR.</w:t>
      </w:r>
    </w:p>
    <w:p w14:paraId="608FE814" w14:textId="0BC73C4F" w:rsidR="00ED155D" w:rsidRDefault="00ED155D" w:rsidP="00B64DED">
      <w:pPr>
        <w:rPr>
          <w:rFonts w:eastAsia="Times New Roman" w:cs="Arial"/>
          <w:szCs w:val="20"/>
        </w:rPr>
      </w:pPr>
    </w:p>
    <w:p w14:paraId="1E2D2228" w14:textId="3B8DABA3" w:rsidR="008861EA" w:rsidRDefault="008861EA" w:rsidP="00B64DED">
      <w:pPr>
        <w:rPr>
          <w:rFonts w:cs="Arial"/>
          <w:b/>
          <w:bCs/>
          <w:szCs w:val="24"/>
        </w:rPr>
      </w:pPr>
      <w:r w:rsidRPr="00381DBF">
        <w:rPr>
          <w:rFonts w:cs="Arial"/>
          <w:b/>
          <w:bCs/>
          <w:szCs w:val="24"/>
        </w:rPr>
        <w:t>AGREED TO RECOMMEND, on the proposal of</w:t>
      </w:r>
      <w:r>
        <w:rPr>
          <w:rFonts w:cs="Arial"/>
          <w:b/>
          <w:bCs/>
          <w:szCs w:val="24"/>
        </w:rPr>
        <w:t xml:space="preserve"> </w:t>
      </w:r>
      <w:r w:rsidR="00ED155D">
        <w:rPr>
          <w:rFonts w:cs="Arial"/>
          <w:b/>
          <w:bCs/>
          <w:szCs w:val="24"/>
        </w:rPr>
        <w:t>Councillor Gilmour</w:t>
      </w:r>
      <w:r w:rsidRPr="00381DBF">
        <w:rPr>
          <w:rFonts w:cs="Arial"/>
          <w:b/>
          <w:bCs/>
          <w:szCs w:val="24"/>
        </w:rPr>
        <w:t>, seconded by</w:t>
      </w:r>
      <w:r>
        <w:rPr>
          <w:rFonts w:cs="Arial"/>
          <w:b/>
          <w:bCs/>
          <w:szCs w:val="24"/>
        </w:rPr>
        <w:t xml:space="preserve"> </w:t>
      </w:r>
      <w:r w:rsidR="00ED155D">
        <w:rPr>
          <w:rFonts w:cs="Arial"/>
          <w:b/>
          <w:bCs/>
          <w:szCs w:val="24"/>
        </w:rPr>
        <w:t>Councillor Walker</w:t>
      </w:r>
      <w:r w:rsidRPr="00381DBF">
        <w:rPr>
          <w:rFonts w:cs="Arial"/>
          <w:b/>
          <w:bCs/>
          <w:szCs w:val="24"/>
        </w:rPr>
        <w:t>, that</w:t>
      </w:r>
      <w:r>
        <w:rPr>
          <w:rFonts w:cs="Arial"/>
          <w:b/>
          <w:bCs/>
          <w:szCs w:val="24"/>
        </w:rPr>
        <w:t xml:space="preserve"> the recommendation be adopted. </w:t>
      </w:r>
    </w:p>
    <w:p w14:paraId="50C69A8B" w14:textId="44841872" w:rsidR="008861EA" w:rsidRDefault="008861EA" w:rsidP="00B64DED">
      <w:pPr>
        <w:tabs>
          <w:tab w:val="left" w:pos="567"/>
        </w:tabs>
        <w:ind w:right="-46"/>
        <w:rPr>
          <w:rFonts w:cs="Arial"/>
          <w:b/>
          <w:bCs/>
          <w:color w:val="000000"/>
          <w:sz w:val="28"/>
          <w:szCs w:val="28"/>
        </w:rPr>
      </w:pPr>
    </w:p>
    <w:p w14:paraId="2E829196" w14:textId="6F5F1D68" w:rsidR="008861EA" w:rsidRDefault="008861EA" w:rsidP="00B64DED">
      <w:pPr>
        <w:pStyle w:val="Heading1"/>
        <w:spacing w:line="240" w:lineRule="auto"/>
        <w:ind w:left="720" w:hanging="720"/>
        <w:rPr>
          <w:rFonts w:ascii="Arial" w:hAnsi="Arial" w:cs="Arial"/>
          <w:sz w:val="24"/>
          <w:szCs w:val="24"/>
        </w:rPr>
      </w:pPr>
      <w:r>
        <w:rPr>
          <w:rFonts w:ascii="Arial" w:hAnsi="Arial" w:cs="Arial"/>
          <w:szCs w:val="28"/>
          <w:u w:val="none"/>
        </w:rPr>
        <w:t>9</w:t>
      </w:r>
      <w:r w:rsidRPr="00862FDB">
        <w:rPr>
          <w:rFonts w:ascii="Arial" w:hAnsi="Arial" w:cs="Arial"/>
          <w:szCs w:val="28"/>
          <w:u w:val="none"/>
        </w:rPr>
        <w:t>.</w:t>
      </w:r>
      <w:r w:rsidRPr="00862FDB">
        <w:rPr>
          <w:rFonts w:ascii="Arial" w:hAnsi="Arial" w:cs="Arial"/>
          <w:szCs w:val="28"/>
          <w:u w:val="none"/>
        </w:rPr>
        <w:tab/>
      </w:r>
      <w:r w:rsidR="007E3E53" w:rsidRPr="007E3E53">
        <w:rPr>
          <w:rFonts w:ascii="Arial" w:hAnsi="Arial" w:cs="Arial"/>
          <w:szCs w:val="28"/>
        </w:rPr>
        <w:t>Belfast Region City Deal Innovation Hub Update</w:t>
      </w:r>
      <w:r w:rsidR="00AE6E4A">
        <w:rPr>
          <w:rFonts w:ascii="Arial" w:hAnsi="Arial" w:cs="Arial"/>
          <w:szCs w:val="28"/>
        </w:rPr>
        <w:t xml:space="preserve"> (FILE RDP22)</w:t>
      </w:r>
    </w:p>
    <w:p w14:paraId="4AFB4DF3" w14:textId="77777777" w:rsidR="008861EA" w:rsidRPr="00074120" w:rsidRDefault="008861EA" w:rsidP="00B64DED">
      <w:pPr>
        <w:tabs>
          <w:tab w:val="left" w:pos="567"/>
        </w:tabs>
        <w:ind w:right="-46"/>
        <w:rPr>
          <w:rFonts w:cs="Arial"/>
          <w:szCs w:val="24"/>
        </w:rPr>
      </w:pPr>
      <w:r>
        <w:rPr>
          <w:rFonts w:cs="Arial"/>
          <w:szCs w:val="24"/>
        </w:rPr>
        <w:tab/>
      </w:r>
    </w:p>
    <w:p w14:paraId="25EA52B3" w14:textId="03046302" w:rsidR="008861EA" w:rsidRDefault="008861EA" w:rsidP="00B64DED">
      <w:pPr>
        <w:rPr>
          <w:rFonts w:cs="Arial"/>
          <w:szCs w:val="24"/>
        </w:rPr>
      </w:pPr>
      <w:r w:rsidRPr="004D5399">
        <w:rPr>
          <w:rFonts w:cs="Arial"/>
          <w:caps/>
          <w:szCs w:val="24"/>
        </w:rPr>
        <w:t>Previously circulated:-</w:t>
      </w:r>
      <w:r w:rsidRPr="004D5399">
        <w:rPr>
          <w:rFonts w:cs="Arial"/>
          <w:szCs w:val="24"/>
        </w:rPr>
        <w:t xml:space="preserve"> Report from the Director of Regeneration, Development and Planning </w:t>
      </w:r>
      <w:r>
        <w:rPr>
          <w:rFonts w:cs="Arial"/>
          <w:szCs w:val="24"/>
        </w:rPr>
        <w:t xml:space="preserve">detailing </w:t>
      </w:r>
      <w:r w:rsidR="00AE6E4A">
        <w:rPr>
          <w:rFonts w:cs="Arial"/>
          <w:szCs w:val="24"/>
        </w:rPr>
        <w:t>the following:</w:t>
      </w:r>
    </w:p>
    <w:p w14:paraId="5A56E37F" w14:textId="52625994" w:rsidR="00AE6E4A" w:rsidRDefault="00AE6E4A" w:rsidP="00B64DED">
      <w:pPr>
        <w:rPr>
          <w:rFonts w:cs="Arial"/>
          <w:szCs w:val="24"/>
        </w:rPr>
      </w:pPr>
    </w:p>
    <w:p w14:paraId="2A367201" w14:textId="77777777" w:rsidR="00AE6E4A" w:rsidRPr="00AE6E4A" w:rsidRDefault="00AE6E4A" w:rsidP="00B64DED">
      <w:pPr>
        <w:rPr>
          <w:rFonts w:eastAsia="Times New Roman"/>
          <w:b/>
          <w:bCs/>
          <w:szCs w:val="20"/>
        </w:rPr>
      </w:pPr>
      <w:r w:rsidRPr="00AE6E4A">
        <w:rPr>
          <w:rFonts w:eastAsia="Times New Roman"/>
          <w:b/>
          <w:bCs/>
          <w:szCs w:val="20"/>
        </w:rPr>
        <w:t>BRCD Background</w:t>
      </w:r>
    </w:p>
    <w:p w14:paraId="05C049FD" w14:textId="77777777" w:rsidR="00AE6E4A" w:rsidRPr="00AE6E4A" w:rsidRDefault="00AE6E4A" w:rsidP="00B64DED">
      <w:pPr>
        <w:rPr>
          <w:rFonts w:eastAsia="Times New Roman"/>
          <w:szCs w:val="20"/>
        </w:rPr>
      </w:pPr>
      <w:r w:rsidRPr="00AE6E4A">
        <w:rPr>
          <w:rFonts w:eastAsia="Times New Roman"/>
          <w:szCs w:val="20"/>
        </w:rPr>
        <w:t>Members would be aware of the background to the Belfast Region City Deal, which had a vision to create 20,000 jobs through a £1 billion capital investment programme in a number of projects, under the four key themes</w:t>
      </w:r>
      <w:bookmarkStart w:id="4" w:name="_Hlk89107203"/>
      <w:r w:rsidRPr="00AE6E4A">
        <w:rPr>
          <w:rFonts w:eastAsia="Times New Roman"/>
          <w:szCs w:val="20"/>
        </w:rPr>
        <w:t xml:space="preserve">:  Innovation, Digital, Tourism and Regeneration and Infrastructure; all supported by an Employability and Skills Programme.   </w:t>
      </w:r>
      <w:bookmarkEnd w:id="4"/>
    </w:p>
    <w:p w14:paraId="3CE3162C" w14:textId="77777777" w:rsidR="00AE6E4A" w:rsidRPr="00AE6E4A" w:rsidRDefault="00AE6E4A" w:rsidP="00B64DED">
      <w:pPr>
        <w:rPr>
          <w:rFonts w:eastAsia="Times New Roman"/>
          <w:b/>
          <w:bCs/>
          <w:szCs w:val="20"/>
        </w:rPr>
      </w:pPr>
    </w:p>
    <w:p w14:paraId="6ED676B7" w14:textId="77777777" w:rsidR="00AE6E4A" w:rsidRPr="00AE6E4A" w:rsidRDefault="00AE6E4A" w:rsidP="00B64DED">
      <w:pPr>
        <w:rPr>
          <w:rFonts w:eastAsia="Times New Roman"/>
          <w:b/>
          <w:bCs/>
          <w:szCs w:val="20"/>
        </w:rPr>
      </w:pPr>
      <w:r w:rsidRPr="00AE6E4A">
        <w:rPr>
          <w:rFonts w:eastAsia="Times New Roman"/>
          <w:b/>
          <w:bCs/>
          <w:szCs w:val="20"/>
        </w:rPr>
        <w:t>Innovation Hub Background</w:t>
      </w:r>
    </w:p>
    <w:p w14:paraId="3495376D" w14:textId="77777777" w:rsidR="00AE6E4A" w:rsidRPr="00AE6E4A" w:rsidRDefault="00AE6E4A" w:rsidP="00B64DED">
      <w:pPr>
        <w:rPr>
          <w:rFonts w:eastAsia="Times New Roman"/>
          <w:szCs w:val="20"/>
        </w:rPr>
      </w:pPr>
      <w:r w:rsidRPr="00AE6E4A">
        <w:rPr>
          <w:rFonts w:eastAsia="Times New Roman"/>
          <w:szCs w:val="20"/>
        </w:rPr>
        <w:t xml:space="preserve">Following discussion and review of the Innovation Hub OBC with the Department for the Economy and Invest NI, who had been appointed by the department to work with Council to progress the Innovation Hub OBC, officers were now undertaking a further update on the OBC.  This included a review of the location for the Hub, including investigations on the opportunity for it to be located closer to Holywood where a creative cluster already existed.  </w:t>
      </w:r>
    </w:p>
    <w:p w14:paraId="5B7C2EA2" w14:textId="77777777" w:rsidR="00AE6E4A" w:rsidRPr="00AE6E4A" w:rsidRDefault="00AE6E4A" w:rsidP="00B64DED">
      <w:pPr>
        <w:rPr>
          <w:rFonts w:eastAsia="Times New Roman"/>
          <w:szCs w:val="20"/>
        </w:rPr>
      </w:pPr>
    </w:p>
    <w:p w14:paraId="6EEB4759" w14:textId="77777777" w:rsidR="00AE6E4A" w:rsidRDefault="00AE6E4A" w:rsidP="00B64DED">
      <w:pPr>
        <w:rPr>
          <w:rFonts w:eastAsia="Times New Roman"/>
          <w:szCs w:val="20"/>
        </w:rPr>
      </w:pPr>
      <w:r w:rsidRPr="00AE6E4A">
        <w:rPr>
          <w:rFonts w:eastAsia="Times New Roman"/>
          <w:szCs w:val="20"/>
        </w:rPr>
        <w:lastRenderedPageBreak/>
        <w:t xml:space="preserve">The initial vision and concept remained the same, but Council had been asked to investigate the possibilities and opportunities in respect of land availability and demand, together with any issues this might have caused in relation to displacement.  </w:t>
      </w:r>
    </w:p>
    <w:p w14:paraId="1D888E85" w14:textId="77777777" w:rsidR="00AE6E4A" w:rsidRDefault="00AE6E4A" w:rsidP="00B64DED">
      <w:pPr>
        <w:rPr>
          <w:rFonts w:eastAsia="Times New Roman"/>
          <w:szCs w:val="20"/>
        </w:rPr>
      </w:pPr>
    </w:p>
    <w:p w14:paraId="3EF520CD" w14:textId="77777777" w:rsidR="00AE6E4A" w:rsidRPr="00AE6E4A" w:rsidRDefault="00AE6E4A" w:rsidP="00B64DED">
      <w:pPr>
        <w:tabs>
          <w:tab w:val="center" w:pos="4513"/>
          <w:tab w:val="right" w:pos="9026"/>
        </w:tabs>
        <w:rPr>
          <w:rFonts w:eastAsia="Times New Roman" w:cs="Arial"/>
          <w:b/>
          <w:bCs/>
          <w:szCs w:val="20"/>
        </w:rPr>
      </w:pPr>
      <w:r w:rsidRPr="00AE6E4A">
        <w:rPr>
          <w:rFonts w:eastAsia="Times New Roman" w:cs="Arial"/>
          <w:b/>
          <w:bCs/>
          <w:szCs w:val="20"/>
        </w:rPr>
        <w:t>Current status</w:t>
      </w:r>
    </w:p>
    <w:p w14:paraId="5CF82174" w14:textId="77777777" w:rsidR="00AE6E4A" w:rsidRPr="00AE6E4A" w:rsidRDefault="00AE6E4A" w:rsidP="00B64DED">
      <w:pPr>
        <w:tabs>
          <w:tab w:val="center" w:pos="4513"/>
          <w:tab w:val="right" w:pos="9026"/>
        </w:tabs>
        <w:rPr>
          <w:rFonts w:eastAsia="Times New Roman" w:cs="Arial"/>
          <w:szCs w:val="20"/>
        </w:rPr>
      </w:pPr>
      <w:r w:rsidRPr="00AE6E4A">
        <w:rPr>
          <w:rFonts w:eastAsia="Times New Roman" w:cs="Arial"/>
          <w:szCs w:val="20"/>
        </w:rPr>
        <w:t xml:space="preserve">Following discussions with DfE and Invest NI in respect of investigations into the possibilities of available land in Holywood, Council placed an Expression of Interest in the local and regional press, seeking a response from anyone who had lands or premises which would accommodate an Innovation Hub. </w:t>
      </w:r>
    </w:p>
    <w:p w14:paraId="362835D5" w14:textId="77777777" w:rsidR="00AE6E4A" w:rsidRPr="00AE6E4A" w:rsidRDefault="00AE6E4A" w:rsidP="00B64DED">
      <w:pPr>
        <w:tabs>
          <w:tab w:val="center" w:pos="4513"/>
          <w:tab w:val="right" w:pos="9026"/>
        </w:tabs>
        <w:rPr>
          <w:rFonts w:eastAsia="Times New Roman" w:cs="Arial"/>
          <w:szCs w:val="20"/>
        </w:rPr>
      </w:pPr>
    </w:p>
    <w:p w14:paraId="3FA60C4A" w14:textId="77777777" w:rsidR="00AE6E4A" w:rsidRPr="00AE6E4A" w:rsidRDefault="00AE6E4A" w:rsidP="00B64DED">
      <w:pPr>
        <w:tabs>
          <w:tab w:val="center" w:pos="4513"/>
          <w:tab w:val="right" w:pos="9026"/>
        </w:tabs>
        <w:rPr>
          <w:rFonts w:eastAsia="Times New Roman" w:cs="Arial"/>
          <w:szCs w:val="20"/>
        </w:rPr>
      </w:pPr>
      <w:r w:rsidRPr="00AE6E4A">
        <w:rPr>
          <w:rFonts w:eastAsia="Times New Roman" w:cs="Arial"/>
          <w:szCs w:val="20"/>
        </w:rPr>
        <w:t>One response was received and officers were working on the next steps.</w:t>
      </w:r>
    </w:p>
    <w:p w14:paraId="6032398A" w14:textId="77777777" w:rsidR="00AE6E4A" w:rsidRPr="00AE6E4A" w:rsidRDefault="00AE6E4A" w:rsidP="00B64DED">
      <w:pPr>
        <w:tabs>
          <w:tab w:val="center" w:pos="4513"/>
          <w:tab w:val="right" w:pos="9026"/>
        </w:tabs>
        <w:rPr>
          <w:rFonts w:eastAsia="Times New Roman" w:cs="Arial"/>
          <w:szCs w:val="20"/>
        </w:rPr>
      </w:pPr>
    </w:p>
    <w:p w14:paraId="01D647FE" w14:textId="77777777" w:rsidR="00AE6E4A" w:rsidRPr="00AE6E4A" w:rsidRDefault="00AE6E4A" w:rsidP="00B64DED">
      <w:pPr>
        <w:tabs>
          <w:tab w:val="center" w:pos="4513"/>
          <w:tab w:val="right" w:pos="9026"/>
        </w:tabs>
        <w:rPr>
          <w:rFonts w:eastAsia="Times New Roman" w:cs="Arial"/>
          <w:szCs w:val="20"/>
        </w:rPr>
      </w:pPr>
      <w:r w:rsidRPr="00AE6E4A">
        <w:rPr>
          <w:rFonts w:eastAsia="Times New Roman" w:cs="Arial"/>
          <w:szCs w:val="20"/>
        </w:rPr>
        <w:t>An amended OBC may need to be prepared and officers would need to work with the appointed consultants to reflect the location of the Innovation Hub in Holywood.</w:t>
      </w:r>
    </w:p>
    <w:p w14:paraId="14947B1F" w14:textId="77777777" w:rsidR="00AE6E4A" w:rsidRPr="00AE6E4A" w:rsidRDefault="00AE6E4A" w:rsidP="00B64DED">
      <w:pPr>
        <w:tabs>
          <w:tab w:val="center" w:pos="4513"/>
          <w:tab w:val="right" w:pos="9026"/>
        </w:tabs>
        <w:rPr>
          <w:rFonts w:eastAsia="Times New Roman" w:cs="Arial"/>
          <w:szCs w:val="20"/>
        </w:rPr>
      </w:pPr>
    </w:p>
    <w:p w14:paraId="1F440F4F" w14:textId="77777777" w:rsidR="00AE6E4A" w:rsidRPr="00AE6E4A" w:rsidRDefault="00AE6E4A" w:rsidP="00B64DED">
      <w:pPr>
        <w:rPr>
          <w:rFonts w:eastAsia="Times New Roman"/>
          <w:szCs w:val="20"/>
        </w:rPr>
      </w:pPr>
      <w:r w:rsidRPr="00AE6E4A">
        <w:rPr>
          <w:rFonts w:eastAsia="Times New Roman"/>
          <w:szCs w:val="20"/>
        </w:rPr>
        <w:t xml:space="preserve">This work would be carried out over the coming months with further reports being brought back to Council in due course.  </w:t>
      </w:r>
    </w:p>
    <w:p w14:paraId="110C1947" w14:textId="77777777" w:rsidR="00AE6E4A" w:rsidRPr="00AE6E4A" w:rsidRDefault="00AE6E4A" w:rsidP="00B64DED">
      <w:pPr>
        <w:rPr>
          <w:rFonts w:eastAsia="Times New Roman"/>
          <w:szCs w:val="20"/>
        </w:rPr>
      </w:pPr>
    </w:p>
    <w:p w14:paraId="07B696D0" w14:textId="685FCB4B" w:rsidR="00AE6E4A" w:rsidRDefault="006C10FE" w:rsidP="00B64DED">
      <w:pPr>
        <w:rPr>
          <w:rFonts w:eastAsia="Times New Roman"/>
          <w:szCs w:val="20"/>
        </w:rPr>
      </w:pPr>
      <w:r w:rsidRPr="00AE6E4A">
        <w:rPr>
          <w:rFonts w:eastAsia="Times New Roman"/>
          <w:szCs w:val="20"/>
        </w:rPr>
        <w:t xml:space="preserve">RECOMMENDED </w:t>
      </w:r>
      <w:r w:rsidR="00AE6E4A" w:rsidRPr="00AE6E4A">
        <w:rPr>
          <w:rFonts w:eastAsia="Times New Roman"/>
          <w:szCs w:val="20"/>
        </w:rPr>
        <w:t xml:space="preserve">that Council notes this update.  </w:t>
      </w:r>
    </w:p>
    <w:p w14:paraId="3E06DCAE" w14:textId="284CD049" w:rsidR="00B77D0B" w:rsidRDefault="00B77D0B" w:rsidP="00B64DED">
      <w:pPr>
        <w:rPr>
          <w:rFonts w:eastAsia="Times New Roman"/>
          <w:szCs w:val="20"/>
        </w:rPr>
      </w:pPr>
    </w:p>
    <w:p w14:paraId="25DF4887" w14:textId="2008D896" w:rsidR="00B77D0B" w:rsidRDefault="00B77D0B" w:rsidP="00B64DED">
      <w:pPr>
        <w:rPr>
          <w:rFonts w:eastAsia="Times New Roman"/>
          <w:szCs w:val="20"/>
        </w:rPr>
      </w:pPr>
      <w:r>
        <w:rPr>
          <w:rFonts w:eastAsia="Times New Roman"/>
          <w:szCs w:val="20"/>
        </w:rPr>
        <w:t>Councillor Gilmour proposed, seconded by Councillor Dunlop, that the recommendation be adopted.</w:t>
      </w:r>
    </w:p>
    <w:p w14:paraId="0E69B209" w14:textId="07DFB7F3" w:rsidR="00B77D0B" w:rsidRDefault="00B77D0B" w:rsidP="00B64DED">
      <w:pPr>
        <w:rPr>
          <w:rFonts w:eastAsia="Times New Roman"/>
          <w:szCs w:val="20"/>
        </w:rPr>
      </w:pPr>
    </w:p>
    <w:p w14:paraId="2CA08CFE" w14:textId="6CABCCF6" w:rsidR="00B77D0B" w:rsidRDefault="00B77D0B" w:rsidP="00B64DED">
      <w:pPr>
        <w:rPr>
          <w:rFonts w:eastAsia="Times New Roman"/>
          <w:szCs w:val="20"/>
        </w:rPr>
      </w:pPr>
      <w:r>
        <w:rPr>
          <w:rFonts w:eastAsia="Times New Roman"/>
          <w:szCs w:val="20"/>
        </w:rPr>
        <w:t>Councillor Gilmour queried the expected timeline for the work outlined in the report</w:t>
      </w:r>
      <w:r w:rsidR="00F43564">
        <w:rPr>
          <w:rFonts w:eastAsia="Times New Roman"/>
          <w:szCs w:val="20"/>
        </w:rPr>
        <w:t xml:space="preserve"> including the findings on whether Holywood was going to be suitable </w:t>
      </w:r>
      <w:r w:rsidR="000146F7">
        <w:rPr>
          <w:rFonts w:eastAsia="Times New Roman"/>
          <w:szCs w:val="20"/>
        </w:rPr>
        <w:t>location for the Innovation Hub.</w:t>
      </w:r>
    </w:p>
    <w:p w14:paraId="0E7082A0" w14:textId="0D4FF132" w:rsidR="00B77D0B" w:rsidRDefault="00B77D0B" w:rsidP="00B64DED">
      <w:pPr>
        <w:rPr>
          <w:rFonts w:eastAsia="Times New Roman"/>
          <w:szCs w:val="20"/>
        </w:rPr>
      </w:pPr>
    </w:p>
    <w:p w14:paraId="4EE4C010" w14:textId="2DDD2B72" w:rsidR="00B77D0B" w:rsidRPr="004E5B2B" w:rsidRDefault="00B77D0B" w:rsidP="00B64DED">
      <w:pPr>
        <w:rPr>
          <w:rFonts w:eastAsia="Times New Roman"/>
          <w:szCs w:val="20"/>
        </w:rPr>
      </w:pPr>
      <w:r w:rsidRPr="004E5B2B">
        <w:rPr>
          <w:rFonts w:eastAsia="Times New Roman"/>
          <w:szCs w:val="20"/>
        </w:rPr>
        <w:t>The Head of Economic Development advised th</w:t>
      </w:r>
      <w:r w:rsidR="000146F7" w:rsidRPr="004E5B2B">
        <w:rPr>
          <w:rFonts w:eastAsia="Times New Roman"/>
          <w:szCs w:val="20"/>
        </w:rPr>
        <w:t>at while there were a few moving parts</w:t>
      </w:r>
      <w:r w:rsidR="004E5B2B" w:rsidRPr="004E5B2B">
        <w:rPr>
          <w:rFonts w:eastAsia="Times New Roman"/>
          <w:szCs w:val="20"/>
        </w:rPr>
        <w:t xml:space="preserve"> to this work</w:t>
      </w:r>
      <w:r w:rsidR="004610E1" w:rsidRPr="004E5B2B">
        <w:rPr>
          <w:rFonts w:eastAsia="Times New Roman"/>
          <w:szCs w:val="20"/>
        </w:rPr>
        <w:t>, in relation to revising the OBC with regards to Holwyood, that was expected to be completed within the next two months.</w:t>
      </w:r>
      <w:r w:rsidR="004E5B2B" w:rsidRPr="004E5B2B">
        <w:rPr>
          <w:rFonts w:eastAsia="Times New Roman"/>
          <w:szCs w:val="20"/>
        </w:rPr>
        <w:t xml:space="preserve"> Some of that was dependent on other variants including the legal title being in place and other paperwork in relation to the land being ready. The BRCD process was another unclear factor, but it was expected that the feasibility of the Holywood site would be determined in the next two months.</w:t>
      </w:r>
    </w:p>
    <w:p w14:paraId="22135676" w14:textId="77777777" w:rsidR="00AE6E4A" w:rsidRDefault="00AE6E4A" w:rsidP="00B64DED"/>
    <w:p w14:paraId="29735453" w14:textId="5728BC24" w:rsidR="008861EA" w:rsidRDefault="00B77D0B" w:rsidP="00B64DED">
      <w:pPr>
        <w:tabs>
          <w:tab w:val="left" w:pos="567"/>
        </w:tabs>
        <w:ind w:right="-46"/>
        <w:rPr>
          <w:rFonts w:cs="Arial"/>
          <w:color w:val="000000"/>
          <w:szCs w:val="24"/>
        </w:rPr>
      </w:pPr>
      <w:r>
        <w:rPr>
          <w:rFonts w:cs="Arial"/>
          <w:color w:val="000000"/>
          <w:szCs w:val="24"/>
        </w:rPr>
        <w:t>Councillor Dunlop welcomed the report and felt that Holywood was</w:t>
      </w:r>
      <w:r w:rsidR="0033121C">
        <w:rPr>
          <w:rFonts w:cs="Arial"/>
          <w:color w:val="000000"/>
          <w:szCs w:val="24"/>
        </w:rPr>
        <w:t xml:space="preserve"> an excellent fit for the </w:t>
      </w:r>
      <w:r w:rsidR="00D44C5D">
        <w:rPr>
          <w:rFonts w:cs="Arial"/>
          <w:color w:val="000000"/>
          <w:szCs w:val="24"/>
        </w:rPr>
        <w:t>I</w:t>
      </w:r>
      <w:r w:rsidR="0033121C">
        <w:rPr>
          <w:rFonts w:cs="Arial"/>
          <w:color w:val="000000"/>
          <w:szCs w:val="24"/>
        </w:rPr>
        <w:t xml:space="preserve">nnovation </w:t>
      </w:r>
      <w:r w:rsidR="00D44C5D">
        <w:rPr>
          <w:rFonts w:cs="Arial"/>
          <w:color w:val="000000"/>
          <w:szCs w:val="24"/>
        </w:rPr>
        <w:t>H</w:t>
      </w:r>
      <w:r w:rsidR="0033121C">
        <w:rPr>
          <w:rFonts w:cs="Arial"/>
          <w:color w:val="000000"/>
          <w:szCs w:val="24"/>
        </w:rPr>
        <w:t>ub and it would make a</w:t>
      </w:r>
      <w:r w:rsidR="00857C47">
        <w:rPr>
          <w:rFonts w:cs="Arial"/>
          <w:color w:val="000000"/>
          <w:szCs w:val="24"/>
        </w:rPr>
        <w:t xml:space="preserve">n excellent </w:t>
      </w:r>
      <w:r w:rsidR="0033121C">
        <w:rPr>
          <w:rFonts w:cs="Arial"/>
          <w:color w:val="000000"/>
          <w:szCs w:val="24"/>
        </w:rPr>
        <w:t>contribution to the town.</w:t>
      </w:r>
    </w:p>
    <w:p w14:paraId="3AF87187" w14:textId="77777777" w:rsidR="00B77D0B" w:rsidRDefault="00B77D0B" w:rsidP="00B64DED">
      <w:pPr>
        <w:tabs>
          <w:tab w:val="left" w:pos="567"/>
        </w:tabs>
        <w:ind w:right="-46"/>
        <w:rPr>
          <w:rFonts w:cs="Arial"/>
          <w:color w:val="000000"/>
          <w:szCs w:val="24"/>
        </w:rPr>
      </w:pPr>
    </w:p>
    <w:p w14:paraId="4876CFF0" w14:textId="36FE74DE" w:rsidR="008861EA" w:rsidRDefault="008861EA" w:rsidP="00B64DED">
      <w:pPr>
        <w:rPr>
          <w:rFonts w:cs="Arial"/>
          <w:b/>
          <w:bCs/>
          <w:szCs w:val="24"/>
        </w:rPr>
      </w:pPr>
      <w:r w:rsidRPr="00381DBF">
        <w:rPr>
          <w:rFonts w:cs="Arial"/>
          <w:b/>
          <w:bCs/>
          <w:szCs w:val="24"/>
        </w:rPr>
        <w:t>AGREED TO RECOMMEND, on the proposal of</w:t>
      </w:r>
      <w:r>
        <w:rPr>
          <w:rFonts w:cs="Arial"/>
          <w:b/>
          <w:bCs/>
          <w:szCs w:val="24"/>
        </w:rPr>
        <w:t xml:space="preserve"> </w:t>
      </w:r>
      <w:r w:rsidR="0033121C">
        <w:rPr>
          <w:rFonts w:cs="Arial"/>
          <w:b/>
          <w:bCs/>
          <w:szCs w:val="24"/>
        </w:rPr>
        <w:t>Councillor Gilmour</w:t>
      </w:r>
      <w:r w:rsidRPr="00381DBF">
        <w:rPr>
          <w:rFonts w:cs="Arial"/>
          <w:b/>
          <w:bCs/>
          <w:szCs w:val="24"/>
        </w:rPr>
        <w:t>, seconded by</w:t>
      </w:r>
      <w:r>
        <w:rPr>
          <w:rFonts w:cs="Arial"/>
          <w:b/>
          <w:bCs/>
          <w:szCs w:val="24"/>
        </w:rPr>
        <w:t xml:space="preserve"> </w:t>
      </w:r>
      <w:r w:rsidR="0033121C">
        <w:rPr>
          <w:rFonts w:cs="Arial"/>
          <w:b/>
          <w:bCs/>
          <w:szCs w:val="24"/>
        </w:rPr>
        <w:t>Councillor Dunlop</w:t>
      </w:r>
      <w:r w:rsidRPr="00381DBF">
        <w:rPr>
          <w:rFonts w:cs="Arial"/>
          <w:b/>
          <w:bCs/>
          <w:szCs w:val="24"/>
        </w:rPr>
        <w:t>, that</w:t>
      </w:r>
      <w:r>
        <w:rPr>
          <w:rFonts w:cs="Arial"/>
          <w:b/>
          <w:bCs/>
          <w:szCs w:val="24"/>
        </w:rPr>
        <w:t xml:space="preserve"> the recommendation be adopted. </w:t>
      </w:r>
    </w:p>
    <w:p w14:paraId="1AAAA4EF" w14:textId="11141796" w:rsidR="008861EA" w:rsidRDefault="008861EA" w:rsidP="00B64DED">
      <w:pPr>
        <w:tabs>
          <w:tab w:val="left" w:pos="567"/>
        </w:tabs>
        <w:ind w:right="-46"/>
        <w:rPr>
          <w:rFonts w:cs="Arial"/>
          <w:b/>
          <w:bCs/>
          <w:color w:val="000000"/>
          <w:sz w:val="28"/>
          <w:szCs w:val="28"/>
        </w:rPr>
      </w:pPr>
    </w:p>
    <w:p w14:paraId="0DA5FCB9" w14:textId="1FDDFCB0" w:rsidR="008861EA" w:rsidRDefault="008861EA" w:rsidP="00B64DED">
      <w:pPr>
        <w:pStyle w:val="Heading1"/>
        <w:spacing w:line="240" w:lineRule="auto"/>
        <w:ind w:left="720" w:hanging="720"/>
        <w:rPr>
          <w:rFonts w:ascii="Arial" w:hAnsi="Arial" w:cs="Arial"/>
          <w:sz w:val="24"/>
          <w:szCs w:val="24"/>
        </w:rPr>
      </w:pPr>
      <w:r>
        <w:rPr>
          <w:rFonts w:ascii="Arial" w:hAnsi="Arial" w:cs="Arial"/>
          <w:szCs w:val="28"/>
          <w:u w:val="none"/>
        </w:rPr>
        <w:t>10</w:t>
      </w:r>
      <w:r w:rsidRPr="00862FDB">
        <w:rPr>
          <w:rFonts w:ascii="Arial" w:hAnsi="Arial" w:cs="Arial"/>
          <w:szCs w:val="28"/>
          <w:u w:val="none"/>
        </w:rPr>
        <w:t>.</w:t>
      </w:r>
      <w:r w:rsidRPr="00862FDB">
        <w:rPr>
          <w:rFonts w:ascii="Arial" w:hAnsi="Arial" w:cs="Arial"/>
          <w:szCs w:val="28"/>
          <w:u w:val="none"/>
        </w:rPr>
        <w:tab/>
      </w:r>
      <w:r w:rsidR="007E3E53" w:rsidRPr="007E3E53">
        <w:rPr>
          <w:rFonts w:ascii="Arial" w:hAnsi="Arial" w:cs="Arial"/>
          <w:szCs w:val="28"/>
        </w:rPr>
        <w:t>Economic Development Performance Report for Quarter 3, 2021-22</w:t>
      </w:r>
      <w:r w:rsidR="003F7E4E">
        <w:rPr>
          <w:rFonts w:ascii="Arial" w:hAnsi="Arial" w:cs="Arial"/>
          <w:szCs w:val="28"/>
        </w:rPr>
        <w:t xml:space="preserve"> (FILE 160167)</w:t>
      </w:r>
    </w:p>
    <w:p w14:paraId="41D8053E" w14:textId="72E82CE7" w:rsidR="008861EA" w:rsidRDefault="008861EA" w:rsidP="00B64DED">
      <w:pPr>
        <w:tabs>
          <w:tab w:val="left" w:pos="567"/>
        </w:tabs>
        <w:ind w:right="-46"/>
        <w:rPr>
          <w:rFonts w:cs="Arial"/>
          <w:szCs w:val="24"/>
        </w:rPr>
      </w:pPr>
      <w:r>
        <w:rPr>
          <w:rFonts w:cs="Arial"/>
          <w:szCs w:val="24"/>
        </w:rPr>
        <w:tab/>
      </w:r>
      <w:r w:rsidR="003F7E4E">
        <w:rPr>
          <w:rFonts w:cs="Arial"/>
          <w:szCs w:val="24"/>
        </w:rPr>
        <w:tab/>
        <w:t>(Appendix V)</w:t>
      </w:r>
    </w:p>
    <w:p w14:paraId="500F8058" w14:textId="77777777" w:rsidR="001D290C" w:rsidRPr="00074120" w:rsidRDefault="001D290C" w:rsidP="00B64DED">
      <w:pPr>
        <w:tabs>
          <w:tab w:val="left" w:pos="567"/>
        </w:tabs>
        <w:ind w:right="-46"/>
        <w:rPr>
          <w:rFonts w:cs="Arial"/>
          <w:szCs w:val="24"/>
        </w:rPr>
      </w:pPr>
    </w:p>
    <w:p w14:paraId="0089BE81" w14:textId="1EC453B3" w:rsidR="003F7E4E" w:rsidRPr="003F7E4E" w:rsidRDefault="008861EA" w:rsidP="00B64DED">
      <w:pPr>
        <w:rPr>
          <w:rFonts w:cs="Arial"/>
          <w:szCs w:val="24"/>
        </w:rPr>
      </w:pPr>
      <w:r w:rsidRPr="004D5399">
        <w:rPr>
          <w:rFonts w:cs="Arial"/>
          <w:caps/>
          <w:szCs w:val="24"/>
        </w:rPr>
        <w:t>Previously circulated:-</w:t>
      </w:r>
      <w:r w:rsidRPr="004D5399">
        <w:rPr>
          <w:rFonts w:cs="Arial"/>
          <w:szCs w:val="24"/>
        </w:rPr>
        <w:t xml:space="preserve"> Report from the Director of Regeneration, Development and Planning </w:t>
      </w:r>
      <w:r>
        <w:rPr>
          <w:rFonts w:cs="Arial"/>
          <w:szCs w:val="24"/>
        </w:rPr>
        <w:t>detailing that</w:t>
      </w:r>
      <w:r w:rsidR="003F7E4E">
        <w:rPr>
          <w:rFonts w:cs="Arial"/>
          <w:szCs w:val="24"/>
        </w:rPr>
        <w:t xml:space="preserve"> </w:t>
      </w:r>
      <w:r w:rsidR="003F7E4E" w:rsidRPr="003F7E4E">
        <w:rPr>
          <w:rFonts w:cs="Arial"/>
          <w:szCs w:val="24"/>
        </w:rPr>
        <w:t xml:space="preserve">Members would be aware that Council was required, under the Local Government Act 2014, to have in place arrangements to </w:t>
      </w:r>
      <w:r w:rsidR="003F7E4E" w:rsidRPr="003F7E4E">
        <w:rPr>
          <w:rFonts w:cs="Arial"/>
          <w:szCs w:val="24"/>
        </w:rPr>
        <w:lastRenderedPageBreak/>
        <w:t>secure continuous improvement in the exercise of its functions.  To fulfil this requirement Council approved the Performance Management Policy and Handbook.  The Performance Management Handbook outlined the approach to Performance Planning and Management process as:</w:t>
      </w:r>
    </w:p>
    <w:p w14:paraId="3F5E0DE4" w14:textId="77777777" w:rsidR="003F7E4E" w:rsidRPr="003F7E4E" w:rsidRDefault="003F7E4E" w:rsidP="00B64DED">
      <w:pPr>
        <w:rPr>
          <w:rFonts w:cs="Arial"/>
          <w:szCs w:val="24"/>
        </w:rPr>
      </w:pPr>
    </w:p>
    <w:p w14:paraId="1647B20F" w14:textId="77777777" w:rsidR="003F7E4E" w:rsidRPr="003F7E4E" w:rsidRDefault="003F7E4E" w:rsidP="00B64DED">
      <w:pPr>
        <w:numPr>
          <w:ilvl w:val="0"/>
          <w:numId w:val="3"/>
        </w:numPr>
        <w:rPr>
          <w:rFonts w:cs="Arial"/>
          <w:szCs w:val="24"/>
        </w:rPr>
      </w:pPr>
      <w:r w:rsidRPr="003F7E4E">
        <w:rPr>
          <w:rFonts w:cs="Arial"/>
          <w:szCs w:val="24"/>
        </w:rPr>
        <w:t xml:space="preserve">Community Plan – published every 10-15 years </w:t>
      </w:r>
    </w:p>
    <w:p w14:paraId="57869A4D" w14:textId="77777777" w:rsidR="003F7E4E" w:rsidRPr="003F7E4E" w:rsidRDefault="003F7E4E" w:rsidP="00B64DED">
      <w:pPr>
        <w:numPr>
          <w:ilvl w:val="0"/>
          <w:numId w:val="3"/>
        </w:numPr>
        <w:rPr>
          <w:rFonts w:cs="Arial"/>
          <w:szCs w:val="24"/>
        </w:rPr>
      </w:pPr>
      <w:r w:rsidRPr="003F7E4E">
        <w:rPr>
          <w:rFonts w:cs="Arial"/>
          <w:szCs w:val="24"/>
        </w:rPr>
        <w:t>Corporate Plan – published every 4 years (2015-2019 plan in operation)</w:t>
      </w:r>
    </w:p>
    <w:p w14:paraId="61DA664B" w14:textId="77777777" w:rsidR="003F7E4E" w:rsidRPr="003F7E4E" w:rsidRDefault="003F7E4E" w:rsidP="00B64DED">
      <w:pPr>
        <w:numPr>
          <w:ilvl w:val="0"/>
          <w:numId w:val="3"/>
        </w:numPr>
        <w:rPr>
          <w:rFonts w:cs="Arial"/>
          <w:szCs w:val="24"/>
        </w:rPr>
      </w:pPr>
      <w:r w:rsidRPr="003F7E4E">
        <w:rPr>
          <w:rFonts w:cs="Arial"/>
          <w:szCs w:val="24"/>
        </w:rPr>
        <w:t>Performance Improvement Plan (PIP) – published annually (2018/19 plan published 30 June 2018)</w:t>
      </w:r>
    </w:p>
    <w:p w14:paraId="129341C9" w14:textId="77777777" w:rsidR="003F7E4E" w:rsidRPr="003F7E4E" w:rsidRDefault="003F7E4E" w:rsidP="00B64DED">
      <w:pPr>
        <w:numPr>
          <w:ilvl w:val="0"/>
          <w:numId w:val="3"/>
        </w:numPr>
        <w:rPr>
          <w:rFonts w:cs="Arial"/>
          <w:szCs w:val="24"/>
        </w:rPr>
      </w:pPr>
      <w:r w:rsidRPr="003F7E4E">
        <w:rPr>
          <w:rFonts w:cs="Arial"/>
          <w:szCs w:val="24"/>
        </w:rPr>
        <w:t>Service Plan – developed annually (approved April 2018).</w:t>
      </w:r>
    </w:p>
    <w:p w14:paraId="364F7D22" w14:textId="77777777" w:rsidR="003F7E4E" w:rsidRPr="003F7E4E" w:rsidRDefault="003F7E4E" w:rsidP="00B64DED">
      <w:pPr>
        <w:rPr>
          <w:rFonts w:cs="Arial"/>
          <w:szCs w:val="24"/>
        </w:rPr>
      </w:pPr>
    </w:p>
    <w:p w14:paraId="22805546" w14:textId="77777777" w:rsidR="003F7E4E" w:rsidRPr="003F7E4E" w:rsidRDefault="003F7E4E" w:rsidP="00B64DED">
      <w:pPr>
        <w:rPr>
          <w:rFonts w:cs="Arial"/>
          <w:szCs w:val="24"/>
        </w:rPr>
      </w:pPr>
      <w:r w:rsidRPr="003F7E4E">
        <w:rPr>
          <w:rFonts w:cs="Arial"/>
          <w:szCs w:val="24"/>
        </w:rPr>
        <w:t>The Corporate Plan 2015-19 set out 17 objectives for the plan period based on themes of People, Place, Prosperity and Performance. The Council’s Service Plans outline how each respective Service would contribute to the achievement of the Corporate objectives including, but not limited to, any relevant actions identified in the PIP.</w:t>
      </w:r>
    </w:p>
    <w:p w14:paraId="305422B1" w14:textId="77777777" w:rsidR="003F7E4E" w:rsidRPr="003F7E4E" w:rsidRDefault="003F7E4E" w:rsidP="00B64DED">
      <w:pPr>
        <w:rPr>
          <w:rFonts w:cs="Arial"/>
          <w:b/>
          <w:szCs w:val="24"/>
        </w:rPr>
      </w:pPr>
    </w:p>
    <w:p w14:paraId="26C3A5FC" w14:textId="77777777" w:rsidR="003F7E4E" w:rsidRPr="003F7E4E" w:rsidRDefault="003F7E4E" w:rsidP="00B64DED">
      <w:pPr>
        <w:rPr>
          <w:rFonts w:cs="Arial"/>
          <w:b/>
          <w:szCs w:val="24"/>
        </w:rPr>
      </w:pPr>
      <w:r w:rsidRPr="003F7E4E">
        <w:rPr>
          <w:rFonts w:cs="Arial"/>
          <w:b/>
          <w:szCs w:val="24"/>
        </w:rPr>
        <w:t>Reporting approach</w:t>
      </w:r>
    </w:p>
    <w:p w14:paraId="3AC38B8A" w14:textId="77777777" w:rsidR="003F7E4E" w:rsidRPr="003F7E4E" w:rsidRDefault="003F7E4E" w:rsidP="00B64DED">
      <w:pPr>
        <w:rPr>
          <w:rFonts w:cs="Arial"/>
          <w:szCs w:val="24"/>
        </w:rPr>
      </w:pPr>
    </w:p>
    <w:p w14:paraId="7ACD028C" w14:textId="77777777" w:rsidR="003F7E4E" w:rsidRPr="003F7E4E" w:rsidRDefault="003F7E4E" w:rsidP="00B64DED">
      <w:pPr>
        <w:rPr>
          <w:rFonts w:cs="Arial"/>
          <w:szCs w:val="24"/>
        </w:rPr>
      </w:pPr>
      <w:r w:rsidRPr="003F7E4E">
        <w:rPr>
          <w:rFonts w:cs="Arial"/>
          <w:szCs w:val="24"/>
        </w:rPr>
        <w:t>The Service Plans would be reported to relevant Committees on a quarterly basis as undernoted:</w:t>
      </w:r>
    </w:p>
    <w:p w14:paraId="25E7B7C3" w14:textId="77777777" w:rsidR="003F7E4E" w:rsidRPr="003F7E4E" w:rsidRDefault="003F7E4E" w:rsidP="00B64DED">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3F7E4E" w:rsidRPr="003F7E4E" w14:paraId="68432A3F" w14:textId="77777777" w:rsidTr="006254C4">
        <w:tc>
          <w:tcPr>
            <w:tcW w:w="2122" w:type="dxa"/>
            <w:shd w:val="clear" w:color="auto" w:fill="BDD6EE"/>
          </w:tcPr>
          <w:p w14:paraId="458173E7" w14:textId="77777777" w:rsidR="003F7E4E" w:rsidRPr="003F7E4E" w:rsidRDefault="003F7E4E" w:rsidP="00B64DED">
            <w:pPr>
              <w:rPr>
                <w:rFonts w:cs="Arial"/>
                <w:b/>
                <w:szCs w:val="24"/>
              </w:rPr>
            </w:pPr>
            <w:r w:rsidRPr="003F7E4E">
              <w:rPr>
                <w:rFonts w:cs="Arial"/>
                <w:b/>
                <w:szCs w:val="24"/>
              </w:rPr>
              <w:t>Reference</w:t>
            </w:r>
          </w:p>
        </w:tc>
        <w:tc>
          <w:tcPr>
            <w:tcW w:w="3118" w:type="dxa"/>
            <w:shd w:val="clear" w:color="auto" w:fill="BDD6EE"/>
          </w:tcPr>
          <w:p w14:paraId="12484A60" w14:textId="77777777" w:rsidR="003F7E4E" w:rsidRPr="003F7E4E" w:rsidRDefault="003F7E4E" w:rsidP="00B64DED">
            <w:pPr>
              <w:rPr>
                <w:rFonts w:cs="Arial"/>
                <w:b/>
                <w:szCs w:val="24"/>
              </w:rPr>
            </w:pPr>
            <w:r w:rsidRPr="003F7E4E">
              <w:rPr>
                <w:rFonts w:cs="Arial"/>
                <w:b/>
                <w:szCs w:val="24"/>
              </w:rPr>
              <w:t>Period</w:t>
            </w:r>
          </w:p>
        </w:tc>
        <w:tc>
          <w:tcPr>
            <w:tcW w:w="3776" w:type="dxa"/>
            <w:shd w:val="clear" w:color="auto" w:fill="BDD6EE"/>
          </w:tcPr>
          <w:p w14:paraId="7A59F61A" w14:textId="77777777" w:rsidR="003F7E4E" w:rsidRPr="003F7E4E" w:rsidRDefault="003F7E4E" w:rsidP="00B64DED">
            <w:pPr>
              <w:rPr>
                <w:rFonts w:cs="Arial"/>
                <w:b/>
                <w:szCs w:val="24"/>
              </w:rPr>
            </w:pPr>
            <w:r w:rsidRPr="003F7E4E">
              <w:rPr>
                <w:rFonts w:cs="Arial"/>
                <w:b/>
                <w:szCs w:val="24"/>
              </w:rPr>
              <w:t>Reporting Month</w:t>
            </w:r>
          </w:p>
        </w:tc>
      </w:tr>
      <w:tr w:rsidR="003F7E4E" w:rsidRPr="003F7E4E" w14:paraId="603EE0DF" w14:textId="77777777" w:rsidTr="006254C4">
        <w:tc>
          <w:tcPr>
            <w:tcW w:w="2122" w:type="dxa"/>
          </w:tcPr>
          <w:p w14:paraId="73B894D1" w14:textId="77777777" w:rsidR="003F7E4E" w:rsidRPr="003F7E4E" w:rsidRDefault="003F7E4E" w:rsidP="00B64DED">
            <w:pPr>
              <w:rPr>
                <w:rFonts w:cs="Arial"/>
                <w:szCs w:val="24"/>
              </w:rPr>
            </w:pPr>
            <w:r w:rsidRPr="003F7E4E">
              <w:rPr>
                <w:rFonts w:cs="Arial"/>
                <w:szCs w:val="24"/>
              </w:rPr>
              <w:t>Quarter 1 (Q1)</w:t>
            </w:r>
          </w:p>
        </w:tc>
        <w:tc>
          <w:tcPr>
            <w:tcW w:w="3118" w:type="dxa"/>
          </w:tcPr>
          <w:p w14:paraId="0B31FF47" w14:textId="77777777" w:rsidR="003F7E4E" w:rsidRPr="003F7E4E" w:rsidRDefault="003F7E4E" w:rsidP="00B64DED">
            <w:pPr>
              <w:rPr>
                <w:rFonts w:cs="Arial"/>
                <w:szCs w:val="24"/>
              </w:rPr>
            </w:pPr>
            <w:r w:rsidRPr="003F7E4E">
              <w:rPr>
                <w:rFonts w:cs="Arial"/>
                <w:szCs w:val="24"/>
              </w:rPr>
              <w:t>April – June</w:t>
            </w:r>
          </w:p>
        </w:tc>
        <w:tc>
          <w:tcPr>
            <w:tcW w:w="3776" w:type="dxa"/>
          </w:tcPr>
          <w:p w14:paraId="181B0942" w14:textId="77777777" w:rsidR="003F7E4E" w:rsidRPr="003F7E4E" w:rsidRDefault="003F7E4E" w:rsidP="00B64DED">
            <w:pPr>
              <w:rPr>
                <w:rFonts w:cs="Arial"/>
                <w:szCs w:val="24"/>
              </w:rPr>
            </w:pPr>
            <w:r w:rsidRPr="003F7E4E">
              <w:rPr>
                <w:rFonts w:cs="Arial"/>
                <w:szCs w:val="24"/>
              </w:rPr>
              <w:t>September</w:t>
            </w:r>
          </w:p>
        </w:tc>
      </w:tr>
      <w:tr w:rsidR="003F7E4E" w:rsidRPr="003F7E4E" w14:paraId="2DEA983F" w14:textId="77777777" w:rsidTr="006254C4">
        <w:tc>
          <w:tcPr>
            <w:tcW w:w="2122" w:type="dxa"/>
          </w:tcPr>
          <w:p w14:paraId="6745B82E" w14:textId="77777777" w:rsidR="003F7E4E" w:rsidRPr="003F7E4E" w:rsidRDefault="003F7E4E" w:rsidP="00B64DED">
            <w:pPr>
              <w:rPr>
                <w:rFonts w:cs="Arial"/>
                <w:szCs w:val="24"/>
              </w:rPr>
            </w:pPr>
            <w:r w:rsidRPr="003F7E4E">
              <w:rPr>
                <w:rFonts w:cs="Arial"/>
                <w:szCs w:val="24"/>
              </w:rPr>
              <w:t>Q2</w:t>
            </w:r>
          </w:p>
        </w:tc>
        <w:tc>
          <w:tcPr>
            <w:tcW w:w="3118" w:type="dxa"/>
          </w:tcPr>
          <w:p w14:paraId="78B7AF7F" w14:textId="77777777" w:rsidR="003F7E4E" w:rsidRPr="003F7E4E" w:rsidRDefault="003F7E4E" w:rsidP="00B64DED">
            <w:pPr>
              <w:rPr>
                <w:rFonts w:cs="Arial"/>
                <w:szCs w:val="24"/>
              </w:rPr>
            </w:pPr>
            <w:r w:rsidRPr="003F7E4E">
              <w:rPr>
                <w:rFonts w:cs="Arial"/>
                <w:szCs w:val="24"/>
              </w:rPr>
              <w:t>July – September</w:t>
            </w:r>
          </w:p>
        </w:tc>
        <w:tc>
          <w:tcPr>
            <w:tcW w:w="3776" w:type="dxa"/>
          </w:tcPr>
          <w:p w14:paraId="39D4A5D4" w14:textId="77777777" w:rsidR="003F7E4E" w:rsidRPr="003F7E4E" w:rsidRDefault="003F7E4E" w:rsidP="00B64DED">
            <w:pPr>
              <w:rPr>
                <w:rFonts w:cs="Arial"/>
                <w:szCs w:val="24"/>
              </w:rPr>
            </w:pPr>
            <w:r w:rsidRPr="003F7E4E">
              <w:rPr>
                <w:rFonts w:cs="Arial"/>
                <w:szCs w:val="24"/>
              </w:rPr>
              <w:t>December</w:t>
            </w:r>
          </w:p>
        </w:tc>
      </w:tr>
      <w:tr w:rsidR="003F7E4E" w:rsidRPr="003F7E4E" w14:paraId="53F316D1" w14:textId="77777777" w:rsidTr="006254C4">
        <w:tc>
          <w:tcPr>
            <w:tcW w:w="2122" w:type="dxa"/>
          </w:tcPr>
          <w:p w14:paraId="1BDF87C0" w14:textId="77777777" w:rsidR="003F7E4E" w:rsidRPr="003F7E4E" w:rsidRDefault="003F7E4E" w:rsidP="00B64DED">
            <w:pPr>
              <w:rPr>
                <w:rFonts w:cs="Arial"/>
                <w:szCs w:val="24"/>
              </w:rPr>
            </w:pPr>
            <w:r w:rsidRPr="003F7E4E">
              <w:rPr>
                <w:rFonts w:cs="Arial"/>
                <w:szCs w:val="24"/>
              </w:rPr>
              <w:t>Q3</w:t>
            </w:r>
          </w:p>
        </w:tc>
        <w:tc>
          <w:tcPr>
            <w:tcW w:w="3118" w:type="dxa"/>
          </w:tcPr>
          <w:p w14:paraId="69678293" w14:textId="77777777" w:rsidR="003F7E4E" w:rsidRPr="003F7E4E" w:rsidRDefault="003F7E4E" w:rsidP="00B64DED">
            <w:pPr>
              <w:rPr>
                <w:rFonts w:cs="Arial"/>
                <w:szCs w:val="24"/>
              </w:rPr>
            </w:pPr>
            <w:r w:rsidRPr="003F7E4E">
              <w:rPr>
                <w:rFonts w:cs="Arial"/>
                <w:szCs w:val="24"/>
              </w:rPr>
              <w:t>October – December</w:t>
            </w:r>
          </w:p>
        </w:tc>
        <w:tc>
          <w:tcPr>
            <w:tcW w:w="3776" w:type="dxa"/>
          </w:tcPr>
          <w:p w14:paraId="43093996" w14:textId="77777777" w:rsidR="003F7E4E" w:rsidRPr="003F7E4E" w:rsidRDefault="003F7E4E" w:rsidP="00B64DED">
            <w:pPr>
              <w:rPr>
                <w:rFonts w:cs="Arial"/>
                <w:szCs w:val="24"/>
              </w:rPr>
            </w:pPr>
            <w:r w:rsidRPr="003F7E4E">
              <w:rPr>
                <w:rFonts w:cs="Arial"/>
                <w:szCs w:val="24"/>
              </w:rPr>
              <w:t>March</w:t>
            </w:r>
          </w:p>
        </w:tc>
      </w:tr>
      <w:tr w:rsidR="003F7E4E" w:rsidRPr="003F7E4E" w14:paraId="68B78E82" w14:textId="77777777" w:rsidTr="006254C4">
        <w:tc>
          <w:tcPr>
            <w:tcW w:w="2122" w:type="dxa"/>
          </w:tcPr>
          <w:p w14:paraId="2FBF3C46" w14:textId="77777777" w:rsidR="003F7E4E" w:rsidRPr="003F7E4E" w:rsidRDefault="003F7E4E" w:rsidP="00B64DED">
            <w:pPr>
              <w:rPr>
                <w:rFonts w:cs="Arial"/>
                <w:szCs w:val="24"/>
              </w:rPr>
            </w:pPr>
            <w:r w:rsidRPr="003F7E4E">
              <w:rPr>
                <w:rFonts w:cs="Arial"/>
                <w:szCs w:val="24"/>
              </w:rPr>
              <w:t>Q4</w:t>
            </w:r>
          </w:p>
        </w:tc>
        <w:tc>
          <w:tcPr>
            <w:tcW w:w="3118" w:type="dxa"/>
          </w:tcPr>
          <w:p w14:paraId="567815EE" w14:textId="77777777" w:rsidR="003F7E4E" w:rsidRPr="003F7E4E" w:rsidRDefault="003F7E4E" w:rsidP="00B64DED">
            <w:pPr>
              <w:rPr>
                <w:rFonts w:cs="Arial"/>
                <w:szCs w:val="24"/>
              </w:rPr>
            </w:pPr>
            <w:r w:rsidRPr="003F7E4E">
              <w:rPr>
                <w:rFonts w:cs="Arial"/>
                <w:szCs w:val="24"/>
              </w:rPr>
              <w:t>January - March</w:t>
            </w:r>
          </w:p>
        </w:tc>
        <w:tc>
          <w:tcPr>
            <w:tcW w:w="3776" w:type="dxa"/>
          </w:tcPr>
          <w:p w14:paraId="57EE36C2" w14:textId="77777777" w:rsidR="003F7E4E" w:rsidRPr="003F7E4E" w:rsidRDefault="003F7E4E" w:rsidP="00B64DED">
            <w:pPr>
              <w:rPr>
                <w:rFonts w:cs="Arial"/>
                <w:szCs w:val="24"/>
              </w:rPr>
            </w:pPr>
            <w:r w:rsidRPr="003F7E4E">
              <w:rPr>
                <w:rFonts w:cs="Arial"/>
                <w:szCs w:val="24"/>
              </w:rPr>
              <w:t>June</w:t>
            </w:r>
          </w:p>
        </w:tc>
      </w:tr>
    </w:tbl>
    <w:p w14:paraId="64E30FDA" w14:textId="77777777" w:rsidR="003F7E4E" w:rsidRPr="003F7E4E" w:rsidRDefault="003F7E4E" w:rsidP="00B64DED">
      <w:pPr>
        <w:rPr>
          <w:rFonts w:cs="Arial"/>
          <w:b/>
          <w:szCs w:val="24"/>
        </w:rPr>
      </w:pPr>
    </w:p>
    <w:p w14:paraId="75E41D58" w14:textId="77777777" w:rsidR="003F7E4E" w:rsidRPr="003F7E4E" w:rsidRDefault="003F7E4E" w:rsidP="00B64DED">
      <w:pPr>
        <w:rPr>
          <w:rFonts w:cs="Arial"/>
          <w:szCs w:val="24"/>
        </w:rPr>
      </w:pPr>
      <w:r w:rsidRPr="003F7E4E">
        <w:rPr>
          <w:rFonts w:cs="Arial"/>
          <w:szCs w:val="24"/>
        </w:rPr>
        <w:t>The report for the third Quarter of 2021-22 was below.</w:t>
      </w:r>
    </w:p>
    <w:p w14:paraId="4B46C289" w14:textId="77777777" w:rsidR="003F7E4E" w:rsidRPr="003F7E4E" w:rsidRDefault="003F7E4E" w:rsidP="00B64DED">
      <w:pPr>
        <w:rPr>
          <w:rFonts w:cs="Arial"/>
          <w:szCs w:val="24"/>
        </w:rPr>
      </w:pPr>
    </w:p>
    <w:p w14:paraId="74A1EE7D" w14:textId="77777777" w:rsidR="003F7E4E" w:rsidRPr="003F7E4E" w:rsidRDefault="003F7E4E" w:rsidP="00B64DED">
      <w:pPr>
        <w:rPr>
          <w:rFonts w:cs="Arial"/>
          <w:b/>
          <w:i/>
          <w:szCs w:val="24"/>
        </w:rPr>
      </w:pPr>
      <w:r w:rsidRPr="003F7E4E">
        <w:rPr>
          <w:rFonts w:cs="Arial"/>
          <w:b/>
          <w:i/>
          <w:szCs w:val="24"/>
        </w:rPr>
        <w:t>Key points to note:</w:t>
      </w:r>
    </w:p>
    <w:p w14:paraId="034720C2" w14:textId="77777777" w:rsidR="003F7E4E" w:rsidRPr="003F7E4E" w:rsidRDefault="003F7E4E" w:rsidP="00B64DED">
      <w:pPr>
        <w:rPr>
          <w:rFonts w:cs="Arial"/>
          <w:szCs w:val="24"/>
        </w:rPr>
      </w:pPr>
    </w:p>
    <w:p w14:paraId="5AC062F4" w14:textId="77777777" w:rsidR="003F7E4E" w:rsidRPr="003F7E4E" w:rsidRDefault="003F7E4E" w:rsidP="00B64DED">
      <w:pPr>
        <w:numPr>
          <w:ilvl w:val="0"/>
          <w:numId w:val="4"/>
        </w:numPr>
        <w:rPr>
          <w:rFonts w:cs="Arial"/>
          <w:szCs w:val="24"/>
        </w:rPr>
      </w:pPr>
      <w:r w:rsidRPr="003F7E4E">
        <w:rPr>
          <w:rFonts w:cs="Arial"/>
          <w:szCs w:val="24"/>
        </w:rPr>
        <w:t>There had been a slowdown in this quarter of businesses starting and existing creative industries businesses taking up support as they concentrated on dealing with C-19 restrictions while also preparing for the Christmas period.   Since the new year activity had picked up again and the team was confident that the numbers would recover over the next period.</w:t>
      </w:r>
    </w:p>
    <w:p w14:paraId="21A1187D" w14:textId="77777777" w:rsidR="003F7E4E" w:rsidRPr="003F7E4E" w:rsidRDefault="003F7E4E" w:rsidP="00B64DED">
      <w:pPr>
        <w:numPr>
          <w:ilvl w:val="0"/>
          <w:numId w:val="4"/>
        </w:numPr>
        <w:rPr>
          <w:rFonts w:cs="Arial"/>
          <w:b/>
          <w:szCs w:val="24"/>
        </w:rPr>
      </w:pPr>
      <w:r w:rsidRPr="003F7E4E">
        <w:rPr>
          <w:rFonts w:cs="Arial"/>
          <w:szCs w:val="24"/>
        </w:rPr>
        <w:t xml:space="preserve">Staff attendance was under target due to longer absences of team members due to illness. </w:t>
      </w:r>
    </w:p>
    <w:p w14:paraId="3C3548D4" w14:textId="77777777" w:rsidR="003F7E4E" w:rsidRPr="003F7E4E" w:rsidRDefault="003F7E4E" w:rsidP="00B64DED">
      <w:pPr>
        <w:rPr>
          <w:rFonts w:cs="Arial"/>
          <w:b/>
          <w:szCs w:val="24"/>
        </w:rPr>
      </w:pPr>
    </w:p>
    <w:p w14:paraId="6337C98D" w14:textId="77777777" w:rsidR="003F7E4E" w:rsidRPr="003F7E4E" w:rsidRDefault="003F7E4E" w:rsidP="00B64DED">
      <w:pPr>
        <w:rPr>
          <w:rFonts w:cs="Arial"/>
          <w:b/>
          <w:szCs w:val="24"/>
        </w:rPr>
      </w:pPr>
      <w:r w:rsidRPr="003F7E4E">
        <w:rPr>
          <w:rFonts w:cs="Arial"/>
          <w:b/>
          <w:szCs w:val="24"/>
        </w:rPr>
        <w:t>Key achievements:</w:t>
      </w:r>
    </w:p>
    <w:p w14:paraId="6E3C0C92" w14:textId="77777777" w:rsidR="003F7E4E" w:rsidRPr="003F7E4E" w:rsidRDefault="003F7E4E" w:rsidP="00B64DED">
      <w:pPr>
        <w:rPr>
          <w:rFonts w:cs="Arial"/>
          <w:szCs w:val="24"/>
        </w:rPr>
      </w:pPr>
    </w:p>
    <w:p w14:paraId="10BB41E4" w14:textId="77777777" w:rsidR="003F7E4E" w:rsidRPr="003F7E4E" w:rsidRDefault="003F7E4E" w:rsidP="00B64DED">
      <w:pPr>
        <w:numPr>
          <w:ilvl w:val="0"/>
          <w:numId w:val="4"/>
        </w:numPr>
        <w:rPr>
          <w:rFonts w:cs="Arial"/>
          <w:szCs w:val="24"/>
        </w:rPr>
      </w:pPr>
      <w:r w:rsidRPr="003F7E4E">
        <w:rPr>
          <w:rFonts w:cs="Arial"/>
          <w:szCs w:val="24"/>
        </w:rPr>
        <w:t xml:space="preserve">Delivery of support continued to work well through digital channels which businesses report offered them and their staff more flexibility.  </w:t>
      </w:r>
    </w:p>
    <w:p w14:paraId="7ADB7D40" w14:textId="77777777" w:rsidR="003F7E4E" w:rsidRPr="003F7E4E" w:rsidRDefault="003F7E4E" w:rsidP="00B64DED">
      <w:pPr>
        <w:numPr>
          <w:ilvl w:val="0"/>
          <w:numId w:val="4"/>
        </w:numPr>
        <w:rPr>
          <w:rFonts w:cs="Arial"/>
          <w:b/>
          <w:szCs w:val="24"/>
        </w:rPr>
      </w:pPr>
      <w:r w:rsidRPr="003F7E4E">
        <w:rPr>
          <w:rFonts w:cs="Arial"/>
          <w:szCs w:val="24"/>
        </w:rPr>
        <w:t>Despite closures and restrictions due to C-19, Exploris and Pickie Fun Park had been recovering well and are seeing numbers return to and even exceed pre C-19 figures for this time of year.</w:t>
      </w:r>
    </w:p>
    <w:p w14:paraId="5160EDA5" w14:textId="54DA9318" w:rsidR="003F7E4E" w:rsidRDefault="003F7E4E" w:rsidP="00B64DED">
      <w:pPr>
        <w:rPr>
          <w:rFonts w:cs="Arial"/>
          <w:b/>
          <w:szCs w:val="24"/>
        </w:rPr>
      </w:pPr>
    </w:p>
    <w:p w14:paraId="6049F0EF" w14:textId="0FACEC46" w:rsidR="00D96624" w:rsidRDefault="00D96624" w:rsidP="00B64DED">
      <w:pPr>
        <w:rPr>
          <w:rFonts w:cs="Arial"/>
          <w:b/>
          <w:szCs w:val="24"/>
        </w:rPr>
      </w:pPr>
    </w:p>
    <w:p w14:paraId="0E89B447" w14:textId="77777777" w:rsidR="003F7E4E" w:rsidRPr="003F7E4E" w:rsidRDefault="003F7E4E" w:rsidP="00B64DED">
      <w:pPr>
        <w:rPr>
          <w:rFonts w:cs="Arial"/>
          <w:b/>
          <w:szCs w:val="24"/>
        </w:rPr>
      </w:pPr>
      <w:r w:rsidRPr="003F7E4E">
        <w:rPr>
          <w:rFonts w:cs="Arial"/>
          <w:b/>
          <w:szCs w:val="24"/>
        </w:rPr>
        <w:lastRenderedPageBreak/>
        <w:t>Emerging issues:</w:t>
      </w:r>
    </w:p>
    <w:p w14:paraId="53D5B965" w14:textId="77777777" w:rsidR="003F7E4E" w:rsidRPr="003F7E4E" w:rsidRDefault="003F7E4E" w:rsidP="00B64DED">
      <w:pPr>
        <w:rPr>
          <w:rFonts w:cs="Arial"/>
          <w:szCs w:val="24"/>
        </w:rPr>
      </w:pPr>
    </w:p>
    <w:p w14:paraId="49363AF9" w14:textId="77777777" w:rsidR="003F7E4E" w:rsidRPr="003F7E4E" w:rsidRDefault="003F7E4E" w:rsidP="00B64DED">
      <w:pPr>
        <w:numPr>
          <w:ilvl w:val="0"/>
          <w:numId w:val="4"/>
        </w:numPr>
        <w:rPr>
          <w:rFonts w:cs="Arial"/>
          <w:szCs w:val="24"/>
        </w:rPr>
      </w:pPr>
      <w:r w:rsidRPr="003F7E4E">
        <w:rPr>
          <w:rFonts w:cs="Arial"/>
          <w:szCs w:val="24"/>
        </w:rPr>
        <w:t>As the current phase of EU Funding will soon draw to a close, officers continued to work with other Councils and bodies to ensure that appropriate successor funding was identified and secured, and that sufficient plans and partnerships would be in place to provide continuity of support for local businesses.</w:t>
      </w:r>
    </w:p>
    <w:p w14:paraId="40812FC9" w14:textId="77777777" w:rsidR="003F7E4E" w:rsidRPr="003F7E4E" w:rsidRDefault="003F7E4E" w:rsidP="00B64DED">
      <w:pPr>
        <w:numPr>
          <w:ilvl w:val="0"/>
          <w:numId w:val="4"/>
        </w:numPr>
        <w:rPr>
          <w:rFonts w:cs="Arial"/>
          <w:szCs w:val="24"/>
        </w:rPr>
      </w:pPr>
      <w:r w:rsidRPr="003F7E4E">
        <w:rPr>
          <w:rFonts w:cs="Arial"/>
          <w:szCs w:val="24"/>
        </w:rPr>
        <w:t xml:space="preserve">The establishment of a Local Labour Market Partnership (LMP) and the creation of an Action Plan has been approved and submitted to the Department of Communities however, there would be challenges going forward as there were no responses to the Ads placed to recruit the LMP Manager and Administrative post. This situation put added pressure on current staff and broader workstreams as they were diverted from the requirements of their substantive roles. </w:t>
      </w:r>
    </w:p>
    <w:p w14:paraId="3712F6E1" w14:textId="77777777" w:rsidR="003F7E4E" w:rsidRPr="003F7E4E" w:rsidRDefault="003F7E4E" w:rsidP="00B64DED">
      <w:pPr>
        <w:numPr>
          <w:ilvl w:val="0"/>
          <w:numId w:val="4"/>
        </w:numPr>
        <w:rPr>
          <w:rFonts w:cs="Arial"/>
          <w:szCs w:val="24"/>
        </w:rPr>
      </w:pPr>
      <w:r w:rsidRPr="003F7E4E">
        <w:rPr>
          <w:rFonts w:cs="Arial"/>
          <w:szCs w:val="24"/>
        </w:rPr>
        <w:t>In addition to the difficulties with recruiting for the LMP posts, there were also several vacancies within the ED team caused by staff retiring or leaving for other posts.  While the replacement of required posts took place, there would be challenges for current team members to continue to respond to all the work requirements across the broad spectrum of tasks.  Workloads would need to be carefully monitored and managed.</w:t>
      </w:r>
    </w:p>
    <w:p w14:paraId="6D95ECCD" w14:textId="77777777" w:rsidR="003F7E4E" w:rsidRPr="003F7E4E" w:rsidRDefault="003F7E4E" w:rsidP="00B64DED">
      <w:pPr>
        <w:rPr>
          <w:rFonts w:cs="Arial"/>
          <w:szCs w:val="24"/>
        </w:rPr>
      </w:pPr>
    </w:p>
    <w:p w14:paraId="2BAA7739" w14:textId="77777777" w:rsidR="003F7E4E" w:rsidRPr="003F7E4E" w:rsidRDefault="003F7E4E" w:rsidP="00B64DED">
      <w:pPr>
        <w:rPr>
          <w:rFonts w:cs="Arial"/>
          <w:b/>
          <w:szCs w:val="24"/>
        </w:rPr>
      </w:pPr>
      <w:r w:rsidRPr="003F7E4E">
        <w:rPr>
          <w:rFonts w:cs="Arial"/>
          <w:b/>
          <w:szCs w:val="24"/>
        </w:rPr>
        <w:t>Action to be taken:</w:t>
      </w:r>
    </w:p>
    <w:p w14:paraId="45AC9E33" w14:textId="77777777" w:rsidR="003F7E4E" w:rsidRPr="003F7E4E" w:rsidRDefault="003F7E4E" w:rsidP="00B64DED">
      <w:pPr>
        <w:rPr>
          <w:rFonts w:cs="Arial"/>
          <w:b/>
          <w:szCs w:val="24"/>
        </w:rPr>
      </w:pPr>
    </w:p>
    <w:p w14:paraId="0A3DD1DD" w14:textId="77777777" w:rsidR="003F7E4E" w:rsidRPr="003F7E4E" w:rsidRDefault="003F7E4E" w:rsidP="00B64DED">
      <w:pPr>
        <w:numPr>
          <w:ilvl w:val="0"/>
          <w:numId w:val="17"/>
        </w:numPr>
        <w:rPr>
          <w:rFonts w:cs="Arial"/>
          <w:b/>
          <w:szCs w:val="24"/>
        </w:rPr>
      </w:pPr>
      <w:r w:rsidRPr="003F7E4E">
        <w:rPr>
          <w:rFonts w:cs="Arial"/>
          <w:szCs w:val="24"/>
        </w:rPr>
        <w:t>An 11-Council trawl had been issued to try to attract LMP staff on a secondment basis and, should this not be successful, recruitment through agency would be investigated as the resources would be necessary to effectively deliver the Action Plans.  The team would work with HR to recruit and fill all posts as quickly as possible.</w:t>
      </w:r>
    </w:p>
    <w:p w14:paraId="00A8BBC5" w14:textId="77777777" w:rsidR="003F7E4E" w:rsidRPr="003F7E4E" w:rsidRDefault="003F7E4E" w:rsidP="00B64DED">
      <w:pPr>
        <w:numPr>
          <w:ilvl w:val="0"/>
          <w:numId w:val="4"/>
        </w:numPr>
        <w:rPr>
          <w:rFonts w:cs="Arial"/>
          <w:szCs w:val="24"/>
        </w:rPr>
      </w:pPr>
      <w:r w:rsidRPr="003F7E4E">
        <w:rPr>
          <w:rFonts w:cs="Arial"/>
          <w:szCs w:val="24"/>
        </w:rPr>
        <w:t>We would need to continue to monitor the situation regarding C-19 and prepare appropriately for any return to the office, to ensure health and safety measures were in place and were effective.</w:t>
      </w:r>
    </w:p>
    <w:p w14:paraId="643815AF" w14:textId="77777777" w:rsidR="003F7E4E" w:rsidRPr="003F7E4E" w:rsidRDefault="003F7E4E" w:rsidP="00B64DED">
      <w:pPr>
        <w:rPr>
          <w:rFonts w:cs="Arial"/>
          <w:szCs w:val="24"/>
        </w:rPr>
      </w:pPr>
    </w:p>
    <w:p w14:paraId="1476F6E8" w14:textId="1A56D006" w:rsidR="003F7E4E" w:rsidRDefault="003F7E4E" w:rsidP="00B64DED">
      <w:pPr>
        <w:rPr>
          <w:rFonts w:cs="Arial"/>
          <w:szCs w:val="24"/>
        </w:rPr>
      </w:pPr>
      <w:r w:rsidRPr="003F7E4E">
        <w:rPr>
          <w:rFonts w:cs="Arial"/>
          <w:szCs w:val="24"/>
        </w:rPr>
        <w:t>RECOMMENDED that Council notes this report</w:t>
      </w:r>
      <w:r>
        <w:rPr>
          <w:rFonts w:cs="Arial"/>
          <w:szCs w:val="24"/>
        </w:rPr>
        <w:t>.</w:t>
      </w:r>
    </w:p>
    <w:p w14:paraId="792AE1B6" w14:textId="77777777" w:rsidR="003F7E4E" w:rsidRDefault="003F7E4E" w:rsidP="00B64DED">
      <w:pPr>
        <w:rPr>
          <w:rFonts w:cs="Arial"/>
          <w:szCs w:val="24"/>
        </w:rPr>
      </w:pPr>
    </w:p>
    <w:p w14:paraId="36ECEC2D" w14:textId="35B12306" w:rsidR="008861EA" w:rsidRDefault="008861EA" w:rsidP="00B64DED">
      <w:pPr>
        <w:rPr>
          <w:rFonts w:cs="Arial"/>
          <w:b/>
          <w:bCs/>
          <w:szCs w:val="24"/>
        </w:rPr>
      </w:pPr>
      <w:r w:rsidRPr="00381DBF">
        <w:rPr>
          <w:rFonts w:cs="Arial"/>
          <w:b/>
          <w:bCs/>
          <w:szCs w:val="24"/>
        </w:rPr>
        <w:t>AGREED TO RECOMMEND, on the proposal of</w:t>
      </w:r>
      <w:r>
        <w:rPr>
          <w:rFonts w:cs="Arial"/>
          <w:b/>
          <w:bCs/>
          <w:szCs w:val="24"/>
        </w:rPr>
        <w:t xml:space="preserve"> </w:t>
      </w:r>
      <w:r w:rsidR="00D54B42">
        <w:rPr>
          <w:rFonts w:cs="Arial"/>
          <w:b/>
          <w:bCs/>
          <w:szCs w:val="24"/>
        </w:rPr>
        <w:t>Councillor Gilmour</w:t>
      </w:r>
      <w:r w:rsidRPr="00381DBF">
        <w:rPr>
          <w:rFonts w:cs="Arial"/>
          <w:b/>
          <w:bCs/>
          <w:szCs w:val="24"/>
        </w:rPr>
        <w:t>, seconded by</w:t>
      </w:r>
      <w:r>
        <w:rPr>
          <w:rFonts w:cs="Arial"/>
          <w:b/>
          <w:bCs/>
          <w:szCs w:val="24"/>
        </w:rPr>
        <w:t xml:space="preserve"> </w:t>
      </w:r>
      <w:r w:rsidR="00D54B42">
        <w:rPr>
          <w:rFonts w:cs="Arial"/>
          <w:b/>
          <w:bCs/>
          <w:szCs w:val="24"/>
        </w:rPr>
        <w:t>Councillor Armstrong-Cotter</w:t>
      </w:r>
      <w:r w:rsidRPr="00381DBF">
        <w:rPr>
          <w:rFonts w:cs="Arial"/>
          <w:b/>
          <w:bCs/>
          <w:szCs w:val="24"/>
        </w:rPr>
        <w:t>, that</w:t>
      </w:r>
      <w:r>
        <w:rPr>
          <w:rFonts w:cs="Arial"/>
          <w:b/>
          <w:bCs/>
          <w:szCs w:val="24"/>
        </w:rPr>
        <w:t xml:space="preserve"> the recommendation be adopted. </w:t>
      </w:r>
    </w:p>
    <w:p w14:paraId="4AD99076" w14:textId="77777777" w:rsidR="008861EA" w:rsidRDefault="008861EA" w:rsidP="00B64DED">
      <w:pPr>
        <w:tabs>
          <w:tab w:val="left" w:pos="567"/>
        </w:tabs>
        <w:ind w:right="-46"/>
        <w:rPr>
          <w:rFonts w:cs="Arial"/>
          <w:b/>
          <w:bCs/>
          <w:color w:val="000000"/>
          <w:sz w:val="28"/>
          <w:szCs w:val="28"/>
        </w:rPr>
      </w:pPr>
    </w:p>
    <w:p w14:paraId="58A6999D" w14:textId="6DAB3931" w:rsidR="008861EA" w:rsidRDefault="008861EA" w:rsidP="00B64DED">
      <w:pPr>
        <w:pStyle w:val="Heading1"/>
        <w:spacing w:line="240" w:lineRule="auto"/>
        <w:rPr>
          <w:rFonts w:ascii="Arial" w:hAnsi="Arial" w:cs="Arial"/>
          <w:sz w:val="24"/>
          <w:szCs w:val="24"/>
        </w:rPr>
      </w:pPr>
      <w:r>
        <w:rPr>
          <w:rFonts w:ascii="Arial" w:hAnsi="Arial" w:cs="Arial"/>
          <w:szCs w:val="28"/>
          <w:u w:val="none"/>
        </w:rPr>
        <w:t>11</w:t>
      </w:r>
      <w:r w:rsidRPr="00862FDB">
        <w:rPr>
          <w:rFonts w:ascii="Arial" w:hAnsi="Arial" w:cs="Arial"/>
          <w:szCs w:val="28"/>
          <w:u w:val="none"/>
        </w:rPr>
        <w:t>.</w:t>
      </w:r>
      <w:r w:rsidRPr="00862FDB">
        <w:rPr>
          <w:rFonts w:ascii="Arial" w:hAnsi="Arial" w:cs="Arial"/>
          <w:szCs w:val="28"/>
          <w:u w:val="none"/>
        </w:rPr>
        <w:tab/>
      </w:r>
      <w:r w:rsidR="007E3E53" w:rsidRPr="007E3E53">
        <w:rPr>
          <w:rFonts w:ascii="Arial" w:hAnsi="Arial" w:cs="Arial"/>
          <w:szCs w:val="28"/>
        </w:rPr>
        <w:t>Economic Development Service Plan 2022-23</w:t>
      </w:r>
    </w:p>
    <w:p w14:paraId="0A60120D" w14:textId="688DF092" w:rsidR="008861EA" w:rsidRPr="00684103" w:rsidRDefault="008861EA" w:rsidP="00D96624">
      <w:pPr>
        <w:ind w:firstLine="720"/>
        <w:rPr>
          <w:b/>
          <w:caps/>
        </w:rPr>
      </w:pPr>
      <w:r>
        <w:t>(</w:t>
      </w:r>
      <w:r w:rsidR="00D96624">
        <w:t>A</w:t>
      </w:r>
      <w:r>
        <w:t xml:space="preserve">ppendix </w:t>
      </w:r>
      <w:r w:rsidR="00341917">
        <w:t>V</w:t>
      </w:r>
      <w:r>
        <w:t>I)</w:t>
      </w:r>
    </w:p>
    <w:p w14:paraId="22A1336C" w14:textId="77777777" w:rsidR="008861EA" w:rsidRPr="00074120" w:rsidRDefault="008861EA" w:rsidP="00B64DED">
      <w:pPr>
        <w:tabs>
          <w:tab w:val="left" w:pos="567"/>
        </w:tabs>
        <w:ind w:right="-46"/>
        <w:rPr>
          <w:rFonts w:cs="Arial"/>
          <w:szCs w:val="24"/>
        </w:rPr>
      </w:pPr>
      <w:r>
        <w:rPr>
          <w:rFonts w:cs="Arial"/>
          <w:szCs w:val="24"/>
        </w:rPr>
        <w:tab/>
      </w:r>
    </w:p>
    <w:p w14:paraId="66233A54" w14:textId="0366C81A" w:rsidR="00341917" w:rsidRPr="00341917" w:rsidRDefault="008861EA" w:rsidP="00B64DED">
      <w:pPr>
        <w:rPr>
          <w:rFonts w:cs="Arial"/>
          <w:szCs w:val="24"/>
        </w:rPr>
      </w:pPr>
      <w:r w:rsidRPr="004D5399">
        <w:rPr>
          <w:rFonts w:cs="Arial"/>
          <w:caps/>
          <w:szCs w:val="24"/>
        </w:rPr>
        <w:t>Previously circulated:-</w:t>
      </w:r>
      <w:r w:rsidRPr="004D5399">
        <w:rPr>
          <w:rFonts w:cs="Arial"/>
          <w:szCs w:val="24"/>
        </w:rPr>
        <w:t xml:space="preserve"> Report from the Director of Regeneration, Development and Planning </w:t>
      </w:r>
      <w:r>
        <w:rPr>
          <w:rFonts w:cs="Arial"/>
          <w:szCs w:val="24"/>
        </w:rPr>
        <w:t xml:space="preserve">detailing that </w:t>
      </w:r>
      <w:r w:rsidR="00341917">
        <w:rPr>
          <w:rFonts w:cs="Arial"/>
          <w:szCs w:val="24"/>
        </w:rPr>
        <w:t>s</w:t>
      </w:r>
      <w:r w:rsidR="00341917" w:rsidRPr="00341917">
        <w:rPr>
          <w:rFonts w:cs="Arial"/>
          <w:szCs w:val="24"/>
        </w:rPr>
        <w:t>ince 2017/18 Service Plans had been produced by each Service in accordance with the Council’s Performance Management policy.</w:t>
      </w:r>
    </w:p>
    <w:p w14:paraId="7081A0FF" w14:textId="77777777" w:rsidR="00341917" w:rsidRPr="00341917" w:rsidRDefault="00341917" w:rsidP="00B64DED">
      <w:pPr>
        <w:rPr>
          <w:rFonts w:cs="Arial"/>
          <w:szCs w:val="24"/>
        </w:rPr>
      </w:pPr>
    </w:p>
    <w:p w14:paraId="380A59D6" w14:textId="77777777" w:rsidR="00341917" w:rsidRPr="00341917" w:rsidRDefault="00341917" w:rsidP="00B64DED">
      <w:pPr>
        <w:rPr>
          <w:rFonts w:cs="Arial"/>
          <w:szCs w:val="24"/>
        </w:rPr>
      </w:pPr>
      <w:r w:rsidRPr="00341917">
        <w:rPr>
          <w:rFonts w:cs="Arial"/>
          <w:szCs w:val="24"/>
        </w:rPr>
        <w:t>Plans were intended to:</w:t>
      </w:r>
    </w:p>
    <w:p w14:paraId="002542AF" w14:textId="77777777" w:rsidR="00341917" w:rsidRPr="00341917" w:rsidRDefault="00341917" w:rsidP="00B64DED">
      <w:pPr>
        <w:rPr>
          <w:rFonts w:cs="Arial"/>
          <w:szCs w:val="24"/>
        </w:rPr>
      </w:pPr>
    </w:p>
    <w:p w14:paraId="307BE22E" w14:textId="77777777" w:rsidR="00341917" w:rsidRPr="00341917" w:rsidRDefault="00341917" w:rsidP="00B64DED">
      <w:pPr>
        <w:numPr>
          <w:ilvl w:val="0"/>
          <w:numId w:val="10"/>
        </w:numPr>
        <w:rPr>
          <w:rFonts w:cs="Arial"/>
          <w:szCs w:val="24"/>
        </w:rPr>
      </w:pPr>
      <w:r w:rsidRPr="00341917">
        <w:rPr>
          <w:rFonts w:cs="Arial"/>
          <w:szCs w:val="24"/>
        </w:rPr>
        <w:t>Encourage compliance with the new legal, audit and operational context;</w:t>
      </w:r>
    </w:p>
    <w:p w14:paraId="1BA0D7CE" w14:textId="77777777" w:rsidR="00341917" w:rsidRPr="00341917" w:rsidRDefault="00341917" w:rsidP="00B64DED">
      <w:pPr>
        <w:numPr>
          <w:ilvl w:val="0"/>
          <w:numId w:val="10"/>
        </w:numPr>
        <w:rPr>
          <w:rFonts w:cs="Arial"/>
          <w:szCs w:val="24"/>
        </w:rPr>
      </w:pPr>
      <w:r w:rsidRPr="00341917">
        <w:rPr>
          <w:rFonts w:cs="Arial"/>
          <w:szCs w:val="24"/>
        </w:rPr>
        <w:t>Provide focus on direction;</w:t>
      </w:r>
    </w:p>
    <w:p w14:paraId="0483BA94" w14:textId="77777777" w:rsidR="00341917" w:rsidRPr="00341917" w:rsidRDefault="00341917" w:rsidP="00B64DED">
      <w:pPr>
        <w:numPr>
          <w:ilvl w:val="0"/>
          <w:numId w:val="10"/>
        </w:numPr>
        <w:rPr>
          <w:rFonts w:cs="Arial"/>
          <w:szCs w:val="24"/>
        </w:rPr>
      </w:pPr>
      <w:r w:rsidRPr="00341917">
        <w:rPr>
          <w:rFonts w:cs="Arial"/>
          <w:szCs w:val="24"/>
        </w:rPr>
        <w:lastRenderedPageBreak/>
        <w:t xml:space="preserve">Facilitate alignment between Corporate, Service and Individual plans and activities; </w:t>
      </w:r>
    </w:p>
    <w:p w14:paraId="4C9970D8" w14:textId="77777777" w:rsidR="00341917" w:rsidRPr="00341917" w:rsidRDefault="00341917" w:rsidP="00B64DED">
      <w:pPr>
        <w:numPr>
          <w:ilvl w:val="0"/>
          <w:numId w:val="10"/>
        </w:numPr>
        <w:rPr>
          <w:rFonts w:cs="Arial"/>
          <w:szCs w:val="24"/>
        </w:rPr>
      </w:pPr>
      <w:r w:rsidRPr="00341917">
        <w:rPr>
          <w:rFonts w:cs="Arial"/>
          <w:szCs w:val="24"/>
        </w:rPr>
        <w:t>Motivate and develop staff;</w:t>
      </w:r>
    </w:p>
    <w:p w14:paraId="358AE756" w14:textId="77777777" w:rsidR="00341917" w:rsidRPr="00341917" w:rsidRDefault="00341917" w:rsidP="00B64DED">
      <w:pPr>
        <w:numPr>
          <w:ilvl w:val="0"/>
          <w:numId w:val="10"/>
        </w:numPr>
        <w:rPr>
          <w:rFonts w:cs="Arial"/>
          <w:szCs w:val="24"/>
        </w:rPr>
      </w:pPr>
      <w:r w:rsidRPr="00341917">
        <w:rPr>
          <w:rFonts w:cs="Arial"/>
          <w:szCs w:val="24"/>
        </w:rPr>
        <w:t>Promote performance improvement, encourage innovation and share good practice;</w:t>
      </w:r>
    </w:p>
    <w:p w14:paraId="2CD9920E" w14:textId="77777777" w:rsidR="00341917" w:rsidRPr="00341917" w:rsidRDefault="00341917" w:rsidP="00B64DED">
      <w:pPr>
        <w:numPr>
          <w:ilvl w:val="0"/>
          <w:numId w:val="10"/>
        </w:numPr>
        <w:rPr>
          <w:rFonts w:cs="Arial"/>
          <w:szCs w:val="24"/>
        </w:rPr>
      </w:pPr>
      <w:r w:rsidRPr="00341917">
        <w:rPr>
          <w:rFonts w:cs="Arial"/>
          <w:szCs w:val="24"/>
        </w:rPr>
        <w:t>Encourage transparency of performance outcomes;</w:t>
      </w:r>
    </w:p>
    <w:p w14:paraId="31C4E553" w14:textId="77777777" w:rsidR="00341917" w:rsidRPr="00341917" w:rsidRDefault="00341917" w:rsidP="00B64DED">
      <w:pPr>
        <w:numPr>
          <w:ilvl w:val="0"/>
          <w:numId w:val="10"/>
        </w:numPr>
        <w:rPr>
          <w:rFonts w:cs="Arial"/>
          <w:szCs w:val="24"/>
        </w:rPr>
      </w:pPr>
      <w:r w:rsidRPr="00341917">
        <w:rPr>
          <w:rFonts w:cs="Arial"/>
          <w:szCs w:val="24"/>
        </w:rPr>
        <w:t>Better enable us to recognise success and address underperformance.</w:t>
      </w:r>
    </w:p>
    <w:p w14:paraId="699E6A81" w14:textId="77777777" w:rsidR="00341917" w:rsidRPr="00341917" w:rsidRDefault="00341917" w:rsidP="00B64DED">
      <w:pPr>
        <w:rPr>
          <w:rFonts w:cs="Arial"/>
          <w:szCs w:val="24"/>
        </w:rPr>
      </w:pPr>
    </w:p>
    <w:p w14:paraId="7D68D065" w14:textId="77777777" w:rsidR="00341917" w:rsidRPr="00341917" w:rsidRDefault="00341917" w:rsidP="00B64DED">
      <w:pPr>
        <w:rPr>
          <w:rFonts w:cs="Arial"/>
          <w:szCs w:val="24"/>
        </w:rPr>
      </w:pPr>
      <w:r w:rsidRPr="00341917">
        <w:rPr>
          <w:rFonts w:cs="Arial"/>
          <w:szCs w:val="24"/>
        </w:rPr>
        <w:t>A draft plan for 2021-22 was attached, which had been developed to align with objectives of The Big Plan for Ards and North Down 2017-2032; the draft Corporate Plan 2020-24 and the draft Annual Performance Improvement Plan (PIP) 2020/21.  The Plan would also support delivery of the ITRDS.  The agreement of the plan would also aid toward achievement of the Council’s performance improvement duties under the Local Government Act (NI) 2014.</w:t>
      </w:r>
    </w:p>
    <w:p w14:paraId="390FA45C" w14:textId="77777777" w:rsidR="00341917" w:rsidRPr="00341917" w:rsidRDefault="00341917" w:rsidP="00B64DED">
      <w:pPr>
        <w:rPr>
          <w:rFonts w:cs="Arial"/>
          <w:szCs w:val="24"/>
        </w:rPr>
      </w:pPr>
    </w:p>
    <w:p w14:paraId="28212607" w14:textId="77777777" w:rsidR="00341917" w:rsidRPr="00341917" w:rsidRDefault="00341917" w:rsidP="00B64DED">
      <w:pPr>
        <w:rPr>
          <w:rFonts w:cs="Arial"/>
          <w:szCs w:val="24"/>
        </w:rPr>
      </w:pPr>
      <w:r w:rsidRPr="00341917">
        <w:rPr>
          <w:rFonts w:cs="Arial"/>
          <w:szCs w:val="24"/>
        </w:rPr>
        <w:t>The Service Plan highlighted where the service contributed to the Corporate Plan and, where this was the case, sets out the objectives of the service for the 2022-23 year. It further identified the key performance indicators used to illustrate the level of achievement of each objective, and the targets that the Service would try to attain along with key actions required to do so.</w:t>
      </w:r>
    </w:p>
    <w:p w14:paraId="1ABCB4C2" w14:textId="77777777" w:rsidR="00341917" w:rsidRPr="00341917" w:rsidRDefault="00341917" w:rsidP="00B64DED">
      <w:pPr>
        <w:rPr>
          <w:rFonts w:cs="Arial"/>
          <w:szCs w:val="24"/>
        </w:rPr>
      </w:pPr>
    </w:p>
    <w:p w14:paraId="546F44A0" w14:textId="77777777" w:rsidR="00341917" w:rsidRPr="00341917" w:rsidRDefault="00341917" w:rsidP="00B64DED">
      <w:pPr>
        <w:rPr>
          <w:rFonts w:cs="Arial"/>
          <w:szCs w:val="24"/>
        </w:rPr>
      </w:pPr>
      <w:r w:rsidRPr="00341917">
        <w:rPr>
          <w:rFonts w:cs="Arial"/>
          <w:szCs w:val="24"/>
        </w:rPr>
        <w:t>The plan had been developed in conjunction with staff, officers and management and in consultation with key stakeholders where relevant, including consultation for ITRDS.</w:t>
      </w:r>
    </w:p>
    <w:p w14:paraId="4BA89946" w14:textId="77777777" w:rsidR="00341917" w:rsidRPr="00341917" w:rsidRDefault="00341917" w:rsidP="00B64DED">
      <w:pPr>
        <w:rPr>
          <w:rFonts w:cs="Arial"/>
          <w:szCs w:val="24"/>
        </w:rPr>
      </w:pPr>
    </w:p>
    <w:p w14:paraId="1E0CE288" w14:textId="77777777" w:rsidR="00341917" w:rsidRPr="00341917" w:rsidRDefault="00341917" w:rsidP="00B64DED">
      <w:pPr>
        <w:rPr>
          <w:rFonts w:cs="Arial"/>
          <w:szCs w:val="24"/>
        </w:rPr>
      </w:pPr>
      <w:r w:rsidRPr="00341917">
        <w:rPr>
          <w:rFonts w:cs="Arial"/>
          <w:szCs w:val="24"/>
        </w:rPr>
        <w:t>The plan was based on the agreed budget. It should be noted that, should there be significant changes in-year (eg due to Council decisions, budget revisions or changes to the PIP) the plan may have needed to be revised.</w:t>
      </w:r>
    </w:p>
    <w:p w14:paraId="6F5B358C" w14:textId="77777777" w:rsidR="00341917" w:rsidRPr="00341917" w:rsidRDefault="00341917" w:rsidP="00B64DED">
      <w:pPr>
        <w:rPr>
          <w:rFonts w:cs="Arial"/>
          <w:szCs w:val="24"/>
        </w:rPr>
      </w:pPr>
    </w:p>
    <w:p w14:paraId="19223A44" w14:textId="77777777" w:rsidR="00341917" w:rsidRPr="00341917" w:rsidRDefault="00341917" w:rsidP="00B64DED">
      <w:pPr>
        <w:rPr>
          <w:rFonts w:cs="Arial"/>
          <w:szCs w:val="24"/>
        </w:rPr>
      </w:pPr>
      <w:r w:rsidRPr="00341917">
        <w:rPr>
          <w:rFonts w:cs="Arial"/>
          <w:szCs w:val="24"/>
        </w:rPr>
        <w:t>The Committee would be provided with update reports on performance against the agreed plan.</w:t>
      </w:r>
    </w:p>
    <w:p w14:paraId="512206AA" w14:textId="77777777" w:rsidR="00341917" w:rsidRPr="00341917" w:rsidRDefault="00341917" w:rsidP="00B64DED">
      <w:pPr>
        <w:rPr>
          <w:rFonts w:cs="Arial"/>
          <w:szCs w:val="24"/>
        </w:rPr>
      </w:pPr>
    </w:p>
    <w:p w14:paraId="6613E16E" w14:textId="619536E8" w:rsidR="00341917" w:rsidRPr="00341917" w:rsidRDefault="00341917" w:rsidP="00B64DED">
      <w:pPr>
        <w:rPr>
          <w:rFonts w:cs="Arial"/>
          <w:szCs w:val="24"/>
        </w:rPr>
      </w:pPr>
      <w:r w:rsidRPr="00341917">
        <w:rPr>
          <w:rFonts w:cs="Arial"/>
          <w:szCs w:val="24"/>
        </w:rPr>
        <w:t>RECOMMENDED that Council adopts the attached plan.</w:t>
      </w:r>
    </w:p>
    <w:p w14:paraId="1D3E80A4" w14:textId="67996422" w:rsidR="008861EA" w:rsidRDefault="008861EA" w:rsidP="00B64DED"/>
    <w:p w14:paraId="02A36D15" w14:textId="35DE62A6" w:rsidR="00D54B42" w:rsidRDefault="00D54B42" w:rsidP="00B64DED">
      <w:r>
        <w:t>Councillor Dunlop proposed, seconded by Councillor Walker, that the recommendation be adopted.</w:t>
      </w:r>
    </w:p>
    <w:p w14:paraId="2F7B4E13" w14:textId="286F0B97" w:rsidR="00D54B42" w:rsidRDefault="00D54B42" w:rsidP="00B64DED"/>
    <w:p w14:paraId="471C6DC8" w14:textId="600B4AEE" w:rsidR="00D54B42" w:rsidRDefault="00D54B42" w:rsidP="00B64DED">
      <w:r>
        <w:t xml:space="preserve">Councillor Dunlop praised the work that had gone </w:t>
      </w:r>
      <w:r w:rsidR="00857C47">
        <w:t>into</w:t>
      </w:r>
      <w:r>
        <w:t xml:space="preserve"> the service plan and looked forward to it commencing while Councillor Walker</w:t>
      </w:r>
      <w:r w:rsidR="00DA76BF">
        <w:t xml:space="preserve"> had concerns around the pressures that could be placed on staff in light of the </w:t>
      </w:r>
      <w:r w:rsidR="00EF7F29">
        <w:t>previously discussed</w:t>
      </w:r>
      <w:r w:rsidR="00DA76BF">
        <w:t xml:space="preserve"> recruitment challenge</w:t>
      </w:r>
      <w:r w:rsidR="00857C47">
        <w:t>s</w:t>
      </w:r>
      <w:r w:rsidR="00DA76BF">
        <w:t xml:space="preserve"> and hoped that the plan</w:t>
      </w:r>
      <w:r w:rsidR="00857C47">
        <w:t>, and the ambitious content within it,</w:t>
      </w:r>
      <w:r w:rsidR="00DA76BF">
        <w:t xml:space="preserve"> wasn’t asking too much of existing staff.</w:t>
      </w:r>
    </w:p>
    <w:p w14:paraId="6E2AD618" w14:textId="7C645A84" w:rsidR="00DA76BF" w:rsidRDefault="00DA76BF" w:rsidP="00B64DED"/>
    <w:p w14:paraId="4D543C75" w14:textId="2C467BA8" w:rsidR="005B0137" w:rsidRPr="005B0137" w:rsidRDefault="00DA76BF" w:rsidP="00B64DED">
      <w:r w:rsidRPr="005B0137">
        <w:t xml:space="preserve">The Head of Economic Development </w:t>
      </w:r>
      <w:r w:rsidR="00C63B77" w:rsidRPr="005B0137">
        <w:t>advised that</w:t>
      </w:r>
      <w:r w:rsidR="00857C47" w:rsidRPr="005B0137">
        <w:t xml:space="preserve"> recruitment processes were underway to fill a number of posts in the section but the </w:t>
      </w:r>
      <w:r w:rsidR="005B0137" w:rsidRPr="005B0137">
        <w:t>plan was reflective of the aspirations and the team were passionate about delivering it.</w:t>
      </w:r>
    </w:p>
    <w:p w14:paraId="01D9D538" w14:textId="7E22B473" w:rsidR="008861EA" w:rsidRDefault="008861EA" w:rsidP="00B64DED">
      <w:pPr>
        <w:tabs>
          <w:tab w:val="left" w:pos="567"/>
        </w:tabs>
        <w:ind w:right="-46"/>
        <w:rPr>
          <w:rFonts w:cs="Arial"/>
          <w:color w:val="000000"/>
          <w:szCs w:val="24"/>
        </w:rPr>
      </w:pPr>
    </w:p>
    <w:p w14:paraId="1471ABB5" w14:textId="343E148A" w:rsidR="00C63B77" w:rsidRDefault="00C63B77" w:rsidP="00B64DED">
      <w:pPr>
        <w:tabs>
          <w:tab w:val="left" w:pos="567"/>
        </w:tabs>
        <w:ind w:right="-46"/>
        <w:rPr>
          <w:rFonts w:cs="Arial"/>
          <w:color w:val="000000"/>
          <w:szCs w:val="24"/>
        </w:rPr>
      </w:pPr>
      <w:r>
        <w:rPr>
          <w:rFonts w:cs="Arial"/>
          <w:color w:val="000000"/>
          <w:szCs w:val="24"/>
        </w:rPr>
        <w:t>Councillor Walker added that the Council should be impressed and proud of the ambitions in the plan.</w:t>
      </w:r>
      <w:r w:rsidR="005B0137">
        <w:rPr>
          <w:rFonts w:cs="Arial"/>
          <w:color w:val="000000"/>
          <w:szCs w:val="24"/>
        </w:rPr>
        <w:t xml:space="preserve"> He felt it was important that the staff were supported and </w:t>
      </w:r>
      <w:r w:rsidR="005B0137">
        <w:rPr>
          <w:rFonts w:cs="Arial"/>
          <w:color w:val="000000"/>
          <w:szCs w:val="24"/>
        </w:rPr>
        <w:lastRenderedPageBreak/>
        <w:t>commended them for the volume of work that was undertaken every week in the section.</w:t>
      </w:r>
    </w:p>
    <w:p w14:paraId="58DEBC3E" w14:textId="77777777" w:rsidR="00C63B77" w:rsidRDefault="00C63B77" w:rsidP="00B64DED">
      <w:pPr>
        <w:tabs>
          <w:tab w:val="left" w:pos="567"/>
        </w:tabs>
        <w:ind w:right="-46"/>
        <w:rPr>
          <w:rFonts w:cs="Arial"/>
          <w:color w:val="000000"/>
          <w:szCs w:val="24"/>
        </w:rPr>
      </w:pPr>
    </w:p>
    <w:p w14:paraId="1CD57D51" w14:textId="071FAE24" w:rsidR="008861EA" w:rsidRDefault="008861EA" w:rsidP="00B64DED">
      <w:pPr>
        <w:rPr>
          <w:rFonts w:cs="Arial"/>
          <w:b/>
          <w:bCs/>
          <w:szCs w:val="24"/>
        </w:rPr>
      </w:pPr>
      <w:r w:rsidRPr="00381DBF">
        <w:rPr>
          <w:rFonts w:cs="Arial"/>
          <w:b/>
          <w:bCs/>
          <w:szCs w:val="24"/>
        </w:rPr>
        <w:t>AGREED TO RECOMMEND, on the proposal of</w:t>
      </w:r>
      <w:r>
        <w:rPr>
          <w:rFonts w:cs="Arial"/>
          <w:b/>
          <w:bCs/>
          <w:szCs w:val="24"/>
        </w:rPr>
        <w:t xml:space="preserve"> </w:t>
      </w:r>
      <w:r w:rsidR="00C63B77">
        <w:rPr>
          <w:rFonts w:cs="Arial"/>
          <w:b/>
          <w:bCs/>
          <w:szCs w:val="24"/>
        </w:rPr>
        <w:t>Councillor Dunlop</w:t>
      </w:r>
      <w:r w:rsidRPr="00381DBF">
        <w:rPr>
          <w:rFonts w:cs="Arial"/>
          <w:b/>
          <w:bCs/>
          <w:szCs w:val="24"/>
        </w:rPr>
        <w:t>, seconded by</w:t>
      </w:r>
      <w:r>
        <w:rPr>
          <w:rFonts w:cs="Arial"/>
          <w:b/>
          <w:bCs/>
          <w:szCs w:val="24"/>
        </w:rPr>
        <w:t xml:space="preserve"> </w:t>
      </w:r>
      <w:r w:rsidR="00C63B77">
        <w:rPr>
          <w:rFonts w:cs="Arial"/>
          <w:b/>
          <w:bCs/>
          <w:szCs w:val="24"/>
        </w:rPr>
        <w:t>Councillor Walker</w:t>
      </w:r>
      <w:r w:rsidRPr="00381DBF">
        <w:rPr>
          <w:rFonts w:cs="Arial"/>
          <w:b/>
          <w:bCs/>
          <w:szCs w:val="24"/>
        </w:rPr>
        <w:t>, that</w:t>
      </w:r>
      <w:r>
        <w:rPr>
          <w:rFonts w:cs="Arial"/>
          <w:b/>
          <w:bCs/>
          <w:szCs w:val="24"/>
        </w:rPr>
        <w:t xml:space="preserve"> the recommendation be adopted. </w:t>
      </w:r>
    </w:p>
    <w:p w14:paraId="73E78A86" w14:textId="45355A34" w:rsidR="008861EA" w:rsidRDefault="008861EA" w:rsidP="00B64DED">
      <w:pPr>
        <w:tabs>
          <w:tab w:val="left" w:pos="567"/>
        </w:tabs>
        <w:ind w:right="-46"/>
        <w:rPr>
          <w:rFonts w:cs="Arial"/>
          <w:b/>
          <w:bCs/>
          <w:color w:val="000000"/>
          <w:sz w:val="28"/>
          <w:szCs w:val="28"/>
        </w:rPr>
      </w:pPr>
    </w:p>
    <w:p w14:paraId="30EEE40E" w14:textId="05A6B12E" w:rsidR="008861EA" w:rsidRDefault="008861EA" w:rsidP="00B64DED">
      <w:pPr>
        <w:pStyle w:val="Heading1"/>
        <w:spacing w:line="240" w:lineRule="auto"/>
        <w:rPr>
          <w:rFonts w:ascii="Arial" w:hAnsi="Arial" w:cs="Arial"/>
          <w:sz w:val="24"/>
          <w:szCs w:val="24"/>
        </w:rPr>
      </w:pPr>
      <w:r>
        <w:rPr>
          <w:rFonts w:ascii="Arial" w:hAnsi="Arial" w:cs="Arial"/>
          <w:szCs w:val="28"/>
          <w:u w:val="none"/>
        </w:rPr>
        <w:t>12</w:t>
      </w:r>
      <w:r w:rsidRPr="00862FDB">
        <w:rPr>
          <w:rFonts w:ascii="Arial" w:hAnsi="Arial" w:cs="Arial"/>
          <w:szCs w:val="28"/>
          <w:u w:val="none"/>
        </w:rPr>
        <w:t>.</w:t>
      </w:r>
      <w:r w:rsidRPr="00862FDB">
        <w:rPr>
          <w:rFonts w:ascii="Arial" w:hAnsi="Arial" w:cs="Arial"/>
          <w:szCs w:val="28"/>
          <w:u w:val="none"/>
        </w:rPr>
        <w:tab/>
      </w:r>
      <w:r w:rsidR="007E3E53" w:rsidRPr="007E3E53">
        <w:rPr>
          <w:rFonts w:ascii="Arial" w:hAnsi="Arial" w:cs="Arial"/>
          <w:szCs w:val="28"/>
        </w:rPr>
        <w:t>Project 24 Update</w:t>
      </w:r>
      <w:r w:rsidR="00457FB9">
        <w:rPr>
          <w:rFonts w:ascii="Arial" w:hAnsi="Arial" w:cs="Arial"/>
          <w:szCs w:val="28"/>
        </w:rPr>
        <w:t xml:space="preserve"> (FILE 141842)</w:t>
      </w:r>
    </w:p>
    <w:p w14:paraId="0D0AA84D" w14:textId="77777777" w:rsidR="008861EA" w:rsidRPr="00074120" w:rsidRDefault="008861EA" w:rsidP="00B64DED">
      <w:pPr>
        <w:tabs>
          <w:tab w:val="left" w:pos="567"/>
        </w:tabs>
        <w:ind w:right="-46"/>
        <w:rPr>
          <w:rFonts w:cs="Arial"/>
          <w:szCs w:val="24"/>
        </w:rPr>
      </w:pPr>
      <w:r>
        <w:rPr>
          <w:rFonts w:cs="Arial"/>
          <w:szCs w:val="24"/>
        </w:rPr>
        <w:tab/>
      </w:r>
    </w:p>
    <w:p w14:paraId="6CE73BC8" w14:textId="7179BF90" w:rsidR="008861EA" w:rsidRDefault="008861EA" w:rsidP="00B64DED">
      <w:pPr>
        <w:rPr>
          <w:rFonts w:cs="Arial"/>
          <w:szCs w:val="24"/>
        </w:rPr>
      </w:pPr>
      <w:r w:rsidRPr="004D5399">
        <w:rPr>
          <w:rFonts w:cs="Arial"/>
          <w:caps/>
          <w:szCs w:val="24"/>
        </w:rPr>
        <w:t>Previously circulated:-</w:t>
      </w:r>
      <w:r w:rsidRPr="004D5399">
        <w:rPr>
          <w:rFonts w:cs="Arial"/>
          <w:szCs w:val="24"/>
        </w:rPr>
        <w:t xml:space="preserve"> Report from the Director of Regeneration, Development and Planning </w:t>
      </w:r>
      <w:r>
        <w:rPr>
          <w:rFonts w:cs="Arial"/>
          <w:szCs w:val="24"/>
        </w:rPr>
        <w:t>detailing th</w:t>
      </w:r>
      <w:r w:rsidR="00931320">
        <w:rPr>
          <w:rFonts w:cs="Arial"/>
          <w:szCs w:val="24"/>
        </w:rPr>
        <w:t>e following:</w:t>
      </w:r>
    </w:p>
    <w:p w14:paraId="66B6F7BD" w14:textId="144AF464" w:rsidR="00931320" w:rsidRDefault="00931320" w:rsidP="00B64DED">
      <w:pPr>
        <w:rPr>
          <w:rFonts w:cs="Arial"/>
          <w:szCs w:val="24"/>
        </w:rPr>
      </w:pPr>
    </w:p>
    <w:p w14:paraId="78B081A9" w14:textId="77777777" w:rsidR="00931320" w:rsidRPr="00931320" w:rsidRDefault="00931320" w:rsidP="00B64DED">
      <w:pPr>
        <w:numPr>
          <w:ilvl w:val="0"/>
          <w:numId w:val="18"/>
        </w:numPr>
        <w:contextualSpacing/>
        <w:rPr>
          <w:rFonts w:eastAsia="Times New Roman" w:cs="Arial"/>
          <w:b/>
          <w:bCs/>
          <w:szCs w:val="24"/>
        </w:rPr>
      </w:pPr>
      <w:r w:rsidRPr="00931320">
        <w:rPr>
          <w:rFonts w:eastAsia="Times New Roman" w:cs="Arial"/>
          <w:b/>
          <w:bCs/>
          <w:szCs w:val="24"/>
        </w:rPr>
        <w:t>Background</w:t>
      </w:r>
    </w:p>
    <w:p w14:paraId="266B3A6A" w14:textId="3A9B3A9E" w:rsidR="00931320" w:rsidRDefault="00931320" w:rsidP="00B64DED">
      <w:pPr>
        <w:rPr>
          <w:rFonts w:cs="Arial"/>
          <w:bCs/>
          <w:szCs w:val="24"/>
          <w:lang w:val="en-US" w:eastAsia="en-GB"/>
        </w:rPr>
      </w:pPr>
      <w:r w:rsidRPr="00931320">
        <w:rPr>
          <w:rFonts w:cs="Arial"/>
          <w:bCs/>
          <w:szCs w:val="24"/>
          <w:lang w:val="en-US" w:eastAsia="en-GB"/>
        </w:rPr>
        <w:t xml:space="preserve">Project 24 was a temporary revitalisation project pending the Queen’s Parade development.  Project 24 utilised 6 bespoke artist pods split into 2 individual mini studios, creating 12 studios in total. The project opened in April 2013 and had run on a phased basis since then.  </w:t>
      </w:r>
    </w:p>
    <w:p w14:paraId="70249B08" w14:textId="77777777" w:rsidR="00AD4F77" w:rsidRPr="00931320" w:rsidRDefault="00AD4F77" w:rsidP="00B64DED">
      <w:pPr>
        <w:rPr>
          <w:rFonts w:cs="Arial"/>
          <w:bCs/>
          <w:szCs w:val="24"/>
          <w:lang w:val="en-US" w:eastAsia="en-GB"/>
        </w:rPr>
      </w:pPr>
    </w:p>
    <w:p w14:paraId="7AACBE75" w14:textId="77777777" w:rsidR="00931320" w:rsidRPr="00931320" w:rsidRDefault="00931320" w:rsidP="00B64DED">
      <w:pPr>
        <w:numPr>
          <w:ilvl w:val="0"/>
          <w:numId w:val="18"/>
        </w:numPr>
        <w:contextualSpacing/>
        <w:rPr>
          <w:rFonts w:cs="Arial"/>
          <w:b/>
          <w:szCs w:val="24"/>
          <w:lang w:val="en-US" w:eastAsia="en-GB"/>
        </w:rPr>
      </w:pPr>
      <w:r w:rsidRPr="00931320">
        <w:rPr>
          <w:rFonts w:cs="Arial"/>
          <w:b/>
          <w:szCs w:val="24"/>
          <w:lang w:val="en-US" w:eastAsia="en-GB"/>
        </w:rPr>
        <w:t>Site Permissions</w:t>
      </w:r>
    </w:p>
    <w:p w14:paraId="5013996C" w14:textId="77777777" w:rsidR="00931320" w:rsidRPr="00931320" w:rsidRDefault="00931320" w:rsidP="00B64DED">
      <w:pPr>
        <w:rPr>
          <w:rFonts w:cs="Arial"/>
          <w:bCs/>
          <w:szCs w:val="24"/>
          <w:lang w:val="en-US" w:eastAsia="en-GB"/>
        </w:rPr>
      </w:pPr>
      <w:r w:rsidRPr="00931320">
        <w:rPr>
          <w:rFonts w:cs="Arial"/>
          <w:bCs/>
          <w:szCs w:val="24"/>
          <w:lang w:val="en-US" w:eastAsia="en-GB"/>
        </w:rPr>
        <w:t xml:space="preserve">Members would be aware that an application was submitted to extend the planning consent for both the Project 24 site and The Hub. Currently there was Planning consent for the Project 24 site to 24 April 2023 and for The Hub until 30 June 2023. </w:t>
      </w:r>
    </w:p>
    <w:p w14:paraId="1AF19516" w14:textId="77777777" w:rsidR="00931320" w:rsidRPr="00931320" w:rsidRDefault="00931320" w:rsidP="00B64DED">
      <w:pPr>
        <w:rPr>
          <w:rFonts w:cs="Arial"/>
          <w:b/>
          <w:szCs w:val="24"/>
          <w:lang w:val="en-US" w:eastAsia="en-GB"/>
        </w:rPr>
      </w:pPr>
    </w:p>
    <w:p w14:paraId="40F12018" w14:textId="77777777" w:rsidR="00931320" w:rsidRPr="00931320" w:rsidRDefault="00931320" w:rsidP="00B64DED">
      <w:pPr>
        <w:numPr>
          <w:ilvl w:val="0"/>
          <w:numId w:val="18"/>
        </w:numPr>
        <w:contextualSpacing/>
        <w:rPr>
          <w:rFonts w:cs="Arial"/>
          <w:b/>
          <w:szCs w:val="24"/>
          <w:lang w:val="en-US" w:eastAsia="en-GB"/>
        </w:rPr>
      </w:pPr>
      <w:r w:rsidRPr="00931320">
        <w:rPr>
          <w:rFonts w:cs="Arial"/>
          <w:b/>
          <w:szCs w:val="24"/>
          <w:lang w:val="en-US" w:eastAsia="en-GB"/>
        </w:rPr>
        <w:t>Queen’s Parade Development Scheme – Bangor Marine Proposal</w:t>
      </w:r>
    </w:p>
    <w:p w14:paraId="7D690DE9" w14:textId="77777777" w:rsidR="00931320" w:rsidRPr="00931320" w:rsidRDefault="00931320" w:rsidP="00B64DED">
      <w:pPr>
        <w:rPr>
          <w:rFonts w:cs="Arial"/>
          <w:bCs/>
          <w:szCs w:val="24"/>
          <w:lang w:val="en-US" w:eastAsia="en-GB"/>
        </w:rPr>
      </w:pPr>
      <w:r w:rsidRPr="00931320">
        <w:rPr>
          <w:rFonts w:cs="Arial"/>
          <w:bCs/>
          <w:szCs w:val="24"/>
          <w:lang w:val="en-US" w:eastAsia="en-GB"/>
        </w:rPr>
        <w:t>Members had been made aware that Bangor Marine had expressed an interest in taking over the Project 24 scheme.  This would be an opportunity to showcase and trial opportunities on the site and bring the vision of the Queen’s Parade development to life before construction commences. Bangor Marine proposed to work with the existing operators within Project 24 and to compliment this with food &amp; beverage, retail and leisure opportunities. The existing Hub would remain onsite and be animated by the Council in collaboration with Bangor Marine.</w:t>
      </w:r>
    </w:p>
    <w:p w14:paraId="424791A4" w14:textId="77777777" w:rsidR="00931320" w:rsidRPr="00931320" w:rsidRDefault="00931320" w:rsidP="00B64DED">
      <w:pPr>
        <w:rPr>
          <w:rFonts w:cs="Arial"/>
          <w:bCs/>
          <w:szCs w:val="24"/>
          <w:lang w:val="en-US" w:eastAsia="en-GB"/>
        </w:rPr>
      </w:pPr>
    </w:p>
    <w:p w14:paraId="4EAB0CEE" w14:textId="77777777" w:rsidR="00931320" w:rsidRPr="00931320" w:rsidRDefault="00931320" w:rsidP="00B64DED">
      <w:pPr>
        <w:rPr>
          <w:rFonts w:cs="Arial"/>
          <w:bCs/>
          <w:szCs w:val="24"/>
          <w:lang w:val="en-US" w:eastAsia="en-GB"/>
        </w:rPr>
      </w:pPr>
      <w:r w:rsidRPr="00931320">
        <w:rPr>
          <w:rFonts w:cs="Arial"/>
          <w:bCs/>
          <w:szCs w:val="24"/>
          <w:lang w:val="en-US" w:eastAsia="en-GB"/>
        </w:rPr>
        <w:t>At the time of writing, no agreement had yet been reached between Bangor Marine and the Department for Communities.</w:t>
      </w:r>
    </w:p>
    <w:p w14:paraId="131BE3D3" w14:textId="77777777" w:rsidR="00931320" w:rsidRPr="00931320" w:rsidRDefault="00931320" w:rsidP="00B64DED">
      <w:pPr>
        <w:rPr>
          <w:rFonts w:cs="Arial"/>
          <w:bCs/>
          <w:szCs w:val="24"/>
          <w:lang w:val="en-US" w:eastAsia="en-GB"/>
        </w:rPr>
      </w:pPr>
    </w:p>
    <w:p w14:paraId="2FFFD591" w14:textId="77777777" w:rsidR="00931320" w:rsidRPr="00931320" w:rsidRDefault="00931320" w:rsidP="00B64DED">
      <w:pPr>
        <w:numPr>
          <w:ilvl w:val="0"/>
          <w:numId w:val="18"/>
        </w:numPr>
        <w:contextualSpacing/>
        <w:rPr>
          <w:rFonts w:cs="Arial"/>
          <w:b/>
          <w:szCs w:val="24"/>
          <w:lang w:val="en-US" w:eastAsia="en-GB"/>
        </w:rPr>
      </w:pPr>
      <w:r w:rsidRPr="00931320">
        <w:rPr>
          <w:rFonts w:cs="Arial"/>
          <w:b/>
          <w:szCs w:val="24"/>
          <w:lang w:val="en-US" w:eastAsia="en-GB"/>
        </w:rPr>
        <w:t>Artists</w:t>
      </w:r>
    </w:p>
    <w:p w14:paraId="04B0F332" w14:textId="77777777" w:rsidR="00931320" w:rsidRPr="00931320" w:rsidRDefault="00931320" w:rsidP="00B64DED">
      <w:pPr>
        <w:rPr>
          <w:rFonts w:cs="Arial"/>
          <w:bCs/>
          <w:szCs w:val="24"/>
          <w:lang w:val="en-US" w:eastAsia="en-GB"/>
        </w:rPr>
      </w:pPr>
      <w:r w:rsidRPr="00931320">
        <w:rPr>
          <w:rFonts w:cs="Arial"/>
          <w:bCs/>
          <w:szCs w:val="24"/>
          <w:lang w:val="en-US" w:eastAsia="en-GB"/>
        </w:rPr>
        <w:t xml:space="preserve">There were twelve studios within Project 24, eight of which were occupied at present. There was a contractual arrangement between the Council and the current Project 24 artists until 31 March 2022, with a view to this being reviewed as the Queen’s Parade development and Bangor Marine proposal for use of the site progressed.  A further two studios were used as social pods for workshops, meetings, training, equipment storage, etc.  If no agreement was reached between Bangor Marine and the Department for Communities, it was proposed the Council seek to fill the two vacant studios. </w:t>
      </w:r>
    </w:p>
    <w:p w14:paraId="69530062" w14:textId="3042AD08" w:rsidR="00D96624" w:rsidRDefault="00D96624" w:rsidP="00B64DED">
      <w:pPr>
        <w:rPr>
          <w:rFonts w:cs="Arial"/>
          <w:bCs/>
          <w:szCs w:val="24"/>
          <w:lang w:val="en-US" w:eastAsia="en-GB"/>
        </w:rPr>
      </w:pPr>
    </w:p>
    <w:p w14:paraId="10FCF2E8" w14:textId="77777777" w:rsidR="00931320" w:rsidRPr="00931320" w:rsidRDefault="00931320" w:rsidP="00B64DED">
      <w:pPr>
        <w:numPr>
          <w:ilvl w:val="0"/>
          <w:numId w:val="18"/>
        </w:numPr>
        <w:contextualSpacing/>
        <w:rPr>
          <w:rFonts w:cs="Arial"/>
          <w:b/>
          <w:szCs w:val="24"/>
          <w:lang w:val="en-US" w:eastAsia="en-GB"/>
        </w:rPr>
      </w:pPr>
      <w:r w:rsidRPr="00931320">
        <w:rPr>
          <w:rFonts w:cs="Arial"/>
          <w:b/>
          <w:szCs w:val="24"/>
          <w:lang w:val="en-US" w:eastAsia="en-GB"/>
        </w:rPr>
        <w:t>Events</w:t>
      </w:r>
    </w:p>
    <w:p w14:paraId="52FF70E4" w14:textId="77777777" w:rsidR="00931320" w:rsidRPr="00931320" w:rsidRDefault="00931320" w:rsidP="00B64DED">
      <w:pPr>
        <w:rPr>
          <w:rFonts w:cs="Arial"/>
          <w:bCs/>
          <w:szCs w:val="24"/>
          <w:lang w:val="en-US" w:eastAsia="en-GB"/>
        </w:rPr>
      </w:pPr>
      <w:r w:rsidRPr="00931320">
        <w:rPr>
          <w:rFonts w:cs="Arial"/>
          <w:bCs/>
          <w:szCs w:val="24"/>
          <w:lang w:val="en-US" w:eastAsia="en-GB"/>
        </w:rPr>
        <w:t>Over the past two years, due to the Covid-19 pandemic, several annual events at Project 24 had to be cancelled.  Where possible, ‘Market Fresh’ and ‘Art on the Rails’ continued to be delivered (restrictions permitting).</w:t>
      </w:r>
    </w:p>
    <w:p w14:paraId="48D2161C" w14:textId="77777777" w:rsidR="00931320" w:rsidRPr="00931320" w:rsidRDefault="00931320" w:rsidP="00B64DED">
      <w:pPr>
        <w:rPr>
          <w:rFonts w:cs="Arial"/>
          <w:bCs/>
          <w:szCs w:val="24"/>
          <w:lang w:val="en-US" w:eastAsia="en-GB"/>
        </w:rPr>
      </w:pPr>
      <w:r w:rsidRPr="00931320">
        <w:rPr>
          <w:rFonts w:cs="Arial"/>
          <w:bCs/>
          <w:szCs w:val="24"/>
          <w:lang w:val="en-US" w:eastAsia="en-GB"/>
        </w:rPr>
        <w:lastRenderedPageBreak/>
        <w:t xml:space="preserve">‘Art on the Rails’ was a contemporary curated art and craft event that took place on the last Sunday monthly from April to September. </w:t>
      </w:r>
    </w:p>
    <w:p w14:paraId="3EA6FD59" w14:textId="77777777" w:rsidR="00931320" w:rsidRPr="00931320" w:rsidRDefault="00931320" w:rsidP="00B64DED">
      <w:pPr>
        <w:rPr>
          <w:rFonts w:cs="Arial"/>
          <w:bCs/>
          <w:szCs w:val="24"/>
          <w:lang w:val="en-US" w:eastAsia="en-GB"/>
        </w:rPr>
      </w:pPr>
    </w:p>
    <w:p w14:paraId="27521C9F" w14:textId="77777777" w:rsidR="00931320" w:rsidRPr="00931320" w:rsidRDefault="00931320" w:rsidP="00B64DED">
      <w:pPr>
        <w:rPr>
          <w:rFonts w:cs="Arial"/>
          <w:bCs/>
          <w:szCs w:val="24"/>
          <w:lang w:val="en-US" w:eastAsia="en-GB"/>
        </w:rPr>
      </w:pPr>
      <w:r w:rsidRPr="00931320">
        <w:rPr>
          <w:rFonts w:cs="Arial"/>
          <w:bCs/>
          <w:szCs w:val="24"/>
          <w:lang w:val="en-US" w:eastAsia="en-GB"/>
        </w:rPr>
        <w:t>Market Fresh commenced in 2019 as an additional offering to the Art on the Rails event. Due to its success, Market Fresh had become a standalone event, taking place on the second Saturday monthly.</w:t>
      </w:r>
    </w:p>
    <w:p w14:paraId="1420B8B6" w14:textId="77777777" w:rsidR="00931320" w:rsidRPr="00931320" w:rsidRDefault="00931320" w:rsidP="00B64DED">
      <w:pPr>
        <w:rPr>
          <w:rFonts w:cs="Arial"/>
          <w:bCs/>
          <w:szCs w:val="24"/>
          <w:lang w:val="en-US" w:eastAsia="en-GB"/>
        </w:rPr>
      </w:pPr>
    </w:p>
    <w:p w14:paraId="465AD364" w14:textId="77777777" w:rsidR="00931320" w:rsidRPr="00931320" w:rsidRDefault="00931320" w:rsidP="00B64DED">
      <w:pPr>
        <w:rPr>
          <w:rFonts w:cs="Arial"/>
          <w:bCs/>
          <w:szCs w:val="24"/>
          <w:lang w:val="en-US" w:eastAsia="en-GB"/>
        </w:rPr>
      </w:pPr>
      <w:r w:rsidRPr="00931320">
        <w:rPr>
          <w:rFonts w:cs="Arial"/>
          <w:bCs/>
          <w:szCs w:val="24"/>
          <w:lang w:val="en-US" w:eastAsia="en-GB"/>
        </w:rPr>
        <w:t>Market Fresh was an outdoor market, providing an opportunity for local traders and makers to sell and showcase their product/craft. It provides visitors and residents an opportunity to come along and browse the selection of local produce with the opportunity to meet the maker.</w:t>
      </w:r>
    </w:p>
    <w:p w14:paraId="256C82CA" w14:textId="77777777" w:rsidR="00931320" w:rsidRPr="00931320" w:rsidRDefault="00931320" w:rsidP="00B64DED">
      <w:pPr>
        <w:rPr>
          <w:rFonts w:cs="Arial"/>
          <w:bCs/>
          <w:szCs w:val="24"/>
          <w:lang w:val="en-US" w:eastAsia="en-GB"/>
        </w:rPr>
      </w:pPr>
      <w:r w:rsidRPr="00931320">
        <w:rPr>
          <w:rFonts w:cs="Arial"/>
          <w:bCs/>
          <w:szCs w:val="24"/>
          <w:lang w:val="en-US" w:eastAsia="en-GB"/>
        </w:rPr>
        <w:t xml:space="preserve"> </w:t>
      </w:r>
    </w:p>
    <w:p w14:paraId="4EE24298" w14:textId="77777777" w:rsidR="00931320" w:rsidRPr="00931320" w:rsidRDefault="00931320" w:rsidP="00B64DED">
      <w:pPr>
        <w:rPr>
          <w:rFonts w:cs="Arial"/>
          <w:bCs/>
          <w:szCs w:val="24"/>
          <w:lang w:val="en-US" w:eastAsia="en-GB"/>
        </w:rPr>
      </w:pPr>
      <w:r w:rsidRPr="00931320">
        <w:rPr>
          <w:rFonts w:cs="Arial"/>
          <w:bCs/>
          <w:szCs w:val="24"/>
          <w:lang w:val="en-US" w:eastAsia="en-GB"/>
        </w:rPr>
        <w:t>The Council worked in partnership with resident Project 24 artist, Sharon Regan, to deliver Market Fresh and Art on the Rails. Sharon continues to build an extensive range of support and engagement within the local creative and food sectors.</w:t>
      </w:r>
    </w:p>
    <w:p w14:paraId="5921986F" w14:textId="475C87BA" w:rsidR="00931320" w:rsidRDefault="00931320" w:rsidP="00B64DED">
      <w:pPr>
        <w:rPr>
          <w:rFonts w:cs="Arial"/>
          <w:bCs/>
          <w:szCs w:val="24"/>
          <w:lang w:val="en-US" w:eastAsia="en-GB"/>
        </w:rPr>
      </w:pPr>
      <w:r w:rsidRPr="00931320">
        <w:rPr>
          <w:rFonts w:cs="Arial"/>
          <w:bCs/>
          <w:szCs w:val="24"/>
          <w:lang w:val="en-US" w:eastAsia="en-GB"/>
        </w:rPr>
        <w:t>Due to the continued success of both events, it was proposed those would continue for the period up to December 2022. It was also proposed to deliver 4 larger-scale Market Fresh events at peak visitor times (Easter, Summer, Halloween &amp; Christmas).</w:t>
      </w:r>
    </w:p>
    <w:p w14:paraId="43CFD44B" w14:textId="77777777" w:rsidR="00AD4F77" w:rsidRPr="00931320" w:rsidRDefault="00AD4F77" w:rsidP="00B64DED">
      <w:pPr>
        <w:rPr>
          <w:rFonts w:cs="Arial"/>
          <w:bCs/>
          <w:szCs w:val="24"/>
          <w:lang w:val="en-US" w:eastAsia="en-GB"/>
        </w:rPr>
      </w:pPr>
    </w:p>
    <w:p w14:paraId="78E1C4A5" w14:textId="77777777" w:rsidR="00931320" w:rsidRPr="00931320" w:rsidRDefault="00931320" w:rsidP="00B64DED">
      <w:pPr>
        <w:rPr>
          <w:rFonts w:cs="Arial"/>
          <w:bCs/>
          <w:szCs w:val="24"/>
          <w:lang w:val="en-US" w:eastAsia="en-GB"/>
        </w:rPr>
      </w:pPr>
      <w:r w:rsidRPr="00931320">
        <w:rPr>
          <w:rFonts w:cs="Arial"/>
          <w:bCs/>
          <w:szCs w:val="24"/>
          <w:lang w:val="en-US" w:eastAsia="en-GB"/>
        </w:rPr>
        <w:t>The ongoing delivery of Market Fresh and Art on the Rails built a consistent market within Bangor Town Centre, of which could be facilitated elsewhere within the town following the conclusion of Project 24.  A budget for those activities was contained within the rate setting process.</w:t>
      </w:r>
    </w:p>
    <w:p w14:paraId="0841E47B" w14:textId="77777777" w:rsidR="00931320" w:rsidRPr="00931320" w:rsidRDefault="00931320" w:rsidP="00B64DED">
      <w:pPr>
        <w:rPr>
          <w:rFonts w:cs="Arial"/>
          <w:bCs/>
          <w:szCs w:val="24"/>
          <w:lang w:val="en-US" w:eastAsia="en-GB"/>
        </w:rPr>
      </w:pPr>
    </w:p>
    <w:p w14:paraId="62E703F2" w14:textId="77777777" w:rsidR="00931320" w:rsidRPr="00931320" w:rsidRDefault="00931320" w:rsidP="00B64DED">
      <w:pPr>
        <w:numPr>
          <w:ilvl w:val="0"/>
          <w:numId w:val="18"/>
        </w:numPr>
        <w:contextualSpacing/>
        <w:rPr>
          <w:rFonts w:cs="Arial"/>
          <w:b/>
          <w:szCs w:val="24"/>
          <w:lang w:val="en-US" w:eastAsia="en-GB"/>
        </w:rPr>
      </w:pPr>
      <w:r w:rsidRPr="00931320">
        <w:rPr>
          <w:rFonts w:cs="Arial"/>
          <w:b/>
          <w:szCs w:val="24"/>
          <w:lang w:val="en-US" w:eastAsia="en-GB"/>
        </w:rPr>
        <w:t>Upgrade Works (Queen’s Parade Development site)</w:t>
      </w:r>
    </w:p>
    <w:p w14:paraId="538F3CC5" w14:textId="77777777" w:rsidR="00931320" w:rsidRPr="00931320" w:rsidRDefault="00931320" w:rsidP="00B64DED">
      <w:pPr>
        <w:rPr>
          <w:rFonts w:cs="Arial"/>
          <w:bCs/>
          <w:szCs w:val="24"/>
          <w:lang w:val="en-US" w:eastAsia="en-GB"/>
        </w:rPr>
      </w:pPr>
      <w:r w:rsidRPr="00931320">
        <w:rPr>
          <w:rFonts w:cs="Arial"/>
          <w:bCs/>
          <w:szCs w:val="24"/>
          <w:lang w:val="en-US" w:eastAsia="en-GB"/>
        </w:rPr>
        <w:t xml:space="preserve">The Department for Communities (DfC) had advised of the opportunity to apply for capital funding for upgrade works within the Queen’s Parade Development site. It should be noted this funding needed to be spent by 31 March 2022. </w:t>
      </w:r>
    </w:p>
    <w:p w14:paraId="391B33F3" w14:textId="77777777" w:rsidR="00931320" w:rsidRPr="00931320" w:rsidRDefault="00931320" w:rsidP="00B64DED">
      <w:pPr>
        <w:rPr>
          <w:rFonts w:cs="Arial"/>
          <w:bCs/>
          <w:szCs w:val="24"/>
          <w:lang w:val="en-US" w:eastAsia="en-GB"/>
        </w:rPr>
      </w:pPr>
    </w:p>
    <w:p w14:paraId="63A4B7B5" w14:textId="77777777" w:rsidR="00931320" w:rsidRPr="00931320" w:rsidRDefault="00931320" w:rsidP="00B64DED">
      <w:pPr>
        <w:rPr>
          <w:rFonts w:cs="Arial"/>
          <w:bCs/>
          <w:szCs w:val="24"/>
          <w:lang w:val="en-US" w:eastAsia="en-GB"/>
        </w:rPr>
      </w:pPr>
      <w:r w:rsidRPr="00931320">
        <w:rPr>
          <w:rFonts w:cs="Arial"/>
          <w:bCs/>
          <w:szCs w:val="24"/>
          <w:lang w:val="en-US" w:eastAsia="en-GB"/>
        </w:rPr>
        <w:t>Officers would make an application for these works which were estimated at c£30,000 and was 100% funded.  The proposed works were:</w:t>
      </w:r>
    </w:p>
    <w:p w14:paraId="41289111" w14:textId="77777777" w:rsidR="00931320" w:rsidRPr="00931320" w:rsidRDefault="00931320" w:rsidP="00B64DED">
      <w:pPr>
        <w:rPr>
          <w:rFonts w:cs="Arial"/>
          <w:bCs/>
          <w:szCs w:val="24"/>
          <w:lang w:val="en-US" w:eastAsia="en-GB"/>
        </w:rPr>
      </w:pPr>
    </w:p>
    <w:p w14:paraId="4C520BBF" w14:textId="77777777" w:rsidR="00931320" w:rsidRPr="00931320" w:rsidRDefault="00931320" w:rsidP="00B64DED">
      <w:pPr>
        <w:numPr>
          <w:ilvl w:val="0"/>
          <w:numId w:val="20"/>
        </w:numPr>
        <w:contextualSpacing/>
        <w:rPr>
          <w:rFonts w:cs="Arial"/>
          <w:bCs/>
          <w:szCs w:val="24"/>
          <w:lang w:val="en-US" w:eastAsia="en-GB"/>
        </w:rPr>
      </w:pPr>
      <w:r w:rsidRPr="00931320">
        <w:rPr>
          <w:rFonts w:cs="Arial"/>
          <w:bCs/>
          <w:szCs w:val="24"/>
          <w:lang w:val="en-US" w:eastAsia="en-GB"/>
        </w:rPr>
        <w:t>Environmental Health Works within the Project 24 site to include power washing of the pods and the Hub and replacement of damaged picnic tables, etc.</w:t>
      </w:r>
    </w:p>
    <w:p w14:paraId="02997EAC" w14:textId="77777777" w:rsidR="00931320" w:rsidRPr="00931320" w:rsidRDefault="00931320" w:rsidP="00B64DED">
      <w:pPr>
        <w:numPr>
          <w:ilvl w:val="0"/>
          <w:numId w:val="20"/>
        </w:numPr>
        <w:contextualSpacing/>
        <w:rPr>
          <w:rFonts w:cs="Arial"/>
          <w:bCs/>
          <w:szCs w:val="24"/>
          <w:lang w:val="en-US" w:eastAsia="en-GB"/>
        </w:rPr>
      </w:pPr>
      <w:r w:rsidRPr="00931320">
        <w:rPr>
          <w:rFonts w:cs="Arial"/>
          <w:bCs/>
          <w:szCs w:val="24"/>
          <w:lang w:val="en-US" w:eastAsia="en-GB"/>
        </w:rPr>
        <w:t>General upgrade/repairs within the Project 24 site.</w:t>
      </w:r>
    </w:p>
    <w:p w14:paraId="559D4F9E" w14:textId="77777777" w:rsidR="00931320" w:rsidRPr="00931320" w:rsidRDefault="00931320" w:rsidP="00B64DED">
      <w:pPr>
        <w:numPr>
          <w:ilvl w:val="0"/>
          <w:numId w:val="20"/>
        </w:numPr>
        <w:contextualSpacing/>
        <w:rPr>
          <w:rFonts w:cs="Arial"/>
          <w:bCs/>
          <w:szCs w:val="24"/>
          <w:lang w:val="en-US" w:eastAsia="en-GB"/>
        </w:rPr>
      </w:pPr>
      <w:r w:rsidRPr="00931320">
        <w:rPr>
          <w:rFonts w:cs="Arial"/>
          <w:bCs/>
          <w:szCs w:val="24"/>
          <w:lang w:val="en-US" w:eastAsia="en-GB"/>
        </w:rPr>
        <w:t>General upgrade/repairs to the Queen’s Parade Development site to include installation of temporary vinyls on the windows of the vacant properties located on lower Main Street to improve the appearance of this area and showcase Bangor. It was proposed the vinyls would include historical images of ‘old’ Bangor with the possibility to include images of upcoming developments (e.g. Bangor Waterfront, Queen’s Parade)</w:t>
      </w:r>
    </w:p>
    <w:p w14:paraId="0F045704" w14:textId="77777777" w:rsidR="00931320" w:rsidRPr="00931320" w:rsidRDefault="00931320" w:rsidP="00B64DED">
      <w:pPr>
        <w:rPr>
          <w:rFonts w:cs="Arial"/>
          <w:bCs/>
          <w:szCs w:val="24"/>
          <w:lang w:val="en-US" w:eastAsia="en-GB"/>
        </w:rPr>
      </w:pPr>
    </w:p>
    <w:p w14:paraId="1A1DA172" w14:textId="0C807A26" w:rsidR="00931320" w:rsidRPr="00931320" w:rsidRDefault="00931320" w:rsidP="00B64DED">
      <w:pPr>
        <w:rPr>
          <w:rFonts w:cs="Arial"/>
          <w:bCs/>
          <w:szCs w:val="24"/>
          <w:lang w:val="en-US" w:eastAsia="en-GB"/>
        </w:rPr>
      </w:pPr>
      <w:r w:rsidRPr="00931320">
        <w:rPr>
          <w:rFonts w:cs="Arial"/>
          <w:bCs/>
          <w:szCs w:val="24"/>
          <w:lang w:val="en-US" w:eastAsia="en-GB"/>
        </w:rPr>
        <w:t>RECOMMENDED that the Council agrees to:</w:t>
      </w:r>
    </w:p>
    <w:p w14:paraId="7DC74DFB" w14:textId="77777777" w:rsidR="00931320" w:rsidRPr="00931320" w:rsidRDefault="00931320" w:rsidP="00B64DED">
      <w:pPr>
        <w:rPr>
          <w:rFonts w:cs="Arial"/>
          <w:bCs/>
          <w:szCs w:val="24"/>
          <w:lang w:val="en-US" w:eastAsia="en-GB"/>
        </w:rPr>
      </w:pPr>
    </w:p>
    <w:p w14:paraId="62077F88" w14:textId="77777777" w:rsidR="00931320" w:rsidRPr="00931320" w:rsidRDefault="00931320" w:rsidP="00B64DED">
      <w:pPr>
        <w:numPr>
          <w:ilvl w:val="0"/>
          <w:numId w:val="19"/>
        </w:numPr>
        <w:contextualSpacing/>
        <w:rPr>
          <w:rFonts w:cs="Arial"/>
          <w:bCs/>
          <w:szCs w:val="24"/>
          <w:lang w:val="en-US" w:eastAsia="en-GB"/>
        </w:rPr>
      </w:pPr>
      <w:r w:rsidRPr="00931320">
        <w:rPr>
          <w:rFonts w:cs="Arial"/>
          <w:bCs/>
          <w:szCs w:val="24"/>
          <w:lang w:val="en-US" w:eastAsia="en-GB"/>
        </w:rPr>
        <w:t>Extend the current artist contracts to December 2022.  This is conditional on Bangor Marine and the Department for Communities not having reached an agreement by mid-March 2022;</w:t>
      </w:r>
      <w:r w:rsidRPr="00931320">
        <w:rPr>
          <w:rFonts w:cs="Arial"/>
          <w:bCs/>
          <w:szCs w:val="24"/>
          <w:lang w:val="en-US" w:eastAsia="en-GB"/>
        </w:rPr>
        <w:br/>
      </w:r>
    </w:p>
    <w:p w14:paraId="54B46D3B" w14:textId="77777777" w:rsidR="00931320" w:rsidRPr="00931320" w:rsidRDefault="00931320" w:rsidP="00B64DED">
      <w:pPr>
        <w:numPr>
          <w:ilvl w:val="0"/>
          <w:numId w:val="19"/>
        </w:numPr>
        <w:contextualSpacing/>
        <w:rPr>
          <w:rFonts w:cs="Arial"/>
          <w:bCs/>
          <w:szCs w:val="24"/>
          <w:lang w:val="en-US" w:eastAsia="en-GB"/>
        </w:rPr>
      </w:pPr>
      <w:r w:rsidRPr="00931320">
        <w:rPr>
          <w:rFonts w:cs="Arial"/>
          <w:bCs/>
          <w:szCs w:val="24"/>
          <w:lang w:val="en-US" w:eastAsia="en-GB"/>
        </w:rPr>
        <w:lastRenderedPageBreak/>
        <w:t>The continued delivery of Market Fresh, monthly on the second Saturday through to December 2022, and the delivery of larger scale Market Fresh event four times throughout the year (Easter, Summer, Halloween &amp; Christmas) where Covid-19 legislation and budgets permit;</w:t>
      </w:r>
      <w:r w:rsidRPr="00931320">
        <w:rPr>
          <w:rFonts w:cs="Arial"/>
          <w:bCs/>
          <w:szCs w:val="24"/>
          <w:lang w:val="en-US" w:eastAsia="en-GB"/>
        </w:rPr>
        <w:br/>
      </w:r>
    </w:p>
    <w:p w14:paraId="28CF4EB2" w14:textId="77777777" w:rsidR="00931320" w:rsidRPr="00931320" w:rsidRDefault="00931320" w:rsidP="00B64DED">
      <w:pPr>
        <w:numPr>
          <w:ilvl w:val="0"/>
          <w:numId w:val="19"/>
        </w:numPr>
        <w:contextualSpacing/>
        <w:rPr>
          <w:rFonts w:cs="Arial"/>
          <w:bCs/>
          <w:szCs w:val="24"/>
          <w:lang w:val="en-US" w:eastAsia="en-GB"/>
        </w:rPr>
      </w:pPr>
      <w:r w:rsidRPr="00931320">
        <w:rPr>
          <w:rFonts w:cs="Arial"/>
          <w:bCs/>
          <w:szCs w:val="24"/>
          <w:lang w:val="en-US" w:eastAsia="en-GB"/>
        </w:rPr>
        <w:t>The continued delivery of Art on the Rails on the last Sunday of each month from April to September 2022 where Covid-19 legislation and budgets permit;</w:t>
      </w:r>
    </w:p>
    <w:p w14:paraId="340AC979" w14:textId="77777777" w:rsidR="00931320" w:rsidRPr="00931320" w:rsidRDefault="00931320" w:rsidP="00B64DED">
      <w:pPr>
        <w:rPr>
          <w:rFonts w:cs="Arial"/>
          <w:bCs/>
          <w:szCs w:val="24"/>
          <w:lang w:val="en-US" w:eastAsia="en-GB"/>
        </w:rPr>
      </w:pPr>
    </w:p>
    <w:p w14:paraId="1CDFF363" w14:textId="77777777" w:rsidR="00931320" w:rsidRPr="00931320" w:rsidRDefault="00931320" w:rsidP="00B64DED">
      <w:pPr>
        <w:numPr>
          <w:ilvl w:val="0"/>
          <w:numId w:val="19"/>
        </w:numPr>
        <w:contextualSpacing/>
        <w:rPr>
          <w:rFonts w:cs="Arial"/>
          <w:bCs/>
          <w:szCs w:val="24"/>
          <w:lang w:val="en-US" w:eastAsia="en-GB"/>
        </w:rPr>
      </w:pPr>
      <w:r w:rsidRPr="00931320">
        <w:rPr>
          <w:rFonts w:cs="Arial"/>
          <w:bCs/>
          <w:szCs w:val="24"/>
          <w:lang w:val="en-US" w:eastAsia="en-GB"/>
        </w:rPr>
        <w:t xml:space="preserve">Proceed with proposed works to the Queen’s Parade Development Site should funding be secured. </w:t>
      </w:r>
    </w:p>
    <w:p w14:paraId="1A8E54EE" w14:textId="65685FDC" w:rsidR="00931320" w:rsidRDefault="00931320" w:rsidP="00B64DED"/>
    <w:p w14:paraId="70327162" w14:textId="17102667" w:rsidR="00C63B77" w:rsidRDefault="00C63B77" w:rsidP="00B64DED">
      <w:r>
        <w:t>Alderman Wilson proposed, seconded by Alderman Girvan that the recommendation</w:t>
      </w:r>
      <w:r w:rsidR="00AD4F77">
        <w:t>s</w:t>
      </w:r>
      <w:r>
        <w:t xml:space="preserve"> be adopted.</w:t>
      </w:r>
    </w:p>
    <w:p w14:paraId="25F240D7" w14:textId="59AE47AE" w:rsidR="00C63B77" w:rsidRDefault="00C63B77" w:rsidP="00B64DED"/>
    <w:p w14:paraId="451678B0" w14:textId="61BABCB9" w:rsidR="00290BA4" w:rsidRDefault="00C63B77" w:rsidP="00B64DED">
      <w:r>
        <w:t xml:space="preserve">Alderman </w:t>
      </w:r>
      <w:r w:rsidR="00D520DA">
        <w:t>Wilson</w:t>
      </w:r>
      <w:r w:rsidR="00290BA4">
        <w:t xml:space="preserve"> admitted he would have cried had he been told </w:t>
      </w:r>
      <w:r w:rsidR="009C5858">
        <w:t xml:space="preserve">on election to the Council, that he would spend the next eight years supporting the contract extensions of Project 24 </w:t>
      </w:r>
      <w:r w:rsidR="00290BA4">
        <w:t>on what was the development site for Queen’s Parade. He recognised though that the events</w:t>
      </w:r>
      <w:r w:rsidR="00D44C5D">
        <w:t xml:space="preserve"> held</w:t>
      </w:r>
      <w:r w:rsidR="009C5858">
        <w:t xml:space="preserve"> there</w:t>
      </w:r>
      <w:r w:rsidR="00290BA4">
        <w:t xml:space="preserve"> were popular and should continue while </w:t>
      </w:r>
      <w:r w:rsidR="009C5858">
        <w:t>central government</w:t>
      </w:r>
      <w:r w:rsidR="004346A4">
        <w:t xml:space="preserve"> got its act together over the longer term plans for the site.</w:t>
      </w:r>
    </w:p>
    <w:p w14:paraId="34777D0F" w14:textId="67056643" w:rsidR="004346A4" w:rsidRDefault="004346A4" w:rsidP="00B64DED"/>
    <w:p w14:paraId="553112EC" w14:textId="094A459F" w:rsidR="004346A4" w:rsidRDefault="004346A4" w:rsidP="00B64DED">
      <w:r>
        <w:t>Alderman Girvan queried the Market Fresh element of the project and if that was run as a voluntary operation by Sharon Regan.</w:t>
      </w:r>
    </w:p>
    <w:p w14:paraId="015DA188" w14:textId="000A9DCD" w:rsidR="004346A4" w:rsidRDefault="004346A4" w:rsidP="00B64DED"/>
    <w:p w14:paraId="32546837" w14:textId="5B693E0B" w:rsidR="004346A4" w:rsidRDefault="004346A4" w:rsidP="00B64DED">
      <w:r>
        <w:t xml:space="preserve">The Head of Regeneration advised that it was run by Ms Regan in association with other artists and there was no </w:t>
      </w:r>
      <w:r w:rsidR="007648B8">
        <w:t xml:space="preserve">direct </w:t>
      </w:r>
      <w:r>
        <w:t>payment involved</w:t>
      </w:r>
      <w:r w:rsidR="007648B8">
        <w:t xml:space="preserve"> from the Council. He confirmed that the Council paid for the infrastructure around the events, which included coverings, while Ms Regan ran the events.</w:t>
      </w:r>
    </w:p>
    <w:p w14:paraId="6E75E37D" w14:textId="5D9B31B6" w:rsidR="007648B8" w:rsidRDefault="007648B8" w:rsidP="00B64DED"/>
    <w:p w14:paraId="0BB77FA5" w14:textId="68093A86" w:rsidR="007648B8" w:rsidRDefault="007648B8" w:rsidP="00B64DED">
      <w:r>
        <w:t xml:space="preserve">In response to a query from Councillor Gilmour, </w:t>
      </w:r>
      <w:r w:rsidR="009C5858">
        <w:t>the officer</w:t>
      </w:r>
      <w:r>
        <w:t xml:space="preserve"> clarified that the funding from DfC was for use only on DfC owned land and could not be used for the wider area</w:t>
      </w:r>
      <w:r w:rsidR="00E739A6">
        <w:t xml:space="preserve"> including </w:t>
      </w:r>
      <w:r w:rsidR="00D739EC">
        <w:t xml:space="preserve">unused </w:t>
      </w:r>
      <w:r w:rsidR="00E739A6">
        <w:t>neighbouring buildings which she felt could have been</w:t>
      </w:r>
      <w:r w:rsidR="00F035A4">
        <w:t xml:space="preserve"> made</w:t>
      </w:r>
      <w:r w:rsidR="00E739A6">
        <w:t xml:space="preserve"> more habitable.</w:t>
      </w:r>
    </w:p>
    <w:p w14:paraId="7461ACEE" w14:textId="6234174D" w:rsidR="00E739A6" w:rsidRDefault="00E739A6" w:rsidP="00B64DED"/>
    <w:p w14:paraId="036ED418" w14:textId="0049ED3E" w:rsidR="00E739A6" w:rsidRPr="005F7F98" w:rsidRDefault="00E739A6" w:rsidP="00B64DED">
      <w:r w:rsidRPr="005F7F98">
        <w:t xml:space="preserve">Councillor McClean </w:t>
      </w:r>
      <w:r w:rsidR="004434DA">
        <w:t>believed</w:t>
      </w:r>
      <w:r w:rsidR="00F035A4" w:rsidRPr="005F7F98">
        <w:t xml:space="preserve"> that the Council had come a long way in terms of supporting voluntary and community groups and felt the £30,000</w:t>
      </w:r>
      <w:r w:rsidR="007537F0" w:rsidRPr="005F7F98">
        <w:t xml:space="preserve"> funding application</w:t>
      </w:r>
      <w:r w:rsidR="00F035A4" w:rsidRPr="005F7F98">
        <w:t xml:space="preserve"> was a great suggestion</w:t>
      </w:r>
      <w:r w:rsidR="00D44C5D">
        <w:t xml:space="preserve">. He </w:t>
      </w:r>
      <w:r w:rsidR="00F035A4" w:rsidRPr="005F7F98">
        <w:t>queried if it was felt that the Council could be more helpful</w:t>
      </w:r>
      <w:r w:rsidR="00FB5116">
        <w:t xml:space="preserve"> though</w:t>
      </w:r>
      <w:r w:rsidR="00F035A4" w:rsidRPr="005F7F98">
        <w:t>, recognising the importance of the community work being undertaken at the Queen’s Parade site.</w:t>
      </w:r>
    </w:p>
    <w:p w14:paraId="7DED4F21" w14:textId="288E89E2" w:rsidR="008861EA" w:rsidRPr="005F7F98" w:rsidRDefault="008861EA" w:rsidP="00B64DED">
      <w:pPr>
        <w:tabs>
          <w:tab w:val="left" w:pos="567"/>
        </w:tabs>
        <w:ind w:right="-46"/>
        <w:rPr>
          <w:rFonts w:cs="Arial"/>
          <w:szCs w:val="24"/>
        </w:rPr>
      </w:pPr>
    </w:p>
    <w:p w14:paraId="7F4C615D" w14:textId="1388B42D" w:rsidR="007537F0" w:rsidRPr="005F7F98" w:rsidRDefault="007537F0" w:rsidP="00B64DED">
      <w:pPr>
        <w:tabs>
          <w:tab w:val="left" w:pos="567"/>
        </w:tabs>
        <w:ind w:right="-46"/>
        <w:rPr>
          <w:rFonts w:cs="Arial"/>
          <w:szCs w:val="24"/>
        </w:rPr>
      </w:pPr>
      <w:r w:rsidRPr="005F7F98">
        <w:rPr>
          <w:rFonts w:cs="Arial"/>
          <w:szCs w:val="24"/>
        </w:rPr>
        <w:t xml:space="preserve">The Head of Regeneration explained that the proposals had come out of a number of meetings with Ms Regan and the </w:t>
      </w:r>
      <w:r w:rsidR="00FB5116" w:rsidRPr="005F7F98">
        <w:rPr>
          <w:rFonts w:cs="Arial"/>
          <w:szCs w:val="24"/>
        </w:rPr>
        <w:t>artists,</w:t>
      </w:r>
      <w:r w:rsidRPr="005F7F98">
        <w:rPr>
          <w:rFonts w:cs="Arial"/>
          <w:szCs w:val="24"/>
        </w:rPr>
        <w:t xml:space="preserve"> and it was felt that they </w:t>
      </w:r>
      <w:r w:rsidR="00D739EC">
        <w:rPr>
          <w:rFonts w:cs="Arial"/>
          <w:szCs w:val="24"/>
        </w:rPr>
        <w:t>were</w:t>
      </w:r>
      <w:r w:rsidRPr="005F7F98">
        <w:rPr>
          <w:rFonts w:cs="Arial"/>
          <w:szCs w:val="24"/>
        </w:rPr>
        <w:t xml:space="preserve"> a good mix of what could be delivered at the current time.</w:t>
      </w:r>
      <w:r w:rsidR="005F7F98" w:rsidRPr="005F7F98">
        <w:rPr>
          <w:rFonts w:cs="Arial"/>
          <w:szCs w:val="24"/>
        </w:rPr>
        <w:t xml:space="preserve"> He confirmed that the proposals had come from Ms Regan and officers were supporting those in the best way they could.</w:t>
      </w:r>
    </w:p>
    <w:p w14:paraId="28B75B7C" w14:textId="77777777" w:rsidR="007537F0" w:rsidRDefault="007537F0" w:rsidP="00B64DED">
      <w:pPr>
        <w:tabs>
          <w:tab w:val="left" w:pos="567"/>
        </w:tabs>
        <w:ind w:right="-46"/>
        <w:rPr>
          <w:rFonts w:cs="Arial"/>
          <w:color w:val="000000"/>
          <w:szCs w:val="24"/>
        </w:rPr>
      </w:pPr>
    </w:p>
    <w:p w14:paraId="5A23EDCF" w14:textId="77777777" w:rsidR="00772861" w:rsidRDefault="008861EA" w:rsidP="00B64DED">
      <w:pPr>
        <w:rPr>
          <w:rFonts w:cs="Arial"/>
          <w:b/>
          <w:bCs/>
          <w:szCs w:val="24"/>
        </w:rPr>
      </w:pPr>
      <w:r w:rsidRPr="00381DBF">
        <w:rPr>
          <w:rFonts w:cs="Arial"/>
          <w:b/>
          <w:bCs/>
          <w:szCs w:val="24"/>
        </w:rPr>
        <w:t>AGREED TO RECOMMEND, on the proposal of</w:t>
      </w:r>
      <w:r>
        <w:rPr>
          <w:rFonts w:cs="Arial"/>
          <w:b/>
          <w:bCs/>
          <w:szCs w:val="24"/>
        </w:rPr>
        <w:t xml:space="preserve"> </w:t>
      </w:r>
      <w:r w:rsidR="00E739A6">
        <w:rPr>
          <w:rFonts w:cs="Arial"/>
          <w:b/>
          <w:bCs/>
          <w:szCs w:val="24"/>
        </w:rPr>
        <w:t>Alderman Wilson</w:t>
      </w:r>
      <w:r w:rsidRPr="00381DBF">
        <w:rPr>
          <w:rFonts w:cs="Arial"/>
          <w:b/>
          <w:bCs/>
          <w:szCs w:val="24"/>
        </w:rPr>
        <w:t>, seconded by</w:t>
      </w:r>
      <w:r>
        <w:rPr>
          <w:rFonts w:cs="Arial"/>
          <w:b/>
          <w:bCs/>
          <w:szCs w:val="24"/>
        </w:rPr>
        <w:t xml:space="preserve"> </w:t>
      </w:r>
      <w:r w:rsidR="00E739A6">
        <w:rPr>
          <w:rFonts w:cs="Arial"/>
          <w:b/>
          <w:bCs/>
          <w:szCs w:val="24"/>
        </w:rPr>
        <w:t>Alderman Girvan</w:t>
      </w:r>
      <w:r w:rsidRPr="00381DBF">
        <w:rPr>
          <w:rFonts w:cs="Arial"/>
          <w:b/>
          <w:bCs/>
          <w:szCs w:val="24"/>
        </w:rPr>
        <w:t>, that</w:t>
      </w:r>
      <w:r>
        <w:rPr>
          <w:rFonts w:cs="Arial"/>
          <w:b/>
          <w:bCs/>
          <w:szCs w:val="24"/>
        </w:rPr>
        <w:t xml:space="preserve"> the recommendation be adopted.</w:t>
      </w:r>
    </w:p>
    <w:p w14:paraId="1DFB55A6" w14:textId="77777777" w:rsidR="00772861" w:rsidRDefault="00772861" w:rsidP="00B64DED">
      <w:pPr>
        <w:rPr>
          <w:rFonts w:cs="Arial"/>
          <w:b/>
          <w:bCs/>
          <w:szCs w:val="24"/>
        </w:rPr>
      </w:pPr>
    </w:p>
    <w:p w14:paraId="14019F59" w14:textId="2F67036E" w:rsidR="008861EA" w:rsidRDefault="008861EA" w:rsidP="00B64DED">
      <w:pPr>
        <w:rPr>
          <w:rFonts w:cs="Arial"/>
          <w:b/>
          <w:bCs/>
          <w:szCs w:val="24"/>
        </w:rPr>
      </w:pPr>
      <w:r>
        <w:rPr>
          <w:rFonts w:cs="Arial"/>
          <w:b/>
          <w:bCs/>
          <w:szCs w:val="24"/>
        </w:rPr>
        <w:t xml:space="preserve"> </w:t>
      </w:r>
    </w:p>
    <w:p w14:paraId="47F85409" w14:textId="782BF989" w:rsidR="008861EA" w:rsidRDefault="008861EA" w:rsidP="00B64DED">
      <w:pPr>
        <w:pStyle w:val="Heading1"/>
        <w:spacing w:line="240" w:lineRule="auto"/>
        <w:ind w:left="720" w:hanging="720"/>
        <w:rPr>
          <w:rFonts w:ascii="Arial" w:hAnsi="Arial" w:cs="Arial"/>
          <w:sz w:val="24"/>
          <w:szCs w:val="24"/>
        </w:rPr>
      </w:pPr>
      <w:r>
        <w:rPr>
          <w:rFonts w:ascii="Arial" w:hAnsi="Arial" w:cs="Arial"/>
          <w:szCs w:val="28"/>
          <w:u w:val="none"/>
        </w:rPr>
        <w:lastRenderedPageBreak/>
        <w:t>13</w:t>
      </w:r>
      <w:r w:rsidRPr="00862FDB">
        <w:rPr>
          <w:rFonts w:ascii="Arial" w:hAnsi="Arial" w:cs="Arial"/>
          <w:szCs w:val="28"/>
          <w:u w:val="none"/>
        </w:rPr>
        <w:t>.</w:t>
      </w:r>
      <w:r w:rsidRPr="00862FDB">
        <w:rPr>
          <w:rFonts w:ascii="Arial" w:hAnsi="Arial" w:cs="Arial"/>
          <w:szCs w:val="28"/>
          <w:u w:val="none"/>
        </w:rPr>
        <w:tab/>
      </w:r>
      <w:r w:rsidR="007E3E53" w:rsidRPr="007E3E53">
        <w:rPr>
          <w:rFonts w:ascii="Arial" w:hAnsi="Arial" w:cs="Arial"/>
          <w:szCs w:val="28"/>
        </w:rPr>
        <w:t>Regeneration Performance Report for Quarter 3, 2021-22</w:t>
      </w:r>
      <w:r w:rsidR="00386576">
        <w:rPr>
          <w:rFonts w:ascii="Arial" w:hAnsi="Arial" w:cs="Arial"/>
          <w:szCs w:val="28"/>
        </w:rPr>
        <w:t xml:space="preserve"> (FILE 160127)</w:t>
      </w:r>
    </w:p>
    <w:p w14:paraId="1CBCB0F8" w14:textId="1C8D25D9" w:rsidR="008861EA" w:rsidRPr="00684103" w:rsidRDefault="008861EA" w:rsidP="001A7BE6">
      <w:pPr>
        <w:ind w:left="720"/>
        <w:rPr>
          <w:b/>
          <w:caps/>
        </w:rPr>
      </w:pPr>
      <w:r>
        <w:t>(</w:t>
      </w:r>
      <w:r w:rsidR="001A7BE6">
        <w:t>A</w:t>
      </w:r>
      <w:r>
        <w:t xml:space="preserve">ppendix </w:t>
      </w:r>
      <w:r w:rsidR="00931320">
        <w:t>V</w:t>
      </w:r>
      <w:r>
        <w:t>I</w:t>
      </w:r>
      <w:r w:rsidR="00931320">
        <w:t>I</w:t>
      </w:r>
      <w:r>
        <w:t>)</w:t>
      </w:r>
    </w:p>
    <w:p w14:paraId="0DDDC974" w14:textId="77777777" w:rsidR="008861EA" w:rsidRPr="00074120" w:rsidRDefault="008861EA" w:rsidP="00B64DED">
      <w:pPr>
        <w:tabs>
          <w:tab w:val="left" w:pos="567"/>
        </w:tabs>
        <w:ind w:right="-46"/>
        <w:rPr>
          <w:rFonts w:cs="Arial"/>
          <w:szCs w:val="24"/>
        </w:rPr>
      </w:pPr>
      <w:r>
        <w:rPr>
          <w:rFonts w:cs="Arial"/>
          <w:szCs w:val="24"/>
        </w:rPr>
        <w:tab/>
      </w:r>
    </w:p>
    <w:p w14:paraId="4C664D3E" w14:textId="0BB2C1C2" w:rsidR="001F4889" w:rsidRDefault="008861EA" w:rsidP="00B64DED">
      <w:pPr>
        <w:rPr>
          <w:rFonts w:cs="Arial"/>
          <w:szCs w:val="24"/>
        </w:rPr>
      </w:pPr>
      <w:r w:rsidRPr="004D5399">
        <w:rPr>
          <w:rFonts w:cs="Arial"/>
          <w:caps/>
          <w:szCs w:val="24"/>
        </w:rPr>
        <w:t>Previously circulated:-</w:t>
      </w:r>
      <w:r w:rsidRPr="004D5399">
        <w:rPr>
          <w:rFonts w:cs="Arial"/>
          <w:szCs w:val="24"/>
        </w:rPr>
        <w:t xml:space="preserve"> Report from the Director of Regeneration, Development and Planning </w:t>
      </w:r>
      <w:r w:rsidR="001F4889">
        <w:rPr>
          <w:rFonts w:cs="Arial"/>
          <w:szCs w:val="24"/>
        </w:rPr>
        <w:t>as undernoted:</w:t>
      </w:r>
      <w:r>
        <w:rPr>
          <w:rFonts w:cs="Arial"/>
          <w:szCs w:val="24"/>
        </w:rPr>
        <w:t xml:space="preserve"> </w:t>
      </w:r>
    </w:p>
    <w:p w14:paraId="32784126" w14:textId="77777777" w:rsidR="001F4889" w:rsidRDefault="001F4889" w:rsidP="00B64DED">
      <w:pPr>
        <w:rPr>
          <w:rFonts w:cs="Arial"/>
          <w:szCs w:val="24"/>
        </w:rPr>
      </w:pPr>
    </w:p>
    <w:p w14:paraId="529A8E32" w14:textId="0BAE22C3" w:rsidR="001F4889" w:rsidRPr="001F4889" w:rsidRDefault="001F4889" w:rsidP="00B64DED">
      <w:pPr>
        <w:rPr>
          <w:rFonts w:cs="Arial"/>
          <w:b/>
          <w:szCs w:val="24"/>
        </w:rPr>
      </w:pPr>
      <w:r w:rsidRPr="001F4889">
        <w:rPr>
          <w:rFonts w:cs="Arial"/>
          <w:b/>
          <w:szCs w:val="24"/>
        </w:rPr>
        <w:t>Context</w:t>
      </w:r>
    </w:p>
    <w:p w14:paraId="0E4DE7B6" w14:textId="77777777" w:rsidR="001F4889" w:rsidRPr="001F4889" w:rsidRDefault="001F4889" w:rsidP="00B64DED">
      <w:pPr>
        <w:rPr>
          <w:rFonts w:cs="Arial"/>
          <w:szCs w:val="24"/>
        </w:rPr>
      </w:pPr>
    </w:p>
    <w:p w14:paraId="5DBEF8E6" w14:textId="77777777" w:rsidR="001F4889" w:rsidRPr="001F4889" w:rsidRDefault="001F4889" w:rsidP="00B64DED">
      <w:pPr>
        <w:rPr>
          <w:rFonts w:cs="Arial"/>
          <w:szCs w:val="24"/>
        </w:rPr>
      </w:pPr>
      <w:r w:rsidRPr="001F4889">
        <w:rPr>
          <w:rFonts w:cs="Arial"/>
          <w:szCs w:val="24"/>
        </w:rPr>
        <w:t>Members would be aware that Council was 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outlined the approach to Performance Planning and Management process as:</w:t>
      </w:r>
    </w:p>
    <w:p w14:paraId="025F69D9" w14:textId="77777777" w:rsidR="001F4889" w:rsidRPr="001F4889" w:rsidRDefault="001F4889" w:rsidP="00B64DED">
      <w:pPr>
        <w:rPr>
          <w:rFonts w:cs="Arial"/>
          <w:szCs w:val="24"/>
        </w:rPr>
      </w:pPr>
    </w:p>
    <w:p w14:paraId="216C5897" w14:textId="77777777" w:rsidR="001F4889" w:rsidRPr="001F4889" w:rsidRDefault="001F4889" w:rsidP="00B64DED">
      <w:pPr>
        <w:numPr>
          <w:ilvl w:val="0"/>
          <w:numId w:val="3"/>
        </w:numPr>
        <w:rPr>
          <w:rFonts w:cs="Arial"/>
          <w:szCs w:val="24"/>
        </w:rPr>
      </w:pPr>
      <w:r w:rsidRPr="001F4889">
        <w:rPr>
          <w:rFonts w:cs="Arial"/>
          <w:szCs w:val="24"/>
        </w:rPr>
        <w:t xml:space="preserve">Community Plan – published every 10-15 years </w:t>
      </w:r>
    </w:p>
    <w:p w14:paraId="548F5985" w14:textId="77777777" w:rsidR="001F4889" w:rsidRPr="001F4889" w:rsidRDefault="001F4889" w:rsidP="00B64DED">
      <w:pPr>
        <w:numPr>
          <w:ilvl w:val="0"/>
          <w:numId w:val="3"/>
        </w:numPr>
        <w:rPr>
          <w:rFonts w:cs="Arial"/>
          <w:szCs w:val="24"/>
        </w:rPr>
      </w:pPr>
      <w:r w:rsidRPr="001F4889">
        <w:rPr>
          <w:rFonts w:cs="Arial"/>
          <w:szCs w:val="24"/>
        </w:rPr>
        <w:t>Corporate Plan – published every 4 years (Corporate Plan Towards 2024 in operation)</w:t>
      </w:r>
    </w:p>
    <w:p w14:paraId="1A6A2ACC" w14:textId="77777777" w:rsidR="001F4889" w:rsidRPr="001F4889" w:rsidRDefault="001F4889" w:rsidP="00B64DED">
      <w:pPr>
        <w:numPr>
          <w:ilvl w:val="0"/>
          <w:numId w:val="3"/>
        </w:numPr>
        <w:rPr>
          <w:rFonts w:cs="Arial"/>
          <w:szCs w:val="24"/>
        </w:rPr>
      </w:pPr>
      <w:r w:rsidRPr="001F4889">
        <w:rPr>
          <w:rFonts w:cs="Arial"/>
          <w:szCs w:val="24"/>
        </w:rPr>
        <w:t>Performance Improvement Plan (PIP) – published annually (for publication 30 September 2021)</w:t>
      </w:r>
    </w:p>
    <w:p w14:paraId="75F881AA" w14:textId="77777777" w:rsidR="001F4889" w:rsidRPr="001F4889" w:rsidRDefault="001F4889" w:rsidP="00B64DED">
      <w:pPr>
        <w:numPr>
          <w:ilvl w:val="0"/>
          <w:numId w:val="3"/>
        </w:numPr>
        <w:rPr>
          <w:rFonts w:cs="Arial"/>
          <w:szCs w:val="24"/>
        </w:rPr>
      </w:pPr>
      <w:r w:rsidRPr="001F4889">
        <w:rPr>
          <w:rFonts w:cs="Arial"/>
          <w:szCs w:val="24"/>
        </w:rPr>
        <w:t>Service Plan – developed annually (approved April/May 2021)</w:t>
      </w:r>
    </w:p>
    <w:p w14:paraId="59934161" w14:textId="77777777" w:rsidR="001F4889" w:rsidRPr="001F4889" w:rsidRDefault="001F4889" w:rsidP="00B64DED">
      <w:pPr>
        <w:rPr>
          <w:rFonts w:cs="Arial"/>
          <w:szCs w:val="24"/>
        </w:rPr>
      </w:pPr>
    </w:p>
    <w:p w14:paraId="0140125D" w14:textId="77777777" w:rsidR="001F4889" w:rsidRPr="001F4889" w:rsidRDefault="001F4889" w:rsidP="00B64DED">
      <w:pPr>
        <w:rPr>
          <w:rFonts w:cs="Arial"/>
          <w:szCs w:val="24"/>
        </w:rPr>
      </w:pPr>
      <w:r w:rsidRPr="001F4889">
        <w:rPr>
          <w:rFonts w:cs="Arial"/>
          <w:szCs w:val="24"/>
        </w:rPr>
        <w:t>The Council’s 17 Service Plans outlined how each respective Service would contribute to the achievement of the Corporate objectives including, but not limited to, any relevant actions identified in the PIP.</w:t>
      </w:r>
    </w:p>
    <w:p w14:paraId="120D3163" w14:textId="77777777" w:rsidR="001F4889" w:rsidRPr="001F4889" w:rsidRDefault="001F4889" w:rsidP="00B64DED">
      <w:pPr>
        <w:rPr>
          <w:rFonts w:cs="Arial"/>
          <w:b/>
          <w:szCs w:val="24"/>
        </w:rPr>
      </w:pPr>
    </w:p>
    <w:p w14:paraId="1F2C4DE7" w14:textId="77777777" w:rsidR="001F4889" w:rsidRPr="001F4889" w:rsidRDefault="001F4889" w:rsidP="00B64DED">
      <w:pPr>
        <w:rPr>
          <w:rFonts w:cs="Arial"/>
          <w:b/>
          <w:szCs w:val="24"/>
        </w:rPr>
      </w:pPr>
      <w:r w:rsidRPr="001F4889">
        <w:rPr>
          <w:rFonts w:cs="Arial"/>
          <w:b/>
          <w:szCs w:val="24"/>
        </w:rPr>
        <w:t>Reporting approach</w:t>
      </w:r>
    </w:p>
    <w:p w14:paraId="01B558F9" w14:textId="77777777" w:rsidR="001F4889" w:rsidRPr="001F4889" w:rsidRDefault="001F4889" w:rsidP="00B64DED">
      <w:pPr>
        <w:rPr>
          <w:rFonts w:cs="Arial"/>
          <w:szCs w:val="24"/>
        </w:rPr>
      </w:pPr>
    </w:p>
    <w:p w14:paraId="2522ED36" w14:textId="77777777" w:rsidR="001F4889" w:rsidRPr="001F4889" w:rsidRDefault="001F4889" w:rsidP="00B64DED">
      <w:pPr>
        <w:rPr>
          <w:rFonts w:cs="Arial"/>
          <w:szCs w:val="24"/>
        </w:rPr>
      </w:pPr>
      <w:r w:rsidRPr="001F4889">
        <w:rPr>
          <w:rFonts w:cs="Arial"/>
          <w:szCs w:val="24"/>
        </w:rPr>
        <w:t>The Service Plans would be reported to relevant Committees on a quarterly basis as undernoted:</w:t>
      </w:r>
    </w:p>
    <w:p w14:paraId="47F2FAE9" w14:textId="77777777" w:rsidR="001F4889" w:rsidRPr="001F4889" w:rsidRDefault="001F4889" w:rsidP="00B64DED">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1F4889" w:rsidRPr="001F4889" w14:paraId="06175389" w14:textId="77777777" w:rsidTr="00527E97">
        <w:tc>
          <w:tcPr>
            <w:tcW w:w="2122" w:type="dxa"/>
            <w:shd w:val="clear" w:color="auto" w:fill="BDD6EE"/>
          </w:tcPr>
          <w:p w14:paraId="4F909E03" w14:textId="77777777" w:rsidR="001F4889" w:rsidRPr="001F4889" w:rsidRDefault="001F4889" w:rsidP="00B64DED">
            <w:pPr>
              <w:rPr>
                <w:rFonts w:cs="Arial"/>
                <w:b/>
                <w:szCs w:val="24"/>
              </w:rPr>
            </w:pPr>
            <w:r w:rsidRPr="001F4889">
              <w:rPr>
                <w:rFonts w:cs="Arial"/>
                <w:b/>
                <w:szCs w:val="24"/>
              </w:rPr>
              <w:t>Reference</w:t>
            </w:r>
          </w:p>
        </w:tc>
        <w:tc>
          <w:tcPr>
            <w:tcW w:w="3118" w:type="dxa"/>
            <w:shd w:val="clear" w:color="auto" w:fill="BDD6EE"/>
          </w:tcPr>
          <w:p w14:paraId="7A0AC7AE" w14:textId="77777777" w:rsidR="001F4889" w:rsidRPr="001F4889" w:rsidRDefault="001F4889" w:rsidP="00B64DED">
            <w:pPr>
              <w:rPr>
                <w:rFonts w:cs="Arial"/>
                <w:b/>
                <w:szCs w:val="24"/>
              </w:rPr>
            </w:pPr>
            <w:r w:rsidRPr="001F4889">
              <w:rPr>
                <w:rFonts w:cs="Arial"/>
                <w:b/>
                <w:szCs w:val="24"/>
              </w:rPr>
              <w:t>Period</w:t>
            </w:r>
          </w:p>
        </w:tc>
        <w:tc>
          <w:tcPr>
            <w:tcW w:w="3776" w:type="dxa"/>
            <w:shd w:val="clear" w:color="auto" w:fill="BDD6EE"/>
          </w:tcPr>
          <w:p w14:paraId="0A9B6250" w14:textId="77777777" w:rsidR="001F4889" w:rsidRPr="001F4889" w:rsidRDefault="001F4889" w:rsidP="00B64DED">
            <w:pPr>
              <w:rPr>
                <w:rFonts w:cs="Arial"/>
                <w:b/>
                <w:szCs w:val="24"/>
              </w:rPr>
            </w:pPr>
            <w:r w:rsidRPr="001F4889">
              <w:rPr>
                <w:rFonts w:cs="Arial"/>
                <w:b/>
                <w:szCs w:val="24"/>
              </w:rPr>
              <w:t>Reporting Month</w:t>
            </w:r>
          </w:p>
        </w:tc>
      </w:tr>
      <w:tr w:rsidR="001F4889" w:rsidRPr="001F4889" w14:paraId="19FAA3A5" w14:textId="77777777" w:rsidTr="00527E97">
        <w:tc>
          <w:tcPr>
            <w:tcW w:w="2122" w:type="dxa"/>
          </w:tcPr>
          <w:p w14:paraId="47EC5249" w14:textId="77777777" w:rsidR="001F4889" w:rsidRPr="001F4889" w:rsidRDefault="001F4889" w:rsidP="00B64DED">
            <w:pPr>
              <w:rPr>
                <w:rFonts w:cs="Arial"/>
                <w:szCs w:val="24"/>
              </w:rPr>
            </w:pPr>
            <w:r w:rsidRPr="001F4889">
              <w:rPr>
                <w:rFonts w:cs="Arial"/>
                <w:szCs w:val="24"/>
              </w:rPr>
              <w:t>Quarter 1 (Q1)</w:t>
            </w:r>
          </w:p>
        </w:tc>
        <w:tc>
          <w:tcPr>
            <w:tcW w:w="3118" w:type="dxa"/>
          </w:tcPr>
          <w:p w14:paraId="501D981B" w14:textId="77777777" w:rsidR="001F4889" w:rsidRPr="001F4889" w:rsidRDefault="001F4889" w:rsidP="00B64DED">
            <w:pPr>
              <w:rPr>
                <w:rFonts w:cs="Arial"/>
                <w:szCs w:val="24"/>
              </w:rPr>
            </w:pPr>
            <w:r w:rsidRPr="001F4889">
              <w:rPr>
                <w:rFonts w:cs="Arial"/>
                <w:szCs w:val="24"/>
              </w:rPr>
              <w:t>April – June</w:t>
            </w:r>
          </w:p>
        </w:tc>
        <w:tc>
          <w:tcPr>
            <w:tcW w:w="3776" w:type="dxa"/>
          </w:tcPr>
          <w:p w14:paraId="1A6118A1" w14:textId="77777777" w:rsidR="001F4889" w:rsidRPr="001F4889" w:rsidRDefault="001F4889" w:rsidP="00B64DED">
            <w:pPr>
              <w:rPr>
                <w:rFonts w:cs="Arial"/>
                <w:szCs w:val="24"/>
              </w:rPr>
            </w:pPr>
            <w:r w:rsidRPr="001F4889">
              <w:rPr>
                <w:rFonts w:cs="Arial"/>
                <w:szCs w:val="24"/>
              </w:rPr>
              <w:t>September</w:t>
            </w:r>
          </w:p>
        </w:tc>
      </w:tr>
      <w:tr w:rsidR="001F4889" w:rsidRPr="001F4889" w14:paraId="751ACCF3" w14:textId="77777777" w:rsidTr="00527E97">
        <w:tc>
          <w:tcPr>
            <w:tcW w:w="2122" w:type="dxa"/>
          </w:tcPr>
          <w:p w14:paraId="3F64AB89" w14:textId="77777777" w:rsidR="001F4889" w:rsidRPr="001F4889" w:rsidRDefault="001F4889" w:rsidP="00B64DED">
            <w:pPr>
              <w:rPr>
                <w:rFonts w:cs="Arial"/>
                <w:szCs w:val="24"/>
              </w:rPr>
            </w:pPr>
            <w:r w:rsidRPr="001F4889">
              <w:rPr>
                <w:rFonts w:cs="Arial"/>
                <w:szCs w:val="24"/>
              </w:rPr>
              <w:t>Q2</w:t>
            </w:r>
          </w:p>
        </w:tc>
        <w:tc>
          <w:tcPr>
            <w:tcW w:w="3118" w:type="dxa"/>
          </w:tcPr>
          <w:p w14:paraId="14158243" w14:textId="77777777" w:rsidR="001F4889" w:rsidRPr="001F4889" w:rsidRDefault="001F4889" w:rsidP="00B64DED">
            <w:pPr>
              <w:rPr>
                <w:rFonts w:cs="Arial"/>
                <w:szCs w:val="24"/>
              </w:rPr>
            </w:pPr>
            <w:r w:rsidRPr="001F4889">
              <w:rPr>
                <w:rFonts w:cs="Arial"/>
                <w:szCs w:val="24"/>
              </w:rPr>
              <w:t>July – September</w:t>
            </w:r>
          </w:p>
        </w:tc>
        <w:tc>
          <w:tcPr>
            <w:tcW w:w="3776" w:type="dxa"/>
          </w:tcPr>
          <w:p w14:paraId="1832EF80" w14:textId="77777777" w:rsidR="001F4889" w:rsidRPr="001F4889" w:rsidRDefault="001F4889" w:rsidP="00B64DED">
            <w:pPr>
              <w:rPr>
                <w:rFonts w:cs="Arial"/>
                <w:szCs w:val="24"/>
              </w:rPr>
            </w:pPr>
            <w:r w:rsidRPr="001F4889">
              <w:rPr>
                <w:rFonts w:cs="Arial"/>
                <w:szCs w:val="24"/>
              </w:rPr>
              <w:t>December</w:t>
            </w:r>
          </w:p>
        </w:tc>
      </w:tr>
      <w:tr w:rsidR="001F4889" w:rsidRPr="001F4889" w14:paraId="2BCCAEA9" w14:textId="77777777" w:rsidTr="00527E97">
        <w:tc>
          <w:tcPr>
            <w:tcW w:w="2122" w:type="dxa"/>
          </w:tcPr>
          <w:p w14:paraId="2035831C" w14:textId="77777777" w:rsidR="001F4889" w:rsidRPr="001F4889" w:rsidRDefault="001F4889" w:rsidP="00B64DED">
            <w:pPr>
              <w:rPr>
                <w:rFonts w:cs="Arial"/>
                <w:szCs w:val="24"/>
              </w:rPr>
            </w:pPr>
            <w:r w:rsidRPr="001F4889">
              <w:rPr>
                <w:rFonts w:cs="Arial"/>
                <w:szCs w:val="24"/>
              </w:rPr>
              <w:t>Q3</w:t>
            </w:r>
          </w:p>
        </w:tc>
        <w:tc>
          <w:tcPr>
            <w:tcW w:w="3118" w:type="dxa"/>
          </w:tcPr>
          <w:p w14:paraId="3FF39453" w14:textId="77777777" w:rsidR="001F4889" w:rsidRPr="001F4889" w:rsidRDefault="001F4889" w:rsidP="00B64DED">
            <w:pPr>
              <w:rPr>
                <w:rFonts w:cs="Arial"/>
                <w:szCs w:val="24"/>
              </w:rPr>
            </w:pPr>
            <w:r w:rsidRPr="001F4889">
              <w:rPr>
                <w:rFonts w:cs="Arial"/>
                <w:szCs w:val="24"/>
              </w:rPr>
              <w:t>October – December</w:t>
            </w:r>
          </w:p>
        </w:tc>
        <w:tc>
          <w:tcPr>
            <w:tcW w:w="3776" w:type="dxa"/>
          </w:tcPr>
          <w:p w14:paraId="7E8E151B" w14:textId="77777777" w:rsidR="001F4889" w:rsidRPr="001F4889" w:rsidRDefault="001F4889" w:rsidP="00B64DED">
            <w:pPr>
              <w:rPr>
                <w:rFonts w:cs="Arial"/>
                <w:szCs w:val="24"/>
              </w:rPr>
            </w:pPr>
            <w:r w:rsidRPr="001F4889">
              <w:rPr>
                <w:rFonts w:cs="Arial"/>
                <w:szCs w:val="24"/>
              </w:rPr>
              <w:t>March</w:t>
            </w:r>
          </w:p>
        </w:tc>
      </w:tr>
      <w:tr w:rsidR="001F4889" w:rsidRPr="001F4889" w14:paraId="3B08958B" w14:textId="77777777" w:rsidTr="00527E97">
        <w:tc>
          <w:tcPr>
            <w:tcW w:w="2122" w:type="dxa"/>
          </w:tcPr>
          <w:p w14:paraId="66555AFD" w14:textId="77777777" w:rsidR="001F4889" w:rsidRPr="001F4889" w:rsidRDefault="001F4889" w:rsidP="00B64DED">
            <w:pPr>
              <w:rPr>
                <w:rFonts w:cs="Arial"/>
                <w:szCs w:val="24"/>
              </w:rPr>
            </w:pPr>
            <w:r w:rsidRPr="001F4889">
              <w:rPr>
                <w:rFonts w:cs="Arial"/>
                <w:szCs w:val="24"/>
              </w:rPr>
              <w:t>Q4</w:t>
            </w:r>
          </w:p>
        </w:tc>
        <w:tc>
          <w:tcPr>
            <w:tcW w:w="3118" w:type="dxa"/>
          </w:tcPr>
          <w:p w14:paraId="739094B1" w14:textId="77777777" w:rsidR="001F4889" w:rsidRPr="001F4889" w:rsidRDefault="001F4889" w:rsidP="00B64DED">
            <w:pPr>
              <w:rPr>
                <w:rFonts w:cs="Arial"/>
                <w:szCs w:val="24"/>
              </w:rPr>
            </w:pPr>
            <w:r w:rsidRPr="001F4889">
              <w:rPr>
                <w:rFonts w:cs="Arial"/>
                <w:szCs w:val="24"/>
              </w:rPr>
              <w:t>January - March</w:t>
            </w:r>
          </w:p>
        </w:tc>
        <w:tc>
          <w:tcPr>
            <w:tcW w:w="3776" w:type="dxa"/>
          </w:tcPr>
          <w:p w14:paraId="0CA54304" w14:textId="77777777" w:rsidR="001F4889" w:rsidRPr="001F4889" w:rsidRDefault="001F4889" w:rsidP="00B64DED">
            <w:pPr>
              <w:rPr>
                <w:rFonts w:cs="Arial"/>
                <w:szCs w:val="24"/>
              </w:rPr>
            </w:pPr>
            <w:r w:rsidRPr="001F4889">
              <w:rPr>
                <w:rFonts w:cs="Arial"/>
                <w:szCs w:val="24"/>
              </w:rPr>
              <w:t>June</w:t>
            </w:r>
          </w:p>
        </w:tc>
      </w:tr>
    </w:tbl>
    <w:p w14:paraId="535DCBF6" w14:textId="77777777" w:rsidR="001F4889" w:rsidRPr="001F4889" w:rsidRDefault="001F4889" w:rsidP="00B64DED">
      <w:pPr>
        <w:rPr>
          <w:rFonts w:cs="Arial"/>
          <w:szCs w:val="24"/>
        </w:rPr>
      </w:pPr>
    </w:p>
    <w:p w14:paraId="50668DBC" w14:textId="631E6C1B" w:rsidR="001F4889" w:rsidRPr="001F4889" w:rsidRDefault="001F4889" w:rsidP="00B64DED">
      <w:pPr>
        <w:rPr>
          <w:rFonts w:cs="Arial"/>
          <w:szCs w:val="24"/>
        </w:rPr>
      </w:pPr>
      <w:r w:rsidRPr="001F4889">
        <w:rPr>
          <w:rFonts w:cs="Arial"/>
          <w:szCs w:val="24"/>
        </w:rPr>
        <w:t>The report for Quarter 3 2021-22 was attached</w:t>
      </w:r>
      <w:r w:rsidR="00AD4F77">
        <w:rPr>
          <w:rFonts w:cs="Arial"/>
          <w:szCs w:val="24"/>
        </w:rPr>
        <w:t xml:space="preserve"> to the report. </w:t>
      </w:r>
    </w:p>
    <w:p w14:paraId="09583852" w14:textId="77777777" w:rsidR="001F4889" w:rsidRPr="001F4889" w:rsidRDefault="001F4889" w:rsidP="00B64DED">
      <w:pPr>
        <w:rPr>
          <w:rFonts w:cs="Arial"/>
          <w:szCs w:val="24"/>
        </w:rPr>
      </w:pPr>
    </w:p>
    <w:p w14:paraId="18755F28" w14:textId="77777777" w:rsidR="001F4889" w:rsidRPr="001F4889" w:rsidRDefault="001F4889" w:rsidP="00B64DED">
      <w:pPr>
        <w:rPr>
          <w:rFonts w:cs="Arial"/>
          <w:b/>
          <w:iCs/>
          <w:szCs w:val="24"/>
        </w:rPr>
      </w:pPr>
      <w:r w:rsidRPr="001F4889">
        <w:rPr>
          <w:rFonts w:cs="Arial"/>
          <w:b/>
          <w:iCs/>
          <w:szCs w:val="24"/>
        </w:rPr>
        <w:t>Key points to note:</w:t>
      </w:r>
    </w:p>
    <w:p w14:paraId="69D0524D" w14:textId="77777777" w:rsidR="001F4889" w:rsidRPr="001F4889" w:rsidRDefault="001F4889" w:rsidP="00B64DED">
      <w:pPr>
        <w:rPr>
          <w:rFonts w:cs="Arial"/>
          <w:szCs w:val="24"/>
        </w:rPr>
      </w:pPr>
    </w:p>
    <w:p w14:paraId="77F24CD4" w14:textId="77777777" w:rsidR="001F4889" w:rsidRPr="001F4889" w:rsidRDefault="001F4889" w:rsidP="00B64DED">
      <w:pPr>
        <w:numPr>
          <w:ilvl w:val="0"/>
          <w:numId w:val="4"/>
        </w:numPr>
        <w:rPr>
          <w:rFonts w:cs="Arial"/>
          <w:szCs w:val="24"/>
        </w:rPr>
      </w:pPr>
      <w:r w:rsidRPr="001F4889">
        <w:rPr>
          <w:rFonts w:cs="Arial"/>
          <w:szCs w:val="24"/>
        </w:rPr>
        <w:t>The Business Adaptation and Improvement Grants were ongoing but taking much longer to deliver due to challenges with the supply of equipment and tradesmen.  All Letters of Offer had been issued and most payments had been made.  Officers were continuing to work with those businesses which had not yet submitted a claim.</w:t>
      </w:r>
    </w:p>
    <w:p w14:paraId="257A60B2" w14:textId="77777777" w:rsidR="001F4889" w:rsidRPr="001F4889" w:rsidRDefault="001F4889" w:rsidP="00B64DED">
      <w:pPr>
        <w:numPr>
          <w:ilvl w:val="0"/>
          <w:numId w:val="4"/>
        </w:numPr>
        <w:rPr>
          <w:rFonts w:cs="Arial"/>
          <w:szCs w:val="24"/>
        </w:rPr>
      </w:pPr>
      <w:r w:rsidRPr="001F4889">
        <w:rPr>
          <w:rFonts w:cs="Arial"/>
          <w:szCs w:val="24"/>
        </w:rPr>
        <w:lastRenderedPageBreak/>
        <w:t>DfC had agreed an extension of the Recovery funding until 31 March 2022, however, a request would now be made for a further extension as there were still key projects to be delivered.</w:t>
      </w:r>
    </w:p>
    <w:p w14:paraId="62DC53EB" w14:textId="77777777" w:rsidR="001F4889" w:rsidRPr="001F4889" w:rsidRDefault="001F4889" w:rsidP="00B64DED">
      <w:pPr>
        <w:rPr>
          <w:rFonts w:cs="Arial"/>
          <w:szCs w:val="24"/>
        </w:rPr>
      </w:pPr>
    </w:p>
    <w:p w14:paraId="398C549C" w14:textId="77777777" w:rsidR="001F4889" w:rsidRPr="001F4889" w:rsidRDefault="001F4889" w:rsidP="00B64DED">
      <w:pPr>
        <w:rPr>
          <w:rFonts w:cs="Arial"/>
          <w:b/>
          <w:szCs w:val="24"/>
        </w:rPr>
      </w:pPr>
      <w:r w:rsidRPr="001F4889">
        <w:rPr>
          <w:rFonts w:cs="Arial"/>
          <w:b/>
          <w:szCs w:val="24"/>
        </w:rPr>
        <w:t>Key achievements:</w:t>
      </w:r>
    </w:p>
    <w:p w14:paraId="5796B046" w14:textId="77777777" w:rsidR="001F4889" w:rsidRPr="001F4889" w:rsidRDefault="001F4889" w:rsidP="00B64DED">
      <w:pPr>
        <w:rPr>
          <w:rFonts w:cs="Arial"/>
          <w:szCs w:val="24"/>
        </w:rPr>
      </w:pPr>
    </w:p>
    <w:p w14:paraId="4AF551D5" w14:textId="77777777" w:rsidR="001F4889" w:rsidRPr="001F4889" w:rsidRDefault="001F4889" w:rsidP="00B64DED">
      <w:pPr>
        <w:numPr>
          <w:ilvl w:val="0"/>
          <w:numId w:val="4"/>
        </w:numPr>
        <w:rPr>
          <w:rFonts w:cs="Arial"/>
          <w:szCs w:val="24"/>
        </w:rPr>
      </w:pPr>
      <w:r w:rsidRPr="001F4889">
        <w:rPr>
          <w:rFonts w:cs="Arial"/>
          <w:szCs w:val="24"/>
        </w:rPr>
        <w:t>The tender for the infrastructure improvements at the Harbour in Portavogie had been issued.</w:t>
      </w:r>
    </w:p>
    <w:p w14:paraId="40514181" w14:textId="77777777" w:rsidR="001F4889" w:rsidRPr="001F4889" w:rsidRDefault="001F4889" w:rsidP="00B64DED">
      <w:pPr>
        <w:numPr>
          <w:ilvl w:val="0"/>
          <w:numId w:val="4"/>
        </w:numPr>
        <w:rPr>
          <w:rFonts w:cs="Arial"/>
          <w:szCs w:val="24"/>
        </w:rPr>
      </w:pPr>
      <w:r w:rsidRPr="001F4889">
        <w:rPr>
          <w:rFonts w:cs="Arial"/>
          <w:szCs w:val="24"/>
        </w:rPr>
        <w:t>The work on the Masterplan for the Commons in Donaghadee was progressing.</w:t>
      </w:r>
    </w:p>
    <w:p w14:paraId="084AC5A3" w14:textId="77777777" w:rsidR="001F4889" w:rsidRPr="001F4889" w:rsidRDefault="001F4889" w:rsidP="00B64DED">
      <w:pPr>
        <w:rPr>
          <w:rFonts w:cs="Arial"/>
          <w:szCs w:val="24"/>
        </w:rPr>
      </w:pPr>
    </w:p>
    <w:p w14:paraId="378CB48A" w14:textId="77777777" w:rsidR="001F4889" w:rsidRPr="001F4889" w:rsidRDefault="001F4889" w:rsidP="00B64DED">
      <w:pPr>
        <w:rPr>
          <w:rFonts w:cs="Arial"/>
          <w:b/>
          <w:szCs w:val="24"/>
        </w:rPr>
      </w:pPr>
      <w:r w:rsidRPr="001F4889">
        <w:rPr>
          <w:rFonts w:cs="Arial"/>
          <w:b/>
          <w:szCs w:val="24"/>
        </w:rPr>
        <w:t>Emerging issues:</w:t>
      </w:r>
    </w:p>
    <w:p w14:paraId="2BF6E00F" w14:textId="77777777" w:rsidR="001F4889" w:rsidRPr="001F4889" w:rsidRDefault="001F4889" w:rsidP="00B64DED">
      <w:pPr>
        <w:rPr>
          <w:rFonts w:cs="Arial"/>
          <w:szCs w:val="24"/>
        </w:rPr>
      </w:pPr>
    </w:p>
    <w:p w14:paraId="38FE75B1" w14:textId="77777777" w:rsidR="001F4889" w:rsidRPr="001F4889" w:rsidRDefault="001F4889" w:rsidP="00B64DED">
      <w:pPr>
        <w:numPr>
          <w:ilvl w:val="0"/>
          <w:numId w:val="4"/>
        </w:numPr>
        <w:rPr>
          <w:rFonts w:cs="Arial"/>
          <w:szCs w:val="24"/>
        </w:rPr>
      </w:pPr>
      <w:r w:rsidRPr="001F4889">
        <w:rPr>
          <w:rFonts w:cs="Arial"/>
          <w:szCs w:val="24"/>
        </w:rPr>
        <w:t xml:space="preserve">The Departments of Agriculture, Environment and Rural Affairs, Communities and Infrastructure had made an award of c£1.7M, subject to a letter of Offer, for projects to be undertaken and developed in the rural areas.  The Council had agreed that some of this funding should be used to undertake the public realm scheme in Portaferry. </w:t>
      </w:r>
    </w:p>
    <w:p w14:paraId="14F5E3C4" w14:textId="77777777" w:rsidR="001F4889" w:rsidRPr="001F4889" w:rsidRDefault="001F4889" w:rsidP="00B64DED">
      <w:pPr>
        <w:numPr>
          <w:ilvl w:val="0"/>
          <w:numId w:val="4"/>
        </w:numPr>
        <w:rPr>
          <w:rFonts w:cs="Arial"/>
          <w:szCs w:val="24"/>
        </w:rPr>
      </w:pPr>
      <w:r w:rsidRPr="001F4889">
        <w:rPr>
          <w:rFonts w:cs="Arial"/>
          <w:szCs w:val="24"/>
        </w:rPr>
        <w:t>The consideration of regeneration schemes by the Planning Section was taking longer than expected as the NIEA had not the resources to respond to the queries from the Planning Section.</w:t>
      </w:r>
    </w:p>
    <w:p w14:paraId="382F8F39" w14:textId="77777777" w:rsidR="001F4889" w:rsidRPr="001F4889" w:rsidRDefault="001F4889" w:rsidP="00B64DED">
      <w:pPr>
        <w:rPr>
          <w:rFonts w:cs="Arial"/>
          <w:szCs w:val="24"/>
        </w:rPr>
      </w:pPr>
    </w:p>
    <w:p w14:paraId="13966051" w14:textId="77777777" w:rsidR="001F4889" w:rsidRPr="001F4889" w:rsidRDefault="001F4889" w:rsidP="00B64DED">
      <w:pPr>
        <w:rPr>
          <w:rFonts w:cs="Arial"/>
          <w:b/>
          <w:szCs w:val="24"/>
        </w:rPr>
      </w:pPr>
      <w:r w:rsidRPr="001F4889">
        <w:rPr>
          <w:rFonts w:cs="Arial"/>
          <w:b/>
          <w:szCs w:val="24"/>
        </w:rPr>
        <w:t>Action to be taken:</w:t>
      </w:r>
    </w:p>
    <w:p w14:paraId="0AF9B867" w14:textId="77777777" w:rsidR="001F4889" w:rsidRPr="001F4889" w:rsidRDefault="001F4889" w:rsidP="00B64DED">
      <w:pPr>
        <w:rPr>
          <w:rFonts w:cs="Arial"/>
          <w:szCs w:val="24"/>
        </w:rPr>
      </w:pPr>
    </w:p>
    <w:p w14:paraId="29240B01" w14:textId="77777777" w:rsidR="001F4889" w:rsidRPr="001F4889" w:rsidRDefault="001F4889" w:rsidP="00B64DED">
      <w:pPr>
        <w:numPr>
          <w:ilvl w:val="0"/>
          <w:numId w:val="4"/>
        </w:numPr>
        <w:rPr>
          <w:rFonts w:cs="Arial"/>
          <w:szCs w:val="24"/>
        </w:rPr>
      </w:pPr>
      <w:r w:rsidRPr="001F4889">
        <w:rPr>
          <w:rFonts w:cs="Arial"/>
          <w:szCs w:val="24"/>
        </w:rPr>
        <w:t>To continue to monitor the implementation of all projects.</w:t>
      </w:r>
    </w:p>
    <w:p w14:paraId="66C6F90E" w14:textId="77777777" w:rsidR="001F4889" w:rsidRPr="001F4889" w:rsidRDefault="001F4889" w:rsidP="00B64DED">
      <w:pPr>
        <w:numPr>
          <w:ilvl w:val="0"/>
          <w:numId w:val="4"/>
        </w:numPr>
        <w:rPr>
          <w:rFonts w:cs="Arial"/>
          <w:szCs w:val="24"/>
        </w:rPr>
      </w:pPr>
      <w:r w:rsidRPr="001F4889">
        <w:rPr>
          <w:rFonts w:cs="Arial"/>
          <w:szCs w:val="24"/>
        </w:rPr>
        <w:t xml:space="preserve">To develop and get the Council’s approval for the programme of works under the Covid Recovery Small Settlements Regeneration Programme. </w:t>
      </w:r>
    </w:p>
    <w:p w14:paraId="7A4D8A2A" w14:textId="77777777" w:rsidR="001F4889" w:rsidRPr="001F4889" w:rsidRDefault="001F4889" w:rsidP="00B64DED">
      <w:pPr>
        <w:rPr>
          <w:rFonts w:cs="Arial"/>
          <w:szCs w:val="24"/>
        </w:rPr>
      </w:pPr>
    </w:p>
    <w:p w14:paraId="108612D4" w14:textId="3AE5DC60" w:rsidR="008861EA" w:rsidRDefault="001F4889" w:rsidP="00B64DED">
      <w:pPr>
        <w:rPr>
          <w:rFonts w:cs="Arial"/>
          <w:szCs w:val="24"/>
        </w:rPr>
      </w:pPr>
      <w:r w:rsidRPr="001F4889">
        <w:rPr>
          <w:rFonts w:cs="Arial"/>
          <w:szCs w:val="24"/>
        </w:rPr>
        <w:t>RECOMMENDED that the report is noted.</w:t>
      </w:r>
    </w:p>
    <w:p w14:paraId="1F442DF6" w14:textId="15A3FD1A" w:rsidR="00F70D9C" w:rsidRDefault="00F70D9C" w:rsidP="00B64DED">
      <w:pPr>
        <w:rPr>
          <w:rFonts w:cs="Arial"/>
          <w:szCs w:val="24"/>
        </w:rPr>
      </w:pPr>
    </w:p>
    <w:p w14:paraId="4F3193E7" w14:textId="22508793" w:rsidR="00F70D9C" w:rsidRDefault="00F70D9C" w:rsidP="00B64DED">
      <w:pPr>
        <w:rPr>
          <w:rFonts w:cs="Arial"/>
          <w:szCs w:val="24"/>
        </w:rPr>
      </w:pPr>
      <w:r>
        <w:rPr>
          <w:rFonts w:cs="Arial"/>
          <w:szCs w:val="24"/>
        </w:rPr>
        <w:t>Councillor Dunlop proposed, seconded by Councillor Gilmour, that the recommendation be adopted.</w:t>
      </w:r>
    </w:p>
    <w:p w14:paraId="066DDD56" w14:textId="3FD0D1EE" w:rsidR="00F70D9C" w:rsidRDefault="00F70D9C" w:rsidP="00B64DED">
      <w:pPr>
        <w:rPr>
          <w:rFonts w:cs="Arial"/>
          <w:szCs w:val="24"/>
        </w:rPr>
      </w:pPr>
    </w:p>
    <w:p w14:paraId="49127F50" w14:textId="7A86932B" w:rsidR="00F70D9C" w:rsidRDefault="00F70D9C" w:rsidP="00B64DED">
      <w:r>
        <w:rPr>
          <w:rFonts w:cs="Arial"/>
          <w:szCs w:val="24"/>
        </w:rPr>
        <w:t xml:space="preserve">Councillor Adair praised the Head of Regeneration and his team for </w:t>
      </w:r>
      <w:r w:rsidR="004434DA">
        <w:rPr>
          <w:rFonts w:cs="Arial"/>
          <w:szCs w:val="24"/>
        </w:rPr>
        <w:t>their</w:t>
      </w:r>
      <w:r>
        <w:rPr>
          <w:rFonts w:cs="Arial"/>
          <w:szCs w:val="24"/>
        </w:rPr>
        <w:t xml:space="preserve"> work in sourcing funding and delivering projects right across the Borough.</w:t>
      </w:r>
    </w:p>
    <w:p w14:paraId="028CFE86" w14:textId="77777777" w:rsidR="008861EA" w:rsidRDefault="008861EA" w:rsidP="00B64DED">
      <w:pPr>
        <w:tabs>
          <w:tab w:val="left" w:pos="567"/>
        </w:tabs>
        <w:ind w:right="-46"/>
        <w:rPr>
          <w:rFonts w:cs="Arial"/>
          <w:color w:val="000000"/>
          <w:szCs w:val="24"/>
        </w:rPr>
      </w:pPr>
    </w:p>
    <w:p w14:paraId="760D144C" w14:textId="142A0C25" w:rsidR="008861EA" w:rsidRDefault="008861EA" w:rsidP="00B64DED">
      <w:pPr>
        <w:rPr>
          <w:rFonts w:cs="Arial"/>
          <w:b/>
          <w:bCs/>
          <w:szCs w:val="24"/>
        </w:rPr>
      </w:pPr>
      <w:r w:rsidRPr="00381DBF">
        <w:rPr>
          <w:rFonts w:cs="Arial"/>
          <w:b/>
          <w:bCs/>
          <w:szCs w:val="24"/>
        </w:rPr>
        <w:t>AGREED TO RECOMMEND, on the proposal of</w:t>
      </w:r>
      <w:r>
        <w:rPr>
          <w:rFonts w:cs="Arial"/>
          <w:b/>
          <w:bCs/>
          <w:szCs w:val="24"/>
        </w:rPr>
        <w:t xml:space="preserve"> </w:t>
      </w:r>
      <w:r w:rsidR="00F70D9C">
        <w:rPr>
          <w:rFonts w:cs="Arial"/>
          <w:b/>
          <w:bCs/>
          <w:szCs w:val="24"/>
        </w:rPr>
        <w:t>Councillor Dunlop</w:t>
      </w:r>
      <w:r w:rsidRPr="00381DBF">
        <w:rPr>
          <w:rFonts w:cs="Arial"/>
          <w:b/>
          <w:bCs/>
          <w:szCs w:val="24"/>
        </w:rPr>
        <w:t>, seconded by</w:t>
      </w:r>
      <w:r>
        <w:rPr>
          <w:rFonts w:cs="Arial"/>
          <w:b/>
          <w:bCs/>
          <w:szCs w:val="24"/>
        </w:rPr>
        <w:t xml:space="preserve"> </w:t>
      </w:r>
      <w:r w:rsidR="00F70D9C">
        <w:rPr>
          <w:rFonts w:cs="Arial"/>
          <w:b/>
          <w:bCs/>
          <w:szCs w:val="24"/>
        </w:rPr>
        <w:t>Councillor Gilmour</w:t>
      </w:r>
      <w:r w:rsidRPr="00381DBF">
        <w:rPr>
          <w:rFonts w:cs="Arial"/>
          <w:b/>
          <w:bCs/>
          <w:szCs w:val="24"/>
        </w:rPr>
        <w:t>, that</w:t>
      </w:r>
      <w:r>
        <w:rPr>
          <w:rFonts w:cs="Arial"/>
          <w:b/>
          <w:bCs/>
          <w:szCs w:val="24"/>
        </w:rPr>
        <w:t xml:space="preserve"> the recommendation be adopted. </w:t>
      </w:r>
    </w:p>
    <w:p w14:paraId="2C20AB3C" w14:textId="7C55E6E1" w:rsidR="00F70D9C" w:rsidRDefault="00F70D9C" w:rsidP="00B64DED">
      <w:pPr>
        <w:rPr>
          <w:rFonts w:cs="Arial"/>
          <w:b/>
          <w:bCs/>
          <w:szCs w:val="24"/>
        </w:rPr>
      </w:pPr>
    </w:p>
    <w:p w14:paraId="0687401A" w14:textId="7BACD05D" w:rsidR="00F70D9C" w:rsidRPr="003702C8" w:rsidRDefault="007F5CA7" w:rsidP="00B64DED">
      <w:pPr>
        <w:rPr>
          <w:rFonts w:cs="Arial"/>
          <w:szCs w:val="24"/>
        </w:rPr>
      </w:pPr>
      <w:r>
        <w:rPr>
          <w:rFonts w:cs="Arial"/>
          <w:szCs w:val="24"/>
        </w:rPr>
        <w:t>(</w:t>
      </w:r>
      <w:r w:rsidR="00F70D9C" w:rsidRPr="003702C8">
        <w:rPr>
          <w:rFonts w:cs="Arial"/>
          <w:szCs w:val="24"/>
        </w:rPr>
        <w:t xml:space="preserve">The </w:t>
      </w:r>
      <w:r>
        <w:rPr>
          <w:rFonts w:cs="Arial"/>
          <w:szCs w:val="24"/>
        </w:rPr>
        <w:t xml:space="preserve">Committee </w:t>
      </w:r>
      <w:r w:rsidR="00F70D9C" w:rsidRPr="003702C8">
        <w:rPr>
          <w:rFonts w:cs="Arial"/>
          <w:szCs w:val="24"/>
        </w:rPr>
        <w:t>Chair</w:t>
      </w:r>
      <w:r>
        <w:rPr>
          <w:rFonts w:cs="Arial"/>
          <w:szCs w:val="24"/>
        </w:rPr>
        <w:t xml:space="preserve">, </w:t>
      </w:r>
      <w:r w:rsidR="003702C8" w:rsidRPr="003702C8">
        <w:rPr>
          <w:rFonts w:cs="Arial"/>
          <w:szCs w:val="24"/>
        </w:rPr>
        <w:t>Alderman McDowell</w:t>
      </w:r>
      <w:r>
        <w:rPr>
          <w:rFonts w:cs="Arial"/>
          <w:szCs w:val="24"/>
        </w:rPr>
        <w:t xml:space="preserve">, </w:t>
      </w:r>
      <w:r w:rsidR="00F70D9C" w:rsidRPr="003702C8">
        <w:rPr>
          <w:rFonts w:cs="Arial"/>
          <w:szCs w:val="24"/>
        </w:rPr>
        <w:t xml:space="preserve">joined the meeting </w:t>
      </w:r>
      <w:r w:rsidR="003702C8">
        <w:rPr>
          <w:rFonts w:cs="Arial"/>
          <w:szCs w:val="24"/>
        </w:rPr>
        <w:t xml:space="preserve">and </w:t>
      </w:r>
      <w:r>
        <w:rPr>
          <w:rFonts w:cs="Arial"/>
          <w:szCs w:val="24"/>
        </w:rPr>
        <w:t>assumed the role of chair, replacing the</w:t>
      </w:r>
      <w:r w:rsidR="003702C8">
        <w:rPr>
          <w:rFonts w:cs="Arial"/>
          <w:szCs w:val="24"/>
        </w:rPr>
        <w:t xml:space="preserve"> Vice Chair</w:t>
      </w:r>
      <w:r>
        <w:rPr>
          <w:rFonts w:cs="Arial"/>
          <w:szCs w:val="24"/>
        </w:rPr>
        <w:t>, Councillor McKimm,</w:t>
      </w:r>
      <w:r w:rsidR="003702C8">
        <w:rPr>
          <w:rFonts w:cs="Arial"/>
          <w:szCs w:val="24"/>
        </w:rPr>
        <w:t xml:space="preserve"> at </w:t>
      </w:r>
      <w:r w:rsidR="006A6907">
        <w:rPr>
          <w:rFonts w:cs="Arial"/>
          <w:szCs w:val="24"/>
        </w:rPr>
        <w:t>7</w:t>
      </w:r>
      <w:r>
        <w:rPr>
          <w:rFonts w:cs="Arial"/>
          <w:szCs w:val="24"/>
        </w:rPr>
        <w:t>.52</w:t>
      </w:r>
      <w:r w:rsidR="003702C8">
        <w:rPr>
          <w:rFonts w:cs="Arial"/>
          <w:szCs w:val="24"/>
        </w:rPr>
        <w:t>pm</w:t>
      </w:r>
      <w:r>
        <w:rPr>
          <w:rFonts w:cs="Arial"/>
          <w:szCs w:val="24"/>
        </w:rPr>
        <w:t>)</w:t>
      </w:r>
    </w:p>
    <w:p w14:paraId="5D3209BE" w14:textId="77777777" w:rsidR="008861EA" w:rsidRDefault="008861EA" w:rsidP="00B64DED">
      <w:pPr>
        <w:tabs>
          <w:tab w:val="left" w:pos="567"/>
        </w:tabs>
        <w:ind w:right="-46"/>
        <w:rPr>
          <w:rFonts w:cs="Arial"/>
          <w:b/>
          <w:bCs/>
          <w:color w:val="000000"/>
          <w:sz w:val="28"/>
          <w:szCs w:val="28"/>
        </w:rPr>
      </w:pPr>
    </w:p>
    <w:p w14:paraId="4E5E3FAC" w14:textId="3DE622BC" w:rsidR="008861EA" w:rsidRDefault="008861EA" w:rsidP="00B64DED">
      <w:pPr>
        <w:pStyle w:val="Heading1"/>
        <w:spacing w:line="240" w:lineRule="auto"/>
        <w:rPr>
          <w:rFonts w:ascii="Arial" w:hAnsi="Arial" w:cs="Arial"/>
          <w:sz w:val="24"/>
          <w:szCs w:val="24"/>
        </w:rPr>
      </w:pPr>
      <w:r>
        <w:rPr>
          <w:rFonts w:ascii="Arial" w:hAnsi="Arial" w:cs="Arial"/>
          <w:szCs w:val="28"/>
          <w:u w:val="none"/>
        </w:rPr>
        <w:t>14</w:t>
      </w:r>
      <w:r w:rsidRPr="00862FDB">
        <w:rPr>
          <w:rFonts w:ascii="Arial" w:hAnsi="Arial" w:cs="Arial"/>
          <w:szCs w:val="28"/>
          <w:u w:val="none"/>
        </w:rPr>
        <w:t>.</w:t>
      </w:r>
      <w:r w:rsidRPr="00862FDB">
        <w:rPr>
          <w:rFonts w:ascii="Arial" w:hAnsi="Arial" w:cs="Arial"/>
          <w:szCs w:val="28"/>
          <w:u w:val="none"/>
        </w:rPr>
        <w:tab/>
      </w:r>
      <w:r w:rsidR="007E3E53" w:rsidRPr="007E3E53">
        <w:rPr>
          <w:rFonts w:ascii="Arial" w:hAnsi="Arial" w:cs="Arial"/>
          <w:szCs w:val="28"/>
        </w:rPr>
        <w:t>Regeneration Service Plan 2022-23</w:t>
      </w:r>
    </w:p>
    <w:p w14:paraId="10BD7ADC" w14:textId="6B4989BF" w:rsidR="008861EA" w:rsidRPr="00684103" w:rsidRDefault="008861EA" w:rsidP="001A7BE6">
      <w:pPr>
        <w:ind w:firstLine="720"/>
        <w:rPr>
          <w:b/>
          <w:caps/>
        </w:rPr>
      </w:pPr>
      <w:r>
        <w:t>(</w:t>
      </w:r>
      <w:r w:rsidR="001A7BE6">
        <w:t>A</w:t>
      </w:r>
      <w:r>
        <w:t xml:space="preserve">ppendix </w:t>
      </w:r>
      <w:r w:rsidR="00047D1E">
        <w:t>VIII</w:t>
      </w:r>
      <w:r>
        <w:t>)</w:t>
      </w:r>
    </w:p>
    <w:p w14:paraId="501F0770" w14:textId="77777777" w:rsidR="008861EA" w:rsidRPr="00074120" w:rsidRDefault="008861EA" w:rsidP="00B64DED">
      <w:pPr>
        <w:tabs>
          <w:tab w:val="left" w:pos="567"/>
        </w:tabs>
        <w:ind w:right="-46"/>
        <w:rPr>
          <w:rFonts w:cs="Arial"/>
          <w:szCs w:val="24"/>
        </w:rPr>
      </w:pPr>
      <w:r>
        <w:rPr>
          <w:rFonts w:cs="Arial"/>
          <w:szCs w:val="24"/>
        </w:rPr>
        <w:tab/>
      </w:r>
    </w:p>
    <w:p w14:paraId="4F7ECE1E" w14:textId="77777777" w:rsidR="002A7204" w:rsidRPr="002A7204" w:rsidRDefault="008861EA" w:rsidP="00B64DED">
      <w:pPr>
        <w:rPr>
          <w:rFonts w:cs="Arial"/>
          <w:szCs w:val="24"/>
        </w:rPr>
      </w:pPr>
      <w:r w:rsidRPr="004D5399">
        <w:rPr>
          <w:rFonts w:cs="Arial"/>
          <w:caps/>
          <w:szCs w:val="24"/>
        </w:rPr>
        <w:t>Previously circulated:-</w:t>
      </w:r>
      <w:r w:rsidRPr="004D5399">
        <w:rPr>
          <w:rFonts w:cs="Arial"/>
          <w:szCs w:val="24"/>
        </w:rPr>
        <w:t xml:space="preserve"> Report from the Director of Regeneration, Development and Planning </w:t>
      </w:r>
      <w:r>
        <w:rPr>
          <w:rFonts w:cs="Arial"/>
          <w:szCs w:val="24"/>
        </w:rPr>
        <w:t xml:space="preserve">detailing that </w:t>
      </w:r>
      <w:r w:rsidR="002A7204" w:rsidRPr="002A7204">
        <w:rPr>
          <w:rFonts w:cs="Arial"/>
          <w:szCs w:val="24"/>
        </w:rPr>
        <w:t>Since 2017/18 Service Plans had been produced by each Service in accordance with the Council’s Performance Management policy.</w:t>
      </w:r>
    </w:p>
    <w:p w14:paraId="4131178B" w14:textId="77777777" w:rsidR="002A7204" w:rsidRPr="002A7204" w:rsidRDefault="002A7204" w:rsidP="00B64DED">
      <w:pPr>
        <w:rPr>
          <w:rFonts w:cs="Arial"/>
          <w:szCs w:val="24"/>
        </w:rPr>
      </w:pPr>
      <w:r w:rsidRPr="002A7204">
        <w:rPr>
          <w:rFonts w:cs="Arial"/>
          <w:szCs w:val="24"/>
        </w:rPr>
        <w:lastRenderedPageBreak/>
        <w:t>Plans were intended to:</w:t>
      </w:r>
    </w:p>
    <w:p w14:paraId="13610CDC" w14:textId="77777777" w:rsidR="002A7204" w:rsidRPr="002A7204" w:rsidRDefault="002A7204" w:rsidP="00B64DED">
      <w:pPr>
        <w:rPr>
          <w:rFonts w:cs="Arial"/>
          <w:szCs w:val="24"/>
        </w:rPr>
      </w:pPr>
    </w:p>
    <w:p w14:paraId="0D3713D7" w14:textId="77777777" w:rsidR="002A7204" w:rsidRPr="002A7204" w:rsidRDefault="002A7204" w:rsidP="00B64DED">
      <w:pPr>
        <w:numPr>
          <w:ilvl w:val="0"/>
          <w:numId w:val="10"/>
        </w:numPr>
        <w:rPr>
          <w:rFonts w:cs="Arial"/>
          <w:szCs w:val="24"/>
        </w:rPr>
      </w:pPr>
      <w:r w:rsidRPr="002A7204">
        <w:rPr>
          <w:rFonts w:cs="Arial"/>
          <w:szCs w:val="24"/>
        </w:rPr>
        <w:t>Encourage compliance with the new legal, audit and operational context;</w:t>
      </w:r>
    </w:p>
    <w:p w14:paraId="1500D043" w14:textId="77777777" w:rsidR="002A7204" w:rsidRPr="002A7204" w:rsidRDefault="002A7204" w:rsidP="00B64DED">
      <w:pPr>
        <w:numPr>
          <w:ilvl w:val="0"/>
          <w:numId w:val="10"/>
        </w:numPr>
        <w:rPr>
          <w:rFonts w:cs="Arial"/>
          <w:szCs w:val="24"/>
        </w:rPr>
      </w:pPr>
      <w:r w:rsidRPr="002A7204">
        <w:rPr>
          <w:rFonts w:cs="Arial"/>
          <w:szCs w:val="24"/>
        </w:rPr>
        <w:t>Provide focus on direction;</w:t>
      </w:r>
    </w:p>
    <w:p w14:paraId="5B4253CF" w14:textId="77777777" w:rsidR="002A7204" w:rsidRPr="002A7204" w:rsidRDefault="002A7204" w:rsidP="00B64DED">
      <w:pPr>
        <w:numPr>
          <w:ilvl w:val="0"/>
          <w:numId w:val="10"/>
        </w:numPr>
        <w:rPr>
          <w:rFonts w:cs="Arial"/>
          <w:szCs w:val="24"/>
        </w:rPr>
      </w:pPr>
      <w:r w:rsidRPr="002A7204">
        <w:rPr>
          <w:rFonts w:cs="Arial"/>
          <w:szCs w:val="24"/>
        </w:rPr>
        <w:t xml:space="preserve">Facilitate alignment between Community, Corporate, Service and Individual plans and activities; </w:t>
      </w:r>
    </w:p>
    <w:p w14:paraId="1A961241" w14:textId="77777777" w:rsidR="002A7204" w:rsidRPr="002A7204" w:rsidRDefault="002A7204" w:rsidP="00B64DED">
      <w:pPr>
        <w:numPr>
          <w:ilvl w:val="0"/>
          <w:numId w:val="10"/>
        </w:numPr>
        <w:rPr>
          <w:rFonts w:cs="Arial"/>
          <w:szCs w:val="24"/>
        </w:rPr>
      </w:pPr>
      <w:r w:rsidRPr="002A7204">
        <w:rPr>
          <w:rFonts w:cs="Arial"/>
          <w:szCs w:val="24"/>
        </w:rPr>
        <w:t>Motivate and develop staff;</w:t>
      </w:r>
    </w:p>
    <w:p w14:paraId="0A470A3A" w14:textId="77777777" w:rsidR="002A7204" w:rsidRPr="002A7204" w:rsidRDefault="002A7204" w:rsidP="00B64DED">
      <w:pPr>
        <w:numPr>
          <w:ilvl w:val="0"/>
          <w:numId w:val="10"/>
        </w:numPr>
        <w:rPr>
          <w:rFonts w:cs="Arial"/>
          <w:szCs w:val="24"/>
        </w:rPr>
      </w:pPr>
      <w:r w:rsidRPr="002A7204">
        <w:rPr>
          <w:rFonts w:cs="Arial"/>
          <w:szCs w:val="24"/>
        </w:rPr>
        <w:t>Promote performance improvement, encourage innovation and share good practice;</w:t>
      </w:r>
    </w:p>
    <w:p w14:paraId="626018E7" w14:textId="77777777" w:rsidR="002A7204" w:rsidRPr="002A7204" w:rsidRDefault="002A7204" w:rsidP="00B64DED">
      <w:pPr>
        <w:numPr>
          <w:ilvl w:val="0"/>
          <w:numId w:val="10"/>
        </w:numPr>
        <w:rPr>
          <w:rFonts w:cs="Arial"/>
          <w:szCs w:val="24"/>
        </w:rPr>
      </w:pPr>
      <w:r w:rsidRPr="002A7204">
        <w:rPr>
          <w:rFonts w:cs="Arial"/>
          <w:szCs w:val="24"/>
        </w:rPr>
        <w:t>Encourage transparency of performance outcomes;</w:t>
      </w:r>
    </w:p>
    <w:p w14:paraId="1BA83AD9" w14:textId="77777777" w:rsidR="002A7204" w:rsidRPr="002A7204" w:rsidRDefault="002A7204" w:rsidP="00B64DED">
      <w:pPr>
        <w:numPr>
          <w:ilvl w:val="0"/>
          <w:numId w:val="10"/>
        </w:numPr>
        <w:rPr>
          <w:rFonts w:cs="Arial"/>
          <w:szCs w:val="24"/>
        </w:rPr>
      </w:pPr>
      <w:r w:rsidRPr="002A7204">
        <w:rPr>
          <w:rFonts w:cs="Arial"/>
          <w:szCs w:val="24"/>
        </w:rPr>
        <w:t>Better enable us to recognise success and address underperformance.</w:t>
      </w:r>
    </w:p>
    <w:p w14:paraId="1FE66403" w14:textId="77777777" w:rsidR="002A7204" w:rsidRPr="002A7204" w:rsidRDefault="002A7204" w:rsidP="00B64DED">
      <w:pPr>
        <w:rPr>
          <w:rFonts w:cs="Arial"/>
          <w:szCs w:val="24"/>
        </w:rPr>
      </w:pPr>
    </w:p>
    <w:p w14:paraId="64977E03" w14:textId="77777777" w:rsidR="002A7204" w:rsidRPr="002A7204" w:rsidRDefault="002A7204" w:rsidP="00B64DED">
      <w:pPr>
        <w:rPr>
          <w:rFonts w:cs="Arial"/>
          <w:szCs w:val="24"/>
        </w:rPr>
      </w:pPr>
      <w:r w:rsidRPr="002A7204">
        <w:rPr>
          <w:rFonts w:cs="Arial"/>
          <w:szCs w:val="24"/>
        </w:rPr>
        <w:t>A draft plan for 2022/23 was attached. This plan had been developed to align with objectives of The Big Plan for Ards and North Down 2017-2032; the Corporate Plan 2020-24 and the Annual Performance Improvement Plan (PIP) 2022/23.  The Plan would also support delivery of the ITRDS.  The agreement of the plan would also aid toward achievement of the Council’s performance improvement duties under the Local Government Act (NI) 2014.</w:t>
      </w:r>
    </w:p>
    <w:p w14:paraId="22CA1867" w14:textId="77777777" w:rsidR="002A7204" w:rsidRPr="002A7204" w:rsidRDefault="002A7204" w:rsidP="00B64DED">
      <w:pPr>
        <w:rPr>
          <w:rFonts w:cs="Arial"/>
          <w:szCs w:val="24"/>
        </w:rPr>
      </w:pPr>
    </w:p>
    <w:p w14:paraId="3E16DCB1" w14:textId="77777777" w:rsidR="002A7204" w:rsidRPr="002A7204" w:rsidRDefault="002A7204" w:rsidP="00B64DED">
      <w:pPr>
        <w:rPr>
          <w:rFonts w:cs="Arial"/>
          <w:szCs w:val="24"/>
        </w:rPr>
      </w:pPr>
      <w:r w:rsidRPr="002A7204">
        <w:rPr>
          <w:rFonts w:cs="Arial"/>
          <w:szCs w:val="24"/>
        </w:rPr>
        <w:t>The Service Plan highlighted where the service contributed to the Corporate Plan and, where this was the case, set out the objectives of the service for the 2022/23 year. It further identified the key performance indicators used to illustrate the level of achievement of each objective, and the targets that the Service would try to attain along with key actions required to do so.</w:t>
      </w:r>
    </w:p>
    <w:p w14:paraId="0E1D51C3" w14:textId="77777777" w:rsidR="002A7204" w:rsidRPr="002A7204" w:rsidRDefault="002A7204" w:rsidP="00B64DED">
      <w:pPr>
        <w:rPr>
          <w:rFonts w:cs="Arial"/>
          <w:szCs w:val="24"/>
        </w:rPr>
      </w:pPr>
    </w:p>
    <w:p w14:paraId="15D6690E" w14:textId="77777777" w:rsidR="002A7204" w:rsidRPr="002A7204" w:rsidRDefault="002A7204" w:rsidP="00B64DED">
      <w:pPr>
        <w:rPr>
          <w:rFonts w:cs="Arial"/>
          <w:szCs w:val="24"/>
        </w:rPr>
      </w:pPr>
      <w:r w:rsidRPr="002A7204">
        <w:rPr>
          <w:rFonts w:cs="Arial"/>
          <w:szCs w:val="24"/>
        </w:rPr>
        <w:t>The plan had been developed in conjunction with staff, officers and management and in consultation with key stakeholders where relevant, including consultation for ITRDS.</w:t>
      </w:r>
    </w:p>
    <w:p w14:paraId="5D88EEF0" w14:textId="77777777" w:rsidR="002A7204" w:rsidRPr="002A7204" w:rsidRDefault="002A7204" w:rsidP="00B64DED">
      <w:pPr>
        <w:rPr>
          <w:rFonts w:cs="Arial"/>
          <w:szCs w:val="24"/>
        </w:rPr>
      </w:pPr>
    </w:p>
    <w:p w14:paraId="69435782" w14:textId="77777777" w:rsidR="002A7204" w:rsidRPr="002A7204" w:rsidRDefault="002A7204" w:rsidP="00B64DED">
      <w:pPr>
        <w:rPr>
          <w:rFonts w:cs="Arial"/>
          <w:szCs w:val="24"/>
        </w:rPr>
      </w:pPr>
      <w:r w:rsidRPr="002A7204">
        <w:rPr>
          <w:rFonts w:cs="Arial"/>
          <w:szCs w:val="24"/>
        </w:rPr>
        <w:t>The plan was based on the agreed budget. It should be noted that, should there be significant changes in-year (e.g. due to Council decisions, budget revisions or changes to the PIP) the plan may have needed to be revised.</w:t>
      </w:r>
    </w:p>
    <w:p w14:paraId="57810CC3" w14:textId="77777777" w:rsidR="002A7204" w:rsidRPr="002A7204" w:rsidRDefault="002A7204" w:rsidP="00B64DED">
      <w:pPr>
        <w:rPr>
          <w:rFonts w:cs="Arial"/>
          <w:szCs w:val="24"/>
        </w:rPr>
      </w:pPr>
    </w:p>
    <w:p w14:paraId="0CD37C52" w14:textId="77777777" w:rsidR="002A7204" w:rsidRPr="002A7204" w:rsidRDefault="002A7204" w:rsidP="00B64DED">
      <w:pPr>
        <w:rPr>
          <w:rFonts w:cs="Arial"/>
          <w:szCs w:val="24"/>
        </w:rPr>
      </w:pPr>
      <w:r w:rsidRPr="002A7204">
        <w:rPr>
          <w:rFonts w:cs="Arial"/>
          <w:szCs w:val="24"/>
        </w:rPr>
        <w:t>The Committee would be provided with update reports on performance against the agreed plan.</w:t>
      </w:r>
    </w:p>
    <w:p w14:paraId="28550359" w14:textId="77777777" w:rsidR="002A7204" w:rsidRPr="002A7204" w:rsidRDefault="002A7204" w:rsidP="00B64DED">
      <w:pPr>
        <w:rPr>
          <w:rFonts w:cs="Arial"/>
          <w:szCs w:val="24"/>
        </w:rPr>
      </w:pPr>
    </w:p>
    <w:p w14:paraId="516D3265" w14:textId="5B023FE8" w:rsidR="008861EA" w:rsidRDefault="002A7204" w:rsidP="00B64DED">
      <w:r w:rsidRPr="002A7204">
        <w:rPr>
          <w:rFonts w:cs="Arial"/>
          <w:szCs w:val="24"/>
        </w:rPr>
        <w:t>RECOMMENDED that Council adopts the attached plan.</w:t>
      </w:r>
    </w:p>
    <w:p w14:paraId="65333D4F" w14:textId="77777777" w:rsidR="008861EA" w:rsidRDefault="008861EA" w:rsidP="00B64DED">
      <w:pPr>
        <w:tabs>
          <w:tab w:val="left" w:pos="567"/>
        </w:tabs>
        <w:ind w:right="-46"/>
        <w:rPr>
          <w:rFonts w:cs="Arial"/>
          <w:color w:val="000000"/>
          <w:szCs w:val="24"/>
        </w:rPr>
      </w:pPr>
    </w:p>
    <w:p w14:paraId="79C3D9C3" w14:textId="4E7FAE2F" w:rsidR="008861EA" w:rsidRDefault="008861EA" w:rsidP="00B64DED">
      <w:pPr>
        <w:rPr>
          <w:rFonts w:cs="Arial"/>
          <w:b/>
          <w:bCs/>
          <w:szCs w:val="24"/>
        </w:rPr>
      </w:pPr>
      <w:r w:rsidRPr="00381DBF">
        <w:rPr>
          <w:rFonts w:cs="Arial"/>
          <w:b/>
          <w:bCs/>
          <w:szCs w:val="24"/>
        </w:rPr>
        <w:t>AGREED TO RECOMMEND, on the proposal of</w:t>
      </w:r>
      <w:r>
        <w:rPr>
          <w:rFonts w:cs="Arial"/>
          <w:b/>
          <w:bCs/>
          <w:szCs w:val="24"/>
        </w:rPr>
        <w:t xml:space="preserve"> </w:t>
      </w:r>
      <w:r w:rsidR="00FA5EDE">
        <w:rPr>
          <w:rFonts w:cs="Arial"/>
          <w:b/>
          <w:bCs/>
          <w:szCs w:val="24"/>
        </w:rPr>
        <w:t>Councillor Adair</w:t>
      </w:r>
      <w:r w:rsidRPr="00381DBF">
        <w:rPr>
          <w:rFonts w:cs="Arial"/>
          <w:b/>
          <w:bCs/>
          <w:szCs w:val="24"/>
        </w:rPr>
        <w:t>, seconded by</w:t>
      </w:r>
      <w:r>
        <w:rPr>
          <w:rFonts w:cs="Arial"/>
          <w:b/>
          <w:bCs/>
          <w:szCs w:val="24"/>
        </w:rPr>
        <w:t xml:space="preserve"> </w:t>
      </w:r>
      <w:r w:rsidR="00FA5EDE">
        <w:rPr>
          <w:rFonts w:cs="Arial"/>
          <w:b/>
          <w:bCs/>
          <w:szCs w:val="24"/>
        </w:rPr>
        <w:t>Councillor Gilmour</w:t>
      </w:r>
      <w:r w:rsidRPr="00381DBF">
        <w:rPr>
          <w:rFonts w:cs="Arial"/>
          <w:b/>
          <w:bCs/>
          <w:szCs w:val="24"/>
        </w:rPr>
        <w:t>, that</w:t>
      </w:r>
      <w:r>
        <w:rPr>
          <w:rFonts w:cs="Arial"/>
          <w:b/>
          <w:bCs/>
          <w:szCs w:val="24"/>
        </w:rPr>
        <w:t xml:space="preserve"> the recommendation be adopted. </w:t>
      </w:r>
    </w:p>
    <w:p w14:paraId="5074FB95" w14:textId="77777777" w:rsidR="00AD4F77" w:rsidRDefault="00AD4F77" w:rsidP="00B64DED">
      <w:pPr>
        <w:tabs>
          <w:tab w:val="left" w:pos="567"/>
        </w:tabs>
        <w:ind w:right="-46"/>
        <w:rPr>
          <w:rFonts w:cs="Arial"/>
          <w:b/>
          <w:bCs/>
          <w:color w:val="000000"/>
          <w:sz w:val="28"/>
          <w:szCs w:val="28"/>
        </w:rPr>
      </w:pPr>
    </w:p>
    <w:p w14:paraId="50C3B5EB" w14:textId="51C2FFC0" w:rsidR="00197D79" w:rsidRDefault="00197D79" w:rsidP="00B64DED">
      <w:pPr>
        <w:pStyle w:val="Heading1"/>
        <w:spacing w:line="240" w:lineRule="auto"/>
        <w:ind w:left="720" w:hanging="720"/>
        <w:rPr>
          <w:rFonts w:ascii="Arial" w:hAnsi="Arial" w:cs="Arial"/>
          <w:sz w:val="24"/>
          <w:szCs w:val="24"/>
        </w:rPr>
      </w:pPr>
      <w:r>
        <w:rPr>
          <w:rFonts w:ascii="Arial" w:hAnsi="Arial" w:cs="Arial"/>
          <w:szCs w:val="28"/>
          <w:u w:val="none"/>
        </w:rPr>
        <w:t>15</w:t>
      </w:r>
      <w:r w:rsidRPr="00862FDB">
        <w:rPr>
          <w:rFonts w:ascii="Arial" w:hAnsi="Arial" w:cs="Arial"/>
          <w:szCs w:val="28"/>
          <w:u w:val="none"/>
        </w:rPr>
        <w:t>.</w:t>
      </w:r>
      <w:r w:rsidRPr="00862FDB">
        <w:rPr>
          <w:rFonts w:ascii="Arial" w:hAnsi="Arial" w:cs="Arial"/>
          <w:szCs w:val="28"/>
          <w:u w:val="none"/>
        </w:rPr>
        <w:tab/>
      </w:r>
      <w:r w:rsidR="00A61B01" w:rsidRPr="00A61B01">
        <w:rPr>
          <w:rFonts w:ascii="Arial" w:hAnsi="Arial" w:cs="Arial"/>
          <w:szCs w:val="28"/>
        </w:rPr>
        <w:t>Levelling Up, Housing and Community White Paper</w:t>
      </w:r>
      <w:r w:rsidR="002A7204">
        <w:rPr>
          <w:rFonts w:ascii="Arial" w:hAnsi="Arial" w:cs="Arial"/>
          <w:szCs w:val="28"/>
        </w:rPr>
        <w:t xml:space="preserve"> (FILE RDP83)</w:t>
      </w:r>
    </w:p>
    <w:p w14:paraId="7F26DE32" w14:textId="64A6C7A3" w:rsidR="00197D79" w:rsidRPr="00684103" w:rsidRDefault="00197D79" w:rsidP="001A7BE6">
      <w:pPr>
        <w:ind w:firstLine="720"/>
        <w:rPr>
          <w:b/>
          <w:caps/>
        </w:rPr>
      </w:pPr>
      <w:r>
        <w:t>(</w:t>
      </w:r>
      <w:r w:rsidR="001A7BE6">
        <w:t>A</w:t>
      </w:r>
      <w:r>
        <w:t>ppendix I</w:t>
      </w:r>
      <w:r w:rsidR="002A7204">
        <w:t>X</w:t>
      </w:r>
      <w:r>
        <w:t>)</w:t>
      </w:r>
    </w:p>
    <w:p w14:paraId="11271E9A" w14:textId="77777777" w:rsidR="00197D79" w:rsidRPr="00074120" w:rsidRDefault="00197D79" w:rsidP="00B64DED">
      <w:pPr>
        <w:tabs>
          <w:tab w:val="left" w:pos="567"/>
        </w:tabs>
        <w:ind w:right="-46"/>
        <w:rPr>
          <w:rFonts w:cs="Arial"/>
          <w:szCs w:val="24"/>
        </w:rPr>
      </w:pPr>
      <w:r>
        <w:rPr>
          <w:rFonts w:cs="Arial"/>
          <w:szCs w:val="24"/>
        </w:rPr>
        <w:tab/>
      </w:r>
    </w:p>
    <w:p w14:paraId="195ECD97" w14:textId="2EDD12CC" w:rsidR="00C54C7F" w:rsidRDefault="00197D79" w:rsidP="00B64DED">
      <w:pPr>
        <w:rPr>
          <w:rFonts w:cs="Arial"/>
          <w:szCs w:val="24"/>
        </w:rPr>
      </w:pPr>
      <w:r w:rsidRPr="004D5399">
        <w:rPr>
          <w:rFonts w:cs="Arial"/>
          <w:caps/>
          <w:szCs w:val="24"/>
        </w:rPr>
        <w:t>Previously circulated:-</w:t>
      </w:r>
      <w:r w:rsidRPr="004D5399">
        <w:rPr>
          <w:rFonts w:cs="Arial"/>
          <w:szCs w:val="24"/>
        </w:rPr>
        <w:t xml:space="preserve"> Report from the Director of Regeneration, Development and Planning </w:t>
      </w:r>
      <w:r>
        <w:rPr>
          <w:rFonts w:cs="Arial"/>
          <w:szCs w:val="24"/>
        </w:rPr>
        <w:t>detailing t</w:t>
      </w:r>
      <w:r w:rsidR="00C54C7F">
        <w:rPr>
          <w:rFonts w:cs="Arial"/>
          <w:szCs w:val="24"/>
        </w:rPr>
        <w:t>he undernoted:</w:t>
      </w:r>
    </w:p>
    <w:p w14:paraId="13B2EA96" w14:textId="6D459340" w:rsidR="00C54C7F" w:rsidRDefault="00C54C7F" w:rsidP="00B64DED">
      <w:pPr>
        <w:rPr>
          <w:rFonts w:cs="Arial"/>
          <w:szCs w:val="24"/>
        </w:rPr>
      </w:pPr>
    </w:p>
    <w:p w14:paraId="212EF2B1" w14:textId="21212E45" w:rsidR="001A7BE6" w:rsidRDefault="001A7BE6" w:rsidP="00B64DED">
      <w:pPr>
        <w:rPr>
          <w:rFonts w:cs="Arial"/>
          <w:szCs w:val="24"/>
        </w:rPr>
      </w:pPr>
    </w:p>
    <w:p w14:paraId="4362E6AF" w14:textId="7226F220" w:rsidR="00C54C7F" w:rsidRDefault="00C54C7F" w:rsidP="00B64DED">
      <w:pPr>
        <w:rPr>
          <w:rFonts w:cs="Arial"/>
          <w:b/>
          <w:bCs/>
          <w:szCs w:val="24"/>
          <w:u w:val="single"/>
        </w:rPr>
      </w:pPr>
      <w:r w:rsidRPr="00C54C7F">
        <w:rPr>
          <w:rFonts w:cs="Arial"/>
          <w:b/>
          <w:bCs/>
          <w:szCs w:val="24"/>
          <w:u w:val="single"/>
        </w:rPr>
        <w:lastRenderedPageBreak/>
        <w:t>Background</w:t>
      </w:r>
    </w:p>
    <w:p w14:paraId="5B23A38B" w14:textId="77777777" w:rsidR="00C54C7F" w:rsidRPr="00C54C7F" w:rsidRDefault="00C54C7F" w:rsidP="00B64DED">
      <w:pPr>
        <w:rPr>
          <w:rFonts w:cs="Arial"/>
          <w:b/>
          <w:bCs/>
          <w:szCs w:val="24"/>
          <w:u w:val="single"/>
        </w:rPr>
      </w:pPr>
    </w:p>
    <w:p w14:paraId="4438AF6D" w14:textId="77777777" w:rsidR="00C54C7F" w:rsidRPr="00C54C7F" w:rsidRDefault="00C54C7F" w:rsidP="00B64DED">
      <w:pPr>
        <w:rPr>
          <w:rFonts w:cs="Arial"/>
          <w:szCs w:val="24"/>
        </w:rPr>
      </w:pPr>
      <w:r w:rsidRPr="00C54C7F">
        <w:rPr>
          <w:rFonts w:cs="Arial"/>
          <w:szCs w:val="24"/>
        </w:rPr>
        <w:t>On 2 February 2022 Central Government published their Levelling Up White Paper, detailing a programme of changes to address and reverse disparities across the UK’s geographic regions to level up the spread of opportunity equally across the UK.</w:t>
      </w:r>
    </w:p>
    <w:p w14:paraId="4DAEB8FF" w14:textId="77777777" w:rsidR="00C54C7F" w:rsidRPr="00C54C7F" w:rsidRDefault="00C54C7F" w:rsidP="00B64DED">
      <w:pPr>
        <w:rPr>
          <w:rFonts w:cs="Arial"/>
          <w:szCs w:val="24"/>
        </w:rPr>
      </w:pPr>
    </w:p>
    <w:p w14:paraId="42FBE4A8" w14:textId="77777777" w:rsidR="00C54C7F" w:rsidRPr="00C54C7F" w:rsidRDefault="00C54C7F" w:rsidP="00B64DED">
      <w:pPr>
        <w:rPr>
          <w:rFonts w:cs="Arial"/>
          <w:szCs w:val="24"/>
        </w:rPr>
      </w:pPr>
      <w:r w:rsidRPr="00C54C7F">
        <w:rPr>
          <w:rFonts w:cs="Arial"/>
          <w:szCs w:val="24"/>
        </w:rPr>
        <w:t xml:space="preserve">Appended was the introductory letter to Council Leaders and Chief Executives sent from Michael Gove, Secretary of State for Levelling Up Housing and Communities and Minister for Intergovernmental Relations. </w:t>
      </w:r>
    </w:p>
    <w:p w14:paraId="547FC896" w14:textId="77777777" w:rsidR="00C54C7F" w:rsidRPr="00C54C7F" w:rsidRDefault="00C54C7F" w:rsidP="00B64DED">
      <w:pPr>
        <w:rPr>
          <w:rFonts w:cs="Arial"/>
          <w:szCs w:val="24"/>
        </w:rPr>
      </w:pPr>
    </w:p>
    <w:p w14:paraId="453F0E3D" w14:textId="0145F752" w:rsidR="00C54C7F" w:rsidRDefault="00C54C7F" w:rsidP="00B64DED">
      <w:pPr>
        <w:rPr>
          <w:rFonts w:cs="Arial"/>
          <w:b/>
          <w:bCs/>
          <w:szCs w:val="24"/>
          <w:u w:val="single"/>
        </w:rPr>
      </w:pPr>
      <w:r w:rsidRPr="00C54C7F">
        <w:rPr>
          <w:rFonts w:cs="Arial"/>
          <w:b/>
          <w:bCs/>
          <w:szCs w:val="24"/>
          <w:u w:val="single"/>
        </w:rPr>
        <w:t>White Paper Missions</w:t>
      </w:r>
    </w:p>
    <w:p w14:paraId="742DC6DF" w14:textId="77777777" w:rsidR="00C54C7F" w:rsidRPr="00C54C7F" w:rsidRDefault="00C54C7F" w:rsidP="00B64DED">
      <w:pPr>
        <w:rPr>
          <w:rFonts w:cs="Arial"/>
          <w:b/>
          <w:bCs/>
          <w:szCs w:val="24"/>
          <w:u w:val="single"/>
        </w:rPr>
      </w:pPr>
    </w:p>
    <w:p w14:paraId="14BB487C" w14:textId="67F1986C" w:rsidR="00C54C7F" w:rsidRPr="00C54C7F" w:rsidRDefault="00C54C7F" w:rsidP="00B64DED">
      <w:pPr>
        <w:rPr>
          <w:rFonts w:cs="Arial"/>
          <w:szCs w:val="24"/>
        </w:rPr>
      </w:pPr>
      <w:r w:rsidRPr="00C54C7F">
        <w:rPr>
          <w:rFonts w:cs="Arial"/>
          <w:szCs w:val="24"/>
        </w:rPr>
        <w:t xml:space="preserve">At the Paper’s core was a commitment to change how Government worked with places to level up the mix of factors which supported growth.  They identified these as:  strong innovation, a climate conducive to private sector investment, skills, transport systems, culture, pride in place, safety, and strong local institutions. </w:t>
      </w:r>
    </w:p>
    <w:p w14:paraId="6FD871B8" w14:textId="77777777" w:rsidR="00C54C7F" w:rsidRPr="00C54C7F" w:rsidRDefault="00C54C7F" w:rsidP="00B64DED">
      <w:pPr>
        <w:rPr>
          <w:rFonts w:cs="Arial"/>
          <w:szCs w:val="24"/>
        </w:rPr>
      </w:pPr>
    </w:p>
    <w:p w14:paraId="5D8F9448" w14:textId="77777777" w:rsidR="00C54C7F" w:rsidRPr="00C54C7F" w:rsidRDefault="00C54C7F" w:rsidP="00B64DED">
      <w:pPr>
        <w:rPr>
          <w:rFonts w:cs="Arial"/>
          <w:szCs w:val="24"/>
        </w:rPr>
      </w:pPr>
      <w:r w:rsidRPr="00C54C7F">
        <w:rPr>
          <w:rFonts w:cs="Arial"/>
          <w:szCs w:val="24"/>
        </w:rPr>
        <w:t xml:space="preserve">Councils would play a central role in this alongside each devolved Government.  </w:t>
      </w:r>
    </w:p>
    <w:p w14:paraId="6838727C" w14:textId="77777777" w:rsidR="00C54C7F" w:rsidRPr="00C54C7F" w:rsidRDefault="00C54C7F" w:rsidP="00B64DED">
      <w:pPr>
        <w:rPr>
          <w:rFonts w:cs="Arial"/>
          <w:szCs w:val="24"/>
        </w:rPr>
      </w:pPr>
    </w:p>
    <w:p w14:paraId="588CE134" w14:textId="77777777" w:rsidR="00C54C7F" w:rsidRPr="00C54C7F" w:rsidRDefault="00C54C7F" w:rsidP="00B64DED">
      <w:pPr>
        <w:rPr>
          <w:rFonts w:cs="Arial"/>
          <w:szCs w:val="24"/>
        </w:rPr>
      </w:pPr>
      <w:r w:rsidRPr="00C54C7F">
        <w:rPr>
          <w:rFonts w:cs="Arial"/>
          <w:szCs w:val="24"/>
        </w:rPr>
        <w:t>The White Paper promoted a programme of 12 new medium-term, UK-wide missions alongside specific policy interventions, building on the 2021 Spending Review.  This formed the basis of a plan to tackle widening disparities and deliver transformative change by giving Local Government more powers and accountability to design effective policies at local level.</w:t>
      </w:r>
    </w:p>
    <w:p w14:paraId="2FA85FC8" w14:textId="77777777" w:rsidR="00C54C7F" w:rsidRPr="00C54C7F" w:rsidRDefault="00C54C7F" w:rsidP="00B64DED">
      <w:pPr>
        <w:rPr>
          <w:rFonts w:cs="Arial"/>
          <w:szCs w:val="24"/>
        </w:rPr>
      </w:pPr>
    </w:p>
    <w:p w14:paraId="696F57F7" w14:textId="1C59AC20" w:rsidR="00C54C7F" w:rsidRPr="00C54C7F" w:rsidRDefault="00C54C7F" w:rsidP="00B64DED">
      <w:pPr>
        <w:rPr>
          <w:rFonts w:cs="Arial"/>
          <w:szCs w:val="24"/>
        </w:rPr>
      </w:pPr>
      <w:r w:rsidRPr="00C54C7F">
        <w:rPr>
          <w:rFonts w:cs="Arial"/>
          <w:szCs w:val="24"/>
        </w:rPr>
        <w:t>The full Levelling Up White Paper c</w:t>
      </w:r>
      <w:r w:rsidR="00AD4F77">
        <w:rPr>
          <w:rFonts w:cs="Arial"/>
          <w:szCs w:val="24"/>
        </w:rPr>
        <w:t>ould</w:t>
      </w:r>
      <w:r w:rsidRPr="00C54C7F">
        <w:rPr>
          <w:rFonts w:cs="Arial"/>
          <w:szCs w:val="24"/>
        </w:rPr>
        <w:t xml:space="preserve"> be viewed here:  </w:t>
      </w:r>
      <w:hyperlink r:id="rId11" w:history="1">
        <w:r w:rsidRPr="00C54C7F">
          <w:rPr>
            <w:rStyle w:val="Hyperlink"/>
            <w:rFonts w:cs="Arial"/>
            <w:szCs w:val="24"/>
          </w:rPr>
          <w:t>https://www.gov.uk/government/publications/levelling-up-the-united-kingdom</w:t>
        </w:r>
      </w:hyperlink>
      <w:r w:rsidRPr="00C54C7F">
        <w:rPr>
          <w:rFonts w:cs="Arial"/>
          <w:szCs w:val="24"/>
        </w:rPr>
        <w:t xml:space="preserve"> </w:t>
      </w:r>
    </w:p>
    <w:p w14:paraId="6F8E968A" w14:textId="77777777" w:rsidR="00C54C7F" w:rsidRPr="00C54C7F" w:rsidRDefault="00C54C7F" w:rsidP="00B64DED">
      <w:pPr>
        <w:rPr>
          <w:rFonts w:cs="Arial"/>
          <w:szCs w:val="24"/>
        </w:rPr>
      </w:pPr>
    </w:p>
    <w:p w14:paraId="4C3216FB" w14:textId="1B336129" w:rsidR="00C54C7F" w:rsidRDefault="00C54C7F" w:rsidP="00B64DED">
      <w:pPr>
        <w:rPr>
          <w:rFonts w:cs="Arial"/>
          <w:b/>
          <w:bCs/>
          <w:szCs w:val="24"/>
          <w:u w:val="single"/>
        </w:rPr>
      </w:pPr>
      <w:r w:rsidRPr="00C54C7F">
        <w:rPr>
          <w:rFonts w:cs="Arial"/>
          <w:b/>
          <w:bCs/>
          <w:szCs w:val="24"/>
          <w:u w:val="single"/>
        </w:rPr>
        <w:t>Levelling Up Fund</w:t>
      </w:r>
    </w:p>
    <w:p w14:paraId="1D23228F" w14:textId="77777777" w:rsidR="00C54C7F" w:rsidRPr="00C54C7F" w:rsidRDefault="00C54C7F" w:rsidP="00B64DED">
      <w:pPr>
        <w:rPr>
          <w:rFonts w:cs="Arial"/>
          <w:b/>
          <w:bCs/>
          <w:szCs w:val="24"/>
          <w:u w:val="single"/>
        </w:rPr>
      </w:pPr>
    </w:p>
    <w:p w14:paraId="38A875EC" w14:textId="78CB4083" w:rsidR="00C54C7F" w:rsidRPr="00C54C7F" w:rsidRDefault="00C54C7F" w:rsidP="00B64DED">
      <w:pPr>
        <w:rPr>
          <w:rFonts w:cs="Arial"/>
          <w:szCs w:val="24"/>
        </w:rPr>
      </w:pPr>
      <w:r w:rsidRPr="00C54C7F">
        <w:rPr>
          <w:rFonts w:cs="Arial"/>
          <w:szCs w:val="24"/>
        </w:rPr>
        <w:t xml:space="preserve">Members </w:t>
      </w:r>
      <w:r w:rsidR="00971DA0">
        <w:rPr>
          <w:rFonts w:cs="Arial"/>
          <w:szCs w:val="24"/>
        </w:rPr>
        <w:t xml:space="preserve">were </w:t>
      </w:r>
      <w:r w:rsidRPr="00C54C7F">
        <w:rPr>
          <w:rFonts w:cs="Arial"/>
          <w:szCs w:val="24"/>
        </w:rPr>
        <w:t xml:space="preserve">aware that Council was successful in securing £3.2m for Greenways from the first round of bids for Levelling Up Funding.  It </w:t>
      </w:r>
      <w:r w:rsidR="00B64DED">
        <w:rPr>
          <w:rFonts w:cs="Arial"/>
          <w:szCs w:val="24"/>
        </w:rPr>
        <w:t>was</w:t>
      </w:r>
      <w:r w:rsidRPr="00C54C7F">
        <w:rPr>
          <w:rFonts w:cs="Arial"/>
          <w:szCs w:val="24"/>
        </w:rPr>
        <w:t xml:space="preserve"> anticipated that the second round </w:t>
      </w:r>
      <w:r w:rsidR="00B64DED">
        <w:rPr>
          <w:rFonts w:cs="Arial"/>
          <w:szCs w:val="24"/>
        </w:rPr>
        <w:t xml:space="preserve">would </w:t>
      </w:r>
      <w:r w:rsidRPr="00C54C7F">
        <w:rPr>
          <w:rFonts w:cs="Arial"/>
          <w:szCs w:val="24"/>
        </w:rPr>
        <w:t xml:space="preserve">open for bids in the next one to two months.  There </w:t>
      </w:r>
      <w:r w:rsidR="00B64DED">
        <w:rPr>
          <w:rFonts w:cs="Arial"/>
          <w:szCs w:val="24"/>
        </w:rPr>
        <w:t>were</w:t>
      </w:r>
      <w:r w:rsidRPr="00C54C7F">
        <w:rPr>
          <w:rFonts w:cs="Arial"/>
          <w:szCs w:val="24"/>
        </w:rPr>
        <w:t xml:space="preserve"> no details yet, however, it was expected that the funding criteria for Round 2 would be similar to that for Round 1.  </w:t>
      </w:r>
    </w:p>
    <w:p w14:paraId="31C0B74D" w14:textId="77777777" w:rsidR="00C54C7F" w:rsidRPr="00C54C7F" w:rsidRDefault="00C54C7F" w:rsidP="00B64DED">
      <w:pPr>
        <w:rPr>
          <w:rFonts w:cs="Arial"/>
          <w:szCs w:val="24"/>
        </w:rPr>
      </w:pPr>
    </w:p>
    <w:p w14:paraId="4944D346" w14:textId="77777777" w:rsidR="00C54C7F" w:rsidRPr="00C54C7F" w:rsidRDefault="00C54C7F" w:rsidP="00B64DED">
      <w:pPr>
        <w:rPr>
          <w:rFonts w:cs="Arial"/>
          <w:szCs w:val="24"/>
        </w:rPr>
      </w:pPr>
      <w:r w:rsidRPr="00C54C7F">
        <w:rPr>
          <w:rFonts w:cs="Arial"/>
          <w:szCs w:val="24"/>
        </w:rPr>
        <w:t>An internal cross-directorate officer group was being convened to review which Council projected could be submitted to Round 2.   Officers were also working with a number of private sector developers, who had indicated their hopes to submit an application to the Fund.</w:t>
      </w:r>
    </w:p>
    <w:p w14:paraId="7069F726" w14:textId="77777777" w:rsidR="00C54C7F" w:rsidRPr="00C54C7F" w:rsidRDefault="00C54C7F" w:rsidP="00B64DED">
      <w:pPr>
        <w:rPr>
          <w:rFonts w:cs="Arial"/>
          <w:szCs w:val="24"/>
        </w:rPr>
      </w:pPr>
    </w:p>
    <w:p w14:paraId="2C3B5B07" w14:textId="77777777" w:rsidR="00C54C7F" w:rsidRPr="00C54C7F" w:rsidRDefault="00C54C7F" w:rsidP="00B64DED">
      <w:pPr>
        <w:rPr>
          <w:rFonts w:cs="Arial"/>
          <w:szCs w:val="24"/>
        </w:rPr>
      </w:pPr>
      <w:r w:rsidRPr="00C54C7F">
        <w:rPr>
          <w:rFonts w:cs="Arial"/>
          <w:szCs w:val="24"/>
        </w:rPr>
        <w:t>Updates would be reported going forward as required.</w:t>
      </w:r>
    </w:p>
    <w:p w14:paraId="7C1FD682" w14:textId="77777777" w:rsidR="00C54C7F" w:rsidRPr="00C54C7F" w:rsidRDefault="00C54C7F" w:rsidP="00B64DED">
      <w:pPr>
        <w:rPr>
          <w:rFonts w:cs="Arial"/>
          <w:szCs w:val="24"/>
        </w:rPr>
      </w:pPr>
    </w:p>
    <w:p w14:paraId="111B2956" w14:textId="59860B33" w:rsidR="00C54C7F" w:rsidRPr="00C54C7F" w:rsidRDefault="00C54C7F" w:rsidP="00B64DED">
      <w:pPr>
        <w:rPr>
          <w:rFonts w:cs="Arial"/>
          <w:szCs w:val="24"/>
        </w:rPr>
      </w:pPr>
      <w:r w:rsidRPr="00C54C7F">
        <w:rPr>
          <w:rFonts w:cs="Arial"/>
          <w:szCs w:val="24"/>
        </w:rPr>
        <w:t>RECOMMENDED that Council notes this report.</w:t>
      </w:r>
    </w:p>
    <w:p w14:paraId="24CDA5EE" w14:textId="134A143F" w:rsidR="00197D79" w:rsidRDefault="00197D79" w:rsidP="00B64DED"/>
    <w:p w14:paraId="1BF78031" w14:textId="1DB28050" w:rsidR="00FA5EDE" w:rsidRDefault="00FA5EDE" w:rsidP="00B64DED">
      <w:r>
        <w:t>Councillor Cummings proposed, seconded by Councillor Gilmour, that the recommendation be adopted.</w:t>
      </w:r>
    </w:p>
    <w:p w14:paraId="63F13E9F" w14:textId="38FC577E" w:rsidR="00FA5EDE" w:rsidRDefault="00FA5EDE" w:rsidP="00B64DED"/>
    <w:p w14:paraId="43B54EAC" w14:textId="2BF3F554" w:rsidR="00FA5EDE" w:rsidRDefault="00FA5EDE" w:rsidP="00B64DED">
      <w:r>
        <w:t xml:space="preserve">Councillor Cummings was pleased to see this coming forward and asked if Round 2 of </w:t>
      </w:r>
      <w:r w:rsidR="00442EB7">
        <w:t xml:space="preserve">the </w:t>
      </w:r>
      <w:r>
        <w:t>funding</w:t>
      </w:r>
      <w:r w:rsidR="00442EB7">
        <w:t xml:space="preserve"> programme</w:t>
      </w:r>
      <w:r>
        <w:t xml:space="preserve"> would </w:t>
      </w:r>
      <w:r w:rsidR="00442EB7">
        <w:t>complement</w:t>
      </w:r>
      <w:r>
        <w:t xml:space="preserve"> Round 1.</w:t>
      </w:r>
    </w:p>
    <w:p w14:paraId="67BD332A" w14:textId="6060C60F" w:rsidR="00FA5EDE" w:rsidRDefault="00FA5EDE" w:rsidP="00B64DED"/>
    <w:p w14:paraId="7B9B0FE7" w14:textId="6A54CC03" w:rsidR="00FA5EDE" w:rsidRDefault="00FA5EDE" w:rsidP="00B64DED">
      <w:r w:rsidRPr="005F7F98">
        <w:t xml:space="preserve">The Director of </w:t>
      </w:r>
      <w:r w:rsidR="005856FA" w:rsidRPr="005F7F98">
        <w:t>Regeneration</w:t>
      </w:r>
      <w:r w:rsidRPr="005F7F98">
        <w:t xml:space="preserve">, Development and Planning understood </w:t>
      </w:r>
      <w:r w:rsidR="005F7F98" w:rsidRPr="005F7F98">
        <w:t xml:space="preserve">that Round 2 would be similar to Round 1 and that the same process would take place with the Chief Executive consulting officers across Council to shortlist </w:t>
      </w:r>
      <w:r w:rsidR="00D739EC">
        <w:t xml:space="preserve">projects </w:t>
      </w:r>
      <w:r w:rsidR="005F7F98" w:rsidRPr="005F7F98">
        <w:t>and then seek Council agreement. The same process had resulted in the funding of the Greenways project previousl</w:t>
      </w:r>
      <w:r w:rsidR="00D739EC">
        <w:t>y and o</w:t>
      </w:r>
      <w:r w:rsidR="005F7F98" w:rsidRPr="005F7F98">
        <w:t xml:space="preserve">fficers would be looking at the existing estate and programme of works already agreed by Council. </w:t>
      </w:r>
    </w:p>
    <w:p w14:paraId="26F9822B" w14:textId="4D0360BF" w:rsidR="005856FA" w:rsidRDefault="005856FA" w:rsidP="00B64DED"/>
    <w:p w14:paraId="15A350E9" w14:textId="7E74E508" w:rsidR="005856FA" w:rsidRPr="005F7F98" w:rsidRDefault="005856FA" w:rsidP="00B64DED">
      <w:r>
        <w:t xml:space="preserve">The Chair asked if it would be useful to invite some of the Levelling Up representatives to speak to the committee </w:t>
      </w:r>
      <w:r w:rsidR="003C3130">
        <w:t>so it could</w:t>
      </w:r>
      <w:r>
        <w:t xml:space="preserve"> get further understanding </w:t>
      </w:r>
      <w:r w:rsidR="00D739EC">
        <w:t>and help</w:t>
      </w:r>
      <w:r w:rsidR="003C3130">
        <w:t xml:space="preserve"> Council maximise the opportunity. The Director added that there was a local link with </w:t>
      </w:r>
      <w:r w:rsidR="00442EB7">
        <w:t>the programme’s lead officer and that would be followed up.</w:t>
      </w:r>
    </w:p>
    <w:p w14:paraId="006366D8" w14:textId="77777777" w:rsidR="00197D79" w:rsidRDefault="00197D79" w:rsidP="00B64DED">
      <w:pPr>
        <w:tabs>
          <w:tab w:val="left" w:pos="567"/>
        </w:tabs>
        <w:ind w:right="-46"/>
        <w:rPr>
          <w:rFonts w:cs="Arial"/>
          <w:color w:val="000000"/>
          <w:szCs w:val="24"/>
        </w:rPr>
      </w:pPr>
    </w:p>
    <w:p w14:paraId="006D159C" w14:textId="549E4105" w:rsidR="00197D79" w:rsidRDefault="00197D79" w:rsidP="00B64DED">
      <w:pPr>
        <w:rPr>
          <w:rFonts w:cs="Arial"/>
          <w:b/>
          <w:bCs/>
          <w:szCs w:val="24"/>
        </w:rPr>
      </w:pPr>
      <w:r w:rsidRPr="00381DBF">
        <w:rPr>
          <w:rFonts w:cs="Arial"/>
          <w:b/>
          <w:bCs/>
          <w:szCs w:val="24"/>
        </w:rPr>
        <w:t>AGREED TO RECOMMEND, on the proposal of</w:t>
      </w:r>
      <w:r>
        <w:rPr>
          <w:rFonts w:cs="Arial"/>
          <w:b/>
          <w:bCs/>
          <w:szCs w:val="24"/>
        </w:rPr>
        <w:t xml:space="preserve"> </w:t>
      </w:r>
      <w:r w:rsidR="00364748">
        <w:rPr>
          <w:rFonts w:cs="Arial"/>
          <w:b/>
          <w:bCs/>
          <w:szCs w:val="24"/>
        </w:rPr>
        <w:t>Councillor Cummings</w:t>
      </w:r>
      <w:r w:rsidRPr="00381DBF">
        <w:rPr>
          <w:rFonts w:cs="Arial"/>
          <w:b/>
          <w:bCs/>
          <w:szCs w:val="24"/>
        </w:rPr>
        <w:t>, seconded by</w:t>
      </w:r>
      <w:r>
        <w:rPr>
          <w:rFonts w:cs="Arial"/>
          <w:b/>
          <w:bCs/>
          <w:szCs w:val="24"/>
        </w:rPr>
        <w:t xml:space="preserve"> </w:t>
      </w:r>
      <w:r w:rsidR="00364748">
        <w:rPr>
          <w:rFonts w:cs="Arial"/>
          <w:b/>
          <w:bCs/>
          <w:szCs w:val="24"/>
        </w:rPr>
        <w:t>Councillor Gilmour</w:t>
      </w:r>
      <w:r w:rsidRPr="00381DBF">
        <w:rPr>
          <w:rFonts w:cs="Arial"/>
          <w:b/>
          <w:bCs/>
          <w:szCs w:val="24"/>
        </w:rPr>
        <w:t>, that</w:t>
      </w:r>
      <w:r>
        <w:rPr>
          <w:rFonts w:cs="Arial"/>
          <w:b/>
          <w:bCs/>
          <w:szCs w:val="24"/>
        </w:rPr>
        <w:t xml:space="preserve"> the recommendation be adopted. </w:t>
      </w:r>
    </w:p>
    <w:p w14:paraId="2D5632DB" w14:textId="73E2AA6E" w:rsidR="008861EA" w:rsidRDefault="008861EA" w:rsidP="00B64DED">
      <w:pPr>
        <w:tabs>
          <w:tab w:val="left" w:pos="567"/>
        </w:tabs>
        <w:ind w:right="-46"/>
        <w:rPr>
          <w:rFonts w:cs="Arial"/>
          <w:b/>
          <w:bCs/>
          <w:color w:val="000000"/>
          <w:sz w:val="28"/>
          <w:szCs w:val="28"/>
        </w:rPr>
      </w:pPr>
    </w:p>
    <w:p w14:paraId="4E6C8857" w14:textId="488FAF6D" w:rsidR="00197D79" w:rsidRDefault="00197D79" w:rsidP="00B64DED">
      <w:pPr>
        <w:pStyle w:val="Heading1"/>
        <w:spacing w:line="240" w:lineRule="auto"/>
        <w:rPr>
          <w:rFonts w:ascii="Arial" w:hAnsi="Arial" w:cs="Arial"/>
          <w:sz w:val="24"/>
          <w:szCs w:val="24"/>
        </w:rPr>
      </w:pPr>
      <w:bookmarkStart w:id="5" w:name="_Hlk96696683"/>
      <w:r>
        <w:rPr>
          <w:rFonts w:ascii="Arial" w:hAnsi="Arial" w:cs="Arial"/>
          <w:szCs w:val="28"/>
          <w:u w:val="none"/>
        </w:rPr>
        <w:t>16</w:t>
      </w:r>
      <w:r w:rsidRPr="00862FDB">
        <w:rPr>
          <w:rFonts w:ascii="Arial" w:hAnsi="Arial" w:cs="Arial"/>
          <w:szCs w:val="28"/>
          <w:u w:val="none"/>
        </w:rPr>
        <w:t>.</w:t>
      </w:r>
      <w:r w:rsidRPr="00862FDB">
        <w:rPr>
          <w:rFonts w:ascii="Arial" w:hAnsi="Arial" w:cs="Arial"/>
          <w:szCs w:val="28"/>
          <w:u w:val="none"/>
        </w:rPr>
        <w:tab/>
      </w:r>
      <w:r w:rsidR="00A61B01" w:rsidRPr="00A61B01">
        <w:rPr>
          <w:rFonts w:ascii="Arial" w:hAnsi="Arial" w:cs="Arial"/>
          <w:bCs/>
          <w:szCs w:val="28"/>
        </w:rPr>
        <w:t>Seacourt Print Workshop Update</w:t>
      </w:r>
      <w:r w:rsidR="00C54C7F">
        <w:rPr>
          <w:rFonts w:ascii="Arial" w:hAnsi="Arial" w:cs="Arial"/>
          <w:bCs/>
          <w:szCs w:val="28"/>
        </w:rPr>
        <w:t xml:space="preserve"> (FILE RDP220)</w:t>
      </w:r>
    </w:p>
    <w:p w14:paraId="74CC6D85" w14:textId="77777777" w:rsidR="00197D79" w:rsidRPr="00074120" w:rsidRDefault="00197D79" w:rsidP="00B64DED">
      <w:pPr>
        <w:tabs>
          <w:tab w:val="left" w:pos="567"/>
        </w:tabs>
        <w:ind w:right="-46"/>
        <w:rPr>
          <w:rFonts w:cs="Arial"/>
          <w:szCs w:val="24"/>
        </w:rPr>
      </w:pPr>
      <w:r>
        <w:rPr>
          <w:rFonts w:cs="Arial"/>
          <w:szCs w:val="24"/>
        </w:rPr>
        <w:tab/>
      </w:r>
    </w:p>
    <w:p w14:paraId="5CBAB6A7" w14:textId="3D017CF7" w:rsidR="00512249" w:rsidRPr="00512249" w:rsidRDefault="00197D79" w:rsidP="00B64DED">
      <w:pPr>
        <w:rPr>
          <w:rFonts w:cs="Arial"/>
          <w:szCs w:val="24"/>
        </w:rPr>
      </w:pPr>
      <w:r w:rsidRPr="004D5399">
        <w:rPr>
          <w:rFonts w:cs="Arial"/>
          <w:caps/>
          <w:szCs w:val="24"/>
        </w:rPr>
        <w:t>Previously circulated:-</w:t>
      </w:r>
      <w:r w:rsidRPr="004D5399">
        <w:rPr>
          <w:rFonts w:cs="Arial"/>
          <w:szCs w:val="24"/>
        </w:rPr>
        <w:t xml:space="preserve"> Report from the Director of Regeneration, Development and Planning </w:t>
      </w:r>
      <w:r>
        <w:rPr>
          <w:rFonts w:cs="Arial"/>
          <w:szCs w:val="24"/>
        </w:rPr>
        <w:t xml:space="preserve">detailing that </w:t>
      </w:r>
      <w:r w:rsidR="00512249" w:rsidRPr="00512249">
        <w:rPr>
          <w:rFonts w:cs="Arial"/>
          <w:szCs w:val="24"/>
        </w:rPr>
        <w:t xml:space="preserve">Seacourt Print Workshop was an open access printmaking studio with charitable status, offering a wide range of printmaking resources, courses and workshops to a membership of master printmakers, multidisciplinary artists, amateurs and those who printed to improve their wellbeing.  </w:t>
      </w:r>
    </w:p>
    <w:p w14:paraId="01FE069A" w14:textId="77777777" w:rsidR="00512249" w:rsidRPr="00512249" w:rsidRDefault="00512249" w:rsidP="00B64DED">
      <w:pPr>
        <w:rPr>
          <w:rFonts w:cs="Arial"/>
          <w:szCs w:val="24"/>
        </w:rPr>
      </w:pPr>
    </w:p>
    <w:p w14:paraId="5DDA0723" w14:textId="66205392" w:rsidR="00512249" w:rsidRPr="00512249" w:rsidRDefault="00512249" w:rsidP="00B64DED">
      <w:pPr>
        <w:rPr>
          <w:rFonts w:cs="Arial"/>
          <w:szCs w:val="24"/>
        </w:rPr>
      </w:pPr>
      <w:r w:rsidRPr="00512249">
        <w:rPr>
          <w:rFonts w:cs="Arial"/>
          <w:szCs w:val="24"/>
        </w:rPr>
        <w:t>Established in Bangor 40 years ago, its vision and mission (see over) were closely aligned to many of Council’s own objectives for Bangor town centre and the wider needs of Borough residents and visitors, e.g. regeneration, place, instilling civic pride, culture, health and wellbeing and tourism.</w:t>
      </w:r>
    </w:p>
    <w:p w14:paraId="1050B109" w14:textId="77777777" w:rsidR="00512249" w:rsidRPr="00512249" w:rsidRDefault="00512249" w:rsidP="00B64DED">
      <w:pPr>
        <w:rPr>
          <w:rFonts w:cs="Arial"/>
          <w:szCs w:val="24"/>
        </w:rPr>
      </w:pPr>
    </w:p>
    <w:p w14:paraId="02A45CF9" w14:textId="77777777" w:rsidR="00512249" w:rsidRPr="00512249" w:rsidRDefault="00512249" w:rsidP="00B64DED">
      <w:pPr>
        <w:rPr>
          <w:rFonts w:cs="Arial"/>
          <w:szCs w:val="24"/>
        </w:rPr>
      </w:pPr>
      <w:r w:rsidRPr="00512249">
        <w:rPr>
          <w:rFonts w:cs="Arial"/>
          <w:b/>
          <w:bCs/>
          <w:szCs w:val="24"/>
        </w:rPr>
        <w:t>OUR VISION:</w:t>
      </w:r>
    </w:p>
    <w:p w14:paraId="768F607F" w14:textId="77777777" w:rsidR="00512249" w:rsidRPr="00512249" w:rsidRDefault="00512249" w:rsidP="00B64DED">
      <w:pPr>
        <w:rPr>
          <w:rFonts w:cs="Arial"/>
          <w:szCs w:val="24"/>
        </w:rPr>
      </w:pPr>
      <w:r w:rsidRPr="00512249">
        <w:rPr>
          <w:rFonts w:cs="Arial"/>
          <w:szCs w:val="24"/>
        </w:rPr>
        <w:t>Advance printmaking, support regeneration and prosperity, build respectful engaged communities and improve health and wellbeing. </w:t>
      </w:r>
    </w:p>
    <w:p w14:paraId="7E8742DF" w14:textId="77777777" w:rsidR="001A7BE6" w:rsidRDefault="001A7BE6" w:rsidP="00B64DED">
      <w:pPr>
        <w:rPr>
          <w:rFonts w:cs="Arial"/>
          <w:szCs w:val="24"/>
        </w:rPr>
      </w:pPr>
    </w:p>
    <w:p w14:paraId="7575D023" w14:textId="333E77D0" w:rsidR="00512249" w:rsidRPr="00512249" w:rsidRDefault="00512249" w:rsidP="00B64DED">
      <w:pPr>
        <w:rPr>
          <w:rFonts w:cs="Arial"/>
          <w:szCs w:val="24"/>
        </w:rPr>
      </w:pPr>
      <w:r w:rsidRPr="00512249">
        <w:rPr>
          <w:rFonts w:cs="Arial"/>
          <w:szCs w:val="24"/>
        </w:rPr>
        <w:t> </w:t>
      </w:r>
      <w:r w:rsidRPr="00512249">
        <w:rPr>
          <w:rFonts w:cs="Arial"/>
          <w:b/>
          <w:bCs/>
          <w:szCs w:val="24"/>
        </w:rPr>
        <w:t>OUR MISSION:</w:t>
      </w:r>
    </w:p>
    <w:p w14:paraId="43BEC421" w14:textId="77777777" w:rsidR="00512249" w:rsidRPr="00512249" w:rsidRDefault="00512249" w:rsidP="00B64DED">
      <w:pPr>
        <w:rPr>
          <w:rFonts w:cs="Arial"/>
          <w:szCs w:val="24"/>
        </w:rPr>
      </w:pPr>
      <w:r w:rsidRPr="00512249">
        <w:rPr>
          <w:rFonts w:cs="Arial"/>
          <w:szCs w:val="24"/>
        </w:rPr>
        <w:t>To be a creative institution introducing people to printmaking and visual arts and delivering personal development, community good and an engaging place to live, visit and work.</w:t>
      </w:r>
    </w:p>
    <w:p w14:paraId="0876F1BF" w14:textId="77777777" w:rsidR="00512249" w:rsidRPr="00512249" w:rsidRDefault="00512249" w:rsidP="00B64DED">
      <w:pPr>
        <w:rPr>
          <w:rFonts w:cs="Arial"/>
          <w:szCs w:val="24"/>
        </w:rPr>
      </w:pPr>
      <w:r w:rsidRPr="00512249">
        <w:rPr>
          <w:rFonts w:cs="Arial"/>
          <w:szCs w:val="24"/>
        </w:rPr>
        <w:t>We believe that creativity is a powerful tool that can transform lives. But we also believe that being creative for creativities own sake is restorative, exciting and a means of opening up possibility.</w:t>
      </w:r>
    </w:p>
    <w:p w14:paraId="4F7ECF36" w14:textId="77777777" w:rsidR="001A7BE6" w:rsidRDefault="00512249" w:rsidP="00B64DED">
      <w:pPr>
        <w:rPr>
          <w:rFonts w:cs="Arial"/>
          <w:szCs w:val="24"/>
        </w:rPr>
      </w:pPr>
      <w:r w:rsidRPr="00512249">
        <w:rPr>
          <w:rFonts w:cs="Arial"/>
          <w:szCs w:val="24"/>
        </w:rPr>
        <w:t> </w:t>
      </w:r>
    </w:p>
    <w:p w14:paraId="5624D200" w14:textId="261D5CD3" w:rsidR="00512249" w:rsidRPr="00512249" w:rsidRDefault="00512249" w:rsidP="00B64DED">
      <w:pPr>
        <w:rPr>
          <w:rFonts w:cs="Arial"/>
          <w:szCs w:val="24"/>
        </w:rPr>
      </w:pPr>
      <w:r w:rsidRPr="00512249">
        <w:rPr>
          <w:rFonts w:cs="Arial"/>
          <w:b/>
          <w:bCs/>
          <w:szCs w:val="24"/>
        </w:rPr>
        <w:t>HOW WE DO WHAT WE DO:</w:t>
      </w:r>
    </w:p>
    <w:p w14:paraId="5D992AE1" w14:textId="77777777" w:rsidR="00512249" w:rsidRPr="00512249" w:rsidRDefault="00512249" w:rsidP="00B64DED">
      <w:pPr>
        <w:rPr>
          <w:rFonts w:cs="Arial"/>
          <w:szCs w:val="24"/>
        </w:rPr>
      </w:pPr>
      <w:r w:rsidRPr="00512249">
        <w:rPr>
          <w:rFonts w:cs="Arial"/>
          <w:szCs w:val="24"/>
        </w:rPr>
        <w:t>Our main priorities are to provide access to creativity, educational opportunity, contribute to the cultural regeneration of the seaside town of Bangor, and central to all our services is improving health and well-being.</w:t>
      </w:r>
    </w:p>
    <w:p w14:paraId="580EF49F" w14:textId="77777777" w:rsidR="00512249" w:rsidRPr="00512249" w:rsidRDefault="00512249" w:rsidP="00B64DED">
      <w:pPr>
        <w:rPr>
          <w:rFonts w:cs="Arial"/>
          <w:szCs w:val="24"/>
        </w:rPr>
      </w:pPr>
      <w:r w:rsidRPr="00512249">
        <w:rPr>
          <w:rFonts w:cs="Arial"/>
          <w:szCs w:val="24"/>
        </w:rPr>
        <w:t xml:space="preserve">Further information on Seacourt Print Workshop was available on their website at </w:t>
      </w:r>
      <w:hyperlink r:id="rId12" w:history="1">
        <w:r w:rsidRPr="00512249">
          <w:rPr>
            <w:rStyle w:val="Hyperlink"/>
            <w:rFonts w:cs="Arial"/>
            <w:szCs w:val="24"/>
          </w:rPr>
          <w:t>www.seacourt-ni.org.uk</w:t>
        </w:r>
      </w:hyperlink>
      <w:r w:rsidRPr="00512249">
        <w:rPr>
          <w:rFonts w:cs="Arial"/>
          <w:szCs w:val="24"/>
        </w:rPr>
        <w:t xml:space="preserve"> </w:t>
      </w:r>
    </w:p>
    <w:p w14:paraId="50CB4D67" w14:textId="77777777" w:rsidR="00512249" w:rsidRPr="00512249" w:rsidRDefault="00512249" w:rsidP="00B64DED">
      <w:pPr>
        <w:rPr>
          <w:rFonts w:cs="Arial"/>
          <w:b/>
          <w:bCs/>
          <w:szCs w:val="24"/>
        </w:rPr>
      </w:pPr>
    </w:p>
    <w:p w14:paraId="226559DD" w14:textId="77777777" w:rsidR="00512249" w:rsidRPr="00512249" w:rsidRDefault="00512249" w:rsidP="00B64DED">
      <w:pPr>
        <w:rPr>
          <w:rFonts w:cs="Arial"/>
          <w:szCs w:val="24"/>
        </w:rPr>
      </w:pPr>
      <w:r w:rsidRPr="00512249">
        <w:rPr>
          <w:rFonts w:cs="Arial"/>
          <w:szCs w:val="24"/>
        </w:rPr>
        <w:lastRenderedPageBreak/>
        <w:t xml:space="preserve">In September 2021, the organisation relocated to the former Ulster Bank building on Main Street, Bangor, which had been unoccupied since 2017.  They planned to renovate and redevelop the premises in coming years.  Seacourt Print Workshop believed that cultural organisations would help rejuvenate the town centre by attracting people to experience-based tourism.  They saw their move as giving them opportunities to contribute to town centre regeneration and to play an active role in the reanimation of the high street for the benefit of Borough residents and visitors alike.  </w:t>
      </w:r>
    </w:p>
    <w:p w14:paraId="253526EA" w14:textId="77777777" w:rsidR="00512249" w:rsidRPr="00512249" w:rsidRDefault="00512249" w:rsidP="00B64DED">
      <w:pPr>
        <w:rPr>
          <w:rFonts w:cs="Arial"/>
          <w:b/>
          <w:bCs/>
          <w:szCs w:val="24"/>
        </w:rPr>
      </w:pPr>
    </w:p>
    <w:p w14:paraId="03229842" w14:textId="77777777" w:rsidR="00512249" w:rsidRPr="00512249" w:rsidRDefault="00512249" w:rsidP="00B64DED">
      <w:pPr>
        <w:rPr>
          <w:rFonts w:cs="Arial"/>
          <w:b/>
          <w:bCs/>
          <w:szCs w:val="24"/>
        </w:rPr>
      </w:pPr>
      <w:r w:rsidRPr="00512249">
        <w:rPr>
          <w:rFonts w:cs="Arial"/>
          <w:b/>
          <w:bCs/>
          <w:szCs w:val="24"/>
        </w:rPr>
        <w:t>Request for a Letter of Support</w:t>
      </w:r>
    </w:p>
    <w:p w14:paraId="6137C6C2" w14:textId="77777777" w:rsidR="00512249" w:rsidRPr="00512249" w:rsidRDefault="00512249" w:rsidP="00B64DED">
      <w:pPr>
        <w:rPr>
          <w:rFonts w:cs="Arial"/>
          <w:szCs w:val="24"/>
        </w:rPr>
      </w:pPr>
      <w:r w:rsidRPr="00512249">
        <w:rPr>
          <w:rFonts w:cs="Arial"/>
          <w:szCs w:val="24"/>
        </w:rPr>
        <w:t xml:space="preserve">Seacourt Print Workshop were still working towards completing purchase of the old bank building, which they hoped to secure by October 2022.  As part of that process, they had requested that Council, along with other local groups and agencies in the community, demonstrated their backing for the venture by contributing a letter of support. </w:t>
      </w:r>
    </w:p>
    <w:p w14:paraId="33D0F5D1" w14:textId="77777777" w:rsidR="00512249" w:rsidRPr="00512249" w:rsidRDefault="00512249" w:rsidP="00B64DED">
      <w:pPr>
        <w:rPr>
          <w:rFonts w:cs="Arial"/>
          <w:b/>
          <w:bCs/>
          <w:szCs w:val="24"/>
          <w:u w:val="single"/>
        </w:rPr>
      </w:pPr>
    </w:p>
    <w:p w14:paraId="396BBE1B" w14:textId="19877C7C" w:rsidR="00512249" w:rsidRPr="00512249" w:rsidRDefault="00512249" w:rsidP="00B64DED">
      <w:pPr>
        <w:rPr>
          <w:rFonts w:cs="Arial"/>
          <w:szCs w:val="24"/>
        </w:rPr>
      </w:pPr>
      <w:r w:rsidRPr="00512249">
        <w:rPr>
          <w:rFonts w:cs="Arial"/>
          <w:szCs w:val="24"/>
        </w:rPr>
        <w:t>RECOMMENDED that Council agrees to write a letter of support to Seacourt Print Workshop in support of their purchase of the former Ulster Bank building on Main Street, Bangor.</w:t>
      </w:r>
    </w:p>
    <w:p w14:paraId="6192704A" w14:textId="56312F16" w:rsidR="00197D79" w:rsidRDefault="00197D79" w:rsidP="00B64DED"/>
    <w:p w14:paraId="37E849C4" w14:textId="48A51F7D" w:rsidR="00364748" w:rsidRDefault="00364748" w:rsidP="00B64DED">
      <w:r>
        <w:t>Councillor McKimm proposed, seconded by Councillor Dunlop, that the recommendation be adopted.</w:t>
      </w:r>
    </w:p>
    <w:p w14:paraId="01B5E3A4" w14:textId="39EACD44" w:rsidR="00364748" w:rsidRDefault="00364748" w:rsidP="00B64DED"/>
    <w:p w14:paraId="7FD17681" w14:textId="2724702A" w:rsidR="00364748" w:rsidRDefault="00364748" w:rsidP="00B64DED">
      <w:r>
        <w:t>Speaking in support of the project, Councillor McKimm felt it fit</w:t>
      </w:r>
      <w:r w:rsidR="00484570">
        <w:t>ted</w:t>
      </w:r>
      <w:r>
        <w:t xml:space="preserve"> </w:t>
      </w:r>
      <w:r w:rsidR="00442EB7">
        <w:t xml:space="preserve">exactly </w:t>
      </w:r>
      <w:r>
        <w:t xml:space="preserve">with what the Council was trying to do </w:t>
      </w:r>
      <w:r w:rsidR="00442EB7">
        <w:t xml:space="preserve">in terms of providing a bespoke art/culture venue and the strategy of having a diverse </w:t>
      </w:r>
      <w:r w:rsidR="005A4DAA">
        <w:t>h</w:t>
      </w:r>
      <w:r w:rsidR="00442EB7">
        <w:t xml:space="preserve">igh </w:t>
      </w:r>
      <w:r w:rsidR="005A4DAA">
        <w:t>s</w:t>
      </w:r>
      <w:r w:rsidR="00442EB7">
        <w:t xml:space="preserve">treet, </w:t>
      </w:r>
      <w:r>
        <w:t>while Councillor Dunlop added his support, feeling that it would bring</w:t>
      </w:r>
      <w:r w:rsidR="00CD273B">
        <w:t xml:space="preserve"> much needed</w:t>
      </w:r>
      <w:r>
        <w:t xml:space="preserve"> vibrancy to the town centre.</w:t>
      </w:r>
    </w:p>
    <w:p w14:paraId="49EAB327" w14:textId="77777777" w:rsidR="00197D79" w:rsidRDefault="00197D79" w:rsidP="00B64DED">
      <w:pPr>
        <w:tabs>
          <w:tab w:val="left" w:pos="567"/>
        </w:tabs>
        <w:ind w:right="-46"/>
        <w:rPr>
          <w:rFonts w:cs="Arial"/>
          <w:color w:val="000000"/>
          <w:szCs w:val="24"/>
        </w:rPr>
      </w:pPr>
    </w:p>
    <w:p w14:paraId="4BE7CB10" w14:textId="670A766E" w:rsidR="00197D79" w:rsidRDefault="00197D79" w:rsidP="00B64DED">
      <w:pPr>
        <w:rPr>
          <w:rFonts w:cs="Arial"/>
          <w:b/>
          <w:bCs/>
          <w:szCs w:val="24"/>
        </w:rPr>
      </w:pPr>
      <w:r w:rsidRPr="00381DBF">
        <w:rPr>
          <w:rFonts w:cs="Arial"/>
          <w:b/>
          <w:bCs/>
          <w:szCs w:val="24"/>
        </w:rPr>
        <w:t>AGREED TO RECOMMEND, on the proposal of</w:t>
      </w:r>
      <w:r>
        <w:rPr>
          <w:rFonts w:cs="Arial"/>
          <w:b/>
          <w:bCs/>
          <w:szCs w:val="24"/>
        </w:rPr>
        <w:t xml:space="preserve"> </w:t>
      </w:r>
      <w:r w:rsidR="00364748">
        <w:rPr>
          <w:rFonts w:cs="Arial"/>
          <w:b/>
          <w:bCs/>
          <w:szCs w:val="24"/>
        </w:rPr>
        <w:t>Councillor McKimm</w:t>
      </w:r>
      <w:r w:rsidRPr="00381DBF">
        <w:rPr>
          <w:rFonts w:cs="Arial"/>
          <w:b/>
          <w:bCs/>
          <w:szCs w:val="24"/>
        </w:rPr>
        <w:t>, seconded by</w:t>
      </w:r>
      <w:r>
        <w:rPr>
          <w:rFonts w:cs="Arial"/>
          <w:b/>
          <w:bCs/>
          <w:szCs w:val="24"/>
        </w:rPr>
        <w:t xml:space="preserve"> </w:t>
      </w:r>
      <w:r w:rsidR="00364748">
        <w:rPr>
          <w:rFonts w:cs="Arial"/>
          <w:b/>
          <w:bCs/>
          <w:szCs w:val="24"/>
        </w:rPr>
        <w:t>Councillor Dunlop</w:t>
      </w:r>
      <w:r w:rsidRPr="00381DBF">
        <w:rPr>
          <w:rFonts w:cs="Arial"/>
          <w:b/>
          <w:bCs/>
          <w:szCs w:val="24"/>
        </w:rPr>
        <w:t>, that</w:t>
      </w:r>
      <w:r>
        <w:rPr>
          <w:rFonts w:cs="Arial"/>
          <w:b/>
          <w:bCs/>
          <w:szCs w:val="24"/>
        </w:rPr>
        <w:t xml:space="preserve"> the recommendation be adopted. </w:t>
      </w:r>
    </w:p>
    <w:bookmarkEnd w:id="5"/>
    <w:p w14:paraId="176182AC" w14:textId="12DED1A3" w:rsidR="00010F73" w:rsidRDefault="00010F73" w:rsidP="00B64DED">
      <w:pPr>
        <w:rPr>
          <w:rFonts w:cs="Arial"/>
          <w:b/>
          <w:bCs/>
          <w:szCs w:val="24"/>
        </w:rPr>
      </w:pPr>
    </w:p>
    <w:p w14:paraId="11FF648C" w14:textId="286D5631" w:rsidR="00010F73" w:rsidRDefault="00010F73" w:rsidP="00B64DED">
      <w:pPr>
        <w:pStyle w:val="Heading1"/>
        <w:spacing w:line="240" w:lineRule="auto"/>
        <w:rPr>
          <w:rFonts w:ascii="Arial" w:hAnsi="Arial" w:cs="Arial"/>
          <w:sz w:val="24"/>
          <w:szCs w:val="24"/>
        </w:rPr>
      </w:pPr>
      <w:r>
        <w:rPr>
          <w:rFonts w:ascii="Arial" w:hAnsi="Arial" w:cs="Arial"/>
          <w:szCs w:val="28"/>
          <w:u w:val="none"/>
        </w:rPr>
        <w:t>1</w:t>
      </w:r>
      <w:r w:rsidR="008A67EF">
        <w:rPr>
          <w:rFonts w:ascii="Arial" w:hAnsi="Arial" w:cs="Arial"/>
          <w:szCs w:val="28"/>
          <w:u w:val="none"/>
        </w:rPr>
        <w:t>7</w:t>
      </w:r>
      <w:r w:rsidRPr="00862FDB">
        <w:rPr>
          <w:rFonts w:ascii="Arial" w:hAnsi="Arial" w:cs="Arial"/>
          <w:szCs w:val="28"/>
          <w:u w:val="none"/>
        </w:rPr>
        <w:t>.</w:t>
      </w:r>
      <w:r w:rsidRPr="00862FDB">
        <w:rPr>
          <w:rFonts w:ascii="Arial" w:hAnsi="Arial" w:cs="Arial"/>
          <w:szCs w:val="28"/>
          <w:u w:val="none"/>
        </w:rPr>
        <w:tab/>
      </w:r>
      <w:r w:rsidR="008A67EF" w:rsidRPr="008A67EF">
        <w:rPr>
          <w:rFonts w:ascii="Arial" w:hAnsi="Arial" w:cs="Arial"/>
          <w:bCs/>
          <w:szCs w:val="28"/>
        </w:rPr>
        <w:t>Independent Review of Invest NI</w:t>
      </w:r>
      <w:r w:rsidR="006E2E2A">
        <w:rPr>
          <w:rFonts w:ascii="Arial" w:hAnsi="Arial" w:cs="Arial"/>
          <w:bCs/>
          <w:szCs w:val="28"/>
        </w:rPr>
        <w:t xml:space="preserve"> (FILE RDP155)</w:t>
      </w:r>
    </w:p>
    <w:p w14:paraId="0DC0FDC5" w14:textId="090B80DC" w:rsidR="00010F73" w:rsidRPr="00684103" w:rsidRDefault="00010F73" w:rsidP="001A7BE6">
      <w:pPr>
        <w:ind w:firstLine="720"/>
        <w:rPr>
          <w:b/>
          <w:caps/>
        </w:rPr>
      </w:pPr>
      <w:r>
        <w:t>(</w:t>
      </w:r>
      <w:r w:rsidR="001A7BE6">
        <w:t>A</w:t>
      </w:r>
      <w:r>
        <w:t xml:space="preserve">ppendix </w:t>
      </w:r>
      <w:r w:rsidR="006E2E2A">
        <w:t>X</w:t>
      </w:r>
      <w:r>
        <w:t>)</w:t>
      </w:r>
    </w:p>
    <w:p w14:paraId="3FD416CE" w14:textId="77777777" w:rsidR="00010F73" w:rsidRPr="00074120" w:rsidRDefault="00010F73" w:rsidP="00B64DED">
      <w:pPr>
        <w:tabs>
          <w:tab w:val="left" w:pos="567"/>
        </w:tabs>
        <w:ind w:right="-46"/>
        <w:rPr>
          <w:rFonts w:cs="Arial"/>
          <w:szCs w:val="24"/>
        </w:rPr>
      </w:pPr>
      <w:r>
        <w:rPr>
          <w:rFonts w:cs="Arial"/>
          <w:szCs w:val="24"/>
        </w:rPr>
        <w:tab/>
      </w:r>
    </w:p>
    <w:p w14:paraId="3155E6B5" w14:textId="51FD9C04" w:rsidR="006E2E2A" w:rsidRPr="006E2E2A" w:rsidRDefault="00010F73" w:rsidP="00B64DED">
      <w:pPr>
        <w:rPr>
          <w:rFonts w:cs="Arial"/>
          <w:szCs w:val="24"/>
        </w:rPr>
      </w:pPr>
      <w:r w:rsidRPr="004D5399">
        <w:rPr>
          <w:rFonts w:cs="Arial"/>
          <w:caps/>
          <w:szCs w:val="24"/>
        </w:rPr>
        <w:t>Previously circulated:-</w:t>
      </w:r>
      <w:r w:rsidRPr="004D5399">
        <w:rPr>
          <w:rFonts w:cs="Arial"/>
          <w:szCs w:val="24"/>
        </w:rPr>
        <w:t xml:space="preserve"> Report from the Director of Regeneration, Development and Planning </w:t>
      </w:r>
      <w:r>
        <w:rPr>
          <w:rFonts w:cs="Arial"/>
          <w:szCs w:val="24"/>
        </w:rPr>
        <w:t xml:space="preserve">detailing that </w:t>
      </w:r>
      <w:r w:rsidR="006E2E2A">
        <w:rPr>
          <w:rFonts w:cs="Arial"/>
          <w:szCs w:val="24"/>
        </w:rPr>
        <w:t>f</w:t>
      </w:r>
      <w:r w:rsidR="006E2E2A" w:rsidRPr="006E2E2A">
        <w:rPr>
          <w:rFonts w:cs="Arial"/>
          <w:szCs w:val="24"/>
        </w:rPr>
        <w:t xml:space="preserve">ollowing the announcement by the Economy Minister that an independent review of Invest NI would be carried out, a letter had been received by the Chief Executive (attached) from Sir Michael Lyons, Chairperson of the Independent Review of Invest NI.  </w:t>
      </w:r>
    </w:p>
    <w:p w14:paraId="47807D7A" w14:textId="77777777" w:rsidR="006E2E2A" w:rsidRPr="006E2E2A" w:rsidRDefault="006E2E2A" w:rsidP="00B64DED">
      <w:pPr>
        <w:rPr>
          <w:rFonts w:cs="Arial"/>
          <w:szCs w:val="24"/>
        </w:rPr>
      </w:pPr>
    </w:p>
    <w:p w14:paraId="275A955A" w14:textId="77777777" w:rsidR="006E2E2A" w:rsidRPr="006E2E2A" w:rsidRDefault="006E2E2A" w:rsidP="00B64DED">
      <w:pPr>
        <w:rPr>
          <w:rFonts w:cs="Arial"/>
          <w:szCs w:val="24"/>
        </w:rPr>
      </w:pPr>
      <w:r w:rsidRPr="006E2E2A">
        <w:rPr>
          <w:rFonts w:cs="Arial"/>
          <w:szCs w:val="24"/>
        </w:rPr>
        <w:t xml:space="preserve">The review would provide an independent assessment of Invest NI’s efficiency along with its capacity to strategically align and deliver the 10X Economic Vision (a concept which embraced innovation to deliver ten times better economy with benefits for the people of NI).  </w:t>
      </w:r>
    </w:p>
    <w:p w14:paraId="592063FA" w14:textId="77777777" w:rsidR="006E2E2A" w:rsidRPr="006E2E2A" w:rsidRDefault="006E2E2A" w:rsidP="00B64DED">
      <w:pPr>
        <w:rPr>
          <w:rFonts w:cs="Arial"/>
          <w:szCs w:val="24"/>
        </w:rPr>
      </w:pPr>
    </w:p>
    <w:p w14:paraId="4AA85632" w14:textId="77777777" w:rsidR="006E2E2A" w:rsidRPr="006E2E2A" w:rsidRDefault="006E2E2A" w:rsidP="00B64DED">
      <w:pPr>
        <w:rPr>
          <w:rFonts w:cs="Arial"/>
          <w:szCs w:val="24"/>
        </w:rPr>
      </w:pPr>
      <w:r w:rsidRPr="006E2E2A">
        <w:rPr>
          <w:rFonts w:cs="Arial"/>
          <w:szCs w:val="24"/>
        </w:rPr>
        <w:t xml:space="preserve">Sir Michael had stated that he was committed to ensuring that all voices were heard during the consultation and recognised the importance of the voice of local government. There would be a call for evidence in due course and in the meantime he intended to meet with all Chief Executives to explore their views.  Further reports, </w:t>
      </w:r>
      <w:r w:rsidRPr="006E2E2A">
        <w:rPr>
          <w:rFonts w:cs="Arial"/>
          <w:szCs w:val="24"/>
        </w:rPr>
        <w:lastRenderedPageBreak/>
        <w:t xml:space="preserve">including on the proposed call for evidence, would be brought back to Council once the detail of the process and timelines was understood.  </w:t>
      </w:r>
    </w:p>
    <w:p w14:paraId="36FF96FA" w14:textId="77777777" w:rsidR="006E2E2A" w:rsidRPr="006E2E2A" w:rsidRDefault="006E2E2A" w:rsidP="00B64DED">
      <w:pPr>
        <w:rPr>
          <w:rFonts w:cs="Arial"/>
          <w:szCs w:val="24"/>
        </w:rPr>
      </w:pPr>
    </w:p>
    <w:p w14:paraId="700F0441" w14:textId="36BC405F" w:rsidR="006E2E2A" w:rsidRDefault="006E2E2A" w:rsidP="00B64DED">
      <w:pPr>
        <w:rPr>
          <w:rFonts w:cs="Arial"/>
          <w:szCs w:val="24"/>
        </w:rPr>
      </w:pPr>
      <w:r w:rsidRPr="006E2E2A">
        <w:rPr>
          <w:rFonts w:cs="Arial"/>
          <w:szCs w:val="24"/>
        </w:rPr>
        <w:t xml:space="preserve">RECOMMENDED that Council notes this report.  </w:t>
      </w:r>
    </w:p>
    <w:p w14:paraId="6EFE5B4B" w14:textId="2F0143D5" w:rsidR="00D32993" w:rsidRDefault="00D32993" w:rsidP="00B64DED">
      <w:pPr>
        <w:rPr>
          <w:rFonts w:cs="Arial"/>
          <w:szCs w:val="24"/>
        </w:rPr>
      </w:pPr>
    </w:p>
    <w:p w14:paraId="5E941852" w14:textId="0FACE227" w:rsidR="00D32993" w:rsidRPr="006E2E2A" w:rsidRDefault="00D32993" w:rsidP="00B64DED">
      <w:pPr>
        <w:rPr>
          <w:rFonts w:cs="Arial"/>
          <w:szCs w:val="24"/>
        </w:rPr>
      </w:pPr>
      <w:r>
        <w:rPr>
          <w:rFonts w:cs="Arial"/>
          <w:szCs w:val="24"/>
        </w:rPr>
        <w:t>Councillor Walker proposed, seconded by Councillor Dunlop, that the recommendation be adopted.</w:t>
      </w:r>
    </w:p>
    <w:p w14:paraId="467BA511" w14:textId="58F3B4C0" w:rsidR="00010F73" w:rsidRDefault="00010F73" w:rsidP="00B64DED"/>
    <w:p w14:paraId="186A14AD" w14:textId="4CE3AA33" w:rsidR="008C2F7A" w:rsidRPr="00CD273B" w:rsidRDefault="008C2F7A" w:rsidP="00B64DED">
      <w:r w:rsidRPr="00CD273B">
        <w:t xml:space="preserve">Proposing, Councillor Walker </w:t>
      </w:r>
      <w:r w:rsidR="00CD273B" w:rsidRPr="00CD273B">
        <w:t>welcomed the review and felt it would be worthwhile. In the past people had been critical of Invest NI, feeling that the organisation had been neglectful of Ards and North Down. He hoped that this work would help to raise the Borough’s profile and bring a level of contribution to its economy that had not been provided in the past.</w:t>
      </w:r>
    </w:p>
    <w:p w14:paraId="3DAB1C39" w14:textId="686693EA" w:rsidR="008C2F7A" w:rsidRDefault="008C2F7A" w:rsidP="00B64DED">
      <w:pPr>
        <w:rPr>
          <w:color w:val="FF0000"/>
        </w:rPr>
      </w:pPr>
    </w:p>
    <w:p w14:paraId="424576B6" w14:textId="51FCC29A" w:rsidR="008C2F7A" w:rsidRPr="004B44C8" w:rsidRDefault="008C2F7A" w:rsidP="00B64DED">
      <w:r w:rsidRPr="004B44C8">
        <w:t>The Chair</w:t>
      </w:r>
      <w:r w:rsidR="004B44C8">
        <w:t>, Alderman McDowell,</w:t>
      </w:r>
      <w:r w:rsidRPr="004B44C8">
        <w:t xml:space="preserve"> added that Council</w:t>
      </w:r>
      <w:r w:rsidR="004B44C8" w:rsidRPr="004B44C8">
        <w:t xml:space="preserve"> </w:t>
      </w:r>
      <w:r w:rsidR="00FD56B3">
        <w:t xml:space="preserve">had a critical role to play and it was important for it to </w:t>
      </w:r>
      <w:r w:rsidR="004B44C8" w:rsidRPr="004B44C8">
        <w:t>work closely</w:t>
      </w:r>
      <w:r w:rsidR="00FD56B3">
        <w:t xml:space="preserve"> with Invest NI.</w:t>
      </w:r>
      <w:r w:rsidR="004B44C8" w:rsidRPr="004B44C8">
        <w:t xml:space="preserve"> </w:t>
      </w:r>
      <w:r w:rsidR="00FD56B3">
        <w:t xml:space="preserve">He felt it was important </w:t>
      </w:r>
      <w:r w:rsidRPr="004B44C8">
        <w:t xml:space="preserve">to issue a </w:t>
      </w:r>
      <w:r w:rsidR="004B44C8" w:rsidRPr="004B44C8">
        <w:t xml:space="preserve">positive and </w:t>
      </w:r>
      <w:r w:rsidR="00FD56B3">
        <w:t>constructive</w:t>
      </w:r>
      <w:r w:rsidR="004B44C8" w:rsidRPr="004B44C8">
        <w:t xml:space="preserve"> response</w:t>
      </w:r>
      <w:r w:rsidR="00FD56B3">
        <w:t xml:space="preserve"> and demonstrate how a close working relationship with the Council could improve economic development</w:t>
      </w:r>
      <w:r w:rsidR="004B44C8" w:rsidRPr="004B44C8">
        <w:t>. Councillor Adair supported those comments.</w:t>
      </w:r>
    </w:p>
    <w:p w14:paraId="10785AEA" w14:textId="77777777" w:rsidR="00010F73" w:rsidRDefault="00010F73" w:rsidP="00B64DED">
      <w:pPr>
        <w:tabs>
          <w:tab w:val="left" w:pos="567"/>
        </w:tabs>
        <w:ind w:right="-46"/>
        <w:rPr>
          <w:rFonts w:cs="Arial"/>
          <w:color w:val="000000"/>
          <w:szCs w:val="24"/>
        </w:rPr>
      </w:pPr>
    </w:p>
    <w:p w14:paraId="74447F66" w14:textId="3FFE9A89" w:rsidR="00010F73" w:rsidRDefault="00010F73" w:rsidP="00B64DED">
      <w:pPr>
        <w:rPr>
          <w:rFonts w:cs="Arial"/>
          <w:b/>
          <w:bCs/>
          <w:szCs w:val="24"/>
        </w:rPr>
      </w:pPr>
      <w:r w:rsidRPr="00381DBF">
        <w:rPr>
          <w:rFonts w:cs="Arial"/>
          <w:b/>
          <w:bCs/>
          <w:szCs w:val="24"/>
        </w:rPr>
        <w:t>AGREED TO RECOMMEND, on the proposal of</w:t>
      </w:r>
      <w:r>
        <w:rPr>
          <w:rFonts w:cs="Arial"/>
          <w:b/>
          <w:bCs/>
          <w:szCs w:val="24"/>
        </w:rPr>
        <w:t xml:space="preserve"> </w:t>
      </w:r>
      <w:r w:rsidR="00FD56B3">
        <w:rPr>
          <w:rFonts w:cs="Arial"/>
          <w:b/>
          <w:bCs/>
          <w:szCs w:val="24"/>
        </w:rPr>
        <w:t>Councillor Walker</w:t>
      </w:r>
      <w:r w:rsidRPr="00381DBF">
        <w:rPr>
          <w:rFonts w:cs="Arial"/>
          <w:b/>
          <w:bCs/>
          <w:szCs w:val="24"/>
        </w:rPr>
        <w:t>, seconded by</w:t>
      </w:r>
      <w:r>
        <w:rPr>
          <w:rFonts w:cs="Arial"/>
          <w:b/>
          <w:bCs/>
          <w:szCs w:val="24"/>
        </w:rPr>
        <w:t xml:space="preserve"> </w:t>
      </w:r>
      <w:r w:rsidR="00FD56B3">
        <w:rPr>
          <w:rFonts w:cs="Arial"/>
          <w:b/>
          <w:bCs/>
          <w:szCs w:val="24"/>
        </w:rPr>
        <w:t>Councillor Dunlop</w:t>
      </w:r>
      <w:r w:rsidRPr="00381DBF">
        <w:rPr>
          <w:rFonts w:cs="Arial"/>
          <w:b/>
          <w:bCs/>
          <w:szCs w:val="24"/>
        </w:rPr>
        <w:t>, that</w:t>
      </w:r>
      <w:r>
        <w:rPr>
          <w:rFonts w:cs="Arial"/>
          <w:b/>
          <w:bCs/>
          <w:szCs w:val="24"/>
        </w:rPr>
        <w:t xml:space="preserve"> the recommendation be adopted. </w:t>
      </w:r>
    </w:p>
    <w:p w14:paraId="091D02D4" w14:textId="02D85555" w:rsidR="00010F73" w:rsidRDefault="00010F73" w:rsidP="00B64DED">
      <w:pPr>
        <w:rPr>
          <w:rFonts w:cs="Arial"/>
          <w:b/>
          <w:bCs/>
          <w:szCs w:val="24"/>
        </w:rPr>
      </w:pPr>
    </w:p>
    <w:p w14:paraId="7A50982A" w14:textId="0CF7B314" w:rsidR="00010F73" w:rsidRDefault="00010F73" w:rsidP="00B64DED">
      <w:pPr>
        <w:pStyle w:val="Heading1"/>
        <w:spacing w:line="240" w:lineRule="auto"/>
        <w:ind w:left="720" w:hanging="720"/>
        <w:rPr>
          <w:rFonts w:ascii="Arial" w:hAnsi="Arial" w:cs="Arial"/>
          <w:sz w:val="24"/>
          <w:szCs w:val="24"/>
        </w:rPr>
      </w:pPr>
      <w:r>
        <w:rPr>
          <w:rFonts w:ascii="Arial" w:hAnsi="Arial" w:cs="Arial"/>
          <w:szCs w:val="28"/>
          <w:u w:val="none"/>
        </w:rPr>
        <w:t>1</w:t>
      </w:r>
      <w:r w:rsidR="008A67EF">
        <w:rPr>
          <w:rFonts w:ascii="Arial" w:hAnsi="Arial" w:cs="Arial"/>
          <w:szCs w:val="28"/>
          <w:u w:val="none"/>
        </w:rPr>
        <w:t>8</w:t>
      </w:r>
      <w:r w:rsidRPr="00862FDB">
        <w:rPr>
          <w:rFonts w:ascii="Arial" w:hAnsi="Arial" w:cs="Arial"/>
          <w:szCs w:val="28"/>
          <w:u w:val="none"/>
        </w:rPr>
        <w:t>.</w:t>
      </w:r>
      <w:r w:rsidRPr="00862FDB">
        <w:rPr>
          <w:rFonts w:ascii="Arial" w:hAnsi="Arial" w:cs="Arial"/>
          <w:szCs w:val="28"/>
          <w:u w:val="none"/>
        </w:rPr>
        <w:tab/>
      </w:r>
      <w:r w:rsidR="008A67EF" w:rsidRPr="008A67EF">
        <w:rPr>
          <w:rFonts w:ascii="Arial" w:hAnsi="Arial" w:cs="Arial"/>
          <w:bCs/>
          <w:szCs w:val="28"/>
        </w:rPr>
        <w:t>Consultation on the Investment Strategy for Northern Ireland</w:t>
      </w:r>
      <w:r w:rsidR="006E2E2A">
        <w:rPr>
          <w:rFonts w:ascii="Arial" w:hAnsi="Arial" w:cs="Arial"/>
          <w:bCs/>
          <w:szCs w:val="28"/>
        </w:rPr>
        <w:t xml:space="preserve"> (FILE RDP39)</w:t>
      </w:r>
    </w:p>
    <w:p w14:paraId="00EA808B" w14:textId="2A6BDEC6" w:rsidR="00010F73" w:rsidRPr="00684103" w:rsidRDefault="00010F73" w:rsidP="00772861">
      <w:pPr>
        <w:ind w:firstLine="720"/>
        <w:rPr>
          <w:b/>
          <w:caps/>
        </w:rPr>
      </w:pPr>
      <w:r>
        <w:t>(</w:t>
      </w:r>
      <w:r w:rsidR="00772861">
        <w:t>A</w:t>
      </w:r>
      <w:r>
        <w:t>ppendix I)</w:t>
      </w:r>
    </w:p>
    <w:p w14:paraId="3F51FC95" w14:textId="77777777" w:rsidR="00010F73" w:rsidRPr="00074120" w:rsidRDefault="00010F73" w:rsidP="00B64DED">
      <w:pPr>
        <w:tabs>
          <w:tab w:val="left" w:pos="567"/>
        </w:tabs>
        <w:ind w:right="-46"/>
        <w:rPr>
          <w:rFonts w:cs="Arial"/>
          <w:szCs w:val="24"/>
        </w:rPr>
      </w:pPr>
      <w:r>
        <w:rPr>
          <w:rFonts w:cs="Arial"/>
          <w:szCs w:val="24"/>
        </w:rPr>
        <w:tab/>
      </w:r>
    </w:p>
    <w:p w14:paraId="705174B9" w14:textId="77777777" w:rsidR="009B5B4D" w:rsidRPr="009B5B4D" w:rsidRDefault="00010F73" w:rsidP="00B64DED">
      <w:pPr>
        <w:rPr>
          <w:rFonts w:cs="Arial"/>
          <w:szCs w:val="24"/>
        </w:rPr>
      </w:pPr>
      <w:r w:rsidRPr="004D5399">
        <w:rPr>
          <w:rFonts w:cs="Arial"/>
          <w:caps/>
          <w:szCs w:val="24"/>
        </w:rPr>
        <w:t>Previously circulated:-</w:t>
      </w:r>
      <w:r w:rsidRPr="004D5399">
        <w:rPr>
          <w:rFonts w:cs="Arial"/>
          <w:szCs w:val="24"/>
        </w:rPr>
        <w:t xml:space="preserve"> Report from the Director of Regeneration, Development and Planning </w:t>
      </w:r>
      <w:r>
        <w:rPr>
          <w:rFonts w:cs="Arial"/>
          <w:szCs w:val="24"/>
        </w:rPr>
        <w:t xml:space="preserve">detailing that </w:t>
      </w:r>
      <w:r w:rsidR="009B5B4D" w:rsidRPr="009B5B4D">
        <w:rPr>
          <w:rFonts w:cs="Arial"/>
          <w:szCs w:val="24"/>
        </w:rPr>
        <w:t xml:space="preserve">Members had been asked to review the Draft Infrastructure 2050 – Investment Strategy for NI Consultation Document - (linked here)  </w:t>
      </w:r>
      <w:hyperlink r:id="rId13" w:history="1">
        <w:r w:rsidR="009B5B4D" w:rsidRPr="009B5B4D">
          <w:rPr>
            <w:rStyle w:val="Hyperlink"/>
            <w:rFonts w:cs="Arial"/>
            <w:szCs w:val="24"/>
          </w:rPr>
          <w:t>Infrastructure-2050-draft-Investment-Strategy-for-Northern-Ireland-FINAL.pdf (isni.gov.uk)</w:t>
        </w:r>
      </w:hyperlink>
      <w:r w:rsidR="009B5B4D" w:rsidRPr="009B5B4D">
        <w:rPr>
          <w:rFonts w:cs="Arial"/>
          <w:szCs w:val="24"/>
        </w:rPr>
        <w:t xml:space="preserve"> and the consultation webpage - </w:t>
      </w:r>
      <w:hyperlink r:id="rId14" w:history="1">
        <w:r w:rsidR="009B5B4D" w:rsidRPr="009B5B4D">
          <w:rPr>
            <w:rStyle w:val="Hyperlink"/>
            <w:rFonts w:cs="Arial"/>
            <w:szCs w:val="24"/>
          </w:rPr>
          <w:t>https://isni.gov.uk/strategy/have-your-say/</w:t>
        </w:r>
      </w:hyperlink>
      <w:r w:rsidR="009B5B4D" w:rsidRPr="009B5B4D">
        <w:rPr>
          <w:rFonts w:cs="Arial"/>
          <w:szCs w:val="24"/>
        </w:rPr>
        <w:t xml:space="preserve"> </w:t>
      </w:r>
    </w:p>
    <w:p w14:paraId="7FF7C6C7" w14:textId="77777777" w:rsidR="009B5B4D" w:rsidRPr="009B5B4D" w:rsidRDefault="009B5B4D" w:rsidP="00B64DED">
      <w:pPr>
        <w:rPr>
          <w:rFonts w:cs="Arial"/>
          <w:szCs w:val="24"/>
        </w:rPr>
      </w:pPr>
      <w:r w:rsidRPr="009B5B4D">
        <w:rPr>
          <w:rFonts w:cs="Arial"/>
          <w:szCs w:val="24"/>
        </w:rPr>
        <w:t> </w:t>
      </w:r>
    </w:p>
    <w:p w14:paraId="5F91BDF2" w14:textId="77777777" w:rsidR="009B5B4D" w:rsidRPr="009B5B4D" w:rsidRDefault="009B5B4D" w:rsidP="00B64DED">
      <w:pPr>
        <w:rPr>
          <w:rFonts w:cs="Arial"/>
          <w:szCs w:val="24"/>
        </w:rPr>
      </w:pPr>
      <w:r w:rsidRPr="009B5B4D">
        <w:rPr>
          <w:rFonts w:cs="Arial"/>
          <w:szCs w:val="24"/>
        </w:rPr>
        <w:t xml:space="preserve">The Strategy set out the current state of NI’s infrastructure, identified where it needed to be and explained what was needed to do to get there. It defined the strategic investment priorities and demonstrated how to make best use of its resources. The strategy took a long-term view, looking forward to 2050. </w:t>
      </w:r>
    </w:p>
    <w:p w14:paraId="7530DE47" w14:textId="77777777" w:rsidR="009B5B4D" w:rsidRPr="009B5B4D" w:rsidRDefault="009B5B4D" w:rsidP="00B64DED">
      <w:pPr>
        <w:rPr>
          <w:rFonts w:cs="Arial"/>
          <w:szCs w:val="24"/>
        </w:rPr>
      </w:pPr>
    </w:p>
    <w:p w14:paraId="6ECC432D" w14:textId="77777777" w:rsidR="009B5B4D" w:rsidRPr="009B5B4D" w:rsidRDefault="009B5B4D" w:rsidP="00B64DED">
      <w:pPr>
        <w:rPr>
          <w:rFonts w:cs="Arial"/>
          <w:szCs w:val="24"/>
        </w:rPr>
      </w:pPr>
      <w:r w:rsidRPr="009B5B4D">
        <w:rPr>
          <w:rFonts w:cs="Arial"/>
          <w:szCs w:val="24"/>
        </w:rPr>
        <w:t xml:space="preserve">Many people inside and outside government had already helped in the Strategy’s formation, and it was requested that this dialogue continued.  A recommended response would be put to Council in March for approval.  In the meantime, Members were asked to consider and feed thoughts into the response.    </w:t>
      </w:r>
    </w:p>
    <w:p w14:paraId="2D39F914" w14:textId="77777777" w:rsidR="009B5B4D" w:rsidRPr="009B5B4D" w:rsidRDefault="009B5B4D" w:rsidP="00B64DED">
      <w:pPr>
        <w:rPr>
          <w:rFonts w:cs="Arial"/>
          <w:szCs w:val="24"/>
        </w:rPr>
      </w:pPr>
      <w:r w:rsidRPr="009B5B4D">
        <w:rPr>
          <w:rFonts w:cs="Arial"/>
          <w:szCs w:val="24"/>
        </w:rPr>
        <w:t> </w:t>
      </w:r>
    </w:p>
    <w:p w14:paraId="015C2C33" w14:textId="4B74EA10" w:rsidR="009B5B4D" w:rsidRPr="009B5B4D" w:rsidRDefault="009B5B4D" w:rsidP="00B64DED">
      <w:pPr>
        <w:rPr>
          <w:rFonts w:cs="Arial"/>
          <w:szCs w:val="24"/>
        </w:rPr>
      </w:pPr>
      <w:r w:rsidRPr="009B5B4D">
        <w:rPr>
          <w:rFonts w:cs="Arial"/>
          <w:szCs w:val="24"/>
        </w:rPr>
        <w:t xml:space="preserve">RECOMMENDED that Members consider and feed in any thoughts on the Draft Infrastructure 2050 – Investment Strategy for NI Consultation Document, with a proposed response brought to March Council for approval.  </w:t>
      </w:r>
    </w:p>
    <w:p w14:paraId="04A55E1B" w14:textId="36C8B165" w:rsidR="004B44C8" w:rsidRDefault="004B44C8" w:rsidP="00B64DED">
      <w:r>
        <w:t xml:space="preserve">The Director of Regeneration, Development and Planning outlined the process involved which would see the Head of Regeneration working with other officers </w:t>
      </w:r>
      <w:r>
        <w:lastRenderedPageBreak/>
        <w:t xml:space="preserve">across the Council to draft a response. Members were welcome to feed </w:t>
      </w:r>
      <w:r w:rsidR="003C0356">
        <w:t>into</w:t>
      </w:r>
      <w:r>
        <w:t xml:space="preserve"> the process directly </w:t>
      </w:r>
      <w:r w:rsidR="003C0356">
        <w:t>through</w:t>
      </w:r>
      <w:r>
        <w:t xml:space="preserve"> </w:t>
      </w:r>
      <w:r w:rsidR="00AC4968">
        <w:t>that particular</w:t>
      </w:r>
      <w:r>
        <w:t xml:space="preserve"> Head of Service.</w:t>
      </w:r>
    </w:p>
    <w:p w14:paraId="7317D075" w14:textId="77777777" w:rsidR="00010F73" w:rsidRDefault="00010F73" w:rsidP="00B64DED">
      <w:pPr>
        <w:tabs>
          <w:tab w:val="left" w:pos="567"/>
        </w:tabs>
        <w:ind w:right="-46"/>
        <w:rPr>
          <w:rFonts w:cs="Arial"/>
          <w:color w:val="000000"/>
          <w:szCs w:val="24"/>
        </w:rPr>
      </w:pPr>
    </w:p>
    <w:p w14:paraId="73A518DA" w14:textId="2FA2899F" w:rsidR="00010F73" w:rsidRDefault="00010F73" w:rsidP="00B64DED">
      <w:pPr>
        <w:rPr>
          <w:rFonts w:cs="Arial"/>
          <w:b/>
          <w:bCs/>
          <w:szCs w:val="24"/>
        </w:rPr>
      </w:pPr>
      <w:r w:rsidRPr="00381DBF">
        <w:rPr>
          <w:rFonts w:cs="Arial"/>
          <w:b/>
          <w:bCs/>
          <w:szCs w:val="24"/>
        </w:rPr>
        <w:t>AGREED TO RECOMMEND, on the proposal of</w:t>
      </w:r>
      <w:r>
        <w:rPr>
          <w:rFonts w:cs="Arial"/>
          <w:b/>
          <w:bCs/>
          <w:szCs w:val="24"/>
        </w:rPr>
        <w:t xml:space="preserve"> </w:t>
      </w:r>
      <w:r w:rsidR="004B44C8">
        <w:rPr>
          <w:rFonts w:cs="Arial"/>
          <w:b/>
          <w:bCs/>
          <w:szCs w:val="24"/>
        </w:rPr>
        <w:t>Councillor Cummings</w:t>
      </w:r>
      <w:r w:rsidRPr="00381DBF">
        <w:rPr>
          <w:rFonts w:cs="Arial"/>
          <w:b/>
          <w:bCs/>
          <w:szCs w:val="24"/>
        </w:rPr>
        <w:t>, seconded by</w:t>
      </w:r>
      <w:r>
        <w:rPr>
          <w:rFonts w:cs="Arial"/>
          <w:b/>
          <w:bCs/>
          <w:szCs w:val="24"/>
        </w:rPr>
        <w:t xml:space="preserve"> </w:t>
      </w:r>
      <w:r w:rsidR="004B44C8">
        <w:rPr>
          <w:rFonts w:cs="Arial"/>
          <w:b/>
          <w:bCs/>
          <w:szCs w:val="24"/>
        </w:rPr>
        <w:t>Councillor Dunlop</w:t>
      </w:r>
      <w:r w:rsidRPr="00381DBF">
        <w:rPr>
          <w:rFonts w:cs="Arial"/>
          <w:b/>
          <w:bCs/>
          <w:szCs w:val="24"/>
        </w:rPr>
        <w:t>, that</w:t>
      </w:r>
      <w:r>
        <w:rPr>
          <w:rFonts w:cs="Arial"/>
          <w:b/>
          <w:bCs/>
          <w:szCs w:val="24"/>
        </w:rPr>
        <w:t xml:space="preserve"> the recommendation be adopted. </w:t>
      </w:r>
    </w:p>
    <w:p w14:paraId="404E594C" w14:textId="1FB7693F" w:rsidR="00010F73" w:rsidRDefault="00010F73" w:rsidP="00B64DED">
      <w:pPr>
        <w:rPr>
          <w:rFonts w:cs="Arial"/>
          <w:b/>
          <w:bCs/>
          <w:szCs w:val="24"/>
        </w:rPr>
      </w:pPr>
    </w:p>
    <w:p w14:paraId="06186DF6" w14:textId="0CEE8353" w:rsidR="00010F73" w:rsidRDefault="00010F73" w:rsidP="00B64DED">
      <w:pPr>
        <w:pStyle w:val="Heading1"/>
        <w:spacing w:line="240" w:lineRule="auto"/>
        <w:ind w:left="720" w:hanging="720"/>
        <w:rPr>
          <w:rFonts w:ascii="Arial" w:hAnsi="Arial" w:cs="Arial"/>
          <w:sz w:val="24"/>
          <w:szCs w:val="24"/>
        </w:rPr>
      </w:pPr>
      <w:r>
        <w:rPr>
          <w:rFonts w:ascii="Arial" w:hAnsi="Arial" w:cs="Arial"/>
          <w:szCs w:val="28"/>
          <w:u w:val="none"/>
        </w:rPr>
        <w:t>1</w:t>
      </w:r>
      <w:r w:rsidR="008A67EF">
        <w:rPr>
          <w:rFonts w:ascii="Arial" w:hAnsi="Arial" w:cs="Arial"/>
          <w:szCs w:val="28"/>
          <w:u w:val="none"/>
        </w:rPr>
        <w:t>9</w:t>
      </w:r>
      <w:r w:rsidRPr="00862FDB">
        <w:rPr>
          <w:rFonts w:ascii="Arial" w:hAnsi="Arial" w:cs="Arial"/>
          <w:szCs w:val="28"/>
          <w:u w:val="none"/>
        </w:rPr>
        <w:t>.</w:t>
      </w:r>
      <w:r w:rsidRPr="00862FDB">
        <w:rPr>
          <w:rFonts w:ascii="Arial" w:hAnsi="Arial" w:cs="Arial"/>
          <w:szCs w:val="28"/>
          <w:u w:val="none"/>
        </w:rPr>
        <w:tab/>
      </w:r>
      <w:r>
        <w:rPr>
          <w:rFonts w:ascii="Arial" w:hAnsi="Arial" w:cs="Arial"/>
          <w:bCs/>
          <w:szCs w:val="28"/>
        </w:rPr>
        <w:t>notice of motion submitted by councillor adair and councillor edmund</w:t>
      </w:r>
    </w:p>
    <w:p w14:paraId="7A356C28" w14:textId="77777777" w:rsidR="00010F73" w:rsidRPr="00074120" w:rsidRDefault="00010F73" w:rsidP="00B64DED">
      <w:pPr>
        <w:tabs>
          <w:tab w:val="left" w:pos="567"/>
        </w:tabs>
        <w:ind w:right="-46"/>
        <w:rPr>
          <w:rFonts w:cs="Arial"/>
          <w:szCs w:val="24"/>
        </w:rPr>
      </w:pPr>
      <w:r>
        <w:rPr>
          <w:rFonts w:cs="Arial"/>
          <w:szCs w:val="24"/>
        </w:rPr>
        <w:tab/>
      </w:r>
    </w:p>
    <w:p w14:paraId="42A87B71" w14:textId="1E9720EC" w:rsidR="008A67EF" w:rsidRDefault="008A67EF" w:rsidP="00B64DED">
      <w:r w:rsidRPr="00755DB3">
        <w:t xml:space="preserve">That </w:t>
      </w:r>
      <w:bookmarkStart w:id="6" w:name="_Hlk97549774"/>
      <w:r w:rsidRPr="00755DB3">
        <w:t>this Council tasks officers to bring back a report on Enhancement and Regeneration of Kircubbin Promenade as a potential village renewal scheme for the benefit of residents and tourists alike in seeking to deliver the Kircubbin village plan.</w:t>
      </w:r>
    </w:p>
    <w:p w14:paraId="26D6B3AF" w14:textId="77777777" w:rsidR="00755DB3" w:rsidRPr="00755DB3" w:rsidRDefault="00755DB3" w:rsidP="00B64DED"/>
    <w:bookmarkEnd w:id="6"/>
    <w:p w14:paraId="4BEF80F4" w14:textId="3841AB73" w:rsidR="004B44C8" w:rsidRDefault="00954264" w:rsidP="00B64DED">
      <w:r w:rsidRPr="00755DB3">
        <w:t>(</w:t>
      </w:r>
      <w:r w:rsidR="004B44C8" w:rsidRPr="00755DB3">
        <w:t>Councillor Edmund was admitted to the meetin</w:t>
      </w:r>
      <w:r w:rsidRPr="00755DB3">
        <w:t>g</w:t>
      </w:r>
      <w:r w:rsidR="00835FC1" w:rsidRPr="00755DB3">
        <w:t xml:space="preserve"> at 8.03pm</w:t>
      </w:r>
      <w:r w:rsidRPr="00755DB3">
        <w:t>)</w:t>
      </w:r>
    </w:p>
    <w:p w14:paraId="4A5B2674" w14:textId="77777777" w:rsidR="00755DB3" w:rsidRPr="00755DB3" w:rsidRDefault="00755DB3" w:rsidP="00B64DED"/>
    <w:p w14:paraId="034CD67C" w14:textId="61F37C5D" w:rsidR="00954264" w:rsidRDefault="00954264" w:rsidP="00B64DED">
      <w:r w:rsidRPr="00755DB3">
        <w:t>Councillor Adair proposed, seconded by Councillor Edmund, that the notice of motion be adopted.</w:t>
      </w:r>
    </w:p>
    <w:p w14:paraId="54F6D506" w14:textId="77777777" w:rsidR="00755DB3" w:rsidRPr="00755DB3" w:rsidRDefault="00755DB3" w:rsidP="00B64DED"/>
    <w:p w14:paraId="6B8E04E7" w14:textId="2579A18A" w:rsidR="00FD637D" w:rsidRDefault="00FD637D" w:rsidP="00B64DED">
      <w:r w:rsidRPr="00755DB3">
        <w:t>Proposing, Councillor Adair advised that a funding bid had since been progressed which could</w:t>
      </w:r>
      <w:r w:rsidR="007F5553" w:rsidRPr="00755DB3">
        <w:t xml:space="preserve"> bring most of the improvements</w:t>
      </w:r>
      <w:r w:rsidRPr="00755DB3">
        <w:t xml:space="preserve"> that he had been calling for as part of the Notice of Motion. </w:t>
      </w:r>
      <w:r w:rsidR="0067745F" w:rsidRPr="00755DB3">
        <w:t>A</w:t>
      </w:r>
      <w:r w:rsidRPr="00755DB3">
        <w:t xml:space="preserve"> former </w:t>
      </w:r>
      <w:r w:rsidR="0067745F" w:rsidRPr="00755DB3">
        <w:t>elected member</w:t>
      </w:r>
      <w:r w:rsidRPr="00755DB3">
        <w:t xml:space="preserve"> Kieran McCarthy had been successful previously in securing improvements to Kircubbin’s promenade with tarmacking and picnic tables</w:t>
      </w:r>
      <w:r w:rsidR="0067745F" w:rsidRPr="00755DB3">
        <w:t>. Now Councillor Adair and Michelle McIlveen MLA had been contacted by residents with calls for</w:t>
      </w:r>
      <w:r w:rsidR="007F5553" w:rsidRPr="00755DB3">
        <w:t xml:space="preserve"> further</w:t>
      </w:r>
      <w:r w:rsidR="0067745F" w:rsidRPr="00755DB3">
        <w:t xml:space="preserve"> improvements t</w:t>
      </w:r>
      <w:r w:rsidR="007F5553" w:rsidRPr="00755DB3">
        <w:t xml:space="preserve">o include </w:t>
      </w:r>
      <w:r w:rsidR="0067745F" w:rsidRPr="00755DB3">
        <w:t>lighting and an outdoor gym for the promenade.</w:t>
      </w:r>
    </w:p>
    <w:p w14:paraId="5786185F" w14:textId="77777777" w:rsidR="00755DB3" w:rsidRPr="00755DB3" w:rsidRDefault="00755DB3" w:rsidP="00B64DED"/>
    <w:p w14:paraId="2AD5B9C8" w14:textId="4E61E61A" w:rsidR="0067745F" w:rsidRDefault="0067745F" w:rsidP="00B64DED">
      <w:r w:rsidRPr="00755DB3">
        <w:t>While there was now a funding bid in for much of those improvements, he added that the outdoor gym element was not part of that and he was hopeful that it could be funded through alternative means such as the PEACE Plus programme and that had been his reasoning for keeping the Notice of Motion listed on the agenda.</w:t>
      </w:r>
    </w:p>
    <w:p w14:paraId="1CC55B60" w14:textId="77777777" w:rsidR="00755DB3" w:rsidRPr="00755DB3" w:rsidRDefault="00755DB3" w:rsidP="00B64DED"/>
    <w:p w14:paraId="7C500EF4" w14:textId="590D96EA" w:rsidR="0067745F" w:rsidRDefault="0067745F" w:rsidP="00B64DED">
      <w:r w:rsidRPr="00755DB3">
        <w:t xml:space="preserve">The seconder Councillor Edmund added that </w:t>
      </w:r>
      <w:r w:rsidR="00041A44" w:rsidRPr="00755DB3">
        <w:t>the improvements would complement the recent enhancement of the green</w:t>
      </w:r>
      <w:r w:rsidR="00835FC1" w:rsidRPr="00755DB3">
        <w:t xml:space="preserve"> area</w:t>
      </w:r>
      <w:r w:rsidR="00041A44" w:rsidRPr="00755DB3">
        <w:t xml:space="preserve"> in Kircubbin</w:t>
      </w:r>
      <w:r w:rsidR="00405415" w:rsidRPr="00755DB3">
        <w:t xml:space="preserve">. An outdoor gym would also bring exercise opportunities and </w:t>
      </w:r>
      <w:r w:rsidR="00AC4968" w:rsidRPr="00755DB3">
        <w:t>its</w:t>
      </w:r>
      <w:r w:rsidR="00405415" w:rsidRPr="00755DB3">
        <w:t xml:space="preserve"> proximity to the football field would provide a good route for joggers. He also noted the link with the children’s play area. In addition it would enhance the Ards Peninsula’s tourist trail and provide another stop off point.</w:t>
      </w:r>
    </w:p>
    <w:p w14:paraId="28F9E3A3" w14:textId="77777777" w:rsidR="00755DB3" w:rsidRPr="00755DB3" w:rsidRDefault="00755DB3" w:rsidP="00B64DED"/>
    <w:p w14:paraId="3C1208CD" w14:textId="159EAC26" w:rsidR="00010F73" w:rsidRDefault="00405415" w:rsidP="00B64DED">
      <w:r w:rsidRPr="00755DB3">
        <w:t>Summing up, Councillor Adair thanked the Head of Regeneration</w:t>
      </w:r>
      <w:r w:rsidR="00835FC1" w:rsidRPr="00755DB3">
        <w:t xml:space="preserve"> and his team for identifying the potential funding opportunity and he was delighted to see the application going forward.</w:t>
      </w:r>
    </w:p>
    <w:p w14:paraId="033EEFAC" w14:textId="77777777" w:rsidR="00755DB3" w:rsidRPr="00755DB3" w:rsidRDefault="00755DB3" w:rsidP="00B64DED"/>
    <w:p w14:paraId="1AE8804F" w14:textId="4E118E1B" w:rsidR="00010F73" w:rsidRDefault="00010F73" w:rsidP="00B64DED">
      <w:pPr>
        <w:rPr>
          <w:b/>
          <w:bCs/>
        </w:rPr>
      </w:pPr>
      <w:r w:rsidRPr="00755DB3">
        <w:rPr>
          <w:b/>
          <w:bCs/>
        </w:rPr>
        <w:t xml:space="preserve">AGREED TO RECOMMEND, on the proposal of </w:t>
      </w:r>
      <w:r w:rsidR="00835FC1" w:rsidRPr="00755DB3">
        <w:rPr>
          <w:b/>
          <w:bCs/>
        </w:rPr>
        <w:t>Councillor Adair</w:t>
      </w:r>
      <w:r w:rsidRPr="00755DB3">
        <w:rPr>
          <w:b/>
          <w:bCs/>
        </w:rPr>
        <w:t xml:space="preserve">, seconded by </w:t>
      </w:r>
      <w:r w:rsidR="00835FC1" w:rsidRPr="00755DB3">
        <w:rPr>
          <w:b/>
          <w:bCs/>
        </w:rPr>
        <w:t>Councillor Edmund</w:t>
      </w:r>
      <w:r w:rsidRPr="00755DB3">
        <w:rPr>
          <w:b/>
          <w:bCs/>
        </w:rPr>
        <w:t xml:space="preserve">, that </w:t>
      </w:r>
      <w:r w:rsidR="00835FC1" w:rsidRPr="00755DB3">
        <w:rPr>
          <w:b/>
          <w:bCs/>
        </w:rPr>
        <w:t>this Council tasks officers to bring back a report on Enhancement and Regeneration of Kircubbin Promenade as a potential village renewal scheme for the benefit of residents and tourists alike in seeking to deliver the Kircubbin village plan.</w:t>
      </w:r>
    </w:p>
    <w:p w14:paraId="1285829E" w14:textId="77777777" w:rsidR="00772861" w:rsidRPr="00755DB3" w:rsidRDefault="00772861" w:rsidP="00B64DED">
      <w:pPr>
        <w:rPr>
          <w:b/>
          <w:bCs/>
        </w:rPr>
      </w:pPr>
    </w:p>
    <w:p w14:paraId="35D7B6FC" w14:textId="169C6B9B" w:rsidR="00835FC1" w:rsidRPr="00835FC1" w:rsidRDefault="00835FC1" w:rsidP="00B64DED">
      <w:pPr>
        <w:rPr>
          <w:rFonts w:cs="Arial"/>
          <w:szCs w:val="24"/>
        </w:rPr>
      </w:pPr>
      <w:r w:rsidRPr="00835FC1">
        <w:rPr>
          <w:rFonts w:cs="Arial"/>
          <w:szCs w:val="24"/>
        </w:rPr>
        <w:t>(Councillor Edmund left the meeting at 8.10pm)</w:t>
      </w:r>
    </w:p>
    <w:p w14:paraId="090C2578" w14:textId="723D02AD" w:rsidR="00986A2B" w:rsidRPr="00012695" w:rsidRDefault="008A67EF" w:rsidP="00772861">
      <w:pPr>
        <w:pStyle w:val="Heading1"/>
      </w:pPr>
      <w:r w:rsidRPr="00772861">
        <w:rPr>
          <w:u w:val="none"/>
        </w:rPr>
        <w:lastRenderedPageBreak/>
        <w:t>20</w:t>
      </w:r>
      <w:r w:rsidR="00986A2B" w:rsidRPr="00772861">
        <w:rPr>
          <w:u w:val="none"/>
        </w:rPr>
        <w:t>.</w:t>
      </w:r>
      <w:r w:rsidR="00986A2B" w:rsidRPr="00772861">
        <w:rPr>
          <w:u w:val="none"/>
        </w:rPr>
        <w:tab/>
      </w:r>
      <w:r w:rsidR="00986A2B">
        <w:t>ANY OTHER NOTIFIED BUSINESS</w:t>
      </w:r>
    </w:p>
    <w:p w14:paraId="32063128" w14:textId="77777777" w:rsidR="00986A2B" w:rsidRDefault="00986A2B" w:rsidP="00B64DED">
      <w:pPr>
        <w:ind w:right="-45"/>
        <w:rPr>
          <w:rFonts w:cs="Arial"/>
          <w:szCs w:val="24"/>
        </w:rPr>
      </w:pPr>
    </w:p>
    <w:p w14:paraId="329886BA" w14:textId="77777777" w:rsidR="00986A2B" w:rsidRDefault="00986A2B" w:rsidP="00B64DED">
      <w:pPr>
        <w:rPr>
          <w:rFonts w:cs="Arial"/>
          <w:szCs w:val="24"/>
        </w:rPr>
      </w:pPr>
      <w:r>
        <w:rPr>
          <w:rFonts w:cs="Arial"/>
          <w:szCs w:val="24"/>
        </w:rPr>
        <w:t>The Chairman informed members there were no items of Any Other Notified Business.</w:t>
      </w:r>
    </w:p>
    <w:p w14:paraId="20755415" w14:textId="77777777" w:rsidR="00986A2B" w:rsidRDefault="00986A2B" w:rsidP="00B64DED">
      <w:pPr>
        <w:rPr>
          <w:rFonts w:cs="Arial"/>
          <w:szCs w:val="24"/>
        </w:rPr>
      </w:pPr>
    </w:p>
    <w:p w14:paraId="50275A2F" w14:textId="77777777" w:rsidR="00986A2B" w:rsidRDefault="00986A2B" w:rsidP="00B64DED">
      <w:pPr>
        <w:rPr>
          <w:rFonts w:cs="Arial"/>
          <w:b/>
          <w:bCs/>
          <w:szCs w:val="24"/>
        </w:rPr>
      </w:pPr>
      <w:r>
        <w:rPr>
          <w:rFonts w:cs="Arial"/>
          <w:b/>
          <w:bCs/>
          <w:szCs w:val="24"/>
        </w:rPr>
        <w:t>NOTED.</w:t>
      </w:r>
    </w:p>
    <w:p w14:paraId="10BB8B87" w14:textId="77777777" w:rsidR="00986A2B" w:rsidRPr="00490132" w:rsidRDefault="00986A2B" w:rsidP="00B64DED">
      <w:pPr>
        <w:rPr>
          <w:rFonts w:cs="Arial"/>
          <w:b/>
          <w:bCs/>
          <w:szCs w:val="24"/>
        </w:rPr>
      </w:pPr>
    </w:p>
    <w:p w14:paraId="05E47457" w14:textId="77777777" w:rsidR="00986A2B" w:rsidRPr="003723DC" w:rsidRDefault="00986A2B" w:rsidP="00B64DED">
      <w:pPr>
        <w:tabs>
          <w:tab w:val="left" w:pos="567"/>
        </w:tabs>
        <w:ind w:right="-46"/>
        <w:rPr>
          <w:rFonts w:cs="Arial"/>
          <w:b/>
          <w:bCs/>
          <w:caps/>
          <w:sz w:val="28"/>
          <w:szCs w:val="28"/>
          <w:u w:val="single"/>
        </w:rPr>
      </w:pPr>
      <w:r w:rsidRPr="003723DC">
        <w:rPr>
          <w:rFonts w:cs="Arial"/>
          <w:b/>
          <w:bCs/>
          <w:caps/>
          <w:sz w:val="28"/>
          <w:szCs w:val="28"/>
          <w:u w:val="single"/>
        </w:rPr>
        <w:t xml:space="preserve">Exclusion of Public/Press </w:t>
      </w:r>
    </w:p>
    <w:p w14:paraId="284FED39" w14:textId="77777777" w:rsidR="00986A2B" w:rsidRPr="003723DC" w:rsidRDefault="00986A2B" w:rsidP="00B64DED">
      <w:pPr>
        <w:tabs>
          <w:tab w:val="left" w:pos="567"/>
        </w:tabs>
        <w:ind w:right="-46"/>
        <w:rPr>
          <w:rFonts w:cs="Arial"/>
          <w:b/>
          <w:bCs/>
          <w:szCs w:val="24"/>
        </w:rPr>
      </w:pPr>
    </w:p>
    <w:p w14:paraId="1D4C5F5A" w14:textId="11D30672" w:rsidR="00986A2B" w:rsidRDefault="00986A2B" w:rsidP="00B64DED">
      <w:pPr>
        <w:tabs>
          <w:tab w:val="left" w:pos="567"/>
        </w:tabs>
        <w:ind w:right="-46"/>
        <w:rPr>
          <w:rFonts w:cs="Arial"/>
          <w:b/>
          <w:bCs/>
          <w:szCs w:val="24"/>
        </w:rPr>
      </w:pPr>
      <w:r w:rsidRPr="003723DC">
        <w:rPr>
          <w:rFonts w:cs="Arial"/>
          <w:b/>
          <w:bCs/>
          <w:szCs w:val="24"/>
        </w:rPr>
        <w:t>AGREED</w:t>
      </w:r>
      <w:r>
        <w:rPr>
          <w:rFonts w:cs="Arial"/>
          <w:b/>
          <w:bCs/>
          <w:szCs w:val="24"/>
        </w:rPr>
        <w:t xml:space="preserve">, </w:t>
      </w:r>
      <w:r w:rsidRPr="003723DC">
        <w:rPr>
          <w:rFonts w:cs="Arial"/>
          <w:b/>
          <w:bCs/>
          <w:szCs w:val="24"/>
        </w:rPr>
        <w:t xml:space="preserve">that the </w:t>
      </w:r>
      <w:r>
        <w:rPr>
          <w:rFonts w:cs="Arial"/>
          <w:b/>
          <w:bCs/>
          <w:szCs w:val="24"/>
        </w:rPr>
        <w:t xml:space="preserve">public/press be excluded during the discussion of undernoted items of confidential business.  </w:t>
      </w:r>
    </w:p>
    <w:p w14:paraId="15F2C9A7" w14:textId="77777777" w:rsidR="00986A2B" w:rsidRDefault="00986A2B" w:rsidP="00B64DED">
      <w:pPr>
        <w:tabs>
          <w:tab w:val="left" w:pos="567"/>
        </w:tabs>
        <w:ind w:right="-46"/>
        <w:rPr>
          <w:rFonts w:cs="Arial"/>
          <w:b/>
          <w:bCs/>
          <w:szCs w:val="24"/>
        </w:rPr>
      </w:pPr>
    </w:p>
    <w:p w14:paraId="368BE11C" w14:textId="7BD8F75A" w:rsidR="00197D79" w:rsidRDefault="008A67EF" w:rsidP="00B64DED">
      <w:pPr>
        <w:pStyle w:val="Heading1"/>
        <w:spacing w:line="240" w:lineRule="auto"/>
        <w:ind w:left="720" w:hanging="720"/>
        <w:rPr>
          <w:rFonts w:ascii="Arial" w:hAnsi="Arial" w:cs="Arial"/>
          <w:sz w:val="24"/>
          <w:szCs w:val="24"/>
        </w:rPr>
      </w:pPr>
      <w:r>
        <w:rPr>
          <w:rFonts w:ascii="Arial" w:hAnsi="Arial" w:cs="Arial"/>
          <w:szCs w:val="28"/>
          <w:u w:val="none"/>
        </w:rPr>
        <w:t>21</w:t>
      </w:r>
      <w:r w:rsidR="00197D79" w:rsidRPr="00862FDB">
        <w:rPr>
          <w:rFonts w:ascii="Arial" w:hAnsi="Arial" w:cs="Arial"/>
          <w:szCs w:val="28"/>
          <w:u w:val="none"/>
        </w:rPr>
        <w:t>.</w:t>
      </w:r>
      <w:r w:rsidR="00197D79" w:rsidRPr="00862FDB">
        <w:rPr>
          <w:rFonts w:ascii="Arial" w:hAnsi="Arial" w:cs="Arial"/>
          <w:szCs w:val="28"/>
          <w:u w:val="none"/>
        </w:rPr>
        <w:tab/>
      </w:r>
      <w:r w:rsidR="00A61B01" w:rsidRPr="00A61B01">
        <w:rPr>
          <w:rFonts w:ascii="Arial" w:hAnsi="Arial" w:cs="Arial"/>
          <w:bCs/>
          <w:szCs w:val="28"/>
        </w:rPr>
        <w:t>Deputation from Brookland Property</w:t>
      </w:r>
      <w:r w:rsidR="00A61B01" w:rsidRPr="00A61B01">
        <w:rPr>
          <w:rFonts w:ascii="Arial" w:hAnsi="Arial" w:cs="Arial"/>
          <w:bCs/>
          <w:szCs w:val="28"/>
        </w:rPr>
        <w:br/>
        <w:t>Long-term Plans for the Regeneration of the Flagship Centre and Car Park</w:t>
      </w:r>
    </w:p>
    <w:p w14:paraId="2F47BAC7" w14:textId="7B5AA80A" w:rsidR="00197D79" w:rsidRPr="00684103" w:rsidRDefault="00197D79" w:rsidP="00772861">
      <w:pPr>
        <w:ind w:firstLine="720"/>
        <w:rPr>
          <w:b/>
          <w:caps/>
        </w:rPr>
      </w:pPr>
      <w:r>
        <w:t>(</w:t>
      </w:r>
      <w:r w:rsidR="00772861">
        <w:t>A</w:t>
      </w:r>
      <w:r>
        <w:t xml:space="preserve">ppendix </w:t>
      </w:r>
      <w:r w:rsidR="004B6D67">
        <w:t>XI</w:t>
      </w:r>
      <w:r>
        <w:t>)</w:t>
      </w:r>
    </w:p>
    <w:p w14:paraId="6DD52255" w14:textId="77777777" w:rsidR="00197D79" w:rsidRPr="00074120" w:rsidRDefault="00197D79" w:rsidP="00B64DED">
      <w:pPr>
        <w:tabs>
          <w:tab w:val="left" w:pos="567"/>
        </w:tabs>
        <w:ind w:right="-46"/>
        <w:rPr>
          <w:rFonts w:cs="Arial"/>
          <w:szCs w:val="24"/>
        </w:rPr>
      </w:pPr>
      <w:r>
        <w:rPr>
          <w:rFonts w:cs="Arial"/>
          <w:szCs w:val="24"/>
        </w:rPr>
        <w:tab/>
      </w:r>
    </w:p>
    <w:p w14:paraId="3C8A2239" w14:textId="77777777" w:rsidR="00B42455" w:rsidRPr="00B42455" w:rsidRDefault="00B42455" w:rsidP="00B42455">
      <w:pPr>
        <w:ind w:left="10" w:right="17" w:hanging="10"/>
        <w:rPr>
          <w:rFonts w:eastAsia="Arial" w:cs="Arial"/>
          <w:b/>
          <w:bCs/>
          <w:color w:val="000000"/>
          <w:sz w:val="28"/>
          <w:szCs w:val="28"/>
          <w:lang w:eastAsia="en-GB"/>
        </w:rPr>
      </w:pPr>
      <w:r w:rsidRPr="00B42455">
        <w:rPr>
          <w:rFonts w:eastAsia="Arial" w:cs="Arial"/>
          <w:b/>
          <w:bCs/>
          <w:color w:val="000000"/>
          <w:sz w:val="28"/>
          <w:szCs w:val="28"/>
          <w:lang w:eastAsia="en-GB"/>
        </w:rPr>
        <w:t>***IN CONFIDENCE***</w:t>
      </w:r>
      <w:r w:rsidRPr="00B42455">
        <w:rPr>
          <w:rFonts w:eastAsia="Arial" w:cs="Arial"/>
          <w:b/>
          <w:bCs/>
          <w:color w:val="000000"/>
          <w:sz w:val="28"/>
          <w:szCs w:val="28"/>
          <w:lang w:eastAsia="en-GB"/>
        </w:rPr>
        <w:tab/>
      </w:r>
    </w:p>
    <w:p w14:paraId="1A4FAD3E" w14:textId="77777777" w:rsidR="00B42455" w:rsidRPr="00B42455" w:rsidRDefault="00B42455" w:rsidP="00B42455">
      <w:pPr>
        <w:ind w:left="10" w:right="17" w:hanging="10"/>
        <w:rPr>
          <w:rFonts w:eastAsia="Arial" w:cs="Arial"/>
          <w:b/>
          <w:bCs/>
          <w:color w:val="000000"/>
          <w:sz w:val="28"/>
          <w:szCs w:val="28"/>
          <w:lang w:eastAsia="en-GB"/>
        </w:rPr>
      </w:pPr>
    </w:p>
    <w:p w14:paraId="7DB5D067" w14:textId="77777777" w:rsidR="00B42455" w:rsidRPr="00B42455" w:rsidRDefault="00B42455" w:rsidP="00B42455">
      <w:pPr>
        <w:rPr>
          <w:rFonts w:eastAsia="Times New Roman" w:cs="Arial"/>
          <w:b/>
          <w:bCs/>
          <w:szCs w:val="24"/>
        </w:rPr>
      </w:pPr>
      <w:r w:rsidRPr="00B42455">
        <w:rPr>
          <w:rFonts w:eastAsia="Times New Roman" w:cs="Arial"/>
          <w:b/>
          <w:bCs/>
          <w:szCs w:val="24"/>
        </w:rPr>
        <w:t xml:space="preserve">NOT FOR PUBLICATION </w:t>
      </w:r>
    </w:p>
    <w:p w14:paraId="4308F80D" w14:textId="77777777" w:rsidR="00B42455" w:rsidRPr="00B42455" w:rsidRDefault="00B42455" w:rsidP="00B42455">
      <w:pPr>
        <w:rPr>
          <w:rFonts w:cs="Arial"/>
          <w:szCs w:val="24"/>
        </w:rPr>
      </w:pPr>
      <w:r w:rsidRPr="00B42455">
        <w:rPr>
          <w:rFonts w:eastAsia="Times New Roman" w:cs="Arial"/>
          <w:b/>
          <w:szCs w:val="24"/>
        </w:rPr>
        <w:t>SCHEDULE 6 – INFORMATION RELATING TO THE FINANCIAL OR BUSINESS AFFAIRS OF ANY PARTICULAR PERSON (INCLUDING THE COUNCIL HOLDNG THAT INFORMATION)</w:t>
      </w:r>
    </w:p>
    <w:p w14:paraId="7A6A7AC8" w14:textId="61F553A0" w:rsidR="00CE645D" w:rsidRDefault="00CE645D" w:rsidP="00B64DED">
      <w:pPr>
        <w:rPr>
          <w:rFonts w:cs="Arial"/>
          <w:szCs w:val="24"/>
        </w:rPr>
      </w:pPr>
    </w:p>
    <w:p w14:paraId="51D940F7" w14:textId="75E927B2" w:rsidR="00197D79" w:rsidRDefault="008A67EF" w:rsidP="00B64DED">
      <w:pPr>
        <w:pStyle w:val="Heading1"/>
        <w:spacing w:line="240" w:lineRule="auto"/>
        <w:rPr>
          <w:rFonts w:ascii="Arial" w:hAnsi="Arial" w:cs="Arial"/>
          <w:sz w:val="24"/>
          <w:szCs w:val="24"/>
        </w:rPr>
      </w:pPr>
      <w:r>
        <w:rPr>
          <w:rFonts w:ascii="Arial" w:hAnsi="Arial" w:cs="Arial"/>
          <w:szCs w:val="28"/>
          <w:u w:val="none"/>
        </w:rPr>
        <w:t>22</w:t>
      </w:r>
      <w:r w:rsidR="00197D79" w:rsidRPr="00862FDB">
        <w:rPr>
          <w:rFonts w:ascii="Arial" w:hAnsi="Arial" w:cs="Arial"/>
          <w:szCs w:val="28"/>
          <w:u w:val="none"/>
        </w:rPr>
        <w:t>.</w:t>
      </w:r>
      <w:r w:rsidR="00197D79" w:rsidRPr="00862FDB">
        <w:rPr>
          <w:rFonts w:ascii="Arial" w:hAnsi="Arial" w:cs="Arial"/>
          <w:szCs w:val="28"/>
          <w:u w:val="none"/>
        </w:rPr>
        <w:tab/>
      </w:r>
      <w:r w:rsidR="00A61B01" w:rsidRPr="00A61B01">
        <w:rPr>
          <w:rFonts w:ascii="Arial" w:hAnsi="Arial" w:cs="Arial"/>
          <w:bCs/>
          <w:szCs w:val="28"/>
        </w:rPr>
        <w:t>Flagship Update</w:t>
      </w:r>
      <w:r w:rsidR="009139C0">
        <w:rPr>
          <w:rFonts w:ascii="Arial" w:hAnsi="Arial" w:cs="Arial"/>
          <w:bCs/>
          <w:szCs w:val="28"/>
        </w:rPr>
        <w:t xml:space="preserve"> (FILE RDP83)</w:t>
      </w:r>
    </w:p>
    <w:p w14:paraId="169E33D3" w14:textId="4A4D48AC" w:rsidR="00197D79" w:rsidRPr="00684103" w:rsidRDefault="00197D79" w:rsidP="00772861">
      <w:pPr>
        <w:ind w:firstLine="720"/>
        <w:rPr>
          <w:b/>
          <w:caps/>
        </w:rPr>
      </w:pPr>
      <w:r>
        <w:t>(</w:t>
      </w:r>
      <w:r w:rsidR="00772861">
        <w:t>A</w:t>
      </w:r>
      <w:r>
        <w:t xml:space="preserve">ppendix </w:t>
      </w:r>
      <w:r w:rsidR="006845BA">
        <w:t>XI</w:t>
      </w:r>
      <w:r>
        <w:t>I)</w:t>
      </w:r>
    </w:p>
    <w:p w14:paraId="4E36F54D" w14:textId="77777777" w:rsidR="00197D79" w:rsidRPr="00074120" w:rsidRDefault="00197D79" w:rsidP="00B64DED">
      <w:pPr>
        <w:tabs>
          <w:tab w:val="left" w:pos="567"/>
        </w:tabs>
        <w:ind w:right="-46"/>
        <w:rPr>
          <w:rFonts w:cs="Arial"/>
          <w:szCs w:val="24"/>
        </w:rPr>
      </w:pPr>
      <w:r>
        <w:rPr>
          <w:rFonts w:cs="Arial"/>
          <w:szCs w:val="24"/>
        </w:rPr>
        <w:tab/>
      </w:r>
    </w:p>
    <w:p w14:paraId="22678844" w14:textId="77777777" w:rsidR="00B42455" w:rsidRPr="00B42455" w:rsidRDefault="00B42455" w:rsidP="00B42455">
      <w:pPr>
        <w:ind w:left="10" w:right="17" w:hanging="10"/>
        <w:rPr>
          <w:rFonts w:eastAsia="Arial" w:cs="Arial"/>
          <w:b/>
          <w:bCs/>
          <w:color w:val="000000"/>
          <w:sz w:val="28"/>
          <w:szCs w:val="28"/>
          <w:lang w:eastAsia="en-GB"/>
        </w:rPr>
      </w:pPr>
      <w:r w:rsidRPr="00B42455">
        <w:rPr>
          <w:rFonts w:eastAsia="Arial" w:cs="Arial"/>
          <w:b/>
          <w:bCs/>
          <w:color w:val="000000"/>
          <w:sz w:val="28"/>
          <w:szCs w:val="28"/>
          <w:lang w:eastAsia="en-GB"/>
        </w:rPr>
        <w:t>***IN CONFIDENCE***</w:t>
      </w:r>
      <w:r w:rsidRPr="00B42455">
        <w:rPr>
          <w:rFonts w:eastAsia="Arial" w:cs="Arial"/>
          <w:b/>
          <w:bCs/>
          <w:color w:val="000000"/>
          <w:sz w:val="28"/>
          <w:szCs w:val="28"/>
          <w:lang w:eastAsia="en-GB"/>
        </w:rPr>
        <w:tab/>
      </w:r>
    </w:p>
    <w:p w14:paraId="78E34EE0" w14:textId="77777777" w:rsidR="00B42455" w:rsidRPr="00B42455" w:rsidRDefault="00B42455" w:rsidP="00B42455">
      <w:pPr>
        <w:ind w:left="10" w:right="17" w:hanging="10"/>
        <w:rPr>
          <w:rFonts w:eastAsia="Arial" w:cs="Arial"/>
          <w:b/>
          <w:bCs/>
          <w:color w:val="000000"/>
          <w:sz w:val="28"/>
          <w:szCs w:val="28"/>
          <w:lang w:eastAsia="en-GB"/>
        </w:rPr>
      </w:pPr>
    </w:p>
    <w:p w14:paraId="4355CDBA" w14:textId="77777777" w:rsidR="00B42455" w:rsidRPr="00B42455" w:rsidRDefault="00B42455" w:rsidP="00B42455">
      <w:pPr>
        <w:rPr>
          <w:rFonts w:eastAsia="Times New Roman" w:cs="Arial"/>
          <w:b/>
          <w:bCs/>
          <w:szCs w:val="24"/>
        </w:rPr>
      </w:pPr>
      <w:r w:rsidRPr="00B42455">
        <w:rPr>
          <w:rFonts w:eastAsia="Times New Roman" w:cs="Arial"/>
          <w:b/>
          <w:bCs/>
          <w:szCs w:val="24"/>
        </w:rPr>
        <w:t xml:space="preserve">NOT FOR PUBLICATION </w:t>
      </w:r>
    </w:p>
    <w:p w14:paraId="4DC23734" w14:textId="77777777" w:rsidR="00B42455" w:rsidRPr="00B42455" w:rsidRDefault="00B42455" w:rsidP="00B42455">
      <w:pPr>
        <w:rPr>
          <w:rFonts w:cs="Arial"/>
          <w:szCs w:val="24"/>
        </w:rPr>
      </w:pPr>
      <w:r w:rsidRPr="00B42455">
        <w:rPr>
          <w:rFonts w:eastAsia="Times New Roman" w:cs="Arial"/>
          <w:b/>
          <w:szCs w:val="24"/>
        </w:rPr>
        <w:t>SCHEDULE 6 – INFORMATION RELATING TO THE FINANCIAL OR BUSINESS AFFAIRS OF ANY PARTICULAR PERSON (INCLUDING THE COUNCIL HOLDNG THAT INFORMATION)</w:t>
      </w:r>
    </w:p>
    <w:p w14:paraId="21CB7EB1" w14:textId="16C80540" w:rsidR="00BF14EC" w:rsidRDefault="00BF14EC" w:rsidP="00B64DED">
      <w:pPr>
        <w:rPr>
          <w:rFonts w:cs="Arial"/>
          <w:b/>
          <w:bCs/>
          <w:szCs w:val="24"/>
        </w:rPr>
      </w:pPr>
    </w:p>
    <w:p w14:paraId="5AE45BC7" w14:textId="15F06C0C" w:rsidR="00BF14EC" w:rsidRDefault="00BF14EC" w:rsidP="00B64DED">
      <w:pPr>
        <w:rPr>
          <w:rFonts w:cs="Arial"/>
          <w:szCs w:val="24"/>
        </w:rPr>
      </w:pPr>
      <w:r w:rsidRPr="00BF14EC">
        <w:rPr>
          <w:rFonts w:cs="Arial"/>
          <w:szCs w:val="24"/>
        </w:rPr>
        <w:t>(The meeting went into recess at 9.01pm and resumed at 9.11pm)</w:t>
      </w:r>
    </w:p>
    <w:p w14:paraId="436DC354" w14:textId="64EB457B" w:rsidR="00BD3945" w:rsidRDefault="00BD3945" w:rsidP="00B64DED">
      <w:pPr>
        <w:rPr>
          <w:rFonts w:cs="Arial"/>
          <w:szCs w:val="24"/>
        </w:rPr>
      </w:pPr>
    </w:p>
    <w:p w14:paraId="30D562F7" w14:textId="0B6C0637" w:rsidR="00BD3945" w:rsidRPr="00BF14EC" w:rsidRDefault="00BD3945" w:rsidP="00B64DED">
      <w:pPr>
        <w:rPr>
          <w:rFonts w:cs="Arial"/>
          <w:szCs w:val="24"/>
        </w:rPr>
      </w:pPr>
      <w:r>
        <w:rPr>
          <w:rFonts w:cs="Arial"/>
          <w:szCs w:val="24"/>
        </w:rPr>
        <w:t xml:space="preserve">(Alderman Girvan and Councillor Brooks had left the meeting at this stage </w:t>
      </w:r>
      <w:r w:rsidR="00CD7C1C">
        <w:rPr>
          <w:rFonts w:cs="Arial"/>
          <w:szCs w:val="24"/>
        </w:rPr>
        <w:t>–</w:t>
      </w:r>
      <w:r>
        <w:rPr>
          <w:rFonts w:cs="Arial"/>
          <w:szCs w:val="24"/>
        </w:rPr>
        <w:t xml:space="preserve"> </w:t>
      </w:r>
      <w:r w:rsidR="00CD7C1C">
        <w:rPr>
          <w:rFonts w:cs="Arial"/>
          <w:szCs w:val="24"/>
        </w:rPr>
        <w:t>9.11pm)</w:t>
      </w:r>
    </w:p>
    <w:p w14:paraId="199CCC66" w14:textId="15542C62" w:rsidR="00197D79" w:rsidRDefault="00197D79" w:rsidP="00B64DED">
      <w:pPr>
        <w:rPr>
          <w:rFonts w:cs="Arial"/>
          <w:b/>
          <w:bCs/>
          <w:szCs w:val="24"/>
        </w:rPr>
      </w:pPr>
    </w:p>
    <w:p w14:paraId="29A7AE2A" w14:textId="3194DB60" w:rsidR="00197D79" w:rsidRDefault="00197D79" w:rsidP="00B64DED">
      <w:pPr>
        <w:pStyle w:val="Heading1"/>
        <w:spacing w:line="240" w:lineRule="auto"/>
        <w:ind w:left="720" w:hanging="720"/>
        <w:rPr>
          <w:rFonts w:ascii="Arial" w:hAnsi="Arial" w:cs="Arial"/>
          <w:sz w:val="24"/>
          <w:szCs w:val="24"/>
        </w:rPr>
      </w:pPr>
      <w:r>
        <w:rPr>
          <w:rFonts w:ascii="Arial" w:hAnsi="Arial" w:cs="Arial"/>
          <w:szCs w:val="28"/>
          <w:u w:val="none"/>
        </w:rPr>
        <w:t>2</w:t>
      </w:r>
      <w:r w:rsidR="008A67EF">
        <w:rPr>
          <w:rFonts w:ascii="Arial" w:hAnsi="Arial" w:cs="Arial"/>
          <w:szCs w:val="28"/>
          <w:u w:val="none"/>
        </w:rPr>
        <w:t>3</w:t>
      </w:r>
      <w:r w:rsidRPr="00862FDB">
        <w:rPr>
          <w:rFonts w:ascii="Arial" w:hAnsi="Arial" w:cs="Arial"/>
          <w:szCs w:val="28"/>
          <w:u w:val="none"/>
        </w:rPr>
        <w:t>.</w:t>
      </w:r>
      <w:r w:rsidRPr="00862FDB">
        <w:rPr>
          <w:rFonts w:ascii="Arial" w:hAnsi="Arial" w:cs="Arial"/>
          <w:szCs w:val="28"/>
          <w:u w:val="none"/>
        </w:rPr>
        <w:tab/>
      </w:r>
      <w:r w:rsidR="00A61B01" w:rsidRPr="00A61B01">
        <w:rPr>
          <w:rFonts w:ascii="Arial" w:hAnsi="Arial" w:cs="Arial"/>
          <w:bCs/>
          <w:szCs w:val="28"/>
        </w:rPr>
        <w:t>Ards and North Down Social Entrepreneurship Programme (ANDSEP) 2021-2023</w:t>
      </w:r>
      <w:r w:rsidR="00932E77">
        <w:rPr>
          <w:rFonts w:ascii="Arial" w:hAnsi="Arial" w:cs="Arial"/>
          <w:bCs/>
          <w:szCs w:val="28"/>
        </w:rPr>
        <w:t xml:space="preserve"> (FILE </w:t>
      </w:r>
      <w:r w:rsidR="00932E77" w:rsidRPr="00932E77">
        <w:rPr>
          <w:rFonts w:ascii="Arial" w:hAnsi="Arial" w:cs="Arial"/>
          <w:bCs/>
          <w:szCs w:val="28"/>
        </w:rPr>
        <w:t>ED116 - ANDSEP Programme 2021-2023</w:t>
      </w:r>
      <w:r w:rsidR="00932E77">
        <w:rPr>
          <w:rFonts w:ascii="Arial" w:hAnsi="Arial" w:cs="Arial"/>
          <w:bCs/>
          <w:szCs w:val="28"/>
        </w:rPr>
        <w:t>)</w:t>
      </w:r>
    </w:p>
    <w:p w14:paraId="173F66AF" w14:textId="77777777" w:rsidR="00197D79" w:rsidRPr="00074120" w:rsidRDefault="00197D79" w:rsidP="00B64DED">
      <w:pPr>
        <w:tabs>
          <w:tab w:val="left" w:pos="567"/>
        </w:tabs>
        <w:ind w:right="-46"/>
        <w:rPr>
          <w:rFonts w:cs="Arial"/>
          <w:szCs w:val="24"/>
        </w:rPr>
      </w:pPr>
      <w:r>
        <w:rPr>
          <w:rFonts w:cs="Arial"/>
          <w:szCs w:val="24"/>
        </w:rPr>
        <w:tab/>
      </w:r>
    </w:p>
    <w:p w14:paraId="22FF7FA5" w14:textId="77777777" w:rsidR="00B42455" w:rsidRPr="00B42455" w:rsidRDefault="00B42455" w:rsidP="00B42455">
      <w:pPr>
        <w:ind w:left="10" w:right="17" w:hanging="10"/>
        <w:rPr>
          <w:rFonts w:eastAsia="Arial" w:cs="Arial"/>
          <w:b/>
          <w:bCs/>
          <w:color w:val="000000"/>
          <w:sz w:val="28"/>
          <w:szCs w:val="28"/>
          <w:lang w:eastAsia="en-GB"/>
        </w:rPr>
      </w:pPr>
      <w:r w:rsidRPr="00B42455">
        <w:rPr>
          <w:rFonts w:eastAsia="Arial" w:cs="Arial"/>
          <w:b/>
          <w:bCs/>
          <w:color w:val="000000"/>
          <w:sz w:val="28"/>
          <w:szCs w:val="28"/>
          <w:lang w:eastAsia="en-GB"/>
        </w:rPr>
        <w:t>***IN CONFIDENCE***</w:t>
      </w:r>
      <w:r w:rsidRPr="00B42455">
        <w:rPr>
          <w:rFonts w:eastAsia="Arial" w:cs="Arial"/>
          <w:b/>
          <w:bCs/>
          <w:color w:val="000000"/>
          <w:sz w:val="28"/>
          <w:szCs w:val="28"/>
          <w:lang w:eastAsia="en-GB"/>
        </w:rPr>
        <w:tab/>
      </w:r>
    </w:p>
    <w:p w14:paraId="3ED09703" w14:textId="77777777" w:rsidR="00B42455" w:rsidRPr="00B42455" w:rsidRDefault="00B42455" w:rsidP="00B42455">
      <w:pPr>
        <w:ind w:left="10" w:right="17" w:hanging="10"/>
        <w:rPr>
          <w:rFonts w:eastAsia="Arial" w:cs="Arial"/>
          <w:b/>
          <w:bCs/>
          <w:color w:val="000000"/>
          <w:sz w:val="28"/>
          <w:szCs w:val="28"/>
          <w:lang w:eastAsia="en-GB"/>
        </w:rPr>
      </w:pPr>
    </w:p>
    <w:p w14:paraId="633E1F29" w14:textId="77777777" w:rsidR="00B42455" w:rsidRPr="00B42455" w:rsidRDefault="00B42455" w:rsidP="00B42455">
      <w:pPr>
        <w:rPr>
          <w:rFonts w:eastAsia="Times New Roman" w:cs="Arial"/>
          <w:b/>
          <w:bCs/>
          <w:szCs w:val="24"/>
        </w:rPr>
      </w:pPr>
      <w:r w:rsidRPr="00B42455">
        <w:rPr>
          <w:rFonts w:eastAsia="Times New Roman" w:cs="Arial"/>
          <w:b/>
          <w:bCs/>
          <w:szCs w:val="24"/>
        </w:rPr>
        <w:t xml:space="preserve">NOT FOR PUBLICATION </w:t>
      </w:r>
    </w:p>
    <w:p w14:paraId="613E5643" w14:textId="77777777" w:rsidR="00B42455" w:rsidRPr="00B42455" w:rsidRDefault="00B42455" w:rsidP="00B42455">
      <w:pPr>
        <w:rPr>
          <w:rFonts w:cs="Arial"/>
          <w:szCs w:val="24"/>
        </w:rPr>
      </w:pPr>
      <w:r w:rsidRPr="00B42455">
        <w:rPr>
          <w:rFonts w:eastAsia="Times New Roman" w:cs="Arial"/>
          <w:b/>
          <w:szCs w:val="24"/>
        </w:rPr>
        <w:lastRenderedPageBreak/>
        <w:t>SCHEDULE 6 – INFORMATION RELATING TO THE FINANCIAL OR BUSINESS AFFAIRS OF ANY PARTICULAR PERSON (INCLUDING THE COUNCIL HOLDNG THAT INFORMATION)</w:t>
      </w:r>
    </w:p>
    <w:p w14:paraId="59377960" w14:textId="21D7DC2F" w:rsidR="00197D79" w:rsidRDefault="00197D79" w:rsidP="00B64DED">
      <w:pPr>
        <w:rPr>
          <w:rFonts w:cs="Arial"/>
          <w:b/>
          <w:bCs/>
          <w:szCs w:val="24"/>
        </w:rPr>
      </w:pPr>
    </w:p>
    <w:p w14:paraId="6F387FC3" w14:textId="04F37A86" w:rsidR="00197D79" w:rsidRDefault="00197D79" w:rsidP="00B64DED">
      <w:pPr>
        <w:pStyle w:val="Heading1"/>
        <w:spacing w:line="240" w:lineRule="auto"/>
        <w:ind w:left="720" w:hanging="720"/>
        <w:rPr>
          <w:rFonts w:ascii="Arial" w:hAnsi="Arial" w:cs="Arial"/>
          <w:bCs/>
          <w:szCs w:val="28"/>
        </w:rPr>
      </w:pPr>
      <w:r>
        <w:rPr>
          <w:rFonts w:ascii="Arial" w:hAnsi="Arial" w:cs="Arial"/>
          <w:szCs w:val="28"/>
          <w:u w:val="none"/>
        </w:rPr>
        <w:t>2</w:t>
      </w:r>
      <w:r w:rsidR="008A67EF">
        <w:rPr>
          <w:rFonts w:ascii="Arial" w:hAnsi="Arial" w:cs="Arial"/>
          <w:szCs w:val="28"/>
          <w:u w:val="none"/>
        </w:rPr>
        <w:t>4</w:t>
      </w:r>
      <w:r w:rsidRPr="00862FDB">
        <w:rPr>
          <w:rFonts w:ascii="Arial" w:hAnsi="Arial" w:cs="Arial"/>
          <w:szCs w:val="28"/>
          <w:u w:val="none"/>
        </w:rPr>
        <w:t>.</w:t>
      </w:r>
      <w:r w:rsidRPr="00862FDB">
        <w:rPr>
          <w:rFonts w:ascii="Arial" w:hAnsi="Arial" w:cs="Arial"/>
          <w:szCs w:val="28"/>
          <w:u w:val="none"/>
        </w:rPr>
        <w:tab/>
      </w:r>
      <w:r w:rsidR="00A61B01" w:rsidRPr="00A61B01">
        <w:rPr>
          <w:rFonts w:ascii="Arial" w:hAnsi="Arial" w:cs="Arial"/>
          <w:bCs/>
          <w:szCs w:val="28"/>
        </w:rPr>
        <w:t>Update on Full Fibre NI, Digital Connectivity Infrastructure Accelerator Programme and Digital Surge Programme</w:t>
      </w:r>
      <w:r w:rsidR="00A81F6D">
        <w:rPr>
          <w:rFonts w:ascii="Arial" w:hAnsi="Arial" w:cs="Arial"/>
          <w:bCs/>
          <w:szCs w:val="28"/>
        </w:rPr>
        <w:t xml:space="preserve"> (FILE DEVP25)</w:t>
      </w:r>
    </w:p>
    <w:p w14:paraId="0BB022ED" w14:textId="7F389312" w:rsidR="00A81F6D" w:rsidRDefault="00A81F6D" w:rsidP="00B64DED">
      <w:pPr>
        <w:rPr>
          <w:lang w:eastAsia="en-GB"/>
        </w:rPr>
      </w:pPr>
    </w:p>
    <w:p w14:paraId="6ED732F4" w14:textId="77777777" w:rsidR="00B42455" w:rsidRPr="00B42455" w:rsidRDefault="00197D79" w:rsidP="00B42455">
      <w:pPr>
        <w:rPr>
          <w:rFonts w:eastAsia="Arial" w:cs="Arial"/>
          <w:b/>
          <w:bCs/>
          <w:color w:val="000000"/>
          <w:sz w:val="28"/>
          <w:szCs w:val="28"/>
          <w:lang w:eastAsia="en-GB"/>
        </w:rPr>
      </w:pPr>
      <w:r>
        <w:rPr>
          <w:rFonts w:cs="Arial"/>
          <w:b/>
          <w:bCs/>
          <w:szCs w:val="24"/>
        </w:rPr>
        <w:t xml:space="preserve"> </w:t>
      </w:r>
      <w:r w:rsidR="00B42455" w:rsidRPr="00B42455">
        <w:rPr>
          <w:rFonts w:eastAsia="Arial" w:cs="Arial"/>
          <w:b/>
          <w:bCs/>
          <w:color w:val="000000"/>
          <w:sz w:val="28"/>
          <w:szCs w:val="28"/>
          <w:lang w:eastAsia="en-GB"/>
        </w:rPr>
        <w:t>***IN CONFIDENCE***</w:t>
      </w:r>
      <w:r w:rsidR="00B42455" w:rsidRPr="00B42455">
        <w:rPr>
          <w:rFonts w:eastAsia="Arial" w:cs="Arial"/>
          <w:b/>
          <w:bCs/>
          <w:color w:val="000000"/>
          <w:sz w:val="28"/>
          <w:szCs w:val="28"/>
          <w:lang w:eastAsia="en-GB"/>
        </w:rPr>
        <w:tab/>
      </w:r>
    </w:p>
    <w:p w14:paraId="50CAB8E5" w14:textId="77777777" w:rsidR="00B42455" w:rsidRPr="00B42455" w:rsidRDefault="00B42455" w:rsidP="00B42455">
      <w:pPr>
        <w:ind w:left="10" w:right="17" w:hanging="10"/>
        <w:rPr>
          <w:rFonts w:eastAsia="Arial" w:cs="Arial"/>
          <w:b/>
          <w:bCs/>
          <w:color w:val="000000"/>
          <w:sz w:val="28"/>
          <w:szCs w:val="28"/>
          <w:lang w:eastAsia="en-GB"/>
        </w:rPr>
      </w:pPr>
    </w:p>
    <w:p w14:paraId="0C240595" w14:textId="77777777" w:rsidR="00B42455" w:rsidRPr="00B42455" w:rsidRDefault="00B42455" w:rsidP="00B42455">
      <w:pPr>
        <w:rPr>
          <w:rFonts w:eastAsia="Times New Roman" w:cs="Arial"/>
          <w:b/>
          <w:bCs/>
          <w:szCs w:val="24"/>
        </w:rPr>
      </w:pPr>
      <w:r w:rsidRPr="00B42455">
        <w:rPr>
          <w:rFonts w:eastAsia="Times New Roman" w:cs="Arial"/>
          <w:b/>
          <w:bCs/>
          <w:szCs w:val="24"/>
        </w:rPr>
        <w:t xml:space="preserve">NOT FOR PUBLICATION </w:t>
      </w:r>
    </w:p>
    <w:p w14:paraId="5CF6D72E" w14:textId="77777777" w:rsidR="00B42455" w:rsidRPr="00B42455" w:rsidRDefault="00B42455" w:rsidP="00B42455">
      <w:pPr>
        <w:rPr>
          <w:rFonts w:cs="Arial"/>
          <w:szCs w:val="24"/>
        </w:rPr>
      </w:pPr>
      <w:r w:rsidRPr="00B42455">
        <w:rPr>
          <w:rFonts w:eastAsia="Times New Roman" w:cs="Arial"/>
          <w:b/>
          <w:szCs w:val="24"/>
        </w:rPr>
        <w:t>SCHEDULE 6 – INFORMATION RELATING TO THE FINANCIAL OR BUSINESS AFFAIRS OF ANY PARTICULAR PERSON (INCLUDING THE COUNCIL HOLDNG THAT INFORMATION)</w:t>
      </w:r>
    </w:p>
    <w:p w14:paraId="7126B915" w14:textId="3AF9B6A5" w:rsidR="00197D79" w:rsidRDefault="00197D79" w:rsidP="00B64DED">
      <w:pPr>
        <w:rPr>
          <w:rFonts w:cs="Arial"/>
          <w:b/>
          <w:bCs/>
          <w:szCs w:val="24"/>
        </w:rPr>
      </w:pPr>
    </w:p>
    <w:p w14:paraId="7559FF11" w14:textId="0E5E18AF" w:rsidR="00197D79" w:rsidRDefault="00197D79" w:rsidP="00B64DED">
      <w:pPr>
        <w:pStyle w:val="Heading1"/>
        <w:spacing w:line="240" w:lineRule="auto"/>
        <w:ind w:left="720" w:hanging="720"/>
        <w:rPr>
          <w:rFonts w:ascii="Arial" w:hAnsi="Arial" w:cs="Arial"/>
          <w:sz w:val="24"/>
          <w:szCs w:val="24"/>
        </w:rPr>
      </w:pPr>
      <w:r>
        <w:rPr>
          <w:rFonts w:ascii="Arial" w:hAnsi="Arial" w:cs="Arial"/>
          <w:szCs w:val="28"/>
          <w:u w:val="none"/>
        </w:rPr>
        <w:t>2</w:t>
      </w:r>
      <w:r w:rsidR="008A67EF">
        <w:rPr>
          <w:rFonts w:ascii="Arial" w:hAnsi="Arial" w:cs="Arial"/>
          <w:szCs w:val="28"/>
          <w:u w:val="none"/>
        </w:rPr>
        <w:t>5</w:t>
      </w:r>
      <w:r w:rsidRPr="00862FDB">
        <w:rPr>
          <w:rFonts w:ascii="Arial" w:hAnsi="Arial" w:cs="Arial"/>
          <w:szCs w:val="28"/>
          <w:u w:val="none"/>
        </w:rPr>
        <w:t>.</w:t>
      </w:r>
      <w:r w:rsidRPr="00862FDB">
        <w:rPr>
          <w:rFonts w:ascii="Arial" w:hAnsi="Arial" w:cs="Arial"/>
          <w:szCs w:val="28"/>
          <w:u w:val="none"/>
        </w:rPr>
        <w:tab/>
      </w:r>
      <w:r w:rsidR="00A61B01" w:rsidRPr="00A61B01">
        <w:rPr>
          <w:rFonts w:ascii="Arial" w:hAnsi="Arial" w:cs="Arial"/>
          <w:bCs/>
          <w:szCs w:val="28"/>
        </w:rPr>
        <w:t>Development Proposal for Hibernia Street Car Park, Holywood</w:t>
      </w:r>
      <w:r w:rsidR="00AB12FC">
        <w:rPr>
          <w:rFonts w:ascii="Arial" w:hAnsi="Arial" w:cs="Arial"/>
          <w:bCs/>
          <w:szCs w:val="28"/>
        </w:rPr>
        <w:t xml:space="preserve"> (FILE </w:t>
      </w:r>
      <w:r w:rsidR="00AB12FC" w:rsidRPr="00AB12FC">
        <w:rPr>
          <w:rFonts w:ascii="Arial" w:hAnsi="Arial" w:cs="Arial"/>
          <w:bCs/>
          <w:szCs w:val="28"/>
        </w:rPr>
        <w:t>REG 1/RDP162</w:t>
      </w:r>
      <w:r w:rsidR="00AB12FC">
        <w:rPr>
          <w:rFonts w:ascii="Arial" w:hAnsi="Arial" w:cs="Arial"/>
          <w:bCs/>
          <w:szCs w:val="28"/>
        </w:rPr>
        <w:t>)</w:t>
      </w:r>
    </w:p>
    <w:p w14:paraId="189B2BC9" w14:textId="196133B7" w:rsidR="00197D79" w:rsidRPr="00684103" w:rsidRDefault="00197D79" w:rsidP="00772861">
      <w:pPr>
        <w:ind w:firstLine="720"/>
        <w:rPr>
          <w:b/>
          <w:caps/>
        </w:rPr>
      </w:pPr>
      <w:r>
        <w:t>(</w:t>
      </w:r>
      <w:r w:rsidR="00772861">
        <w:t>A</w:t>
      </w:r>
      <w:r>
        <w:t>ppendi</w:t>
      </w:r>
      <w:r w:rsidR="00772861">
        <w:t>ces</w:t>
      </w:r>
      <w:r>
        <w:t xml:space="preserve"> </w:t>
      </w:r>
      <w:r w:rsidR="00AB12FC">
        <w:t>XIII - XVII</w:t>
      </w:r>
      <w:r>
        <w:t>)</w:t>
      </w:r>
    </w:p>
    <w:p w14:paraId="13EB7432" w14:textId="4AE5B0E3" w:rsidR="00197D79" w:rsidRDefault="00197D79" w:rsidP="00B64DED">
      <w:pPr>
        <w:tabs>
          <w:tab w:val="left" w:pos="567"/>
        </w:tabs>
        <w:ind w:right="-46"/>
        <w:rPr>
          <w:rFonts w:cs="Arial"/>
          <w:szCs w:val="24"/>
        </w:rPr>
      </w:pPr>
      <w:r>
        <w:rPr>
          <w:rFonts w:cs="Arial"/>
          <w:szCs w:val="24"/>
        </w:rPr>
        <w:tab/>
      </w:r>
    </w:p>
    <w:p w14:paraId="742D40C6" w14:textId="77777777" w:rsidR="00B42455" w:rsidRPr="00B42455" w:rsidRDefault="00B42455" w:rsidP="00B42455">
      <w:pPr>
        <w:ind w:left="10" w:right="17" w:hanging="10"/>
        <w:rPr>
          <w:rFonts w:eastAsia="Arial" w:cs="Arial"/>
          <w:b/>
          <w:bCs/>
          <w:color w:val="000000"/>
          <w:sz w:val="28"/>
          <w:szCs w:val="28"/>
          <w:lang w:eastAsia="en-GB"/>
        </w:rPr>
      </w:pPr>
      <w:r w:rsidRPr="00B42455">
        <w:rPr>
          <w:rFonts w:eastAsia="Arial" w:cs="Arial"/>
          <w:b/>
          <w:bCs/>
          <w:color w:val="000000"/>
          <w:sz w:val="28"/>
          <w:szCs w:val="28"/>
          <w:lang w:eastAsia="en-GB"/>
        </w:rPr>
        <w:t>***IN CONFIDENCE***</w:t>
      </w:r>
      <w:r w:rsidRPr="00B42455">
        <w:rPr>
          <w:rFonts w:eastAsia="Arial" w:cs="Arial"/>
          <w:b/>
          <w:bCs/>
          <w:color w:val="000000"/>
          <w:sz w:val="28"/>
          <w:szCs w:val="28"/>
          <w:lang w:eastAsia="en-GB"/>
        </w:rPr>
        <w:tab/>
      </w:r>
    </w:p>
    <w:p w14:paraId="071AE697" w14:textId="77777777" w:rsidR="00B42455" w:rsidRPr="00B42455" w:rsidRDefault="00B42455" w:rsidP="00B42455">
      <w:pPr>
        <w:ind w:left="10" w:right="17" w:hanging="10"/>
        <w:rPr>
          <w:rFonts w:eastAsia="Arial" w:cs="Arial"/>
          <w:b/>
          <w:bCs/>
          <w:color w:val="000000"/>
          <w:sz w:val="28"/>
          <w:szCs w:val="28"/>
          <w:lang w:eastAsia="en-GB"/>
        </w:rPr>
      </w:pPr>
    </w:p>
    <w:p w14:paraId="2E0CEFAB" w14:textId="77777777" w:rsidR="00B42455" w:rsidRPr="00B42455" w:rsidRDefault="00B42455" w:rsidP="00B42455">
      <w:pPr>
        <w:rPr>
          <w:rFonts w:eastAsia="Times New Roman" w:cs="Arial"/>
          <w:b/>
          <w:bCs/>
          <w:szCs w:val="24"/>
        </w:rPr>
      </w:pPr>
      <w:r w:rsidRPr="00B42455">
        <w:rPr>
          <w:rFonts w:eastAsia="Times New Roman" w:cs="Arial"/>
          <w:b/>
          <w:bCs/>
          <w:szCs w:val="24"/>
        </w:rPr>
        <w:t xml:space="preserve">NOT FOR PUBLICATION </w:t>
      </w:r>
    </w:p>
    <w:p w14:paraId="41535188" w14:textId="77777777" w:rsidR="00B42455" w:rsidRPr="00B42455" w:rsidRDefault="00B42455" w:rsidP="00B42455">
      <w:pPr>
        <w:rPr>
          <w:rFonts w:cs="Arial"/>
          <w:szCs w:val="24"/>
        </w:rPr>
      </w:pPr>
      <w:r w:rsidRPr="00B42455">
        <w:rPr>
          <w:rFonts w:eastAsia="Times New Roman" w:cs="Arial"/>
          <w:b/>
          <w:szCs w:val="24"/>
        </w:rPr>
        <w:t>SCHEDULE 6 – INFORMATION RELATING TO THE FINANCIAL OR BUSINESS AFFAIRS OF ANY PARTICULAR PERSON (INCLUDING THE COUNCIL HOLDNG THAT INFORMATION)</w:t>
      </w:r>
    </w:p>
    <w:p w14:paraId="18E0BB99" w14:textId="643459AA" w:rsidR="00197D79" w:rsidRDefault="00197D79" w:rsidP="00B64DED">
      <w:pPr>
        <w:rPr>
          <w:rFonts w:cs="Arial"/>
          <w:b/>
          <w:bCs/>
          <w:szCs w:val="24"/>
        </w:rPr>
      </w:pPr>
    </w:p>
    <w:p w14:paraId="60179E04" w14:textId="6CB7FE89" w:rsidR="00197D79" w:rsidRDefault="00197D79" w:rsidP="00B64DED">
      <w:pPr>
        <w:pStyle w:val="Heading1"/>
        <w:spacing w:line="240" w:lineRule="auto"/>
        <w:ind w:left="720" w:hanging="720"/>
        <w:rPr>
          <w:rFonts w:ascii="Arial" w:hAnsi="Arial" w:cs="Arial"/>
          <w:sz w:val="24"/>
          <w:szCs w:val="24"/>
        </w:rPr>
      </w:pPr>
      <w:r>
        <w:rPr>
          <w:rFonts w:ascii="Arial" w:hAnsi="Arial" w:cs="Arial"/>
          <w:szCs w:val="28"/>
          <w:u w:val="none"/>
        </w:rPr>
        <w:t>2</w:t>
      </w:r>
      <w:r w:rsidR="008A67EF">
        <w:rPr>
          <w:rFonts w:ascii="Arial" w:hAnsi="Arial" w:cs="Arial"/>
          <w:szCs w:val="28"/>
          <w:u w:val="none"/>
        </w:rPr>
        <w:t>6</w:t>
      </w:r>
      <w:r w:rsidRPr="00862FDB">
        <w:rPr>
          <w:rFonts w:ascii="Arial" w:hAnsi="Arial" w:cs="Arial"/>
          <w:szCs w:val="28"/>
          <w:u w:val="none"/>
        </w:rPr>
        <w:t>.</w:t>
      </w:r>
      <w:r w:rsidRPr="00862FDB">
        <w:rPr>
          <w:rFonts w:ascii="Arial" w:hAnsi="Arial" w:cs="Arial"/>
          <w:szCs w:val="28"/>
          <w:u w:val="none"/>
        </w:rPr>
        <w:tab/>
      </w:r>
      <w:r w:rsidR="00A61B01" w:rsidRPr="00A61B01">
        <w:rPr>
          <w:rFonts w:ascii="Arial" w:hAnsi="Arial" w:cs="Arial"/>
          <w:szCs w:val="28"/>
        </w:rPr>
        <w:t>Covid Recovery Small Settlements Regeneration Programme</w:t>
      </w:r>
      <w:r w:rsidR="004F441E">
        <w:rPr>
          <w:rFonts w:ascii="Arial" w:hAnsi="Arial" w:cs="Arial"/>
          <w:szCs w:val="28"/>
        </w:rPr>
        <w:t xml:space="preserve"> (FILE RDP43)</w:t>
      </w:r>
    </w:p>
    <w:p w14:paraId="0515E8CE" w14:textId="529C1CD5" w:rsidR="00197D79" w:rsidRPr="00684103" w:rsidRDefault="00197D79" w:rsidP="00772861">
      <w:pPr>
        <w:ind w:firstLine="720"/>
        <w:rPr>
          <w:b/>
          <w:caps/>
        </w:rPr>
      </w:pPr>
      <w:r>
        <w:t>(</w:t>
      </w:r>
      <w:r w:rsidR="00772861">
        <w:t>A</w:t>
      </w:r>
      <w:r>
        <w:t xml:space="preserve">ppendix </w:t>
      </w:r>
      <w:r w:rsidR="004F441E">
        <w:t>XVII</w:t>
      </w:r>
      <w:r>
        <w:t>I)</w:t>
      </w:r>
    </w:p>
    <w:p w14:paraId="3490E926" w14:textId="77777777" w:rsidR="00197D79" w:rsidRPr="00074120" w:rsidRDefault="00197D79" w:rsidP="00B64DED">
      <w:pPr>
        <w:tabs>
          <w:tab w:val="left" w:pos="567"/>
        </w:tabs>
        <w:ind w:right="-46"/>
        <w:rPr>
          <w:rFonts w:cs="Arial"/>
          <w:szCs w:val="24"/>
        </w:rPr>
      </w:pPr>
      <w:r>
        <w:rPr>
          <w:rFonts w:cs="Arial"/>
          <w:szCs w:val="24"/>
        </w:rPr>
        <w:tab/>
      </w:r>
    </w:p>
    <w:p w14:paraId="155EFE6D" w14:textId="77777777" w:rsidR="002918EB" w:rsidRPr="002918EB" w:rsidRDefault="002918EB" w:rsidP="002918EB">
      <w:pPr>
        <w:ind w:left="10" w:right="17" w:hanging="10"/>
        <w:rPr>
          <w:rFonts w:eastAsia="Arial" w:cs="Arial"/>
          <w:b/>
          <w:bCs/>
          <w:color w:val="000000"/>
          <w:sz w:val="28"/>
          <w:szCs w:val="28"/>
          <w:lang w:eastAsia="en-GB"/>
        </w:rPr>
      </w:pPr>
      <w:r w:rsidRPr="002918EB">
        <w:rPr>
          <w:rFonts w:eastAsia="Arial" w:cs="Arial"/>
          <w:b/>
          <w:bCs/>
          <w:color w:val="000000"/>
          <w:sz w:val="28"/>
          <w:szCs w:val="28"/>
          <w:lang w:eastAsia="en-GB"/>
        </w:rPr>
        <w:t>***IN CONFIDENCE***</w:t>
      </w:r>
      <w:r w:rsidRPr="002918EB">
        <w:rPr>
          <w:rFonts w:eastAsia="Arial" w:cs="Arial"/>
          <w:b/>
          <w:bCs/>
          <w:color w:val="000000"/>
          <w:sz w:val="28"/>
          <w:szCs w:val="28"/>
          <w:lang w:eastAsia="en-GB"/>
        </w:rPr>
        <w:tab/>
      </w:r>
    </w:p>
    <w:p w14:paraId="785348A0" w14:textId="77777777" w:rsidR="002918EB" w:rsidRPr="002918EB" w:rsidRDefault="002918EB" w:rsidP="002918EB">
      <w:pPr>
        <w:ind w:left="10" w:right="17" w:hanging="10"/>
        <w:rPr>
          <w:rFonts w:eastAsia="Arial" w:cs="Arial"/>
          <w:b/>
          <w:bCs/>
          <w:color w:val="000000"/>
          <w:sz w:val="28"/>
          <w:szCs w:val="28"/>
          <w:lang w:eastAsia="en-GB"/>
        </w:rPr>
      </w:pPr>
    </w:p>
    <w:p w14:paraId="2E1628B3" w14:textId="77777777" w:rsidR="002918EB" w:rsidRPr="002918EB" w:rsidRDefault="002918EB" w:rsidP="002918EB">
      <w:pPr>
        <w:rPr>
          <w:rFonts w:eastAsia="Times New Roman" w:cs="Arial"/>
          <w:b/>
          <w:bCs/>
          <w:szCs w:val="24"/>
        </w:rPr>
      </w:pPr>
      <w:r w:rsidRPr="002918EB">
        <w:rPr>
          <w:rFonts w:eastAsia="Times New Roman" w:cs="Arial"/>
          <w:b/>
          <w:bCs/>
          <w:szCs w:val="24"/>
        </w:rPr>
        <w:t xml:space="preserve">NOT FOR PUBLICATION </w:t>
      </w:r>
    </w:p>
    <w:p w14:paraId="23241732" w14:textId="77777777" w:rsidR="002918EB" w:rsidRPr="002918EB" w:rsidRDefault="002918EB" w:rsidP="002918EB">
      <w:pPr>
        <w:rPr>
          <w:rFonts w:cs="Arial"/>
          <w:szCs w:val="24"/>
        </w:rPr>
      </w:pPr>
      <w:r w:rsidRPr="002918EB">
        <w:rPr>
          <w:rFonts w:eastAsia="Times New Roman" w:cs="Arial"/>
          <w:b/>
          <w:szCs w:val="24"/>
        </w:rPr>
        <w:t>SCHEDULE 6 – INFORMATION RELATING TO THE FINANCIAL OR BUSINESS AFFAIRS OF ANY PARTICULAR PERSON (INCLUDING THE COUNCIL HOLDNG THAT INFORMATION)</w:t>
      </w:r>
    </w:p>
    <w:p w14:paraId="4760B436" w14:textId="64D34D12" w:rsidR="00197D79" w:rsidRDefault="00197D79" w:rsidP="00B64DED">
      <w:pPr>
        <w:rPr>
          <w:rFonts w:cs="Arial"/>
          <w:b/>
          <w:bCs/>
          <w:szCs w:val="24"/>
        </w:rPr>
      </w:pPr>
    </w:p>
    <w:p w14:paraId="23014CB5" w14:textId="67EF308D" w:rsidR="00197D79" w:rsidRDefault="00197D79" w:rsidP="00B64DED">
      <w:pPr>
        <w:pStyle w:val="Heading1"/>
        <w:spacing w:line="240" w:lineRule="auto"/>
        <w:rPr>
          <w:rFonts w:ascii="Arial" w:hAnsi="Arial" w:cs="Arial"/>
          <w:sz w:val="24"/>
          <w:szCs w:val="24"/>
        </w:rPr>
      </w:pPr>
      <w:bookmarkStart w:id="7" w:name="_Hlk96433741"/>
      <w:r>
        <w:rPr>
          <w:rFonts w:ascii="Arial" w:hAnsi="Arial" w:cs="Arial"/>
          <w:szCs w:val="28"/>
          <w:u w:val="none"/>
        </w:rPr>
        <w:t>2</w:t>
      </w:r>
      <w:r w:rsidR="008A67EF">
        <w:rPr>
          <w:rFonts w:ascii="Arial" w:hAnsi="Arial" w:cs="Arial"/>
          <w:szCs w:val="28"/>
          <w:u w:val="none"/>
        </w:rPr>
        <w:t>7</w:t>
      </w:r>
      <w:r w:rsidRPr="00862FDB">
        <w:rPr>
          <w:rFonts w:ascii="Arial" w:hAnsi="Arial" w:cs="Arial"/>
          <w:szCs w:val="28"/>
          <w:u w:val="none"/>
        </w:rPr>
        <w:t>.</w:t>
      </w:r>
      <w:r w:rsidRPr="00862FDB">
        <w:rPr>
          <w:rFonts w:ascii="Arial" w:hAnsi="Arial" w:cs="Arial"/>
          <w:szCs w:val="28"/>
          <w:u w:val="none"/>
        </w:rPr>
        <w:tab/>
      </w:r>
      <w:r w:rsidR="00A61B01" w:rsidRPr="00A61B01">
        <w:rPr>
          <w:rFonts w:ascii="Arial" w:hAnsi="Arial" w:cs="Arial"/>
          <w:bCs/>
          <w:szCs w:val="28"/>
        </w:rPr>
        <w:t>Belfast Region City Deal Update</w:t>
      </w:r>
      <w:r w:rsidR="001D642C">
        <w:rPr>
          <w:rFonts w:ascii="Arial" w:hAnsi="Arial" w:cs="Arial"/>
          <w:bCs/>
          <w:szCs w:val="28"/>
        </w:rPr>
        <w:t xml:space="preserve"> (FILE RDP22)</w:t>
      </w:r>
    </w:p>
    <w:p w14:paraId="03E893E0" w14:textId="770DA9A5" w:rsidR="00197D79" w:rsidRPr="00684103" w:rsidRDefault="00197D79" w:rsidP="00772861">
      <w:pPr>
        <w:ind w:firstLine="720"/>
        <w:rPr>
          <w:b/>
          <w:caps/>
        </w:rPr>
      </w:pPr>
      <w:r>
        <w:t>(</w:t>
      </w:r>
      <w:r w:rsidR="00772861">
        <w:t>A</w:t>
      </w:r>
      <w:r>
        <w:t>ppendi</w:t>
      </w:r>
      <w:r w:rsidR="00772861">
        <w:t>ces</w:t>
      </w:r>
      <w:r>
        <w:t xml:space="preserve"> </w:t>
      </w:r>
      <w:r w:rsidR="001D642C">
        <w:t>IXX - XXI</w:t>
      </w:r>
      <w:r>
        <w:t>)</w:t>
      </w:r>
    </w:p>
    <w:p w14:paraId="0C7D9CDE" w14:textId="77777777" w:rsidR="00197D79" w:rsidRPr="00074120" w:rsidRDefault="00197D79" w:rsidP="00B64DED">
      <w:pPr>
        <w:tabs>
          <w:tab w:val="left" w:pos="567"/>
        </w:tabs>
        <w:ind w:right="-46"/>
        <w:rPr>
          <w:rFonts w:cs="Arial"/>
          <w:szCs w:val="24"/>
        </w:rPr>
      </w:pPr>
      <w:r>
        <w:rPr>
          <w:rFonts w:cs="Arial"/>
          <w:szCs w:val="24"/>
        </w:rPr>
        <w:tab/>
      </w:r>
    </w:p>
    <w:bookmarkEnd w:id="7"/>
    <w:p w14:paraId="4B686F94" w14:textId="77777777" w:rsidR="002918EB" w:rsidRPr="002918EB" w:rsidRDefault="002918EB" w:rsidP="002918EB">
      <w:pPr>
        <w:ind w:left="10" w:right="17" w:hanging="10"/>
        <w:rPr>
          <w:rFonts w:eastAsia="Arial" w:cs="Arial"/>
          <w:b/>
          <w:bCs/>
          <w:color w:val="000000"/>
          <w:sz w:val="28"/>
          <w:szCs w:val="28"/>
          <w:lang w:eastAsia="en-GB"/>
        </w:rPr>
      </w:pPr>
      <w:r w:rsidRPr="002918EB">
        <w:rPr>
          <w:rFonts w:eastAsia="Arial" w:cs="Arial"/>
          <w:b/>
          <w:bCs/>
          <w:color w:val="000000"/>
          <w:sz w:val="28"/>
          <w:szCs w:val="28"/>
          <w:lang w:eastAsia="en-GB"/>
        </w:rPr>
        <w:t>***IN CONFIDENCE***</w:t>
      </w:r>
      <w:r w:rsidRPr="002918EB">
        <w:rPr>
          <w:rFonts w:eastAsia="Arial" w:cs="Arial"/>
          <w:b/>
          <w:bCs/>
          <w:color w:val="000000"/>
          <w:sz w:val="28"/>
          <w:szCs w:val="28"/>
          <w:lang w:eastAsia="en-GB"/>
        </w:rPr>
        <w:tab/>
      </w:r>
    </w:p>
    <w:p w14:paraId="008D54EA" w14:textId="77777777" w:rsidR="002918EB" w:rsidRPr="002918EB" w:rsidRDefault="002918EB" w:rsidP="002918EB">
      <w:pPr>
        <w:ind w:left="10" w:right="17" w:hanging="10"/>
        <w:rPr>
          <w:rFonts w:eastAsia="Arial" w:cs="Arial"/>
          <w:b/>
          <w:bCs/>
          <w:color w:val="000000"/>
          <w:sz w:val="28"/>
          <w:szCs w:val="28"/>
          <w:lang w:eastAsia="en-GB"/>
        </w:rPr>
      </w:pPr>
    </w:p>
    <w:p w14:paraId="48FF47CF" w14:textId="77777777" w:rsidR="002918EB" w:rsidRPr="002918EB" w:rsidRDefault="002918EB" w:rsidP="002918EB">
      <w:pPr>
        <w:rPr>
          <w:rFonts w:eastAsia="Times New Roman" w:cs="Arial"/>
          <w:b/>
          <w:bCs/>
          <w:szCs w:val="24"/>
        </w:rPr>
      </w:pPr>
      <w:r w:rsidRPr="002918EB">
        <w:rPr>
          <w:rFonts w:eastAsia="Times New Roman" w:cs="Arial"/>
          <w:b/>
          <w:bCs/>
          <w:szCs w:val="24"/>
        </w:rPr>
        <w:t xml:space="preserve">NOT FOR PUBLICATION </w:t>
      </w:r>
    </w:p>
    <w:p w14:paraId="0472AFE3" w14:textId="77777777" w:rsidR="002918EB" w:rsidRPr="002918EB" w:rsidRDefault="002918EB" w:rsidP="002918EB">
      <w:pPr>
        <w:rPr>
          <w:rFonts w:cs="Arial"/>
          <w:szCs w:val="24"/>
        </w:rPr>
      </w:pPr>
      <w:r w:rsidRPr="002918EB">
        <w:rPr>
          <w:rFonts w:eastAsia="Times New Roman" w:cs="Arial"/>
          <w:b/>
          <w:szCs w:val="24"/>
        </w:rPr>
        <w:t>SCHEDULE 6 – INFORMATION RELATING TO THE FINANCIAL OR BUSINESS AFFAIRS OF ANY PARTICULAR PERSON (INCLUDING THE COUNCIL HOLDNG THAT INFORMATION)</w:t>
      </w:r>
    </w:p>
    <w:p w14:paraId="1940908C" w14:textId="77777777" w:rsidR="00197D79" w:rsidRDefault="00197D79" w:rsidP="00B64DED">
      <w:pPr>
        <w:rPr>
          <w:rFonts w:cs="Arial"/>
          <w:b/>
          <w:bCs/>
          <w:szCs w:val="24"/>
        </w:rPr>
      </w:pPr>
    </w:p>
    <w:p w14:paraId="49CA6E23" w14:textId="03EBBFC8" w:rsidR="00A61B01" w:rsidRDefault="00A61B01" w:rsidP="00B64DED">
      <w:pPr>
        <w:pStyle w:val="Heading1"/>
        <w:spacing w:line="240" w:lineRule="auto"/>
        <w:rPr>
          <w:rFonts w:ascii="Arial" w:hAnsi="Arial" w:cs="Arial"/>
          <w:sz w:val="24"/>
          <w:szCs w:val="24"/>
        </w:rPr>
      </w:pPr>
      <w:r>
        <w:rPr>
          <w:rFonts w:ascii="Arial" w:hAnsi="Arial" w:cs="Arial"/>
          <w:szCs w:val="28"/>
          <w:u w:val="none"/>
        </w:rPr>
        <w:lastRenderedPageBreak/>
        <w:t>2</w:t>
      </w:r>
      <w:r w:rsidR="008A67EF">
        <w:rPr>
          <w:rFonts w:ascii="Arial" w:hAnsi="Arial" w:cs="Arial"/>
          <w:szCs w:val="28"/>
          <w:u w:val="none"/>
        </w:rPr>
        <w:t>8</w:t>
      </w:r>
      <w:r w:rsidRPr="00862FDB">
        <w:rPr>
          <w:rFonts w:ascii="Arial" w:hAnsi="Arial" w:cs="Arial"/>
          <w:szCs w:val="28"/>
          <w:u w:val="none"/>
        </w:rPr>
        <w:t>.</w:t>
      </w:r>
      <w:r w:rsidRPr="00862FDB">
        <w:rPr>
          <w:rFonts w:ascii="Arial" w:hAnsi="Arial" w:cs="Arial"/>
          <w:szCs w:val="28"/>
          <w:u w:val="none"/>
        </w:rPr>
        <w:tab/>
      </w:r>
      <w:r w:rsidR="006E3535" w:rsidRPr="006E3535">
        <w:rPr>
          <w:rFonts w:ascii="Arial" w:hAnsi="Arial" w:cs="Arial"/>
          <w:bCs/>
          <w:szCs w:val="28"/>
        </w:rPr>
        <w:t>Queen’s Parade</w:t>
      </w:r>
    </w:p>
    <w:p w14:paraId="3002C9C1" w14:textId="77777777" w:rsidR="001934CF" w:rsidRDefault="001934CF" w:rsidP="00B64DED">
      <w:pPr>
        <w:tabs>
          <w:tab w:val="left" w:pos="567"/>
        </w:tabs>
        <w:ind w:right="-46"/>
        <w:rPr>
          <w:rFonts w:cs="Arial"/>
          <w:szCs w:val="24"/>
        </w:rPr>
      </w:pPr>
    </w:p>
    <w:p w14:paraId="5277D26C" w14:textId="77777777" w:rsidR="002918EB" w:rsidRPr="002918EB" w:rsidRDefault="002918EB" w:rsidP="002918EB">
      <w:pPr>
        <w:ind w:left="10" w:right="17" w:hanging="10"/>
        <w:rPr>
          <w:rFonts w:eastAsia="Arial" w:cs="Arial"/>
          <w:b/>
          <w:bCs/>
          <w:color w:val="000000"/>
          <w:sz w:val="28"/>
          <w:szCs w:val="28"/>
          <w:lang w:eastAsia="en-GB"/>
        </w:rPr>
      </w:pPr>
      <w:r w:rsidRPr="002918EB">
        <w:rPr>
          <w:rFonts w:eastAsia="Arial" w:cs="Arial"/>
          <w:b/>
          <w:bCs/>
          <w:color w:val="000000"/>
          <w:sz w:val="28"/>
          <w:szCs w:val="28"/>
          <w:lang w:eastAsia="en-GB"/>
        </w:rPr>
        <w:t>***IN CONFIDENCE***</w:t>
      </w:r>
      <w:r w:rsidRPr="002918EB">
        <w:rPr>
          <w:rFonts w:eastAsia="Arial" w:cs="Arial"/>
          <w:b/>
          <w:bCs/>
          <w:color w:val="000000"/>
          <w:sz w:val="28"/>
          <w:szCs w:val="28"/>
          <w:lang w:eastAsia="en-GB"/>
        </w:rPr>
        <w:tab/>
      </w:r>
    </w:p>
    <w:p w14:paraId="59D04BF4" w14:textId="77777777" w:rsidR="002918EB" w:rsidRPr="002918EB" w:rsidRDefault="002918EB" w:rsidP="002918EB">
      <w:pPr>
        <w:ind w:left="10" w:right="17" w:hanging="10"/>
        <w:rPr>
          <w:rFonts w:eastAsia="Arial" w:cs="Arial"/>
          <w:b/>
          <w:bCs/>
          <w:color w:val="000000"/>
          <w:sz w:val="28"/>
          <w:szCs w:val="28"/>
          <w:lang w:eastAsia="en-GB"/>
        </w:rPr>
      </w:pPr>
    </w:p>
    <w:p w14:paraId="26FEBDDD" w14:textId="77777777" w:rsidR="002918EB" w:rsidRPr="002918EB" w:rsidRDefault="002918EB" w:rsidP="002918EB">
      <w:pPr>
        <w:rPr>
          <w:rFonts w:eastAsia="Times New Roman" w:cs="Arial"/>
          <w:b/>
          <w:bCs/>
          <w:szCs w:val="24"/>
        </w:rPr>
      </w:pPr>
      <w:r w:rsidRPr="002918EB">
        <w:rPr>
          <w:rFonts w:eastAsia="Times New Roman" w:cs="Arial"/>
          <w:b/>
          <w:bCs/>
          <w:szCs w:val="24"/>
        </w:rPr>
        <w:t xml:space="preserve">NOT FOR PUBLICATION </w:t>
      </w:r>
    </w:p>
    <w:p w14:paraId="0F8E0DA9" w14:textId="6C31FD7B" w:rsidR="00197D79" w:rsidRDefault="002918EB" w:rsidP="00B64DED">
      <w:pPr>
        <w:rPr>
          <w:rFonts w:cs="Arial"/>
          <w:b/>
          <w:bCs/>
          <w:szCs w:val="24"/>
        </w:rPr>
      </w:pPr>
      <w:r w:rsidRPr="002918EB">
        <w:rPr>
          <w:rFonts w:eastAsia="Times New Roman" w:cs="Arial"/>
          <w:b/>
          <w:szCs w:val="24"/>
        </w:rPr>
        <w:t>SCHEDULE 6 – INFORMATION RELATING TO THE FINANCIAL OR BUSINESS AFFAIRS OF ANY PARTICULAR PERSON (INCLUDING THE COUNCIL HOLDNG THAT INFORMATION)</w:t>
      </w:r>
    </w:p>
    <w:p w14:paraId="64A7CF54" w14:textId="77777777" w:rsidR="00197D79" w:rsidRPr="009061BE" w:rsidRDefault="00197D79" w:rsidP="00B64DED">
      <w:pPr>
        <w:rPr>
          <w:rFonts w:cs="Arial"/>
          <w:b/>
          <w:bCs/>
          <w:szCs w:val="24"/>
        </w:rPr>
      </w:pPr>
    </w:p>
    <w:p w14:paraId="6DE1AEFF" w14:textId="77777777" w:rsidR="00986A2B" w:rsidRPr="00772861" w:rsidRDefault="00986A2B" w:rsidP="00772861">
      <w:pPr>
        <w:rPr>
          <w:rFonts w:ascii="Arial Bold" w:hAnsi="Arial Bold"/>
          <w:b/>
          <w:bCs/>
          <w:caps/>
          <w:sz w:val="28"/>
          <w:szCs w:val="28"/>
          <w:u w:val="single"/>
        </w:rPr>
      </w:pPr>
      <w:r w:rsidRPr="00772861">
        <w:rPr>
          <w:rFonts w:ascii="Arial Bold" w:hAnsi="Arial Bold"/>
          <w:b/>
          <w:bCs/>
          <w:caps/>
          <w:sz w:val="28"/>
          <w:szCs w:val="28"/>
          <w:u w:val="single"/>
        </w:rPr>
        <w:t xml:space="preserve">Re-admittance of public/press </w:t>
      </w:r>
    </w:p>
    <w:p w14:paraId="06035EE8" w14:textId="77777777" w:rsidR="00986A2B" w:rsidRPr="009061BE" w:rsidRDefault="00986A2B" w:rsidP="00B64DED">
      <w:pPr>
        <w:rPr>
          <w:rFonts w:cs="Arial"/>
          <w:szCs w:val="24"/>
        </w:rPr>
      </w:pPr>
    </w:p>
    <w:p w14:paraId="4A5C9DE8" w14:textId="133D22B9" w:rsidR="00986A2B" w:rsidRPr="001926C1" w:rsidRDefault="00986A2B" w:rsidP="00B64DED">
      <w:pPr>
        <w:rPr>
          <w:rFonts w:cs="Arial"/>
          <w:b/>
          <w:bCs/>
          <w:szCs w:val="24"/>
        </w:rPr>
      </w:pPr>
      <w:r w:rsidRPr="001926C1">
        <w:rPr>
          <w:rFonts w:cs="Arial"/>
          <w:b/>
          <w:bCs/>
          <w:szCs w:val="24"/>
        </w:rPr>
        <w:t>AGREED, on the proposal of</w:t>
      </w:r>
      <w:r>
        <w:rPr>
          <w:rFonts w:cs="Arial"/>
          <w:b/>
          <w:bCs/>
          <w:szCs w:val="24"/>
        </w:rPr>
        <w:t xml:space="preserve"> </w:t>
      </w:r>
      <w:r w:rsidR="00142E9F">
        <w:rPr>
          <w:rFonts w:cs="Arial"/>
          <w:b/>
          <w:bCs/>
          <w:szCs w:val="24"/>
        </w:rPr>
        <w:t>Councillor Dunlop</w:t>
      </w:r>
      <w:r w:rsidRPr="001926C1">
        <w:rPr>
          <w:rFonts w:cs="Arial"/>
          <w:b/>
          <w:bCs/>
          <w:szCs w:val="24"/>
        </w:rPr>
        <w:t>, seconded by</w:t>
      </w:r>
      <w:r w:rsidR="00192012">
        <w:rPr>
          <w:rFonts w:cs="Arial"/>
          <w:b/>
          <w:bCs/>
          <w:szCs w:val="24"/>
        </w:rPr>
        <w:t xml:space="preserve"> </w:t>
      </w:r>
      <w:r w:rsidR="00142E9F">
        <w:rPr>
          <w:rFonts w:cs="Arial"/>
          <w:b/>
          <w:bCs/>
          <w:szCs w:val="24"/>
        </w:rPr>
        <w:t>Councillor Gilmour</w:t>
      </w:r>
      <w:r w:rsidRPr="001926C1">
        <w:rPr>
          <w:rFonts w:cs="Arial"/>
          <w:b/>
          <w:bCs/>
          <w:szCs w:val="24"/>
        </w:rPr>
        <w:t xml:space="preserve">, that the public/press be re-admitted to the meeting. </w:t>
      </w:r>
    </w:p>
    <w:p w14:paraId="5E22ACE3" w14:textId="77777777" w:rsidR="00986A2B" w:rsidRPr="006E259C" w:rsidRDefault="00986A2B" w:rsidP="00B64DED">
      <w:pPr>
        <w:rPr>
          <w:rFonts w:cs="Arial"/>
          <w:b/>
          <w:bCs/>
          <w:szCs w:val="24"/>
          <w:u w:val="single"/>
        </w:rPr>
      </w:pPr>
    </w:p>
    <w:p w14:paraId="734F77F9" w14:textId="77777777" w:rsidR="00986A2B" w:rsidRPr="008765AC" w:rsidRDefault="00986A2B" w:rsidP="00B64DED">
      <w:pPr>
        <w:rPr>
          <w:rFonts w:ascii="Arial Bold" w:hAnsi="Arial Bold"/>
          <w:b/>
          <w:bCs/>
          <w:caps/>
          <w:sz w:val="28"/>
          <w:szCs w:val="28"/>
          <w:u w:val="single"/>
        </w:rPr>
      </w:pPr>
      <w:r w:rsidRPr="008765AC">
        <w:rPr>
          <w:rFonts w:ascii="Arial Bold" w:hAnsi="Arial Bold"/>
          <w:b/>
          <w:bCs/>
          <w:caps/>
          <w:sz w:val="28"/>
          <w:szCs w:val="28"/>
          <w:u w:val="single"/>
        </w:rPr>
        <w:t xml:space="preserve">Termination of meeting </w:t>
      </w:r>
    </w:p>
    <w:p w14:paraId="4ABA80CB" w14:textId="77777777" w:rsidR="00986A2B" w:rsidRPr="008441F3" w:rsidRDefault="00986A2B" w:rsidP="00B64DED">
      <w:pPr>
        <w:rPr>
          <w:lang w:eastAsia="en-GB"/>
        </w:rPr>
      </w:pPr>
    </w:p>
    <w:p w14:paraId="6FEBD6F7" w14:textId="7EEC3CC5" w:rsidR="00986A2B" w:rsidRPr="008441F3" w:rsidRDefault="00986A2B" w:rsidP="00B64DED">
      <w:pPr>
        <w:rPr>
          <w:rFonts w:cs="Arial"/>
          <w:szCs w:val="24"/>
        </w:rPr>
      </w:pPr>
      <w:r w:rsidRPr="00D61375">
        <w:rPr>
          <w:rFonts w:cs="Arial"/>
          <w:szCs w:val="24"/>
        </w:rPr>
        <w:t>The meeting terminated at</w:t>
      </w:r>
      <w:r w:rsidR="007E3E53">
        <w:rPr>
          <w:rFonts w:cs="Arial"/>
          <w:szCs w:val="24"/>
        </w:rPr>
        <w:t xml:space="preserve"> </w:t>
      </w:r>
      <w:bookmarkEnd w:id="1"/>
      <w:r w:rsidR="00142E9F">
        <w:rPr>
          <w:rFonts w:cs="Arial"/>
          <w:szCs w:val="24"/>
        </w:rPr>
        <w:t>10.08pm.</w:t>
      </w:r>
    </w:p>
    <w:bookmarkEnd w:id="0"/>
    <w:p w14:paraId="3DA8D4AA" w14:textId="77777777" w:rsidR="00153C67" w:rsidRDefault="00153C67" w:rsidP="00B64DED"/>
    <w:sectPr w:rsidR="00153C67" w:rsidSect="0052263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DF76A" w14:textId="77777777" w:rsidR="00055D68" w:rsidRDefault="00055D68" w:rsidP="00055D68">
      <w:r>
        <w:separator/>
      </w:r>
    </w:p>
  </w:endnote>
  <w:endnote w:type="continuationSeparator" w:id="0">
    <w:p w14:paraId="39A75E0E" w14:textId="77777777" w:rsidR="00055D68" w:rsidRDefault="00055D68" w:rsidP="00055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B202" w14:textId="77777777" w:rsidR="005168E7" w:rsidRDefault="005168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042975"/>
      <w:docPartObj>
        <w:docPartGallery w:val="Page Numbers (Bottom of Page)"/>
        <w:docPartUnique/>
      </w:docPartObj>
    </w:sdtPr>
    <w:sdtEndPr>
      <w:rPr>
        <w:noProof/>
      </w:rPr>
    </w:sdtEndPr>
    <w:sdtContent>
      <w:p w14:paraId="5D7A0644" w14:textId="77777777" w:rsidR="00203BEF" w:rsidRDefault="00513E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4F4595" w14:textId="77777777" w:rsidR="00203BEF" w:rsidRDefault="00203BEF">
    <w:pPr>
      <w:pStyle w:val="Footer"/>
    </w:pPr>
  </w:p>
  <w:p w14:paraId="552D27AA" w14:textId="77777777" w:rsidR="00203BEF" w:rsidRDefault="00203BE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B0148" w14:textId="77777777" w:rsidR="005168E7" w:rsidRDefault="00516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D677B" w14:textId="77777777" w:rsidR="00055D68" w:rsidRDefault="00055D68" w:rsidP="00055D68">
      <w:r>
        <w:separator/>
      </w:r>
    </w:p>
  </w:footnote>
  <w:footnote w:type="continuationSeparator" w:id="0">
    <w:p w14:paraId="317329CD" w14:textId="77777777" w:rsidR="00055D68" w:rsidRDefault="00055D68" w:rsidP="00055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047D" w14:textId="77777777" w:rsidR="005168E7" w:rsidRDefault="005168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1068" w14:textId="458B203C" w:rsidR="00203BEF" w:rsidRPr="00B33FB0" w:rsidRDefault="00513ECB">
    <w:pPr>
      <w:pStyle w:val="Header"/>
      <w:rPr>
        <w:szCs w:val="24"/>
      </w:rPr>
    </w:pPr>
    <w:r>
      <w:tab/>
    </w:r>
    <w:r>
      <w:tab/>
    </w:r>
    <w:r w:rsidRPr="00B33FB0">
      <w:rPr>
        <w:szCs w:val="24"/>
      </w:rPr>
      <w:t xml:space="preserve">RDC </w:t>
    </w:r>
    <w:r>
      <w:rPr>
        <w:szCs w:val="24"/>
      </w:rPr>
      <w:t>0</w:t>
    </w:r>
    <w:r w:rsidR="00055D68">
      <w:rPr>
        <w:szCs w:val="24"/>
      </w:rPr>
      <w:t>3</w:t>
    </w:r>
    <w:r w:rsidRPr="00B33FB0">
      <w:rPr>
        <w:szCs w:val="24"/>
      </w:rPr>
      <w:t>.</w:t>
    </w:r>
    <w:r w:rsidR="00055D68">
      <w:rPr>
        <w:szCs w:val="24"/>
      </w:rPr>
      <w:t>0</w:t>
    </w:r>
    <w:r w:rsidR="007E3E53">
      <w:rPr>
        <w:szCs w:val="24"/>
      </w:rPr>
      <w:t>3</w:t>
    </w:r>
    <w:r w:rsidRPr="00B33FB0">
      <w:rPr>
        <w:szCs w:val="24"/>
      </w:rPr>
      <w:t>.202</w:t>
    </w:r>
    <w:r w:rsidR="00055D68">
      <w:rPr>
        <w:szCs w:val="24"/>
      </w:rPr>
      <w:t>2</w:t>
    </w:r>
    <w:r w:rsidR="00107252">
      <w:rPr>
        <w:szCs w:val="24"/>
      </w:rPr>
      <w:t xml:space="preserve"> PM</w:t>
    </w:r>
  </w:p>
  <w:p w14:paraId="11375D38" w14:textId="77777777" w:rsidR="00203BEF" w:rsidRDefault="00203BE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57198" w14:textId="5BD581E6" w:rsidR="00203BEF" w:rsidRPr="0028157A" w:rsidRDefault="00801A6B" w:rsidP="00801A6B">
    <w:pPr>
      <w:pStyle w:val="Header"/>
      <w:rPr>
        <w:b/>
        <w:bCs/>
        <w:sz w:val="32"/>
        <w:szCs w:val="32"/>
      </w:rPr>
    </w:pPr>
    <w:r>
      <w:rPr>
        <w:b/>
        <w:bCs/>
        <w:sz w:val="32"/>
        <w:szCs w:val="32"/>
      </w:rPr>
      <w:tab/>
    </w:r>
    <w:r>
      <w:rPr>
        <w:b/>
        <w:bCs/>
        <w:sz w:val="32"/>
        <w:szCs w:val="32"/>
      </w:rPr>
      <w:tab/>
      <w:t>ITEM</w:t>
    </w:r>
    <w:r w:rsidR="0030081B">
      <w:rPr>
        <w:b/>
        <w:bCs/>
        <w:sz w:val="32"/>
        <w:szCs w:val="32"/>
      </w:rPr>
      <w:t xml:space="preserve"> </w:t>
    </w:r>
    <w:r w:rsidR="006B677A">
      <w:rPr>
        <w:b/>
        <w:bCs/>
        <w:sz w:val="32"/>
        <w:szCs w:val="32"/>
      </w:rPr>
      <w:t>7.3</w:t>
    </w:r>
    <w:r w:rsidR="00513ECB">
      <w:rPr>
        <w:b/>
        <w:bCs/>
        <w:sz w:val="32"/>
        <w:szCs w:val="32"/>
      </w:rPr>
      <w:tab/>
    </w:r>
    <w:r w:rsidR="00513ECB" w:rsidRPr="0028157A">
      <w:rPr>
        <w:b/>
        <w:bCs/>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100358"/>
    <w:multiLevelType w:val="hybridMultilevel"/>
    <w:tmpl w:val="FA509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0DB7A7B"/>
    <w:multiLevelType w:val="hybridMultilevel"/>
    <w:tmpl w:val="268E7A10"/>
    <w:lvl w:ilvl="0" w:tplc="08090001">
      <w:start w:val="1"/>
      <w:numFmt w:val="bullet"/>
      <w:lvlText w:val=""/>
      <w:lvlJc w:val="left"/>
      <w:pPr>
        <w:ind w:left="1239" w:hanging="360"/>
      </w:pPr>
      <w:rPr>
        <w:rFonts w:ascii="Symbol" w:hAnsi="Symbol" w:hint="default"/>
      </w:rPr>
    </w:lvl>
    <w:lvl w:ilvl="1" w:tplc="08090003">
      <w:start w:val="1"/>
      <w:numFmt w:val="bullet"/>
      <w:lvlText w:val="o"/>
      <w:lvlJc w:val="left"/>
      <w:pPr>
        <w:ind w:left="1959" w:hanging="360"/>
      </w:pPr>
      <w:rPr>
        <w:rFonts w:ascii="Courier New" w:hAnsi="Courier New" w:cs="Courier New" w:hint="default"/>
      </w:rPr>
    </w:lvl>
    <w:lvl w:ilvl="2" w:tplc="08090005">
      <w:start w:val="1"/>
      <w:numFmt w:val="bullet"/>
      <w:lvlText w:val=""/>
      <w:lvlJc w:val="left"/>
      <w:pPr>
        <w:ind w:left="2679" w:hanging="360"/>
      </w:pPr>
      <w:rPr>
        <w:rFonts w:ascii="Wingdings" w:hAnsi="Wingdings" w:hint="default"/>
      </w:rPr>
    </w:lvl>
    <w:lvl w:ilvl="3" w:tplc="08090001">
      <w:start w:val="1"/>
      <w:numFmt w:val="bullet"/>
      <w:lvlText w:val=""/>
      <w:lvlJc w:val="left"/>
      <w:pPr>
        <w:ind w:left="3399" w:hanging="360"/>
      </w:pPr>
      <w:rPr>
        <w:rFonts w:ascii="Symbol" w:hAnsi="Symbol" w:hint="default"/>
      </w:rPr>
    </w:lvl>
    <w:lvl w:ilvl="4" w:tplc="08090003">
      <w:start w:val="1"/>
      <w:numFmt w:val="bullet"/>
      <w:lvlText w:val="o"/>
      <w:lvlJc w:val="left"/>
      <w:pPr>
        <w:ind w:left="4119" w:hanging="360"/>
      </w:pPr>
      <w:rPr>
        <w:rFonts w:ascii="Courier New" w:hAnsi="Courier New" w:cs="Courier New" w:hint="default"/>
      </w:rPr>
    </w:lvl>
    <w:lvl w:ilvl="5" w:tplc="08090005">
      <w:start w:val="1"/>
      <w:numFmt w:val="bullet"/>
      <w:lvlText w:val=""/>
      <w:lvlJc w:val="left"/>
      <w:pPr>
        <w:ind w:left="4839" w:hanging="360"/>
      </w:pPr>
      <w:rPr>
        <w:rFonts w:ascii="Wingdings" w:hAnsi="Wingdings" w:hint="default"/>
      </w:rPr>
    </w:lvl>
    <w:lvl w:ilvl="6" w:tplc="08090001">
      <w:start w:val="1"/>
      <w:numFmt w:val="bullet"/>
      <w:lvlText w:val=""/>
      <w:lvlJc w:val="left"/>
      <w:pPr>
        <w:ind w:left="5559" w:hanging="360"/>
      </w:pPr>
      <w:rPr>
        <w:rFonts w:ascii="Symbol" w:hAnsi="Symbol" w:hint="default"/>
      </w:rPr>
    </w:lvl>
    <w:lvl w:ilvl="7" w:tplc="08090003">
      <w:start w:val="1"/>
      <w:numFmt w:val="bullet"/>
      <w:lvlText w:val="o"/>
      <w:lvlJc w:val="left"/>
      <w:pPr>
        <w:ind w:left="6279" w:hanging="360"/>
      </w:pPr>
      <w:rPr>
        <w:rFonts w:ascii="Courier New" w:hAnsi="Courier New" w:cs="Courier New" w:hint="default"/>
      </w:rPr>
    </w:lvl>
    <w:lvl w:ilvl="8" w:tplc="08090005">
      <w:start w:val="1"/>
      <w:numFmt w:val="bullet"/>
      <w:lvlText w:val=""/>
      <w:lvlJc w:val="left"/>
      <w:pPr>
        <w:ind w:left="6999" w:hanging="360"/>
      </w:pPr>
      <w:rPr>
        <w:rFonts w:ascii="Wingdings" w:hAnsi="Wingdings" w:hint="default"/>
      </w:rPr>
    </w:lvl>
  </w:abstractNum>
  <w:abstractNum w:abstractNumId="5" w15:restartNumberingAfterBreak="0">
    <w:nsid w:val="0633131A"/>
    <w:multiLevelType w:val="hybridMultilevel"/>
    <w:tmpl w:val="482E8550"/>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416280"/>
    <w:multiLevelType w:val="hybridMultilevel"/>
    <w:tmpl w:val="A8008D60"/>
    <w:lvl w:ilvl="0" w:tplc="08090001">
      <w:start w:val="1"/>
      <w:numFmt w:val="bullet"/>
      <w:lvlText w:val=""/>
      <w:lvlJc w:val="left"/>
      <w:pPr>
        <w:ind w:left="588" w:hanging="360"/>
      </w:pPr>
      <w:rPr>
        <w:rFonts w:ascii="Symbol" w:hAnsi="Symbol" w:hint="default"/>
      </w:rPr>
    </w:lvl>
    <w:lvl w:ilvl="1" w:tplc="08090003" w:tentative="1">
      <w:start w:val="1"/>
      <w:numFmt w:val="bullet"/>
      <w:lvlText w:val="o"/>
      <w:lvlJc w:val="left"/>
      <w:pPr>
        <w:ind w:left="1308" w:hanging="360"/>
      </w:pPr>
      <w:rPr>
        <w:rFonts w:ascii="Courier New" w:hAnsi="Courier New" w:cs="Courier New" w:hint="default"/>
      </w:rPr>
    </w:lvl>
    <w:lvl w:ilvl="2" w:tplc="08090005" w:tentative="1">
      <w:start w:val="1"/>
      <w:numFmt w:val="bullet"/>
      <w:lvlText w:val=""/>
      <w:lvlJc w:val="left"/>
      <w:pPr>
        <w:ind w:left="2028" w:hanging="360"/>
      </w:pPr>
      <w:rPr>
        <w:rFonts w:ascii="Wingdings" w:hAnsi="Wingdings" w:hint="default"/>
      </w:rPr>
    </w:lvl>
    <w:lvl w:ilvl="3" w:tplc="08090001" w:tentative="1">
      <w:start w:val="1"/>
      <w:numFmt w:val="bullet"/>
      <w:lvlText w:val=""/>
      <w:lvlJc w:val="left"/>
      <w:pPr>
        <w:ind w:left="2748" w:hanging="360"/>
      </w:pPr>
      <w:rPr>
        <w:rFonts w:ascii="Symbol" w:hAnsi="Symbol" w:hint="default"/>
      </w:rPr>
    </w:lvl>
    <w:lvl w:ilvl="4" w:tplc="08090003" w:tentative="1">
      <w:start w:val="1"/>
      <w:numFmt w:val="bullet"/>
      <w:lvlText w:val="o"/>
      <w:lvlJc w:val="left"/>
      <w:pPr>
        <w:ind w:left="3468" w:hanging="360"/>
      </w:pPr>
      <w:rPr>
        <w:rFonts w:ascii="Courier New" w:hAnsi="Courier New" w:cs="Courier New" w:hint="default"/>
      </w:rPr>
    </w:lvl>
    <w:lvl w:ilvl="5" w:tplc="08090005" w:tentative="1">
      <w:start w:val="1"/>
      <w:numFmt w:val="bullet"/>
      <w:lvlText w:val=""/>
      <w:lvlJc w:val="left"/>
      <w:pPr>
        <w:ind w:left="4188" w:hanging="360"/>
      </w:pPr>
      <w:rPr>
        <w:rFonts w:ascii="Wingdings" w:hAnsi="Wingdings" w:hint="default"/>
      </w:rPr>
    </w:lvl>
    <w:lvl w:ilvl="6" w:tplc="08090001" w:tentative="1">
      <w:start w:val="1"/>
      <w:numFmt w:val="bullet"/>
      <w:lvlText w:val=""/>
      <w:lvlJc w:val="left"/>
      <w:pPr>
        <w:ind w:left="4908" w:hanging="360"/>
      </w:pPr>
      <w:rPr>
        <w:rFonts w:ascii="Symbol" w:hAnsi="Symbol" w:hint="default"/>
      </w:rPr>
    </w:lvl>
    <w:lvl w:ilvl="7" w:tplc="08090003" w:tentative="1">
      <w:start w:val="1"/>
      <w:numFmt w:val="bullet"/>
      <w:lvlText w:val="o"/>
      <w:lvlJc w:val="left"/>
      <w:pPr>
        <w:ind w:left="5628" w:hanging="360"/>
      </w:pPr>
      <w:rPr>
        <w:rFonts w:ascii="Courier New" w:hAnsi="Courier New" w:cs="Courier New" w:hint="default"/>
      </w:rPr>
    </w:lvl>
    <w:lvl w:ilvl="8" w:tplc="08090005" w:tentative="1">
      <w:start w:val="1"/>
      <w:numFmt w:val="bullet"/>
      <w:lvlText w:val=""/>
      <w:lvlJc w:val="left"/>
      <w:pPr>
        <w:ind w:left="6348" w:hanging="360"/>
      </w:pPr>
      <w:rPr>
        <w:rFonts w:ascii="Wingdings" w:hAnsi="Wingdings" w:hint="default"/>
      </w:rPr>
    </w:lvl>
  </w:abstractNum>
  <w:abstractNum w:abstractNumId="7" w15:restartNumberingAfterBreak="0">
    <w:nsid w:val="16DF0E55"/>
    <w:multiLevelType w:val="hybridMultilevel"/>
    <w:tmpl w:val="F656C4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373214C"/>
    <w:multiLevelType w:val="hybridMultilevel"/>
    <w:tmpl w:val="42CE43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195F7F"/>
    <w:multiLevelType w:val="hybridMultilevel"/>
    <w:tmpl w:val="6B04D5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722A41"/>
    <w:multiLevelType w:val="hybridMultilevel"/>
    <w:tmpl w:val="CE6243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C313CC"/>
    <w:multiLevelType w:val="hybridMultilevel"/>
    <w:tmpl w:val="7ADE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1975A7"/>
    <w:multiLevelType w:val="hybridMultilevel"/>
    <w:tmpl w:val="C1905D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B26419"/>
    <w:multiLevelType w:val="multilevel"/>
    <w:tmpl w:val="7C7292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sz w:val="24"/>
        <w:szCs w:val="24"/>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800" w:hanging="144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520" w:hanging="2160"/>
      </w:pPr>
      <w:rPr>
        <w:rFonts w:hint="default"/>
        <w:u w:val="none"/>
      </w:rPr>
    </w:lvl>
    <w:lvl w:ilvl="8">
      <w:start w:val="1"/>
      <w:numFmt w:val="decimal"/>
      <w:isLgl/>
      <w:lvlText w:val="%1.%2.%3.%4.%5.%6.%7.%8.%9."/>
      <w:lvlJc w:val="left"/>
      <w:pPr>
        <w:ind w:left="2520" w:hanging="2160"/>
      </w:pPr>
      <w:rPr>
        <w:rFonts w:hint="default"/>
        <w:u w:val="none"/>
      </w:rPr>
    </w:lvl>
  </w:abstractNum>
  <w:abstractNum w:abstractNumId="14" w15:restartNumberingAfterBreak="0">
    <w:nsid w:val="3A620C5D"/>
    <w:multiLevelType w:val="hybridMultilevel"/>
    <w:tmpl w:val="8834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6D3C6B"/>
    <w:multiLevelType w:val="hybridMultilevel"/>
    <w:tmpl w:val="143C7F9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1021C1C"/>
    <w:multiLevelType w:val="hybridMultilevel"/>
    <w:tmpl w:val="FD5089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3DE501C"/>
    <w:multiLevelType w:val="hybridMultilevel"/>
    <w:tmpl w:val="34867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8E4A56"/>
    <w:multiLevelType w:val="hybridMultilevel"/>
    <w:tmpl w:val="0D5252DE"/>
    <w:lvl w:ilvl="0" w:tplc="08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46476624"/>
    <w:multiLevelType w:val="hybridMultilevel"/>
    <w:tmpl w:val="9788D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647AD3"/>
    <w:multiLevelType w:val="hybridMultilevel"/>
    <w:tmpl w:val="FB208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18728A"/>
    <w:multiLevelType w:val="hybridMultilevel"/>
    <w:tmpl w:val="ADB6C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80786C"/>
    <w:multiLevelType w:val="hybridMultilevel"/>
    <w:tmpl w:val="F88A7DF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507315"/>
    <w:multiLevelType w:val="multilevel"/>
    <w:tmpl w:val="9AEE2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F61DE0"/>
    <w:multiLevelType w:val="hybridMultilevel"/>
    <w:tmpl w:val="CF92A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7F7784"/>
    <w:multiLevelType w:val="hybridMultilevel"/>
    <w:tmpl w:val="1C5411C4"/>
    <w:lvl w:ilvl="0" w:tplc="FD14B1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7C4971"/>
    <w:multiLevelType w:val="multilevel"/>
    <w:tmpl w:val="6E308B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AE01F3"/>
    <w:multiLevelType w:val="multilevel"/>
    <w:tmpl w:val="20FCE852"/>
    <w:lvl w:ilvl="0">
      <w:start w:val="1"/>
      <w:numFmt w:val="decimal"/>
      <w:lvlText w:val="%1."/>
      <w:lvlJc w:val="left"/>
      <w:pPr>
        <w:ind w:left="360" w:hanging="360"/>
      </w:pPr>
    </w:lvl>
    <w:lvl w:ilvl="1">
      <w:start w:val="3"/>
      <w:numFmt w:val="decimal"/>
      <w:isLgl/>
      <w:lvlText w:val="%1.%2"/>
      <w:lvlJc w:val="left"/>
      <w:pPr>
        <w:ind w:left="470" w:hanging="4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6DB46481"/>
    <w:multiLevelType w:val="multilevel"/>
    <w:tmpl w:val="6E308B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3C7B7F"/>
    <w:multiLevelType w:val="hybridMultilevel"/>
    <w:tmpl w:val="35A8DA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7821B07"/>
    <w:multiLevelType w:val="hybridMultilevel"/>
    <w:tmpl w:val="081C9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8F5E33"/>
    <w:multiLevelType w:val="hybridMultilevel"/>
    <w:tmpl w:val="F64435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8925831"/>
    <w:multiLevelType w:val="hybridMultilevel"/>
    <w:tmpl w:val="57249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B147F3"/>
    <w:multiLevelType w:val="hybridMultilevel"/>
    <w:tmpl w:val="0BD66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3184610">
    <w:abstractNumId w:val="13"/>
  </w:num>
  <w:num w:numId="2" w16cid:durableId="1418480205">
    <w:abstractNumId w:val="2"/>
  </w:num>
  <w:num w:numId="3" w16cid:durableId="1707638516">
    <w:abstractNumId w:val="0"/>
  </w:num>
  <w:num w:numId="4" w16cid:durableId="1210604567">
    <w:abstractNumId w:val="1"/>
  </w:num>
  <w:num w:numId="5" w16cid:durableId="2055612590">
    <w:abstractNumId w:val="19"/>
  </w:num>
  <w:num w:numId="6" w16cid:durableId="956982063">
    <w:abstractNumId w:val="11"/>
  </w:num>
  <w:num w:numId="7" w16cid:durableId="582835827">
    <w:abstractNumId w:val="30"/>
  </w:num>
  <w:num w:numId="8" w16cid:durableId="1068844200">
    <w:abstractNumId w:val="33"/>
  </w:num>
  <w:num w:numId="9" w16cid:durableId="1148127174">
    <w:abstractNumId w:val="3"/>
  </w:num>
  <w:num w:numId="10" w16cid:durableId="1060783135">
    <w:abstractNumId w:val="4"/>
  </w:num>
  <w:num w:numId="11" w16cid:durableId="1086000022">
    <w:abstractNumId w:val="10"/>
  </w:num>
  <w:num w:numId="12" w16cid:durableId="1684280817">
    <w:abstractNumId w:val="26"/>
  </w:num>
  <w:num w:numId="13" w16cid:durableId="934823826">
    <w:abstractNumId w:val="28"/>
  </w:num>
  <w:num w:numId="14" w16cid:durableId="1402873612">
    <w:abstractNumId w:val="23"/>
  </w:num>
  <w:num w:numId="15" w16cid:durableId="852259983">
    <w:abstractNumId w:val="18"/>
  </w:num>
  <w:num w:numId="16" w16cid:durableId="954553983">
    <w:abstractNumId w:val="25"/>
  </w:num>
  <w:num w:numId="17" w16cid:durableId="507326810">
    <w:abstractNumId w:val="21"/>
  </w:num>
  <w:num w:numId="18" w16cid:durableId="783352154">
    <w:abstractNumId w:val="27"/>
  </w:num>
  <w:num w:numId="19" w16cid:durableId="1494220962">
    <w:abstractNumId w:val="7"/>
  </w:num>
  <w:num w:numId="20" w16cid:durableId="614479129">
    <w:abstractNumId w:val="16"/>
  </w:num>
  <w:num w:numId="21" w16cid:durableId="1339969087">
    <w:abstractNumId w:val="29"/>
  </w:num>
  <w:num w:numId="22" w16cid:durableId="31272926">
    <w:abstractNumId w:val="9"/>
  </w:num>
  <w:num w:numId="23" w16cid:durableId="121850045">
    <w:abstractNumId w:val="32"/>
  </w:num>
  <w:num w:numId="24" w16cid:durableId="219173941">
    <w:abstractNumId w:val="17"/>
  </w:num>
  <w:num w:numId="25" w16cid:durableId="388498788">
    <w:abstractNumId w:val="15"/>
  </w:num>
  <w:num w:numId="26" w16cid:durableId="1380670166">
    <w:abstractNumId w:val="5"/>
  </w:num>
  <w:num w:numId="27" w16cid:durableId="1795251887">
    <w:abstractNumId w:val="24"/>
  </w:num>
  <w:num w:numId="28" w16cid:durableId="987443632">
    <w:abstractNumId w:val="20"/>
  </w:num>
  <w:num w:numId="29" w16cid:durableId="648094153">
    <w:abstractNumId w:val="12"/>
  </w:num>
  <w:num w:numId="30" w16cid:durableId="1494951154">
    <w:abstractNumId w:val="22"/>
  </w:num>
  <w:num w:numId="31" w16cid:durableId="1400713554">
    <w:abstractNumId w:val="8"/>
  </w:num>
  <w:num w:numId="32" w16cid:durableId="836769106">
    <w:abstractNumId w:val="6"/>
  </w:num>
  <w:num w:numId="33" w16cid:durableId="1163349477">
    <w:abstractNumId w:val="14"/>
  </w:num>
  <w:num w:numId="34" w16cid:durableId="1000040563">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sRm/g1JuBV3HEppWa9GSCjPxwcAjVixslp+mnXvJjGI4pxxVFIU9ETOIUz28yWaEZgLkIVb2zwc1/nw0GNK+Ig==" w:salt="xDtvwFMoZ8Zhi5h1iKIJSg=="/>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Regeneration and Developmen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0303 RDC 3 March 2022"/>
    <w:docVar w:name="Trove_G_1_Withdraw" w:val="-1"/>
    <w:docVar w:name="Trove_H_Title_1" w:val="220303 RDC 3 March 2022"/>
    <w:docVar w:name="Trove_H_Version_1" w:val=" "/>
  </w:docVars>
  <w:rsids>
    <w:rsidRoot w:val="00986A2B"/>
    <w:rsid w:val="00000BB8"/>
    <w:rsid w:val="00010F73"/>
    <w:rsid w:val="00011A2B"/>
    <w:rsid w:val="000146F7"/>
    <w:rsid w:val="00023219"/>
    <w:rsid w:val="00041A44"/>
    <w:rsid w:val="00044FA6"/>
    <w:rsid w:val="00047D1E"/>
    <w:rsid w:val="00050553"/>
    <w:rsid w:val="0005100A"/>
    <w:rsid w:val="0005261F"/>
    <w:rsid w:val="00052F8C"/>
    <w:rsid w:val="000540C7"/>
    <w:rsid w:val="00055D68"/>
    <w:rsid w:val="00061705"/>
    <w:rsid w:val="0006483E"/>
    <w:rsid w:val="00073B33"/>
    <w:rsid w:val="00074120"/>
    <w:rsid w:val="00077889"/>
    <w:rsid w:val="000A08C6"/>
    <w:rsid w:val="000A11D4"/>
    <w:rsid w:val="000A59B3"/>
    <w:rsid w:val="000A5FDE"/>
    <w:rsid w:val="000A65C9"/>
    <w:rsid w:val="000A6FB6"/>
    <w:rsid w:val="000C6A3E"/>
    <w:rsid w:val="000F4A14"/>
    <w:rsid w:val="00106FA4"/>
    <w:rsid w:val="00107252"/>
    <w:rsid w:val="00126340"/>
    <w:rsid w:val="00126969"/>
    <w:rsid w:val="00127FF3"/>
    <w:rsid w:val="0013124D"/>
    <w:rsid w:val="00142E9F"/>
    <w:rsid w:val="001474A2"/>
    <w:rsid w:val="00151965"/>
    <w:rsid w:val="00152932"/>
    <w:rsid w:val="00153C67"/>
    <w:rsid w:val="00154489"/>
    <w:rsid w:val="001566F6"/>
    <w:rsid w:val="001657E0"/>
    <w:rsid w:val="00192012"/>
    <w:rsid w:val="001934CF"/>
    <w:rsid w:val="001977CE"/>
    <w:rsid w:val="00197D79"/>
    <w:rsid w:val="001A205A"/>
    <w:rsid w:val="001A4B15"/>
    <w:rsid w:val="001A610A"/>
    <w:rsid w:val="001A7BE6"/>
    <w:rsid w:val="001B0961"/>
    <w:rsid w:val="001B0A5E"/>
    <w:rsid w:val="001B38D1"/>
    <w:rsid w:val="001B520B"/>
    <w:rsid w:val="001C3678"/>
    <w:rsid w:val="001D1C08"/>
    <w:rsid w:val="001D290C"/>
    <w:rsid w:val="001D508E"/>
    <w:rsid w:val="001D5DA1"/>
    <w:rsid w:val="001D642C"/>
    <w:rsid w:val="001D6AE6"/>
    <w:rsid w:val="001E08A3"/>
    <w:rsid w:val="001F4889"/>
    <w:rsid w:val="00200306"/>
    <w:rsid w:val="002034A6"/>
    <w:rsid w:val="00203BEF"/>
    <w:rsid w:val="0022128D"/>
    <w:rsid w:val="00224773"/>
    <w:rsid w:val="00225E42"/>
    <w:rsid w:val="00226F89"/>
    <w:rsid w:val="00240371"/>
    <w:rsid w:val="002569AF"/>
    <w:rsid w:val="00274FE7"/>
    <w:rsid w:val="00280001"/>
    <w:rsid w:val="00285CE6"/>
    <w:rsid w:val="00290BA4"/>
    <w:rsid w:val="002918EB"/>
    <w:rsid w:val="0029487C"/>
    <w:rsid w:val="002A7204"/>
    <w:rsid w:val="002B0AB2"/>
    <w:rsid w:val="002B104B"/>
    <w:rsid w:val="002B378F"/>
    <w:rsid w:val="002B78DA"/>
    <w:rsid w:val="002C1031"/>
    <w:rsid w:val="002C580D"/>
    <w:rsid w:val="002E51C1"/>
    <w:rsid w:val="002E73AF"/>
    <w:rsid w:val="0030081B"/>
    <w:rsid w:val="00301471"/>
    <w:rsid w:val="00305C7A"/>
    <w:rsid w:val="0033121C"/>
    <w:rsid w:val="003366B3"/>
    <w:rsid w:val="00341555"/>
    <w:rsid w:val="00341917"/>
    <w:rsid w:val="00341E15"/>
    <w:rsid w:val="00350FC1"/>
    <w:rsid w:val="0035372F"/>
    <w:rsid w:val="00355B67"/>
    <w:rsid w:val="00364748"/>
    <w:rsid w:val="003650A0"/>
    <w:rsid w:val="003702C8"/>
    <w:rsid w:val="00372F29"/>
    <w:rsid w:val="003821C9"/>
    <w:rsid w:val="00383584"/>
    <w:rsid w:val="003850BF"/>
    <w:rsid w:val="00386576"/>
    <w:rsid w:val="00391699"/>
    <w:rsid w:val="00394785"/>
    <w:rsid w:val="003A7BC2"/>
    <w:rsid w:val="003C0055"/>
    <w:rsid w:val="003C010C"/>
    <w:rsid w:val="003C0356"/>
    <w:rsid w:val="003C2A79"/>
    <w:rsid w:val="003C3130"/>
    <w:rsid w:val="003D5CEE"/>
    <w:rsid w:val="003F7E4E"/>
    <w:rsid w:val="00405415"/>
    <w:rsid w:val="00414419"/>
    <w:rsid w:val="00426D13"/>
    <w:rsid w:val="00430A69"/>
    <w:rsid w:val="00432B95"/>
    <w:rsid w:val="004346A4"/>
    <w:rsid w:val="0043517B"/>
    <w:rsid w:val="00440DAD"/>
    <w:rsid w:val="00442EB7"/>
    <w:rsid w:val="004434DA"/>
    <w:rsid w:val="004451D3"/>
    <w:rsid w:val="00454033"/>
    <w:rsid w:val="00457FB9"/>
    <w:rsid w:val="004610E1"/>
    <w:rsid w:val="0046384D"/>
    <w:rsid w:val="00463928"/>
    <w:rsid w:val="00473696"/>
    <w:rsid w:val="0048191A"/>
    <w:rsid w:val="00484570"/>
    <w:rsid w:val="004959FD"/>
    <w:rsid w:val="00497D41"/>
    <w:rsid w:val="004A021B"/>
    <w:rsid w:val="004A1337"/>
    <w:rsid w:val="004B44C8"/>
    <w:rsid w:val="004B6D67"/>
    <w:rsid w:val="004D2775"/>
    <w:rsid w:val="004D622A"/>
    <w:rsid w:val="004E4173"/>
    <w:rsid w:val="004E5B2B"/>
    <w:rsid w:val="004F441E"/>
    <w:rsid w:val="004F66CA"/>
    <w:rsid w:val="0051071D"/>
    <w:rsid w:val="00511130"/>
    <w:rsid w:val="00512249"/>
    <w:rsid w:val="005137D7"/>
    <w:rsid w:val="00513ECB"/>
    <w:rsid w:val="005168E7"/>
    <w:rsid w:val="005563C2"/>
    <w:rsid w:val="00572395"/>
    <w:rsid w:val="00577666"/>
    <w:rsid w:val="005856FA"/>
    <w:rsid w:val="00586C02"/>
    <w:rsid w:val="005A4DAA"/>
    <w:rsid w:val="005B0137"/>
    <w:rsid w:val="005B0143"/>
    <w:rsid w:val="005B3821"/>
    <w:rsid w:val="005C3E82"/>
    <w:rsid w:val="005D24C7"/>
    <w:rsid w:val="005D5D41"/>
    <w:rsid w:val="005D6B76"/>
    <w:rsid w:val="005E6937"/>
    <w:rsid w:val="005F4AD4"/>
    <w:rsid w:val="005F6D1C"/>
    <w:rsid w:val="005F7F98"/>
    <w:rsid w:val="00606DD6"/>
    <w:rsid w:val="0061535E"/>
    <w:rsid w:val="00616E97"/>
    <w:rsid w:val="00626E64"/>
    <w:rsid w:val="006374D1"/>
    <w:rsid w:val="006379C7"/>
    <w:rsid w:val="00651924"/>
    <w:rsid w:val="006537FA"/>
    <w:rsid w:val="0067140F"/>
    <w:rsid w:val="0067435A"/>
    <w:rsid w:val="0067745F"/>
    <w:rsid w:val="006845BA"/>
    <w:rsid w:val="00686341"/>
    <w:rsid w:val="006A1F00"/>
    <w:rsid w:val="006A4F7E"/>
    <w:rsid w:val="006A6907"/>
    <w:rsid w:val="006B677A"/>
    <w:rsid w:val="006C10FE"/>
    <w:rsid w:val="006C1DD9"/>
    <w:rsid w:val="006C420B"/>
    <w:rsid w:val="006D56B8"/>
    <w:rsid w:val="006E2E2A"/>
    <w:rsid w:val="006E3535"/>
    <w:rsid w:val="006F2A7C"/>
    <w:rsid w:val="006F77A4"/>
    <w:rsid w:val="00701321"/>
    <w:rsid w:val="00706F20"/>
    <w:rsid w:val="007101E0"/>
    <w:rsid w:val="00713C96"/>
    <w:rsid w:val="007217C3"/>
    <w:rsid w:val="00732298"/>
    <w:rsid w:val="0073580C"/>
    <w:rsid w:val="0074174B"/>
    <w:rsid w:val="007537F0"/>
    <w:rsid w:val="00755DB3"/>
    <w:rsid w:val="007648B8"/>
    <w:rsid w:val="00764DD0"/>
    <w:rsid w:val="00767BB7"/>
    <w:rsid w:val="00772861"/>
    <w:rsid w:val="007731ED"/>
    <w:rsid w:val="007821F7"/>
    <w:rsid w:val="00783D83"/>
    <w:rsid w:val="007A5CD6"/>
    <w:rsid w:val="007B5E4B"/>
    <w:rsid w:val="007C3435"/>
    <w:rsid w:val="007C63CF"/>
    <w:rsid w:val="007E3E53"/>
    <w:rsid w:val="007F5553"/>
    <w:rsid w:val="007F5CA7"/>
    <w:rsid w:val="00801A6B"/>
    <w:rsid w:val="00805272"/>
    <w:rsid w:val="0081015A"/>
    <w:rsid w:val="00817326"/>
    <w:rsid w:val="00817471"/>
    <w:rsid w:val="00817A5D"/>
    <w:rsid w:val="00825F2C"/>
    <w:rsid w:val="0082732B"/>
    <w:rsid w:val="00827A5F"/>
    <w:rsid w:val="00835FC1"/>
    <w:rsid w:val="00843C9E"/>
    <w:rsid w:val="00847C38"/>
    <w:rsid w:val="00853424"/>
    <w:rsid w:val="00857C47"/>
    <w:rsid w:val="00861F1A"/>
    <w:rsid w:val="00862FDB"/>
    <w:rsid w:val="00865298"/>
    <w:rsid w:val="0087727B"/>
    <w:rsid w:val="0087745A"/>
    <w:rsid w:val="00880561"/>
    <w:rsid w:val="008861EA"/>
    <w:rsid w:val="00896CFA"/>
    <w:rsid w:val="008A67EF"/>
    <w:rsid w:val="008A7954"/>
    <w:rsid w:val="008B3C4A"/>
    <w:rsid w:val="008B4A98"/>
    <w:rsid w:val="008C2142"/>
    <w:rsid w:val="008C23E0"/>
    <w:rsid w:val="008C2F7A"/>
    <w:rsid w:val="008C4408"/>
    <w:rsid w:val="008D7E4C"/>
    <w:rsid w:val="008E4FFC"/>
    <w:rsid w:val="008E749A"/>
    <w:rsid w:val="008F6CEC"/>
    <w:rsid w:val="009005FE"/>
    <w:rsid w:val="00906D7F"/>
    <w:rsid w:val="009139C0"/>
    <w:rsid w:val="009154C5"/>
    <w:rsid w:val="009158F9"/>
    <w:rsid w:val="00915DD7"/>
    <w:rsid w:val="009267CC"/>
    <w:rsid w:val="00927DBE"/>
    <w:rsid w:val="00931320"/>
    <w:rsid w:val="00932E77"/>
    <w:rsid w:val="00935D50"/>
    <w:rsid w:val="00936B9A"/>
    <w:rsid w:val="00943509"/>
    <w:rsid w:val="00946E7C"/>
    <w:rsid w:val="00954264"/>
    <w:rsid w:val="00954E32"/>
    <w:rsid w:val="00957BE1"/>
    <w:rsid w:val="009626A2"/>
    <w:rsid w:val="00971DA0"/>
    <w:rsid w:val="009742B5"/>
    <w:rsid w:val="00982593"/>
    <w:rsid w:val="00983A8A"/>
    <w:rsid w:val="00986A2B"/>
    <w:rsid w:val="0099221B"/>
    <w:rsid w:val="009A2D5F"/>
    <w:rsid w:val="009A7D70"/>
    <w:rsid w:val="009B3190"/>
    <w:rsid w:val="009B5B4D"/>
    <w:rsid w:val="009B7394"/>
    <w:rsid w:val="009C261A"/>
    <w:rsid w:val="009C5858"/>
    <w:rsid w:val="009D6EA3"/>
    <w:rsid w:val="009D7D06"/>
    <w:rsid w:val="009F0FA7"/>
    <w:rsid w:val="009F212E"/>
    <w:rsid w:val="009F4428"/>
    <w:rsid w:val="00A00B3C"/>
    <w:rsid w:val="00A01E54"/>
    <w:rsid w:val="00A05A5E"/>
    <w:rsid w:val="00A110C3"/>
    <w:rsid w:val="00A222D0"/>
    <w:rsid w:val="00A506E6"/>
    <w:rsid w:val="00A61B01"/>
    <w:rsid w:val="00A66D47"/>
    <w:rsid w:val="00A67A2F"/>
    <w:rsid w:val="00A80A63"/>
    <w:rsid w:val="00A81F6D"/>
    <w:rsid w:val="00A9122A"/>
    <w:rsid w:val="00A97470"/>
    <w:rsid w:val="00AA7818"/>
    <w:rsid w:val="00AB11E9"/>
    <w:rsid w:val="00AB12FC"/>
    <w:rsid w:val="00AC4968"/>
    <w:rsid w:val="00AD4F77"/>
    <w:rsid w:val="00AE49C4"/>
    <w:rsid w:val="00AE6E4A"/>
    <w:rsid w:val="00B21314"/>
    <w:rsid w:val="00B3311D"/>
    <w:rsid w:val="00B33492"/>
    <w:rsid w:val="00B34C55"/>
    <w:rsid w:val="00B407DC"/>
    <w:rsid w:val="00B42455"/>
    <w:rsid w:val="00B50A7F"/>
    <w:rsid w:val="00B64DED"/>
    <w:rsid w:val="00B74247"/>
    <w:rsid w:val="00B77D0B"/>
    <w:rsid w:val="00B800F5"/>
    <w:rsid w:val="00B9748E"/>
    <w:rsid w:val="00BB463F"/>
    <w:rsid w:val="00BD0077"/>
    <w:rsid w:val="00BD3945"/>
    <w:rsid w:val="00BD6EFE"/>
    <w:rsid w:val="00BE3856"/>
    <w:rsid w:val="00BE3A23"/>
    <w:rsid w:val="00BE7235"/>
    <w:rsid w:val="00BF14EC"/>
    <w:rsid w:val="00C1372B"/>
    <w:rsid w:val="00C20C0F"/>
    <w:rsid w:val="00C27033"/>
    <w:rsid w:val="00C35C71"/>
    <w:rsid w:val="00C41B94"/>
    <w:rsid w:val="00C45EA4"/>
    <w:rsid w:val="00C465B9"/>
    <w:rsid w:val="00C4690F"/>
    <w:rsid w:val="00C5491D"/>
    <w:rsid w:val="00C54C7F"/>
    <w:rsid w:val="00C55234"/>
    <w:rsid w:val="00C57A65"/>
    <w:rsid w:val="00C63B77"/>
    <w:rsid w:val="00C9078B"/>
    <w:rsid w:val="00CA58B9"/>
    <w:rsid w:val="00CD273B"/>
    <w:rsid w:val="00CD3B52"/>
    <w:rsid w:val="00CD7C1C"/>
    <w:rsid w:val="00CE645D"/>
    <w:rsid w:val="00CF295C"/>
    <w:rsid w:val="00D03337"/>
    <w:rsid w:val="00D05E4D"/>
    <w:rsid w:val="00D15ECA"/>
    <w:rsid w:val="00D23590"/>
    <w:rsid w:val="00D23BB1"/>
    <w:rsid w:val="00D249C3"/>
    <w:rsid w:val="00D32993"/>
    <w:rsid w:val="00D35351"/>
    <w:rsid w:val="00D418FE"/>
    <w:rsid w:val="00D429FB"/>
    <w:rsid w:val="00D4456C"/>
    <w:rsid w:val="00D44C5D"/>
    <w:rsid w:val="00D520DA"/>
    <w:rsid w:val="00D54B42"/>
    <w:rsid w:val="00D65A9B"/>
    <w:rsid w:val="00D739EC"/>
    <w:rsid w:val="00D96624"/>
    <w:rsid w:val="00DA1EB6"/>
    <w:rsid w:val="00DA76BF"/>
    <w:rsid w:val="00DB23B2"/>
    <w:rsid w:val="00DD1E54"/>
    <w:rsid w:val="00DD7846"/>
    <w:rsid w:val="00DE09F2"/>
    <w:rsid w:val="00DF31D2"/>
    <w:rsid w:val="00DF680E"/>
    <w:rsid w:val="00E04E81"/>
    <w:rsid w:val="00E10464"/>
    <w:rsid w:val="00E30FF8"/>
    <w:rsid w:val="00E52276"/>
    <w:rsid w:val="00E600C0"/>
    <w:rsid w:val="00E606B1"/>
    <w:rsid w:val="00E61214"/>
    <w:rsid w:val="00E649C3"/>
    <w:rsid w:val="00E6659B"/>
    <w:rsid w:val="00E739A6"/>
    <w:rsid w:val="00E83F1C"/>
    <w:rsid w:val="00EA3062"/>
    <w:rsid w:val="00EA3532"/>
    <w:rsid w:val="00EB0CDB"/>
    <w:rsid w:val="00EC2101"/>
    <w:rsid w:val="00ED155D"/>
    <w:rsid w:val="00ED2E08"/>
    <w:rsid w:val="00EE5DD2"/>
    <w:rsid w:val="00EF182C"/>
    <w:rsid w:val="00EF7F29"/>
    <w:rsid w:val="00F035A4"/>
    <w:rsid w:val="00F06AEF"/>
    <w:rsid w:val="00F127C9"/>
    <w:rsid w:val="00F2555C"/>
    <w:rsid w:val="00F2730D"/>
    <w:rsid w:val="00F330E4"/>
    <w:rsid w:val="00F33C59"/>
    <w:rsid w:val="00F4032C"/>
    <w:rsid w:val="00F43564"/>
    <w:rsid w:val="00F660C4"/>
    <w:rsid w:val="00F70D9C"/>
    <w:rsid w:val="00F717C1"/>
    <w:rsid w:val="00F75B97"/>
    <w:rsid w:val="00F773B0"/>
    <w:rsid w:val="00F92BBF"/>
    <w:rsid w:val="00F95C45"/>
    <w:rsid w:val="00FA09F6"/>
    <w:rsid w:val="00FA5EDE"/>
    <w:rsid w:val="00FB0935"/>
    <w:rsid w:val="00FB5116"/>
    <w:rsid w:val="00FC3DD5"/>
    <w:rsid w:val="00FD29DC"/>
    <w:rsid w:val="00FD4734"/>
    <w:rsid w:val="00FD56B3"/>
    <w:rsid w:val="00FD637D"/>
    <w:rsid w:val="00FE35CB"/>
    <w:rsid w:val="00FE37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02CD481"/>
  <w15:chartTrackingRefBased/>
  <w15:docId w15:val="{7FC78D4C-1BF3-4D6C-B787-515A36BF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A2B"/>
    <w:pPr>
      <w:spacing w:after="0" w:line="240" w:lineRule="auto"/>
    </w:pPr>
    <w:rPr>
      <w:rFonts w:ascii="Arial" w:eastAsia="Calibri" w:hAnsi="Arial" w:cs="Times New Roman"/>
      <w:sz w:val="24"/>
    </w:rPr>
  </w:style>
  <w:style w:type="paragraph" w:styleId="Heading1">
    <w:name w:val="heading 1"/>
    <w:next w:val="Normal"/>
    <w:link w:val="Heading1Char"/>
    <w:uiPriority w:val="3"/>
    <w:unhideWhenUsed/>
    <w:qFormat/>
    <w:rsid w:val="00986A2B"/>
    <w:pPr>
      <w:keepNext/>
      <w:keepLines/>
      <w:spacing w:after="0"/>
      <w:ind w:left="10" w:right="62" w:hanging="10"/>
      <w:outlineLvl w:val="0"/>
    </w:pPr>
    <w:rPr>
      <w:rFonts w:ascii="Arial Bold" w:eastAsia="Calibri" w:hAnsi="Arial Bold" w:cs="Calibri"/>
      <w:b/>
      <w:caps/>
      <w:color w:val="000000"/>
      <w:sz w:val="28"/>
      <w:u w:val="single"/>
      <w:lang w:eastAsia="en-GB"/>
    </w:rPr>
  </w:style>
  <w:style w:type="paragraph" w:styleId="Heading2">
    <w:name w:val="heading 2"/>
    <w:basedOn w:val="Normal"/>
    <w:next w:val="Normal"/>
    <w:link w:val="Heading2Char"/>
    <w:uiPriority w:val="9"/>
    <w:unhideWhenUsed/>
    <w:qFormat/>
    <w:rsid w:val="00986A2B"/>
    <w:pPr>
      <w:keepNext/>
      <w:keepLines/>
      <w:outlineLvl w:val="1"/>
    </w:pPr>
    <w:rPr>
      <w:rFonts w:ascii="Arial Bold" w:eastAsiaTheme="majorEastAsia" w:hAnsi="Arial Bold" w:cstheme="majorBidi"/>
      <w:b/>
      <w:szCs w:val="26"/>
      <w:u w:val="words"/>
    </w:rPr>
  </w:style>
  <w:style w:type="paragraph" w:styleId="Heading4">
    <w:name w:val="heading 4"/>
    <w:basedOn w:val="Normal"/>
    <w:next w:val="Normal"/>
    <w:link w:val="Heading4Char"/>
    <w:uiPriority w:val="9"/>
    <w:semiHidden/>
    <w:unhideWhenUsed/>
    <w:qFormat/>
    <w:rsid w:val="0051224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986A2B"/>
    <w:rPr>
      <w:rFonts w:ascii="Arial Bold" w:eastAsia="Calibri" w:hAnsi="Arial Bold" w:cs="Calibri"/>
      <w:b/>
      <w:caps/>
      <w:color w:val="000000"/>
      <w:sz w:val="28"/>
      <w:u w:val="single"/>
      <w:lang w:eastAsia="en-GB"/>
    </w:rPr>
  </w:style>
  <w:style w:type="character" w:customStyle="1" w:styleId="Heading2Char">
    <w:name w:val="Heading 2 Char"/>
    <w:basedOn w:val="DefaultParagraphFont"/>
    <w:link w:val="Heading2"/>
    <w:uiPriority w:val="9"/>
    <w:rsid w:val="00986A2B"/>
    <w:rPr>
      <w:rFonts w:ascii="Arial Bold" w:eastAsiaTheme="majorEastAsia" w:hAnsi="Arial Bold" w:cstheme="majorBidi"/>
      <w:b/>
      <w:sz w:val="24"/>
      <w:szCs w:val="26"/>
      <w:u w:val="words"/>
    </w:rPr>
  </w:style>
  <w:style w:type="paragraph" w:styleId="Header">
    <w:name w:val="header"/>
    <w:basedOn w:val="Normal"/>
    <w:link w:val="HeaderChar"/>
    <w:uiPriority w:val="99"/>
    <w:unhideWhenUsed/>
    <w:rsid w:val="00986A2B"/>
    <w:pPr>
      <w:tabs>
        <w:tab w:val="center" w:pos="4513"/>
        <w:tab w:val="right" w:pos="9026"/>
      </w:tabs>
    </w:pPr>
  </w:style>
  <w:style w:type="character" w:customStyle="1" w:styleId="HeaderChar">
    <w:name w:val="Header Char"/>
    <w:basedOn w:val="DefaultParagraphFont"/>
    <w:link w:val="Header"/>
    <w:uiPriority w:val="99"/>
    <w:rsid w:val="00986A2B"/>
    <w:rPr>
      <w:rFonts w:ascii="Arial" w:eastAsia="Calibri" w:hAnsi="Arial" w:cs="Times New Roman"/>
      <w:sz w:val="24"/>
    </w:rPr>
  </w:style>
  <w:style w:type="paragraph" w:styleId="Footer">
    <w:name w:val="footer"/>
    <w:basedOn w:val="Normal"/>
    <w:link w:val="FooterChar"/>
    <w:uiPriority w:val="99"/>
    <w:unhideWhenUsed/>
    <w:rsid w:val="00986A2B"/>
    <w:pPr>
      <w:tabs>
        <w:tab w:val="center" w:pos="4513"/>
        <w:tab w:val="right" w:pos="9026"/>
      </w:tabs>
    </w:pPr>
  </w:style>
  <w:style w:type="character" w:customStyle="1" w:styleId="FooterChar">
    <w:name w:val="Footer Char"/>
    <w:basedOn w:val="DefaultParagraphFont"/>
    <w:link w:val="Footer"/>
    <w:uiPriority w:val="99"/>
    <w:rsid w:val="00986A2B"/>
    <w:rPr>
      <w:rFonts w:ascii="Arial" w:eastAsia="Calibri" w:hAnsi="Arial" w:cs="Times New Roman"/>
      <w:sz w:val="24"/>
    </w:rPr>
  </w:style>
  <w:style w:type="table" w:styleId="TableGrid">
    <w:name w:val="Table Grid"/>
    <w:aliases w:val="aTable,Table for documents,Forfas Table Grid"/>
    <w:basedOn w:val="TableNormal"/>
    <w:uiPriority w:val="39"/>
    <w:rsid w:val="00986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86A2B"/>
    <w:pPr>
      <w:spacing w:after="0" w:line="240" w:lineRule="auto"/>
    </w:pPr>
  </w:style>
  <w:style w:type="paragraph" w:customStyle="1" w:styleId="paragraph">
    <w:name w:val="paragraph"/>
    <w:basedOn w:val="Normal"/>
    <w:rsid w:val="00986A2B"/>
    <w:pPr>
      <w:spacing w:before="100" w:beforeAutospacing="1" w:after="100" w:afterAutospacing="1"/>
    </w:pPr>
    <w:rPr>
      <w:rFonts w:ascii="Times New Roman" w:eastAsia="Times New Roman" w:hAnsi="Times New Roman"/>
      <w:szCs w:val="24"/>
      <w:lang w:eastAsia="en-GB"/>
    </w:rPr>
  </w:style>
  <w:style w:type="character" w:styleId="Hyperlink">
    <w:name w:val="Hyperlink"/>
    <w:basedOn w:val="DefaultParagraphFont"/>
    <w:uiPriority w:val="99"/>
    <w:unhideWhenUsed/>
    <w:rsid w:val="00986A2B"/>
    <w:rPr>
      <w:color w:val="0563C1" w:themeColor="hyperlink"/>
      <w:u w:val="single"/>
    </w:rPr>
  </w:style>
  <w:style w:type="paragraph" w:customStyle="1" w:styleId="Normal0">
    <w:name w:val="Normal_0"/>
    <w:qFormat/>
    <w:rsid w:val="00986A2B"/>
    <w:pPr>
      <w:spacing w:after="0" w:line="240" w:lineRule="auto"/>
    </w:pPr>
    <w:rPr>
      <w:rFonts w:ascii="Arial" w:eastAsia="Times New Roman" w:hAnsi="Arial" w:cs="Times New Roman"/>
      <w:sz w:val="20"/>
      <w:szCs w:val="20"/>
      <w:lang w:eastAsia="en-GB"/>
    </w:rPr>
  </w:style>
  <w:style w:type="paragraph" w:customStyle="1" w:styleId="Classification">
    <w:name w:val="Classification"/>
    <w:basedOn w:val="Normal0"/>
    <w:qFormat/>
    <w:rsid w:val="00986A2B"/>
    <w:pPr>
      <w:spacing w:before="120" w:after="120"/>
      <w:jc w:val="both"/>
    </w:pPr>
    <w:rPr>
      <w:rFonts w:eastAsia="Calibri" w:cs="Arial"/>
      <w:szCs w:val="24"/>
    </w:rPr>
  </w:style>
  <w:style w:type="paragraph" w:customStyle="1" w:styleId="Normal1">
    <w:name w:val="Normal_1"/>
    <w:qFormat/>
    <w:rsid w:val="00986A2B"/>
    <w:pPr>
      <w:spacing w:after="0" w:line="240" w:lineRule="auto"/>
    </w:pPr>
    <w:rPr>
      <w:rFonts w:ascii="Times New Roman" w:eastAsia="Times New Roman" w:hAnsi="Times New Roman" w:cs="Times New Roman"/>
      <w:sz w:val="24"/>
      <w:szCs w:val="24"/>
      <w:lang w:eastAsia="en-GB"/>
    </w:rPr>
  </w:style>
  <w:style w:type="character" w:customStyle="1" w:styleId="BalloonTextChar">
    <w:name w:val="Balloon Text Char"/>
    <w:basedOn w:val="DefaultParagraphFont"/>
    <w:link w:val="BalloonText"/>
    <w:uiPriority w:val="99"/>
    <w:semiHidden/>
    <w:rsid w:val="00986A2B"/>
    <w:rPr>
      <w:rFonts w:ascii="Segoe UI" w:eastAsia="Calibri" w:hAnsi="Segoe UI" w:cs="Segoe UI"/>
      <w:sz w:val="18"/>
      <w:szCs w:val="18"/>
    </w:rPr>
  </w:style>
  <w:style w:type="paragraph" w:styleId="BalloonText">
    <w:name w:val="Balloon Text"/>
    <w:basedOn w:val="Normal"/>
    <w:link w:val="BalloonTextChar"/>
    <w:uiPriority w:val="99"/>
    <w:semiHidden/>
    <w:unhideWhenUsed/>
    <w:rsid w:val="00986A2B"/>
    <w:rPr>
      <w:rFonts w:ascii="Segoe UI" w:hAnsi="Segoe UI" w:cs="Segoe UI"/>
      <w:sz w:val="18"/>
      <w:szCs w:val="18"/>
    </w:rPr>
  </w:style>
  <w:style w:type="character" w:customStyle="1" w:styleId="BodyTextIndent2Char">
    <w:name w:val="Body Text Indent 2 Char"/>
    <w:basedOn w:val="DefaultParagraphFont"/>
    <w:link w:val="BodyTextIndent2"/>
    <w:uiPriority w:val="99"/>
    <w:semiHidden/>
    <w:rsid w:val="00986A2B"/>
    <w:rPr>
      <w:rFonts w:ascii="Times New Roman" w:hAnsi="Times New Roman" w:cs="Times New Roman"/>
      <w:sz w:val="20"/>
      <w:szCs w:val="20"/>
    </w:rPr>
  </w:style>
  <w:style w:type="paragraph" w:styleId="BodyTextIndent2">
    <w:name w:val="Body Text Indent 2"/>
    <w:basedOn w:val="Normal"/>
    <w:link w:val="BodyTextIndent2Char"/>
    <w:uiPriority w:val="99"/>
    <w:semiHidden/>
    <w:unhideWhenUsed/>
    <w:rsid w:val="00986A2B"/>
    <w:pPr>
      <w:spacing w:after="120" w:line="480" w:lineRule="auto"/>
      <w:ind w:left="283"/>
    </w:pPr>
    <w:rPr>
      <w:rFonts w:ascii="Times New Roman" w:eastAsiaTheme="minorHAnsi" w:hAnsi="Times New Roman"/>
      <w:sz w:val="20"/>
      <w:szCs w:val="20"/>
    </w:rPr>
  </w:style>
  <w:style w:type="paragraph" w:customStyle="1" w:styleId="BulletText2">
    <w:name w:val="Bullet Text 2"/>
    <w:basedOn w:val="Normal"/>
    <w:rsid w:val="00986A2B"/>
    <w:pPr>
      <w:numPr>
        <w:numId w:val="2"/>
      </w:numPr>
      <w:ind w:left="346"/>
    </w:pPr>
    <w:rPr>
      <w:rFonts w:ascii="Times New Roman" w:eastAsia="Times New Roman" w:hAnsi="Times New Roman"/>
      <w:color w:val="000000"/>
      <w:szCs w:val="20"/>
      <w:lang w:val="en-US"/>
    </w:rPr>
  </w:style>
  <w:style w:type="paragraph" w:customStyle="1" w:styleId="xmsonormal">
    <w:name w:val="x_msonormal"/>
    <w:basedOn w:val="Normal"/>
    <w:rsid w:val="00986A2B"/>
    <w:rPr>
      <w:rFonts w:ascii="Calibri" w:eastAsiaTheme="minorHAnsi" w:hAnsi="Calibri" w:cs="Calibri"/>
      <w:sz w:val="22"/>
      <w:lang w:eastAsia="en-GB"/>
    </w:rPr>
  </w:style>
  <w:style w:type="paragraph" w:customStyle="1" w:styleId="Default">
    <w:name w:val="Default"/>
    <w:rsid w:val="00986A2B"/>
    <w:pPr>
      <w:autoSpaceDE w:val="0"/>
      <w:autoSpaceDN w:val="0"/>
      <w:adjustRightInd w:val="0"/>
      <w:spacing w:after="0" w:line="240" w:lineRule="auto"/>
    </w:pPr>
    <w:rPr>
      <w:rFonts w:ascii="Arial" w:hAnsi="Arial" w:cs="Arial"/>
      <w:color w:val="000000"/>
      <w:sz w:val="24"/>
      <w:szCs w:val="24"/>
    </w:rPr>
  </w:style>
  <w:style w:type="character" w:customStyle="1" w:styleId="DefaultTextChar">
    <w:name w:val="Default Text Char"/>
    <w:basedOn w:val="DefaultParagraphFont"/>
    <w:link w:val="DefaultText"/>
    <w:uiPriority w:val="99"/>
    <w:locked/>
    <w:rsid w:val="00986A2B"/>
  </w:style>
  <w:style w:type="paragraph" w:customStyle="1" w:styleId="DefaultText">
    <w:name w:val="Default Text"/>
    <w:basedOn w:val="Normal"/>
    <w:link w:val="DefaultTextChar"/>
    <w:uiPriority w:val="99"/>
    <w:rsid w:val="00986A2B"/>
    <w:pPr>
      <w:autoSpaceDE w:val="0"/>
      <w:autoSpaceDN w:val="0"/>
    </w:pPr>
    <w:rPr>
      <w:rFonts w:asciiTheme="minorHAnsi" w:eastAsiaTheme="minorHAnsi" w:hAnsiTheme="minorHAnsi" w:cstheme="minorBidi"/>
      <w:sz w:val="22"/>
    </w:rPr>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
    <w:basedOn w:val="Normal"/>
    <w:link w:val="ListParagraphChar"/>
    <w:uiPriority w:val="34"/>
    <w:qFormat/>
    <w:rsid w:val="00986A2B"/>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basedOn w:val="DefaultParagraphFont"/>
    <w:link w:val="ListParagraph"/>
    <w:uiPriority w:val="34"/>
    <w:qFormat/>
    <w:locked/>
    <w:rsid w:val="00986A2B"/>
    <w:rPr>
      <w:rFonts w:ascii="Arial" w:eastAsia="Calibri" w:hAnsi="Arial" w:cs="Times New Roman"/>
      <w:sz w:val="24"/>
    </w:rPr>
  </w:style>
  <w:style w:type="paragraph" w:styleId="CommentText">
    <w:name w:val="annotation text"/>
    <w:basedOn w:val="Normal"/>
    <w:link w:val="CommentTextChar"/>
    <w:uiPriority w:val="99"/>
    <w:rsid w:val="00986A2B"/>
    <w:pPr>
      <w:jc w:val="both"/>
    </w:pPr>
    <w:rPr>
      <w:rFonts w:ascii="Times New Roman" w:hAnsi="Times New Roman"/>
      <w:sz w:val="20"/>
      <w:szCs w:val="20"/>
      <w:lang w:eastAsia="en-GB"/>
    </w:rPr>
  </w:style>
  <w:style w:type="character" w:customStyle="1" w:styleId="CommentTextChar">
    <w:name w:val="Comment Text Char"/>
    <w:basedOn w:val="DefaultParagraphFont"/>
    <w:link w:val="CommentText"/>
    <w:uiPriority w:val="99"/>
    <w:rsid w:val="00986A2B"/>
    <w:rPr>
      <w:rFonts w:ascii="Times New Roman" w:eastAsia="Calibri" w:hAnsi="Times New Roman" w:cs="Times New Roman"/>
      <w:sz w:val="20"/>
      <w:szCs w:val="20"/>
      <w:lang w:eastAsia="en-GB"/>
    </w:rPr>
  </w:style>
  <w:style w:type="character" w:customStyle="1" w:styleId="BodyTextIndentChar">
    <w:name w:val="Body Text Indent Char"/>
    <w:basedOn w:val="DefaultParagraphFont"/>
    <w:link w:val="BodyTextIndent"/>
    <w:uiPriority w:val="99"/>
    <w:semiHidden/>
    <w:rsid w:val="00986A2B"/>
    <w:rPr>
      <w:rFonts w:ascii="Arial" w:eastAsia="Calibri" w:hAnsi="Arial" w:cs="Times New Roman"/>
      <w:sz w:val="24"/>
    </w:rPr>
  </w:style>
  <w:style w:type="paragraph" w:styleId="BodyTextIndent">
    <w:name w:val="Body Text Indent"/>
    <w:basedOn w:val="Normal"/>
    <w:link w:val="BodyTextIndentChar"/>
    <w:uiPriority w:val="99"/>
    <w:semiHidden/>
    <w:unhideWhenUsed/>
    <w:rsid w:val="00986A2B"/>
    <w:pPr>
      <w:spacing w:after="120"/>
      <w:ind w:left="283"/>
    </w:pPr>
  </w:style>
  <w:style w:type="character" w:customStyle="1" w:styleId="normaltextrun">
    <w:name w:val="normaltextrun"/>
    <w:basedOn w:val="DefaultParagraphFont"/>
    <w:rsid w:val="00986A2B"/>
  </w:style>
  <w:style w:type="character" w:customStyle="1" w:styleId="eop">
    <w:name w:val="eop"/>
    <w:basedOn w:val="DefaultParagraphFont"/>
    <w:rsid w:val="00986A2B"/>
  </w:style>
  <w:style w:type="table" w:customStyle="1" w:styleId="TableGrid1">
    <w:name w:val="Table Grid1"/>
    <w:basedOn w:val="TableNormal"/>
    <w:next w:val="TableGrid"/>
    <w:uiPriority w:val="39"/>
    <w:rsid w:val="00000BB8"/>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4C7F"/>
    <w:rPr>
      <w:color w:val="605E5C"/>
      <w:shd w:val="clear" w:color="auto" w:fill="E1DFDD"/>
    </w:rPr>
  </w:style>
  <w:style w:type="character" w:customStyle="1" w:styleId="Heading4Char">
    <w:name w:val="Heading 4 Char"/>
    <w:basedOn w:val="DefaultParagraphFont"/>
    <w:link w:val="Heading4"/>
    <w:uiPriority w:val="9"/>
    <w:semiHidden/>
    <w:rsid w:val="00512249"/>
    <w:rPr>
      <w:rFonts w:asciiTheme="majorHAnsi" w:eastAsiaTheme="majorEastAsia" w:hAnsiTheme="majorHAnsi" w:cstheme="majorBidi"/>
      <w:i/>
      <w:iCs/>
      <w:color w:val="2F5496" w:themeColor="accent1" w:themeShade="BF"/>
      <w:sz w:val="24"/>
    </w:rPr>
  </w:style>
  <w:style w:type="table" w:customStyle="1" w:styleId="TableGrid2">
    <w:name w:val="Table Grid2"/>
    <w:basedOn w:val="TableNormal"/>
    <w:next w:val="TableGrid"/>
    <w:uiPriority w:val="59"/>
    <w:rsid w:val="00A81F6D"/>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34C5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3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1.safelinks.protection.outlook.com/?url=https%3A%2F%2Fisni.gov.uk%2Fwp-content%2Fuploads%2F2022%2F01%2FInfrastructure-2050-draft-Investment-Strategy-for-Northern-Ireland-FINAL.pdf&amp;data=04%7C01%7Cdevelopmentadmin%40ardsandnorthdown.gov.uk%7Cf4a609dc79f94bc6d01d08d9f84f5a31%7C39416dee5c8e4f5cb59d05c4bd0dd472%7C0%7C0%7C637813841965638256%7CUnknown%7CTWFpbGZsb3d8eyJWIjoiMC4wLjAwMDAiLCJQIjoiV2luMzIiLCJBTiI6Ik1haWwiLCJXVCI6Mn0%3D%7C3000&amp;sdata=lnI4v6xzaja1LBEBmO1kLfqomfInhLmrpINqcSDNbTs%3D&amp;reserved=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eacourt-ni.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levelling-up-the-united-kingd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s%3A%2F%2Fisni.gov.uk%2Fstrategy%2Fhave-your-say%2F&amp;data=04%7C01%7Cdevelopmentadmin%40ardsandnorthdown.gov.uk%7Cf4a609dc79f94bc6d01d08d9f84f5a31%7C39416dee5c8e4f5cb59d05c4bd0dd472%7C0%7C0%7C637813841965638256%7CUnknown%7CTWFpbGZsb3d8eyJWIjoiMC4wLjAwMDAiLCJQIjoiV2luMzIiLCJBTiI6Ik1haWwiLCJXVCI6Mn0%3D%7C3000&amp;sdata=1PW%2BbH3i0588A22C2G05AhlUGAEqQ8DZx5ypSEGlbU0%3D&amp;reserve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F271A9569BA945A04F619C39177A5E" ma:contentTypeVersion="3" ma:contentTypeDescription="Create a new document." ma:contentTypeScope="" ma:versionID="c3cad8e5d4f963f15e6dc07eac6f072d">
  <xsd:schema xmlns:xsd="http://www.w3.org/2001/XMLSchema" xmlns:xs="http://www.w3.org/2001/XMLSchema" xmlns:p="http://schemas.microsoft.com/office/2006/metadata/properties" xmlns:ns2="7972ed9c-0a2d-4712-8a91-b3ff6e7a31e7" targetNamespace="http://schemas.microsoft.com/office/2006/metadata/properties" ma:root="true" ma:fieldsID="e084b0070731216318e6e00e1299badb" ns2:_="">
    <xsd:import namespace="7972ed9c-0a2d-4712-8a91-b3ff6e7a31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2ed9c-0a2d-4712-8a91-b3ff6e7a3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03A370-1CA8-4368-B79E-52A1086E9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2ed9c-0a2d-4712-8a91-b3ff6e7a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05CC89-DACF-4669-A1C1-81ABF4308A0E}">
  <ds:schemaRefs>
    <ds:schemaRef ds:uri="http://schemas.openxmlformats.org/officeDocument/2006/bibliography"/>
  </ds:schemaRefs>
</ds:datastoreItem>
</file>

<file path=customXml/itemProps3.xml><?xml version="1.0" encoding="utf-8"?>
<ds:datastoreItem xmlns:ds="http://schemas.openxmlformats.org/officeDocument/2006/customXml" ds:itemID="{F36C5ED3-E704-4922-888F-0E77FF8AE3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19CBED-0E5D-46CC-95BB-F38D51D1CA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35</Pages>
  <Words>12235</Words>
  <Characters>69744</Characters>
  <Application>Microsoft Office Word</Application>
  <DocSecurity>8</DocSecurity>
  <Lines>581</Lines>
  <Paragraphs>163</Paragraphs>
  <ScaleCrop>false</ScaleCrop>
  <HeadingPairs>
    <vt:vector size="2" baseType="variant">
      <vt:variant>
        <vt:lpstr>Title</vt:lpstr>
      </vt:variant>
      <vt:variant>
        <vt:i4>1</vt:i4>
      </vt:variant>
    </vt:vector>
  </HeadingPairs>
  <TitlesOfParts>
    <vt:vector size="1" baseType="lpstr">
      <vt:lpstr>220303 RDC 3 March 2022</vt:lpstr>
    </vt:vector>
  </TitlesOfParts>
  <Company>Ards and North Down Borough Council</Company>
  <LinksUpToDate>false</LinksUpToDate>
  <CharactersWithSpaces>81816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220303 RDC 3 March 2022</dc:title>
  <dc:subject/>
  <dc:creator>King, Richard</dc:creator>
  <cp:keywords/>
  <dc:description/>
  <cp:lastModifiedBy>Cull, Joshua</cp:lastModifiedBy>
  <cp:revision>9</cp:revision>
  <cp:lastPrinted>2022-03-25T11:35:00Z</cp:lastPrinted>
  <dcterms:created xsi:type="dcterms:W3CDTF">2022-03-22T12:28:00Z</dcterms:created>
  <dcterms:modified xsi:type="dcterms:W3CDTF">2026-01-09T12:18:00Z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0x010100FEF271A9569BA945A04F619C39177A5E</vt:lpwstr>
  </property>
</Properties>
</file>