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E98E" w14:textId="77777777" w:rsidR="0033058C" w:rsidRPr="00EA3D0C" w:rsidRDefault="0033058C" w:rsidP="00A01335">
      <w:pPr>
        <w:jc w:val="center"/>
        <w:rPr>
          <w:rFonts w:cs="Arial"/>
          <w:b/>
          <w:caps/>
          <w:sz w:val="28"/>
          <w:szCs w:val="28"/>
          <w:u w:val="single"/>
        </w:rPr>
      </w:pPr>
      <w:r w:rsidRPr="00EA3D0C">
        <w:rPr>
          <w:rFonts w:cs="Arial"/>
          <w:b/>
          <w:caps/>
          <w:sz w:val="28"/>
          <w:szCs w:val="28"/>
          <w:u w:val="single"/>
        </w:rPr>
        <w:t>ARDS and North Down Borough Council</w:t>
      </w:r>
    </w:p>
    <w:p w14:paraId="19A4CDFF" w14:textId="77777777" w:rsidR="0033058C" w:rsidRPr="00EA3D0C" w:rsidRDefault="0033058C" w:rsidP="00147812">
      <w:pPr>
        <w:rPr>
          <w:rFonts w:cs="Arial"/>
          <w:b/>
          <w:caps/>
          <w:szCs w:val="24"/>
          <w:u w:val="single"/>
        </w:rPr>
      </w:pPr>
    </w:p>
    <w:p w14:paraId="627F6835" w14:textId="4F755BB5" w:rsidR="0033058C" w:rsidRPr="00EA3D0C" w:rsidRDefault="0033058C" w:rsidP="00147812">
      <w:pPr>
        <w:rPr>
          <w:rFonts w:cs="Arial"/>
          <w:szCs w:val="24"/>
        </w:rPr>
      </w:pPr>
      <w:r w:rsidRPr="00EA3D0C">
        <w:rPr>
          <w:rFonts w:cs="Arial"/>
          <w:szCs w:val="24"/>
        </w:rPr>
        <w:t xml:space="preserve">A virtual meeting of the Corporate Services </w:t>
      </w:r>
      <w:r>
        <w:rPr>
          <w:rFonts w:cs="Arial"/>
          <w:szCs w:val="24"/>
        </w:rPr>
        <w:t>Committee</w:t>
      </w:r>
      <w:r w:rsidRPr="00EA3D0C">
        <w:rPr>
          <w:rFonts w:cs="Arial"/>
          <w:szCs w:val="24"/>
        </w:rPr>
        <w:t xml:space="preserve"> was held via Zoom on </w:t>
      </w:r>
      <w:r>
        <w:rPr>
          <w:rFonts w:cs="Arial"/>
          <w:szCs w:val="24"/>
        </w:rPr>
        <w:t xml:space="preserve">Tuesday </w:t>
      </w:r>
      <w:r w:rsidR="000D36B2">
        <w:rPr>
          <w:rFonts w:cs="Arial"/>
          <w:szCs w:val="24"/>
        </w:rPr>
        <w:t>1</w:t>
      </w:r>
      <w:r w:rsidR="00C259AA">
        <w:rPr>
          <w:rFonts w:cs="Arial"/>
          <w:szCs w:val="24"/>
        </w:rPr>
        <w:t>4</w:t>
      </w:r>
      <w:r w:rsidR="000D36B2">
        <w:rPr>
          <w:rFonts w:cs="Arial"/>
          <w:szCs w:val="24"/>
        </w:rPr>
        <w:t xml:space="preserve"> </w:t>
      </w:r>
      <w:r w:rsidR="008F2B01">
        <w:rPr>
          <w:rFonts w:cs="Arial"/>
          <w:szCs w:val="24"/>
        </w:rPr>
        <w:t>June</w:t>
      </w:r>
      <w:r>
        <w:rPr>
          <w:rFonts w:cs="Arial"/>
          <w:szCs w:val="24"/>
        </w:rPr>
        <w:t xml:space="preserve"> 2022</w:t>
      </w:r>
      <w:r w:rsidRPr="00EA3D0C">
        <w:rPr>
          <w:rFonts w:cs="Arial"/>
          <w:szCs w:val="24"/>
        </w:rPr>
        <w:t xml:space="preserve"> at </w:t>
      </w:r>
      <w:r w:rsidR="007361EA">
        <w:rPr>
          <w:rFonts w:cs="Arial"/>
          <w:szCs w:val="24"/>
        </w:rPr>
        <w:t>7.00pm</w:t>
      </w:r>
      <w:r w:rsidR="00C259AA">
        <w:rPr>
          <w:rFonts w:cs="Arial"/>
          <w:szCs w:val="24"/>
        </w:rPr>
        <w:t>.</w:t>
      </w:r>
      <w:r w:rsidRPr="00EA3D0C">
        <w:rPr>
          <w:rFonts w:cs="Arial"/>
          <w:szCs w:val="24"/>
        </w:rPr>
        <w:t xml:space="preserve"> </w:t>
      </w:r>
    </w:p>
    <w:p w14:paraId="4CCD986A" w14:textId="77777777" w:rsidR="0033058C" w:rsidRPr="00EA3D0C" w:rsidRDefault="0033058C" w:rsidP="00147812">
      <w:pPr>
        <w:rPr>
          <w:rFonts w:cs="Arial"/>
          <w:b/>
          <w:szCs w:val="24"/>
        </w:rPr>
      </w:pPr>
    </w:p>
    <w:p w14:paraId="065CE836" w14:textId="77777777" w:rsidR="0033058C" w:rsidRPr="00EA3D0C" w:rsidRDefault="0033058C" w:rsidP="00147812">
      <w:pPr>
        <w:rPr>
          <w:rFonts w:cs="Arial"/>
          <w:b/>
          <w:szCs w:val="24"/>
        </w:rPr>
      </w:pPr>
      <w:r w:rsidRPr="00EA3D0C">
        <w:rPr>
          <w:rFonts w:cs="Arial"/>
          <w:b/>
          <w:szCs w:val="24"/>
        </w:rPr>
        <w:t xml:space="preserve">PRESENT: </w:t>
      </w:r>
    </w:p>
    <w:p w14:paraId="354520F5" w14:textId="77777777" w:rsidR="0033058C" w:rsidRPr="00EA3D0C" w:rsidRDefault="0033058C" w:rsidP="00147812">
      <w:pPr>
        <w:rPr>
          <w:rFonts w:cs="Arial"/>
          <w:szCs w:val="24"/>
        </w:rPr>
      </w:pPr>
    </w:p>
    <w:p w14:paraId="380E1977" w14:textId="522EFCA4" w:rsidR="0033058C" w:rsidRPr="00EA3D0C" w:rsidRDefault="0033058C" w:rsidP="00147812">
      <w:pPr>
        <w:rPr>
          <w:rFonts w:cs="Arial"/>
          <w:bCs/>
          <w:szCs w:val="24"/>
        </w:rPr>
      </w:pPr>
      <w:r w:rsidRPr="00EA3D0C">
        <w:rPr>
          <w:rFonts w:cs="Arial"/>
          <w:b/>
          <w:szCs w:val="24"/>
        </w:rPr>
        <w:t xml:space="preserve">In the Chair: </w:t>
      </w:r>
      <w:r w:rsidR="00D56C50">
        <w:rPr>
          <w:rFonts w:cs="Arial"/>
          <w:b/>
          <w:szCs w:val="24"/>
        </w:rPr>
        <w:t xml:space="preserve"> </w:t>
      </w:r>
      <w:r w:rsidRPr="00EA3D0C">
        <w:rPr>
          <w:rFonts w:cs="Arial"/>
          <w:b/>
          <w:szCs w:val="24"/>
        </w:rPr>
        <w:tab/>
      </w:r>
    </w:p>
    <w:p w14:paraId="0FF3C87E" w14:textId="77777777" w:rsidR="0033058C" w:rsidRPr="00EA3D0C" w:rsidRDefault="0033058C" w:rsidP="00147812">
      <w:pPr>
        <w:tabs>
          <w:tab w:val="left" w:pos="142"/>
          <w:tab w:val="left" w:pos="720"/>
        </w:tabs>
        <w:rPr>
          <w:rFonts w:cs="Arial"/>
          <w:szCs w:val="24"/>
        </w:rPr>
      </w:pPr>
    </w:p>
    <w:p w14:paraId="7C3BD08A" w14:textId="02A148EA" w:rsidR="004A0840" w:rsidRDefault="0033058C" w:rsidP="00D56C50">
      <w:pPr>
        <w:tabs>
          <w:tab w:val="left" w:pos="142"/>
          <w:tab w:val="left" w:pos="720"/>
        </w:tabs>
        <w:ind w:left="2160" w:hanging="2160"/>
        <w:rPr>
          <w:rFonts w:cs="Arial"/>
          <w:bCs/>
          <w:szCs w:val="24"/>
        </w:rPr>
      </w:pPr>
      <w:r w:rsidRPr="00EA3D0C">
        <w:rPr>
          <w:rFonts w:cs="Arial"/>
          <w:b/>
          <w:szCs w:val="24"/>
        </w:rPr>
        <w:t>Aldermen:</w:t>
      </w:r>
      <w:r w:rsidR="00D56C50">
        <w:rPr>
          <w:rFonts w:cs="Arial"/>
          <w:b/>
          <w:szCs w:val="24"/>
        </w:rPr>
        <w:tab/>
      </w:r>
      <w:r w:rsidR="00D56C50">
        <w:rPr>
          <w:rFonts w:cs="Arial"/>
          <w:bCs/>
          <w:szCs w:val="24"/>
        </w:rPr>
        <w:t>Gibson</w:t>
      </w:r>
      <w:r w:rsidR="004A0840">
        <w:rPr>
          <w:rFonts w:cs="Arial"/>
          <w:bCs/>
          <w:szCs w:val="24"/>
        </w:rPr>
        <w:tab/>
        <w:t>Irvine</w:t>
      </w:r>
      <w:r w:rsidR="00D56C50">
        <w:rPr>
          <w:rFonts w:cs="Arial"/>
          <w:bCs/>
          <w:szCs w:val="24"/>
        </w:rPr>
        <w:t xml:space="preserve"> </w:t>
      </w:r>
      <w:r w:rsidR="008F2B01">
        <w:rPr>
          <w:rFonts w:cs="Arial"/>
          <w:bCs/>
          <w:szCs w:val="24"/>
        </w:rPr>
        <w:tab/>
      </w:r>
      <w:r w:rsidR="008F2B01">
        <w:rPr>
          <w:rFonts w:cs="Arial"/>
          <w:bCs/>
          <w:szCs w:val="24"/>
        </w:rPr>
        <w:tab/>
        <w:t>McIlveen</w:t>
      </w:r>
    </w:p>
    <w:p w14:paraId="61A3308E" w14:textId="72E45700" w:rsidR="0033058C" w:rsidRDefault="004A0840" w:rsidP="00D56C50">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D56C50">
        <w:rPr>
          <w:rFonts w:cs="Arial"/>
          <w:bCs/>
          <w:szCs w:val="24"/>
        </w:rPr>
        <w:t>Girvan</w:t>
      </w:r>
      <w:r w:rsidR="008324C2">
        <w:rPr>
          <w:rFonts w:cs="Arial"/>
          <w:bCs/>
          <w:szCs w:val="24"/>
        </w:rPr>
        <w:tab/>
      </w:r>
      <w:r>
        <w:rPr>
          <w:rFonts w:cs="Arial"/>
          <w:bCs/>
          <w:szCs w:val="24"/>
        </w:rPr>
        <w:tab/>
        <w:t>Keery</w:t>
      </w:r>
      <w:r w:rsidR="00D56C50">
        <w:rPr>
          <w:rFonts w:cs="Arial"/>
          <w:bCs/>
          <w:szCs w:val="24"/>
        </w:rPr>
        <w:t xml:space="preserve"> </w:t>
      </w:r>
    </w:p>
    <w:p w14:paraId="2D30CC3B" w14:textId="740E9251" w:rsidR="004A0840" w:rsidRDefault="004A0840" w:rsidP="00D56C50">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p>
    <w:p w14:paraId="5B9E645F" w14:textId="3C932566" w:rsidR="004A0840" w:rsidRPr="00394DCC" w:rsidRDefault="004A0840" w:rsidP="00D56C50">
      <w:pPr>
        <w:tabs>
          <w:tab w:val="left" w:pos="142"/>
          <w:tab w:val="left" w:pos="720"/>
        </w:tabs>
        <w:ind w:left="2160" w:hanging="2160"/>
        <w:rPr>
          <w:rFonts w:cs="Arial"/>
          <w:bCs/>
          <w:szCs w:val="24"/>
        </w:rPr>
      </w:pPr>
      <w:r>
        <w:rPr>
          <w:rFonts w:cs="Arial"/>
          <w:bCs/>
          <w:szCs w:val="24"/>
        </w:rPr>
        <w:tab/>
      </w:r>
      <w:r>
        <w:rPr>
          <w:rFonts w:cs="Arial"/>
          <w:bCs/>
          <w:szCs w:val="24"/>
        </w:rPr>
        <w:tab/>
      </w:r>
    </w:p>
    <w:p w14:paraId="4C8A9BEA" w14:textId="77777777" w:rsidR="0033058C" w:rsidRPr="00394DCC" w:rsidRDefault="0033058C" w:rsidP="00147812">
      <w:pPr>
        <w:tabs>
          <w:tab w:val="left" w:pos="142"/>
          <w:tab w:val="left" w:pos="720"/>
        </w:tabs>
        <w:rPr>
          <w:rFonts w:cs="Arial"/>
          <w:b/>
          <w:szCs w:val="24"/>
        </w:rPr>
      </w:pPr>
      <w:r w:rsidRPr="00394DCC">
        <w:rPr>
          <w:rFonts w:cs="Arial"/>
          <w:bCs/>
          <w:szCs w:val="24"/>
        </w:rPr>
        <w:tab/>
      </w:r>
      <w:r w:rsidRPr="00394DCC">
        <w:rPr>
          <w:rFonts w:cs="Arial"/>
          <w:bCs/>
          <w:szCs w:val="24"/>
        </w:rPr>
        <w:tab/>
      </w:r>
      <w:r w:rsidRPr="00394DCC">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2673E84A" w14:textId="739F4A9E" w:rsidR="004A0840" w:rsidRDefault="0033058C" w:rsidP="00147812">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00D56C50" w:rsidRPr="00D56C50">
        <w:rPr>
          <w:rFonts w:cs="Arial"/>
          <w:bCs/>
          <w:szCs w:val="24"/>
        </w:rPr>
        <w:t>Blaney</w:t>
      </w:r>
      <w:r w:rsidR="004A0840">
        <w:rPr>
          <w:rFonts w:cs="Arial"/>
          <w:bCs/>
          <w:szCs w:val="24"/>
        </w:rPr>
        <w:tab/>
      </w:r>
      <w:r w:rsidR="00E07B3A">
        <w:rPr>
          <w:rFonts w:cs="Arial"/>
          <w:bCs/>
          <w:szCs w:val="24"/>
        </w:rPr>
        <w:tab/>
      </w:r>
      <w:r w:rsidR="008324C2">
        <w:rPr>
          <w:rFonts w:cs="Arial"/>
          <w:bCs/>
          <w:szCs w:val="24"/>
        </w:rPr>
        <w:t>Irwin</w:t>
      </w:r>
    </w:p>
    <w:p w14:paraId="1B58B9AC" w14:textId="167D31ED" w:rsidR="004A0840" w:rsidRDefault="004A0840" w:rsidP="00147812">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Chambers</w:t>
      </w:r>
      <w:r>
        <w:rPr>
          <w:rFonts w:cs="Arial"/>
          <w:bCs/>
          <w:szCs w:val="24"/>
        </w:rPr>
        <w:tab/>
      </w:r>
      <w:r w:rsidR="008324C2">
        <w:rPr>
          <w:rFonts w:cs="Arial"/>
          <w:bCs/>
          <w:szCs w:val="24"/>
        </w:rPr>
        <w:tab/>
        <w:t>McKimm</w:t>
      </w:r>
      <w:r>
        <w:rPr>
          <w:rFonts w:cs="Arial"/>
          <w:bCs/>
          <w:szCs w:val="24"/>
        </w:rPr>
        <w:tab/>
      </w:r>
    </w:p>
    <w:p w14:paraId="1109CD27" w14:textId="4F63F0B8" w:rsidR="004A0840" w:rsidRDefault="004A0840" w:rsidP="0014781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8324C2">
        <w:rPr>
          <w:rFonts w:cs="Arial"/>
          <w:bCs/>
          <w:szCs w:val="24"/>
        </w:rPr>
        <w:t>Douglas</w:t>
      </w:r>
      <w:r>
        <w:rPr>
          <w:rFonts w:cs="Arial"/>
          <w:bCs/>
          <w:szCs w:val="24"/>
        </w:rPr>
        <w:tab/>
      </w:r>
      <w:r>
        <w:rPr>
          <w:rFonts w:cs="Arial"/>
          <w:bCs/>
          <w:szCs w:val="24"/>
        </w:rPr>
        <w:tab/>
        <w:t>P Smith</w:t>
      </w:r>
    </w:p>
    <w:p w14:paraId="68B194CF" w14:textId="42C07C6E" w:rsidR="008324C2" w:rsidRDefault="004A0840" w:rsidP="0014781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Greer</w:t>
      </w:r>
      <w:r w:rsidR="00D56C50" w:rsidRPr="00D56C50">
        <w:rPr>
          <w:rFonts w:cs="Arial"/>
          <w:bCs/>
          <w:szCs w:val="24"/>
        </w:rPr>
        <w:t xml:space="preserve"> </w:t>
      </w:r>
      <w:r w:rsidR="008F2B01">
        <w:rPr>
          <w:rFonts w:cs="Arial"/>
          <w:bCs/>
          <w:szCs w:val="24"/>
        </w:rPr>
        <w:tab/>
      </w:r>
      <w:r w:rsidR="008324C2">
        <w:rPr>
          <w:rFonts w:cs="Arial"/>
          <w:bCs/>
          <w:szCs w:val="24"/>
        </w:rPr>
        <w:tab/>
      </w:r>
      <w:r w:rsidR="008324C2">
        <w:rPr>
          <w:rFonts w:cs="Arial"/>
          <w:bCs/>
          <w:szCs w:val="24"/>
        </w:rPr>
        <w:tab/>
        <w:t>T Smith</w:t>
      </w:r>
      <w:r w:rsidR="00956333">
        <w:rPr>
          <w:rFonts w:cs="Arial"/>
          <w:bCs/>
          <w:szCs w:val="24"/>
        </w:rPr>
        <w:t xml:space="preserve"> (</w:t>
      </w:r>
      <w:r w:rsidR="007361EA">
        <w:rPr>
          <w:rFonts w:cs="Arial"/>
          <w:bCs/>
          <w:szCs w:val="24"/>
        </w:rPr>
        <w:t>7.</w:t>
      </w:r>
      <w:r w:rsidR="00956333">
        <w:rPr>
          <w:rFonts w:cs="Arial"/>
          <w:bCs/>
          <w:szCs w:val="24"/>
        </w:rPr>
        <w:t>12</w:t>
      </w:r>
      <w:r w:rsidR="007361EA">
        <w:rPr>
          <w:rFonts w:cs="Arial"/>
          <w:bCs/>
          <w:szCs w:val="24"/>
        </w:rPr>
        <w:t>pm</w:t>
      </w:r>
      <w:r w:rsidR="00956333">
        <w:rPr>
          <w:rFonts w:cs="Arial"/>
          <w:bCs/>
          <w:szCs w:val="24"/>
        </w:rPr>
        <w:t>)</w:t>
      </w:r>
    </w:p>
    <w:p w14:paraId="07B9A3B6" w14:textId="01E972E0" w:rsidR="0033058C" w:rsidRPr="00EA3D0C" w:rsidRDefault="008324C2" w:rsidP="00147812">
      <w:pPr>
        <w:tabs>
          <w:tab w:val="left" w:pos="142"/>
          <w:tab w:val="left" w:pos="720"/>
        </w:tabs>
        <w:ind w:left="2160" w:hanging="2160"/>
        <w:rPr>
          <w:rFonts w:cs="Arial"/>
          <w:szCs w:val="24"/>
        </w:rPr>
      </w:pPr>
      <w:r>
        <w:rPr>
          <w:rFonts w:cs="Arial"/>
          <w:bCs/>
          <w:szCs w:val="24"/>
        </w:rPr>
        <w:tab/>
      </w:r>
      <w:r>
        <w:rPr>
          <w:rFonts w:cs="Arial"/>
          <w:bCs/>
          <w:szCs w:val="24"/>
        </w:rPr>
        <w:tab/>
      </w:r>
      <w:r>
        <w:rPr>
          <w:rFonts w:cs="Arial"/>
          <w:bCs/>
          <w:szCs w:val="24"/>
        </w:rPr>
        <w:tab/>
        <w:t>Gilmour</w:t>
      </w:r>
      <w:r w:rsidR="008F2B01">
        <w:rPr>
          <w:rFonts w:cs="Arial"/>
          <w:bCs/>
          <w:szCs w:val="24"/>
        </w:rPr>
        <w:tab/>
      </w:r>
    </w:p>
    <w:p w14:paraId="77CA31B7" w14:textId="77777777" w:rsidR="0033058C" w:rsidRPr="00EA3D0C" w:rsidRDefault="0033058C" w:rsidP="00147812">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22E226F4" w14:textId="20FFB317" w:rsidR="0033058C" w:rsidRPr="002F75C3" w:rsidRDefault="0033058C" w:rsidP="00147812">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sidR="00571F42">
        <w:rPr>
          <w:rFonts w:cs="Arial"/>
          <w:szCs w:val="24"/>
        </w:rPr>
        <w:t>Chief Executive (S Rei</w:t>
      </w:r>
      <w:r w:rsidR="00566898">
        <w:rPr>
          <w:rFonts w:cs="Arial"/>
          <w:szCs w:val="24"/>
        </w:rPr>
        <w:t xml:space="preserve">d), </w:t>
      </w:r>
      <w:r w:rsidR="008F2B01">
        <w:rPr>
          <w:rFonts w:cs="Arial"/>
          <w:szCs w:val="24"/>
        </w:rPr>
        <w:t xml:space="preserve">Head of Finance (S Grieve), </w:t>
      </w:r>
      <w:r w:rsidR="00956333">
        <w:rPr>
          <w:rFonts w:cs="Arial"/>
          <w:szCs w:val="24"/>
        </w:rPr>
        <w:t xml:space="preserve">Head of Human Resources &amp; Organisational Development (R McCullough), </w:t>
      </w:r>
      <w:r>
        <w:rPr>
          <w:rFonts w:cs="Arial"/>
          <w:szCs w:val="24"/>
        </w:rPr>
        <w:t xml:space="preserve">Head of Administration (A Curtis), </w:t>
      </w:r>
      <w:r w:rsidR="00D56C50">
        <w:rPr>
          <w:rFonts w:cs="Arial"/>
          <w:szCs w:val="24"/>
        </w:rPr>
        <w:t>Head of Strategic Transformation &amp; Performance (S Denny)</w:t>
      </w:r>
      <w:r w:rsidR="00231A96">
        <w:rPr>
          <w:rFonts w:cs="Arial"/>
          <w:szCs w:val="24"/>
        </w:rPr>
        <w:t>, Community Planning Manager (P Mackey)</w:t>
      </w:r>
      <w:r w:rsidR="008F2B01">
        <w:rPr>
          <w:rFonts w:cs="Arial"/>
          <w:szCs w:val="24"/>
        </w:rPr>
        <w:t>, Performance Improvement Manager (M McVeigh),</w:t>
      </w:r>
      <w:r>
        <w:rPr>
          <w:rFonts w:cs="Arial"/>
          <w:szCs w:val="24"/>
        </w:rPr>
        <w:t xml:space="preserve"> and </w:t>
      </w:r>
      <w:r w:rsidRPr="00EA3D0C">
        <w:rPr>
          <w:rFonts w:cs="Arial"/>
          <w:szCs w:val="24"/>
        </w:rPr>
        <w:t>Democratic Services Officer</w:t>
      </w:r>
      <w:r w:rsidR="000D36B2">
        <w:rPr>
          <w:rFonts w:cs="Arial"/>
          <w:szCs w:val="24"/>
        </w:rPr>
        <w:t>s</w:t>
      </w:r>
      <w:r w:rsidRPr="00EA3D0C">
        <w:rPr>
          <w:rFonts w:cs="Arial"/>
          <w:szCs w:val="24"/>
        </w:rPr>
        <w:t xml:space="preserve"> (</w:t>
      </w:r>
      <w:r w:rsidR="000D36B2">
        <w:rPr>
          <w:rFonts w:cs="Arial"/>
          <w:szCs w:val="24"/>
        </w:rPr>
        <w:t>S McCrea</w:t>
      </w:r>
      <w:r w:rsidRPr="00EA3D0C">
        <w:rPr>
          <w:rFonts w:cs="Arial"/>
          <w:szCs w:val="24"/>
        </w:rPr>
        <w:t xml:space="preserve">) </w:t>
      </w:r>
    </w:p>
    <w:p w14:paraId="1E1F4F56" w14:textId="77777777" w:rsidR="008F2B01" w:rsidRPr="0033767B" w:rsidRDefault="008F2B01" w:rsidP="00147812"/>
    <w:p w14:paraId="01DA817C" w14:textId="77777777" w:rsidR="0033058C" w:rsidRPr="00373C0D" w:rsidRDefault="0033058C" w:rsidP="00147812">
      <w:pPr>
        <w:pStyle w:val="Heading1"/>
      </w:pPr>
      <w:r>
        <w:t>1.</w:t>
      </w:r>
      <w:r>
        <w:tab/>
      </w:r>
      <w:r w:rsidRPr="000F6E2D">
        <w:rPr>
          <w:u w:val="single"/>
        </w:rPr>
        <w:t>Apologies</w:t>
      </w:r>
    </w:p>
    <w:p w14:paraId="36A62B38" w14:textId="77777777" w:rsidR="0033058C" w:rsidRDefault="0033058C" w:rsidP="00147812">
      <w:pPr>
        <w:ind w:left="567" w:hanging="567"/>
        <w:rPr>
          <w:rFonts w:cs="Arial"/>
          <w:szCs w:val="24"/>
        </w:rPr>
      </w:pPr>
    </w:p>
    <w:p w14:paraId="1FD4CD87" w14:textId="04C0DA78" w:rsidR="0033058C" w:rsidRDefault="00D56C50" w:rsidP="00147812">
      <w:pPr>
        <w:rPr>
          <w:rFonts w:cs="Arial"/>
          <w:szCs w:val="24"/>
        </w:rPr>
      </w:pPr>
      <w:r>
        <w:rPr>
          <w:rFonts w:cs="Arial"/>
          <w:szCs w:val="24"/>
        </w:rPr>
        <w:t>Director of Finance and Performance (S Christie)</w:t>
      </w:r>
      <w:r w:rsidR="00566898">
        <w:rPr>
          <w:rFonts w:cs="Arial"/>
          <w:szCs w:val="24"/>
        </w:rPr>
        <w:t xml:space="preserve">, </w:t>
      </w:r>
      <w:r w:rsidR="008F2B01" w:rsidRPr="00EA3D0C">
        <w:rPr>
          <w:rFonts w:cs="Arial"/>
          <w:szCs w:val="24"/>
        </w:rPr>
        <w:t>Director of Organisational Development and Administration (W Swanston)</w:t>
      </w:r>
      <w:r w:rsidR="008F2B01">
        <w:rPr>
          <w:rFonts w:cs="Arial"/>
          <w:szCs w:val="24"/>
        </w:rPr>
        <w:t xml:space="preserve"> and Councillor Cooper.</w:t>
      </w:r>
    </w:p>
    <w:p w14:paraId="20EA27FB" w14:textId="520C876C" w:rsidR="000D36B2" w:rsidRDefault="000D36B2" w:rsidP="00147812">
      <w:pPr>
        <w:rPr>
          <w:rFonts w:cs="Arial"/>
          <w:szCs w:val="24"/>
        </w:rPr>
      </w:pPr>
    </w:p>
    <w:p w14:paraId="45B41FC3" w14:textId="5D3C8632" w:rsidR="000D36B2" w:rsidRPr="000D36B2" w:rsidRDefault="000D36B2" w:rsidP="00147812">
      <w:pPr>
        <w:rPr>
          <w:rFonts w:cs="Arial"/>
          <w:b/>
          <w:bCs/>
          <w:szCs w:val="24"/>
        </w:rPr>
      </w:pPr>
      <w:r>
        <w:rPr>
          <w:rFonts w:cs="Arial"/>
          <w:b/>
          <w:bCs/>
          <w:szCs w:val="24"/>
        </w:rPr>
        <w:t>NOTED.</w:t>
      </w:r>
    </w:p>
    <w:p w14:paraId="41DD77C7" w14:textId="77777777" w:rsidR="0033058C" w:rsidRPr="00373C0D" w:rsidRDefault="0033058C" w:rsidP="00147812">
      <w:pPr>
        <w:ind w:left="567" w:hanging="567"/>
        <w:rPr>
          <w:rFonts w:cs="Arial"/>
          <w:szCs w:val="24"/>
        </w:rPr>
      </w:pPr>
    </w:p>
    <w:p w14:paraId="6848EEEC" w14:textId="77777777" w:rsidR="0033058C" w:rsidRPr="000F6E2D" w:rsidRDefault="0033058C" w:rsidP="00147812">
      <w:pPr>
        <w:pStyle w:val="Heading1"/>
      </w:pPr>
      <w:r>
        <w:t>2.</w:t>
      </w:r>
      <w:r>
        <w:tab/>
      </w:r>
      <w:r w:rsidRPr="000F6E2D">
        <w:rPr>
          <w:u w:val="single"/>
        </w:rPr>
        <w:t>Declarations of Interest</w:t>
      </w:r>
    </w:p>
    <w:p w14:paraId="5102C793" w14:textId="77777777" w:rsidR="0033058C" w:rsidRDefault="0033058C" w:rsidP="00147812"/>
    <w:p w14:paraId="71DA0D3C" w14:textId="34A39792" w:rsidR="000D36B2" w:rsidRDefault="000D36B2" w:rsidP="00147812">
      <w:r>
        <w:t>The Chairman sought any Declarations of Interest at this stage and the following declarations were made:</w:t>
      </w:r>
    </w:p>
    <w:p w14:paraId="02FA94AF" w14:textId="6226AC7A" w:rsidR="00956333" w:rsidRDefault="00956333" w:rsidP="00147812"/>
    <w:p w14:paraId="00B3B94A" w14:textId="76A71664" w:rsidR="00956333" w:rsidRDefault="00956333" w:rsidP="00147812">
      <w:r>
        <w:t>Councillor P Smith – Item 15b</w:t>
      </w:r>
      <w:r w:rsidR="00E15366">
        <w:t>.</w:t>
      </w:r>
    </w:p>
    <w:p w14:paraId="2FB3757F" w14:textId="1A009357" w:rsidR="000D36B2" w:rsidRDefault="000D36B2" w:rsidP="00147812"/>
    <w:p w14:paraId="3ABA141C" w14:textId="77777777" w:rsidR="003E320F" w:rsidRDefault="0033058C" w:rsidP="00147812">
      <w:pPr>
        <w:pStyle w:val="Heading1"/>
        <w:ind w:left="720" w:hanging="720"/>
        <w:rPr>
          <w:rFonts w:eastAsia="Calibri" w:cs="Arial"/>
          <w:szCs w:val="28"/>
          <w:u w:val="single"/>
        </w:rPr>
      </w:pPr>
      <w:r>
        <w:t>3.</w:t>
      </w:r>
      <w:r>
        <w:tab/>
      </w:r>
      <w:r w:rsidR="003E320F">
        <w:rPr>
          <w:rFonts w:eastAsia="Calibri" w:cs="Arial"/>
          <w:szCs w:val="28"/>
          <w:u w:val="single"/>
        </w:rPr>
        <w:t>performance reports q4 2021-22</w:t>
      </w:r>
    </w:p>
    <w:p w14:paraId="530C9F8C" w14:textId="17AFDB34" w:rsidR="0033058C" w:rsidRDefault="000D36B2" w:rsidP="00167125">
      <w:pPr>
        <w:ind w:firstLine="720"/>
        <w:rPr>
          <w:b/>
          <w:caps/>
        </w:rPr>
      </w:pPr>
      <w:r>
        <w:t>(</w:t>
      </w:r>
      <w:r w:rsidR="00167125">
        <w:t>A</w:t>
      </w:r>
      <w:r>
        <w:t>ppendix</w:t>
      </w:r>
      <w:r w:rsidR="00C17A28">
        <w:t xml:space="preserve"> </w:t>
      </w:r>
      <w:r w:rsidR="00E15366">
        <w:t>3</w:t>
      </w:r>
      <w:r w:rsidR="00473EC1">
        <w:t>a through 3g</w:t>
      </w:r>
      <w:r w:rsidR="0001628C">
        <w:t>)</w:t>
      </w:r>
    </w:p>
    <w:p w14:paraId="28C1A040" w14:textId="272D84CD" w:rsidR="002F02FA" w:rsidRDefault="002F02FA" w:rsidP="002F02FA"/>
    <w:p w14:paraId="184C863D" w14:textId="4AC69CDD" w:rsidR="002F02FA" w:rsidRPr="002F02FA" w:rsidRDefault="002F02FA" w:rsidP="002F02FA">
      <w:r w:rsidRPr="00F36E8E">
        <w:rPr>
          <w:rFonts w:cs="Arial"/>
          <w:caps/>
          <w:szCs w:val="24"/>
        </w:rPr>
        <w:t>Previously circulated-</w:t>
      </w:r>
      <w:r>
        <w:rPr>
          <w:rFonts w:cs="Arial"/>
          <w:caps/>
          <w:szCs w:val="24"/>
        </w:rPr>
        <w:t xml:space="preserve"> C</w:t>
      </w:r>
      <w:r>
        <w:rPr>
          <w:rFonts w:cs="Arial"/>
          <w:szCs w:val="24"/>
        </w:rPr>
        <w:t>opies of the undernoted minutes</w:t>
      </w:r>
    </w:p>
    <w:p w14:paraId="127945AF" w14:textId="51731161" w:rsidR="008C43BF" w:rsidRDefault="008C43BF" w:rsidP="008C43BF"/>
    <w:p w14:paraId="466EA907" w14:textId="6686AF5E" w:rsidR="008C43BF" w:rsidRPr="008C43BF" w:rsidRDefault="008C43BF" w:rsidP="008C43BF">
      <w:pPr>
        <w:rPr>
          <w:b/>
          <w:bCs/>
        </w:rPr>
      </w:pPr>
      <w:r w:rsidRPr="008C43BF">
        <w:rPr>
          <w:b/>
          <w:bCs/>
        </w:rPr>
        <w:t>The following excerpt preceded, ‘</w:t>
      </w:r>
      <w:r w:rsidRPr="008C43BF">
        <w:rPr>
          <w:b/>
          <w:bCs/>
          <w:i/>
          <w:iCs/>
        </w:rPr>
        <w:t>Key points to note,’</w:t>
      </w:r>
      <w:r w:rsidRPr="008C43BF">
        <w:rPr>
          <w:b/>
          <w:bCs/>
        </w:rPr>
        <w:t xml:space="preserve"> within each report.</w:t>
      </w:r>
    </w:p>
    <w:p w14:paraId="0333E13A" w14:textId="78543134" w:rsidR="003E320F" w:rsidRDefault="003E320F" w:rsidP="003E320F"/>
    <w:p w14:paraId="3797C9F3" w14:textId="77777777" w:rsidR="003E320F" w:rsidRPr="00774D5A" w:rsidRDefault="003E320F" w:rsidP="003E320F">
      <w:pPr>
        <w:rPr>
          <w:rFonts w:cs="Arial"/>
        </w:rPr>
      </w:pPr>
      <w:r w:rsidRPr="00774D5A">
        <w:rPr>
          <w:rFonts w:cs="Arial"/>
        </w:rPr>
        <w:lastRenderedPageBreak/>
        <w:t>Members would have been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552B3602" w14:textId="77777777" w:rsidR="003E320F" w:rsidRPr="00774D5A" w:rsidRDefault="003E320F" w:rsidP="003E320F">
      <w:pPr>
        <w:rPr>
          <w:rFonts w:cs="Arial"/>
        </w:rPr>
      </w:pPr>
    </w:p>
    <w:p w14:paraId="75C3D68C" w14:textId="77777777" w:rsidR="003E320F" w:rsidRPr="00774D5A" w:rsidRDefault="003E320F" w:rsidP="002F02FA">
      <w:pPr>
        <w:numPr>
          <w:ilvl w:val="0"/>
          <w:numId w:val="1"/>
        </w:numPr>
        <w:contextualSpacing/>
        <w:rPr>
          <w:rFonts w:cs="Arial"/>
        </w:rPr>
      </w:pPr>
      <w:r w:rsidRPr="00774D5A">
        <w:rPr>
          <w:rFonts w:cs="Arial"/>
        </w:rPr>
        <w:t xml:space="preserve">Community Plan – published every 10-15 years </w:t>
      </w:r>
    </w:p>
    <w:p w14:paraId="750AA14E" w14:textId="77777777" w:rsidR="003E320F" w:rsidRPr="00774D5A" w:rsidRDefault="003E320F" w:rsidP="002F02FA">
      <w:pPr>
        <w:numPr>
          <w:ilvl w:val="0"/>
          <w:numId w:val="1"/>
        </w:numPr>
        <w:contextualSpacing/>
        <w:rPr>
          <w:rFonts w:cs="Arial"/>
        </w:rPr>
      </w:pPr>
      <w:r w:rsidRPr="00774D5A">
        <w:rPr>
          <w:rFonts w:cs="Arial"/>
        </w:rPr>
        <w:t>Corporate Plan – published every 4 years (Corporate Plan Towards 2024 in operation)</w:t>
      </w:r>
    </w:p>
    <w:p w14:paraId="33DB35A2" w14:textId="77777777" w:rsidR="003E320F" w:rsidRPr="00774D5A" w:rsidRDefault="003E320F" w:rsidP="002F02FA">
      <w:pPr>
        <w:numPr>
          <w:ilvl w:val="0"/>
          <w:numId w:val="1"/>
        </w:numPr>
        <w:contextualSpacing/>
        <w:rPr>
          <w:rFonts w:cs="Arial"/>
        </w:rPr>
      </w:pPr>
      <w:r w:rsidRPr="00774D5A">
        <w:rPr>
          <w:rFonts w:cs="Arial"/>
        </w:rPr>
        <w:t>Performance Improvement Plan (PIP) – published annually (for publication 30 September 2021)</w:t>
      </w:r>
    </w:p>
    <w:p w14:paraId="7BA54AE9" w14:textId="77777777" w:rsidR="003E320F" w:rsidRPr="00774D5A" w:rsidRDefault="003E320F" w:rsidP="002F02FA">
      <w:pPr>
        <w:numPr>
          <w:ilvl w:val="0"/>
          <w:numId w:val="1"/>
        </w:numPr>
        <w:contextualSpacing/>
        <w:rPr>
          <w:rFonts w:cs="Arial"/>
        </w:rPr>
      </w:pPr>
      <w:r w:rsidRPr="00774D5A">
        <w:rPr>
          <w:rFonts w:cs="Arial"/>
        </w:rPr>
        <w:t>Service Plan – developed annually (approved April/May 2021)</w:t>
      </w:r>
    </w:p>
    <w:p w14:paraId="0F37BC4A" w14:textId="77777777" w:rsidR="003E320F" w:rsidRPr="00774D5A" w:rsidRDefault="003E320F" w:rsidP="003E320F">
      <w:pPr>
        <w:rPr>
          <w:rFonts w:cs="Arial"/>
        </w:rPr>
      </w:pPr>
    </w:p>
    <w:p w14:paraId="683F2F3C" w14:textId="77777777" w:rsidR="003E320F" w:rsidRPr="00774D5A" w:rsidRDefault="003E320F" w:rsidP="003E320F">
      <w:pPr>
        <w:rPr>
          <w:rFonts w:cs="Arial"/>
        </w:rPr>
      </w:pPr>
      <w:r w:rsidRPr="00774D5A">
        <w:rPr>
          <w:rFonts w:cs="Arial"/>
        </w:rPr>
        <w:t xml:space="preserve">The Council’s 17 Service Plans outlined how each respective Service was to contribute to the achievement of the </w:t>
      </w:r>
      <w:proofErr w:type="gramStart"/>
      <w:r w:rsidRPr="00774D5A">
        <w:rPr>
          <w:rFonts w:cs="Arial"/>
        </w:rPr>
        <w:t>Corporate</w:t>
      </w:r>
      <w:proofErr w:type="gramEnd"/>
      <w:r w:rsidRPr="00774D5A">
        <w:rPr>
          <w:rFonts w:cs="Arial"/>
        </w:rPr>
        <w:t xml:space="preserve"> objectives including, but not limited to, any relevant actions identified in the PIP.</w:t>
      </w:r>
    </w:p>
    <w:p w14:paraId="5B03EE28" w14:textId="77777777" w:rsidR="003E320F" w:rsidRPr="00774D5A" w:rsidRDefault="003E320F" w:rsidP="003E320F">
      <w:pPr>
        <w:rPr>
          <w:rFonts w:cs="Arial"/>
          <w:b/>
        </w:rPr>
      </w:pPr>
    </w:p>
    <w:p w14:paraId="40D45ACF" w14:textId="77777777" w:rsidR="003E320F" w:rsidRPr="00774D5A" w:rsidRDefault="003E320F" w:rsidP="003E320F">
      <w:pPr>
        <w:rPr>
          <w:rFonts w:cs="Arial"/>
          <w:b/>
        </w:rPr>
      </w:pPr>
      <w:r w:rsidRPr="00774D5A">
        <w:rPr>
          <w:rFonts w:cs="Arial"/>
          <w:b/>
        </w:rPr>
        <w:t>Reporting approach</w:t>
      </w:r>
    </w:p>
    <w:p w14:paraId="2DAC8EB8" w14:textId="77777777" w:rsidR="003E320F" w:rsidRPr="00774D5A" w:rsidRDefault="003E320F" w:rsidP="003E320F">
      <w:pPr>
        <w:rPr>
          <w:rFonts w:cs="Arial"/>
        </w:rPr>
      </w:pPr>
      <w:r w:rsidRPr="00774D5A">
        <w:rPr>
          <w:rFonts w:cs="Arial"/>
        </w:rPr>
        <w:t>The Service Plans</w:t>
      </w:r>
      <w:r w:rsidRPr="00774D5A">
        <w:rPr>
          <w:rFonts w:cs="Arial"/>
          <w:color w:val="FF0000"/>
        </w:rPr>
        <w:t xml:space="preserve"> </w:t>
      </w:r>
      <w:r w:rsidRPr="00774D5A">
        <w:rPr>
          <w:rFonts w:cs="Arial"/>
        </w:rPr>
        <w:t>were to be reported to relevant Committees on a quarterly basis as undernoted:</w:t>
      </w:r>
    </w:p>
    <w:p w14:paraId="4FEBE250" w14:textId="77777777" w:rsidR="003E320F" w:rsidRPr="00774D5A" w:rsidRDefault="003E320F" w:rsidP="003E320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3E320F" w:rsidRPr="00774D5A" w14:paraId="3B0B792A" w14:textId="77777777" w:rsidTr="004E7ACC">
        <w:tc>
          <w:tcPr>
            <w:tcW w:w="2122" w:type="dxa"/>
            <w:shd w:val="clear" w:color="auto" w:fill="BDD6EE"/>
          </w:tcPr>
          <w:p w14:paraId="2755FD1E" w14:textId="77777777" w:rsidR="003E320F" w:rsidRPr="00774D5A" w:rsidRDefault="003E320F" w:rsidP="004E7ACC">
            <w:pPr>
              <w:rPr>
                <w:rFonts w:cs="Arial"/>
                <w:b/>
              </w:rPr>
            </w:pPr>
            <w:r w:rsidRPr="00774D5A">
              <w:rPr>
                <w:rFonts w:cs="Arial"/>
                <w:b/>
              </w:rPr>
              <w:t>Reference</w:t>
            </w:r>
          </w:p>
        </w:tc>
        <w:tc>
          <w:tcPr>
            <w:tcW w:w="3118" w:type="dxa"/>
            <w:shd w:val="clear" w:color="auto" w:fill="BDD6EE"/>
          </w:tcPr>
          <w:p w14:paraId="28DC2A83" w14:textId="77777777" w:rsidR="003E320F" w:rsidRPr="00774D5A" w:rsidRDefault="003E320F" w:rsidP="004E7ACC">
            <w:pPr>
              <w:rPr>
                <w:rFonts w:cs="Arial"/>
                <w:b/>
              </w:rPr>
            </w:pPr>
            <w:r w:rsidRPr="00774D5A">
              <w:rPr>
                <w:rFonts w:cs="Arial"/>
                <w:b/>
              </w:rPr>
              <w:t>Period</w:t>
            </w:r>
          </w:p>
        </w:tc>
        <w:tc>
          <w:tcPr>
            <w:tcW w:w="3776" w:type="dxa"/>
            <w:shd w:val="clear" w:color="auto" w:fill="BDD6EE"/>
          </w:tcPr>
          <w:p w14:paraId="2157A96D" w14:textId="77777777" w:rsidR="003E320F" w:rsidRPr="00774D5A" w:rsidRDefault="003E320F" w:rsidP="004E7ACC">
            <w:pPr>
              <w:rPr>
                <w:rFonts w:cs="Arial"/>
                <w:b/>
              </w:rPr>
            </w:pPr>
            <w:r w:rsidRPr="00774D5A">
              <w:rPr>
                <w:rFonts w:cs="Arial"/>
                <w:b/>
              </w:rPr>
              <w:t>Reporting Month</w:t>
            </w:r>
          </w:p>
        </w:tc>
      </w:tr>
      <w:tr w:rsidR="003E320F" w:rsidRPr="00774D5A" w14:paraId="56CF53D2" w14:textId="77777777" w:rsidTr="004E7ACC">
        <w:tc>
          <w:tcPr>
            <w:tcW w:w="2122" w:type="dxa"/>
          </w:tcPr>
          <w:p w14:paraId="42340D6F" w14:textId="77777777" w:rsidR="003E320F" w:rsidRPr="00774D5A" w:rsidRDefault="003E320F" w:rsidP="004E7ACC">
            <w:pPr>
              <w:rPr>
                <w:rFonts w:cs="Arial"/>
              </w:rPr>
            </w:pPr>
            <w:r w:rsidRPr="00774D5A">
              <w:rPr>
                <w:rFonts w:cs="Arial"/>
              </w:rPr>
              <w:t>Quarter 1 (Q1)</w:t>
            </w:r>
          </w:p>
        </w:tc>
        <w:tc>
          <w:tcPr>
            <w:tcW w:w="3118" w:type="dxa"/>
          </w:tcPr>
          <w:p w14:paraId="61F4389C" w14:textId="77777777" w:rsidR="003E320F" w:rsidRPr="00774D5A" w:rsidRDefault="003E320F" w:rsidP="004E7ACC">
            <w:pPr>
              <w:rPr>
                <w:rFonts w:cs="Arial"/>
              </w:rPr>
            </w:pPr>
            <w:r w:rsidRPr="00774D5A">
              <w:rPr>
                <w:rFonts w:cs="Arial"/>
              </w:rPr>
              <w:t>April – June</w:t>
            </w:r>
          </w:p>
        </w:tc>
        <w:tc>
          <w:tcPr>
            <w:tcW w:w="3776" w:type="dxa"/>
          </w:tcPr>
          <w:p w14:paraId="712C97FA" w14:textId="77777777" w:rsidR="003E320F" w:rsidRPr="00774D5A" w:rsidRDefault="003E320F" w:rsidP="004E7ACC">
            <w:pPr>
              <w:rPr>
                <w:rFonts w:cs="Arial"/>
              </w:rPr>
            </w:pPr>
            <w:r w:rsidRPr="00774D5A">
              <w:rPr>
                <w:rFonts w:cs="Arial"/>
              </w:rPr>
              <w:t>September</w:t>
            </w:r>
          </w:p>
        </w:tc>
      </w:tr>
      <w:tr w:rsidR="003E320F" w:rsidRPr="00774D5A" w14:paraId="5FBCF065" w14:textId="77777777" w:rsidTr="004E7ACC">
        <w:tc>
          <w:tcPr>
            <w:tcW w:w="2122" w:type="dxa"/>
          </w:tcPr>
          <w:p w14:paraId="6ACF7ED2" w14:textId="77777777" w:rsidR="003E320F" w:rsidRPr="00774D5A" w:rsidRDefault="003E320F" w:rsidP="004E7ACC">
            <w:pPr>
              <w:rPr>
                <w:rFonts w:cs="Arial"/>
              </w:rPr>
            </w:pPr>
            <w:r w:rsidRPr="00774D5A">
              <w:rPr>
                <w:rFonts w:cs="Arial"/>
              </w:rPr>
              <w:t>Q2</w:t>
            </w:r>
          </w:p>
        </w:tc>
        <w:tc>
          <w:tcPr>
            <w:tcW w:w="3118" w:type="dxa"/>
          </w:tcPr>
          <w:p w14:paraId="35412ED5" w14:textId="77777777" w:rsidR="003E320F" w:rsidRPr="00774D5A" w:rsidRDefault="003E320F" w:rsidP="004E7ACC">
            <w:pPr>
              <w:rPr>
                <w:rFonts w:cs="Arial"/>
              </w:rPr>
            </w:pPr>
            <w:r w:rsidRPr="00774D5A">
              <w:rPr>
                <w:rFonts w:cs="Arial"/>
              </w:rPr>
              <w:t>July – September</w:t>
            </w:r>
          </w:p>
        </w:tc>
        <w:tc>
          <w:tcPr>
            <w:tcW w:w="3776" w:type="dxa"/>
          </w:tcPr>
          <w:p w14:paraId="20AE74A0" w14:textId="77777777" w:rsidR="003E320F" w:rsidRPr="00774D5A" w:rsidRDefault="003E320F" w:rsidP="004E7ACC">
            <w:pPr>
              <w:rPr>
                <w:rFonts w:cs="Arial"/>
              </w:rPr>
            </w:pPr>
            <w:r w:rsidRPr="00774D5A">
              <w:rPr>
                <w:rFonts w:cs="Arial"/>
              </w:rPr>
              <w:t>December</w:t>
            </w:r>
          </w:p>
        </w:tc>
      </w:tr>
      <w:tr w:rsidR="003E320F" w:rsidRPr="00774D5A" w14:paraId="564A2815" w14:textId="77777777" w:rsidTr="004E7ACC">
        <w:tc>
          <w:tcPr>
            <w:tcW w:w="2122" w:type="dxa"/>
          </w:tcPr>
          <w:p w14:paraId="6E5F3D76" w14:textId="77777777" w:rsidR="003E320F" w:rsidRPr="00774D5A" w:rsidRDefault="003E320F" w:rsidP="004E7ACC">
            <w:pPr>
              <w:rPr>
                <w:rFonts w:cs="Arial"/>
              </w:rPr>
            </w:pPr>
            <w:r w:rsidRPr="00774D5A">
              <w:rPr>
                <w:rFonts w:cs="Arial"/>
              </w:rPr>
              <w:t>Q3</w:t>
            </w:r>
          </w:p>
        </w:tc>
        <w:tc>
          <w:tcPr>
            <w:tcW w:w="3118" w:type="dxa"/>
          </w:tcPr>
          <w:p w14:paraId="56C5D1D9" w14:textId="77777777" w:rsidR="003E320F" w:rsidRPr="00774D5A" w:rsidRDefault="003E320F" w:rsidP="004E7ACC">
            <w:pPr>
              <w:rPr>
                <w:rFonts w:cs="Arial"/>
              </w:rPr>
            </w:pPr>
            <w:r w:rsidRPr="00774D5A">
              <w:rPr>
                <w:rFonts w:cs="Arial"/>
              </w:rPr>
              <w:t>October – December</w:t>
            </w:r>
          </w:p>
        </w:tc>
        <w:tc>
          <w:tcPr>
            <w:tcW w:w="3776" w:type="dxa"/>
          </w:tcPr>
          <w:p w14:paraId="7E1066F1" w14:textId="77777777" w:rsidR="003E320F" w:rsidRPr="00774D5A" w:rsidRDefault="003E320F" w:rsidP="004E7ACC">
            <w:pPr>
              <w:rPr>
                <w:rFonts w:cs="Arial"/>
              </w:rPr>
            </w:pPr>
            <w:r w:rsidRPr="00774D5A">
              <w:rPr>
                <w:rFonts w:cs="Arial"/>
              </w:rPr>
              <w:t>March</w:t>
            </w:r>
          </w:p>
        </w:tc>
      </w:tr>
      <w:tr w:rsidR="003E320F" w:rsidRPr="00774D5A" w14:paraId="1CF1D555" w14:textId="77777777" w:rsidTr="004E7ACC">
        <w:tc>
          <w:tcPr>
            <w:tcW w:w="2122" w:type="dxa"/>
          </w:tcPr>
          <w:p w14:paraId="75F08345" w14:textId="77777777" w:rsidR="003E320F" w:rsidRPr="00774D5A" w:rsidRDefault="003E320F" w:rsidP="004E7ACC">
            <w:pPr>
              <w:rPr>
                <w:rFonts w:cs="Arial"/>
              </w:rPr>
            </w:pPr>
            <w:r w:rsidRPr="00774D5A">
              <w:rPr>
                <w:rFonts w:cs="Arial"/>
              </w:rPr>
              <w:t>Q4</w:t>
            </w:r>
          </w:p>
        </w:tc>
        <w:tc>
          <w:tcPr>
            <w:tcW w:w="3118" w:type="dxa"/>
          </w:tcPr>
          <w:p w14:paraId="26E8DF82" w14:textId="77777777" w:rsidR="003E320F" w:rsidRPr="00774D5A" w:rsidRDefault="003E320F" w:rsidP="004E7ACC">
            <w:pPr>
              <w:rPr>
                <w:rFonts w:cs="Arial"/>
              </w:rPr>
            </w:pPr>
            <w:r w:rsidRPr="00774D5A">
              <w:rPr>
                <w:rFonts w:cs="Arial"/>
              </w:rPr>
              <w:t>January - March</w:t>
            </w:r>
          </w:p>
        </w:tc>
        <w:tc>
          <w:tcPr>
            <w:tcW w:w="3776" w:type="dxa"/>
          </w:tcPr>
          <w:p w14:paraId="4ED3585D" w14:textId="77777777" w:rsidR="003E320F" w:rsidRPr="00774D5A" w:rsidRDefault="003E320F" w:rsidP="004E7ACC">
            <w:pPr>
              <w:rPr>
                <w:rFonts w:cs="Arial"/>
              </w:rPr>
            </w:pPr>
            <w:r w:rsidRPr="00774D5A">
              <w:rPr>
                <w:rFonts w:cs="Arial"/>
              </w:rPr>
              <w:t>June</w:t>
            </w:r>
          </w:p>
        </w:tc>
      </w:tr>
    </w:tbl>
    <w:p w14:paraId="339C6C55" w14:textId="12F4D678" w:rsidR="00956333" w:rsidRDefault="00956333" w:rsidP="00956333"/>
    <w:p w14:paraId="3AA8AD7B" w14:textId="50C19C43" w:rsidR="00684AC5" w:rsidRPr="00684AC5" w:rsidRDefault="0001628C" w:rsidP="00644D13">
      <w:pPr>
        <w:pStyle w:val="Heading2"/>
      </w:pPr>
      <w:bookmarkStart w:id="0" w:name="_Hlk106613415"/>
      <w:r w:rsidRPr="00644D13">
        <w:rPr>
          <w:u w:val="none"/>
        </w:rPr>
        <w:t xml:space="preserve">3a. </w:t>
      </w:r>
      <w:r w:rsidRPr="00644D13">
        <w:rPr>
          <w:u w:val="none"/>
        </w:rPr>
        <w:tab/>
      </w:r>
      <w:bookmarkEnd w:id="0"/>
      <w:r w:rsidR="00432F50" w:rsidRPr="00684AC5">
        <w:t>C</w:t>
      </w:r>
      <w:r w:rsidR="00644D13">
        <w:t xml:space="preserve">ommunity Planning </w:t>
      </w:r>
      <w:r w:rsidR="00432F50">
        <w:t>Q4 P</w:t>
      </w:r>
      <w:r w:rsidR="00644D13">
        <w:t>erformance Report</w:t>
      </w:r>
    </w:p>
    <w:p w14:paraId="43F7DC1C" w14:textId="77777777" w:rsidR="00684AC5" w:rsidRDefault="00684AC5" w:rsidP="00956333">
      <w:pPr>
        <w:rPr>
          <w:b/>
          <w:u w:val="single"/>
        </w:rPr>
      </w:pPr>
    </w:p>
    <w:p w14:paraId="01B36C8D" w14:textId="229A350C" w:rsidR="00956333" w:rsidRPr="002F02FA" w:rsidRDefault="002F02FA" w:rsidP="00956333">
      <w:pPr>
        <w:rPr>
          <w:rFonts w:cs="Arial"/>
          <w:szCs w:val="24"/>
        </w:rPr>
      </w:pPr>
      <w:r w:rsidRPr="002F02FA">
        <w:rPr>
          <w:rFonts w:cs="Arial"/>
          <w:caps/>
          <w:szCs w:val="24"/>
        </w:rPr>
        <w:t>Previously circulated- C</w:t>
      </w:r>
      <w:r w:rsidRPr="002F02FA">
        <w:rPr>
          <w:rFonts w:cs="Arial"/>
          <w:szCs w:val="24"/>
        </w:rPr>
        <w:t>opies of the undernoted minutes</w:t>
      </w:r>
    </w:p>
    <w:p w14:paraId="10F1D6F1" w14:textId="77777777" w:rsidR="002F02FA" w:rsidRPr="00774D5A" w:rsidRDefault="002F02FA" w:rsidP="00956333">
      <w:pPr>
        <w:rPr>
          <w:rFonts w:cs="Arial"/>
        </w:rPr>
      </w:pPr>
    </w:p>
    <w:p w14:paraId="1A5C447D" w14:textId="77777777" w:rsidR="00956333" w:rsidRPr="00774D5A" w:rsidRDefault="00956333" w:rsidP="00956333">
      <w:pPr>
        <w:rPr>
          <w:rFonts w:cs="Arial"/>
          <w:b/>
          <w:iCs/>
        </w:rPr>
      </w:pPr>
      <w:r w:rsidRPr="00774D5A">
        <w:rPr>
          <w:rFonts w:cs="Arial"/>
          <w:b/>
          <w:iCs/>
        </w:rPr>
        <w:t>Key points to note:</w:t>
      </w:r>
    </w:p>
    <w:p w14:paraId="60BC33AB" w14:textId="682532AE" w:rsidR="00956333" w:rsidRPr="00774D5A" w:rsidRDefault="00956333" w:rsidP="002F02FA">
      <w:pPr>
        <w:numPr>
          <w:ilvl w:val="0"/>
          <w:numId w:val="2"/>
        </w:numPr>
        <w:contextualSpacing/>
        <w:rPr>
          <w:rFonts w:cs="Arial"/>
        </w:rPr>
      </w:pPr>
      <w:r w:rsidRPr="00774D5A">
        <w:rPr>
          <w:rFonts w:cs="Arial"/>
        </w:rPr>
        <w:t xml:space="preserve">Final budget information </w:t>
      </w:r>
      <w:r w:rsidR="00774D5A" w:rsidRPr="00774D5A">
        <w:rPr>
          <w:rFonts w:cs="Arial"/>
        </w:rPr>
        <w:t>had</w:t>
      </w:r>
      <w:r w:rsidRPr="00774D5A">
        <w:rPr>
          <w:rFonts w:cs="Arial"/>
        </w:rPr>
        <w:t xml:space="preserve"> not been made available to service. There </w:t>
      </w:r>
      <w:r w:rsidR="00774D5A" w:rsidRPr="00774D5A">
        <w:rPr>
          <w:rFonts w:cs="Arial"/>
        </w:rPr>
        <w:t>would</w:t>
      </w:r>
      <w:r w:rsidRPr="00774D5A">
        <w:rPr>
          <w:rFonts w:cs="Arial"/>
        </w:rPr>
        <w:t xml:space="preserve"> be an underspend due to maternity leave and the delay in printing a Big Age friendly Guide. This guide </w:t>
      </w:r>
      <w:r w:rsidR="00774D5A" w:rsidRPr="00774D5A">
        <w:rPr>
          <w:rFonts w:cs="Arial"/>
        </w:rPr>
        <w:t>had been</w:t>
      </w:r>
      <w:r w:rsidRPr="00774D5A">
        <w:rPr>
          <w:rFonts w:cs="Arial"/>
        </w:rPr>
        <w:t xml:space="preserve"> finished and </w:t>
      </w:r>
      <w:r w:rsidR="00774D5A" w:rsidRPr="00774D5A">
        <w:rPr>
          <w:rFonts w:cs="Arial"/>
        </w:rPr>
        <w:t>was</w:t>
      </w:r>
      <w:r w:rsidRPr="00774D5A">
        <w:rPr>
          <w:rFonts w:cs="Arial"/>
        </w:rPr>
        <w:t xml:space="preserve"> designed to ensure it </w:t>
      </w:r>
      <w:r w:rsidR="00774D5A" w:rsidRPr="00774D5A">
        <w:rPr>
          <w:rFonts w:cs="Arial"/>
        </w:rPr>
        <w:t>was</w:t>
      </w:r>
      <w:r w:rsidRPr="00774D5A">
        <w:rPr>
          <w:rFonts w:cs="Arial"/>
        </w:rPr>
        <w:t xml:space="preserve"> accessible to older people. It </w:t>
      </w:r>
      <w:r w:rsidR="00774D5A" w:rsidRPr="00774D5A">
        <w:rPr>
          <w:rFonts w:cs="Arial"/>
        </w:rPr>
        <w:t>was to be</w:t>
      </w:r>
      <w:r w:rsidRPr="00774D5A">
        <w:rPr>
          <w:rFonts w:cs="Arial"/>
        </w:rPr>
        <w:t xml:space="preserve"> launched in early Autumn to coincide with Age Friendly month.</w:t>
      </w:r>
    </w:p>
    <w:p w14:paraId="2F17132B" w14:textId="77777777" w:rsidR="00956333" w:rsidRPr="00774D5A" w:rsidRDefault="00956333" w:rsidP="00956333">
      <w:pPr>
        <w:ind w:left="360"/>
        <w:rPr>
          <w:rFonts w:cs="Arial"/>
        </w:rPr>
      </w:pPr>
    </w:p>
    <w:p w14:paraId="23472F9D" w14:textId="77777777" w:rsidR="00956333" w:rsidRPr="00774D5A" w:rsidRDefault="00956333" w:rsidP="00956333">
      <w:pPr>
        <w:rPr>
          <w:rFonts w:cs="Arial"/>
          <w:b/>
        </w:rPr>
      </w:pPr>
      <w:r w:rsidRPr="00774D5A">
        <w:rPr>
          <w:rFonts w:cs="Arial"/>
          <w:b/>
        </w:rPr>
        <w:t>Key achievements:</w:t>
      </w:r>
    </w:p>
    <w:p w14:paraId="7CFA6F73" w14:textId="77777777" w:rsidR="00956333" w:rsidRPr="00774D5A" w:rsidRDefault="00956333" w:rsidP="002F02FA">
      <w:pPr>
        <w:numPr>
          <w:ilvl w:val="0"/>
          <w:numId w:val="2"/>
        </w:numPr>
        <w:contextualSpacing/>
        <w:rPr>
          <w:rFonts w:cs="Arial"/>
        </w:rPr>
      </w:pPr>
      <w:r w:rsidRPr="00774D5A">
        <w:rPr>
          <w:rFonts w:cs="Arial"/>
        </w:rPr>
        <w:t>Consider work undertaken to develop content for Big Age Friendly Guide to help people with limited digital ability to identify how to contact relevant services. Workshop with Elected Members as part of their Charter Plus project provided useful feedback on content of Guide. Follow up workshops/consultation with Age Friendly Alliance, Cedar Foundation, Youth Council and Comber Rotary also provided feedback on content and accessibility.</w:t>
      </w:r>
    </w:p>
    <w:p w14:paraId="2E9291AE" w14:textId="77777777" w:rsidR="00956333" w:rsidRPr="00774D5A" w:rsidRDefault="00956333" w:rsidP="002F02FA">
      <w:pPr>
        <w:numPr>
          <w:ilvl w:val="0"/>
          <w:numId w:val="2"/>
        </w:numPr>
        <w:contextualSpacing/>
        <w:rPr>
          <w:rFonts w:cs="Arial"/>
        </w:rPr>
      </w:pPr>
      <w:r w:rsidRPr="00774D5A">
        <w:rPr>
          <w:rFonts w:cs="Arial"/>
        </w:rPr>
        <w:t>Big Plan Part II | Our Big Priorities was published, and work started to produce an easy read version.</w:t>
      </w:r>
    </w:p>
    <w:p w14:paraId="30A4E2E2" w14:textId="77777777" w:rsidR="00956333" w:rsidRPr="00774D5A" w:rsidRDefault="00956333" w:rsidP="00956333">
      <w:pPr>
        <w:rPr>
          <w:rFonts w:cs="Arial"/>
          <w:b/>
        </w:rPr>
      </w:pPr>
      <w:r w:rsidRPr="00774D5A">
        <w:rPr>
          <w:rFonts w:cs="Arial"/>
          <w:b/>
        </w:rPr>
        <w:lastRenderedPageBreak/>
        <w:t>Emerging issues:</w:t>
      </w:r>
    </w:p>
    <w:p w14:paraId="40A0CFB1" w14:textId="77777777" w:rsidR="00956333" w:rsidRPr="00774D5A" w:rsidRDefault="00956333" w:rsidP="002F02FA">
      <w:pPr>
        <w:numPr>
          <w:ilvl w:val="0"/>
          <w:numId w:val="4"/>
        </w:numPr>
        <w:rPr>
          <w:rFonts w:cs="Arial"/>
        </w:rPr>
      </w:pPr>
      <w:r w:rsidRPr="00774D5A">
        <w:rPr>
          <w:rFonts w:cs="Arial"/>
        </w:rPr>
        <w:t xml:space="preserve">Lots of links being formed between food priorities – Social supermarket, Sustainable Food and outdoor learning. </w:t>
      </w:r>
    </w:p>
    <w:p w14:paraId="3AA6E761" w14:textId="77777777" w:rsidR="00956333" w:rsidRPr="00774D5A" w:rsidRDefault="00956333" w:rsidP="00956333">
      <w:pPr>
        <w:ind w:left="720"/>
        <w:rPr>
          <w:rFonts w:cs="Arial"/>
        </w:rPr>
      </w:pPr>
    </w:p>
    <w:p w14:paraId="3007374D" w14:textId="77777777" w:rsidR="00956333" w:rsidRPr="00774D5A" w:rsidRDefault="00956333" w:rsidP="00956333">
      <w:pPr>
        <w:rPr>
          <w:rFonts w:cs="Arial"/>
          <w:b/>
        </w:rPr>
      </w:pPr>
      <w:r w:rsidRPr="00774D5A">
        <w:rPr>
          <w:rFonts w:cs="Arial"/>
          <w:b/>
        </w:rPr>
        <w:t>Action to be taken:</w:t>
      </w:r>
    </w:p>
    <w:p w14:paraId="1FE14E41" w14:textId="77777777" w:rsidR="00956333" w:rsidRPr="00774D5A" w:rsidRDefault="00956333" w:rsidP="002F02FA">
      <w:pPr>
        <w:numPr>
          <w:ilvl w:val="0"/>
          <w:numId w:val="2"/>
        </w:numPr>
        <w:contextualSpacing/>
        <w:rPr>
          <w:rFonts w:cs="Arial"/>
        </w:rPr>
      </w:pPr>
      <w:r w:rsidRPr="00774D5A">
        <w:rPr>
          <w:rFonts w:cs="Arial"/>
        </w:rPr>
        <w:t>Assessment of Wellbeing to be finalised. Easy read info graphics being developed.</w:t>
      </w:r>
    </w:p>
    <w:p w14:paraId="2183DFD1" w14:textId="77777777" w:rsidR="00956333" w:rsidRPr="00774D5A" w:rsidRDefault="00956333" w:rsidP="002F02FA">
      <w:pPr>
        <w:numPr>
          <w:ilvl w:val="0"/>
          <w:numId w:val="2"/>
        </w:numPr>
        <w:contextualSpacing/>
        <w:rPr>
          <w:rFonts w:cs="Arial"/>
        </w:rPr>
      </w:pPr>
      <w:r w:rsidRPr="00774D5A">
        <w:rPr>
          <w:rFonts w:cs="Arial"/>
        </w:rPr>
        <w:t>Performance Scorecards for priorities to be finalised.</w:t>
      </w:r>
    </w:p>
    <w:p w14:paraId="143558DB" w14:textId="7225732C" w:rsidR="00956333" w:rsidRPr="007E5266" w:rsidRDefault="007361EA" w:rsidP="00956333">
      <w:pPr>
        <w:rPr>
          <w:rFonts w:cs="Arial"/>
        </w:rPr>
      </w:pPr>
      <w:r>
        <w:rPr>
          <w:rFonts w:cs="Arial"/>
          <w:noProof/>
        </w:rPr>
        <w:drawing>
          <wp:inline distT="0" distB="0" distL="0" distR="0" wp14:anchorId="21C045DD" wp14:editId="3FE3E2A2">
            <wp:extent cx="5731510" cy="3275330"/>
            <wp:effectExtent l="0" t="0" r="2540" b="127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75330"/>
                    </a:xfrm>
                    <a:prstGeom prst="rect">
                      <a:avLst/>
                    </a:prstGeom>
                    <a:noFill/>
                    <a:ln>
                      <a:noFill/>
                    </a:ln>
                  </pic:spPr>
                </pic:pic>
              </a:graphicData>
            </a:graphic>
          </wp:inline>
        </w:drawing>
      </w:r>
    </w:p>
    <w:p w14:paraId="55D4680C" w14:textId="3D89EBE9" w:rsidR="00956333" w:rsidRDefault="008C43BF" w:rsidP="00956333">
      <w:r>
        <w:t>RECOMMENDED that Council notes this report.</w:t>
      </w:r>
    </w:p>
    <w:p w14:paraId="675A0952" w14:textId="7D438AFB" w:rsidR="00684AC5" w:rsidRDefault="00684AC5" w:rsidP="00956333"/>
    <w:p w14:paraId="2337B63F" w14:textId="6A910B0F" w:rsidR="00684AC5" w:rsidRDefault="00432F50" w:rsidP="00644D13">
      <w:pPr>
        <w:pStyle w:val="Heading2"/>
      </w:pPr>
      <w:r w:rsidRPr="00644D13">
        <w:rPr>
          <w:u w:val="none"/>
        </w:rPr>
        <w:t>3</w:t>
      </w:r>
      <w:r w:rsidR="00644D13" w:rsidRPr="00644D13">
        <w:rPr>
          <w:u w:val="none"/>
        </w:rPr>
        <w:t>b</w:t>
      </w:r>
      <w:r w:rsidRPr="00644D13">
        <w:rPr>
          <w:u w:val="none"/>
        </w:rPr>
        <w:t xml:space="preserve">. </w:t>
      </w:r>
      <w:r w:rsidRPr="00644D13">
        <w:rPr>
          <w:u w:val="none"/>
        </w:rPr>
        <w:tab/>
      </w:r>
      <w:r>
        <w:t>C</w:t>
      </w:r>
      <w:r w:rsidR="00644D13">
        <w:t xml:space="preserve">orporate Communications </w:t>
      </w:r>
      <w:r>
        <w:t>Q4 P</w:t>
      </w:r>
      <w:r w:rsidR="00644D13">
        <w:t>erformance Report</w:t>
      </w:r>
    </w:p>
    <w:p w14:paraId="0685B323" w14:textId="5235E782" w:rsidR="002F02FA" w:rsidRDefault="002F02FA" w:rsidP="00432F50">
      <w:pPr>
        <w:ind w:left="720" w:hanging="720"/>
        <w:rPr>
          <w:b/>
          <w:bCs/>
          <w:sz w:val="28"/>
          <w:szCs w:val="28"/>
          <w:u w:val="single"/>
        </w:rPr>
      </w:pPr>
    </w:p>
    <w:p w14:paraId="78FF3CFE" w14:textId="72D3C326" w:rsidR="002F02FA" w:rsidRDefault="002F02FA" w:rsidP="00432F50">
      <w:pPr>
        <w:ind w:left="720" w:hanging="720"/>
        <w:rPr>
          <w:b/>
          <w:bCs/>
          <w:sz w:val="28"/>
          <w:szCs w:val="28"/>
          <w:u w:val="single"/>
        </w:rPr>
      </w:pPr>
      <w:r w:rsidRPr="00F36E8E">
        <w:rPr>
          <w:rFonts w:cs="Arial"/>
          <w:caps/>
          <w:szCs w:val="24"/>
        </w:rPr>
        <w:t>Previously circulated-</w:t>
      </w:r>
      <w:r>
        <w:rPr>
          <w:rFonts w:cs="Arial"/>
          <w:caps/>
          <w:szCs w:val="24"/>
        </w:rPr>
        <w:t xml:space="preserve"> C</w:t>
      </w:r>
      <w:r>
        <w:rPr>
          <w:rFonts w:cs="Arial"/>
          <w:szCs w:val="24"/>
        </w:rPr>
        <w:t>opies of the undernoted minutes</w:t>
      </w:r>
    </w:p>
    <w:p w14:paraId="05A97EE8" w14:textId="77777777" w:rsidR="00684AC5" w:rsidRPr="007E5266" w:rsidRDefault="00684AC5" w:rsidP="00684AC5">
      <w:pPr>
        <w:rPr>
          <w:rFonts w:cs="Arial"/>
        </w:rPr>
      </w:pPr>
    </w:p>
    <w:p w14:paraId="52764087" w14:textId="77777777" w:rsidR="00684AC5" w:rsidRPr="00E15366" w:rsidRDefault="00684AC5" w:rsidP="00684AC5">
      <w:pPr>
        <w:rPr>
          <w:rFonts w:cs="Arial"/>
          <w:b/>
          <w:iCs/>
        </w:rPr>
      </w:pPr>
      <w:r w:rsidRPr="00E15366">
        <w:rPr>
          <w:rFonts w:cs="Arial"/>
          <w:b/>
          <w:iCs/>
        </w:rPr>
        <w:t>Key points to note:</w:t>
      </w:r>
    </w:p>
    <w:p w14:paraId="1D96685E" w14:textId="77777777" w:rsidR="00684AC5" w:rsidRPr="00E15366" w:rsidRDefault="00684AC5" w:rsidP="002F02FA">
      <w:pPr>
        <w:numPr>
          <w:ilvl w:val="0"/>
          <w:numId w:val="2"/>
        </w:numPr>
        <w:spacing w:after="120"/>
        <w:ind w:left="714" w:hanging="357"/>
        <w:rPr>
          <w:rFonts w:cs="Arial"/>
        </w:rPr>
      </w:pPr>
      <w:r w:rsidRPr="00E15366">
        <w:rPr>
          <w:rFonts w:cs="Arial"/>
        </w:rPr>
        <w:t xml:space="preserve">A significant focus during this period was lobbying activity in relation to </w:t>
      </w:r>
      <w:proofErr w:type="spellStart"/>
      <w:r w:rsidRPr="00E15366">
        <w:rPr>
          <w:rFonts w:cs="Arial"/>
        </w:rPr>
        <w:t>DfI</w:t>
      </w:r>
      <w:proofErr w:type="spellEnd"/>
      <w:r w:rsidRPr="00E15366">
        <w:rPr>
          <w:rFonts w:cs="Arial"/>
        </w:rPr>
        <w:t xml:space="preserve"> returning the Queen’s Parade Planning Application to Council to determine.  This was successfully achieved on 9 March 2022.  </w:t>
      </w:r>
    </w:p>
    <w:p w14:paraId="2E2E9226" w14:textId="77777777" w:rsidR="00684AC5" w:rsidRPr="00E15366" w:rsidRDefault="00684AC5" w:rsidP="002F02FA">
      <w:pPr>
        <w:numPr>
          <w:ilvl w:val="0"/>
          <w:numId w:val="2"/>
        </w:numPr>
        <w:spacing w:after="120"/>
        <w:ind w:left="714" w:hanging="357"/>
        <w:rPr>
          <w:rFonts w:cs="Arial"/>
        </w:rPr>
      </w:pPr>
      <w:r w:rsidRPr="00E15366">
        <w:rPr>
          <w:rFonts w:cs="Arial"/>
        </w:rPr>
        <w:t xml:space="preserve">Planning was ongoing for Communication and Marketing activity in support of key events including the Platinum Jubilee and Freedom of the Borough for the Irish Guards.  </w:t>
      </w:r>
    </w:p>
    <w:p w14:paraId="4BA997E4" w14:textId="77777777" w:rsidR="00684AC5" w:rsidRPr="00E15366" w:rsidRDefault="00684AC5" w:rsidP="002F02FA">
      <w:pPr>
        <w:numPr>
          <w:ilvl w:val="0"/>
          <w:numId w:val="2"/>
        </w:numPr>
        <w:spacing w:after="120"/>
        <w:ind w:left="714" w:hanging="357"/>
        <w:rPr>
          <w:rFonts w:cs="Arial"/>
        </w:rPr>
      </w:pPr>
      <w:r w:rsidRPr="00E15366">
        <w:rPr>
          <w:rFonts w:cs="Arial"/>
        </w:rPr>
        <w:t xml:space="preserve">Borough and Tourism Marketing changed reporting lines to create the new service unit of ‘Communications and Marketing’ in February 2022.     </w:t>
      </w:r>
    </w:p>
    <w:p w14:paraId="4434E8BC" w14:textId="77777777" w:rsidR="00684AC5" w:rsidRPr="00E15366" w:rsidRDefault="00684AC5" w:rsidP="00684AC5">
      <w:pPr>
        <w:ind w:left="360"/>
        <w:rPr>
          <w:rFonts w:cs="Arial"/>
        </w:rPr>
      </w:pPr>
    </w:p>
    <w:p w14:paraId="3CD14525" w14:textId="77777777" w:rsidR="00684AC5" w:rsidRPr="00E15366" w:rsidRDefault="00684AC5" w:rsidP="00684AC5">
      <w:pPr>
        <w:rPr>
          <w:rFonts w:cs="Arial"/>
          <w:b/>
        </w:rPr>
      </w:pPr>
      <w:r w:rsidRPr="00E15366">
        <w:rPr>
          <w:rFonts w:cs="Arial"/>
          <w:b/>
        </w:rPr>
        <w:t>Key achievements:</w:t>
      </w:r>
    </w:p>
    <w:p w14:paraId="435675E8" w14:textId="61BAB39C" w:rsidR="00684AC5" w:rsidRPr="00E15366" w:rsidRDefault="00684AC5" w:rsidP="002F02FA">
      <w:pPr>
        <w:numPr>
          <w:ilvl w:val="0"/>
          <w:numId w:val="2"/>
        </w:numPr>
        <w:spacing w:after="120"/>
        <w:ind w:left="714" w:hanging="357"/>
        <w:rPr>
          <w:rFonts w:cs="Arial"/>
        </w:rPr>
      </w:pPr>
      <w:r w:rsidRPr="00E15366">
        <w:rPr>
          <w:rFonts w:cs="Arial"/>
        </w:rPr>
        <w:t>Council’s social media channels continue</w:t>
      </w:r>
      <w:r w:rsidR="00774D5A" w:rsidRPr="00E15366">
        <w:rPr>
          <w:rFonts w:cs="Arial"/>
        </w:rPr>
        <w:t>d</w:t>
      </w:r>
      <w:r w:rsidRPr="00E15366">
        <w:rPr>
          <w:rFonts w:cs="Arial"/>
        </w:rPr>
        <w:t xml:space="preserve"> to perform strongly with growth across all platforms.  Positive progress </w:t>
      </w:r>
      <w:r w:rsidR="00774D5A" w:rsidRPr="00E15366">
        <w:rPr>
          <w:rFonts w:cs="Arial"/>
        </w:rPr>
        <w:t xml:space="preserve">was </w:t>
      </w:r>
      <w:r w:rsidRPr="00E15366">
        <w:rPr>
          <w:rFonts w:cs="Arial"/>
        </w:rPr>
        <w:t xml:space="preserve">being made on addressing issues raised in the recent social media audit including more effective cross-service </w:t>
      </w:r>
      <w:r w:rsidRPr="00E15366">
        <w:rPr>
          <w:rFonts w:cs="Arial"/>
        </w:rPr>
        <w:lastRenderedPageBreak/>
        <w:t xml:space="preserve">working to identify/share key messages and tailored training for staff involved in managing social media accounts on behalf of Council. </w:t>
      </w:r>
    </w:p>
    <w:p w14:paraId="66F61A79" w14:textId="61788F35" w:rsidR="00684AC5" w:rsidRPr="00E15366" w:rsidRDefault="00684AC5" w:rsidP="002F02FA">
      <w:pPr>
        <w:numPr>
          <w:ilvl w:val="0"/>
          <w:numId w:val="2"/>
        </w:numPr>
        <w:spacing w:after="120"/>
        <w:ind w:left="714" w:hanging="357"/>
        <w:rPr>
          <w:rFonts w:cs="Arial"/>
        </w:rPr>
      </w:pPr>
      <w:r w:rsidRPr="00E15366">
        <w:rPr>
          <w:rFonts w:cs="Arial"/>
        </w:rPr>
        <w:t xml:space="preserve">Borough Magazine produced and distributed to all households and businesses in the Borough. Digital version with links to further multi-media content </w:t>
      </w:r>
      <w:r w:rsidR="00D25F07" w:rsidRPr="00E15366">
        <w:rPr>
          <w:rFonts w:cs="Arial"/>
        </w:rPr>
        <w:t>had been</w:t>
      </w:r>
      <w:r w:rsidR="00774D5A" w:rsidRPr="00E15366">
        <w:rPr>
          <w:rFonts w:cs="Arial"/>
        </w:rPr>
        <w:t xml:space="preserve"> </w:t>
      </w:r>
      <w:r w:rsidRPr="00E15366">
        <w:rPr>
          <w:rFonts w:cs="Arial"/>
        </w:rPr>
        <w:t xml:space="preserve">made available online. Features on a number of key capital projects including Greenways and Bangor Waterfront.       </w:t>
      </w:r>
    </w:p>
    <w:p w14:paraId="0A6281F5" w14:textId="77777777" w:rsidR="00684AC5" w:rsidRPr="00E15366" w:rsidRDefault="00684AC5" w:rsidP="002F02FA">
      <w:pPr>
        <w:numPr>
          <w:ilvl w:val="0"/>
          <w:numId w:val="2"/>
        </w:numPr>
        <w:spacing w:after="120"/>
        <w:ind w:left="714" w:hanging="357"/>
        <w:rPr>
          <w:rFonts w:cs="Arial"/>
        </w:rPr>
      </w:pPr>
      <w:r w:rsidRPr="00E15366">
        <w:rPr>
          <w:rFonts w:cs="Arial"/>
        </w:rPr>
        <w:t xml:space="preserve">PR activity during the period included the launch of the Experiences programme, Guitar Festival, Confirmation of Complimentary Fund and Levelling Up Funding, Launch of Choose to Reuse and Freecycle Bulky Collection Schemes, Sustainable Giants Launch, Various Tree Planting Events, Apprenticeship Week, Marine Litter.     </w:t>
      </w:r>
    </w:p>
    <w:p w14:paraId="002039FF" w14:textId="77777777" w:rsidR="00684AC5" w:rsidRPr="00E15366" w:rsidRDefault="00684AC5" w:rsidP="002F02FA">
      <w:pPr>
        <w:numPr>
          <w:ilvl w:val="0"/>
          <w:numId w:val="2"/>
        </w:numPr>
        <w:spacing w:after="120"/>
        <w:ind w:left="714" w:hanging="357"/>
        <w:rPr>
          <w:rFonts w:cs="Arial"/>
        </w:rPr>
      </w:pPr>
      <w:r w:rsidRPr="00E15366">
        <w:rPr>
          <w:rFonts w:cs="Arial"/>
        </w:rPr>
        <w:t xml:space="preserve">Comms, Marketing, Technical support provided for several events including the Sports Awards, Food Showcase and Viking Festival.  </w:t>
      </w:r>
    </w:p>
    <w:p w14:paraId="6F5DA2A2" w14:textId="77777777" w:rsidR="00684AC5" w:rsidRPr="00E15366" w:rsidRDefault="00684AC5" w:rsidP="002F02FA">
      <w:pPr>
        <w:numPr>
          <w:ilvl w:val="0"/>
          <w:numId w:val="2"/>
        </w:numPr>
        <w:spacing w:after="120"/>
        <w:ind w:left="714" w:hanging="357"/>
        <w:rPr>
          <w:rFonts w:cs="Arial"/>
        </w:rPr>
      </w:pPr>
      <w:r w:rsidRPr="00E15366">
        <w:rPr>
          <w:rFonts w:cs="Arial"/>
        </w:rPr>
        <w:t xml:space="preserve">Make it Yours Campaign, featuring a number of attractions across the Borough, launched with significant profile on the Discover NI website.  </w:t>
      </w:r>
    </w:p>
    <w:p w14:paraId="6CF481A5" w14:textId="77777777" w:rsidR="00684AC5" w:rsidRPr="00E15366" w:rsidRDefault="00684AC5" w:rsidP="00684AC5">
      <w:pPr>
        <w:rPr>
          <w:rFonts w:cs="Arial"/>
          <w:b/>
        </w:rPr>
      </w:pPr>
      <w:r w:rsidRPr="00E15366">
        <w:rPr>
          <w:rFonts w:cs="Arial"/>
          <w:b/>
        </w:rPr>
        <w:t>Emerging issues:</w:t>
      </w:r>
    </w:p>
    <w:p w14:paraId="7B1E85C2" w14:textId="10257081" w:rsidR="00684AC5" w:rsidRPr="00E15366" w:rsidRDefault="00684AC5" w:rsidP="002F02FA">
      <w:pPr>
        <w:numPr>
          <w:ilvl w:val="0"/>
          <w:numId w:val="2"/>
        </w:numPr>
        <w:spacing w:after="120"/>
        <w:ind w:left="714" w:hanging="357"/>
        <w:rPr>
          <w:rFonts w:cs="Arial"/>
          <w:szCs w:val="24"/>
        </w:rPr>
      </w:pPr>
      <w:r w:rsidRPr="00E15366">
        <w:rPr>
          <w:rFonts w:cs="Arial"/>
          <w:szCs w:val="24"/>
        </w:rPr>
        <w:t xml:space="preserve">Some work </w:t>
      </w:r>
      <w:r w:rsidR="00774D5A" w:rsidRPr="00E15366">
        <w:rPr>
          <w:rFonts w:cs="Arial"/>
          <w:szCs w:val="24"/>
        </w:rPr>
        <w:t xml:space="preserve">was </w:t>
      </w:r>
      <w:r w:rsidRPr="00E15366">
        <w:rPr>
          <w:rFonts w:cs="Arial"/>
          <w:szCs w:val="24"/>
        </w:rPr>
        <w:t xml:space="preserve">to be done to ensure the new Communications and Marketing team </w:t>
      </w:r>
      <w:r w:rsidR="00774D5A" w:rsidRPr="00E15366">
        <w:rPr>
          <w:rFonts w:cs="Arial"/>
          <w:szCs w:val="24"/>
        </w:rPr>
        <w:t>was</w:t>
      </w:r>
      <w:r w:rsidRPr="00E15366">
        <w:rPr>
          <w:rFonts w:cs="Arial"/>
          <w:szCs w:val="24"/>
        </w:rPr>
        <w:t xml:space="preserve"> working effectively together and sharing knowledge to help streamline marcomms activities.  </w:t>
      </w:r>
    </w:p>
    <w:p w14:paraId="5CFE5631" w14:textId="195C3D11" w:rsidR="00684AC5" w:rsidRPr="00E15366" w:rsidRDefault="00684AC5" w:rsidP="002F02FA">
      <w:pPr>
        <w:numPr>
          <w:ilvl w:val="0"/>
          <w:numId w:val="2"/>
        </w:numPr>
        <w:spacing w:after="120"/>
        <w:ind w:left="714" w:hanging="357"/>
        <w:rPr>
          <w:rFonts w:cs="Arial"/>
          <w:szCs w:val="24"/>
        </w:rPr>
      </w:pPr>
      <w:r w:rsidRPr="00E15366">
        <w:rPr>
          <w:rFonts w:cs="Arial"/>
          <w:szCs w:val="24"/>
        </w:rPr>
        <w:t xml:space="preserve">There </w:t>
      </w:r>
      <w:r w:rsidR="00774D5A" w:rsidRPr="00E15366">
        <w:rPr>
          <w:rFonts w:cs="Arial"/>
          <w:szCs w:val="24"/>
        </w:rPr>
        <w:t>was due to be</w:t>
      </w:r>
      <w:r w:rsidRPr="00E15366">
        <w:rPr>
          <w:rFonts w:cs="Arial"/>
          <w:szCs w:val="24"/>
        </w:rPr>
        <w:t xml:space="preserve"> an extremely busy programme of events in June, which </w:t>
      </w:r>
      <w:r w:rsidR="00774D5A" w:rsidRPr="00E15366">
        <w:rPr>
          <w:rFonts w:cs="Arial"/>
          <w:szCs w:val="24"/>
        </w:rPr>
        <w:t xml:space="preserve">would </w:t>
      </w:r>
      <w:r w:rsidRPr="00E15366">
        <w:rPr>
          <w:rFonts w:cs="Arial"/>
          <w:szCs w:val="24"/>
        </w:rPr>
        <w:t xml:space="preserve">require significant resource. Some </w:t>
      </w:r>
      <w:proofErr w:type="gramStart"/>
      <w:r w:rsidRPr="00E15366">
        <w:rPr>
          <w:rFonts w:cs="Arial"/>
          <w:szCs w:val="24"/>
        </w:rPr>
        <w:t>reprioritisation</w:t>
      </w:r>
      <w:proofErr w:type="gramEnd"/>
      <w:r w:rsidRPr="00E15366">
        <w:rPr>
          <w:rFonts w:cs="Arial"/>
          <w:szCs w:val="24"/>
        </w:rPr>
        <w:t xml:space="preserve"> of other projects </w:t>
      </w:r>
      <w:r w:rsidR="00774D5A" w:rsidRPr="00E15366">
        <w:rPr>
          <w:rFonts w:cs="Arial"/>
          <w:szCs w:val="24"/>
        </w:rPr>
        <w:t>would have</w:t>
      </w:r>
      <w:r w:rsidRPr="00E15366">
        <w:rPr>
          <w:rFonts w:cs="Arial"/>
          <w:szCs w:val="24"/>
        </w:rPr>
        <w:t xml:space="preserve"> be</w:t>
      </w:r>
      <w:r w:rsidR="00774D5A" w:rsidRPr="00E15366">
        <w:rPr>
          <w:rFonts w:cs="Arial"/>
          <w:szCs w:val="24"/>
        </w:rPr>
        <w:t>en</w:t>
      </w:r>
      <w:r w:rsidRPr="00E15366">
        <w:rPr>
          <w:rFonts w:cs="Arial"/>
          <w:szCs w:val="24"/>
        </w:rPr>
        <w:t xml:space="preserve"> required.  </w:t>
      </w:r>
    </w:p>
    <w:p w14:paraId="647AB20A" w14:textId="77777777" w:rsidR="00684AC5" w:rsidRPr="00E15366" w:rsidRDefault="00684AC5" w:rsidP="00684AC5">
      <w:pPr>
        <w:rPr>
          <w:rFonts w:cs="Arial"/>
          <w:b/>
        </w:rPr>
      </w:pPr>
      <w:r w:rsidRPr="00E15366">
        <w:rPr>
          <w:rFonts w:cs="Arial"/>
          <w:b/>
        </w:rPr>
        <w:t>Action to be taken:</w:t>
      </w:r>
    </w:p>
    <w:p w14:paraId="520D2364" w14:textId="4A5816E0" w:rsidR="00684AC5" w:rsidRPr="00E15366" w:rsidRDefault="00684AC5" w:rsidP="002F02FA">
      <w:pPr>
        <w:numPr>
          <w:ilvl w:val="0"/>
          <w:numId w:val="2"/>
        </w:numPr>
        <w:spacing w:after="120"/>
        <w:ind w:left="714" w:hanging="357"/>
        <w:rPr>
          <w:rFonts w:cs="Arial"/>
        </w:rPr>
      </w:pPr>
      <w:r w:rsidRPr="00E15366">
        <w:rPr>
          <w:rFonts w:cs="Arial"/>
        </w:rPr>
        <w:t>Focus Groups were held with staff representatives to collate inputs into the Council’s ‘Our People Plan’ for 2022-23. This ha</w:t>
      </w:r>
      <w:r w:rsidR="00774D5A" w:rsidRPr="00E15366">
        <w:rPr>
          <w:rFonts w:cs="Arial"/>
        </w:rPr>
        <w:t>d</w:t>
      </w:r>
      <w:r w:rsidRPr="00E15366">
        <w:rPr>
          <w:rFonts w:cs="Arial"/>
        </w:rPr>
        <w:t xml:space="preserve"> provided insights in relation to preferred engagement activity moving forward which </w:t>
      </w:r>
      <w:r w:rsidR="00774D5A" w:rsidRPr="00E15366">
        <w:rPr>
          <w:rFonts w:cs="Arial"/>
        </w:rPr>
        <w:t>was due to</w:t>
      </w:r>
      <w:r w:rsidRPr="00E15366">
        <w:rPr>
          <w:rFonts w:cs="Arial"/>
        </w:rPr>
        <w:t xml:space="preserve"> be actioned throughout 2022/23.     </w:t>
      </w:r>
    </w:p>
    <w:p w14:paraId="5D139389" w14:textId="6BBB6D8B" w:rsidR="00684AC5" w:rsidRPr="00E15366" w:rsidRDefault="00684AC5" w:rsidP="002F02FA">
      <w:pPr>
        <w:numPr>
          <w:ilvl w:val="0"/>
          <w:numId w:val="2"/>
        </w:numPr>
        <w:spacing w:after="120"/>
        <w:ind w:left="714" w:hanging="357"/>
        <w:rPr>
          <w:rFonts w:cs="Arial"/>
        </w:rPr>
      </w:pPr>
      <w:r w:rsidRPr="00E15366">
        <w:rPr>
          <w:rFonts w:cs="Arial"/>
        </w:rPr>
        <w:t xml:space="preserve">KPIs in relation Consultation and Engagement have been rolled into the 2022-23 service plan and will be actioned by the new Bangor Regeneration Communication Manager.  </w:t>
      </w:r>
    </w:p>
    <w:p w14:paraId="10665BA5" w14:textId="5337CF50" w:rsidR="00C46C66" w:rsidRDefault="00C46C66" w:rsidP="00C46C66">
      <w:pPr>
        <w:spacing w:after="120"/>
        <w:ind w:left="357"/>
        <w:rPr>
          <w:rFonts w:cs="Arial"/>
        </w:rPr>
      </w:pPr>
    </w:p>
    <w:p w14:paraId="1F191FEF" w14:textId="063A58D7" w:rsidR="00C46C66" w:rsidRPr="00C46C66" w:rsidRDefault="007361EA" w:rsidP="00C46C66">
      <w:pPr>
        <w:spacing w:after="120"/>
        <w:ind w:left="357"/>
        <w:rPr>
          <w:rFonts w:cs="Arial"/>
        </w:rPr>
      </w:pPr>
      <w:r>
        <w:rPr>
          <w:rFonts w:cs="Arial"/>
          <w:noProof/>
        </w:rPr>
        <w:lastRenderedPageBreak/>
        <w:drawing>
          <wp:inline distT="0" distB="0" distL="0" distR="0" wp14:anchorId="076EE096" wp14:editId="513E7789">
            <wp:extent cx="5575300" cy="3664299"/>
            <wp:effectExtent l="0" t="0" r="635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4374" cy="3670263"/>
                    </a:xfrm>
                    <a:prstGeom prst="rect">
                      <a:avLst/>
                    </a:prstGeom>
                    <a:noFill/>
                    <a:ln>
                      <a:noFill/>
                    </a:ln>
                  </pic:spPr>
                </pic:pic>
              </a:graphicData>
            </a:graphic>
          </wp:inline>
        </w:drawing>
      </w:r>
    </w:p>
    <w:p w14:paraId="530FD14D" w14:textId="77777777" w:rsidR="00684AC5" w:rsidRPr="007E5266" w:rsidRDefault="00684AC5" w:rsidP="00684AC5">
      <w:pPr>
        <w:rPr>
          <w:rFonts w:cs="Arial"/>
        </w:rPr>
      </w:pPr>
    </w:p>
    <w:p w14:paraId="0C3493E5" w14:textId="77777777" w:rsidR="008C43BF" w:rsidRDefault="008C43BF" w:rsidP="008C43BF">
      <w:r>
        <w:t>RECOMMENDED that Council notes this report.</w:t>
      </w:r>
    </w:p>
    <w:p w14:paraId="7642055E" w14:textId="5CBB9E05" w:rsidR="00684AC5" w:rsidRDefault="00684AC5" w:rsidP="00684AC5"/>
    <w:p w14:paraId="24AA1204" w14:textId="4231A904" w:rsidR="00684AC5" w:rsidRDefault="00432F50" w:rsidP="00644D13">
      <w:pPr>
        <w:pStyle w:val="Heading2"/>
      </w:pPr>
      <w:r w:rsidRPr="00644D13">
        <w:rPr>
          <w:szCs w:val="22"/>
          <w:u w:val="none"/>
        </w:rPr>
        <w:t>3</w:t>
      </w:r>
      <w:r w:rsidR="00644D13">
        <w:rPr>
          <w:szCs w:val="22"/>
          <w:u w:val="none"/>
        </w:rPr>
        <w:t>c</w:t>
      </w:r>
      <w:r w:rsidRPr="00644D13">
        <w:rPr>
          <w:szCs w:val="22"/>
          <w:u w:val="none"/>
        </w:rPr>
        <w:t xml:space="preserve">. </w:t>
      </w:r>
      <w:r w:rsidRPr="00644D13">
        <w:rPr>
          <w:szCs w:val="22"/>
          <w:u w:val="none"/>
        </w:rPr>
        <w:tab/>
      </w:r>
      <w:r>
        <w:t>F</w:t>
      </w:r>
      <w:r w:rsidR="00644D13">
        <w:t>inance</w:t>
      </w:r>
      <w:r>
        <w:t xml:space="preserve"> Q4 P</w:t>
      </w:r>
      <w:r w:rsidR="00644D13">
        <w:t xml:space="preserve">erformance </w:t>
      </w:r>
      <w:r>
        <w:t>R</w:t>
      </w:r>
      <w:r w:rsidR="00644D13">
        <w:t>eport</w:t>
      </w:r>
    </w:p>
    <w:p w14:paraId="0A76C3AD" w14:textId="093D7B26" w:rsidR="002F02FA" w:rsidRDefault="002F02FA" w:rsidP="00684AC5">
      <w:pPr>
        <w:rPr>
          <w:b/>
          <w:bCs/>
          <w:sz w:val="28"/>
          <w:szCs w:val="28"/>
          <w:u w:val="single"/>
        </w:rPr>
      </w:pPr>
    </w:p>
    <w:p w14:paraId="16AA163B" w14:textId="16239C78" w:rsidR="002F02FA" w:rsidRPr="002F02FA" w:rsidRDefault="002F02FA" w:rsidP="00684AC5">
      <w:pPr>
        <w:rPr>
          <w:b/>
          <w:bCs/>
          <w:szCs w:val="24"/>
          <w:u w:val="single"/>
        </w:rPr>
      </w:pPr>
      <w:r w:rsidRPr="002F02FA">
        <w:rPr>
          <w:rFonts w:cs="Arial"/>
          <w:caps/>
          <w:szCs w:val="24"/>
        </w:rPr>
        <w:t>Previously circulated- C</w:t>
      </w:r>
      <w:r w:rsidRPr="002F02FA">
        <w:rPr>
          <w:rFonts w:cs="Arial"/>
          <w:szCs w:val="24"/>
        </w:rPr>
        <w:t>opies of the undernoted minutes</w:t>
      </w:r>
    </w:p>
    <w:p w14:paraId="03E2961A" w14:textId="77777777" w:rsidR="00684AC5" w:rsidRPr="00E15366" w:rsidRDefault="00684AC5" w:rsidP="00684AC5">
      <w:pPr>
        <w:rPr>
          <w:rFonts w:cs="Arial"/>
          <w:szCs w:val="24"/>
        </w:rPr>
      </w:pPr>
    </w:p>
    <w:p w14:paraId="26A5040A" w14:textId="77777777" w:rsidR="00684AC5" w:rsidRPr="00E15366" w:rsidRDefault="00684AC5" w:rsidP="00684AC5">
      <w:pPr>
        <w:rPr>
          <w:rFonts w:cs="Arial"/>
          <w:b/>
          <w:iCs/>
          <w:szCs w:val="24"/>
        </w:rPr>
      </w:pPr>
      <w:r w:rsidRPr="00E15366">
        <w:rPr>
          <w:rFonts w:cs="Arial"/>
          <w:b/>
          <w:iCs/>
          <w:szCs w:val="24"/>
        </w:rPr>
        <w:t>Key points to note:</w:t>
      </w:r>
    </w:p>
    <w:p w14:paraId="2398CE00" w14:textId="1A2A816B" w:rsidR="00684AC5" w:rsidRPr="00E15366" w:rsidRDefault="00684AC5" w:rsidP="002F02FA">
      <w:pPr>
        <w:numPr>
          <w:ilvl w:val="0"/>
          <w:numId w:val="2"/>
        </w:numPr>
        <w:contextualSpacing/>
        <w:rPr>
          <w:rFonts w:cs="Arial"/>
          <w:szCs w:val="24"/>
        </w:rPr>
      </w:pPr>
      <w:r w:rsidRPr="00E15366">
        <w:rPr>
          <w:rFonts w:cs="Arial"/>
          <w:szCs w:val="24"/>
        </w:rPr>
        <w:t xml:space="preserve">10 targets were met this year, despite continuing financial challenges and a significant dip in attendance. At one point during the year, only two thirds of posts were covered due to both vacancies and long-term sickness. Although this situation </w:t>
      </w:r>
      <w:r w:rsidR="00D25F07" w:rsidRPr="00E15366">
        <w:rPr>
          <w:rFonts w:cs="Arial"/>
          <w:szCs w:val="24"/>
        </w:rPr>
        <w:t>has been</w:t>
      </w:r>
      <w:r w:rsidRPr="00E15366">
        <w:rPr>
          <w:rFonts w:cs="Arial"/>
          <w:szCs w:val="24"/>
        </w:rPr>
        <w:t xml:space="preserve"> slowly resolving, there were significant operational challenges which ha</w:t>
      </w:r>
      <w:r w:rsidR="00D25F07" w:rsidRPr="00E15366">
        <w:rPr>
          <w:rFonts w:cs="Arial"/>
          <w:szCs w:val="24"/>
        </w:rPr>
        <w:t>d</w:t>
      </w:r>
      <w:r w:rsidRPr="00E15366">
        <w:rPr>
          <w:rFonts w:cs="Arial"/>
          <w:szCs w:val="24"/>
        </w:rPr>
        <w:t xml:space="preserve"> restricted the quality of service provided.</w:t>
      </w:r>
    </w:p>
    <w:p w14:paraId="38238BB9" w14:textId="77777777" w:rsidR="00684AC5" w:rsidRPr="00E15366" w:rsidRDefault="00684AC5" w:rsidP="00684AC5">
      <w:pPr>
        <w:ind w:left="360"/>
        <w:rPr>
          <w:rFonts w:cs="Arial"/>
          <w:szCs w:val="24"/>
        </w:rPr>
      </w:pPr>
    </w:p>
    <w:p w14:paraId="46B41B1D" w14:textId="77777777" w:rsidR="00684AC5" w:rsidRPr="00E15366" w:rsidRDefault="00684AC5" w:rsidP="00684AC5">
      <w:pPr>
        <w:rPr>
          <w:rFonts w:cs="Arial"/>
          <w:b/>
          <w:szCs w:val="24"/>
        </w:rPr>
      </w:pPr>
      <w:r w:rsidRPr="00E15366">
        <w:rPr>
          <w:rFonts w:cs="Arial"/>
          <w:b/>
          <w:szCs w:val="24"/>
        </w:rPr>
        <w:t>Key achievements:</w:t>
      </w:r>
    </w:p>
    <w:p w14:paraId="0680F863" w14:textId="77777777" w:rsidR="00684AC5" w:rsidRPr="00E15366" w:rsidRDefault="00684AC5" w:rsidP="002F02FA">
      <w:pPr>
        <w:numPr>
          <w:ilvl w:val="0"/>
          <w:numId w:val="2"/>
        </w:numPr>
        <w:contextualSpacing/>
        <w:rPr>
          <w:rFonts w:cs="Arial"/>
          <w:szCs w:val="24"/>
        </w:rPr>
      </w:pPr>
      <w:r w:rsidRPr="00E15366">
        <w:rPr>
          <w:rFonts w:cs="Arial"/>
          <w:szCs w:val="24"/>
        </w:rPr>
        <w:t>All core transactional targets were met throughout the year for the first time, with the exception of one statutory return being submitted late, early in the year.</w:t>
      </w:r>
    </w:p>
    <w:p w14:paraId="1CC5A112" w14:textId="77777777" w:rsidR="00684AC5" w:rsidRPr="00E15366" w:rsidRDefault="00684AC5" w:rsidP="002F02FA">
      <w:pPr>
        <w:numPr>
          <w:ilvl w:val="0"/>
          <w:numId w:val="2"/>
        </w:numPr>
        <w:contextualSpacing/>
        <w:rPr>
          <w:rFonts w:cs="Arial"/>
          <w:szCs w:val="24"/>
        </w:rPr>
      </w:pPr>
      <w:r w:rsidRPr="00E15366">
        <w:rPr>
          <w:rFonts w:cs="Arial"/>
          <w:szCs w:val="24"/>
        </w:rPr>
        <w:t>All significant regulatory deadlines were met during the year in respect of both the publication of the Financial Statements and setting of the district rates.</w:t>
      </w:r>
    </w:p>
    <w:p w14:paraId="64C0DE5E" w14:textId="6422DC19" w:rsidR="00684AC5" w:rsidRPr="00E15366" w:rsidRDefault="00684AC5" w:rsidP="002F02FA">
      <w:pPr>
        <w:numPr>
          <w:ilvl w:val="0"/>
          <w:numId w:val="2"/>
        </w:numPr>
        <w:contextualSpacing/>
        <w:rPr>
          <w:rFonts w:cs="Arial"/>
          <w:szCs w:val="24"/>
        </w:rPr>
      </w:pPr>
      <w:r w:rsidRPr="00E15366">
        <w:rPr>
          <w:rFonts w:cs="Arial"/>
          <w:szCs w:val="24"/>
        </w:rPr>
        <w:t>The first phase of the new Core integrated Human Resources, Employee Payments, Time and Attendance system was successfully implemented with all staff working from home. Although there continues to be some operational challenges, this project ha</w:t>
      </w:r>
      <w:r w:rsidR="00D25F07" w:rsidRPr="00E15366">
        <w:rPr>
          <w:rFonts w:cs="Arial"/>
          <w:szCs w:val="24"/>
        </w:rPr>
        <w:t>d</w:t>
      </w:r>
      <w:r w:rsidRPr="00E15366">
        <w:rPr>
          <w:rFonts w:cs="Arial"/>
          <w:szCs w:val="24"/>
        </w:rPr>
        <w:t xml:space="preserve"> marked a significant step in the transformation of processes to a digital format in line with the Council’s </w:t>
      </w:r>
      <w:r w:rsidRPr="00E15366">
        <w:rPr>
          <w:rFonts w:cs="Arial"/>
          <w:i/>
          <w:iCs/>
          <w:szCs w:val="24"/>
        </w:rPr>
        <w:t>Digital by Default</w:t>
      </w:r>
      <w:r w:rsidRPr="00E15366">
        <w:rPr>
          <w:rFonts w:cs="Arial"/>
          <w:szCs w:val="24"/>
        </w:rPr>
        <w:t xml:space="preserve"> policy.</w:t>
      </w:r>
    </w:p>
    <w:p w14:paraId="561FAA24" w14:textId="77777777" w:rsidR="00684AC5" w:rsidRPr="00E15366" w:rsidRDefault="00684AC5" w:rsidP="00684AC5">
      <w:pPr>
        <w:rPr>
          <w:rFonts w:cs="Arial"/>
          <w:szCs w:val="24"/>
          <w:highlight w:val="yellow"/>
        </w:rPr>
      </w:pPr>
    </w:p>
    <w:p w14:paraId="17CF19CC" w14:textId="77777777" w:rsidR="00684AC5" w:rsidRPr="00E15366" w:rsidRDefault="00684AC5" w:rsidP="00684AC5">
      <w:pPr>
        <w:rPr>
          <w:rFonts w:cs="Arial"/>
          <w:b/>
          <w:szCs w:val="24"/>
        </w:rPr>
      </w:pPr>
      <w:r w:rsidRPr="00E15366">
        <w:rPr>
          <w:rFonts w:cs="Arial"/>
          <w:b/>
          <w:szCs w:val="24"/>
        </w:rPr>
        <w:t>Action to be taken:</w:t>
      </w:r>
    </w:p>
    <w:p w14:paraId="7F1D5E1A" w14:textId="77777777" w:rsidR="00684AC5" w:rsidRPr="00E15366" w:rsidRDefault="00684AC5" w:rsidP="002F02FA">
      <w:pPr>
        <w:numPr>
          <w:ilvl w:val="0"/>
          <w:numId w:val="2"/>
        </w:numPr>
        <w:contextualSpacing/>
        <w:rPr>
          <w:rFonts w:cs="Arial"/>
          <w:szCs w:val="24"/>
        </w:rPr>
      </w:pPr>
      <w:r w:rsidRPr="00E15366">
        <w:rPr>
          <w:rFonts w:cs="Arial"/>
          <w:szCs w:val="24"/>
        </w:rPr>
        <w:t>These are set out in the Service Delivery Plan for 2022/23.</w:t>
      </w:r>
    </w:p>
    <w:p w14:paraId="3ACDF9D5" w14:textId="77777777" w:rsidR="008C43BF" w:rsidRPr="00E15366" w:rsidRDefault="008C43BF" w:rsidP="008C43BF">
      <w:pPr>
        <w:rPr>
          <w:rFonts w:cs="Arial"/>
          <w:szCs w:val="24"/>
        </w:rPr>
      </w:pPr>
      <w:r w:rsidRPr="00E15366">
        <w:rPr>
          <w:rFonts w:cs="Arial"/>
          <w:szCs w:val="24"/>
        </w:rPr>
        <w:lastRenderedPageBreak/>
        <w:t>RECOMMENDED that Council notes this report.</w:t>
      </w:r>
    </w:p>
    <w:p w14:paraId="5059599C" w14:textId="77777777" w:rsidR="00684AC5" w:rsidRPr="00E15366" w:rsidRDefault="00684AC5" w:rsidP="00684AC5">
      <w:pPr>
        <w:rPr>
          <w:rFonts w:cs="Arial"/>
          <w:szCs w:val="24"/>
        </w:rPr>
      </w:pPr>
    </w:p>
    <w:p w14:paraId="290EB50D" w14:textId="5302F8F5" w:rsidR="00684AC5" w:rsidRPr="00E15366" w:rsidRDefault="00432F50" w:rsidP="00644D13">
      <w:pPr>
        <w:pStyle w:val="Heading2"/>
      </w:pPr>
      <w:r w:rsidRPr="00644D13">
        <w:rPr>
          <w:u w:val="none"/>
        </w:rPr>
        <w:t>3</w:t>
      </w:r>
      <w:r w:rsidR="00644D13" w:rsidRPr="00644D13">
        <w:rPr>
          <w:u w:val="none"/>
        </w:rPr>
        <w:t>d</w:t>
      </w:r>
      <w:r w:rsidRPr="00644D13">
        <w:rPr>
          <w:u w:val="none"/>
        </w:rPr>
        <w:t xml:space="preserve">. </w:t>
      </w:r>
      <w:r w:rsidRPr="00644D13">
        <w:rPr>
          <w:u w:val="none"/>
        </w:rPr>
        <w:tab/>
      </w:r>
      <w:r w:rsidRPr="00E15366">
        <w:t>S</w:t>
      </w:r>
      <w:r w:rsidR="00644D13">
        <w:t xml:space="preserve">trategic </w:t>
      </w:r>
      <w:r w:rsidRPr="00E15366">
        <w:t>C</w:t>
      </w:r>
      <w:r w:rsidR="00644D13">
        <w:t>apital</w:t>
      </w:r>
      <w:r w:rsidRPr="00E15366">
        <w:t xml:space="preserve"> D</w:t>
      </w:r>
      <w:r w:rsidR="00644D13">
        <w:t>evelopment</w:t>
      </w:r>
      <w:r w:rsidRPr="00E15366">
        <w:t xml:space="preserve"> Q4 P</w:t>
      </w:r>
      <w:r w:rsidR="00644D13">
        <w:t xml:space="preserve">erformance </w:t>
      </w:r>
      <w:r w:rsidRPr="00E15366">
        <w:t>R</w:t>
      </w:r>
      <w:r w:rsidR="00644D13">
        <w:t>eport</w:t>
      </w:r>
    </w:p>
    <w:p w14:paraId="13027599" w14:textId="60661F35" w:rsidR="002F02FA" w:rsidRPr="00E15366" w:rsidRDefault="002F02FA" w:rsidP="00432F50">
      <w:pPr>
        <w:ind w:left="720" w:hanging="720"/>
        <w:rPr>
          <w:rFonts w:cs="Arial"/>
          <w:b/>
          <w:bCs/>
          <w:szCs w:val="24"/>
          <w:u w:val="single"/>
        </w:rPr>
      </w:pPr>
    </w:p>
    <w:p w14:paraId="48C83009" w14:textId="42E7A5CE" w:rsidR="002F02FA" w:rsidRPr="00E15366" w:rsidRDefault="002F02FA" w:rsidP="00432F50">
      <w:pPr>
        <w:ind w:left="720" w:hanging="720"/>
        <w:rPr>
          <w:rFonts w:cs="Arial"/>
          <w:b/>
          <w:bCs/>
          <w:szCs w:val="24"/>
          <w:u w:val="single"/>
        </w:rPr>
      </w:pPr>
      <w:r w:rsidRPr="00E15366">
        <w:rPr>
          <w:rFonts w:cs="Arial"/>
          <w:caps/>
          <w:szCs w:val="24"/>
        </w:rPr>
        <w:t>Previously circulated- C</w:t>
      </w:r>
      <w:r w:rsidRPr="00E15366">
        <w:rPr>
          <w:rFonts w:cs="Arial"/>
          <w:szCs w:val="24"/>
        </w:rPr>
        <w:t>opies of the undernoted minutes</w:t>
      </w:r>
    </w:p>
    <w:p w14:paraId="593F7A5E" w14:textId="77777777" w:rsidR="00684AC5" w:rsidRPr="00E15366" w:rsidRDefault="00684AC5" w:rsidP="00684AC5">
      <w:pPr>
        <w:rPr>
          <w:rFonts w:cs="Arial"/>
          <w:szCs w:val="24"/>
        </w:rPr>
      </w:pPr>
    </w:p>
    <w:p w14:paraId="73464C2D" w14:textId="77777777" w:rsidR="00684AC5" w:rsidRPr="00E15366" w:rsidRDefault="00684AC5" w:rsidP="00684AC5">
      <w:pPr>
        <w:rPr>
          <w:rFonts w:cs="Arial"/>
          <w:b/>
          <w:iCs/>
          <w:szCs w:val="24"/>
        </w:rPr>
      </w:pPr>
      <w:r w:rsidRPr="00E15366">
        <w:rPr>
          <w:rFonts w:cs="Arial"/>
          <w:b/>
          <w:iCs/>
          <w:szCs w:val="24"/>
        </w:rPr>
        <w:t>Key points to note</w:t>
      </w:r>
    </w:p>
    <w:p w14:paraId="6AE546FE" w14:textId="67F0D3A0" w:rsidR="00684AC5" w:rsidRPr="00E15366" w:rsidRDefault="00684AC5" w:rsidP="004637CA">
      <w:pPr>
        <w:numPr>
          <w:ilvl w:val="0"/>
          <w:numId w:val="5"/>
        </w:numPr>
        <w:ind w:left="714" w:hanging="357"/>
        <w:rPr>
          <w:rFonts w:cs="Arial"/>
          <w:szCs w:val="24"/>
        </w:rPr>
      </w:pPr>
      <w:r w:rsidRPr="00E15366">
        <w:rPr>
          <w:rFonts w:cs="Arial"/>
          <w:szCs w:val="24"/>
        </w:rPr>
        <w:t>Attendance levels remain</w:t>
      </w:r>
      <w:r w:rsidR="00D25F07" w:rsidRPr="00E15366">
        <w:rPr>
          <w:rFonts w:cs="Arial"/>
          <w:szCs w:val="24"/>
        </w:rPr>
        <w:t>ed</w:t>
      </w:r>
      <w:r w:rsidRPr="00E15366">
        <w:rPr>
          <w:rFonts w:cs="Arial"/>
          <w:szCs w:val="24"/>
        </w:rPr>
        <w:t xml:space="preserve"> at 100% exceeding the 95% Target.</w:t>
      </w:r>
    </w:p>
    <w:p w14:paraId="78E166CC" w14:textId="48D46CF2" w:rsidR="00684AC5" w:rsidRPr="00E15366" w:rsidRDefault="00684AC5" w:rsidP="004637CA">
      <w:pPr>
        <w:numPr>
          <w:ilvl w:val="0"/>
          <w:numId w:val="6"/>
        </w:numPr>
        <w:ind w:left="714" w:hanging="357"/>
        <w:rPr>
          <w:rFonts w:cs="Arial"/>
          <w:szCs w:val="24"/>
        </w:rPr>
      </w:pPr>
      <w:r w:rsidRPr="00E15366">
        <w:rPr>
          <w:rFonts w:cs="Arial"/>
          <w:szCs w:val="24"/>
        </w:rPr>
        <w:t>There continue</w:t>
      </w:r>
      <w:r w:rsidR="00D25F07" w:rsidRPr="00E15366">
        <w:rPr>
          <w:rFonts w:cs="Arial"/>
          <w:szCs w:val="24"/>
        </w:rPr>
        <w:t>d</w:t>
      </w:r>
      <w:r w:rsidRPr="00E15366">
        <w:rPr>
          <w:rFonts w:cs="Arial"/>
          <w:szCs w:val="24"/>
        </w:rPr>
        <w:t xml:space="preserve"> to be good investment in staff briefings with regular fortnightly team meetings.</w:t>
      </w:r>
    </w:p>
    <w:p w14:paraId="7A3188EE" w14:textId="261F44E5" w:rsidR="00684AC5" w:rsidRPr="00E15366" w:rsidRDefault="00684AC5" w:rsidP="004637CA">
      <w:pPr>
        <w:numPr>
          <w:ilvl w:val="0"/>
          <w:numId w:val="6"/>
        </w:numPr>
        <w:ind w:left="714" w:hanging="357"/>
        <w:rPr>
          <w:rFonts w:cs="Arial"/>
          <w:szCs w:val="24"/>
        </w:rPr>
      </w:pPr>
      <w:r w:rsidRPr="00E15366">
        <w:rPr>
          <w:rFonts w:cs="Arial"/>
          <w:szCs w:val="24"/>
        </w:rPr>
        <w:t xml:space="preserve">Professional development </w:t>
      </w:r>
      <w:r w:rsidR="00D25F07" w:rsidRPr="00E15366">
        <w:rPr>
          <w:rFonts w:cs="Arial"/>
          <w:szCs w:val="24"/>
        </w:rPr>
        <w:t>had</w:t>
      </w:r>
      <w:r w:rsidRPr="00E15366">
        <w:rPr>
          <w:rFonts w:cs="Arial"/>
          <w:szCs w:val="24"/>
        </w:rPr>
        <w:t xml:space="preserve"> also</w:t>
      </w:r>
      <w:r w:rsidR="00D25F07" w:rsidRPr="00E15366">
        <w:rPr>
          <w:rFonts w:cs="Arial"/>
          <w:szCs w:val="24"/>
        </w:rPr>
        <w:t xml:space="preserve"> been</w:t>
      </w:r>
      <w:r w:rsidRPr="00E15366">
        <w:rPr>
          <w:rFonts w:cs="Arial"/>
          <w:szCs w:val="24"/>
        </w:rPr>
        <w:t xml:space="preserve"> continuing as the unit continue</w:t>
      </w:r>
      <w:r w:rsidR="00D25F07" w:rsidRPr="00E15366">
        <w:rPr>
          <w:rFonts w:cs="Arial"/>
          <w:szCs w:val="24"/>
        </w:rPr>
        <w:t>d</w:t>
      </w:r>
      <w:r w:rsidRPr="00E15366">
        <w:rPr>
          <w:rFonts w:cs="Arial"/>
          <w:szCs w:val="24"/>
        </w:rPr>
        <w:t xml:space="preserve"> to deliver a capital portfolio in excess of £170m over the next 10 years. </w:t>
      </w:r>
    </w:p>
    <w:p w14:paraId="595F1728" w14:textId="65CF33EA" w:rsidR="00684AC5" w:rsidRPr="00E15366" w:rsidRDefault="00684AC5" w:rsidP="004637CA">
      <w:pPr>
        <w:numPr>
          <w:ilvl w:val="0"/>
          <w:numId w:val="6"/>
        </w:numPr>
        <w:ind w:left="714" w:hanging="357"/>
        <w:rPr>
          <w:rFonts w:cs="Arial"/>
          <w:szCs w:val="24"/>
        </w:rPr>
      </w:pPr>
      <w:proofErr w:type="spellStart"/>
      <w:r w:rsidRPr="00E15366">
        <w:rPr>
          <w:rFonts w:cs="Arial"/>
          <w:szCs w:val="24"/>
        </w:rPr>
        <w:t>PiP</w:t>
      </w:r>
      <w:proofErr w:type="spellEnd"/>
      <w:r w:rsidRPr="00E15366">
        <w:rPr>
          <w:rFonts w:cs="Arial"/>
          <w:szCs w:val="24"/>
        </w:rPr>
        <w:t xml:space="preserve"> Conversations ha</w:t>
      </w:r>
      <w:r w:rsidR="00D25F07" w:rsidRPr="00E15366">
        <w:rPr>
          <w:rFonts w:cs="Arial"/>
          <w:szCs w:val="24"/>
        </w:rPr>
        <w:t>d</w:t>
      </w:r>
      <w:r w:rsidRPr="00E15366">
        <w:rPr>
          <w:rFonts w:cs="Arial"/>
          <w:szCs w:val="24"/>
        </w:rPr>
        <w:t xml:space="preserve"> been completed for all staff.</w:t>
      </w:r>
    </w:p>
    <w:p w14:paraId="30084DBF" w14:textId="136CE109" w:rsidR="00684AC5" w:rsidRPr="00E15366" w:rsidRDefault="00684AC5" w:rsidP="004637CA">
      <w:pPr>
        <w:numPr>
          <w:ilvl w:val="0"/>
          <w:numId w:val="6"/>
        </w:numPr>
        <w:ind w:left="714" w:hanging="357"/>
        <w:rPr>
          <w:rFonts w:cs="Arial"/>
          <w:szCs w:val="24"/>
        </w:rPr>
      </w:pPr>
      <w:r w:rsidRPr="00E15366">
        <w:rPr>
          <w:rFonts w:cs="Arial"/>
          <w:szCs w:val="24"/>
        </w:rPr>
        <w:t>There continue</w:t>
      </w:r>
      <w:r w:rsidR="00D25F07" w:rsidRPr="00E15366">
        <w:rPr>
          <w:rFonts w:cs="Arial"/>
          <w:szCs w:val="24"/>
        </w:rPr>
        <w:t>d</w:t>
      </w:r>
      <w:r w:rsidRPr="00E15366">
        <w:rPr>
          <w:rFonts w:cs="Arial"/>
          <w:szCs w:val="24"/>
        </w:rPr>
        <w:t xml:space="preserve"> to be a good level of consultation with other Councils and Government departments through BRCD, Community Estates, the Greenways projects and individual meetings.</w:t>
      </w:r>
    </w:p>
    <w:p w14:paraId="499B67A9" w14:textId="77777777" w:rsidR="00684AC5" w:rsidRPr="00E15366" w:rsidRDefault="00684AC5" w:rsidP="00684AC5">
      <w:pPr>
        <w:ind w:left="360"/>
        <w:rPr>
          <w:rFonts w:cs="Arial"/>
          <w:szCs w:val="24"/>
        </w:rPr>
      </w:pPr>
    </w:p>
    <w:p w14:paraId="69E49EFA" w14:textId="77777777" w:rsidR="00684AC5" w:rsidRPr="00E15366" w:rsidRDefault="00684AC5" w:rsidP="00684AC5">
      <w:pPr>
        <w:rPr>
          <w:rFonts w:cs="Arial"/>
          <w:b/>
          <w:szCs w:val="24"/>
        </w:rPr>
      </w:pPr>
      <w:r w:rsidRPr="00E15366">
        <w:rPr>
          <w:rFonts w:cs="Arial"/>
          <w:b/>
          <w:szCs w:val="24"/>
        </w:rPr>
        <w:t>Key achievements</w:t>
      </w:r>
    </w:p>
    <w:p w14:paraId="02B3BBD5" w14:textId="77777777" w:rsidR="00684AC5" w:rsidRPr="00E15366" w:rsidRDefault="00684AC5" w:rsidP="002F02FA">
      <w:pPr>
        <w:numPr>
          <w:ilvl w:val="0"/>
          <w:numId w:val="7"/>
        </w:numPr>
        <w:rPr>
          <w:rFonts w:cs="Arial"/>
          <w:szCs w:val="24"/>
        </w:rPr>
      </w:pPr>
      <w:r w:rsidRPr="00E15366">
        <w:rPr>
          <w:rFonts w:cs="Arial"/>
          <w:szCs w:val="24"/>
        </w:rPr>
        <w:t>Continued to share capital knowledge and allow a holistic approach to all large, small and maintenance capital projects undertaken by a wide range of directorates through CPAG.</w:t>
      </w:r>
    </w:p>
    <w:p w14:paraId="44399A25" w14:textId="77777777" w:rsidR="00684AC5" w:rsidRPr="00E15366" w:rsidRDefault="00684AC5" w:rsidP="00684AC5">
      <w:pPr>
        <w:rPr>
          <w:rFonts w:cs="Arial"/>
          <w:szCs w:val="24"/>
        </w:rPr>
      </w:pPr>
    </w:p>
    <w:p w14:paraId="70DB4705" w14:textId="77777777" w:rsidR="00684AC5" w:rsidRPr="00E15366" w:rsidRDefault="00684AC5" w:rsidP="00684AC5">
      <w:pPr>
        <w:rPr>
          <w:rFonts w:cs="Arial"/>
          <w:b/>
          <w:szCs w:val="24"/>
        </w:rPr>
      </w:pPr>
      <w:r w:rsidRPr="00E15366">
        <w:rPr>
          <w:rFonts w:cs="Arial"/>
          <w:b/>
          <w:szCs w:val="24"/>
        </w:rPr>
        <w:t>Emerging issues</w:t>
      </w:r>
    </w:p>
    <w:p w14:paraId="274089E6" w14:textId="77777777" w:rsidR="00684AC5" w:rsidRPr="00E15366" w:rsidRDefault="00684AC5" w:rsidP="002F02FA">
      <w:pPr>
        <w:numPr>
          <w:ilvl w:val="0"/>
          <w:numId w:val="6"/>
        </w:numPr>
        <w:rPr>
          <w:rFonts w:cs="Arial"/>
          <w:szCs w:val="24"/>
        </w:rPr>
      </w:pPr>
      <w:proofErr w:type="spellStart"/>
      <w:r w:rsidRPr="00E15366">
        <w:rPr>
          <w:rFonts w:cs="Arial"/>
          <w:szCs w:val="24"/>
        </w:rPr>
        <w:t>DfI</w:t>
      </w:r>
      <w:proofErr w:type="spellEnd"/>
      <w:r w:rsidRPr="00E15366">
        <w:rPr>
          <w:rFonts w:cs="Arial"/>
          <w:szCs w:val="24"/>
        </w:rPr>
        <w:t xml:space="preserve"> Greenways funding.</w:t>
      </w:r>
    </w:p>
    <w:p w14:paraId="71F6F26D" w14:textId="77777777" w:rsidR="00684AC5" w:rsidRPr="00E15366" w:rsidRDefault="00684AC5" w:rsidP="002F02FA">
      <w:pPr>
        <w:numPr>
          <w:ilvl w:val="0"/>
          <w:numId w:val="6"/>
        </w:numPr>
        <w:rPr>
          <w:rFonts w:cs="Arial"/>
          <w:szCs w:val="24"/>
        </w:rPr>
      </w:pPr>
      <w:r w:rsidRPr="00E15366">
        <w:rPr>
          <w:rFonts w:cs="Arial"/>
          <w:szCs w:val="24"/>
        </w:rPr>
        <w:t>Delays in statutory responses to planning creating knock-on delays in programming projects.</w:t>
      </w:r>
    </w:p>
    <w:p w14:paraId="29BF3071" w14:textId="77777777" w:rsidR="00684AC5" w:rsidRPr="00E15366" w:rsidRDefault="00684AC5" w:rsidP="002F02FA">
      <w:pPr>
        <w:numPr>
          <w:ilvl w:val="0"/>
          <w:numId w:val="6"/>
        </w:numPr>
        <w:rPr>
          <w:rFonts w:cs="Arial"/>
          <w:szCs w:val="24"/>
        </w:rPr>
      </w:pPr>
      <w:r w:rsidRPr="00E15366">
        <w:rPr>
          <w:rFonts w:cs="Arial"/>
          <w:szCs w:val="24"/>
        </w:rPr>
        <w:t>Short term very high construction inflation.</w:t>
      </w:r>
    </w:p>
    <w:p w14:paraId="26B227CF" w14:textId="77777777" w:rsidR="00684AC5" w:rsidRPr="00E15366" w:rsidRDefault="00684AC5" w:rsidP="00684AC5">
      <w:pPr>
        <w:rPr>
          <w:rFonts w:cs="Arial"/>
          <w:szCs w:val="24"/>
        </w:rPr>
      </w:pPr>
    </w:p>
    <w:p w14:paraId="1BADF1FD" w14:textId="77777777" w:rsidR="00684AC5" w:rsidRPr="00E15366" w:rsidRDefault="00684AC5" w:rsidP="00684AC5">
      <w:pPr>
        <w:rPr>
          <w:rFonts w:cs="Arial"/>
          <w:b/>
          <w:szCs w:val="24"/>
        </w:rPr>
      </w:pPr>
      <w:r w:rsidRPr="00E15366">
        <w:rPr>
          <w:rFonts w:cs="Arial"/>
          <w:b/>
          <w:szCs w:val="24"/>
        </w:rPr>
        <w:t>Action to be taken:</w:t>
      </w:r>
    </w:p>
    <w:p w14:paraId="7B293CD1" w14:textId="77777777" w:rsidR="00684AC5" w:rsidRPr="00E15366" w:rsidRDefault="00684AC5" w:rsidP="002F02FA">
      <w:pPr>
        <w:numPr>
          <w:ilvl w:val="0"/>
          <w:numId w:val="6"/>
        </w:numPr>
        <w:rPr>
          <w:rFonts w:cs="Arial"/>
          <w:szCs w:val="24"/>
        </w:rPr>
      </w:pPr>
      <w:r w:rsidRPr="00E15366">
        <w:rPr>
          <w:rFonts w:cs="Arial"/>
          <w:szCs w:val="24"/>
        </w:rPr>
        <w:t>Assist in the Estate Strategy implementation.</w:t>
      </w:r>
    </w:p>
    <w:p w14:paraId="780F09D2" w14:textId="461AA683" w:rsidR="00684AC5" w:rsidRPr="00613D8C" w:rsidRDefault="007361EA" w:rsidP="00684AC5">
      <w:pPr>
        <w:rPr>
          <w:rFonts w:cs="Arial"/>
          <w:szCs w:val="24"/>
        </w:rPr>
      </w:pPr>
      <w:r>
        <w:rPr>
          <w:rFonts w:cs="Arial"/>
          <w:noProof/>
          <w:szCs w:val="24"/>
        </w:rPr>
        <w:drawing>
          <wp:inline distT="0" distB="0" distL="0" distR="0" wp14:anchorId="0772C59C" wp14:editId="5913B93A">
            <wp:extent cx="4924425" cy="314910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6683" cy="3163334"/>
                    </a:xfrm>
                    <a:prstGeom prst="rect">
                      <a:avLst/>
                    </a:prstGeom>
                    <a:noFill/>
                    <a:ln>
                      <a:noFill/>
                    </a:ln>
                  </pic:spPr>
                </pic:pic>
              </a:graphicData>
            </a:graphic>
          </wp:inline>
        </w:drawing>
      </w:r>
    </w:p>
    <w:p w14:paraId="73F8ACB4" w14:textId="77777777" w:rsidR="00684AC5" w:rsidRDefault="00684AC5" w:rsidP="00684AC5">
      <w:pPr>
        <w:jc w:val="center"/>
        <w:rPr>
          <w:rFonts w:cs="Arial"/>
          <w:b/>
          <w:szCs w:val="24"/>
        </w:rPr>
      </w:pPr>
    </w:p>
    <w:p w14:paraId="0AF6368D" w14:textId="77777777" w:rsidR="008C43BF" w:rsidRDefault="008C43BF" w:rsidP="008C43BF">
      <w:r>
        <w:t>RECOMMENDED that Council notes this report.</w:t>
      </w:r>
    </w:p>
    <w:p w14:paraId="4FABA36B" w14:textId="3F5C278D" w:rsidR="00684AC5" w:rsidRDefault="00432F50" w:rsidP="000E58ED">
      <w:pPr>
        <w:pStyle w:val="Heading2"/>
        <w:ind w:left="720" w:hanging="720"/>
      </w:pPr>
      <w:r w:rsidRPr="000E58ED">
        <w:rPr>
          <w:szCs w:val="22"/>
          <w:u w:val="none"/>
        </w:rPr>
        <w:lastRenderedPageBreak/>
        <w:t>3</w:t>
      </w:r>
      <w:r w:rsidR="000E58ED">
        <w:rPr>
          <w:szCs w:val="22"/>
          <w:u w:val="none"/>
        </w:rPr>
        <w:t>e</w:t>
      </w:r>
      <w:r w:rsidRPr="000E58ED">
        <w:rPr>
          <w:szCs w:val="22"/>
          <w:u w:val="none"/>
        </w:rPr>
        <w:t xml:space="preserve">. </w:t>
      </w:r>
      <w:r w:rsidRPr="000E58ED">
        <w:rPr>
          <w:szCs w:val="22"/>
          <w:u w:val="none"/>
        </w:rPr>
        <w:tab/>
      </w:r>
      <w:r>
        <w:t>S</w:t>
      </w:r>
      <w:r w:rsidR="000E58ED">
        <w:t xml:space="preserve">trategic </w:t>
      </w:r>
      <w:r>
        <w:t>T</w:t>
      </w:r>
      <w:r w:rsidR="000E58ED">
        <w:t xml:space="preserve">ransformation </w:t>
      </w:r>
      <w:r>
        <w:t>&amp; P</w:t>
      </w:r>
      <w:r w:rsidR="000E58ED">
        <w:t xml:space="preserve">erformance </w:t>
      </w:r>
      <w:r>
        <w:t>Q4 P</w:t>
      </w:r>
      <w:r w:rsidR="000E58ED">
        <w:t>erformance Report</w:t>
      </w:r>
    </w:p>
    <w:p w14:paraId="1A92F848" w14:textId="134BAFA3" w:rsidR="002F02FA" w:rsidRDefault="002F02FA" w:rsidP="00432F50">
      <w:pPr>
        <w:ind w:left="720" w:hanging="720"/>
        <w:rPr>
          <w:rFonts w:cs="Arial"/>
          <w:b/>
          <w:bCs/>
          <w:sz w:val="28"/>
          <w:szCs w:val="28"/>
          <w:u w:val="single"/>
        </w:rPr>
      </w:pPr>
    </w:p>
    <w:p w14:paraId="599DACA5" w14:textId="10F52B22" w:rsidR="002F02FA" w:rsidRPr="002F02FA" w:rsidRDefault="002F02FA" w:rsidP="00432F50">
      <w:pPr>
        <w:ind w:left="720" w:hanging="720"/>
        <w:rPr>
          <w:rFonts w:cs="Arial"/>
          <w:b/>
          <w:bCs/>
          <w:szCs w:val="24"/>
          <w:u w:val="single"/>
        </w:rPr>
      </w:pPr>
      <w:r w:rsidRPr="002F02FA">
        <w:rPr>
          <w:rFonts w:cs="Arial"/>
          <w:caps/>
          <w:szCs w:val="24"/>
        </w:rPr>
        <w:t>Previously circulated- C</w:t>
      </w:r>
      <w:r w:rsidRPr="002F02FA">
        <w:rPr>
          <w:rFonts w:cs="Arial"/>
          <w:szCs w:val="24"/>
        </w:rPr>
        <w:t>opies of the undernoted minutes</w:t>
      </w:r>
    </w:p>
    <w:p w14:paraId="675D774F" w14:textId="77777777" w:rsidR="00774D5A" w:rsidRPr="00754889" w:rsidRDefault="00774D5A" w:rsidP="00684AC5">
      <w:pPr>
        <w:ind w:right="687"/>
        <w:rPr>
          <w:rFonts w:cs="Arial"/>
          <w:szCs w:val="24"/>
        </w:rPr>
      </w:pPr>
    </w:p>
    <w:p w14:paraId="11230943" w14:textId="77777777" w:rsidR="00684AC5" w:rsidRPr="00D25F07" w:rsidRDefault="00684AC5" w:rsidP="00684AC5">
      <w:pPr>
        <w:ind w:right="687"/>
        <w:rPr>
          <w:rFonts w:cs="Arial"/>
          <w:b/>
          <w:iCs/>
          <w:szCs w:val="24"/>
        </w:rPr>
      </w:pPr>
      <w:r w:rsidRPr="00D25F07">
        <w:rPr>
          <w:rFonts w:cs="Arial"/>
          <w:b/>
          <w:iCs/>
          <w:szCs w:val="24"/>
        </w:rPr>
        <w:t>Key points to note:</w:t>
      </w:r>
    </w:p>
    <w:p w14:paraId="08270E6F" w14:textId="77777777" w:rsidR="00684AC5" w:rsidRPr="00D25F07" w:rsidRDefault="00684AC5" w:rsidP="002F02FA">
      <w:pPr>
        <w:numPr>
          <w:ilvl w:val="0"/>
          <w:numId w:val="2"/>
        </w:numPr>
        <w:spacing w:after="120"/>
        <w:ind w:left="714" w:right="686" w:hanging="357"/>
        <w:rPr>
          <w:rFonts w:cs="Arial"/>
        </w:rPr>
      </w:pPr>
      <w:r w:rsidRPr="00D25F07">
        <w:rPr>
          <w:rFonts w:cs="Arial"/>
        </w:rPr>
        <w:t>The Head of Strategic Transformation and Performance post which had been vacant since July 2020 was successfully filled at the end of April 2022.</w:t>
      </w:r>
    </w:p>
    <w:p w14:paraId="5D61698D" w14:textId="50826027" w:rsidR="00684AC5" w:rsidRPr="00D25F07" w:rsidRDefault="00684AC5" w:rsidP="002F02FA">
      <w:pPr>
        <w:numPr>
          <w:ilvl w:val="0"/>
          <w:numId w:val="2"/>
        </w:numPr>
        <w:spacing w:after="120"/>
        <w:ind w:left="714" w:right="686" w:hanging="357"/>
        <w:rPr>
          <w:rFonts w:cs="Arial"/>
        </w:rPr>
      </w:pPr>
      <w:r w:rsidRPr="00D25F07">
        <w:rPr>
          <w:rFonts w:cs="Arial"/>
        </w:rPr>
        <w:t>The Procurement Manager post ha</w:t>
      </w:r>
      <w:r w:rsidR="00D25F07" w:rsidRPr="00D25F07">
        <w:rPr>
          <w:rFonts w:cs="Arial"/>
        </w:rPr>
        <w:t>d</w:t>
      </w:r>
      <w:r w:rsidRPr="00D25F07">
        <w:rPr>
          <w:rFonts w:cs="Arial"/>
        </w:rPr>
        <w:t xml:space="preserve"> been vacant since November 2021. The successful candidate in this recruitment withdrew, and temporary measures </w:t>
      </w:r>
      <w:r w:rsidR="00D25F07" w:rsidRPr="00D25F07">
        <w:rPr>
          <w:rFonts w:cs="Arial"/>
        </w:rPr>
        <w:t>were</w:t>
      </w:r>
      <w:r w:rsidRPr="00D25F07">
        <w:rPr>
          <w:rFonts w:cs="Arial"/>
        </w:rPr>
        <w:t xml:space="preserve"> put in place to fill the post. Procurement also suffered the loss of the Procurement Assistant which </w:t>
      </w:r>
      <w:r w:rsidR="00D25F07" w:rsidRPr="00D25F07">
        <w:rPr>
          <w:rFonts w:cs="Arial"/>
        </w:rPr>
        <w:t>left</w:t>
      </w:r>
      <w:r w:rsidRPr="00D25F07">
        <w:rPr>
          <w:rFonts w:cs="Arial"/>
        </w:rPr>
        <w:t xml:space="preserve"> the unit with only 1 remaining member of staff.  Recruitment exercises for the Procurement Officer and Assistant posts are in the pipeline.</w:t>
      </w:r>
    </w:p>
    <w:p w14:paraId="7D1B2D05" w14:textId="40CA6CEC" w:rsidR="00684AC5" w:rsidRPr="00D25F07" w:rsidRDefault="00684AC5" w:rsidP="002F02FA">
      <w:pPr>
        <w:numPr>
          <w:ilvl w:val="0"/>
          <w:numId w:val="2"/>
        </w:numPr>
        <w:spacing w:after="120"/>
        <w:ind w:left="714" w:right="686" w:hanging="357"/>
        <w:rPr>
          <w:rFonts w:cs="Arial"/>
        </w:rPr>
      </w:pPr>
      <w:r w:rsidRPr="00D25F07">
        <w:rPr>
          <w:rFonts w:cs="Arial"/>
        </w:rPr>
        <w:t>Procurement Savings of £115,173 fell short of the target of £250,000 as we continue</w:t>
      </w:r>
      <w:r w:rsidR="00D25F07" w:rsidRPr="00D25F07">
        <w:rPr>
          <w:rFonts w:cs="Arial"/>
        </w:rPr>
        <w:t>d</w:t>
      </w:r>
      <w:r w:rsidRPr="00D25F07">
        <w:rPr>
          <w:rFonts w:cs="Arial"/>
        </w:rPr>
        <w:t xml:space="preserve"> to experience challenges on achieving savings as a result of increases in energy prices, raw materials costs, and shipping costs. The reform of red diesel legislation ha</w:t>
      </w:r>
      <w:r w:rsidR="00D25F07" w:rsidRPr="00D25F07">
        <w:rPr>
          <w:rFonts w:cs="Arial"/>
        </w:rPr>
        <w:t>d</w:t>
      </w:r>
      <w:r w:rsidRPr="00D25F07">
        <w:rPr>
          <w:rFonts w:cs="Arial"/>
        </w:rPr>
        <w:t xml:space="preserve"> also negatively impacted on costs. The supply chain disruption caused by both Brexit (NI Protocol) and the Covid pandemic </w:t>
      </w:r>
      <w:r w:rsidR="00D25F07" w:rsidRPr="00D25F07">
        <w:rPr>
          <w:rFonts w:cs="Arial"/>
        </w:rPr>
        <w:t>has also been</w:t>
      </w:r>
      <w:r w:rsidRPr="00D25F07">
        <w:rPr>
          <w:rFonts w:cs="Arial"/>
        </w:rPr>
        <w:t xml:space="preserve"> impacting on the overall cost of goods and services in NI.  </w:t>
      </w:r>
    </w:p>
    <w:p w14:paraId="169B211D" w14:textId="69966117" w:rsidR="00684AC5" w:rsidRPr="00D25F07" w:rsidRDefault="00684AC5" w:rsidP="002F02FA">
      <w:pPr>
        <w:numPr>
          <w:ilvl w:val="0"/>
          <w:numId w:val="2"/>
        </w:numPr>
        <w:spacing w:after="120"/>
        <w:ind w:left="714" w:right="686" w:hanging="357"/>
        <w:rPr>
          <w:rFonts w:cs="Arial"/>
        </w:rPr>
      </w:pPr>
      <w:r w:rsidRPr="00D25F07">
        <w:rPr>
          <w:rFonts w:cs="Arial"/>
        </w:rPr>
        <w:t xml:space="preserve">Owing to staff shortages, the Review of Procurement policies, processes, handbook and working practices was delayed and </w:t>
      </w:r>
      <w:r w:rsidR="00D25F07" w:rsidRPr="00D25F07">
        <w:rPr>
          <w:rFonts w:cs="Arial"/>
        </w:rPr>
        <w:t>would</w:t>
      </w:r>
      <w:r w:rsidRPr="00D25F07">
        <w:rPr>
          <w:rFonts w:cs="Arial"/>
        </w:rPr>
        <w:t xml:space="preserve"> take place in Q1 2022/23.</w:t>
      </w:r>
    </w:p>
    <w:p w14:paraId="58521898" w14:textId="7CD65058" w:rsidR="00684AC5" w:rsidRPr="00D25F07" w:rsidRDefault="00684AC5" w:rsidP="002F02FA">
      <w:pPr>
        <w:numPr>
          <w:ilvl w:val="0"/>
          <w:numId w:val="2"/>
        </w:numPr>
        <w:spacing w:after="120"/>
        <w:ind w:left="714" w:right="686" w:hanging="357"/>
        <w:rPr>
          <w:rFonts w:cs="Arial"/>
        </w:rPr>
      </w:pPr>
      <w:r w:rsidRPr="00D25F07">
        <w:rPr>
          <w:rFonts w:cs="Arial"/>
        </w:rPr>
        <w:t>The Review of Business Technology Service Desk Operation ha</w:t>
      </w:r>
      <w:r w:rsidR="00D25F07" w:rsidRPr="00D25F07">
        <w:rPr>
          <w:rFonts w:cs="Arial"/>
        </w:rPr>
        <w:t xml:space="preserve">d </w:t>
      </w:r>
      <w:r w:rsidRPr="00D25F07">
        <w:rPr>
          <w:rFonts w:cs="Arial"/>
        </w:rPr>
        <w:t xml:space="preserve">not been completed and </w:t>
      </w:r>
      <w:r w:rsidR="00D25F07" w:rsidRPr="00D25F07">
        <w:rPr>
          <w:rFonts w:cs="Arial"/>
        </w:rPr>
        <w:t>would</w:t>
      </w:r>
      <w:r w:rsidRPr="00D25F07">
        <w:rPr>
          <w:rFonts w:cs="Arial"/>
        </w:rPr>
        <w:t xml:space="preserve"> be carried forward into the 2022/23 Service Plan.</w:t>
      </w:r>
    </w:p>
    <w:p w14:paraId="60866EDC" w14:textId="1E0880A2" w:rsidR="00684AC5" w:rsidRPr="00D25F07" w:rsidRDefault="00684AC5" w:rsidP="002F02FA">
      <w:pPr>
        <w:numPr>
          <w:ilvl w:val="0"/>
          <w:numId w:val="2"/>
        </w:numPr>
        <w:spacing w:after="120"/>
        <w:ind w:left="714" w:right="686" w:hanging="357"/>
        <w:rPr>
          <w:rFonts w:cs="Arial"/>
        </w:rPr>
      </w:pPr>
      <w:r w:rsidRPr="00D25F07">
        <w:rPr>
          <w:rFonts w:cs="Arial"/>
        </w:rPr>
        <w:t xml:space="preserve">The Service sets itself ambitious customer satisfaction targets of 95% each year and achieved a rating of 90% overall. Individual service unit satisfaction rates are set out in the table below. Overall satisfaction levels </w:t>
      </w:r>
      <w:r w:rsidR="00D25F07" w:rsidRPr="00D25F07">
        <w:rPr>
          <w:rFonts w:cs="Arial"/>
        </w:rPr>
        <w:t>were</w:t>
      </w:r>
      <w:r w:rsidRPr="00D25F07">
        <w:rPr>
          <w:rFonts w:cs="Arial"/>
        </w:rPr>
        <w:t xml:space="preserve"> good. However, a low response rate of 18% and a small number of dissatisfied users </w:t>
      </w:r>
      <w:r w:rsidR="00D25F07" w:rsidRPr="00D25F07">
        <w:rPr>
          <w:rFonts w:cs="Arial"/>
        </w:rPr>
        <w:t>could</w:t>
      </w:r>
      <w:r w:rsidRPr="00D25F07">
        <w:rPr>
          <w:rFonts w:cs="Arial"/>
        </w:rPr>
        <w:t xml:space="preserve"> give rise to sampling bias.</w:t>
      </w:r>
    </w:p>
    <w:p w14:paraId="2057E07D" w14:textId="2E760281" w:rsidR="00684AC5" w:rsidRPr="00D25F07" w:rsidRDefault="00684AC5" w:rsidP="004637CA">
      <w:pPr>
        <w:numPr>
          <w:ilvl w:val="0"/>
          <w:numId w:val="2"/>
        </w:numPr>
        <w:ind w:left="714" w:right="686" w:hanging="357"/>
        <w:rPr>
          <w:rFonts w:cs="Arial"/>
        </w:rPr>
      </w:pPr>
      <w:r w:rsidRPr="00D25F07">
        <w:rPr>
          <w:rFonts w:cs="Arial"/>
        </w:rPr>
        <w:t xml:space="preserve">Staff satisfaction was not measured in the 2021/22 year owing to the loss of key members of staff (Head of Service in 2020; Procurement Manager 2021 and Procurement Assistant 2022). As the Head of Service post </w:t>
      </w:r>
      <w:r w:rsidR="00D25F07" w:rsidRPr="00D25F07">
        <w:rPr>
          <w:rFonts w:cs="Arial"/>
        </w:rPr>
        <w:t>had</w:t>
      </w:r>
      <w:r w:rsidRPr="00D25F07">
        <w:rPr>
          <w:rFonts w:cs="Arial"/>
        </w:rPr>
        <w:t xml:space="preserve"> now been filled, it is felt that the survey would be more meaningful later in the 2022/23 year.</w:t>
      </w:r>
    </w:p>
    <w:p w14:paraId="664BEAD5" w14:textId="6E052F09" w:rsidR="00684AC5" w:rsidRPr="00D25F07" w:rsidRDefault="00684AC5" w:rsidP="004637CA">
      <w:pPr>
        <w:ind w:right="687"/>
        <w:rPr>
          <w:rFonts w:cs="Arial"/>
          <w:b/>
          <w:szCs w:val="24"/>
        </w:rPr>
      </w:pPr>
    </w:p>
    <w:p w14:paraId="097CDBE7" w14:textId="63E34DC6" w:rsidR="00684AC5" w:rsidRPr="00D25F07" w:rsidRDefault="00684AC5" w:rsidP="004637CA">
      <w:pPr>
        <w:ind w:right="687"/>
        <w:rPr>
          <w:rFonts w:cs="Arial"/>
          <w:b/>
          <w:szCs w:val="24"/>
        </w:rPr>
      </w:pPr>
      <w:r w:rsidRPr="00D25F07">
        <w:rPr>
          <w:rFonts w:cs="Arial"/>
          <w:b/>
          <w:szCs w:val="24"/>
        </w:rPr>
        <w:t>Key achievements:</w:t>
      </w:r>
    </w:p>
    <w:p w14:paraId="160CDD53" w14:textId="5348773B" w:rsidR="00684AC5" w:rsidRPr="00D25F07" w:rsidRDefault="00684AC5" w:rsidP="002F02FA">
      <w:pPr>
        <w:numPr>
          <w:ilvl w:val="0"/>
          <w:numId w:val="2"/>
        </w:numPr>
        <w:ind w:right="687"/>
        <w:contextualSpacing/>
        <w:rPr>
          <w:rFonts w:cs="Arial"/>
          <w:szCs w:val="24"/>
        </w:rPr>
      </w:pPr>
      <w:r w:rsidRPr="00D25F07">
        <w:rPr>
          <w:rFonts w:cs="Arial"/>
          <w:szCs w:val="24"/>
        </w:rPr>
        <w:t>Attendance is 99.45% with 9 days lost in the quarter and 16 days lost in the year.</w:t>
      </w:r>
    </w:p>
    <w:p w14:paraId="069379AB" w14:textId="15EF82E4" w:rsidR="00684AC5" w:rsidRPr="00D25F07" w:rsidRDefault="00684AC5" w:rsidP="002F02FA">
      <w:pPr>
        <w:numPr>
          <w:ilvl w:val="0"/>
          <w:numId w:val="2"/>
        </w:numPr>
        <w:ind w:right="687"/>
        <w:contextualSpacing/>
        <w:rPr>
          <w:rFonts w:cs="Arial"/>
          <w:szCs w:val="24"/>
        </w:rPr>
      </w:pPr>
      <w:r w:rsidRPr="00D25F07">
        <w:rPr>
          <w:rFonts w:cs="Arial"/>
          <w:szCs w:val="24"/>
        </w:rPr>
        <w:t>On track for spend against budget.</w:t>
      </w:r>
    </w:p>
    <w:p w14:paraId="62AF57A8" w14:textId="22B7941A" w:rsidR="00684AC5" w:rsidRPr="00D25F07" w:rsidRDefault="00684AC5" w:rsidP="002F02FA">
      <w:pPr>
        <w:numPr>
          <w:ilvl w:val="0"/>
          <w:numId w:val="2"/>
        </w:numPr>
        <w:ind w:right="687"/>
        <w:contextualSpacing/>
        <w:rPr>
          <w:rFonts w:cs="Arial"/>
          <w:szCs w:val="24"/>
        </w:rPr>
      </w:pPr>
      <w:r w:rsidRPr="00D25F07">
        <w:rPr>
          <w:rFonts w:cs="Arial"/>
          <w:szCs w:val="24"/>
        </w:rPr>
        <w:t>Good progress continues to be made on in-service efficiency projects.</w:t>
      </w:r>
    </w:p>
    <w:p w14:paraId="7BC2AD42" w14:textId="46CB1BAF" w:rsidR="00684AC5" w:rsidRDefault="00684AC5" w:rsidP="00684AC5">
      <w:pPr>
        <w:ind w:right="687"/>
        <w:rPr>
          <w:rFonts w:cs="Arial"/>
          <w:szCs w:val="24"/>
        </w:rPr>
      </w:pPr>
    </w:p>
    <w:p w14:paraId="78F1E39C" w14:textId="3D2B7885" w:rsidR="007361EA" w:rsidRDefault="007361EA" w:rsidP="00684AC5">
      <w:pPr>
        <w:ind w:right="687"/>
        <w:rPr>
          <w:rFonts w:cs="Arial"/>
          <w:szCs w:val="24"/>
        </w:rPr>
      </w:pPr>
    </w:p>
    <w:p w14:paraId="47BB6613" w14:textId="7B47C5FC" w:rsidR="00114A04" w:rsidRDefault="00114A04" w:rsidP="00684AC5">
      <w:pPr>
        <w:ind w:right="687"/>
        <w:rPr>
          <w:rFonts w:cs="Arial"/>
          <w:szCs w:val="24"/>
        </w:rPr>
      </w:pPr>
    </w:p>
    <w:p w14:paraId="0B8341A5" w14:textId="457A1C66" w:rsidR="00114A04" w:rsidRDefault="00114A04" w:rsidP="00684AC5">
      <w:pPr>
        <w:ind w:right="687"/>
        <w:rPr>
          <w:rFonts w:cs="Arial"/>
          <w:szCs w:val="24"/>
        </w:rPr>
      </w:pPr>
    </w:p>
    <w:p w14:paraId="78A05D80" w14:textId="77777777" w:rsidR="00114A04" w:rsidRPr="00D25F07" w:rsidRDefault="00114A04" w:rsidP="00684AC5">
      <w:pPr>
        <w:ind w:right="687"/>
        <w:rPr>
          <w:rFonts w:cs="Arial"/>
          <w:szCs w:val="24"/>
        </w:rPr>
      </w:pPr>
    </w:p>
    <w:p w14:paraId="767DA606" w14:textId="238DE3D2" w:rsidR="00684AC5" w:rsidRPr="00D25F07" w:rsidRDefault="00684AC5" w:rsidP="00684AC5">
      <w:pPr>
        <w:ind w:right="687"/>
        <w:rPr>
          <w:rFonts w:cs="Arial"/>
          <w:b/>
          <w:szCs w:val="24"/>
        </w:rPr>
      </w:pPr>
      <w:r w:rsidRPr="00D25F07">
        <w:rPr>
          <w:rFonts w:cs="Arial"/>
          <w:b/>
          <w:szCs w:val="24"/>
        </w:rPr>
        <w:t>Action to be taken:</w:t>
      </w:r>
    </w:p>
    <w:p w14:paraId="4D57277E" w14:textId="23CC4760" w:rsidR="00684AC5" w:rsidRPr="00D25F07" w:rsidRDefault="00684AC5" w:rsidP="002F02FA">
      <w:pPr>
        <w:numPr>
          <w:ilvl w:val="0"/>
          <w:numId w:val="2"/>
        </w:numPr>
        <w:ind w:right="687"/>
        <w:contextualSpacing/>
        <w:rPr>
          <w:rFonts w:cs="Arial"/>
          <w:szCs w:val="24"/>
        </w:rPr>
      </w:pPr>
      <w:r w:rsidRPr="00D25F07">
        <w:rPr>
          <w:rFonts w:cs="Arial"/>
          <w:szCs w:val="24"/>
        </w:rPr>
        <w:t>Ensure Officers consider market changes when the estimated contract costs are made at the outset of new procurement exercises.</w:t>
      </w:r>
    </w:p>
    <w:p w14:paraId="58CAC27F" w14:textId="72B5CC1C" w:rsidR="00684AC5" w:rsidRPr="007361EA" w:rsidRDefault="00684AC5" w:rsidP="00F63790">
      <w:pPr>
        <w:numPr>
          <w:ilvl w:val="0"/>
          <w:numId w:val="2"/>
        </w:numPr>
        <w:ind w:right="687"/>
        <w:contextualSpacing/>
        <w:rPr>
          <w:rFonts w:cs="Arial"/>
          <w:szCs w:val="24"/>
        </w:rPr>
      </w:pPr>
      <w:r w:rsidRPr="00340C64">
        <w:rPr>
          <w:rFonts w:cs="Arial"/>
        </w:rPr>
        <w:t>The Head of Service and Service Unit Managers will review the suggested improvements arising from the annual Satisfaction Survey and try to achieve a higher buy-in and response rate to future Satisfaction Surveys.</w:t>
      </w:r>
    </w:p>
    <w:p w14:paraId="43643280" w14:textId="77777777" w:rsidR="007361EA" w:rsidRPr="00340C64" w:rsidRDefault="007361EA" w:rsidP="00F63790">
      <w:pPr>
        <w:numPr>
          <w:ilvl w:val="0"/>
          <w:numId w:val="2"/>
        </w:numPr>
        <w:ind w:right="687"/>
        <w:contextualSpacing/>
        <w:rPr>
          <w:rFonts w:cs="Arial"/>
          <w:szCs w:val="24"/>
        </w:rPr>
      </w:pPr>
    </w:p>
    <w:p w14:paraId="448E2C6F" w14:textId="777850B0" w:rsidR="008C43BF" w:rsidRPr="00754889" w:rsidRDefault="00340C64" w:rsidP="00684AC5">
      <w:pPr>
        <w:ind w:right="687"/>
        <w:rPr>
          <w:rFonts w:cs="Arial"/>
          <w:szCs w:val="24"/>
        </w:rPr>
      </w:pPr>
      <w:r>
        <w:rPr>
          <w:rFonts w:cs="Arial"/>
          <w:noProof/>
          <w:szCs w:val="24"/>
        </w:rPr>
        <w:drawing>
          <wp:anchor distT="0" distB="0" distL="114300" distR="114300" simplePos="0" relativeHeight="251658240" behindDoc="0" locked="0" layoutInCell="1" allowOverlap="1" wp14:anchorId="25DDE3F7" wp14:editId="2B997330">
            <wp:simplePos x="0" y="0"/>
            <wp:positionH relativeFrom="column">
              <wp:posOffset>379944</wp:posOffset>
            </wp:positionH>
            <wp:positionV relativeFrom="paragraph">
              <wp:posOffset>63525</wp:posOffset>
            </wp:positionV>
            <wp:extent cx="4633595" cy="3693160"/>
            <wp:effectExtent l="0" t="0" r="0" b="2540"/>
            <wp:wrapSquare wrapText="bothSides"/>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595" cy="3693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04C4C2" w14:textId="475AE27E" w:rsidR="008C43BF" w:rsidRDefault="008C43BF" w:rsidP="008C43BF">
      <w:r>
        <w:t>RECOMMENDED that Council notes this report.</w:t>
      </w:r>
    </w:p>
    <w:p w14:paraId="23D8A9A8" w14:textId="77777777" w:rsidR="00C46C66" w:rsidRDefault="00C46C66" w:rsidP="00684AC5">
      <w:pPr>
        <w:rPr>
          <w:rFonts w:cs="Arial"/>
          <w:szCs w:val="24"/>
        </w:rPr>
      </w:pPr>
    </w:p>
    <w:p w14:paraId="0119AA9D" w14:textId="5DB46185" w:rsidR="00684AC5" w:rsidRDefault="00432F50" w:rsidP="00114A04">
      <w:pPr>
        <w:pStyle w:val="Heading2"/>
      </w:pPr>
      <w:r w:rsidRPr="00114A04">
        <w:rPr>
          <w:szCs w:val="22"/>
          <w:u w:val="none"/>
        </w:rPr>
        <w:t>3</w:t>
      </w:r>
      <w:r w:rsidR="00114A04">
        <w:rPr>
          <w:szCs w:val="22"/>
          <w:u w:val="none"/>
        </w:rPr>
        <w:t>f</w:t>
      </w:r>
      <w:r w:rsidRPr="00114A04">
        <w:rPr>
          <w:szCs w:val="22"/>
          <w:u w:val="none"/>
        </w:rPr>
        <w:t xml:space="preserve">. </w:t>
      </w:r>
      <w:r w:rsidRPr="00114A04">
        <w:rPr>
          <w:szCs w:val="22"/>
          <w:u w:val="none"/>
        </w:rPr>
        <w:tab/>
      </w:r>
      <w:r>
        <w:t>A</w:t>
      </w:r>
      <w:r w:rsidR="00114A04">
        <w:t xml:space="preserve">dministration </w:t>
      </w:r>
      <w:r>
        <w:t>Q4 P</w:t>
      </w:r>
      <w:r w:rsidR="00114A04">
        <w:t xml:space="preserve">erformance </w:t>
      </w:r>
      <w:r>
        <w:t>R</w:t>
      </w:r>
      <w:r w:rsidR="00114A04">
        <w:t>eport</w:t>
      </w:r>
    </w:p>
    <w:p w14:paraId="5AF301D4" w14:textId="6B8C5581" w:rsidR="00684AC5" w:rsidRDefault="00684AC5" w:rsidP="00684AC5">
      <w:pPr>
        <w:rPr>
          <w:rFonts w:cs="Arial"/>
          <w:szCs w:val="24"/>
        </w:rPr>
      </w:pPr>
    </w:p>
    <w:p w14:paraId="01B9170D" w14:textId="3E8CC750" w:rsidR="002F02FA" w:rsidRPr="002F02FA" w:rsidRDefault="002F02FA" w:rsidP="00684AC5">
      <w:pPr>
        <w:rPr>
          <w:rFonts w:cs="Arial"/>
          <w:szCs w:val="24"/>
        </w:rPr>
      </w:pPr>
      <w:r w:rsidRPr="002F02FA">
        <w:rPr>
          <w:rFonts w:cs="Arial"/>
          <w:caps/>
          <w:szCs w:val="24"/>
        </w:rPr>
        <w:t>Previously circulated- C</w:t>
      </w:r>
      <w:r w:rsidRPr="002F02FA">
        <w:rPr>
          <w:rFonts w:cs="Arial"/>
          <w:szCs w:val="24"/>
        </w:rPr>
        <w:t>opies of the undernoted minutes</w:t>
      </w:r>
    </w:p>
    <w:p w14:paraId="39C71F48" w14:textId="77777777" w:rsidR="002F02FA" w:rsidRPr="009F0EAD" w:rsidRDefault="002F02FA" w:rsidP="00684AC5">
      <w:pPr>
        <w:rPr>
          <w:rFonts w:cs="Arial"/>
          <w:szCs w:val="24"/>
        </w:rPr>
      </w:pPr>
    </w:p>
    <w:p w14:paraId="3799F9E8" w14:textId="77777777" w:rsidR="00684AC5" w:rsidRPr="00520933" w:rsidRDefault="00684AC5" w:rsidP="00684AC5">
      <w:pPr>
        <w:rPr>
          <w:rFonts w:cs="Arial"/>
          <w:b/>
          <w:iCs/>
          <w:szCs w:val="24"/>
        </w:rPr>
      </w:pPr>
      <w:r w:rsidRPr="00520933">
        <w:rPr>
          <w:rFonts w:cs="Arial"/>
          <w:b/>
          <w:iCs/>
          <w:szCs w:val="24"/>
        </w:rPr>
        <w:t>Key points to note:</w:t>
      </w:r>
    </w:p>
    <w:p w14:paraId="29151598" w14:textId="77777777" w:rsidR="00684AC5" w:rsidRPr="00520933" w:rsidRDefault="00684AC5" w:rsidP="00684AC5">
      <w:pPr>
        <w:rPr>
          <w:rFonts w:cs="Arial"/>
          <w:szCs w:val="24"/>
        </w:rPr>
      </w:pPr>
      <w:r w:rsidRPr="00520933">
        <w:rPr>
          <w:rFonts w:cs="Arial"/>
          <w:szCs w:val="24"/>
        </w:rPr>
        <w:t>The majority of targets in the Administration Service Plan are measured annuall</w:t>
      </w:r>
      <w:r>
        <w:rPr>
          <w:rFonts w:cs="Arial"/>
          <w:szCs w:val="24"/>
        </w:rPr>
        <w:t>y</w:t>
      </w:r>
      <w:r w:rsidRPr="00520933">
        <w:rPr>
          <w:rFonts w:cs="Arial"/>
          <w:szCs w:val="24"/>
        </w:rPr>
        <w:t xml:space="preserve">.  </w:t>
      </w:r>
    </w:p>
    <w:p w14:paraId="28EA39AB" w14:textId="77777777" w:rsidR="00684AC5" w:rsidRDefault="00684AC5" w:rsidP="00684AC5">
      <w:pPr>
        <w:rPr>
          <w:rFonts w:cs="Arial"/>
          <w:szCs w:val="24"/>
          <w:highlight w:val="yellow"/>
        </w:rPr>
      </w:pPr>
    </w:p>
    <w:p w14:paraId="3CB3199B" w14:textId="77777777" w:rsidR="00684AC5" w:rsidRDefault="00684AC5" w:rsidP="00684AC5">
      <w:pPr>
        <w:rPr>
          <w:rFonts w:cs="Arial"/>
          <w:szCs w:val="24"/>
        </w:rPr>
      </w:pPr>
      <w:r w:rsidRPr="00520933">
        <w:rPr>
          <w:rFonts w:cs="Arial"/>
          <w:szCs w:val="24"/>
        </w:rPr>
        <w:t>Table 1: Q</w:t>
      </w:r>
      <w:r>
        <w:rPr>
          <w:rFonts w:cs="Arial"/>
          <w:szCs w:val="24"/>
        </w:rPr>
        <w:t>4</w:t>
      </w:r>
      <w:r w:rsidRPr="00520933">
        <w:rPr>
          <w:rFonts w:cs="Arial"/>
          <w:szCs w:val="24"/>
        </w:rPr>
        <w:t xml:space="preserve"> performance update</w:t>
      </w:r>
    </w:p>
    <w:p w14:paraId="3DEA29E6" w14:textId="77777777" w:rsidR="00684AC5" w:rsidRDefault="00684AC5" w:rsidP="00684AC5">
      <w:pPr>
        <w:rPr>
          <w:rFonts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5766"/>
      </w:tblGrid>
      <w:tr w:rsidR="00684AC5" w:rsidRPr="002C560A" w14:paraId="4F32DB5F" w14:textId="77777777" w:rsidTr="004E7ACC">
        <w:trPr>
          <w:trHeight w:val="474"/>
          <w:tblHeader/>
        </w:trPr>
        <w:tc>
          <w:tcPr>
            <w:tcW w:w="3273" w:type="dxa"/>
            <w:shd w:val="clear" w:color="auto" w:fill="4472C4"/>
          </w:tcPr>
          <w:p w14:paraId="5B56272F" w14:textId="77777777" w:rsidR="00684AC5" w:rsidRPr="002F0DF0" w:rsidRDefault="00684AC5" w:rsidP="004E7ACC">
            <w:pPr>
              <w:rPr>
                <w:b/>
                <w:color w:val="FFFFFF"/>
                <w:sz w:val="22"/>
              </w:rPr>
            </w:pPr>
            <w:r w:rsidRPr="002F0DF0">
              <w:rPr>
                <w:b/>
                <w:color w:val="FFFFFF"/>
                <w:sz w:val="22"/>
              </w:rPr>
              <w:t>Performance Measures</w:t>
            </w:r>
          </w:p>
        </w:tc>
        <w:tc>
          <w:tcPr>
            <w:tcW w:w="5766" w:type="dxa"/>
            <w:shd w:val="clear" w:color="auto" w:fill="4472C4"/>
          </w:tcPr>
          <w:p w14:paraId="132A0C9F" w14:textId="77777777" w:rsidR="00684AC5" w:rsidRPr="002F0DF0" w:rsidRDefault="00684AC5" w:rsidP="004E7ACC">
            <w:pPr>
              <w:rPr>
                <w:b/>
                <w:color w:val="FFFFFF"/>
              </w:rPr>
            </w:pPr>
            <w:r w:rsidRPr="002F0DF0">
              <w:rPr>
                <w:b/>
                <w:color w:val="FFFFFF"/>
              </w:rPr>
              <w:t>Q1 update</w:t>
            </w:r>
          </w:p>
        </w:tc>
      </w:tr>
      <w:tr w:rsidR="00684AC5" w:rsidRPr="00203C3E" w14:paraId="70AD6E80" w14:textId="77777777" w:rsidTr="004E7ACC">
        <w:tc>
          <w:tcPr>
            <w:tcW w:w="3273" w:type="dxa"/>
          </w:tcPr>
          <w:p w14:paraId="6D169A69" w14:textId="77777777" w:rsidR="00684AC5" w:rsidRPr="002F0DF0" w:rsidRDefault="00684AC5" w:rsidP="004E7ACC">
            <w:pPr>
              <w:ind w:left="22"/>
              <w:rPr>
                <w:rFonts w:eastAsia="Arial" w:cs="Arial"/>
                <w:szCs w:val="20"/>
              </w:rPr>
            </w:pPr>
            <w:r w:rsidRPr="002F0DF0">
              <w:t>Update Customer Service Excellence Strategy and Action Plan</w:t>
            </w:r>
          </w:p>
        </w:tc>
        <w:tc>
          <w:tcPr>
            <w:tcW w:w="5766" w:type="dxa"/>
          </w:tcPr>
          <w:p w14:paraId="172E9240" w14:textId="77777777" w:rsidR="00684AC5" w:rsidRPr="00D46E44" w:rsidRDefault="00684AC5" w:rsidP="004E7ACC">
            <w:pPr>
              <w:rPr>
                <w:szCs w:val="20"/>
              </w:rPr>
            </w:pPr>
            <w:r w:rsidRPr="00D46E44">
              <w:rPr>
                <w:szCs w:val="20"/>
              </w:rPr>
              <w:t xml:space="preserve">Missed Target: The Action Plan has been updated and the Strategy is almost complete and will be going to consultation phase in June 2022. </w:t>
            </w:r>
          </w:p>
        </w:tc>
      </w:tr>
      <w:tr w:rsidR="00684AC5" w:rsidRPr="00203C3E" w14:paraId="6FA0B8B9" w14:textId="77777777" w:rsidTr="004E7ACC">
        <w:tc>
          <w:tcPr>
            <w:tcW w:w="3273" w:type="dxa"/>
          </w:tcPr>
          <w:p w14:paraId="487508C1" w14:textId="77777777" w:rsidR="00684AC5" w:rsidRPr="002F0DF0" w:rsidRDefault="00684AC5" w:rsidP="004E7ACC">
            <w:pPr>
              <w:ind w:left="22"/>
              <w:rPr>
                <w:szCs w:val="20"/>
              </w:rPr>
            </w:pPr>
            <w:r w:rsidRPr="002F0DF0">
              <w:rPr>
                <w:rFonts w:cs="Arial"/>
                <w:color w:val="000000"/>
              </w:rPr>
              <w:t>Pilot paperless filing for new files in 2 Departments</w:t>
            </w:r>
          </w:p>
        </w:tc>
        <w:tc>
          <w:tcPr>
            <w:tcW w:w="5766" w:type="dxa"/>
          </w:tcPr>
          <w:p w14:paraId="4CDDAF73" w14:textId="7C100B79" w:rsidR="00684AC5" w:rsidRPr="00D46E44" w:rsidRDefault="00684AC5" w:rsidP="004E7ACC">
            <w:pPr>
              <w:rPr>
                <w:szCs w:val="20"/>
              </w:rPr>
            </w:pPr>
            <w:r w:rsidRPr="00D46E44">
              <w:rPr>
                <w:rFonts w:cs="Arial"/>
                <w:color w:val="000000"/>
                <w:sz w:val="22"/>
              </w:rPr>
              <w:t xml:space="preserve">Missed target - Scoping work being undertaken at </w:t>
            </w:r>
            <w:r w:rsidR="00D25F07">
              <w:rPr>
                <w:rFonts w:cs="Arial"/>
                <w:color w:val="000000"/>
                <w:sz w:val="22"/>
              </w:rPr>
              <w:t>the time of writing</w:t>
            </w:r>
            <w:r w:rsidRPr="00D46E44">
              <w:rPr>
                <w:rFonts w:cs="Arial"/>
                <w:color w:val="000000"/>
                <w:sz w:val="22"/>
              </w:rPr>
              <w:t xml:space="preserve"> with two internal service areas being considered. This is now included in the larger digital transformation project. </w:t>
            </w:r>
            <w:r>
              <w:rPr>
                <w:rFonts w:cs="Arial"/>
                <w:color w:val="000000"/>
                <w:sz w:val="22"/>
              </w:rPr>
              <w:t xml:space="preserve"> </w:t>
            </w:r>
          </w:p>
        </w:tc>
      </w:tr>
      <w:tr w:rsidR="00684AC5" w:rsidRPr="00203C3E" w14:paraId="2F603227" w14:textId="77777777" w:rsidTr="004E7ACC">
        <w:tc>
          <w:tcPr>
            <w:tcW w:w="3273" w:type="dxa"/>
          </w:tcPr>
          <w:p w14:paraId="03DB8B45" w14:textId="77777777" w:rsidR="00684AC5" w:rsidRPr="002F0DF0" w:rsidRDefault="00684AC5" w:rsidP="004E7ACC">
            <w:pPr>
              <w:ind w:left="22"/>
              <w:rPr>
                <w:szCs w:val="20"/>
              </w:rPr>
            </w:pPr>
            <w:r w:rsidRPr="002F0DF0">
              <w:rPr>
                <w:rFonts w:cs="Arial"/>
                <w:color w:val="000000"/>
              </w:rPr>
              <w:lastRenderedPageBreak/>
              <w:t>All agendas circulated within 5-day notice period</w:t>
            </w:r>
          </w:p>
        </w:tc>
        <w:tc>
          <w:tcPr>
            <w:tcW w:w="5766" w:type="dxa"/>
          </w:tcPr>
          <w:p w14:paraId="187A8580" w14:textId="77777777" w:rsidR="00684AC5" w:rsidRPr="002F0DF0" w:rsidRDefault="00684AC5" w:rsidP="004E7ACC">
            <w:pPr>
              <w:rPr>
                <w:szCs w:val="20"/>
              </w:rPr>
            </w:pPr>
            <w:r w:rsidRPr="002F0DF0">
              <w:rPr>
                <w:rFonts w:cs="Arial"/>
                <w:sz w:val="22"/>
              </w:rPr>
              <w:t>Met</w:t>
            </w:r>
            <w:r>
              <w:rPr>
                <w:rFonts w:cs="Arial"/>
                <w:sz w:val="22"/>
              </w:rPr>
              <w:t xml:space="preserve"> </w:t>
            </w:r>
            <w:r w:rsidRPr="002F0DF0">
              <w:rPr>
                <w:rFonts w:cs="Arial"/>
                <w:sz w:val="22"/>
              </w:rPr>
              <w:t>target - 100% of Agendas went out 5 days in advance of all Committee and Council meetings.</w:t>
            </w:r>
          </w:p>
        </w:tc>
      </w:tr>
      <w:tr w:rsidR="00684AC5" w:rsidRPr="00203C3E" w14:paraId="02A81842" w14:textId="77777777" w:rsidTr="004E7ACC">
        <w:tc>
          <w:tcPr>
            <w:tcW w:w="3273" w:type="dxa"/>
          </w:tcPr>
          <w:p w14:paraId="1870D3EB" w14:textId="77777777" w:rsidR="00684AC5" w:rsidRPr="002F0DF0" w:rsidRDefault="00684AC5" w:rsidP="004E7ACC">
            <w:pPr>
              <w:ind w:left="22"/>
              <w:rPr>
                <w:szCs w:val="20"/>
              </w:rPr>
            </w:pPr>
            <w:r w:rsidRPr="002F0DF0">
              <w:rPr>
                <w:rFonts w:cs="Arial"/>
                <w:color w:val="000000"/>
              </w:rPr>
              <w:t xml:space="preserve">Prioritise 5 potential Public Rights of Way (PROW) and assert at least 1 per year </w:t>
            </w:r>
          </w:p>
        </w:tc>
        <w:tc>
          <w:tcPr>
            <w:tcW w:w="5766" w:type="dxa"/>
          </w:tcPr>
          <w:p w14:paraId="3B7E985E" w14:textId="77417602" w:rsidR="00684AC5" w:rsidRPr="002F0DF0" w:rsidRDefault="00684AC5" w:rsidP="004E7ACC">
            <w:pPr>
              <w:rPr>
                <w:szCs w:val="20"/>
              </w:rPr>
            </w:pPr>
            <w:r>
              <w:rPr>
                <w:szCs w:val="20"/>
              </w:rPr>
              <w:t>Missed target</w:t>
            </w:r>
            <w:r w:rsidRPr="002F0DF0">
              <w:rPr>
                <w:szCs w:val="20"/>
              </w:rPr>
              <w:t xml:space="preserve"> - A full review of all PROW (alleged and asserted) </w:t>
            </w:r>
            <w:r w:rsidR="00D25F07">
              <w:rPr>
                <w:szCs w:val="20"/>
              </w:rPr>
              <w:t>was</w:t>
            </w:r>
            <w:r w:rsidRPr="002F0DF0">
              <w:rPr>
                <w:szCs w:val="20"/>
              </w:rPr>
              <w:t xml:space="preserve"> underway</w:t>
            </w:r>
            <w:r>
              <w:rPr>
                <w:szCs w:val="20"/>
              </w:rPr>
              <w:t>, however there is no-one in post</w:t>
            </w:r>
            <w:r w:rsidR="00D25F07">
              <w:rPr>
                <w:szCs w:val="20"/>
              </w:rPr>
              <w:t xml:space="preserve"> at the time of writing</w:t>
            </w:r>
            <w:r>
              <w:rPr>
                <w:szCs w:val="20"/>
              </w:rPr>
              <w:t xml:space="preserve">. Recruitment for officer </w:t>
            </w:r>
            <w:r w:rsidR="00D25F07">
              <w:rPr>
                <w:szCs w:val="20"/>
              </w:rPr>
              <w:t xml:space="preserve">was due </w:t>
            </w:r>
            <w:r>
              <w:rPr>
                <w:szCs w:val="20"/>
              </w:rPr>
              <w:t xml:space="preserve">to commence in June 2022. Many of the PROW files </w:t>
            </w:r>
            <w:r w:rsidR="00D25F07">
              <w:rPr>
                <w:szCs w:val="20"/>
              </w:rPr>
              <w:t>had</w:t>
            </w:r>
            <w:r>
              <w:rPr>
                <w:szCs w:val="20"/>
              </w:rPr>
              <w:t xml:space="preserve"> been digitised and </w:t>
            </w:r>
            <w:r w:rsidR="00D25F07">
              <w:rPr>
                <w:szCs w:val="20"/>
              </w:rPr>
              <w:t>would</w:t>
            </w:r>
            <w:r>
              <w:rPr>
                <w:szCs w:val="20"/>
              </w:rPr>
              <w:t xml:space="preserve"> assist in easier access to historical information in the future. </w:t>
            </w:r>
          </w:p>
        </w:tc>
      </w:tr>
      <w:tr w:rsidR="00684AC5" w:rsidRPr="00203C3E" w14:paraId="5FA0F7F4" w14:textId="77777777" w:rsidTr="004E7ACC">
        <w:tc>
          <w:tcPr>
            <w:tcW w:w="3273" w:type="dxa"/>
          </w:tcPr>
          <w:p w14:paraId="05B741BF" w14:textId="77777777" w:rsidR="00684AC5" w:rsidRPr="002F0DF0" w:rsidRDefault="00684AC5" w:rsidP="004E7ACC">
            <w:pPr>
              <w:ind w:left="22"/>
              <w:rPr>
                <w:szCs w:val="20"/>
              </w:rPr>
            </w:pPr>
            <w:r w:rsidRPr="002F0DF0">
              <w:rPr>
                <w:rFonts w:cs="Arial"/>
                <w:color w:val="000000"/>
              </w:rPr>
              <w:t xml:space="preserve">Procure and introduce integrated Health and Safety and Risk/Claims Management system </w:t>
            </w:r>
          </w:p>
        </w:tc>
        <w:tc>
          <w:tcPr>
            <w:tcW w:w="5766" w:type="dxa"/>
          </w:tcPr>
          <w:p w14:paraId="6261DE7B" w14:textId="3DC105FC" w:rsidR="00684AC5" w:rsidRPr="002F0DF0" w:rsidRDefault="00684AC5" w:rsidP="004E7ACC">
            <w:pPr>
              <w:rPr>
                <w:szCs w:val="20"/>
              </w:rPr>
            </w:pPr>
            <w:r>
              <w:rPr>
                <w:szCs w:val="20"/>
              </w:rPr>
              <w:t>Met target</w:t>
            </w:r>
            <w:r w:rsidRPr="002F0DF0">
              <w:rPr>
                <w:szCs w:val="20"/>
              </w:rPr>
              <w:t xml:space="preserve"> – Integrated system </w:t>
            </w:r>
            <w:r w:rsidR="00D25F07">
              <w:rPr>
                <w:szCs w:val="20"/>
              </w:rPr>
              <w:t>had</w:t>
            </w:r>
            <w:r w:rsidRPr="002F0DF0">
              <w:rPr>
                <w:szCs w:val="20"/>
              </w:rPr>
              <w:t xml:space="preserve"> been procur</w:t>
            </w:r>
            <w:r>
              <w:rPr>
                <w:szCs w:val="20"/>
              </w:rPr>
              <w:t>ed</w:t>
            </w:r>
            <w:r w:rsidRPr="002F0DF0">
              <w:rPr>
                <w:szCs w:val="20"/>
              </w:rPr>
              <w:t xml:space="preserve"> </w:t>
            </w:r>
            <w:r>
              <w:rPr>
                <w:szCs w:val="20"/>
              </w:rPr>
              <w:t>and data inputted. Software in use by Risk Management and Health and Safety Officers.</w:t>
            </w:r>
          </w:p>
        </w:tc>
      </w:tr>
      <w:tr w:rsidR="00684AC5" w:rsidRPr="00203C3E" w14:paraId="74E81C07" w14:textId="77777777" w:rsidTr="004E7ACC">
        <w:tc>
          <w:tcPr>
            <w:tcW w:w="3273" w:type="dxa"/>
          </w:tcPr>
          <w:p w14:paraId="3D55300C" w14:textId="77777777" w:rsidR="00684AC5" w:rsidRPr="002F0DF0" w:rsidRDefault="00684AC5" w:rsidP="004E7ACC">
            <w:pPr>
              <w:ind w:left="22"/>
              <w:rPr>
                <w:szCs w:val="20"/>
              </w:rPr>
            </w:pPr>
            <w:r w:rsidRPr="002F0DF0">
              <w:rPr>
                <w:rFonts w:cs="Arial"/>
                <w:color w:val="000000"/>
              </w:rPr>
              <w:t xml:space="preserve">EMS – Retain accreditation and expand framework to all Council buildings with a view to accreditation in future years </w:t>
            </w:r>
          </w:p>
        </w:tc>
        <w:tc>
          <w:tcPr>
            <w:tcW w:w="5766" w:type="dxa"/>
          </w:tcPr>
          <w:p w14:paraId="0820FF20" w14:textId="77777777" w:rsidR="00684AC5" w:rsidRPr="002F0DF0" w:rsidRDefault="00684AC5" w:rsidP="004E7ACC">
            <w:pPr>
              <w:rPr>
                <w:szCs w:val="20"/>
              </w:rPr>
            </w:pPr>
            <w:r w:rsidRPr="002F0DF0">
              <w:rPr>
                <w:szCs w:val="20"/>
              </w:rPr>
              <w:t>Me</w:t>
            </w:r>
            <w:r>
              <w:rPr>
                <w:szCs w:val="20"/>
              </w:rPr>
              <w:t>t</w:t>
            </w:r>
            <w:r w:rsidRPr="002F0DF0">
              <w:rPr>
                <w:szCs w:val="20"/>
              </w:rPr>
              <w:t xml:space="preserve"> target – The Council have retained accreditation. </w:t>
            </w:r>
          </w:p>
        </w:tc>
      </w:tr>
      <w:tr w:rsidR="00684AC5" w:rsidRPr="00203C3E" w14:paraId="41A5B58E" w14:textId="77777777" w:rsidTr="004E7ACC">
        <w:tc>
          <w:tcPr>
            <w:tcW w:w="3273" w:type="dxa"/>
          </w:tcPr>
          <w:p w14:paraId="07883B99" w14:textId="77777777" w:rsidR="00684AC5" w:rsidRPr="002F0DF0" w:rsidRDefault="00684AC5" w:rsidP="004E7ACC">
            <w:pPr>
              <w:ind w:left="22"/>
              <w:rPr>
                <w:szCs w:val="20"/>
              </w:rPr>
            </w:pPr>
            <w:r w:rsidRPr="002F0DF0">
              <w:rPr>
                <w:rFonts w:cs="Arial"/>
                <w:color w:val="000000"/>
              </w:rPr>
              <w:t xml:space="preserve">FOI/EIR Information response times in compliance with legislation  </w:t>
            </w:r>
          </w:p>
        </w:tc>
        <w:tc>
          <w:tcPr>
            <w:tcW w:w="5766" w:type="dxa"/>
          </w:tcPr>
          <w:p w14:paraId="10630439" w14:textId="77777777" w:rsidR="00684AC5" w:rsidRPr="002F0DF0" w:rsidRDefault="00684AC5" w:rsidP="004E7ACC">
            <w:pPr>
              <w:rPr>
                <w:szCs w:val="20"/>
              </w:rPr>
            </w:pPr>
            <w:r w:rsidRPr="002F0DF0">
              <w:rPr>
                <w:szCs w:val="20"/>
              </w:rPr>
              <w:t>Missed Target – 9</w:t>
            </w:r>
            <w:r>
              <w:rPr>
                <w:szCs w:val="20"/>
              </w:rPr>
              <w:t>3</w:t>
            </w:r>
            <w:r w:rsidRPr="002F0DF0">
              <w:rPr>
                <w:szCs w:val="20"/>
              </w:rPr>
              <w:t>% This is a</w:t>
            </w:r>
            <w:r>
              <w:rPr>
                <w:szCs w:val="20"/>
              </w:rPr>
              <w:t>n</w:t>
            </w:r>
            <w:r w:rsidRPr="002F0DF0">
              <w:rPr>
                <w:szCs w:val="20"/>
              </w:rPr>
              <w:t xml:space="preserve"> improvement from </w:t>
            </w:r>
            <w:r>
              <w:rPr>
                <w:szCs w:val="20"/>
              </w:rPr>
              <w:t xml:space="preserve">87% for same period </w:t>
            </w:r>
            <w:r w:rsidRPr="002F0DF0">
              <w:rPr>
                <w:szCs w:val="20"/>
              </w:rPr>
              <w:t>last year and given the increased number and complex nature of many FOI requests this is an excellent compliance rate.</w:t>
            </w:r>
          </w:p>
        </w:tc>
      </w:tr>
      <w:tr w:rsidR="00684AC5" w:rsidRPr="00203C3E" w14:paraId="36C587A5" w14:textId="77777777" w:rsidTr="004E7ACC">
        <w:tc>
          <w:tcPr>
            <w:tcW w:w="3273" w:type="dxa"/>
          </w:tcPr>
          <w:p w14:paraId="0D32E0EE" w14:textId="77777777" w:rsidR="00684AC5" w:rsidRPr="002F0DF0" w:rsidRDefault="00684AC5" w:rsidP="004E7ACC">
            <w:pPr>
              <w:ind w:left="22"/>
              <w:rPr>
                <w:szCs w:val="20"/>
              </w:rPr>
            </w:pPr>
            <w:r w:rsidRPr="002F0DF0">
              <w:rPr>
                <w:rFonts w:cs="Arial"/>
                <w:color w:val="000000"/>
              </w:rPr>
              <w:t>Train all CLT/HOST in emergency planning response protocol</w:t>
            </w:r>
          </w:p>
        </w:tc>
        <w:tc>
          <w:tcPr>
            <w:tcW w:w="5766" w:type="dxa"/>
          </w:tcPr>
          <w:p w14:paraId="73EBC3DA" w14:textId="77777777" w:rsidR="00684AC5" w:rsidRPr="002F0DF0" w:rsidRDefault="00684AC5" w:rsidP="004E7ACC">
            <w:pPr>
              <w:rPr>
                <w:szCs w:val="20"/>
              </w:rPr>
            </w:pPr>
            <w:r w:rsidRPr="002F0DF0">
              <w:rPr>
                <w:szCs w:val="20"/>
              </w:rPr>
              <w:t>Me</w:t>
            </w:r>
            <w:r>
              <w:rPr>
                <w:szCs w:val="20"/>
              </w:rPr>
              <w:t>t</w:t>
            </w:r>
            <w:r w:rsidRPr="002F0DF0">
              <w:rPr>
                <w:szCs w:val="20"/>
              </w:rPr>
              <w:t xml:space="preserve"> target</w:t>
            </w:r>
          </w:p>
        </w:tc>
      </w:tr>
      <w:tr w:rsidR="00684AC5" w:rsidRPr="00203C3E" w14:paraId="4D1ECFAD" w14:textId="77777777" w:rsidTr="004E7ACC">
        <w:tc>
          <w:tcPr>
            <w:tcW w:w="3273" w:type="dxa"/>
          </w:tcPr>
          <w:p w14:paraId="52F18BBF" w14:textId="77777777" w:rsidR="00684AC5" w:rsidRPr="002F0DF0" w:rsidRDefault="00684AC5" w:rsidP="004E7ACC">
            <w:pPr>
              <w:ind w:left="22"/>
              <w:rPr>
                <w:szCs w:val="20"/>
              </w:rPr>
            </w:pPr>
            <w:r w:rsidRPr="002F0DF0">
              <w:rPr>
                <w:rFonts w:cs="Arial"/>
                <w:color w:val="000000"/>
              </w:rPr>
              <w:t>Hold 4 Corporate Health and Safety meetings – with input from directorate Health and Safety meetings</w:t>
            </w:r>
          </w:p>
        </w:tc>
        <w:tc>
          <w:tcPr>
            <w:tcW w:w="5766" w:type="dxa"/>
          </w:tcPr>
          <w:p w14:paraId="178B112E" w14:textId="77777777" w:rsidR="00684AC5" w:rsidRPr="002F0DF0" w:rsidRDefault="00684AC5" w:rsidP="004E7ACC">
            <w:pPr>
              <w:rPr>
                <w:szCs w:val="20"/>
              </w:rPr>
            </w:pPr>
            <w:r>
              <w:rPr>
                <w:szCs w:val="20"/>
              </w:rPr>
              <w:t xml:space="preserve">Missed </w:t>
            </w:r>
            <w:r w:rsidRPr="002F0DF0">
              <w:rPr>
                <w:szCs w:val="20"/>
              </w:rPr>
              <w:t xml:space="preserve">target – One </w:t>
            </w:r>
            <w:r>
              <w:rPr>
                <w:szCs w:val="20"/>
              </w:rPr>
              <w:t>took place in</w:t>
            </w:r>
            <w:r w:rsidRPr="002F0DF0">
              <w:rPr>
                <w:szCs w:val="20"/>
              </w:rPr>
              <w:t xml:space="preserve"> </w:t>
            </w:r>
            <w:r>
              <w:rPr>
                <w:szCs w:val="20"/>
              </w:rPr>
              <w:t>year. To put in context of Covid pandemic – there were many other meetings and task groups set up to deal with specific covid related issues and well as continued support and liaison with Health and Safety/Risk Management Officers.</w:t>
            </w:r>
          </w:p>
        </w:tc>
      </w:tr>
      <w:tr w:rsidR="00684AC5" w:rsidRPr="00203C3E" w14:paraId="762071EC" w14:textId="77777777" w:rsidTr="004E7ACC">
        <w:tc>
          <w:tcPr>
            <w:tcW w:w="3273" w:type="dxa"/>
          </w:tcPr>
          <w:p w14:paraId="32120201" w14:textId="77777777" w:rsidR="00684AC5" w:rsidRPr="002F0DF0" w:rsidRDefault="00684AC5" w:rsidP="004E7ACC">
            <w:pPr>
              <w:ind w:left="22"/>
              <w:rPr>
                <w:szCs w:val="20"/>
              </w:rPr>
            </w:pPr>
            <w:bookmarkStart w:id="1" w:name="_Hlk81410181"/>
            <w:r w:rsidRPr="002F0DF0">
              <w:rPr>
                <w:rFonts w:cs="Arial"/>
                <w:color w:val="000000"/>
              </w:rPr>
              <w:t xml:space="preserve">Have 2 emergency planning test activations </w:t>
            </w:r>
          </w:p>
        </w:tc>
        <w:tc>
          <w:tcPr>
            <w:tcW w:w="5766" w:type="dxa"/>
          </w:tcPr>
          <w:p w14:paraId="77E3B840" w14:textId="77777777" w:rsidR="00684AC5" w:rsidRPr="002F0DF0" w:rsidRDefault="00684AC5" w:rsidP="004E7ACC">
            <w:pPr>
              <w:rPr>
                <w:szCs w:val="20"/>
              </w:rPr>
            </w:pPr>
            <w:r>
              <w:rPr>
                <w:szCs w:val="20"/>
              </w:rPr>
              <w:t>Met target</w:t>
            </w:r>
            <w:r w:rsidRPr="002F0DF0">
              <w:rPr>
                <w:szCs w:val="20"/>
              </w:rPr>
              <w:t xml:space="preserve"> </w:t>
            </w:r>
          </w:p>
        </w:tc>
      </w:tr>
      <w:tr w:rsidR="00684AC5" w:rsidRPr="008F3C03" w14:paraId="35573F6E" w14:textId="77777777" w:rsidTr="004E7ACC">
        <w:tc>
          <w:tcPr>
            <w:tcW w:w="3273" w:type="dxa"/>
          </w:tcPr>
          <w:p w14:paraId="55BF628B" w14:textId="77777777" w:rsidR="00684AC5" w:rsidRPr="002F0DF0" w:rsidRDefault="00684AC5" w:rsidP="004E7ACC">
            <w:pPr>
              <w:ind w:left="22"/>
              <w:rPr>
                <w:rFonts w:cs="Arial"/>
              </w:rPr>
            </w:pPr>
            <w:bookmarkStart w:id="2" w:name="_Hlk81410252"/>
            <w:bookmarkEnd w:id="1"/>
            <w:r w:rsidRPr="002F0DF0">
              <w:rPr>
                <w:rFonts w:cs="Arial"/>
              </w:rPr>
              <w:t>Hold 2 EPIG meetings</w:t>
            </w:r>
          </w:p>
        </w:tc>
        <w:tc>
          <w:tcPr>
            <w:tcW w:w="5766" w:type="dxa"/>
          </w:tcPr>
          <w:p w14:paraId="2A34596C" w14:textId="77777777" w:rsidR="00684AC5" w:rsidRPr="002F0DF0" w:rsidRDefault="00684AC5" w:rsidP="004E7ACC">
            <w:pPr>
              <w:rPr>
                <w:szCs w:val="20"/>
              </w:rPr>
            </w:pPr>
            <w:r>
              <w:rPr>
                <w:szCs w:val="20"/>
              </w:rPr>
              <w:t>Met</w:t>
            </w:r>
            <w:r w:rsidRPr="002F0DF0">
              <w:rPr>
                <w:szCs w:val="20"/>
              </w:rPr>
              <w:t xml:space="preserve"> target </w:t>
            </w:r>
          </w:p>
        </w:tc>
      </w:tr>
      <w:bookmarkEnd w:id="2"/>
      <w:tr w:rsidR="00684AC5" w:rsidRPr="00203C3E" w14:paraId="4B1DC70A" w14:textId="77777777" w:rsidTr="004E7ACC">
        <w:tc>
          <w:tcPr>
            <w:tcW w:w="3273" w:type="dxa"/>
          </w:tcPr>
          <w:p w14:paraId="6F292577" w14:textId="77777777" w:rsidR="00684AC5" w:rsidRPr="002F0DF0" w:rsidRDefault="00684AC5" w:rsidP="004E7ACC">
            <w:pPr>
              <w:ind w:left="22"/>
              <w:rPr>
                <w:szCs w:val="20"/>
              </w:rPr>
            </w:pPr>
            <w:r w:rsidRPr="002F0DF0">
              <w:rPr>
                <w:rFonts w:cs="Arial"/>
                <w:color w:val="000000"/>
              </w:rPr>
              <w:t xml:space="preserve">Deliver 5-year Equality Action Plan </w:t>
            </w:r>
          </w:p>
        </w:tc>
        <w:tc>
          <w:tcPr>
            <w:tcW w:w="5766" w:type="dxa"/>
          </w:tcPr>
          <w:p w14:paraId="188F4383" w14:textId="77777777" w:rsidR="00684AC5" w:rsidRPr="002F0DF0" w:rsidRDefault="00684AC5" w:rsidP="004E7ACC">
            <w:pPr>
              <w:rPr>
                <w:szCs w:val="20"/>
              </w:rPr>
            </w:pPr>
            <w:r w:rsidRPr="002F0DF0">
              <w:rPr>
                <w:szCs w:val="20"/>
              </w:rPr>
              <w:t xml:space="preserve">Met target </w:t>
            </w:r>
          </w:p>
        </w:tc>
      </w:tr>
      <w:tr w:rsidR="00684AC5" w:rsidRPr="00203C3E" w14:paraId="3D82A8EE" w14:textId="77777777" w:rsidTr="004E7ACC">
        <w:tc>
          <w:tcPr>
            <w:tcW w:w="3273" w:type="dxa"/>
          </w:tcPr>
          <w:p w14:paraId="5069AB4A" w14:textId="77777777" w:rsidR="00684AC5" w:rsidRPr="002F0DF0" w:rsidRDefault="00684AC5" w:rsidP="004E7ACC">
            <w:pPr>
              <w:ind w:left="22"/>
              <w:rPr>
                <w:szCs w:val="20"/>
              </w:rPr>
            </w:pPr>
            <w:r w:rsidRPr="002F0DF0">
              <w:rPr>
                <w:rFonts w:cs="Arial"/>
                <w:color w:val="000000"/>
              </w:rPr>
              <w:t xml:space="preserve">Monitor the Roadmap to Sustainability  </w:t>
            </w:r>
          </w:p>
        </w:tc>
        <w:tc>
          <w:tcPr>
            <w:tcW w:w="5766" w:type="dxa"/>
          </w:tcPr>
          <w:p w14:paraId="00DD1BDD" w14:textId="77777777" w:rsidR="00684AC5" w:rsidRPr="002F0DF0" w:rsidRDefault="00684AC5" w:rsidP="004E7ACC">
            <w:pPr>
              <w:rPr>
                <w:szCs w:val="20"/>
              </w:rPr>
            </w:pPr>
            <w:r>
              <w:rPr>
                <w:szCs w:val="20"/>
              </w:rPr>
              <w:t>Met t</w:t>
            </w:r>
            <w:r w:rsidRPr="002F0DF0">
              <w:rPr>
                <w:szCs w:val="20"/>
              </w:rPr>
              <w:t xml:space="preserve">arget </w:t>
            </w:r>
          </w:p>
        </w:tc>
      </w:tr>
      <w:tr w:rsidR="00684AC5" w:rsidRPr="00203C3E" w14:paraId="2541A9BA" w14:textId="77777777" w:rsidTr="004E7ACC">
        <w:tc>
          <w:tcPr>
            <w:tcW w:w="3273" w:type="dxa"/>
            <w:tcBorders>
              <w:bottom w:val="single" w:sz="2" w:space="0" w:color="auto"/>
            </w:tcBorders>
          </w:tcPr>
          <w:p w14:paraId="58977C6A" w14:textId="77777777" w:rsidR="00684AC5" w:rsidRPr="002F0DF0" w:rsidRDefault="00684AC5" w:rsidP="004E7ACC">
            <w:pPr>
              <w:ind w:left="22"/>
              <w:rPr>
                <w:szCs w:val="20"/>
              </w:rPr>
            </w:pPr>
            <w:r w:rsidRPr="002F0DF0">
              <w:rPr>
                <w:rFonts w:cs="Arial"/>
                <w:color w:val="000000"/>
              </w:rPr>
              <w:t xml:space="preserve">Review Lands Policy </w:t>
            </w:r>
          </w:p>
        </w:tc>
        <w:tc>
          <w:tcPr>
            <w:tcW w:w="5766" w:type="dxa"/>
            <w:tcBorders>
              <w:bottom w:val="single" w:sz="2" w:space="0" w:color="auto"/>
            </w:tcBorders>
          </w:tcPr>
          <w:p w14:paraId="468CDE87" w14:textId="77777777" w:rsidR="00684AC5" w:rsidRPr="002F0DF0" w:rsidRDefault="00684AC5" w:rsidP="004E7ACC">
            <w:pPr>
              <w:rPr>
                <w:szCs w:val="20"/>
              </w:rPr>
            </w:pPr>
            <w:r>
              <w:rPr>
                <w:szCs w:val="20"/>
              </w:rPr>
              <w:t>Missed</w:t>
            </w:r>
            <w:r w:rsidRPr="002F0DF0">
              <w:rPr>
                <w:szCs w:val="20"/>
              </w:rPr>
              <w:t xml:space="preserve"> target – review underway</w:t>
            </w:r>
            <w:r>
              <w:rPr>
                <w:szCs w:val="20"/>
              </w:rPr>
              <w:t>, due to resource issues review delayed</w:t>
            </w:r>
          </w:p>
        </w:tc>
      </w:tr>
      <w:tr w:rsidR="00684AC5" w:rsidRPr="00203C3E" w14:paraId="1778B395" w14:textId="77777777" w:rsidTr="004E7ACC">
        <w:tc>
          <w:tcPr>
            <w:tcW w:w="3273" w:type="dxa"/>
            <w:tcBorders>
              <w:top w:val="single" w:sz="2" w:space="0" w:color="auto"/>
              <w:left w:val="single" w:sz="2" w:space="0" w:color="auto"/>
              <w:bottom w:val="single" w:sz="2" w:space="0" w:color="auto"/>
              <w:right w:val="single" w:sz="2" w:space="0" w:color="auto"/>
            </w:tcBorders>
          </w:tcPr>
          <w:p w14:paraId="6318FF63" w14:textId="77777777" w:rsidR="00684AC5" w:rsidRPr="002F0DF0" w:rsidRDefault="00684AC5" w:rsidP="004E7ACC">
            <w:pPr>
              <w:ind w:left="22"/>
            </w:pPr>
            <w:bookmarkStart w:id="3" w:name="_Hlk81410371"/>
            <w:r w:rsidRPr="002F0DF0">
              <w:rPr>
                <w:rFonts w:cs="Arial"/>
              </w:rPr>
              <w:t>Develop Claims Management Policy</w:t>
            </w:r>
          </w:p>
        </w:tc>
        <w:tc>
          <w:tcPr>
            <w:tcW w:w="5766" w:type="dxa"/>
            <w:tcBorders>
              <w:top w:val="single" w:sz="2" w:space="0" w:color="auto"/>
              <w:left w:val="single" w:sz="2" w:space="0" w:color="auto"/>
              <w:bottom w:val="single" w:sz="2" w:space="0" w:color="auto"/>
              <w:right w:val="single" w:sz="2" w:space="0" w:color="auto"/>
            </w:tcBorders>
          </w:tcPr>
          <w:p w14:paraId="510A695B" w14:textId="77777777" w:rsidR="00684AC5" w:rsidRPr="002F0DF0" w:rsidRDefault="00684AC5" w:rsidP="004E7ACC">
            <w:pPr>
              <w:rPr>
                <w:szCs w:val="20"/>
              </w:rPr>
            </w:pPr>
            <w:r>
              <w:rPr>
                <w:szCs w:val="20"/>
              </w:rPr>
              <w:t xml:space="preserve">Missed </w:t>
            </w:r>
            <w:r w:rsidRPr="002F0DF0">
              <w:rPr>
                <w:szCs w:val="20"/>
              </w:rPr>
              <w:t>target –</w:t>
            </w:r>
            <w:r>
              <w:rPr>
                <w:szCs w:val="20"/>
              </w:rPr>
              <w:t>work underway</w:t>
            </w:r>
          </w:p>
        </w:tc>
      </w:tr>
      <w:bookmarkEnd w:id="3"/>
      <w:tr w:rsidR="00684AC5" w:rsidRPr="00203C3E" w14:paraId="4CF004F2" w14:textId="77777777" w:rsidTr="004E7ACC">
        <w:tc>
          <w:tcPr>
            <w:tcW w:w="3273" w:type="dxa"/>
            <w:tcBorders>
              <w:top w:val="single" w:sz="2" w:space="0" w:color="auto"/>
              <w:left w:val="single" w:sz="2" w:space="0" w:color="auto"/>
              <w:bottom w:val="single" w:sz="2" w:space="0" w:color="auto"/>
              <w:right w:val="single" w:sz="2" w:space="0" w:color="auto"/>
            </w:tcBorders>
          </w:tcPr>
          <w:p w14:paraId="0C8E27B6" w14:textId="77777777" w:rsidR="00684AC5" w:rsidRPr="002F0DF0" w:rsidRDefault="00684AC5" w:rsidP="004E7ACC">
            <w:pPr>
              <w:ind w:left="22"/>
              <w:rPr>
                <w:szCs w:val="20"/>
              </w:rPr>
            </w:pPr>
            <w:r w:rsidRPr="002F0DF0">
              <w:t>% Staff Attendance (95%)</w:t>
            </w:r>
          </w:p>
        </w:tc>
        <w:tc>
          <w:tcPr>
            <w:tcW w:w="5766" w:type="dxa"/>
            <w:tcBorders>
              <w:top w:val="single" w:sz="2" w:space="0" w:color="auto"/>
              <w:left w:val="single" w:sz="2" w:space="0" w:color="auto"/>
              <w:bottom w:val="single" w:sz="2" w:space="0" w:color="auto"/>
              <w:right w:val="single" w:sz="2" w:space="0" w:color="auto"/>
            </w:tcBorders>
          </w:tcPr>
          <w:p w14:paraId="449616A8" w14:textId="77777777" w:rsidR="00684AC5" w:rsidRPr="002F0DF0" w:rsidRDefault="00684AC5" w:rsidP="004E7ACC">
            <w:pPr>
              <w:rPr>
                <w:szCs w:val="20"/>
              </w:rPr>
            </w:pPr>
            <w:r>
              <w:rPr>
                <w:szCs w:val="20"/>
              </w:rPr>
              <w:t>Met target –96.01%</w:t>
            </w:r>
          </w:p>
        </w:tc>
      </w:tr>
      <w:tr w:rsidR="00684AC5" w:rsidRPr="00203C3E" w14:paraId="55C4DC28" w14:textId="77777777" w:rsidTr="004E7ACC">
        <w:tc>
          <w:tcPr>
            <w:tcW w:w="3273" w:type="dxa"/>
            <w:tcBorders>
              <w:top w:val="single" w:sz="2" w:space="0" w:color="auto"/>
              <w:left w:val="single" w:sz="2" w:space="0" w:color="auto"/>
              <w:bottom w:val="single" w:sz="2" w:space="0" w:color="auto"/>
              <w:right w:val="single" w:sz="2" w:space="0" w:color="auto"/>
            </w:tcBorders>
          </w:tcPr>
          <w:p w14:paraId="2EFA908E" w14:textId="77777777" w:rsidR="00684AC5" w:rsidRPr="002F0DF0" w:rsidRDefault="00684AC5" w:rsidP="004E7ACC">
            <w:pPr>
              <w:ind w:left="22"/>
              <w:rPr>
                <w:szCs w:val="20"/>
              </w:rPr>
            </w:pPr>
            <w:r w:rsidRPr="002F0DF0">
              <w:t>% Spend against budget (+/-5% of budget)</w:t>
            </w:r>
          </w:p>
        </w:tc>
        <w:tc>
          <w:tcPr>
            <w:tcW w:w="5766" w:type="dxa"/>
            <w:tcBorders>
              <w:top w:val="single" w:sz="2" w:space="0" w:color="auto"/>
              <w:left w:val="single" w:sz="2" w:space="0" w:color="auto"/>
              <w:bottom w:val="single" w:sz="2" w:space="0" w:color="auto"/>
              <w:right w:val="single" w:sz="2" w:space="0" w:color="auto"/>
            </w:tcBorders>
          </w:tcPr>
          <w:p w14:paraId="5D886CDA" w14:textId="77777777" w:rsidR="00684AC5" w:rsidRPr="002F0DF0" w:rsidRDefault="00684AC5" w:rsidP="004E7ACC">
            <w:pPr>
              <w:rPr>
                <w:szCs w:val="20"/>
              </w:rPr>
            </w:pPr>
            <w:r>
              <w:rPr>
                <w:szCs w:val="20"/>
              </w:rPr>
              <w:t>Met target – 85.83%</w:t>
            </w:r>
          </w:p>
        </w:tc>
      </w:tr>
      <w:tr w:rsidR="00684AC5" w:rsidRPr="00203C3E" w14:paraId="6A287240" w14:textId="77777777" w:rsidTr="004E7ACC">
        <w:tc>
          <w:tcPr>
            <w:tcW w:w="3273" w:type="dxa"/>
            <w:tcBorders>
              <w:top w:val="single" w:sz="2" w:space="0" w:color="auto"/>
              <w:left w:val="single" w:sz="2" w:space="0" w:color="auto"/>
              <w:bottom w:val="single" w:sz="2" w:space="0" w:color="auto"/>
              <w:right w:val="single" w:sz="2" w:space="0" w:color="auto"/>
            </w:tcBorders>
          </w:tcPr>
          <w:p w14:paraId="7C3ED91F" w14:textId="77777777" w:rsidR="00684AC5" w:rsidRPr="002F0DF0" w:rsidRDefault="00684AC5" w:rsidP="004E7ACC">
            <w:pPr>
              <w:ind w:left="22"/>
              <w:rPr>
                <w:szCs w:val="20"/>
              </w:rPr>
            </w:pPr>
            <w:r w:rsidRPr="002F0DF0">
              <w:t>% Staff reporting regular receipt of team briefings</w:t>
            </w:r>
          </w:p>
        </w:tc>
        <w:tc>
          <w:tcPr>
            <w:tcW w:w="5766" w:type="dxa"/>
            <w:tcBorders>
              <w:top w:val="single" w:sz="2" w:space="0" w:color="auto"/>
              <w:left w:val="single" w:sz="2" w:space="0" w:color="auto"/>
              <w:bottom w:val="single" w:sz="2" w:space="0" w:color="auto"/>
              <w:right w:val="single" w:sz="2" w:space="0" w:color="auto"/>
            </w:tcBorders>
          </w:tcPr>
          <w:p w14:paraId="121C7E5D" w14:textId="77777777" w:rsidR="00684AC5" w:rsidRPr="002F0DF0" w:rsidRDefault="00684AC5" w:rsidP="004E7ACC">
            <w:pPr>
              <w:rPr>
                <w:szCs w:val="20"/>
              </w:rPr>
            </w:pPr>
            <w:r w:rsidRPr="002F0DF0">
              <w:rPr>
                <w:szCs w:val="20"/>
              </w:rPr>
              <w:t>100% - Team meets once a month</w:t>
            </w:r>
          </w:p>
        </w:tc>
      </w:tr>
      <w:tr w:rsidR="00684AC5" w:rsidRPr="00203C3E" w14:paraId="6D323A3D" w14:textId="77777777" w:rsidTr="004E7ACC">
        <w:tc>
          <w:tcPr>
            <w:tcW w:w="3273" w:type="dxa"/>
            <w:tcBorders>
              <w:top w:val="single" w:sz="2" w:space="0" w:color="auto"/>
              <w:left w:val="single" w:sz="2" w:space="0" w:color="auto"/>
              <w:bottom w:val="single" w:sz="2" w:space="0" w:color="auto"/>
              <w:right w:val="single" w:sz="2" w:space="0" w:color="auto"/>
            </w:tcBorders>
          </w:tcPr>
          <w:p w14:paraId="2CB3F17E" w14:textId="77777777" w:rsidR="00684AC5" w:rsidRPr="002F0DF0" w:rsidRDefault="00684AC5" w:rsidP="004E7ACC">
            <w:pPr>
              <w:ind w:left="22"/>
              <w:rPr>
                <w:szCs w:val="20"/>
              </w:rPr>
            </w:pPr>
            <w:r w:rsidRPr="002F0DF0">
              <w:lastRenderedPageBreak/>
              <w:t>Pride in Performance Conversations</w:t>
            </w:r>
          </w:p>
        </w:tc>
        <w:tc>
          <w:tcPr>
            <w:tcW w:w="5766" w:type="dxa"/>
            <w:tcBorders>
              <w:top w:val="single" w:sz="2" w:space="0" w:color="auto"/>
              <w:left w:val="single" w:sz="2" w:space="0" w:color="auto"/>
              <w:bottom w:val="single" w:sz="2" w:space="0" w:color="auto"/>
              <w:right w:val="single" w:sz="2" w:space="0" w:color="auto"/>
            </w:tcBorders>
          </w:tcPr>
          <w:p w14:paraId="0E444C5D" w14:textId="77777777" w:rsidR="00684AC5" w:rsidRPr="002F0DF0" w:rsidRDefault="00684AC5" w:rsidP="004E7ACC">
            <w:pPr>
              <w:rPr>
                <w:szCs w:val="20"/>
              </w:rPr>
            </w:pPr>
            <w:r>
              <w:rPr>
                <w:szCs w:val="20"/>
              </w:rPr>
              <w:t xml:space="preserve">Met </w:t>
            </w:r>
            <w:r w:rsidRPr="002F0DF0">
              <w:rPr>
                <w:szCs w:val="20"/>
              </w:rPr>
              <w:t>target</w:t>
            </w:r>
          </w:p>
        </w:tc>
      </w:tr>
    </w:tbl>
    <w:p w14:paraId="33398C6D" w14:textId="77777777" w:rsidR="008C43BF" w:rsidRDefault="008C43BF" w:rsidP="00684AC5">
      <w:pPr>
        <w:rPr>
          <w:rFonts w:cs="Arial"/>
          <w:b/>
        </w:rPr>
      </w:pPr>
      <w:bookmarkStart w:id="4" w:name="_Hlk48038681"/>
    </w:p>
    <w:p w14:paraId="24D7B232" w14:textId="5B2EF353" w:rsidR="00684AC5" w:rsidRPr="007E5266" w:rsidRDefault="00684AC5" w:rsidP="00684AC5">
      <w:pPr>
        <w:rPr>
          <w:rFonts w:cs="Arial"/>
          <w:b/>
        </w:rPr>
      </w:pPr>
      <w:r w:rsidRPr="007E5266">
        <w:rPr>
          <w:rFonts w:cs="Arial"/>
          <w:b/>
        </w:rPr>
        <w:t>Key achievements:</w:t>
      </w:r>
    </w:p>
    <w:p w14:paraId="01DBF592" w14:textId="0B652DB2" w:rsidR="00684AC5" w:rsidRPr="003D41B9" w:rsidRDefault="00684AC5" w:rsidP="004637CA">
      <w:pPr>
        <w:numPr>
          <w:ilvl w:val="0"/>
          <w:numId w:val="8"/>
        </w:numPr>
        <w:ind w:left="709" w:hanging="567"/>
        <w:rPr>
          <w:szCs w:val="20"/>
        </w:rPr>
      </w:pPr>
      <w:r>
        <w:rPr>
          <w:szCs w:val="20"/>
        </w:rPr>
        <w:t xml:space="preserve">In terms of the number of FOI requests and the increasing complexity of them achieving </w:t>
      </w:r>
      <w:r w:rsidRPr="002F0DF0">
        <w:rPr>
          <w:szCs w:val="20"/>
        </w:rPr>
        <w:t>9</w:t>
      </w:r>
      <w:r>
        <w:rPr>
          <w:szCs w:val="20"/>
        </w:rPr>
        <w:t>3</w:t>
      </w:r>
      <w:r w:rsidRPr="002F0DF0">
        <w:rPr>
          <w:szCs w:val="20"/>
        </w:rPr>
        <w:t xml:space="preserve">% </w:t>
      </w:r>
      <w:r w:rsidR="00D25F07">
        <w:rPr>
          <w:szCs w:val="20"/>
        </w:rPr>
        <w:t>was</w:t>
      </w:r>
      <w:r>
        <w:rPr>
          <w:szCs w:val="20"/>
        </w:rPr>
        <w:t xml:space="preserve"> a great success. </w:t>
      </w:r>
    </w:p>
    <w:p w14:paraId="6E688780" w14:textId="77777777" w:rsidR="00684AC5" w:rsidRPr="003D41B9" w:rsidRDefault="00684AC5" w:rsidP="004637CA">
      <w:pPr>
        <w:numPr>
          <w:ilvl w:val="0"/>
          <w:numId w:val="8"/>
        </w:numPr>
        <w:ind w:left="709" w:hanging="567"/>
        <w:rPr>
          <w:szCs w:val="20"/>
        </w:rPr>
      </w:pPr>
      <w:r>
        <w:rPr>
          <w:szCs w:val="20"/>
        </w:rPr>
        <w:t>The recertification of the EMS continues to demonstrate the Council and staff’s commitment to the environment regardless of where their work is being carried out.</w:t>
      </w:r>
    </w:p>
    <w:p w14:paraId="506122F6" w14:textId="60EDBBA1" w:rsidR="00684AC5" w:rsidRDefault="00684AC5" w:rsidP="004637CA">
      <w:pPr>
        <w:numPr>
          <w:ilvl w:val="0"/>
          <w:numId w:val="8"/>
        </w:numPr>
        <w:ind w:left="709" w:hanging="567"/>
        <w:rPr>
          <w:szCs w:val="20"/>
        </w:rPr>
      </w:pPr>
      <w:r>
        <w:rPr>
          <w:szCs w:val="20"/>
        </w:rPr>
        <w:t xml:space="preserve">The Roadmap to Sustainability </w:t>
      </w:r>
      <w:r w:rsidR="00D25F07">
        <w:rPr>
          <w:szCs w:val="20"/>
        </w:rPr>
        <w:t>was</w:t>
      </w:r>
      <w:r>
        <w:rPr>
          <w:szCs w:val="20"/>
        </w:rPr>
        <w:t xml:space="preserve"> in place and the Council continue</w:t>
      </w:r>
      <w:r w:rsidR="00D25F07">
        <w:rPr>
          <w:szCs w:val="20"/>
        </w:rPr>
        <w:t>d</w:t>
      </w:r>
      <w:r>
        <w:rPr>
          <w:szCs w:val="20"/>
        </w:rPr>
        <w:t xml:space="preserve"> to demonstrate leadership. The monitoring reports to Council ha</w:t>
      </w:r>
      <w:r w:rsidR="00D25F07">
        <w:rPr>
          <w:szCs w:val="20"/>
        </w:rPr>
        <w:t>d</w:t>
      </w:r>
      <w:r>
        <w:rPr>
          <w:szCs w:val="20"/>
        </w:rPr>
        <w:t xml:space="preserve"> shown that progress </w:t>
      </w:r>
      <w:r w:rsidR="00D25F07">
        <w:rPr>
          <w:szCs w:val="20"/>
        </w:rPr>
        <w:t>was</w:t>
      </w:r>
      <w:r>
        <w:rPr>
          <w:szCs w:val="20"/>
        </w:rPr>
        <w:t xml:space="preserve"> being made on many aspects through many service areas, both working on specific service agendas as well as many cross-council partnerships.  </w:t>
      </w:r>
    </w:p>
    <w:p w14:paraId="1B43F11F" w14:textId="77777777" w:rsidR="004637CA" w:rsidRPr="00C46C66" w:rsidRDefault="004637CA" w:rsidP="004637CA">
      <w:pPr>
        <w:ind w:left="142"/>
        <w:rPr>
          <w:szCs w:val="20"/>
        </w:rPr>
      </w:pPr>
    </w:p>
    <w:p w14:paraId="3987298F" w14:textId="77777777" w:rsidR="00684AC5" w:rsidRPr="007E5266" w:rsidRDefault="00684AC5" w:rsidP="00684AC5">
      <w:pPr>
        <w:rPr>
          <w:rFonts w:cs="Arial"/>
          <w:b/>
        </w:rPr>
      </w:pPr>
      <w:r w:rsidRPr="007E5266">
        <w:rPr>
          <w:rFonts w:cs="Arial"/>
          <w:b/>
        </w:rPr>
        <w:t>Emerging issues:</w:t>
      </w:r>
    </w:p>
    <w:p w14:paraId="115225E6" w14:textId="75D94434" w:rsidR="00684AC5" w:rsidRDefault="00684AC5" w:rsidP="00684AC5">
      <w:pPr>
        <w:rPr>
          <w:rFonts w:cs="Arial"/>
        </w:rPr>
      </w:pPr>
      <w:r>
        <w:rPr>
          <w:rFonts w:cs="Arial"/>
        </w:rPr>
        <w:t xml:space="preserve">The effect of the pandemic </w:t>
      </w:r>
      <w:r w:rsidR="00D25F07">
        <w:rPr>
          <w:rFonts w:cs="Arial"/>
        </w:rPr>
        <w:t>had remained</w:t>
      </w:r>
      <w:r>
        <w:rPr>
          <w:rFonts w:cs="Arial"/>
        </w:rPr>
        <w:t xml:space="preserve"> evident in the workload of this service. There </w:t>
      </w:r>
      <w:r w:rsidR="00D25F07">
        <w:rPr>
          <w:rFonts w:cs="Arial"/>
        </w:rPr>
        <w:t>were</w:t>
      </w:r>
      <w:r>
        <w:rPr>
          <w:rFonts w:cs="Arial"/>
        </w:rPr>
        <w:t xml:space="preserve"> many issues that </w:t>
      </w:r>
      <w:r w:rsidR="00D25F07">
        <w:rPr>
          <w:rFonts w:cs="Arial"/>
        </w:rPr>
        <w:t>had</w:t>
      </w:r>
      <w:r>
        <w:rPr>
          <w:rFonts w:cs="Arial"/>
        </w:rPr>
        <w:t xml:space="preserve"> been noted since this/other service(s) </w:t>
      </w:r>
      <w:r w:rsidR="00D25F07">
        <w:rPr>
          <w:rFonts w:cs="Arial"/>
        </w:rPr>
        <w:t>were</w:t>
      </w:r>
      <w:r>
        <w:rPr>
          <w:rFonts w:cs="Arial"/>
        </w:rPr>
        <w:t xml:space="preserve"> historically paper-based. The pandemic </w:t>
      </w:r>
      <w:r w:rsidR="00D25F07">
        <w:rPr>
          <w:rFonts w:cs="Arial"/>
        </w:rPr>
        <w:t>had</w:t>
      </w:r>
      <w:r>
        <w:rPr>
          <w:rFonts w:cs="Arial"/>
        </w:rPr>
        <w:t xml:space="preserve"> demonstrated the need for systems to be digitised going forward so that information </w:t>
      </w:r>
      <w:r w:rsidR="00D25F07">
        <w:rPr>
          <w:rFonts w:cs="Arial"/>
        </w:rPr>
        <w:t>could</w:t>
      </w:r>
      <w:r>
        <w:rPr>
          <w:rFonts w:cs="Arial"/>
        </w:rPr>
        <w:t xml:space="preserve"> be accessed in a timely manner as well as to ensure security of data. This </w:t>
      </w:r>
      <w:r w:rsidR="00D25F07">
        <w:rPr>
          <w:rFonts w:cs="Arial"/>
        </w:rPr>
        <w:t>required</w:t>
      </w:r>
      <w:r>
        <w:rPr>
          <w:rFonts w:cs="Arial"/>
        </w:rPr>
        <w:t xml:space="preserve"> investment and </w:t>
      </w:r>
      <w:r w:rsidR="00D25F07">
        <w:rPr>
          <w:rFonts w:cs="Arial"/>
        </w:rPr>
        <w:t>would</w:t>
      </w:r>
      <w:r>
        <w:rPr>
          <w:rFonts w:cs="Arial"/>
        </w:rPr>
        <w:t xml:space="preserve"> fall into the transformation programme that the Council </w:t>
      </w:r>
      <w:r w:rsidR="00D25F07">
        <w:rPr>
          <w:rFonts w:cs="Arial"/>
        </w:rPr>
        <w:t>had</w:t>
      </w:r>
      <w:r>
        <w:rPr>
          <w:rFonts w:cs="Arial"/>
        </w:rPr>
        <w:t xml:space="preserve"> agreed. </w:t>
      </w:r>
    </w:p>
    <w:p w14:paraId="17849EF5" w14:textId="77777777" w:rsidR="00684AC5" w:rsidRDefault="00684AC5" w:rsidP="00684AC5">
      <w:pPr>
        <w:rPr>
          <w:rFonts w:cs="Arial"/>
        </w:rPr>
      </w:pPr>
    </w:p>
    <w:p w14:paraId="55D2CB89" w14:textId="77777777" w:rsidR="00684AC5" w:rsidRPr="00D25F07" w:rsidRDefault="00684AC5" w:rsidP="00684AC5">
      <w:pPr>
        <w:rPr>
          <w:rFonts w:cs="Arial"/>
          <w:b/>
        </w:rPr>
      </w:pPr>
      <w:r w:rsidRPr="00D25F07">
        <w:rPr>
          <w:rFonts w:cs="Arial"/>
          <w:b/>
        </w:rPr>
        <w:t>Action to be taken:</w:t>
      </w:r>
    </w:p>
    <w:p w14:paraId="2E2F60A1" w14:textId="6448D3A1" w:rsidR="008C43BF" w:rsidRPr="00D25F07" w:rsidRDefault="00684AC5" w:rsidP="00C46C66">
      <w:pPr>
        <w:rPr>
          <w:rFonts w:cs="Arial"/>
        </w:rPr>
      </w:pPr>
      <w:r w:rsidRPr="00D25F07">
        <w:rPr>
          <w:rFonts w:cs="Arial"/>
        </w:rPr>
        <w:t xml:space="preserve">We continue to work towards all the KPIs. </w:t>
      </w:r>
    </w:p>
    <w:bookmarkEnd w:id="4"/>
    <w:p w14:paraId="47F8DE6A" w14:textId="72C8FA83" w:rsidR="00C46C66" w:rsidRDefault="00C46C66" w:rsidP="008C43BF">
      <w:r>
        <w:rPr>
          <w:noProof/>
        </w:rPr>
        <w:drawing>
          <wp:inline distT="0" distB="0" distL="0" distR="0" wp14:anchorId="5CF01267" wp14:editId="7605F3C0">
            <wp:extent cx="4581525" cy="28510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8371" cy="2867771"/>
                    </a:xfrm>
                    <a:prstGeom prst="rect">
                      <a:avLst/>
                    </a:prstGeom>
                    <a:noFill/>
                    <a:ln>
                      <a:noFill/>
                    </a:ln>
                  </pic:spPr>
                </pic:pic>
              </a:graphicData>
            </a:graphic>
          </wp:inline>
        </w:drawing>
      </w:r>
    </w:p>
    <w:p w14:paraId="39F8635D" w14:textId="2043E8EB" w:rsidR="00C46C66" w:rsidRDefault="00C46C66" w:rsidP="00C46C66">
      <w:r>
        <w:t>RECOMMENDED that Council notes this report.</w:t>
      </w:r>
    </w:p>
    <w:p w14:paraId="684B3073" w14:textId="77777777" w:rsidR="00D25F07" w:rsidRDefault="00D25F07" w:rsidP="00C46C66"/>
    <w:p w14:paraId="7E0A624B" w14:textId="7D834D48" w:rsidR="00684AC5" w:rsidRPr="00684AC5" w:rsidRDefault="00432F50" w:rsidP="00114A04">
      <w:pPr>
        <w:pStyle w:val="Heading2"/>
      </w:pPr>
      <w:r w:rsidRPr="00114A04">
        <w:rPr>
          <w:szCs w:val="22"/>
          <w:u w:val="none"/>
        </w:rPr>
        <w:t>3</w:t>
      </w:r>
      <w:r w:rsidR="00114A04" w:rsidRPr="00114A04">
        <w:rPr>
          <w:szCs w:val="22"/>
          <w:u w:val="none"/>
        </w:rPr>
        <w:t>g</w:t>
      </w:r>
      <w:r w:rsidRPr="00114A04">
        <w:rPr>
          <w:szCs w:val="22"/>
          <w:u w:val="none"/>
        </w:rPr>
        <w:t xml:space="preserve">. </w:t>
      </w:r>
      <w:r w:rsidRPr="00114A04">
        <w:rPr>
          <w:szCs w:val="22"/>
          <w:u w:val="none"/>
        </w:rPr>
        <w:tab/>
      </w:r>
      <w:r>
        <w:t>H</w:t>
      </w:r>
      <w:r w:rsidR="00114A04">
        <w:t>uman</w:t>
      </w:r>
      <w:r>
        <w:t xml:space="preserve"> RESOURCES Q4 PERFORMANCE REPORT</w:t>
      </w:r>
    </w:p>
    <w:p w14:paraId="3CA77831" w14:textId="63A5B601" w:rsidR="00432F50" w:rsidRDefault="00432F50" w:rsidP="00684AC5">
      <w:pPr>
        <w:rPr>
          <w:b/>
        </w:rPr>
      </w:pPr>
    </w:p>
    <w:p w14:paraId="67442C49" w14:textId="3D63EA40" w:rsidR="002F02FA" w:rsidRPr="002F02FA" w:rsidRDefault="002F02FA" w:rsidP="00684AC5">
      <w:pPr>
        <w:rPr>
          <w:b/>
          <w:szCs w:val="24"/>
        </w:rPr>
      </w:pPr>
      <w:r w:rsidRPr="002F02FA">
        <w:rPr>
          <w:rFonts w:cs="Arial"/>
          <w:caps/>
          <w:szCs w:val="24"/>
        </w:rPr>
        <w:t>Previously circulated- C</w:t>
      </w:r>
      <w:r w:rsidRPr="002F02FA">
        <w:rPr>
          <w:rFonts w:cs="Arial"/>
          <w:szCs w:val="24"/>
        </w:rPr>
        <w:t>opies of the undernoted minutes</w:t>
      </w:r>
    </w:p>
    <w:p w14:paraId="45F2082B" w14:textId="77777777" w:rsidR="00684AC5" w:rsidRPr="007E5266" w:rsidRDefault="00684AC5" w:rsidP="00684AC5">
      <w:pPr>
        <w:rPr>
          <w:rFonts w:cs="Arial"/>
        </w:rPr>
      </w:pPr>
    </w:p>
    <w:p w14:paraId="7130381A" w14:textId="77777777" w:rsidR="00684AC5" w:rsidRPr="00D25F07" w:rsidRDefault="00684AC5" w:rsidP="00684AC5">
      <w:pPr>
        <w:rPr>
          <w:rFonts w:cs="Arial"/>
          <w:b/>
          <w:iCs/>
        </w:rPr>
      </w:pPr>
      <w:r w:rsidRPr="00D25F07">
        <w:rPr>
          <w:rFonts w:cs="Arial"/>
          <w:b/>
          <w:iCs/>
        </w:rPr>
        <w:t>Key points to note</w:t>
      </w:r>
    </w:p>
    <w:p w14:paraId="61E53F85" w14:textId="0BEF2761" w:rsidR="00684AC5" w:rsidRPr="00D25F07" w:rsidRDefault="00684AC5" w:rsidP="004637CA">
      <w:pPr>
        <w:numPr>
          <w:ilvl w:val="0"/>
          <w:numId w:val="2"/>
        </w:numPr>
        <w:ind w:left="357" w:hanging="357"/>
        <w:rPr>
          <w:rFonts w:cs="Arial"/>
        </w:rPr>
      </w:pPr>
      <w:r w:rsidRPr="00D25F07">
        <w:rPr>
          <w:rFonts w:cs="Arial"/>
        </w:rPr>
        <w:lastRenderedPageBreak/>
        <w:t xml:space="preserve">This </w:t>
      </w:r>
      <w:r w:rsidR="00D25F07">
        <w:rPr>
          <w:rFonts w:cs="Arial"/>
        </w:rPr>
        <w:t>reported</w:t>
      </w:r>
      <w:r w:rsidRPr="00D25F07">
        <w:rPr>
          <w:rFonts w:cs="Arial"/>
        </w:rPr>
        <w:t xml:space="preserve"> on progress against the 23 Service Plan KPIs.  Good progress </w:t>
      </w:r>
      <w:r w:rsidR="00D25F07">
        <w:rPr>
          <w:rFonts w:cs="Arial"/>
        </w:rPr>
        <w:t>was</w:t>
      </w:r>
      <w:r w:rsidRPr="00D25F07">
        <w:rPr>
          <w:rFonts w:cs="Arial"/>
        </w:rPr>
        <w:t xml:space="preserve"> being made against the PIs with 12 being on target</w:t>
      </w:r>
      <w:r w:rsidR="00D25F07">
        <w:rPr>
          <w:rFonts w:cs="Arial"/>
        </w:rPr>
        <w:t xml:space="preserve"> at the time of writing</w:t>
      </w:r>
      <w:r w:rsidRPr="00D25F07">
        <w:rPr>
          <w:rFonts w:cs="Arial"/>
        </w:rPr>
        <w:t>.</w:t>
      </w:r>
    </w:p>
    <w:p w14:paraId="32C2B7BF" w14:textId="5A4786B7" w:rsidR="00684AC5" w:rsidRPr="00D25F07" w:rsidRDefault="00684AC5" w:rsidP="004637CA">
      <w:pPr>
        <w:numPr>
          <w:ilvl w:val="0"/>
          <w:numId w:val="2"/>
        </w:numPr>
        <w:ind w:left="357" w:hanging="357"/>
        <w:rPr>
          <w:rFonts w:cs="Arial"/>
        </w:rPr>
      </w:pPr>
      <w:r w:rsidRPr="00D25F07">
        <w:rPr>
          <w:rFonts w:cs="Arial"/>
        </w:rPr>
        <w:t xml:space="preserve">6 </w:t>
      </w:r>
      <w:r w:rsidR="00D25F07">
        <w:rPr>
          <w:rFonts w:cs="Arial"/>
        </w:rPr>
        <w:t>were</w:t>
      </w:r>
      <w:r w:rsidRPr="00D25F07">
        <w:rPr>
          <w:rFonts w:cs="Arial"/>
        </w:rPr>
        <w:t xml:space="preserve"> ongoing, therefore progress </w:t>
      </w:r>
      <w:r w:rsidR="00D25F07">
        <w:rPr>
          <w:rFonts w:cs="Arial"/>
        </w:rPr>
        <w:t>had</w:t>
      </w:r>
      <w:r w:rsidRPr="00D25F07">
        <w:rPr>
          <w:rFonts w:cs="Arial"/>
        </w:rPr>
        <w:t xml:space="preserve"> been made, but the targets </w:t>
      </w:r>
      <w:r w:rsidR="00D25F07">
        <w:rPr>
          <w:rFonts w:cs="Arial"/>
        </w:rPr>
        <w:t>had</w:t>
      </w:r>
      <w:r w:rsidRPr="00D25F07">
        <w:rPr>
          <w:rFonts w:cs="Arial"/>
        </w:rPr>
        <w:t xml:space="preserve"> not been completed and 5 targets </w:t>
      </w:r>
      <w:r w:rsidR="00D25F07">
        <w:rPr>
          <w:rFonts w:cs="Arial"/>
        </w:rPr>
        <w:t>had</w:t>
      </w:r>
      <w:r w:rsidRPr="00D25F07">
        <w:rPr>
          <w:rFonts w:cs="Arial"/>
        </w:rPr>
        <w:t xml:space="preserve"> not been achieved.</w:t>
      </w:r>
    </w:p>
    <w:p w14:paraId="730FD979" w14:textId="77777777" w:rsidR="00684AC5" w:rsidRPr="00D25F07" w:rsidRDefault="00684AC5" w:rsidP="00684AC5">
      <w:pPr>
        <w:rPr>
          <w:rFonts w:cs="Arial"/>
        </w:rPr>
      </w:pPr>
    </w:p>
    <w:p w14:paraId="4216F4E9" w14:textId="77777777" w:rsidR="00684AC5" w:rsidRPr="00D25F07" w:rsidRDefault="00684AC5" w:rsidP="00684AC5">
      <w:pPr>
        <w:rPr>
          <w:rFonts w:cs="Arial"/>
          <w:b/>
          <w:bCs/>
        </w:rPr>
      </w:pPr>
      <w:r w:rsidRPr="00D25F07">
        <w:rPr>
          <w:rFonts w:cs="Arial"/>
          <w:b/>
          <w:bCs/>
        </w:rPr>
        <w:t>HR successes</w:t>
      </w:r>
    </w:p>
    <w:p w14:paraId="05BE7586" w14:textId="2566121D" w:rsidR="00684AC5" w:rsidRPr="00D25F07" w:rsidRDefault="00684AC5" w:rsidP="00684AC5">
      <w:pPr>
        <w:rPr>
          <w:rFonts w:cs="Arial"/>
        </w:rPr>
      </w:pPr>
      <w:r w:rsidRPr="00D25F07">
        <w:rPr>
          <w:rFonts w:cs="Arial"/>
        </w:rPr>
        <w:t xml:space="preserve">HR and OD </w:t>
      </w:r>
      <w:r w:rsidR="00D25F07">
        <w:rPr>
          <w:rFonts w:cs="Arial"/>
        </w:rPr>
        <w:t>had</w:t>
      </w:r>
      <w:r w:rsidRPr="00D25F07">
        <w:rPr>
          <w:rFonts w:cs="Arial"/>
        </w:rPr>
        <w:t xml:space="preserve"> been successful in ensuring that there </w:t>
      </w:r>
      <w:r w:rsidR="00D25F07">
        <w:rPr>
          <w:rFonts w:cs="Arial"/>
        </w:rPr>
        <w:t>was</w:t>
      </w:r>
      <w:r w:rsidRPr="00D25F07">
        <w:rPr>
          <w:rFonts w:cs="Arial"/>
        </w:rPr>
        <w:t xml:space="preserve"> excellent communication with trade unions with regard to all covid issues and in the review of all the main HR and OD policies. Staff attendance </w:t>
      </w:r>
      <w:r w:rsidR="00D25F07">
        <w:rPr>
          <w:rFonts w:cs="Arial"/>
        </w:rPr>
        <w:t>had been</w:t>
      </w:r>
      <w:r w:rsidRPr="00D25F07">
        <w:rPr>
          <w:rFonts w:cs="Arial"/>
        </w:rPr>
        <w:t xml:space="preserve"> very high within the HR team and we </w:t>
      </w:r>
      <w:r w:rsidR="00D25F07">
        <w:rPr>
          <w:rFonts w:cs="Arial"/>
        </w:rPr>
        <w:t>had</w:t>
      </w:r>
      <w:r w:rsidRPr="00D25F07">
        <w:rPr>
          <w:rFonts w:cs="Arial"/>
        </w:rPr>
        <w:t xml:space="preserve"> a committed and diligent workforce within this service.  Resourcing </w:t>
      </w:r>
      <w:proofErr w:type="gramStart"/>
      <w:r w:rsidR="00D25F07">
        <w:rPr>
          <w:rFonts w:cs="Arial"/>
        </w:rPr>
        <w:t>were</w:t>
      </w:r>
      <w:proofErr w:type="gramEnd"/>
      <w:r w:rsidRPr="00D25F07">
        <w:rPr>
          <w:rFonts w:cs="Arial"/>
        </w:rPr>
        <w:t xml:space="preserve"> extremely efficient in informing candidates for employment of the outcome of recruitment exercises and 100% of candidates </w:t>
      </w:r>
      <w:r w:rsidR="00D25F07">
        <w:rPr>
          <w:rFonts w:cs="Arial"/>
        </w:rPr>
        <w:t>were</w:t>
      </w:r>
      <w:r w:rsidRPr="00D25F07">
        <w:rPr>
          <w:rFonts w:cs="Arial"/>
        </w:rPr>
        <w:t xml:space="preserve"> informed of the outcome within 2 weeks of a shortlisting meeting or attending interview.</w:t>
      </w:r>
    </w:p>
    <w:p w14:paraId="76AF5837" w14:textId="77777777" w:rsidR="00684AC5" w:rsidRPr="00D25F07" w:rsidRDefault="00684AC5" w:rsidP="00684AC5">
      <w:pPr>
        <w:rPr>
          <w:rFonts w:cs="Arial"/>
        </w:rPr>
      </w:pPr>
    </w:p>
    <w:p w14:paraId="3FD81B35" w14:textId="77777777" w:rsidR="00684AC5" w:rsidRPr="00D25F07" w:rsidRDefault="00684AC5" w:rsidP="00684AC5">
      <w:pPr>
        <w:rPr>
          <w:rFonts w:cs="Arial"/>
          <w:b/>
          <w:iCs/>
        </w:rPr>
      </w:pPr>
      <w:r w:rsidRPr="00D25F07">
        <w:rPr>
          <w:rFonts w:cs="Arial"/>
          <w:b/>
          <w:iCs/>
        </w:rPr>
        <w:t xml:space="preserve">Targets that are borderline  </w:t>
      </w:r>
    </w:p>
    <w:p w14:paraId="6098A960" w14:textId="77777777" w:rsidR="00684AC5" w:rsidRPr="00D25F07" w:rsidRDefault="00684AC5" w:rsidP="004637CA">
      <w:pPr>
        <w:numPr>
          <w:ilvl w:val="0"/>
          <w:numId w:val="10"/>
        </w:numPr>
        <w:ind w:hanging="357"/>
        <w:rPr>
          <w:rFonts w:cs="Arial"/>
          <w:szCs w:val="24"/>
        </w:rPr>
      </w:pPr>
      <w:r w:rsidRPr="00D25F07">
        <w:rPr>
          <w:rFonts w:cs="Arial"/>
          <w:szCs w:val="24"/>
        </w:rPr>
        <w:t xml:space="preserve">% </w:t>
      </w:r>
      <w:proofErr w:type="gramStart"/>
      <w:r w:rsidRPr="00D25F07">
        <w:rPr>
          <w:rFonts w:cs="Arial"/>
          <w:szCs w:val="24"/>
        </w:rPr>
        <w:t>spend</w:t>
      </w:r>
      <w:proofErr w:type="gramEnd"/>
      <w:r w:rsidRPr="00D25F07">
        <w:rPr>
          <w:rFonts w:cs="Arial"/>
          <w:szCs w:val="24"/>
        </w:rPr>
        <w:t xml:space="preserve"> against budget has been lower than anticipated owing to:</w:t>
      </w:r>
    </w:p>
    <w:p w14:paraId="5BA6C202" w14:textId="77777777" w:rsidR="00684AC5" w:rsidRPr="00D25F07" w:rsidRDefault="00684AC5" w:rsidP="004637CA">
      <w:pPr>
        <w:numPr>
          <w:ilvl w:val="1"/>
          <w:numId w:val="10"/>
        </w:numPr>
        <w:ind w:hanging="357"/>
        <w:rPr>
          <w:rFonts w:cs="Arial"/>
          <w:szCs w:val="24"/>
        </w:rPr>
      </w:pPr>
      <w:r w:rsidRPr="00D25F07">
        <w:rPr>
          <w:rFonts w:cs="Arial"/>
          <w:szCs w:val="24"/>
        </w:rPr>
        <w:t>Staff vacancies; and</w:t>
      </w:r>
    </w:p>
    <w:p w14:paraId="276DA36A" w14:textId="77777777" w:rsidR="00684AC5" w:rsidRPr="00D25F07" w:rsidRDefault="00684AC5" w:rsidP="004637CA">
      <w:pPr>
        <w:numPr>
          <w:ilvl w:val="1"/>
          <w:numId w:val="10"/>
        </w:numPr>
        <w:ind w:hanging="357"/>
        <w:rPr>
          <w:rFonts w:cs="Arial"/>
          <w:szCs w:val="24"/>
        </w:rPr>
      </w:pPr>
      <w:r w:rsidRPr="00D25F07">
        <w:rPr>
          <w:rFonts w:cs="Arial"/>
          <w:szCs w:val="24"/>
        </w:rPr>
        <w:t>Impact of Covid on Employee Training and associated costs</w:t>
      </w:r>
    </w:p>
    <w:p w14:paraId="3422E76F" w14:textId="2722643B" w:rsidR="00684AC5" w:rsidRPr="00D25F07" w:rsidRDefault="00684AC5" w:rsidP="004637CA">
      <w:pPr>
        <w:numPr>
          <w:ilvl w:val="0"/>
          <w:numId w:val="10"/>
        </w:numPr>
        <w:ind w:hanging="357"/>
        <w:rPr>
          <w:rFonts w:cs="Arial"/>
          <w:szCs w:val="24"/>
        </w:rPr>
      </w:pPr>
      <w:r w:rsidRPr="00D25F07">
        <w:rPr>
          <w:rFonts w:cs="Arial"/>
          <w:szCs w:val="24"/>
        </w:rPr>
        <w:t xml:space="preserve">Work </w:t>
      </w:r>
      <w:r w:rsidR="00D25F07">
        <w:rPr>
          <w:rFonts w:cs="Arial"/>
          <w:szCs w:val="24"/>
        </w:rPr>
        <w:t>was</w:t>
      </w:r>
      <w:r w:rsidRPr="00D25F07">
        <w:rPr>
          <w:rFonts w:cs="Arial"/>
          <w:szCs w:val="24"/>
        </w:rPr>
        <w:t xml:space="preserve"> ongoing on a formal home working policy with an aim for this to be in place on 1 October 2022, there is an interim policy in place</w:t>
      </w:r>
      <w:r w:rsidR="00D25F07">
        <w:rPr>
          <w:rFonts w:cs="Arial"/>
          <w:szCs w:val="24"/>
        </w:rPr>
        <w:t xml:space="preserve"> at the time of writing</w:t>
      </w:r>
    </w:p>
    <w:p w14:paraId="3A156391" w14:textId="6706B46B" w:rsidR="00684AC5" w:rsidRPr="00D25F07" w:rsidRDefault="00684AC5" w:rsidP="004637CA">
      <w:pPr>
        <w:numPr>
          <w:ilvl w:val="0"/>
          <w:numId w:val="10"/>
        </w:numPr>
        <w:ind w:hanging="357"/>
        <w:rPr>
          <w:rFonts w:cs="Arial"/>
          <w:szCs w:val="24"/>
        </w:rPr>
      </w:pPr>
      <w:r w:rsidRPr="00D25F07">
        <w:rPr>
          <w:rFonts w:cs="Arial"/>
          <w:szCs w:val="24"/>
        </w:rPr>
        <w:t xml:space="preserve">The flexible working policy </w:t>
      </w:r>
      <w:r w:rsidR="00D25F07">
        <w:rPr>
          <w:rFonts w:cs="Arial"/>
          <w:szCs w:val="24"/>
        </w:rPr>
        <w:t>was</w:t>
      </w:r>
      <w:r w:rsidRPr="00D25F07">
        <w:rPr>
          <w:rFonts w:cs="Arial"/>
          <w:szCs w:val="24"/>
        </w:rPr>
        <w:t xml:space="preserve"> under review.</w:t>
      </w:r>
    </w:p>
    <w:p w14:paraId="61998E23" w14:textId="535A799E" w:rsidR="00684AC5" w:rsidRPr="00D25F07" w:rsidRDefault="00684AC5" w:rsidP="004637CA">
      <w:pPr>
        <w:numPr>
          <w:ilvl w:val="0"/>
          <w:numId w:val="10"/>
        </w:numPr>
        <w:ind w:hanging="357"/>
        <w:rPr>
          <w:rFonts w:cs="Arial"/>
          <w:szCs w:val="24"/>
        </w:rPr>
      </w:pPr>
      <w:r w:rsidRPr="00D25F07">
        <w:rPr>
          <w:rFonts w:cs="Arial"/>
          <w:szCs w:val="24"/>
        </w:rPr>
        <w:t xml:space="preserve">Progress </w:t>
      </w:r>
      <w:r w:rsidR="00D25F07">
        <w:rPr>
          <w:rFonts w:cs="Arial"/>
          <w:szCs w:val="24"/>
        </w:rPr>
        <w:t>had</w:t>
      </w:r>
      <w:r w:rsidRPr="00D25F07">
        <w:rPr>
          <w:rFonts w:cs="Arial"/>
          <w:szCs w:val="24"/>
        </w:rPr>
        <w:t xml:space="preserve"> been made to develop a formal workforce strategy and we </w:t>
      </w:r>
      <w:r w:rsidR="00D25F07">
        <w:rPr>
          <w:rFonts w:cs="Arial"/>
          <w:szCs w:val="24"/>
        </w:rPr>
        <w:t>have been</w:t>
      </w:r>
      <w:r w:rsidRPr="00D25F07">
        <w:rPr>
          <w:rFonts w:cs="Arial"/>
          <w:szCs w:val="24"/>
        </w:rPr>
        <w:t xml:space="preserve"> in the process of piloting a Gap Analysis survey with a small sample group to identify any potential problem areas before roll-out to the Heads of Service and Service Unit Managers.</w:t>
      </w:r>
    </w:p>
    <w:p w14:paraId="5AEEB419" w14:textId="6446A8A6" w:rsidR="00684AC5" w:rsidRPr="00D25F07" w:rsidRDefault="00684AC5" w:rsidP="004637CA">
      <w:pPr>
        <w:numPr>
          <w:ilvl w:val="0"/>
          <w:numId w:val="10"/>
        </w:numPr>
        <w:ind w:hanging="357"/>
        <w:rPr>
          <w:rFonts w:cs="Arial"/>
          <w:szCs w:val="24"/>
        </w:rPr>
      </w:pPr>
      <w:r w:rsidRPr="00D25F07">
        <w:rPr>
          <w:rFonts w:cs="Arial"/>
          <w:szCs w:val="24"/>
        </w:rPr>
        <w:t xml:space="preserve">Development of the Corporate Induction Programme for all new Council staff </w:t>
      </w:r>
      <w:r w:rsidR="0026555E">
        <w:rPr>
          <w:rFonts w:cs="Arial"/>
          <w:szCs w:val="24"/>
        </w:rPr>
        <w:t>had</w:t>
      </w:r>
      <w:r w:rsidRPr="00D25F07">
        <w:rPr>
          <w:rFonts w:cs="Arial"/>
          <w:szCs w:val="24"/>
        </w:rPr>
        <w:t xml:space="preserve"> been delayed and </w:t>
      </w:r>
      <w:r w:rsidR="0026555E">
        <w:rPr>
          <w:rFonts w:cs="Arial"/>
          <w:szCs w:val="24"/>
        </w:rPr>
        <w:t>would</w:t>
      </w:r>
      <w:r w:rsidRPr="00D25F07">
        <w:rPr>
          <w:rFonts w:cs="Arial"/>
          <w:szCs w:val="24"/>
        </w:rPr>
        <w:t xml:space="preserve"> be progressed in the year ahead. </w:t>
      </w:r>
    </w:p>
    <w:p w14:paraId="128005B1" w14:textId="2C1B2184" w:rsidR="00684AC5" w:rsidRPr="00D25F07" w:rsidRDefault="00684AC5" w:rsidP="004637CA">
      <w:pPr>
        <w:numPr>
          <w:ilvl w:val="0"/>
          <w:numId w:val="10"/>
        </w:numPr>
        <w:ind w:hanging="357"/>
        <w:rPr>
          <w:rFonts w:cs="Arial"/>
          <w:szCs w:val="24"/>
        </w:rPr>
      </w:pPr>
      <w:r w:rsidRPr="00D25F07">
        <w:rPr>
          <w:rFonts w:cs="Arial"/>
          <w:szCs w:val="24"/>
        </w:rPr>
        <w:t xml:space="preserve">Work </w:t>
      </w:r>
      <w:r w:rsidR="0026555E">
        <w:rPr>
          <w:rFonts w:cs="Arial"/>
          <w:szCs w:val="24"/>
        </w:rPr>
        <w:t>was</w:t>
      </w:r>
      <w:r w:rsidRPr="00D25F07">
        <w:rPr>
          <w:rFonts w:cs="Arial"/>
          <w:szCs w:val="24"/>
        </w:rPr>
        <w:t xml:space="preserve"> ongoing with regard to creating a regional Apprenticeship scheme, though we </w:t>
      </w:r>
      <w:r w:rsidR="004637CA">
        <w:rPr>
          <w:rFonts w:cs="Arial"/>
          <w:szCs w:val="24"/>
        </w:rPr>
        <w:t>h</w:t>
      </w:r>
      <w:r w:rsidR="0026555E">
        <w:rPr>
          <w:rFonts w:cs="Arial"/>
          <w:szCs w:val="24"/>
        </w:rPr>
        <w:t>ad</w:t>
      </w:r>
      <w:r w:rsidRPr="00D25F07">
        <w:rPr>
          <w:rFonts w:cs="Arial"/>
          <w:szCs w:val="24"/>
        </w:rPr>
        <w:t xml:space="preserve"> initiated some local apprenticeship schemes.</w:t>
      </w:r>
    </w:p>
    <w:p w14:paraId="38AA33EF" w14:textId="77777777" w:rsidR="00684AC5" w:rsidRPr="00D25F07" w:rsidRDefault="00684AC5" w:rsidP="00684AC5">
      <w:pPr>
        <w:rPr>
          <w:rFonts w:cs="Arial"/>
        </w:rPr>
      </w:pPr>
    </w:p>
    <w:p w14:paraId="74972D8A" w14:textId="77777777" w:rsidR="00684AC5" w:rsidRPr="00D25F07" w:rsidRDefault="00684AC5" w:rsidP="00684AC5">
      <w:pPr>
        <w:rPr>
          <w:rFonts w:cs="Arial"/>
          <w:b/>
          <w:bCs/>
        </w:rPr>
      </w:pPr>
      <w:r w:rsidRPr="00D25F07">
        <w:rPr>
          <w:rFonts w:cs="Arial"/>
          <w:b/>
          <w:bCs/>
        </w:rPr>
        <w:t>Targets not achieved</w:t>
      </w:r>
    </w:p>
    <w:p w14:paraId="66BAFF8A" w14:textId="192EA659" w:rsidR="00684AC5" w:rsidRPr="00D25F07" w:rsidRDefault="00684AC5" w:rsidP="002F02FA">
      <w:pPr>
        <w:numPr>
          <w:ilvl w:val="0"/>
          <w:numId w:val="9"/>
        </w:numPr>
        <w:spacing w:after="160" w:line="259" w:lineRule="auto"/>
        <w:contextualSpacing/>
        <w:rPr>
          <w:rFonts w:cs="Arial"/>
          <w:szCs w:val="24"/>
        </w:rPr>
      </w:pPr>
      <w:r w:rsidRPr="00D25F07">
        <w:rPr>
          <w:rFonts w:cs="Arial"/>
          <w:szCs w:val="24"/>
        </w:rPr>
        <w:t xml:space="preserve">Council wide absence </w:t>
      </w:r>
      <w:r w:rsidR="0026555E">
        <w:rPr>
          <w:rFonts w:cs="Arial"/>
          <w:szCs w:val="24"/>
        </w:rPr>
        <w:t>had remained</w:t>
      </w:r>
      <w:r w:rsidRPr="00D25F07">
        <w:rPr>
          <w:rFonts w:cs="Arial"/>
          <w:szCs w:val="24"/>
        </w:rPr>
        <w:t xml:space="preserve"> challenging with a YTD figure of 6.57% against a target of 5.00%. Detailed information on absence </w:t>
      </w:r>
      <w:r w:rsidR="0026555E">
        <w:rPr>
          <w:rFonts w:cs="Arial"/>
          <w:szCs w:val="24"/>
        </w:rPr>
        <w:t>was due to be</w:t>
      </w:r>
      <w:r w:rsidRPr="00D25F07">
        <w:rPr>
          <w:rFonts w:cs="Arial"/>
          <w:szCs w:val="24"/>
        </w:rPr>
        <w:t xml:space="preserve"> reported to committee on 14 June 2022.</w:t>
      </w:r>
    </w:p>
    <w:p w14:paraId="2EEA4D71" w14:textId="1A3CDF18" w:rsidR="00684AC5" w:rsidRPr="00D25F07" w:rsidRDefault="00684AC5" w:rsidP="002F02FA">
      <w:pPr>
        <w:numPr>
          <w:ilvl w:val="0"/>
          <w:numId w:val="9"/>
        </w:numPr>
        <w:spacing w:after="160" w:line="259" w:lineRule="auto"/>
        <w:contextualSpacing/>
        <w:rPr>
          <w:rFonts w:cs="Arial"/>
          <w:szCs w:val="24"/>
        </w:rPr>
      </w:pPr>
      <w:r w:rsidRPr="00D25F07">
        <w:rPr>
          <w:rFonts w:cs="Arial"/>
          <w:szCs w:val="24"/>
        </w:rPr>
        <w:t xml:space="preserve">Officers </w:t>
      </w:r>
      <w:r w:rsidR="0026555E">
        <w:rPr>
          <w:rFonts w:cs="Arial"/>
          <w:szCs w:val="24"/>
        </w:rPr>
        <w:t>were</w:t>
      </w:r>
      <w:r w:rsidRPr="00D25F07">
        <w:rPr>
          <w:rFonts w:cs="Arial"/>
          <w:szCs w:val="24"/>
        </w:rPr>
        <w:t xml:space="preserve"> unable to complete a number of the activities within the People Plan owing to the ongoing impact of Covid-19.  It is hoped these </w:t>
      </w:r>
      <w:r w:rsidR="0026555E">
        <w:rPr>
          <w:rFonts w:cs="Arial"/>
          <w:szCs w:val="24"/>
        </w:rPr>
        <w:t>would</w:t>
      </w:r>
      <w:r w:rsidRPr="00D25F07">
        <w:rPr>
          <w:rFonts w:cs="Arial"/>
          <w:szCs w:val="24"/>
        </w:rPr>
        <w:t xml:space="preserve"> be progressed in Q4.</w:t>
      </w:r>
    </w:p>
    <w:p w14:paraId="6DA9A8A3" w14:textId="3286EA37" w:rsidR="00684AC5" w:rsidRPr="00D25F07" w:rsidRDefault="00684AC5" w:rsidP="002F02FA">
      <w:pPr>
        <w:numPr>
          <w:ilvl w:val="0"/>
          <w:numId w:val="9"/>
        </w:numPr>
        <w:spacing w:after="160" w:line="259" w:lineRule="auto"/>
        <w:contextualSpacing/>
        <w:rPr>
          <w:rFonts w:cs="Arial"/>
          <w:szCs w:val="24"/>
        </w:rPr>
      </w:pPr>
      <w:r w:rsidRPr="00D25F07">
        <w:rPr>
          <w:rFonts w:cs="Arial"/>
          <w:szCs w:val="24"/>
        </w:rPr>
        <w:t xml:space="preserve">Visits to other work locations to discuss HR issues with managers </w:t>
      </w:r>
      <w:r w:rsidR="0026555E">
        <w:rPr>
          <w:rFonts w:cs="Arial"/>
          <w:szCs w:val="24"/>
        </w:rPr>
        <w:t>had</w:t>
      </w:r>
      <w:r w:rsidRPr="00D25F07">
        <w:rPr>
          <w:rFonts w:cs="Arial"/>
          <w:szCs w:val="24"/>
        </w:rPr>
        <w:t xml:space="preserve"> not taken place due to covid restrictions.</w:t>
      </w:r>
    </w:p>
    <w:p w14:paraId="20B76516" w14:textId="6808C274" w:rsidR="00684AC5" w:rsidRPr="00776E9C" w:rsidRDefault="00684AC5" w:rsidP="002F02FA">
      <w:pPr>
        <w:numPr>
          <w:ilvl w:val="0"/>
          <w:numId w:val="9"/>
        </w:numPr>
        <w:spacing w:after="160" w:line="259" w:lineRule="auto"/>
        <w:contextualSpacing/>
        <w:rPr>
          <w:rFonts w:cs="Arial"/>
          <w:szCs w:val="24"/>
        </w:rPr>
      </w:pPr>
      <w:r w:rsidRPr="00D25F07">
        <w:rPr>
          <w:rFonts w:cs="Arial"/>
          <w:szCs w:val="24"/>
        </w:rPr>
        <w:t xml:space="preserve">Whistle blowing training </w:t>
      </w:r>
      <w:r w:rsidR="0026555E">
        <w:rPr>
          <w:rFonts w:cs="Arial"/>
          <w:szCs w:val="24"/>
        </w:rPr>
        <w:t>had</w:t>
      </w:r>
      <w:r w:rsidRPr="00D25F07">
        <w:rPr>
          <w:rFonts w:cs="Arial"/>
          <w:szCs w:val="24"/>
        </w:rPr>
        <w:t xml:space="preserve"> not yet taken place.</w:t>
      </w:r>
    </w:p>
    <w:p w14:paraId="41717098" w14:textId="38A5CFF9" w:rsidR="00684AC5" w:rsidRDefault="00684AC5" w:rsidP="00C46C66">
      <w:pPr>
        <w:rPr>
          <w:b/>
        </w:rPr>
      </w:pPr>
    </w:p>
    <w:p w14:paraId="4C284492" w14:textId="0B6C7825" w:rsidR="00C46C66" w:rsidRDefault="00035AE8" w:rsidP="00C46C66">
      <w:pPr>
        <w:rPr>
          <w:b/>
        </w:rPr>
      </w:pPr>
      <w:r>
        <w:rPr>
          <w:b/>
          <w:noProof/>
        </w:rPr>
        <w:lastRenderedPageBreak/>
        <w:drawing>
          <wp:inline distT="0" distB="0" distL="0" distR="0" wp14:anchorId="5B49D8CA" wp14:editId="5DAA59C7">
            <wp:extent cx="5731510" cy="3322955"/>
            <wp:effectExtent l="0" t="0" r="2540" b="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322955"/>
                    </a:xfrm>
                    <a:prstGeom prst="rect">
                      <a:avLst/>
                    </a:prstGeom>
                    <a:noFill/>
                    <a:ln>
                      <a:noFill/>
                    </a:ln>
                  </pic:spPr>
                </pic:pic>
              </a:graphicData>
            </a:graphic>
          </wp:inline>
        </w:drawing>
      </w:r>
    </w:p>
    <w:p w14:paraId="4D1868F6" w14:textId="3C7F89C6" w:rsidR="00035AE8" w:rsidRDefault="00035AE8" w:rsidP="00C46C66">
      <w:pPr>
        <w:rPr>
          <w:b/>
        </w:rPr>
      </w:pPr>
    </w:p>
    <w:p w14:paraId="03D533B2" w14:textId="14024A7C" w:rsidR="00035AE8" w:rsidRDefault="00113EF6" w:rsidP="00C46C66">
      <w:pPr>
        <w:rPr>
          <w:b/>
        </w:rPr>
      </w:pPr>
      <w:r>
        <w:rPr>
          <w:noProof/>
        </w:rPr>
        <w:drawing>
          <wp:inline distT="0" distB="0" distL="0" distR="0" wp14:anchorId="36F02B46" wp14:editId="36B8E70F">
            <wp:extent cx="5724525" cy="2638425"/>
            <wp:effectExtent l="0" t="0" r="9525" b="9525"/>
            <wp:docPr id="7" name="Picture 7"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2638425"/>
                    </a:xfrm>
                    <a:prstGeom prst="rect">
                      <a:avLst/>
                    </a:prstGeom>
                    <a:noFill/>
                    <a:ln>
                      <a:noFill/>
                    </a:ln>
                  </pic:spPr>
                </pic:pic>
              </a:graphicData>
            </a:graphic>
          </wp:inline>
        </w:drawing>
      </w:r>
    </w:p>
    <w:p w14:paraId="18F94323" w14:textId="29C5600B" w:rsidR="00C46C66" w:rsidRDefault="00C46C66" w:rsidP="008C43BF"/>
    <w:p w14:paraId="0973D7B1" w14:textId="4D358341" w:rsidR="008C43BF" w:rsidRDefault="008C43BF" w:rsidP="008C43BF">
      <w:r>
        <w:t>RECOMMENDED that Council notes this report.</w:t>
      </w:r>
    </w:p>
    <w:p w14:paraId="362833F1" w14:textId="77777777" w:rsidR="00473EC1" w:rsidRDefault="00473EC1" w:rsidP="00684AC5"/>
    <w:p w14:paraId="2E4681BD" w14:textId="4347C7C6" w:rsidR="00473EC1" w:rsidRDefault="00473EC1" w:rsidP="00473EC1">
      <w:pPr>
        <w:rPr>
          <w:rFonts w:cs="Arial"/>
          <w:szCs w:val="24"/>
        </w:rPr>
      </w:pPr>
      <w:r>
        <w:rPr>
          <w:rFonts w:cs="Arial"/>
          <w:szCs w:val="24"/>
        </w:rPr>
        <w:t xml:space="preserve">Councillor Gilmour </w:t>
      </w:r>
      <w:r w:rsidRPr="00F36E8E">
        <w:rPr>
          <w:rFonts w:cs="Arial"/>
          <w:szCs w:val="24"/>
        </w:rPr>
        <w:t>proposed, seconded by</w:t>
      </w:r>
      <w:r>
        <w:rPr>
          <w:rFonts w:cs="Arial"/>
          <w:szCs w:val="24"/>
        </w:rPr>
        <w:t xml:space="preserve"> Alderman Irvine</w:t>
      </w:r>
      <w:r w:rsidRPr="00F36E8E">
        <w:rPr>
          <w:rFonts w:cs="Arial"/>
          <w:szCs w:val="24"/>
        </w:rPr>
        <w:t>, that the recommendation</w:t>
      </w:r>
      <w:r>
        <w:rPr>
          <w:rFonts w:cs="Arial"/>
          <w:szCs w:val="24"/>
        </w:rPr>
        <w:t>s of items 3a through 3g</w:t>
      </w:r>
      <w:r w:rsidRPr="00F36E8E">
        <w:rPr>
          <w:rFonts w:cs="Arial"/>
          <w:szCs w:val="24"/>
        </w:rPr>
        <w:t xml:space="preserve"> be adopted</w:t>
      </w:r>
      <w:r>
        <w:rPr>
          <w:rFonts w:cs="Arial"/>
          <w:szCs w:val="24"/>
        </w:rPr>
        <w:t xml:space="preserve"> and reports noted.</w:t>
      </w:r>
    </w:p>
    <w:p w14:paraId="33C7CE13" w14:textId="133982E6" w:rsidR="00473EC1" w:rsidRDefault="00473EC1" w:rsidP="00473EC1">
      <w:pPr>
        <w:rPr>
          <w:rFonts w:cs="Arial"/>
          <w:szCs w:val="24"/>
        </w:rPr>
      </w:pPr>
    </w:p>
    <w:p w14:paraId="205F7CC9" w14:textId="3EC2A1AB" w:rsidR="00473EC1" w:rsidRDefault="00473EC1" w:rsidP="00473EC1">
      <w:pPr>
        <w:rPr>
          <w:rFonts w:cs="Arial"/>
          <w:szCs w:val="24"/>
        </w:rPr>
      </w:pPr>
      <w:r>
        <w:rPr>
          <w:rFonts w:cs="Arial"/>
          <w:szCs w:val="24"/>
        </w:rPr>
        <w:t>Alderman Irvine referred to Item 3b: Corporate Communications Q4 Performance Report and asked if the events to be hosted over the summer month</w:t>
      </w:r>
      <w:r w:rsidR="002957CA">
        <w:rPr>
          <w:rFonts w:cs="Arial"/>
          <w:szCs w:val="24"/>
        </w:rPr>
        <w:t>s</w:t>
      </w:r>
      <w:r>
        <w:rPr>
          <w:rFonts w:cs="Arial"/>
          <w:szCs w:val="24"/>
        </w:rPr>
        <w:t xml:space="preserve"> by the Council may </w:t>
      </w:r>
      <w:r w:rsidR="002957CA">
        <w:rPr>
          <w:rFonts w:cs="Arial"/>
          <w:szCs w:val="24"/>
        </w:rPr>
        <w:t>re</w:t>
      </w:r>
      <w:r w:rsidR="005D198A">
        <w:rPr>
          <w:rFonts w:cs="Arial"/>
          <w:szCs w:val="24"/>
        </w:rPr>
        <w:t>quire</w:t>
      </w:r>
      <w:r w:rsidR="002957CA">
        <w:rPr>
          <w:rFonts w:cs="Arial"/>
          <w:szCs w:val="24"/>
        </w:rPr>
        <w:t xml:space="preserve"> </w:t>
      </w:r>
      <w:r w:rsidR="005D198A">
        <w:rPr>
          <w:rFonts w:cs="Arial"/>
          <w:szCs w:val="24"/>
        </w:rPr>
        <w:t>additional staff</w:t>
      </w:r>
      <w:r>
        <w:rPr>
          <w:rFonts w:cs="Arial"/>
          <w:szCs w:val="24"/>
        </w:rPr>
        <w:t xml:space="preserve">. </w:t>
      </w:r>
      <w:r w:rsidR="002957CA">
        <w:rPr>
          <w:rFonts w:cs="Arial"/>
          <w:szCs w:val="24"/>
        </w:rPr>
        <w:t xml:space="preserve">In addition, he asked if difficulties in filling posts had improved and if there had been higher levels of applicants. </w:t>
      </w:r>
      <w:r>
        <w:rPr>
          <w:rFonts w:cs="Arial"/>
          <w:szCs w:val="24"/>
        </w:rPr>
        <w:t>The Chief Executive explained that</w:t>
      </w:r>
      <w:r w:rsidR="00FD4114">
        <w:rPr>
          <w:rFonts w:cs="Arial"/>
          <w:szCs w:val="24"/>
        </w:rPr>
        <w:t xml:space="preserve"> with regard to Communications </w:t>
      </w:r>
      <w:r w:rsidR="005C0136">
        <w:rPr>
          <w:rFonts w:cs="Arial"/>
          <w:szCs w:val="24"/>
        </w:rPr>
        <w:t xml:space="preserve">Unit </w:t>
      </w:r>
      <w:r w:rsidR="00FD4114">
        <w:rPr>
          <w:rFonts w:cs="Arial"/>
          <w:szCs w:val="24"/>
        </w:rPr>
        <w:t>staffing levels</w:t>
      </w:r>
      <w:r w:rsidR="005C0136">
        <w:rPr>
          <w:rFonts w:cs="Arial"/>
          <w:szCs w:val="24"/>
        </w:rPr>
        <w:t>,</w:t>
      </w:r>
      <w:r w:rsidR="00FD4114">
        <w:rPr>
          <w:rFonts w:cs="Arial"/>
          <w:szCs w:val="24"/>
        </w:rPr>
        <w:t xml:space="preserve"> these were</w:t>
      </w:r>
      <w:r w:rsidR="00851BA0">
        <w:rPr>
          <w:rFonts w:cs="Arial"/>
          <w:szCs w:val="24"/>
        </w:rPr>
        <w:t xml:space="preserve"> within budget and there was one current vacancy</w:t>
      </w:r>
      <w:r w:rsidR="0006618D">
        <w:rPr>
          <w:rFonts w:cs="Arial"/>
          <w:szCs w:val="24"/>
        </w:rPr>
        <w:t xml:space="preserve"> so despite being very busy no additional cover was being </w:t>
      </w:r>
      <w:proofErr w:type="gramStart"/>
      <w:r w:rsidR="0006618D">
        <w:rPr>
          <w:rFonts w:cs="Arial"/>
          <w:szCs w:val="24"/>
        </w:rPr>
        <w:t>requested.</w:t>
      </w:r>
      <w:r w:rsidR="002957CA">
        <w:rPr>
          <w:rFonts w:cs="Arial"/>
          <w:szCs w:val="24"/>
        </w:rPr>
        <w:t>.</w:t>
      </w:r>
      <w:proofErr w:type="gramEnd"/>
      <w:r w:rsidR="002957CA">
        <w:rPr>
          <w:rFonts w:cs="Arial"/>
          <w:szCs w:val="24"/>
        </w:rPr>
        <w:t xml:space="preserve"> The Head of HR &amp; Organisational Development advised there had been difficulties </w:t>
      </w:r>
      <w:r w:rsidR="00A36851">
        <w:rPr>
          <w:rFonts w:cs="Arial"/>
          <w:szCs w:val="24"/>
        </w:rPr>
        <w:t xml:space="preserve">on occasion </w:t>
      </w:r>
      <w:r w:rsidR="002957CA">
        <w:rPr>
          <w:rFonts w:cs="Arial"/>
          <w:szCs w:val="24"/>
        </w:rPr>
        <w:t xml:space="preserve">finding suitable </w:t>
      </w:r>
      <w:r w:rsidR="00317633">
        <w:rPr>
          <w:rFonts w:cs="Arial"/>
          <w:szCs w:val="24"/>
        </w:rPr>
        <w:t>candidates</w:t>
      </w:r>
      <w:r w:rsidR="002957CA">
        <w:rPr>
          <w:rFonts w:cs="Arial"/>
          <w:szCs w:val="24"/>
        </w:rPr>
        <w:t xml:space="preserve"> for roles but that a </w:t>
      </w:r>
      <w:r w:rsidR="002957CA">
        <w:rPr>
          <w:rFonts w:cs="Arial"/>
          <w:szCs w:val="24"/>
        </w:rPr>
        <w:lastRenderedPageBreak/>
        <w:t xml:space="preserve">working group had been set up recently to look towards improving the Council’s </w:t>
      </w:r>
      <w:r w:rsidR="00317633">
        <w:rPr>
          <w:rFonts w:cs="Arial"/>
          <w:szCs w:val="24"/>
        </w:rPr>
        <w:t xml:space="preserve">recruitment and retention </w:t>
      </w:r>
      <w:r w:rsidR="00C63D45">
        <w:rPr>
          <w:rFonts w:cs="Arial"/>
          <w:szCs w:val="24"/>
        </w:rPr>
        <w:t>practices.</w:t>
      </w:r>
      <w:r w:rsidR="002957CA">
        <w:rPr>
          <w:rFonts w:cs="Arial"/>
          <w:szCs w:val="24"/>
        </w:rPr>
        <w:t xml:space="preserve"> </w:t>
      </w:r>
    </w:p>
    <w:p w14:paraId="639FA1A2" w14:textId="7E08B0DE" w:rsidR="002957CA" w:rsidRDefault="002957CA" w:rsidP="00473EC1">
      <w:pPr>
        <w:rPr>
          <w:rFonts w:cs="Arial"/>
          <w:szCs w:val="24"/>
        </w:rPr>
      </w:pPr>
    </w:p>
    <w:p w14:paraId="2E763FDE" w14:textId="4BC0E0B5" w:rsidR="002957CA" w:rsidRDefault="002957CA" w:rsidP="00473EC1">
      <w:pPr>
        <w:rPr>
          <w:rFonts w:cs="Arial"/>
          <w:szCs w:val="24"/>
        </w:rPr>
      </w:pPr>
      <w:r>
        <w:rPr>
          <w:rFonts w:cs="Arial"/>
          <w:szCs w:val="24"/>
        </w:rPr>
        <w:t xml:space="preserve">Councillor McKimm welcomed new members to the </w:t>
      </w:r>
      <w:r w:rsidR="00C63D45">
        <w:rPr>
          <w:rFonts w:cs="Arial"/>
          <w:szCs w:val="24"/>
        </w:rPr>
        <w:t>C</w:t>
      </w:r>
      <w:r>
        <w:rPr>
          <w:rFonts w:cs="Arial"/>
          <w:szCs w:val="24"/>
        </w:rPr>
        <w:t>ommittee before referencing Item 3G, page 2’s mention of development over home</w:t>
      </w:r>
      <w:r w:rsidR="00C63D45">
        <w:rPr>
          <w:rFonts w:cs="Arial"/>
          <w:szCs w:val="24"/>
        </w:rPr>
        <w:t xml:space="preserve"> </w:t>
      </w:r>
      <w:r>
        <w:rPr>
          <w:rFonts w:cs="Arial"/>
          <w:szCs w:val="24"/>
        </w:rPr>
        <w:t xml:space="preserve">working strategies and asked if </w:t>
      </w:r>
      <w:r w:rsidR="00CA2C1B">
        <w:rPr>
          <w:rFonts w:cs="Arial"/>
          <w:szCs w:val="24"/>
        </w:rPr>
        <w:t>there would be any indication on such works for Autumn 2022 given their relevancy on recruitment. The Head of HR &amp; Organisational Development advised that an interim homeworking policy existed but</w:t>
      </w:r>
      <w:r w:rsidR="00961D41">
        <w:rPr>
          <w:rFonts w:cs="Arial"/>
          <w:szCs w:val="24"/>
        </w:rPr>
        <w:t>,</w:t>
      </w:r>
      <w:r w:rsidR="00CA2C1B">
        <w:rPr>
          <w:rFonts w:cs="Arial"/>
          <w:szCs w:val="24"/>
        </w:rPr>
        <w:t xml:space="preserve"> with recent changes in guidance, </w:t>
      </w:r>
      <w:r w:rsidR="00961D41">
        <w:rPr>
          <w:rFonts w:cs="Arial"/>
          <w:szCs w:val="24"/>
        </w:rPr>
        <w:t xml:space="preserve">all </w:t>
      </w:r>
      <w:r w:rsidR="00CA2C1B">
        <w:rPr>
          <w:rFonts w:cs="Arial"/>
          <w:szCs w:val="24"/>
        </w:rPr>
        <w:t xml:space="preserve">staff were being </w:t>
      </w:r>
      <w:r w:rsidR="00823EF2">
        <w:rPr>
          <w:rFonts w:cs="Arial"/>
          <w:szCs w:val="24"/>
        </w:rPr>
        <w:t>expected t</w:t>
      </w:r>
      <w:r w:rsidR="00CA2C1B">
        <w:rPr>
          <w:rFonts w:cs="Arial"/>
          <w:szCs w:val="24"/>
        </w:rPr>
        <w:t xml:space="preserve">o </w:t>
      </w:r>
      <w:r w:rsidR="00823EF2">
        <w:rPr>
          <w:rFonts w:cs="Arial"/>
          <w:szCs w:val="24"/>
        </w:rPr>
        <w:t>r</w:t>
      </w:r>
      <w:r w:rsidR="00CA2C1B">
        <w:rPr>
          <w:rFonts w:cs="Arial"/>
          <w:szCs w:val="24"/>
        </w:rPr>
        <w:t xml:space="preserve">eturn </w:t>
      </w:r>
      <w:r w:rsidR="00823EF2">
        <w:rPr>
          <w:rFonts w:cs="Arial"/>
          <w:szCs w:val="24"/>
        </w:rPr>
        <w:t xml:space="preserve">partially </w:t>
      </w:r>
      <w:r w:rsidR="00CA2C1B">
        <w:rPr>
          <w:rFonts w:cs="Arial"/>
          <w:szCs w:val="24"/>
        </w:rPr>
        <w:t>to the office</w:t>
      </w:r>
      <w:r w:rsidR="00961D41">
        <w:rPr>
          <w:rFonts w:cs="Arial"/>
          <w:szCs w:val="24"/>
        </w:rPr>
        <w:t xml:space="preserve">, </w:t>
      </w:r>
      <w:r w:rsidR="00CA2C1B">
        <w:rPr>
          <w:rFonts w:cs="Arial"/>
          <w:szCs w:val="24"/>
        </w:rPr>
        <w:t xml:space="preserve">with </w:t>
      </w:r>
      <w:r w:rsidR="00481DC4">
        <w:rPr>
          <w:rFonts w:cs="Arial"/>
          <w:szCs w:val="24"/>
        </w:rPr>
        <w:t>aspi</w:t>
      </w:r>
      <w:r w:rsidR="00961D41">
        <w:rPr>
          <w:rFonts w:cs="Arial"/>
          <w:szCs w:val="24"/>
        </w:rPr>
        <w:t>r</w:t>
      </w:r>
      <w:r w:rsidR="00481DC4">
        <w:rPr>
          <w:rFonts w:cs="Arial"/>
          <w:szCs w:val="24"/>
        </w:rPr>
        <w:t>ations</w:t>
      </w:r>
      <w:r w:rsidR="00CA2C1B">
        <w:rPr>
          <w:rFonts w:cs="Arial"/>
          <w:szCs w:val="24"/>
        </w:rPr>
        <w:t xml:space="preserve"> of retaining flexible home working in a hybrid model</w:t>
      </w:r>
      <w:r w:rsidR="00823EF2">
        <w:rPr>
          <w:rFonts w:cs="Arial"/>
          <w:szCs w:val="24"/>
        </w:rPr>
        <w:t xml:space="preserve"> going forward</w:t>
      </w:r>
      <w:r w:rsidR="00CA2C1B">
        <w:rPr>
          <w:rFonts w:cs="Arial"/>
          <w:szCs w:val="24"/>
        </w:rPr>
        <w:t xml:space="preserve">. </w:t>
      </w:r>
    </w:p>
    <w:p w14:paraId="6A88AC75" w14:textId="184CE7F0" w:rsidR="00CA2C1B" w:rsidRDefault="00CA2C1B" w:rsidP="00473EC1">
      <w:pPr>
        <w:rPr>
          <w:rFonts w:cs="Arial"/>
          <w:szCs w:val="24"/>
        </w:rPr>
      </w:pPr>
    </w:p>
    <w:p w14:paraId="596A9716" w14:textId="41795373" w:rsidR="00CA2C1B" w:rsidRDefault="00CA2C1B" w:rsidP="00473EC1">
      <w:pPr>
        <w:rPr>
          <w:rFonts w:cs="Arial"/>
          <w:szCs w:val="24"/>
        </w:rPr>
      </w:pPr>
      <w:r>
        <w:rPr>
          <w:rFonts w:cs="Arial"/>
          <w:szCs w:val="24"/>
        </w:rPr>
        <w:t xml:space="preserve">Alderman Girvan congratulated the Head of Strategic Transformation &amp; Performance on her newly acquired role. Alderman Girvan asked if it was possible to update contact details for </w:t>
      </w:r>
      <w:r w:rsidR="00DE2DBC">
        <w:rPr>
          <w:rFonts w:cs="Arial"/>
          <w:szCs w:val="24"/>
        </w:rPr>
        <w:t>senior management</w:t>
      </w:r>
      <w:r>
        <w:rPr>
          <w:rFonts w:cs="Arial"/>
          <w:szCs w:val="24"/>
        </w:rPr>
        <w:t>, which the Chief Executive agreed to</w:t>
      </w:r>
      <w:r w:rsidR="008B065D">
        <w:rPr>
          <w:rFonts w:cs="Arial"/>
          <w:szCs w:val="24"/>
        </w:rPr>
        <w:t xml:space="preserve"> have done</w:t>
      </w:r>
      <w:r>
        <w:rPr>
          <w:rFonts w:cs="Arial"/>
          <w:szCs w:val="24"/>
        </w:rPr>
        <w:t xml:space="preserve">. </w:t>
      </w:r>
    </w:p>
    <w:p w14:paraId="2A5889A6" w14:textId="21A568F8" w:rsidR="00CA2C1B" w:rsidRDefault="00CA2C1B" w:rsidP="00473EC1">
      <w:pPr>
        <w:rPr>
          <w:rFonts w:cs="Arial"/>
          <w:szCs w:val="24"/>
        </w:rPr>
      </w:pPr>
    </w:p>
    <w:p w14:paraId="02D8C9C6" w14:textId="6C0AEF72" w:rsidR="00473EC1" w:rsidRDefault="00473EC1" w:rsidP="00473EC1">
      <w:pPr>
        <w:rPr>
          <w:rFonts w:cs="Arial"/>
          <w:b/>
          <w:bCs/>
          <w:szCs w:val="24"/>
        </w:rPr>
      </w:pPr>
      <w:r w:rsidRPr="00A011A8">
        <w:rPr>
          <w:rFonts w:cs="Arial"/>
          <w:b/>
          <w:bCs/>
          <w:szCs w:val="24"/>
        </w:rPr>
        <w:t>AGREED TO RECOMMEND, on the proposal of</w:t>
      </w:r>
      <w:r>
        <w:rPr>
          <w:rFonts w:cs="Arial"/>
          <w:b/>
          <w:bCs/>
          <w:szCs w:val="24"/>
        </w:rPr>
        <w:t xml:space="preserve"> </w:t>
      </w:r>
      <w:r w:rsidR="00CA2C1B">
        <w:rPr>
          <w:rFonts w:cs="Arial"/>
          <w:b/>
          <w:bCs/>
          <w:szCs w:val="24"/>
        </w:rPr>
        <w:t>Councillor Gilmour</w:t>
      </w:r>
      <w:r w:rsidRPr="00A011A8">
        <w:rPr>
          <w:rFonts w:cs="Arial"/>
          <w:b/>
          <w:bCs/>
          <w:szCs w:val="24"/>
        </w:rPr>
        <w:t xml:space="preserve">, seconded by </w:t>
      </w:r>
      <w:r w:rsidR="00CA2C1B">
        <w:rPr>
          <w:rFonts w:cs="Arial"/>
          <w:b/>
          <w:bCs/>
          <w:szCs w:val="24"/>
        </w:rPr>
        <w:t>Alderman Irvine</w:t>
      </w:r>
      <w:r w:rsidRPr="00A011A8">
        <w:rPr>
          <w:rFonts w:cs="Arial"/>
          <w:b/>
          <w:bCs/>
          <w:szCs w:val="24"/>
        </w:rPr>
        <w:t xml:space="preserve"> that the recommendation be adopted</w:t>
      </w:r>
      <w:r w:rsidR="00CA2C1B">
        <w:rPr>
          <w:rFonts w:cs="Arial"/>
          <w:b/>
          <w:bCs/>
          <w:szCs w:val="24"/>
        </w:rPr>
        <w:t xml:space="preserve"> to note reports.</w:t>
      </w:r>
    </w:p>
    <w:p w14:paraId="1793E86F" w14:textId="77777777" w:rsidR="00B704B4" w:rsidRDefault="00B704B4" w:rsidP="00473EC1">
      <w:pPr>
        <w:rPr>
          <w:rFonts w:cs="Arial"/>
          <w:b/>
          <w:bCs/>
          <w:szCs w:val="24"/>
        </w:rPr>
      </w:pPr>
    </w:p>
    <w:p w14:paraId="4EA48CD2" w14:textId="28571E17" w:rsidR="00CA2C1B" w:rsidRPr="00CA2C1B" w:rsidRDefault="00CA2C1B" w:rsidP="00CA2C1B">
      <w:pPr>
        <w:pStyle w:val="Heading1"/>
        <w:ind w:left="720" w:hanging="720"/>
        <w:rPr>
          <w:sz w:val="24"/>
          <w:u w:val="single"/>
        </w:rPr>
      </w:pPr>
      <w:r>
        <w:t>4.</w:t>
      </w:r>
      <w:r>
        <w:tab/>
      </w:r>
      <w:r w:rsidRPr="00CA2C1B">
        <w:rPr>
          <w:u w:val="single"/>
        </w:rPr>
        <w:t>Budget Report – Period 12</w:t>
      </w:r>
    </w:p>
    <w:p w14:paraId="17F5E097" w14:textId="4003552A" w:rsidR="00CA2C1B" w:rsidRDefault="00CA2C1B" w:rsidP="00684AC5">
      <w:r>
        <w:tab/>
      </w:r>
    </w:p>
    <w:p w14:paraId="2C01F07C" w14:textId="0AF353E9" w:rsidR="00CA2C1B" w:rsidRDefault="002F02FA" w:rsidP="00684AC5">
      <w:pPr>
        <w:rPr>
          <w:rFonts w:cs="Arial"/>
          <w:szCs w:val="24"/>
        </w:rPr>
      </w:pPr>
      <w:r w:rsidRPr="002F02FA">
        <w:rPr>
          <w:rFonts w:cs="Arial"/>
          <w:caps/>
          <w:szCs w:val="24"/>
        </w:rPr>
        <w:t>Previously circulated- C</w:t>
      </w:r>
      <w:r w:rsidRPr="002F02FA">
        <w:rPr>
          <w:rFonts w:cs="Arial"/>
          <w:szCs w:val="24"/>
        </w:rPr>
        <w:t>opies of the undernoted minutes</w:t>
      </w:r>
    </w:p>
    <w:p w14:paraId="33E6BDB4" w14:textId="77777777" w:rsidR="002F02FA" w:rsidRPr="002F02FA" w:rsidRDefault="002F02FA" w:rsidP="00684AC5">
      <w:pPr>
        <w:rPr>
          <w:szCs w:val="24"/>
        </w:rPr>
      </w:pPr>
    </w:p>
    <w:p w14:paraId="0E875F57" w14:textId="77777777" w:rsidR="00CA2C1B" w:rsidRDefault="00CA2C1B" w:rsidP="00CA2C1B">
      <w:pPr>
        <w:ind w:right="142"/>
      </w:pPr>
      <w:r>
        <w:t xml:space="preserve">The primary focus for the Council in 2021/22 was to stabilise its finances and to further increase financial strength and resilience, to successfully manage the high inflationary environment that the economy is now in. This report demonstrates that the Council has successfully delivered this. </w:t>
      </w:r>
    </w:p>
    <w:p w14:paraId="7A613E34" w14:textId="77777777" w:rsidR="00CA2C1B" w:rsidRDefault="00CA2C1B" w:rsidP="00CA2C1B">
      <w:pPr>
        <w:ind w:right="142"/>
      </w:pPr>
    </w:p>
    <w:p w14:paraId="7F9C5A88" w14:textId="77777777" w:rsidR="00CA2C1B" w:rsidRDefault="00CA2C1B" w:rsidP="00CA2C1B">
      <w:pPr>
        <w:ind w:right="142"/>
      </w:pPr>
      <w:r>
        <w:t>T</w:t>
      </w:r>
      <w:r w:rsidRPr="0018770C">
        <w:t>he Revenue Budget</w:t>
      </w:r>
      <w:r>
        <w:t>ary Control</w:t>
      </w:r>
      <w:r w:rsidRPr="0018770C">
        <w:t xml:space="preserve"> Report by </w:t>
      </w:r>
      <w:r>
        <w:t xml:space="preserve">Directorate for 2021/22 is set out in Report 1 on </w:t>
      </w:r>
      <w:r w:rsidRPr="00902E0D">
        <w:t xml:space="preserve">page </w:t>
      </w:r>
      <w:r>
        <w:t xml:space="preserve">5 and shows an overall budgetary surplus of </w:t>
      </w:r>
      <w:r w:rsidRPr="00966925">
        <w:t>£2</w:t>
      </w:r>
      <w:r>
        <w:t>96</w:t>
      </w:r>
      <w:r w:rsidRPr="00966925">
        <w:t>k (box A).</w:t>
      </w:r>
      <w:r>
        <w:t xml:space="preserve"> </w:t>
      </w:r>
    </w:p>
    <w:p w14:paraId="2F01EEE3" w14:textId="77777777" w:rsidR="00CA2C1B" w:rsidRDefault="00CA2C1B" w:rsidP="00CA2C1B">
      <w:pPr>
        <w:ind w:right="141"/>
        <w:jc w:val="both"/>
        <w:rPr>
          <w:b/>
        </w:rPr>
      </w:pPr>
    </w:p>
    <w:p w14:paraId="78365460" w14:textId="77777777" w:rsidR="00CA2C1B" w:rsidRPr="00743F16" w:rsidRDefault="00CA2C1B" w:rsidP="00CA2C1B">
      <w:pPr>
        <w:ind w:right="141"/>
        <w:jc w:val="both"/>
        <w:rPr>
          <w:b/>
        </w:rPr>
      </w:pPr>
      <w:r w:rsidRPr="00743F16">
        <w:rPr>
          <w:b/>
        </w:rPr>
        <w:t>Explanation of Variance</w:t>
      </w:r>
    </w:p>
    <w:p w14:paraId="574FE5E1" w14:textId="77777777" w:rsidR="00CA2C1B" w:rsidRDefault="00CA2C1B" w:rsidP="00CA2C1B">
      <w:pPr>
        <w:ind w:right="141"/>
        <w:jc w:val="both"/>
      </w:pPr>
      <w:r>
        <w:t xml:space="preserve">The Council’s budget performance is further analysed on pages 6-8 into 3 key areas: </w:t>
      </w:r>
    </w:p>
    <w:p w14:paraId="2F32BE15" w14:textId="77777777" w:rsidR="00CA2C1B" w:rsidRPr="007113D8" w:rsidRDefault="00CA2C1B" w:rsidP="00CA2C1B">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CA2C1B" w:rsidRPr="0036211B" w14:paraId="32DF19B6" w14:textId="77777777" w:rsidTr="004E7ACC">
        <w:trPr>
          <w:trHeight w:val="397"/>
        </w:trPr>
        <w:tc>
          <w:tcPr>
            <w:tcW w:w="1413" w:type="dxa"/>
            <w:vAlign w:val="center"/>
          </w:tcPr>
          <w:p w14:paraId="48B30132" w14:textId="77777777" w:rsidR="00CA2C1B" w:rsidRPr="0036211B" w:rsidRDefault="00CA2C1B" w:rsidP="004E7ACC">
            <w:pPr>
              <w:ind w:right="141"/>
              <w:rPr>
                <w:b/>
              </w:rPr>
            </w:pPr>
            <w:r>
              <w:rPr>
                <w:b/>
              </w:rPr>
              <w:t>Report</w:t>
            </w:r>
          </w:p>
        </w:tc>
        <w:tc>
          <w:tcPr>
            <w:tcW w:w="3969" w:type="dxa"/>
            <w:vAlign w:val="center"/>
          </w:tcPr>
          <w:p w14:paraId="1641C5A4" w14:textId="77777777" w:rsidR="00CA2C1B" w:rsidRPr="0036211B" w:rsidRDefault="00CA2C1B" w:rsidP="004E7ACC">
            <w:pPr>
              <w:ind w:right="141"/>
              <w:rPr>
                <w:b/>
              </w:rPr>
            </w:pPr>
            <w:r w:rsidRPr="0036211B">
              <w:rPr>
                <w:b/>
              </w:rPr>
              <w:t>Type</w:t>
            </w:r>
          </w:p>
        </w:tc>
        <w:tc>
          <w:tcPr>
            <w:tcW w:w="2530" w:type="dxa"/>
            <w:vAlign w:val="center"/>
          </w:tcPr>
          <w:p w14:paraId="7447DC52" w14:textId="77777777" w:rsidR="00CA2C1B" w:rsidRPr="0036211B" w:rsidRDefault="00CA2C1B" w:rsidP="004E7ACC">
            <w:pPr>
              <w:ind w:right="141"/>
              <w:rPr>
                <w:b/>
              </w:rPr>
            </w:pPr>
            <w:r w:rsidRPr="0036211B">
              <w:rPr>
                <w:b/>
              </w:rPr>
              <w:t>Variance</w:t>
            </w:r>
          </w:p>
        </w:tc>
        <w:tc>
          <w:tcPr>
            <w:tcW w:w="931" w:type="dxa"/>
            <w:vAlign w:val="center"/>
          </w:tcPr>
          <w:p w14:paraId="03DC3B64" w14:textId="77777777" w:rsidR="00CA2C1B" w:rsidRDefault="00CA2C1B" w:rsidP="004E7ACC">
            <w:pPr>
              <w:ind w:right="141"/>
              <w:rPr>
                <w:b/>
              </w:rPr>
            </w:pPr>
            <w:r>
              <w:rPr>
                <w:b/>
              </w:rPr>
              <w:t>Page</w:t>
            </w:r>
          </w:p>
        </w:tc>
      </w:tr>
      <w:tr w:rsidR="00CA2C1B" w14:paraId="5364FC14" w14:textId="77777777" w:rsidTr="004E7ACC">
        <w:trPr>
          <w:trHeight w:val="397"/>
        </w:trPr>
        <w:tc>
          <w:tcPr>
            <w:tcW w:w="1413" w:type="dxa"/>
            <w:shd w:val="clear" w:color="auto" w:fill="FFFF99"/>
            <w:vAlign w:val="center"/>
          </w:tcPr>
          <w:p w14:paraId="33EA1F4E" w14:textId="77777777" w:rsidR="00CA2C1B" w:rsidRPr="0036211B" w:rsidRDefault="00CA2C1B" w:rsidP="004E7ACC">
            <w:pPr>
              <w:ind w:right="141"/>
              <w:rPr>
                <w:b/>
              </w:rPr>
            </w:pPr>
            <w:r w:rsidRPr="0036211B">
              <w:rPr>
                <w:b/>
              </w:rPr>
              <w:t>Report 2</w:t>
            </w:r>
          </w:p>
        </w:tc>
        <w:tc>
          <w:tcPr>
            <w:tcW w:w="3969" w:type="dxa"/>
            <w:shd w:val="clear" w:color="auto" w:fill="FFFF99"/>
            <w:vAlign w:val="center"/>
          </w:tcPr>
          <w:p w14:paraId="37BFB20D" w14:textId="77777777" w:rsidR="00CA2C1B" w:rsidRDefault="00CA2C1B" w:rsidP="004E7ACC">
            <w:pPr>
              <w:ind w:right="141"/>
            </w:pPr>
            <w:r>
              <w:t>Payroll Expenditure</w:t>
            </w:r>
          </w:p>
        </w:tc>
        <w:tc>
          <w:tcPr>
            <w:tcW w:w="2530" w:type="dxa"/>
            <w:shd w:val="clear" w:color="auto" w:fill="FFFF99"/>
            <w:vAlign w:val="center"/>
          </w:tcPr>
          <w:p w14:paraId="501E77D6" w14:textId="77777777" w:rsidR="00CA2C1B" w:rsidRPr="00E22F97" w:rsidRDefault="00CA2C1B" w:rsidP="004E7ACC">
            <w:pPr>
              <w:ind w:right="141"/>
            </w:pPr>
            <w:r w:rsidRPr="00E22F97">
              <w:t>£  479k favourable</w:t>
            </w:r>
          </w:p>
        </w:tc>
        <w:tc>
          <w:tcPr>
            <w:tcW w:w="931" w:type="dxa"/>
            <w:shd w:val="clear" w:color="auto" w:fill="FFFF99"/>
            <w:vAlign w:val="center"/>
          </w:tcPr>
          <w:p w14:paraId="3BE821C9" w14:textId="77777777" w:rsidR="00CA2C1B" w:rsidRPr="0036211B" w:rsidRDefault="00CA2C1B" w:rsidP="004E7ACC">
            <w:pPr>
              <w:ind w:right="141"/>
              <w:rPr>
                <w:b/>
              </w:rPr>
            </w:pPr>
            <w:r>
              <w:rPr>
                <w:b/>
              </w:rPr>
              <w:t>6</w:t>
            </w:r>
          </w:p>
        </w:tc>
      </w:tr>
      <w:tr w:rsidR="00CA2C1B" w14:paraId="2710D2EA" w14:textId="77777777" w:rsidTr="004E7ACC">
        <w:trPr>
          <w:trHeight w:val="397"/>
        </w:trPr>
        <w:tc>
          <w:tcPr>
            <w:tcW w:w="1413" w:type="dxa"/>
            <w:shd w:val="clear" w:color="auto" w:fill="C5E0B3" w:themeFill="accent6" w:themeFillTint="66"/>
            <w:vAlign w:val="center"/>
          </w:tcPr>
          <w:p w14:paraId="64275FDC" w14:textId="77777777" w:rsidR="00CA2C1B" w:rsidRPr="0036211B" w:rsidRDefault="00CA2C1B" w:rsidP="004E7ACC">
            <w:pPr>
              <w:ind w:right="141"/>
              <w:rPr>
                <w:b/>
              </w:rPr>
            </w:pPr>
            <w:r w:rsidRPr="0036211B">
              <w:rPr>
                <w:b/>
              </w:rPr>
              <w:t>Report 3</w:t>
            </w:r>
          </w:p>
        </w:tc>
        <w:tc>
          <w:tcPr>
            <w:tcW w:w="3969" w:type="dxa"/>
            <w:shd w:val="clear" w:color="auto" w:fill="C5E0B3" w:themeFill="accent6" w:themeFillTint="66"/>
            <w:vAlign w:val="center"/>
          </w:tcPr>
          <w:p w14:paraId="55955788" w14:textId="77777777" w:rsidR="00CA2C1B" w:rsidRDefault="00CA2C1B" w:rsidP="004E7ACC">
            <w:pPr>
              <w:ind w:right="141"/>
            </w:pPr>
            <w:r>
              <w:t>Goods &amp; Services Expenditure</w:t>
            </w:r>
          </w:p>
        </w:tc>
        <w:tc>
          <w:tcPr>
            <w:tcW w:w="2530" w:type="dxa"/>
            <w:shd w:val="clear" w:color="auto" w:fill="C5E0B3" w:themeFill="accent6" w:themeFillTint="66"/>
            <w:vAlign w:val="center"/>
          </w:tcPr>
          <w:p w14:paraId="5D4BE9BA" w14:textId="77777777" w:rsidR="00CA2C1B" w:rsidRPr="00E22F97" w:rsidRDefault="00CA2C1B" w:rsidP="004E7ACC">
            <w:pPr>
              <w:ind w:right="141"/>
              <w:rPr>
                <w:color w:val="FF0000"/>
              </w:rPr>
            </w:pPr>
            <w:r w:rsidRPr="00E22F97">
              <w:rPr>
                <w:color w:val="FF0000"/>
              </w:rPr>
              <w:t>£</w:t>
            </w:r>
            <w:r>
              <w:rPr>
                <w:color w:val="FF0000"/>
              </w:rPr>
              <w:t>4,956k</w:t>
            </w:r>
            <w:r w:rsidRPr="00E22F97">
              <w:rPr>
                <w:color w:val="FF0000"/>
              </w:rPr>
              <w:t xml:space="preserve"> adverse</w:t>
            </w:r>
          </w:p>
        </w:tc>
        <w:tc>
          <w:tcPr>
            <w:tcW w:w="931" w:type="dxa"/>
            <w:shd w:val="clear" w:color="auto" w:fill="C5E0B3" w:themeFill="accent6" w:themeFillTint="66"/>
            <w:vAlign w:val="center"/>
          </w:tcPr>
          <w:p w14:paraId="44525EEF" w14:textId="77777777" w:rsidR="00CA2C1B" w:rsidRPr="0036211B" w:rsidRDefault="00CA2C1B" w:rsidP="004E7ACC">
            <w:pPr>
              <w:ind w:right="141"/>
              <w:rPr>
                <w:b/>
              </w:rPr>
            </w:pPr>
            <w:r>
              <w:rPr>
                <w:b/>
              </w:rPr>
              <w:t>7</w:t>
            </w:r>
          </w:p>
        </w:tc>
      </w:tr>
      <w:tr w:rsidR="00CA2C1B" w14:paraId="5AB1D194" w14:textId="77777777" w:rsidTr="004E7ACC">
        <w:trPr>
          <w:trHeight w:val="397"/>
        </w:trPr>
        <w:tc>
          <w:tcPr>
            <w:tcW w:w="1413" w:type="dxa"/>
            <w:shd w:val="clear" w:color="auto" w:fill="9CC2E5" w:themeFill="accent5" w:themeFillTint="99"/>
            <w:vAlign w:val="center"/>
          </w:tcPr>
          <w:p w14:paraId="4B78178D" w14:textId="77777777" w:rsidR="00CA2C1B" w:rsidRPr="0036211B" w:rsidRDefault="00CA2C1B" w:rsidP="004E7ACC">
            <w:pPr>
              <w:ind w:right="141"/>
              <w:rPr>
                <w:b/>
              </w:rPr>
            </w:pPr>
            <w:r w:rsidRPr="0036211B">
              <w:rPr>
                <w:b/>
              </w:rPr>
              <w:t>Report 4</w:t>
            </w:r>
          </w:p>
        </w:tc>
        <w:tc>
          <w:tcPr>
            <w:tcW w:w="3969" w:type="dxa"/>
            <w:shd w:val="clear" w:color="auto" w:fill="9CC2E5" w:themeFill="accent5" w:themeFillTint="99"/>
            <w:vAlign w:val="center"/>
          </w:tcPr>
          <w:p w14:paraId="592C4D12" w14:textId="77777777" w:rsidR="00CA2C1B" w:rsidRDefault="00CA2C1B" w:rsidP="004E7ACC">
            <w:pPr>
              <w:ind w:right="141"/>
            </w:pPr>
            <w:r>
              <w:t>Income</w:t>
            </w:r>
          </w:p>
        </w:tc>
        <w:tc>
          <w:tcPr>
            <w:tcW w:w="2530" w:type="dxa"/>
            <w:shd w:val="clear" w:color="auto" w:fill="9CC2E5" w:themeFill="accent5" w:themeFillTint="99"/>
            <w:vAlign w:val="center"/>
          </w:tcPr>
          <w:p w14:paraId="13958502" w14:textId="77777777" w:rsidR="00CA2C1B" w:rsidRPr="00E22F97" w:rsidRDefault="00CA2C1B" w:rsidP="004E7ACC">
            <w:pPr>
              <w:ind w:right="141"/>
            </w:pPr>
            <w:r w:rsidRPr="00E22F97">
              <w:t>£</w:t>
            </w:r>
            <w:r>
              <w:t>4,773k</w:t>
            </w:r>
            <w:r w:rsidRPr="00E22F97">
              <w:t xml:space="preserve"> favourable</w:t>
            </w:r>
          </w:p>
        </w:tc>
        <w:tc>
          <w:tcPr>
            <w:tcW w:w="931" w:type="dxa"/>
            <w:shd w:val="clear" w:color="auto" w:fill="9CC2E5" w:themeFill="accent5" w:themeFillTint="99"/>
            <w:vAlign w:val="center"/>
          </w:tcPr>
          <w:p w14:paraId="6A1C4C8E" w14:textId="77777777" w:rsidR="00CA2C1B" w:rsidRPr="0036211B" w:rsidRDefault="00CA2C1B" w:rsidP="004E7ACC">
            <w:pPr>
              <w:ind w:right="141"/>
              <w:rPr>
                <w:b/>
              </w:rPr>
            </w:pPr>
            <w:r>
              <w:rPr>
                <w:b/>
              </w:rPr>
              <w:t>8</w:t>
            </w:r>
          </w:p>
        </w:tc>
      </w:tr>
    </w:tbl>
    <w:p w14:paraId="41CEDDB0" w14:textId="77777777" w:rsidR="00CA2C1B" w:rsidRDefault="00CA2C1B" w:rsidP="00CA2C1B">
      <w:pPr>
        <w:ind w:right="141"/>
        <w:jc w:val="both"/>
        <w:rPr>
          <w:b/>
        </w:rPr>
      </w:pPr>
    </w:p>
    <w:p w14:paraId="381B8088" w14:textId="77777777" w:rsidR="00CA2C1B" w:rsidRPr="002C245E" w:rsidRDefault="00CA2C1B" w:rsidP="00CA2C1B">
      <w:pPr>
        <w:spacing w:after="160" w:line="259" w:lineRule="auto"/>
        <w:rPr>
          <w:b/>
        </w:rPr>
      </w:pPr>
      <w:r w:rsidRPr="00743F16">
        <w:rPr>
          <w:b/>
        </w:rPr>
        <w:t xml:space="preserve">Explanation of </w:t>
      </w:r>
      <w:r w:rsidRPr="002C245E">
        <w:rPr>
          <w:b/>
        </w:rPr>
        <w:t>Variance</w:t>
      </w:r>
    </w:p>
    <w:p w14:paraId="121EA1D9" w14:textId="77777777" w:rsidR="00CA2C1B" w:rsidRPr="002C245E" w:rsidRDefault="00CA2C1B" w:rsidP="00CA2C1B">
      <w:pPr>
        <w:ind w:right="141"/>
        <w:jc w:val="both"/>
      </w:pPr>
      <w:r>
        <w:t>The Council’s overall favourable</w:t>
      </w:r>
      <w:r w:rsidRPr="002C245E">
        <w:t xml:space="preserve"> variance can be summarised by the following table: </w:t>
      </w:r>
    </w:p>
    <w:p w14:paraId="3C33BD67" w14:textId="77777777" w:rsidR="00CA2C1B" w:rsidRPr="002C245E" w:rsidRDefault="00CA2C1B" w:rsidP="00CA2C1B">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CA2C1B" w:rsidRPr="002C245E" w14:paraId="68370D1C" w14:textId="77777777" w:rsidTr="004E7ACC">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27F5DB68" w14:textId="77777777" w:rsidR="00CA2C1B" w:rsidRPr="002C245E" w:rsidRDefault="00CA2C1B" w:rsidP="004E7ACC">
            <w:pPr>
              <w:ind w:right="141"/>
              <w:rPr>
                <w:b w:val="0"/>
              </w:rPr>
            </w:pPr>
            <w:r w:rsidRPr="002C245E">
              <w:t>Type</w:t>
            </w:r>
          </w:p>
        </w:tc>
        <w:tc>
          <w:tcPr>
            <w:tcW w:w="1361" w:type="dxa"/>
            <w:vAlign w:val="center"/>
          </w:tcPr>
          <w:p w14:paraId="1DEEE718" w14:textId="77777777" w:rsidR="00CA2C1B" w:rsidRPr="002C245E" w:rsidRDefault="00CA2C1B" w:rsidP="004E7ACC">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7124540A" w14:textId="77777777" w:rsidR="00CA2C1B" w:rsidRPr="002C245E" w:rsidRDefault="00CA2C1B" w:rsidP="004E7ACC">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19B8F90C" w14:textId="77777777" w:rsidR="00CA2C1B" w:rsidRPr="002C245E" w:rsidRDefault="00CA2C1B" w:rsidP="004E7ACC">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CA2C1B" w:rsidRPr="002C245E" w14:paraId="4B04DEF7" w14:textId="77777777" w:rsidTr="004E7AC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2FEDD84" w14:textId="77777777" w:rsidR="00CA2C1B" w:rsidRPr="00096DF5" w:rsidRDefault="00CA2C1B" w:rsidP="004E7ACC">
            <w:pPr>
              <w:ind w:right="141"/>
            </w:pPr>
            <w:r w:rsidRPr="00096DF5">
              <w:t>Payroll Expenditure</w:t>
            </w:r>
          </w:p>
        </w:tc>
        <w:tc>
          <w:tcPr>
            <w:tcW w:w="1361" w:type="dxa"/>
            <w:vAlign w:val="center"/>
          </w:tcPr>
          <w:p w14:paraId="2684CB79" w14:textId="77777777" w:rsidR="00CA2C1B" w:rsidRPr="002C245E" w:rsidRDefault="00CA2C1B" w:rsidP="004E7ACC">
            <w:pPr>
              <w:ind w:right="141"/>
              <w:jc w:val="center"/>
              <w:cnfStyle w:val="000000100000" w:firstRow="0" w:lastRow="0" w:firstColumn="0" w:lastColumn="0" w:oddVBand="0" w:evenVBand="0" w:oddHBand="1" w:evenHBand="0" w:firstRowFirstColumn="0" w:firstRowLastColumn="0" w:lastRowFirstColumn="0" w:lastRowLastColumn="0"/>
            </w:pPr>
            <w:r>
              <w:t>(479</w:t>
            </w:r>
            <w:r w:rsidRPr="00897D9A">
              <w:t>)</w:t>
            </w:r>
          </w:p>
        </w:tc>
        <w:tc>
          <w:tcPr>
            <w:tcW w:w="4989" w:type="dxa"/>
            <w:vAlign w:val="center"/>
          </w:tcPr>
          <w:p w14:paraId="4F7EB57A" w14:textId="77777777" w:rsidR="00CA2C1B" w:rsidRPr="000A73E1" w:rsidRDefault="00CA2C1B" w:rsidP="004E7ACC">
            <w:pPr>
              <w:cnfStyle w:val="000000100000" w:firstRow="0" w:lastRow="0" w:firstColumn="0" w:lastColumn="0" w:oddVBand="0" w:evenVBand="0" w:oddHBand="1" w:evenHBand="0" w:firstRowFirstColumn="0" w:firstRowLastColumn="0" w:lastRowFirstColumn="0" w:lastRowLastColumn="0"/>
              <w:rPr>
                <w:rFonts w:cs="Arial"/>
              </w:rPr>
            </w:pPr>
            <w:r w:rsidRPr="00914F0D">
              <w:rPr>
                <w:rFonts w:cs="Arial"/>
              </w:rPr>
              <w:t>T</w:t>
            </w:r>
            <w:r>
              <w:rPr>
                <w:rFonts w:cs="Arial"/>
              </w:rPr>
              <w:t>here we</w:t>
            </w:r>
            <w:r w:rsidRPr="00914F0D">
              <w:rPr>
                <w:rFonts w:cs="Arial"/>
              </w:rPr>
              <w:t>re a number of vacant posts throughout the Council</w:t>
            </w:r>
            <w:r>
              <w:rPr>
                <w:rFonts w:cs="Arial"/>
              </w:rPr>
              <w:t xml:space="preserve"> due </w:t>
            </w:r>
            <w:r w:rsidRPr="00914F0D">
              <w:rPr>
                <w:rFonts w:cs="Arial"/>
              </w:rPr>
              <w:t>to Covid 19 lockdown</w:t>
            </w:r>
            <w:r>
              <w:rPr>
                <w:rFonts w:cs="Arial"/>
              </w:rPr>
              <w:t>s</w:t>
            </w:r>
            <w:r w:rsidRPr="00914F0D">
              <w:rPr>
                <w:rFonts w:cs="Arial"/>
              </w:rPr>
              <w:t xml:space="preserve"> </w:t>
            </w:r>
            <w:r>
              <w:rPr>
                <w:rFonts w:cs="Arial"/>
              </w:rPr>
              <w:t xml:space="preserve">creating a back log of </w:t>
            </w:r>
            <w:r w:rsidRPr="00914F0D">
              <w:rPr>
                <w:rFonts w:cs="Arial"/>
              </w:rPr>
              <w:t xml:space="preserve">staff </w:t>
            </w:r>
            <w:r w:rsidRPr="00914F0D">
              <w:rPr>
                <w:rFonts w:cs="Arial"/>
              </w:rPr>
              <w:lastRenderedPageBreak/>
              <w:t>recruitment</w:t>
            </w:r>
            <w:r>
              <w:rPr>
                <w:rFonts w:cs="Arial"/>
              </w:rPr>
              <w:t xml:space="preserve">. Recruitment and retention of staff continues to be challenging. </w:t>
            </w:r>
          </w:p>
        </w:tc>
      </w:tr>
      <w:tr w:rsidR="00CA2C1B" w:rsidRPr="002C245E" w14:paraId="35282582" w14:textId="77777777" w:rsidTr="004E7AC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4EA74D0" w14:textId="77777777" w:rsidR="00CA2C1B" w:rsidRPr="00096DF5" w:rsidRDefault="00CA2C1B" w:rsidP="004E7ACC">
            <w:pPr>
              <w:ind w:right="141"/>
            </w:pPr>
            <w:r w:rsidRPr="00096DF5">
              <w:lastRenderedPageBreak/>
              <w:t>Goods &amp; Services Expenditure</w:t>
            </w:r>
          </w:p>
        </w:tc>
        <w:tc>
          <w:tcPr>
            <w:tcW w:w="1361" w:type="dxa"/>
            <w:vAlign w:val="center"/>
          </w:tcPr>
          <w:p w14:paraId="01900331" w14:textId="77777777" w:rsidR="00CA2C1B" w:rsidRPr="002C245E" w:rsidRDefault="00CA2C1B" w:rsidP="004E7ACC">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0CD7280D" w14:textId="77777777" w:rsidR="00CA2C1B" w:rsidRPr="002C245E" w:rsidRDefault="00CA2C1B" w:rsidP="004E7ACC">
            <w:pPr>
              <w:ind w:right="141"/>
              <w:cnfStyle w:val="000000000000" w:firstRow="0" w:lastRow="0" w:firstColumn="0" w:lastColumn="0" w:oddVBand="0" w:evenVBand="0" w:oddHBand="0" w:evenHBand="0" w:firstRowFirstColumn="0" w:firstRowLastColumn="0" w:lastRowFirstColumn="0" w:lastRowLastColumn="0"/>
            </w:pPr>
          </w:p>
        </w:tc>
      </w:tr>
      <w:tr w:rsidR="00CA2C1B" w:rsidRPr="007F57CF" w14:paraId="11FA7B98" w14:textId="77777777" w:rsidTr="004E7AC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033C6B3" w14:textId="77777777" w:rsidR="00CA2C1B" w:rsidRPr="007F57CF" w:rsidRDefault="00CA2C1B" w:rsidP="004E7ACC">
            <w:pPr>
              <w:ind w:right="141"/>
              <w:rPr>
                <w:b w:val="0"/>
                <w:bCs w:val="0"/>
              </w:rPr>
            </w:pPr>
            <w:r w:rsidRPr="007F57CF">
              <w:rPr>
                <w:b w:val="0"/>
                <w:bCs w:val="0"/>
              </w:rPr>
              <w:t>C &amp; W HQ</w:t>
            </w:r>
          </w:p>
        </w:tc>
        <w:tc>
          <w:tcPr>
            <w:tcW w:w="1361" w:type="dxa"/>
            <w:vAlign w:val="center"/>
          </w:tcPr>
          <w:p w14:paraId="3D5ABAC0" w14:textId="77777777" w:rsidR="00CA2C1B" w:rsidRPr="00D326BA" w:rsidRDefault="00CA2C1B" w:rsidP="004E7ACC">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D326BA">
              <w:rPr>
                <w:color w:val="FF0000"/>
              </w:rPr>
              <w:t>230</w:t>
            </w:r>
          </w:p>
        </w:tc>
        <w:tc>
          <w:tcPr>
            <w:tcW w:w="4989" w:type="dxa"/>
            <w:vAlign w:val="center"/>
          </w:tcPr>
          <w:p w14:paraId="5CBB2154" w14:textId="77777777" w:rsidR="00CA2C1B" w:rsidRPr="00D326BA" w:rsidRDefault="00CA2C1B" w:rsidP="004E7ACC">
            <w:pPr>
              <w:ind w:right="141"/>
              <w:cnfStyle w:val="000000100000" w:firstRow="0" w:lastRow="0" w:firstColumn="0" w:lastColumn="0" w:oddVBand="0" w:evenVBand="0" w:oddHBand="1" w:evenHBand="0" w:firstRowFirstColumn="0" w:firstRowLastColumn="0" w:lastRowFirstColumn="0" w:lastRowLastColumn="0"/>
            </w:pPr>
            <w:r>
              <w:t>Covid 19 cost pressures</w:t>
            </w:r>
          </w:p>
        </w:tc>
      </w:tr>
      <w:tr w:rsidR="00CA2C1B" w:rsidRPr="002C245E" w14:paraId="5C070B19" w14:textId="77777777" w:rsidTr="004E7AC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1643528" w14:textId="77777777" w:rsidR="00CA2C1B" w:rsidRPr="00D24FD9" w:rsidRDefault="00CA2C1B" w:rsidP="004E7ACC">
            <w:pPr>
              <w:ind w:right="141"/>
              <w:rPr>
                <w:b w:val="0"/>
              </w:rPr>
            </w:pPr>
            <w:r>
              <w:rPr>
                <w:b w:val="0"/>
              </w:rPr>
              <w:t>Leisure</w:t>
            </w:r>
          </w:p>
        </w:tc>
        <w:tc>
          <w:tcPr>
            <w:tcW w:w="1361" w:type="dxa"/>
            <w:vAlign w:val="center"/>
          </w:tcPr>
          <w:p w14:paraId="0C582F8D" w14:textId="77777777" w:rsidR="00CA2C1B" w:rsidRPr="00D326BA" w:rsidRDefault="00CA2C1B" w:rsidP="004E7ACC">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D326BA">
              <w:rPr>
                <w:color w:val="FF0000"/>
              </w:rPr>
              <w:t>270</w:t>
            </w:r>
          </w:p>
        </w:tc>
        <w:tc>
          <w:tcPr>
            <w:tcW w:w="4989" w:type="dxa"/>
            <w:vAlign w:val="center"/>
          </w:tcPr>
          <w:p w14:paraId="2E24FCE8" w14:textId="77777777" w:rsidR="00CA2C1B" w:rsidRPr="00D326BA" w:rsidRDefault="00CA2C1B" w:rsidP="004E7ACC">
            <w:pPr>
              <w:ind w:right="141"/>
              <w:cnfStyle w:val="000000000000" w:firstRow="0" w:lastRow="0" w:firstColumn="0" w:lastColumn="0" w:oddVBand="0" w:evenVBand="0" w:oddHBand="0" w:evenHBand="0" w:firstRowFirstColumn="0" w:firstRowLastColumn="0" w:lastRowFirstColumn="0" w:lastRowLastColumn="0"/>
            </w:pPr>
            <w:r w:rsidRPr="00D326BA">
              <w:t>Utility prices</w:t>
            </w:r>
          </w:p>
        </w:tc>
      </w:tr>
      <w:tr w:rsidR="00CA2C1B" w:rsidRPr="002C245E" w14:paraId="2763E03E" w14:textId="77777777" w:rsidTr="004E7ACC">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541AE7A" w14:textId="77777777" w:rsidR="00CA2C1B" w:rsidRPr="00455D62" w:rsidRDefault="00CA2C1B" w:rsidP="004E7ACC">
            <w:pPr>
              <w:ind w:right="141"/>
              <w:rPr>
                <w:b w:val="0"/>
              </w:rPr>
            </w:pPr>
            <w:r w:rsidRPr="00455D62">
              <w:rPr>
                <w:b w:val="0"/>
              </w:rPr>
              <w:t>Waste &amp; Cleansing</w:t>
            </w:r>
          </w:p>
        </w:tc>
        <w:tc>
          <w:tcPr>
            <w:tcW w:w="1361" w:type="dxa"/>
            <w:vAlign w:val="center"/>
          </w:tcPr>
          <w:p w14:paraId="13CF437B" w14:textId="77777777" w:rsidR="00CA2C1B" w:rsidRPr="00D326BA" w:rsidRDefault="00CA2C1B" w:rsidP="004E7ACC">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D326BA">
              <w:rPr>
                <w:color w:val="FF0000"/>
              </w:rPr>
              <w:t>428</w:t>
            </w:r>
          </w:p>
        </w:tc>
        <w:tc>
          <w:tcPr>
            <w:tcW w:w="4989" w:type="dxa"/>
            <w:vAlign w:val="center"/>
          </w:tcPr>
          <w:p w14:paraId="115C9243" w14:textId="77777777" w:rsidR="00CA2C1B" w:rsidRPr="00D326BA" w:rsidRDefault="00CA2C1B" w:rsidP="004E7ACC">
            <w:pPr>
              <w:ind w:right="141"/>
              <w:cnfStyle w:val="000000100000" w:firstRow="0" w:lastRow="0" w:firstColumn="0" w:lastColumn="0" w:oddVBand="0" w:evenVBand="0" w:oddHBand="1" w:evenHBand="0" w:firstRowFirstColumn="0" w:firstRowLastColumn="0" w:lastRowFirstColumn="0" w:lastRowLastColumn="0"/>
            </w:pPr>
            <w:r w:rsidRPr="00D326BA">
              <w:t xml:space="preserve">Waste disposal costs driven by lower recycling rates </w:t>
            </w:r>
          </w:p>
        </w:tc>
      </w:tr>
      <w:tr w:rsidR="00CA2C1B" w:rsidRPr="002C245E" w14:paraId="59A1C99E" w14:textId="77777777" w:rsidTr="004E7AC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D9E8470" w14:textId="77777777" w:rsidR="00CA2C1B" w:rsidRPr="00452145" w:rsidRDefault="00CA2C1B" w:rsidP="004E7ACC">
            <w:pPr>
              <w:ind w:right="141"/>
              <w:rPr>
                <w:b w:val="0"/>
              </w:rPr>
            </w:pPr>
            <w:r>
              <w:rPr>
                <w:b w:val="0"/>
              </w:rPr>
              <w:t>Assets &amp; Property</w:t>
            </w:r>
          </w:p>
        </w:tc>
        <w:tc>
          <w:tcPr>
            <w:tcW w:w="1361" w:type="dxa"/>
            <w:vAlign w:val="center"/>
          </w:tcPr>
          <w:p w14:paraId="054B9555" w14:textId="77777777" w:rsidR="00CA2C1B" w:rsidRPr="00D326BA" w:rsidRDefault="00CA2C1B" w:rsidP="004E7ACC">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D326BA">
              <w:rPr>
                <w:color w:val="FF0000"/>
              </w:rPr>
              <w:t>451</w:t>
            </w:r>
          </w:p>
        </w:tc>
        <w:tc>
          <w:tcPr>
            <w:tcW w:w="4989" w:type="dxa"/>
            <w:vAlign w:val="center"/>
          </w:tcPr>
          <w:p w14:paraId="3FAC8CC9" w14:textId="77777777" w:rsidR="00CA2C1B" w:rsidRPr="004F711E" w:rsidRDefault="00CA2C1B" w:rsidP="004E7ACC">
            <w:pPr>
              <w:ind w:right="141"/>
              <w:cnfStyle w:val="000000000000" w:firstRow="0" w:lastRow="0" w:firstColumn="0" w:lastColumn="0" w:oddVBand="0" w:evenVBand="0" w:oddHBand="0" w:evenHBand="0" w:firstRowFirstColumn="0" w:firstRowLastColumn="0" w:lastRowFirstColumn="0" w:lastRowLastColumn="0"/>
              <w:rPr>
                <w:highlight w:val="yellow"/>
              </w:rPr>
            </w:pPr>
            <w:r w:rsidRPr="00D326BA">
              <w:t xml:space="preserve">Vehicle maintenance costs subject to significant inflation. </w:t>
            </w:r>
          </w:p>
        </w:tc>
      </w:tr>
      <w:tr w:rsidR="00CA2C1B" w:rsidRPr="002C245E" w14:paraId="315968F6" w14:textId="77777777" w:rsidTr="004E7AC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EC0A0FE" w14:textId="77777777" w:rsidR="00CA2C1B" w:rsidRPr="009E2BED" w:rsidRDefault="00CA2C1B" w:rsidP="004E7ACC">
            <w:pPr>
              <w:ind w:right="141"/>
              <w:rPr>
                <w:b w:val="0"/>
              </w:rPr>
            </w:pPr>
            <w:r w:rsidRPr="009E2BED">
              <w:rPr>
                <w:b w:val="0"/>
              </w:rPr>
              <w:t>Regeneration</w:t>
            </w:r>
          </w:p>
        </w:tc>
        <w:tc>
          <w:tcPr>
            <w:tcW w:w="1361" w:type="dxa"/>
            <w:vAlign w:val="center"/>
          </w:tcPr>
          <w:p w14:paraId="2EED0E03" w14:textId="77777777" w:rsidR="00CA2C1B" w:rsidRPr="004F711E" w:rsidRDefault="00CA2C1B" w:rsidP="004E7ACC">
            <w:pPr>
              <w:ind w:right="141"/>
              <w:jc w:val="center"/>
              <w:cnfStyle w:val="000000100000" w:firstRow="0" w:lastRow="0" w:firstColumn="0" w:lastColumn="0" w:oddVBand="0" w:evenVBand="0" w:oddHBand="1" w:evenHBand="0" w:firstRowFirstColumn="0" w:firstRowLastColumn="0" w:lastRowFirstColumn="0" w:lastRowLastColumn="0"/>
              <w:rPr>
                <w:highlight w:val="yellow"/>
              </w:rPr>
            </w:pPr>
            <w:r w:rsidRPr="00D326BA">
              <w:t>(397)</w:t>
            </w:r>
          </w:p>
        </w:tc>
        <w:tc>
          <w:tcPr>
            <w:tcW w:w="4989" w:type="dxa"/>
            <w:vAlign w:val="center"/>
          </w:tcPr>
          <w:p w14:paraId="573F457B" w14:textId="77777777" w:rsidR="00CA2C1B" w:rsidRPr="00BA71AE" w:rsidRDefault="00CA2C1B" w:rsidP="004E7ACC">
            <w:pPr>
              <w:ind w:right="141"/>
              <w:cnfStyle w:val="000000100000" w:firstRow="0" w:lastRow="0" w:firstColumn="0" w:lastColumn="0" w:oddVBand="0" w:evenVBand="0" w:oddHBand="1" w:evenHBand="0" w:firstRowFirstColumn="0" w:firstRowLastColumn="0" w:lastRowFirstColumn="0" w:lastRowLastColumn="0"/>
            </w:pPr>
            <w:r w:rsidRPr="00BA71AE">
              <w:t>A number of workstreams either were cancelled due to the pandemic or delayed due to programme slippage.</w:t>
            </w:r>
          </w:p>
        </w:tc>
      </w:tr>
      <w:tr w:rsidR="00CA2C1B" w:rsidRPr="002C245E" w14:paraId="36789D1C" w14:textId="77777777" w:rsidTr="004E7ACC">
        <w:trPr>
          <w:trHeight w:val="1301"/>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E1C60B6" w14:textId="77777777" w:rsidR="00CA2C1B" w:rsidRPr="00B40A35" w:rsidRDefault="00CA2C1B" w:rsidP="004E7ACC">
            <w:pPr>
              <w:ind w:right="141"/>
              <w:rPr>
                <w:b w:val="0"/>
                <w:highlight w:val="yellow"/>
              </w:rPr>
            </w:pPr>
            <w:r w:rsidRPr="00B40A35">
              <w:rPr>
                <w:b w:val="0"/>
              </w:rPr>
              <w:t>Capital Financing</w:t>
            </w:r>
          </w:p>
        </w:tc>
        <w:tc>
          <w:tcPr>
            <w:tcW w:w="1361" w:type="dxa"/>
            <w:vAlign w:val="center"/>
          </w:tcPr>
          <w:p w14:paraId="31B6FA90" w14:textId="77777777" w:rsidR="00CA2C1B" w:rsidRPr="004F711E" w:rsidRDefault="00CA2C1B" w:rsidP="004E7ACC">
            <w:pPr>
              <w:ind w:right="141"/>
              <w:jc w:val="center"/>
              <w:cnfStyle w:val="000000000000" w:firstRow="0" w:lastRow="0" w:firstColumn="0" w:lastColumn="0" w:oddVBand="0" w:evenVBand="0" w:oddHBand="0" w:evenHBand="0" w:firstRowFirstColumn="0" w:firstRowLastColumn="0" w:lastRowFirstColumn="0" w:lastRowLastColumn="0"/>
              <w:rPr>
                <w:highlight w:val="yellow"/>
              </w:rPr>
            </w:pPr>
            <w:r w:rsidRPr="004F711E">
              <w:t>(150)</w:t>
            </w:r>
          </w:p>
        </w:tc>
        <w:tc>
          <w:tcPr>
            <w:tcW w:w="4989" w:type="dxa"/>
            <w:vAlign w:val="center"/>
          </w:tcPr>
          <w:p w14:paraId="53B734FD" w14:textId="77777777" w:rsidR="00CA2C1B" w:rsidRPr="00EA0746" w:rsidRDefault="00CA2C1B" w:rsidP="004E7ACC">
            <w:pPr>
              <w:ind w:right="141"/>
              <w:cnfStyle w:val="000000000000" w:firstRow="0" w:lastRow="0" w:firstColumn="0" w:lastColumn="0" w:oddVBand="0" w:evenVBand="0" w:oddHBand="0" w:evenHBand="0" w:firstRowFirstColumn="0" w:firstRowLastColumn="0" w:lastRowFirstColumn="0" w:lastRowLastColumn="0"/>
              <w:rPr>
                <w:highlight w:val="yellow"/>
              </w:rPr>
            </w:pPr>
            <w:r>
              <w:t>Lower expenditure in 2020/21 reduced MRP and lower expenditure in 2021/22 reduced the need to borrow and pay interest</w:t>
            </w:r>
          </w:p>
        </w:tc>
      </w:tr>
      <w:tr w:rsidR="00CA2C1B" w:rsidRPr="002C245E" w14:paraId="4F1C0C33" w14:textId="77777777" w:rsidTr="004E7AC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C3014C9" w14:textId="77777777" w:rsidR="00CA2C1B" w:rsidRPr="00B40A35" w:rsidRDefault="00CA2C1B" w:rsidP="004E7ACC">
            <w:pPr>
              <w:ind w:right="141"/>
              <w:rPr>
                <w:b w:val="0"/>
                <w:highlight w:val="yellow"/>
              </w:rPr>
            </w:pPr>
            <w:r>
              <w:rPr>
                <w:b w:val="0"/>
              </w:rPr>
              <w:t>Transfers to Funds</w:t>
            </w:r>
          </w:p>
        </w:tc>
        <w:tc>
          <w:tcPr>
            <w:tcW w:w="1361" w:type="dxa"/>
            <w:vAlign w:val="center"/>
          </w:tcPr>
          <w:p w14:paraId="6B9A4626" w14:textId="77777777" w:rsidR="00CA2C1B" w:rsidRPr="00B40A35" w:rsidRDefault="00CA2C1B" w:rsidP="004E7ACC">
            <w:pPr>
              <w:ind w:right="141"/>
              <w:jc w:val="center"/>
              <w:cnfStyle w:val="000000100000" w:firstRow="0" w:lastRow="0" w:firstColumn="0" w:lastColumn="0" w:oddVBand="0" w:evenVBand="0" w:oddHBand="1" w:evenHBand="0" w:firstRowFirstColumn="0" w:firstRowLastColumn="0" w:lastRowFirstColumn="0" w:lastRowLastColumn="0"/>
            </w:pPr>
            <w:r>
              <w:rPr>
                <w:color w:val="FF0000"/>
              </w:rPr>
              <w:t>5,907</w:t>
            </w:r>
          </w:p>
        </w:tc>
        <w:tc>
          <w:tcPr>
            <w:tcW w:w="4989" w:type="dxa"/>
            <w:vAlign w:val="center"/>
          </w:tcPr>
          <w:p w14:paraId="1882058F" w14:textId="77777777" w:rsidR="00CA2C1B" w:rsidRPr="00B40A35" w:rsidRDefault="00CA2C1B" w:rsidP="004E7ACC">
            <w:pPr>
              <w:ind w:right="141"/>
              <w:cnfStyle w:val="000000100000" w:firstRow="0" w:lastRow="0" w:firstColumn="0" w:lastColumn="0" w:oddVBand="0" w:evenVBand="0" w:oddHBand="1" w:evenHBand="0" w:firstRowFirstColumn="0" w:firstRowLastColumn="0" w:lastRowFirstColumn="0" w:lastRowLastColumn="0"/>
            </w:pPr>
            <w:r>
              <w:t>To support a range of future inflationary expenditure commitments.</w:t>
            </w:r>
          </w:p>
        </w:tc>
      </w:tr>
      <w:tr w:rsidR="00CA2C1B" w:rsidRPr="002C245E" w14:paraId="18F092A0" w14:textId="77777777" w:rsidTr="004E7AC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20CE4C9" w14:textId="77777777" w:rsidR="00CA2C1B" w:rsidRPr="00096DF5" w:rsidRDefault="00CA2C1B" w:rsidP="004E7ACC">
            <w:pPr>
              <w:ind w:right="141"/>
            </w:pPr>
            <w:r w:rsidRPr="00096DF5">
              <w:t>Income</w:t>
            </w:r>
          </w:p>
        </w:tc>
        <w:tc>
          <w:tcPr>
            <w:tcW w:w="1361" w:type="dxa"/>
            <w:vAlign w:val="center"/>
          </w:tcPr>
          <w:p w14:paraId="43B1A7D8" w14:textId="77777777" w:rsidR="00CA2C1B" w:rsidRPr="002C245E" w:rsidRDefault="00CA2C1B" w:rsidP="004E7ACC">
            <w:pPr>
              <w:ind w:right="141"/>
              <w:jc w:val="center"/>
              <w:cnfStyle w:val="000000000000" w:firstRow="0" w:lastRow="0" w:firstColumn="0" w:lastColumn="0" w:oddVBand="0" w:evenVBand="0" w:oddHBand="0" w:evenHBand="0" w:firstRowFirstColumn="0" w:firstRowLastColumn="0" w:lastRowFirstColumn="0" w:lastRowLastColumn="0"/>
            </w:pPr>
          </w:p>
        </w:tc>
        <w:tc>
          <w:tcPr>
            <w:tcW w:w="4989" w:type="dxa"/>
            <w:vAlign w:val="center"/>
          </w:tcPr>
          <w:p w14:paraId="1180E57C" w14:textId="77777777" w:rsidR="00CA2C1B" w:rsidRPr="005B14E3" w:rsidRDefault="00CA2C1B" w:rsidP="004E7ACC">
            <w:pPr>
              <w:ind w:right="141"/>
              <w:cnfStyle w:val="000000000000" w:firstRow="0" w:lastRow="0" w:firstColumn="0" w:lastColumn="0" w:oddVBand="0" w:evenVBand="0" w:oddHBand="0" w:evenHBand="0" w:firstRowFirstColumn="0" w:firstRowLastColumn="0" w:lastRowFirstColumn="0" w:lastRowLastColumn="0"/>
            </w:pPr>
          </w:p>
        </w:tc>
      </w:tr>
      <w:tr w:rsidR="00CA2C1B" w:rsidRPr="002C245E" w14:paraId="6DC643B5" w14:textId="77777777" w:rsidTr="004E7AC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035D007" w14:textId="77777777" w:rsidR="00CA2C1B" w:rsidRPr="00096DF5" w:rsidRDefault="00CA2C1B" w:rsidP="004E7ACC">
            <w:pPr>
              <w:ind w:right="141"/>
              <w:rPr>
                <w:b w:val="0"/>
              </w:rPr>
            </w:pPr>
            <w:r w:rsidRPr="00096DF5">
              <w:rPr>
                <w:b w:val="0"/>
              </w:rPr>
              <w:t>Services Income</w:t>
            </w:r>
          </w:p>
        </w:tc>
        <w:tc>
          <w:tcPr>
            <w:tcW w:w="1361" w:type="dxa"/>
            <w:vAlign w:val="center"/>
          </w:tcPr>
          <w:p w14:paraId="0B7A7676" w14:textId="77777777" w:rsidR="00CA2C1B" w:rsidRPr="009A4AA3" w:rsidRDefault="00CA2C1B" w:rsidP="004E7ACC">
            <w:pPr>
              <w:ind w:right="141"/>
              <w:jc w:val="center"/>
              <w:cnfStyle w:val="000000100000" w:firstRow="0" w:lastRow="0" w:firstColumn="0" w:lastColumn="0" w:oddVBand="0" w:evenVBand="0" w:oddHBand="1" w:evenHBand="0" w:firstRowFirstColumn="0" w:firstRowLastColumn="0" w:lastRowFirstColumn="0" w:lastRowLastColumn="0"/>
            </w:pPr>
            <w:r w:rsidRPr="009A4AA3">
              <w:t>(1,406)</w:t>
            </w:r>
          </w:p>
        </w:tc>
        <w:tc>
          <w:tcPr>
            <w:tcW w:w="4989" w:type="dxa"/>
            <w:vAlign w:val="center"/>
          </w:tcPr>
          <w:p w14:paraId="741F3F24" w14:textId="77777777" w:rsidR="00CA2C1B" w:rsidRPr="004F4B9E" w:rsidRDefault="00CA2C1B" w:rsidP="004E7ACC">
            <w:pPr>
              <w:spacing w:after="120"/>
              <w:ind w:right="142"/>
              <w:cnfStyle w:val="000000100000" w:firstRow="0" w:lastRow="0" w:firstColumn="0" w:lastColumn="0" w:oddVBand="0" w:evenVBand="0" w:oddHBand="1" w:evenHBand="0" w:firstRowFirstColumn="0" w:firstRowLastColumn="0" w:lastRowFirstColumn="0" w:lastRowLastColumn="0"/>
              <w:rPr>
                <w:iCs/>
              </w:rPr>
            </w:pPr>
            <w:r>
              <w:rPr>
                <w:iCs/>
              </w:rPr>
              <w:t>Additional grant income received and faster recovery from Covid across a number of services.</w:t>
            </w:r>
          </w:p>
        </w:tc>
      </w:tr>
      <w:tr w:rsidR="00CA2C1B" w:rsidRPr="002C245E" w14:paraId="53D6026A" w14:textId="77777777" w:rsidTr="004E7ACC">
        <w:trPr>
          <w:trHeight w:val="800"/>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A206BDD" w14:textId="77777777" w:rsidR="00CA2C1B" w:rsidRPr="0003631D" w:rsidRDefault="00CA2C1B" w:rsidP="004E7ACC">
            <w:pPr>
              <w:ind w:right="141"/>
              <w:rPr>
                <w:b w:val="0"/>
              </w:rPr>
            </w:pPr>
            <w:r w:rsidRPr="0003631D">
              <w:rPr>
                <w:b w:val="0"/>
              </w:rPr>
              <w:t>Covid 19 Fund Released</w:t>
            </w:r>
          </w:p>
        </w:tc>
        <w:tc>
          <w:tcPr>
            <w:tcW w:w="1361" w:type="dxa"/>
            <w:vAlign w:val="center"/>
          </w:tcPr>
          <w:p w14:paraId="78D6F9E3" w14:textId="77777777" w:rsidR="00CA2C1B" w:rsidRPr="0003631D" w:rsidRDefault="00CA2C1B" w:rsidP="004E7ACC">
            <w:pPr>
              <w:ind w:right="141"/>
              <w:jc w:val="center"/>
              <w:cnfStyle w:val="000000000000" w:firstRow="0" w:lastRow="0" w:firstColumn="0" w:lastColumn="0" w:oddVBand="0" w:evenVBand="0" w:oddHBand="0" w:evenHBand="0" w:firstRowFirstColumn="0" w:firstRowLastColumn="0" w:lastRowFirstColumn="0" w:lastRowLastColumn="0"/>
            </w:pPr>
            <w:r w:rsidRPr="0003631D">
              <w:t>(</w:t>
            </w:r>
            <w:r>
              <w:t>1,598</w:t>
            </w:r>
            <w:r w:rsidRPr="0003631D">
              <w:t>)</w:t>
            </w:r>
          </w:p>
        </w:tc>
        <w:tc>
          <w:tcPr>
            <w:tcW w:w="4989" w:type="dxa"/>
            <w:vAlign w:val="center"/>
          </w:tcPr>
          <w:p w14:paraId="6A3D7C4A" w14:textId="77777777" w:rsidR="00CA2C1B" w:rsidRPr="0003631D" w:rsidRDefault="00CA2C1B" w:rsidP="004E7ACC">
            <w:pPr>
              <w:ind w:right="141"/>
              <w:cnfStyle w:val="000000000000" w:firstRow="0" w:lastRow="0" w:firstColumn="0" w:lastColumn="0" w:oddVBand="0" w:evenVBand="0" w:oddHBand="0" w:evenHBand="0" w:firstRowFirstColumn="0" w:firstRowLastColumn="0" w:lastRowFirstColumn="0" w:lastRowLastColumn="0"/>
            </w:pPr>
            <w:r>
              <w:t>Additional funding released to support additional Covid cost pressures</w:t>
            </w:r>
          </w:p>
        </w:tc>
      </w:tr>
      <w:tr w:rsidR="00CA2C1B" w:rsidRPr="0003631D" w14:paraId="6E1600C6" w14:textId="77777777" w:rsidTr="004E7ACC">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4278D0D" w14:textId="77777777" w:rsidR="00CA2C1B" w:rsidRPr="0003631D" w:rsidRDefault="00CA2C1B" w:rsidP="004E7ACC">
            <w:pPr>
              <w:ind w:right="141"/>
              <w:rPr>
                <w:b w:val="0"/>
                <w:bCs w:val="0"/>
              </w:rPr>
            </w:pPr>
            <w:r w:rsidRPr="0003631D">
              <w:rPr>
                <w:b w:val="0"/>
                <w:bCs w:val="0"/>
              </w:rPr>
              <w:t>District Rates</w:t>
            </w:r>
          </w:p>
        </w:tc>
        <w:tc>
          <w:tcPr>
            <w:tcW w:w="1361" w:type="dxa"/>
            <w:vAlign w:val="center"/>
          </w:tcPr>
          <w:p w14:paraId="0C5AFED2" w14:textId="77777777" w:rsidR="00CA2C1B" w:rsidRPr="0003631D" w:rsidRDefault="00CA2C1B" w:rsidP="004E7ACC">
            <w:pPr>
              <w:ind w:right="141"/>
              <w:jc w:val="center"/>
              <w:cnfStyle w:val="000000100000" w:firstRow="0" w:lastRow="0" w:firstColumn="0" w:lastColumn="0" w:oddVBand="0" w:evenVBand="0" w:oddHBand="1" w:evenHBand="0" w:firstRowFirstColumn="0" w:firstRowLastColumn="0" w:lastRowFirstColumn="0" w:lastRowLastColumn="0"/>
            </w:pPr>
            <w:r w:rsidRPr="0003631D">
              <w:t>(1,306)</w:t>
            </w:r>
          </w:p>
        </w:tc>
        <w:tc>
          <w:tcPr>
            <w:tcW w:w="4989" w:type="dxa"/>
            <w:vAlign w:val="center"/>
          </w:tcPr>
          <w:p w14:paraId="19EE82A0" w14:textId="77777777" w:rsidR="00CA2C1B" w:rsidRPr="0003631D" w:rsidRDefault="00CA2C1B" w:rsidP="004E7ACC">
            <w:pPr>
              <w:ind w:right="141"/>
              <w:cnfStyle w:val="000000100000" w:firstRow="0" w:lastRow="0" w:firstColumn="0" w:lastColumn="0" w:oddVBand="0" w:evenVBand="0" w:oddHBand="1" w:evenHBand="0" w:firstRowFirstColumn="0" w:firstRowLastColumn="0" w:lastRowFirstColumn="0" w:lastRowLastColumn="0"/>
            </w:pPr>
            <w:r>
              <w:t>Lower debt write-offs and costs of collection resulting in higher recovery rate</w:t>
            </w:r>
          </w:p>
        </w:tc>
      </w:tr>
      <w:tr w:rsidR="00CA2C1B" w:rsidRPr="002C245E" w14:paraId="104CD957" w14:textId="77777777" w:rsidTr="004E7ACC">
        <w:trPr>
          <w:trHeight w:val="69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5D28A52A" w14:textId="77777777" w:rsidR="00CA2C1B" w:rsidRPr="00362CF8" w:rsidRDefault="00CA2C1B" w:rsidP="004E7ACC">
            <w:pPr>
              <w:ind w:right="141"/>
              <w:rPr>
                <w:b w:val="0"/>
              </w:rPr>
            </w:pPr>
            <w:r w:rsidRPr="00362CF8">
              <w:rPr>
                <w:b w:val="0"/>
              </w:rPr>
              <w:t>Covid 19 Funding</w:t>
            </w:r>
          </w:p>
        </w:tc>
        <w:tc>
          <w:tcPr>
            <w:tcW w:w="1361" w:type="dxa"/>
            <w:vAlign w:val="center"/>
          </w:tcPr>
          <w:p w14:paraId="7B551233" w14:textId="77777777" w:rsidR="00CA2C1B" w:rsidRPr="006C29F5" w:rsidRDefault="00CA2C1B" w:rsidP="004E7ACC">
            <w:pPr>
              <w:ind w:right="141"/>
              <w:jc w:val="center"/>
              <w:cnfStyle w:val="000000000000" w:firstRow="0" w:lastRow="0" w:firstColumn="0" w:lastColumn="0" w:oddVBand="0" w:evenVBand="0" w:oddHBand="0" w:evenHBand="0" w:firstRowFirstColumn="0" w:firstRowLastColumn="0" w:lastRowFirstColumn="0" w:lastRowLastColumn="0"/>
            </w:pPr>
            <w:r w:rsidRPr="006C29F5">
              <w:t>(329)</w:t>
            </w:r>
          </w:p>
        </w:tc>
        <w:tc>
          <w:tcPr>
            <w:tcW w:w="4989" w:type="dxa"/>
            <w:vAlign w:val="center"/>
          </w:tcPr>
          <w:p w14:paraId="09A8157C" w14:textId="77777777" w:rsidR="00CA2C1B" w:rsidRDefault="00CA2C1B" w:rsidP="004E7ACC">
            <w:pPr>
              <w:ind w:right="141"/>
              <w:cnfStyle w:val="000000000000" w:firstRow="0" w:lastRow="0" w:firstColumn="0" w:lastColumn="0" w:oddVBand="0" w:evenVBand="0" w:oddHBand="0" w:evenHBand="0" w:firstRowFirstColumn="0" w:firstRowLastColumn="0" w:lastRowFirstColumn="0" w:lastRowLastColumn="0"/>
            </w:pPr>
            <w:r>
              <w:t>Council’s actual funding received was higher than budgeted.</w:t>
            </w:r>
          </w:p>
        </w:tc>
      </w:tr>
    </w:tbl>
    <w:p w14:paraId="6F3AA749" w14:textId="77777777" w:rsidR="00CA2C1B" w:rsidRDefault="00CA2C1B" w:rsidP="00CA2C1B"/>
    <w:p w14:paraId="38307CB4" w14:textId="77777777" w:rsidR="00CA2C1B" w:rsidRPr="00920E64" w:rsidRDefault="00CA2C1B" w:rsidP="00CA2C1B">
      <w:pPr>
        <w:rPr>
          <w:lang w:eastAsia="en-GB"/>
        </w:rPr>
      </w:pPr>
    </w:p>
    <w:p w14:paraId="372CCF7F" w14:textId="77777777" w:rsidR="00CA2C1B" w:rsidRDefault="00CA2C1B" w:rsidP="00CA2C1B">
      <w:pPr>
        <w:jc w:val="center"/>
        <w:rPr>
          <w:rFonts w:cs="Arial"/>
          <w:b/>
          <w:bCs/>
          <w:szCs w:val="24"/>
          <w:lang w:eastAsia="en-GB"/>
        </w:rPr>
      </w:pPr>
    </w:p>
    <w:p w14:paraId="4D210743" w14:textId="77777777" w:rsidR="00CA2C1B" w:rsidRDefault="00CA2C1B" w:rsidP="00CA2C1B">
      <w:pPr>
        <w:jc w:val="center"/>
        <w:rPr>
          <w:rFonts w:cs="Arial"/>
          <w:b/>
          <w:bCs/>
          <w:szCs w:val="24"/>
          <w:lang w:eastAsia="en-GB"/>
        </w:rPr>
      </w:pPr>
    </w:p>
    <w:p w14:paraId="0720842A" w14:textId="77777777" w:rsidR="00CA2C1B" w:rsidRDefault="00CA2C1B" w:rsidP="00CA2C1B">
      <w:pPr>
        <w:jc w:val="center"/>
        <w:rPr>
          <w:rFonts w:cs="Arial"/>
          <w:b/>
          <w:bCs/>
          <w:szCs w:val="24"/>
          <w:lang w:eastAsia="en-GB"/>
        </w:rPr>
      </w:pPr>
    </w:p>
    <w:p w14:paraId="057AE52D" w14:textId="77777777" w:rsidR="00CA2C1B" w:rsidRDefault="00CA2C1B" w:rsidP="00CA2C1B">
      <w:pPr>
        <w:jc w:val="center"/>
        <w:rPr>
          <w:rFonts w:cs="Arial"/>
          <w:b/>
          <w:bCs/>
          <w:szCs w:val="24"/>
          <w:lang w:eastAsia="en-GB"/>
        </w:rPr>
      </w:pPr>
      <w:r w:rsidRPr="00137092">
        <w:rPr>
          <w:noProof/>
        </w:rPr>
        <w:lastRenderedPageBreak/>
        <w:drawing>
          <wp:inline distT="0" distB="0" distL="0" distR="0" wp14:anchorId="0AD99342" wp14:editId="57F2F60F">
            <wp:extent cx="5139055" cy="914717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9055" cy="9147175"/>
                    </a:xfrm>
                    <a:prstGeom prst="rect">
                      <a:avLst/>
                    </a:prstGeom>
                    <a:noFill/>
                    <a:ln>
                      <a:noFill/>
                    </a:ln>
                  </pic:spPr>
                </pic:pic>
              </a:graphicData>
            </a:graphic>
          </wp:inline>
        </w:drawing>
      </w:r>
    </w:p>
    <w:p w14:paraId="56B69F60" w14:textId="77777777" w:rsidR="00CA2C1B" w:rsidRDefault="00CA2C1B" w:rsidP="00CA2C1B">
      <w:pPr>
        <w:jc w:val="center"/>
        <w:rPr>
          <w:rFonts w:cs="Arial"/>
          <w:b/>
          <w:bCs/>
          <w:szCs w:val="24"/>
          <w:lang w:eastAsia="en-GB"/>
        </w:rPr>
      </w:pPr>
      <w:r w:rsidRPr="00137092">
        <w:rPr>
          <w:noProof/>
        </w:rPr>
        <w:lastRenderedPageBreak/>
        <w:drawing>
          <wp:inline distT="0" distB="0" distL="0" distR="0" wp14:anchorId="1ED6884D" wp14:editId="2737A633">
            <wp:extent cx="5260340" cy="9147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60340" cy="9147175"/>
                    </a:xfrm>
                    <a:prstGeom prst="rect">
                      <a:avLst/>
                    </a:prstGeom>
                    <a:noFill/>
                    <a:ln>
                      <a:noFill/>
                    </a:ln>
                  </pic:spPr>
                </pic:pic>
              </a:graphicData>
            </a:graphic>
          </wp:inline>
        </w:drawing>
      </w:r>
    </w:p>
    <w:p w14:paraId="370D1046" w14:textId="77777777" w:rsidR="00CA2C1B" w:rsidRDefault="00CA2C1B" w:rsidP="00CA2C1B">
      <w:pPr>
        <w:jc w:val="center"/>
        <w:rPr>
          <w:rFonts w:cs="Arial"/>
          <w:b/>
          <w:bCs/>
          <w:szCs w:val="24"/>
          <w:lang w:eastAsia="en-GB"/>
        </w:rPr>
      </w:pPr>
      <w:r w:rsidRPr="00137092">
        <w:rPr>
          <w:noProof/>
        </w:rPr>
        <w:lastRenderedPageBreak/>
        <w:drawing>
          <wp:inline distT="0" distB="0" distL="0" distR="0" wp14:anchorId="1CEFBD29" wp14:editId="34387E13">
            <wp:extent cx="5194935" cy="914717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94935" cy="9147175"/>
                    </a:xfrm>
                    <a:prstGeom prst="rect">
                      <a:avLst/>
                    </a:prstGeom>
                    <a:noFill/>
                    <a:ln>
                      <a:noFill/>
                    </a:ln>
                  </pic:spPr>
                </pic:pic>
              </a:graphicData>
            </a:graphic>
          </wp:inline>
        </w:drawing>
      </w:r>
    </w:p>
    <w:p w14:paraId="0B362493" w14:textId="77777777" w:rsidR="00CA2C1B" w:rsidRDefault="00CA2C1B" w:rsidP="00CA2C1B">
      <w:pPr>
        <w:jc w:val="center"/>
        <w:rPr>
          <w:rFonts w:cs="Arial"/>
          <w:b/>
          <w:bCs/>
          <w:szCs w:val="24"/>
          <w:lang w:eastAsia="en-GB"/>
        </w:rPr>
      </w:pPr>
      <w:r w:rsidRPr="00137092">
        <w:rPr>
          <w:noProof/>
        </w:rPr>
        <w:lastRenderedPageBreak/>
        <w:drawing>
          <wp:inline distT="0" distB="0" distL="0" distR="0" wp14:anchorId="764970DF" wp14:editId="7A7C1045">
            <wp:extent cx="5172075" cy="91471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72075" cy="9147175"/>
                    </a:xfrm>
                    <a:prstGeom prst="rect">
                      <a:avLst/>
                    </a:prstGeom>
                    <a:noFill/>
                    <a:ln>
                      <a:noFill/>
                    </a:ln>
                  </pic:spPr>
                </pic:pic>
              </a:graphicData>
            </a:graphic>
          </wp:inline>
        </w:drawing>
      </w:r>
    </w:p>
    <w:p w14:paraId="25D8D7BF" w14:textId="7DAACA7D" w:rsidR="00CA2C1B" w:rsidRPr="00CA2C1B" w:rsidRDefault="00CA2C1B" w:rsidP="00CA2C1B">
      <w:pPr>
        <w:jc w:val="both"/>
        <w:rPr>
          <w:rFonts w:cs="Arial"/>
          <w:szCs w:val="24"/>
          <w:lang w:eastAsia="en-GB"/>
        </w:rPr>
      </w:pPr>
      <w:r>
        <w:rPr>
          <w:rFonts w:cs="Arial"/>
          <w:szCs w:val="24"/>
          <w:lang w:eastAsia="en-GB"/>
        </w:rPr>
        <w:lastRenderedPageBreak/>
        <w:t>RECOMMENDED that Council notes this report.</w:t>
      </w:r>
    </w:p>
    <w:p w14:paraId="54E273F5" w14:textId="77777777" w:rsidR="00CA2C1B" w:rsidRDefault="00CA2C1B" w:rsidP="00684AC5"/>
    <w:p w14:paraId="55271F94" w14:textId="0FE0A523" w:rsidR="00CA2C1B" w:rsidRDefault="00CA2C1B" w:rsidP="00CA2C1B">
      <w:pPr>
        <w:rPr>
          <w:rFonts w:cs="Arial"/>
          <w:szCs w:val="24"/>
        </w:rPr>
      </w:pPr>
      <w:r>
        <w:rPr>
          <w:rFonts w:cs="Arial"/>
          <w:szCs w:val="24"/>
        </w:rPr>
        <w:t xml:space="preserve">Upon request of </w:t>
      </w:r>
      <w:r w:rsidR="00E43460">
        <w:rPr>
          <w:rFonts w:cs="Arial"/>
          <w:szCs w:val="24"/>
        </w:rPr>
        <w:t xml:space="preserve">the Chair, </w:t>
      </w:r>
      <w:r>
        <w:rPr>
          <w:rFonts w:cs="Arial"/>
          <w:szCs w:val="24"/>
        </w:rPr>
        <w:t xml:space="preserve">Councillor P Smith, </w:t>
      </w:r>
      <w:r w:rsidR="00D7673D">
        <w:rPr>
          <w:rFonts w:cs="Arial"/>
          <w:szCs w:val="24"/>
        </w:rPr>
        <w:t xml:space="preserve">that </w:t>
      </w:r>
      <w:r>
        <w:rPr>
          <w:rFonts w:cs="Arial"/>
          <w:szCs w:val="24"/>
        </w:rPr>
        <w:t xml:space="preserve">the Head of Finance provided a summary breakdown of the above report to members. </w:t>
      </w:r>
    </w:p>
    <w:p w14:paraId="0FECC7ED" w14:textId="77777777" w:rsidR="00CA2C1B" w:rsidRDefault="00CA2C1B" w:rsidP="00CA2C1B">
      <w:pPr>
        <w:rPr>
          <w:rFonts w:cs="Arial"/>
          <w:szCs w:val="24"/>
        </w:rPr>
      </w:pPr>
    </w:p>
    <w:p w14:paraId="09BE9443" w14:textId="5F66B249" w:rsidR="00CA2C1B" w:rsidRDefault="00CA2C1B" w:rsidP="00CA2C1B">
      <w:pPr>
        <w:rPr>
          <w:rFonts w:cs="Arial"/>
          <w:szCs w:val="24"/>
        </w:rPr>
      </w:pPr>
      <w:r>
        <w:rPr>
          <w:rFonts w:cs="Arial"/>
          <w:szCs w:val="24"/>
        </w:rPr>
        <w:t xml:space="preserve">Councillor McKimm </w:t>
      </w:r>
      <w:r w:rsidRPr="00F36E8E">
        <w:rPr>
          <w:rFonts w:cs="Arial"/>
          <w:szCs w:val="24"/>
        </w:rPr>
        <w:t>proposed, seconded by</w:t>
      </w:r>
      <w:r>
        <w:rPr>
          <w:rFonts w:cs="Arial"/>
          <w:szCs w:val="24"/>
        </w:rPr>
        <w:t xml:space="preserve"> Alderman McIlveen</w:t>
      </w:r>
      <w:r w:rsidRPr="00F36E8E">
        <w:rPr>
          <w:rFonts w:cs="Arial"/>
          <w:szCs w:val="24"/>
        </w:rPr>
        <w:t>, that the recommendation</w:t>
      </w:r>
      <w:r>
        <w:rPr>
          <w:rFonts w:cs="Arial"/>
          <w:szCs w:val="24"/>
        </w:rPr>
        <w:t xml:space="preserve"> </w:t>
      </w:r>
      <w:r w:rsidRPr="00F36E8E">
        <w:rPr>
          <w:rFonts w:cs="Arial"/>
          <w:szCs w:val="24"/>
        </w:rPr>
        <w:t>be adopted</w:t>
      </w:r>
      <w:r>
        <w:rPr>
          <w:rFonts w:cs="Arial"/>
          <w:szCs w:val="24"/>
        </w:rPr>
        <w:t>.</w:t>
      </w:r>
    </w:p>
    <w:p w14:paraId="63B3AA02" w14:textId="77777777" w:rsidR="00CA2C1B" w:rsidRDefault="00CA2C1B" w:rsidP="00CA2C1B">
      <w:pPr>
        <w:rPr>
          <w:rFonts w:cs="Arial"/>
          <w:szCs w:val="24"/>
        </w:rPr>
      </w:pPr>
    </w:p>
    <w:p w14:paraId="262ACC4F" w14:textId="311B32C6" w:rsidR="008853B7" w:rsidRDefault="008853B7" w:rsidP="00CA2C1B">
      <w:pPr>
        <w:rPr>
          <w:rFonts w:cs="Arial"/>
          <w:szCs w:val="24"/>
        </w:rPr>
      </w:pPr>
      <w:r>
        <w:rPr>
          <w:rFonts w:cs="Arial"/>
          <w:szCs w:val="24"/>
        </w:rPr>
        <w:t xml:space="preserve">Councillor McKimm thanked the Head of Finance for making the report understandable before referencing page 17, good &amp; services and commented on the significant expenditure that had been described as adverse. He asked what the immediate to long-term effects would be. The Head of Finance </w:t>
      </w:r>
      <w:r w:rsidR="00D64D13">
        <w:rPr>
          <w:rFonts w:cs="Arial"/>
          <w:szCs w:val="24"/>
        </w:rPr>
        <w:t xml:space="preserve">pointed members to page two’s table of major variances, specifically noting transfers to funds for future inflation and expenditure commitments; these were </w:t>
      </w:r>
      <w:proofErr w:type="gramStart"/>
      <w:r w:rsidR="00D64D13">
        <w:rPr>
          <w:rFonts w:cs="Arial"/>
          <w:szCs w:val="24"/>
        </w:rPr>
        <w:t>the,</w:t>
      </w:r>
      <w:proofErr w:type="gramEnd"/>
      <w:r w:rsidR="00D64D13">
        <w:rPr>
          <w:rFonts w:cs="Arial"/>
          <w:szCs w:val="24"/>
        </w:rPr>
        <w:t xml:space="preserve"> ‘</w:t>
      </w:r>
      <w:r w:rsidR="00D64D13">
        <w:rPr>
          <w:rFonts w:cs="Arial"/>
          <w:i/>
          <w:iCs/>
          <w:szCs w:val="24"/>
        </w:rPr>
        <w:t>adverse,’</w:t>
      </w:r>
      <w:r w:rsidR="00D64D13">
        <w:rPr>
          <w:rFonts w:cs="Arial"/>
          <w:szCs w:val="24"/>
        </w:rPr>
        <w:t xml:space="preserve"> items and would be discussed later in the committee. </w:t>
      </w:r>
    </w:p>
    <w:p w14:paraId="7B779252" w14:textId="35353D10" w:rsidR="00D64D13" w:rsidRDefault="00D64D13" w:rsidP="00CA2C1B">
      <w:pPr>
        <w:rPr>
          <w:rFonts w:cs="Arial"/>
          <w:szCs w:val="24"/>
        </w:rPr>
      </w:pPr>
    </w:p>
    <w:p w14:paraId="56747098" w14:textId="328EA9E4" w:rsidR="00D64D13" w:rsidRPr="00D64D13" w:rsidRDefault="00D64D13" w:rsidP="00CA2C1B">
      <w:pPr>
        <w:rPr>
          <w:rFonts w:cs="Arial"/>
          <w:szCs w:val="24"/>
        </w:rPr>
      </w:pPr>
      <w:r>
        <w:rPr>
          <w:rFonts w:cs="Arial"/>
          <w:szCs w:val="24"/>
        </w:rPr>
        <w:t xml:space="preserve">Alderman Irvine queried whether central government support would occur with regard to utility prices such as electricity and gas expenditures. The Head of Finance reported that an underspend had occurred in the reporting year due to the fixed nature of contracts that had expired but that an increase </w:t>
      </w:r>
      <w:r w:rsidR="005D6D6F">
        <w:rPr>
          <w:rFonts w:cs="Arial"/>
          <w:szCs w:val="24"/>
        </w:rPr>
        <w:t xml:space="preserve">potentially </w:t>
      </w:r>
      <w:r>
        <w:rPr>
          <w:rFonts w:cs="Arial"/>
          <w:szCs w:val="24"/>
        </w:rPr>
        <w:t xml:space="preserve">in excess of 100% was due. Works </w:t>
      </w:r>
      <w:r w:rsidR="00635B85">
        <w:rPr>
          <w:rFonts w:cs="Arial"/>
          <w:szCs w:val="24"/>
        </w:rPr>
        <w:t>were</w:t>
      </w:r>
      <w:r>
        <w:rPr>
          <w:rFonts w:cs="Arial"/>
          <w:szCs w:val="24"/>
        </w:rPr>
        <w:t xml:space="preserve"> in progress with professional groups to bring collated information from the eleven councils to </w:t>
      </w:r>
      <w:r w:rsidR="00000FE7">
        <w:rPr>
          <w:rFonts w:cs="Arial"/>
          <w:szCs w:val="24"/>
        </w:rPr>
        <w:t xml:space="preserve">SOLACE </w:t>
      </w:r>
      <w:r>
        <w:rPr>
          <w:rFonts w:cs="Arial"/>
          <w:szCs w:val="24"/>
        </w:rPr>
        <w:t xml:space="preserve">and DfC with the aim of </w:t>
      </w:r>
      <w:r w:rsidR="00000FE7">
        <w:rPr>
          <w:rFonts w:cs="Arial"/>
          <w:szCs w:val="24"/>
        </w:rPr>
        <w:t xml:space="preserve">securing </w:t>
      </w:r>
      <w:r>
        <w:rPr>
          <w:rFonts w:cs="Arial"/>
          <w:szCs w:val="24"/>
        </w:rPr>
        <w:t xml:space="preserve">support. </w:t>
      </w:r>
    </w:p>
    <w:p w14:paraId="611F1F6D" w14:textId="77777777" w:rsidR="008853B7" w:rsidRDefault="008853B7" w:rsidP="00CA2C1B">
      <w:pPr>
        <w:rPr>
          <w:rFonts w:cs="Arial"/>
          <w:szCs w:val="24"/>
        </w:rPr>
      </w:pPr>
    </w:p>
    <w:p w14:paraId="7DE0E332" w14:textId="24047466" w:rsidR="008853B7" w:rsidRDefault="008853B7" w:rsidP="008853B7">
      <w:pPr>
        <w:rPr>
          <w:rFonts w:cs="Arial"/>
          <w:b/>
          <w:bCs/>
          <w:szCs w:val="24"/>
        </w:rPr>
      </w:pPr>
      <w:r w:rsidRPr="00A011A8">
        <w:rPr>
          <w:rFonts w:cs="Arial"/>
          <w:b/>
          <w:bCs/>
          <w:szCs w:val="24"/>
        </w:rPr>
        <w:t>AGREED TO RECOMMEND, on the proposal of</w:t>
      </w:r>
      <w:r>
        <w:rPr>
          <w:rFonts w:cs="Arial"/>
          <w:b/>
          <w:bCs/>
          <w:szCs w:val="24"/>
        </w:rPr>
        <w:t xml:space="preserve"> </w:t>
      </w:r>
      <w:r w:rsidR="00D64D13">
        <w:rPr>
          <w:rFonts w:cs="Arial"/>
          <w:b/>
          <w:bCs/>
          <w:szCs w:val="24"/>
        </w:rPr>
        <w:t>Councillor McKimm</w:t>
      </w:r>
      <w:r w:rsidRPr="00A011A8">
        <w:rPr>
          <w:rFonts w:cs="Arial"/>
          <w:b/>
          <w:bCs/>
          <w:szCs w:val="24"/>
        </w:rPr>
        <w:t xml:space="preserve">, seconded by </w:t>
      </w:r>
      <w:r w:rsidR="00D64D13">
        <w:rPr>
          <w:rFonts w:cs="Arial"/>
          <w:b/>
          <w:bCs/>
          <w:szCs w:val="24"/>
        </w:rPr>
        <w:t>Alderman McIlveen</w:t>
      </w:r>
      <w:r w:rsidRPr="00A011A8">
        <w:rPr>
          <w:rFonts w:cs="Arial"/>
          <w:b/>
          <w:bCs/>
          <w:szCs w:val="24"/>
        </w:rPr>
        <w:t xml:space="preserve"> that the recommendation be adopted</w:t>
      </w:r>
      <w:r>
        <w:rPr>
          <w:rFonts w:cs="Arial"/>
          <w:b/>
          <w:bCs/>
          <w:szCs w:val="24"/>
        </w:rPr>
        <w:t xml:space="preserve"> to note</w:t>
      </w:r>
      <w:r w:rsidR="00D64D13">
        <w:rPr>
          <w:rFonts w:cs="Arial"/>
          <w:b/>
          <w:bCs/>
          <w:szCs w:val="24"/>
        </w:rPr>
        <w:t>.</w:t>
      </w:r>
    </w:p>
    <w:p w14:paraId="1CFF9AF4" w14:textId="686E012C" w:rsidR="008853B7" w:rsidRDefault="008853B7" w:rsidP="00CA2C1B">
      <w:pPr>
        <w:rPr>
          <w:rFonts w:cs="Arial"/>
          <w:szCs w:val="24"/>
        </w:rPr>
      </w:pPr>
    </w:p>
    <w:p w14:paraId="0D354C44" w14:textId="73DFC05F" w:rsidR="002F02FA" w:rsidRPr="00994A3D" w:rsidRDefault="002F02FA" w:rsidP="002F02FA">
      <w:pPr>
        <w:pStyle w:val="Heading1"/>
        <w:ind w:left="720" w:hanging="720"/>
        <w:rPr>
          <w:rFonts w:cs="Arial"/>
          <w:b w:val="0"/>
          <w:sz w:val="24"/>
          <w:szCs w:val="24"/>
        </w:rPr>
      </w:pPr>
      <w:r>
        <w:t>5.</w:t>
      </w:r>
      <w:r>
        <w:tab/>
      </w:r>
      <w:r w:rsidRPr="00A04568">
        <w:rPr>
          <w:u w:val="single"/>
        </w:rPr>
        <w:t>A</w:t>
      </w:r>
      <w:r>
        <w:rPr>
          <w:u w:val="single"/>
        </w:rPr>
        <w:t>uthorised signatories update</w:t>
      </w:r>
    </w:p>
    <w:p w14:paraId="2B2631EF" w14:textId="77777777" w:rsidR="002F02FA" w:rsidRDefault="002F02FA" w:rsidP="00CA2C1B">
      <w:pPr>
        <w:rPr>
          <w:rFonts w:cs="Arial"/>
          <w:szCs w:val="24"/>
        </w:rPr>
      </w:pPr>
    </w:p>
    <w:p w14:paraId="448000F1" w14:textId="69E3F824" w:rsidR="002F02FA" w:rsidRPr="004C6B87" w:rsidRDefault="002F02FA" w:rsidP="002F02FA">
      <w:pPr>
        <w:rPr>
          <w:rFonts w:cs="Arial"/>
          <w:szCs w:val="24"/>
        </w:rPr>
      </w:pPr>
      <w:r w:rsidRPr="004C6B87">
        <w:rPr>
          <w:rFonts w:cs="Arial"/>
          <w:caps/>
          <w:szCs w:val="24"/>
        </w:rPr>
        <w:t>Previously circulated- C</w:t>
      </w:r>
      <w:r w:rsidRPr="004C6B87">
        <w:rPr>
          <w:rFonts w:cs="Arial"/>
          <w:szCs w:val="24"/>
        </w:rPr>
        <w:t>opies of the undernoted minutes</w:t>
      </w:r>
    </w:p>
    <w:p w14:paraId="69B37230" w14:textId="63030326" w:rsidR="002F02FA" w:rsidRPr="004C6B87" w:rsidRDefault="002F02FA" w:rsidP="00B704B4">
      <w:pPr>
        <w:rPr>
          <w:rFonts w:cs="Arial"/>
          <w:szCs w:val="24"/>
        </w:rPr>
      </w:pPr>
    </w:p>
    <w:p w14:paraId="657FE0F5" w14:textId="77777777" w:rsidR="002F02FA" w:rsidRPr="004C6B87" w:rsidRDefault="002F02FA" w:rsidP="00B704B4">
      <w:pPr>
        <w:pStyle w:val="Header"/>
        <w:jc w:val="both"/>
        <w:rPr>
          <w:rFonts w:cs="Arial"/>
          <w:sz w:val="24"/>
          <w:szCs w:val="24"/>
        </w:rPr>
      </w:pPr>
      <w:r w:rsidRPr="004C6B87">
        <w:rPr>
          <w:rFonts w:cs="Arial"/>
          <w:sz w:val="24"/>
          <w:szCs w:val="24"/>
        </w:rPr>
        <w:t xml:space="preserve">In line with the Scheme of Delegation, Corporate Leadership Team recently approved the restructuring of the Finance Service to increase capacity for value added activities, increase flexibility, and process the increased workload. This was carried out at no extra cost. </w:t>
      </w:r>
    </w:p>
    <w:p w14:paraId="75E5F57C" w14:textId="77777777" w:rsidR="002F02FA" w:rsidRPr="004C6B87" w:rsidRDefault="002F02FA" w:rsidP="00B704B4">
      <w:pPr>
        <w:pStyle w:val="Header"/>
        <w:jc w:val="both"/>
        <w:rPr>
          <w:rFonts w:cs="Arial"/>
          <w:sz w:val="24"/>
          <w:szCs w:val="24"/>
        </w:rPr>
      </w:pPr>
    </w:p>
    <w:p w14:paraId="12079820" w14:textId="10428B01" w:rsidR="002F02FA" w:rsidRPr="004C6B87" w:rsidRDefault="002F02FA" w:rsidP="00B704B4">
      <w:pPr>
        <w:pStyle w:val="Header"/>
        <w:jc w:val="both"/>
        <w:rPr>
          <w:rFonts w:cs="Arial"/>
          <w:sz w:val="24"/>
          <w:szCs w:val="24"/>
        </w:rPr>
      </w:pPr>
      <w:r w:rsidRPr="004C6B87">
        <w:rPr>
          <w:rFonts w:cs="Arial"/>
          <w:sz w:val="24"/>
          <w:szCs w:val="24"/>
        </w:rPr>
        <w:t>As this structure now include</w:t>
      </w:r>
      <w:r w:rsidR="00DA119B">
        <w:rPr>
          <w:rFonts w:cs="Arial"/>
          <w:sz w:val="24"/>
          <w:szCs w:val="24"/>
        </w:rPr>
        <w:t>d</w:t>
      </w:r>
      <w:r w:rsidRPr="004C6B87">
        <w:rPr>
          <w:rFonts w:cs="Arial"/>
          <w:sz w:val="24"/>
          <w:szCs w:val="24"/>
        </w:rPr>
        <w:t xml:space="preserve"> an additional Service Unit Manager, it </w:t>
      </w:r>
      <w:r w:rsidR="00DA119B">
        <w:rPr>
          <w:rFonts w:cs="Arial"/>
          <w:sz w:val="24"/>
          <w:szCs w:val="24"/>
        </w:rPr>
        <w:t>was</w:t>
      </w:r>
      <w:r w:rsidRPr="004C6B87">
        <w:rPr>
          <w:rFonts w:cs="Arial"/>
          <w:sz w:val="24"/>
          <w:szCs w:val="24"/>
        </w:rPr>
        <w:t xml:space="preserve"> therefore necessary to review the authorised signatories to ensure that adequate arrangements </w:t>
      </w:r>
      <w:r w:rsidR="00DA119B">
        <w:rPr>
          <w:rFonts w:cs="Arial"/>
          <w:sz w:val="24"/>
          <w:szCs w:val="24"/>
        </w:rPr>
        <w:t>were</w:t>
      </w:r>
      <w:r w:rsidRPr="004C6B87">
        <w:rPr>
          <w:rFonts w:cs="Arial"/>
          <w:sz w:val="24"/>
          <w:szCs w:val="24"/>
        </w:rPr>
        <w:t xml:space="preserve"> in place for corporate banking and treasury management functions. </w:t>
      </w:r>
    </w:p>
    <w:p w14:paraId="4863C3B0" w14:textId="77777777" w:rsidR="002F02FA" w:rsidRPr="004C6B87" w:rsidRDefault="002F02FA" w:rsidP="00B704B4">
      <w:pPr>
        <w:pStyle w:val="Header"/>
        <w:jc w:val="both"/>
        <w:rPr>
          <w:rFonts w:cs="Arial"/>
          <w:sz w:val="24"/>
          <w:szCs w:val="24"/>
        </w:rPr>
      </w:pPr>
    </w:p>
    <w:p w14:paraId="36571C64" w14:textId="77777777" w:rsidR="002F02FA" w:rsidRPr="004C6B87" w:rsidRDefault="002F02FA" w:rsidP="00B704B4">
      <w:pPr>
        <w:jc w:val="both"/>
        <w:rPr>
          <w:rFonts w:cs="Arial"/>
          <w:szCs w:val="24"/>
        </w:rPr>
      </w:pPr>
      <w:r w:rsidRPr="004C6B87">
        <w:rPr>
          <w:rFonts w:cs="Arial"/>
          <w:szCs w:val="24"/>
        </w:rPr>
        <w:t>Authorised signatories are required as follows:</w:t>
      </w:r>
    </w:p>
    <w:p w14:paraId="46E8FFEB" w14:textId="77777777" w:rsidR="002F02FA" w:rsidRPr="004C6B87" w:rsidRDefault="002F02FA" w:rsidP="00B704B4">
      <w:pPr>
        <w:numPr>
          <w:ilvl w:val="0"/>
          <w:numId w:val="11"/>
        </w:numPr>
        <w:overflowPunct w:val="0"/>
        <w:autoSpaceDE w:val="0"/>
        <w:autoSpaceDN w:val="0"/>
        <w:adjustRightInd w:val="0"/>
        <w:contextualSpacing/>
        <w:jc w:val="both"/>
        <w:rPr>
          <w:rFonts w:cs="Arial"/>
          <w:szCs w:val="24"/>
        </w:rPr>
      </w:pPr>
      <w:r w:rsidRPr="004C6B87">
        <w:rPr>
          <w:rFonts w:cs="Arial"/>
          <w:szCs w:val="24"/>
        </w:rPr>
        <w:t>Cheques: to be signed by any two authorised cheque signatories, provided they have not also authorised the payment request.</w:t>
      </w:r>
    </w:p>
    <w:p w14:paraId="73AEC12B" w14:textId="77777777" w:rsidR="002F02FA" w:rsidRPr="004C6B87" w:rsidRDefault="002F02FA" w:rsidP="00B704B4">
      <w:pPr>
        <w:jc w:val="both"/>
        <w:rPr>
          <w:rFonts w:cs="Arial"/>
          <w:szCs w:val="24"/>
        </w:rPr>
      </w:pPr>
    </w:p>
    <w:p w14:paraId="123596EB" w14:textId="77777777" w:rsidR="002F02FA" w:rsidRPr="004C6B87" w:rsidRDefault="002F02FA" w:rsidP="00B704B4">
      <w:pPr>
        <w:numPr>
          <w:ilvl w:val="0"/>
          <w:numId w:val="11"/>
        </w:numPr>
        <w:overflowPunct w:val="0"/>
        <w:autoSpaceDE w:val="0"/>
        <w:autoSpaceDN w:val="0"/>
        <w:adjustRightInd w:val="0"/>
        <w:contextualSpacing/>
        <w:jc w:val="both"/>
        <w:rPr>
          <w:rFonts w:cs="Arial"/>
          <w:szCs w:val="24"/>
        </w:rPr>
      </w:pPr>
      <w:r w:rsidRPr="004C6B87">
        <w:rPr>
          <w:rFonts w:cs="Arial"/>
          <w:szCs w:val="24"/>
        </w:rPr>
        <w:t xml:space="preserve">Online Banking: to be processed by any two of the authorised electronic signatories, provided they have not also authorised the payment request; and </w:t>
      </w:r>
    </w:p>
    <w:p w14:paraId="2CEB786F" w14:textId="77777777" w:rsidR="002F02FA" w:rsidRPr="004C6B87" w:rsidRDefault="002F02FA" w:rsidP="00B704B4">
      <w:pPr>
        <w:jc w:val="both"/>
        <w:rPr>
          <w:rFonts w:cs="Arial"/>
          <w:szCs w:val="24"/>
        </w:rPr>
      </w:pPr>
    </w:p>
    <w:p w14:paraId="6078039A" w14:textId="77777777" w:rsidR="002F02FA" w:rsidRPr="004C6B87" w:rsidRDefault="002F02FA" w:rsidP="00B704B4">
      <w:pPr>
        <w:numPr>
          <w:ilvl w:val="0"/>
          <w:numId w:val="11"/>
        </w:numPr>
        <w:overflowPunct w:val="0"/>
        <w:autoSpaceDE w:val="0"/>
        <w:autoSpaceDN w:val="0"/>
        <w:adjustRightInd w:val="0"/>
        <w:contextualSpacing/>
        <w:rPr>
          <w:rFonts w:cs="Arial"/>
          <w:szCs w:val="24"/>
        </w:rPr>
      </w:pPr>
      <w:r w:rsidRPr="004C6B87">
        <w:rPr>
          <w:rFonts w:cs="Arial"/>
          <w:szCs w:val="24"/>
        </w:rPr>
        <w:t>BACS Payments: to be processed by any one of the authorised electronic signatories; and</w:t>
      </w:r>
    </w:p>
    <w:p w14:paraId="772F1D82" w14:textId="77777777" w:rsidR="002F02FA" w:rsidRPr="004C6B87" w:rsidRDefault="002F02FA" w:rsidP="00B704B4">
      <w:pPr>
        <w:pStyle w:val="Header"/>
        <w:rPr>
          <w:rFonts w:cs="Arial"/>
          <w:sz w:val="24"/>
          <w:szCs w:val="24"/>
          <w:u w:val="single"/>
        </w:rPr>
      </w:pPr>
    </w:p>
    <w:p w14:paraId="658BFA03" w14:textId="77777777" w:rsidR="002F02FA" w:rsidRPr="004C6B87" w:rsidRDefault="002F02FA" w:rsidP="002F02FA">
      <w:pPr>
        <w:numPr>
          <w:ilvl w:val="0"/>
          <w:numId w:val="11"/>
        </w:numPr>
        <w:overflowPunct w:val="0"/>
        <w:autoSpaceDE w:val="0"/>
        <w:autoSpaceDN w:val="0"/>
        <w:adjustRightInd w:val="0"/>
        <w:contextualSpacing/>
        <w:rPr>
          <w:rFonts w:cs="Arial"/>
          <w:szCs w:val="24"/>
        </w:rPr>
      </w:pPr>
      <w:r w:rsidRPr="004C6B87">
        <w:rPr>
          <w:rFonts w:cs="Arial"/>
          <w:szCs w:val="24"/>
        </w:rPr>
        <w:lastRenderedPageBreak/>
        <w:t>Treasury management decisions: to be processed by any two of the authorised signatories.</w:t>
      </w:r>
    </w:p>
    <w:p w14:paraId="6AC24BAF" w14:textId="77777777" w:rsidR="00FA7BD1" w:rsidRDefault="00FA7BD1" w:rsidP="002F02FA">
      <w:pPr>
        <w:spacing w:after="160" w:line="256" w:lineRule="auto"/>
        <w:rPr>
          <w:rFonts w:cs="Arial"/>
          <w:szCs w:val="24"/>
        </w:rPr>
      </w:pPr>
    </w:p>
    <w:p w14:paraId="03DFBE71" w14:textId="2EA81EE8" w:rsidR="002F02FA" w:rsidRPr="004C6B87" w:rsidRDefault="002F02FA" w:rsidP="002F02FA">
      <w:pPr>
        <w:spacing w:after="160" w:line="256" w:lineRule="auto"/>
        <w:rPr>
          <w:rFonts w:cs="Arial"/>
          <w:szCs w:val="24"/>
        </w:rPr>
      </w:pPr>
      <w:r w:rsidRPr="004C6B87">
        <w:rPr>
          <w:rFonts w:cs="Arial"/>
          <w:szCs w:val="24"/>
        </w:rPr>
        <w:t xml:space="preserve">It </w:t>
      </w:r>
      <w:r w:rsidR="00DA119B">
        <w:rPr>
          <w:rFonts w:cs="Arial"/>
          <w:szCs w:val="24"/>
        </w:rPr>
        <w:t>was</w:t>
      </w:r>
      <w:r w:rsidRPr="004C6B87">
        <w:rPr>
          <w:rFonts w:cs="Arial"/>
          <w:szCs w:val="24"/>
        </w:rPr>
        <w:t xml:space="preserve"> appropriate that the new Financial Operations Accountant </w:t>
      </w:r>
      <w:r w:rsidR="00DA119B">
        <w:rPr>
          <w:rFonts w:cs="Arial"/>
          <w:szCs w:val="24"/>
        </w:rPr>
        <w:t>had</w:t>
      </w:r>
      <w:r w:rsidRPr="004C6B87">
        <w:rPr>
          <w:rFonts w:cs="Arial"/>
          <w:szCs w:val="24"/>
        </w:rPr>
        <w:t xml:space="preserve"> the same level of authorisation as the existing Service Unit Managers and therefore the recommended revised specified posts and the appropriate authorisations </w:t>
      </w:r>
      <w:r w:rsidR="00DA119B">
        <w:rPr>
          <w:rFonts w:cs="Arial"/>
          <w:szCs w:val="24"/>
        </w:rPr>
        <w:t>were</w:t>
      </w:r>
      <w:r w:rsidRPr="004C6B87">
        <w:rPr>
          <w:rFonts w:cs="Arial"/>
          <w:szCs w:val="24"/>
        </w:rPr>
        <w:t xml:space="preserve"> as follows:</w:t>
      </w:r>
    </w:p>
    <w:tbl>
      <w:tblPr>
        <w:tblStyle w:val="TableGrid"/>
        <w:tblW w:w="9209" w:type="dxa"/>
        <w:tblLayout w:type="fixed"/>
        <w:tblLook w:val="04A0" w:firstRow="1" w:lastRow="0" w:firstColumn="1" w:lastColumn="0" w:noHBand="0" w:noVBand="1"/>
      </w:tblPr>
      <w:tblGrid>
        <w:gridCol w:w="3539"/>
        <w:gridCol w:w="1276"/>
        <w:gridCol w:w="1417"/>
        <w:gridCol w:w="1560"/>
        <w:gridCol w:w="1417"/>
      </w:tblGrid>
      <w:tr w:rsidR="002F02FA" w:rsidRPr="008068ED" w14:paraId="7AFA8184" w14:textId="77777777" w:rsidTr="00B704B4">
        <w:tc>
          <w:tcPr>
            <w:tcW w:w="3539" w:type="dxa"/>
            <w:vMerge w:val="restart"/>
            <w:tcBorders>
              <w:top w:val="single" w:sz="4" w:space="0" w:color="000000" w:themeColor="text1"/>
              <w:left w:val="single" w:sz="4" w:space="0" w:color="000000" w:themeColor="text1"/>
              <w:right w:val="single" w:sz="4" w:space="0" w:color="000000" w:themeColor="text1"/>
            </w:tcBorders>
            <w:shd w:val="clear" w:color="auto" w:fill="2E74B5" w:themeFill="accent5" w:themeFillShade="BF"/>
            <w:hideMark/>
          </w:tcPr>
          <w:p w14:paraId="3999B591" w14:textId="77777777" w:rsidR="002F02FA" w:rsidRPr="008068ED" w:rsidRDefault="002F02FA" w:rsidP="004E7ACC">
            <w:pPr>
              <w:rPr>
                <w:rFonts w:cs="Arial"/>
                <w:b/>
                <w:color w:val="FFFFFF" w:themeColor="background1"/>
                <w:lang w:eastAsia="en-GB"/>
              </w:rPr>
            </w:pPr>
            <w:r w:rsidRPr="008068ED">
              <w:rPr>
                <w:rFonts w:cs="Arial"/>
                <w:b/>
                <w:color w:val="FFFFFF" w:themeColor="background1"/>
                <w:lang w:eastAsia="en-GB"/>
              </w:rPr>
              <w:t>Position</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hemeFill="accent5" w:themeFillShade="BF"/>
            <w:vAlign w:val="center"/>
            <w:hideMark/>
          </w:tcPr>
          <w:p w14:paraId="58D73E36" w14:textId="77777777" w:rsidR="002F02FA" w:rsidRPr="008068ED" w:rsidRDefault="002F02FA" w:rsidP="004E7ACC">
            <w:pPr>
              <w:jc w:val="center"/>
              <w:rPr>
                <w:rFonts w:cs="Arial"/>
                <w:b/>
                <w:color w:val="FFFFFF" w:themeColor="background1"/>
                <w:lang w:eastAsia="en-GB"/>
              </w:rPr>
            </w:pPr>
            <w:r>
              <w:rPr>
                <w:rFonts w:cs="Arial"/>
                <w:b/>
                <w:color w:val="FFFFFF" w:themeColor="background1"/>
                <w:lang w:eastAsia="en-GB"/>
              </w:rPr>
              <w:t xml:space="preserve">Banking </w:t>
            </w:r>
            <w:r w:rsidRPr="008068ED">
              <w:rPr>
                <w:rFonts w:cs="Arial"/>
                <w:b/>
                <w:color w:val="FFFFFF" w:themeColor="background1"/>
                <w:lang w:eastAsia="en-GB"/>
              </w:rPr>
              <w:t>Signator</w:t>
            </w:r>
            <w:r>
              <w:rPr>
                <w:rFonts w:cs="Arial"/>
                <w:b/>
                <w:color w:val="FFFFFF" w:themeColor="background1"/>
                <w:lang w:eastAsia="en-GB"/>
              </w:rPr>
              <w:t>ies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hemeFill="accent5" w:themeFillShade="BF"/>
            <w:hideMark/>
          </w:tcPr>
          <w:p w14:paraId="547A82D8" w14:textId="77777777" w:rsidR="002F02FA" w:rsidRPr="008068ED" w:rsidRDefault="002F02FA" w:rsidP="004E7ACC">
            <w:pPr>
              <w:jc w:val="center"/>
              <w:rPr>
                <w:rFonts w:cs="Arial"/>
                <w:b/>
                <w:color w:val="FFFFFF" w:themeColor="background1"/>
                <w:lang w:eastAsia="en-GB"/>
              </w:rPr>
            </w:pPr>
            <w:r>
              <w:rPr>
                <w:rFonts w:cs="Arial"/>
                <w:b/>
                <w:color w:val="FFFFFF" w:themeColor="background1"/>
                <w:lang w:eastAsia="en-GB"/>
              </w:rPr>
              <w:t xml:space="preserve">Treasury </w:t>
            </w:r>
            <w:r w:rsidRPr="008068ED">
              <w:rPr>
                <w:rFonts w:cs="Arial"/>
                <w:b/>
                <w:color w:val="FFFFFF" w:themeColor="background1"/>
                <w:lang w:eastAsia="en-GB"/>
              </w:rPr>
              <w:t>Decisions</w:t>
            </w:r>
          </w:p>
        </w:tc>
      </w:tr>
      <w:tr w:rsidR="002F02FA" w:rsidRPr="008068ED" w14:paraId="2594E8E4" w14:textId="77777777" w:rsidTr="00B704B4">
        <w:tc>
          <w:tcPr>
            <w:tcW w:w="3539" w:type="dxa"/>
            <w:vMerge/>
            <w:tcBorders>
              <w:left w:val="single" w:sz="4" w:space="0" w:color="000000" w:themeColor="text1"/>
              <w:bottom w:val="single" w:sz="4" w:space="0" w:color="000000" w:themeColor="text1"/>
              <w:right w:val="single" w:sz="4" w:space="0" w:color="000000" w:themeColor="text1"/>
            </w:tcBorders>
            <w:shd w:val="clear" w:color="auto" w:fill="2E74B5" w:themeFill="accent5" w:themeFillShade="BF"/>
            <w:vAlign w:val="center"/>
          </w:tcPr>
          <w:p w14:paraId="7747981D" w14:textId="77777777" w:rsidR="002F02FA" w:rsidRPr="008068ED" w:rsidRDefault="002F02FA" w:rsidP="004E7ACC">
            <w:pPr>
              <w:rPr>
                <w:rFonts w:cs="Arial"/>
                <w:b/>
                <w:color w:val="FFFFFF" w:themeColor="background1"/>
                <w:lang w:eastAsia="en-G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hemeFill="accent5" w:themeFillShade="BF"/>
            <w:vAlign w:val="center"/>
          </w:tcPr>
          <w:p w14:paraId="10A397C9" w14:textId="77777777" w:rsidR="002F02FA" w:rsidRPr="008068ED" w:rsidRDefault="002F02FA" w:rsidP="004E7ACC">
            <w:pPr>
              <w:jc w:val="center"/>
              <w:rPr>
                <w:rFonts w:cs="Arial"/>
                <w:b/>
                <w:color w:val="FFFFFF" w:themeColor="background1"/>
                <w:lang w:eastAsia="en-GB"/>
              </w:rPr>
            </w:pPr>
            <w:r w:rsidRPr="008068ED">
              <w:rPr>
                <w:rFonts w:cs="Arial"/>
                <w:b/>
                <w:color w:val="FFFFFF" w:themeColor="background1"/>
                <w:lang w:eastAsia="en-GB"/>
              </w:rPr>
              <w:t>Cheque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hemeFill="accent5" w:themeFillShade="BF"/>
            <w:vAlign w:val="center"/>
          </w:tcPr>
          <w:p w14:paraId="6F02A83F" w14:textId="77777777" w:rsidR="002F02FA" w:rsidRPr="008068ED" w:rsidRDefault="002F02FA" w:rsidP="004E7ACC">
            <w:pPr>
              <w:jc w:val="center"/>
              <w:rPr>
                <w:rFonts w:cs="Arial"/>
                <w:b/>
                <w:color w:val="FFFFFF" w:themeColor="background1"/>
                <w:lang w:eastAsia="en-GB"/>
              </w:rPr>
            </w:pPr>
            <w:r w:rsidRPr="008068ED">
              <w:rPr>
                <w:rFonts w:cs="Arial"/>
                <w:b/>
                <w:color w:val="FFFFFF" w:themeColor="background1"/>
                <w:lang w:eastAsia="en-GB"/>
              </w:rPr>
              <w:t>Electronic</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hemeFill="accent5" w:themeFillShade="BF"/>
          </w:tcPr>
          <w:p w14:paraId="53FD7BDC" w14:textId="77777777" w:rsidR="002F02FA" w:rsidRPr="008068ED" w:rsidRDefault="002F02FA" w:rsidP="004E7ACC">
            <w:pPr>
              <w:jc w:val="center"/>
              <w:rPr>
                <w:rFonts w:cs="Arial"/>
                <w:b/>
                <w:color w:val="FFFFFF" w:themeColor="background1"/>
                <w:lang w:eastAsia="en-GB"/>
              </w:rPr>
            </w:pPr>
            <w:r w:rsidRPr="008068ED">
              <w:rPr>
                <w:rFonts w:cs="Arial"/>
                <w:b/>
                <w:color w:val="FFFFFF" w:themeColor="background1"/>
                <w:lang w:eastAsia="en-GB"/>
              </w:rPr>
              <w:t>Short-term Borrowing and Investment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hemeFill="accent5" w:themeFillShade="BF"/>
          </w:tcPr>
          <w:p w14:paraId="3E85943E" w14:textId="77777777" w:rsidR="002F02FA" w:rsidRPr="008068ED" w:rsidRDefault="002F02FA" w:rsidP="004E7ACC">
            <w:pPr>
              <w:jc w:val="center"/>
              <w:rPr>
                <w:rFonts w:cs="Arial"/>
                <w:b/>
                <w:color w:val="FFFFFF" w:themeColor="background1"/>
                <w:lang w:eastAsia="en-GB"/>
              </w:rPr>
            </w:pPr>
            <w:r w:rsidRPr="008068ED">
              <w:rPr>
                <w:rFonts w:cs="Arial"/>
                <w:b/>
                <w:color w:val="FFFFFF" w:themeColor="background1"/>
                <w:lang w:eastAsia="en-GB"/>
              </w:rPr>
              <w:t>Long-term Borrowing</w:t>
            </w:r>
          </w:p>
        </w:tc>
      </w:tr>
      <w:tr w:rsidR="002F02FA" w:rsidRPr="008068ED" w14:paraId="7451F44C" w14:textId="77777777" w:rsidTr="00B704B4">
        <w:trPr>
          <w:trHeight w:val="567"/>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B7288D" w14:textId="77777777" w:rsidR="002F02FA" w:rsidRPr="008068ED" w:rsidRDefault="002F02FA" w:rsidP="004E7ACC">
            <w:pPr>
              <w:rPr>
                <w:rFonts w:cs="Arial"/>
              </w:rPr>
            </w:pPr>
            <w:r w:rsidRPr="008068ED">
              <w:rPr>
                <w:rFonts w:cs="Arial"/>
              </w:rPr>
              <w:t>Chief Executive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9B8C20"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5B9ED6" w14:textId="77777777" w:rsidR="002F02FA" w:rsidRPr="008068ED" w:rsidRDefault="002F02FA" w:rsidP="004E7ACC">
            <w:pPr>
              <w:jc w:val="center"/>
              <w:rPr>
                <w:rFonts w:cs="Arial"/>
                <w:lang w:eastAsia="en-GB"/>
              </w:rPr>
            </w:pPr>
            <w:r w:rsidRPr="008068ED">
              <w:rPr>
                <w:rFonts w:cs="Arial"/>
                <w:lang w:eastAsia="en-GB"/>
              </w:rPr>
              <w:t>No</w:t>
            </w:r>
            <w:r w:rsidRPr="008068ED">
              <w:rPr>
                <w:rFonts w:cs="Arial"/>
                <w:b/>
                <w:lang w:eastAsia="en-GB"/>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E95148"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01352" w14:textId="77777777" w:rsidR="002F02FA" w:rsidRPr="008068ED" w:rsidRDefault="002F02FA" w:rsidP="004E7ACC">
            <w:pPr>
              <w:jc w:val="center"/>
              <w:rPr>
                <w:rFonts w:cs="Arial"/>
                <w:lang w:eastAsia="en-GB"/>
              </w:rPr>
            </w:pPr>
            <w:r w:rsidRPr="008068ED">
              <w:rPr>
                <w:rFonts w:cs="Arial"/>
                <w:lang w:eastAsia="en-GB"/>
              </w:rPr>
              <w:t>Yes</w:t>
            </w:r>
          </w:p>
        </w:tc>
      </w:tr>
      <w:tr w:rsidR="002F02FA" w:rsidRPr="008068ED" w14:paraId="188307B9" w14:textId="77777777" w:rsidTr="00B704B4">
        <w:trPr>
          <w:trHeight w:val="567"/>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715FAB4" w14:textId="77777777" w:rsidR="002F02FA" w:rsidRPr="008068ED" w:rsidRDefault="002F02FA" w:rsidP="004E7ACC">
            <w:pPr>
              <w:rPr>
                <w:rFonts w:cs="Arial"/>
              </w:rPr>
            </w:pPr>
            <w:r w:rsidRPr="00744D11">
              <w:rPr>
                <w:rFonts w:cs="Arial"/>
                <w:sz w:val="22"/>
                <w:szCs w:val="22"/>
              </w:rPr>
              <w:t>Director of Finance &amp; Performance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13F7EDD"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BF2DC52" w14:textId="77777777" w:rsidR="002F02FA" w:rsidRPr="008068ED" w:rsidRDefault="002F02FA" w:rsidP="004E7ACC">
            <w:pPr>
              <w:jc w:val="center"/>
              <w:rPr>
                <w:rFonts w:cs="Arial"/>
                <w:lang w:eastAsia="en-GB"/>
              </w:rPr>
            </w:pPr>
            <w:r w:rsidRPr="008068ED">
              <w:rPr>
                <w:rFonts w:cs="Arial"/>
                <w:lang w:eastAsia="en-GB"/>
              </w:rPr>
              <w:t>Yes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EFB0F55"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087E5AE" w14:textId="77777777" w:rsidR="002F02FA" w:rsidRPr="008068ED" w:rsidRDefault="002F02FA" w:rsidP="004E7ACC">
            <w:pPr>
              <w:jc w:val="center"/>
              <w:rPr>
                <w:rFonts w:cs="Arial"/>
                <w:lang w:eastAsia="en-GB"/>
              </w:rPr>
            </w:pPr>
            <w:r w:rsidRPr="008068ED">
              <w:rPr>
                <w:rFonts w:cs="Arial"/>
                <w:lang w:eastAsia="en-GB"/>
              </w:rPr>
              <w:t>Yes</w:t>
            </w:r>
          </w:p>
        </w:tc>
      </w:tr>
      <w:tr w:rsidR="002F02FA" w:rsidRPr="008068ED" w14:paraId="4EF129B0" w14:textId="77777777" w:rsidTr="00B704B4">
        <w:trPr>
          <w:trHeight w:val="567"/>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C10EE" w14:textId="77777777" w:rsidR="002F02FA" w:rsidRPr="008068ED" w:rsidRDefault="002F02FA" w:rsidP="004E7ACC">
            <w:pPr>
              <w:rPr>
                <w:rFonts w:cs="Arial"/>
              </w:rPr>
            </w:pPr>
            <w:r w:rsidRPr="008068ED">
              <w:rPr>
                <w:rFonts w:cs="Arial"/>
              </w:rPr>
              <w:t>Head of Finance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27AAA"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89D81" w14:textId="77777777" w:rsidR="002F02FA" w:rsidRPr="008068ED" w:rsidRDefault="002F02FA" w:rsidP="004E7ACC">
            <w:pPr>
              <w:jc w:val="center"/>
              <w:rPr>
                <w:rFonts w:cs="Arial"/>
                <w:lang w:eastAsia="en-GB"/>
              </w:rPr>
            </w:pPr>
            <w:r w:rsidRPr="008068ED">
              <w:rPr>
                <w:rFonts w:cs="Arial"/>
                <w:lang w:eastAsia="en-GB"/>
              </w:rPr>
              <w:t>Yes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F3E39"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E2DAD0" w14:textId="77777777" w:rsidR="002F02FA" w:rsidRPr="008068ED" w:rsidRDefault="002F02FA" w:rsidP="004E7ACC">
            <w:pPr>
              <w:jc w:val="center"/>
              <w:rPr>
                <w:rFonts w:cs="Arial"/>
                <w:lang w:eastAsia="en-GB"/>
              </w:rPr>
            </w:pPr>
            <w:r w:rsidRPr="008068ED">
              <w:rPr>
                <w:rFonts w:cs="Arial"/>
                <w:lang w:eastAsia="en-GB"/>
              </w:rPr>
              <w:t>Yes</w:t>
            </w:r>
          </w:p>
        </w:tc>
      </w:tr>
      <w:tr w:rsidR="002F02FA" w:rsidRPr="008068ED" w14:paraId="2D5C0ECD" w14:textId="77777777" w:rsidTr="00B704B4">
        <w:trPr>
          <w:trHeight w:val="567"/>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4D933C2" w14:textId="77777777" w:rsidR="002F02FA" w:rsidRPr="008068ED" w:rsidRDefault="002F02FA" w:rsidP="004E7ACC">
            <w:pPr>
              <w:rPr>
                <w:rFonts w:cs="Arial"/>
              </w:rPr>
            </w:pPr>
            <w:r w:rsidRPr="008068ED">
              <w:rPr>
                <w:rFonts w:cs="Arial"/>
              </w:rPr>
              <w:t>Corporate Accountant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A365C0"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6837381" w14:textId="77777777" w:rsidR="002F02FA" w:rsidRPr="008068ED" w:rsidRDefault="002F02FA" w:rsidP="004E7ACC">
            <w:pPr>
              <w:jc w:val="center"/>
              <w:rPr>
                <w:rFonts w:cs="Arial"/>
                <w:lang w:eastAsia="en-GB"/>
              </w:rPr>
            </w:pPr>
            <w:r w:rsidRPr="008068ED">
              <w:rPr>
                <w:rFonts w:cs="Arial"/>
                <w:lang w:eastAsia="en-GB"/>
              </w:rPr>
              <w:t>Yes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BF30657"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546EF6E" w14:textId="77777777" w:rsidR="002F02FA" w:rsidRPr="008068ED" w:rsidRDefault="002F02FA" w:rsidP="004E7ACC">
            <w:pPr>
              <w:jc w:val="center"/>
              <w:rPr>
                <w:rFonts w:cs="Arial"/>
                <w:lang w:eastAsia="en-GB"/>
              </w:rPr>
            </w:pPr>
            <w:r w:rsidRPr="008068ED">
              <w:rPr>
                <w:rFonts w:cs="Arial"/>
                <w:lang w:eastAsia="en-GB"/>
              </w:rPr>
              <w:t>No</w:t>
            </w:r>
          </w:p>
        </w:tc>
      </w:tr>
      <w:tr w:rsidR="002F02FA" w:rsidRPr="008068ED" w14:paraId="22A36882" w14:textId="77777777" w:rsidTr="00B704B4">
        <w:trPr>
          <w:trHeight w:val="567"/>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B09F05" w14:textId="77777777" w:rsidR="002F02FA" w:rsidRPr="008068ED" w:rsidRDefault="002F02FA" w:rsidP="004E7ACC">
            <w:pPr>
              <w:rPr>
                <w:rFonts w:cs="Arial"/>
              </w:rPr>
            </w:pPr>
            <w:r w:rsidRPr="008068ED">
              <w:rPr>
                <w:rFonts w:cs="Arial"/>
              </w:rPr>
              <w:t>Performance Accountant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D166C5"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60793E" w14:textId="77777777" w:rsidR="002F02FA" w:rsidRPr="008068ED" w:rsidRDefault="002F02FA" w:rsidP="004E7ACC">
            <w:pPr>
              <w:jc w:val="center"/>
              <w:rPr>
                <w:rFonts w:cs="Arial"/>
                <w:lang w:eastAsia="en-GB"/>
              </w:rPr>
            </w:pPr>
            <w:r w:rsidRPr="008068ED">
              <w:rPr>
                <w:rFonts w:cs="Arial"/>
                <w:lang w:eastAsia="en-GB"/>
              </w:rPr>
              <w:t>Yes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182C17"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607634" w14:textId="77777777" w:rsidR="002F02FA" w:rsidRPr="008068ED" w:rsidRDefault="002F02FA" w:rsidP="004E7ACC">
            <w:pPr>
              <w:jc w:val="center"/>
              <w:rPr>
                <w:rFonts w:cs="Arial"/>
                <w:lang w:eastAsia="en-GB"/>
              </w:rPr>
            </w:pPr>
            <w:r w:rsidRPr="008068ED">
              <w:rPr>
                <w:rFonts w:cs="Arial"/>
                <w:lang w:eastAsia="en-GB"/>
              </w:rPr>
              <w:t>No</w:t>
            </w:r>
          </w:p>
        </w:tc>
      </w:tr>
      <w:tr w:rsidR="002F02FA" w:rsidRPr="008068ED" w14:paraId="141756A7" w14:textId="77777777" w:rsidTr="00B704B4">
        <w:trPr>
          <w:trHeight w:val="567"/>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1ECFEDE" w14:textId="77777777" w:rsidR="002F02FA" w:rsidRPr="008068ED" w:rsidRDefault="002F02FA" w:rsidP="004E7ACC">
            <w:pPr>
              <w:rPr>
                <w:rFonts w:cs="Arial"/>
              </w:rPr>
            </w:pPr>
            <w:r w:rsidRPr="008068ED">
              <w:rPr>
                <w:rFonts w:cs="Arial"/>
              </w:rPr>
              <w:t>Capital Accountant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BFA7AF8"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34C3A5C" w14:textId="77777777" w:rsidR="002F02FA" w:rsidRPr="008068ED" w:rsidRDefault="002F02FA" w:rsidP="004E7ACC">
            <w:pPr>
              <w:jc w:val="center"/>
              <w:rPr>
                <w:rFonts w:cs="Arial"/>
                <w:lang w:eastAsia="en-GB"/>
              </w:rPr>
            </w:pPr>
            <w:r w:rsidRPr="008068ED">
              <w:rPr>
                <w:rFonts w:cs="Arial"/>
                <w:lang w:eastAsia="en-GB"/>
              </w:rPr>
              <w:t>Yes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E67B316"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B4E40C3" w14:textId="77777777" w:rsidR="002F02FA" w:rsidRPr="008068ED" w:rsidRDefault="002F02FA" w:rsidP="004E7ACC">
            <w:pPr>
              <w:jc w:val="center"/>
              <w:rPr>
                <w:rFonts w:cs="Arial"/>
                <w:lang w:eastAsia="en-GB"/>
              </w:rPr>
            </w:pPr>
            <w:r w:rsidRPr="008068ED">
              <w:rPr>
                <w:rFonts w:cs="Arial"/>
                <w:lang w:eastAsia="en-GB"/>
              </w:rPr>
              <w:t>No</w:t>
            </w:r>
          </w:p>
        </w:tc>
      </w:tr>
      <w:tr w:rsidR="002F02FA" w:rsidRPr="008068ED" w14:paraId="2CF9436D" w14:textId="77777777" w:rsidTr="00B704B4">
        <w:trPr>
          <w:trHeight w:val="567"/>
        </w:trPr>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640807" w14:textId="77777777" w:rsidR="002F02FA" w:rsidRPr="00126BA7" w:rsidRDefault="002F02FA" w:rsidP="004E7ACC">
            <w:pPr>
              <w:rPr>
                <w:rFonts w:cs="Arial"/>
              </w:rPr>
            </w:pPr>
            <w:r w:rsidRPr="00126BA7">
              <w:rPr>
                <w:rFonts w:cs="Arial"/>
              </w:rPr>
              <w:t>Financial Operations Accountant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4D9B2"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063BE" w14:textId="77777777" w:rsidR="002F02FA" w:rsidRPr="008068ED" w:rsidRDefault="002F02FA" w:rsidP="004E7ACC">
            <w:pPr>
              <w:jc w:val="center"/>
              <w:rPr>
                <w:rFonts w:cs="Arial"/>
                <w:lang w:eastAsia="en-GB"/>
              </w:rPr>
            </w:pPr>
            <w:r w:rsidRPr="008068ED">
              <w:rPr>
                <w:rFonts w:cs="Arial"/>
                <w:lang w:eastAsia="en-GB"/>
              </w:rPr>
              <w:t>Yes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F674F" w14:textId="77777777" w:rsidR="002F02FA" w:rsidRPr="008068ED" w:rsidRDefault="002F02FA" w:rsidP="004E7ACC">
            <w:pPr>
              <w:jc w:val="center"/>
              <w:rPr>
                <w:rFonts w:cs="Arial"/>
                <w:lang w:eastAsia="en-GB"/>
              </w:rPr>
            </w:pPr>
            <w:r w:rsidRPr="008068ED">
              <w:rPr>
                <w:rFonts w:cs="Arial"/>
                <w:lang w:eastAsia="en-GB"/>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B2221" w14:textId="77777777" w:rsidR="002F02FA" w:rsidRPr="008068ED" w:rsidRDefault="002F02FA" w:rsidP="004E7ACC">
            <w:pPr>
              <w:jc w:val="center"/>
              <w:rPr>
                <w:rFonts w:cs="Arial"/>
                <w:lang w:eastAsia="en-GB"/>
              </w:rPr>
            </w:pPr>
            <w:r w:rsidRPr="008068ED">
              <w:rPr>
                <w:rFonts w:cs="Arial"/>
                <w:lang w:eastAsia="en-GB"/>
              </w:rPr>
              <w:t>No</w:t>
            </w:r>
          </w:p>
        </w:tc>
      </w:tr>
    </w:tbl>
    <w:p w14:paraId="5B3F2BAD" w14:textId="77777777" w:rsidR="002F02FA" w:rsidRDefault="002F02FA" w:rsidP="002F02FA">
      <w:pPr>
        <w:rPr>
          <w:rFonts w:cs="Arial"/>
          <w:szCs w:val="24"/>
        </w:rPr>
      </w:pPr>
    </w:p>
    <w:p w14:paraId="4DA1279F" w14:textId="7629618D" w:rsidR="002F02FA" w:rsidRPr="00FA7BD1" w:rsidRDefault="002F02FA" w:rsidP="00FA7BD1">
      <w:pPr>
        <w:rPr>
          <w:rFonts w:cs="Arial"/>
          <w:szCs w:val="24"/>
        </w:rPr>
      </w:pPr>
      <w:r w:rsidRPr="004C6B87">
        <w:rPr>
          <w:rFonts w:cs="Arial"/>
          <w:szCs w:val="24"/>
        </w:rPr>
        <w:t xml:space="preserve">RECOMMENDED that </w:t>
      </w:r>
      <w:r w:rsidRPr="004C6B87">
        <w:rPr>
          <w:rFonts w:cs="Arial"/>
          <w:szCs w:val="24"/>
          <w:lang w:val="en-US"/>
        </w:rPr>
        <w:t xml:space="preserve">Council approves the amendment to the </w:t>
      </w:r>
      <w:r w:rsidRPr="004C6B87">
        <w:rPr>
          <w:rFonts w:cs="Arial"/>
          <w:szCs w:val="24"/>
        </w:rPr>
        <w:t>authorised</w:t>
      </w:r>
      <w:r w:rsidRPr="004C6B87">
        <w:rPr>
          <w:rFonts w:cs="Arial"/>
          <w:szCs w:val="24"/>
          <w:lang w:val="en-US"/>
        </w:rPr>
        <w:t xml:space="preserve"> signatories</w:t>
      </w:r>
      <w:r w:rsidR="00FA7BD1">
        <w:rPr>
          <w:rFonts w:cs="Arial"/>
          <w:szCs w:val="24"/>
          <w:lang w:val="en-US"/>
        </w:rPr>
        <w:t xml:space="preserve"> f</w:t>
      </w:r>
      <w:r w:rsidRPr="00FA7BD1">
        <w:rPr>
          <w:rFonts w:cs="Arial"/>
          <w:szCs w:val="24"/>
          <w:lang w:val="en-US"/>
        </w:rPr>
        <w:t xml:space="preserve">or </w:t>
      </w:r>
      <w:proofErr w:type="gramStart"/>
      <w:r w:rsidRPr="00FA7BD1">
        <w:rPr>
          <w:rFonts w:cs="Arial"/>
          <w:szCs w:val="24"/>
          <w:lang w:val="en-US"/>
        </w:rPr>
        <w:t>Corporate</w:t>
      </w:r>
      <w:proofErr w:type="gramEnd"/>
      <w:r w:rsidRPr="00FA7BD1">
        <w:rPr>
          <w:rFonts w:cs="Arial"/>
          <w:szCs w:val="24"/>
          <w:lang w:val="en-US"/>
        </w:rPr>
        <w:t xml:space="preserve"> banking and Treasury Management activities as detailed above</w:t>
      </w:r>
      <w:r w:rsidR="00FA7BD1">
        <w:rPr>
          <w:rFonts w:cs="Arial"/>
          <w:szCs w:val="24"/>
          <w:lang w:val="en-US"/>
        </w:rPr>
        <w:t>, a</w:t>
      </w:r>
      <w:r w:rsidRPr="004C6B87">
        <w:rPr>
          <w:rFonts w:cs="Arial"/>
          <w:szCs w:val="24"/>
          <w:lang w:val="en-US"/>
        </w:rPr>
        <w:t>mends the Treasury Management Policy accordingly, and</w:t>
      </w:r>
      <w:r w:rsidR="00FA7BD1">
        <w:rPr>
          <w:rFonts w:cs="Arial"/>
          <w:szCs w:val="24"/>
        </w:rPr>
        <w:t xml:space="preserve"> c</w:t>
      </w:r>
      <w:proofErr w:type="spellStart"/>
      <w:r w:rsidRPr="00FA7BD1">
        <w:rPr>
          <w:rFonts w:cs="Arial"/>
          <w:szCs w:val="24"/>
          <w:lang w:val="en-US"/>
        </w:rPr>
        <w:t>ompletes</w:t>
      </w:r>
      <w:proofErr w:type="spellEnd"/>
      <w:r w:rsidRPr="00FA7BD1">
        <w:rPr>
          <w:rFonts w:cs="Arial"/>
          <w:szCs w:val="24"/>
          <w:lang w:val="en-US"/>
        </w:rPr>
        <w:t xml:space="preserve"> the appropriate standard mandates.</w:t>
      </w:r>
    </w:p>
    <w:p w14:paraId="059CA558" w14:textId="77777777" w:rsidR="002F02FA" w:rsidRDefault="002F02FA" w:rsidP="002F02FA">
      <w:pPr>
        <w:rPr>
          <w:rFonts w:cs="Arial"/>
          <w:szCs w:val="24"/>
        </w:rPr>
      </w:pPr>
    </w:p>
    <w:p w14:paraId="7742DA95" w14:textId="3EC9756A" w:rsidR="002F02FA" w:rsidRDefault="004C6B87" w:rsidP="002F02FA">
      <w:pPr>
        <w:rPr>
          <w:rFonts w:cs="Arial"/>
          <w:szCs w:val="24"/>
        </w:rPr>
      </w:pPr>
      <w:r>
        <w:rPr>
          <w:rFonts w:cs="Arial"/>
          <w:szCs w:val="24"/>
        </w:rPr>
        <w:t xml:space="preserve">The Head of Finance summarised the report for members, stating a restructure of the Finance </w:t>
      </w:r>
      <w:r w:rsidR="00000FE7">
        <w:rPr>
          <w:rFonts w:cs="Arial"/>
          <w:szCs w:val="24"/>
        </w:rPr>
        <w:t xml:space="preserve">Service </w:t>
      </w:r>
      <w:r>
        <w:rPr>
          <w:rFonts w:cs="Arial"/>
          <w:szCs w:val="24"/>
        </w:rPr>
        <w:t xml:space="preserve">had taken place within the last six months which </w:t>
      </w:r>
      <w:r w:rsidR="00000FE7">
        <w:rPr>
          <w:rFonts w:cs="Arial"/>
          <w:szCs w:val="24"/>
        </w:rPr>
        <w:t xml:space="preserve">has created </w:t>
      </w:r>
      <w:r>
        <w:rPr>
          <w:rFonts w:cs="Arial"/>
          <w:szCs w:val="24"/>
        </w:rPr>
        <w:t xml:space="preserve"> a new manager </w:t>
      </w:r>
      <w:r w:rsidR="00000FE7">
        <w:rPr>
          <w:rFonts w:cs="Arial"/>
          <w:szCs w:val="24"/>
        </w:rPr>
        <w:t xml:space="preserve">post (at no additional cost). A new post holder has been recruited and is </w:t>
      </w:r>
      <w:r>
        <w:rPr>
          <w:rFonts w:cs="Arial"/>
          <w:szCs w:val="24"/>
        </w:rPr>
        <w:t xml:space="preserve"> due to start </w:t>
      </w:r>
      <w:r w:rsidR="00000FE7">
        <w:rPr>
          <w:rFonts w:cs="Arial"/>
          <w:szCs w:val="24"/>
        </w:rPr>
        <w:t xml:space="preserve">in </w:t>
      </w:r>
      <w:r>
        <w:rPr>
          <w:rFonts w:cs="Arial"/>
          <w:szCs w:val="24"/>
        </w:rPr>
        <w:t xml:space="preserve"> the </w:t>
      </w:r>
      <w:r w:rsidR="00000FE7">
        <w:rPr>
          <w:rFonts w:cs="Arial"/>
          <w:szCs w:val="24"/>
        </w:rPr>
        <w:t xml:space="preserve">middle </w:t>
      </w:r>
      <w:r>
        <w:rPr>
          <w:rFonts w:cs="Arial"/>
          <w:szCs w:val="24"/>
        </w:rPr>
        <w:t>of August 2022. This individual was expected to be a bank signatory and so Council permission was required to add them to the bank mandates.</w:t>
      </w:r>
    </w:p>
    <w:p w14:paraId="5B490BDE" w14:textId="1C592283" w:rsidR="002F02FA" w:rsidRDefault="002F02FA" w:rsidP="002F02FA">
      <w:pPr>
        <w:rPr>
          <w:rFonts w:cs="Arial"/>
          <w:szCs w:val="24"/>
        </w:rPr>
      </w:pPr>
    </w:p>
    <w:p w14:paraId="47E652DA" w14:textId="225BE0C3" w:rsidR="002F02FA" w:rsidRDefault="002F02FA" w:rsidP="002F02FA">
      <w:pPr>
        <w:rPr>
          <w:rFonts w:cs="Arial"/>
          <w:b/>
          <w:bCs/>
          <w:szCs w:val="24"/>
        </w:rPr>
      </w:pPr>
      <w:r w:rsidRPr="00A011A8">
        <w:rPr>
          <w:rFonts w:cs="Arial"/>
          <w:b/>
          <w:bCs/>
          <w:szCs w:val="24"/>
        </w:rPr>
        <w:t>AGREED TO RECOMMEND, on the proposal of</w:t>
      </w:r>
      <w:r>
        <w:rPr>
          <w:rFonts w:cs="Arial"/>
          <w:b/>
          <w:bCs/>
          <w:szCs w:val="24"/>
        </w:rPr>
        <w:t xml:space="preserve"> Alderman Irvine</w:t>
      </w:r>
      <w:r w:rsidRPr="00A011A8">
        <w:rPr>
          <w:rFonts w:cs="Arial"/>
          <w:b/>
          <w:bCs/>
          <w:szCs w:val="24"/>
        </w:rPr>
        <w:t xml:space="preserve">, seconded by </w:t>
      </w:r>
      <w:r>
        <w:rPr>
          <w:rFonts w:cs="Arial"/>
          <w:b/>
          <w:bCs/>
          <w:szCs w:val="24"/>
        </w:rPr>
        <w:t>Alderman Girvan</w:t>
      </w:r>
      <w:r w:rsidRPr="00A011A8">
        <w:rPr>
          <w:rFonts w:cs="Arial"/>
          <w:b/>
          <w:bCs/>
          <w:szCs w:val="24"/>
        </w:rPr>
        <w:t xml:space="preserve"> that the recommendation be </w:t>
      </w:r>
      <w:r>
        <w:rPr>
          <w:rFonts w:cs="Arial"/>
          <w:b/>
          <w:bCs/>
          <w:szCs w:val="24"/>
        </w:rPr>
        <w:t>adopted.</w:t>
      </w:r>
    </w:p>
    <w:p w14:paraId="07AF76A7" w14:textId="77777777" w:rsidR="002F02FA" w:rsidRDefault="002F02FA" w:rsidP="00CA2C1B">
      <w:pPr>
        <w:rPr>
          <w:rFonts w:cs="Arial"/>
          <w:szCs w:val="24"/>
        </w:rPr>
      </w:pPr>
    </w:p>
    <w:p w14:paraId="24CD8BDC" w14:textId="2234C8CD" w:rsidR="004C6B87" w:rsidRPr="00994A3D" w:rsidRDefault="004C6B87" w:rsidP="004C6B87">
      <w:pPr>
        <w:pStyle w:val="Heading1"/>
        <w:ind w:left="720" w:hanging="720"/>
        <w:rPr>
          <w:rFonts w:cs="Arial"/>
          <w:b w:val="0"/>
          <w:sz w:val="24"/>
          <w:szCs w:val="24"/>
        </w:rPr>
      </w:pPr>
      <w:r>
        <w:t>6.</w:t>
      </w:r>
      <w:r>
        <w:tab/>
      </w:r>
      <w:r w:rsidRPr="00A04568">
        <w:rPr>
          <w:u w:val="single"/>
        </w:rPr>
        <w:t>A</w:t>
      </w:r>
      <w:r>
        <w:rPr>
          <w:u w:val="single"/>
        </w:rPr>
        <w:t>ccessible version of ‘our big priorities’</w:t>
      </w:r>
    </w:p>
    <w:p w14:paraId="2F080C52" w14:textId="07A0DAEA" w:rsidR="004C6B87" w:rsidRDefault="004C6B87" w:rsidP="00CA2C1B">
      <w:pPr>
        <w:rPr>
          <w:rFonts w:cs="Arial"/>
          <w:szCs w:val="24"/>
        </w:rPr>
      </w:pPr>
      <w:r>
        <w:rPr>
          <w:rFonts w:cs="Arial"/>
          <w:szCs w:val="24"/>
        </w:rPr>
        <w:tab/>
        <w:t>(Appendi</w:t>
      </w:r>
      <w:r w:rsidR="00543173">
        <w:rPr>
          <w:rFonts w:cs="Arial"/>
          <w:szCs w:val="24"/>
        </w:rPr>
        <w:t>ces</w:t>
      </w:r>
      <w:r>
        <w:rPr>
          <w:rFonts w:cs="Arial"/>
          <w:szCs w:val="24"/>
        </w:rPr>
        <w:t xml:space="preserve"> </w:t>
      </w:r>
      <w:r w:rsidR="00FA7BD1">
        <w:rPr>
          <w:rFonts w:cs="Arial"/>
          <w:szCs w:val="24"/>
        </w:rPr>
        <w:t>I &amp; II</w:t>
      </w:r>
      <w:r>
        <w:rPr>
          <w:rFonts w:cs="Arial"/>
          <w:szCs w:val="24"/>
        </w:rPr>
        <w:t>)</w:t>
      </w:r>
    </w:p>
    <w:p w14:paraId="5C6EE9B2" w14:textId="77777777" w:rsidR="004C6B87" w:rsidRDefault="004C6B87" w:rsidP="00CA2C1B">
      <w:pPr>
        <w:rPr>
          <w:rFonts w:cs="Arial"/>
          <w:szCs w:val="24"/>
        </w:rPr>
      </w:pPr>
    </w:p>
    <w:p w14:paraId="7D734209" w14:textId="0BD53711" w:rsidR="002F02FA" w:rsidRDefault="002F02FA" w:rsidP="00CA2C1B">
      <w:pPr>
        <w:rPr>
          <w:rFonts w:cs="Arial"/>
          <w:szCs w:val="24"/>
        </w:rPr>
      </w:pPr>
      <w:r w:rsidRPr="00F36E8E">
        <w:rPr>
          <w:rFonts w:cs="Arial"/>
          <w:caps/>
          <w:szCs w:val="24"/>
        </w:rPr>
        <w:t>Previously circulated-</w:t>
      </w:r>
      <w:r>
        <w:rPr>
          <w:rFonts w:cs="Arial"/>
          <w:caps/>
          <w:szCs w:val="24"/>
        </w:rPr>
        <w:t xml:space="preserve"> C</w:t>
      </w:r>
      <w:r>
        <w:rPr>
          <w:rFonts w:cs="Arial"/>
          <w:szCs w:val="24"/>
        </w:rPr>
        <w:t>opies of the undernoted minutes</w:t>
      </w:r>
    </w:p>
    <w:p w14:paraId="0DAE3543" w14:textId="40FAF416" w:rsidR="004C6B87" w:rsidRDefault="004C6B87" w:rsidP="00CA2C1B">
      <w:pPr>
        <w:rPr>
          <w:rFonts w:cs="Arial"/>
          <w:szCs w:val="24"/>
        </w:rPr>
      </w:pPr>
    </w:p>
    <w:p w14:paraId="7672C8DB" w14:textId="2C9063BC" w:rsidR="00543173" w:rsidRDefault="00543173" w:rsidP="00CA2C1B">
      <w:pPr>
        <w:rPr>
          <w:rFonts w:cs="Arial"/>
          <w:szCs w:val="24"/>
        </w:rPr>
      </w:pPr>
    </w:p>
    <w:p w14:paraId="18302750" w14:textId="77777777" w:rsidR="004C6B87" w:rsidRPr="003B0BB4" w:rsidRDefault="004C6B87" w:rsidP="004C6B87">
      <w:pPr>
        <w:rPr>
          <w:rFonts w:cs="Arial"/>
          <w:b/>
          <w:bCs/>
          <w:szCs w:val="24"/>
        </w:rPr>
      </w:pPr>
      <w:r>
        <w:rPr>
          <w:rFonts w:cs="Arial"/>
          <w:b/>
          <w:bCs/>
          <w:szCs w:val="24"/>
        </w:rPr>
        <w:lastRenderedPageBreak/>
        <w:t>B</w:t>
      </w:r>
      <w:r w:rsidRPr="003B0BB4">
        <w:rPr>
          <w:rFonts w:cs="Arial"/>
          <w:b/>
          <w:bCs/>
          <w:szCs w:val="24"/>
        </w:rPr>
        <w:t>ackground</w:t>
      </w:r>
    </w:p>
    <w:p w14:paraId="0A60DCE4" w14:textId="77777777" w:rsidR="004C6B87" w:rsidRDefault="004C6B87" w:rsidP="00543173">
      <w:pPr>
        <w:rPr>
          <w:rFonts w:cs="Arial"/>
          <w:szCs w:val="24"/>
        </w:rPr>
      </w:pPr>
      <w:bookmarkStart w:id="5" w:name="_Hlk103950506"/>
      <w:r>
        <w:rPr>
          <w:rFonts w:cs="Arial"/>
          <w:szCs w:val="24"/>
        </w:rPr>
        <w:t xml:space="preserve">The Big Plan for Ards and North Down was published in March 2017. Part 10, sections 69 and 70 of the Local Government (2014) Act stipulates that the first community plan should be reviewed before the fourth anniversary of the date on which the community plans were published. A one-year extension was given due to the impact of Covid-19 and the need to refocus limited resources on community support initiatives. The </w:t>
      </w:r>
      <w:r w:rsidRPr="00100A22">
        <w:rPr>
          <w:rFonts w:cs="Arial"/>
          <w:b/>
          <w:bCs/>
          <w:szCs w:val="24"/>
        </w:rPr>
        <w:t>Big Plan Part II</w:t>
      </w:r>
      <w:r>
        <w:rPr>
          <w:rFonts w:cs="Arial"/>
          <w:b/>
          <w:bCs/>
          <w:szCs w:val="24"/>
        </w:rPr>
        <w:t xml:space="preserve"> </w:t>
      </w:r>
      <w:r w:rsidRPr="00100A22">
        <w:rPr>
          <w:rFonts w:cs="Arial"/>
          <w:b/>
          <w:bCs/>
          <w:szCs w:val="24"/>
        </w:rPr>
        <w:t>| Our Big Priorities</w:t>
      </w:r>
      <w:r>
        <w:rPr>
          <w:rFonts w:cs="Arial"/>
          <w:szCs w:val="24"/>
        </w:rPr>
        <w:t xml:space="preserve"> was published in April 2022. The document provided community planning partners, stakeholders and the public with updated content and clarified how our 10 focused priorities had been chosen. It explained how the partnership will use workstreams to take each priority forwarded in order to move towards the desired outcomes of the Big Plan. An update on the indicators was also provided. Some additional indicators have been added to reflect the priorities. </w:t>
      </w:r>
    </w:p>
    <w:p w14:paraId="4106CC7A" w14:textId="77777777" w:rsidR="004C6B87" w:rsidRDefault="004C6B87" w:rsidP="004C6B87">
      <w:pPr>
        <w:spacing w:line="264" w:lineRule="auto"/>
        <w:rPr>
          <w:rFonts w:cs="Arial"/>
          <w:szCs w:val="24"/>
        </w:rPr>
      </w:pPr>
    </w:p>
    <w:p w14:paraId="3CDF4042" w14:textId="77777777" w:rsidR="004C6B87" w:rsidRDefault="004C6B87" w:rsidP="00543173">
      <w:pPr>
        <w:rPr>
          <w:rFonts w:cs="Arial"/>
          <w:szCs w:val="24"/>
        </w:rPr>
      </w:pPr>
      <w:r>
        <w:rPr>
          <w:rFonts w:cs="Arial"/>
          <w:szCs w:val="24"/>
        </w:rPr>
        <w:t xml:space="preserve">The Big Plan Part II | Out Big Priorities was endorsed by Ards and North Down’s Strategic Community Planning Partnership on 22 February 2022. </w:t>
      </w:r>
    </w:p>
    <w:bookmarkEnd w:id="5"/>
    <w:p w14:paraId="5BB0F8F2" w14:textId="77777777" w:rsidR="004C6B87" w:rsidRDefault="004C6B87" w:rsidP="00543173">
      <w:pPr>
        <w:rPr>
          <w:rFonts w:cs="Arial"/>
          <w:szCs w:val="24"/>
        </w:rPr>
      </w:pPr>
      <w:r>
        <w:rPr>
          <w:rFonts w:cs="Arial"/>
          <w:szCs w:val="24"/>
        </w:rPr>
        <w:t xml:space="preserve">Members will remember that the publication was reported to Corporate Service on 10 May 2022. At this meeting it was agreed: </w:t>
      </w:r>
    </w:p>
    <w:p w14:paraId="2F4B3501" w14:textId="77777777" w:rsidR="004C6B87" w:rsidRDefault="004C6B87" w:rsidP="00543173">
      <w:pPr>
        <w:rPr>
          <w:rFonts w:cs="Arial"/>
          <w:szCs w:val="24"/>
        </w:rPr>
      </w:pPr>
    </w:p>
    <w:p w14:paraId="733D4013" w14:textId="77777777" w:rsidR="004C6B87" w:rsidRDefault="004C6B87" w:rsidP="00543173">
      <w:pPr>
        <w:framePr w:hSpace="180" w:wrap="around" w:vAnchor="text" w:hAnchor="text" w:y="1"/>
        <w:rPr>
          <w:rFonts w:cs="Arial"/>
          <w:b/>
          <w:bCs/>
          <w:szCs w:val="24"/>
        </w:rPr>
      </w:pPr>
      <w:r>
        <w:rPr>
          <w:rFonts w:cs="Arial"/>
          <w:b/>
          <w:bCs/>
          <w:szCs w:val="24"/>
        </w:rPr>
        <w:t>“</w:t>
      </w:r>
      <w:proofErr w:type="gramStart"/>
      <w:r>
        <w:rPr>
          <w:rFonts w:cs="Arial"/>
          <w:b/>
          <w:bCs/>
          <w:szCs w:val="24"/>
        </w:rPr>
        <w:t>that</w:t>
      </w:r>
      <w:proofErr w:type="gramEnd"/>
      <w:r>
        <w:rPr>
          <w:rFonts w:cs="Arial"/>
          <w:b/>
          <w:bCs/>
          <w:szCs w:val="24"/>
        </w:rPr>
        <w:t xml:space="preserve"> the Council notes this report and furthermore in addition to noting, it was agreed to seek an exploratory report into the possibility of providing an accessibly inclusive format for all user-groups. The review should provide a costs analysis of such a task and general guidance that may be used for future plans”</w:t>
      </w:r>
    </w:p>
    <w:p w14:paraId="0FD01B81" w14:textId="77777777" w:rsidR="004C6B87" w:rsidRDefault="004C6B87" w:rsidP="00543173">
      <w:pPr>
        <w:rPr>
          <w:rFonts w:cs="Arial"/>
          <w:szCs w:val="24"/>
        </w:rPr>
      </w:pPr>
    </w:p>
    <w:p w14:paraId="3DBBEE6B" w14:textId="77777777" w:rsidR="004C6B87" w:rsidRPr="008A2BFB" w:rsidRDefault="004C6B87" w:rsidP="00543173">
      <w:pPr>
        <w:rPr>
          <w:b/>
          <w:bCs/>
          <w:i/>
          <w:iCs/>
        </w:rPr>
      </w:pPr>
      <w:r>
        <w:t xml:space="preserve">When the Big Plan 2017-2032 was published in 2017, it was also supported by an easy read version and six animations. All of these are available on Council’s website. At the time, the easy read version was developed via guidance from the Council’s Equality Officer as well as other Community Planning community partners and their service users. To make the Big Plan more accessible (understandable and interesting) to the public it was supported by a series of animations that explained what each of the outcomes meant. This approach was well received and has been commended by many organisations including the Department for Communities and the Carnegie Trust UK. The later referenced our approach, as an example that others could follow, in their </w:t>
      </w:r>
      <w:r w:rsidRPr="008A2BFB">
        <w:rPr>
          <w:b/>
          <w:bCs/>
          <w:i/>
          <w:iCs/>
        </w:rPr>
        <w:t xml:space="preserve">publication ‘Embedding Wellbeing in Northern Ireland Support for Community Planning Partnerships - Statements of Progress: </w:t>
      </w:r>
      <w:hyperlink r:id="rId22" w:history="1">
        <w:r w:rsidRPr="008A2BFB">
          <w:rPr>
            <w:rStyle w:val="Hyperlink"/>
            <w:b/>
            <w:bCs/>
            <w:i/>
            <w:iCs/>
          </w:rPr>
          <w:t>Examples of visual communication of data’</w:t>
        </w:r>
      </w:hyperlink>
    </w:p>
    <w:p w14:paraId="6DB64E71" w14:textId="77777777" w:rsidR="004C6B87" w:rsidRDefault="004C6B87" w:rsidP="00543173"/>
    <w:p w14:paraId="05EC4183" w14:textId="77777777" w:rsidR="004C6B87" w:rsidRDefault="004C6B87" w:rsidP="00543173">
      <w:r>
        <w:t xml:space="preserve">As mentioned at the meeting of 10 May 2022, work had already started to produce an easy read version of the Big Plan Part II | Our Big Priorities. The term easy read is a generic term used to highlight that a more complex document has been simplified. Easy read is used by lots of organisations including Health, Education and NICCY (NI Children’s Commissioner) to identify publications that are simpler to read and understand. A document written with children and young people in mind can also be read by people with other accessibility issues as well people who only want the highlights and don’t need all the background information that is relevant to other readers such as community planning partners, government departments and community organisations. </w:t>
      </w:r>
    </w:p>
    <w:p w14:paraId="5399E6D3" w14:textId="77777777" w:rsidR="004C6B87" w:rsidRDefault="004C6B87" w:rsidP="004C6B87"/>
    <w:p w14:paraId="52391B3F" w14:textId="226A3443" w:rsidR="004C6B87" w:rsidRDefault="004C6B87" w:rsidP="00543173">
      <w:r>
        <w:lastRenderedPageBreak/>
        <w:t xml:space="preserve">Following the recommendation from Council, contact was made with NICCY to clarify the Community Planning Services approach to accessibility of publication. The Community Planning Manager is a member of NICCY’s Participation Forum. NICCY </w:t>
      </w:r>
      <w:r w:rsidR="00DA119B">
        <w:t>had</w:t>
      </w:r>
      <w:r>
        <w:t xml:space="preserve"> fed back that our planned approach to produce an easy read version takes accessibility into account. They also cited the value of our previous animations. They have suggested that we engage with our Youth Council to check readability of the document. They also provided their Participation Advice Guidance which includes a chapter on how to produce children and young person friendly documents and an example of one of their easy read reports.</w:t>
      </w:r>
    </w:p>
    <w:p w14:paraId="73D71D9F" w14:textId="77777777" w:rsidR="004C6B87" w:rsidRDefault="004C6B87" w:rsidP="004C6B87"/>
    <w:p w14:paraId="1E983F85" w14:textId="16799122" w:rsidR="004C6B87" w:rsidRDefault="004C6B87" w:rsidP="004C6B87">
      <w:r>
        <w:t xml:space="preserve">There </w:t>
      </w:r>
      <w:r w:rsidR="00DA119B">
        <w:t>was</w:t>
      </w:r>
      <w:r>
        <w:t xml:space="preserve"> no cost to produce an easy read version of Our Big Priorities as it was already in production at the time of the 10 May meeting and it </w:t>
      </w:r>
      <w:r w:rsidR="00DA119B">
        <w:t>did</w:t>
      </w:r>
      <w:r>
        <w:t xml:space="preserve"> not require specialist input. A draft version (pre consultation with user groups) </w:t>
      </w:r>
      <w:r w:rsidR="00DA119B">
        <w:t>was</w:t>
      </w:r>
      <w:r>
        <w:t xml:space="preserve"> attached to this report to show what has been done to produce a document that provides information that is easy for everyone to understand. Our next steps </w:t>
      </w:r>
      <w:r w:rsidR="00DA119B">
        <w:t>would</w:t>
      </w:r>
      <w:r>
        <w:t xml:space="preserve"> be to test the draft document with our various audiences to check with them on the understandability of the language used, the layout and the relevant of the images.  </w:t>
      </w:r>
    </w:p>
    <w:p w14:paraId="51C99460" w14:textId="77777777" w:rsidR="004C6B87" w:rsidRDefault="004C6B87" w:rsidP="004C6B87"/>
    <w:p w14:paraId="3D4E1685" w14:textId="35198BBE" w:rsidR="004C6B87" w:rsidRDefault="004C6B87" w:rsidP="004C6B87">
      <w:r>
        <w:t xml:space="preserve">The other method that was successful to explain the Big Plan was the animations. However, this </w:t>
      </w:r>
      <w:r w:rsidR="00DA119B">
        <w:t>had</w:t>
      </w:r>
      <w:r>
        <w:t xml:space="preserve"> not been considered in Community Planning Services 2022/23 budget. However, this </w:t>
      </w:r>
      <w:r w:rsidR="00DA119B">
        <w:t>was</w:t>
      </w:r>
      <w:r>
        <w:t xml:space="preserve"> something that we </w:t>
      </w:r>
      <w:r w:rsidR="00DA119B">
        <w:t>could have</w:t>
      </w:r>
      <w:r>
        <w:t xml:space="preserve"> consider for 2023/24 to explain in plain English what Council and its community planning partners are doing. In 2017, the six explainer animated videos cost £7,000. It is probable that to update these animations and explain (in plain English) to a public audience a budget of £10,000 would be required. A business case would be required to ask for it to be included in the 2023/24 budget. This is something that could also involve the Youth Council.</w:t>
      </w:r>
    </w:p>
    <w:p w14:paraId="77C2B884" w14:textId="77777777" w:rsidR="004C6B87" w:rsidRDefault="004C6B87" w:rsidP="004C6B87"/>
    <w:p w14:paraId="26B91033" w14:textId="2D92E101" w:rsidR="004C6B87" w:rsidRPr="004C6B87" w:rsidRDefault="004C6B87" w:rsidP="004C6B87">
      <w:r>
        <w:t>RECOMMENDED that Council notes this report.</w:t>
      </w:r>
    </w:p>
    <w:p w14:paraId="24AF3711" w14:textId="77777777" w:rsidR="004C6B87" w:rsidRDefault="004C6B87" w:rsidP="004C6B87"/>
    <w:p w14:paraId="3E491E94" w14:textId="650F7A0C" w:rsidR="00CA2C1B" w:rsidRDefault="00CA2C1B" w:rsidP="00CA2C1B">
      <w:pPr>
        <w:rPr>
          <w:rFonts w:cs="Arial"/>
          <w:szCs w:val="24"/>
        </w:rPr>
      </w:pPr>
      <w:r>
        <w:rPr>
          <w:rFonts w:cs="Arial"/>
          <w:szCs w:val="24"/>
        </w:rPr>
        <w:t xml:space="preserve">Councillor </w:t>
      </w:r>
      <w:r w:rsidR="00414FC6">
        <w:rPr>
          <w:rFonts w:cs="Arial"/>
          <w:szCs w:val="24"/>
        </w:rPr>
        <w:t>McKimm</w:t>
      </w:r>
      <w:r w:rsidRPr="00F36E8E">
        <w:rPr>
          <w:rFonts w:cs="Arial"/>
          <w:szCs w:val="24"/>
        </w:rPr>
        <w:t>, seconded by</w:t>
      </w:r>
      <w:r>
        <w:rPr>
          <w:rFonts w:cs="Arial"/>
          <w:szCs w:val="24"/>
        </w:rPr>
        <w:t xml:space="preserve"> </w:t>
      </w:r>
      <w:r w:rsidR="00414FC6">
        <w:rPr>
          <w:rFonts w:cs="Arial"/>
          <w:szCs w:val="24"/>
        </w:rPr>
        <w:t>Alderman Girvan</w:t>
      </w:r>
      <w:r w:rsidRPr="00F36E8E">
        <w:rPr>
          <w:rFonts w:cs="Arial"/>
          <w:szCs w:val="24"/>
        </w:rPr>
        <w:t>, that the recommendation</w:t>
      </w:r>
      <w:r w:rsidR="00414FC6">
        <w:rPr>
          <w:rFonts w:cs="Arial"/>
          <w:szCs w:val="24"/>
        </w:rPr>
        <w:t xml:space="preserve"> be adopted.</w:t>
      </w:r>
    </w:p>
    <w:p w14:paraId="1DCA157F" w14:textId="6CA77BA1" w:rsidR="00414FC6" w:rsidRDefault="00414FC6" w:rsidP="00CA2C1B">
      <w:pPr>
        <w:rPr>
          <w:rFonts w:cs="Arial"/>
          <w:szCs w:val="24"/>
        </w:rPr>
      </w:pPr>
    </w:p>
    <w:p w14:paraId="703ECF2A" w14:textId="6683387E" w:rsidR="00414FC6" w:rsidRDefault="00414FC6" w:rsidP="00CA2C1B">
      <w:pPr>
        <w:rPr>
          <w:rFonts w:cs="Arial"/>
          <w:szCs w:val="24"/>
        </w:rPr>
      </w:pPr>
      <w:r>
        <w:rPr>
          <w:rFonts w:cs="Arial"/>
          <w:szCs w:val="24"/>
        </w:rPr>
        <w:t xml:space="preserve">Councillor McKimm explained that the accessibility version had been brought forth at the last meeting and the response to developing it has been positive in the community. He looked forward to similar accessible versions of reports and policies in the future, adding that engaging younger generations would be hugely beneficial. Alderman Girvan shared the sentiments of her colleague, adding that it had been a huge undertaking and commended efforts </w:t>
      </w:r>
      <w:r w:rsidR="006A4449">
        <w:rPr>
          <w:rFonts w:cs="Arial"/>
          <w:szCs w:val="24"/>
        </w:rPr>
        <w:t>in regard to</w:t>
      </w:r>
      <w:r>
        <w:rPr>
          <w:rFonts w:cs="Arial"/>
          <w:szCs w:val="24"/>
        </w:rPr>
        <w:t xml:space="preserve"> animations and </w:t>
      </w:r>
      <w:r w:rsidR="00463EFB">
        <w:rPr>
          <w:rFonts w:cs="Arial"/>
          <w:szCs w:val="24"/>
        </w:rPr>
        <w:t>easily readable</w:t>
      </w:r>
      <w:r>
        <w:rPr>
          <w:rFonts w:cs="Arial"/>
          <w:szCs w:val="24"/>
        </w:rPr>
        <w:t xml:space="preserve"> content.</w:t>
      </w:r>
    </w:p>
    <w:p w14:paraId="1626E9B6" w14:textId="77777777" w:rsidR="00CA2C1B" w:rsidRDefault="00CA2C1B" w:rsidP="00CA2C1B"/>
    <w:p w14:paraId="6DE0ABB4" w14:textId="3012DA8E" w:rsidR="00CA2C1B" w:rsidRDefault="00CA2C1B" w:rsidP="00CA2C1B">
      <w:pPr>
        <w:rPr>
          <w:rFonts w:cs="Arial"/>
          <w:b/>
          <w:bCs/>
          <w:szCs w:val="24"/>
        </w:rPr>
      </w:pPr>
      <w:r w:rsidRPr="00A011A8">
        <w:rPr>
          <w:rFonts w:cs="Arial"/>
          <w:b/>
          <w:bCs/>
          <w:szCs w:val="24"/>
        </w:rPr>
        <w:t>AGREED TO RECOMMEND, on the proposal of</w:t>
      </w:r>
      <w:r>
        <w:rPr>
          <w:rFonts w:cs="Arial"/>
          <w:b/>
          <w:bCs/>
          <w:szCs w:val="24"/>
        </w:rPr>
        <w:t xml:space="preserve"> </w:t>
      </w:r>
      <w:r w:rsidR="00463EFB">
        <w:rPr>
          <w:rFonts w:cs="Arial"/>
          <w:b/>
          <w:bCs/>
          <w:szCs w:val="24"/>
        </w:rPr>
        <w:t>Councillor McKimm</w:t>
      </w:r>
      <w:r w:rsidRPr="00A011A8">
        <w:rPr>
          <w:rFonts w:cs="Arial"/>
          <w:b/>
          <w:bCs/>
          <w:szCs w:val="24"/>
        </w:rPr>
        <w:t xml:space="preserve">, seconded by </w:t>
      </w:r>
      <w:r w:rsidR="00463EFB">
        <w:rPr>
          <w:rFonts w:cs="Arial"/>
          <w:b/>
          <w:bCs/>
          <w:szCs w:val="24"/>
        </w:rPr>
        <w:t>Alderman Girvan</w:t>
      </w:r>
      <w:r w:rsidRPr="00A011A8">
        <w:rPr>
          <w:rFonts w:cs="Arial"/>
          <w:b/>
          <w:bCs/>
          <w:szCs w:val="24"/>
        </w:rPr>
        <w:t xml:space="preserve"> that the recommendation be </w:t>
      </w:r>
      <w:r w:rsidR="00414FC6">
        <w:rPr>
          <w:rFonts w:cs="Arial"/>
          <w:b/>
          <w:bCs/>
          <w:szCs w:val="24"/>
        </w:rPr>
        <w:t>adopted.</w:t>
      </w:r>
    </w:p>
    <w:p w14:paraId="3BD92A9C" w14:textId="154472D9" w:rsidR="004C6B87" w:rsidRDefault="004C6B87" w:rsidP="00CA2C1B">
      <w:pPr>
        <w:rPr>
          <w:rFonts w:cs="Arial"/>
          <w:b/>
          <w:bCs/>
          <w:szCs w:val="24"/>
        </w:rPr>
      </w:pPr>
    </w:p>
    <w:p w14:paraId="319220A1" w14:textId="79DEDEC8" w:rsidR="00463EFB" w:rsidRDefault="00463EFB" w:rsidP="00463EFB">
      <w:pPr>
        <w:pStyle w:val="Heading1"/>
        <w:ind w:left="720" w:hanging="720"/>
        <w:rPr>
          <w:u w:val="single"/>
        </w:rPr>
      </w:pPr>
      <w:r>
        <w:t>7.</w:t>
      </w:r>
      <w:r>
        <w:tab/>
      </w:r>
      <w:r>
        <w:rPr>
          <w:u w:val="single"/>
        </w:rPr>
        <w:t>Roadmap to sustainability – update</w:t>
      </w:r>
    </w:p>
    <w:p w14:paraId="177050FB" w14:textId="3F5C7A06" w:rsidR="00463EFB" w:rsidRPr="00463EFB" w:rsidRDefault="00463EFB" w:rsidP="00463EFB">
      <w:pPr>
        <w:rPr>
          <w:bCs/>
        </w:rPr>
      </w:pPr>
      <w:r>
        <w:rPr>
          <w:rFonts w:eastAsiaTheme="majorEastAsia" w:cstheme="majorBidi"/>
          <w:b/>
          <w:caps/>
          <w:sz w:val="28"/>
          <w:szCs w:val="32"/>
        </w:rPr>
        <w:tab/>
      </w:r>
      <w:r w:rsidRPr="00463EFB">
        <w:rPr>
          <w:rFonts w:eastAsiaTheme="majorEastAsia" w:cstheme="majorBidi"/>
          <w:bCs/>
          <w:sz w:val="28"/>
          <w:szCs w:val="32"/>
        </w:rPr>
        <w:t>(</w:t>
      </w:r>
      <w:r>
        <w:rPr>
          <w:rFonts w:eastAsiaTheme="majorEastAsia" w:cstheme="majorBidi"/>
          <w:bCs/>
          <w:sz w:val="28"/>
          <w:szCs w:val="32"/>
        </w:rPr>
        <w:t>A</w:t>
      </w:r>
      <w:r w:rsidRPr="00463EFB">
        <w:rPr>
          <w:rFonts w:eastAsiaTheme="majorEastAsia" w:cstheme="majorBidi"/>
          <w:bCs/>
          <w:sz w:val="28"/>
          <w:szCs w:val="32"/>
        </w:rPr>
        <w:t xml:space="preserve">ppendix </w:t>
      </w:r>
      <w:r w:rsidR="00FA7BD1">
        <w:rPr>
          <w:rFonts w:eastAsiaTheme="majorEastAsia" w:cstheme="majorBidi"/>
          <w:bCs/>
          <w:sz w:val="28"/>
          <w:szCs w:val="32"/>
        </w:rPr>
        <w:t>I</w:t>
      </w:r>
      <w:r w:rsidRPr="00463EFB">
        <w:rPr>
          <w:rFonts w:eastAsiaTheme="majorEastAsia" w:cstheme="majorBidi"/>
          <w:bCs/>
          <w:sz w:val="28"/>
          <w:szCs w:val="32"/>
        </w:rPr>
        <w:t>)</w:t>
      </w:r>
    </w:p>
    <w:p w14:paraId="41B89739" w14:textId="6E217FBE" w:rsidR="004C6B87" w:rsidRDefault="004C6B87" w:rsidP="00CA2C1B">
      <w:pPr>
        <w:rPr>
          <w:rFonts w:cs="Arial"/>
          <w:b/>
          <w:bCs/>
          <w:szCs w:val="24"/>
        </w:rPr>
      </w:pPr>
    </w:p>
    <w:p w14:paraId="14B37440" w14:textId="77777777" w:rsidR="004E7ACC" w:rsidRDefault="004E7ACC" w:rsidP="004E7ACC">
      <w:pPr>
        <w:rPr>
          <w:rFonts w:cs="Arial"/>
          <w:szCs w:val="24"/>
        </w:rPr>
      </w:pPr>
      <w:r w:rsidRPr="00F36E8E">
        <w:rPr>
          <w:rFonts w:cs="Arial"/>
          <w:caps/>
          <w:szCs w:val="24"/>
        </w:rPr>
        <w:t>Previously circulated-</w:t>
      </w:r>
      <w:r>
        <w:rPr>
          <w:rFonts w:cs="Arial"/>
          <w:caps/>
          <w:szCs w:val="24"/>
        </w:rPr>
        <w:t xml:space="preserve"> C</w:t>
      </w:r>
      <w:r>
        <w:rPr>
          <w:rFonts w:cs="Arial"/>
          <w:szCs w:val="24"/>
        </w:rPr>
        <w:t>opies of the undernoted minutes</w:t>
      </w:r>
    </w:p>
    <w:p w14:paraId="05924AC8" w14:textId="5D02AC6E" w:rsidR="00463EFB" w:rsidRDefault="00463EFB" w:rsidP="000D1AA5">
      <w:pPr>
        <w:rPr>
          <w:rFonts w:eastAsia="Tw Cen MT" w:cs="Arial"/>
        </w:rPr>
      </w:pPr>
      <w:r w:rsidRPr="005D529B">
        <w:rPr>
          <w:rFonts w:eastAsia="Tw Cen MT" w:cs="Arial"/>
        </w:rPr>
        <w:lastRenderedPageBreak/>
        <w:t>Th</w:t>
      </w:r>
      <w:r>
        <w:rPr>
          <w:rFonts w:eastAsia="Tw Cen MT" w:cs="Arial"/>
        </w:rPr>
        <w:t>e</w:t>
      </w:r>
      <w:r w:rsidRPr="005D529B">
        <w:rPr>
          <w:rFonts w:eastAsia="Tw Cen MT" w:cs="Arial"/>
        </w:rPr>
        <w:t xml:space="preserve"> </w:t>
      </w:r>
      <w:proofErr w:type="gramStart"/>
      <w:r w:rsidRPr="005D529B">
        <w:rPr>
          <w:rFonts w:eastAsia="Tw Cen MT" w:cs="Arial"/>
        </w:rPr>
        <w:t>Roadmap</w:t>
      </w:r>
      <w:proofErr w:type="gramEnd"/>
      <w:r w:rsidRPr="005D529B">
        <w:rPr>
          <w:rFonts w:eastAsia="Tw Cen MT" w:cs="Arial"/>
        </w:rPr>
        <w:t xml:space="preserve"> </w:t>
      </w:r>
      <w:proofErr w:type="spellStart"/>
      <w:r>
        <w:rPr>
          <w:rFonts w:eastAsia="Tw Cen MT" w:cs="Arial"/>
        </w:rPr>
        <w:t>toSustainability</w:t>
      </w:r>
      <w:proofErr w:type="spellEnd"/>
      <w:r>
        <w:rPr>
          <w:rFonts w:eastAsia="Tw Cen MT" w:cs="Arial"/>
        </w:rPr>
        <w:t xml:space="preserve"> was agreed by Council in March 2021. It </w:t>
      </w:r>
      <w:r w:rsidR="000E26FE">
        <w:rPr>
          <w:rFonts w:eastAsia="Tw Cen MT" w:cs="Arial"/>
        </w:rPr>
        <w:t>had</w:t>
      </w:r>
      <w:r w:rsidRPr="005D529B">
        <w:rPr>
          <w:rFonts w:eastAsia="Tw Cen MT" w:cs="Arial"/>
        </w:rPr>
        <w:t xml:space="preserve"> been developed to formalise</w:t>
      </w:r>
      <w:r>
        <w:rPr>
          <w:rFonts w:eastAsia="Tw Cen MT" w:cs="Arial"/>
        </w:rPr>
        <w:t>, within one document,</w:t>
      </w:r>
      <w:r w:rsidRPr="005D529B">
        <w:rPr>
          <w:rFonts w:eastAsia="Tw Cen MT" w:cs="Arial"/>
        </w:rPr>
        <w:t xml:space="preserve"> the Council’s commitment to becoming more sustainable</w:t>
      </w:r>
      <w:r>
        <w:rPr>
          <w:rFonts w:eastAsia="Tw Cen MT" w:cs="Arial"/>
        </w:rPr>
        <w:t xml:space="preserve"> and to act as a key enabler in this regard.</w:t>
      </w:r>
    </w:p>
    <w:p w14:paraId="4A9DD266" w14:textId="77777777" w:rsidR="000D1AA5" w:rsidRDefault="000D1AA5" w:rsidP="000D1AA5">
      <w:pPr>
        <w:rPr>
          <w:rFonts w:eastAsia="Tw Cen MT" w:cs="Arial"/>
        </w:rPr>
      </w:pPr>
    </w:p>
    <w:p w14:paraId="584B8E81" w14:textId="239D761D" w:rsidR="00463EFB" w:rsidRDefault="00463EFB" w:rsidP="00463EFB">
      <w:pPr>
        <w:rPr>
          <w:rFonts w:eastAsia="Tw Cen MT" w:cs="Arial"/>
          <w:bCs/>
        </w:rPr>
      </w:pPr>
      <w:r w:rsidRPr="005D529B">
        <w:rPr>
          <w:rFonts w:eastAsia="Tw Cen MT" w:cs="Arial"/>
          <w:bCs/>
        </w:rPr>
        <w:t>Th</w:t>
      </w:r>
      <w:r>
        <w:rPr>
          <w:rFonts w:eastAsia="Tw Cen MT" w:cs="Arial"/>
          <w:bCs/>
        </w:rPr>
        <w:t xml:space="preserve">e </w:t>
      </w:r>
      <w:r w:rsidRPr="005D529B">
        <w:rPr>
          <w:rFonts w:eastAsia="Tw Cen MT" w:cs="Arial"/>
          <w:bCs/>
        </w:rPr>
        <w:t>Road</w:t>
      </w:r>
      <w:r w:rsidR="00966764">
        <w:rPr>
          <w:rFonts w:eastAsia="Tw Cen MT" w:cs="Arial"/>
          <w:bCs/>
        </w:rPr>
        <w:t xml:space="preserve"> </w:t>
      </w:r>
      <w:r w:rsidRPr="005D529B">
        <w:rPr>
          <w:rFonts w:eastAsia="Tw Cen MT" w:cs="Arial"/>
          <w:bCs/>
        </w:rPr>
        <w:t xml:space="preserve">map </w:t>
      </w:r>
      <w:r>
        <w:rPr>
          <w:rFonts w:eastAsia="Tw Cen MT" w:cs="Arial"/>
          <w:bCs/>
        </w:rPr>
        <w:t>runs from</w:t>
      </w:r>
      <w:r w:rsidRPr="005D529B">
        <w:rPr>
          <w:rFonts w:eastAsia="Tw Cen MT" w:cs="Arial"/>
          <w:bCs/>
        </w:rPr>
        <w:t xml:space="preserve"> the period 2021 to 2028</w:t>
      </w:r>
      <w:r>
        <w:rPr>
          <w:rFonts w:eastAsia="Tw Cen MT" w:cs="Arial"/>
          <w:bCs/>
        </w:rPr>
        <w:t xml:space="preserve"> to coincide with 2 Corporate Plan phases</w:t>
      </w:r>
      <w:r w:rsidRPr="005D529B">
        <w:rPr>
          <w:rFonts w:eastAsia="Tw Cen MT" w:cs="Arial"/>
          <w:bCs/>
        </w:rPr>
        <w:t>. It will be updated periodically, with the accompanying Action Plan reviewed and updated on an annual basis</w:t>
      </w:r>
      <w:r>
        <w:rPr>
          <w:rFonts w:eastAsia="Tw Cen MT" w:cs="Arial"/>
          <w:bCs/>
        </w:rPr>
        <w:t xml:space="preserve">, and update reports provided to Council on a quarterly or six-monthly basis depending on progress. </w:t>
      </w:r>
    </w:p>
    <w:p w14:paraId="6AC8EEF4" w14:textId="77777777" w:rsidR="000D1AA5" w:rsidRDefault="000D1AA5" w:rsidP="00463EFB">
      <w:pPr>
        <w:rPr>
          <w:rFonts w:cs="Arial"/>
          <w:color w:val="000000"/>
        </w:rPr>
      </w:pPr>
    </w:p>
    <w:p w14:paraId="65A6DF60" w14:textId="3983FE3A" w:rsidR="00463EFB" w:rsidRDefault="00463EFB" w:rsidP="00463EFB">
      <w:pPr>
        <w:rPr>
          <w:rFonts w:eastAsia="Tw Cen MT" w:cs="Arial"/>
        </w:rPr>
      </w:pPr>
      <w:r>
        <w:rPr>
          <w:rFonts w:eastAsia="Tw Cen MT" w:cs="Arial"/>
        </w:rPr>
        <w:t xml:space="preserve">The first update report summarising progress against the key actions agreed in the </w:t>
      </w:r>
      <w:proofErr w:type="gramStart"/>
      <w:r>
        <w:rPr>
          <w:rFonts w:eastAsia="Tw Cen MT" w:cs="Arial"/>
        </w:rPr>
        <w:t>Roadmap</w:t>
      </w:r>
      <w:proofErr w:type="gramEnd"/>
      <w:r>
        <w:rPr>
          <w:rFonts w:eastAsia="Tw Cen MT" w:cs="Arial"/>
        </w:rPr>
        <w:t xml:space="preserve"> was provided to Council in December 2021. As six months </w:t>
      </w:r>
      <w:r w:rsidR="000E26FE">
        <w:rPr>
          <w:rFonts w:eastAsia="Tw Cen MT" w:cs="Arial"/>
        </w:rPr>
        <w:t>had since</w:t>
      </w:r>
      <w:r>
        <w:rPr>
          <w:rFonts w:eastAsia="Tw Cen MT" w:cs="Arial"/>
        </w:rPr>
        <w:t xml:space="preserve"> passed, a further update against actions </w:t>
      </w:r>
      <w:r w:rsidR="000E26FE">
        <w:rPr>
          <w:rFonts w:eastAsia="Tw Cen MT" w:cs="Arial"/>
        </w:rPr>
        <w:t>was</w:t>
      </w:r>
      <w:r>
        <w:rPr>
          <w:rFonts w:eastAsia="Tw Cen MT" w:cs="Arial"/>
        </w:rPr>
        <w:t xml:space="preserve"> prepared for Members and attached to this report. </w:t>
      </w:r>
    </w:p>
    <w:p w14:paraId="17BCCD04" w14:textId="77777777" w:rsidR="000D1AA5" w:rsidRDefault="000D1AA5" w:rsidP="00463EFB">
      <w:pPr>
        <w:rPr>
          <w:rFonts w:eastAsia="Tw Cen MT" w:cs="Arial"/>
        </w:rPr>
      </w:pPr>
    </w:p>
    <w:p w14:paraId="0981E483" w14:textId="2281B31D" w:rsidR="00463EFB" w:rsidRPr="00463EFB" w:rsidRDefault="00463EFB" w:rsidP="00463EFB">
      <w:pPr>
        <w:rPr>
          <w:rFonts w:cs="Arial"/>
          <w:szCs w:val="24"/>
        </w:rPr>
      </w:pPr>
      <w:r>
        <w:rPr>
          <w:rFonts w:cs="Arial"/>
          <w:szCs w:val="24"/>
        </w:rPr>
        <w:t>RECOMMENDED that Council notes this report.</w:t>
      </w:r>
    </w:p>
    <w:p w14:paraId="29BBA013" w14:textId="77777777" w:rsidR="00463EFB" w:rsidRDefault="00463EFB" w:rsidP="004C6B87">
      <w:pPr>
        <w:rPr>
          <w:rFonts w:cs="Arial"/>
          <w:szCs w:val="24"/>
        </w:rPr>
      </w:pPr>
    </w:p>
    <w:p w14:paraId="4781A958" w14:textId="779CA998" w:rsidR="00414FC6" w:rsidRDefault="004654F4" w:rsidP="00414FC6">
      <w:pPr>
        <w:rPr>
          <w:rFonts w:cs="Arial"/>
          <w:szCs w:val="24"/>
        </w:rPr>
      </w:pPr>
      <w:r>
        <w:rPr>
          <w:rFonts w:cs="Arial"/>
          <w:szCs w:val="24"/>
        </w:rPr>
        <w:t>Councillor</w:t>
      </w:r>
      <w:r w:rsidR="002A4C5F">
        <w:rPr>
          <w:rFonts w:cs="Arial"/>
          <w:szCs w:val="24"/>
        </w:rPr>
        <w:t xml:space="preserve"> Douglas</w:t>
      </w:r>
      <w:r w:rsidR="001B3CA9">
        <w:rPr>
          <w:rFonts w:cs="Arial"/>
          <w:szCs w:val="24"/>
        </w:rPr>
        <w:t xml:space="preserve"> proposed</w:t>
      </w:r>
      <w:r w:rsidR="00414FC6" w:rsidRPr="00F36E8E">
        <w:rPr>
          <w:rFonts w:cs="Arial"/>
          <w:szCs w:val="24"/>
        </w:rPr>
        <w:t>, seconded by</w:t>
      </w:r>
      <w:r w:rsidR="00414FC6">
        <w:rPr>
          <w:rFonts w:cs="Arial"/>
          <w:szCs w:val="24"/>
        </w:rPr>
        <w:t xml:space="preserve"> </w:t>
      </w:r>
      <w:r w:rsidR="001B3CA9">
        <w:rPr>
          <w:rFonts w:cs="Arial"/>
          <w:szCs w:val="24"/>
        </w:rPr>
        <w:t>Alderman Irvine</w:t>
      </w:r>
      <w:r w:rsidR="00414FC6" w:rsidRPr="00F36E8E">
        <w:rPr>
          <w:rFonts w:cs="Arial"/>
          <w:szCs w:val="24"/>
        </w:rPr>
        <w:t>, that the recommendation</w:t>
      </w:r>
      <w:r w:rsidR="00414FC6">
        <w:rPr>
          <w:rFonts w:cs="Arial"/>
          <w:szCs w:val="24"/>
        </w:rPr>
        <w:t xml:space="preserve"> be adopted.</w:t>
      </w:r>
    </w:p>
    <w:p w14:paraId="6F28DB68" w14:textId="0D761BB2" w:rsidR="001B3CA9" w:rsidRDefault="001B3CA9" w:rsidP="00414FC6">
      <w:pPr>
        <w:rPr>
          <w:rFonts w:cs="Arial"/>
          <w:szCs w:val="24"/>
        </w:rPr>
      </w:pPr>
    </w:p>
    <w:p w14:paraId="07113955" w14:textId="26184D6C" w:rsidR="001B3CA9" w:rsidRDefault="004654F4" w:rsidP="00414FC6">
      <w:pPr>
        <w:rPr>
          <w:rFonts w:cs="Arial"/>
          <w:szCs w:val="24"/>
        </w:rPr>
      </w:pPr>
      <w:r>
        <w:rPr>
          <w:rFonts w:cs="Arial"/>
          <w:szCs w:val="24"/>
        </w:rPr>
        <w:t>Councillor</w:t>
      </w:r>
      <w:r w:rsidR="001B3CA9">
        <w:rPr>
          <w:rFonts w:cs="Arial"/>
          <w:szCs w:val="24"/>
        </w:rPr>
        <w:t xml:space="preserve"> Douglas welcomed the report and commended officers for their work. </w:t>
      </w:r>
      <w:r w:rsidR="009641DF">
        <w:rPr>
          <w:rFonts w:cs="Arial"/>
          <w:szCs w:val="24"/>
        </w:rPr>
        <w:t xml:space="preserve">In reference to page six, point eight, she advised members that both she and her colleague, Councillor Wilson, had brought forth a proposal </w:t>
      </w:r>
      <w:r w:rsidR="005A50D1">
        <w:rPr>
          <w:rFonts w:cs="Arial"/>
          <w:szCs w:val="24"/>
        </w:rPr>
        <w:t>previously</w:t>
      </w:r>
      <w:r w:rsidR="009641DF">
        <w:rPr>
          <w:rFonts w:cs="Arial"/>
          <w:szCs w:val="24"/>
        </w:rPr>
        <w:t xml:space="preserve"> on an interagency working group to look at car parking and travel. </w:t>
      </w:r>
      <w:r w:rsidR="005A50D1">
        <w:rPr>
          <w:rFonts w:cs="Arial"/>
          <w:szCs w:val="24"/>
        </w:rPr>
        <w:t xml:space="preserve">She </w:t>
      </w:r>
      <w:r w:rsidR="009641DF">
        <w:rPr>
          <w:rFonts w:cs="Arial"/>
          <w:szCs w:val="24"/>
        </w:rPr>
        <w:t xml:space="preserve">queried if any update existed as there was a necessity to address connectivity and promote the likes of park &amp; ride. </w:t>
      </w:r>
    </w:p>
    <w:p w14:paraId="0D5EE78D" w14:textId="77777777" w:rsidR="00635B85" w:rsidRDefault="00635B85" w:rsidP="00414FC6">
      <w:pPr>
        <w:rPr>
          <w:rFonts w:cs="Arial"/>
          <w:szCs w:val="24"/>
        </w:rPr>
      </w:pPr>
    </w:p>
    <w:p w14:paraId="7DB80215" w14:textId="7DC103E8" w:rsidR="009641DF" w:rsidRDefault="009641DF" w:rsidP="00414FC6">
      <w:pPr>
        <w:rPr>
          <w:rFonts w:cs="Arial"/>
          <w:szCs w:val="24"/>
        </w:rPr>
      </w:pPr>
      <w:r>
        <w:rPr>
          <w:rFonts w:cs="Arial"/>
          <w:szCs w:val="24"/>
        </w:rPr>
        <w:t xml:space="preserve">The Head of Administration advised that the appropriate person to answer the query was </w:t>
      </w:r>
      <w:r w:rsidR="00711ECD">
        <w:rPr>
          <w:rFonts w:cs="Arial"/>
          <w:szCs w:val="24"/>
        </w:rPr>
        <w:t xml:space="preserve">the </w:t>
      </w:r>
      <w:r>
        <w:rPr>
          <w:rFonts w:cs="Arial"/>
          <w:szCs w:val="24"/>
        </w:rPr>
        <w:t>Head of Regulatory Services</w:t>
      </w:r>
      <w:r w:rsidR="00711ECD">
        <w:rPr>
          <w:rFonts w:cs="Arial"/>
          <w:szCs w:val="24"/>
        </w:rPr>
        <w:t xml:space="preserve"> and </w:t>
      </w:r>
      <w:r>
        <w:rPr>
          <w:rFonts w:cs="Arial"/>
          <w:szCs w:val="24"/>
        </w:rPr>
        <w:t xml:space="preserve">a request would be made to </w:t>
      </w:r>
      <w:r w:rsidR="00711ECD">
        <w:rPr>
          <w:rFonts w:cs="Arial"/>
          <w:szCs w:val="24"/>
        </w:rPr>
        <w:t>him</w:t>
      </w:r>
      <w:r>
        <w:rPr>
          <w:rFonts w:cs="Arial"/>
          <w:szCs w:val="24"/>
        </w:rPr>
        <w:t xml:space="preserve"> for an update to be provided. </w:t>
      </w:r>
    </w:p>
    <w:p w14:paraId="759FD836" w14:textId="10369465" w:rsidR="002A4C5F" w:rsidRDefault="002A4C5F" w:rsidP="00414FC6">
      <w:pPr>
        <w:rPr>
          <w:rFonts w:cs="Arial"/>
          <w:szCs w:val="24"/>
        </w:rPr>
      </w:pPr>
    </w:p>
    <w:p w14:paraId="18E79513" w14:textId="338CCC8B" w:rsidR="002A4C5F" w:rsidRDefault="008900C1" w:rsidP="00414FC6">
      <w:pPr>
        <w:rPr>
          <w:rFonts w:cs="Arial"/>
          <w:szCs w:val="24"/>
        </w:rPr>
      </w:pPr>
      <w:r>
        <w:rPr>
          <w:rFonts w:cs="Arial"/>
          <w:szCs w:val="24"/>
        </w:rPr>
        <w:t>Councillor</w:t>
      </w:r>
      <w:r w:rsidR="002A4C5F">
        <w:rPr>
          <w:rFonts w:cs="Arial"/>
          <w:szCs w:val="24"/>
        </w:rPr>
        <w:t xml:space="preserve"> Douglas</w:t>
      </w:r>
      <w:r>
        <w:rPr>
          <w:rFonts w:cs="Arial"/>
          <w:szCs w:val="24"/>
        </w:rPr>
        <w:t xml:space="preserve"> </w:t>
      </w:r>
      <w:proofErr w:type="gramStart"/>
      <w:r w:rsidR="00A527C4">
        <w:rPr>
          <w:rFonts w:cs="Arial"/>
          <w:szCs w:val="24"/>
        </w:rPr>
        <w:t>made reference</w:t>
      </w:r>
      <w:proofErr w:type="gramEnd"/>
      <w:r w:rsidR="00A527C4">
        <w:rPr>
          <w:rFonts w:cs="Arial"/>
          <w:szCs w:val="24"/>
        </w:rPr>
        <w:t xml:space="preserve"> to the </w:t>
      </w:r>
      <w:r w:rsidR="002A4C5F">
        <w:rPr>
          <w:rFonts w:cs="Arial"/>
          <w:szCs w:val="24"/>
        </w:rPr>
        <w:t xml:space="preserve">harsh cuts to the investment fund for recycling and asked if a proposal could be put forth to increase the budget. The Chief Executive stated that it was a matter for </w:t>
      </w:r>
      <w:r w:rsidR="00A527C4">
        <w:rPr>
          <w:rFonts w:cs="Arial"/>
          <w:szCs w:val="24"/>
        </w:rPr>
        <w:t xml:space="preserve">the </w:t>
      </w:r>
      <w:r w:rsidR="002A4C5F">
        <w:rPr>
          <w:rFonts w:cs="Arial"/>
          <w:szCs w:val="24"/>
        </w:rPr>
        <w:t>estimates in the Autumn 2022</w:t>
      </w:r>
      <w:r w:rsidR="0028631E">
        <w:rPr>
          <w:rFonts w:cs="Arial"/>
          <w:szCs w:val="24"/>
        </w:rPr>
        <w:t>.</w:t>
      </w:r>
      <w:r w:rsidR="002A4C5F">
        <w:rPr>
          <w:rFonts w:cs="Arial"/>
          <w:szCs w:val="24"/>
        </w:rPr>
        <w:t xml:space="preserve"> </w:t>
      </w:r>
    </w:p>
    <w:p w14:paraId="7552F51B" w14:textId="0A92066C" w:rsidR="002A4C5F" w:rsidRDefault="002A4C5F" w:rsidP="00414FC6">
      <w:pPr>
        <w:rPr>
          <w:rFonts w:cs="Arial"/>
          <w:szCs w:val="24"/>
        </w:rPr>
      </w:pPr>
    </w:p>
    <w:p w14:paraId="2F1C0A44" w14:textId="55610AF1" w:rsidR="007D10F9" w:rsidRDefault="002A4C5F" w:rsidP="006D3112">
      <w:pPr>
        <w:rPr>
          <w:rFonts w:cs="Arial"/>
          <w:szCs w:val="24"/>
        </w:rPr>
      </w:pPr>
      <w:r>
        <w:rPr>
          <w:rFonts w:cs="Arial"/>
          <w:szCs w:val="24"/>
        </w:rPr>
        <w:t>Alderman Irvine pointed members to page 4, point 8: Develop a car park strategy</w:t>
      </w:r>
      <w:r w:rsidR="006D3112">
        <w:rPr>
          <w:rFonts w:cs="Arial"/>
          <w:szCs w:val="24"/>
        </w:rPr>
        <w:t xml:space="preserve">, and </w:t>
      </w:r>
      <w:r w:rsidR="003B5C95">
        <w:rPr>
          <w:rFonts w:cs="Arial"/>
          <w:szCs w:val="24"/>
        </w:rPr>
        <w:t xml:space="preserve">queried the </w:t>
      </w:r>
      <w:r w:rsidR="006D3112">
        <w:rPr>
          <w:rFonts w:cs="Arial"/>
          <w:szCs w:val="24"/>
        </w:rPr>
        <w:t>delay and</w:t>
      </w:r>
      <w:r w:rsidR="007D10F9">
        <w:rPr>
          <w:rFonts w:cs="Arial"/>
          <w:szCs w:val="24"/>
        </w:rPr>
        <w:t>, as</w:t>
      </w:r>
      <w:r>
        <w:rPr>
          <w:rFonts w:cs="Arial"/>
          <w:szCs w:val="24"/>
        </w:rPr>
        <w:t xml:space="preserve"> the car park management had been devolved to the Council, </w:t>
      </w:r>
      <w:r w:rsidR="007D10F9">
        <w:rPr>
          <w:rFonts w:cs="Arial"/>
          <w:szCs w:val="24"/>
        </w:rPr>
        <w:t xml:space="preserve">was </w:t>
      </w:r>
      <w:r>
        <w:rPr>
          <w:rFonts w:cs="Arial"/>
          <w:szCs w:val="24"/>
        </w:rPr>
        <w:t xml:space="preserve">there was a delay in tariffs. </w:t>
      </w:r>
      <w:r w:rsidR="006D3112">
        <w:rPr>
          <w:rFonts w:cs="Arial"/>
          <w:szCs w:val="24"/>
        </w:rPr>
        <w:t>The Chief Executive advised that</w:t>
      </w:r>
      <w:r w:rsidR="00AA1456">
        <w:rPr>
          <w:rFonts w:cs="Arial"/>
          <w:szCs w:val="24"/>
        </w:rPr>
        <w:t xml:space="preserve"> the</w:t>
      </w:r>
      <w:r w:rsidR="006D3112">
        <w:rPr>
          <w:rFonts w:cs="Arial"/>
          <w:szCs w:val="24"/>
        </w:rPr>
        <w:t xml:space="preserve"> legislation</w:t>
      </w:r>
      <w:r w:rsidR="0083708E">
        <w:rPr>
          <w:rFonts w:cs="Arial"/>
          <w:szCs w:val="24"/>
        </w:rPr>
        <w:t xml:space="preserve"> was not yet in place</w:t>
      </w:r>
      <w:r w:rsidR="006D3112">
        <w:rPr>
          <w:rFonts w:cs="Arial"/>
          <w:szCs w:val="24"/>
        </w:rPr>
        <w:t xml:space="preserve"> to allow Councils to vary tariffs and that it was a matter that </w:t>
      </w:r>
      <w:r w:rsidR="007D10F9">
        <w:rPr>
          <w:rFonts w:cs="Arial"/>
          <w:szCs w:val="24"/>
        </w:rPr>
        <w:t xml:space="preserve">the </w:t>
      </w:r>
      <w:r w:rsidR="006D3112">
        <w:rPr>
          <w:rFonts w:cs="Arial"/>
          <w:szCs w:val="24"/>
        </w:rPr>
        <w:t>Environment Committee was looking into which affected all councils</w:t>
      </w:r>
      <w:r w:rsidR="00AA1456">
        <w:rPr>
          <w:rFonts w:cs="Arial"/>
          <w:szCs w:val="24"/>
        </w:rPr>
        <w:t xml:space="preserve"> and being taken up with </w:t>
      </w:r>
      <w:proofErr w:type="spellStart"/>
      <w:r w:rsidR="00AA1456">
        <w:rPr>
          <w:rFonts w:cs="Arial"/>
          <w:szCs w:val="24"/>
        </w:rPr>
        <w:t>DfI</w:t>
      </w:r>
      <w:proofErr w:type="spellEnd"/>
      <w:r w:rsidR="006D3112">
        <w:rPr>
          <w:rFonts w:cs="Arial"/>
          <w:szCs w:val="24"/>
        </w:rPr>
        <w:t xml:space="preserve">. </w:t>
      </w:r>
    </w:p>
    <w:p w14:paraId="0325F066" w14:textId="77777777" w:rsidR="007D10F9" w:rsidRDefault="007D10F9" w:rsidP="006D3112">
      <w:pPr>
        <w:rPr>
          <w:rFonts w:cs="Arial"/>
          <w:szCs w:val="24"/>
        </w:rPr>
      </w:pPr>
    </w:p>
    <w:p w14:paraId="0F519F96" w14:textId="6E8500FD" w:rsidR="004E7ACC" w:rsidRDefault="006D3112" w:rsidP="006D3112">
      <w:pPr>
        <w:rPr>
          <w:rFonts w:cs="Arial"/>
          <w:szCs w:val="24"/>
        </w:rPr>
      </w:pPr>
      <w:r>
        <w:rPr>
          <w:rFonts w:cs="Arial"/>
          <w:szCs w:val="24"/>
        </w:rPr>
        <w:t xml:space="preserve">Alderman Girvan added that mention was made too of sustainable forms of transport such as electric vehicles. </w:t>
      </w:r>
      <w:r w:rsidR="00EF2490">
        <w:rPr>
          <w:rFonts w:cs="Arial"/>
          <w:szCs w:val="24"/>
        </w:rPr>
        <w:t>S</w:t>
      </w:r>
      <w:r>
        <w:rPr>
          <w:rFonts w:cs="Arial"/>
          <w:szCs w:val="24"/>
        </w:rPr>
        <w:t xml:space="preserve">he asked of progress on electric charging points in the </w:t>
      </w:r>
      <w:r w:rsidR="00AA1456">
        <w:rPr>
          <w:rFonts w:cs="Arial"/>
          <w:szCs w:val="24"/>
        </w:rPr>
        <w:t>B</w:t>
      </w:r>
      <w:r>
        <w:rPr>
          <w:rFonts w:cs="Arial"/>
          <w:szCs w:val="24"/>
        </w:rPr>
        <w:t xml:space="preserve">orough, citing that the only two she knew of were located at Bloomfields Shopping Centre. The Chief Executive advised </w:t>
      </w:r>
      <w:r w:rsidR="004E7ACC">
        <w:rPr>
          <w:rFonts w:cs="Arial"/>
          <w:szCs w:val="24"/>
        </w:rPr>
        <w:t xml:space="preserve">that charging points fell under </w:t>
      </w:r>
      <w:r w:rsidR="007225DC">
        <w:rPr>
          <w:rFonts w:cs="Arial"/>
          <w:szCs w:val="24"/>
        </w:rPr>
        <w:t>the Environment Committee</w:t>
      </w:r>
      <w:r w:rsidR="00803B42">
        <w:rPr>
          <w:rFonts w:cs="Arial"/>
          <w:szCs w:val="24"/>
        </w:rPr>
        <w:t xml:space="preserve"> responsibility but he advised the Committee</w:t>
      </w:r>
      <w:r w:rsidR="00E60144">
        <w:rPr>
          <w:rFonts w:cs="Arial"/>
          <w:szCs w:val="24"/>
        </w:rPr>
        <w:t xml:space="preserve"> that </w:t>
      </w:r>
      <w:r w:rsidR="004E7ACC">
        <w:rPr>
          <w:rFonts w:cs="Arial"/>
          <w:szCs w:val="24"/>
        </w:rPr>
        <w:t xml:space="preserve"> the UK Government had passed legislation allowing for funding to be </w:t>
      </w:r>
      <w:r w:rsidR="00E60144">
        <w:rPr>
          <w:rFonts w:cs="Arial"/>
          <w:szCs w:val="24"/>
        </w:rPr>
        <w:t>distributed</w:t>
      </w:r>
      <w:r w:rsidR="004E7ACC">
        <w:rPr>
          <w:rFonts w:cs="Arial"/>
          <w:szCs w:val="24"/>
        </w:rPr>
        <w:t xml:space="preserve"> to Councils for installation works</w:t>
      </w:r>
      <w:r w:rsidR="00E60144">
        <w:rPr>
          <w:rFonts w:cs="Arial"/>
          <w:szCs w:val="24"/>
        </w:rPr>
        <w:t xml:space="preserve"> using </w:t>
      </w:r>
      <w:r w:rsidR="00912EA7">
        <w:rPr>
          <w:rFonts w:cs="Arial"/>
          <w:szCs w:val="24"/>
        </w:rPr>
        <w:t>street lighting columns for instance</w:t>
      </w:r>
      <w:r w:rsidR="004E7ACC">
        <w:rPr>
          <w:rFonts w:cs="Arial"/>
          <w:szCs w:val="24"/>
        </w:rPr>
        <w:t xml:space="preserve">. </w:t>
      </w:r>
      <w:r w:rsidR="00E976AB">
        <w:rPr>
          <w:rFonts w:cs="Arial"/>
          <w:szCs w:val="24"/>
        </w:rPr>
        <w:t xml:space="preserve">However, it is </w:t>
      </w:r>
      <w:proofErr w:type="spellStart"/>
      <w:r w:rsidR="00E976AB">
        <w:rPr>
          <w:rFonts w:cs="Arial"/>
          <w:szCs w:val="24"/>
        </w:rPr>
        <w:t>DfI</w:t>
      </w:r>
      <w:proofErr w:type="spellEnd"/>
      <w:r w:rsidR="00E976AB">
        <w:rPr>
          <w:rFonts w:cs="Arial"/>
          <w:szCs w:val="24"/>
        </w:rPr>
        <w:t xml:space="preserve"> who is responsible for the roads and </w:t>
      </w:r>
      <w:proofErr w:type="gramStart"/>
      <w:r w:rsidR="00E976AB">
        <w:rPr>
          <w:rFonts w:cs="Arial"/>
          <w:szCs w:val="24"/>
        </w:rPr>
        <w:t>street lights</w:t>
      </w:r>
      <w:proofErr w:type="gramEnd"/>
      <w:r w:rsidR="00E976AB">
        <w:rPr>
          <w:rFonts w:cs="Arial"/>
          <w:szCs w:val="24"/>
        </w:rPr>
        <w:t xml:space="preserve"> in Northern Ireland. This matter is with the </w:t>
      </w:r>
      <w:proofErr w:type="spellStart"/>
      <w:r w:rsidR="00E976AB">
        <w:rPr>
          <w:rFonts w:cs="Arial"/>
          <w:szCs w:val="24"/>
        </w:rPr>
        <w:t>DfI</w:t>
      </w:r>
      <w:proofErr w:type="spellEnd"/>
      <w:r w:rsidR="00E976AB">
        <w:rPr>
          <w:rFonts w:cs="Arial"/>
          <w:szCs w:val="24"/>
        </w:rPr>
        <w:t xml:space="preserve"> to resolve.</w:t>
      </w:r>
      <w:r w:rsidR="004E7ACC">
        <w:rPr>
          <w:rFonts w:cs="Arial"/>
          <w:szCs w:val="24"/>
        </w:rPr>
        <w:t xml:space="preserve"> </w:t>
      </w:r>
    </w:p>
    <w:p w14:paraId="4450A67A" w14:textId="65F40E00" w:rsidR="00414FC6" w:rsidRDefault="00414FC6" w:rsidP="00414FC6">
      <w:pPr>
        <w:rPr>
          <w:rFonts w:cs="Arial"/>
          <w:b/>
          <w:bCs/>
          <w:szCs w:val="24"/>
        </w:rPr>
      </w:pPr>
      <w:r w:rsidRPr="00A011A8">
        <w:rPr>
          <w:rFonts w:cs="Arial"/>
          <w:b/>
          <w:bCs/>
          <w:szCs w:val="24"/>
        </w:rPr>
        <w:lastRenderedPageBreak/>
        <w:t>AGREED TO RECOMMEND, on the proposal of</w:t>
      </w:r>
      <w:r>
        <w:rPr>
          <w:rFonts w:cs="Arial"/>
          <w:b/>
          <w:bCs/>
          <w:szCs w:val="24"/>
        </w:rPr>
        <w:t xml:space="preserve"> Councillor </w:t>
      </w:r>
      <w:r w:rsidR="009641DF">
        <w:rPr>
          <w:rFonts w:cs="Arial"/>
          <w:b/>
          <w:bCs/>
          <w:szCs w:val="24"/>
        </w:rPr>
        <w:t>Douglas</w:t>
      </w:r>
      <w:r w:rsidRPr="00A011A8">
        <w:rPr>
          <w:rFonts w:cs="Arial"/>
          <w:b/>
          <w:bCs/>
          <w:szCs w:val="24"/>
        </w:rPr>
        <w:t xml:space="preserve">, seconded by </w:t>
      </w:r>
      <w:r>
        <w:rPr>
          <w:rFonts w:cs="Arial"/>
          <w:b/>
          <w:bCs/>
          <w:szCs w:val="24"/>
        </w:rPr>
        <w:t>Alderman Irvine</w:t>
      </w:r>
      <w:r w:rsidRPr="00A011A8">
        <w:rPr>
          <w:rFonts w:cs="Arial"/>
          <w:b/>
          <w:bCs/>
          <w:szCs w:val="24"/>
        </w:rPr>
        <w:t xml:space="preserve"> that the recommendation be </w:t>
      </w:r>
      <w:r>
        <w:rPr>
          <w:rFonts w:cs="Arial"/>
          <w:b/>
          <w:bCs/>
          <w:szCs w:val="24"/>
        </w:rPr>
        <w:t>adopted.</w:t>
      </w:r>
    </w:p>
    <w:p w14:paraId="67643F17" w14:textId="77777777" w:rsidR="004C6B87" w:rsidRPr="00956333" w:rsidRDefault="004C6B87" w:rsidP="004C6B87"/>
    <w:p w14:paraId="49B4795B" w14:textId="659DB16D" w:rsidR="004E7ACC" w:rsidRPr="00994A3D" w:rsidRDefault="004E7ACC" w:rsidP="004E7ACC">
      <w:pPr>
        <w:pStyle w:val="Heading1"/>
        <w:ind w:left="720" w:hanging="720"/>
        <w:rPr>
          <w:rFonts w:cs="Arial"/>
          <w:b w:val="0"/>
          <w:sz w:val="24"/>
          <w:szCs w:val="24"/>
        </w:rPr>
      </w:pPr>
      <w:r>
        <w:t>8.</w:t>
      </w:r>
      <w:r>
        <w:tab/>
      </w:r>
      <w:r w:rsidRPr="004E7ACC">
        <w:rPr>
          <w:u w:val="single"/>
        </w:rPr>
        <w:t>Environmental Management System certification - Surveillance Audit</w:t>
      </w:r>
    </w:p>
    <w:p w14:paraId="27E0FE47" w14:textId="77777777" w:rsidR="004C6B87" w:rsidRDefault="004C6B87" w:rsidP="00CA2C1B">
      <w:pPr>
        <w:rPr>
          <w:rFonts w:cs="Arial"/>
          <w:b/>
          <w:bCs/>
          <w:szCs w:val="24"/>
        </w:rPr>
      </w:pPr>
    </w:p>
    <w:p w14:paraId="437F88E0" w14:textId="77777777" w:rsidR="004E7ACC" w:rsidRDefault="004E7ACC" w:rsidP="004E7ACC">
      <w:pPr>
        <w:rPr>
          <w:rFonts w:cs="Arial"/>
          <w:szCs w:val="24"/>
        </w:rPr>
      </w:pPr>
      <w:r w:rsidRPr="00F36E8E">
        <w:rPr>
          <w:rFonts w:cs="Arial"/>
          <w:caps/>
          <w:szCs w:val="24"/>
        </w:rPr>
        <w:t>Previously circulated-</w:t>
      </w:r>
      <w:r>
        <w:rPr>
          <w:rFonts w:cs="Arial"/>
          <w:caps/>
          <w:szCs w:val="24"/>
        </w:rPr>
        <w:t xml:space="preserve"> C</w:t>
      </w:r>
      <w:r>
        <w:rPr>
          <w:rFonts w:cs="Arial"/>
          <w:szCs w:val="24"/>
        </w:rPr>
        <w:t>opies of the undernoted minutes</w:t>
      </w:r>
    </w:p>
    <w:p w14:paraId="07B70D29" w14:textId="28E6E8A0" w:rsidR="00684AC5" w:rsidRDefault="00684AC5" w:rsidP="00956333"/>
    <w:p w14:paraId="302122C6" w14:textId="568D45DA" w:rsidR="004E7ACC" w:rsidRPr="00554FB1" w:rsidRDefault="004E7ACC" w:rsidP="004E7ACC">
      <w:pPr>
        <w:rPr>
          <w:rFonts w:eastAsia="Source Sans Pro"/>
        </w:rPr>
      </w:pPr>
      <w:r w:rsidRPr="00554FB1">
        <w:t xml:space="preserve">The </w:t>
      </w:r>
      <w:r>
        <w:t>C</w:t>
      </w:r>
      <w:r w:rsidRPr="00554FB1">
        <w:t>ouncil</w:t>
      </w:r>
      <w:r>
        <w:t>’s</w:t>
      </w:r>
      <w:r w:rsidRPr="00554FB1">
        <w:t xml:space="preserve"> Sustainability and Climate Change Policy </w:t>
      </w:r>
      <w:r w:rsidR="000E26FE">
        <w:t>gave</w:t>
      </w:r>
      <w:r w:rsidRPr="00554FB1">
        <w:t xml:space="preserve"> a commitment that the Council </w:t>
      </w:r>
      <w:r w:rsidR="000E26FE">
        <w:rPr>
          <w:rFonts w:eastAsia="Source Sans Pro"/>
        </w:rPr>
        <w:t>would</w:t>
      </w:r>
      <w:r w:rsidRPr="00554FB1">
        <w:rPr>
          <w:rFonts w:eastAsia="Source Sans Pro"/>
        </w:rPr>
        <w:t xml:space="preserve"> endeavour to reduce its impact on the local and global environment by demonstrating clear leadership, providing high quality services, whilst preventing pollution, reducing waste and greenhouse gas emissions, and saving energy and water. </w:t>
      </w:r>
    </w:p>
    <w:p w14:paraId="023FD535" w14:textId="77777777" w:rsidR="004E7ACC" w:rsidRPr="00554FB1" w:rsidRDefault="004E7ACC" w:rsidP="004E7ACC">
      <w:pPr>
        <w:rPr>
          <w:rFonts w:cs="Arial"/>
          <w:szCs w:val="24"/>
          <w:lang w:val="en-US"/>
        </w:rPr>
      </w:pPr>
    </w:p>
    <w:p w14:paraId="65E30C79" w14:textId="77777777" w:rsidR="004E7ACC" w:rsidRPr="00554FB1" w:rsidRDefault="004E7ACC" w:rsidP="000D1AA5">
      <w:r w:rsidRPr="00554FB1">
        <w:t xml:space="preserve">The Council will strive towards compliance with all sustainability, environmental and climate change legislation, guidance, and best practice principles to fulfil its statutory responsibilities. </w:t>
      </w:r>
    </w:p>
    <w:p w14:paraId="52625CF8" w14:textId="77777777" w:rsidR="004E7ACC" w:rsidRDefault="004E7ACC" w:rsidP="004E7ACC">
      <w:pPr>
        <w:rPr>
          <w:rFonts w:cs="Arial"/>
          <w:color w:val="000000"/>
          <w:szCs w:val="24"/>
          <w:lang w:val="en-US"/>
        </w:rPr>
      </w:pPr>
    </w:p>
    <w:p w14:paraId="22956CDD" w14:textId="776AF2DE" w:rsidR="004E7ACC" w:rsidRDefault="004E7ACC" w:rsidP="004E7ACC">
      <w:pPr>
        <w:rPr>
          <w:rFonts w:cs="Arial"/>
          <w:color w:val="000000"/>
          <w:szCs w:val="24"/>
          <w:lang w:val="en-US"/>
        </w:rPr>
      </w:pPr>
      <w:r>
        <w:rPr>
          <w:rFonts w:cs="Arial"/>
          <w:color w:val="000000"/>
          <w:szCs w:val="24"/>
          <w:lang w:val="en-US"/>
        </w:rPr>
        <w:t xml:space="preserve">The Council </w:t>
      </w:r>
      <w:r w:rsidR="000E26FE">
        <w:rPr>
          <w:rFonts w:cs="Arial"/>
          <w:color w:val="000000"/>
          <w:szCs w:val="24"/>
          <w:lang w:val="en-US"/>
        </w:rPr>
        <w:t>would do so</w:t>
      </w:r>
      <w:r>
        <w:rPr>
          <w:rFonts w:cs="Arial"/>
          <w:color w:val="000000"/>
          <w:szCs w:val="24"/>
          <w:lang w:val="en-US"/>
        </w:rPr>
        <w:t xml:space="preserve"> via an Environmental Management System (EMS), </w:t>
      </w:r>
      <w:r>
        <w:rPr>
          <w:rFonts w:cs="Arial"/>
          <w:szCs w:val="24"/>
          <w:lang w:val="en"/>
        </w:rPr>
        <w:t>a systemic approach to handling environmental issues within an organization</w:t>
      </w:r>
      <w:r>
        <w:rPr>
          <w:rFonts w:cs="Arial"/>
          <w:color w:val="000000"/>
          <w:szCs w:val="24"/>
          <w:lang w:val="en-US"/>
        </w:rPr>
        <w:t xml:space="preserve">.  </w:t>
      </w:r>
      <w:r>
        <w:rPr>
          <w:rFonts w:cs="Arial"/>
          <w:szCs w:val="24"/>
          <w:lang w:val="en"/>
        </w:rPr>
        <w:t xml:space="preserve">ISO 14001 is an environmental management standard which specifies the requirements of an EMS for small to large </w:t>
      </w:r>
      <w:proofErr w:type="spellStart"/>
      <w:r>
        <w:rPr>
          <w:rFonts w:cs="Arial"/>
          <w:szCs w:val="24"/>
          <w:lang w:val="en"/>
        </w:rPr>
        <w:t>organisations</w:t>
      </w:r>
      <w:proofErr w:type="spellEnd"/>
      <w:r>
        <w:rPr>
          <w:rFonts w:cs="Arial"/>
          <w:szCs w:val="24"/>
          <w:lang w:val="en"/>
        </w:rPr>
        <w:t>. The ISO 14001 standard is based on the Plan-Check-Do-Review-Improve cycle.</w:t>
      </w:r>
    </w:p>
    <w:p w14:paraId="49FB5BB1" w14:textId="77777777" w:rsidR="004E7ACC" w:rsidRDefault="004E7ACC" w:rsidP="004E7ACC">
      <w:pPr>
        <w:rPr>
          <w:rFonts w:cs="Arial"/>
          <w:color w:val="000000"/>
          <w:szCs w:val="24"/>
          <w:lang w:val="en-US"/>
        </w:rPr>
      </w:pPr>
    </w:p>
    <w:p w14:paraId="4AF9621A" w14:textId="1068759C" w:rsidR="004E7ACC" w:rsidRDefault="004E7ACC" w:rsidP="004E7ACC">
      <w:pPr>
        <w:rPr>
          <w:rFonts w:cs="Arial"/>
          <w:color w:val="000000"/>
          <w:szCs w:val="24"/>
          <w:lang w:val="en-US"/>
        </w:rPr>
      </w:pPr>
      <w:r>
        <w:rPr>
          <w:rFonts w:cs="Arial"/>
          <w:color w:val="000000"/>
          <w:szCs w:val="24"/>
          <w:lang w:val="en-US"/>
        </w:rPr>
        <w:t xml:space="preserve">Through the implementation of our EMS the Council </w:t>
      </w:r>
      <w:r w:rsidR="000E26FE">
        <w:rPr>
          <w:rFonts w:cs="Arial"/>
          <w:color w:val="000000"/>
          <w:szCs w:val="24"/>
          <w:lang w:val="en-US"/>
        </w:rPr>
        <w:t>would</w:t>
      </w:r>
      <w:r>
        <w:rPr>
          <w:rFonts w:cs="Arial"/>
          <w:color w:val="000000"/>
          <w:szCs w:val="24"/>
          <w:lang w:val="en-US"/>
        </w:rPr>
        <w:t>:</w:t>
      </w:r>
    </w:p>
    <w:p w14:paraId="5C356040" w14:textId="77777777" w:rsidR="004E7ACC" w:rsidRDefault="004E7ACC" w:rsidP="004E7ACC">
      <w:pPr>
        <w:numPr>
          <w:ilvl w:val="0"/>
          <w:numId w:val="13"/>
        </w:numPr>
        <w:rPr>
          <w:rFonts w:cs="Arial"/>
          <w:color w:val="000000"/>
          <w:szCs w:val="24"/>
          <w:lang w:val="en-US"/>
        </w:rPr>
      </w:pPr>
      <w:r>
        <w:rPr>
          <w:rFonts w:cs="Arial"/>
          <w:color w:val="000000"/>
          <w:szCs w:val="24"/>
          <w:lang w:val="en-US"/>
        </w:rPr>
        <w:t xml:space="preserve">Set realistic and measurable objectives and targets together with an Environmental Management </w:t>
      </w:r>
      <w:proofErr w:type="spellStart"/>
      <w:r>
        <w:rPr>
          <w:rFonts w:cs="Arial"/>
          <w:color w:val="000000"/>
          <w:szCs w:val="24"/>
          <w:lang w:val="en-US"/>
        </w:rPr>
        <w:t>Programme</w:t>
      </w:r>
      <w:proofErr w:type="spellEnd"/>
      <w:r>
        <w:rPr>
          <w:rFonts w:cs="Arial"/>
          <w:color w:val="000000"/>
          <w:szCs w:val="24"/>
          <w:lang w:val="en-US"/>
        </w:rPr>
        <w:t xml:space="preserve"> to ensure continual improvement in environmental performance; and</w:t>
      </w:r>
    </w:p>
    <w:p w14:paraId="06BA6B2B" w14:textId="77777777" w:rsidR="004E7ACC" w:rsidRDefault="004E7ACC" w:rsidP="004E7ACC">
      <w:pPr>
        <w:numPr>
          <w:ilvl w:val="0"/>
          <w:numId w:val="13"/>
        </w:numPr>
        <w:rPr>
          <w:rFonts w:cs="Arial"/>
          <w:color w:val="000000"/>
          <w:szCs w:val="24"/>
          <w:lang w:val="en-US"/>
        </w:rPr>
      </w:pPr>
      <w:r>
        <w:rPr>
          <w:rFonts w:cs="Arial"/>
          <w:color w:val="000000"/>
          <w:szCs w:val="24"/>
          <w:lang w:val="en-US"/>
        </w:rPr>
        <w:t>Regularly review this policy to ensure it continues to be effective and representative of our activities and services.</w:t>
      </w:r>
    </w:p>
    <w:p w14:paraId="38AE0406" w14:textId="77777777" w:rsidR="004E7ACC" w:rsidRDefault="004E7ACC" w:rsidP="004E7ACC">
      <w:pPr>
        <w:jc w:val="both"/>
        <w:rPr>
          <w:rFonts w:cs="Arial"/>
          <w:szCs w:val="24"/>
        </w:rPr>
      </w:pPr>
    </w:p>
    <w:p w14:paraId="06DD24E3" w14:textId="093CA657" w:rsidR="004E7ACC" w:rsidRDefault="004E7ACC" w:rsidP="004E7ACC">
      <w:pPr>
        <w:rPr>
          <w:rFonts w:cs="Arial"/>
          <w:szCs w:val="24"/>
        </w:rPr>
      </w:pPr>
      <w:r>
        <w:rPr>
          <w:rFonts w:cs="Arial"/>
          <w:szCs w:val="24"/>
        </w:rPr>
        <w:t xml:space="preserve">This </w:t>
      </w:r>
      <w:r w:rsidR="000E26FE">
        <w:rPr>
          <w:rFonts w:cs="Arial"/>
          <w:szCs w:val="24"/>
        </w:rPr>
        <w:t>was</w:t>
      </w:r>
      <w:r>
        <w:rPr>
          <w:rFonts w:cs="Arial"/>
          <w:szCs w:val="24"/>
        </w:rPr>
        <w:t xml:space="preserve"> further supported by the development of the Roadmap to Sustainability and a number of key actions within it to develop our environmental sustainability.</w:t>
      </w:r>
    </w:p>
    <w:p w14:paraId="6CDCCF9C" w14:textId="77777777" w:rsidR="004E7ACC" w:rsidRDefault="004E7ACC" w:rsidP="004E7ACC">
      <w:pPr>
        <w:rPr>
          <w:rFonts w:cs="Arial"/>
          <w:color w:val="000000"/>
          <w:szCs w:val="24"/>
          <w:lang w:val="en-US"/>
        </w:rPr>
      </w:pPr>
    </w:p>
    <w:p w14:paraId="6E1587E2" w14:textId="77777777" w:rsidR="004E7ACC" w:rsidRDefault="004E7ACC" w:rsidP="004E7ACC">
      <w:pPr>
        <w:rPr>
          <w:rFonts w:cs="Arial"/>
          <w:color w:val="000000"/>
          <w:szCs w:val="24"/>
          <w:lang w:val="en-US"/>
        </w:rPr>
      </w:pPr>
      <w:r>
        <w:rPr>
          <w:rFonts w:cs="Arial"/>
          <w:color w:val="000000"/>
          <w:szCs w:val="24"/>
          <w:lang w:val="en-US"/>
        </w:rPr>
        <w:t xml:space="preserve">On 11 &amp; 16 May 2022, an external auditor from NQA, approved by the United Kingdom Accreditation Service, assessed the Council’s EMS system and documentation and carried out a virtual audit of ‘Head Office’, Bangor Castle and Portaferry and </w:t>
      </w:r>
      <w:proofErr w:type="spellStart"/>
      <w:r>
        <w:rPr>
          <w:rFonts w:cs="Arial"/>
          <w:color w:val="000000"/>
          <w:szCs w:val="24"/>
          <w:lang w:val="en-US"/>
        </w:rPr>
        <w:t>Kircubbin</w:t>
      </w:r>
      <w:proofErr w:type="spellEnd"/>
      <w:r>
        <w:rPr>
          <w:rFonts w:cs="Arial"/>
          <w:color w:val="000000"/>
          <w:szCs w:val="24"/>
          <w:lang w:val="en-US"/>
        </w:rPr>
        <w:t xml:space="preserve"> recycling </w:t>
      </w:r>
      <w:proofErr w:type="spellStart"/>
      <w:r>
        <w:rPr>
          <w:rFonts w:cs="Arial"/>
          <w:color w:val="000000"/>
          <w:szCs w:val="24"/>
          <w:lang w:val="en-US"/>
        </w:rPr>
        <w:t>Centres</w:t>
      </w:r>
      <w:proofErr w:type="spellEnd"/>
      <w:r>
        <w:rPr>
          <w:rFonts w:cs="Arial"/>
          <w:color w:val="000000"/>
          <w:szCs w:val="24"/>
          <w:lang w:val="en-US"/>
        </w:rPr>
        <w:t>. This was a Surveillance Audit.  A full re-certification of ISO14001 is carried out every 3 years with surveillance audits annually in the years in between. No issues were raised, and feedback was positive:</w:t>
      </w:r>
    </w:p>
    <w:p w14:paraId="4B0ADED0" w14:textId="77777777" w:rsidR="004E7ACC" w:rsidRDefault="004E7ACC" w:rsidP="004E7ACC">
      <w:pPr>
        <w:jc w:val="both"/>
        <w:rPr>
          <w:rFonts w:cs="Arial"/>
          <w:color w:val="000000"/>
          <w:szCs w:val="24"/>
          <w:lang w:val="en-US"/>
        </w:rPr>
      </w:pPr>
    </w:p>
    <w:p w14:paraId="7B12B92F" w14:textId="77777777" w:rsidR="004E7ACC" w:rsidRDefault="004E7ACC" w:rsidP="004E7ACC">
      <w:pPr>
        <w:jc w:val="both"/>
        <w:rPr>
          <w:i/>
          <w:iCs/>
        </w:rPr>
      </w:pPr>
      <w:r>
        <w:rPr>
          <w:i/>
          <w:iCs/>
        </w:rPr>
        <w:t>‘</w:t>
      </w:r>
      <w:r w:rsidRPr="00192E18">
        <w:rPr>
          <w:i/>
          <w:iCs/>
        </w:rPr>
        <w:t xml:space="preserve">The organisation has set up a very comprehensive set of objectives and plans for the </w:t>
      </w:r>
      <w:proofErr w:type="gramStart"/>
      <w:r w:rsidRPr="00192E18">
        <w:rPr>
          <w:i/>
          <w:iCs/>
        </w:rPr>
        <w:t>future,</w:t>
      </w:r>
      <w:proofErr w:type="gramEnd"/>
      <w:r w:rsidRPr="00192E18">
        <w:rPr>
          <w:i/>
          <w:iCs/>
        </w:rPr>
        <w:t xml:space="preserve"> this has been noted as best practice within the audit report. This demonstrates the commitment shown by the team. The sites at Portaferry &amp; </w:t>
      </w:r>
      <w:proofErr w:type="spellStart"/>
      <w:r w:rsidRPr="00192E18">
        <w:rPr>
          <w:i/>
          <w:iCs/>
        </w:rPr>
        <w:t>Kircubbin</w:t>
      </w:r>
      <w:proofErr w:type="spellEnd"/>
      <w:r w:rsidRPr="00192E18">
        <w:rPr>
          <w:i/>
          <w:iCs/>
        </w:rPr>
        <w:t xml:space="preserve"> were very well managed</w:t>
      </w:r>
      <w:r>
        <w:rPr>
          <w:i/>
          <w:iCs/>
        </w:rPr>
        <w:t>...</w:t>
      </w:r>
      <w:r w:rsidRPr="00192E18">
        <w:rPr>
          <w:i/>
          <w:iCs/>
        </w:rPr>
        <w:t>. In summary this is a company that are meeting the requirements of ISO14001:2015 standards to manage and continually improve their integrated management system.</w:t>
      </w:r>
      <w:r>
        <w:rPr>
          <w:i/>
          <w:iCs/>
        </w:rPr>
        <w:t>’</w:t>
      </w:r>
    </w:p>
    <w:p w14:paraId="1857484C" w14:textId="77777777" w:rsidR="004E7ACC" w:rsidRPr="00192E18" w:rsidRDefault="004E7ACC" w:rsidP="004E7ACC">
      <w:pPr>
        <w:jc w:val="both"/>
        <w:rPr>
          <w:rFonts w:cs="Arial"/>
          <w:b/>
          <w:i/>
          <w:iCs/>
          <w:szCs w:val="24"/>
        </w:rPr>
      </w:pPr>
    </w:p>
    <w:p w14:paraId="06104E78" w14:textId="7415D2DC" w:rsidR="004E7ACC" w:rsidRPr="00DD1225" w:rsidRDefault="00DD1225" w:rsidP="004E7ACC">
      <w:pPr>
        <w:jc w:val="both"/>
        <w:rPr>
          <w:rFonts w:cs="Arial"/>
          <w:bCs/>
          <w:szCs w:val="24"/>
        </w:rPr>
      </w:pPr>
      <w:r>
        <w:rPr>
          <w:rFonts w:cs="Arial"/>
          <w:bCs/>
          <w:szCs w:val="24"/>
        </w:rPr>
        <w:t>RECOMMENDED that Council notes this report.</w:t>
      </w:r>
    </w:p>
    <w:p w14:paraId="3A9EFE8D" w14:textId="77777777" w:rsidR="004E7ACC" w:rsidRDefault="004E7ACC" w:rsidP="004E7ACC">
      <w:pPr>
        <w:jc w:val="both"/>
        <w:rPr>
          <w:rFonts w:cs="Arial"/>
          <w:szCs w:val="24"/>
        </w:rPr>
      </w:pPr>
    </w:p>
    <w:p w14:paraId="1BA8DAB8" w14:textId="681FD979" w:rsidR="004E7ACC" w:rsidRDefault="004E7ACC" w:rsidP="004E7ACC">
      <w:pPr>
        <w:rPr>
          <w:rFonts w:cs="Arial"/>
          <w:b/>
          <w:bCs/>
          <w:szCs w:val="24"/>
        </w:rPr>
      </w:pPr>
      <w:r w:rsidRPr="00A011A8">
        <w:rPr>
          <w:rFonts w:cs="Arial"/>
          <w:b/>
          <w:bCs/>
          <w:szCs w:val="24"/>
        </w:rPr>
        <w:lastRenderedPageBreak/>
        <w:t>AGREED TO RECOMMEND, on the proposal of</w:t>
      </w:r>
      <w:r>
        <w:rPr>
          <w:rFonts w:cs="Arial"/>
          <w:b/>
          <w:bCs/>
          <w:szCs w:val="24"/>
        </w:rPr>
        <w:t xml:space="preserve"> Alderman Irvine</w:t>
      </w:r>
      <w:r w:rsidRPr="00A011A8">
        <w:rPr>
          <w:rFonts w:cs="Arial"/>
          <w:b/>
          <w:bCs/>
          <w:szCs w:val="24"/>
        </w:rPr>
        <w:t xml:space="preserve">, seconded by </w:t>
      </w:r>
      <w:r>
        <w:rPr>
          <w:rFonts w:cs="Arial"/>
          <w:b/>
          <w:bCs/>
          <w:szCs w:val="24"/>
        </w:rPr>
        <w:t>Alderman Keery</w:t>
      </w:r>
      <w:r w:rsidRPr="00A011A8">
        <w:rPr>
          <w:rFonts w:cs="Arial"/>
          <w:b/>
          <w:bCs/>
          <w:szCs w:val="24"/>
        </w:rPr>
        <w:t xml:space="preserve"> that the recommendation be </w:t>
      </w:r>
      <w:r>
        <w:rPr>
          <w:rFonts w:cs="Arial"/>
          <w:b/>
          <w:bCs/>
          <w:szCs w:val="24"/>
        </w:rPr>
        <w:t>adopted.</w:t>
      </w:r>
    </w:p>
    <w:p w14:paraId="2F9FDA52" w14:textId="22875A6D" w:rsidR="004E7ACC" w:rsidRDefault="004E7ACC" w:rsidP="00956333"/>
    <w:p w14:paraId="5B79C84B" w14:textId="2ED6EE4C" w:rsidR="00DD1225" w:rsidRPr="00994A3D" w:rsidRDefault="00DD1225" w:rsidP="00DD1225">
      <w:pPr>
        <w:pStyle w:val="Heading1"/>
        <w:ind w:left="720" w:hanging="720"/>
        <w:rPr>
          <w:rFonts w:cs="Arial"/>
          <w:b w:val="0"/>
          <w:sz w:val="24"/>
          <w:szCs w:val="24"/>
        </w:rPr>
      </w:pPr>
      <w:r>
        <w:t>9.</w:t>
      </w:r>
      <w:r>
        <w:tab/>
      </w:r>
      <w:r>
        <w:rPr>
          <w:u w:val="single"/>
        </w:rPr>
        <w:t>sustainable foodplaces – house of commons event</w:t>
      </w:r>
    </w:p>
    <w:p w14:paraId="6A05C2E7" w14:textId="77777777" w:rsidR="00DD1225" w:rsidRPr="00524229" w:rsidRDefault="00DD1225" w:rsidP="00DD1225">
      <w:pPr>
        <w:contextualSpacing/>
        <w:rPr>
          <w:rFonts w:cs="Arial"/>
          <w:szCs w:val="24"/>
        </w:rPr>
      </w:pPr>
    </w:p>
    <w:p w14:paraId="14E92160" w14:textId="29A82C8A" w:rsidR="00DD1225" w:rsidRDefault="00DD1225" w:rsidP="00DD1225">
      <w:pPr>
        <w:rPr>
          <w:rFonts w:cs="Arial"/>
          <w:szCs w:val="24"/>
        </w:rPr>
      </w:pPr>
      <w:r w:rsidRPr="00F36E8E">
        <w:rPr>
          <w:rFonts w:cs="Arial"/>
          <w:caps/>
          <w:szCs w:val="24"/>
        </w:rPr>
        <w:t>Previously circulated-</w:t>
      </w:r>
      <w:r>
        <w:rPr>
          <w:rFonts w:cs="Arial"/>
          <w:caps/>
          <w:szCs w:val="24"/>
        </w:rPr>
        <w:t xml:space="preserve"> C</w:t>
      </w:r>
      <w:r>
        <w:rPr>
          <w:rFonts w:cs="Arial"/>
          <w:szCs w:val="24"/>
        </w:rPr>
        <w:t>opies of the undernoted minutes</w:t>
      </w:r>
    </w:p>
    <w:p w14:paraId="33C16122" w14:textId="1CB81545" w:rsidR="00DD1225" w:rsidRDefault="00DD1225" w:rsidP="00DD1225">
      <w:pPr>
        <w:rPr>
          <w:rFonts w:cs="Arial"/>
          <w:szCs w:val="24"/>
        </w:rPr>
      </w:pPr>
    </w:p>
    <w:p w14:paraId="228D0687" w14:textId="77777777" w:rsidR="00DD1225" w:rsidRDefault="00DD1225" w:rsidP="00DD1225">
      <w:r>
        <w:t>Ards and North Down Borough Council became a member of Sustainable Food Places (SFP) in April 2022 (reported to Corporate Committee in May 2022).</w:t>
      </w:r>
    </w:p>
    <w:p w14:paraId="17401CF9" w14:textId="77777777" w:rsidR="00DD1225" w:rsidRDefault="00DD1225" w:rsidP="00DD1225"/>
    <w:p w14:paraId="11A42B37" w14:textId="77777777" w:rsidR="00DD1225" w:rsidRDefault="00DD1225" w:rsidP="00DD1225">
      <w:r>
        <w:t xml:space="preserve">The ambition of SFP is to create a transition to a healthy, sustainable, and more equitable food system. Not only does this require strong national policy, but also collaborative action between policy makers, businesses, and society at the local level. It promotes a systems approach that involves and connects key actors at all levels and across all parts of the food system. </w:t>
      </w:r>
    </w:p>
    <w:p w14:paraId="621A9DA4" w14:textId="77777777" w:rsidR="00DD1225" w:rsidRDefault="00DD1225" w:rsidP="00DD1225"/>
    <w:p w14:paraId="321E936A" w14:textId="77777777" w:rsidR="00DD1225" w:rsidRDefault="00DD1225" w:rsidP="00DD1225">
      <w:r>
        <w:t>As part of this membership the Ards and North Down Partnership can avail of a network of contacts and knowledge, apply for grants/funding and attend events.</w:t>
      </w:r>
    </w:p>
    <w:p w14:paraId="5A0A267E" w14:textId="77777777" w:rsidR="00DD1225" w:rsidRDefault="00DD1225" w:rsidP="00DD1225"/>
    <w:p w14:paraId="52739992" w14:textId="77777777" w:rsidR="00DD1225" w:rsidRDefault="00DD1225" w:rsidP="00DD1225">
      <w:r>
        <w:t xml:space="preserve">On 20 July 2022 SFP have secured a place at a House of Commons event celebrating the role of local food partnerships.  It will highlight the role of food partnerships in delivering on national policy priorities, in the wake of the Government Food Strategy White Paper, and progress on Scotland’s Good Food Nation Bill and a Welsh food bill. </w:t>
      </w:r>
    </w:p>
    <w:p w14:paraId="37D76229" w14:textId="77777777" w:rsidR="00DD1225" w:rsidRDefault="00DD1225" w:rsidP="00DD1225"/>
    <w:p w14:paraId="5CDD9CDA" w14:textId="77777777" w:rsidR="00DD1225" w:rsidRDefault="00DD1225" w:rsidP="00DD1225">
      <w:pPr>
        <w:rPr>
          <w:rFonts w:cs="Arial"/>
          <w:szCs w:val="24"/>
        </w:rPr>
      </w:pPr>
      <w:r>
        <w:t>The Council’s Compliance Officer (Sustainability), who leads on this work with SFP, has been invited to attend the event. SFP will cover costs of up to £300 for travel, accommodation and subsistence and</w:t>
      </w:r>
      <w:r>
        <w:rPr>
          <w:rFonts w:cs="Arial"/>
          <w:szCs w:val="24"/>
        </w:rPr>
        <w:t xml:space="preserve"> </w:t>
      </w:r>
      <w:r w:rsidRPr="0080224E">
        <w:rPr>
          <w:rFonts w:cs="Arial"/>
          <w:szCs w:val="24"/>
        </w:rPr>
        <w:t>has advised</w:t>
      </w:r>
      <w:r>
        <w:rPr>
          <w:rFonts w:cs="Arial"/>
          <w:szCs w:val="24"/>
        </w:rPr>
        <w:t xml:space="preserve"> that there is a small additional budget set aside that could be used to cover any additional costs. They are keen that a representative from each NI member organisation attends. </w:t>
      </w:r>
    </w:p>
    <w:p w14:paraId="1BBFE97B" w14:textId="77777777" w:rsidR="00DD1225" w:rsidRPr="0080224E" w:rsidRDefault="00DD1225" w:rsidP="00DD1225">
      <w:pPr>
        <w:rPr>
          <w:rFonts w:cs="Arial"/>
          <w:szCs w:val="24"/>
        </w:rPr>
      </w:pPr>
    </w:p>
    <w:p w14:paraId="2C6CCAE8" w14:textId="4B81F843" w:rsidR="00DD1225" w:rsidRDefault="00DD1225" w:rsidP="00DD1225">
      <w:pPr>
        <w:rPr>
          <w:rFonts w:cs="Arial"/>
          <w:szCs w:val="24"/>
        </w:rPr>
      </w:pPr>
      <w:r>
        <w:rPr>
          <w:rFonts w:cs="Arial"/>
          <w:szCs w:val="24"/>
        </w:rPr>
        <w:t>RECOMMENDED</w:t>
      </w:r>
      <w:r w:rsidRPr="0080224E">
        <w:rPr>
          <w:rFonts w:cs="Arial"/>
          <w:szCs w:val="24"/>
        </w:rPr>
        <w:t xml:space="preserve"> that </w:t>
      </w:r>
      <w:r>
        <w:rPr>
          <w:rFonts w:cs="Arial"/>
          <w:szCs w:val="24"/>
        </w:rPr>
        <w:t>Council approves the attendance of the Compliance Officer (Sustainability) at the event in London in July 2022 at no cost to Council.</w:t>
      </w:r>
    </w:p>
    <w:p w14:paraId="0534D946" w14:textId="77777777" w:rsidR="00DD1225" w:rsidRDefault="00DD1225" w:rsidP="00DD1225"/>
    <w:p w14:paraId="5780174A" w14:textId="708071F8" w:rsidR="00DD1225" w:rsidRDefault="00DD1225" w:rsidP="00DD1225">
      <w:pPr>
        <w:rPr>
          <w:rFonts w:cs="Arial"/>
          <w:b/>
          <w:bCs/>
          <w:szCs w:val="24"/>
        </w:rPr>
      </w:pPr>
      <w:r w:rsidRPr="00A011A8">
        <w:rPr>
          <w:rFonts w:cs="Arial"/>
          <w:b/>
          <w:bCs/>
          <w:szCs w:val="24"/>
        </w:rPr>
        <w:t>AGREED TO RECOMMEND, on the proposal of</w:t>
      </w:r>
      <w:r>
        <w:rPr>
          <w:rFonts w:cs="Arial"/>
          <w:b/>
          <w:bCs/>
          <w:szCs w:val="24"/>
        </w:rPr>
        <w:t xml:space="preserve"> Alderman Girvan</w:t>
      </w:r>
      <w:r w:rsidRPr="00A011A8">
        <w:rPr>
          <w:rFonts w:cs="Arial"/>
          <w:b/>
          <w:bCs/>
          <w:szCs w:val="24"/>
        </w:rPr>
        <w:t xml:space="preserve"> seconded by </w:t>
      </w:r>
      <w:r>
        <w:rPr>
          <w:rFonts w:cs="Arial"/>
          <w:b/>
          <w:bCs/>
          <w:szCs w:val="24"/>
        </w:rPr>
        <w:t>Councillor Blaney</w:t>
      </w:r>
      <w:r w:rsidRPr="00A011A8">
        <w:rPr>
          <w:rFonts w:cs="Arial"/>
          <w:b/>
          <w:bCs/>
          <w:szCs w:val="24"/>
        </w:rPr>
        <w:t xml:space="preserve"> that the recommendation be </w:t>
      </w:r>
      <w:r>
        <w:rPr>
          <w:rFonts w:cs="Arial"/>
          <w:b/>
          <w:bCs/>
          <w:szCs w:val="24"/>
        </w:rPr>
        <w:t>adopted.</w:t>
      </w:r>
    </w:p>
    <w:p w14:paraId="06E9E95B" w14:textId="77777777" w:rsidR="00DD1225" w:rsidRDefault="00DD1225" w:rsidP="00DD1225">
      <w:pPr>
        <w:contextualSpacing/>
        <w:rPr>
          <w:rFonts w:cs="Arial"/>
          <w:szCs w:val="24"/>
        </w:rPr>
      </w:pPr>
    </w:p>
    <w:p w14:paraId="6A5C284A" w14:textId="77777777" w:rsidR="00DD1225" w:rsidRPr="00DD1225" w:rsidRDefault="00DD1225" w:rsidP="00DD1225">
      <w:pPr>
        <w:pStyle w:val="Heading1"/>
        <w:ind w:left="720" w:hanging="720"/>
        <w:rPr>
          <w:b w:val="0"/>
          <w:caps w:val="0"/>
          <w:u w:val="single"/>
        </w:rPr>
      </w:pPr>
      <w:r>
        <w:t>10.</w:t>
      </w:r>
      <w:r>
        <w:tab/>
      </w:r>
      <w:r w:rsidRPr="00DD1225">
        <w:rPr>
          <w:u w:val="single"/>
        </w:rPr>
        <w:t>Request for Submission - Mid Programme Review of NI Climate Change Adaptation Programme</w:t>
      </w:r>
    </w:p>
    <w:p w14:paraId="30D82453" w14:textId="4FB73DB7" w:rsidR="00DD1225" w:rsidRPr="000D1AA5" w:rsidRDefault="00DD1225" w:rsidP="000D1AA5">
      <w:pPr>
        <w:ind w:firstLine="720"/>
        <w:rPr>
          <w:b/>
        </w:rPr>
      </w:pPr>
      <w:r w:rsidRPr="000D1AA5">
        <w:t xml:space="preserve">(Appendix </w:t>
      </w:r>
      <w:r w:rsidR="00FA7BD1" w:rsidRPr="000D1AA5">
        <w:t>I</w:t>
      </w:r>
      <w:r w:rsidRPr="000D1AA5">
        <w:t>)</w:t>
      </w:r>
    </w:p>
    <w:p w14:paraId="51AACDDF" w14:textId="77777777" w:rsidR="00DD1225" w:rsidRPr="00524229" w:rsidRDefault="00DD1225" w:rsidP="00DD1225">
      <w:pPr>
        <w:contextualSpacing/>
        <w:rPr>
          <w:rFonts w:cs="Arial"/>
          <w:szCs w:val="24"/>
        </w:rPr>
      </w:pPr>
    </w:p>
    <w:p w14:paraId="6BB8C9A1" w14:textId="3E47B377" w:rsidR="00DD1225" w:rsidRDefault="00DD1225" w:rsidP="00DD1225">
      <w:pPr>
        <w:rPr>
          <w:rFonts w:cs="Arial"/>
          <w:szCs w:val="24"/>
        </w:rPr>
      </w:pPr>
      <w:r w:rsidRPr="00F36E8E">
        <w:rPr>
          <w:rFonts w:cs="Arial"/>
          <w:caps/>
          <w:szCs w:val="24"/>
        </w:rPr>
        <w:t>Previously circulated</w:t>
      </w:r>
      <w:r w:rsidR="000D1AA5">
        <w:rPr>
          <w:rFonts w:cs="Arial"/>
          <w:caps/>
          <w:szCs w:val="24"/>
        </w:rPr>
        <w:t>:</w:t>
      </w:r>
      <w:r w:rsidRPr="00F36E8E">
        <w:rPr>
          <w:rFonts w:cs="Arial"/>
          <w:caps/>
          <w:szCs w:val="24"/>
        </w:rPr>
        <w:t>-</w:t>
      </w:r>
      <w:r>
        <w:rPr>
          <w:rFonts w:cs="Arial"/>
          <w:caps/>
          <w:szCs w:val="24"/>
        </w:rPr>
        <w:t xml:space="preserve"> C</w:t>
      </w:r>
      <w:r>
        <w:rPr>
          <w:rFonts w:cs="Arial"/>
          <w:szCs w:val="24"/>
        </w:rPr>
        <w:t>opies of the undernoted minutes</w:t>
      </w:r>
      <w:r w:rsidR="000D1AA5">
        <w:rPr>
          <w:rFonts w:cs="Arial"/>
          <w:szCs w:val="24"/>
        </w:rPr>
        <w:t>.</w:t>
      </w:r>
    </w:p>
    <w:p w14:paraId="53AD66A5" w14:textId="77777777" w:rsidR="000D1AA5" w:rsidRDefault="000D1AA5" w:rsidP="00DD1225">
      <w:pPr>
        <w:rPr>
          <w:rFonts w:cs="Arial"/>
          <w:szCs w:val="24"/>
        </w:rPr>
      </w:pPr>
    </w:p>
    <w:p w14:paraId="462C1F0F" w14:textId="77777777" w:rsidR="00DD1225" w:rsidRDefault="00DD1225" w:rsidP="00DD1225">
      <w:pPr>
        <w:rPr>
          <w:rFonts w:cs="Arial"/>
          <w:b/>
          <w:lang w:val="en"/>
        </w:rPr>
      </w:pPr>
      <w:r w:rsidRPr="0005064F">
        <w:rPr>
          <w:rFonts w:cs="Arial"/>
          <w:b/>
          <w:lang w:val="en"/>
        </w:rPr>
        <w:t>Background</w:t>
      </w:r>
    </w:p>
    <w:p w14:paraId="25B06AAD" w14:textId="5FBCA8CE" w:rsidR="00DD1225" w:rsidRDefault="00DD1225" w:rsidP="00DD1225">
      <w:pPr>
        <w:rPr>
          <w:rFonts w:cs="Arial"/>
        </w:rPr>
      </w:pPr>
      <w:r w:rsidRPr="00015705">
        <w:rPr>
          <w:rFonts w:cs="Arial"/>
        </w:rPr>
        <w:t xml:space="preserve">Northern Ireland’s second </w:t>
      </w:r>
      <w:hyperlink r:id="rId23" w:history="1">
        <w:r w:rsidRPr="00015705">
          <w:rPr>
            <w:rStyle w:val="Hyperlink"/>
            <w:rFonts w:cs="Arial"/>
          </w:rPr>
          <w:t>Climate Change Adaptation Programme (NICCAP2)</w:t>
        </w:r>
      </w:hyperlink>
      <w:r w:rsidRPr="00015705">
        <w:rPr>
          <w:rFonts w:cs="Arial"/>
        </w:rPr>
        <w:t xml:space="preserve"> was published in September 2019 and it covers the period 2019-2024. The programme </w:t>
      </w:r>
      <w:r w:rsidR="000E26FE">
        <w:rPr>
          <w:rFonts w:cs="Arial"/>
        </w:rPr>
        <w:t>contained</w:t>
      </w:r>
      <w:r w:rsidRPr="00015705">
        <w:rPr>
          <w:rFonts w:cs="Arial"/>
        </w:rPr>
        <w:t xml:space="preserve"> the NI Civil Service response to the risks and opportunities relevant to </w:t>
      </w:r>
      <w:r w:rsidRPr="00015705">
        <w:rPr>
          <w:rFonts w:cs="Arial"/>
        </w:rPr>
        <w:lastRenderedPageBreak/>
        <w:t>Northern Ireland as identified in the UK Climate Change Risk Assessment 2017, setting out the policies and strategies to deliver against the priority areas.</w:t>
      </w:r>
    </w:p>
    <w:p w14:paraId="63A4D91A" w14:textId="77777777" w:rsidR="000D1AA5" w:rsidRPr="0005064F" w:rsidRDefault="000D1AA5" w:rsidP="00DD1225">
      <w:pPr>
        <w:rPr>
          <w:rFonts w:cs="Arial"/>
          <w:b/>
          <w:lang w:val="en"/>
        </w:rPr>
      </w:pPr>
    </w:p>
    <w:p w14:paraId="5CF3000D" w14:textId="780A7458" w:rsidR="00DD1225" w:rsidRDefault="00DD1225" w:rsidP="00FA7BD1">
      <w:pPr>
        <w:rPr>
          <w:rFonts w:cs="Arial"/>
        </w:rPr>
      </w:pPr>
      <w:r w:rsidRPr="00015705">
        <w:rPr>
          <w:rFonts w:cs="Arial"/>
        </w:rPr>
        <w:t>NICCAP2 also contain</w:t>
      </w:r>
      <w:r w:rsidR="000E26FE">
        <w:rPr>
          <w:rFonts w:cs="Arial"/>
        </w:rPr>
        <w:t>ed</w:t>
      </w:r>
      <w:r w:rsidRPr="00015705">
        <w:rPr>
          <w:rFonts w:cs="Arial"/>
        </w:rPr>
        <w:t xml:space="preserve"> a chapter which s</w:t>
      </w:r>
      <w:r w:rsidR="000E26FE">
        <w:rPr>
          <w:rFonts w:cs="Arial"/>
        </w:rPr>
        <w:t>at</w:t>
      </w:r>
      <w:r w:rsidRPr="00015705">
        <w:rPr>
          <w:rFonts w:cs="Arial"/>
        </w:rPr>
        <w:t xml:space="preserve"> outside government, titled ‘</w:t>
      </w:r>
      <w:r w:rsidRPr="00015705">
        <w:rPr>
          <w:rFonts w:cs="Arial"/>
          <w:i/>
        </w:rPr>
        <w:t>Civil Society and Local Government Adapts’</w:t>
      </w:r>
      <w:r w:rsidRPr="00015705">
        <w:rPr>
          <w:rFonts w:cs="Arial"/>
        </w:rPr>
        <w:t xml:space="preserve">. The chapter </w:t>
      </w:r>
      <w:r w:rsidR="000E26FE">
        <w:rPr>
          <w:rFonts w:cs="Arial"/>
        </w:rPr>
        <w:t>was</w:t>
      </w:r>
      <w:r w:rsidRPr="00015705">
        <w:rPr>
          <w:rFonts w:cs="Arial"/>
        </w:rPr>
        <w:t xml:space="preserve"> written by Climate NI, in conjunction with stakeholders outside government</w:t>
      </w:r>
      <w:r>
        <w:rPr>
          <w:rFonts w:cs="Arial"/>
        </w:rPr>
        <w:t>,</w:t>
      </w:r>
      <w:r w:rsidRPr="00015705">
        <w:rPr>
          <w:rFonts w:cs="Arial"/>
        </w:rPr>
        <w:t xml:space="preserve"> and was the first of its kind in the UK. Recognising that central government cannot act alone, this chapter was the first attempt to report on how Civil Society and Local Government sectors contribute to the national priority areas for action on climate risk and adaptation.</w:t>
      </w:r>
    </w:p>
    <w:p w14:paraId="42D79470" w14:textId="77777777" w:rsidR="000D1AA5" w:rsidRDefault="000D1AA5" w:rsidP="00DD1225">
      <w:pPr>
        <w:textAlignment w:val="baseline"/>
        <w:rPr>
          <w:rFonts w:eastAsia="Times New Roman" w:cs="Arial"/>
          <w:szCs w:val="24"/>
          <w:lang w:eastAsia="en-GB"/>
        </w:rPr>
      </w:pPr>
    </w:p>
    <w:p w14:paraId="7155D3D4" w14:textId="5AD4BA4F" w:rsidR="00DD1225" w:rsidRDefault="00DD1225" w:rsidP="00DD1225">
      <w:pPr>
        <w:textAlignment w:val="baseline"/>
        <w:rPr>
          <w:rFonts w:cs="Arial"/>
        </w:rPr>
      </w:pPr>
      <w:r w:rsidRPr="00FA7BD1">
        <w:rPr>
          <w:rFonts w:cs="Arial"/>
        </w:rPr>
        <w:t xml:space="preserve">SOLACE supported two actions in the NICCAP2 for local government which are now due for an update on progress: </w:t>
      </w:r>
    </w:p>
    <w:p w14:paraId="2DFC599E" w14:textId="77777777" w:rsidR="000D1AA5" w:rsidRPr="00FA7BD1" w:rsidRDefault="000D1AA5" w:rsidP="00DD1225">
      <w:pPr>
        <w:textAlignment w:val="baseline"/>
        <w:rPr>
          <w:rFonts w:cs="Arial"/>
        </w:rPr>
      </w:pPr>
    </w:p>
    <w:p w14:paraId="04AC5572" w14:textId="77777777" w:rsidR="00DD1225" w:rsidRPr="00FA7BD1" w:rsidRDefault="00DD1225" w:rsidP="00DD1225">
      <w:pPr>
        <w:numPr>
          <w:ilvl w:val="0"/>
          <w:numId w:val="14"/>
        </w:numPr>
        <w:spacing w:after="120"/>
        <w:ind w:left="714" w:hanging="357"/>
        <w:textAlignment w:val="baseline"/>
        <w:rPr>
          <w:rFonts w:cs="Arial"/>
          <w:i/>
        </w:rPr>
      </w:pPr>
      <w:r w:rsidRPr="00FA7BD1">
        <w:rPr>
          <w:rFonts w:cs="Arial"/>
          <w:i/>
        </w:rPr>
        <w:t>Work with local councils to embed the adaptation cycle across local council planning with the aim of encouraging councils to complete a minimum of step 1 by 2021 and step 4 by 2024.</w:t>
      </w:r>
    </w:p>
    <w:p w14:paraId="62569967" w14:textId="77777777" w:rsidR="00DD1225" w:rsidRPr="00FA7BD1" w:rsidRDefault="00DD1225" w:rsidP="00DD1225">
      <w:pPr>
        <w:numPr>
          <w:ilvl w:val="0"/>
          <w:numId w:val="14"/>
        </w:numPr>
        <w:spacing w:after="120"/>
        <w:ind w:left="714" w:hanging="357"/>
        <w:textAlignment w:val="baseline"/>
        <w:rPr>
          <w:rFonts w:cs="Arial"/>
          <w:i/>
        </w:rPr>
      </w:pPr>
      <w:r w:rsidRPr="00FA7BD1">
        <w:rPr>
          <w:rFonts w:cs="Arial"/>
          <w:i/>
        </w:rPr>
        <w:t>In bringing forward their LDPs, Councils will take account of climate change adaptation considerations as indicated in the Strategic Planning Policy Statement.</w:t>
      </w:r>
    </w:p>
    <w:p w14:paraId="2F47FDF4" w14:textId="4506D1F9" w:rsidR="00DD1225" w:rsidRDefault="00DD1225" w:rsidP="00DD1225">
      <w:pPr>
        <w:rPr>
          <w:rFonts w:eastAsia="Tw Cen MT" w:cs="Arial"/>
        </w:rPr>
      </w:pPr>
      <w:r w:rsidRPr="00FA7BD1">
        <w:rPr>
          <w:rFonts w:eastAsia="Tw Cen MT" w:cs="Arial"/>
        </w:rPr>
        <w:t xml:space="preserve">Climate NI </w:t>
      </w:r>
      <w:r w:rsidR="000E26FE">
        <w:rPr>
          <w:rFonts w:eastAsia="Tw Cen MT" w:cs="Arial"/>
        </w:rPr>
        <w:t>had</w:t>
      </w:r>
      <w:r w:rsidRPr="00FA7BD1">
        <w:rPr>
          <w:rFonts w:eastAsia="Tw Cen MT" w:cs="Arial"/>
        </w:rPr>
        <w:t xml:space="preserve"> support</w:t>
      </w:r>
      <w:r w:rsidR="000E26FE">
        <w:rPr>
          <w:rFonts w:eastAsia="Tw Cen MT" w:cs="Arial"/>
        </w:rPr>
        <w:t>ed</w:t>
      </w:r>
      <w:r w:rsidRPr="00FA7BD1">
        <w:rPr>
          <w:rFonts w:eastAsia="Tw Cen MT" w:cs="Arial"/>
        </w:rPr>
        <w:t xml:space="preserve"> Ards and North Down Borough Council for the past 2 years in preparing our own Adaptation Plan. This ha</w:t>
      </w:r>
      <w:r w:rsidR="000E26FE">
        <w:rPr>
          <w:rFonts w:eastAsia="Tw Cen MT" w:cs="Arial"/>
        </w:rPr>
        <w:t>d</w:t>
      </w:r>
      <w:r w:rsidRPr="00FA7BD1">
        <w:rPr>
          <w:rFonts w:eastAsia="Tw Cen MT" w:cs="Arial"/>
        </w:rPr>
        <w:t xml:space="preserve"> been reported to date through the Sustainability Roadmap.</w:t>
      </w:r>
    </w:p>
    <w:p w14:paraId="31B2138D" w14:textId="77777777" w:rsidR="000D1AA5" w:rsidRPr="00FA7BD1" w:rsidRDefault="000D1AA5" w:rsidP="00DD1225">
      <w:pPr>
        <w:rPr>
          <w:rFonts w:eastAsia="Tw Cen MT" w:cs="Arial"/>
        </w:rPr>
      </w:pPr>
    </w:p>
    <w:p w14:paraId="77E644F1" w14:textId="7F9B8C4E" w:rsidR="00DD1225" w:rsidRDefault="00DD1225" w:rsidP="00DD1225">
      <w:pPr>
        <w:rPr>
          <w:rFonts w:cs="Arial"/>
          <w:szCs w:val="24"/>
        </w:rPr>
      </w:pPr>
      <w:r w:rsidRPr="00FA7BD1">
        <w:rPr>
          <w:rFonts w:cs="Arial"/>
          <w:szCs w:val="24"/>
        </w:rPr>
        <w:t xml:space="preserve">Council </w:t>
      </w:r>
      <w:r w:rsidR="000E26FE">
        <w:rPr>
          <w:rFonts w:cs="Arial"/>
          <w:szCs w:val="24"/>
        </w:rPr>
        <w:t>was</w:t>
      </w:r>
      <w:r w:rsidRPr="00FA7BD1">
        <w:rPr>
          <w:rFonts w:cs="Arial"/>
          <w:szCs w:val="24"/>
        </w:rPr>
        <w:t xml:space="preserve"> asked to complete the attached document to provide an update to Climate NI for submission to the NICCAP2 Review.</w:t>
      </w:r>
    </w:p>
    <w:p w14:paraId="0D6278D6" w14:textId="77777777" w:rsidR="000E26FE" w:rsidRPr="00FA7BD1" w:rsidRDefault="000E26FE" w:rsidP="00DD1225">
      <w:pPr>
        <w:rPr>
          <w:rFonts w:cs="Arial"/>
          <w:szCs w:val="24"/>
        </w:rPr>
      </w:pPr>
    </w:p>
    <w:p w14:paraId="1E00DE07" w14:textId="703CFA42" w:rsidR="00DD1225" w:rsidRPr="00FA7BD1" w:rsidRDefault="00DD1225" w:rsidP="00DD1225">
      <w:pPr>
        <w:rPr>
          <w:rFonts w:cs="Arial"/>
          <w:szCs w:val="24"/>
        </w:rPr>
      </w:pPr>
      <w:r w:rsidRPr="00FA7BD1">
        <w:rPr>
          <w:rFonts w:cs="Arial"/>
          <w:szCs w:val="24"/>
        </w:rPr>
        <w:t>RECOMMENDED that Council agrees to submit the attached NICCAP2 response document to Climate NI.</w:t>
      </w:r>
    </w:p>
    <w:p w14:paraId="4F6EB7E0" w14:textId="77777777" w:rsidR="00DD1225" w:rsidRPr="00FA7BD1" w:rsidRDefault="00DD1225" w:rsidP="00DD1225">
      <w:pPr>
        <w:rPr>
          <w:rFonts w:cs="Arial"/>
        </w:rPr>
      </w:pPr>
    </w:p>
    <w:p w14:paraId="4D739339" w14:textId="65E3C4E0" w:rsidR="00FA7BD1" w:rsidRPr="00FA7BD1" w:rsidRDefault="00DD1225" w:rsidP="00DD1225">
      <w:pPr>
        <w:rPr>
          <w:rFonts w:cs="Arial"/>
          <w:b/>
          <w:bCs/>
          <w:szCs w:val="24"/>
        </w:rPr>
      </w:pPr>
      <w:r w:rsidRPr="00FA7BD1">
        <w:rPr>
          <w:rFonts w:cs="Arial"/>
          <w:b/>
          <w:bCs/>
          <w:szCs w:val="24"/>
        </w:rPr>
        <w:t>AGREED TO RECOMMEND, on the proposal of Alderman Irvine, seconded by Alderman Keery that the recommendation be adopted.</w:t>
      </w:r>
    </w:p>
    <w:p w14:paraId="18EC4C37" w14:textId="77777777" w:rsidR="001B3CA9" w:rsidRPr="00956333" w:rsidRDefault="001B3CA9" w:rsidP="00956333"/>
    <w:p w14:paraId="6C66F02B" w14:textId="77777777" w:rsidR="00FA7BD1" w:rsidRDefault="00D6114A" w:rsidP="00D6114A">
      <w:pPr>
        <w:pStyle w:val="Heading1"/>
        <w:ind w:left="720" w:hanging="720"/>
        <w:rPr>
          <w:caps w:val="0"/>
          <w:u w:val="single"/>
        </w:rPr>
      </w:pPr>
      <w:r>
        <w:t>11.</w:t>
      </w:r>
      <w:r>
        <w:tab/>
      </w:r>
      <w:r w:rsidRPr="00D6114A">
        <w:rPr>
          <w:u w:val="single"/>
        </w:rPr>
        <w:t xml:space="preserve">Update on Ards and North Down Consultative </w:t>
      </w:r>
      <w:r w:rsidR="00FA7BD1">
        <w:rPr>
          <w:caps w:val="0"/>
          <w:u w:val="single"/>
        </w:rPr>
        <w:t>PANEL</w:t>
      </w:r>
      <w:r>
        <w:rPr>
          <w:caps w:val="0"/>
          <w:u w:val="single"/>
        </w:rPr>
        <w:t xml:space="preserve"> </w:t>
      </w:r>
    </w:p>
    <w:p w14:paraId="1BC22BAA" w14:textId="45EEE987" w:rsidR="00D6114A" w:rsidRPr="00D6114A" w:rsidRDefault="00D6114A" w:rsidP="000D1AA5">
      <w:pPr>
        <w:ind w:firstLine="720"/>
        <w:rPr>
          <w:rFonts w:cs="Arial"/>
          <w:b/>
          <w:szCs w:val="24"/>
        </w:rPr>
      </w:pPr>
      <w:r>
        <w:t xml:space="preserve">(Appendix </w:t>
      </w:r>
      <w:r w:rsidR="00FA7BD1">
        <w:t>I</w:t>
      </w:r>
      <w:r>
        <w:t>)</w:t>
      </w:r>
    </w:p>
    <w:p w14:paraId="0311C708" w14:textId="77777777" w:rsidR="00D6114A" w:rsidRPr="00524229" w:rsidRDefault="00D6114A" w:rsidP="00D6114A">
      <w:pPr>
        <w:contextualSpacing/>
        <w:rPr>
          <w:rFonts w:cs="Arial"/>
          <w:szCs w:val="24"/>
        </w:rPr>
      </w:pPr>
    </w:p>
    <w:p w14:paraId="4D5169A5" w14:textId="69843F92" w:rsidR="00D6114A" w:rsidRDefault="00D6114A" w:rsidP="00D6114A">
      <w:pPr>
        <w:rPr>
          <w:rFonts w:cs="Arial"/>
          <w:szCs w:val="24"/>
        </w:rPr>
      </w:pPr>
      <w:r w:rsidRPr="00F36E8E">
        <w:rPr>
          <w:rFonts w:cs="Arial"/>
          <w:caps/>
          <w:szCs w:val="24"/>
        </w:rPr>
        <w:t>Previously circulated-</w:t>
      </w:r>
      <w:r>
        <w:rPr>
          <w:rFonts w:cs="Arial"/>
          <w:caps/>
          <w:szCs w:val="24"/>
        </w:rPr>
        <w:t xml:space="preserve"> C</w:t>
      </w:r>
      <w:r>
        <w:rPr>
          <w:rFonts w:cs="Arial"/>
          <w:szCs w:val="24"/>
        </w:rPr>
        <w:t>opies of the undernoted minutes</w:t>
      </w:r>
    </w:p>
    <w:p w14:paraId="1187AFF0" w14:textId="1D75533F" w:rsidR="00D6114A" w:rsidRDefault="00D6114A" w:rsidP="00D6114A">
      <w:pPr>
        <w:rPr>
          <w:rFonts w:cs="Arial"/>
          <w:szCs w:val="24"/>
        </w:rPr>
      </w:pPr>
    </w:p>
    <w:p w14:paraId="687599DC" w14:textId="77777777" w:rsidR="00D6114A" w:rsidRPr="00164B56" w:rsidRDefault="00D6114A" w:rsidP="00D6114A">
      <w:pPr>
        <w:jc w:val="both"/>
        <w:rPr>
          <w:rFonts w:cs="Arial"/>
          <w:b/>
          <w:bCs/>
          <w:color w:val="0E101A"/>
        </w:rPr>
      </w:pPr>
      <w:r w:rsidRPr="00164B56">
        <w:rPr>
          <w:rStyle w:val="Strong"/>
          <w:rFonts w:cs="Arial"/>
          <w:color w:val="0E101A"/>
        </w:rPr>
        <w:t>Background</w:t>
      </w:r>
    </w:p>
    <w:p w14:paraId="029C7A52" w14:textId="5C95FDFB" w:rsidR="00D6114A" w:rsidRPr="00295A0A" w:rsidRDefault="00D6114A" w:rsidP="00D6114A">
      <w:pPr>
        <w:rPr>
          <w:rFonts w:cs="Arial"/>
          <w:color w:val="0E101A"/>
        </w:rPr>
      </w:pPr>
      <w:r w:rsidRPr="00295A0A">
        <w:rPr>
          <w:rFonts w:cs="Arial"/>
          <w:color w:val="0E101A"/>
        </w:rPr>
        <w:t xml:space="preserve">The Ards and North Down Borough Council Consultative Panel on Equality and Good Relations (the </w:t>
      </w:r>
      <w:r>
        <w:rPr>
          <w:rFonts w:cs="Arial"/>
          <w:color w:val="0E101A"/>
        </w:rPr>
        <w:t>P</w:t>
      </w:r>
      <w:r w:rsidRPr="00295A0A">
        <w:rPr>
          <w:rFonts w:cs="Arial"/>
          <w:color w:val="0E101A"/>
        </w:rPr>
        <w:t>anel) comprise</w:t>
      </w:r>
      <w:r w:rsidR="000E26FE">
        <w:rPr>
          <w:rFonts w:cs="Arial"/>
          <w:color w:val="0E101A"/>
        </w:rPr>
        <w:t>d</w:t>
      </w:r>
      <w:r w:rsidRPr="00295A0A">
        <w:rPr>
          <w:rFonts w:cs="Arial"/>
          <w:color w:val="0E101A"/>
        </w:rPr>
        <w:t xml:space="preserve"> a group of individuals from across the Borough. The </w:t>
      </w:r>
      <w:r>
        <w:rPr>
          <w:rFonts w:cs="Arial"/>
          <w:color w:val="0E101A"/>
        </w:rPr>
        <w:t>P</w:t>
      </w:r>
      <w:r w:rsidRPr="00295A0A">
        <w:rPr>
          <w:rFonts w:cs="Arial"/>
          <w:color w:val="0E101A"/>
        </w:rPr>
        <w:t>anel meets at least twice a year to</w:t>
      </w:r>
      <w:r>
        <w:rPr>
          <w:rFonts w:cs="Arial"/>
          <w:color w:val="0E101A"/>
        </w:rPr>
        <w:t xml:space="preserve"> primarily</w:t>
      </w:r>
      <w:r w:rsidRPr="00295A0A">
        <w:rPr>
          <w:rFonts w:cs="Arial"/>
          <w:color w:val="0E101A"/>
        </w:rPr>
        <w:t xml:space="preserve"> reflect on the Section 75 screening outcomes of draft or newly implemented Council policies and occasionally other related business.</w:t>
      </w:r>
    </w:p>
    <w:p w14:paraId="480D56C2" w14:textId="77777777" w:rsidR="00D6114A" w:rsidRPr="00295A0A" w:rsidRDefault="00D6114A" w:rsidP="00D6114A">
      <w:pPr>
        <w:rPr>
          <w:rFonts w:cs="Arial"/>
          <w:color w:val="0E101A"/>
        </w:rPr>
      </w:pPr>
    </w:p>
    <w:p w14:paraId="42C62872" w14:textId="2B574F51" w:rsidR="00D6114A" w:rsidRDefault="00D6114A" w:rsidP="00D6114A">
      <w:pPr>
        <w:rPr>
          <w:rFonts w:cs="Arial"/>
          <w:color w:val="0E101A"/>
        </w:rPr>
      </w:pPr>
      <w:r w:rsidRPr="00295A0A">
        <w:rPr>
          <w:rFonts w:cs="Arial"/>
          <w:color w:val="0E101A"/>
        </w:rPr>
        <w:t>This external consultation enable</w:t>
      </w:r>
      <w:r w:rsidR="000E26FE">
        <w:rPr>
          <w:rFonts w:cs="Arial"/>
          <w:color w:val="0E101A"/>
        </w:rPr>
        <w:t>d</w:t>
      </w:r>
      <w:r w:rsidRPr="00295A0A">
        <w:rPr>
          <w:rFonts w:cs="Arial"/>
          <w:color w:val="0E101A"/>
        </w:rPr>
        <w:t xml:space="preserve"> the needs,</w:t>
      </w:r>
      <w:r>
        <w:rPr>
          <w:rFonts w:cs="Arial"/>
          <w:color w:val="0E101A"/>
        </w:rPr>
        <w:t xml:space="preserve"> </w:t>
      </w:r>
      <w:r w:rsidRPr="00295A0A">
        <w:rPr>
          <w:rFonts w:cs="Arial"/>
          <w:color w:val="0E101A"/>
        </w:rPr>
        <w:t>knowledge and experiences of individuals from a range of communities across the Borough to bear on Council’s Section 75 deliberations and decision-making while recognising that authority and responsibility for those decisions still rests exclusively with the Council.</w:t>
      </w:r>
    </w:p>
    <w:p w14:paraId="76AAB480" w14:textId="2F6F533B" w:rsidR="00D6114A" w:rsidRDefault="00D6114A" w:rsidP="00D6114A">
      <w:pPr>
        <w:rPr>
          <w:rFonts w:cs="Arial"/>
          <w:color w:val="0E101A"/>
        </w:rPr>
      </w:pPr>
      <w:r w:rsidRPr="00BB2C5F">
        <w:rPr>
          <w:rFonts w:cs="Arial"/>
          <w:color w:val="0E101A"/>
        </w:rPr>
        <w:lastRenderedPageBreak/>
        <w:t xml:space="preserve">Following an online meeting of the Consultative </w:t>
      </w:r>
      <w:r>
        <w:rPr>
          <w:rFonts w:cs="Arial"/>
          <w:color w:val="0E101A"/>
        </w:rPr>
        <w:t>P</w:t>
      </w:r>
      <w:r w:rsidRPr="00BB2C5F">
        <w:rPr>
          <w:rFonts w:cs="Arial"/>
          <w:color w:val="0E101A"/>
        </w:rPr>
        <w:t xml:space="preserve">anel on Thursday 1 October 2020, </w:t>
      </w:r>
      <w:r>
        <w:rPr>
          <w:rFonts w:cs="Arial"/>
          <w:color w:val="0E101A"/>
        </w:rPr>
        <w:t>t</w:t>
      </w:r>
      <w:r w:rsidRPr="00BB2C5F">
        <w:rPr>
          <w:rFonts w:cs="Arial"/>
          <w:color w:val="0E101A"/>
        </w:rPr>
        <w:t xml:space="preserve">he Compliance Officer (Equality and Safeguarding) agreed </w:t>
      </w:r>
      <w:r>
        <w:rPr>
          <w:rFonts w:cs="Arial"/>
          <w:color w:val="0E101A"/>
        </w:rPr>
        <w:t xml:space="preserve">with the Panel members </w:t>
      </w:r>
      <w:r w:rsidRPr="00BB2C5F">
        <w:rPr>
          <w:rFonts w:cs="Arial"/>
          <w:color w:val="0E101A"/>
        </w:rPr>
        <w:t xml:space="preserve">that an online forum was not </w:t>
      </w:r>
      <w:r>
        <w:rPr>
          <w:rFonts w:cs="Arial"/>
          <w:color w:val="0E101A"/>
        </w:rPr>
        <w:t>a workable</w:t>
      </w:r>
      <w:r w:rsidRPr="00BB2C5F">
        <w:rPr>
          <w:rFonts w:cs="Arial"/>
          <w:color w:val="0E101A"/>
        </w:rPr>
        <w:t xml:space="preserve"> platform </w:t>
      </w:r>
      <w:r>
        <w:rPr>
          <w:rFonts w:cs="Arial"/>
          <w:color w:val="0E101A"/>
        </w:rPr>
        <w:t>through which to run these meetings</w:t>
      </w:r>
      <w:r w:rsidRPr="00BB2C5F">
        <w:rPr>
          <w:rFonts w:cs="Arial"/>
          <w:color w:val="0E101A"/>
        </w:rPr>
        <w:t xml:space="preserve">. </w:t>
      </w:r>
      <w:r>
        <w:rPr>
          <w:rFonts w:cs="Arial"/>
          <w:color w:val="0E101A"/>
        </w:rPr>
        <w:t xml:space="preserve">However, it </w:t>
      </w:r>
      <w:r w:rsidR="000E26FE">
        <w:rPr>
          <w:rFonts w:cs="Arial"/>
          <w:color w:val="0E101A"/>
        </w:rPr>
        <w:t>was</w:t>
      </w:r>
      <w:r>
        <w:rPr>
          <w:rFonts w:cs="Arial"/>
          <w:color w:val="0E101A"/>
        </w:rPr>
        <w:t xml:space="preserve"> felt that face-to-face meetings could</w:t>
      </w:r>
      <w:r w:rsidR="000E26FE">
        <w:rPr>
          <w:rFonts w:cs="Arial"/>
          <w:color w:val="0E101A"/>
        </w:rPr>
        <w:t xml:space="preserve">, at the time of writing </w:t>
      </w:r>
      <w:r>
        <w:rPr>
          <w:rFonts w:cs="Arial"/>
          <w:color w:val="0E101A"/>
        </w:rPr>
        <w:t>safely resume and given this, Officers believe</w:t>
      </w:r>
      <w:r w:rsidR="000E26FE">
        <w:rPr>
          <w:rFonts w:cs="Arial"/>
          <w:color w:val="0E101A"/>
        </w:rPr>
        <w:t>d</w:t>
      </w:r>
      <w:r>
        <w:rPr>
          <w:rFonts w:cs="Arial"/>
          <w:color w:val="0E101A"/>
        </w:rPr>
        <w:t xml:space="preserve"> it </w:t>
      </w:r>
      <w:r w:rsidR="000E26FE">
        <w:rPr>
          <w:rFonts w:cs="Arial"/>
          <w:color w:val="0E101A"/>
        </w:rPr>
        <w:t>was</w:t>
      </w:r>
      <w:r>
        <w:rPr>
          <w:rFonts w:cs="Arial"/>
          <w:color w:val="0E101A"/>
        </w:rPr>
        <w:t xml:space="preserve"> timely to undertake a review of the membership of the Panel and meeting arrangements.</w:t>
      </w:r>
    </w:p>
    <w:p w14:paraId="0DDB7E8D" w14:textId="77777777" w:rsidR="00D6114A" w:rsidRDefault="00D6114A" w:rsidP="00D6114A">
      <w:pPr>
        <w:jc w:val="both"/>
        <w:rPr>
          <w:rFonts w:cs="Arial"/>
          <w:color w:val="0E101A"/>
        </w:rPr>
      </w:pPr>
    </w:p>
    <w:p w14:paraId="38929800" w14:textId="77777777" w:rsidR="00D6114A" w:rsidRPr="00164B56" w:rsidRDefault="00D6114A" w:rsidP="00D6114A">
      <w:pPr>
        <w:rPr>
          <w:rFonts w:cs="Arial"/>
          <w:b/>
          <w:bCs/>
          <w:color w:val="0E101A"/>
        </w:rPr>
      </w:pPr>
      <w:r w:rsidRPr="00164B56">
        <w:rPr>
          <w:rFonts w:cs="Arial"/>
          <w:b/>
          <w:bCs/>
          <w:color w:val="0E101A"/>
        </w:rPr>
        <w:t>Review of membership</w:t>
      </w:r>
    </w:p>
    <w:p w14:paraId="6ADE1B5A" w14:textId="17A4D6C0" w:rsidR="00D6114A" w:rsidRDefault="00D6114A" w:rsidP="00D6114A">
      <w:pPr>
        <w:rPr>
          <w:rFonts w:cs="Arial"/>
          <w:color w:val="0E101A"/>
        </w:rPr>
      </w:pPr>
      <w:r w:rsidRPr="00295A0A">
        <w:rPr>
          <w:rFonts w:cs="Arial"/>
          <w:color w:val="0E101A"/>
        </w:rPr>
        <w:t xml:space="preserve">Ards and North Down Borough Council </w:t>
      </w:r>
      <w:r w:rsidR="000E26FE">
        <w:rPr>
          <w:rFonts w:cs="Arial"/>
          <w:color w:val="0E101A"/>
        </w:rPr>
        <w:t>was</w:t>
      </w:r>
      <w:r w:rsidRPr="00295A0A">
        <w:rPr>
          <w:rFonts w:cs="Arial"/>
          <w:color w:val="0E101A"/>
        </w:rPr>
        <w:t xml:space="preserve"> the only Council in Northern Ireland with an external screening panel of this nature. It </w:t>
      </w:r>
      <w:r w:rsidR="000E26FE">
        <w:rPr>
          <w:rFonts w:cs="Arial"/>
          <w:color w:val="0E101A"/>
        </w:rPr>
        <w:t>was</w:t>
      </w:r>
      <w:r w:rsidRPr="00295A0A">
        <w:rPr>
          <w:rFonts w:cs="Arial"/>
          <w:color w:val="0E101A"/>
        </w:rPr>
        <w:t xml:space="preserve"> regularly noted </w:t>
      </w:r>
      <w:r>
        <w:rPr>
          <w:rFonts w:cs="Arial"/>
          <w:color w:val="0E101A"/>
        </w:rPr>
        <w:t>by</w:t>
      </w:r>
      <w:r w:rsidRPr="00295A0A">
        <w:rPr>
          <w:rFonts w:cs="Arial"/>
          <w:color w:val="0E101A"/>
        </w:rPr>
        <w:t xml:space="preserve"> the E</w:t>
      </w:r>
      <w:r>
        <w:rPr>
          <w:rFonts w:cs="Arial"/>
          <w:color w:val="0E101A"/>
        </w:rPr>
        <w:t xml:space="preserve">quality Commission in their </w:t>
      </w:r>
      <w:r w:rsidRPr="00295A0A">
        <w:rPr>
          <w:rFonts w:cs="Arial"/>
          <w:color w:val="0E101A"/>
        </w:rPr>
        <w:t xml:space="preserve">annual report that this </w:t>
      </w:r>
      <w:r w:rsidR="000E26FE">
        <w:rPr>
          <w:rFonts w:cs="Arial"/>
          <w:color w:val="0E101A"/>
        </w:rPr>
        <w:t>was</w:t>
      </w:r>
      <w:r w:rsidRPr="00295A0A">
        <w:rPr>
          <w:rFonts w:cs="Arial"/>
          <w:color w:val="0E101A"/>
        </w:rPr>
        <w:t xml:space="preserve"> a positive and meaningful way for the Council to consult, scrutinise, evaluate, and engage its impacts on each of the Section 75 categories.</w:t>
      </w:r>
    </w:p>
    <w:p w14:paraId="29CF4504" w14:textId="77777777" w:rsidR="000D1AA5" w:rsidRDefault="000D1AA5" w:rsidP="00D6114A">
      <w:pPr>
        <w:rPr>
          <w:rFonts w:cs="Arial"/>
          <w:color w:val="0E101A"/>
        </w:rPr>
      </w:pPr>
    </w:p>
    <w:p w14:paraId="65CC465A" w14:textId="0F9765F3" w:rsidR="00D6114A" w:rsidRDefault="00D6114A" w:rsidP="00D6114A">
      <w:pPr>
        <w:rPr>
          <w:rFonts w:cs="Arial"/>
          <w:color w:val="0E101A"/>
        </w:rPr>
      </w:pPr>
      <w:r>
        <w:rPr>
          <w:rFonts w:cs="Arial"/>
          <w:color w:val="0E101A"/>
        </w:rPr>
        <w:t xml:space="preserve">Officers </w:t>
      </w:r>
      <w:r w:rsidR="000E26FE">
        <w:rPr>
          <w:rFonts w:cs="Arial"/>
          <w:color w:val="0E101A"/>
        </w:rPr>
        <w:t>were to</w:t>
      </w:r>
      <w:r>
        <w:rPr>
          <w:rFonts w:cs="Arial"/>
          <w:color w:val="0E101A"/>
        </w:rPr>
        <w:t xml:space="preserve"> undertake a review of membership, initially by contacting </w:t>
      </w:r>
      <w:r w:rsidRPr="00BB2C5F">
        <w:rPr>
          <w:rFonts w:cs="Arial"/>
          <w:color w:val="0E101A"/>
        </w:rPr>
        <w:t xml:space="preserve">all previous Consultative Panel members </w:t>
      </w:r>
      <w:r>
        <w:rPr>
          <w:rFonts w:cs="Arial"/>
          <w:color w:val="0E101A"/>
        </w:rPr>
        <w:t>and asking</w:t>
      </w:r>
      <w:r w:rsidRPr="00BB2C5F">
        <w:rPr>
          <w:rFonts w:cs="Arial"/>
          <w:color w:val="0E101A"/>
        </w:rPr>
        <w:t xml:space="preserve"> if they wish</w:t>
      </w:r>
      <w:r w:rsidR="000E26FE">
        <w:rPr>
          <w:rFonts w:cs="Arial"/>
          <w:color w:val="0E101A"/>
        </w:rPr>
        <w:t>ed</w:t>
      </w:r>
      <w:r w:rsidRPr="00BB2C5F">
        <w:rPr>
          <w:rFonts w:cs="Arial"/>
          <w:color w:val="0E101A"/>
        </w:rPr>
        <w:t xml:space="preserve"> to remain </w:t>
      </w:r>
      <w:r>
        <w:rPr>
          <w:rFonts w:cs="Arial"/>
          <w:color w:val="0E101A"/>
        </w:rPr>
        <w:t xml:space="preserve">as </w:t>
      </w:r>
      <w:r w:rsidRPr="00BB2C5F">
        <w:rPr>
          <w:rFonts w:cs="Arial"/>
          <w:color w:val="0E101A"/>
        </w:rPr>
        <w:t xml:space="preserve">members and, if so, how </w:t>
      </w:r>
      <w:r>
        <w:rPr>
          <w:rFonts w:cs="Arial"/>
          <w:color w:val="0E101A"/>
        </w:rPr>
        <w:t>O</w:t>
      </w:r>
      <w:r w:rsidRPr="00BB2C5F">
        <w:rPr>
          <w:rFonts w:cs="Arial"/>
          <w:color w:val="0E101A"/>
        </w:rPr>
        <w:t xml:space="preserve">fficers could assist them </w:t>
      </w:r>
      <w:r>
        <w:rPr>
          <w:rFonts w:cs="Arial"/>
          <w:color w:val="0E101A"/>
        </w:rPr>
        <w:t>to attend and meaningfully</w:t>
      </w:r>
      <w:r w:rsidRPr="00BB2C5F">
        <w:rPr>
          <w:rFonts w:cs="Arial"/>
          <w:color w:val="0E101A"/>
        </w:rPr>
        <w:t xml:space="preserve"> contribut</w:t>
      </w:r>
      <w:r>
        <w:rPr>
          <w:rFonts w:cs="Arial"/>
          <w:color w:val="0E101A"/>
        </w:rPr>
        <w:t>e</w:t>
      </w:r>
      <w:r w:rsidRPr="00BB2C5F">
        <w:rPr>
          <w:rFonts w:cs="Arial"/>
          <w:color w:val="0E101A"/>
        </w:rPr>
        <w:t xml:space="preserve"> to meetings</w:t>
      </w:r>
      <w:r>
        <w:rPr>
          <w:rFonts w:cs="Arial"/>
          <w:color w:val="0E101A"/>
        </w:rPr>
        <w:t xml:space="preserve">. Their views </w:t>
      </w:r>
      <w:r w:rsidR="000E26FE">
        <w:rPr>
          <w:rFonts w:cs="Arial"/>
          <w:color w:val="0E101A"/>
        </w:rPr>
        <w:t>would</w:t>
      </w:r>
      <w:r>
        <w:rPr>
          <w:rFonts w:cs="Arial"/>
          <w:color w:val="0E101A"/>
        </w:rPr>
        <w:t xml:space="preserve"> also be sought in terms of meeting arrangements. </w:t>
      </w:r>
    </w:p>
    <w:p w14:paraId="3E2ED74C" w14:textId="77777777" w:rsidR="000D1AA5" w:rsidRPr="00BB2C5F" w:rsidRDefault="000D1AA5" w:rsidP="00D6114A">
      <w:pPr>
        <w:rPr>
          <w:rFonts w:cs="Arial"/>
          <w:color w:val="0E101A"/>
        </w:rPr>
      </w:pPr>
    </w:p>
    <w:p w14:paraId="68B3D1DF" w14:textId="2606450B" w:rsidR="00D6114A" w:rsidRDefault="00D6114A" w:rsidP="00D6114A">
      <w:pPr>
        <w:rPr>
          <w:rFonts w:cs="Arial"/>
          <w:color w:val="0E101A"/>
        </w:rPr>
      </w:pPr>
      <w:r w:rsidRPr="00BB2C5F">
        <w:rPr>
          <w:rFonts w:cs="Arial"/>
          <w:color w:val="0E101A"/>
        </w:rPr>
        <w:t>Once this information is gathered,</w:t>
      </w:r>
      <w:r>
        <w:rPr>
          <w:rFonts w:cs="Arial"/>
          <w:color w:val="0E101A"/>
        </w:rPr>
        <w:t xml:space="preserve"> the Council </w:t>
      </w:r>
      <w:r w:rsidR="000E26FE">
        <w:rPr>
          <w:rFonts w:cs="Arial"/>
          <w:color w:val="0E101A"/>
        </w:rPr>
        <w:t>was to</w:t>
      </w:r>
      <w:r>
        <w:rPr>
          <w:rFonts w:cs="Arial"/>
          <w:color w:val="0E101A"/>
        </w:rPr>
        <w:t xml:space="preserve"> review the composition of the Panel to ensure that the various Section 75 categories are represented </w:t>
      </w:r>
      <w:r w:rsidRPr="00C84C4E">
        <w:rPr>
          <w:rFonts w:cs="Arial"/>
          <w:color w:val="0E101A"/>
        </w:rPr>
        <w:t xml:space="preserve">insofar as possible (see paragraph below) and where there are gaps, </w:t>
      </w:r>
      <w:r>
        <w:rPr>
          <w:rFonts w:cs="Arial"/>
          <w:color w:val="0E101A"/>
        </w:rPr>
        <w:t>O</w:t>
      </w:r>
      <w:r w:rsidRPr="00C84C4E">
        <w:rPr>
          <w:rFonts w:cs="Arial"/>
          <w:color w:val="0E101A"/>
        </w:rPr>
        <w:t xml:space="preserve">fficers </w:t>
      </w:r>
      <w:r w:rsidR="000E26FE">
        <w:rPr>
          <w:rFonts w:cs="Arial"/>
          <w:color w:val="0E101A"/>
        </w:rPr>
        <w:t>were also to</w:t>
      </w:r>
      <w:r w:rsidRPr="00C84C4E">
        <w:rPr>
          <w:rFonts w:cs="Arial"/>
          <w:color w:val="0E101A"/>
        </w:rPr>
        <w:t xml:space="preserve"> try to fill these by directly approaching local community groups and strategic partners that already work with and are engaged with the Council. </w:t>
      </w:r>
    </w:p>
    <w:p w14:paraId="599386F1" w14:textId="77777777" w:rsidR="000D1AA5" w:rsidRPr="00C84C4E" w:rsidRDefault="000D1AA5" w:rsidP="00D6114A">
      <w:pPr>
        <w:rPr>
          <w:rFonts w:cs="Arial"/>
          <w:color w:val="0E101A"/>
        </w:rPr>
      </w:pPr>
    </w:p>
    <w:p w14:paraId="5587366C" w14:textId="77F9A8D7" w:rsidR="00D6114A" w:rsidRPr="00C84C4E" w:rsidRDefault="00D6114A" w:rsidP="00D6114A">
      <w:pPr>
        <w:rPr>
          <w:rFonts w:cs="Arial"/>
          <w:color w:val="0E101A"/>
        </w:rPr>
      </w:pPr>
      <w:r w:rsidRPr="00C84C4E">
        <w:rPr>
          <w:rFonts w:cs="Arial"/>
          <w:color w:val="0E101A"/>
        </w:rPr>
        <w:t>Previously</w:t>
      </w:r>
      <w:r>
        <w:rPr>
          <w:rFonts w:cs="Arial"/>
          <w:color w:val="0E101A"/>
        </w:rPr>
        <w:t>, O</w:t>
      </w:r>
      <w:r w:rsidRPr="00C84C4E">
        <w:rPr>
          <w:rFonts w:cs="Arial"/>
          <w:color w:val="0E101A"/>
        </w:rPr>
        <w:t xml:space="preserve">fficers </w:t>
      </w:r>
      <w:r w:rsidR="000E26FE">
        <w:rPr>
          <w:rFonts w:cs="Arial"/>
          <w:color w:val="0E101A"/>
        </w:rPr>
        <w:t>had</w:t>
      </w:r>
      <w:r w:rsidRPr="00C84C4E">
        <w:rPr>
          <w:rFonts w:cs="Arial"/>
          <w:color w:val="0E101A"/>
        </w:rPr>
        <w:t xml:space="preserve"> been able to ensure representation for s75 categories such as disability or sexual orientation by bringing on board people involved with voluntary or community groups operating in the Borough</w:t>
      </w:r>
      <w:r>
        <w:rPr>
          <w:rFonts w:cs="Arial"/>
          <w:color w:val="0E101A"/>
        </w:rPr>
        <w:t>,</w:t>
      </w:r>
      <w:r w:rsidRPr="00C84C4E">
        <w:rPr>
          <w:rFonts w:cs="Arial"/>
          <w:color w:val="0E101A"/>
        </w:rPr>
        <w:t xml:space="preserve"> to support individuals within these categories. Such individuals can broadly be considered to represent the interests of their wider Section 75 category. This is much more difficult to achieve with the ‘political opinion’ group as it </w:t>
      </w:r>
      <w:r w:rsidR="000E26FE">
        <w:rPr>
          <w:rFonts w:cs="Arial"/>
          <w:color w:val="0E101A"/>
        </w:rPr>
        <w:t>was</w:t>
      </w:r>
      <w:r w:rsidRPr="00C84C4E">
        <w:rPr>
          <w:rFonts w:cs="Arial"/>
          <w:color w:val="0E101A"/>
        </w:rPr>
        <w:t xml:space="preserve"> very diverse. Officers have not identified an organised community or voluntary network operating within the Borough for each of the two main community backgrounds in Northern Ireland, but even if they did, within each main community background </w:t>
      </w:r>
      <w:r w:rsidR="000E26FE">
        <w:rPr>
          <w:rFonts w:cs="Arial"/>
          <w:color w:val="0E101A"/>
        </w:rPr>
        <w:t>existed</w:t>
      </w:r>
      <w:r w:rsidRPr="00C84C4E">
        <w:rPr>
          <w:rFonts w:cs="Arial"/>
          <w:color w:val="0E101A"/>
        </w:rPr>
        <w:t xml:space="preserve"> sub-categories of opinions and beliefs. There </w:t>
      </w:r>
      <w:r w:rsidR="000E26FE">
        <w:rPr>
          <w:rFonts w:cs="Arial"/>
          <w:color w:val="0E101A"/>
        </w:rPr>
        <w:t>was</w:t>
      </w:r>
      <w:r w:rsidRPr="00C84C4E">
        <w:rPr>
          <w:rFonts w:cs="Arial"/>
          <w:color w:val="0E101A"/>
        </w:rPr>
        <w:t xml:space="preserve"> also a significant proportion of the population that </w:t>
      </w:r>
      <w:r w:rsidR="000E26FE">
        <w:rPr>
          <w:rFonts w:cs="Arial"/>
          <w:color w:val="0E101A"/>
        </w:rPr>
        <w:t>did</w:t>
      </w:r>
      <w:r w:rsidRPr="00C84C4E">
        <w:rPr>
          <w:rFonts w:cs="Arial"/>
          <w:color w:val="0E101A"/>
        </w:rPr>
        <w:t xml:space="preserve"> not class themselves as falling within either of these two main community backgrounds. It would </w:t>
      </w:r>
      <w:r w:rsidR="000E26FE">
        <w:rPr>
          <w:rFonts w:cs="Arial"/>
          <w:color w:val="0E101A"/>
        </w:rPr>
        <w:t>have been</w:t>
      </w:r>
      <w:r w:rsidRPr="00C84C4E">
        <w:rPr>
          <w:rFonts w:cs="Arial"/>
          <w:color w:val="0E101A"/>
        </w:rPr>
        <w:t xml:space="preserve"> extremely difficult for </w:t>
      </w:r>
      <w:r>
        <w:rPr>
          <w:rFonts w:cs="Arial"/>
          <w:color w:val="0E101A"/>
        </w:rPr>
        <w:t>O</w:t>
      </w:r>
      <w:r w:rsidRPr="00C84C4E">
        <w:rPr>
          <w:rFonts w:cs="Arial"/>
          <w:color w:val="0E101A"/>
        </w:rPr>
        <w:t>fficers to select individuals based on their ‘political opinion’ in such a way that ensured the broad spectrum of political opinion in Northern Ireland was evenly represented. It would</w:t>
      </w:r>
      <w:r w:rsidR="000E26FE">
        <w:rPr>
          <w:rFonts w:cs="Arial"/>
          <w:color w:val="0E101A"/>
        </w:rPr>
        <w:t xml:space="preserve"> have</w:t>
      </w:r>
      <w:r w:rsidRPr="00C84C4E">
        <w:rPr>
          <w:rFonts w:cs="Arial"/>
          <w:color w:val="0E101A"/>
        </w:rPr>
        <w:t xml:space="preserve"> also not be</w:t>
      </w:r>
      <w:r w:rsidR="000E26FE">
        <w:rPr>
          <w:rFonts w:cs="Arial"/>
          <w:color w:val="0E101A"/>
        </w:rPr>
        <w:t>en</w:t>
      </w:r>
      <w:r w:rsidRPr="00C84C4E">
        <w:rPr>
          <w:rFonts w:cs="Arial"/>
          <w:color w:val="0E101A"/>
        </w:rPr>
        <w:t xml:space="preserve"> appropriate to ask the existing members of the panel to declare their political affiliations. Therefore, while </w:t>
      </w:r>
      <w:r>
        <w:rPr>
          <w:rFonts w:cs="Arial"/>
          <w:color w:val="0E101A"/>
        </w:rPr>
        <w:t>O</w:t>
      </w:r>
      <w:r w:rsidRPr="00C84C4E">
        <w:rPr>
          <w:rFonts w:cs="Arial"/>
          <w:color w:val="0E101A"/>
        </w:rPr>
        <w:t xml:space="preserve">fficers </w:t>
      </w:r>
      <w:r w:rsidR="000E26FE">
        <w:rPr>
          <w:rFonts w:cs="Arial"/>
          <w:color w:val="0E101A"/>
        </w:rPr>
        <w:t>had kept</w:t>
      </w:r>
      <w:r w:rsidRPr="00C84C4E">
        <w:rPr>
          <w:rFonts w:cs="Arial"/>
          <w:color w:val="0E101A"/>
        </w:rPr>
        <w:t xml:space="preserve"> this under review and </w:t>
      </w:r>
      <w:r w:rsidR="000E26FE">
        <w:rPr>
          <w:rFonts w:cs="Arial"/>
          <w:color w:val="0E101A"/>
        </w:rPr>
        <w:t>had</w:t>
      </w:r>
      <w:r w:rsidRPr="00C84C4E">
        <w:rPr>
          <w:rFonts w:cs="Arial"/>
          <w:color w:val="0E101A"/>
        </w:rPr>
        <w:t xml:space="preserve"> strive</w:t>
      </w:r>
      <w:r w:rsidR="000E26FE">
        <w:rPr>
          <w:rFonts w:cs="Arial"/>
          <w:color w:val="0E101A"/>
        </w:rPr>
        <w:t>d</w:t>
      </w:r>
      <w:r w:rsidRPr="00C84C4E">
        <w:rPr>
          <w:rFonts w:cs="Arial"/>
          <w:color w:val="0E101A"/>
        </w:rPr>
        <w:t xml:space="preserve"> to ensure that the Panel </w:t>
      </w:r>
      <w:r w:rsidR="000E26FE">
        <w:rPr>
          <w:rFonts w:cs="Arial"/>
          <w:color w:val="0E101A"/>
        </w:rPr>
        <w:t>was</w:t>
      </w:r>
      <w:r w:rsidRPr="00C84C4E">
        <w:rPr>
          <w:rFonts w:cs="Arial"/>
          <w:color w:val="0E101A"/>
        </w:rPr>
        <w:t xml:space="preserve"> as representative as possible of all the Section 75 groupings, it </w:t>
      </w:r>
      <w:r w:rsidR="000E26FE">
        <w:rPr>
          <w:rFonts w:cs="Arial"/>
          <w:color w:val="0E101A"/>
        </w:rPr>
        <w:t>was</w:t>
      </w:r>
      <w:r w:rsidRPr="00C84C4E">
        <w:rPr>
          <w:rFonts w:cs="Arial"/>
          <w:color w:val="0E101A"/>
        </w:rPr>
        <w:t xml:space="preserve"> unlikely that the reconstituted Consultative Panel </w:t>
      </w:r>
      <w:r w:rsidR="000E26FE">
        <w:rPr>
          <w:rFonts w:cs="Arial"/>
          <w:color w:val="0E101A"/>
        </w:rPr>
        <w:t>would have</w:t>
      </w:r>
      <w:r w:rsidRPr="00C84C4E">
        <w:rPr>
          <w:rFonts w:cs="Arial"/>
          <w:color w:val="0E101A"/>
        </w:rPr>
        <w:t xml:space="preserve"> </w:t>
      </w:r>
      <w:r w:rsidR="000E26FE">
        <w:rPr>
          <w:rFonts w:cs="Arial"/>
          <w:color w:val="0E101A"/>
        </w:rPr>
        <w:t>had</w:t>
      </w:r>
      <w:r w:rsidRPr="00C84C4E">
        <w:rPr>
          <w:rFonts w:cs="Arial"/>
          <w:color w:val="0E101A"/>
        </w:rPr>
        <w:t xml:space="preserve"> individuals sitting on it specifically for their knowledge and background in relation to the ‘political opinion’ category, nor </w:t>
      </w:r>
      <w:r w:rsidR="000E26FE">
        <w:rPr>
          <w:rFonts w:cs="Arial"/>
          <w:color w:val="0E101A"/>
        </w:rPr>
        <w:t>would</w:t>
      </w:r>
      <w:r w:rsidRPr="00C84C4E">
        <w:rPr>
          <w:rFonts w:cs="Arial"/>
          <w:color w:val="0E101A"/>
        </w:rPr>
        <w:t xml:space="preserve"> officers be monitoring the political affiliations of the Panel members. </w:t>
      </w:r>
    </w:p>
    <w:p w14:paraId="7DFAA954" w14:textId="77777777" w:rsidR="000D1AA5" w:rsidRDefault="000D1AA5" w:rsidP="00D6114A">
      <w:pPr>
        <w:rPr>
          <w:rFonts w:cs="Arial"/>
          <w:b/>
          <w:bCs/>
          <w:color w:val="0E101A"/>
        </w:rPr>
      </w:pPr>
    </w:p>
    <w:p w14:paraId="4BE49AB3" w14:textId="77777777" w:rsidR="000D1AA5" w:rsidRDefault="000D1AA5" w:rsidP="00D6114A">
      <w:pPr>
        <w:rPr>
          <w:rFonts w:cs="Arial"/>
          <w:b/>
          <w:bCs/>
          <w:color w:val="0E101A"/>
        </w:rPr>
      </w:pPr>
    </w:p>
    <w:p w14:paraId="2164F8C2" w14:textId="77777777" w:rsidR="000D1AA5" w:rsidRDefault="000D1AA5" w:rsidP="00D6114A">
      <w:pPr>
        <w:rPr>
          <w:rFonts w:cs="Arial"/>
          <w:b/>
          <w:bCs/>
          <w:color w:val="0E101A"/>
        </w:rPr>
      </w:pPr>
    </w:p>
    <w:p w14:paraId="3F3FA1FB" w14:textId="39A7EF1D" w:rsidR="00D6114A" w:rsidRPr="00164B56" w:rsidRDefault="00D6114A" w:rsidP="00D6114A">
      <w:pPr>
        <w:rPr>
          <w:rFonts w:cs="Arial"/>
          <w:b/>
          <w:bCs/>
          <w:color w:val="0E101A"/>
        </w:rPr>
      </w:pPr>
      <w:r w:rsidRPr="00164B56">
        <w:rPr>
          <w:rFonts w:cs="Arial"/>
          <w:b/>
          <w:bCs/>
          <w:color w:val="0E101A"/>
        </w:rPr>
        <w:lastRenderedPageBreak/>
        <w:t>Meeting arrangements</w:t>
      </w:r>
    </w:p>
    <w:p w14:paraId="0735DE5F" w14:textId="1D35D583" w:rsidR="00D6114A" w:rsidRDefault="00D6114A" w:rsidP="00D6114A">
      <w:pPr>
        <w:rPr>
          <w:rFonts w:cs="Arial"/>
          <w:color w:val="0E101A"/>
        </w:rPr>
      </w:pPr>
      <w:r w:rsidRPr="00295A0A">
        <w:rPr>
          <w:rFonts w:cs="Arial"/>
          <w:color w:val="0E101A"/>
        </w:rPr>
        <w:t xml:space="preserve">Panel meetings </w:t>
      </w:r>
      <w:r w:rsidR="000E26FE">
        <w:rPr>
          <w:rFonts w:cs="Arial"/>
          <w:color w:val="0E101A"/>
        </w:rPr>
        <w:t>had</w:t>
      </w:r>
      <w:r w:rsidRPr="00295A0A">
        <w:rPr>
          <w:rFonts w:cs="Arial"/>
          <w:color w:val="0E101A"/>
        </w:rPr>
        <w:t xml:space="preserve"> generally take</w:t>
      </w:r>
      <w:r w:rsidR="000E26FE">
        <w:rPr>
          <w:rFonts w:cs="Arial"/>
          <w:color w:val="0E101A"/>
        </w:rPr>
        <w:t>n</w:t>
      </w:r>
      <w:r w:rsidRPr="00295A0A">
        <w:rPr>
          <w:rFonts w:cs="Arial"/>
          <w:color w:val="0E101A"/>
        </w:rPr>
        <w:t xml:space="preserve"> a ‘challenge workshop’ format, independently chaired by an external facilitator with first-hand experience in </w:t>
      </w:r>
      <w:r>
        <w:rPr>
          <w:rFonts w:cs="Arial"/>
          <w:color w:val="0E101A"/>
        </w:rPr>
        <w:t>s</w:t>
      </w:r>
      <w:r w:rsidRPr="00295A0A">
        <w:rPr>
          <w:rFonts w:cs="Arial"/>
          <w:color w:val="0E101A"/>
        </w:rPr>
        <w:t>75 matters and a working knowledge of local government.</w:t>
      </w:r>
      <w:r>
        <w:rPr>
          <w:rFonts w:cs="Arial"/>
          <w:color w:val="0E101A"/>
        </w:rPr>
        <w:t xml:space="preserve">  </w:t>
      </w:r>
    </w:p>
    <w:p w14:paraId="38A0A13A" w14:textId="77777777" w:rsidR="00D6114A" w:rsidRDefault="00D6114A" w:rsidP="00D6114A">
      <w:pPr>
        <w:rPr>
          <w:rFonts w:cs="Arial"/>
          <w:color w:val="0E101A"/>
        </w:rPr>
      </w:pPr>
    </w:p>
    <w:p w14:paraId="05560930" w14:textId="122194F6" w:rsidR="00D6114A" w:rsidRPr="00295A0A" w:rsidRDefault="00D6114A" w:rsidP="00D6114A">
      <w:pPr>
        <w:rPr>
          <w:rFonts w:cs="Arial"/>
          <w:color w:val="0E101A"/>
        </w:rPr>
      </w:pPr>
      <w:r w:rsidRPr="00295A0A">
        <w:rPr>
          <w:rFonts w:cs="Arial"/>
          <w:color w:val="0E101A"/>
        </w:rPr>
        <w:t xml:space="preserve">The attached document </w:t>
      </w:r>
      <w:r w:rsidR="000E26FE">
        <w:rPr>
          <w:rFonts w:cs="Arial"/>
          <w:color w:val="0E101A"/>
        </w:rPr>
        <w:t>was</w:t>
      </w:r>
      <w:r w:rsidRPr="00295A0A">
        <w:rPr>
          <w:rFonts w:cs="Arial"/>
          <w:color w:val="0E101A"/>
        </w:rPr>
        <w:t xml:space="preserve"> a draft constitution and sets out the established </w:t>
      </w:r>
      <w:r>
        <w:rPr>
          <w:rFonts w:cs="Arial"/>
          <w:color w:val="0E101A"/>
        </w:rPr>
        <w:t xml:space="preserve">meeting arrangements </w:t>
      </w:r>
      <w:r w:rsidRPr="00295A0A">
        <w:rPr>
          <w:rFonts w:cs="Arial"/>
          <w:color w:val="0E101A"/>
        </w:rPr>
        <w:t xml:space="preserve">for the </w:t>
      </w:r>
      <w:r>
        <w:rPr>
          <w:rFonts w:cs="Arial"/>
          <w:color w:val="0E101A"/>
        </w:rPr>
        <w:t>P</w:t>
      </w:r>
      <w:r w:rsidRPr="00295A0A">
        <w:rPr>
          <w:rFonts w:cs="Arial"/>
          <w:color w:val="0E101A"/>
        </w:rPr>
        <w:t>anel</w:t>
      </w:r>
      <w:r>
        <w:rPr>
          <w:rFonts w:cs="Arial"/>
          <w:color w:val="0E101A"/>
        </w:rPr>
        <w:t xml:space="preserve"> that operated effectively previously. </w:t>
      </w:r>
      <w:r w:rsidRPr="003D07F9">
        <w:rPr>
          <w:rFonts w:cs="Arial"/>
          <w:color w:val="0E101A"/>
        </w:rPr>
        <w:t xml:space="preserve">The draft constitution </w:t>
      </w:r>
      <w:r w:rsidR="000E26FE">
        <w:rPr>
          <w:rFonts w:cs="Arial"/>
          <w:color w:val="0E101A"/>
        </w:rPr>
        <w:t>was to</w:t>
      </w:r>
      <w:r w:rsidRPr="003D07F9">
        <w:rPr>
          <w:rFonts w:cs="Arial"/>
          <w:color w:val="0E101A"/>
        </w:rPr>
        <w:t xml:space="preserve"> be agreed with the Panel at its first meeting.</w:t>
      </w:r>
      <w:r>
        <w:rPr>
          <w:rFonts w:cs="Arial"/>
          <w:color w:val="0E101A"/>
        </w:rPr>
        <w:t xml:space="preserve"> </w:t>
      </w:r>
    </w:p>
    <w:p w14:paraId="50AB251E" w14:textId="77777777" w:rsidR="00D6114A" w:rsidRPr="00295A0A" w:rsidRDefault="00D6114A" w:rsidP="00D6114A">
      <w:pPr>
        <w:rPr>
          <w:rFonts w:cs="Arial"/>
          <w:color w:val="0E101A"/>
        </w:rPr>
      </w:pPr>
    </w:p>
    <w:p w14:paraId="50BBCFF5" w14:textId="515B8953" w:rsidR="00D6114A" w:rsidRDefault="00D6114A" w:rsidP="00D6114A">
      <w:pPr>
        <w:rPr>
          <w:rFonts w:cs="Arial"/>
          <w:color w:val="0E101A"/>
        </w:rPr>
      </w:pPr>
      <w:r>
        <w:rPr>
          <w:rFonts w:cs="Arial"/>
          <w:color w:val="0E101A"/>
        </w:rPr>
        <w:t xml:space="preserve">Once membership </w:t>
      </w:r>
      <w:r w:rsidR="000E26FE">
        <w:rPr>
          <w:rFonts w:cs="Arial"/>
          <w:color w:val="0E101A"/>
        </w:rPr>
        <w:t>had been</w:t>
      </w:r>
      <w:r>
        <w:rPr>
          <w:rFonts w:cs="Arial"/>
          <w:color w:val="0E101A"/>
        </w:rPr>
        <w:t xml:space="preserve"> established as outlined above, t</w:t>
      </w:r>
      <w:r w:rsidRPr="00295A0A">
        <w:rPr>
          <w:rFonts w:cs="Arial"/>
          <w:color w:val="0E101A"/>
        </w:rPr>
        <w:t>he Compliance Officer (Equality and Safeguarding</w:t>
      </w:r>
      <w:r>
        <w:rPr>
          <w:rFonts w:cs="Arial"/>
          <w:color w:val="0E101A"/>
        </w:rPr>
        <w:t>)</w:t>
      </w:r>
      <w:r w:rsidRPr="00295A0A">
        <w:rPr>
          <w:rFonts w:cs="Arial"/>
          <w:color w:val="0E101A"/>
        </w:rPr>
        <w:t xml:space="preserve"> </w:t>
      </w:r>
      <w:r w:rsidR="000E26FE">
        <w:rPr>
          <w:rFonts w:cs="Arial"/>
          <w:color w:val="0E101A"/>
        </w:rPr>
        <w:t>was to</w:t>
      </w:r>
      <w:r>
        <w:rPr>
          <w:rFonts w:cs="Arial"/>
          <w:color w:val="0E101A"/>
        </w:rPr>
        <w:t xml:space="preserve"> </w:t>
      </w:r>
      <w:r w:rsidRPr="00295A0A">
        <w:rPr>
          <w:rFonts w:cs="Arial"/>
          <w:color w:val="0E101A"/>
        </w:rPr>
        <w:t xml:space="preserve">organise training for </w:t>
      </w:r>
      <w:r>
        <w:rPr>
          <w:rFonts w:cs="Arial"/>
          <w:color w:val="0E101A"/>
        </w:rPr>
        <w:t>P</w:t>
      </w:r>
      <w:r w:rsidRPr="00295A0A">
        <w:rPr>
          <w:rFonts w:cs="Arial"/>
          <w:color w:val="0E101A"/>
        </w:rPr>
        <w:t xml:space="preserve">anel members and </w:t>
      </w:r>
      <w:r>
        <w:rPr>
          <w:rFonts w:cs="Arial"/>
          <w:color w:val="0E101A"/>
        </w:rPr>
        <w:t xml:space="preserve">this </w:t>
      </w:r>
      <w:r w:rsidR="000E26FE">
        <w:rPr>
          <w:rFonts w:cs="Arial"/>
          <w:color w:val="0E101A"/>
        </w:rPr>
        <w:t>would have</w:t>
      </w:r>
      <w:r>
        <w:rPr>
          <w:rFonts w:cs="Arial"/>
          <w:color w:val="0E101A"/>
        </w:rPr>
        <w:t xml:space="preserve"> potentially also be</w:t>
      </w:r>
      <w:r w:rsidR="000E26FE">
        <w:rPr>
          <w:rFonts w:cs="Arial"/>
          <w:color w:val="0E101A"/>
        </w:rPr>
        <w:t>en</w:t>
      </w:r>
      <w:r>
        <w:rPr>
          <w:rFonts w:cs="Arial"/>
          <w:color w:val="0E101A"/>
        </w:rPr>
        <w:t xml:space="preserve"> offered to </w:t>
      </w:r>
      <w:r w:rsidRPr="00295A0A">
        <w:rPr>
          <w:rFonts w:cs="Arial"/>
          <w:color w:val="0E101A"/>
        </w:rPr>
        <w:t>Elected Members to</w:t>
      </w:r>
      <w:r>
        <w:rPr>
          <w:rFonts w:cs="Arial"/>
          <w:color w:val="0E101A"/>
        </w:rPr>
        <w:t xml:space="preserve"> attend as joint event, thus enabling them</w:t>
      </w:r>
      <w:r w:rsidRPr="00295A0A">
        <w:rPr>
          <w:rFonts w:cs="Arial"/>
          <w:color w:val="0E101A"/>
        </w:rPr>
        <w:t xml:space="preserve"> </w:t>
      </w:r>
      <w:r>
        <w:rPr>
          <w:rFonts w:cs="Arial"/>
          <w:color w:val="0E101A"/>
        </w:rPr>
        <w:t xml:space="preserve">to meet and engage with the Panel. </w:t>
      </w:r>
      <w:r w:rsidRPr="00295A0A">
        <w:rPr>
          <w:rFonts w:cs="Arial"/>
          <w:color w:val="0E101A"/>
        </w:rPr>
        <w:t xml:space="preserve"> </w:t>
      </w:r>
    </w:p>
    <w:p w14:paraId="5025BE99" w14:textId="77777777" w:rsidR="00D6114A" w:rsidRDefault="00D6114A" w:rsidP="00D6114A">
      <w:pPr>
        <w:rPr>
          <w:rFonts w:cs="Arial"/>
          <w:color w:val="0E101A"/>
        </w:rPr>
      </w:pPr>
    </w:p>
    <w:p w14:paraId="53F8D51F" w14:textId="56609072" w:rsidR="00D6114A" w:rsidRPr="00D6114A" w:rsidRDefault="00D6114A" w:rsidP="00D6114A">
      <w:pPr>
        <w:rPr>
          <w:rFonts w:cs="Arial"/>
          <w:color w:val="0E101A"/>
        </w:rPr>
      </w:pPr>
      <w:r w:rsidRPr="00295A0A">
        <w:rPr>
          <w:rFonts w:cs="Arial"/>
          <w:color w:val="0E101A"/>
        </w:rPr>
        <w:t>It is proposed that</w:t>
      </w:r>
      <w:r>
        <w:rPr>
          <w:rFonts w:cs="Arial"/>
          <w:color w:val="0E101A"/>
        </w:rPr>
        <w:t xml:space="preserve"> thereafter,</w:t>
      </w:r>
      <w:r w:rsidRPr="00295A0A">
        <w:rPr>
          <w:rFonts w:cs="Arial"/>
          <w:color w:val="0E101A"/>
        </w:rPr>
        <w:t xml:space="preserve"> </w:t>
      </w:r>
      <w:r>
        <w:rPr>
          <w:rFonts w:cs="Arial"/>
          <w:color w:val="0E101A"/>
        </w:rPr>
        <w:t>e</w:t>
      </w:r>
      <w:r w:rsidRPr="00295A0A">
        <w:rPr>
          <w:rFonts w:cs="Arial"/>
          <w:color w:val="0E101A"/>
        </w:rPr>
        <w:t xml:space="preserve">lected Members </w:t>
      </w:r>
      <w:r w:rsidR="000E26FE">
        <w:rPr>
          <w:rFonts w:cs="Arial"/>
          <w:color w:val="0E101A"/>
        </w:rPr>
        <w:t>would have been</w:t>
      </w:r>
      <w:r w:rsidRPr="00295A0A">
        <w:rPr>
          <w:rFonts w:cs="Arial"/>
          <w:color w:val="0E101A"/>
        </w:rPr>
        <w:t xml:space="preserve"> invited</w:t>
      </w:r>
      <w:r>
        <w:rPr>
          <w:rFonts w:cs="Arial"/>
          <w:color w:val="0E101A"/>
        </w:rPr>
        <w:t xml:space="preserve"> once a year</w:t>
      </w:r>
      <w:r w:rsidRPr="00295A0A">
        <w:rPr>
          <w:rFonts w:cs="Arial"/>
          <w:color w:val="0E101A"/>
        </w:rPr>
        <w:t xml:space="preserve"> to meet informally with the Consultative Panel members at </w:t>
      </w:r>
      <w:r>
        <w:rPr>
          <w:rFonts w:cs="Arial"/>
          <w:color w:val="0E101A"/>
        </w:rPr>
        <w:t>further</w:t>
      </w:r>
      <w:r w:rsidRPr="00295A0A">
        <w:rPr>
          <w:rFonts w:cs="Arial"/>
          <w:color w:val="0E101A"/>
        </w:rPr>
        <w:t xml:space="preserve"> shared learning event</w:t>
      </w:r>
      <w:r>
        <w:rPr>
          <w:rFonts w:cs="Arial"/>
          <w:color w:val="0E101A"/>
        </w:rPr>
        <w:t xml:space="preserve">s. </w:t>
      </w:r>
    </w:p>
    <w:p w14:paraId="0C14E0A1" w14:textId="77777777" w:rsidR="00D6114A" w:rsidRPr="006438C4" w:rsidRDefault="00D6114A" w:rsidP="00D6114A">
      <w:pPr>
        <w:ind w:left="1440" w:firstLine="720"/>
        <w:jc w:val="center"/>
        <w:rPr>
          <w:rFonts w:cs="Arial"/>
          <w:b/>
          <w:iCs/>
        </w:rPr>
      </w:pPr>
    </w:p>
    <w:p w14:paraId="39074F2F" w14:textId="212B0596" w:rsidR="00D6114A" w:rsidRPr="00D6114A" w:rsidRDefault="00D6114A" w:rsidP="00D6114A">
      <w:pPr>
        <w:jc w:val="both"/>
        <w:rPr>
          <w:rFonts w:cs="Arial"/>
          <w:bCs/>
          <w:iCs/>
        </w:rPr>
      </w:pPr>
      <w:r>
        <w:rPr>
          <w:rFonts w:cs="Arial"/>
          <w:bCs/>
          <w:iCs/>
        </w:rPr>
        <w:t>RECOMMENDED that Council notes this report.</w:t>
      </w:r>
    </w:p>
    <w:p w14:paraId="474EBFF9" w14:textId="77777777" w:rsidR="00D6114A" w:rsidRDefault="00D6114A" w:rsidP="00D6114A"/>
    <w:p w14:paraId="332795EA" w14:textId="0A820F28" w:rsidR="00D6114A" w:rsidRDefault="00D6114A" w:rsidP="00D6114A">
      <w:pPr>
        <w:rPr>
          <w:rFonts w:cs="Arial"/>
          <w:szCs w:val="24"/>
        </w:rPr>
      </w:pPr>
      <w:r>
        <w:rPr>
          <w:rFonts w:cs="Arial"/>
          <w:szCs w:val="24"/>
        </w:rPr>
        <w:t>Councillor Blaney proposed</w:t>
      </w:r>
      <w:r w:rsidRPr="00F36E8E">
        <w:rPr>
          <w:rFonts w:cs="Arial"/>
          <w:szCs w:val="24"/>
        </w:rPr>
        <w:t>, seconded by</w:t>
      </w:r>
      <w:r>
        <w:rPr>
          <w:rFonts w:cs="Arial"/>
          <w:szCs w:val="24"/>
        </w:rPr>
        <w:t xml:space="preserve"> Alderman Gibson</w:t>
      </w:r>
      <w:r w:rsidRPr="00F36E8E">
        <w:rPr>
          <w:rFonts w:cs="Arial"/>
          <w:szCs w:val="24"/>
        </w:rPr>
        <w:t>, that the recommendation</w:t>
      </w:r>
      <w:r>
        <w:rPr>
          <w:rFonts w:cs="Arial"/>
          <w:szCs w:val="24"/>
        </w:rPr>
        <w:t xml:space="preserve"> be adopted.</w:t>
      </w:r>
    </w:p>
    <w:p w14:paraId="3A8C25D5" w14:textId="2D942DFA" w:rsidR="00D6114A" w:rsidRDefault="00D6114A" w:rsidP="00D6114A">
      <w:pPr>
        <w:rPr>
          <w:rFonts w:cs="Arial"/>
          <w:szCs w:val="24"/>
        </w:rPr>
      </w:pPr>
    </w:p>
    <w:p w14:paraId="28B4A23E" w14:textId="347478DA" w:rsidR="00D6114A" w:rsidRDefault="00D6114A" w:rsidP="00D6114A">
      <w:pPr>
        <w:rPr>
          <w:rFonts w:cs="Arial"/>
          <w:szCs w:val="24"/>
        </w:rPr>
      </w:pPr>
      <w:r>
        <w:rPr>
          <w:rFonts w:cs="Arial"/>
          <w:szCs w:val="24"/>
        </w:rPr>
        <w:t xml:space="preserve">Councillor T Smith asked on behalf of his absent colleague, Councillor Cooper if, once membership was established, </w:t>
      </w:r>
      <w:r w:rsidR="008734AE">
        <w:rPr>
          <w:rFonts w:cs="Arial"/>
          <w:szCs w:val="24"/>
        </w:rPr>
        <w:t>the detail</w:t>
      </w:r>
      <w:r>
        <w:rPr>
          <w:rFonts w:cs="Arial"/>
          <w:szCs w:val="24"/>
        </w:rPr>
        <w:t xml:space="preserve"> would be made available to the public. The Chief Executive </w:t>
      </w:r>
      <w:r w:rsidR="008B7F7B">
        <w:rPr>
          <w:rFonts w:cs="Arial"/>
          <w:szCs w:val="24"/>
        </w:rPr>
        <w:t xml:space="preserve">stated </w:t>
      </w:r>
      <w:r>
        <w:rPr>
          <w:rFonts w:cs="Arial"/>
          <w:szCs w:val="24"/>
        </w:rPr>
        <w:t xml:space="preserve">that the </w:t>
      </w:r>
      <w:r w:rsidR="00955D59">
        <w:rPr>
          <w:rFonts w:cs="Arial"/>
          <w:szCs w:val="24"/>
        </w:rPr>
        <w:t>names of the consultative panel were already in the public domain</w:t>
      </w:r>
      <w:r>
        <w:rPr>
          <w:rFonts w:cs="Arial"/>
          <w:szCs w:val="24"/>
        </w:rPr>
        <w:t>.</w:t>
      </w:r>
    </w:p>
    <w:p w14:paraId="10AEFF69" w14:textId="77777777" w:rsidR="00D6114A" w:rsidRDefault="00D6114A" w:rsidP="00D6114A"/>
    <w:p w14:paraId="24892AF9" w14:textId="5303C510" w:rsidR="00D6114A" w:rsidRDefault="00D6114A" w:rsidP="00D6114A">
      <w:pPr>
        <w:rPr>
          <w:rFonts w:cs="Arial"/>
          <w:b/>
          <w:bCs/>
          <w:szCs w:val="24"/>
        </w:rPr>
      </w:pPr>
      <w:r w:rsidRPr="00A011A8">
        <w:rPr>
          <w:rFonts w:cs="Arial"/>
          <w:b/>
          <w:bCs/>
          <w:szCs w:val="24"/>
        </w:rPr>
        <w:t>AGREED TO RECOMMEND, on the proposal of</w:t>
      </w:r>
      <w:r>
        <w:rPr>
          <w:rFonts w:cs="Arial"/>
          <w:b/>
          <w:bCs/>
          <w:szCs w:val="24"/>
        </w:rPr>
        <w:t xml:space="preserve"> Councillor Blaney</w:t>
      </w:r>
      <w:r w:rsidRPr="00A011A8">
        <w:rPr>
          <w:rFonts w:cs="Arial"/>
          <w:b/>
          <w:bCs/>
          <w:szCs w:val="24"/>
        </w:rPr>
        <w:t xml:space="preserve">, seconded by </w:t>
      </w:r>
      <w:r>
        <w:rPr>
          <w:rFonts w:cs="Arial"/>
          <w:b/>
          <w:bCs/>
          <w:szCs w:val="24"/>
        </w:rPr>
        <w:t>Alderman Gibson</w:t>
      </w:r>
      <w:r w:rsidRPr="00A011A8">
        <w:rPr>
          <w:rFonts w:cs="Arial"/>
          <w:b/>
          <w:bCs/>
          <w:szCs w:val="24"/>
        </w:rPr>
        <w:t xml:space="preserve"> that the recommendation be </w:t>
      </w:r>
      <w:r>
        <w:rPr>
          <w:rFonts w:cs="Arial"/>
          <w:b/>
          <w:bCs/>
          <w:szCs w:val="24"/>
        </w:rPr>
        <w:t>adopted.</w:t>
      </w:r>
    </w:p>
    <w:p w14:paraId="3D426567" w14:textId="702E686A" w:rsidR="00D6114A" w:rsidRDefault="00D6114A" w:rsidP="00D6114A">
      <w:pPr>
        <w:contextualSpacing/>
        <w:rPr>
          <w:rFonts w:cs="Arial"/>
          <w:szCs w:val="24"/>
        </w:rPr>
      </w:pPr>
    </w:p>
    <w:p w14:paraId="7FC7F027" w14:textId="77777777" w:rsidR="00FA7BD1" w:rsidRDefault="00D6114A" w:rsidP="00D6114A">
      <w:pPr>
        <w:pStyle w:val="Heading1"/>
        <w:ind w:left="720" w:hanging="720"/>
        <w:rPr>
          <w:caps w:val="0"/>
          <w:u w:val="single"/>
        </w:rPr>
      </w:pPr>
      <w:r>
        <w:t>12.</w:t>
      </w:r>
      <w:r>
        <w:tab/>
      </w:r>
      <w:r w:rsidRPr="00D6114A">
        <w:rPr>
          <w:u w:val="single"/>
        </w:rPr>
        <w:t>Equality Commission NI Annual Progress Report 2021/</w:t>
      </w:r>
      <w:r w:rsidRPr="00D6114A">
        <w:rPr>
          <w:caps w:val="0"/>
          <w:u w:val="single"/>
        </w:rPr>
        <w:t>22</w:t>
      </w:r>
      <w:r>
        <w:rPr>
          <w:caps w:val="0"/>
          <w:u w:val="single"/>
        </w:rPr>
        <w:t xml:space="preserve"> </w:t>
      </w:r>
    </w:p>
    <w:p w14:paraId="2BDA4BC4" w14:textId="7981B349" w:rsidR="00D6114A" w:rsidRPr="00D6114A" w:rsidRDefault="00D6114A" w:rsidP="000D1AA5">
      <w:pPr>
        <w:ind w:firstLine="720"/>
        <w:rPr>
          <w:rFonts w:cs="Arial"/>
          <w:b/>
          <w:szCs w:val="24"/>
        </w:rPr>
      </w:pPr>
      <w:r>
        <w:t>(Appendix 1)</w:t>
      </w:r>
    </w:p>
    <w:p w14:paraId="709974F8" w14:textId="77777777" w:rsidR="00D6114A" w:rsidRPr="00524229" w:rsidRDefault="00D6114A" w:rsidP="000D1AA5">
      <w:pPr>
        <w:rPr>
          <w:rFonts w:cs="Arial"/>
          <w:szCs w:val="24"/>
        </w:rPr>
      </w:pPr>
    </w:p>
    <w:p w14:paraId="5CD0335F" w14:textId="6F3AEFF2" w:rsidR="00D6114A" w:rsidRDefault="00D6114A" w:rsidP="00D6114A">
      <w:pPr>
        <w:rPr>
          <w:rFonts w:cs="Arial"/>
          <w:szCs w:val="24"/>
        </w:rPr>
      </w:pPr>
      <w:r w:rsidRPr="00F36E8E">
        <w:rPr>
          <w:rFonts w:cs="Arial"/>
          <w:caps/>
          <w:szCs w:val="24"/>
        </w:rPr>
        <w:t>Previously circulated</w:t>
      </w:r>
      <w:r w:rsidR="000D1AA5">
        <w:rPr>
          <w:rFonts w:cs="Arial"/>
          <w:caps/>
          <w:szCs w:val="24"/>
        </w:rPr>
        <w:t>:</w:t>
      </w:r>
      <w:r w:rsidRPr="00F36E8E">
        <w:rPr>
          <w:rFonts w:cs="Arial"/>
          <w:caps/>
          <w:szCs w:val="24"/>
        </w:rPr>
        <w:t>-</w:t>
      </w:r>
      <w:r>
        <w:rPr>
          <w:rFonts w:cs="Arial"/>
          <w:caps/>
          <w:szCs w:val="24"/>
        </w:rPr>
        <w:t xml:space="preserve"> C</w:t>
      </w:r>
      <w:r>
        <w:rPr>
          <w:rFonts w:cs="Arial"/>
          <w:szCs w:val="24"/>
        </w:rPr>
        <w:t>opies of the undernoted minutes</w:t>
      </w:r>
      <w:r w:rsidR="000D1AA5">
        <w:rPr>
          <w:rFonts w:cs="Arial"/>
          <w:szCs w:val="24"/>
        </w:rPr>
        <w:t>.</w:t>
      </w:r>
    </w:p>
    <w:p w14:paraId="6019F5B5" w14:textId="5EF403F6" w:rsidR="00D6114A" w:rsidRDefault="00D6114A" w:rsidP="00D6114A">
      <w:pPr>
        <w:rPr>
          <w:rFonts w:cs="Arial"/>
          <w:szCs w:val="24"/>
        </w:rPr>
      </w:pPr>
    </w:p>
    <w:p w14:paraId="0E3CB658" w14:textId="77777777" w:rsidR="00D6114A" w:rsidRDefault="00D6114A" w:rsidP="00D6114A">
      <w:r>
        <w:t xml:space="preserve">The Equality Commission for Northern Ireland (ECNI) has requested that all Councils complete a template every year to demonstrate progress on their implementation of the section 75 statutory duties contained within the Northern Ireland Act 1998 and progress on implementation of positive duties under Section 49A of the Disability Discrimination Order (DDO) 2006. </w:t>
      </w:r>
    </w:p>
    <w:p w14:paraId="4A2C01E5" w14:textId="77777777" w:rsidR="00D6114A" w:rsidRDefault="00D6114A" w:rsidP="00D6114A"/>
    <w:p w14:paraId="15518350" w14:textId="77777777" w:rsidR="00D6114A" w:rsidRDefault="00D6114A" w:rsidP="00D6114A">
      <w:r>
        <w:t xml:space="preserve">The attached completed template covers the period 1 April 2021 – 31 March 2022. The template is to be returned electronically to ECNI by 31 August 2022. </w:t>
      </w:r>
    </w:p>
    <w:p w14:paraId="732754B9" w14:textId="77777777" w:rsidR="00D6114A" w:rsidRDefault="00D6114A" w:rsidP="00D6114A"/>
    <w:p w14:paraId="791054B8" w14:textId="0117E473" w:rsidR="00D6114A" w:rsidRPr="00295A0A" w:rsidRDefault="00D6114A" w:rsidP="00D6114A">
      <w:pPr>
        <w:rPr>
          <w:rFonts w:cs="Arial"/>
          <w:i/>
        </w:rPr>
      </w:pPr>
      <w:r>
        <w:t xml:space="preserve">RECOMMENDED that Council agrees to adopt and forward to the Equality Commission for Northern Ireland the attached Annual Progress Report for the period 1 April 2021 – 31 March 2022. </w:t>
      </w:r>
    </w:p>
    <w:p w14:paraId="3A4FA871" w14:textId="77777777" w:rsidR="00D6114A" w:rsidRDefault="00D6114A" w:rsidP="00D6114A"/>
    <w:p w14:paraId="7DF5FC5D" w14:textId="35612A62" w:rsidR="00D6114A" w:rsidRDefault="00D6114A" w:rsidP="00D6114A">
      <w:pPr>
        <w:rPr>
          <w:rFonts w:cs="Arial"/>
          <w:b/>
          <w:bCs/>
          <w:szCs w:val="24"/>
        </w:rPr>
      </w:pPr>
      <w:r w:rsidRPr="00A011A8">
        <w:rPr>
          <w:rFonts w:cs="Arial"/>
          <w:b/>
          <w:bCs/>
          <w:szCs w:val="24"/>
        </w:rPr>
        <w:lastRenderedPageBreak/>
        <w:t>AGREED TO RECOMMEND, on the proposal of</w:t>
      </w:r>
      <w:r>
        <w:rPr>
          <w:rFonts w:cs="Arial"/>
          <w:b/>
          <w:bCs/>
          <w:szCs w:val="24"/>
        </w:rPr>
        <w:t xml:space="preserve"> Councillor McKimm</w:t>
      </w:r>
      <w:r w:rsidRPr="00A011A8">
        <w:rPr>
          <w:rFonts w:cs="Arial"/>
          <w:b/>
          <w:bCs/>
          <w:szCs w:val="24"/>
        </w:rPr>
        <w:t xml:space="preserve">, seconded by </w:t>
      </w:r>
      <w:r>
        <w:rPr>
          <w:rFonts w:cs="Arial"/>
          <w:b/>
          <w:bCs/>
          <w:szCs w:val="24"/>
        </w:rPr>
        <w:t>Alderman Irvine</w:t>
      </w:r>
      <w:r w:rsidRPr="00A011A8">
        <w:rPr>
          <w:rFonts w:cs="Arial"/>
          <w:b/>
          <w:bCs/>
          <w:szCs w:val="24"/>
        </w:rPr>
        <w:t xml:space="preserve"> that the recommendation be </w:t>
      </w:r>
      <w:r>
        <w:rPr>
          <w:rFonts w:cs="Arial"/>
          <w:b/>
          <w:bCs/>
          <w:szCs w:val="24"/>
        </w:rPr>
        <w:t>adopted.</w:t>
      </w:r>
    </w:p>
    <w:p w14:paraId="3F68A04C" w14:textId="2E0F6AD2" w:rsidR="00D6114A" w:rsidRDefault="00D6114A" w:rsidP="00D6114A">
      <w:pPr>
        <w:contextualSpacing/>
        <w:rPr>
          <w:rFonts w:cs="Arial"/>
          <w:szCs w:val="24"/>
        </w:rPr>
      </w:pPr>
    </w:p>
    <w:p w14:paraId="2D46E399" w14:textId="509F322F" w:rsidR="00D6114A" w:rsidRPr="00994A3D" w:rsidRDefault="00D6114A" w:rsidP="00D6114A">
      <w:pPr>
        <w:pStyle w:val="Heading1"/>
        <w:ind w:left="720" w:hanging="720"/>
        <w:rPr>
          <w:rFonts w:cs="Arial"/>
          <w:b w:val="0"/>
          <w:sz w:val="24"/>
          <w:szCs w:val="24"/>
        </w:rPr>
      </w:pPr>
      <w:r>
        <w:t>13.</w:t>
      </w:r>
      <w:r>
        <w:tab/>
      </w:r>
      <w:r w:rsidRPr="00D6114A">
        <w:rPr>
          <w:u w:val="single"/>
        </w:rPr>
        <w:t>Attendance at the SOLACE Summit, Birmingham October 2022</w:t>
      </w:r>
      <w:r>
        <w:rPr>
          <w:u w:val="single"/>
        </w:rPr>
        <w:t xml:space="preserve"> </w:t>
      </w:r>
    </w:p>
    <w:p w14:paraId="13961F67" w14:textId="77777777" w:rsidR="00D6114A" w:rsidRPr="00524229" w:rsidRDefault="00D6114A" w:rsidP="00D6114A">
      <w:pPr>
        <w:contextualSpacing/>
        <w:rPr>
          <w:rFonts w:cs="Arial"/>
          <w:szCs w:val="24"/>
        </w:rPr>
      </w:pPr>
    </w:p>
    <w:p w14:paraId="467B1FC4" w14:textId="77777777" w:rsidR="00D6114A" w:rsidRDefault="00D6114A" w:rsidP="00D6114A">
      <w:pPr>
        <w:rPr>
          <w:rFonts w:cs="Arial"/>
          <w:szCs w:val="24"/>
        </w:rPr>
      </w:pPr>
      <w:r w:rsidRPr="00F36E8E">
        <w:rPr>
          <w:rFonts w:cs="Arial"/>
          <w:caps/>
          <w:szCs w:val="24"/>
        </w:rPr>
        <w:t>Previously circulated-</w:t>
      </w:r>
      <w:r>
        <w:rPr>
          <w:rFonts w:cs="Arial"/>
          <w:caps/>
          <w:szCs w:val="24"/>
        </w:rPr>
        <w:t xml:space="preserve"> C</w:t>
      </w:r>
      <w:r>
        <w:rPr>
          <w:rFonts w:cs="Arial"/>
          <w:szCs w:val="24"/>
        </w:rPr>
        <w:t>opies of the undernoted minutes</w:t>
      </w:r>
    </w:p>
    <w:p w14:paraId="7C7E79A4" w14:textId="7C77A087" w:rsidR="00D6114A" w:rsidRDefault="00D6114A" w:rsidP="00D6114A"/>
    <w:p w14:paraId="5F953019" w14:textId="5308D626" w:rsidR="00D6114A" w:rsidRDefault="00D6114A" w:rsidP="00D6114A">
      <w:r>
        <w:t>Solace represent</w:t>
      </w:r>
      <w:r w:rsidR="00355DDA">
        <w:t>ed</w:t>
      </w:r>
      <w:r>
        <w:t xml:space="preserve"> Local Government Chief Executives and Directors throughout the United Kingdom. They </w:t>
      </w:r>
      <w:r w:rsidR="00355DDA">
        <w:t>were</w:t>
      </w:r>
      <w:r>
        <w:t xml:space="preserve"> committed to public service excellence and support their membership with learning and development as well as </w:t>
      </w:r>
      <w:r w:rsidR="00355DDA">
        <w:t>having contributed</w:t>
      </w:r>
      <w:r>
        <w:t xml:space="preserve"> to policy work, responding to consultations, and representing the professional views of the sector.</w:t>
      </w:r>
    </w:p>
    <w:p w14:paraId="79630CAA" w14:textId="77777777" w:rsidR="00D6114A" w:rsidRDefault="00D6114A" w:rsidP="00D6114A"/>
    <w:p w14:paraId="67E9D0F0" w14:textId="4F52AB11" w:rsidR="00D6114A" w:rsidRDefault="00D6114A" w:rsidP="00D6114A">
      <w:r>
        <w:t xml:space="preserve">Solace UK </w:t>
      </w:r>
      <w:r w:rsidR="00355DDA">
        <w:t>held</w:t>
      </w:r>
      <w:r>
        <w:t xml:space="preserve"> a range of events throughout the year as part of their role. The Annual Conference, known as the Solace Summit, </w:t>
      </w:r>
      <w:r w:rsidR="00355DDA">
        <w:t>was</w:t>
      </w:r>
      <w:r>
        <w:t xml:space="preserve"> to be held in Birmingham this year.  This </w:t>
      </w:r>
      <w:r w:rsidR="00355DDA">
        <w:t>provided</w:t>
      </w:r>
      <w:r>
        <w:t xml:space="preserve"> a vital opportunity for networking and debating challenges and solutions to common issues facing the Local Government sector at a senior level.</w:t>
      </w:r>
    </w:p>
    <w:p w14:paraId="100178B5" w14:textId="77777777" w:rsidR="00D6114A" w:rsidRDefault="00D6114A" w:rsidP="00D6114A"/>
    <w:p w14:paraId="2380725A" w14:textId="6EF03911" w:rsidR="00D6114A" w:rsidRDefault="00D6114A" w:rsidP="00D6114A">
      <w:r>
        <w:t xml:space="preserve">The Summit </w:t>
      </w:r>
      <w:r w:rsidR="00355DDA">
        <w:t>was to</w:t>
      </w:r>
      <w:r>
        <w:t xml:space="preserve"> be held in The Hilton Birmingham Metropole,12</w:t>
      </w:r>
      <w:r w:rsidRPr="00976AAB">
        <w:rPr>
          <w:vertAlign w:val="superscript"/>
        </w:rPr>
        <w:t>th</w:t>
      </w:r>
      <w:r>
        <w:t xml:space="preserve"> – 13th October 2022 and the delegate fee for members </w:t>
      </w:r>
      <w:r w:rsidR="00355DDA">
        <w:t>was</w:t>
      </w:r>
      <w:r>
        <w:t xml:space="preserve"> £525 plus VAT.  </w:t>
      </w:r>
    </w:p>
    <w:p w14:paraId="11AF9BD3" w14:textId="77777777" w:rsidR="00D6114A" w:rsidRDefault="00D6114A" w:rsidP="00D6114A"/>
    <w:p w14:paraId="60D7BFAE" w14:textId="04CB26E2" w:rsidR="00D6114A" w:rsidRPr="00D6114A" w:rsidRDefault="00D6114A" w:rsidP="00D6114A">
      <w:r>
        <w:t xml:space="preserve">The Summit </w:t>
      </w:r>
      <w:r w:rsidR="00355DDA">
        <w:t>presented</w:t>
      </w:r>
      <w:r>
        <w:t xml:space="preserve"> an opportunity for the Chief Executive to attend, contribute and report back to colleagues and Members on a range of current challenges and opportunities facing the Council </w:t>
      </w:r>
      <w:r w:rsidR="00355DDA">
        <w:t xml:space="preserve">at the time </w:t>
      </w:r>
      <w:r>
        <w:t>and in planning for the future.</w:t>
      </w:r>
    </w:p>
    <w:p w14:paraId="4FE159F1" w14:textId="77777777" w:rsidR="00D6114A" w:rsidRDefault="00D6114A" w:rsidP="00D6114A">
      <w:pPr>
        <w:jc w:val="center"/>
        <w:rPr>
          <w:b/>
        </w:rPr>
      </w:pPr>
    </w:p>
    <w:p w14:paraId="149DDC1A" w14:textId="77777777" w:rsidR="00D6114A" w:rsidRDefault="00D6114A" w:rsidP="00D6114A">
      <w:r>
        <w:rPr>
          <w:bCs/>
        </w:rPr>
        <w:t>RECOMMENDED</w:t>
      </w:r>
      <w:r w:rsidRPr="002826D9">
        <w:t xml:space="preserve"> that Council approves the attendance of the Chief Executive at the Solace Summit in B</w:t>
      </w:r>
      <w:r>
        <w:t>irmingham 12-13 October 2022</w:t>
      </w:r>
      <w:r w:rsidRPr="002826D9">
        <w:t xml:space="preserve">, </w:t>
      </w:r>
      <w:r>
        <w:t>with delegate fee, travel and accommodation</w:t>
      </w:r>
      <w:r w:rsidRPr="002826D9">
        <w:t xml:space="preserve"> costs t</w:t>
      </w:r>
      <w:r>
        <w:t>o be met from existing budgets.</w:t>
      </w:r>
    </w:p>
    <w:p w14:paraId="2A933840" w14:textId="27ED2294" w:rsidR="00850014" w:rsidRDefault="00850014" w:rsidP="00D6114A">
      <w:pPr>
        <w:rPr>
          <w:rFonts w:cs="Arial"/>
          <w:szCs w:val="24"/>
        </w:rPr>
      </w:pPr>
      <w:r>
        <w:rPr>
          <w:rFonts w:cs="Arial"/>
          <w:szCs w:val="24"/>
        </w:rPr>
        <w:t>Alderman Gibson</w:t>
      </w:r>
      <w:r w:rsidR="00D6114A">
        <w:rPr>
          <w:rFonts w:cs="Arial"/>
          <w:szCs w:val="24"/>
        </w:rPr>
        <w:t xml:space="preserve"> proposed</w:t>
      </w:r>
      <w:r w:rsidR="00D6114A" w:rsidRPr="00F36E8E">
        <w:rPr>
          <w:rFonts w:cs="Arial"/>
          <w:szCs w:val="24"/>
        </w:rPr>
        <w:t>, seconded by</w:t>
      </w:r>
      <w:r w:rsidR="00D6114A">
        <w:rPr>
          <w:rFonts w:cs="Arial"/>
          <w:szCs w:val="24"/>
        </w:rPr>
        <w:t xml:space="preserve"> Alderman Girvan</w:t>
      </w:r>
      <w:r w:rsidR="00D6114A" w:rsidRPr="00F36E8E">
        <w:rPr>
          <w:rFonts w:cs="Arial"/>
          <w:szCs w:val="24"/>
        </w:rPr>
        <w:t>, that the recommendation</w:t>
      </w:r>
      <w:r w:rsidR="00D6114A">
        <w:rPr>
          <w:rFonts w:cs="Arial"/>
          <w:szCs w:val="24"/>
        </w:rPr>
        <w:t xml:space="preserve"> be adopted.</w:t>
      </w:r>
    </w:p>
    <w:p w14:paraId="4F5459A9" w14:textId="720096B0" w:rsidR="00850014" w:rsidRDefault="00850014" w:rsidP="00D6114A">
      <w:pPr>
        <w:rPr>
          <w:rFonts w:cs="Arial"/>
          <w:szCs w:val="24"/>
        </w:rPr>
      </w:pPr>
    </w:p>
    <w:p w14:paraId="1BA1C62A" w14:textId="67F87C8E" w:rsidR="00850014" w:rsidRDefault="00850014" w:rsidP="00D6114A">
      <w:pPr>
        <w:rPr>
          <w:rFonts w:cs="Arial"/>
          <w:szCs w:val="24"/>
        </w:rPr>
      </w:pPr>
      <w:r>
        <w:rPr>
          <w:rFonts w:cs="Arial"/>
          <w:szCs w:val="24"/>
        </w:rPr>
        <w:t>Councillor T Smith stated that he would not be in support of the recommendation, citing sustainability and that Council had met for over two years via Zoom and asked why events such as the Solace Summit could not be held in the same manner.</w:t>
      </w:r>
    </w:p>
    <w:p w14:paraId="711FD428" w14:textId="77777777" w:rsidR="00D6114A" w:rsidRDefault="00D6114A" w:rsidP="00D6114A"/>
    <w:p w14:paraId="6D1AF911" w14:textId="42CF43E7" w:rsidR="00D6114A" w:rsidRDefault="00D6114A" w:rsidP="00D6114A">
      <w:pPr>
        <w:rPr>
          <w:rFonts w:cs="Arial"/>
          <w:b/>
          <w:bCs/>
          <w:szCs w:val="24"/>
        </w:rPr>
      </w:pPr>
      <w:r w:rsidRPr="00A011A8">
        <w:rPr>
          <w:rFonts w:cs="Arial"/>
          <w:b/>
          <w:bCs/>
          <w:szCs w:val="24"/>
        </w:rPr>
        <w:t>AGREED TO RECOMMEND, on the proposal of</w:t>
      </w:r>
      <w:r>
        <w:rPr>
          <w:rFonts w:cs="Arial"/>
          <w:b/>
          <w:bCs/>
          <w:szCs w:val="24"/>
        </w:rPr>
        <w:t xml:space="preserve"> </w:t>
      </w:r>
      <w:r w:rsidR="00850014">
        <w:rPr>
          <w:rFonts w:cs="Arial"/>
          <w:b/>
          <w:bCs/>
          <w:szCs w:val="24"/>
        </w:rPr>
        <w:t>Alderman Gibson</w:t>
      </w:r>
      <w:r w:rsidRPr="00A011A8">
        <w:rPr>
          <w:rFonts w:cs="Arial"/>
          <w:b/>
          <w:bCs/>
          <w:szCs w:val="24"/>
        </w:rPr>
        <w:t xml:space="preserve">, seconded by </w:t>
      </w:r>
      <w:r>
        <w:rPr>
          <w:rFonts w:cs="Arial"/>
          <w:b/>
          <w:bCs/>
          <w:szCs w:val="24"/>
        </w:rPr>
        <w:t xml:space="preserve">Alderman </w:t>
      </w:r>
      <w:r w:rsidR="00850014">
        <w:rPr>
          <w:rFonts w:cs="Arial"/>
          <w:b/>
          <w:bCs/>
          <w:szCs w:val="24"/>
        </w:rPr>
        <w:t>Girvan</w:t>
      </w:r>
      <w:r w:rsidRPr="00A011A8">
        <w:rPr>
          <w:rFonts w:cs="Arial"/>
          <w:b/>
          <w:bCs/>
          <w:szCs w:val="24"/>
        </w:rPr>
        <w:t xml:space="preserve"> that the recommendation be </w:t>
      </w:r>
      <w:r>
        <w:rPr>
          <w:rFonts w:cs="Arial"/>
          <w:b/>
          <w:bCs/>
          <w:szCs w:val="24"/>
        </w:rPr>
        <w:t>adopted.</w:t>
      </w:r>
    </w:p>
    <w:p w14:paraId="6A4B0DC2" w14:textId="77777777" w:rsidR="00FA7BD1" w:rsidRDefault="00FA7BD1" w:rsidP="00E865D1">
      <w:pPr>
        <w:contextualSpacing/>
        <w:rPr>
          <w:rFonts w:cs="Arial"/>
          <w:szCs w:val="24"/>
        </w:rPr>
      </w:pPr>
    </w:p>
    <w:p w14:paraId="1B4FD885" w14:textId="292AEBB9" w:rsidR="00E865D1" w:rsidRDefault="00E865D1" w:rsidP="00E865D1">
      <w:pPr>
        <w:pStyle w:val="Heading1"/>
        <w:ind w:left="720" w:hanging="720"/>
        <w:rPr>
          <w:u w:val="single"/>
        </w:rPr>
      </w:pPr>
      <w:r>
        <w:t>14.</w:t>
      </w:r>
      <w:r>
        <w:tab/>
      </w:r>
      <w:r>
        <w:rPr>
          <w:u w:val="single"/>
        </w:rPr>
        <w:t>REquest to light up council buildings</w:t>
      </w:r>
    </w:p>
    <w:p w14:paraId="6EA1E6CE" w14:textId="54205B6E" w:rsidR="00E865D1" w:rsidRDefault="00E865D1" w:rsidP="00E865D1"/>
    <w:p w14:paraId="786068B1" w14:textId="27A7AA60" w:rsidR="00E865D1" w:rsidRDefault="00E865D1" w:rsidP="00E865D1">
      <w:pPr>
        <w:numPr>
          <w:ilvl w:val="0"/>
          <w:numId w:val="15"/>
        </w:numPr>
        <w:rPr>
          <w:rFonts w:cs="Arial"/>
          <w:b/>
          <w:bCs/>
          <w:szCs w:val="24"/>
        </w:rPr>
      </w:pPr>
      <w:r>
        <w:rPr>
          <w:rFonts w:cs="Arial"/>
          <w:b/>
          <w:bCs/>
          <w:szCs w:val="24"/>
        </w:rPr>
        <w:t>I</w:t>
      </w:r>
      <w:r w:rsidRPr="00E865D1">
        <w:rPr>
          <w:rFonts w:cs="Arial"/>
          <w:b/>
          <w:bCs/>
          <w:szCs w:val="24"/>
        </w:rPr>
        <w:t>n support of Ukraine</w:t>
      </w:r>
    </w:p>
    <w:p w14:paraId="663FF618" w14:textId="740EB03E" w:rsidR="00E865D1" w:rsidRDefault="00E865D1" w:rsidP="00E865D1">
      <w:pPr>
        <w:rPr>
          <w:rFonts w:cs="Arial"/>
          <w:b/>
          <w:bCs/>
          <w:szCs w:val="24"/>
        </w:rPr>
      </w:pPr>
    </w:p>
    <w:p w14:paraId="06B8FA49" w14:textId="77777777" w:rsidR="00E865D1" w:rsidRDefault="00E865D1" w:rsidP="00E865D1">
      <w:pPr>
        <w:rPr>
          <w:rFonts w:cs="Arial"/>
          <w:szCs w:val="24"/>
        </w:rPr>
      </w:pPr>
      <w:r w:rsidRPr="00F36E8E">
        <w:rPr>
          <w:rFonts w:cs="Arial"/>
          <w:caps/>
          <w:szCs w:val="24"/>
        </w:rPr>
        <w:t>Previously circulated-</w:t>
      </w:r>
      <w:r>
        <w:rPr>
          <w:rFonts w:cs="Arial"/>
          <w:caps/>
          <w:szCs w:val="24"/>
        </w:rPr>
        <w:t xml:space="preserve"> C</w:t>
      </w:r>
      <w:r>
        <w:rPr>
          <w:rFonts w:cs="Arial"/>
          <w:szCs w:val="24"/>
        </w:rPr>
        <w:t>opies of the undernoted minutes</w:t>
      </w:r>
    </w:p>
    <w:p w14:paraId="6FDAE96D" w14:textId="677D9F4D" w:rsidR="00E865D1" w:rsidRPr="00E865D1" w:rsidRDefault="00E865D1" w:rsidP="00E865D1">
      <w:pPr>
        <w:rPr>
          <w:rFonts w:cs="Arial"/>
          <w:b/>
          <w:bCs/>
          <w:szCs w:val="24"/>
        </w:rPr>
      </w:pPr>
    </w:p>
    <w:p w14:paraId="4EEED37F" w14:textId="35307455" w:rsidR="00E865D1" w:rsidRPr="00C92724" w:rsidRDefault="00E865D1" w:rsidP="00E865D1">
      <w:pPr>
        <w:rPr>
          <w:rFonts w:cs="Arial"/>
          <w:szCs w:val="24"/>
        </w:rPr>
      </w:pPr>
      <w:r w:rsidRPr="000E757F">
        <w:rPr>
          <w:rFonts w:cs="Arial"/>
          <w:szCs w:val="24"/>
        </w:rPr>
        <w:t xml:space="preserve">In </w:t>
      </w:r>
      <w:r w:rsidRPr="00C92724">
        <w:rPr>
          <w:rFonts w:cs="Arial"/>
          <w:szCs w:val="24"/>
        </w:rPr>
        <w:t xml:space="preserve">response to the invasion by Russia of Ukraine </w:t>
      </w:r>
      <w:r w:rsidRPr="000E757F">
        <w:rPr>
          <w:rFonts w:cs="Arial"/>
          <w:szCs w:val="24"/>
        </w:rPr>
        <w:t>in February 2022</w:t>
      </w:r>
      <w:r w:rsidRPr="00C92724">
        <w:rPr>
          <w:rFonts w:cs="Arial"/>
          <w:szCs w:val="24"/>
        </w:rPr>
        <w:t xml:space="preserve">, and to show Council’s support for and solidarity with Ukraine, it was agreed at </w:t>
      </w:r>
      <w:r w:rsidRPr="000E757F">
        <w:rPr>
          <w:rFonts w:cs="Arial"/>
          <w:szCs w:val="24"/>
        </w:rPr>
        <w:t xml:space="preserve">March 2022 Corporate Committee (and subsequently ratified at March Council) </w:t>
      </w:r>
      <w:r w:rsidRPr="00C92724">
        <w:rPr>
          <w:rFonts w:cs="Arial"/>
          <w:szCs w:val="24"/>
        </w:rPr>
        <w:t xml:space="preserve">by Members through the Party Group Leaders, Independents, and single Member Parties to light </w:t>
      </w:r>
      <w:r w:rsidRPr="00C92724">
        <w:rPr>
          <w:rFonts w:cs="Arial"/>
          <w:szCs w:val="24"/>
        </w:rPr>
        <w:lastRenderedPageBreak/>
        <w:t>up Council buildings blue and yellow on Friday 25, Saturday 26 and Sunday 27</w:t>
      </w:r>
      <w:r>
        <w:rPr>
          <w:rFonts w:cs="Arial"/>
          <w:szCs w:val="24"/>
          <w:vertAlign w:val="superscript"/>
        </w:rPr>
        <w:t xml:space="preserve"> </w:t>
      </w:r>
      <w:r w:rsidRPr="00C92724">
        <w:rPr>
          <w:rFonts w:cs="Arial"/>
          <w:szCs w:val="24"/>
        </w:rPr>
        <w:t xml:space="preserve">February 2022. </w:t>
      </w:r>
    </w:p>
    <w:p w14:paraId="3B347F76" w14:textId="77777777" w:rsidR="00E865D1" w:rsidRPr="00C92724" w:rsidRDefault="00E865D1" w:rsidP="00E865D1">
      <w:pPr>
        <w:rPr>
          <w:rFonts w:cs="Arial"/>
          <w:szCs w:val="24"/>
        </w:rPr>
      </w:pPr>
    </w:p>
    <w:p w14:paraId="680AA0EA" w14:textId="009F5C82" w:rsidR="00E865D1" w:rsidRDefault="00E865D1" w:rsidP="00E865D1">
      <w:pPr>
        <w:rPr>
          <w:rFonts w:cs="Arial"/>
          <w:szCs w:val="24"/>
        </w:rPr>
      </w:pPr>
      <w:r w:rsidRPr="000E757F">
        <w:rPr>
          <w:rFonts w:cs="Arial"/>
          <w:szCs w:val="24"/>
        </w:rPr>
        <w:t>It was further p</w:t>
      </w:r>
      <w:r w:rsidRPr="00C92724">
        <w:rPr>
          <w:rFonts w:cs="Arial"/>
          <w:szCs w:val="24"/>
        </w:rPr>
        <w:t>roposed by Councillor P Smith, seconded by Councillor T Smith, as an amendment, that the Council continue</w:t>
      </w:r>
      <w:r w:rsidR="00355DDA">
        <w:rPr>
          <w:rFonts w:cs="Arial"/>
          <w:szCs w:val="24"/>
        </w:rPr>
        <w:t>d</w:t>
      </w:r>
      <w:r w:rsidRPr="00C92724">
        <w:rPr>
          <w:rFonts w:cs="Arial"/>
          <w:szCs w:val="24"/>
        </w:rPr>
        <w:t xml:space="preserve"> to light up its buildings in support and in solidarity with the people of Ukraine if there were no other scheduled events</w:t>
      </w:r>
      <w:r>
        <w:rPr>
          <w:rFonts w:cs="Arial"/>
          <w:szCs w:val="24"/>
        </w:rPr>
        <w:t>,</w:t>
      </w:r>
      <w:r w:rsidRPr="00C92724">
        <w:rPr>
          <w:rFonts w:cs="Arial"/>
          <w:szCs w:val="24"/>
        </w:rPr>
        <w:t xml:space="preserve"> and review that in one month.</w:t>
      </w:r>
      <w:r w:rsidRPr="000E757F">
        <w:rPr>
          <w:rFonts w:cs="Arial"/>
          <w:szCs w:val="24"/>
        </w:rPr>
        <w:t xml:space="preserve">  It was agreed that Corporate Services Committee would undertake the review.  </w:t>
      </w:r>
    </w:p>
    <w:p w14:paraId="7ACC230C" w14:textId="77777777" w:rsidR="00E865D1" w:rsidRDefault="00E865D1" w:rsidP="00E865D1">
      <w:pPr>
        <w:rPr>
          <w:rFonts w:cs="Arial"/>
          <w:szCs w:val="24"/>
        </w:rPr>
      </w:pPr>
    </w:p>
    <w:p w14:paraId="390A16F5" w14:textId="45420715" w:rsidR="00E865D1" w:rsidRDefault="00E865D1" w:rsidP="00E865D1">
      <w:pPr>
        <w:rPr>
          <w:rFonts w:cs="Arial"/>
          <w:b/>
          <w:szCs w:val="24"/>
        </w:rPr>
      </w:pPr>
      <w:r>
        <w:rPr>
          <w:rFonts w:cs="Arial"/>
          <w:szCs w:val="24"/>
        </w:rPr>
        <w:t xml:space="preserve">It was agreed in May 2022 </w:t>
      </w:r>
      <w:r w:rsidR="00355DDA">
        <w:rPr>
          <w:rFonts w:cs="Arial"/>
          <w:szCs w:val="24"/>
        </w:rPr>
        <w:t>that this practice was to continue</w:t>
      </w:r>
      <w:r>
        <w:rPr>
          <w:rFonts w:cs="Arial"/>
          <w:szCs w:val="24"/>
        </w:rPr>
        <w:t xml:space="preserve"> and this decision </w:t>
      </w:r>
      <w:r w:rsidR="00355DDA">
        <w:rPr>
          <w:rFonts w:cs="Arial"/>
          <w:szCs w:val="24"/>
        </w:rPr>
        <w:t>was</w:t>
      </w:r>
      <w:r>
        <w:rPr>
          <w:rFonts w:cs="Arial"/>
          <w:szCs w:val="24"/>
        </w:rPr>
        <w:t xml:space="preserve"> due to be reviewed in June 2022</w:t>
      </w:r>
    </w:p>
    <w:p w14:paraId="531F9091" w14:textId="77777777" w:rsidR="00E865D1" w:rsidRDefault="00E865D1" w:rsidP="00E865D1">
      <w:pPr>
        <w:jc w:val="center"/>
        <w:rPr>
          <w:rFonts w:cs="Arial"/>
          <w:b/>
          <w:szCs w:val="24"/>
        </w:rPr>
      </w:pPr>
    </w:p>
    <w:p w14:paraId="4546FA7C" w14:textId="5D490913" w:rsidR="00E865D1" w:rsidRDefault="00E865D1" w:rsidP="00E865D1">
      <w:pPr>
        <w:rPr>
          <w:rFonts w:cs="Arial"/>
          <w:bCs/>
          <w:szCs w:val="24"/>
        </w:rPr>
      </w:pPr>
      <w:r>
        <w:rPr>
          <w:rFonts w:cs="Arial"/>
          <w:bCs/>
          <w:szCs w:val="24"/>
        </w:rPr>
        <w:t xml:space="preserve">RECOMMENDED </w:t>
      </w:r>
      <w:r w:rsidRPr="000E757F">
        <w:rPr>
          <w:rFonts w:cs="Arial"/>
          <w:bCs/>
          <w:szCs w:val="24"/>
        </w:rPr>
        <w:t xml:space="preserve">Council </w:t>
      </w:r>
      <w:r>
        <w:rPr>
          <w:rFonts w:cs="Arial"/>
          <w:bCs/>
          <w:szCs w:val="24"/>
        </w:rPr>
        <w:t xml:space="preserve">continues to light up for Ukraine and review the decision </w:t>
      </w:r>
      <w:r w:rsidRPr="000E757F">
        <w:rPr>
          <w:rFonts w:cs="Arial"/>
          <w:bCs/>
          <w:szCs w:val="24"/>
        </w:rPr>
        <w:t>monthly at Corporate Services Committee, on dates when there are no other light up</w:t>
      </w:r>
      <w:r>
        <w:rPr>
          <w:rFonts w:cs="Arial"/>
          <w:bCs/>
          <w:szCs w:val="24"/>
        </w:rPr>
        <w:t>s</w:t>
      </w:r>
      <w:r w:rsidRPr="000E757F">
        <w:rPr>
          <w:rFonts w:cs="Arial"/>
          <w:bCs/>
          <w:szCs w:val="24"/>
        </w:rPr>
        <w:t xml:space="preserve"> programmed.  </w:t>
      </w:r>
    </w:p>
    <w:p w14:paraId="55EE11D1" w14:textId="292E58B1" w:rsidR="00E865D1" w:rsidRDefault="00E865D1" w:rsidP="00E865D1">
      <w:pPr>
        <w:rPr>
          <w:rFonts w:cs="Arial"/>
          <w:bCs/>
          <w:szCs w:val="24"/>
        </w:rPr>
      </w:pPr>
    </w:p>
    <w:p w14:paraId="02B688E1" w14:textId="5C440886" w:rsidR="00E865D1" w:rsidRDefault="00E865D1" w:rsidP="00E865D1">
      <w:pPr>
        <w:rPr>
          <w:rFonts w:cs="Arial"/>
          <w:b/>
          <w:bCs/>
          <w:szCs w:val="24"/>
        </w:rPr>
      </w:pPr>
      <w:r w:rsidRPr="00A011A8">
        <w:rPr>
          <w:rFonts w:cs="Arial"/>
          <w:b/>
          <w:bCs/>
          <w:szCs w:val="24"/>
        </w:rPr>
        <w:t>AGREED TO RECOMMEND, on the proposal of</w:t>
      </w:r>
      <w:r>
        <w:rPr>
          <w:rFonts w:cs="Arial"/>
          <w:b/>
          <w:bCs/>
          <w:szCs w:val="24"/>
        </w:rPr>
        <w:t xml:space="preserve"> Councillor Blaney</w:t>
      </w:r>
      <w:r w:rsidRPr="00A011A8">
        <w:rPr>
          <w:rFonts w:cs="Arial"/>
          <w:b/>
          <w:bCs/>
          <w:szCs w:val="24"/>
        </w:rPr>
        <w:t xml:space="preserve">, seconded by </w:t>
      </w:r>
      <w:r w:rsidR="00C00645">
        <w:rPr>
          <w:rFonts w:cs="Arial"/>
          <w:b/>
          <w:bCs/>
          <w:szCs w:val="24"/>
        </w:rPr>
        <w:t>Councillor</w:t>
      </w:r>
      <w:r>
        <w:rPr>
          <w:rFonts w:cs="Arial"/>
          <w:b/>
          <w:bCs/>
          <w:szCs w:val="24"/>
        </w:rPr>
        <w:t xml:space="preserve"> Douglas </w:t>
      </w:r>
      <w:r w:rsidRPr="00A011A8">
        <w:rPr>
          <w:rFonts w:cs="Arial"/>
          <w:b/>
          <w:bCs/>
          <w:szCs w:val="24"/>
        </w:rPr>
        <w:t xml:space="preserve">that the recommendation be </w:t>
      </w:r>
      <w:r>
        <w:rPr>
          <w:rFonts w:cs="Arial"/>
          <w:b/>
          <w:bCs/>
          <w:szCs w:val="24"/>
        </w:rPr>
        <w:t>adopted.</w:t>
      </w:r>
    </w:p>
    <w:p w14:paraId="59552EAE" w14:textId="33EC9DA8" w:rsidR="00E865D1" w:rsidRPr="00E865D1" w:rsidRDefault="00E865D1" w:rsidP="00E865D1">
      <w:pPr>
        <w:rPr>
          <w:rFonts w:cs="Arial"/>
          <w:szCs w:val="24"/>
        </w:rPr>
      </w:pPr>
    </w:p>
    <w:p w14:paraId="176904B5" w14:textId="2078DB2A" w:rsidR="00E865D1" w:rsidRPr="00E865D1" w:rsidRDefault="00E865D1" w:rsidP="00E865D1">
      <w:pPr>
        <w:numPr>
          <w:ilvl w:val="0"/>
          <w:numId w:val="15"/>
        </w:numPr>
        <w:rPr>
          <w:rFonts w:cs="Arial"/>
          <w:b/>
          <w:bCs/>
          <w:szCs w:val="24"/>
        </w:rPr>
      </w:pPr>
      <w:r w:rsidRPr="00E865D1">
        <w:rPr>
          <w:rFonts w:cs="Arial"/>
          <w:b/>
          <w:bCs/>
          <w:szCs w:val="24"/>
        </w:rPr>
        <w:t xml:space="preserve">in support of </w:t>
      </w:r>
      <w:proofErr w:type="spellStart"/>
      <w:r w:rsidRPr="00E865D1">
        <w:rPr>
          <w:rFonts w:cs="Arial"/>
          <w:b/>
          <w:bCs/>
          <w:szCs w:val="24"/>
        </w:rPr>
        <w:t>Tourettes</w:t>
      </w:r>
      <w:proofErr w:type="spellEnd"/>
      <w:r w:rsidRPr="00E865D1">
        <w:rPr>
          <w:rFonts w:cs="Arial"/>
          <w:b/>
          <w:bCs/>
          <w:szCs w:val="24"/>
        </w:rPr>
        <w:t xml:space="preserve"> Syndrome Awareness, Parenting NI and Go Red for Dyslexia and Srebrenica Genocide</w:t>
      </w:r>
    </w:p>
    <w:p w14:paraId="613216CB" w14:textId="77777777" w:rsidR="00E865D1" w:rsidRPr="00524229" w:rsidRDefault="00E865D1" w:rsidP="00E865D1">
      <w:pPr>
        <w:contextualSpacing/>
        <w:rPr>
          <w:rFonts w:cs="Arial"/>
          <w:szCs w:val="24"/>
        </w:rPr>
      </w:pPr>
    </w:p>
    <w:p w14:paraId="22B2CC75" w14:textId="5D4D87FE" w:rsidR="00E865D1" w:rsidRDefault="00E865D1" w:rsidP="00E865D1">
      <w:pPr>
        <w:rPr>
          <w:rFonts w:cs="Arial"/>
          <w:szCs w:val="24"/>
        </w:rPr>
      </w:pPr>
      <w:r w:rsidRPr="00F36E8E">
        <w:rPr>
          <w:rFonts w:cs="Arial"/>
          <w:caps/>
          <w:szCs w:val="24"/>
        </w:rPr>
        <w:t>Previously circulated-</w:t>
      </w:r>
      <w:r>
        <w:rPr>
          <w:rFonts w:cs="Arial"/>
          <w:caps/>
          <w:szCs w:val="24"/>
        </w:rPr>
        <w:t xml:space="preserve"> C</w:t>
      </w:r>
      <w:r>
        <w:rPr>
          <w:rFonts w:cs="Arial"/>
          <w:szCs w:val="24"/>
        </w:rPr>
        <w:t>opies of the undernoted minutes</w:t>
      </w:r>
    </w:p>
    <w:p w14:paraId="4DE576E4" w14:textId="3B9199B3" w:rsidR="00E865D1" w:rsidRDefault="00E865D1" w:rsidP="00E865D1"/>
    <w:p w14:paraId="44E1A4C7" w14:textId="77777777" w:rsidR="00E865D1" w:rsidRPr="003E2A81" w:rsidRDefault="00E865D1" w:rsidP="003B1B3F">
      <w:pPr>
        <w:rPr>
          <w:rFonts w:cs="Arial"/>
          <w:b/>
          <w:bCs/>
          <w:szCs w:val="24"/>
        </w:rPr>
      </w:pPr>
      <w:r w:rsidRPr="003E2A81">
        <w:rPr>
          <w:rFonts w:cs="Arial"/>
          <w:b/>
          <w:bCs/>
          <w:szCs w:val="24"/>
        </w:rPr>
        <w:t>Tourette’s Syndrome Awareness</w:t>
      </w:r>
    </w:p>
    <w:p w14:paraId="1F7B52F1" w14:textId="77777777" w:rsidR="00E865D1" w:rsidRDefault="00E865D1" w:rsidP="00E865D1">
      <w:pPr>
        <w:rPr>
          <w:rFonts w:cs="Arial"/>
          <w:szCs w:val="24"/>
          <w:u w:val="single"/>
        </w:rPr>
      </w:pPr>
    </w:p>
    <w:p w14:paraId="5929A990" w14:textId="77777777" w:rsidR="00E865D1" w:rsidRPr="00711B35" w:rsidRDefault="00E865D1" w:rsidP="00E865D1">
      <w:pPr>
        <w:rPr>
          <w:rFonts w:cs="Arial"/>
          <w:szCs w:val="24"/>
          <w:u w:val="single"/>
        </w:rPr>
      </w:pPr>
      <w:bookmarkStart w:id="6" w:name="_Hlk104302521"/>
      <w:r>
        <w:rPr>
          <w:rFonts w:cs="Arial"/>
          <w:szCs w:val="24"/>
          <w:u w:val="single"/>
        </w:rPr>
        <w:t>Requestor</w:t>
      </w:r>
    </w:p>
    <w:p w14:paraId="2E5AD421" w14:textId="77777777" w:rsidR="00E865D1" w:rsidRDefault="00E865D1" w:rsidP="00E865D1">
      <w:pPr>
        <w:rPr>
          <w:rFonts w:cs="Arial"/>
          <w:szCs w:val="24"/>
        </w:rPr>
      </w:pPr>
      <w:r>
        <w:rPr>
          <w:rFonts w:cs="Arial"/>
          <w:szCs w:val="24"/>
        </w:rPr>
        <w:t xml:space="preserve">Naomi Johnston – Action Tourette’s </w:t>
      </w:r>
    </w:p>
    <w:p w14:paraId="6D88AF28" w14:textId="77777777" w:rsidR="00E865D1" w:rsidRDefault="00E865D1" w:rsidP="00E865D1">
      <w:pPr>
        <w:rPr>
          <w:rFonts w:cs="Arial"/>
          <w:szCs w:val="24"/>
        </w:rPr>
      </w:pPr>
    </w:p>
    <w:p w14:paraId="2FB48213" w14:textId="77777777" w:rsidR="00E865D1" w:rsidRPr="00855B86" w:rsidRDefault="00E865D1" w:rsidP="00E865D1">
      <w:pPr>
        <w:rPr>
          <w:rFonts w:cs="Arial"/>
          <w:szCs w:val="24"/>
          <w:u w:val="single"/>
        </w:rPr>
      </w:pPr>
      <w:r>
        <w:rPr>
          <w:rFonts w:cs="Arial"/>
          <w:szCs w:val="24"/>
          <w:u w:val="single"/>
        </w:rPr>
        <w:t>Reason for request</w:t>
      </w:r>
    </w:p>
    <w:p w14:paraId="3AEEE626" w14:textId="77777777" w:rsidR="00E865D1" w:rsidRDefault="00E865D1" w:rsidP="00E865D1">
      <w:pPr>
        <w:rPr>
          <w:rFonts w:cs="Arial"/>
          <w:szCs w:val="24"/>
        </w:rPr>
      </w:pPr>
      <w:r>
        <w:rPr>
          <w:rFonts w:cs="Arial"/>
          <w:szCs w:val="24"/>
        </w:rPr>
        <w:t xml:space="preserve">To mark </w:t>
      </w:r>
      <w:proofErr w:type="spellStart"/>
      <w:r>
        <w:rPr>
          <w:rFonts w:cs="Arial"/>
          <w:szCs w:val="24"/>
        </w:rPr>
        <w:t>Tourettes</w:t>
      </w:r>
      <w:proofErr w:type="spellEnd"/>
      <w:r>
        <w:rPr>
          <w:rFonts w:cs="Arial"/>
          <w:szCs w:val="24"/>
        </w:rPr>
        <w:t xml:space="preserve"> Syndrome Awareness Day.  </w:t>
      </w:r>
    </w:p>
    <w:p w14:paraId="7A001213" w14:textId="77777777" w:rsidR="00E865D1" w:rsidRDefault="00E865D1" w:rsidP="00E865D1">
      <w:pPr>
        <w:rPr>
          <w:rFonts w:cs="Arial"/>
          <w:szCs w:val="24"/>
        </w:rPr>
      </w:pPr>
    </w:p>
    <w:p w14:paraId="6FC24DAC" w14:textId="77777777" w:rsidR="00E865D1" w:rsidRDefault="00E865D1" w:rsidP="00E865D1">
      <w:pPr>
        <w:rPr>
          <w:rFonts w:cs="Arial"/>
          <w:szCs w:val="24"/>
          <w:u w:val="single"/>
        </w:rPr>
      </w:pPr>
      <w:r>
        <w:rPr>
          <w:rFonts w:cs="Arial"/>
          <w:szCs w:val="24"/>
          <w:u w:val="single"/>
        </w:rPr>
        <w:t>Dates and colours</w:t>
      </w:r>
    </w:p>
    <w:p w14:paraId="0C2AB98C" w14:textId="77777777" w:rsidR="00E865D1" w:rsidRDefault="00E865D1" w:rsidP="00E865D1">
      <w:pPr>
        <w:rPr>
          <w:rFonts w:cs="Arial"/>
          <w:szCs w:val="24"/>
        </w:rPr>
      </w:pPr>
      <w:r>
        <w:rPr>
          <w:rFonts w:cs="Arial"/>
          <w:szCs w:val="24"/>
        </w:rPr>
        <w:t>Lighting up Ards Arts Centre / Ards Town Hall and McKee Clock teal on 7</w:t>
      </w:r>
      <w:r w:rsidRPr="00793301">
        <w:rPr>
          <w:rFonts w:cs="Arial"/>
          <w:szCs w:val="24"/>
          <w:vertAlign w:val="superscript"/>
        </w:rPr>
        <w:t>th</w:t>
      </w:r>
      <w:r>
        <w:rPr>
          <w:rFonts w:cs="Arial"/>
          <w:szCs w:val="24"/>
        </w:rPr>
        <w:t xml:space="preserve"> June 2022 and annually thereafter. </w:t>
      </w:r>
    </w:p>
    <w:p w14:paraId="5E1CDF4A" w14:textId="77777777" w:rsidR="00E865D1" w:rsidRPr="006C1D58" w:rsidRDefault="00E865D1" w:rsidP="00E865D1">
      <w:pPr>
        <w:rPr>
          <w:rFonts w:cs="Arial"/>
          <w:szCs w:val="24"/>
          <w:u w:val="single"/>
        </w:rPr>
      </w:pPr>
    </w:p>
    <w:p w14:paraId="14AEF2E7" w14:textId="77777777" w:rsidR="00E865D1" w:rsidRPr="008C69E0" w:rsidRDefault="00E865D1" w:rsidP="00E865D1">
      <w:pPr>
        <w:rPr>
          <w:rFonts w:cs="Arial"/>
          <w:szCs w:val="24"/>
          <w:u w:val="single"/>
        </w:rPr>
      </w:pPr>
      <w:r>
        <w:rPr>
          <w:rFonts w:cs="Arial"/>
          <w:szCs w:val="24"/>
          <w:u w:val="single"/>
        </w:rPr>
        <w:t>Background information</w:t>
      </w:r>
    </w:p>
    <w:p w14:paraId="16A9334E" w14:textId="317AFCC7" w:rsidR="00E865D1" w:rsidRDefault="00E865D1" w:rsidP="00E865D1">
      <w:pPr>
        <w:rPr>
          <w:rFonts w:cs="Arial"/>
          <w:szCs w:val="24"/>
        </w:rPr>
      </w:pPr>
      <w:r>
        <w:rPr>
          <w:rFonts w:cs="Arial"/>
          <w:szCs w:val="24"/>
        </w:rPr>
        <w:t>Tourette’s Syndrome Month is the 15</w:t>
      </w:r>
      <w:r>
        <w:rPr>
          <w:rFonts w:cs="Arial"/>
          <w:szCs w:val="24"/>
          <w:vertAlign w:val="superscript"/>
        </w:rPr>
        <w:t xml:space="preserve"> </w:t>
      </w:r>
      <w:r>
        <w:rPr>
          <w:rFonts w:cs="Arial"/>
          <w:szCs w:val="24"/>
        </w:rPr>
        <w:t>May to 15</w:t>
      </w:r>
      <w:r>
        <w:rPr>
          <w:rFonts w:cs="Arial"/>
          <w:szCs w:val="24"/>
          <w:vertAlign w:val="superscript"/>
        </w:rPr>
        <w:t xml:space="preserve"> </w:t>
      </w:r>
      <w:r>
        <w:rPr>
          <w:rFonts w:cs="Arial"/>
          <w:szCs w:val="24"/>
        </w:rPr>
        <w:t xml:space="preserve">June 2022.  It </w:t>
      </w:r>
      <w:r w:rsidR="00355DDA">
        <w:rPr>
          <w:rFonts w:cs="Arial"/>
          <w:szCs w:val="24"/>
        </w:rPr>
        <w:t>was</w:t>
      </w:r>
      <w:r>
        <w:rPr>
          <w:rFonts w:cs="Arial"/>
          <w:szCs w:val="24"/>
        </w:rPr>
        <w:t xml:space="preserve"> hoped that lighting up Council buildings </w:t>
      </w:r>
      <w:r w:rsidR="00355DDA">
        <w:rPr>
          <w:rFonts w:cs="Arial"/>
          <w:szCs w:val="24"/>
        </w:rPr>
        <w:t>would</w:t>
      </w:r>
      <w:r>
        <w:rPr>
          <w:rFonts w:cs="Arial"/>
          <w:szCs w:val="24"/>
        </w:rPr>
        <w:t xml:space="preserve"> raise awareness of Tourette’s Syndrome, and there </w:t>
      </w:r>
      <w:r w:rsidR="00355DDA">
        <w:rPr>
          <w:rFonts w:cs="Arial"/>
          <w:szCs w:val="24"/>
        </w:rPr>
        <w:t>would</w:t>
      </w:r>
      <w:r>
        <w:rPr>
          <w:rFonts w:cs="Arial"/>
          <w:szCs w:val="24"/>
        </w:rPr>
        <w:t xml:space="preserve"> be less discrimination to people who suffer</w:t>
      </w:r>
      <w:r w:rsidR="00355DDA">
        <w:rPr>
          <w:rFonts w:cs="Arial"/>
          <w:szCs w:val="24"/>
        </w:rPr>
        <w:t>ed</w:t>
      </w:r>
      <w:r>
        <w:rPr>
          <w:rFonts w:cs="Arial"/>
          <w:szCs w:val="24"/>
        </w:rPr>
        <w:t xml:space="preserve"> from this misunderstood condition.  </w:t>
      </w:r>
      <w:r w:rsidRPr="00793301">
        <w:rPr>
          <w:rFonts w:cs="Arial"/>
          <w:szCs w:val="24"/>
        </w:rPr>
        <w:t xml:space="preserve">Many councils across the UK </w:t>
      </w:r>
      <w:r w:rsidR="00355DDA">
        <w:rPr>
          <w:rFonts w:cs="Arial"/>
          <w:szCs w:val="24"/>
        </w:rPr>
        <w:t>had</w:t>
      </w:r>
      <w:r w:rsidRPr="00793301">
        <w:rPr>
          <w:rFonts w:cs="Arial"/>
          <w:szCs w:val="24"/>
        </w:rPr>
        <w:t xml:space="preserve"> agreed to light up their local landmarks </w:t>
      </w:r>
      <w:r>
        <w:rPr>
          <w:rFonts w:cs="Arial"/>
          <w:szCs w:val="24"/>
        </w:rPr>
        <w:t>t</w:t>
      </w:r>
      <w:r w:rsidRPr="00793301">
        <w:rPr>
          <w:rFonts w:cs="Arial"/>
          <w:szCs w:val="24"/>
        </w:rPr>
        <w:t>eal to mark the day and show their support</w:t>
      </w:r>
      <w:r>
        <w:rPr>
          <w:rFonts w:cs="Arial"/>
          <w:szCs w:val="24"/>
        </w:rPr>
        <w:t xml:space="preserve">.  </w:t>
      </w:r>
    </w:p>
    <w:p w14:paraId="7421F154" w14:textId="77777777" w:rsidR="00E865D1" w:rsidRDefault="00E865D1" w:rsidP="00E865D1">
      <w:pPr>
        <w:rPr>
          <w:rFonts w:cs="Arial"/>
          <w:szCs w:val="24"/>
        </w:rPr>
      </w:pPr>
    </w:p>
    <w:p w14:paraId="553413FB" w14:textId="77777777" w:rsidR="00E865D1" w:rsidRDefault="00E865D1" w:rsidP="00E865D1">
      <w:pPr>
        <w:rPr>
          <w:rFonts w:cs="Arial"/>
          <w:szCs w:val="24"/>
        </w:rPr>
      </w:pPr>
      <w:r>
        <w:rPr>
          <w:rFonts w:cs="Arial"/>
          <w:szCs w:val="24"/>
        </w:rPr>
        <w:t xml:space="preserve">Tourette’s Syndrome is an inherited neurological condition, the key features of which are tics, involuntary and uncontrollable sounds, and movements. Tourette’s Syndrome is a complex condition and covers a wide spectrum of symptoms.  </w:t>
      </w:r>
    </w:p>
    <w:p w14:paraId="49EF76C0" w14:textId="77777777" w:rsidR="00E865D1" w:rsidRDefault="00E865D1" w:rsidP="00E865D1">
      <w:pPr>
        <w:rPr>
          <w:rFonts w:cs="Arial"/>
          <w:szCs w:val="24"/>
        </w:rPr>
      </w:pPr>
    </w:p>
    <w:p w14:paraId="02AB732E" w14:textId="69145D9C" w:rsidR="00E865D1" w:rsidRDefault="00E865D1" w:rsidP="00E865D1">
      <w:pPr>
        <w:rPr>
          <w:rFonts w:cs="Arial"/>
          <w:szCs w:val="24"/>
        </w:rPr>
      </w:pPr>
      <w:proofErr w:type="spellStart"/>
      <w:r>
        <w:rPr>
          <w:rFonts w:cs="Arial"/>
          <w:szCs w:val="24"/>
        </w:rPr>
        <w:t>Tourettes</w:t>
      </w:r>
      <w:proofErr w:type="spellEnd"/>
      <w:r>
        <w:rPr>
          <w:rFonts w:cs="Arial"/>
          <w:szCs w:val="24"/>
        </w:rPr>
        <w:t xml:space="preserve"> Action </w:t>
      </w:r>
      <w:r w:rsidR="00355DDA">
        <w:rPr>
          <w:rFonts w:cs="Arial"/>
          <w:szCs w:val="24"/>
        </w:rPr>
        <w:t>was</w:t>
      </w:r>
      <w:r>
        <w:rPr>
          <w:rFonts w:cs="Arial"/>
          <w:szCs w:val="24"/>
        </w:rPr>
        <w:t xml:space="preserve"> a support and research charity </w:t>
      </w:r>
      <w:r w:rsidR="00355DDA">
        <w:rPr>
          <w:rFonts w:cs="Arial"/>
          <w:szCs w:val="24"/>
        </w:rPr>
        <w:t>that worked to</w:t>
      </w:r>
      <w:r>
        <w:rPr>
          <w:rFonts w:cs="Arial"/>
          <w:szCs w:val="24"/>
        </w:rPr>
        <w:t xml:space="preserve"> improve the lives of people living with Tourette’s Syndrome.  Their services include</w:t>
      </w:r>
      <w:r w:rsidR="00355DDA">
        <w:rPr>
          <w:rFonts w:cs="Arial"/>
          <w:szCs w:val="24"/>
        </w:rPr>
        <w:t>d</w:t>
      </w:r>
      <w:r>
        <w:rPr>
          <w:rFonts w:cs="Arial"/>
          <w:szCs w:val="24"/>
        </w:rPr>
        <w:t xml:space="preserve"> on-line live chat </w:t>
      </w:r>
      <w:r>
        <w:rPr>
          <w:rFonts w:cs="Arial"/>
          <w:szCs w:val="24"/>
        </w:rPr>
        <w:lastRenderedPageBreak/>
        <w:t xml:space="preserve">and email support, a befriender network, information, webinars, events, and resources.  </w:t>
      </w:r>
    </w:p>
    <w:p w14:paraId="066E4D82" w14:textId="77777777" w:rsidR="00E865D1" w:rsidRDefault="00E865D1" w:rsidP="00E865D1">
      <w:pPr>
        <w:rPr>
          <w:rFonts w:cs="Arial"/>
          <w:szCs w:val="24"/>
        </w:rPr>
      </w:pPr>
    </w:p>
    <w:p w14:paraId="50A024A2" w14:textId="77777777" w:rsidR="00E865D1" w:rsidRPr="0061629E" w:rsidRDefault="00E865D1" w:rsidP="00E865D1">
      <w:pPr>
        <w:rPr>
          <w:rFonts w:cs="Arial"/>
          <w:szCs w:val="24"/>
          <w:u w:val="single"/>
        </w:rPr>
      </w:pPr>
      <w:r w:rsidRPr="0061629E">
        <w:rPr>
          <w:rFonts w:cs="Arial"/>
          <w:szCs w:val="24"/>
          <w:u w:val="single"/>
        </w:rPr>
        <w:t>Does it meet policy requirements?</w:t>
      </w:r>
    </w:p>
    <w:p w14:paraId="2AAA325C" w14:textId="540977D0" w:rsidR="00E865D1" w:rsidRDefault="00E865D1" w:rsidP="00E865D1">
      <w:pPr>
        <w:rPr>
          <w:rFonts w:cs="Arial"/>
          <w:szCs w:val="24"/>
        </w:rPr>
      </w:pPr>
      <w:r>
        <w:rPr>
          <w:rFonts w:cs="Arial"/>
          <w:szCs w:val="24"/>
        </w:rPr>
        <w:t xml:space="preserve">Yes - request </w:t>
      </w:r>
      <w:r w:rsidR="00355DDA">
        <w:rPr>
          <w:rFonts w:cs="Arial"/>
          <w:szCs w:val="24"/>
        </w:rPr>
        <w:t>had</w:t>
      </w:r>
      <w:r>
        <w:rPr>
          <w:rFonts w:cs="Arial"/>
          <w:szCs w:val="24"/>
        </w:rPr>
        <w:t xml:space="preserve"> been received from a</w:t>
      </w:r>
      <w:r w:rsidRPr="003F52AF">
        <w:rPr>
          <w:rFonts w:cs="Arial"/>
          <w:szCs w:val="24"/>
        </w:rPr>
        <w:t xml:space="preserve"> non-profit making organisation based in the Borough </w:t>
      </w:r>
      <w:r>
        <w:rPr>
          <w:rFonts w:cs="Arial"/>
          <w:szCs w:val="24"/>
        </w:rPr>
        <w:t>to mark</w:t>
      </w:r>
      <w:r w:rsidRPr="003F52AF">
        <w:rPr>
          <w:rFonts w:cs="Arial"/>
          <w:szCs w:val="24"/>
        </w:rPr>
        <w:t xml:space="preserve"> a significant occasion.  </w:t>
      </w:r>
    </w:p>
    <w:p w14:paraId="5E5AC3F8" w14:textId="77777777" w:rsidR="00E865D1" w:rsidRDefault="00E865D1" w:rsidP="00E865D1">
      <w:pPr>
        <w:rPr>
          <w:rFonts w:cs="Arial"/>
          <w:szCs w:val="24"/>
        </w:rPr>
      </w:pPr>
    </w:p>
    <w:p w14:paraId="5B1CE50C" w14:textId="77777777" w:rsidR="00E865D1" w:rsidRPr="003F52AF" w:rsidRDefault="00E865D1" w:rsidP="00E865D1">
      <w:pPr>
        <w:rPr>
          <w:rFonts w:cs="Arial"/>
          <w:szCs w:val="24"/>
        </w:rPr>
      </w:pPr>
      <w:r>
        <w:rPr>
          <w:rFonts w:cs="Arial"/>
          <w:szCs w:val="24"/>
        </w:rPr>
        <w:t>As the request was received in late May and it met the policy criteria, Council officers approved it and it is being brought to Committee retrospectively for noting and for agreement to light up annually on this date.</w:t>
      </w:r>
    </w:p>
    <w:p w14:paraId="5791BCC4" w14:textId="77777777" w:rsidR="00E865D1" w:rsidRDefault="00E865D1" w:rsidP="00E865D1">
      <w:pPr>
        <w:rPr>
          <w:rFonts w:cs="Arial"/>
          <w:bCs/>
          <w:szCs w:val="24"/>
        </w:rPr>
      </w:pPr>
    </w:p>
    <w:p w14:paraId="0D0385A5" w14:textId="77777777" w:rsidR="00E865D1" w:rsidRPr="003B1B3F" w:rsidRDefault="00E865D1" w:rsidP="003B1B3F">
      <w:pPr>
        <w:contextualSpacing/>
        <w:rPr>
          <w:rFonts w:cs="Arial"/>
          <w:b/>
          <w:szCs w:val="24"/>
        </w:rPr>
      </w:pPr>
      <w:bookmarkStart w:id="7" w:name="_Hlk104552894"/>
      <w:bookmarkEnd w:id="6"/>
      <w:r w:rsidRPr="003B1B3F">
        <w:rPr>
          <w:rFonts w:cs="Arial"/>
          <w:b/>
          <w:szCs w:val="24"/>
        </w:rPr>
        <w:t>Parenting NI</w:t>
      </w:r>
    </w:p>
    <w:p w14:paraId="5B2AC7A2" w14:textId="77777777" w:rsidR="00E865D1" w:rsidRDefault="00E865D1" w:rsidP="00E865D1">
      <w:pPr>
        <w:rPr>
          <w:rFonts w:cs="Arial"/>
          <w:szCs w:val="24"/>
          <w:u w:val="single"/>
        </w:rPr>
      </w:pPr>
    </w:p>
    <w:p w14:paraId="133970A4" w14:textId="77777777" w:rsidR="00E865D1" w:rsidRPr="00711B35" w:rsidRDefault="00E865D1" w:rsidP="00E865D1">
      <w:pPr>
        <w:rPr>
          <w:rFonts w:cs="Arial"/>
          <w:szCs w:val="24"/>
          <w:u w:val="single"/>
        </w:rPr>
      </w:pPr>
      <w:r>
        <w:rPr>
          <w:rFonts w:cs="Arial"/>
          <w:szCs w:val="24"/>
          <w:u w:val="single"/>
        </w:rPr>
        <w:t>Requestor</w:t>
      </w:r>
    </w:p>
    <w:p w14:paraId="1DA2EE71" w14:textId="77777777" w:rsidR="00E865D1" w:rsidRDefault="00E865D1" w:rsidP="00E865D1">
      <w:pPr>
        <w:rPr>
          <w:rFonts w:cs="Arial"/>
          <w:szCs w:val="24"/>
        </w:rPr>
      </w:pPr>
      <w:r>
        <w:rPr>
          <w:rFonts w:cs="Arial"/>
          <w:szCs w:val="24"/>
        </w:rPr>
        <w:t>Conal Baxter – Parenting NI</w:t>
      </w:r>
    </w:p>
    <w:p w14:paraId="0EA214A2" w14:textId="77777777" w:rsidR="00E865D1" w:rsidRDefault="00E865D1" w:rsidP="00E865D1">
      <w:pPr>
        <w:rPr>
          <w:rFonts w:cs="Arial"/>
          <w:szCs w:val="24"/>
        </w:rPr>
      </w:pPr>
    </w:p>
    <w:p w14:paraId="7AFE4B70" w14:textId="77777777" w:rsidR="00E865D1" w:rsidRPr="00855B86" w:rsidRDefault="00E865D1" w:rsidP="00E865D1">
      <w:pPr>
        <w:rPr>
          <w:rFonts w:cs="Arial"/>
          <w:szCs w:val="24"/>
          <w:u w:val="single"/>
        </w:rPr>
      </w:pPr>
      <w:r>
        <w:rPr>
          <w:rFonts w:cs="Arial"/>
          <w:szCs w:val="24"/>
          <w:u w:val="single"/>
        </w:rPr>
        <w:t>Reason for request</w:t>
      </w:r>
    </w:p>
    <w:p w14:paraId="08A0F78F" w14:textId="77777777" w:rsidR="00E865D1" w:rsidRDefault="00E865D1" w:rsidP="00E865D1">
      <w:pPr>
        <w:rPr>
          <w:rFonts w:cs="Arial"/>
          <w:szCs w:val="24"/>
        </w:rPr>
      </w:pPr>
      <w:r>
        <w:rPr>
          <w:rFonts w:cs="Arial"/>
          <w:szCs w:val="24"/>
        </w:rPr>
        <w:t>To mark the start of Parenting Week which runs from Monday 17</w:t>
      </w:r>
      <w:r w:rsidRPr="00342D46">
        <w:rPr>
          <w:rFonts w:cs="Arial"/>
          <w:szCs w:val="24"/>
          <w:vertAlign w:val="superscript"/>
        </w:rPr>
        <w:t>th</w:t>
      </w:r>
      <w:r>
        <w:rPr>
          <w:rFonts w:cs="Arial"/>
          <w:szCs w:val="24"/>
        </w:rPr>
        <w:t xml:space="preserve"> to Friday 21</w:t>
      </w:r>
      <w:r w:rsidRPr="00342D46">
        <w:rPr>
          <w:rFonts w:cs="Arial"/>
          <w:szCs w:val="24"/>
          <w:vertAlign w:val="superscript"/>
        </w:rPr>
        <w:t>st</w:t>
      </w:r>
      <w:r>
        <w:rPr>
          <w:rFonts w:cs="Arial"/>
          <w:szCs w:val="24"/>
        </w:rPr>
        <w:t xml:space="preserve"> October 2022.</w:t>
      </w:r>
    </w:p>
    <w:p w14:paraId="2245E3C5" w14:textId="77777777" w:rsidR="00E865D1" w:rsidRDefault="00E865D1" w:rsidP="00E865D1">
      <w:pPr>
        <w:rPr>
          <w:rFonts w:cs="Arial"/>
          <w:szCs w:val="24"/>
        </w:rPr>
      </w:pPr>
    </w:p>
    <w:p w14:paraId="6E3FC698" w14:textId="77777777" w:rsidR="00E865D1" w:rsidRDefault="00E865D1" w:rsidP="00E865D1">
      <w:pPr>
        <w:rPr>
          <w:rFonts w:cs="Arial"/>
          <w:szCs w:val="24"/>
          <w:u w:val="single"/>
        </w:rPr>
      </w:pPr>
      <w:r>
        <w:rPr>
          <w:rFonts w:cs="Arial"/>
          <w:szCs w:val="24"/>
          <w:u w:val="single"/>
        </w:rPr>
        <w:t>Dates and colours</w:t>
      </w:r>
    </w:p>
    <w:p w14:paraId="1FB2A0BE" w14:textId="77777777" w:rsidR="00E865D1" w:rsidRDefault="00E865D1" w:rsidP="00E865D1">
      <w:pPr>
        <w:rPr>
          <w:rFonts w:cs="Arial"/>
          <w:szCs w:val="24"/>
        </w:rPr>
      </w:pPr>
      <w:r>
        <w:rPr>
          <w:rFonts w:cs="Arial"/>
          <w:szCs w:val="24"/>
        </w:rPr>
        <w:t>Lighting up Ards Arts Centre / Ards Town Hall and McKee Clock purple on Monday 17</w:t>
      </w:r>
      <w:r w:rsidRPr="00342D46">
        <w:rPr>
          <w:rFonts w:cs="Arial"/>
          <w:szCs w:val="24"/>
          <w:vertAlign w:val="superscript"/>
        </w:rPr>
        <w:t>th</w:t>
      </w:r>
      <w:r>
        <w:rPr>
          <w:rFonts w:cs="Arial"/>
          <w:szCs w:val="24"/>
        </w:rPr>
        <w:t xml:space="preserve"> October 2022, and annually thereafter.  </w:t>
      </w:r>
    </w:p>
    <w:p w14:paraId="22CD65AD" w14:textId="77777777" w:rsidR="00E865D1" w:rsidRPr="006C1D58" w:rsidRDefault="00E865D1" w:rsidP="00E865D1">
      <w:pPr>
        <w:rPr>
          <w:rFonts w:cs="Arial"/>
          <w:szCs w:val="24"/>
          <w:u w:val="single"/>
        </w:rPr>
      </w:pPr>
    </w:p>
    <w:p w14:paraId="3CC270B8" w14:textId="77777777" w:rsidR="00E865D1" w:rsidRDefault="00E865D1" w:rsidP="00E865D1">
      <w:pPr>
        <w:rPr>
          <w:rFonts w:cs="Arial"/>
          <w:szCs w:val="24"/>
          <w:u w:val="single"/>
        </w:rPr>
      </w:pPr>
      <w:r>
        <w:rPr>
          <w:rFonts w:cs="Arial"/>
          <w:szCs w:val="24"/>
          <w:u w:val="single"/>
        </w:rPr>
        <w:t>Background information</w:t>
      </w:r>
    </w:p>
    <w:p w14:paraId="0A6B18A4" w14:textId="77777777" w:rsidR="00E865D1" w:rsidRPr="001D3BDB" w:rsidRDefault="00E865D1" w:rsidP="00E865D1">
      <w:pPr>
        <w:rPr>
          <w:rFonts w:cs="Arial"/>
          <w:szCs w:val="24"/>
        </w:rPr>
      </w:pPr>
      <w:r>
        <w:rPr>
          <w:rFonts w:cs="Arial"/>
          <w:szCs w:val="24"/>
        </w:rPr>
        <w:t>Parenting NI has provided the following information:</w:t>
      </w:r>
    </w:p>
    <w:p w14:paraId="499CFE3B" w14:textId="77777777" w:rsidR="00E865D1" w:rsidRDefault="00E865D1" w:rsidP="00E865D1">
      <w:pPr>
        <w:rPr>
          <w:rFonts w:cs="Arial"/>
          <w:i/>
          <w:iCs/>
          <w:szCs w:val="24"/>
        </w:rPr>
      </w:pPr>
      <w:r w:rsidRPr="001D3BDB">
        <w:rPr>
          <w:rFonts w:cs="Arial"/>
          <w:i/>
          <w:iCs/>
          <w:szCs w:val="24"/>
        </w:rPr>
        <w:t>“Parents have an incredibly special role to play within our society - they are raising our future generation. Whilst most people would agree that this is an important and at times difficult job, often the expectations the society place on parents can make their job much more challenging.</w:t>
      </w:r>
    </w:p>
    <w:p w14:paraId="26D1EF2F" w14:textId="77777777" w:rsidR="00E865D1" w:rsidRPr="001D3BDB" w:rsidRDefault="00E865D1" w:rsidP="00E865D1">
      <w:pPr>
        <w:rPr>
          <w:rFonts w:cs="Arial"/>
          <w:i/>
          <w:iCs/>
          <w:szCs w:val="24"/>
        </w:rPr>
      </w:pPr>
    </w:p>
    <w:p w14:paraId="5ED19811" w14:textId="77777777" w:rsidR="00E865D1" w:rsidRDefault="00E865D1" w:rsidP="00E865D1">
      <w:pPr>
        <w:rPr>
          <w:rFonts w:cs="Arial"/>
          <w:i/>
          <w:iCs/>
          <w:szCs w:val="24"/>
        </w:rPr>
      </w:pPr>
      <w:r w:rsidRPr="001D3BDB">
        <w:rPr>
          <w:rFonts w:cs="Arial"/>
          <w:i/>
          <w:iCs/>
          <w:szCs w:val="24"/>
        </w:rPr>
        <w:t>This year the Parenting Week theme is ‘New Horizons’.  We will be running free workshops for parents during this week, hosting coffee mornings, sharing top tips and sharing activities and ideas on how parents can share special experiences with their children.</w:t>
      </w:r>
    </w:p>
    <w:p w14:paraId="29C3B4A5" w14:textId="77777777" w:rsidR="00E865D1" w:rsidRPr="001D3BDB" w:rsidRDefault="00E865D1" w:rsidP="00E865D1">
      <w:pPr>
        <w:rPr>
          <w:rFonts w:cs="Arial"/>
          <w:i/>
          <w:iCs/>
          <w:szCs w:val="24"/>
        </w:rPr>
      </w:pPr>
    </w:p>
    <w:p w14:paraId="53F5EA11" w14:textId="77777777" w:rsidR="00E865D1" w:rsidRPr="00CD5D65" w:rsidRDefault="00E865D1" w:rsidP="00E865D1">
      <w:pPr>
        <w:rPr>
          <w:rFonts w:cs="Arial"/>
          <w:i/>
          <w:iCs/>
          <w:vanish/>
          <w:szCs w:val="24"/>
          <w:specVanish/>
        </w:rPr>
      </w:pPr>
      <w:r w:rsidRPr="001D3BDB">
        <w:rPr>
          <w:rFonts w:cs="Arial"/>
          <w:i/>
          <w:iCs/>
          <w:szCs w:val="24"/>
        </w:rPr>
        <w:t xml:space="preserve">Parenting NI has a vision of a future where parenting is highly valued and so we believe it's important to take Parenting Week to recognise the important role parents, and those in a parenting role, have to play in their child’s lives and highlight the amazing job they do every day.  </w:t>
      </w:r>
    </w:p>
    <w:p w14:paraId="1C217CFF" w14:textId="1EEBBE8B" w:rsidR="00E865D1" w:rsidRPr="00CD5D65" w:rsidRDefault="00CD5D65" w:rsidP="00E865D1">
      <w:pPr>
        <w:rPr>
          <w:rFonts w:cs="Arial"/>
          <w:i/>
          <w:iCs/>
          <w:vanish/>
          <w:szCs w:val="24"/>
          <w:specVanish/>
        </w:rPr>
      </w:pPr>
      <w:r>
        <w:rPr>
          <w:rFonts w:cs="Arial"/>
          <w:i/>
          <w:iCs/>
          <w:szCs w:val="24"/>
        </w:rPr>
        <w:t xml:space="preserve"> </w:t>
      </w:r>
      <w:r w:rsidR="00E865D1" w:rsidRPr="001D3BDB">
        <w:rPr>
          <w:rFonts w:cs="Arial"/>
          <w:i/>
          <w:iCs/>
          <w:szCs w:val="24"/>
        </w:rPr>
        <w:t>Parenting NI, established as Parents Advice Centre in 1979, is a unique family support organisation providing services regionally throughout Northern Ireland in that we focus on improving outcomes for children and young people by supporting parents with their parenting skills. As a leading family support organisation our focus is on prevention and early intervention to improve outcomes for children and young people by supporting parents. The key purpose of the organisation is to empower parents. This is the underpinning principle of the support given through the organisation’s services.</w:t>
      </w:r>
    </w:p>
    <w:p w14:paraId="4BC50EEA" w14:textId="54F98FEB" w:rsidR="00E865D1" w:rsidRPr="00CD5D65" w:rsidRDefault="00CD5D65" w:rsidP="00E865D1">
      <w:pPr>
        <w:rPr>
          <w:rFonts w:cs="Arial"/>
          <w:i/>
          <w:iCs/>
          <w:vanish/>
          <w:szCs w:val="24"/>
          <w:specVanish/>
        </w:rPr>
      </w:pPr>
      <w:r>
        <w:rPr>
          <w:rFonts w:cs="Arial"/>
          <w:i/>
          <w:iCs/>
          <w:szCs w:val="24"/>
        </w:rPr>
        <w:t xml:space="preserve"> </w:t>
      </w:r>
    </w:p>
    <w:p w14:paraId="61D9FD66" w14:textId="051317C5" w:rsidR="00E865D1" w:rsidRPr="00CD5D65" w:rsidRDefault="00CD5D65" w:rsidP="00E865D1">
      <w:pPr>
        <w:rPr>
          <w:rFonts w:cs="Arial"/>
          <w:i/>
          <w:iCs/>
          <w:vanish/>
          <w:szCs w:val="24"/>
          <w:specVanish/>
        </w:rPr>
      </w:pPr>
      <w:r>
        <w:rPr>
          <w:rFonts w:cs="Arial"/>
          <w:i/>
          <w:iCs/>
          <w:szCs w:val="24"/>
        </w:rPr>
        <w:t xml:space="preserve"> </w:t>
      </w:r>
      <w:r w:rsidR="00E865D1" w:rsidRPr="001D3BDB">
        <w:rPr>
          <w:rFonts w:cs="Arial"/>
          <w:i/>
          <w:iCs/>
          <w:szCs w:val="24"/>
        </w:rPr>
        <w:t xml:space="preserve">Parenting NI works in partnership with statutory, voluntary and community groups to ensure that parents are able to access the range of support they need to optimise the outcomes for their children. By working collaboratively, services can co-ordinate their expertise and deliver services </w:t>
      </w:r>
      <w:r w:rsidR="00E865D1" w:rsidRPr="001D3BDB">
        <w:rPr>
          <w:rFonts w:cs="Arial"/>
          <w:i/>
          <w:iCs/>
          <w:szCs w:val="24"/>
        </w:rPr>
        <w:lastRenderedPageBreak/>
        <w:t>efficiently, thereby improving the chances of better outcomes for children, young people and families.”</w:t>
      </w:r>
    </w:p>
    <w:p w14:paraId="02DB1C75" w14:textId="48839B89" w:rsidR="00E865D1" w:rsidRPr="001D3BDB" w:rsidRDefault="00CD5D65" w:rsidP="00E865D1">
      <w:pPr>
        <w:rPr>
          <w:rFonts w:cs="Arial"/>
          <w:i/>
          <w:iCs/>
          <w:szCs w:val="24"/>
        </w:rPr>
      </w:pPr>
      <w:r>
        <w:rPr>
          <w:rFonts w:cs="Arial"/>
          <w:i/>
          <w:iCs/>
          <w:szCs w:val="24"/>
        </w:rPr>
        <w:t xml:space="preserve"> </w:t>
      </w:r>
    </w:p>
    <w:p w14:paraId="2ADF6549" w14:textId="77777777" w:rsidR="00E865D1" w:rsidRDefault="00E865D1" w:rsidP="00E865D1">
      <w:pPr>
        <w:rPr>
          <w:rFonts w:cs="Arial"/>
          <w:szCs w:val="24"/>
        </w:rPr>
      </w:pPr>
      <w:r>
        <w:rPr>
          <w:rFonts w:cs="Arial"/>
          <w:szCs w:val="24"/>
        </w:rPr>
        <w:t xml:space="preserve">They have advised they also have the </w:t>
      </w:r>
      <w:r w:rsidRPr="005C115C">
        <w:rPr>
          <w:rFonts w:cs="Arial"/>
          <w:szCs w:val="24"/>
        </w:rPr>
        <w:t>support of several Parent Champions from Ards and North Down Borough Council including C</w:t>
      </w:r>
      <w:r>
        <w:rPr>
          <w:rFonts w:cs="Arial"/>
          <w:szCs w:val="24"/>
        </w:rPr>
        <w:t>ounci</w:t>
      </w:r>
      <w:r w:rsidRPr="005C115C">
        <w:rPr>
          <w:rFonts w:cs="Arial"/>
          <w:szCs w:val="24"/>
        </w:rPr>
        <w:t>ll</w:t>
      </w:r>
      <w:r>
        <w:rPr>
          <w:rFonts w:cs="Arial"/>
          <w:szCs w:val="24"/>
        </w:rPr>
        <w:t>o</w:t>
      </w:r>
      <w:r w:rsidRPr="005C115C">
        <w:rPr>
          <w:rFonts w:cs="Arial"/>
          <w:szCs w:val="24"/>
        </w:rPr>
        <w:t>r David Chambers, C</w:t>
      </w:r>
      <w:r>
        <w:rPr>
          <w:rFonts w:cs="Arial"/>
          <w:szCs w:val="24"/>
        </w:rPr>
        <w:t>ounci</w:t>
      </w:r>
      <w:r w:rsidRPr="005C115C">
        <w:rPr>
          <w:rFonts w:cs="Arial"/>
          <w:szCs w:val="24"/>
        </w:rPr>
        <w:t>ll</w:t>
      </w:r>
      <w:r>
        <w:rPr>
          <w:rFonts w:cs="Arial"/>
          <w:szCs w:val="24"/>
        </w:rPr>
        <w:t>o</w:t>
      </w:r>
      <w:r w:rsidRPr="005C115C">
        <w:rPr>
          <w:rFonts w:cs="Arial"/>
          <w:szCs w:val="24"/>
        </w:rPr>
        <w:t>r Gillian Greer and C</w:t>
      </w:r>
      <w:r>
        <w:rPr>
          <w:rFonts w:cs="Arial"/>
          <w:szCs w:val="24"/>
        </w:rPr>
        <w:t>ouncillor</w:t>
      </w:r>
      <w:r w:rsidRPr="005C115C">
        <w:rPr>
          <w:rFonts w:cs="Arial"/>
          <w:szCs w:val="24"/>
        </w:rPr>
        <w:t xml:space="preserve"> Stephen Dunlop.</w:t>
      </w:r>
    </w:p>
    <w:p w14:paraId="573D5E83" w14:textId="77777777" w:rsidR="00E865D1" w:rsidRDefault="00E865D1" w:rsidP="00E865D1">
      <w:pPr>
        <w:rPr>
          <w:rFonts w:cs="Arial"/>
          <w:szCs w:val="24"/>
          <w:u w:val="single"/>
        </w:rPr>
      </w:pPr>
    </w:p>
    <w:p w14:paraId="685FB2E3" w14:textId="77777777" w:rsidR="00E865D1" w:rsidRPr="0061629E" w:rsidRDefault="00E865D1" w:rsidP="00E865D1">
      <w:pPr>
        <w:rPr>
          <w:rFonts w:cs="Arial"/>
          <w:szCs w:val="24"/>
          <w:u w:val="single"/>
        </w:rPr>
      </w:pPr>
      <w:r w:rsidRPr="0061629E">
        <w:rPr>
          <w:rFonts w:cs="Arial"/>
          <w:szCs w:val="24"/>
          <w:u w:val="single"/>
        </w:rPr>
        <w:t>Does it meet policy requirements?</w:t>
      </w:r>
    </w:p>
    <w:p w14:paraId="3A5E8C80" w14:textId="11600915" w:rsidR="00E865D1" w:rsidRDefault="00E865D1" w:rsidP="00E865D1">
      <w:pPr>
        <w:rPr>
          <w:rFonts w:cs="Arial"/>
          <w:szCs w:val="24"/>
        </w:rPr>
      </w:pPr>
      <w:bookmarkStart w:id="8" w:name="_Hlk104458260"/>
      <w:r>
        <w:rPr>
          <w:rFonts w:cs="Arial"/>
          <w:szCs w:val="24"/>
        </w:rPr>
        <w:t xml:space="preserve">Yes - request </w:t>
      </w:r>
      <w:r w:rsidR="00355DDA">
        <w:rPr>
          <w:rFonts w:cs="Arial"/>
          <w:szCs w:val="24"/>
        </w:rPr>
        <w:t>had</w:t>
      </w:r>
      <w:r>
        <w:rPr>
          <w:rFonts w:cs="Arial"/>
          <w:szCs w:val="24"/>
        </w:rPr>
        <w:t xml:space="preserve"> been received from a</w:t>
      </w:r>
      <w:r w:rsidRPr="003F52AF">
        <w:rPr>
          <w:rFonts w:cs="Arial"/>
          <w:szCs w:val="24"/>
        </w:rPr>
        <w:t xml:space="preserve"> non-profit making organisation based in the Borough </w:t>
      </w:r>
      <w:r>
        <w:rPr>
          <w:rFonts w:cs="Arial"/>
          <w:szCs w:val="24"/>
        </w:rPr>
        <w:t>to mark</w:t>
      </w:r>
      <w:r w:rsidRPr="003F52AF">
        <w:rPr>
          <w:rFonts w:cs="Arial"/>
          <w:szCs w:val="24"/>
        </w:rPr>
        <w:t xml:space="preserve"> a significant occasion.  </w:t>
      </w:r>
    </w:p>
    <w:bookmarkEnd w:id="7"/>
    <w:bookmarkEnd w:id="8"/>
    <w:p w14:paraId="5840E2C4" w14:textId="77777777" w:rsidR="00E865D1" w:rsidRDefault="00E865D1" w:rsidP="00E865D1">
      <w:pPr>
        <w:rPr>
          <w:rFonts w:cs="Arial"/>
          <w:bCs/>
          <w:szCs w:val="24"/>
        </w:rPr>
      </w:pPr>
    </w:p>
    <w:p w14:paraId="4C4851FE" w14:textId="77777777" w:rsidR="00E865D1" w:rsidRPr="003B1B3F" w:rsidRDefault="00E865D1" w:rsidP="003B1B3F">
      <w:pPr>
        <w:contextualSpacing/>
        <w:rPr>
          <w:rFonts w:cs="Arial"/>
          <w:b/>
          <w:szCs w:val="24"/>
        </w:rPr>
      </w:pPr>
      <w:r w:rsidRPr="003B1B3F">
        <w:rPr>
          <w:rFonts w:cs="Arial"/>
          <w:b/>
          <w:szCs w:val="24"/>
        </w:rPr>
        <w:t>Go Red for Dyslexia</w:t>
      </w:r>
    </w:p>
    <w:p w14:paraId="0D7E607B" w14:textId="77777777" w:rsidR="00E865D1" w:rsidRDefault="00E865D1" w:rsidP="00E865D1">
      <w:pPr>
        <w:rPr>
          <w:rFonts w:cs="Arial"/>
          <w:b/>
          <w:szCs w:val="24"/>
          <w:u w:val="single"/>
        </w:rPr>
      </w:pPr>
    </w:p>
    <w:p w14:paraId="4448150B" w14:textId="77777777" w:rsidR="00E865D1" w:rsidRDefault="00E865D1" w:rsidP="00E865D1">
      <w:pPr>
        <w:rPr>
          <w:rFonts w:cs="Arial"/>
          <w:bCs/>
          <w:szCs w:val="24"/>
          <w:u w:val="single"/>
        </w:rPr>
      </w:pPr>
      <w:r w:rsidRPr="002A6D72">
        <w:rPr>
          <w:rFonts w:cs="Arial"/>
          <w:bCs/>
          <w:szCs w:val="24"/>
          <w:u w:val="single"/>
        </w:rPr>
        <w:t>Requestor</w:t>
      </w:r>
    </w:p>
    <w:p w14:paraId="1C5C0FFB" w14:textId="77777777" w:rsidR="00E865D1" w:rsidRDefault="00E865D1" w:rsidP="00E865D1">
      <w:pPr>
        <w:rPr>
          <w:rFonts w:cs="Arial"/>
          <w:bCs/>
          <w:szCs w:val="24"/>
        </w:rPr>
      </w:pPr>
      <w:r>
        <w:rPr>
          <w:rFonts w:cs="Arial"/>
          <w:bCs/>
          <w:szCs w:val="24"/>
        </w:rPr>
        <w:t>Maria Scotto – Succeed with Dyslexia</w:t>
      </w:r>
    </w:p>
    <w:p w14:paraId="12DDC084" w14:textId="77777777" w:rsidR="00E865D1" w:rsidRPr="002A6D72" w:rsidRDefault="00E865D1" w:rsidP="00E865D1">
      <w:pPr>
        <w:rPr>
          <w:rFonts w:cs="Arial"/>
          <w:bCs/>
          <w:szCs w:val="24"/>
        </w:rPr>
      </w:pPr>
    </w:p>
    <w:p w14:paraId="602F417F" w14:textId="77777777" w:rsidR="00E865D1" w:rsidRPr="002A6D72" w:rsidRDefault="00E865D1" w:rsidP="00E865D1">
      <w:pPr>
        <w:rPr>
          <w:rFonts w:cs="Arial"/>
          <w:bCs/>
          <w:szCs w:val="24"/>
          <w:u w:val="single"/>
        </w:rPr>
      </w:pPr>
      <w:r w:rsidRPr="002A6D72">
        <w:rPr>
          <w:rFonts w:cs="Arial"/>
          <w:bCs/>
          <w:szCs w:val="24"/>
          <w:u w:val="single"/>
        </w:rPr>
        <w:t>Reason for request</w:t>
      </w:r>
    </w:p>
    <w:p w14:paraId="0FF09229" w14:textId="77777777" w:rsidR="00E865D1" w:rsidRDefault="00E865D1" w:rsidP="00E865D1">
      <w:pPr>
        <w:rPr>
          <w:rFonts w:cs="Arial"/>
          <w:bCs/>
          <w:szCs w:val="24"/>
        </w:rPr>
      </w:pPr>
      <w:r>
        <w:rPr>
          <w:rFonts w:cs="Arial"/>
          <w:bCs/>
          <w:szCs w:val="24"/>
        </w:rPr>
        <w:t>To mark the start of Go Red for Dyslexia which runs during the first week of October 2022.</w:t>
      </w:r>
    </w:p>
    <w:p w14:paraId="1B23ED63" w14:textId="77777777" w:rsidR="00E865D1" w:rsidRDefault="00E865D1" w:rsidP="00E865D1">
      <w:pPr>
        <w:rPr>
          <w:rFonts w:cs="Arial"/>
          <w:bCs/>
          <w:szCs w:val="24"/>
        </w:rPr>
      </w:pPr>
    </w:p>
    <w:p w14:paraId="4C56B52C" w14:textId="77777777" w:rsidR="00E865D1" w:rsidRPr="002A6D72" w:rsidRDefault="00E865D1" w:rsidP="00E865D1">
      <w:pPr>
        <w:rPr>
          <w:rFonts w:cs="Arial"/>
          <w:bCs/>
          <w:szCs w:val="24"/>
          <w:u w:val="single"/>
        </w:rPr>
      </w:pPr>
      <w:r w:rsidRPr="002A6D72">
        <w:rPr>
          <w:rFonts w:cs="Arial"/>
          <w:bCs/>
          <w:szCs w:val="24"/>
          <w:u w:val="single"/>
        </w:rPr>
        <w:t>Dates and colours</w:t>
      </w:r>
    </w:p>
    <w:p w14:paraId="35713A64" w14:textId="77777777" w:rsidR="00E865D1" w:rsidRPr="002A6D72" w:rsidRDefault="00E865D1" w:rsidP="00E865D1">
      <w:pPr>
        <w:rPr>
          <w:rFonts w:cs="Arial"/>
          <w:bCs/>
          <w:szCs w:val="24"/>
        </w:rPr>
      </w:pPr>
      <w:r w:rsidRPr="002A6D72">
        <w:rPr>
          <w:rFonts w:cs="Arial"/>
          <w:bCs/>
          <w:szCs w:val="24"/>
        </w:rPr>
        <w:t xml:space="preserve">Lighting up Ards Arts Centre / Ards Town Hall and McKee Clock </w:t>
      </w:r>
      <w:r>
        <w:rPr>
          <w:rFonts w:cs="Arial"/>
          <w:bCs/>
          <w:szCs w:val="24"/>
        </w:rPr>
        <w:t>red on 7</w:t>
      </w:r>
      <w:r w:rsidRPr="002A6D72">
        <w:rPr>
          <w:rFonts w:cs="Arial"/>
          <w:bCs/>
          <w:szCs w:val="24"/>
          <w:vertAlign w:val="superscript"/>
        </w:rPr>
        <w:t>th</w:t>
      </w:r>
      <w:r>
        <w:rPr>
          <w:rFonts w:cs="Arial"/>
          <w:bCs/>
          <w:szCs w:val="24"/>
        </w:rPr>
        <w:t xml:space="preserve"> October 2022 and annually thereafter.  </w:t>
      </w:r>
    </w:p>
    <w:p w14:paraId="53D9ED43" w14:textId="77777777" w:rsidR="00E865D1" w:rsidRPr="002A6D72" w:rsidRDefault="00E865D1" w:rsidP="00E865D1">
      <w:pPr>
        <w:rPr>
          <w:rFonts w:cs="Arial"/>
          <w:bCs/>
          <w:szCs w:val="24"/>
        </w:rPr>
      </w:pPr>
    </w:p>
    <w:p w14:paraId="6A70027F" w14:textId="77777777" w:rsidR="00E865D1" w:rsidRPr="002A6D72" w:rsidRDefault="00E865D1" w:rsidP="00E865D1">
      <w:pPr>
        <w:rPr>
          <w:rFonts w:cs="Arial"/>
          <w:bCs/>
          <w:szCs w:val="24"/>
          <w:u w:val="single"/>
        </w:rPr>
      </w:pPr>
      <w:r w:rsidRPr="002A6D72">
        <w:rPr>
          <w:rFonts w:cs="Arial"/>
          <w:bCs/>
          <w:szCs w:val="24"/>
          <w:u w:val="single"/>
        </w:rPr>
        <w:t>Background information</w:t>
      </w:r>
    </w:p>
    <w:p w14:paraId="661CB633" w14:textId="59BBF0E0" w:rsidR="00E865D1" w:rsidRPr="001D3BDB" w:rsidRDefault="00E865D1" w:rsidP="00E865D1">
      <w:pPr>
        <w:rPr>
          <w:rFonts w:cs="Arial"/>
          <w:bCs/>
          <w:szCs w:val="24"/>
        </w:rPr>
      </w:pPr>
      <w:r w:rsidRPr="001D3BDB">
        <w:rPr>
          <w:rFonts w:cs="Arial"/>
          <w:bCs/>
          <w:szCs w:val="24"/>
        </w:rPr>
        <w:t xml:space="preserve">Go Red for Dyslexia </w:t>
      </w:r>
      <w:r w:rsidR="00355DDA">
        <w:rPr>
          <w:rFonts w:cs="Arial"/>
          <w:bCs/>
          <w:szCs w:val="24"/>
        </w:rPr>
        <w:t>was</w:t>
      </w:r>
      <w:r w:rsidRPr="001D3BDB">
        <w:rPr>
          <w:rFonts w:cs="Arial"/>
          <w:bCs/>
          <w:szCs w:val="24"/>
        </w:rPr>
        <w:t xml:space="preserve"> a global campaign by Succeed </w:t>
      </w:r>
      <w:proofErr w:type="gramStart"/>
      <w:r w:rsidRPr="001D3BDB">
        <w:rPr>
          <w:rFonts w:cs="Arial"/>
          <w:bCs/>
          <w:szCs w:val="24"/>
        </w:rPr>
        <w:t>With</w:t>
      </w:r>
      <w:proofErr w:type="gramEnd"/>
      <w:r w:rsidRPr="001D3BDB">
        <w:rPr>
          <w:rFonts w:cs="Arial"/>
          <w:bCs/>
          <w:szCs w:val="24"/>
        </w:rPr>
        <w:t xml:space="preserve"> Dyslexia that </w:t>
      </w:r>
      <w:r w:rsidR="00355DDA">
        <w:rPr>
          <w:rFonts w:cs="Arial"/>
          <w:bCs/>
          <w:szCs w:val="24"/>
        </w:rPr>
        <w:t>aimed</w:t>
      </w:r>
      <w:r w:rsidRPr="001D3BDB">
        <w:rPr>
          <w:rFonts w:cs="Arial"/>
          <w:bCs/>
          <w:szCs w:val="24"/>
        </w:rPr>
        <w:t xml:space="preserve"> to change the narrative for people with dyslexia and low literacy</w:t>
      </w:r>
      <w:r>
        <w:rPr>
          <w:rFonts w:cs="Arial"/>
          <w:bCs/>
          <w:szCs w:val="24"/>
        </w:rPr>
        <w:t xml:space="preserve">.  They </w:t>
      </w:r>
      <w:r w:rsidR="00355DDA">
        <w:rPr>
          <w:rFonts w:cs="Arial"/>
          <w:bCs/>
          <w:szCs w:val="24"/>
        </w:rPr>
        <w:t>had</w:t>
      </w:r>
      <w:r>
        <w:rPr>
          <w:rFonts w:cs="Arial"/>
          <w:bCs/>
          <w:szCs w:val="24"/>
        </w:rPr>
        <w:t xml:space="preserve"> provided the following information:</w:t>
      </w:r>
    </w:p>
    <w:p w14:paraId="7686AA3A" w14:textId="7F40FAC4" w:rsidR="00E865D1" w:rsidRPr="001D3BDB" w:rsidRDefault="00E865D1" w:rsidP="00E865D1">
      <w:pPr>
        <w:rPr>
          <w:rFonts w:cs="Arial"/>
          <w:bCs/>
          <w:szCs w:val="24"/>
        </w:rPr>
      </w:pPr>
      <w:r>
        <w:rPr>
          <w:rFonts w:cs="Arial"/>
          <w:bCs/>
          <w:i/>
          <w:iCs/>
          <w:szCs w:val="24"/>
        </w:rPr>
        <w:t>“</w:t>
      </w:r>
      <w:r w:rsidRPr="001D3BDB">
        <w:rPr>
          <w:rFonts w:cs="Arial"/>
          <w:bCs/>
          <w:i/>
          <w:iCs/>
          <w:szCs w:val="24"/>
        </w:rPr>
        <w:t xml:space="preserve">2022 is our year </w:t>
      </w:r>
      <w:r w:rsidR="008261D0">
        <w:rPr>
          <w:rFonts w:cs="Arial"/>
          <w:bCs/>
          <w:i/>
          <w:iCs/>
          <w:szCs w:val="24"/>
        </w:rPr>
        <w:t>of inclusivity</w:t>
      </w:r>
      <w:r w:rsidRPr="001D3BDB">
        <w:rPr>
          <w:rFonts w:cs="Arial"/>
          <w:bCs/>
          <w:i/>
          <w:iCs/>
          <w:szCs w:val="24"/>
        </w:rPr>
        <w:t>: we’re focusing on celebrating and helping the people who are building the foundations for a better, more accessible tomorrow. That means lighting up even more of the world up in red, applauding even more incredible achievements, and providing our global neurodiversity community with the resources that they need to put positive change at the heart of what they do.</w:t>
      </w:r>
    </w:p>
    <w:p w14:paraId="273D5BE6" w14:textId="77777777" w:rsidR="00E865D1" w:rsidRPr="001D3BDB" w:rsidRDefault="00E865D1" w:rsidP="00E865D1">
      <w:pPr>
        <w:rPr>
          <w:rFonts w:cs="Arial"/>
          <w:bCs/>
          <w:i/>
          <w:iCs/>
          <w:szCs w:val="24"/>
        </w:rPr>
      </w:pPr>
    </w:p>
    <w:p w14:paraId="77FB3E86" w14:textId="77777777" w:rsidR="00E865D1" w:rsidRDefault="00E865D1" w:rsidP="00E865D1">
      <w:pPr>
        <w:rPr>
          <w:rFonts w:cs="Arial"/>
          <w:bCs/>
          <w:i/>
          <w:iCs/>
          <w:szCs w:val="24"/>
        </w:rPr>
      </w:pPr>
      <w:r w:rsidRPr="001D3BDB">
        <w:rPr>
          <w:rFonts w:cs="Arial"/>
          <w:bCs/>
          <w:i/>
          <w:iCs/>
          <w:szCs w:val="24"/>
        </w:rPr>
        <w:t>Dyslexia is the world’s most common disability. Most people with dyslexia never even know it, yet often dyslexia plays a central part in their daily life and more than often impacts their outcomes. Plenty has been achieved in the last 70 years (International Dyslexia Association founded in 1949), but there is still so much more to be done. We believe in investing time and energy in raising greater awareness of dyslexia and support strategies, advocating for wider diagnosis and helping to reduce stigma.</w:t>
      </w:r>
    </w:p>
    <w:p w14:paraId="7C9A8ED1" w14:textId="77777777" w:rsidR="00E865D1" w:rsidRPr="001D3BDB" w:rsidRDefault="00E865D1" w:rsidP="00E865D1">
      <w:pPr>
        <w:rPr>
          <w:rFonts w:cs="Arial"/>
          <w:bCs/>
          <w:i/>
          <w:iCs/>
          <w:szCs w:val="24"/>
        </w:rPr>
      </w:pPr>
    </w:p>
    <w:p w14:paraId="5065D6BE" w14:textId="77777777" w:rsidR="00E865D1" w:rsidRPr="001D3BDB" w:rsidRDefault="00E865D1" w:rsidP="00E865D1">
      <w:pPr>
        <w:rPr>
          <w:rFonts w:cs="Arial"/>
          <w:bCs/>
          <w:i/>
          <w:iCs/>
          <w:szCs w:val="24"/>
        </w:rPr>
      </w:pPr>
      <w:r w:rsidRPr="001D3BDB">
        <w:rPr>
          <w:rFonts w:cs="Arial"/>
          <w:bCs/>
          <w:i/>
          <w:iCs/>
          <w:szCs w:val="24"/>
        </w:rPr>
        <w:t>We collaborate on a number o</w:t>
      </w:r>
      <w:r>
        <w:rPr>
          <w:rFonts w:cs="Arial"/>
          <w:bCs/>
          <w:i/>
          <w:iCs/>
          <w:szCs w:val="24"/>
        </w:rPr>
        <w:t>f campaigns</w:t>
      </w:r>
      <w:r w:rsidRPr="001D3BDB">
        <w:rPr>
          <w:rFonts w:cs="Arial"/>
          <w:bCs/>
          <w:i/>
          <w:iCs/>
          <w:szCs w:val="24"/>
        </w:rPr>
        <w:t> with individuals and organisations to raise awareness of dyslexia and the power of literacy. These campaigns run throughout the year. Our biggest campaign</w:t>
      </w:r>
      <w:r>
        <w:rPr>
          <w:rFonts w:cs="Arial"/>
          <w:bCs/>
          <w:i/>
          <w:iCs/>
          <w:szCs w:val="24"/>
        </w:rPr>
        <w:t xml:space="preserve"> Go Red for Dyslexia</w:t>
      </w:r>
      <w:r w:rsidRPr="001D3BDB">
        <w:rPr>
          <w:rFonts w:cs="Arial"/>
          <w:bCs/>
          <w:i/>
          <w:iCs/>
          <w:szCs w:val="24"/>
        </w:rPr>
        <w:t> is a movement to celebrate dyslexia at a global level. October is dyslexia awareness month and together we’ll be turning the world red.</w:t>
      </w:r>
      <w:r>
        <w:rPr>
          <w:rFonts w:cs="Arial"/>
          <w:bCs/>
          <w:i/>
          <w:iCs/>
          <w:szCs w:val="24"/>
        </w:rPr>
        <w:t>”</w:t>
      </w:r>
    </w:p>
    <w:p w14:paraId="180A1506" w14:textId="77777777" w:rsidR="00E865D1" w:rsidRPr="002A6D72" w:rsidRDefault="00E865D1" w:rsidP="00E865D1">
      <w:pPr>
        <w:rPr>
          <w:rFonts w:cs="Arial"/>
          <w:bCs/>
          <w:szCs w:val="24"/>
          <w:u w:val="single"/>
        </w:rPr>
      </w:pPr>
      <w:r w:rsidRPr="002A6D72">
        <w:rPr>
          <w:rFonts w:cs="Arial"/>
          <w:bCs/>
          <w:szCs w:val="24"/>
          <w:u w:val="single"/>
        </w:rPr>
        <w:t>Does it meet policy requirements?</w:t>
      </w:r>
    </w:p>
    <w:p w14:paraId="55D5473E" w14:textId="733F379B" w:rsidR="00E865D1" w:rsidRDefault="00E865D1" w:rsidP="00E865D1">
      <w:pPr>
        <w:rPr>
          <w:rFonts w:cs="Arial"/>
          <w:bCs/>
          <w:szCs w:val="24"/>
        </w:rPr>
      </w:pPr>
      <w:r>
        <w:rPr>
          <w:rFonts w:cs="Arial"/>
          <w:bCs/>
          <w:szCs w:val="24"/>
        </w:rPr>
        <w:t xml:space="preserve">As this request </w:t>
      </w:r>
      <w:r w:rsidR="00355DDA">
        <w:rPr>
          <w:rFonts w:cs="Arial"/>
          <w:bCs/>
          <w:szCs w:val="24"/>
        </w:rPr>
        <w:t>did not</w:t>
      </w:r>
      <w:r>
        <w:rPr>
          <w:rFonts w:cs="Arial"/>
          <w:bCs/>
          <w:szCs w:val="24"/>
        </w:rPr>
        <w:t xml:space="preserve"> meet the specific criteria set out in the policy (not based in or connected to the Borough), it </w:t>
      </w:r>
      <w:r w:rsidRPr="001D3BDB">
        <w:rPr>
          <w:rFonts w:cs="Arial"/>
          <w:bCs/>
          <w:szCs w:val="24"/>
        </w:rPr>
        <w:t>requi</w:t>
      </w:r>
      <w:r>
        <w:rPr>
          <w:rFonts w:cs="Arial"/>
          <w:bCs/>
          <w:szCs w:val="24"/>
        </w:rPr>
        <w:t>re</w:t>
      </w:r>
      <w:r w:rsidR="00355DDA">
        <w:rPr>
          <w:rFonts w:cs="Arial"/>
          <w:bCs/>
          <w:szCs w:val="24"/>
        </w:rPr>
        <w:t>d</w:t>
      </w:r>
      <w:r>
        <w:rPr>
          <w:rFonts w:cs="Arial"/>
          <w:bCs/>
          <w:szCs w:val="24"/>
        </w:rPr>
        <w:t xml:space="preserve"> </w:t>
      </w:r>
      <w:r w:rsidRPr="001D3BDB">
        <w:rPr>
          <w:rFonts w:cs="Arial"/>
          <w:bCs/>
          <w:szCs w:val="24"/>
        </w:rPr>
        <w:t>the consideration and approval of the Council.</w:t>
      </w:r>
    </w:p>
    <w:p w14:paraId="721AFAF9" w14:textId="77777777" w:rsidR="00E865D1" w:rsidRDefault="00E865D1" w:rsidP="00E865D1">
      <w:pPr>
        <w:rPr>
          <w:rFonts w:cs="Arial"/>
          <w:bCs/>
          <w:szCs w:val="24"/>
        </w:rPr>
      </w:pPr>
    </w:p>
    <w:p w14:paraId="101B206A" w14:textId="77777777" w:rsidR="00E865D1" w:rsidRPr="003B1B3F" w:rsidRDefault="00E865D1" w:rsidP="003B1B3F">
      <w:pPr>
        <w:contextualSpacing/>
        <w:rPr>
          <w:rFonts w:cs="Arial"/>
          <w:b/>
          <w:szCs w:val="24"/>
        </w:rPr>
      </w:pPr>
      <w:r w:rsidRPr="003B1B3F">
        <w:rPr>
          <w:rFonts w:cs="Arial"/>
          <w:b/>
          <w:szCs w:val="24"/>
        </w:rPr>
        <w:lastRenderedPageBreak/>
        <w:t>Developmental Language Disorder</w:t>
      </w:r>
    </w:p>
    <w:p w14:paraId="7BB74305" w14:textId="77777777" w:rsidR="00E865D1" w:rsidRDefault="00E865D1" w:rsidP="00E865D1">
      <w:pPr>
        <w:rPr>
          <w:rFonts w:cs="Arial"/>
          <w:bCs/>
          <w:szCs w:val="24"/>
        </w:rPr>
      </w:pPr>
    </w:p>
    <w:p w14:paraId="4092FFB7" w14:textId="77777777" w:rsidR="00E865D1" w:rsidRPr="0081486B" w:rsidRDefault="00E865D1" w:rsidP="00E865D1">
      <w:pPr>
        <w:rPr>
          <w:rFonts w:cs="Arial"/>
          <w:bCs/>
          <w:szCs w:val="24"/>
          <w:u w:val="single"/>
        </w:rPr>
      </w:pPr>
      <w:r w:rsidRPr="0081486B">
        <w:rPr>
          <w:rFonts w:cs="Arial"/>
          <w:bCs/>
          <w:szCs w:val="24"/>
          <w:u w:val="single"/>
        </w:rPr>
        <w:t>Requestor</w:t>
      </w:r>
    </w:p>
    <w:p w14:paraId="6268F4B5" w14:textId="77777777" w:rsidR="00E865D1" w:rsidRPr="0081486B" w:rsidRDefault="00E865D1" w:rsidP="00E865D1">
      <w:pPr>
        <w:rPr>
          <w:rFonts w:cs="Arial"/>
          <w:bCs/>
          <w:szCs w:val="24"/>
        </w:rPr>
      </w:pPr>
      <w:r>
        <w:rPr>
          <w:rFonts w:cs="Arial"/>
          <w:bCs/>
          <w:szCs w:val="24"/>
        </w:rPr>
        <w:t xml:space="preserve">Zoe Brown – </w:t>
      </w:r>
      <w:proofErr w:type="gramStart"/>
      <w:r>
        <w:rPr>
          <w:rFonts w:cs="Arial"/>
          <w:bCs/>
          <w:szCs w:val="24"/>
        </w:rPr>
        <w:t>South Eastern</w:t>
      </w:r>
      <w:proofErr w:type="gramEnd"/>
      <w:r>
        <w:rPr>
          <w:rFonts w:cs="Arial"/>
          <w:bCs/>
          <w:szCs w:val="24"/>
        </w:rPr>
        <w:t xml:space="preserve"> Health &amp; Social Care Trust </w:t>
      </w:r>
    </w:p>
    <w:p w14:paraId="6F80ACCD" w14:textId="77777777" w:rsidR="00E865D1" w:rsidRPr="0081486B" w:rsidRDefault="00E865D1" w:rsidP="00E865D1">
      <w:pPr>
        <w:rPr>
          <w:rFonts w:cs="Arial"/>
          <w:bCs/>
          <w:szCs w:val="24"/>
        </w:rPr>
      </w:pPr>
    </w:p>
    <w:p w14:paraId="367227A3" w14:textId="77777777" w:rsidR="00E865D1" w:rsidRPr="0081486B" w:rsidRDefault="00E865D1" w:rsidP="00E865D1">
      <w:pPr>
        <w:rPr>
          <w:rFonts w:cs="Arial"/>
          <w:bCs/>
          <w:szCs w:val="24"/>
          <w:u w:val="single"/>
        </w:rPr>
      </w:pPr>
      <w:r w:rsidRPr="0081486B">
        <w:rPr>
          <w:rFonts w:cs="Arial"/>
          <w:bCs/>
          <w:szCs w:val="24"/>
          <w:u w:val="single"/>
        </w:rPr>
        <w:t>Reason for request</w:t>
      </w:r>
    </w:p>
    <w:p w14:paraId="54677919" w14:textId="77777777" w:rsidR="00E865D1" w:rsidRPr="0081486B" w:rsidRDefault="00E865D1" w:rsidP="00E865D1">
      <w:pPr>
        <w:rPr>
          <w:rFonts w:cs="Arial"/>
          <w:bCs/>
          <w:szCs w:val="24"/>
        </w:rPr>
      </w:pPr>
      <w:r w:rsidRPr="0081486B">
        <w:rPr>
          <w:rFonts w:cs="Arial"/>
          <w:bCs/>
          <w:szCs w:val="24"/>
        </w:rPr>
        <w:t>To raise awareness of language disorders and to support the dedicated language unit located within Castle Gardens Primary School</w:t>
      </w:r>
      <w:r>
        <w:rPr>
          <w:rFonts w:cs="Arial"/>
          <w:bCs/>
          <w:szCs w:val="24"/>
        </w:rPr>
        <w:t xml:space="preserve">.  </w:t>
      </w:r>
    </w:p>
    <w:p w14:paraId="209D889A" w14:textId="77777777" w:rsidR="00E865D1" w:rsidRPr="0081486B" w:rsidRDefault="00E865D1" w:rsidP="00E865D1">
      <w:pPr>
        <w:rPr>
          <w:rFonts w:cs="Arial"/>
          <w:bCs/>
          <w:szCs w:val="24"/>
        </w:rPr>
      </w:pPr>
    </w:p>
    <w:p w14:paraId="568E5196" w14:textId="77777777" w:rsidR="00E865D1" w:rsidRPr="0081486B" w:rsidRDefault="00E865D1" w:rsidP="00E865D1">
      <w:pPr>
        <w:rPr>
          <w:rFonts w:cs="Arial"/>
          <w:bCs/>
          <w:szCs w:val="24"/>
          <w:u w:val="single"/>
        </w:rPr>
      </w:pPr>
      <w:r w:rsidRPr="0081486B">
        <w:rPr>
          <w:rFonts w:cs="Arial"/>
          <w:bCs/>
          <w:szCs w:val="24"/>
          <w:u w:val="single"/>
        </w:rPr>
        <w:t>Dates and colours</w:t>
      </w:r>
    </w:p>
    <w:p w14:paraId="2CDCD8EF" w14:textId="77777777" w:rsidR="00E865D1" w:rsidRPr="0081486B" w:rsidRDefault="00E865D1" w:rsidP="00E865D1">
      <w:pPr>
        <w:rPr>
          <w:rFonts w:cs="Arial"/>
          <w:bCs/>
          <w:szCs w:val="24"/>
        </w:rPr>
      </w:pPr>
      <w:r w:rsidRPr="0081486B">
        <w:rPr>
          <w:rFonts w:cs="Arial"/>
          <w:bCs/>
          <w:szCs w:val="24"/>
        </w:rPr>
        <w:t xml:space="preserve">Lighting up Ards Arts Centre / Ards Town Hall and McKee Clock </w:t>
      </w:r>
      <w:r>
        <w:rPr>
          <w:rFonts w:cs="Arial"/>
          <w:bCs/>
          <w:szCs w:val="24"/>
        </w:rPr>
        <w:t xml:space="preserve">purple and yellow </w:t>
      </w:r>
      <w:r w:rsidRPr="0081486B">
        <w:rPr>
          <w:rFonts w:cs="Arial"/>
          <w:bCs/>
          <w:szCs w:val="24"/>
        </w:rPr>
        <w:t xml:space="preserve">on </w:t>
      </w:r>
      <w:r>
        <w:rPr>
          <w:rFonts w:cs="Arial"/>
          <w:bCs/>
          <w:szCs w:val="24"/>
        </w:rPr>
        <w:t>14</w:t>
      </w:r>
      <w:r w:rsidRPr="0081486B">
        <w:rPr>
          <w:rFonts w:cs="Arial"/>
          <w:bCs/>
          <w:szCs w:val="24"/>
          <w:vertAlign w:val="superscript"/>
        </w:rPr>
        <w:t>th</w:t>
      </w:r>
      <w:r>
        <w:rPr>
          <w:rFonts w:cs="Arial"/>
          <w:bCs/>
          <w:szCs w:val="24"/>
        </w:rPr>
        <w:t xml:space="preserve"> October 2022.  </w:t>
      </w:r>
    </w:p>
    <w:p w14:paraId="2F7B22D0" w14:textId="77777777" w:rsidR="00E865D1" w:rsidRPr="0081486B" w:rsidRDefault="00E865D1" w:rsidP="00E865D1">
      <w:pPr>
        <w:rPr>
          <w:rFonts w:cs="Arial"/>
          <w:bCs/>
          <w:szCs w:val="24"/>
        </w:rPr>
      </w:pPr>
    </w:p>
    <w:p w14:paraId="21F3652C" w14:textId="77777777" w:rsidR="00E865D1" w:rsidRDefault="00E865D1" w:rsidP="00E865D1">
      <w:pPr>
        <w:rPr>
          <w:rFonts w:cs="Arial"/>
          <w:bCs/>
          <w:szCs w:val="24"/>
          <w:u w:val="single"/>
        </w:rPr>
      </w:pPr>
      <w:r w:rsidRPr="0081486B">
        <w:rPr>
          <w:rFonts w:cs="Arial"/>
          <w:bCs/>
          <w:szCs w:val="24"/>
          <w:u w:val="single"/>
        </w:rPr>
        <w:t>Background information</w:t>
      </w:r>
    </w:p>
    <w:p w14:paraId="117D1A23" w14:textId="77777777" w:rsidR="00E865D1" w:rsidRDefault="00E865D1" w:rsidP="00E865D1">
      <w:pPr>
        <w:rPr>
          <w:rFonts w:cs="Arial"/>
          <w:bCs/>
          <w:szCs w:val="24"/>
        </w:rPr>
      </w:pPr>
      <w:r>
        <w:rPr>
          <w:rFonts w:cs="Arial"/>
          <w:bCs/>
          <w:szCs w:val="24"/>
        </w:rPr>
        <w:t>Information provided by the requestor:</w:t>
      </w:r>
    </w:p>
    <w:p w14:paraId="07605954" w14:textId="6ED178C3" w:rsidR="00E865D1" w:rsidRDefault="00E865D1" w:rsidP="00E865D1">
      <w:pPr>
        <w:rPr>
          <w:rFonts w:cs="Arial"/>
          <w:bCs/>
          <w:i/>
          <w:iCs/>
          <w:szCs w:val="24"/>
        </w:rPr>
      </w:pPr>
      <w:r>
        <w:rPr>
          <w:rFonts w:cs="Arial"/>
          <w:bCs/>
          <w:i/>
          <w:iCs/>
          <w:szCs w:val="24"/>
        </w:rPr>
        <w:t>“</w:t>
      </w:r>
      <w:r w:rsidRPr="0081486B">
        <w:rPr>
          <w:rFonts w:cs="Arial"/>
          <w:bCs/>
          <w:i/>
          <w:iCs/>
          <w:szCs w:val="24"/>
        </w:rPr>
        <w:t xml:space="preserve">Each year we attempt to raise awareness of Developmental Language Disorder (DLD) which affects 2 children in every classroom (1 in 14). DLD can severely impact upon a child’s comprehension of language and can affect spoken language through grammar skills and sound disorders which can result in speech being extremely unclear. Local primary school Castle Gardens houses a dedicated Speech and Language Unit which receives input from highly trained teachers and Speech and Language Therapists. Children attend from Newtownards, Bangor, Comber, and Ards </w:t>
      </w:r>
      <w:r>
        <w:rPr>
          <w:rFonts w:cs="Arial"/>
          <w:bCs/>
          <w:i/>
          <w:iCs/>
          <w:szCs w:val="24"/>
        </w:rPr>
        <w:t>P</w:t>
      </w:r>
      <w:r w:rsidRPr="0081486B">
        <w:rPr>
          <w:rFonts w:cs="Arial"/>
          <w:bCs/>
          <w:i/>
          <w:iCs/>
          <w:szCs w:val="24"/>
        </w:rPr>
        <w:t>eninsula areas to receive intensive input to support their language, literacy and spoken language. In previous years we have obtained coverage from local newspapers and have run sponsored events within the school to raise awareness and we are keen to expand our range and raise awareness with other members of the public who may not have heard of Developmental Language Disorder.</w:t>
      </w:r>
    </w:p>
    <w:p w14:paraId="7512D05D" w14:textId="77777777" w:rsidR="00C52A0D" w:rsidRPr="0081486B" w:rsidRDefault="00C52A0D" w:rsidP="00E865D1">
      <w:pPr>
        <w:rPr>
          <w:rFonts w:cs="Arial"/>
          <w:bCs/>
          <w:i/>
          <w:iCs/>
          <w:szCs w:val="24"/>
        </w:rPr>
      </w:pPr>
    </w:p>
    <w:p w14:paraId="164FB03A" w14:textId="77777777" w:rsidR="00E865D1" w:rsidRPr="0081486B" w:rsidRDefault="00E865D1" w:rsidP="00E865D1">
      <w:pPr>
        <w:rPr>
          <w:i/>
          <w:iCs/>
        </w:rPr>
      </w:pPr>
      <w:r w:rsidRPr="0081486B">
        <w:rPr>
          <w:i/>
          <w:iCs/>
        </w:rPr>
        <w:t xml:space="preserve">The Speech and Language Therapy (NHS) team has provided a service into Speech and Language Units in this council area for many years, initially as it was located with </w:t>
      </w:r>
      <w:proofErr w:type="spellStart"/>
      <w:r w:rsidRPr="0081486B">
        <w:rPr>
          <w:i/>
          <w:iCs/>
        </w:rPr>
        <w:t>Killard</w:t>
      </w:r>
      <w:proofErr w:type="spellEnd"/>
      <w:r w:rsidRPr="0081486B">
        <w:rPr>
          <w:i/>
          <w:iCs/>
        </w:rPr>
        <w:t xml:space="preserve"> House School, both in Newtownards and in Donaghadee, and more recently within Castle Gardens Primary School in Newtownards where the units have re-located to. The Unit is dedicated to supporting those children affected by Developmental Language Disorder to understand and use language and also to improve their speech sounds in spoken language. Each year the RADLD organisation (Raising Awareness of Developmental Language Disorder) aims to promote the awareness of DLD to the general public by setting aside a date in mid-October to target information sheets, t-shirts, news articles, pictures, baking, sponsored events etc through which they can raise awareness and give others a better understanding of DLD. This has always been well supported by Castle Gardens P.S and more recently supported by Newspaper articles and we are keen to increase awareness through the light-up of the Ards Art Ce</w:t>
      </w:r>
      <w:r>
        <w:rPr>
          <w:i/>
          <w:iCs/>
        </w:rPr>
        <w:t>n</w:t>
      </w:r>
      <w:r w:rsidRPr="0081486B">
        <w:rPr>
          <w:i/>
          <w:iCs/>
        </w:rPr>
        <w:t>tre and the McKee Clock in Bangor. The Speech and Language Unit is attended by children from the local area including Newtownards, the Ards peninsula, Bangor and Comber, and the unit provides regular, intensive therapy and teaching and also educates parents on how best to support their children with DLD, which is a life-long condition.</w:t>
      </w:r>
      <w:r>
        <w:rPr>
          <w:i/>
          <w:iCs/>
        </w:rPr>
        <w:t>”</w:t>
      </w:r>
      <w:r w:rsidRPr="0081486B">
        <w:rPr>
          <w:i/>
          <w:iCs/>
        </w:rPr>
        <w:t xml:space="preserve"> </w:t>
      </w:r>
    </w:p>
    <w:p w14:paraId="4B7F0B28" w14:textId="77777777" w:rsidR="00E865D1" w:rsidRDefault="00E865D1" w:rsidP="00E865D1">
      <w:pPr>
        <w:rPr>
          <w:rFonts w:cs="Arial"/>
          <w:bCs/>
          <w:szCs w:val="24"/>
          <w:u w:val="single"/>
        </w:rPr>
      </w:pPr>
      <w:r w:rsidRPr="0081486B">
        <w:rPr>
          <w:rFonts w:cs="Arial"/>
          <w:bCs/>
          <w:szCs w:val="24"/>
          <w:u w:val="single"/>
        </w:rPr>
        <w:t>Does it meet policy requirements?</w:t>
      </w:r>
    </w:p>
    <w:p w14:paraId="63DBD532" w14:textId="72FA3620" w:rsidR="00E865D1" w:rsidRDefault="00E865D1" w:rsidP="00E865D1">
      <w:pPr>
        <w:rPr>
          <w:rFonts w:cs="Arial"/>
          <w:bCs/>
          <w:szCs w:val="24"/>
        </w:rPr>
      </w:pPr>
      <w:r w:rsidRPr="00942C92">
        <w:rPr>
          <w:rFonts w:cs="Arial"/>
          <w:bCs/>
          <w:szCs w:val="24"/>
        </w:rPr>
        <w:t xml:space="preserve">Yes - request </w:t>
      </w:r>
      <w:r w:rsidR="00355DDA">
        <w:rPr>
          <w:rFonts w:cs="Arial"/>
          <w:bCs/>
          <w:szCs w:val="24"/>
        </w:rPr>
        <w:t>had</w:t>
      </w:r>
      <w:r w:rsidRPr="00942C92">
        <w:rPr>
          <w:rFonts w:cs="Arial"/>
          <w:bCs/>
          <w:szCs w:val="24"/>
        </w:rPr>
        <w:t xml:space="preserve"> been received from a non-profit making organisation based in the Borough to mark a significant occasion.  </w:t>
      </w:r>
    </w:p>
    <w:p w14:paraId="038ECCF0" w14:textId="77777777" w:rsidR="00E865D1" w:rsidRDefault="00E865D1" w:rsidP="00E865D1">
      <w:pPr>
        <w:rPr>
          <w:rFonts w:cs="Arial"/>
          <w:bCs/>
          <w:szCs w:val="24"/>
        </w:rPr>
      </w:pPr>
    </w:p>
    <w:p w14:paraId="1858CAA3" w14:textId="77777777" w:rsidR="00E865D1" w:rsidRPr="003B1B3F" w:rsidRDefault="00E865D1" w:rsidP="003B1B3F">
      <w:pPr>
        <w:tabs>
          <w:tab w:val="left" w:pos="567"/>
        </w:tabs>
        <w:contextualSpacing/>
        <w:rPr>
          <w:rFonts w:cs="Arial"/>
          <w:b/>
          <w:szCs w:val="24"/>
        </w:rPr>
      </w:pPr>
      <w:bookmarkStart w:id="9" w:name="_Hlk104812001"/>
      <w:r w:rsidRPr="003B1B3F">
        <w:rPr>
          <w:rFonts w:cs="Arial"/>
          <w:b/>
          <w:szCs w:val="24"/>
        </w:rPr>
        <w:lastRenderedPageBreak/>
        <w:t xml:space="preserve">Srebrenica Genocide </w:t>
      </w:r>
      <w:bookmarkEnd w:id="9"/>
    </w:p>
    <w:p w14:paraId="21629294" w14:textId="77777777" w:rsidR="00E865D1" w:rsidRDefault="00E865D1" w:rsidP="00E865D1">
      <w:pPr>
        <w:rPr>
          <w:rFonts w:cs="Arial"/>
          <w:szCs w:val="24"/>
          <w:u w:val="single"/>
        </w:rPr>
      </w:pPr>
    </w:p>
    <w:p w14:paraId="5D9DF68E" w14:textId="77777777" w:rsidR="00E865D1" w:rsidRPr="00711B35" w:rsidRDefault="00E865D1" w:rsidP="00E865D1">
      <w:pPr>
        <w:rPr>
          <w:rFonts w:cs="Arial"/>
          <w:szCs w:val="24"/>
          <w:u w:val="single"/>
        </w:rPr>
      </w:pPr>
      <w:r>
        <w:rPr>
          <w:rFonts w:cs="Arial"/>
          <w:szCs w:val="24"/>
          <w:u w:val="single"/>
        </w:rPr>
        <w:t>Requestor</w:t>
      </w:r>
    </w:p>
    <w:p w14:paraId="100887AC" w14:textId="77777777" w:rsidR="00E865D1" w:rsidRDefault="00E865D1" w:rsidP="00E865D1">
      <w:pPr>
        <w:rPr>
          <w:rFonts w:cs="Arial"/>
          <w:szCs w:val="24"/>
        </w:rPr>
      </w:pPr>
      <w:r>
        <w:rPr>
          <w:rFonts w:cs="Arial"/>
          <w:szCs w:val="24"/>
        </w:rPr>
        <w:t xml:space="preserve">Peter Osborne – Remembering Srebrenica UK </w:t>
      </w:r>
    </w:p>
    <w:p w14:paraId="32497C0B" w14:textId="77777777" w:rsidR="00E865D1" w:rsidRDefault="00E865D1" w:rsidP="00E865D1">
      <w:pPr>
        <w:rPr>
          <w:rFonts w:cs="Arial"/>
          <w:szCs w:val="24"/>
        </w:rPr>
      </w:pPr>
    </w:p>
    <w:p w14:paraId="4828926E" w14:textId="77777777" w:rsidR="00E865D1" w:rsidRPr="00855B86" w:rsidRDefault="00E865D1" w:rsidP="00E865D1">
      <w:pPr>
        <w:rPr>
          <w:rFonts w:cs="Arial"/>
          <w:szCs w:val="24"/>
          <w:u w:val="single"/>
        </w:rPr>
      </w:pPr>
      <w:r>
        <w:rPr>
          <w:rFonts w:cs="Arial"/>
          <w:szCs w:val="24"/>
          <w:u w:val="single"/>
        </w:rPr>
        <w:t>Reason for request</w:t>
      </w:r>
    </w:p>
    <w:p w14:paraId="57865708" w14:textId="77777777" w:rsidR="00E865D1" w:rsidRDefault="00E865D1" w:rsidP="00E865D1">
      <w:pPr>
        <w:rPr>
          <w:rFonts w:cs="Arial"/>
          <w:szCs w:val="24"/>
        </w:rPr>
      </w:pPr>
      <w:r>
        <w:rPr>
          <w:rFonts w:cs="Arial"/>
          <w:szCs w:val="24"/>
        </w:rPr>
        <w:t>T</w:t>
      </w:r>
      <w:r w:rsidRPr="00E35863">
        <w:rPr>
          <w:rFonts w:cs="Arial"/>
          <w:szCs w:val="24"/>
        </w:rPr>
        <w:t xml:space="preserve">o commemorate the genocide in Srebrenica, Bosnia as part of a week-long light up </w:t>
      </w:r>
      <w:r>
        <w:rPr>
          <w:rFonts w:cs="Arial"/>
          <w:szCs w:val="24"/>
        </w:rPr>
        <w:t>by other Councils in NI, including these approved so far below:</w:t>
      </w:r>
    </w:p>
    <w:p w14:paraId="57C5BC46" w14:textId="77777777" w:rsidR="00E865D1" w:rsidRPr="00E35863" w:rsidRDefault="00E865D1" w:rsidP="00E865D1">
      <w:pPr>
        <w:rPr>
          <w:rFonts w:cs="Arial"/>
          <w:szCs w:val="24"/>
        </w:rPr>
      </w:pPr>
    </w:p>
    <w:p w14:paraId="57D4B89F" w14:textId="77777777" w:rsidR="00E865D1" w:rsidRPr="00E35863" w:rsidRDefault="00E865D1" w:rsidP="00E865D1">
      <w:pPr>
        <w:rPr>
          <w:rFonts w:cs="Arial"/>
          <w:szCs w:val="24"/>
        </w:rPr>
      </w:pPr>
      <w:r w:rsidRPr="00E35863">
        <w:rPr>
          <w:rFonts w:cs="Arial"/>
          <w:szCs w:val="24"/>
        </w:rPr>
        <w:t>4th July A</w:t>
      </w:r>
      <w:r>
        <w:rPr>
          <w:rFonts w:cs="Arial"/>
          <w:szCs w:val="24"/>
        </w:rPr>
        <w:t>rds &amp; North Down Borough Council (if approved)</w:t>
      </w:r>
    </w:p>
    <w:p w14:paraId="16BB9AE2" w14:textId="77777777" w:rsidR="00E865D1" w:rsidRPr="00E35863" w:rsidRDefault="00E865D1" w:rsidP="00E865D1">
      <w:pPr>
        <w:rPr>
          <w:rFonts w:cs="Arial"/>
          <w:szCs w:val="24"/>
        </w:rPr>
      </w:pPr>
      <w:r w:rsidRPr="00E35863">
        <w:rPr>
          <w:rFonts w:cs="Arial"/>
          <w:szCs w:val="24"/>
        </w:rPr>
        <w:t>5th July Belfast</w:t>
      </w:r>
      <w:r>
        <w:rPr>
          <w:rFonts w:cs="Arial"/>
          <w:szCs w:val="24"/>
        </w:rPr>
        <w:t xml:space="preserve"> City Council </w:t>
      </w:r>
    </w:p>
    <w:p w14:paraId="363191E4" w14:textId="77777777" w:rsidR="00E865D1" w:rsidRPr="00E35863" w:rsidRDefault="00E865D1" w:rsidP="00E865D1">
      <w:pPr>
        <w:rPr>
          <w:rFonts w:cs="Arial"/>
          <w:szCs w:val="24"/>
        </w:rPr>
      </w:pPr>
      <w:r w:rsidRPr="00E35863">
        <w:rPr>
          <w:rFonts w:cs="Arial"/>
          <w:szCs w:val="24"/>
        </w:rPr>
        <w:t>6th July</w:t>
      </w:r>
      <w:r>
        <w:rPr>
          <w:rFonts w:cs="Arial"/>
          <w:szCs w:val="24"/>
        </w:rPr>
        <w:t xml:space="preserve"> Derry City &amp; Strabane District Council </w:t>
      </w:r>
    </w:p>
    <w:p w14:paraId="26B69DBD" w14:textId="77777777" w:rsidR="00E865D1" w:rsidRPr="00E35863" w:rsidRDefault="00E865D1" w:rsidP="00E865D1">
      <w:pPr>
        <w:rPr>
          <w:rFonts w:cs="Arial"/>
          <w:szCs w:val="24"/>
        </w:rPr>
      </w:pPr>
      <w:r w:rsidRPr="00E35863">
        <w:rPr>
          <w:rFonts w:cs="Arial"/>
          <w:szCs w:val="24"/>
        </w:rPr>
        <w:t>7th July Fermanagh</w:t>
      </w:r>
      <w:r>
        <w:rPr>
          <w:rFonts w:cs="Arial"/>
          <w:szCs w:val="24"/>
        </w:rPr>
        <w:t xml:space="preserve"> &amp; Omagh District Council </w:t>
      </w:r>
    </w:p>
    <w:p w14:paraId="46CE2132" w14:textId="77777777" w:rsidR="00E865D1" w:rsidRDefault="00E865D1" w:rsidP="00E865D1">
      <w:pPr>
        <w:rPr>
          <w:rFonts w:cs="Arial"/>
          <w:szCs w:val="24"/>
        </w:rPr>
      </w:pPr>
    </w:p>
    <w:p w14:paraId="6CDC4437" w14:textId="77777777" w:rsidR="00E865D1" w:rsidRDefault="00E865D1" w:rsidP="00E865D1">
      <w:pPr>
        <w:rPr>
          <w:rFonts w:cs="Arial"/>
          <w:szCs w:val="24"/>
          <w:u w:val="single"/>
        </w:rPr>
      </w:pPr>
      <w:r>
        <w:rPr>
          <w:rFonts w:cs="Arial"/>
          <w:szCs w:val="24"/>
          <w:u w:val="single"/>
        </w:rPr>
        <w:t>Dates and colours</w:t>
      </w:r>
    </w:p>
    <w:p w14:paraId="5931F601" w14:textId="77777777" w:rsidR="00E865D1" w:rsidRDefault="00E865D1" w:rsidP="00E865D1">
      <w:pPr>
        <w:rPr>
          <w:rFonts w:cs="Arial"/>
          <w:szCs w:val="24"/>
        </w:rPr>
      </w:pPr>
      <w:r>
        <w:rPr>
          <w:rFonts w:cs="Arial"/>
          <w:szCs w:val="24"/>
        </w:rPr>
        <w:t>Lighting up Ards Arts Centre / Ards Town Hall and McKee Clock green on 4</w:t>
      </w:r>
      <w:r w:rsidRPr="00E35863">
        <w:rPr>
          <w:rFonts w:cs="Arial"/>
          <w:szCs w:val="24"/>
          <w:vertAlign w:val="superscript"/>
        </w:rPr>
        <w:t>th</w:t>
      </w:r>
      <w:r>
        <w:rPr>
          <w:rFonts w:cs="Arial"/>
          <w:szCs w:val="24"/>
        </w:rPr>
        <w:t xml:space="preserve"> July 2022 and annually thereafter.  </w:t>
      </w:r>
    </w:p>
    <w:p w14:paraId="6CB7604C" w14:textId="77777777" w:rsidR="00E865D1" w:rsidRPr="006C1D58" w:rsidRDefault="00E865D1" w:rsidP="00E865D1">
      <w:pPr>
        <w:rPr>
          <w:rFonts w:cs="Arial"/>
          <w:szCs w:val="24"/>
          <w:u w:val="single"/>
        </w:rPr>
      </w:pPr>
    </w:p>
    <w:p w14:paraId="51F63EF1" w14:textId="77777777" w:rsidR="00E865D1" w:rsidRDefault="00E865D1" w:rsidP="00E865D1">
      <w:pPr>
        <w:rPr>
          <w:rFonts w:cs="Arial"/>
          <w:szCs w:val="24"/>
          <w:u w:val="single"/>
        </w:rPr>
      </w:pPr>
      <w:r>
        <w:rPr>
          <w:rFonts w:cs="Arial"/>
          <w:szCs w:val="24"/>
          <w:u w:val="single"/>
        </w:rPr>
        <w:t>Background information</w:t>
      </w:r>
    </w:p>
    <w:p w14:paraId="6ED97CCA" w14:textId="35DFF44E" w:rsidR="00E865D1" w:rsidRDefault="00E865D1" w:rsidP="00E865D1">
      <w:pPr>
        <w:rPr>
          <w:rFonts w:cs="Arial"/>
          <w:szCs w:val="24"/>
        </w:rPr>
      </w:pPr>
      <w:r>
        <w:rPr>
          <w:rFonts w:cs="Arial"/>
          <w:szCs w:val="24"/>
        </w:rPr>
        <w:t xml:space="preserve">The request </w:t>
      </w:r>
      <w:r w:rsidR="00355DDA">
        <w:rPr>
          <w:rFonts w:cs="Arial"/>
          <w:szCs w:val="24"/>
        </w:rPr>
        <w:t>had</w:t>
      </w:r>
      <w:r>
        <w:rPr>
          <w:rFonts w:cs="Arial"/>
          <w:szCs w:val="24"/>
        </w:rPr>
        <w:t xml:space="preserve"> come via Council’s Good Relations Team, who </w:t>
      </w:r>
      <w:r w:rsidR="00355DDA">
        <w:rPr>
          <w:rFonts w:cs="Arial"/>
          <w:szCs w:val="24"/>
        </w:rPr>
        <w:t>had</w:t>
      </w:r>
      <w:r>
        <w:rPr>
          <w:rFonts w:cs="Arial"/>
          <w:szCs w:val="24"/>
        </w:rPr>
        <w:t xml:space="preserve"> advised that this </w:t>
      </w:r>
      <w:r w:rsidR="00355DDA">
        <w:rPr>
          <w:rFonts w:cs="Arial"/>
          <w:szCs w:val="24"/>
        </w:rPr>
        <w:t>was</w:t>
      </w:r>
      <w:r>
        <w:rPr>
          <w:rFonts w:cs="Arial"/>
          <w:szCs w:val="24"/>
        </w:rPr>
        <w:t xml:space="preserve"> one of the programmes highlighted by them during Holocaust Remembrance in January, and they </w:t>
      </w:r>
      <w:r w:rsidR="00355DDA">
        <w:rPr>
          <w:rFonts w:cs="Arial"/>
          <w:szCs w:val="24"/>
        </w:rPr>
        <w:t>had</w:t>
      </w:r>
      <w:r>
        <w:rPr>
          <w:rFonts w:cs="Arial"/>
          <w:szCs w:val="24"/>
        </w:rPr>
        <w:t xml:space="preserve"> provided the information below.  </w:t>
      </w:r>
    </w:p>
    <w:p w14:paraId="28953809" w14:textId="77777777" w:rsidR="00E865D1" w:rsidRDefault="00E865D1" w:rsidP="00E865D1">
      <w:pPr>
        <w:rPr>
          <w:rFonts w:cs="Arial"/>
          <w:szCs w:val="24"/>
        </w:rPr>
      </w:pPr>
    </w:p>
    <w:p w14:paraId="7F938569" w14:textId="77777777" w:rsidR="00E865D1" w:rsidRPr="00E35863" w:rsidRDefault="00E865D1" w:rsidP="00E865D1">
      <w:pPr>
        <w:rPr>
          <w:rFonts w:cs="Arial"/>
          <w:i/>
          <w:iCs/>
          <w:szCs w:val="24"/>
        </w:rPr>
      </w:pPr>
      <w:r>
        <w:rPr>
          <w:rFonts w:cs="Arial"/>
          <w:i/>
          <w:iCs/>
          <w:szCs w:val="24"/>
        </w:rPr>
        <w:t>“The request is t</w:t>
      </w:r>
      <w:r w:rsidRPr="00E35863">
        <w:rPr>
          <w:rFonts w:cs="Arial"/>
          <w:i/>
          <w:iCs/>
          <w:szCs w:val="24"/>
        </w:rPr>
        <w:t>o commemorate the genocide in Srebrenica, Bosnia as part of a week-long light up with other Councils.</w:t>
      </w:r>
      <w:r>
        <w:rPr>
          <w:rFonts w:cs="Arial"/>
          <w:i/>
          <w:iCs/>
          <w:szCs w:val="24"/>
        </w:rPr>
        <w:t xml:space="preserve"> </w:t>
      </w:r>
      <w:r w:rsidRPr="00E35863">
        <w:rPr>
          <w:rFonts w:cs="Arial"/>
          <w:i/>
          <w:iCs/>
          <w:szCs w:val="24"/>
        </w:rPr>
        <w:t>Srebrenica Genocide Memorial Day is a solemn remembrance observed on 11</w:t>
      </w:r>
      <w:r w:rsidRPr="00E35863">
        <w:rPr>
          <w:rFonts w:cs="Arial"/>
          <w:i/>
          <w:iCs/>
          <w:szCs w:val="24"/>
          <w:vertAlign w:val="superscript"/>
        </w:rPr>
        <w:t>th</w:t>
      </w:r>
      <w:r w:rsidRPr="00E35863">
        <w:rPr>
          <w:rFonts w:cs="Arial"/>
          <w:i/>
          <w:iCs/>
          <w:szCs w:val="24"/>
        </w:rPr>
        <w:t xml:space="preserve"> July every year. It honours the memory of more than 8,000 Muslim Bosniaks who fell victim to genocide during the collapse of Yugoslavia. The Green represents the </w:t>
      </w:r>
      <w:proofErr w:type="gramStart"/>
      <w:r w:rsidRPr="00E35863">
        <w:rPr>
          <w:rFonts w:cs="Arial"/>
          <w:i/>
          <w:iCs/>
          <w:szCs w:val="24"/>
        </w:rPr>
        <w:t>Mothers</w:t>
      </w:r>
      <w:r>
        <w:rPr>
          <w:rFonts w:cs="Arial"/>
          <w:i/>
          <w:iCs/>
          <w:szCs w:val="24"/>
        </w:rPr>
        <w:t>’</w:t>
      </w:r>
      <w:proofErr w:type="gramEnd"/>
      <w:r w:rsidRPr="00E35863">
        <w:rPr>
          <w:rFonts w:cs="Arial"/>
          <w:i/>
          <w:iCs/>
          <w:szCs w:val="24"/>
        </w:rPr>
        <w:t xml:space="preserve"> (</w:t>
      </w:r>
      <w:proofErr w:type="gramStart"/>
      <w:r w:rsidRPr="00E35863">
        <w:rPr>
          <w:rFonts w:cs="Arial"/>
          <w:i/>
          <w:iCs/>
          <w:szCs w:val="24"/>
        </w:rPr>
        <w:t>victims</w:t>
      </w:r>
      <w:proofErr w:type="gramEnd"/>
      <w:r w:rsidRPr="00E35863">
        <w:rPr>
          <w:rFonts w:cs="Arial"/>
          <w:i/>
          <w:iCs/>
          <w:szCs w:val="24"/>
        </w:rPr>
        <w:t xml:space="preserve"> group) colour.</w:t>
      </w:r>
      <w:r>
        <w:rPr>
          <w:rFonts w:cs="Arial"/>
          <w:i/>
          <w:iCs/>
          <w:szCs w:val="24"/>
        </w:rPr>
        <w:t>”</w:t>
      </w:r>
      <w:r w:rsidRPr="00E35863">
        <w:rPr>
          <w:rFonts w:cs="Arial"/>
          <w:i/>
          <w:iCs/>
          <w:szCs w:val="24"/>
        </w:rPr>
        <w:t xml:space="preserve"> </w:t>
      </w:r>
    </w:p>
    <w:p w14:paraId="162EC37B" w14:textId="77777777" w:rsidR="00E865D1" w:rsidRDefault="00E865D1" w:rsidP="00E865D1">
      <w:pPr>
        <w:rPr>
          <w:rFonts w:cs="Arial"/>
          <w:szCs w:val="24"/>
          <w:u w:val="single"/>
        </w:rPr>
      </w:pPr>
    </w:p>
    <w:p w14:paraId="1B0E084C" w14:textId="77777777" w:rsidR="00E865D1" w:rsidRPr="0061629E" w:rsidRDefault="00E865D1" w:rsidP="00E865D1">
      <w:pPr>
        <w:rPr>
          <w:rFonts w:cs="Arial"/>
          <w:szCs w:val="24"/>
          <w:u w:val="single"/>
        </w:rPr>
      </w:pPr>
      <w:r w:rsidRPr="0061629E">
        <w:rPr>
          <w:rFonts w:cs="Arial"/>
          <w:szCs w:val="24"/>
          <w:u w:val="single"/>
        </w:rPr>
        <w:t>Does it meet policy requirements?</w:t>
      </w:r>
    </w:p>
    <w:p w14:paraId="04611172" w14:textId="5122BB51" w:rsidR="00E865D1" w:rsidRDefault="00E865D1" w:rsidP="00E865D1">
      <w:pPr>
        <w:rPr>
          <w:rFonts w:cs="Arial"/>
          <w:bCs/>
          <w:szCs w:val="24"/>
        </w:rPr>
      </w:pPr>
      <w:r w:rsidRPr="00E35863">
        <w:rPr>
          <w:rFonts w:cs="Arial"/>
          <w:bCs/>
          <w:szCs w:val="24"/>
        </w:rPr>
        <w:t xml:space="preserve">As this request </w:t>
      </w:r>
      <w:r w:rsidR="00355DDA">
        <w:rPr>
          <w:rFonts w:cs="Arial"/>
          <w:bCs/>
          <w:szCs w:val="24"/>
        </w:rPr>
        <w:t>did</w:t>
      </w:r>
      <w:r w:rsidRPr="00E35863">
        <w:rPr>
          <w:rFonts w:cs="Arial"/>
          <w:bCs/>
          <w:szCs w:val="24"/>
        </w:rPr>
        <w:t xml:space="preserve"> not meet the specific criteria set out in the policy (not based in or connected to the Borough), it require</w:t>
      </w:r>
      <w:r w:rsidR="00355DDA">
        <w:rPr>
          <w:rFonts w:cs="Arial"/>
          <w:bCs/>
          <w:szCs w:val="24"/>
        </w:rPr>
        <w:t>d</w:t>
      </w:r>
      <w:r w:rsidRPr="00E35863">
        <w:rPr>
          <w:rFonts w:cs="Arial"/>
          <w:bCs/>
          <w:szCs w:val="24"/>
        </w:rPr>
        <w:t xml:space="preserve"> the consideration and approval of the Council.</w:t>
      </w:r>
    </w:p>
    <w:p w14:paraId="0330FE70" w14:textId="099DC158" w:rsidR="00E865D1" w:rsidRDefault="00E865D1" w:rsidP="00E865D1">
      <w:pPr>
        <w:rPr>
          <w:rFonts w:cs="Arial"/>
          <w:bCs/>
          <w:szCs w:val="24"/>
        </w:rPr>
      </w:pPr>
    </w:p>
    <w:p w14:paraId="5BC237C0" w14:textId="3E8E8130" w:rsidR="00E865D1" w:rsidRPr="00E865D1" w:rsidRDefault="00E865D1" w:rsidP="00E865D1">
      <w:pPr>
        <w:rPr>
          <w:rFonts w:cs="Arial"/>
          <w:bCs/>
          <w:szCs w:val="24"/>
        </w:rPr>
      </w:pPr>
      <w:r>
        <w:rPr>
          <w:rFonts w:cs="Arial"/>
          <w:bCs/>
          <w:szCs w:val="24"/>
        </w:rPr>
        <w:t xml:space="preserve">RECOMMENDED that Council </w:t>
      </w:r>
      <w:r w:rsidRPr="00E865D1">
        <w:rPr>
          <w:rFonts w:cs="Arial"/>
          <w:bCs/>
          <w:szCs w:val="24"/>
        </w:rPr>
        <w:t>approves all the light up proposals that meet the Policy as detailed in items 1 to 5 in the report; and</w:t>
      </w:r>
      <w:r>
        <w:rPr>
          <w:rFonts w:cs="Arial"/>
          <w:bCs/>
          <w:szCs w:val="24"/>
        </w:rPr>
        <w:t xml:space="preserve"> c</w:t>
      </w:r>
      <w:r w:rsidRPr="00E865D1">
        <w:rPr>
          <w:rFonts w:cs="Arial"/>
          <w:bCs/>
          <w:szCs w:val="24"/>
        </w:rPr>
        <w:t>onsiders the request from Srebrenica Genocide which falls outside the specific criteria and therefore requires the approval of Council (item 5).</w:t>
      </w:r>
    </w:p>
    <w:p w14:paraId="0EEA5816" w14:textId="77777777" w:rsidR="00E865D1" w:rsidRDefault="00E865D1" w:rsidP="00E865D1"/>
    <w:p w14:paraId="770EEB22" w14:textId="4ACFDCE9" w:rsidR="00E865D1" w:rsidRDefault="00E865D1" w:rsidP="00E865D1">
      <w:pPr>
        <w:rPr>
          <w:rFonts w:cs="Arial"/>
          <w:b/>
          <w:bCs/>
          <w:szCs w:val="24"/>
        </w:rPr>
      </w:pPr>
      <w:r w:rsidRPr="00A011A8">
        <w:rPr>
          <w:rFonts w:cs="Arial"/>
          <w:b/>
          <w:bCs/>
          <w:szCs w:val="24"/>
        </w:rPr>
        <w:t>AGREED TO RECOMMEND, on the proposal of</w:t>
      </w:r>
      <w:r>
        <w:rPr>
          <w:rFonts w:cs="Arial"/>
          <w:b/>
          <w:bCs/>
          <w:szCs w:val="24"/>
        </w:rPr>
        <w:t xml:space="preserve"> </w:t>
      </w:r>
      <w:r w:rsidR="00C00645">
        <w:rPr>
          <w:rFonts w:cs="Arial"/>
          <w:b/>
          <w:bCs/>
          <w:szCs w:val="24"/>
        </w:rPr>
        <w:t>Councillor</w:t>
      </w:r>
      <w:r>
        <w:rPr>
          <w:rFonts w:cs="Arial"/>
          <w:b/>
          <w:bCs/>
          <w:szCs w:val="24"/>
        </w:rPr>
        <w:t xml:space="preserve"> Douglas</w:t>
      </w:r>
      <w:r w:rsidRPr="00A011A8">
        <w:rPr>
          <w:rFonts w:cs="Arial"/>
          <w:b/>
          <w:bCs/>
          <w:szCs w:val="24"/>
        </w:rPr>
        <w:t xml:space="preserve"> seconded by </w:t>
      </w:r>
      <w:r>
        <w:rPr>
          <w:rFonts w:cs="Arial"/>
          <w:b/>
          <w:bCs/>
          <w:szCs w:val="24"/>
        </w:rPr>
        <w:t>Alderman Girvan</w:t>
      </w:r>
      <w:r w:rsidRPr="00A011A8">
        <w:rPr>
          <w:rFonts w:cs="Arial"/>
          <w:b/>
          <w:bCs/>
          <w:szCs w:val="24"/>
        </w:rPr>
        <w:t xml:space="preserve"> that the recommendation be </w:t>
      </w:r>
      <w:r>
        <w:rPr>
          <w:rFonts w:cs="Arial"/>
          <w:b/>
          <w:bCs/>
          <w:szCs w:val="24"/>
        </w:rPr>
        <w:t>adopted.</w:t>
      </w:r>
    </w:p>
    <w:p w14:paraId="20627CA2" w14:textId="77777777" w:rsidR="00E865D1" w:rsidRDefault="00E865D1" w:rsidP="00D6114A">
      <w:pPr>
        <w:rPr>
          <w:rFonts w:cs="Arial"/>
          <w:b/>
          <w:bCs/>
          <w:szCs w:val="24"/>
        </w:rPr>
      </w:pPr>
    </w:p>
    <w:p w14:paraId="503B4085" w14:textId="5C0BE54D" w:rsidR="00883F47" w:rsidRDefault="00883F47" w:rsidP="00883F47">
      <w:pPr>
        <w:pStyle w:val="Heading1"/>
        <w:ind w:left="720" w:hanging="720"/>
        <w:rPr>
          <w:u w:val="single"/>
        </w:rPr>
      </w:pPr>
      <w:r>
        <w:t>15.</w:t>
      </w:r>
      <w:r>
        <w:tab/>
      </w:r>
      <w:r>
        <w:rPr>
          <w:u w:val="single"/>
        </w:rPr>
        <w:t>RESPONSE to notices of motion</w:t>
      </w:r>
    </w:p>
    <w:p w14:paraId="4F6892F0" w14:textId="79D9E477" w:rsidR="00883F47" w:rsidRDefault="00883F47" w:rsidP="00883F47"/>
    <w:p w14:paraId="371E9CEC" w14:textId="5006A779" w:rsidR="00883F47" w:rsidRPr="00883F47" w:rsidRDefault="00883F47" w:rsidP="00883F47">
      <w:pPr>
        <w:rPr>
          <w:b/>
          <w:bCs/>
        </w:rPr>
      </w:pPr>
      <w:r>
        <w:rPr>
          <w:b/>
          <w:bCs/>
        </w:rPr>
        <w:t>NOTE: NOMs A, C &amp; D were discussed first, with Item B being left to last due to a Declaration of Interest.</w:t>
      </w:r>
    </w:p>
    <w:p w14:paraId="0C271725" w14:textId="77777777" w:rsidR="00883F47" w:rsidRPr="00524229" w:rsidRDefault="00883F47" w:rsidP="00883F47">
      <w:pPr>
        <w:contextualSpacing/>
        <w:rPr>
          <w:rFonts w:cs="Arial"/>
          <w:szCs w:val="24"/>
        </w:rPr>
      </w:pPr>
    </w:p>
    <w:p w14:paraId="46FDF6C4" w14:textId="263F1A19" w:rsidR="00FA7BD1" w:rsidRDefault="00C52A0D" w:rsidP="00C52A0D">
      <w:pPr>
        <w:pStyle w:val="Heading2"/>
        <w:rPr>
          <w:b w:val="0"/>
          <w:szCs w:val="24"/>
        </w:rPr>
      </w:pPr>
      <w:r w:rsidRPr="00C52A0D">
        <w:rPr>
          <w:u w:val="none"/>
        </w:rPr>
        <w:t>(</w:t>
      </w:r>
      <w:r w:rsidR="000536D0">
        <w:rPr>
          <w:u w:val="none"/>
        </w:rPr>
        <w:t>A</w:t>
      </w:r>
      <w:r w:rsidRPr="00C52A0D">
        <w:rPr>
          <w:u w:val="none"/>
        </w:rPr>
        <w:t>)</w:t>
      </w:r>
      <w:r w:rsidRPr="00C52A0D">
        <w:rPr>
          <w:u w:val="none"/>
        </w:rPr>
        <w:tab/>
      </w:r>
      <w:r w:rsidR="00883F47" w:rsidRPr="009476BF">
        <w:t xml:space="preserve">NOM 160 – Sportsplex Park and Ride </w:t>
      </w:r>
      <w:r w:rsidR="00883F47" w:rsidRPr="00883F47">
        <w:rPr>
          <w:szCs w:val="24"/>
        </w:rPr>
        <w:t xml:space="preserve">Facilities </w:t>
      </w:r>
    </w:p>
    <w:p w14:paraId="751E4BDE" w14:textId="01FC6866" w:rsidR="00883F47" w:rsidRDefault="00A97FA4" w:rsidP="00C52A0D">
      <w:pPr>
        <w:ind w:firstLine="720"/>
        <w:contextualSpacing/>
        <w:rPr>
          <w:rFonts w:cs="Arial"/>
          <w:b/>
          <w:bCs/>
          <w:szCs w:val="24"/>
        </w:rPr>
      </w:pPr>
      <w:r>
        <w:rPr>
          <w:rFonts w:cs="Arial"/>
          <w:szCs w:val="24"/>
        </w:rPr>
        <w:t xml:space="preserve">(Appendix </w:t>
      </w:r>
      <w:r w:rsidR="00FA7BD1">
        <w:rPr>
          <w:rFonts w:cs="Arial"/>
          <w:szCs w:val="24"/>
        </w:rPr>
        <w:t>I</w:t>
      </w:r>
      <w:r>
        <w:rPr>
          <w:rFonts w:cs="Arial"/>
          <w:szCs w:val="24"/>
        </w:rPr>
        <w:t>)</w:t>
      </w:r>
      <w:r w:rsidR="00883F47" w:rsidRPr="00883F47">
        <w:rPr>
          <w:rFonts w:cs="Arial"/>
          <w:b/>
          <w:bCs/>
          <w:szCs w:val="24"/>
        </w:rPr>
        <w:t xml:space="preserve"> </w:t>
      </w:r>
    </w:p>
    <w:p w14:paraId="3DFC07E5" w14:textId="39C15D31" w:rsidR="00883F47" w:rsidRDefault="00883F47" w:rsidP="00883F47">
      <w:pPr>
        <w:contextualSpacing/>
        <w:rPr>
          <w:rFonts w:cs="Arial"/>
          <w:b/>
          <w:bCs/>
          <w:szCs w:val="24"/>
        </w:rPr>
      </w:pPr>
    </w:p>
    <w:p w14:paraId="6DBADD11" w14:textId="77777777" w:rsidR="00883F47" w:rsidRDefault="00883F47" w:rsidP="00883F47">
      <w:pPr>
        <w:rPr>
          <w:rFonts w:cs="Arial"/>
          <w:szCs w:val="24"/>
        </w:rPr>
      </w:pPr>
      <w:r w:rsidRPr="00F36E8E">
        <w:rPr>
          <w:rFonts w:cs="Arial"/>
          <w:caps/>
          <w:szCs w:val="24"/>
        </w:rPr>
        <w:t>Previously circulated-</w:t>
      </w:r>
      <w:r>
        <w:rPr>
          <w:rFonts w:cs="Arial"/>
          <w:caps/>
          <w:szCs w:val="24"/>
        </w:rPr>
        <w:t xml:space="preserve"> C</w:t>
      </w:r>
      <w:r>
        <w:rPr>
          <w:rFonts w:cs="Arial"/>
          <w:szCs w:val="24"/>
        </w:rPr>
        <w:t>opies of the undernoted minutes</w:t>
      </w:r>
    </w:p>
    <w:p w14:paraId="4A20F745" w14:textId="4C160377" w:rsidR="00883F47" w:rsidRDefault="00883F47" w:rsidP="00883F47">
      <w:pPr>
        <w:contextualSpacing/>
        <w:rPr>
          <w:rFonts w:cs="Arial"/>
          <w:b/>
          <w:bCs/>
          <w:szCs w:val="24"/>
        </w:rPr>
      </w:pPr>
    </w:p>
    <w:p w14:paraId="3EAB66D5" w14:textId="77777777" w:rsidR="00A97FA4" w:rsidRDefault="00A97FA4" w:rsidP="00A97FA4">
      <w:pPr>
        <w:rPr>
          <w:rFonts w:cs="Arial"/>
          <w:szCs w:val="24"/>
        </w:rPr>
      </w:pPr>
      <w:r>
        <w:rPr>
          <w:rFonts w:cs="Arial"/>
          <w:szCs w:val="24"/>
        </w:rPr>
        <w:t>A Notice of Motion debated at Corporate Committee in March 2022 and subsequently ratified by Council stated:</w:t>
      </w:r>
    </w:p>
    <w:p w14:paraId="5094C162" w14:textId="77777777" w:rsidR="00A97FA4" w:rsidRPr="005E1963" w:rsidRDefault="00A97FA4" w:rsidP="00A97FA4">
      <w:pPr>
        <w:rPr>
          <w:rFonts w:cs="Arial"/>
          <w:szCs w:val="24"/>
        </w:rPr>
      </w:pPr>
    </w:p>
    <w:p w14:paraId="75CBBBCB" w14:textId="77777777" w:rsidR="00A97FA4" w:rsidRPr="009D1A00" w:rsidRDefault="00A97FA4" w:rsidP="00A97FA4">
      <w:pPr>
        <w:rPr>
          <w:rFonts w:cs="Arial"/>
          <w:b/>
          <w:bCs/>
          <w:szCs w:val="24"/>
        </w:rPr>
      </w:pPr>
      <w:r w:rsidRPr="009D1A00">
        <w:rPr>
          <w:rFonts w:cs="Arial"/>
          <w:b/>
          <w:bCs/>
          <w:szCs w:val="24"/>
        </w:rPr>
        <w:t>“We ask this Council to engage with Translink to establish the possibility of using part of the car park at Bangor Sportsplex as a park and ride. This is to, hopefully, find a way to mitigate the parking issues residents and commuters are facing daily, in Bangor West. A bus service departing from here to Belfast or/and the train station using a booking system could potentially offer a solution to the ongoing problems”</w:t>
      </w:r>
    </w:p>
    <w:p w14:paraId="23F049DE" w14:textId="77777777" w:rsidR="00A97FA4" w:rsidRDefault="00A97FA4" w:rsidP="00A97FA4">
      <w:pPr>
        <w:rPr>
          <w:rFonts w:cs="Arial"/>
          <w:color w:val="000000"/>
          <w:szCs w:val="24"/>
        </w:rPr>
      </w:pPr>
    </w:p>
    <w:p w14:paraId="544E8B82" w14:textId="77777777" w:rsidR="00A97FA4" w:rsidRDefault="00A97FA4" w:rsidP="00A97FA4">
      <w:r>
        <w:t>A letter was sent from the Chief Executive on 20 April 2022 to the Chief Executive of Translink and a reply was received on 17 May 2022.</w:t>
      </w:r>
    </w:p>
    <w:p w14:paraId="644AED77" w14:textId="77777777" w:rsidR="00A97FA4" w:rsidRDefault="00A97FA4" w:rsidP="00A97FA4"/>
    <w:p w14:paraId="2984D602" w14:textId="5AC52260" w:rsidR="00A97FA4" w:rsidRDefault="00A97FA4" w:rsidP="00A97FA4">
      <w:r>
        <w:t xml:space="preserve">Officers from the Environment directorate </w:t>
      </w:r>
      <w:r w:rsidR="00355DDA">
        <w:t>were to</w:t>
      </w:r>
      <w:r>
        <w:t xml:space="preserve"> initiate contact and report future progress through the Environment Committee.</w:t>
      </w:r>
    </w:p>
    <w:p w14:paraId="6812D427" w14:textId="77777777" w:rsidR="00A97FA4" w:rsidRDefault="00A97FA4" w:rsidP="00A97FA4">
      <w:pPr>
        <w:jc w:val="center"/>
        <w:rPr>
          <w:b/>
        </w:rPr>
      </w:pPr>
    </w:p>
    <w:p w14:paraId="52C6CEBB" w14:textId="340B0C73" w:rsidR="00A97FA4" w:rsidRDefault="00A97FA4" w:rsidP="00A97FA4">
      <w:r>
        <w:rPr>
          <w:bCs/>
        </w:rPr>
        <w:t xml:space="preserve">RECOMMENDED </w:t>
      </w:r>
      <w:r w:rsidRPr="00BB3A80">
        <w:t xml:space="preserve">that </w:t>
      </w:r>
      <w:r>
        <w:t>Council notes the responses to the Notice of Motion.</w:t>
      </w:r>
    </w:p>
    <w:p w14:paraId="038FCCAB" w14:textId="3889080E" w:rsidR="00A97FA4" w:rsidRDefault="00A97FA4" w:rsidP="00883F47">
      <w:pPr>
        <w:contextualSpacing/>
        <w:rPr>
          <w:rFonts w:cs="Arial"/>
          <w:b/>
          <w:bCs/>
          <w:szCs w:val="24"/>
        </w:rPr>
      </w:pPr>
    </w:p>
    <w:p w14:paraId="2D4EB02D" w14:textId="1C94F75D" w:rsidR="00A97FA4" w:rsidRDefault="00A97FA4" w:rsidP="00A97FA4">
      <w:pPr>
        <w:rPr>
          <w:rFonts w:cs="Arial"/>
          <w:szCs w:val="24"/>
        </w:rPr>
      </w:pPr>
      <w:r>
        <w:rPr>
          <w:rFonts w:cs="Arial"/>
          <w:szCs w:val="24"/>
        </w:rPr>
        <w:t xml:space="preserve">Councillor </w:t>
      </w:r>
      <w:r w:rsidR="008E78B2">
        <w:rPr>
          <w:rFonts w:cs="Arial"/>
          <w:szCs w:val="24"/>
        </w:rPr>
        <w:t>Chambers</w:t>
      </w:r>
      <w:r>
        <w:rPr>
          <w:rFonts w:cs="Arial"/>
          <w:szCs w:val="24"/>
        </w:rPr>
        <w:t xml:space="preserve"> proposed</w:t>
      </w:r>
      <w:r w:rsidRPr="00F36E8E">
        <w:rPr>
          <w:rFonts w:cs="Arial"/>
          <w:szCs w:val="24"/>
        </w:rPr>
        <w:t>, seconded by</w:t>
      </w:r>
      <w:r>
        <w:rPr>
          <w:rFonts w:cs="Arial"/>
          <w:szCs w:val="24"/>
        </w:rPr>
        <w:t xml:space="preserve"> Alderman Girvan</w:t>
      </w:r>
      <w:r w:rsidRPr="00F36E8E">
        <w:rPr>
          <w:rFonts w:cs="Arial"/>
          <w:szCs w:val="24"/>
        </w:rPr>
        <w:t>, that the recommendation</w:t>
      </w:r>
      <w:r>
        <w:rPr>
          <w:rFonts w:cs="Arial"/>
          <w:szCs w:val="24"/>
        </w:rPr>
        <w:t xml:space="preserve"> be adopted.</w:t>
      </w:r>
    </w:p>
    <w:p w14:paraId="19E27B09" w14:textId="2096D05A" w:rsidR="004E4169" w:rsidRDefault="004E4169" w:rsidP="00A97FA4">
      <w:pPr>
        <w:rPr>
          <w:rFonts w:cs="Arial"/>
          <w:szCs w:val="24"/>
        </w:rPr>
      </w:pPr>
    </w:p>
    <w:p w14:paraId="54C3DC7E" w14:textId="5A86833A" w:rsidR="004E4169" w:rsidRDefault="004E4169" w:rsidP="00A97FA4">
      <w:pPr>
        <w:rPr>
          <w:rFonts w:cs="Arial"/>
          <w:szCs w:val="24"/>
        </w:rPr>
      </w:pPr>
      <w:r>
        <w:rPr>
          <w:rFonts w:cs="Arial"/>
          <w:szCs w:val="24"/>
        </w:rPr>
        <w:t xml:space="preserve">Councillor Chambers </w:t>
      </w:r>
      <w:r w:rsidR="00C12CB1">
        <w:rPr>
          <w:rFonts w:cs="Arial"/>
          <w:szCs w:val="24"/>
        </w:rPr>
        <w:t>stated that he was</w:t>
      </w:r>
      <w:r>
        <w:rPr>
          <w:rFonts w:cs="Arial"/>
          <w:szCs w:val="24"/>
        </w:rPr>
        <w:t xml:space="preserve"> happy to hear that correspondence had been </w:t>
      </w:r>
      <w:r w:rsidR="00D33218">
        <w:rPr>
          <w:rFonts w:cs="Arial"/>
          <w:szCs w:val="24"/>
        </w:rPr>
        <w:t>received</w:t>
      </w:r>
      <w:r>
        <w:rPr>
          <w:rFonts w:cs="Arial"/>
          <w:szCs w:val="24"/>
        </w:rPr>
        <w:t xml:space="preserve"> </w:t>
      </w:r>
      <w:r w:rsidR="00C12CB1">
        <w:rPr>
          <w:rFonts w:cs="Arial"/>
          <w:szCs w:val="24"/>
        </w:rPr>
        <w:t xml:space="preserve">in </w:t>
      </w:r>
      <w:r>
        <w:rPr>
          <w:rFonts w:cs="Arial"/>
          <w:szCs w:val="24"/>
        </w:rPr>
        <w:t>a positive manner. Councillor Irwin paid tribute to</w:t>
      </w:r>
      <w:r w:rsidR="004E3F45">
        <w:rPr>
          <w:rFonts w:cs="Arial"/>
          <w:szCs w:val="24"/>
        </w:rPr>
        <w:t xml:space="preserve"> Connie Egan</w:t>
      </w:r>
      <w:r>
        <w:rPr>
          <w:rFonts w:cs="Arial"/>
          <w:szCs w:val="24"/>
        </w:rPr>
        <w:t xml:space="preserve"> her predecessor’s work and advised </w:t>
      </w:r>
      <w:r w:rsidR="00C12CB1">
        <w:rPr>
          <w:rFonts w:cs="Arial"/>
          <w:szCs w:val="24"/>
        </w:rPr>
        <w:t xml:space="preserve">that </w:t>
      </w:r>
      <w:r>
        <w:rPr>
          <w:rFonts w:cs="Arial"/>
          <w:szCs w:val="24"/>
        </w:rPr>
        <w:t xml:space="preserve">this had been a large issue for residents and that the council should continue to facilitate users making the switch to use public transport. </w:t>
      </w:r>
    </w:p>
    <w:p w14:paraId="3EC98723" w14:textId="77777777" w:rsidR="00A97FA4" w:rsidRDefault="00A97FA4" w:rsidP="00A97FA4"/>
    <w:p w14:paraId="54522CEB" w14:textId="62769147" w:rsidR="00A97FA4" w:rsidRDefault="00A97FA4" w:rsidP="00A97FA4">
      <w:pPr>
        <w:rPr>
          <w:rFonts w:cs="Arial"/>
          <w:b/>
          <w:bCs/>
          <w:szCs w:val="24"/>
        </w:rPr>
      </w:pPr>
      <w:r w:rsidRPr="00A011A8">
        <w:rPr>
          <w:rFonts w:cs="Arial"/>
          <w:b/>
          <w:bCs/>
          <w:szCs w:val="24"/>
        </w:rPr>
        <w:t>AGREED TO RECOMMEND, on the proposal of</w:t>
      </w:r>
      <w:r>
        <w:rPr>
          <w:rFonts w:cs="Arial"/>
          <w:b/>
          <w:bCs/>
          <w:szCs w:val="24"/>
        </w:rPr>
        <w:t xml:space="preserve"> Councillor </w:t>
      </w:r>
      <w:r w:rsidR="008E78B2">
        <w:rPr>
          <w:rFonts w:cs="Arial"/>
          <w:b/>
          <w:bCs/>
          <w:szCs w:val="24"/>
        </w:rPr>
        <w:t>Chambers</w:t>
      </w:r>
      <w:r w:rsidRPr="00A011A8">
        <w:rPr>
          <w:rFonts w:cs="Arial"/>
          <w:b/>
          <w:bCs/>
          <w:szCs w:val="24"/>
        </w:rPr>
        <w:t xml:space="preserve">, seconded by </w:t>
      </w:r>
      <w:r w:rsidR="008E78B2">
        <w:rPr>
          <w:rFonts w:cs="Arial"/>
          <w:b/>
          <w:bCs/>
          <w:szCs w:val="24"/>
        </w:rPr>
        <w:t>Alderman Girvan</w:t>
      </w:r>
      <w:r w:rsidRPr="00A011A8">
        <w:rPr>
          <w:rFonts w:cs="Arial"/>
          <w:b/>
          <w:bCs/>
          <w:szCs w:val="24"/>
        </w:rPr>
        <w:t xml:space="preserve"> that the recommendation be </w:t>
      </w:r>
      <w:r>
        <w:rPr>
          <w:rFonts w:cs="Arial"/>
          <w:b/>
          <w:bCs/>
          <w:szCs w:val="24"/>
        </w:rPr>
        <w:t>adopted.</w:t>
      </w:r>
    </w:p>
    <w:p w14:paraId="7C06D60D" w14:textId="4B3DC5E1" w:rsidR="00A97FA4" w:rsidRDefault="00A97FA4" w:rsidP="00883F47">
      <w:pPr>
        <w:contextualSpacing/>
        <w:rPr>
          <w:rFonts w:cs="Arial"/>
          <w:b/>
          <w:bCs/>
          <w:szCs w:val="24"/>
        </w:rPr>
      </w:pPr>
    </w:p>
    <w:p w14:paraId="29342DB8" w14:textId="07343DF5" w:rsidR="00883F47" w:rsidRDefault="00C52A0D" w:rsidP="00C52A0D">
      <w:pPr>
        <w:pStyle w:val="Heading2"/>
      </w:pPr>
      <w:r w:rsidRPr="00C52A0D">
        <w:rPr>
          <w:u w:val="none"/>
        </w:rPr>
        <w:t>(</w:t>
      </w:r>
      <w:r w:rsidR="000536D0">
        <w:rPr>
          <w:u w:val="none"/>
        </w:rPr>
        <w:t>C</w:t>
      </w:r>
      <w:r w:rsidRPr="00C52A0D">
        <w:rPr>
          <w:u w:val="none"/>
        </w:rPr>
        <w:t>)</w:t>
      </w:r>
      <w:r w:rsidRPr="00C52A0D">
        <w:rPr>
          <w:u w:val="none"/>
        </w:rPr>
        <w:tab/>
      </w:r>
      <w:r w:rsidR="00883F47" w:rsidRPr="009476BF">
        <w:t xml:space="preserve">NOM 159 – Queen’s Jubilee  </w:t>
      </w:r>
    </w:p>
    <w:p w14:paraId="77732089" w14:textId="1BB33683" w:rsidR="00FA7BD1" w:rsidRPr="00C52A0D" w:rsidRDefault="00FA7BD1" w:rsidP="00C52A0D">
      <w:pPr>
        <w:ind w:firstLine="720"/>
        <w:contextualSpacing/>
        <w:rPr>
          <w:rFonts w:cs="Arial"/>
          <w:szCs w:val="24"/>
        </w:rPr>
      </w:pPr>
      <w:r w:rsidRPr="00C52A0D">
        <w:rPr>
          <w:rFonts w:cs="Arial"/>
          <w:szCs w:val="24"/>
        </w:rPr>
        <w:t>(Append</w:t>
      </w:r>
      <w:r w:rsidR="00C52A0D">
        <w:rPr>
          <w:rFonts w:cs="Arial"/>
          <w:szCs w:val="24"/>
        </w:rPr>
        <w:t>ices</w:t>
      </w:r>
      <w:r w:rsidRPr="00C52A0D">
        <w:rPr>
          <w:rFonts w:cs="Arial"/>
          <w:szCs w:val="24"/>
        </w:rPr>
        <w:t xml:space="preserve"> I &amp; II)</w:t>
      </w:r>
    </w:p>
    <w:p w14:paraId="4F485709" w14:textId="24643247" w:rsidR="00883F47" w:rsidRPr="00A97FA4" w:rsidRDefault="00883F47" w:rsidP="00883F47">
      <w:pPr>
        <w:contextualSpacing/>
        <w:rPr>
          <w:rFonts w:cs="Arial"/>
          <w:b/>
          <w:bCs/>
          <w:szCs w:val="24"/>
        </w:rPr>
      </w:pPr>
    </w:p>
    <w:p w14:paraId="3F73E458" w14:textId="77777777" w:rsidR="00883F47" w:rsidRPr="00A97FA4" w:rsidRDefault="00883F47" w:rsidP="00883F47">
      <w:pPr>
        <w:rPr>
          <w:rFonts w:cs="Arial"/>
          <w:szCs w:val="24"/>
        </w:rPr>
      </w:pPr>
      <w:r w:rsidRPr="00A97FA4">
        <w:rPr>
          <w:rFonts w:cs="Arial"/>
          <w:caps/>
          <w:szCs w:val="24"/>
        </w:rPr>
        <w:t>Previously circulated- C</w:t>
      </w:r>
      <w:r w:rsidRPr="00A97FA4">
        <w:rPr>
          <w:rFonts w:cs="Arial"/>
          <w:szCs w:val="24"/>
        </w:rPr>
        <w:t>opies of the undernoted minutes</w:t>
      </w:r>
    </w:p>
    <w:p w14:paraId="062F0817" w14:textId="77777777" w:rsidR="00185248" w:rsidRDefault="00185248" w:rsidP="00185248">
      <w:pPr>
        <w:rPr>
          <w:rFonts w:cs="Arial"/>
          <w:szCs w:val="24"/>
        </w:rPr>
      </w:pPr>
    </w:p>
    <w:p w14:paraId="359B0EAF" w14:textId="6EE5EFD7" w:rsidR="00185248" w:rsidRDefault="00185248" w:rsidP="00185248">
      <w:pPr>
        <w:rPr>
          <w:rFonts w:cs="Arial"/>
          <w:szCs w:val="24"/>
        </w:rPr>
      </w:pPr>
      <w:r>
        <w:rPr>
          <w:rFonts w:cs="Arial"/>
          <w:szCs w:val="24"/>
        </w:rPr>
        <w:t>A Notice of Motion debated at Corporate Committee in March 2022 and subsequently ratified by Council stated:</w:t>
      </w:r>
    </w:p>
    <w:p w14:paraId="188F26A5" w14:textId="77777777" w:rsidR="00185248" w:rsidRPr="005E1963" w:rsidRDefault="00185248" w:rsidP="00185248">
      <w:pPr>
        <w:rPr>
          <w:rFonts w:cs="Arial"/>
          <w:szCs w:val="24"/>
        </w:rPr>
      </w:pPr>
    </w:p>
    <w:p w14:paraId="46CA3DF7" w14:textId="77777777" w:rsidR="00185248" w:rsidRPr="003D5AC6" w:rsidRDefault="00185248" w:rsidP="00185248">
      <w:pPr>
        <w:rPr>
          <w:rFonts w:cs="Arial"/>
          <w:b/>
          <w:bCs/>
          <w:color w:val="000000"/>
          <w:szCs w:val="24"/>
        </w:rPr>
      </w:pPr>
      <w:r w:rsidRPr="003D5AC6">
        <w:rPr>
          <w:rFonts w:cs="Arial"/>
          <w:b/>
          <w:bCs/>
          <w:color w:val="000000"/>
          <w:szCs w:val="24"/>
        </w:rPr>
        <w:t>“That this council recognises the remarkable reign of Her Majesty the Queen and Her devotion and dedication to the people of the United Kingdom and the Commonwealth and will write to the Secretary of State and all ministers in the N.I Executive to urge adequate funding to be available to all eleven councils in N.I. for celebrating Her Platinum Jubilee in a manner befitting such a memorable and historic achievement; and furthermore, tasks officers to investigate all possible external revenue streams to identify financial sources to enable our council to hold a programme of events in our borough to honour this unique and inspiring occasion.” </w:t>
      </w:r>
    </w:p>
    <w:p w14:paraId="57B80525" w14:textId="77777777" w:rsidR="00185248" w:rsidRDefault="00185248" w:rsidP="00185248">
      <w:pPr>
        <w:rPr>
          <w:rFonts w:cs="Arial"/>
          <w:color w:val="000000"/>
          <w:szCs w:val="24"/>
        </w:rPr>
      </w:pPr>
    </w:p>
    <w:p w14:paraId="49AA432B" w14:textId="77777777" w:rsidR="00185248" w:rsidRDefault="00185248" w:rsidP="00185248">
      <w:r>
        <w:lastRenderedPageBreak/>
        <w:t xml:space="preserve">Letters were sent from the Chief Executive on 21 April 2022 to all </w:t>
      </w:r>
      <w:proofErr w:type="gramStart"/>
      <w:r>
        <w:t>MLA’s</w:t>
      </w:r>
      <w:proofErr w:type="gramEnd"/>
      <w:r>
        <w:t xml:space="preserve"> in the Executive and the Secretary of State for Northern Ireland.  R</w:t>
      </w:r>
      <w:r w:rsidRPr="0018076E">
        <w:t>epl</w:t>
      </w:r>
      <w:r>
        <w:t>ies</w:t>
      </w:r>
      <w:r w:rsidRPr="0018076E">
        <w:t xml:space="preserve"> w</w:t>
      </w:r>
      <w:r>
        <w:t>ere</w:t>
      </w:r>
      <w:r w:rsidRPr="0018076E">
        <w:t xml:space="preserve"> </w:t>
      </w:r>
      <w:r>
        <w:t xml:space="preserve">received </w:t>
      </w:r>
      <w:r w:rsidRPr="0018076E">
        <w:t xml:space="preserve">from </w:t>
      </w:r>
      <w:r>
        <w:t>The Department of Finance</w:t>
      </w:r>
      <w:r w:rsidRPr="0018076E">
        <w:t xml:space="preserve"> on </w:t>
      </w:r>
      <w:r>
        <w:t>26</w:t>
      </w:r>
      <w:r w:rsidRPr="0018076E">
        <w:t xml:space="preserve"> April 2022</w:t>
      </w:r>
      <w:r>
        <w:t xml:space="preserve"> and from the Northern Ireland Office on 11 May 2022</w:t>
      </w:r>
      <w:r w:rsidRPr="0018076E">
        <w:t>.</w:t>
      </w:r>
      <w:r>
        <w:t xml:space="preserve">  </w:t>
      </w:r>
    </w:p>
    <w:p w14:paraId="2E39B36D" w14:textId="77777777" w:rsidR="00185248" w:rsidRDefault="00185248" w:rsidP="00185248">
      <w:pPr>
        <w:rPr>
          <w:b/>
        </w:rPr>
      </w:pPr>
    </w:p>
    <w:p w14:paraId="15866DE3" w14:textId="22EF0CA4" w:rsidR="00185248" w:rsidRDefault="00185248" w:rsidP="00185248">
      <w:r>
        <w:rPr>
          <w:bCs/>
        </w:rPr>
        <w:t xml:space="preserve">RECOMMENDED </w:t>
      </w:r>
      <w:r w:rsidRPr="00BB3A80">
        <w:t xml:space="preserve">that </w:t>
      </w:r>
      <w:r>
        <w:t>Council notes the responses to the Notice of Motion.</w:t>
      </w:r>
    </w:p>
    <w:p w14:paraId="32E996D9" w14:textId="6F922017" w:rsidR="00883F47" w:rsidRDefault="00883F47" w:rsidP="00883F47">
      <w:pPr>
        <w:contextualSpacing/>
        <w:rPr>
          <w:rFonts w:cs="Arial"/>
          <w:b/>
          <w:bCs/>
          <w:szCs w:val="24"/>
        </w:rPr>
      </w:pPr>
    </w:p>
    <w:p w14:paraId="39DC06DF" w14:textId="3146A2D3" w:rsidR="00A97FA4" w:rsidRDefault="00317EDD" w:rsidP="00A97FA4">
      <w:pPr>
        <w:rPr>
          <w:rFonts w:cs="Arial"/>
          <w:szCs w:val="24"/>
        </w:rPr>
      </w:pPr>
      <w:r>
        <w:rPr>
          <w:rFonts w:cs="Arial"/>
          <w:szCs w:val="24"/>
        </w:rPr>
        <w:t>Alderman Irvine</w:t>
      </w:r>
      <w:r w:rsidR="00A97FA4">
        <w:rPr>
          <w:rFonts w:cs="Arial"/>
          <w:szCs w:val="24"/>
        </w:rPr>
        <w:t xml:space="preserve"> proposed</w:t>
      </w:r>
      <w:r w:rsidR="00A97FA4" w:rsidRPr="00F36E8E">
        <w:rPr>
          <w:rFonts w:cs="Arial"/>
          <w:szCs w:val="24"/>
        </w:rPr>
        <w:t>, seconded by</w:t>
      </w:r>
      <w:r w:rsidR="00A97FA4">
        <w:rPr>
          <w:rFonts w:cs="Arial"/>
          <w:szCs w:val="24"/>
        </w:rPr>
        <w:t xml:space="preserve"> Alderman </w:t>
      </w:r>
      <w:r>
        <w:rPr>
          <w:rFonts w:cs="Arial"/>
          <w:szCs w:val="24"/>
        </w:rPr>
        <w:t>McIlveen</w:t>
      </w:r>
      <w:r w:rsidR="00A97FA4" w:rsidRPr="00F36E8E">
        <w:rPr>
          <w:rFonts w:cs="Arial"/>
          <w:szCs w:val="24"/>
        </w:rPr>
        <w:t>, that the recommendation</w:t>
      </w:r>
      <w:r w:rsidR="00A97FA4">
        <w:rPr>
          <w:rFonts w:cs="Arial"/>
          <w:szCs w:val="24"/>
        </w:rPr>
        <w:t xml:space="preserve"> be adopted.</w:t>
      </w:r>
    </w:p>
    <w:p w14:paraId="7DE14FB7" w14:textId="47BC223B" w:rsidR="00317EDD" w:rsidRDefault="00317EDD" w:rsidP="00A97FA4">
      <w:pPr>
        <w:rPr>
          <w:rFonts w:cs="Arial"/>
          <w:szCs w:val="24"/>
        </w:rPr>
      </w:pPr>
    </w:p>
    <w:p w14:paraId="177A09ED" w14:textId="5887C043" w:rsidR="00317EDD" w:rsidRDefault="00317EDD" w:rsidP="00A97FA4">
      <w:pPr>
        <w:rPr>
          <w:rFonts w:cs="Arial"/>
          <w:szCs w:val="24"/>
        </w:rPr>
      </w:pPr>
      <w:r>
        <w:rPr>
          <w:rFonts w:cs="Arial"/>
          <w:szCs w:val="24"/>
        </w:rPr>
        <w:t xml:space="preserve">Alderman Irvine expressed disappointment that the central government &amp; Executive did not contribute much </w:t>
      </w:r>
      <w:r w:rsidR="00F618DD">
        <w:rPr>
          <w:rFonts w:cs="Arial"/>
          <w:szCs w:val="24"/>
        </w:rPr>
        <w:t>to</w:t>
      </w:r>
      <w:r>
        <w:rPr>
          <w:rFonts w:cs="Arial"/>
          <w:szCs w:val="24"/>
        </w:rPr>
        <w:t xml:space="preserve"> the </w:t>
      </w:r>
      <w:r w:rsidR="00185248">
        <w:rPr>
          <w:rFonts w:cs="Arial"/>
          <w:szCs w:val="24"/>
        </w:rPr>
        <w:t>Jubilee</w:t>
      </w:r>
      <w:r>
        <w:rPr>
          <w:rFonts w:cs="Arial"/>
          <w:szCs w:val="24"/>
        </w:rPr>
        <w:t xml:space="preserve"> festivities </w:t>
      </w:r>
      <w:r w:rsidR="00F618DD">
        <w:rPr>
          <w:rFonts w:cs="Arial"/>
          <w:szCs w:val="24"/>
        </w:rPr>
        <w:t xml:space="preserve">with </w:t>
      </w:r>
      <w:r>
        <w:rPr>
          <w:rFonts w:cs="Arial"/>
          <w:szCs w:val="24"/>
        </w:rPr>
        <w:t>the council le</w:t>
      </w:r>
      <w:r w:rsidR="00F618DD">
        <w:rPr>
          <w:rFonts w:cs="Arial"/>
          <w:szCs w:val="24"/>
        </w:rPr>
        <w:t>ading</w:t>
      </w:r>
      <w:r>
        <w:rPr>
          <w:rFonts w:cs="Arial"/>
          <w:szCs w:val="24"/>
        </w:rPr>
        <w:t xml:space="preserve"> the way such as organising beacons and events with an estimated 50,000 people having attended Bangor over the two days.</w:t>
      </w:r>
    </w:p>
    <w:p w14:paraId="3537D762" w14:textId="3A4E8D4A" w:rsidR="00317EDD" w:rsidRDefault="00317EDD" w:rsidP="00A97FA4">
      <w:pPr>
        <w:rPr>
          <w:rFonts w:cs="Arial"/>
          <w:szCs w:val="24"/>
        </w:rPr>
      </w:pPr>
    </w:p>
    <w:p w14:paraId="20782F8C" w14:textId="7152D9D8" w:rsidR="00317EDD" w:rsidRDefault="00317EDD" w:rsidP="00A97FA4">
      <w:pPr>
        <w:rPr>
          <w:rFonts w:cs="Arial"/>
          <w:szCs w:val="24"/>
        </w:rPr>
      </w:pPr>
      <w:r>
        <w:rPr>
          <w:rFonts w:cs="Arial"/>
          <w:szCs w:val="24"/>
        </w:rPr>
        <w:t xml:space="preserve">Alderman McIlveen agreed with the sentiments of his colleague. </w:t>
      </w:r>
      <w:proofErr w:type="gramStart"/>
      <w:r>
        <w:rPr>
          <w:rFonts w:cs="Arial"/>
          <w:szCs w:val="24"/>
        </w:rPr>
        <w:t>He</w:t>
      </w:r>
      <w:proofErr w:type="gramEnd"/>
      <w:r>
        <w:rPr>
          <w:rFonts w:cs="Arial"/>
          <w:szCs w:val="24"/>
        </w:rPr>
        <w:t xml:space="preserve"> spoke of the Department of Education having supplied funding to schools to allow individual schools to hold their own celebrations. Despite no funding coming from the Executive, he praised the efforts of departments that had stepped up instead. </w:t>
      </w:r>
      <w:r w:rsidR="00185248">
        <w:rPr>
          <w:rFonts w:cs="Arial"/>
          <w:szCs w:val="24"/>
        </w:rPr>
        <w:t xml:space="preserve">Alderman McIlveen advised that he had heard some complaints in Newtownards that the </w:t>
      </w:r>
      <w:r w:rsidR="00265B01">
        <w:rPr>
          <w:rFonts w:cs="Arial"/>
          <w:szCs w:val="24"/>
        </w:rPr>
        <w:t>N</w:t>
      </w:r>
      <w:r w:rsidR="00185248">
        <w:rPr>
          <w:rFonts w:cs="Arial"/>
          <w:szCs w:val="24"/>
        </w:rPr>
        <w:t xml:space="preserve">ational </w:t>
      </w:r>
      <w:r w:rsidR="00265B01">
        <w:rPr>
          <w:rFonts w:cs="Arial"/>
          <w:szCs w:val="24"/>
        </w:rPr>
        <w:t>A</w:t>
      </w:r>
      <w:r w:rsidR="00185248">
        <w:rPr>
          <w:rFonts w:cs="Arial"/>
          <w:szCs w:val="24"/>
        </w:rPr>
        <w:t>nthem had not been played</w:t>
      </w:r>
      <w:r w:rsidR="00265B01">
        <w:rPr>
          <w:rFonts w:cs="Arial"/>
          <w:szCs w:val="24"/>
        </w:rPr>
        <w:t xml:space="preserve"> at the end of the Jubilee Beacon lighting ceremony</w:t>
      </w:r>
      <w:r w:rsidR="00185248">
        <w:rPr>
          <w:rFonts w:cs="Arial"/>
          <w:szCs w:val="24"/>
        </w:rPr>
        <w:t xml:space="preserve">; something that appeared unusual given the celebrations in question. The Chief Executive explained that the playing of the </w:t>
      </w:r>
      <w:r w:rsidR="00265B01">
        <w:rPr>
          <w:rFonts w:cs="Arial"/>
          <w:szCs w:val="24"/>
        </w:rPr>
        <w:t>National A</w:t>
      </w:r>
      <w:r w:rsidR="00185248">
        <w:rPr>
          <w:rFonts w:cs="Arial"/>
          <w:szCs w:val="24"/>
        </w:rPr>
        <w:t>nthem was not part of the program</w:t>
      </w:r>
      <w:r w:rsidR="00486784">
        <w:rPr>
          <w:rFonts w:cs="Arial"/>
          <w:szCs w:val="24"/>
        </w:rPr>
        <w:t>me</w:t>
      </w:r>
      <w:r w:rsidR="00185248">
        <w:rPr>
          <w:rFonts w:cs="Arial"/>
          <w:szCs w:val="24"/>
        </w:rPr>
        <w:t xml:space="preserve"> </w:t>
      </w:r>
      <w:r w:rsidR="00265B01">
        <w:rPr>
          <w:rFonts w:cs="Arial"/>
          <w:szCs w:val="24"/>
        </w:rPr>
        <w:t xml:space="preserve">as </w:t>
      </w:r>
      <w:r w:rsidR="00185248">
        <w:rPr>
          <w:rFonts w:cs="Arial"/>
          <w:szCs w:val="24"/>
        </w:rPr>
        <w:t xml:space="preserve">set out by the </w:t>
      </w:r>
      <w:r w:rsidR="00486784">
        <w:rPr>
          <w:rFonts w:cs="Arial"/>
          <w:szCs w:val="24"/>
        </w:rPr>
        <w:t>P</w:t>
      </w:r>
      <w:r w:rsidR="00185248">
        <w:rPr>
          <w:rFonts w:cs="Arial"/>
          <w:szCs w:val="24"/>
        </w:rPr>
        <w:t xml:space="preserve">ageant </w:t>
      </w:r>
      <w:r w:rsidR="00486784">
        <w:rPr>
          <w:rFonts w:cs="Arial"/>
          <w:szCs w:val="24"/>
        </w:rPr>
        <w:t>M</w:t>
      </w:r>
      <w:r w:rsidR="00185248">
        <w:rPr>
          <w:rFonts w:cs="Arial"/>
          <w:szCs w:val="24"/>
        </w:rPr>
        <w:t>aster, wh</w:t>
      </w:r>
      <w:r w:rsidR="003856AC">
        <w:rPr>
          <w:rFonts w:cs="Arial"/>
          <w:szCs w:val="24"/>
        </w:rPr>
        <w:t>ich indicated t</w:t>
      </w:r>
      <w:r w:rsidR="00185248">
        <w:rPr>
          <w:rFonts w:cs="Arial"/>
          <w:szCs w:val="24"/>
        </w:rPr>
        <w:t xml:space="preserve">he </w:t>
      </w:r>
      <w:r w:rsidR="003856AC">
        <w:rPr>
          <w:rFonts w:cs="Arial"/>
          <w:szCs w:val="24"/>
        </w:rPr>
        <w:t>playing of the C</w:t>
      </w:r>
      <w:r w:rsidR="00185248">
        <w:rPr>
          <w:rFonts w:cs="Arial"/>
          <w:szCs w:val="24"/>
        </w:rPr>
        <w:t xml:space="preserve">ommonwealth </w:t>
      </w:r>
      <w:r w:rsidR="003856AC">
        <w:rPr>
          <w:rFonts w:cs="Arial"/>
          <w:szCs w:val="24"/>
        </w:rPr>
        <w:t>A</w:t>
      </w:r>
      <w:r w:rsidR="00185248">
        <w:rPr>
          <w:rFonts w:cs="Arial"/>
          <w:szCs w:val="24"/>
        </w:rPr>
        <w:t xml:space="preserve">nthem.  </w:t>
      </w:r>
      <w:r w:rsidR="00922F2D">
        <w:rPr>
          <w:rFonts w:cs="Arial"/>
          <w:szCs w:val="24"/>
        </w:rPr>
        <w:t>T</w:t>
      </w:r>
      <w:r w:rsidR="00185248">
        <w:rPr>
          <w:rFonts w:cs="Arial"/>
          <w:szCs w:val="24"/>
        </w:rPr>
        <w:t>he Chief Executive apologised for any disappointment</w:t>
      </w:r>
      <w:r w:rsidR="00922F2D">
        <w:rPr>
          <w:rFonts w:cs="Arial"/>
          <w:szCs w:val="24"/>
        </w:rPr>
        <w:t xml:space="preserve"> felt by</w:t>
      </w:r>
      <w:r w:rsidR="002C1905">
        <w:rPr>
          <w:rFonts w:cs="Arial"/>
          <w:szCs w:val="24"/>
        </w:rPr>
        <w:t xml:space="preserve"> anyone</w:t>
      </w:r>
      <w:r w:rsidR="004B3B46">
        <w:rPr>
          <w:rFonts w:cs="Arial"/>
          <w:szCs w:val="24"/>
        </w:rPr>
        <w:t xml:space="preserve"> attending but the Council had followed the programme as set out for the </w:t>
      </w:r>
      <w:r w:rsidR="002C1905">
        <w:rPr>
          <w:rFonts w:cs="Arial"/>
          <w:szCs w:val="24"/>
        </w:rPr>
        <w:t>Jubilee</w:t>
      </w:r>
      <w:r w:rsidR="004B3B46">
        <w:rPr>
          <w:rFonts w:cs="Arial"/>
          <w:szCs w:val="24"/>
        </w:rPr>
        <w:t xml:space="preserve"> Celebrations.</w:t>
      </w:r>
    </w:p>
    <w:p w14:paraId="4900607E" w14:textId="77777777" w:rsidR="00A97FA4" w:rsidRDefault="00A97FA4" w:rsidP="00A97FA4"/>
    <w:p w14:paraId="2E82A68E" w14:textId="6516A862" w:rsidR="00A97FA4" w:rsidRDefault="00A97FA4" w:rsidP="00A97FA4">
      <w:pPr>
        <w:rPr>
          <w:rFonts w:cs="Arial"/>
          <w:b/>
          <w:bCs/>
          <w:szCs w:val="24"/>
        </w:rPr>
      </w:pPr>
      <w:r w:rsidRPr="00A011A8">
        <w:rPr>
          <w:rFonts w:cs="Arial"/>
          <w:b/>
          <w:bCs/>
          <w:szCs w:val="24"/>
        </w:rPr>
        <w:t>AGREED TO RECOMMEND, on the proposal of</w:t>
      </w:r>
      <w:r>
        <w:rPr>
          <w:rFonts w:cs="Arial"/>
          <w:b/>
          <w:bCs/>
          <w:szCs w:val="24"/>
        </w:rPr>
        <w:t xml:space="preserve"> </w:t>
      </w:r>
      <w:r w:rsidR="00317EDD">
        <w:rPr>
          <w:rFonts w:cs="Arial"/>
          <w:b/>
          <w:bCs/>
          <w:szCs w:val="24"/>
        </w:rPr>
        <w:t>Alderman Irvine</w:t>
      </w:r>
      <w:r w:rsidRPr="00A011A8">
        <w:rPr>
          <w:rFonts w:cs="Arial"/>
          <w:b/>
          <w:bCs/>
          <w:szCs w:val="24"/>
        </w:rPr>
        <w:t xml:space="preserve">, seconded by </w:t>
      </w:r>
      <w:r>
        <w:rPr>
          <w:rFonts w:cs="Arial"/>
          <w:b/>
          <w:bCs/>
          <w:szCs w:val="24"/>
        </w:rPr>
        <w:t xml:space="preserve">Alderman </w:t>
      </w:r>
      <w:r w:rsidR="00317EDD">
        <w:rPr>
          <w:rFonts w:cs="Arial"/>
          <w:b/>
          <w:bCs/>
          <w:szCs w:val="24"/>
        </w:rPr>
        <w:t>McIlveen</w:t>
      </w:r>
      <w:r w:rsidRPr="00A011A8">
        <w:rPr>
          <w:rFonts w:cs="Arial"/>
          <w:b/>
          <w:bCs/>
          <w:szCs w:val="24"/>
        </w:rPr>
        <w:t xml:space="preserve"> that the recommendation be </w:t>
      </w:r>
      <w:r>
        <w:rPr>
          <w:rFonts w:cs="Arial"/>
          <w:b/>
          <w:bCs/>
          <w:szCs w:val="24"/>
        </w:rPr>
        <w:t>adopted.</w:t>
      </w:r>
    </w:p>
    <w:p w14:paraId="0E4D1D90" w14:textId="77777777" w:rsidR="00883F47" w:rsidRPr="00A97FA4" w:rsidRDefault="00883F47" w:rsidP="00883F47">
      <w:pPr>
        <w:contextualSpacing/>
        <w:rPr>
          <w:rFonts w:cs="Arial"/>
          <w:b/>
          <w:bCs/>
          <w:szCs w:val="24"/>
        </w:rPr>
      </w:pPr>
    </w:p>
    <w:p w14:paraId="365A366A" w14:textId="2425C754" w:rsidR="00883F47" w:rsidRPr="00FA7BD1" w:rsidRDefault="00A00A0B" w:rsidP="00A00A0B">
      <w:pPr>
        <w:pStyle w:val="Heading2"/>
        <w:rPr>
          <w:szCs w:val="24"/>
        </w:rPr>
      </w:pPr>
      <w:r w:rsidRPr="00A00A0B">
        <w:rPr>
          <w:u w:val="none"/>
        </w:rPr>
        <w:t>(</w:t>
      </w:r>
      <w:r w:rsidR="000536D0">
        <w:rPr>
          <w:u w:val="none"/>
        </w:rPr>
        <w:t>D</w:t>
      </w:r>
      <w:r w:rsidRPr="00A00A0B">
        <w:rPr>
          <w:u w:val="none"/>
        </w:rPr>
        <w:t>)</w:t>
      </w:r>
      <w:r w:rsidRPr="00A00A0B">
        <w:rPr>
          <w:u w:val="none"/>
        </w:rPr>
        <w:tab/>
      </w:r>
      <w:r w:rsidR="00883F47" w:rsidRPr="009476BF">
        <w:t xml:space="preserve">NOM 161 – Resurface Bridge Road South </w:t>
      </w:r>
    </w:p>
    <w:p w14:paraId="117031A0" w14:textId="28509F5E" w:rsidR="00FA7BD1" w:rsidRPr="00A00A0B" w:rsidRDefault="00FA7BD1" w:rsidP="00A00A0B">
      <w:pPr>
        <w:ind w:firstLine="720"/>
        <w:contextualSpacing/>
        <w:rPr>
          <w:rFonts w:cs="Arial"/>
          <w:szCs w:val="24"/>
        </w:rPr>
      </w:pPr>
      <w:r w:rsidRPr="00A00A0B">
        <w:rPr>
          <w:rFonts w:cs="Arial"/>
          <w:szCs w:val="24"/>
        </w:rPr>
        <w:t>(Appendix I)</w:t>
      </w:r>
    </w:p>
    <w:p w14:paraId="68D295FB" w14:textId="77777777" w:rsidR="00883F47" w:rsidRPr="00A97FA4" w:rsidRDefault="00883F47" w:rsidP="00883F47">
      <w:pPr>
        <w:rPr>
          <w:rFonts w:cs="Arial"/>
          <w:caps/>
          <w:szCs w:val="24"/>
        </w:rPr>
      </w:pPr>
    </w:p>
    <w:p w14:paraId="7A27E381" w14:textId="4DE0E975" w:rsidR="00A97FA4" w:rsidRDefault="00883F47" w:rsidP="00883F47">
      <w:pPr>
        <w:rPr>
          <w:rFonts w:cs="Arial"/>
          <w:szCs w:val="24"/>
        </w:rPr>
      </w:pPr>
      <w:r w:rsidRPr="00A97FA4">
        <w:rPr>
          <w:rFonts w:cs="Arial"/>
          <w:caps/>
          <w:szCs w:val="24"/>
        </w:rPr>
        <w:t>Previously circulated- C</w:t>
      </w:r>
      <w:r w:rsidRPr="00A97FA4">
        <w:rPr>
          <w:rFonts w:cs="Arial"/>
          <w:szCs w:val="24"/>
        </w:rPr>
        <w:t>opies of the undernoted minutes</w:t>
      </w:r>
    </w:p>
    <w:p w14:paraId="1EE85FEC" w14:textId="53B4A3F2" w:rsidR="00185248" w:rsidRDefault="00185248" w:rsidP="00A97FA4">
      <w:pPr>
        <w:rPr>
          <w:rFonts w:cs="Arial"/>
          <w:szCs w:val="24"/>
        </w:rPr>
      </w:pPr>
    </w:p>
    <w:p w14:paraId="7815A64F" w14:textId="77777777" w:rsidR="00185248" w:rsidRDefault="00185248" w:rsidP="00185248">
      <w:pPr>
        <w:rPr>
          <w:rFonts w:cs="Arial"/>
          <w:szCs w:val="24"/>
        </w:rPr>
      </w:pPr>
      <w:r>
        <w:rPr>
          <w:rFonts w:cs="Arial"/>
          <w:szCs w:val="24"/>
        </w:rPr>
        <w:t>A Notice of Motion debated at Corporate Committee in April 2022 and subsequently ratified by Council stated:</w:t>
      </w:r>
    </w:p>
    <w:p w14:paraId="719A1B3C" w14:textId="77777777" w:rsidR="00185248" w:rsidRPr="004C09B4" w:rsidRDefault="00185248" w:rsidP="00185248">
      <w:pPr>
        <w:rPr>
          <w:rFonts w:cs="Arial"/>
          <w:b/>
          <w:bCs/>
          <w:szCs w:val="24"/>
        </w:rPr>
      </w:pPr>
    </w:p>
    <w:p w14:paraId="4013B46C" w14:textId="77777777" w:rsidR="00185248" w:rsidRPr="004C09B4" w:rsidRDefault="00185248" w:rsidP="00185248">
      <w:pPr>
        <w:tabs>
          <w:tab w:val="left" w:pos="567"/>
        </w:tabs>
        <w:rPr>
          <w:rFonts w:cs="Arial"/>
          <w:b/>
          <w:bCs/>
          <w:szCs w:val="24"/>
        </w:rPr>
      </w:pPr>
      <w:r w:rsidRPr="004C09B4">
        <w:rPr>
          <w:rFonts w:cs="Arial"/>
          <w:b/>
          <w:bCs/>
          <w:szCs w:val="24"/>
        </w:rPr>
        <w:t>“</w:t>
      </w:r>
      <w:bookmarkStart w:id="10" w:name="_Hlk100654073"/>
      <w:r w:rsidRPr="004C09B4">
        <w:rPr>
          <w:rFonts w:cs="Arial"/>
          <w:b/>
          <w:bCs/>
          <w:szCs w:val="24"/>
        </w:rPr>
        <w:t>That Council writes to the Department for Infrastructure calling for the prioritisation of the resurfacing of Bridge Road South, Helen’s Bay due to the appalling state of the current road surface and the recent injury of a child.”</w:t>
      </w:r>
    </w:p>
    <w:bookmarkEnd w:id="10"/>
    <w:p w14:paraId="4EFD752A" w14:textId="77777777" w:rsidR="00185248" w:rsidRDefault="00185248" w:rsidP="00185248">
      <w:pPr>
        <w:rPr>
          <w:rFonts w:cs="Arial"/>
          <w:color w:val="000000"/>
          <w:szCs w:val="24"/>
        </w:rPr>
      </w:pPr>
    </w:p>
    <w:p w14:paraId="3A37E3FC" w14:textId="486914FB" w:rsidR="00185248" w:rsidRDefault="00185248" w:rsidP="00185248">
      <w:r>
        <w:t>A letter was sent from the Chief Executive on 11 May 2022 to the Minister for Infrastructure and a reply was received on 1 June 2022.</w:t>
      </w:r>
    </w:p>
    <w:p w14:paraId="0D320AF3" w14:textId="77777777" w:rsidR="00185248" w:rsidRDefault="00185248" w:rsidP="00185248">
      <w:pPr>
        <w:jc w:val="center"/>
        <w:rPr>
          <w:b/>
        </w:rPr>
      </w:pPr>
    </w:p>
    <w:p w14:paraId="0A1E7FFD" w14:textId="467F5B33" w:rsidR="00185248" w:rsidRDefault="00185248" w:rsidP="00185248">
      <w:r>
        <w:rPr>
          <w:bCs/>
        </w:rPr>
        <w:t xml:space="preserve">RECOMMENDED </w:t>
      </w:r>
      <w:r w:rsidRPr="00BB3A80">
        <w:t xml:space="preserve">that </w:t>
      </w:r>
      <w:r>
        <w:t>Council notes the responses to the Notice of Motion.</w:t>
      </w:r>
    </w:p>
    <w:p w14:paraId="4EED46AE" w14:textId="16A07D2A" w:rsidR="00713C56" w:rsidRDefault="00713C56" w:rsidP="00A97FA4">
      <w:pPr>
        <w:rPr>
          <w:rFonts w:cs="Arial"/>
          <w:szCs w:val="24"/>
        </w:rPr>
      </w:pPr>
      <w:r>
        <w:rPr>
          <w:rFonts w:cs="Arial"/>
          <w:szCs w:val="24"/>
        </w:rPr>
        <w:t xml:space="preserve">Councillor P Smith asked to clarify his understanding of the letter; that the contract for resurfacing expired </w:t>
      </w:r>
      <w:r w:rsidR="00602F4E">
        <w:rPr>
          <w:rFonts w:cs="Arial"/>
          <w:szCs w:val="24"/>
        </w:rPr>
        <w:t xml:space="preserve">in </w:t>
      </w:r>
      <w:r>
        <w:rPr>
          <w:rFonts w:cs="Arial"/>
          <w:szCs w:val="24"/>
        </w:rPr>
        <w:t xml:space="preserve">November 2021 meaning no contract would be in place until the latter part of 2022; he asked if such could be clarified with the </w:t>
      </w:r>
      <w:proofErr w:type="spellStart"/>
      <w:r>
        <w:rPr>
          <w:rFonts w:cs="Arial"/>
          <w:szCs w:val="24"/>
        </w:rPr>
        <w:t>DfI</w:t>
      </w:r>
      <w:proofErr w:type="spellEnd"/>
      <w:r>
        <w:rPr>
          <w:rFonts w:cs="Arial"/>
          <w:szCs w:val="24"/>
        </w:rPr>
        <w:t xml:space="preserve">. The Chief </w:t>
      </w:r>
      <w:r>
        <w:rPr>
          <w:rFonts w:cs="Arial"/>
          <w:szCs w:val="24"/>
        </w:rPr>
        <w:lastRenderedPageBreak/>
        <w:t xml:space="preserve">Executive advised he would seek clarification </w:t>
      </w:r>
      <w:r w:rsidR="002C1905">
        <w:rPr>
          <w:rFonts w:cs="Arial"/>
          <w:szCs w:val="24"/>
        </w:rPr>
        <w:t>and</w:t>
      </w:r>
      <w:r>
        <w:rPr>
          <w:rFonts w:cs="Arial"/>
          <w:szCs w:val="24"/>
        </w:rPr>
        <w:t xml:space="preserve"> bring further information back to the </w:t>
      </w:r>
      <w:r w:rsidR="002C1905">
        <w:rPr>
          <w:rFonts w:cs="Arial"/>
          <w:szCs w:val="24"/>
        </w:rPr>
        <w:t>C</w:t>
      </w:r>
      <w:r>
        <w:rPr>
          <w:rFonts w:cs="Arial"/>
          <w:szCs w:val="24"/>
        </w:rPr>
        <w:t>ommittee.</w:t>
      </w:r>
    </w:p>
    <w:p w14:paraId="015326A4" w14:textId="77777777" w:rsidR="00713C56" w:rsidRDefault="00713C56" w:rsidP="00A97FA4">
      <w:pPr>
        <w:rPr>
          <w:rFonts w:cs="Arial"/>
          <w:szCs w:val="24"/>
        </w:rPr>
      </w:pPr>
    </w:p>
    <w:p w14:paraId="7E1F4A36" w14:textId="6DFE0F0F" w:rsidR="00185248" w:rsidRDefault="00185248" w:rsidP="00185248">
      <w:pPr>
        <w:rPr>
          <w:rFonts w:cs="Arial"/>
          <w:szCs w:val="24"/>
        </w:rPr>
      </w:pPr>
      <w:r>
        <w:rPr>
          <w:rFonts w:cs="Arial"/>
          <w:szCs w:val="24"/>
        </w:rPr>
        <w:t>Councillor Greer proposed</w:t>
      </w:r>
      <w:r w:rsidRPr="00F36E8E">
        <w:rPr>
          <w:rFonts w:cs="Arial"/>
          <w:szCs w:val="24"/>
        </w:rPr>
        <w:t>, seconded by</w:t>
      </w:r>
      <w:r>
        <w:rPr>
          <w:rFonts w:cs="Arial"/>
          <w:szCs w:val="24"/>
        </w:rPr>
        <w:t xml:space="preserve"> Alderman McIlveen</w:t>
      </w:r>
      <w:r w:rsidRPr="00F36E8E">
        <w:rPr>
          <w:rFonts w:cs="Arial"/>
          <w:szCs w:val="24"/>
        </w:rPr>
        <w:t>, that the recommendation</w:t>
      </w:r>
      <w:r>
        <w:rPr>
          <w:rFonts w:cs="Arial"/>
          <w:szCs w:val="24"/>
        </w:rPr>
        <w:t xml:space="preserve"> be adopted.</w:t>
      </w:r>
    </w:p>
    <w:p w14:paraId="4694961B" w14:textId="4D4F5F27" w:rsidR="00713C56" w:rsidRDefault="00713C56" w:rsidP="00185248">
      <w:pPr>
        <w:rPr>
          <w:rFonts w:cs="Arial"/>
          <w:szCs w:val="24"/>
        </w:rPr>
      </w:pPr>
    </w:p>
    <w:p w14:paraId="790230BC" w14:textId="29D2D06E" w:rsidR="00713C56" w:rsidRDefault="00713C56" w:rsidP="00185248">
      <w:pPr>
        <w:rPr>
          <w:rFonts w:cs="Arial"/>
          <w:szCs w:val="24"/>
        </w:rPr>
      </w:pPr>
      <w:r>
        <w:rPr>
          <w:rFonts w:cs="Arial"/>
          <w:szCs w:val="24"/>
        </w:rPr>
        <w:t xml:space="preserve">Councillor Greer expressed concern over the expired contract, believing government agencies would have been aware of contract-end dates which has resulted in local council areas suffering. </w:t>
      </w:r>
      <w:r w:rsidR="00724AA4">
        <w:rPr>
          <w:rFonts w:cs="Arial"/>
          <w:szCs w:val="24"/>
        </w:rPr>
        <w:t xml:space="preserve">With no willingness to resurface roads for some time, she spoke of a child who had been recently injured in the area due to the state of the road and the hurdle of having a budget agreed by the assembly. </w:t>
      </w:r>
    </w:p>
    <w:p w14:paraId="1792DF5C" w14:textId="788F8643" w:rsidR="00724AA4" w:rsidRDefault="00724AA4" w:rsidP="00185248">
      <w:pPr>
        <w:rPr>
          <w:rFonts w:cs="Arial"/>
          <w:szCs w:val="24"/>
        </w:rPr>
      </w:pPr>
    </w:p>
    <w:p w14:paraId="351EC13C" w14:textId="4F13FD00" w:rsidR="00724AA4" w:rsidRDefault="00724AA4" w:rsidP="00185248">
      <w:pPr>
        <w:rPr>
          <w:rFonts w:cs="Arial"/>
          <w:szCs w:val="24"/>
        </w:rPr>
      </w:pPr>
      <w:r>
        <w:rPr>
          <w:rFonts w:cs="Arial"/>
          <w:szCs w:val="24"/>
        </w:rPr>
        <w:t xml:space="preserve">Alderman McIlveen believed the issue had been raised in </w:t>
      </w:r>
      <w:r w:rsidR="00092B18">
        <w:rPr>
          <w:rFonts w:cs="Arial"/>
          <w:szCs w:val="24"/>
        </w:rPr>
        <w:t>A</w:t>
      </w:r>
      <w:r>
        <w:rPr>
          <w:rFonts w:cs="Arial"/>
          <w:szCs w:val="24"/>
        </w:rPr>
        <w:t xml:space="preserve">ssembly with the previous </w:t>
      </w:r>
      <w:r w:rsidR="00092B18">
        <w:rPr>
          <w:rFonts w:cs="Arial"/>
          <w:szCs w:val="24"/>
        </w:rPr>
        <w:t>I</w:t>
      </w:r>
      <w:r>
        <w:rPr>
          <w:rFonts w:cs="Arial"/>
          <w:szCs w:val="24"/>
        </w:rPr>
        <w:t xml:space="preserve">nfrastructure </w:t>
      </w:r>
      <w:r w:rsidR="00092B18">
        <w:rPr>
          <w:rFonts w:cs="Arial"/>
          <w:szCs w:val="24"/>
        </w:rPr>
        <w:t>M</w:t>
      </w:r>
      <w:r>
        <w:rPr>
          <w:rFonts w:cs="Arial"/>
          <w:szCs w:val="24"/>
        </w:rPr>
        <w:t xml:space="preserve">inister as well as issues surrounding other contracts across NI. There are many roads across the </w:t>
      </w:r>
      <w:r w:rsidR="00092B18">
        <w:rPr>
          <w:rFonts w:cs="Arial"/>
          <w:szCs w:val="24"/>
        </w:rPr>
        <w:t>B</w:t>
      </w:r>
      <w:r>
        <w:rPr>
          <w:rFonts w:cs="Arial"/>
          <w:szCs w:val="24"/>
        </w:rPr>
        <w:t xml:space="preserve">orough in desperate need of attention and a larger budget would be hugely beneficial. </w:t>
      </w:r>
    </w:p>
    <w:p w14:paraId="41A142C5" w14:textId="628B4E9D" w:rsidR="00724AA4" w:rsidRDefault="00724AA4" w:rsidP="00185248">
      <w:pPr>
        <w:rPr>
          <w:rFonts w:cs="Arial"/>
          <w:szCs w:val="24"/>
        </w:rPr>
      </w:pPr>
    </w:p>
    <w:p w14:paraId="1553CF14" w14:textId="4CDDC3BD" w:rsidR="00724AA4" w:rsidRDefault="00724AA4" w:rsidP="00185248">
      <w:pPr>
        <w:rPr>
          <w:rFonts w:cs="Arial"/>
          <w:szCs w:val="24"/>
        </w:rPr>
      </w:pPr>
      <w:r>
        <w:rPr>
          <w:rFonts w:cs="Arial"/>
          <w:szCs w:val="24"/>
        </w:rPr>
        <w:t xml:space="preserve">Councillor Blaney asked for more information </w:t>
      </w:r>
      <w:r w:rsidR="00D8512E">
        <w:rPr>
          <w:rFonts w:cs="Arial"/>
          <w:szCs w:val="24"/>
        </w:rPr>
        <w:t>in regard to</w:t>
      </w:r>
      <w:r>
        <w:rPr>
          <w:rFonts w:cs="Arial"/>
          <w:szCs w:val="24"/>
        </w:rPr>
        <w:t xml:space="preserve"> how government contracts are initially granted, how they could lapse and if it was only to do with this particular department or several. The Chief Executive </w:t>
      </w:r>
      <w:r w:rsidR="00A56D86">
        <w:rPr>
          <w:rFonts w:cs="Arial"/>
          <w:szCs w:val="24"/>
        </w:rPr>
        <w:t xml:space="preserve">advised that these were the questions that should be posed in a letter to seek clarification. </w:t>
      </w:r>
    </w:p>
    <w:p w14:paraId="676C58BF" w14:textId="77777777" w:rsidR="00A97FA4" w:rsidRDefault="00A97FA4" w:rsidP="00A97FA4"/>
    <w:p w14:paraId="429579B1" w14:textId="5987954F" w:rsidR="00A97FA4" w:rsidRDefault="00A97FA4" w:rsidP="00A97FA4">
      <w:pPr>
        <w:rPr>
          <w:rFonts w:cs="Arial"/>
          <w:b/>
          <w:bCs/>
          <w:szCs w:val="24"/>
        </w:rPr>
      </w:pPr>
      <w:r w:rsidRPr="00A011A8">
        <w:rPr>
          <w:rFonts w:cs="Arial"/>
          <w:b/>
          <w:bCs/>
          <w:szCs w:val="24"/>
        </w:rPr>
        <w:t>AGREED TO RECOMMEND, on the proposal of</w:t>
      </w:r>
      <w:r>
        <w:rPr>
          <w:rFonts w:cs="Arial"/>
          <w:b/>
          <w:bCs/>
          <w:szCs w:val="24"/>
        </w:rPr>
        <w:t xml:space="preserve"> Councillor </w:t>
      </w:r>
      <w:r w:rsidR="00185248">
        <w:rPr>
          <w:rFonts w:cs="Arial"/>
          <w:b/>
          <w:bCs/>
          <w:szCs w:val="24"/>
        </w:rPr>
        <w:t>Greer</w:t>
      </w:r>
      <w:r w:rsidRPr="00A011A8">
        <w:rPr>
          <w:rFonts w:cs="Arial"/>
          <w:b/>
          <w:bCs/>
          <w:szCs w:val="24"/>
        </w:rPr>
        <w:t xml:space="preserve">, seconded by </w:t>
      </w:r>
      <w:r>
        <w:rPr>
          <w:rFonts w:cs="Arial"/>
          <w:b/>
          <w:bCs/>
          <w:szCs w:val="24"/>
        </w:rPr>
        <w:t xml:space="preserve">Alderman </w:t>
      </w:r>
      <w:r w:rsidR="00185248">
        <w:rPr>
          <w:rFonts w:cs="Arial"/>
          <w:b/>
          <w:bCs/>
          <w:szCs w:val="24"/>
        </w:rPr>
        <w:t>McIlveen</w:t>
      </w:r>
      <w:r w:rsidRPr="00A011A8">
        <w:rPr>
          <w:rFonts w:cs="Arial"/>
          <w:b/>
          <w:bCs/>
          <w:szCs w:val="24"/>
        </w:rPr>
        <w:t xml:space="preserve"> that the recommendation be </w:t>
      </w:r>
      <w:r>
        <w:rPr>
          <w:rFonts w:cs="Arial"/>
          <w:b/>
          <w:bCs/>
          <w:szCs w:val="24"/>
        </w:rPr>
        <w:t>adopted.</w:t>
      </w:r>
    </w:p>
    <w:p w14:paraId="568F082E" w14:textId="77777777" w:rsidR="00A97FA4" w:rsidRPr="00A97FA4" w:rsidRDefault="00A97FA4" w:rsidP="00883F47">
      <w:pPr>
        <w:rPr>
          <w:rFonts w:cs="Arial"/>
          <w:szCs w:val="24"/>
        </w:rPr>
      </w:pPr>
    </w:p>
    <w:p w14:paraId="00E11E2F" w14:textId="78C1729B" w:rsidR="00A97FA4" w:rsidRPr="00A97FA4" w:rsidRDefault="00A00A0B" w:rsidP="00A00A0B">
      <w:pPr>
        <w:pStyle w:val="Heading2"/>
        <w:rPr>
          <w:szCs w:val="24"/>
        </w:rPr>
      </w:pPr>
      <w:r w:rsidRPr="00A00A0B">
        <w:rPr>
          <w:u w:val="none"/>
        </w:rPr>
        <w:t>(</w:t>
      </w:r>
      <w:r w:rsidR="000536D0">
        <w:rPr>
          <w:u w:val="none"/>
        </w:rPr>
        <w:t>B</w:t>
      </w:r>
      <w:r w:rsidRPr="00A00A0B">
        <w:rPr>
          <w:u w:val="none"/>
        </w:rPr>
        <w:t>)</w:t>
      </w:r>
      <w:r w:rsidRPr="00A00A0B">
        <w:rPr>
          <w:u w:val="none"/>
        </w:rPr>
        <w:tab/>
      </w:r>
      <w:r w:rsidR="00A97FA4" w:rsidRPr="009476BF">
        <w:t xml:space="preserve">NOM 162 – Soapbox Race Event in Comber  </w:t>
      </w:r>
    </w:p>
    <w:p w14:paraId="574FADD7" w14:textId="732A929B" w:rsidR="00A97FA4" w:rsidRDefault="00A97FA4" w:rsidP="00A56D86">
      <w:pPr>
        <w:rPr>
          <w:rFonts w:cs="Arial"/>
          <w:b/>
          <w:bCs/>
          <w:szCs w:val="24"/>
        </w:rPr>
      </w:pPr>
    </w:p>
    <w:p w14:paraId="43472F9B" w14:textId="772ACD30" w:rsidR="00A56D86" w:rsidRDefault="00A56D86" w:rsidP="00A56D86">
      <w:pPr>
        <w:rPr>
          <w:rFonts w:cs="Arial"/>
          <w:szCs w:val="24"/>
        </w:rPr>
      </w:pPr>
      <w:r>
        <w:rPr>
          <w:rFonts w:cs="Arial"/>
          <w:szCs w:val="24"/>
        </w:rPr>
        <w:t xml:space="preserve">(Councillor P Smith </w:t>
      </w:r>
      <w:r w:rsidR="00B81D2C">
        <w:rPr>
          <w:rFonts w:cs="Arial"/>
          <w:szCs w:val="24"/>
        </w:rPr>
        <w:t xml:space="preserve">declared an interest </w:t>
      </w:r>
      <w:r w:rsidR="008154E6">
        <w:rPr>
          <w:rFonts w:cs="Arial"/>
          <w:szCs w:val="24"/>
        </w:rPr>
        <w:t xml:space="preserve">and </w:t>
      </w:r>
      <w:r>
        <w:rPr>
          <w:rFonts w:cs="Arial"/>
          <w:szCs w:val="24"/>
        </w:rPr>
        <w:t>Alderman McIlveen act</w:t>
      </w:r>
      <w:r w:rsidR="008154E6">
        <w:rPr>
          <w:rFonts w:cs="Arial"/>
          <w:szCs w:val="24"/>
        </w:rPr>
        <w:t>ed</w:t>
      </w:r>
      <w:r>
        <w:rPr>
          <w:rFonts w:cs="Arial"/>
          <w:szCs w:val="24"/>
        </w:rPr>
        <w:t xml:space="preserve"> as Chair in his absence)</w:t>
      </w:r>
    </w:p>
    <w:p w14:paraId="6026D755" w14:textId="77777777" w:rsidR="00A56D86" w:rsidRPr="00A56D86" w:rsidRDefault="00A56D86" w:rsidP="00A56D86">
      <w:pPr>
        <w:rPr>
          <w:rFonts w:cs="Arial"/>
          <w:szCs w:val="24"/>
        </w:rPr>
      </w:pPr>
    </w:p>
    <w:p w14:paraId="26CCF6DC" w14:textId="77777777" w:rsidR="00A97FA4" w:rsidRPr="00A56D86" w:rsidRDefault="00A97FA4" w:rsidP="00A97FA4">
      <w:pPr>
        <w:rPr>
          <w:rFonts w:cs="Arial"/>
          <w:szCs w:val="24"/>
        </w:rPr>
      </w:pPr>
      <w:r w:rsidRPr="00A56D86">
        <w:rPr>
          <w:rFonts w:cs="Arial"/>
          <w:caps/>
          <w:szCs w:val="24"/>
        </w:rPr>
        <w:t>Previously circulated- C</w:t>
      </w:r>
      <w:r w:rsidRPr="00A56D86">
        <w:rPr>
          <w:rFonts w:cs="Arial"/>
          <w:szCs w:val="24"/>
        </w:rPr>
        <w:t>opies of the undernoted minutes</w:t>
      </w:r>
    </w:p>
    <w:p w14:paraId="79C7CBC4" w14:textId="77777777" w:rsidR="00A97FA4" w:rsidRPr="00A56D86" w:rsidRDefault="00A97FA4" w:rsidP="00883F47">
      <w:pPr>
        <w:rPr>
          <w:rFonts w:cs="Arial"/>
          <w:szCs w:val="24"/>
        </w:rPr>
      </w:pPr>
    </w:p>
    <w:p w14:paraId="2A292905" w14:textId="2D76A875" w:rsidR="00A56D86" w:rsidRPr="00A56D86" w:rsidRDefault="00A56D86" w:rsidP="00A56D86">
      <w:pPr>
        <w:rPr>
          <w:rFonts w:cs="Arial"/>
          <w:b/>
          <w:bCs/>
          <w:szCs w:val="24"/>
        </w:rPr>
      </w:pPr>
      <w:r w:rsidRPr="00A56D86">
        <w:rPr>
          <w:rFonts w:cs="Arial"/>
          <w:szCs w:val="24"/>
        </w:rPr>
        <w:t xml:space="preserve">Following a Notice of Motion to Corporate Committee on 10 May 2022, Officers were asked to bring back a report on how the Council might facilitate the Comber TT Soapbox Race and help them organise insurance for the event. This request </w:t>
      </w:r>
      <w:r w:rsidR="00355DDA">
        <w:rPr>
          <w:rFonts w:cs="Arial"/>
          <w:szCs w:val="24"/>
        </w:rPr>
        <w:t>had</w:t>
      </w:r>
      <w:r w:rsidRPr="00A56D86">
        <w:rPr>
          <w:rFonts w:cs="Arial"/>
          <w:szCs w:val="24"/>
        </w:rPr>
        <w:t xml:space="preserve"> been reviewed by the Council’s Risk Manager.</w:t>
      </w:r>
    </w:p>
    <w:p w14:paraId="0817766B" w14:textId="77777777" w:rsidR="00A56D86" w:rsidRPr="00A56D86" w:rsidRDefault="00A56D86" w:rsidP="00A56D86">
      <w:pPr>
        <w:rPr>
          <w:rFonts w:cs="Arial"/>
          <w:b/>
          <w:bCs/>
          <w:szCs w:val="24"/>
        </w:rPr>
      </w:pPr>
    </w:p>
    <w:p w14:paraId="072692EF" w14:textId="77777777" w:rsidR="00A56D86" w:rsidRPr="00A56D86" w:rsidRDefault="00A56D86" w:rsidP="00A56D86">
      <w:pPr>
        <w:rPr>
          <w:rFonts w:cs="Arial"/>
          <w:b/>
          <w:bCs/>
          <w:szCs w:val="24"/>
        </w:rPr>
      </w:pPr>
      <w:r w:rsidRPr="00A56D86">
        <w:rPr>
          <w:rFonts w:cs="Arial"/>
          <w:b/>
          <w:bCs/>
          <w:szCs w:val="24"/>
        </w:rPr>
        <w:t>Findings</w:t>
      </w:r>
    </w:p>
    <w:p w14:paraId="6DDF86CE" w14:textId="66BA8C09" w:rsidR="00A56D86" w:rsidRPr="00A56D86" w:rsidRDefault="00A56D86" w:rsidP="00A56D86">
      <w:pPr>
        <w:rPr>
          <w:rFonts w:cs="Arial"/>
          <w:color w:val="000000"/>
          <w:szCs w:val="24"/>
          <w:shd w:val="clear" w:color="auto" w:fill="FFFFFF"/>
        </w:rPr>
      </w:pPr>
      <w:r w:rsidRPr="00A56D86">
        <w:rPr>
          <w:rFonts w:cs="Arial"/>
          <w:color w:val="000000"/>
          <w:szCs w:val="24"/>
          <w:shd w:val="clear" w:color="auto" w:fill="FFFFFF"/>
        </w:rPr>
        <w:t xml:space="preserve">Council </w:t>
      </w:r>
      <w:r w:rsidR="00355DDA">
        <w:rPr>
          <w:rFonts w:cs="Arial"/>
          <w:color w:val="000000"/>
          <w:szCs w:val="24"/>
          <w:shd w:val="clear" w:color="auto" w:fill="FFFFFF"/>
        </w:rPr>
        <w:t>was</w:t>
      </w:r>
      <w:r w:rsidRPr="00A56D86">
        <w:rPr>
          <w:rFonts w:cs="Arial"/>
          <w:color w:val="000000"/>
          <w:szCs w:val="24"/>
          <w:shd w:val="clear" w:color="auto" w:fill="FFFFFF"/>
        </w:rPr>
        <w:t xml:space="preserve"> not able to assist in this matter for the following reasons:</w:t>
      </w:r>
    </w:p>
    <w:p w14:paraId="33437E94" w14:textId="507F8601" w:rsidR="00A56D86" w:rsidRPr="00A56D86" w:rsidRDefault="00A56D86" w:rsidP="00A56D86">
      <w:pPr>
        <w:numPr>
          <w:ilvl w:val="0"/>
          <w:numId w:val="22"/>
        </w:numPr>
        <w:contextualSpacing/>
        <w:rPr>
          <w:rFonts w:cs="Arial"/>
          <w:color w:val="000000"/>
          <w:szCs w:val="24"/>
          <w:shd w:val="clear" w:color="auto" w:fill="FFFFFF"/>
        </w:rPr>
      </w:pPr>
      <w:r w:rsidRPr="00A56D86">
        <w:rPr>
          <w:rFonts w:cs="Arial"/>
          <w:color w:val="000000"/>
          <w:szCs w:val="24"/>
          <w:shd w:val="clear" w:color="auto" w:fill="FFFFFF"/>
        </w:rPr>
        <w:t xml:space="preserve">It </w:t>
      </w:r>
      <w:r w:rsidR="00355DDA">
        <w:rPr>
          <w:rFonts w:cs="Arial"/>
          <w:color w:val="000000"/>
          <w:szCs w:val="24"/>
          <w:shd w:val="clear" w:color="auto" w:fill="FFFFFF"/>
        </w:rPr>
        <w:t>was</w:t>
      </w:r>
      <w:r w:rsidRPr="00A56D86">
        <w:rPr>
          <w:rFonts w:cs="Arial"/>
          <w:color w:val="000000"/>
          <w:szCs w:val="24"/>
          <w:shd w:val="clear" w:color="auto" w:fill="FFFFFF"/>
        </w:rPr>
        <w:t xml:space="preserve"> not possible to extend Council’s own insurance to cover a third-party event. </w:t>
      </w:r>
    </w:p>
    <w:p w14:paraId="3F5BC36A" w14:textId="7692B844" w:rsidR="00A56D86" w:rsidRPr="00A56D86" w:rsidRDefault="00A56D86" w:rsidP="00A56D86">
      <w:pPr>
        <w:numPr>
          <w:ilvl w:val="0"/>
          <w:numId w:val="22"/>
        </w:numPr>
        <w:contextualSpacing/>
        <w:rPr>
          <w:rFonts w:cs="Arial"/>
          <w:szCs w:val="24"/>
        </w:rPr>
      </w:pPr>
      <w:r w:rsidRPr="00A56D86">
        <w:rPr>
          <w:rFonts w:cs="Arial"/>
          <w:color w:val="000000"/>
          <w:szCs w:val="24"/>
          <w:shd w:val="clear" w:color="auto" w:fill="FFFFFF"/>
        </w:rPr>
        <w:t xml:space="preserve">This </w:t>
      </w:r>
      <w:proofErr w:type="gramStart"/>
      <w:r w:rsidRPr="00A56D86">
        <w:rPr>
          <w:rFonts w:cs="Arial"/>
          <w:color w:val="000000"/>
          <w:szCs w:val="24"/>
          <w:shd w:val="clear" w:color="auto" w:fill="FFFFFF"/>
        </w:rPr>
        <w:t>w</w:t>
      </w:r>
      <w:r w:rsidR="00355DDA">
        <w:rPr>
          <w:rFonts w:cs="Arial"/>
          <w:color w:val="000000"/>
          <w:szCs w:val="24"/>
          <w:shd w:val="clear" w:color="auto" w:fill="FFFFFF"/>
        </w:rPr>
        <w:t>as</w:t>
      </w:r>
      <w:r w:rsidRPr="00A56D86">
        <w:rPr>
          <w:rFonts w:cs="Arial"/>
          <w:color w:val="000000"/>
          <w:szCs w:val="24"/>
          <w:shd w:val="clear" w:color="auto" w:fill="FFFFFF"/>
        </w:rPr>
        <w:t xml:space="preserve"> not be</w:t>
      </w:r>
      <w:proofErr w:type="gramEnd"/>
      <w:r w:rsidRPr="00A56D86">
        <w:rPr>
          <w:rFonts w:cs="Arial"/>
          <w:color w:val="000000"/>
          <w:szCs w:val="24"/>
          <w:shd w:val="clear" w:color="auto" w:fill="FFFFFF"/>
        </w:rPr>
        <w:t xml:space="preserve"> regarded as a normal council function therefore we d</w:t>
      </w:r>
      <w:r w:rsidR="00355DDA">
        <w:rPr>
          <w:rFonts w:cs="Arial"/>
          <w:color w:val="000000"/>
          <w:szCs w:val="24"/>
          <w:shd w:val="clear" w:color="auto" w:fill="FFFFFF"/>
        </w:rPr>
        <w:t>id</w:t>
      </w:r>
      <w:r w:rsidRPr="00A56D86">
        <w:rPr>
          <w:rFonts w:cs="Arial"/>
          <w:color w:val="000000"/>
          <w:szCs w:val="24"/>
          <w:shd w:val="clear" w:color="auto" w:fill="FFFFFF"/>
        </w:rPr>
        <w:t xml:space="preserve"> not have indemnity insurance cover for this type of activity.  In addition, we </w:t>
      </w:r>
      <w:r w:rsidR="00355DDA">
        <w:rPr>
          <w:rFonts w:cs="Arial"/>
          <w:color w:val="000000"/>
          <w:szCs w:val="24"/>
          <w:shd w:val="clear" w:color="auto" w:fill="FFFFFF"/>
        </w:rPr>
        <w:t>were</w:t>
      </w:r>
      <w:r w:rsidRPr="00A56D86">
        <w:rPr>
          <w:rFonts w:cs="Arial"/>
          <w:color w:val="000000"/>
          <w:szCs w:val="24"/>
          <w:shd w:val="clear" w:color="auto" w:fill="FFFFFF"/>
        </w:rPr>
        <w:t xml:space="preserve"> not recognised by the insurance market as a broker, this would</w:t>
      </w:r>
      <w:r w:rsidR="00355DDA">
        <w:rPr>
          <w:rFonts w:cs="Arial"/>
          <w:color w:val="000000"/>
          <w:szCs w:val="24"/>
          <w:shd w:val="clear" w:color="auto" w:fill="FFFFFF"/>
        </w:rPr>
        <w:t xml:space="preserve"> have</w:t>
      </w:r>
      <w:r w:rsidRPr="00A56D86">
        <w:rPr>
          <w:rFonts w:cs="Arial"/>
          <w:color w:val="000000"/>
          <w:szCs w:val="24"/>
          <w:shd w:val="clear" w:color="auto" w:fill="FFFFFF"/>
        </w:rPr>
        <w:t xml:space="preserve"> be</w:t>
      </w:r>
      <w:r w:rsidR="00355DDA">
        <w:rPr>
          <w:rFonts w:cs="Arial"/>
          <w:color w:val="000000"/>
          <w:szCs w:val="24"/>
          <w:shd w:val="clear" w:color="auto" w:fill="FFFFFF"/>
        </w:rPr>
        <w:t>en</w:t>
      </w:r>
      <w:r w:rsidRPr="00A56D86">
        <w:rPr>
          <w:rFonts w:cs="Arial"/>
          <w:color w:val="000000"/>
          <w:szCs w:val="24"/>
          <w:shd w:val="clear" w:color="auto" w:fill="FFFFFF"/>
        </w:rPr>
        <w:t xml:space="preserve"> essential to access the full market.</w:t>
      </w:r>
    </w:p>
    <w:p w14:paraId="3E649692" w14:textId="77777777" w:rsidR="00A56D86" w:rsidRPr="00A56D86" w:rsidRDefault="00A56D86" w:rsidP="00A56D86">
      <w:pPr>
        <w:rPr>
          <w:rFonts w:cs="Arial"/>
          <w:color w:val="000000"/>
          <w:szCs w:val="24"/>
          <w:shd w:val="clear" w:color="auto" w:fill="FFFFFF"/>
        </w:rPr>
      </w:pPr>
    </w:p>
    <w:p w14:paraId="33F12972" w14:textId="74D32045" w:rsidR="00A56D86" w:rsidRPr="00A56D86" w:rsidRDefault="00A56D86" w:rsidP="00A56D86">
      <w:pPr>
        <w:rPr>
          <w:rFonts w:cs="Arial"/>
          <w:color w:val="000000"/>
          <w:szCs w:val="24"/>
          <w:shd w:val="clear" w:color="auto" w:fill="FFFFFF"/>
        </w:rPr>
      </w:pPr>
      <w:r w:rsidRPr="00A56D86">
        <w:rPr>
          <w:rFonts w:cs="Arial"/>
          <w:color w:val="000000"/>
          <w:szCs w:val="24"/>
          <w:shd w:val="clear" w:color="auto" w:fill="FFFFFF"/>
        </w:rPr>
        <w:t xml:space="preserve">Whilst the event organiser </w:t>
      </w:r>
      <w:r w:rsidR="00355DDA">
        <w:rPr>
          <w:rFonts w:cs="Arial"/>
          <w:color w:val="000000"/>
          <w:szCs w:val="24"/>
          <w:shd w:val="clear" w:color="auto" w:fill="FFFFFF"/>
        </w:rPr>
        <w:t>could have</w:t>
      </w:r>
      <w:r w:rsidRPr="00A56D86">
        <w:rPr>
          <w:rFonts w:cs="Arial"/>
          <w:color w:val="000000"/>
          <w:szCs w:val="24"/>
          <w:shd w:val="clear" w:color="auto" w:fill="FFFFFF"/>
        </w:rPr>
        <w:t xml:space="preserve"> contact</w:t>
      </w:r>
      <w:r w:rsidR="00355DDA">
        <w:rPr>
          <w:rFonts w:cs="Arial"/>
          <w:color w:val="000000"/>
          <w:szCs w:val="24"/>
          <w:shd w:val="clear" w:color="auto" w:fill="FFFFFF"/>
        </w:rPr>
        <w:t>ed</w:t>
      </w:r>
      <w:r w:rsidRPr="00A56D86">
        <w:rPr>
          <w:rFonts w:cs="Arial"/>
          <w:color w:val="000000"/>
          <w:szCs w:val="24"/>
          <w:shd w:val="clear" w:color="auto" w:fill="FFFFFF"/>
        </w:rPr>
        <w:t xml:space="preserve"> insurers directly, the insurance market </w:t>
      </w:r>
      <w:r w:rsidR="00355DDA">
        <w:rPr>
          <w:rFonts w:cs="Arial"/>
          <w:color w:val="000000"/>
          <w:szCs w:val="24"/>
          <w:shd w:val="clear" w:color="auto" w:fill="FFFFFF"/>
        </w:rPr>
        <w:t>was</w:t>
      </w:r>
      <w:r w:rsidRPr="00A56D86">
        <w:rPr>
          <w:rFonts w:cs="Arial"/>
          <w:color w:val="000000"/>
          <w:szCs w:val="24"/>
          <w:shd w:val="clear" w:color="auto" w:fill="FFFFFF"/>
        </w:rPr>
        <w:t xml:space="preserve"> diverse and complex. Insurance brokers </w:t>
      </w:r>
      <w:r w:rsidR="00355DDA">
        <w:rPr>
          <w:rFonts w:cs="Arial"/>
          <w:color w:val="000000"/>
          <w:szCs w:val="24"/>
          <w:shd w:val="clear" w:color="auto" w:fill="FFFFFF"/>
        </w:rPr>
        <w:t>had</w:t>
      </w:r>
      <w:r w:rsidRPr="00A56D86">
        <w:rPr>
          <w:rFonts w:cs="Arial"/>
          <w:color w:val="000000"/>
          <w:szCs w:val="24"/>
          <w:shd w:val="clear" w:color="auto" w:fill="FFFFFF"/>
        </w:rPr>
        <w:t xml:space="preserve"> expert, qualified personnel that </w:t>
      </w:r>
      <w:r w:rsidR="00355DDA">
        <w:rPr>
          <w:rFonts w:cs="Arial"/>
          <w:color w:val="000000"/>
          <w:szCs w:val="24"/>
          <w:shd w:val="clear" w:color="auto" w:fill="FFFFFF"/>
        </w:rPr>
        <w:t>were</w:t>
      </w:r>
      <w:r w:rsidRPr="00A56D86">
        <w:rPr>
          <w:rFonts w:cs="Arial"/>
          <w:color w:val="000000"/>
          <w:szCs w:val="24"/>
          <w:shd w:val="clear" w:color="auto" w:fill="FFFFFF"/>
        </w:rPr>
        <w:t xml:space="preserve"> best placed to advise the event organiser and to undertake a search of likely insurers for the type of event proposed. Use of a brokerage experienced with </w:t>
      </w:r>
      <w:r w:rsidRPr="00A56D86">
        <w:rPr>
          <w:rFonts w:cs="Arial"/>
          <w:color w:val="000000"/>
          <w:szCs w:val="24"/>
          <w:shd w:val="clear" w:color="auto" w:fill="FFFFFF"/>
        </w:rPr>
        <w:lastRenderedPageBreak/>
        <w:t xml:space="preserve">events </w:t>
      </w:r>
      <w:r w:rsidR="00355DDA">
        <w:rPr>
          <w:rFonts w:cs="Arial"/>
          <w:color w:val="000000"/>
          <w:szCs w:val="24"/>
          <w:shd w:val="clear" w:color="auto" w:fill="FFFFFF"/>
        </w:rPr>
        <w:t xml:space="preserve">would </w:t>
      </w:r>
      <w:r w:rsidRPr="00A56D86">
        <w:rPr>
          <w:rFonts w:cs="Arial"/>
          <w:color w:val="000000"/>
          <w:szCs w:val="24"/>
          <w:shd w:val="clear" w:color="auto" w:fill="FFFFFF"/>
        </w:rPr>
        <w:t>increase the likelihood of successfully sourcing appropriate insurance cover.</w:t>
      </w:r>
    </w:p>
    <w:p w14:paraId="0B1E26DE" w14:textId="77777777" w:rsidR="00A56D86" w:rsidRDefault="00A56D86" w:rsidP="00A56D86">
      <w:pPr>
        <w:rPr>
          <w:rFonts w:cs="Arial"/>
          <w:color w:val="000000"/>
          <w:szCs w:val="24"/>
          <w:shd w:val="clear" w:color="auto" w:fill="FFFFFF"/>
        </w:rPr>
      </w:pPr>
    </w:p>
    <w:p w14:paraId="0ACAC667" w14:textId="49432BF4" w:rsidR="00A56D86" w:rsidRPr="00A56D86" w:rsidRDefault="00A56D86" w:rsidP="00A56D86">
      <w:pPr>
        <w:rPr>
          <w:rFonts w:cs="Arial"/>
          <w:szCs w:val="24"/>
        </w:rPr>
      </w:pPr>
      <w:r>
        <w:rPr>
          <w:rFonts w:cs="Arial"/>
          <w:color w:val="000000"/>
          <w:szCs w:val="24"/>
          <w:shd w:val="clear" w:color="auto" w:fill="FFFFFF"/>
        </w:rPr>
        <w:t xml:space="preserve">RECOMMENDED that </w:t>
      </w:r>
      <w:r w:rsidRPr="00A56D86">
        <w:rPr>
          <w:rFonts w:cs="Arial"/>
          <w:szCs w:val="24"/>
        </w:rPr>
        <w:t>Council agree that the event organiser be advised that Council is unable to assist in this matter. The best option available to the event organiser is to consult insurance brokers specialising in events insurance products.</w:t>
      </w:r>
    </w:p>
    <w:p w14:paraId="47225127" w14:textId="77777777" w:rsidR="00883F47" w:rsidRPr="00A56D86" w:rsidRDefault="00883F47" w:rsidP="00883F47">
      <w:pPr>
        <w:rPr>
          <w:rFonts w:cs="Arial"/>
          <w:szCs w:val="24"/>
        </w:rPr>
      </w:pPr>
    </w:p>
    <w:p w14:paraId="0A902754" w14:textId="28B6A705" w:rsidR="00883F47" w:rsidRDefault="00A56D86" w:rsidP="00883F47">
      <w:pPr>
        <w:rPr>
          <w:rFonts w:cs="Arial"/>
          <w:szCs w:val="24"/>
        </w:rPr>
      </w:pPr>
      <w:r>
        <w:rPr>
          <w:rFonts w:cs="Arial"/>
          <w:szCs w:val="24"/>
        </w:rPr>
        <w:t>Alderman Keery</w:t>
      </w:r>
      <w:r w:rsidR="00883F47" w:rsidRPr="00A56D86">
        <w:rPr>
          <w:rFonts w:cs="Arial"/>
          <w:szCs w:val="24"/>
        </w:rPr>
        <w:t xml:space="preserve"> proposed, seconded by Alderman G</w:t>
      </w:r>
      <w:r>
        <w:rPr>
          <w:rFonts w:cs="Arial"/>
          <w:szCs w:val="24"/>
        </w:rPr>
        <w:t>ibso</w:t>
      </w:r>
      <w:r w:rsidR="00883F47" w:rsidRPr="00A56D86">
        <w:rPr>
          <w:rFonts w:cs="Arial"/>
          <w:szCs w:val="24"/>
        </w:rPr>
        <w:t>n, that the recommendation be adopted.</w:t>
      </w:r>
    </w:p>
    <w:p w14:paraId="0232238B" w14:textId="588A2BDD" w:rsidR="001E2B81" w:rsidRDefault="001E2B81" w:rsidP="00883F47">
      <w:pPr>
        <w:rPr>
          <w:rFonts w:cs="Arial"/>
          <w:szCs w:val="24"/>
        </w:rPr>
      </w:pPr>
    </w:p>
    <w:p w14:paraId="47C1A91C" w14:textId="72AB0239" w:rsidR="001E2B81" w:rsidRDefault="003B00D1" w:rsidP="00883F47">
      <w:pPr>
        <w:rPr>
          <w:rFonts w:cs="Arial"/>
          <w:szCs w:val="24"/>
        </w:rPr>
      </w:pPr>
      <w:r>
        <w:rPr>
          <w:rFonts w:cs="Arial"/>
          <w:szCs w:val="24"/>
        </w:rPr>
        <w:t>Councillor Blaney expressed disappointment in the Council’s inability to assist with the event insurance and asked if all avenues had been explored in assisting the event managers. The Chief Executive advised that all efforts had been made as per the report and that the Council would direct event organisers to other companies who had gone through similar difficulties in the hopes of finding co</w:t>
      </w:r>
      <w:r w:rsidR="003C0010">
        <w:rPr>
          <w:rFonts w:cs="Arial"/>
          <w:szCs w:val="24"/>
        </w:rPr>
        <w:t>ver</w:t>
      </w:r>
      <w:r>
        <w:rPr>
          <w:rFonts w:cs="Arial"/>
          <w:szCs w:val="24"/>
        </w:rPr>
        <w:t>. Similarly, if the Council themselves were the event organisers for a soap</w:t>
      </w:r>
      <w:r w:rsidR="003C0010">
        <w:rPr>
          <w:rFonts w:cs="Arial"/>
          <w:szCs w:val="24"/>
        </w:rPr>
        <w:t xml:space="preserve"> </w:t>
      </w:r>
      <w:r>
        <w:rPr>
          <w:rFonts w:cs="Arial"/>
          <w:szCs w:val="24"/>
        </w:rPr>
        <w:t xml:space="preserve">box race, the same difficulties would have existed due to the level of risk. </w:t>
      </w:r>
    </w:p>
    <w:p w14:paraId="2753B493" w14:textId="51433E92" w:rsidR="003B00D1" w:rsidRDefault="003B00D1" w:rsidP="00883F47">
      <w:pPr>
        <w:rPr>
          <w:rFonts w:cs="Arial"/>
          <w:szCs w:val="24"/>
        </w:rPr>
      </w:pPr>
    </w:p>
    <w:p w14:paraId="1BC458B5" w14:textId="2DE79881" w:rsidR="003B00D1" w:rsidRDefault="003B00D1" w:rsidP="00883F47">
      <w:pPr>
        <w:rPr>
          <w:rFonts w:cs="Arial"/>
          <w:szCs w:val="24"/>
        </w:rPr>
      </w:pPr>
      <w:r>
        <w:rPr>
          <w:rFonts w:cs="Arial"/>
          <w:szCs w:val="24"/>
        </w:rPr>
        <w:t>Alderman Girvan agreed with Councillor Blaney, stating that an organiser failing to get insurance could stop events from occurring, and associated finances made up a large part of overall costs. She asked where the Comber Soap</w:t>
      </w:r>
      <w:r w:rsidR="00215175">
        <w:rPr>
          <w:rFonts w:cs="Arial"/>
          <w:szCs w:val="24"/>
        </w:rPr>
        <w:t xml:space="preserve"> </w:t>
      </w:r>
      <w:r>
        <w:rPr>
          <w:rFonts w:cs="Arial"/>
          <w:szCs w:val="24"/>
        </w:rPr>
        <w:t>box organisers were directed to and what the costs involved would be. The Chief Executive was unable to provide this information as it was held by the organisers.</w:t>
      </w:r>
    </w:p>
    <w:p w14:paraId="20B39E46" w14:textId="25CB9ACE" w:rsidR="003B00D1" w:rsidRDefault="003B00D1" w:rsidP="00883F47">
      <w:pPr>
        <w:rPr>
          <w:rFonts w:cs="Arial"/>
          <w:szCs w:val="24"/>
        </w:rPr>
      </w:pPr>
    </w:p>
    <w:p w14:paraId="0EFE8D3B" w14:textId="3EE39283" w:rsidR="003B00D1" w:rsidRDefault="003B00D1" w:rsidP="00883F47">
      <w:pPr>
        <w:rPr>
          <w:rFonts w:cs="Arial"/>
          <w:szCs w:val="24"/>
        </w:rPr>
      </w:pPr>
      <w:r>
        <w:rPr>
          <w:rFonts w:cs="Arial"/>
          <w:szCs w:val="24"/>
        </w:rPr>
        <w:t>Councillor T Smith was also disappointed for the organisers but understood the position of the Council; to cover one even</w:t>
      </w:r>
      <w:r w:rsidR="00B555B3">
        <w:rPr>
          <w:rFonts w:cs="Arial"/>
          <w:szCs w:val="24"/>
        </w:rPr>
        <w:t>t</w:t>
      </w:r>
      <w:r>
        <w:rPr>
          <w:rFonts w:cs="Arial"/>
          <w:szCs w:val="24"/>
        </w:rPr>
        <w:t xml:space="preserve"> would create demand and expectation of other event organisers for similar treatment.</w:t>
      </w:r>
      <w:r w:rsidR="002550FE">
        <w:rPr>
          <w:rFonts w:cs="Arial"/>
          <w:szCs w:val="24"/>
        </w:rPr>
        <w:t xml:space="preserve"> Due to this, he wondered whether it </w:t>
      </w:r>
      <w:r w:rsidR="00B555B3">
        <w:rPr>
          <w:rFonts w:cs="Arial"/>
          <w:szCs w:val="24"/>
        </w:rPr>
        <w:t xml:space="preserve">was </w:t>
      </w:r>
      <w:r w:rsidR="002550FE">
        <w:rPr>
          <w:rFonts w:cs="Arial"/>
          <w:szCs w:val="24"/>
        </w:rPr>
        <w:t xml:space="preserve">possible for the event organisers to apply for funding grants. The Chief Executive advised </w:t>
      </w:r>
      <w:r w:rsidR="00256BBC">
        <w:rPr>
          <w:rFonts w:cs="Arial"/>
          <w:szCs w:val="24"/>
        </w:rPr>
        <w:t xml:space="preserve">that there were no </w:t>
      </w:r>
      <w:r w:rsidR="002550FE">
        <w:rPr>
          <w:rFonts w:cs="Arial"/>
          <w:szCs w:val="24"/>
        </w:rPr>
        <w:t xml:space="preserve">specific insurance funding </w:t>
      </w:r>
      <w:r w:rsidR="00256BBC">
        <w:rPr>
          <w:rFonts w:cs="Arial"/>
          <w:szCs w:val="24"/>
        </w:rPr>
        <w:t xml:space="preserve">grants </w:t>
      </w:r>
      <w:r w:rsidR="002550FE">
        <w:rPr>
          <w:rFonts w:cs="Arial"/>
          <w:szCs w:val="24"/>
        </w:rPr>
        <w:t xml:space="preserve">but that grants could </w:t>
      </w:r>
      <w:r w:rsidR="00256BBC">
        <w:rPr>
          <w:rFonts w:cs="Arial"/>
          <w:szCs w:val="24"/>
        </w:rPr>
        <w:t>p</w:t>
      </w:r>
      <w:r w:rsidR="00D9650F">
        <w:rPr>
          <w:rFonts w:cs="Arial"/>
          <w:szCs w:val="24"/>
        </w:rPr>
        <w:t>ossibly</w:t>
      </w:r>
      <w:r w:rsidR="00256BBC">
        <w:rPr>
          <w:rFonts w:cs="Arial"/>
          <w:szCs w:val="24"/>
        </w:rPr>
        <w:t xml:space="preserve"> </w:t>
      </w:r>
      <w:r w:rsidR="002550FE">
        <w:rPr>
          <w:rFonts w:cs="Arial"/>
          <w:szCs w:val="24"/>
        </w:rPr>
        <w:t>be accessed through the likes of Tourism NI and community</w:t>
      </w:r>
      <w:r w:rsidR="00CD26B4">
        <w:rPr>
          <w:rFonts w:cs="Arial"/>
          <w:szCs w:val="24"/>
        </w:rPr>
        <w:t xml:space="preserve"> festivals</w:t>
      </w:r>
      <w:r w:rsidR="002550FE">
        <w:rPr>
          <w:rFonts w:cs="Arial"/>
          <w:szCs w:val="24"/>
        </w:rPr>
        <w:t xml:space="preserve"> funding. </w:t>
      </w:r>
    </w:p>
    <w:p w14:paraId="5DDEB42E" w14:textId="43B32972" w:rsidR="002550FE" w:rsidRDefault="002550FE" w:rsidP="00883F47">
      <w:pPr>
        <w:rPr>
          <w:rFonts w:cs="Arial"/>
          <w:szCs w:val="24"/>
        </w:rPr>
      </w:pPr>
    </w:p>
    <w:p w14:paraId="38B4F9D5" w14:textId="2581395F" w:rsidR="002550FE" w:rsidRPr="00A56D86" w:rsidRDefault="002550FE" w:rsidP="00883F47">
      <w:pPr>
        <w:rPr>
          <w:rFonts w:cs="Arial"/>
          <w:szCs w:val="24"/>
        </w:rPr>
      </w:pPr>
      <w:r>
        <w:rPr>
          <w:rFonts w:cs="Arial"/>
          <w:szCs w:val="24"/>
        </w:rPr>
        <w:t>Alderman McIlveen recalled the Notice of Motion was not in relation to costs but the ability to obtain insurance and cited an accident in England in a similar event that resulted in injury setting a precedent for insurance cover in such events. The Chief Executive explained th</w:t>
      </w:r>
      <w:r w:rsidR="00CD26B4">
        <w:rPr>
          <w:rFonts w:cs="Arial"/>
          <w:szCs w:val="24"/>
        </w:rPr>
        <w:t>at the Motion</w:t>
      </w:r>
      <w:r>
        <w:rPr>
          <w:rFonts w:cs="Arial"/>
          <w:szCs w:val="24"/>
        </w:rPr>
        <w:t xml:space="preserve"> was for Council to take over insurance which was not possible. </w:t>
      </w:r>
    </w:p>
    <w:p w14:paraId="5741730B" w14:textId="77777777" w:rsidR="00883F47" w:rsidRDefault="00883F47" w:rsidP="00883F47"/>
    <w:p w14:paraId="04E74950" w14:textId="5BDA924B" w:rsidR="00883F47" w:rsidRDefault="00883F47" w:rsidP="00883F47">
      <w:pPr>
        <w:rPr>
          <w:rFonts w:cs="Arial"/>
          <w:b/>
          <w:bCs/>
          <w:szCs w:val="24"/>
        </w:rPr>
      </w:pPr>
      <w:r w:rsidRPr="00A011A8">
        <w:rPr>
          <w:rFonts w:cs="Arial"/>
          <w:b/>
          <w:bCs/>
          <w:szCs w:val="24"/>
        </w:rPr>
        <w:t>AGREED TO RECOMMEND, on the proposal of</w:t>
      </w:r>
      <w:r>
        <w:rPr>
          <w:rFonts w:cs="Arial"/>
          <w:b/>
          <w:bCs/>
          <w:szCs w:val="24"/>
        </w:rPr>
        <w:t xml:space="preserve"> </w:t>
      </w:r>
      <w:r w:rsidR="00A56D86">
        <w:rPr>
          <w:rFonts w:cs="Arial"/>
          <w:b/>
          <w:bCs/>
          <w:szCs w:val="24"/>
        </w:rPr>
        <w:t>Alderman Keery</w:t>
      </w:r>
      <w:r w:rsidRPr="00A011A8">
        <w:rPr>
          <w:rFonts w:cs="Arial"/>
          <w:b/>
          <w:bCs/>
          <w:szCs w:val="24"/>
        </w:rPr>
        <w:t xml:space="preserve">, seconded by </w:t>
      </w:r>
      <w:r>
        <w:rPr>
          <w:rFonts w:cs="Arial"/>
          <w:b/>
          <w:bCs/>
          <w:szCs w:val="24"/>
        </w:rPr>
        <w:t xml:space="preserve">Alderman </w:t>
      </w:r>
      <w:r w:rsidR="00A56D86">
        <w:rPr>
          <w:rFonts w:cs="Arial"/>
          <w:b/>
          <w:bCs/>
          <w:szCs w:val="24"/>
        </w:rPr>
        <w:t>Gibson</w:t>
      </w:r>
      <w:r w:rsidRPr="00A011A8">
        <w:rPr>
          <w:rFonts w:cs="Arial"/>
          <w:b/>
          <w:bCs/>
          <w:szCs w:val="24"/>
        </w:rPr>
        <w:t xml:space="preserve"> that the recommendation be </w:t>
      </w:r>
      <w:r>
        <w:rPr>
          <w:rFonts w:cs="Arial"/>
          <w:b/>
          <w:bCs/>
          <w:szCs w:val="24"/>
        </w:rPr>
        <w:t>adopted.</w:t>
      </w:r>
    </w:p>
    <w:p w14:paraId="37F42D26" w14:textId="77777777" w:rsidR="00883F47" w:rsidRDefault="00883F47" w:rsidP="00883F47">
      <w:pPr>
        <w:contextualSpacing/>
        <w:rPr>
          <w:rFonts w:cs="Arial"/>
          <w:szCs w:val="24"/>
        </w:rPr>
      </w:pPr>
    </w:p>
    <w:p w14:paraId="69FB438F" w14:textId="3E26DFC4" w:rsidR="00850014" w:rsidRPr="002550FE" w:rsidRDefault="002550FE" w:rsidP="00D6114A">
      <w:pPr>
        <w:rPr>
          <w:rFonts w:cs="Arial"/>
          <w:szCs w:val="24"/>
        </w:rPr>
      </w:pPr>
      <w:r>
        <w:rPr>
          <w:rFonts w:cs="Arial"/>
          <w:szCs w:val="24"/>
        </w:rPr>
        <w:t>(Councillor P Smith returned to the meeting at 19:59).</w:t>
      </w:r>
    </w:p>
    <w:p w14:paraId="2081C3F2" w14:textId="2A7B30FD" w:rsidR="00D6114A" w:rsidRDefault="00D6114A" w:rsidP="00D6114A">
      <w:pPr>
        <w:contextualSpacing/>
        <w:rPr>
          <w:rFonts w:cs="Arial"/>
          <w:szCs w:val="24"/>
        </w:rPr>
      </w:pPr>
    </w:p>
    <w:p w14:paraId="70C94D03" w14:textId="7023148D" w:rsidR="002550FE" w:rsidRPr="00994A3D" w:rsidRDefault="002550FE" w:rsidP="002550FE">
      <w:pPr>
        <w:pStyle w:val="Heading1"/>
        <w:ind w:left="720" w:hanging="720"/>
        <w:rPr>
          <w:rFonts w:cs="Arial"/>
          <w:b w:val="0"/>
          <w:sz w:val="24"/>
          <w:szCs w:val="24"/>
        </w:rPr>
      </w:pPr>
      <w:r>
        <w:t>16.</w:t>
      </w:r>
      <w:r>
        <w:tab/>
      </w:r>
      <w:r>
        <w:rPr>
          <w:u w:val="single"/>
        </w:rPr>
        <w:t>NOTICES OF MOTION</w:t>
      </w:r>
    </w:p>
    <w:p w14:paraId="6C90D2B4" w14:textId="77777777" w:rsidR="002550FE" w:rsidRDefault="002550FE" w:rsidP="002550FE">
      <w:pPr>
        <w:contextualSpacing/>
        <w:rPr>
          <w:rFonts w:cs="Arial"/>
          <w:szCs w:val="24"/>
        </w:rPr>
      </w:pPr>
    </w:p>
    <w:p w14:paraId="5940A214" w14:textId="6352F516" w:rsidR="002550FE" w:rsidRPr="002550FE" w:rsidRDefault="002550FE" w:rsidP="002550FE">
      <w:pPr>
        <w:rPr>
          <w:rFonts w:cs="Arial"/>
          <w:szCs w:val="24"/>
        </w:rPr>
      </w:pPr>
      <w:r>
        <w:rPr>
          <w:rFonts w:cs="Arial"/>
          <w:szCs w:val="24"/>
        </w:rPr>
        <w:t>No Notices of Motion were submitted.</w:t>
      </w:r>
    </w:p>
    <w:p w14:paraId="3F8AA31B" w14:textId="7064E0C7" w:rsidR="002550FE" w:rsidRPr="00994A3D" w:rsidRDefault="002550FE" w:rsidP="002550FE">
      <w:pPr>
        <w:pStyle w:val="Heading1"/>
        <w:ind w:left="720" w:hanging="720"/>
        <w:rPr>
          <w:rFonts w:cs="Arial"/>
          <w:b w:val="0"/>
          <w:sz w:val="24"/>
          <w:szCs w:val="24"/>
        </w:rPr>
      </w:pPr>
      <w:r>
        <w:t>17.</w:t>
      </w:r>
      <w:r>
        <w:tab/>
      </w:r>
      <w:r>
        <w:rPr>
          <w:u w:val="single"/>
        </w:rPr>
        <w:t>CITY STATUS</w:t>
      </w:r>
    </w:p>
    <w:p w14:paraId="44A01528" w14:textId="4D759B7F" w:rsidR="002550FE" w:rsidRDefault="00542C2C" w:rsidP="002550FE">
      <w:pPr>
        <w:contextualSpacing/>
        <w:rPr>
          <w:rFonts w:cs="Arial"/>
          <w:szCs w:val="24"/>
        </w:rPr>
      </w:pPr>
      <w:r>
        <w:rPr>
          <w:rFonts w:cs="Arial"/>
          <w:szCs w:val="24"/>
        </w:rPr>
        <w:tab/>
        <w:t>(Append</w:t>
      </w:r>
      <w:r w:rsidR="00A00A0B">
        <w:rPr>
          <w:rFonts w:cs="Arial"/>
          <w:szCs w:val="24"/>
        </w:rPr>
        <w:t>ices</w:t>
      </w:r>
      <w:r>
        <w:rPr>
          <w:rFonts w:cs="Arial"/>
          <w:szCs w:val="24"/>
        </w:rPr>
        <w:t xml:space="preserve"> I &amp; II)</w:t>
      </w:r>
    </w:p>
    <w:p w14:paraId="4FFA3B22" w14:textId="77777777" w:rsidR="00542C2C" w:rsidRPr="00524229" w:rsidRDefault="00542C2C" w:rsidP="002550FE">
      <w:pPr>
        <w:contextualSpacing/>
        <w:rPr>
          <w:rFonts w:cs="Arial"/>
          <w:szCs w:val="24"/>
        </w:rPr>
      </w:pPr>
    </w:p>
    <w:p w14:paraId="5EB22690" w14:textId="77777777" w:rsidR="002550FE" w:rsidRDefault="002550FE" w:rsidP="002550FE">
      <w:pPr>
        <w:rPr>
          <w:rFonts w:cs="Arial"/>
          <w:szCs w:val="24"/>
        </w:rPr>
      </w:pPr>
      <w:r w:rsidRPr="00F36E8E">
        <w:rPr>
          <w:rFonts w:cs="Arial"/>
          <w:caps/>
          <w:szCs w:val="24"/>
        </w:rPr>
        <w:t>Previously circulated-</w:t>
      </w:r>
      <w:r>
        <w:rPr>
          <w:rFonts w:cs="Arial"/>
          <w:caps/>
          <w:szCs w:val="24"/>
        </w:rPr>
        <w:t xml:space="preserve"> C</w:t>
      </w:r>
      <w:r>
        <w:rPr>
          <w:rFonts w:cs="Arial"/>
          <w:szCs w:val="24"/>
        </w:rPr>
        <w:t>opies of the undernoted minutes</w:t>
      </w:r>
    </w:p>
    <w:p w14:paraId="737E5B52" w14:textId="10C1AB7D" w:rsidR="002550FE" w:rsidRDefault="002550FE" w:rsidP="002550FE"/>
    <w:p w14:paraId="5B276D83" w14:textId="77777777" w:rsidR="00542C2C" w:rsidRPr="00542C2C" w:rsidRDefault="00542C2C" w:rsidP="00542C2C">
      <w:pPr>
        <w:jc w:val="both"/>
        <w:rPr>
          <w:rFonts w:cs="Arial"/>
          <w:b/>
          <w:bCs/>
          <w:szCs w:val="24"/>
        </w:rPr>
      </w:pPr>
      <w:r w:rsidRPr="00542C2C">
        <w:rPr>
          <w:rFonts w:cs="Arial"/>
          <w:b/>
          <w:bCs/>
          <w:szCs w:val="24"/>
        </w:rPr>
        <w:t>Background</w:t>
      </w:r>
    </w:p>
    <w:p w14:paraId="12A116D4" w14:textId="77777777" w:rsidR="00542C2C" w:rsidRPr="00542C2C" w:rsidRDefault="00542C2C" w:rsidP="00542C2C">
      <w:pPr>
        <w:rPr>
          <w:rFonts w:cs="Arial"/>
          <w:szCs w:val="24"/>
        </w:rPr>
      </w:pPr>
      <w:r w:rsidRPr="00542C2C">
        <w:rPr>
          <w:rFonts w:cs="Arial"/>
          <w:szCs w:val="24"/>
        </w:rPr>
        <w:t xml:space="preserve">It had been agreed by the Council in September 2021 to enter Bangor into the Platinum Jubilee Civic Honours Competition. This was part of Her Majesty </w:t>
      </w:r>
      <w:proofErr w:type="gramStart"/>
      <w:r w:rsidRPr="00542C2C">
        <w:rPr>
          <w:rFonts w:cs="Arial"/>
          <w:szCs w:val="24"/>
        </w:rPr>
        <w:t>The</w:t>
      </w:r>
      <w:proofErr w:type="gramEnd"/>
      <w:r w:rsidRPr="00542C2C">
        <w:rPr>
          <w:rFonts w:cs="Arial"/>
          <w:szCs w:val="24"/>
        </w:rPr>
        <w:t xml:space="preserve"> Queen’s Platinum Jubilee celebrations in 2022 and was open to places across the United Kingdom, Crown Dependencies and Overseas Territories. </w:t>
      </w:r>
    </w:p>
    <w:p w14:paraId="48F58D7E" w14:textId="77777777" w:rsidR="00542C2C" w:rsidRPr="00542C2C" w:rsidRDefault="00542C2C" w:rsidP="00542C2C">
      <w:pPr>
        <w:rPr>
          <w:rFonts w:cs="Arial"/>
          <w:szCs w:val="24"/>
        </w:rPr>
      </w:pPr>
    </w:p>
    <w:p w14:paraId="0F4209BF" w14:textId="77777777" w:rsidR="00542C2C" w:rsidRPr="00542C2C" w:rsidRDefault="00542C2C" w:rsidP="00542C2C">
      <w:pPr>
        <w:rPr>
          <w:rFonts w:cs="Arial"/>
          <w:szCs w:val="24"/>
        </w:rPr>
      </w:pPr>
      <w:r w:rsidRPr="00542C2C">
        <w:rPr>
          <w:rFonts w:cs="Arial"/>
          <w:szCs w:val="24"/>
        </w:rPr>
        <w:t>Applicants were invited to submit their bids to conform to a template setting out why the place deserved to be awarded city status, with particular reference to the following:</w:t>
      </w:r>
    </w:p>
    <w:p w14:paraId="737C983C" w14:textId="77777777" w:rsidR="00542C2C" w:rsidRPr="00542C2C" w:rsidRDefault="00542C2C" w:rsidP="00542C2C">
      <w:pPr>
        <w:numPr>
          <w:ilvl w:val="0"/>
          <w:numId w:val="23"/>
        </w:numPr>
        <w:spacing w:after="160" w:line="259" w:lineRule="auto"/>
        <w:contextualSpacing/>
        <w:rPr>
          <w:rFonts w:cs="Arial"/>
          <w:szCs w:val="24"/>
        </w:rPr>
      </w:pPr>
      <w:r w:rsidRPr="00542C2C">
        <w:rPr>
          <w:rFonts w:cs="Arial"/>
          <w:szCs w:val="24"/>
        </w:rPr>
        <w:t>Distinct identity</w:t>
      </w:r>
    </w:p>
    <w:p w14:paraId="0DE92A50" w14:textId="77777777" w:rsidR="00542C2C" w:rsidRPr="00542C2C" w:rsidRDefault="00542C2C" w:rsidP="00542C2C">
      <w:pPr>
        <w:numPr>
          <w:ilvl w:val="0"/>
          <w:numId w:val="23"/>
        </w:numPr>
        <w:spacing w:after="160" w:line="259" w:lineRule="auto"/>
        <w:contextualSpacing/>
        <w:rPr>
          <w:rFonts w:cs="Arial"/>
          <w:szCs w:val="24"/>
        </w:rPr>
      </w:pPr>
      <w:r w:rsidRPr="00542C2C">
        <w:rPr>
          <w:rFonts w:cs="Arial"/>
          <w:szCs w:val="24"/>
        </w:rPr>
        <w:t>Civic pride</w:t>
      </w:r>
    </w:p>
    <w:p w14:paraId="450903EC" w14:textId="77777777" w:rsidR="00542C2C" w:rsidRPr="00542C2C" w:rsidRDefault="00542C2C" w:rsidP="00542C2C">
      <w:pPr>
        <w:numPr>
          <w:ilvl w:val="0"/>
          <w:numId w:val="23"/>
        </w:numPr>
        <w:spacing w:after="160" w:line="259" w:lineRule="auto"/>
        <w:contextualSpacing/>
        <w:rPr>
          <w:rFonts w:cs="Arial"/>
          <w:szCs w:val="24"/>
        </w:rPr>
      </w:pPr>
      <w:r w:rsidRPr="00542C2C">
        <w:rPr>
          <w:rFonts w:cs="Arial"/>
          <w:szCs w:val="24"/>
        </w:rPr>
        <w:t>Cultural infrastructure, interesting heritage, history and traditions</w:t>
      </w:r>
    </w:p>
    <w:p w14:paraId="05E84BCE" w14:textId="77777777" w:rsidR="00542C2C" w:rsidRPr="00542C2C" w:rsidRDefault="00542C2C" w:rsidP="00542C2C">
      <w:pPr>
        <w:numPr>
          <w:ilvl w:val="0"/>
          <w:numId w:val="23"/>
        </w:numPr>
        <w:spacing w:after="160" w:line="259" w:lineRule="auto"/>
        <w:contextualSpacing/>
        <w:rPr>
          <w:rFonts w:cs="Arial"/>
          <w:szCs w:val="24"/>
        </w:rPr>
      </w:pPr>
      <w:r w:rsidRPr="00542C2C">
        <w:rPr>
          <w:rFonts w:cs="Arial"/>
          <w:szCs w:val="24"/>
        </w:rPr>
        <w:t>Vibrant and welcoming community</w:t>
      </w:r>
    </w:p>
    <w:p w14:paraId="3BB0D3DC" w14:textId="77777777" w:rsidR="00542C2C" w:rsidRPr="00542C2C" w:rsidRDefault="00542C2C" w:rsidP="00542C2C">
      <w:pPr>
        <w:numPr>
          <w:ilvl w:val="0"/>
          <w:numId w:val="23"/>
        </w:numPr>
        <w:spacing w:after="160" w:line="259" w:lineRule="auto"/>
        <w:contextualSpacing/>
        <w:rPr>
          <w:rFonts w:cs="Arial"/>
          <w:szCs w:val="24"/>
        </w:rPr>
      </w:pPr>
      <w:r w:rsidRPr="00542C2C">
        <w:rPr>
          <w:rFonts w:cs="Arial"/>
          <w:szCs w:val="24"/>
        </w:rPr>
        <w:t>Record of innovation</w:t>
      </w:r>
    </w:p>
    <w:p w14:paraId="09BC7757" w14:textId="77777777" w:rsidR="00542C2C" w:rsidRPr="00542C2C" w:rsidRDefault="00542C2C" w:rsidP="00542C2C">
      <w:pPr>
        <w:numPr>
          <w:ilvl w:val="0"/>
          <w:numId w:val="23"/>
        </w:numPr>
        <w:spacing w:after="160" w:line="259" w:lineRule="auto"/>
        <w:contextualSpacing/>
        <w:rPr>
          <w:rFonts w:cs="Arial"/>
          <w:szCs w:val="24"/>
        </w:rPr>
      </w:pPr>
      <w:r w:rsidRPr="00542C2C">
        <w:rPr>
          <w:rFonts w:cs="Arial"/>
          <w:szCs w:val="24"/>
        </w:rPr>
        <w:t>Sound governance and administration</w:t>
      </w:r>
    </w:p>
    <w:p w14:paraId="1E3B04F9" w14:textId="77777777" w:rsidR="00542C2C" w:rsidRPr="00542C2C" w:rsidRDefault="00542C2C" w:rsidP="00542C2C">
      <w:pPr>
        <w:numPr>
          <w:ilvl w:val="0"/>
          <w:numId w:val="23"/>
        </w:numPr>
        <w:spacing w:after="160" w:line="259" w:lineRule="auto"/>
        <w:contextualSpacing/>
        <w:rPr>
          <w:rFonts w:cs="Arial"/>
          <w:szCs w:val="24"/>
        </w:rPr>
      </w:pPr>
      <w:r w:rsidRPr="00542C2C">
        <w:rPr>
          <w:rFonts w:cs="Arial"/>
          <w:szCs w:val="24"/>
        </w:rPr>
        <w:t>Associations with Royalty</w:t>
      </w:r>
    </w:p>
    <w:p w14:paraId="593A790E" w14:textId="385A3008" w:rsidR="00542C2C" w:rsidRPr="00542C2C" w:rsidRDefault="00542C2C" w:rsidP="00542C2C">
      <w:pPr>
        <w:numPr>
          <w:ilvl w:val="0"/>
          <w:numId w:val="23"/>
        </w:numPr>
        <w:spacing w:after="160" w:line="259" w:lineRule="auto"/>
        <w:contextualSpacing/>
        <w:rPr>
          <w:rFonts w:cs="Arial"/>
          <w:szCs w:val="24"/>
        </w:rPr>
      </w:pPr>
      <w:r w:rsidRPr="00542C2C">
        <w:rPr>
          <w:rFonts w:cs="Arial"/>
          <w:szCs w:val="24"/>
        </w:rPr>
        <w:t xml:space="preserve">Other particular distinctive features, age, residents or communities who </w:t>
      </w:r>
      <w:r w:rsidR="00355DDA">
        <w:rPr>
          <w:rFonts w:cs="Arial"/>
          <w:szCs w:val="24"/>
        </w:rPr>
        <w:t>had</w:t>
      </w:r>
      <w:r w:rsidRPr="00542C2C">
        <w:rPr>
          <w:rFonts w:cs="Arial"/>
          <w:szCs w:val="24"/>
        </w:rPr>
        <w:t xml:space="preserve"> made widely recognised significant contributions to and cultural infrastructure</w:t>
      </w:r>
    </w:p>
    <w:p w14:paraId="3342FB8F" w14:textId="77777777" w:rsidR="00542C2C" w:rsidRPr="00542C2C" w:rsidRDefault="00542C2C" w:rsidP="00542C2C">
      <w:pPr>
        <w:rPr>
          <w:rFonts w:cs="Arial"/>
          <w:szCs w:val="24"/>
        </w:rPr>
      </w:pPr>
      <w:r w:rsidRPr="00542C2C">
        <w:rPr>
          <w:rFonts w:cs="Arial"/>
          <w:szCs w:val="24"/>
        </w:rPr>
        <w:t>A profile of the area including the resident population, economic activity, green open spaces, sport and leisure facilities and shopping centres, in addition to Local Authority support for the voluntary sector. A maximum of 50 photographs could be used and a map including transport routes was required.</w:t>
      </w:r>
    </w:p>
    <w:p w14:paraId="2BB95EE3" w14:textId="77777777" w:rsidR="00542C2C" w:rsidRPr="00542C2C" w:rsidRDefault="00542C2C" w:rsidP="00542C2C">
      <w:pPr>
        <w:rPr>
          <w:rFonts w:cs="Arial"/>
          <w:szCs w:val="24"/>
        </w:rPr>
      </w:pPr>
    </w:p>
    <w:p w14:paraId="0179FE50" w14:textId="77777777" w:rsidR="00542C2C" w:rsidRPr="00542C2C" w:rsidRDefault="00542C2C" w:rsidP="00542C2C">
      <w:pPr>
        <w:rPr>
          <w:rFonts w:cs="Arial"/>
          <w:szCs w:val="24"/>
        </w:rPr>
      </w:pPr>
      <w:r w:rsidRPr="00542C2C">
        <w:rPr>
          <w:rFonts w:cs="Arial"/>
          <w:szCs w:val="24"/>
        </w:rPr>
        <w:t xml:space="preserve">Three tenets were submitted for Bangor’s claim: Heritage, Heart and Hope. </w:t>
      </w:r>
    </w:p>
    <w:p w14:paraId="401E005B" w14:textId="77777777" w:rsidR="00542C2C" w:rsidRPr="00542C2C" w:rsidRDefault="00542C2C" w:rsidP="00542C2C">
      <w:pPr>
        <w:rPr>
          <w:rFonts w:cs="Arial"/>
          <w:szCs w:val="24"/>
        </w:rPr>
      </w:pPr>
      <w:r w:rsidRPr="00542C2C">
        <w:rPr>
          <w:rFonts w:cs="Arial"/>
          <w:szCs w:val="24"/>
        </w:rPr>
        <w:t xml:space="preserve">Firstly, ‘Heritage’, which covered Bangor’s Christian and global monastic influence, industrial growth and innovation, and proud naval traditions and Royal connections. </w:t>
      </w:r>
    </w:p>
    <w:p w14:paraId="5A006CDD" w14:textId="77777777" w:rsidR="00542C2C" w:rsidRPr="00542C2C" w:rsidRDefault="00542C2C" w:rsidP="00542C2C">
      <w:pPr>
        <w:rPr>
          <w:rFonts w:cs="Arial"/>
          <w:szCs w:val="24"/>
        </w:rPr>
      </w:pPr>
      <w:r w:rsidRPr="00542C2C">
        <w:rPr>
          <w:rFonts w:cs="Arial"/>
          <w:szCs w:val="24"/>
        </w:rPr>
        <w:t xml:space="preserve">‘Heart’ included references to Bangor’s coastal and creative landscape including the seafront and Marina, and its roots in music, art and literature. References to Bangor’s businesses, communities and civic pride were also included.  </w:t>
      </w:r>
    </w:p>
    <w:p w14:paraId="5D5D3C5D" w14:textId="77777777" w:rsidR="00542C2C" w:rsidRPr="00542C2C" w:rsidRDefault="00542C2C" w:rsidP="00542C2C">
      <w:pPr>
        <w:rPr>
          <w:rFonts w:cs="Arial"/>
          <w:szCs w:val="24"/>
        </w:rPr>
      </w:pPr>
      <w:r w:rsidRPr="00542C2C">
        <w:rPr>
          <w:rFonts w:cs="Arial"/>
          <w:szCs w:val="24"/>
        </w:rPr>
        <w:t xml:space="preserve">‘Hope’ focused on the future and the regeneration of Bangor, including plans for the Waterfront, Queen’s Parade and Bangor’s sustainable future.  </w:t>
      </w:r>
    </w:p>
    <w:p w14:paraId="5CE1B312" w14:textId="77777777" w:rsidR="00542C2C" w:rsidRPr="00542C2C" w:rsidRDefault="00542C2C" w:rsidP="00542C2C">
      <w:pPr>
        <w:rPr>
          <w:rFonts w:cs="Arial"/>
          <w:szCs w:val="24"/>
        </w:rPr>
      </w:pPr>
    </w:p>
    <w:p w14:paraId="599F99F8" w14:textId="77777777" w:rsidR="00542C2C" w:rsidRPr="00542C2C" w:rsidRDefault="00542C2C" w:rsidP="00542C2C">
      <w:pPr>
        <w:rPr>
          <w:rFonts w:cs="Arial"/>
          <w:szCs w:val="24"/>
        </w:rPr>
      </w:pPr>
      <w:r w:rsidRPr="00542C2C">
        <w:rPr>
          <w:rFonts w:cs="Arial"/>
          <w:szCs w:val="24"/>
        </w:rPr>
        <w:t>The bid document was prepared by Officers in compliance with the rules of the competition and a copy of the final document is attached for information. The entry was submitted on 8</w:t>
      </w:r>
      <w:r w:rsidRPr="00542C2C">
        <w:rPr>
          <w:rFonts w:cs="Arial"/>
          <w:szCs w:val="24"/>
          <w:vertAlign w:val="superscript"/>
        </w:rPr>
        <w:t xml:space="preserve"> </w:t>
      </w:r>
      <w:r w:rsidRPr="00542C2C">
        <w:rPr>
          <w:rFonts w:cs="Arial"/>
          <w:szCs w:val="24"/>
        </w:rPr>
        <w:t>December 2021.</w:t>
      </w:r>
    </w:p>
    <w:p w14:paraId="5AE2B687" w14:textId="77777777" w:rsidR="00542C2C" w:rsidRPr="00542C2C" w:rsidRDefault="00542C2C" w:rsidP="00542C2C">
      <w:pPr>
        <w:rPr>
          <w:rFonts w:cs="Arial"/>
          <w:szCs w:val="24"/>
        </w:rPr>
      </w:pPr>
    </w:p>
    <w:p w14:paraId="4681476A" w14:textId="77777777" w:rsidR="00542C2C" w:rsidRPr="00542C2C" w:rsidRDefault="00542C2C" w:rsidP="00542C2C">
      <w:pPr>
        <w:rPr>
          <w:rFonts w:cs="Arial"/>
          <w:szCs w:val="24"/>
        </w:rPr>
      </w:pPr>
      <w:r w:rsidRPr="00542C2C">
        <w:rPr>
          <w:rFonts w:cs="Arial"/>
          <w:szCs w:val="24"/>
        </w:rPr>
        <w:t xml:space="preserve">The competition entries were to be assessed initially by an independent panel of experts to inform Minster’s consideration before recommendations were made to Her Majesty </w:t>
      </w:r>
      <w:proofErr w:type="gramStart"/>
      <w:r w:rsidRPr="00542C2C">
        <w:rPr>
          <w:rFonts w:cs="Arial"/>
          <w:szCs w:val="24"/>
        </w:rPr>
        <w:t>The</w:t>
      </w:r>
      <w:proofErr w:type="gramEnd"/>
      <w:r w:rsidRPr="00542C2C">
        <w:rPr>
          <w:rFonts w:cs="Arial"/>
          <w:szCs w:val="24"/>
        </w:rPr>
        <w:t xml:space="preserve"> Queen. It was announced that a total of 39 entries were submitted for city status.</w:t>
      </w:r>
    </w:p>
    <w:p w14:paraId="689D7656" w14:textId="77777777" w:rsidR="00542C2C" w:rsidRPr="00542C2C" w:rsidRDefault="00542C2C" w:rsidP="00542C2C">
      <w:pPr>
        <w:rPr>
          <w:rFonts w:cs="Arial"/>
          <w:szCs w:val="24"/>
        </w:rPr>
      </w:pPr>
    </w:p>
    <w:p w14:paraId="7BD1B05C" w14:textId="77777777" w:rsidR="00542C2C" w:rsidRPr="00542C2C" w:rsidRDefault="00542C2C" w:rsidP="00542C2C">
      <w:pPr>
        <w:rPr>
          <w:rFonts w:cs="Arial"/>
          <w:szCs w:val="24"/>
        </w:rPr>
      </w:pPr>
      <w:r w:rsidRPr="00542C2C">
        <w:rPr>
          <w:rFonts w:cs="Arial"/>
          <w:szCs w:val="24"/>
        </w:rPr>
        <w:t>Following the tragic murder of Sir David Amess MP in October 2021 and following his long campaign on the matter, Southend on Sea was granted city status a few days later, out of respect.</w:t>
      </w:r>
    </w:p>
    <w:p w14:paraId="3667A193" w14:textId="77777777" w:rsidR="00542C2C" w:rsidRPr="00542C2C" w:rsidRDefault="00542C2C" w:rsidP="00542C2C">
      <w:pPr>
        <w:rPr>
          <w:rFonts w:cs="Arial"/>
          <w:szCs w:val="24"/>
        </w:rPr>
      </w:pPr>
    </w:p>
    <w:p w14:paraId="40AE4A76" w14:textId="77777777" w:rsidR="00542C2C" w:rsidRPr="00542C2C" w:rsidRDefault="00542C2C" w:rsidP="00542C2C">
      <w:pPr>
        <w:rPr>
          <w:rFonts w:cs="Arial"/>
          <w:szCs w:val="24"/>
        </w:rPr>
      </w:pPr>
      <w:r w:rsidRPr="00542C2C">
        <w:rPr>
          <w:rFonts w:cs="Arial"/>
          <w:szCs w:val="24"/>
        </w:rPr>
        <w:t>The Council received a letter on 19</w:t>
      </w:r>
      <w:r w:rsidRPr="00542C2C">
        <w:rPr>
          <w:rFonts w:cs="Arial"/>
          <w:szCs w:val="24"/>
          <w:vertAlign w:val="superscript"/>
        </w:rPr>
        <w:t xml:space="preserve"> </w:t>
      </w:r>
      <w:r w:rsidRPr="00542C2C">
        <w:rPr>
          <w:rFonts w:cs="Arial"/>
          <w:szCs w:val="24"/>
        </w:rPr>
        <w:t xml:space="preserve">May from the Minister of State for the Cabinet Office, Lord True CBE (copy attached), advising the Council that its application for </w:t>
      </w:r>
      <w:r w:rsidRPr="00542C2C">
        <w:rPr>
          <w:rFonts w:cs="Arial"/>
          <w:szCs w:val="24"/>
        </w:rPr>
        <w:lastRenderedPageBreak/>
        <w:t xml:space="preserve">city status for Bangor had been successful and this had been approved by Her Majesty </w:t>
      </w:r>
      <w:proofErr w:type="gramStart"/>
      <w:r w:rsidRPr="00542C2C">
        <w:rPr>
          <w:rFonts w:cs="Arial"/>
          <w:szCs w:val="24"/>
        </w:rPr>
        <w:t>The</w:t>
      </w:r>
      <w:proofErr w:type="gramEnd"/>
      <w:r w:rsidRPr="00542C2C">
        <w:rPr>
          <w:rFonts w:cs="Arial"/>
          <w:szCs w:val="24"/>
        </w:rPr>
        <w:t xml:space="preserve"> Queen. </w:t>
      </w:r>
    </w:p>
    <w:p w14:paraId="796B6456" w14:textId="77777777" w:rsidR="00542C2C" w:rsidRPr="00542C2C" w:rsidRDefault="00542C2C" w:rsidP="00542C2C">
      <w:pPr>
        <w:rPr>
          <w:rFonts w:cs="Arial"/>
          <w:szCs w:val="24"/>
        </w:rPr>
      </w:pPr>
    </w:p>
    <w:p w14:paraId="27F51E6C" w14:textId="4696DD8D" w:rsidR="00542C2C" w:rsidRPr="00542C2C" w:rsidRDefault="00542C2C" w:rsidP="00542C2C">
      <w:pPr>
        <w:rPr>
          <w:rFonts w:cs="Arial"/>
          <w:szCs w:val="24"/>
        </w:rPr>
      </w:pPr>
      <w:r w:rsidRPr="00542C2C">
        <w:rPr>
          <w:rFonts w:cs="Arial"/>
          <w:szCs w:val="24"/>
        </w:rPr>
        <w:t xml:space="preserve">It was noted in the letter that, ‘this is a rare honour granted by Her Majesty </w:t>
      </w:r>
      <w:proofErr w:type="gramStart"/>
      <w:r w:rsidRPr="00542C2C">
        <w:rPr>
          <w:rFonts w:cs="Arial"/>
          <w:szCs w:val="24"/>
        </w:rPr>
        <w:t>The</w:t>
      </w:r>
      <w:proofErr w:type="gramEnd"/>
      <w:r w:rsidRPr="00542C2C">
        <w:rPr>
          <w:rFonts w:cs="Arial"/>
          <w:szCs w:val="24"/>
        </w:rPr>
        <w:t xml:space="preserve"> Queen and given the standard and number of applications was very high you should be very proud’. There </w:t>
      </w:r>
      <w:r w:rsidR="00355DDA">
        <w:rPr>
          <w:rFonts w:cs="Arial"/>
          <w:szCs w:val="24"/>
        </w:rPr>
        <w:t>had been</w:t>
      </w:r>
      <w:r w:rsidRPr="00542C2C">
        <w:rPr>
          <w:rFonts w:cs="Arial"/>
          <w:szCs w:val="24"/>
        </w:rPr>
        <w:t xml:space="preserve"> a total of eight successful awards of city status, in addition to Southend on Sea as follows:</w:t>
      </w:r>
    </w:p>
    <w:p w14:paraId="019CCD5C" w14:textId="77777777" w:rsidR="00542C2C" w:rsidRPr="00542C2C" w:rsidRDefault="00542C2C" w:rsidP="00542C2C">
      <w:pPr>
        <w:numPr>
          <w:ilvl w:val="0"/>
          <w:numId w:val="24"/>
        </w:numPr>
        <w:spacing w:after="160" w:line="259" w:lineRule="auto"/>
        <w:contextualSpacing/>
        <w:rPr>
          <w:rFonts w:cs="Arial"/>
          <w:szCs w:val="24"/>
        </w:rPr>
      </w:pPr>
      <w:r w:rsidRPr="00542C2C">
        <w:rPr>
          <w:rFonts w:cs="Arial"/>
          <w:szCs w:val="24"/>
        </w:rPr>
        <w:t>Bangor</w:t>
      </w:r>
    </w:p>
    <w:p w14:paraId="777EF7C5" w14:textId="77777777" w:rsidR="00542C2C" w:rsidRPr="00542C2C" w:rsidRDefault="00542C2C" w:rsidP="00542C2C">
      <w:pPr>
        <w:numPr>
          <w:ilvl w:val="0"/>
          <w:numId w:val="24"/>
        </w:numPr>
        <w:spacing w:after="160" w:line="259" w:lineRule="auto"/>
        <w:contextualSpacing/>
        <w:rPr>
          <w:rFonts w:cs="Arial"/>
          <w:szCs w:val="24"/>
        </w:rPr>
      </w:pPr>
      <w:r w:rsidRPr="00542C2C">
        <w:rPr>
          <w:rFonts w:cs="Arial"/>
          <w:szCs w:val="24"/>
        </w:rPr>
        <w:t>Colchester</w:t>
      </w:r>
    </w:p>
    <w:p w14:paraId="5CF426FE" w14:textId="77777777" w:rsidR="00542C2C" w:rsidRPr="00542C2C" w:rsidRDefault="00542C2C" w:rsidP="00542C2C">
      <w:pPr>
        <w:numPr>
          <w:ilvl w:val="0"/>
          <w:numId w:val="24"/>
        </w:numPr>
        <w:spacing w:after="160" w:line="259" w:lineRule="auto"/>
        <w:contextualSpacing/>
        <w:rPr>
          <w:rFonts w:cs="Arial"/>
          <w:szCs w:val="24"/>
        </w:rPr>
      </w:pPr>
      <w:r w:rsidRPr="00542C2C">
        <w:rPr>
          <w:rFonts w:cs="Arial"/>
          <w:szCs w:val="24"/>
        </w:rPr>
        <w:t>Doncaster</w:t>
      </w:r>
    </w:p>
    <w:p w14:paraId="1D88CF58" w14:textId="77777777" w:rsidR="00542C2C" w:rsidRPr="00542C2C" w:rsidRDefault="00542C2C" w:rsidP="00542C2C">
      <w:pPr>
        <w:numPr>
          <w:ilvl w:val="0"/>
          <w:numId w:val="24"/>
        </w:numPr>
        <w:spacing w:after="160" w:line="259" w:lineRule="auto"/>
        <w:contextualSpacing/>
        <w:rPr>
          <w:rFonts w:cs="Arial"/>
          <w:szCs w:val="24"/>
        </w:rPr>
      </w:pPr>
      <w:r w:rsidRPr="00542C2C">
        <w:rPr>
          <w:rFonts w:cs="Arial"/>
          <w:szCs w:val="24"/>
        </w:rPr>
        <w:t>Douglas, Isle of Man</w:t>
      </w:r>
    </w:p>
    <w:p w14:paraId="24871A1E" w14:textId="77777777" w:rsidR="00542C2C" w:rsidRPr="00542C2C" w:rsidRDefault="00542C2C" w:rsidP="00542C2C">
      <w:pPr>
        <w:numPr>
          <w:ilvl w:val="0"/>
          <w:numId w:val="24"/>
        </w:numPr>
        <w:spacing w:after="160" w:line="259" w:lineRule="auto"/>
        <w:contextualSpacing/>
        <w:rPr>
          <w:rFonts w:cs="Arial"/>
          <w:szCs w:val="24"/>
        </w:rPr>
      </w:pPr>
      <w:r w:rsidRPr="00542C2C">
        <w:rPr>
          <w:rFonts w:cs="Arial"/>
          <w:szCs w:val="24"/>
        </w:rPr>
        <w:t>Dunfermline</w:t>
      </w:r>
    </w:p>
    <w:p w14:paraId="6E01BEBF" w14:textId="77777777" w:rsidR="00542C2C" w:rsidRPr="00542C2C" w:rsidRDefault="00542C2C" w:rsidP="00542C2C">
      <w:pPr>
        <w:numPr>
          <w:ilvl w:val="0"/>
          <w:numId w:val="24"/>
        </w:numPr>
        <w:spacing w:after="160" w:line="259" w:lineRule="auto"/>
        <w:contextualSpacing/>
        <w:rPr>
          <w:rFonts w:cs="Arial"/>
          <w:szCs w:val="24"/>
        </w:rPr>
      </w:pPr>
      <w:r w:rsidRPr="00542C2C">
        <w:rPr>
          <w:rFonts w:cs="Arial"/>
          <w:szCs w:val="24"/>
        </w:rPr>
        <w:t>Milton Keynes</w:t>
      </w:r>
    </w:p>
    <w:p w14:paraId="53FF9B06" w14:textId="77777777" w:rsidR="00542C2C" w:rsidRPr="00542C2C" w:rsidRDefault="00542C2C" w:rsidP="00542C2C">
      <w:pPr>
        <w:numPr>
          <w:ilvl w:val="0"/>
          <w:numId w:val="24"/>
        </w:numPr>
        <w:spacing w:after="160" w:line="259" w:lineRule="auto"/>
        <w:contextualSpacing/>
        <w:rPr>
          <w:rFonts w:cs="Arial"/>
          <w:szCs w:val="24"/>
        </w:rPr>
      </w:pPr>
      <w:r w:rsidRPr="00542C2C">
        <w:rPr>
          <w:rFonts w:cs="Arial"/>
          <w:szCs w:val="24"/>
        </w:rPr>
        <w:t>Stanley, Falkland Islands</w:t>
      </w:r>
    </w:p>
    <w:p w14:paraId="0FEB15EA" w14:textId="77777777" w:rsidR="00542C2C" w:rsidRPr="00542C2C" w:rsidRDefault="00542C2C" w:rsidP="00542C2C">
      <w:pPr>
        <w:numPr>
          <w:ilvl w:val="0"/>
          <w:numId w:val="24"/>
        </w:numPr>
        <w:spacing w:after="160" w:line="259" w:lineRule="auto"/>
        <w:contextualSpacing/>
        <w:rPr>
          <w:rFonts w:cs="Arial"/>
          <w:szCs w:val="24"/>
        </w:rPr>
      </w:pPr>
      <w:r w:rsidRPr="00542C2C">
        <w:rPr>
          <w:rFonts w:cs="Arial"/>
          <w:szCs w:val="24"/>
        </w:rPr>
        <w:t>Wrexham</w:t>
      </w:r>
    </w:p>
    <w:p w14:paraId="48B47897" w14:textId="33DB456F" w:rsidR="00542C2C" w:rsidRDefault="00542C2C" w:rsidP="00542C2C">
      <w:pPr>
        <w:rPr>
          <w:rFonts w:cs="Arial"/>
          <w:szCs w:val="24"/>
        </w:rPr>
      </w:pPr>
      <w:r w:rsidRPr="00542C2C">
        <w:rPr>
          <w:rFonts w:cs="Arial"/>
          <w:szCs w:val="24"/>
        </w:rPr>
        <w:t xml:space="preserve">Bangor was the only place in Northern Ireland awarded city status, and the first award since 2002. Whilst the award </w:t>
      </w:r>
      <w:r w:rsidR="00355DDA">
        <w:rPr>
          <w:rFonts w:cs="Arial"/>
          <w:szCs w:val="24"/>
        </w:rPr>
        <w:t>did</w:t>
      </w:r>
      <w:r w:rsidRPr="00542C2C">
        <w:rPr>
          <w:rFonts w:cs="Arial"/>
          <w:szCs w:val="24"/>
        </w:rPr>
        <w:t xml:space="preserve"> not confer any additional functions, funding or powers it </w:t>
      </w:r>
      <w:r w:rsidR="00355DDA">
        <w:rPr>
          <w:rFonts w:cs="Arial"/>
          <w:szCs w:val="24"/>
        </w:rPr>
        <w:t>would</w:t>
      </w:r>
      <w:r w:rsidRPr="00542C2C">
        <w:rPr>
          <w:rFonts w:cs="Arial"/>
          <w:szCs w:val="24"/>
        </w:rPr>
        <w:t xml:space="preserve"> generate great civic pride and hope for opportunities ahead for investment and growth and these benefits should be seen right across the Borough.</w:t>
      </w:r>
    </w:p>
    <w:p w14:paraId="7E03752F" w14:textId="77777777" w:rsidR="00A00A0B" w:rsidRPr="00542C2C" w:rsidRDefault="00A00A0B" w:rsidP="00542C2C">
      <w:pPr>
        <w:rPr>
          <w:rFonts w:cs="Arial"/>
          <w:szCs w:val="24"/>
        </w:rPr>
      </w:pPr>
    </w:p>
    <w:p w14:paraId="4E8316BD" w14:textId="6BEE783B" w:rsidR="00542C2C" w:rsidRPr="00542C2C" w:rsidRDefault="00542C2C" w:rsidP="00542C2C">
      <w:pPr>
        <w:rPr>
          <w:rFonts w:cs="Arial"/>
          <w:szCs w:val="24"/>
        </w:rPr>
      </w:pPr>
      <w:r w:rsidRPr="00542C2C">
        <w:rPr>
          <w:rFonts w:cs="Arial"/>
          <w:szCs w:val="24"/>
        </w:rPr>
        <w:t xml:space="preserve">The process for the formal conferment and the presentation of Letters Patent </w:t>
      </w:r>
      <w:r w:rsidR="00355DDA">
        <w:rPr>
          <w:rFonts w:cs="Arial"/>
          <w:szCs w:val="24"/>
        </w:rPr>
        <w:t>was to</w:t>
      </w:r>
      <w:r w:rsidRPr="00542C2C">
        <w:rPr>
          <w:rFonts w:cs="Arial"/>
          <w:szCs w:val="24"/>
        </w:rPr>
        <w:t xml:space="preserve"> follow and be the subject of a further report.</w:t>
      </w:r>
    </w:p>
    <w:p w14:paraId="160C415B" w14:textId="77777777" w:rsidR="00542C2C" w:rsidRPr="00542C2C" w:rsidRDefault="00542C2C" w:rsidP="00542C2C">
      <w:pPr>
        <w:rPr>
          <w:rFonts w:cs="Arial"/>
          <w:szCs w:val="24"/>
        </w:rPr>
      </w:pPr>
    </w:p>
    <w:p w14:paraId="7B02D87B" w14:textId="0E3FF433" w:rsidR="00542C2C" w:rsidRDefault="00542C2C" w:rsidP="00542C2C">
      <w:r>
        <w:t>RECOMMENDED that Council notes this report.</w:t>
      </w:r>
    </w:p>
    <w:p w14:paraId="3737D7C0" w14:textId="3AED7ACA" w:rsidR="00542C2C" w:rsidRDefault="00542C2C" w:rsidP="00542C2C">
      <w:pPr>
        <w:jc w:val="both"/>
      </w:pPr>
    </w:p>
    <w:p w14:paraId="438C58F2" w14:textId="71CD88E9" w:rsidR="007041D9" w:rsidRPr="007041D9" w:rsidRDefault="007041D9" w:rsidP="00542C2C">
      <w:pPr>
        <w:jc w:val="both"/>
      </w:pPr>
      <w:r>
        <w:t xml:space="preserve">Before seeking a proposal, the Chief Executive was invited to discuss the report. He </w:t>
      </w:r>
      <w:r w:rsidR="00F044ED">
        <w:t xml:space="preserve">explained that the </w:t>
      </w:r>
      <w:r>
        <w:t xml:space="preserve">next stage would involve a patent letter which may take six months. Seven other cities were due to receive the same accolade. He thanked </w:t>
      </w:r>
      <w:r w:rsidR="00211298">
        <w:t xml:space="preserve">the </w:t>
      </w:r>
      <w:r>
        <w:t xml:space="preserve">staff </w:t>
      </w:r>
      <w:r w:rsidR="00211298">
        <w:t>who had</w:t>
      </w:r>
      <w:r>
        <w:t xml:space="preserve"> worked on the bid documents, advising members that a report would be forthcoming on the patent process and timeframe in due time. </w:t>
      </w:r>
    </w:p>
    <w:p w14:paraId="70DCA15D" w14:textId="77777777" w:rsidR="00542C2C" w:rsidRPr="007041D9" w:rsidRDefault="00542C2C" w:rsidP="002550FE"/>
    <w:p w14:paraId="5182400A" w14:textId="5781D488" w:rsidR="002550FE" w:rsidRDefault="00211298" w:rsidP="002550FE">
      <w:pPr>
        <w:rPr>
          <w:rFonts w:cs="Arial"/>
          <w:szCs w:val="24"/>
        </w:rPr>
      </w:pPr>
      <w:r>
        <w:rPr>
          <w:rFonts w:cs="Arial"/>
          <w:szCs w:val="24"/>
        </w:rPr>
        <w:t>Councillor</w:t>
      </w:r>
      <w:r w:rsidR="002550FE">
        <w:rPr>
          <w:rFonts w:cs="Arial"/>
          <w:szCs w:val="24"/>
        </w:rPr>
        <w:t xml:space="preserve"> Douglas proposed</w:t>
      </w:r>
      <w:r w:rsidR="002550FE" w:rsidRPr="00F36E8E">
        <w:rPr>
          <w:rFonts w:cs="Arial"/>
          <w:szCs w:val="24"/>
        </w:rPr>
        <w:t>, seconded by</w:t>
      </w:r>
      <w:r w:rsidR="002550FE">
        <w:rPr>
          <w:rFonts w:cs="Arial"/>
          <w:szCs w:val="24"/>
        </w:rPr>
        <w:t xml:space="preserve"> Alderman </w:t>
      </w:r>
      <w:r w:rsidR="007041D9">
        <w:rPr>
          <w:rFonts w:cs="Arial"/>
          <w:szCs w:val="24"/>
        </w:rPr>
        <w:t>Irvine</w:t>
      </w:r>
      <w:r w:rsidR="002550FE" w:rsidRPr="00F36E8E">
        <w:rPr>
          <w:rFonts w:cs="Arial"/>
          <w:szCs w:val="24"/>
        </w:rPr>
        <w:t>, that the recommendation</w:t>
      </w:r>
      <w:r w:rsidR="002550FE">
        <w:rPr>
          <w:rFonts w:cs="Arial"/>
          <w:szCs w:val="24"/>
        </w:rPr>
        <w:t xml:space="preserve"> be adopted.</w:t>
      </w:r>
    </w:p>
    <w:p w14:paraId="75060CE6" w14:textId="0429C24D" w:rsidR="00D51A58" w:rsidRDefault="00D51A58" w:rsidP="002550FE">
      <w:pPr>
        <w:rPr>
          <w:rFonts w:cs="Arial"/>
          <w:szCs w:val="24"/>
        </w:rPr>
      </w:pPr>
    </w:p>
    <w:p w14:paraId="510FC96E" w14:textId="58B1D986" w:rsidR="00D51A58" w:rsidRDefault="00211298" w:rsidP="002550FE">
      <w:pPr>
        <w:rPr>
          <w:rFonts w:cs="Arial"/>
          <w:szCs w:val="24"/>
        </w:rPr>
      </w:pPr>
      <w:r>
        <w:rPr>
          <w:rFonts w:cs="Arial"/>
          <w:szCs w:val="24"/>
        </w:rPr>
        <w:t>Councillor</w:t>
      </w:r>
      <w:r w:rsidR="00D51A58">
        <w:rPr>
          <w:rFonts w:cs="Arial"/>
          <w:szCs w:val="24"/>
        </w:rPr>
        <w:t xml:space="preserve"> Douglas thanked staff for their efforts in producing the documents and looked forward to further reports. Alderman Irvine added that he was delighted with the result, and that a lot of people had asked of the city</w:t>
      </w:r>
      <w:r w:rsidR="002E32BC">
        <w:rPr>
          <w:rFonts w:cs="Arial"/>
          <w:szCs w:val="24"/>
        </w:rPr>
        <w:t xml:space="preserve"> </w:t>
      </w:r>
      <w:r w:rsidR="00D51A58">
        <w:rPr>
          <w:rFonts w:cs="Arial"/>
          <w:szCs w:val="24"/>
        </w:rPr>
        <w:t xml:space="preserve">status benefits. He reiterated the tenets of the bid documents; heritage, heart </w:t>
      </w:r>
      <w:r w:rsidR="002E32BC">
        <w:rPr>
          <w:rFonts w:cs="Arial"/>
          <w:szCs w:val="24"/>
        </w:rPr>
        <w:t>and</w:t>
      </w:r>
      <w:r w:rsidR="00D51A58">
        <w:rPr>
          <w:rFonts w:cs="Arial"/>
          <w:szCs w:val="24"/>
        </w:rPr>
        <w:t xml:space="preserve"> hope and if used correctly, it could open transformation opportunities for Bangor. From the bid documents, he noted</w:t>
      </w:r>
      <w:r w:rsidR="00A87F47">
        <w:rPr>
          <w:rFonts w:cs="Arial"/>
          <w:szCs w:val="24"/>
        </w:rPr>
        <w:t xml:space="preserve"> there were</w:t>
      </w:r>
      <w:r w:rsidR="00D51A58">
        <w:rPr>
          <w:rFonts w:cs="Arial"/>
          <w:szCs w:val="24"/>
        </w:rPr>
        <w:t xml:space="preserve"> 16,000 active volunteers showed good will within Bangor for the betterment of the town.</w:t>
      </w:r>
    </w:p>
    <w:p w14:paraId="35869F01" w14:textId="088EC2C2" w:rsidR="00D51A58" w:rsidRDefault="00D51A58" w:rsidP="002550FE">
      <w:pPr>
        <w:rPr>
          <w:rFonts w:cs="Arial"/>
          <w:szCs w:val="24"/>
        </w:rPr>
      </w:pPr>
    </w:p>
    <w:p w14:paraId="67D23456" w14:textId="26AC3B06" w:rsidR="00D51A58" w:rsidRDefault="00D51A58" w:rsidP="002550FE">
      <w:pPr>
        <w:rPr>
          <w:rFonts w:cs="Arial"/>
          <w:szCs w:val="24"/>
        </w:rPr>
      </w:pPr>
      <w:r>
        <w:rPr>
          <w:rFonts w:cs="Arial"/>
          <w:szCs w:val="24"/>
        </w:rPr>
        <w:t>Councillor Gilmour also thanked everyone for their involvement in the successful bid for Bangor City but proposed an amendment to the report instead of simply noting;</w:t>
      </w:r>
    </w:p>
    <w:p w14:paraId="3AC803A9" w14:textId="29DBB12C" w:rsidR="00D51A58" w:rsidRDefault="00D51A58" w:rsidP="00D51A58">
      <w:pPr>
        <w:pStyle w:val="PlainText"/>
        <w:rPr>
          <w:rFonts w:ascii="Arial" w:hAnsi="Arial" w:cs="Arial"/>
          <w:i/>
          <w:iCs/>
          <w:sz w:val="24"/>
          <w:szCs w:val="24"/>
        </w:rPr>
      </w:pPr>
      <w:r w:rsidRPr="00D51A58">
        <w:rPr>
          <w:rFonts w:ascii="Arial" w:hAnsi="Arial" w:cs="Arial"/>
          <w:i/>
          <w:iCs/>
          <w:sz w:val="24"/>
          <w:szCs w:val="24"/>
        </w:rPr>
        <w:t>“This Council Writes to Her Majesty, congratulating her on the historic occasion of Her Platinum Jubilee and thanking her for bestowing the tremendous Honour of City status upon Bangor.  We welcome the recent visit from His Royal Highness Prince Edward, the Earl and Countess of Wessex and issue an open invitation for further Royal visits to our City.”</w:t>
      </w:r>
    </w:p>
    <w:p w14:paraId="6C28B77A" w14:textId="7113C2FF" w:rsidR="00926654" w:rsidRDefault="00926654" w:rsidP="00D51A58">
      <w:pPr>
        <w:pStyle w:val="PlainText"/>
        <w:rPr>
          <w:rFonts w:ascii="Arial" w:hAnsi="Arial" w:cs="Arial"/>
          <w:sz w:val="24"/>
          <w:szCs w:val="24"/>
        </w:rPr>
      </w:pPr>
    </w:p>
    <w:p w14:paraId="276BD3A5" w14:textId="363E811C" w:rsidR="00926654" w:rsidRDefault="00926654" w:rsidP="00926654">
      <w:pPr>
        <w:rPr>
          <w:rFonts w:cs="Arial"/>
          <w:szCs w:val="24"/>
        </w:rPr>
      </w:pPr>
      <w:r>
        <w:rPr>
          <w:rFonts w:cs="Arial"/>
          <w:szCs w:val="24"/>
        </w:rPr>
        <w:t>Councillor Gilmour proposed</w:t>
      </w:r>
      <w:r w:rsidRPr="00F36E8E">
        <w:rPr>
          <w:rFonts w:cs="Arial"/>
          <w:szCs w:val="24"/>
        </w:rPr>
        <w:t>, seconded by</w:t>
      </w:r>
      <w:r>
        <w:rPr>
          <w:rFonts w:cs="Arial"/>
          <w:szCs w:val="24"/>
        </w:rPr>
        <w:t xml:space="preserve"> Councillor McKimm</w:t>
      </w:r>
      <w:r w:rsidRPr="00F36E8E">
        <w:rPr>
          <w:rFonts w:cs="Arial"/>
          <w:szCs w:val="24"/>
        </w:rPr>
        <w:t xml:space="preserve">, that the </w:t>
      </w:r>
      <w:r>
        <w:rPr>
          <w:rFonts w:cs="Arial"/>
          <w:szCs w:val="24"/>
        </w:rPr>
        <w:t>amendment be adopted.</w:t>
      </w:r>
    </w:p>
    <w:p w14:paraId="16EBCEDD" w14:textId="6F6BB6E5" w:rsidR="00AE524A" w:rsidRDefault="00AE524A" w:rsidP="00926654">
      <w:pPr>
        <w:rPr>
          <w:rFonts w:cs="Arial"/>
          <w:szCs w:val="24"/>
        </w:rPr>
      </w:pPr>
    </w:p>
    <w:p w14:paraId="12545B64" w14:textId="6AF57583" w:rsidR="00AE524A" w:rsidRDefault="00AE524A" w:rsidP="00926654">
      <w:pPr>
        <w:rPr>
          <w:rFonts w:cs="Arial"/>
          <w:szCs w:val="24"/>
        </w:rPr>
      </w:pPr>
      <w:r>
        <w:rPr>
          <w:rFonts w:cs="Arial"/>
          <w:szCs w:val="24"/>
        </w:rPr>
        <w:t xml:space="preserve">Alderman Girvan referenced the report’s stating of Bangor having once been a city before, and that a </w:t>
      </w:r>
      <w:r w:rsidR="001129F8">
        <w:rPr>
          <w:rFonts w:cs="Arial"/>
          <w:szCs w:val="24"/>
        </w:rPr>
        <w:t xml:space="preserve">copy of the </w:t>
      </w:r>
      <w:proofErr w:type="spellStart"/>
      <w:r w:rsidR="001129F8">
        <w:rPr>
          <w:rFonts w:cs="Arial"/>
          <w:szCs w:val="24"/>
        </w:rPr>
        <w:t>Mappa</w:t>
      </w:r>
      <w:proofErr w:type="spellEnd"/>
      <w:r w:rsidR="001129F8">
        <w:rPr>
          <w:rFonts w:cs="Arial"/>
          <w:szCs w:val="24"/>
        </w:rPr>
        <w:t xml:space="preserve"> Mundi</w:t>
      </w:r>
      <w:r>
        <w:rPr>
          <w:rFonts w:cs="Arial"/>
          <w:szCs w:val="24"/>
        </w:rPr>
        <w:t xml:space="preserve"> existed in Bangor Abbey that showed its status in the 1300s. She asked if the report would be made available to the general public given its wealth of information. The Chief Executive advised it was already available to the public</w:t>
      </w:r>
      <w:r w:rsidR="005D40DF">
        <w:rPr>
          <w:rFonts w:cs="Arial"/>
          <w:szCs w:val="24"/>
        </w:rPr>
        <w:t xml:space="preserve"> on the Council website but he undertook to resend the link to all Members.</w:t>
      </w:r>
      <w:r>
        <w:rPr>
          <w:rFonts w:cs="Arial"/>
          <w:szCs w:val="24"/>
        </w:rPr>
        <w:t xml:space="preserve">.. </w:t>
      </w:r>
    </w:p>
    <w:p w14:paraId="0CDFA52A" w14:textId="77777777" w:rsidR="002550FE" w:rsidRDefault="002550FE" w:rsidP="002550FE"/>
    <w:p w14:paraId="451F0B07" w14:textId="16FC89CC" w:rsidR="003860A8" w:rsidRDefault="002550FE" w:rsidP="002550FE">
      <w:pPr>
        <w:rPr>
          <w:rFonts w:cs="Arial"/>
          <w:b/>
          <w:bCs/>
          <w:szCs w:val="24"/>
        </w:rPr>
      </w:pPr>
      <w:r w:rsidRPr="00A011A8">
        <w:rPr>
          <w:rFonts w:cs="Arial"/>
          <w:b/>
          <w:bCs/>
          <w:szCs w:val="24"/>
        </w:rPr>
        <w:t>AGREED TO RECOMMEND, on the proposal of</w:t>
      </w:r>
      <w:r>
        <w:rPr>
          <w:rFonts w:cs="Arial"/>
          <w:b/>
          <w:bCs/>
          <w:szCs w:val="24"/>
        </w:rPr>
        <w:t xml:space="preserve"> </w:t>
      </w:r>
      <w:r w:rsidR="008B02AC">
        <w:rPr>
          <w:rFonts w:cs="Arial"/>
          <w:b/>
          <w:bCs/>
          <w:szCs w:val="24"/>
        </w:rPr>
        <w:t>Councillor</w:t>
      </w:r>
      <w:r>
        <w:rPr>
          <w:rFonts w:cs="Arial"/>
          <w:b/>
          <w:bCs/>
          <w:szCs w:val="24"/>
        </w:rPr>
        <w:t xml:space="preserve"> </w:t>
      </w:r>
      <w:r w:rsidR="007041D9">
        <w:rPr>
          <w:rFonts w:cs="Arial"/>
          <w:b/>
          <w:bCs/>
          <w:szCs w:val="24"/>
        </w:rPr>
        <w:t>Douglas</w:t>
      </w:r>
      <w:r w:rsidRPr="00A011A8">
        <w:rPr>
          <w:rFonts w:cs="Arial"/>
          <w:b/>
          <w:bCs/>
          <w:szCs w:val="24"/>
        </w:rPr>
        <w:t xml:space="preserve">, seconded by </w:t>
      </w:r>
      <w:r>
        <w:rPr>
          <w:rFonts w:cs="Arial"/>
          <w:b/>
          <w:bCs/>
          <w:szCs w:val="24"/>
        </w:rPr>
        <w:t>Alderman Irvine</w:t>
      </w:r>
      <w:r w:rsidRPr="00A011A8">
        <w:rPr>
          <w:rFonts w:cs="Arial"/>
          <w:b/>
          <w:bCs/>
          <w:szCs w:val="24"/>
        </w:rPr>
        <w:t xml:space="preserve"> that the recommendation be </w:t>
      </w:r>
      <w:r>
        <w:rPr>
          <w:rFonts w:cs="Arial"/>
          <w:b/>
          <w:bCs/>
          <w:szCs w:val="24"/>
        </w:rPr>
        <w:t>adopted</w:t>
      </w:r>
      <w:r w:rsidR="003860A8">
        <w:rPr>
          <w:rFonts w:cs="Arial"/>
          <w:b/>
          <w:bCs/>
          <w:szCs w:val="24"/>
        </w:rPr>
        <w:t xml:space="preserve">. </w:t>
      </w:r>
    </w:p>
    <w:p w14:paraId="63100630" w14:textId="77777777" w:rsidR="003860A8" w:rsidRDefault="003860A8" w:rsidP="002550FE">
      <w:pPr>
        <w:rPr>
          <w:rFonts w:cs="Arial"/>
          <w:b/>
          <w:bCs/>
          <w:szCs w:val="24"/>
        </w:rPr>
      </w:pPr>
    </w:p>
    <w:p w14:paraId="7ACFF473" w14:textId="65212A4A" w:rsidR="002550FE" w:rsidRDefault="003860A8" w:rsidP="002550FE">
      <w:pPr>
        <w:rPr>
          <w:rFonts w:cs="Arial"/>
          <w:b/>
          <w:bCs/>
          <w:szCs w:val="24"/>
        </w:rPr>
      </w:pPr>
      <w:r>
        <w:rPr>
          <w:rFonts w:cs="Arial"/>
          <w:b/>
          <w:bCs/>
          <w:szCs w:val="24"/>
        </w:rPr>
        <w:t>On proposal of Councillor Gilmour, seconded by Councillor McKimm, that amendment be made to the recommendation to write to Her Majesty, congratulating her on the Jubilee, thanking her for bestowing city-ship upon Bangor and to welcome the recent Royal visit to Bangor and issue an open invitation for further visits.</w:t>
      </w:r>
    </w:p>
    <w:p w14:paraId="55C42706" w14:textId="6119F894" w:rsidR="008219E9" w:rsidRDefault="008219E9" w:rsidP="00147812">
      <w:pPr>
        <w:contextualSpacing/>
        <w:rPr>
          <w:rFonts w:cs="Arial"/>
          <w:szCs w:val="24"/>
        </w:rPr>
      </w:pPr>
    </w:p>
    <w:p w14:paraId="1F34A303" w14:textId="02DFBB71" w:rsidR="008219E9" w:rsidRPr="00994A3D" w:rsidRDefault="008219E9" w:rsidP="008219E9">
      <w:pPr>
        <w:pStyle w:val="Heading1"/>
        <w:ind w:left="720" w:hanging="720"/>
        <w:rPr>
          <w:rFonts w:cs="Arial"/>
          <w:b w:val="0"/>
          <w:sz w:val="24"/>
          <w:szCs w:val="24"/>
        </w:rPr>
      </w:pPr>
      <w:r>
        <w:t>18.</w:t>
      </w:r>
      <w:r>
        <w:tab/>
      </w:r>
      <w:r w:rsidRPr="00A04568">
        <w:rPr>
          <w:u w:val="single"/>
        </w:rPr>
        <w:t>Any other notified business</w:t>
      </w:r>
    </w:p>
    <w:p w14:paraId="415E6F66" w14:textId="77777777" w:rsidR="008219E9" w:rsidRPr="00524229" w:rsidRDefault="008219E9" w:rsidP="008219E9">
      <w:pPr>
        <w:contextualSpacing/>
        <w:rPr>
          <w:rFonts w:cs="Arial"/>
          <w:szCs w:val="24"/>
        </w:rPr>
      </w:pPr>
    </w:p>
    <w:p w14:paraId="7DA582B2" w14:textId="2436589F" w:rsidR="008219E9" w:rsidRDefault="008219E9" w:rsidP="008219E9">
      <w:pPr>
        <w:contextualSpacing/>
        <w:rPr>
          <w:rFonts w:cs="Arial"/>
          <w:szCs w:val="24"/>
        </w:rPr>
      </w:pPr>
      <w:r w:rsidRPr="00524229">
        <w:rPr>
          <w:rFonts w:cs="Arial"/>
          <w:szCs w:val="24"/>
        </w:rPr>
        <w:t>There were no items of any other notified business</w:t>
      </w:r>
      <w:r w:rsidR="00C801C4">
        <w:rPr>
          <w:rFonts w:cs="Arial"/>
          <w:szCs w:val="24"/>
        </w:rPr>
        <w:t>.</w:t>
      </w:r>
    </w:p>
    <w:p w14:paraId="54427473" w14:textId="77777777" w:rsidR="00C801C4" w:rsidRDefault="00C801C4" w:rsidP="008219E9">
      <w:pPr>
        <w:contextualSpacing/>
        <w:rPr>
          <w:rFonts w:cs="Arial"/>
          <w:szCs w:val="24"/>
        </w:rPr>
      </w:pPr>
    </w:p>
    <w:p w14:paraId="671503B7" w14:textId="39112971" w:rsidR="008219E9" w:rsidRPr="00C801C4" w:rsidRDefault="008219E9" w:rsidP="008219E9">
      <w:pPr>
        <w:rPr>
          <w:rFonts w:cs="Arial"/>
          <w:b/>
          <w:bCs/>
          <w:caps/>
          <w:szCs w:val="24"/>
        </w:rPr>
      </w:pPr>
      <w:r w:rsidRPr="00C801C4">
        <w:rPr>
          <w:rFonts w:cs="Arial"/>
          <w:b/>
          <w:bCs/>
          <w:caps/>
          <w:szCs w:val="24"/>
        </w:rPr>
        <w:t>NOTED</w:t>
      </w:r>
    </w:p>
    <w:p w14:paraId="3EA41C73" w14:textId="38E44A3C" w:rsidR="008219E9" w:rsidRDefault="008219E9" w:rsidP="008219E9">
      <w:pPr>
        <w:rPr>
          <w:rFonts w:cs="Arial"/>
          <w:caps/>
          <w:szCs w:val="24"/>
        </w:rPr>
      </w:pPr>
    </w:p>
    <w:p w14:paraId="4E91E95E" w14:textId="77777777" w:rsidR="008219E9" w:rsidRPr="00A04568" w:rsidRDefault="008219E9" w:rsidP="008219E9">
      <w:pPr>
        <w:contextualSpacing/>
        <w:rPr>
          <w:rFonts w:cs="Arial"/>
          <w:b/>
          <w:bCs/>
          <w:caps/>
          <w:sz w:val="28"/>
          <w:szCs w:val="28"/>
          <w:u w:val="single"/>
        </w:rPr>
      </w:pPr>
      <w:r w:rsidRPr="00A04568">
        <w:rPr>
          <w:rFonts w:cs="Arial"/>
          <w:b/>
          <w:bCs/>
          <w:caps/>
          <w:sz w:val="28"/>
          <w:szCs w:val="28"/>
          <w:u w:val="single"/>
        </w:rPr>
        <w:t>Exclusion of Public/Press</w:t>
      </w:r>
    </w:p>
    <w:p w14:paraId="4EB2943D" w14:textId="77777777" w:rsidR="008219E9" w:rsidRPr="00A04568" w:rsidRDefault="008219E9" w:rsidP="008219E9">
      <w:pPr>
        <w:contextualSpacing/>
        <w:rPr>
          <w:rFonts w:cs="Arial"/>
          <w:b/>
          <w:bCs/>
          <w:szCs w:val="24"/>
        </w:rPr>
      </w:pPr>
    </w:p>
    <w:p w14:paraId="33EDC0E0" w14:textId="376517ED" w:rsidR="008219E9" w:rsidRPr="00A04568" w:rsidRDefault="008219E9" w:rsidP="008219E9">
      <w:pPr>
        <w:contextualSpacing/>
        <w:rPr>
          <w:rFonts w:cs="Arial"/>
          <w:b/>
          <w:bCs/>
          <w:szCs w:val="24"/>
        </w:rPr>
      </w:pPr>
      <w:r w:rsidRPr="00A04568">
        <w:rPr>
          <w:rFonts w:cs="Arial"/>
          <w:b/>
          <w:bCs/>
          <w:szCs w:val="24"/>
        </w:rPr>
        <w:t>AGREED, on the proposal of</w:t>
      </w:r>
      <w:r>
        <w:rPr>
          <w:rFonts w:cs="Arial"/>
          <w:b/>
          <w:bCs/>
          <w:szCs w:val="24"/>
        </w:rPr>
        <w:t xml:space="preserve"> Alderman Girvan</w:t>
      </w:r>
      <w:r w:rsidRPr="00A04568">
        <w:rPr>
          <w:rFonts w:cs="Arial"/>
          <w:b/>
          <w:bCs/>
          <w:szCs w:val="24"/>
        </w:rPr>
        <w:t>, seconded by</w:t>
      </w:r>
      <w:r>
        <w:rPr>
          <w:rFonts w:cs="Arial"/>
          <w:b/>
          <w:bCs/>
          <w:szCs w:val="24"/>
        </w:rPr>
        <w:t xml:space="preserve"> Mayor Douglas</w:t>
      </w:r>
      <w:r w:rsidRPr="00A04568">
        <w:rPr>
          <w:rFonts w:cs="Arial"/>
          <w:b/>
          <w:bCs/>
          <w:szCs w:val="24"/>
        </w:rPr>
        <w:t xml:space="preserve">, that the public/press be excluded during the discussion of the undernoted items of confidential business. </w:t>
      </w:r>
    </w:p>
    <w:p w14:paraId="6630CA84" w14:textId="77777777" w:rsidR="008219E9" w:rsidRDefault="008219E9" w:rsidP="008219E9">
      <w:pPr>
        <w:rPr>
          <w:rFonts w:cs="Arial"/>
          <w:caps/>
          <w:szCs w:val="24"/>
        </w:rPr>
      </w:pPr>
    </w:p>
    <w:p w14:paraId="62E62F48" w14:textId="0B899126" w:rsidR="008219E9" w:rsidRPr="00994A3D" w:rsidRDefault="008219E9" w:rsidP="008219E9">
      <w:pPr>
        <w:pStyle w:val="Heading1"/>
        <w:ind w:left="720" w:hanging="720"/>
        <w:rPr>
          <w:rFonts w:cs="Arial"/>
          <w:b w:val="0"/>
          <w:sz w:val="24"/>
          <w:szCs w:val="24"/>
        </w:rPr>
      </w:pPr>
      <w:r>
        <w:t>1</w:t>
      </w:r>
      <w:r w:rsidR="00C801C4">
        <w:t>9</w:t>
      </w:r>
      <w:r>
        <w:t>.</w:t>
      </w:r>
      <w:r>
        <w:tab/>
      </w:r>
      <w:r w:rsidR="00C801C4" w:rsidRPr="00C801C4">
        <w:rPr>
          <w:u w:val="single"/>
        </w:rPr>
        <w:t>ANDBC Absence Report – Yearly figures 2021/22</w:t>
      </w:r>
    </w:p>
    <w:p w14:paraId="33B0D93D" w14:textId="77777777" w:rsidR="008219E9" w:rsidRPr="00524229" w:rsidRDefault="008219E9" w:rsidP="008219E9">
      <w:pPr>
        <w:contextualSpacing/>
        <w:rPr>
          <w:rFonts w:cs="Arial"/>
          <w:szCs w:val="24"/>
        </w:rPr>
      </w:pPr>
    </w:p>
    <w:p w14:paraId="7465CBB7" w14:textId="77777777" w:rsidR="00C304E4" w:rsidRPr="00C304E4" w:rsidRDefault="00C304E4" w:rsidP="00C304E4">
      <w:pPr>
        <w:ind w:left="720" w:right="17" w:hanging="720"/>
        <w:rPr>
          <w:rFonts w:eastAsia="Arial" w:cs="Arial"/>
          <w:b/>
          <w:bCs/>
          <w:color w:val="000000"/>
          <w:sz w:val="28"/>
          <w:szCs w:val="28"/>
          <w:lang w:eastAsia="en-GB"/>
        </w:rPr>
      </w:pPr>
      <w:r w:rsidRPr="00C304E4">
        <w:rPr>
          <w:rFonts w:eastAsia="Arial" w:cs="Arial"/>
          <w:b/>
          <w:bCs/>
          <w:color w:val="000000"/>
          <w:sz w:val="28"/>
          <w:szCs w:val="28"/>
          <w:lang w:eastAsia="en-GB"/>
        </w:rPr>
        <w:t>***IN CONFIDENCE***</w:t>
      </w:r>
    </w:p>
    <w:p w14:paraId="00453308" w14:textId="77777777" w:rsidR="00C304E4" w:rsidRPr="00C304E4" w:rsidRDefault="00C304E4" w:rsidP="00C304E4">
      <w:pPr>
        <w:ind w:left="720" w:right="17" w:hanging="720"/>
        <w:rPr>
          <w:rFonts w:eastAsia="Arial" w:cs="Arial"/>
          <w:b/>
          <w:bCs/>
          <w:color w:val="000000"/>
          <w:sz w:val="28"/>
          <w:szCs w:val="28"/>
          <w:lang w:eastAsia="en-GB"/>
        </w:rPr>
      </w:pPr>
    </w:p>
    <w:p w14:paraId="79C35DA5" w14:textId="77777777" w:rsidR="00C304E4" w:rsidRPr="00C304E4" w:rsidRDefault="00C304E4" w:rsidP="00C304E4">
      <w:pPr>
        <w:rPr>
          <w:rFonts w:eastAsia="Times New Roman" w:cs="Arial"/>
          <w:b/>
          <w:bCs/>
          <w:szCs w:val="24"/>
        </w:rPr>
      </w:pPr>
      <w:r w:rsidRPr="00C304E4">
        <w:rPr>
          <w:rFonts w:eastAsia="Times New Roman" w:cs="Arial"/>
          <w:b/>
          <w:bCs/>
          <w:szCs w:val="24"/>
        </w:rPr>
        <w:t xml:space="preserve">NOT FOR PUBLICATION </w:t>
      </w:r>
    </w:p>
    <w:p w14:paraId="56EC756F" w14:textId="77777777" w:rsidR="00C304E4" w:rsidRPr="00C304E4" w:rsidRDefault="00C304E4" w:rsidP="00C304E4">
      <w:pPr>
        <w:rPr>
          <w:rFonts w:cs="Arial"/>
          <w:szCs w:val="24"/>
        </w:rPr>
      </w:pPr>
      <w:r w:rsidRPr="00C304E4">
        <w:rPr>
          <w:rFonts w:eastAsia="Times New Roman" w:cs="Arial"/>
          <w:b/>
          <w:szCs w:val="24"/>
        </w:rPr>
        <w:t>SCHEDULE 6 – INFORMATION RELATING TO THE FINANCIAL OR BUSINESS AFFAIRS OF ANY PARTICULAR PERSON (INCLUDING THE COUNCIL HOLDNG THAT INFORMATION)</w:t>
      </w:r>
    </w:p>
    <w:p w14:paraId="01438F41" w14:textId="17DB67D7" w:rsidR="00AB42B5" w:rsidRDefault="00AB42B5" w:rsidP="008219E9">
      <w:pPr>
        <w:rPr>
          <w:rFonts w:cs="Arial"/>
          <w:b/>
          <w:bCs/>
          <w:szCs w:val="24"/>
        </w:rPr>
      </w:pPr>
    </w:p>
    <w:p w14:paraId="572B5190" w14:textId="33E4D7F8" w:rsidR="00AB42B5" w:rsidRDefault="00AB42B5" w:rsidP="008219E9">
      <w:pPr>
        <w:rPr>
          <w:rFonts w:cs="Arial"/>
          <w:b/>
          <w:bCs/>
          <w:szCs w:val="24"/>
        </w:rPr>
      </w:pPr>
    </w:p>
    <w:p w14:paraId="427CCB50" w14:textId="2D216C19" w:rsidR="00601B16" w:rsidRDefault="00601B16" w:rsidP="00601B16">
      <w:pPr>
        <w:pStyle w:val="Heading1"/>
        <w:ind w:left="720" w:hanging="720"/>
        <w:rPr>
          <w:u w:val="single"/>
        </w:rPr>
      </w:pPr>
      <w:r>
        <w:t>20.</w:t>
      </w:r>
      <w:r>
        <w:tab/>
      </w:r>
      <w:r>
        <w:rPr>
          <w:u w:val="single"/>
        </w:rPr>
        <w:t>Investors in people assessment</w:t>
      </w:r>
    </w:p>
    <w:p w14:paraId="48908FAF" w14:textId="781E5CF7" w:rsidR="00601B16" w:rsidRPr="00A00A0B" w:rsidRDefault="00601B16" w:rsidP="00601B16">
      <w:pPr>
        <w:rPr>
          <w:bCs/>
          <w:szCs w:val="24"/>
        </w:rPr>
      </w:pPr>
      <w:r>
        <w:rPr>
          <w:rFonts w:eastAsiaTheme="majorEastAsia" w:cstheme="majorBidi"/>
          <w:b/>
          <w:caps/>
          <w:sz w:val="28"/>
          <w:szCs w:val="32"/>
        </w:rPr>
        <w:tab/>
      </w:r>
      <w:r w:rsidRPr="00A00A0B">
        <w:rPr>
          <w:rFonts w:eastAsiaTheme="majorEastAsia" w:cstheme="majorBidi"/>
          <w:bCs/>
          <w:szCs w:val="24"/>
        </w:rPr>
        <w:t>(Appendix I)</w:t>
      </w:r>
    </w:p>
    <w:p w14:paraId="6CE4FB52" w14:textId="77777777" w:rsidR="00601B16" w:rsidRPr="00524229" w:rsidRDefault="00601B16" w:rsidP="00601B16">
      <w:pPr>
        <w:contextualSpacing/>
        <w:rPr>
          <w:rFonts w:cs="Arial"/>
          <w:szCs w:val="24"/>
        </w:rPr>
      </w:pPr>
    </w:p>
    <w:p w14:paraId="46511D2C" w14:textId="77777777" w:rsidR="00C304E4" w:rsidRPr="00C304E4" w:rsidRDefault="00C304E4" w:rsidP="00C304E4">
      <w:pPr>
        <w:ind w:left="720" w:right="17" w:hanging="720"/>
        <w:rPr>
          <w:rFonts w:eastAsia="Arial" w:cs="Arial"/>
          <w:b/>
          <w:bCs/>
          <w:color w:val="000000"/>
          <w:sz w:val="28"/>
          <w:szCs w:val="28"/>
          <w:lang w:eastAsia="en-GB"/>
        </w:rPr>
      </w:pPr>
      <w:r w:rsidRPr="00C304E4">
        <w:rPr>
          <w:rFonts w:eastAsia="Arial" w:cs="Arial"/>
          <w:b/>
          <w:bCs/>
          <w:color w:val="000000"/>
          <w:sz w:val="28"/>
          <w:szCs w:val="28"/>
          <w:lang w:eastAsia="en-GB"/>
        </w:rPr>
        <w:t>***IN CONFIDENCE***</w:t>
      </w:r>
    </w:p>
    <w:p w14:paraId="30D90278" w14:textId="77777777" w:rsidR="00C304E4" w:rsidRPr="00C304E4" w:rsidRDefault="00C304E4" w:rsidP="00C304E4">
      <w:pPr>
        <w:ind w:left="720" w:right="17" w:hanging="720"/>
        <w:rPr>
          <w:rFonts w:eastAsia="Arial" w:cs="Arial"/>
          <w:b/>
          <w:bCs/>
          <w:color w:val="000000"/>
          <w:sz w:val="28"/>
          <w:szCs w:val="28"/>
          <w:lang w:eastAsia="en-GB"/>
        </w:rPr>
      </w:pPr>
    </w:p>
    <w:p w14:paraId="10407523" w14:textId="77777777" w:rsidR="00C304E4" w:rsidRPr="00C304E4" w:rsidRDefault="00C304E4" w:rsidP="00C304E4">
      <w:pPr>
        <w:rPr>
          <w:rFonts w:eastAsia="Times New Roman" w:cs="Arial"/>
          <w:b/>
          <w:bCs/>
          <w:szCs w:val="24"/>
        </w:rPr>
      </w:pPr>
      <w:r w:rsidRPr="00C304E4">
        <w:rPr>
          <w:rFonts w:eastAsia="Times New Roman" w:cs="Arial"/>
          <w:b/>
          <w:bCs/>
          <w:szCs w:val="24"/>
        </w:rPr>
        <w:t xml:space="preserve">NOT FOR PUBLICATION </w:t>
      </w:r>
    </w:p>
    <w:p w14:paraId="13DA7464" w14:textId="77777777" w:rsidR="00C304E4" w:rsidRPr="00C304E4" w:rsidRDefault="00C304E4" w:rsidP="00C304E4">
      <w:pPr>
        <w:rPr>
          <w:rFonts w:cs="Arial"/>
          <w:szCs w:val="24"/>
        </w:rPr>
      </w:pPr>
      <w:r w:rsidRPr="00C304E4">
        <w:rPr>
          <w:rFonts w:eastAsia="Times New Roman" w:cs="Arial"/>
          <w:b/>
          <w:szCs w:val="24"/>
        </w:rPr>
        <w:lastRenderedPageBreak/>
        <w:t>SCHEDULE 6 – INFORMATION RELATING TO THE FINANCIAL OR BUSINESS AFFAIRS OF ANY PARTICULAR PERSON (INCLUDING THE COUNCIL HOLDNG THAT INFORMATION)</w:t>
      </w:r>
    </w:p>
    <w:p w14:paraId="1FF0E8E9" w14:textId="77777777" w:rsidR="00D276BF" w:rsidRDefault="00D276BF" w:rsidP="00147812">
      <w:pPr>
        <w:contextualSpacing/>
        <w:rPr>
          <w:rFonts w:cs="Arial"/>
          <w:szCs w:val="24"/>
        </w:rPr>
      </w:pPr>
    </w:p>
    <w:p w14:paraId="79086645" w14:textId="33F16739" w:rsidR="002610F2" w:rsidRDefault="002610F2" w:rsidP="002610F2">
      <w:pPr>
        <w:pStyle w:val="Heading1"/>
        <w:ind w:left="720" w:hanging="720"/>
        <w:rPr>
          <w:u w:val="single"/>
        </w:rPr>
      </w:pPr>
      <w:r>
        <w:t>21.</w:t>
      </w:r>
      <w:r>
        <w:tab/>
      </w:r>
      <w:r>
        <w:rPr>
          <w:u w:val="single"/>
        </w:rPr>
        <w:t>Payments to councillors return</w:t>
      </w:r>
    </w:p>
    <w:p w14:paraId="3DB281C7" w14:textId="5BFADBFF" w:rsidR="002610F2" w:rsidRPr="00524229" w:rsidRDefault="002610F2" w:rsidP="002610F2">
      <w:pPr>
        <w:rPr>
          <w:rFonts w:cs="Arial"/>
          <w:szCs w:val="24"/>
        </w:rPr>
      </w:pPr>
      <w:r>
        <w:rPr>
          <w:rFonts w:eastAsiaTheme="majorEastAsia" w:cstheme="majorBidi"/>
          <w:b/>
          <w:caps/>
          <w:sz w:val="28"/>
          <w:szCs w:val="32"/>
        </w:rPr>
        <w:tab/>
      </w:r>
    </w:p>
    <w:p w14:paraId="6DE2C3DE" w14:textId="77777777" w:rsidR="00C304E4" w:rsidRPr="00C304E4" w:rsidRDefault="00C304E4" w:rsidP="00C304E4">
      <w:pPr>
        <w:ind w:left="720" w:right="17" w:hanging="720"/>
        <w:rPr>
          <w:rFonts w:eastAsia="Arial" w:cs="Arial"/>
          <w:b/>
          <w:bCs/>
          <w:color w:val="000000"/>
          <w:sz w:val="28"/>
          <w:szCs w:val="28"/>
          <w:lang w:eastAsia="en-GB"/>
        </w:rPr>
      </w:pPr>
      <w:r w:rsidRPr="00C304E4">
        <w:rPr>
          <w:rFonts w:eastAsia="Arial" w:cs="Arial"/>
          <w:b/>
          <w:bCs/>
          <w:color w:val="000000"/>
          <w:sz w:val="28"/>
          <w:szCs w:val="28"/>
          <w:lang w:eastAsia="en-GB"/>
        </w:rPr>
        <w:t>***IN CONFIDENCE***</w:t>
      </w:r>
    </w:p>
    <w:p w14:paraId="2F811A81" w14:textId="77777777" w:rsidR="00C304E4" w:rsidRPr="00C304E4" w:rsidRDefault="00C304E4" w:rsidP="00C304E4">
      <w:pPr>
        <w:ind w:left="720" w:right="17" w:hanging="720"/>
        <w:rPr>
          <w:rFonts w:eastAsia="Arial" w:cs="Arial"/>
          <w:b/>
          <w:bCs/>
          <w:color w:val="000000"/>
          <w:sz w:val="28"/>
          <w:szCs w:val="28"/>
          <w:lang w:eastAsia="en-GB"/>
        </w:rPr>
      </w:pPr>
    </w:p>
    <w:p w14:paraId="06E28E46" w14:textId="77777777" w:rsidR="00C304E4" w:rsidRPr="00C304E4" w:rsidRDefault="00C304E4" w:rsidP="00C304E4">
      <w:pPr>
        <w:rPr>
          <w:rFonts w:eastAsia="Times New Roman" w:cs="Arial"/>
          <w:b/>
          <w:bCs/>
          <w:szCs w:val="24"/>
        </w:rPr>
      </w:pPr>
      <w:r w:rsidRPr="00C304E4">
        <w:rPr>
          <w:rFonts w:eastAsia="Times New Roman" w:cs="Arial"/>
          <w:b/>
          <w:bCs/>
          <w:szCs w:val="24"/>
        </w:rPr>
        <w:t xml:space="preserve">NOT FOR PUBLICATION </w:t>
      </w:r>
    </w:p>
    <w:p w14:paraId="3C78CAE1" w14:textId="77777777" w:rsidR="00C304E4" w:rsidRPr="00C304E4" w:rsidRDefault="00C304E4" w:rsidP="00C304E4">
      <w:pPr>
        <w:rPr>
          <w:rFonts w:cs="Arial"/>
          <w:szCs w:val="24"/>
        </w:rPr>
      </w:pPr>
      <w:r w:rsidRPr="00C304E4">
        <w:rPr>
          <w:rFonts w:eastAsia="Times New Roman" w:cs="Arial"/>
          <w:b/>
          <w:szCs w:val="24"/>
        </w:rPr>
        <w:t>SCHEDULE 6 – INFORMATION RELATING TO THE FINANCIAL OR BUSINESS AFFAIRS OF ANY PARTICULAR PERSON (INCLUDING THE COUNCIL HOLDNG THAT INFORMATION)</w:t>
      </w:r>
    </w:p>
    <w:p w14:paraId="1C65660B" w14:textId="77777777" w:rsidR="002610F2" w:rsidRDefault="002610F2" w:rsidP="00147812">
      <w:pPr>
        <w:contextualSpacing/>
        <w:rPr>
          <w:rFonts w:cs="Arial"/>
          <w:szCs w:val="24"/>
        </w:rPr>
      </w:pPr>
    </w:p>
    <w:p w14:paraId="49B4257A" w14:textId="7F31302A" w:rsidR="00055853" w:rsidRDefault="00055853" w:rsidP="00055853">
      <w:pPr>
        <w:pStyle w:val="Heading1"/>
        <w:ind w:left="720" w:hanging="720"/>
        <w:rPr>
          <w:u w:val="single"/>
        </w:rPr>
      </w:pPr>
      <w:r>
        <w:t>22.</w:t>
      </w:r>
      <w:r>
        <w:tab/>
      </w:r>
      <w:r>
        <w:rPr>
          <w:u w:val="single"/>
        </w:rPr>
        <w:t>Outturn report 2021/22</w:t>
      </w:r>
    </w:p>
    <w:p w14:paraId="102A1B4C" w14:textId="7F4129CE" w:rsidR="00055853" w:rsidRPr="00524229" w:rsidRDefault="00055853" w:rsidP="00055853">
      <w:pPr>
        <w:rPr>
          <w:rFonts w:cs="Arial"/>
          <w:szCs w:val="24"/>
        </w:rPr>
      </w:pPr>
      <w:r>
        <w:rPr>
          <w:rFonts w:eastAsiaTheme="majorEastAsia" w:cstheme="majorBidi"/>
          <w:b/>
          <w:caps/>
          <w:sz w:val="28"/>
          <w:szCs w:val="32"/>
        </w:rPr>
        <w:tab/>
      </w:r>
    </w:p>
    <w:p w14:paraId="23D2200B" w14:textId="77777777" w:rsidR="00C304E4" w:rsidRPr="00C304E4" w:rsidRDefault="00C304E4" w:rsidP="00C304E4">
      <w:pPr>
        <w:ind w:left="720" w:right="17" w:hanging="720"/>
        <w:rPr>
          <w:rFonts w:eastAsia="Arial" w:cs="Arial"/>
          <w:b/>
          <w:bCs/>
          <w:color w:val="000000"/>
          <w:sz w:val="28"/>
          <w:szCs w:val="28"/>
          <w:lang w:eastAsia="en-GB"/>
        </w:rPr>
      </w:pPr>
      <w:r w:rsidRPr="00C304E4">
        <w:rPr>
          <w:rFonts w:eastAsia="Arial" w:cs="Arial"/>
          <w:b/>
          <w:bCs/>
          <w:color w:val="000000"/>
          <w:sz w:val="28"/>
          <w:szCs w:val="28"/>
          <w:lang w:eastAsia="en-GB"/>
        </w:rPr>
        <w:t>***IN CONFIDENCE***</w:t>
      </w:r>
    </w:p>
    <w:p w14:paraId="4F24065C" w14:textId="77777777" w:rsidR="00C304E4" w:rsidRPr="00C304E4" w:rsidRDefault="00C304E4" w:rsidP="00C304E4">
      <w:pPr>
        <w:ind w:left="720" w:right="17" w:hanging="720"/>
        <w:rPr>
          <w:rFonts w:eastAsia="Arial" w:cs="Arial"/>
          <w:b/>
          <w:bCs/>
          <w:color w:val="000000"/>
          <w:sz w:val="28"/>
          <w:szCs w:val="28"/>
          <w:lang w:eastAsia="en-GB"/>
        </w:rPr>
      </w:pPr>
    </w:p>
    <w:p w14:paraId="3414D263" w14:textId="77777777" w:rsidR="00C304E4" w:rsidRPr="00C304E4" w:rsidRDefault="00C304E4" w:rsidP="00C304E4">
      <w:pPr>
        <w:rPr>
          <w:rFonts w:eastAsia="Times New Roman" w:cs="Arial"/>
          <w:b/>
          <w:bCs/>
          <w:szCs w:val="24"/>
        </w:rPr>
      </w:pPr>
      <w:r w:rsidRPr="00C304E4">
        <w:rPr>
          <w:rFonts w:eastAsia="Times New Roman" w:cs="Arial"/>
          <w:b/>
          <w:bCs/>
          <w:szCs w:val="24"/>
        </w:rPr>
        <w:t xml:space="preserve">NOT FOR PUBLICATION </w:t>
      </w:r>
    </w:p>
    <w:p w14:paraId="1DD7E713" w14:textId="77777777" w:rsidR="00C304E4" w:rsidRPr="00C304E4" w:rsidRDefault="00C304E4" w:rsidP="00C304E4">
      <w:pPr>
        <w:rPr>
          <w:rFonts w:cs="Arial"/>
          <w:szCs w:val="24"/>
        </w:rPr>
      </w:pPr>
      <w:r w:rsidRPr="00C304E4">
        <w:rPr>
          <w:rFonts w:eastAsia="Times New Roman" w:cs="Arial"/>
          <w:b/>
          <w:szCs w:val="24"/>
        </w:rPr>
        <w:t>SCHEDULE 6 – INFORMATION RELATING TO THE FINANCIAL OR BUSINESS AFFAIRS OF ANY PARTICULAR PERSON (INCLUDING THE COUNCIL HOLDNG THAT INFORMATION)</w:t>
      </w:r>
    </w:p>
    <w:p w14:paraId="1D3EE828" w14:textId="77777777" w:rsidR="00055853" w:rsidRDefault="00055853" w:rsidP="00A00A0B"/>
    <w:p w14:paraId="2F5BF80F" w14:textId="109DC746" w:rsidR="00055853" w:rsidRPr="00055853" w:rsidRDefault="00055853" w:rsidP="00055853">
      <w:pPr>
        <w:pStyle w:val="Heading1"/>
        <w:ind w:left="720" w:hanging="720"/>
        <w:rPr>
          <w:u w:val="single"/>
        </w:rPr>
      </w:pPr>
      <w:r>
        <w:t>23.</w:t>
      </w:r>
      <w:r>
        <w:tab/>
      </w:r>
      <w:r w:rsidRPr="00055853">
        <w:rPr>
          <w:u w:val="single"/>
        </w:rPr>
        <w:t>Notification of Phoenix Gas works at the entrance to Ward Park on Hamilton Road, Bangor</w:t>
      </w:r>
    </w:p>
    <w:p w14:paraId="76483375" w14:textId="2CC611B1" w:rsidR="00055853" w:rsidRPr="00A00A0B" w:rsidRDefault="00055853" w:rsidP="00055853">
      <w:pPr>
        <w:rPr>
          <w:bCs/>
          <w:szCs w:val="24"/>
        </w:rPr>
      </w:pPr>
      <w:r>
        <w:rPr>
          <w:rFonts w:eastAsiaTheme="majorEastAsia" w:cstheme="majorBidi"/>
          <w:b/>
          <w:caps/>
          <w:sz w:val="28"/>
          <w:szCs w:val="32"/>
        </w:rPr>
        <w:tab/>
      </w:r>
      <w:r w:rsidRPr="00A00A0B">
        <w:rPr>
          <w:rFonts w:eastAsiaTheme="majorEastAsia" w:cstheme="majorBidi"/>
          <w:bCs/>
          <w:szCs w:val="24"/>
        </w:rPr>
        <w:t>(Appendi</w:t>
      </w:r>
      <w:r w:rsidR="00A00A0B" w:rsidRPr="00A00A0B">
        <w:rPr>
          <w:rFonts w:eastAsiaTheme="majorEastAsia" w:cstheme="majorBidi"/>
          <w:bCs/>
          <w:szCs w:val="24"/>
        </w:rPr>
        <w:t>ces</w:t>
      </w:r>
      <w:r w:rsidRPr="00A00A0B">
        <w:rPr>
          <w:rFonts w:eastAsiaTheme="majorEastAsia" w:cstheme="majorBidi"/>
          <w:bCs/>
          <w:szCs w:val="24"/>
        </w:rPr>
        <w:t xml:space="preserve"> I &amp; II)</w:t>
      </w:r>
    </w:p>
    <w:p w14:paraId="4AEB11CE" w14:textId="77777777" w:rsidR="00055853" w:rsidRPr="00524229" w:rsidRDefault="00055853" w:rsidP="00055853">
      <w:pPr>
        <w:contextualSpacing/>
        <w:rPr>
          <w:rFonts w:cs="Arial"/>
          <w:szCs w:val="24"/>
        </w:rPr>
      </w:pPr>
    </w:p>
    <w:p w14:paraId="784930F1" w14:textId="77777777" w:rsidR="00C304E4" w:rsidRPr="00C304E4" w:rsidRDefault="00C304E4" w:rsidP="00C304E4">
      <w:pPr>
        <w:ind w:left="720" w:right="17" w:hanging="720"/>
        <w:rPr>
          <w:rFonts w:eastAsia="Arial" w:cs="Arial"/>
          <w:b/>
          <w:bCs/>
          <w:color w:val="000000"/>
          <w:sz w:val="28"/>
          <w:szCs w:val="28"/>
          <w:lang w:eastAsia="en-GB"/>
        </w:rPr>
      </w:pPr>
      <w:r w:rsidRPr="00C304E4">
        <w:rPr>
          <w:rFonts w:eastAsia="Arial" w:cs="Arial"/>
          <w:b/>
          <w:bCs/>
          <w:color w:val="000000"/>
          <w:sz w:val="28"/>
          <w:szCs w:val="28"/>
          <w:lang w:eastAsia="en-GB"/>
        </w:rPr>
        <w:t>***IN CONFIDENCE***</w:t>
      </w:r>
    </w:p>
    <w:p w14:paraId="2AE78510" w14:textId="77777777" w:rsidR="00C304E4" w:rsidRPr="00C304E4" w:rsidRDefault="00C304E4" w:rsidP="00C304E4">
      <w:pPr>
        <w:ind w:left="720" w:right="17" w:hanging="720"/>
        <w:rPr>
          <w:rFonts w:eastAsia="Arial" w:cs="Arial"/>
          <w:b/>
          <w:bCs/>
          <w:color w:val="000000"/>
          <w:sz w:val="28"/>
          <w:szCs w:val="28"/>
          <w:lang w:eastAsia="en-GB"/>
        </w:rPr>
      </w:pPr>
    </w:p>
    <w:p w14:paraId="0EE885DD" w14:textId="77777777" w:rsidR="00C304E4" w:rsidRPr="00C304E4" w:rsidRDefault="00C304E4" w:rsidP="00C304E4">
      <w:pPr>
        <w:rPr>
          <w:rFonts w:eastAsia="Times New Roman" w:cs="Arial"/>
          <w:b/>
          <w:bCs/>
          <w:szCs w:val="24"/>
        </w:rPr>
      </w:pPr>
      <w:r w:rsidRPr="00C304E4">
        <w:rPr>
          <w:rFonts w:eastAsia="Times New Roman" w:cs="Arial"/>
          <w:b/>
          <w:bCs/>
          <w:szCs w:val="24"/>
        </w:rPr>
        <w:t xml:space="preserve">NOT FOR PUBLICATION </w:t>
      </w:r>
    </w:p>
    <w:p w14:paraId="09643AF7" w14:textId="77777777" w:rsidR="00C304E4" w:rsidRPr="00C304E4" w:rsidRDefault="00C304E4" w:rsidP="00C304E4">
      <w:pPr>
        <w:rPr>
          <w:rFonts w:cs="Arial"/>
          <w:szCs w:val="24"/>
        </w:rPr>
      </w:pPr>
      <w:r w:rsidRPr="00C304E4">
        <w:rPr>
          <w:rFonts w:eastAsia="Times New Roman" w:cs="Arial"/>
          <w:b/>
          <w:szCs w:val="24"/>
        </w:rPr>
        <w:t>SCHEDULE 6 – INFORMATION RELATING TO THE FINANCIAL OR BUSINESS AFFAIRS OF ANY PARTICULAR PERSON (INCLUDING THE COUNCIL HOLDNG THAT INFORMATION)</w:t>
      </w:r>
    </w:p>
    <w:p w14:paraId="6748E38D" w14:textId="77777777" w:rsidR="00AB4849" w:rsidRPr="00AB4849" w:rsidRDefault="00AB4849" w:rsidP="00AB4849"/>
    <w:p w14:paraId="199BB219" w14:textId="0394930E" w:rsidR="00AB4849" w:rsidRPr="00AB4849" w:rsidRDefault="00AB4849" w:rsidP="00AB4849">
      <w:pPr>
        <w:pStyle w:val="Heading1"/>
        <w:ind w:left="720" w:hanging="720"/>
        <w:rPr>
          <w:u w:val="single"/>
        </w:rPr>
      </w:pPr>
      <w:r>
        <w:t>24.</w:t>
      </w:r>
      <w:r>
        <w:tab/>
      </w:r>
      <w:r w:rsidRPr="00AB4849">
        <w:rPr>
          <w:u w:val="single"/>
        </w:rPr>
        <w:t>Request from Curry’s Amusements to use the space at the McKee Clock Arena, Bangor for an Autumn funfair</w:t>
      </w:r>
    </w:p>
    <w:p w14:paraId="050C1897" w14:textId="60C6ADBE" w:rsidR="00AB4849" w:rsidRPr="00A00A0B" w:rsidRDefault="00AB4849" w:rsidP="00AB4849">
      <w:pPr>
        <w:rPr>
          <w:bCs/>
          <w:szCs w:val="24"/>
        </w:rPr>
      </w:pPr>
      <w:r>
        <w:rPr>
          <w:rFonts w:eastAsiaTheme="majorEastAsia" w:cstheme="majorBidi"/>
          <w:b/>
          <w:caps/>
          <w:sz w:val="28"/>
          <w:szCs w:val="32"/>
        </w:rPr>
        <w:tab/>
      </w:r>
      <w:r w:rsidRPr="00A00A0B">
        <w:rPr>
          <w:rFonts w:eastAsiaTheme="majorEastAsia" w:cstheme="majorBidi"/>
          <w:bCs/>
          <w:szCs w:val="24"/>
        </w:rPr>
        <w:t>(Appendix I)</w:t>
      </w:r>
    </w:p>
    <w:p w14:paraId="3C18127A" w14:textId="77777777" w:rsidR="00AB4849" w:rsidRPr="00524229" w:rsidRDefault="00AB4849" w:rsidP="00AB4849">
      <w:pPr>
        <w:contextualSpacing/>
        <w:rPr>
          <w:rFonts w:cs="Arial"/>
          <w:szCs w:val="24"/>
        </w:rPr>
      </w:pPr>
    </w:p>
    <w:p w14:paraId="1527C251" w14:textId="77777777" w:rsidR="00C304E4" w:rsidRPr="00C304E4" w:rsidRDefault="00C304E4" w:rsidP="00C304E4">
      <w:pPr>
        <w:ind w:left="720" w:right="17" w:hanging="720"/>
        <w:rPr>
          <w:rFonts w:eastAsia="Arial" w:cs="Arial"/>
          <w:b/>
          <w:bCs/>
          <w:color w:val="000000"/>
          <w:sz w:val="28"/>
          <w:szCs w:val="28"/>
          <w:lang w:eastAsia="en-GB"/>
        </w:rPr>
      </w:pPr>
      <w:r w:rsidRPr="00C304E4">
        <w:rPr>
          <w:rFonts w:eastAsia="Arial" w:cs="Arial"/>
          <w:b/>
          <w:bCs/>
          <w:color w:val="000000"/>
          <w:sz w:val="28"/>
          <w:szCs w:val="28"/>
          <w:lang w:eastAsia="en-GB"/>
        </w:rPr>
        <w:t>***IN CONFIDENCE***</w:t>
      </w:r>
    </w:p>
    <w:p w14:paraId="31564F41" w14:textId="77777777" w:rsidR="00C304E4" w:rsidRPr="00C304E4" w:rsidRDefault="00C304E4" w:rsidP="00C304E4">
      <w:pPr>
        <w:ind w:left="720" w:right="17" w:hanging="720"/>
        <w:rPr>
          <w:rFonts w:eastAsia="Arial" w:cs="Arial"/>
          <w:b/>
          <w:bCs/>
          <w:color w:val="000000"/>
          <w:sz w:val="28"/>
          <w:szCs w:val="28"/>
          <w:lang w:eastAsia="en-GB"/>
        </w:rPr>
      </w:pPr>
    </w:p>
    <w:p w14:paraId="572B426F" w14:textId="77777777" w:rsidR="00C304E4" w:rsidRPr="00C304E4" w:rsidRDefault="00C304E4" w:rsidP="00C304E4">
      <w:pPr>
        <w:rPr>
          <w:rFonts w:eastAsia="Times New Roman" w:cs="Arial"/>
          <w:b/>
          <w:bCs/>
          <w:szCs w:val="24"/>
        </w:rPr>
      </w:pPr>
      <w:r w:rsidRPr="00C304E4">
        <w:rPr>
          <w:rFonts w:eastAsia="Times New Roman" w:cs="Arial"/>
          <w:b/>
          <w:bCs/>
          <w:szCs w:val="24"/>
        </w:rPr>
        <w:t xml:space="preserve">NOT FOR PUBLICATION </w:t>
      </w:r>
    </w:p>
    <w:p w14:paraId="31A083A7" w14:textId="77777777" w:rsidR="00C304E4" w:rsidRPr="00C304E4" w:rsidRDefault="00C304E4" w:rsidP="00C304E4">
      <w:pPr>
        <w:rPr>
          <w:rFonts w:cs="Arial"/>
          <w:szCs w:val="24"/>
        </w:rPr>
      </w:pPr>
      <w:r w:rsidRPr="00C304E4">
        <w:rPr>
          <w:rFonts w:eastAsia="Times New Roman" w:cs="Arial"/>
          <w:b/>
          <w:szCs w:val="24"/>
        </w:rPr>
        <w:t>SCHEDULE 6 – INFORMATION RELATING TO THE FINANCIAL OR BUSINESS AFFAIRS OF ANY PARTICULAR PERSON (INCLUDING THE COUNCIL HOLDNG THAT INFORMATION)</w:t>
      </w:r>
    </w:p>
    <w:p w14:paraId="38DD7D35" w14:textId="77777777" w:rsidR="00E45C94" w:rsidRDefault="00E45C94" w:rsidP="00A00A0B"/>
    <w:p w14:paraId="024E5030" w14:textId="69C16937" w:rsidR="00E45C94" w:rsidRDefault="00E45C94" w:rsidP="00E45C94">
      <w:pPr>
        <w:pStyle w:val="Heading1"/>
        <w:ind w:left="720" w:hanging="720"/>
        <w:rPr>
          <w:u w:val="single"/>
        </w:rPr>
      </w:pPr>
      <w:r>
        <w:t>25.</w:t>
      </w:r>
      <w:r>
        <w:tab/>
      </w:r>
      <w:r w:rsidRPr="00E45C94">
        <w:rPr>
          <w:u w:val="single"/>
        </w:rPr>
        <w:t>Lease of land at Portaferry Road to Ards FC</w:t>
      </w:r>
    </w:p>
    <w:p w14:paraId="1167009B" w14:textId="13AAA2A3" w:rsidR="00E45C94" w:rsidRPr="00C801C4" w:rsidRDefault="00E45C94" w:rsidP="00E45C94">
      <w:pPr>
        <w:rPr>
          <w:bCs/>
        </w:rPr>
      </w:pPr>
      <w:r>
        <w:rPr>
          <w:rFonts w:eastAsiaTheme="majorEastAsia" w:cstheme="majorBidi"/>
          <w:b/>
          <w:caps/>
          <w:sz w:val="28"/>
          <w:szCs w:val="32"/>
        </w:rPr>
        <w:tab/>
      </w:r>
      <w:r>
        <w:rPr>
          <w:rFonts w:eastAsiaTheme="majorEastAsia" w:cstheme="majorBidi"/>
          <w:bCs/>
          <w:sz w:val="28"/>
          <w:szCs w:val="32"/>
        </w:rPr>
        <w:t>(Appendix I)</w:t>
      </w:r>
    </w:p>
    <w:p w14:paraId="378EF282" w14:textId="77777777" w:rsidR="00E45C94" w:rsidRPr="00524229" w:rsidRDefault="00E45C94" w:rsidP="00E45C94">
      <w:pPr>
        <w:contextualSpacing/>
        <w:rPr>
          <w:rFonts w:cs="Arial"/>
          <w:szCs w:val="24"/>
        </w:rPr>
      </w:pPr>
    </w:p>
    <w:p w14:paraId="489E94E6" w14:textId="77777777" w:rsidR="00C304E4" w:rsidRPr="00C304E4" w:rsidRDefault="00C304E4" w:rsidP="00C304E4">
      <w:pPr>
        <w:ind w:left="720" w:right="17" w:hanging="720"/>
        <w:rPr>
          <w:rFonts w:eastAsia="Arial" w:cs="Arial"/>
          <w:b/>
          <w:bCs/>
          <w:color w:val="000000"/>
          <w:sz w:val="28"/>
          <w:szCs w:val="28"/>
          <w:lang w:eastAsia="en-GB"/>
        </w:rPr>
      </w:pPr>
      <w:r w:rsidRPr="00C304E4">
        <w:rPr>
          <w:rFonts w:eastAsia="Arial" w:cs="Arial"/>
          <w:b/>
          <w:bCs/>
          <w:color w:val="000000"/>
          <w:sz w:val="28"/>
          <w:szCs w:val="28"/>
          <w:lang w:eastAsia="en-GB"/>
        </w:rPr>
        <w:t>***IN CONFIDENCE***</w:t>
      </w:r>
    </w:p>
    <w:p w14:paraId="06C31326" w14:textId="77777777" w:rsidR="00C304E4" w:rsidRPr="00C304E4" w:rsidRDefault="00C304E4" w:rsidP="00C304E4">
      <w:pPr>
        <w:ind w:left="720" w:right="17" w:hanging="720"/>
        <w:rPr>
          <w:rFonts w:eastAsia="Arial" w:cs="Arial"/>
          <w:b/>
          <w:bCs/>
          <w:color w:val="000000"/>
          <w:sz w:val="28"/>
          <w:szCs w:val="28"/>
          <w:lang w:eastAsia="en-GB"/>
        </w:rPr>
      </w:pPr>
    </w:p>
    <w:p w14:paraId="04C2593F" w14:textId="77777777" w:rsidR="00C304E4" w:rsidRPr="00C304E4" w:rsidRDefault="00C304E4" w:rsidP="00C304E4">
      <w:pPr>
        <w:rPr>
          <w:rFonts w:eastAsia="Times New Roman" w:cs="Arial"/>
          <w:b/>
          <w:bCs/>
          <w:szCs w:val="24"/>
        </w:rPr>
      </w:pPr>
      <w:r w:rsidRPr="00C304E4">
        <w:rPr>
          <w:rFonts w:eastAsia="Times New Roman" w:cs="Arial"/>
          <w:b/>
          <w:bCs/>
          <w:szCs w:val="24"/>
        </w:rPr>
        <w:t xml:space="preserve">NOT FOR PUBLICATION </w:t>
      </w:r>
    </w:p>
    <w:p w14:paraId="2EE68175" w14:textId="77777777" w:rsidR="00C304E4" w:rsidRPr="00C304E4" w:rsidRDefault="00C304E4" w:rsidP="00C304E4">
      <w:pPr>
        <w:rPr>
          <w:rFonts w:cs="Arial"/>
          <w:szCs w:val="24"/>
        </w:rPr>
      </w:pPr>
      <w:r w:rsidRPr="00C304E4">
        <w:rPr>
          <w:rFonts w:eastAsia="Times New Roman" w:cs="Arial"/>
          <w:b/>
          <w:szCs w:val="24"/>
        </w:rPr>
        <w:t>SCHEDULE 6 – INFORMATION RELATING TO THE FINANCIAL OR BUSINESS AFFAIRS OF ANY PARTICULAR PERSON (INCLUDING THE COUNCIL HOLDNG THAT INFORMATION)</w:t>
      </w:r>
    </w:p>
    <w:p w14:paraId="55C82E2B" w14:textId="77777777" w:rsidR="00B87D64" w:rsidRDefault="00B87D64" w:rsidP="00E45C94">
      <w:pPr>
        <w:rPr>
          <w:rFonts w:cs="Arial"/>
          <w:b/>
          <w:bCs/>
          <w:szCs w:val="24"/>
        </w:rPr>
      </w:pPr>
    </w:p>
    <w:p w14:paraId="262039A3" w14:textId="08AA3A71" w:rsidR="00E45C94" w:rsidRDefault="00E45C94" w:rsidP="00E45C94">
      <w:pPr>
        <w:pStyle w:val="Heading1"/>
        <w:ind w:left="720" w:hanging="720"/>
        <w:rPr>
          <w:u w:val="single"/>
        </w:rPr>
      </w:pPr>
      <w:r>
        <w:t>26.</w:t>
      </w:r>
      <w:r>
        <w:tab/>
      </w:r>
      <w:r w:rsidRPr="00E45C94">
        <w:rPr>
          <w:u w:val="single"/>
        </w:rPr>
        <w:t>Managed Wide Area Network Procurement</w:t>
      </w:r>
    </w:p>
    <w:p w14:paraId="3CA2E381" w14:textId="44A28CDB" w:rsidR="00E45C94" w:rsidRPr="00524229" w:rsidRDefault="00E45C94" w:rsidP="00E45C94">
      <w:pPr>
        <w:rPr>
          <w:rFonts w:cs="Arial"/>
          <w:szCs w:val="24"/>
        </w:rPr>
      </w:pPr>
      <w:r>
        <w:rPr>
          <w:rFonts w:eastAsiaTheme="majorEastAsia" w:cstheme="majorBidi"/>
          <w:b/>
          <w:caps/>
          <w:sz w:val="28"/>
          <w:szCs w:val="32"/>
        </w:rPr>
        <w:tab/>
      </w:r>
    </w:p>
    <w:p w14:paraId="2F34D600" w14:textId="77777777" w:rsidR="00C304E4" w:rsidRPr="00C304E4" w:rsidRDefault="00C304E4" w:rsidP="00C304E4">
      <w:pPr>
        <w:ind w:left="720" w:right="17" w:hanging="720"/>
        <w:rPr>
          <w:rFonts w:eastAsia="Arial" w:cs="Arial"/>
          <w:b/>
          <w:bCs/>
          <w:color w:val="000000"/>
          <w:sz w:val="28"/>
          <w:szCs w:val="28"/>
          <w:lang w:eastAsia="en-GB"/>
        </w:rPr>
      </w:pPr>
      <w:r w:rsidRPr="00C304E4">
        <w:rPr>
          <w:rFonts w:eastAsia="Arial" w:cs="Arial"/>
          <w:b/>
          <w:bCs/>
          <w:color w:val="000000"/>
          <w:sz w:val="28"/>
          <w:szCs w:val="28"/>
          <w:lang w:eastAsia="en-GB"/>
        </w:rPr>
        <w:t>***IN CONFIDENCE***</w:t>
      </w:r>
    </w:p>
    <w:p w14:paraId="19028304" w14:textId="77777777" w:rsidR="00C304E4" w:rsidRPr="00C304E4" w:rsidRDefault="00C304E4" w:rsidP="00C304E4">
      <w:pPr>
        <w:ind w:left="720" w:right="17" w:hanging="720"/>
        <w:rPr>
          <w:rFonts w:eastAsia="Arial" w:cs="Arial"/>
          <w:b/>
          <w:bCs/>
          <w:color w:val="000000"/>
          <w:sz w:val="28"/>
          <w:szCs w:val="28"/>
          <w:lang w:eastAsia="en-GB"/>
        </w:rPr>
      </w:pPr>
    </w:p>
    <w:p w14:paraId="1068DFBC" w14:textId="77777777" w:rsidR="00C304E4" w:rsidRPr="00C304E4" w:rsidRDefault="00C304E4" w:rsidP="00C304E4">
      <w:pPr>
        <w:rPr>
          <w:rFonts w:eastAsia="Times New Roman" w:cs="Arial"/>
          <w:b/>
          <w:bCs/>
          <w:szCs w:val="24"/>
        </w:rPr>
      </w:pPr>
      <w:r w:rsidRPr="00C304E4">
        <w:rPr>
          <w:rFonts w:eastAsia="Times New Roman" w:cs="Arial"/>
          <w:b/>
          <w:bCs/>
          <w:szCs w:val="24"/>
        </w:rPr>
        <w:t xml:space="preserve">NOT FOR PUBLICATION </w:t>
      </w:r>
    </w:p>
    <w:p w14:paraId="225BFA61" w14:textId="77777777" w:rsidR="00C304E4" w:rsidRPr="00C304E4" w:rsidRDefault="00C304E4" w:rsidP="00C304E4">
      <w:pPr>
        <w:rPr>
          <w:rFonts w:cs="Arial"/>
          <w:szCs w:val="24"/>
        </w:rPr>
      </w:pPr>
      <w:r w:rsidRPr="00C304E4">
        <w:rPr>
          <w:rFonts w:eastAsia="Times New Roman" w:cs="Arial"/>
          <w:b/>
          <w:szCs w:val="24"/>
        </w:rPr>
        <w:t>SCHEDULE 6 – INFORMATION RELATING TO THE FINANCIAL OR BUSINESS AFFAIRS OF ANY PARTICULAR PERSON (INCLUDING THE COUNCIL HOLDNG THAT INFORMATION)</w:t>
      </w:r>
    </w:p>
    <w:p w14:paraId="44F01721" w14:textId="77777777" w:rsidR="00055853" w:rsidRDefault="00055853" w:rsidP="00A00A0B"/>
    <w:p w14:paraId="127681BA" w14:textId="46E6A416" w:rsidR="004D291F" w:rsidRPr="004D291F" w:rsidRDefault="004D291F" w:rsidP="004D291F">
      <w:pPr>
        <w:pStyle w:val="Heading1"/>
        <w:ind w:left="720" w:hanging="720"/>
        <w:rPr>
          <w:u w:val="single"/>
        </w:rPr>
      </w:pPr>
      <w:r>
        <w:t>27.</w:t>
      </w:r>
      <w:r>
        <w:tab/>
      </w:r>
      <w:r w:rsidRPr="004D291F">
        <w:rPr>
          <w:u w:val="single"/>
        </w:rPr>
        <w:t>Request from the Donaghadee Heritage Preservation Company Ltd to extend the Lease of the Sir Samuel Kelly Lifeboat site</w:t>
      </w:r>
    </w:p>
    <w:p w14:paraId="675B64A8" w14:textId="2DCF3902" w:rsidR="004D291F" w:rsidRPr="007361EA" w:rsidRDefault="004D291F" w:rsidP="004D291F">
      <w:pPr>
        <w:rPr>
          <w:bCs/>
          <w:szCs w:val="24"/>
        </w:rPr>
      </w:pPr>
      <w:r>
        <w:rPr>
          <w:rFonts w:eastAsiaTheme="majorEastAsia" w:cstheme="majorBidi"/>
          <w:b/>
          <w:caps/>
          <w:sz w:val="28"/>
          <w:szCs w:val="32"/>
        </w:rPr>
        <w:tab/>
      </w:r>
      <w:r w:rsidRPr="007361EA">
        <w:rPr>
          <w:rFonts w:eastAsiaTheme="majorEastAsia" w:cstheme="majorBidi"/>
          <w:bCs/>
          <w:szCs w:val="24"/>
        </w:rPr>
        <w:t>(Appendi</w:t>
      </w:r>
      <w:r w:rsidR="007361EA">
        <w:rPr>
          <w:rFonts w:eastAsiaTheme="majorEastAsia" w:cstheme="majorBidi"/>
          <w:bCs/>
          <w:szCs w:val="24"/>
        </w:rPr>
        <w:t>ces</w:t>
      </w:r>
      <w:r w:rsidRPr="007361EA">
        <w:rPr>
          <w:rFonts w:eastAsiaTheme="majorEastAsia" w:cstheme="majorBidi"/>
          <w:bCs/>
          <w:szCs w:val="24"/>
        </w:rPr>
        <w:t xml:space="preserve"> I &amp; II)</w:t>
      </w:r>
    </w:p>
    <w:p w14:paraId="383161B1" w14:textId="77777777" w:rsidR="004D291F" w:rsidRPr="00524229" w:rsidRDefault="004D291F" w:rsidP="004D291F">
      <w:pPr>
        <w:contextualSpacing/>
        <w:rPr>
          <w:rFonts w:cs="Arial"/>
          <w:szCs w:val="24"/>
        </w:rPr>
      </w:pPr>
    </w:p>
    <w:p w14:paraId="255EA1D7" w14:textId="77777777" w:rsidR="00C304E4" w:rsidRPr="00C304E4" w:rsidRDefault="00C304E4" w:rsidP="00C304E4">
      <w:pPr>
        <w:ind w:left="720" w:right="17" w:hanging="720"/>
        <w:rPr>
          <w:rFonts w:eastAsia="Arial" w:cs="Arial"/>
          <w:b/>
          <w:bCs/>
          <w:color w:val="000000"/>
          <w:sz w:val="28"/>
          <w:szCs w:val="28"/>
          <w:lang w:eastAsia="en-GB"/>
        </w:rPr>
      </w:pPr>
      <w:r w:rsidRPr="00C304E4">
        <w:rPr>
          <w:rFonts w:eastAsia="Arial" w:cs="Arial"/>
          <w:b/>
          <w:bCs/>
          <w:color w:val="000000"/>
          <w:sz w:val="28"/>
          <w:szCs w:val="28"/>
          <w:lang w:eastAsia="en-GB"/>
        </w:rPr>
        <w:t>***IN CONFIDENCE***</w:t>
      </w:r>
    </w:p>
    <w:p w14:paraId="3A737E3C" w14:textId="77777777" w:rsidR="00C304E4" w:rsidRPr="00C304E4" w:rsidRDefault="00C304E4" w:rsidP="00C304E4">
      <w:pPr>
        <w:ind w:left="720" w:right="17" w:hanging="720"/>
        <w:rPr>
          <w:rFonts w:eastAsia="Arial" w:cs="Arial"/>
          <w:b/>
          <w:bCs/>
          <w:color w:val="000000"/>
          <w:sz w:val="28"/>
          <w:szCs w:val="28"/>
          <w:lang w:eastAsia="en-GB"/>
        </w:rPr>
      </w:pPr>
    </w:p>
    <w:p w14:paraId="7BBEA86C" w14:textId="77777777" w:rsidR="00C304E4" w:rsidRPr="00C304E4" w:rsidRDefault="00C304E4" w:rsidP="00C304E4">
      <w:pPr>
        <w:rPr>
          <w:rFonts w:eastAsia="Times New Roman" w:cs="Arial"/>
          <w:b/>
          <w:bCs/>
          <w:szCs w:val="24"/>
        </w:rPr>
      </w:pPr>
      <w:r w:rsidRPr="00C304E4">
        <w:rPr>
          <w:rFonts w:eastAsia="Times New Roman" w:cs="Arial"/>
          <w:b/>
          <w:bCs/>
          <w:szCs w:val="24"/>
        </w:rPr>
        <w:t xml:space="preserve">NOT FOR PUBLICATION </w:t>
      </w:r>
    </w:p>
    <w:p w14:paraId="5C503543" w14:textId="77777777" w:rsidR="00C304E4" w:rsidRPr="00C304E4" w:rsidRDefault="00C304E4" w:rsidP="00C304E4">
      <w:pPr>
        <w:rPr>
          <w:rFonts w:cs="Arial"/>
          <w:szCs w:val="24"/>
        </w:rPr>
      </w:pPr>
      <w:r w:rsidRPr="00C304E4">
        <w:rPr>
          <w:rFonts w:eastAsia="Times New Roman" w:cs="Arial"/>
          <w:b/>
          <w:szCs w:val="24"/>
        </w:rPr>
        <w:t>SCHEDULE 6 – INFORMATION RELATING TO THE FINANCIAL OR BUSINESS AFFAIRS OF ANY PARTICULAR PERSON (INCLUDING THE COUNCIL HOLDNG THAT INFORMATION)</w:t>
      </w:r>
    </w:p>
    <w:p w14:paraId="69A24D25" w14:textId="77777777" w:rsidR="004D291F" w:rsidRDefault="004D291F" w:rsidP="007361EA"/>
    <w:p w14:paraId="790A0E8D" w14:textId="5ED7EA70" w:rsidR="004D291F" w:rsidRDefault="004D291F" w:rsidP="004D291F">
      <w:pPr>
        <w:pStyle w:val="Heading1"/>
        <w:ind w:left="720" w:hanging="720"/>
        <w:rPr>
          <w:u w:val="single"/>
        </w:rPr>
      </w:pPr>
      <w:r>
        <w:t>28.</w:t>
      </w:r>
      <w:r>
        <w:tab/>
      </w:r>
      <w:r w:rsidRPr="004D291F">
        <w:rPr>
          <w:u w:val="single"/>
        </w:rPr>
        <w:t>Request from North Down Hockey Club to install a gravel path and sign at Comber Leisure Centre</w:t>
      </w:r>
    </w:p>
    <w:p w14:paraId="6AB8EF8D" w14:textId="4C4EAAB1" w:rsidR="004D291F" w:rsidRPr="00524229" w:rsidRDefault="004D291F" w:rsidP="004D291F">
      <w:pPr>
        <w:rPr>
          <w:rFonts w:cs="Arial"/>
          <w:szCs w:val="24"/>
        </w:rPr>
      </w:pPr>
      <w:r>
        <w:rPr>
          <w:rFonts w:eastAsiaTheme="majorEastAsia" w:cstheme="majorBidi"/>
          <w:b/>
          <w:caps/>
          <w:sz w:val="28"/>
          <w:szCs w:val="32"/>
        </w:rPr>
        <w:tab/>
      </w:r>
    </w:p>
    <w:p w14:paraId="0A77320A" w14:textId="77777777" w:rsidR="00C304E4" w:rsidRPr="00C304E4" w:rsidRDefault="00C304E4" w:rsidP="00C304E4">
      <w:pPr>
        <w:ind w:left="720" w:right="17" w:hanging="720"/>
        <w:rPr>
          <w:rFonts w:eastAsia="Arial" w:cs="Arial"/>
          <w:b/>
          <w:bCs/>
          <w:color w:val="000000"/>
          <w:sz w:val="28"/>
          <w:szCs w:val="28"/>
          <w:lang w:eastAsia="en-GB"/>
        </w:rPr>
      </w:pPr>
      <w:r w:rsidRPr="00C304E4">
        <w:rPr>
          <w:rFonts w:eastAsia="Arial" w:cs="Arial"/>
          <w:b/>
          <w:bCs/>
          <w:color w:val="000000"/>
          <w:sz w:val="28"/>
          <w:szCs w:val="28"/>
          <w:lang w:eastAsia="en-GB"/>
        </w:rPr>
        <w:t>***IN CONFIDENCE***</w:t>
      </w:r>
    </w:p>
    <w:p w14:paraId="19C7650E" w14:textId="77777777" w:rsidR="00C304E4" w:rsidRPr="00C304E4" w:rsidRDefault="00C304E4" w:rsidP="00C304E4">
      <w:pPr>
        <w:ind w:left="720" w:right="17" w:hanging="720"/>
        <w:rPr>
          <w:rFonts w:eastAsia="Arial" w:cs="Arial"/>
          <w:b/>
          <w:bCs/>
          <w:color w:val="000000"/>
          <w:sz w:val="28"/>
          <w:szCs w:val="28"/>
          <w:lang w:eastAsia="en-GB"/>
        </w:rPr>
      </w:pPr>
    </w:p>
    <w:p w14:paraId="117C7F23" w14:textId="77777777" w:rsidR="00C304E4" w:rsidRPr="00C304E4" w:rsidRDefault="00C304E4" w:rsidP="00C304E4">
      <w:pPr>
        <w:rPr>
          <w:rFonts w:eastAsia="Times New Roman" w:cs="Arial"/>
          <w:b/>
          <w:bCs/>
          <w:szCs w:val="24"/>
        </w:rPr>
      </w:pPr>
      <w:r w:rsidRPr="00C304E4">
        <w:rPr>
          <w:rFonts w:eastAsia="Times New Roman" w:cs="Arial"/>
          <w:b/>
          <w:bCs/>
          <w:szCs w:val="24"/>
        </w:rPr>
        <w:t xml:space="preserve">NOT FOR PUBLICATION </w:t>
      </w:r>
    </w:p>
    <w:p w14:paraId="70262C44" w14:textId="77777777" w:rsidR="00C304E4" w:rsidRPr="00C304E4" w:rsidRDefault="00C304E4" w:rsidP="00C304E4">
      <w:pPr>
        <w:rPr>
          <w:rFonts w:cs="Arial"/>
          <w:szCs w:val="24"/>
        </w:rPr>
      </w:pPr>
      <w:r w:rsidRPr="00C304E4">
        <w:rPr>
          <w:rFonts w:eastAsia="Times New Roman" w:cs="Arial"/>
          <w:b/>
          <w:szCs w:val="24"/>
        </w:rPr>
        <w:t>SCHEDULE 6 – INFORMATION RELATING TO THE FINANCIAL OR BUSINESS AFFAIRS OF ANY PARTICULAR PERSON (INCLUDING THE COUNCIL HOLDNG THAT INFORMATION)</w:t>
      </w:r>
    </w:p>
    <w:p w14:paraId="4B764EDB" w14:textId="6EA28230" w:rsidR="004D291F" w:rsidRDefault="004D291F" w:rsidP="00C801C4">
      <w:pPr>
        <w:pStyle w:val="Heading1"/>
        <w:ind w:left="720" w:hanging="720"/>
      </w:pPr>
    </w:p>
    <w:p w14:paraId="45DD69B4" w14:textId="51EBB110" w:rsidR="00EA75D9" w:rsidRPr="00EA75D9" w:rsidRDefault="00EA75D9" w:rsidP="00EA75D9">
      <w:pPr>
        <w:pStyle w:val="Heading1"/>
        <w:ind w:left="720" w:hanging="720"/>
        <w:rPr>
          <w:u w:val="single"/>
        </w:rPr>
      </w:pPr>
      <w:r>
        <w:t>29.</w:t>
      </w:r>
      <w:r>
        <w:tab/>
      </w:r>
      <w:r w:rsidRPr="00EA75D9">
        <w:rPr>
          <w:u w:val="single"/>
        </w:rPr>
        <w:t>Rory McIlroy – Update on NOM</w:t>
      </w:r>
    </w:p>
    <w:p w14:paraId="08D75125" w14:textId="5F7729FA" w:rsidR="00EA75D9" w:rsidRPr="00524229" w:rsidRDefault="00EA75D9" w:rsidP="00EA75D9">
      <w:pPr>
        <w:rPr>
          <w:rFonts w:cs="Arial"/>
          <w:szCs w:val="24"/>
        </w:rPr>
      </w:pPr>
      <w:r>
        <w:rPr>
          <w:rFonts w:eastAsiaTheme="majorEastAsia" w:cstheme="majorBidi"/>
          <w:b/>
          <w:caps/>
          <w:sz w:val="28"/>
          <w:szCs w:val="32"/>
        </w:rPr>
        <w:tab/>
      </w:r>
    </w:p>
    <w:p w14:paraId="2D7100E3" w14:textId="77777777" w:rsidR="00C304E4" w:rsidRPr="00C304E4" w:rsidRDefault="00C304E4" w:rsidP="00C304E4">
      <w:pPr>
        <w:ind w:left="720" w:right="17" w:hanging="720"/>
        <w:rPr>
          <w:rFonts w:eastAsia="Arial" w:cs="Arial"/>
          <w:b/>
          <w:bCs/>
          <w:color w:val="000000"/>
          <w:sz w:val="28"/>
          <w:szCs w:val="28"/>
          <w:lang w:eastAsia="en-GB"/>
        </w:rPr>
      </w:pPr>
      <w:r w:rsidRPr="00C304E4">
        <w:rPr>
          <w:rFonts w:eastAsia="Arial" w:cs="Arial"/>
          <w:b/>
          <w:bCs/>
          <w:color w:val="000000"/>
          <w:sz w:val="28"/>
          <w:szCs w:val="28"/>
          <w:lang w:eastAsia="en-GB"/>
        </w:rPr>
        <w:t>***IN CONFIDENCE***</w:t>
      </w:r>
    </w:p>
    <w:p w14:paraId="633BD84F" w14:textId="77777777" w:rsidR="00C304E4" w:rsidRPr="00C304E4" w:rsidRDefault="00C304E4" w:rsidP="00C304E4">
      <w:pPr>
        <w:ind w:left="720" w:right="17" w:hanging="720"/>
        <w:rPr>
          <w:rFonts w:eastAsia="Arial" w:cs="Arial"/>
          <w:b/>
          <w:bCs/>
          <w:color w:val="000000"/>
          <w:sz w:val="28"/>
          <w:szCs w:val="28"/>
          <w:lang w:eastAsia="en-GB"/>
        </w:rPr>
      </w:pPr>
    </w:p>
    <w:p w14:paraId="09E6325C" w14:textId="77777777" w:rsidR="00C304E4" w:rsidRPr="00C304E4" w:rsidRDefault="00C304E4" w:rsidP="00C304E4">
      <w:pPr>
        <w:rPr>
          <w:rFonts w:eastAsia="Times New Roman" w:cs="Arial"/>
          <w:b/>
          <w:bCs/>
          <w:szCs w:val="24"/>
        </w:rPr>
      </w:pPr>
      <w:r w:rsidRPr="00C304E4">
        <w:rPr>
          <w:rFonts w:eastAsia="Times New Roman" w:cs="Arial"/>
          <w:b/>
          <w:bCs/>
          <w:szCs w:val="24"/>
        </w:rPr>
        <w:t xml:space="preserve">NOT FOR PUBLICATION </w:t>
      </w:r>
    </w:p>
    <w:p w14:paraId="5F2696DD" w14:textId="77777777" w:rsidR="00C304E4" w:rsidRPr="00C304E4" w:rsidRDefault="00C304E4" w:rsidP="00C304E4">
      <w:pPr>
        <w:rPr>
          <w:rFonts w:cs="Arial"/>
          <w:szCs w:val="24"/>
        </w:rPr>
      </w:pPr>
      <w:r w:rsidRPr="00C304E4">
        <w:rPr>
          <w:rFonts w:eastAsia="Times New Roman" w:cs="Arial"/>
          <w:b/>
          <w:szCs w:val="24"/>
        </w:rPr>
        <w:t>SCHEDULE 6 – INFORMATION RELATING TO THE FINANCIAL OR BUSINESS AFFAIRS OF ANY PARTICULAR PERSON (INCLUDING THE COUNCIL HOLDNG THAT INFORMATION)</w:t>
      </w:r>
    </w:p>
    <w:p w14:paraId="6B696891" w14:textId="77777777" w:rsidR="00EA75D9" w:rsidRPr="00EA75D9" w:rsidRDefault="00EA75D9" w:rsidP="00EA75D9"/>
    <w:p w14:paraId="4ADA6AF9" w14:textId="704BA234" w:rsidR="00C801C4" w:rsidRDefault="00EA75D9" w:rsidP="00C801C4">
      <w:pPr>
        <w:pStyle w:val="Heading1"/>
        <w:ind w:left="720" w:hanging="720"/>
        <w:rPr>
          <w:u w:val="single"/>
        </w:rPr>
      </w:pPr>
      <w:r>
        <w:t>30</w:t>
      </w:r>
      <w:r w:rsidR="00C801C4">
        <w:t>.</w:t>
      </w:r>
      <w:r w:rsidR="00C801C4">
        <w:tab/>
      </w:r>
      <w:r w:rsidRPr="00EA75D9">
        <w:rPr>
          <w:u w:val="single"/>
        </w:rPr>
        <w:t>Draft Performance Improvement Plan 2022/2023</w:t>
      </w:r>
    </w:p>
    <w:p w14:paraId="06DA782D" w14:textId="0DCDA222" w:rsidR="00C801C4" w:rsidRPr="007361EA" w:rsidRDefault="00C801C4" w:rsidP="00C801C4">
      <w:pPr>
        <w:rPr>
          <w:bCs/>
          <w:szCs w:val="24"/>
        </w:rPr>
      </w:pPr>
      <w:r>
        <w:rPr>
          <w:rFonts w:eastAsiaTheme="majorEastAsia" w:cstheme="majorBidi"/>
          <w:b/>
          <w:caps/>
          <w:sz w:val="28"/>
          <w:szCs w:val="32"/>
        </w:rPr>
        <w:tab/>
      </w:r>
      <w:r w:rsidRPr="007361EA">
        <w:rPr>
          <w:rFonts w:eastAsiaTheme="majorEastAsia" w:cstheme="majorBidi"/>
          <w:bCs/>
          <w:szCs w:val="24"/>
        </w:rPr>
        <w:t xml:space="preserve">(Appendix </w:t>
      </w:r>
      <w:r w:rsidR="00EA75D9" w:rsidRPr="007361EA">
        <w:rPr>
          <w:rFonts w:eastAsiaTheme="majorEastAsia" w:cstheme="majorBidi"/>
          <w:bCs/>
          <w:szCs w:val="24"/>
        </w:rPr>
        <w:t>I</w:t>
      </w:r>
      <w:r w:rsidRPr="007361EA">
        <w:rPr>
          <w:rFonts w:eastAsiaTheme="majorEastAsia" w:cstheme="majorBidi"/>
          <w:bCs/>
          <w:szCs w:val="24"/>
        </w:rPr>
        <w:t>)</w:t>
      </w:r>
    </w:p>
    <w:p w14:paraId="3846A2C8" w14:textId="77777777" w:rsidR="00C801C4" w:rsidRPr="00524229" w:rsidRDefault="00C801C4" w:rsidP="00C801C4">
      <w:pPr>
        <w:contextualSpacing/>
        <w:rPr>
          <w:rFonts w:cs="Arial"/>
          <w:szCs w:val="24"/>
        </w:rPr>
      </w:pPr>
    </w:p>
    <w:p w14:paraId="278D7208" w14:textId="77777777" w:rsidR="00C304E4" w:rsidRPr="00C304E4" w:rsidRDefault="00C304E4" w:rsidP="00C304E4">
      <w:pPr>
        <w:ind w:left="720" w:right="17" w:hanging="720"/>
        <w:rPr>
          <w:rFonts w:eastAsia="Arial" w:cs="Arial"/>
          <w:b/>
          <w:bCs/>
          <w:color w:val="000000"/>
          <w:sz w:val="28"/>
          <w:szCs w:val="28"/>
          <w:lang w:eastAsia="en-GB"/>
        </w:rPr>
      </w:pPr>
      <w:r w:rsidRPr="00C304E4">
        <w:rPr>
          <w:rFonts w:eastAsia="Arial" w:cs="Arial"/>
          <w:b/>
          <w:bCs/>
          <w:color w:val="000000"/>
          <w:sz w:val="28"/>
          <w:szCs w:val="28"/>
          <w:lang w:eastAsia="en-GB"/>
        </w:rPr>
        <w:t>***IN CONFIDENCE***</w:t>
      </w:r>
    </w:p>
    <w:p w14:paraId="785C7385" w14:textId="77777777" w:rsidR="00C304E4" w:rsidRPr="00C304E4" w:rsidRDefault="00C304E4" w:rsidP="00C304E4">
      <w:pPr>
        <w:ind w:left="720" w:right="17" w:hanging="720"/>
        <w:rPr>
          <w:rFonts w:eastAsia="Arial" w:cs="Arial"/>
          <w:b/>
          <w:bCs/>
          <w:color w:val="000000"/>
          <w:sz w:val="28"/>
          <w:szCs w:val="28"/>
          <w:lang w:eastAsia="en-GB"/>
        </w:rPr>
      </w:pPr>
    </w:p>
    <w:p w14:paraId="0DC8B49F" w14:textId="77777777" w:rsidR="00C304E4" w:rsidRPr="00C304E4" w:rsidRDefault="00C304E4" w:rsidP="00C304E4">
      <w:pPr>
        <w:rPr>
          <w:rFonts w:eastAsia="Times New Roman" w:cs="Arial"/>
          <w:b/>
          <w:bCs/>
          <w:szCs w:val="24"/>
        </w:rPr>
      </w:pPr>
      <w:r w:rsidRPr="00C304E4">
        <w:rPr>
          <w:rFonts w:eastAsia="Times New Roman" w:cs="Arial"/>
          <w:b/>
          <w:bCs/>
          <w:szCs w:val="24"/>
        </w:rPr>
        <w:t xml:space="preserve">NOT FOR PUBLICATION </w:t>
      </w:r>
    </w:p>
    <w:p w14:paraId="67C6029D" w14:textId="77777777" w:rsidR="00C304E4" w:rsidRPr="00C304E4" w:rsidRDefault="00C304E4" w:rsidP="00C304E4">
      <w:pPr>
        <w:rPr>
          <w:rFonts w:cs="Arial"/>
          <w:szCs w:val="24"/>
        </w:rPr>
      </w:pPr>
      <w:r w:rsidRPr="00C304E4">
        <w:rPr>
          <w:rFonts w:eastAsia="Times New Roman" w:cs="Arial"/>
          <w:b/>
          <w:szCs w:val="24"/>
        </w:rPr>
        <w:t>SCHEDULE 6 – INFORMATION RELATING TO THE FINANCIAL OR BUSINESS AFFAIRS OF ANY PARTICULAR PERSON (INCLUDING THE COUNCIL HOLDNG THAT INFORMATION)</w:t>
      </w:r>
    </w:p>
    <w:p w14:paraId="2E4B00CE" w14:textId="77777777" w:rsidR="00DD1225" w:rsidRDefault="00DD1225" w:rsidP="00147812">
      <w:pPr>
        <w:contextualSpacing/>
        <w:rPr>
          <w:rFonts w:cs="Arial"/>
          <w:szCs w:val="24"/>
        </w:rPr>
      </w:pPr>
    </w:p>
    <w:p w14:paraId="1D65681F" w14:textId="77777777" w:rsidR="0033058C" w:rsidRPr="007361EA" w:rsidRDefault="0033058C" w:rsidP="007361EA">
      <w:pPr>
        <w:rPr>
          <w:b/>
          <w:bCs/>
          <w:caps/>
          <w:sz w:val="28"/>
          <w:szCs w:val="28"/>
          <w:u w:val="single"/>
        </w:rPr>
      </w:pPr>
      <w:r w:rsidRPr="007361EA">
        <w:rPr>
          <w:b/>
          <w:bCs/>
          <w:caps/>
          <w:sz w:val="28"/>
          <w:szCs w:val="28"/>
          <w:u w:val="single"/>
        </w:rPr>
        <w:t xml:space="preserve">Re-admittance of Public/Press </w:t>
      </w:r>
    </w:p>
    <w:p w14:paraId="565832F2" w14:textId="77777777" w:rsidR="0033058C" w:rsidRDefault="0033058C" w:rsidP="00147812"/>
    <w:p w14:paraId="10A744E9" w14:textId="395A0028" w:rsidR="0033058C" w:rsidRPr="00CB58F9" w:rsidRDefault="0033058C" w:rsidP="00147812">
      <w:pPr>
        <w:rPr>
          <w:b/>
          <w:bCs/>
        </w:rPr>
      </w:pPr>
      <w:r w:rsidRPr="00CB58F9">
        <w:rPr>
          <w:b/>
          <w:bCs/>
        </w:rPr>
        <w:t xml:space="preserve">AGREED, on the proposal of </w:t>
      </w:r>
      <w:r w:rsidR="00AA7DA4">
        <w:rPr>
          <w:b/>
          <w:bCs/>
        </w:rPr>
        <w:t>Councillor Greer</w:t>
      </w:r>
      <w:r w:rsidRPr="00CB58F9">
        <w:rPr>
          <w:b/>
          <w:bCs/>
        </w:rPr>
        <w:t xml:space="preserve">, seconded by </w:t>
      </w:r>
      <w:r w:rsidR="00AA7DA4">
        <w:rPr>
          <w:b/>
          <w:bCs/>
        </w:rPr>
        <w:t>Alderman Keery</w:t>
      </w:r>
      <w:r w:rsidRPr="00CB58F9">
        <w:rPr>
          <w:b/>
          <w:bCs/>
        </w:rPr>
        <w:t>, that the public/press be re-admitted to the meeting.</w:t>
      </w:r>
    </w:p>
    <w:p w14:paraId="7C0B4DB2" w14:textId="77777777" w:rsidR="0033058C" w:rsidRDefault="0033058C" w:rsidP="00147812"/>
    <w:p w14:paraId="58B0A890" w14:textId="77777777" w:rsidR="0033058C" w:rsidRPr="007361EA" w:rsidRDefault="0033058C" w:rsidP="007361EA">
      <w:pPr>
        <w:rPr>
          <w:b/>
          <w:bCs/>
          <w:caps/>
          <w:sz w:val="28"/>
          <w:szCs w:val="28"/>
          <w:u w:val="single"/>
        </w:rPr>
      </w:pPr>
      <w:r w:rsidRPr="007361EA">
        <w:rPr>
          <w:b/>
          <w:bCs/>
          <w:caps/>
          <w:sz w:val="28"/>
          <w:szCs w:val="28"/>
          <w:u w:val="single"/>
        </w:rPr>
        <w:t xml:space="preserve">Termination of meeting </w:t>
      </w:r>
    </w:p>
    <w:p w14:paraId="0C3F82BE" w14:textId="77777777" w:rsidR="0033058C" w:rsidRDefault="0033058C" w:rsidP="00147812"/>
    <w:p w14:paraId="39C72026" w14:textId="200A409B" w:rsidR="009410C2" w:rsidRDefault="0033058C" w:rsidP="00F65B35">
      <w:r>
        <w:t xml:space="preserve">The meeting terminated at </w:t>
      </w:r>
      <w:r w:rsidR="007361EA">
        <w:t>8.</w:t>
      </w:r>
      <w:r w:rsidR="00AA7DA4">
        <w:t>5</w:t>
      </w:r>
      <w:r w:rsidR="007959C7">
        <w:t>8</w:t>
      </w:r>
      <w:r w:rsidR="007361EA">
        <w:t>pm.</w:t>
      </w:r>
    </w:p>
    <w:p w14:paraId="445D4EC1" w14:textId="77777777" w:rsidR="007361EA" w:rsidRPr="009410C2" w:rsidRDefault="007361EA" w:rsidP="00F65B35"/>
    <w:sectPr w:rsidR="007361EA" w:rsidRPr="009410C2" w:rsidSect="008E588C">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B86B" w14:textId="77777777" w:rsidR="00897789" w:rsidRDefault="00897789" w:rsidP="0033058C">
      <w:r>
        <w:separator/>
      </w:r>
    </w:p>
  </w:endnote>
  <w:endnote w:type="continuationSeparator" w:id="0">
    <w:p w14:paraId="33002F89" w14:textId="77777777" w:rsidR="00897789" w:rsidRDefault="00897789" w:rsidP="0033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A42C" w14:textId="77777777" w:rsidR="00402F66" w:rsidRDefault="00402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2D32AC36" w14:textId="77777777" w:rsidR="00405229" w:rsidRPr="00C816DA" w:rsidRDefault="00405229">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0C055123" w14:textId="77777777" w:rsidR="00405229" w:rsidRDefault="00405229">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35F1" w14:textId="77777777" w:rsidR="00402F66" w:rsidRDefault="00402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7A91" w14:textId="77777777" w:rsidR="00897789" w:rsidRDefault="00897789" w:rsidP="0033058C">
      <w:r>
        <w:separator/>
      </w:r>
    </w:p>
  </w:footnote>
  <w:footnote w:type="continuationSeparator" w:id="0">
    <w:p w14:paraId="01B5E742" w14:textId="77777777" w:rsidR="00897789" w:rsidRDefault="00897789" w:rsidP="0033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3F3A" w14:textId="77777777" w:rsidR="00402F66" w:rsidRDefault="00402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AB67" w14:textId="6178E40D" w:rsidR="00405229" w:rsidRDefault="00F418A2" w:rsidP="008E588C">
    <w:pPr>
      <w:pStyle w:val="Header"/>
      <w:rPr>
        <w:sz w:val="24"/>
        <w:lang w:eastAsia="en-US"/>
      </w:rPr>
    </w:pPr>
    <w:r>
      <w:rPr>
        <w:sz w:val="24"/>
        <w:lang w:eastAsia="en-US"/>
      </w:rPr>
      <w:tab/>
    </w:r>
    <w:r>
      <w:rPr>
        <w:sz w:val="24"/>
        <w:lang w:eastAsia="en-US"/>
      </w:rPr>
      <w:tab/>
    </w:r>
    <w:r w:rsidR="00114A04">
      <w:rPr>
        <w:sz w:val="24"/>
        <w:lang w:eastAsia="en-US"/>
      </w:rPr>
      <w:t>14.06.22</w:t>
    </w:r>
    <w:r>
      <w:rPr>
        <w:sz w:val="24"/>
        <w:lang w:eastAsia="en-US"/>
      </w:rPr>
      <w:t>PM</w:t>
    </w:r>
    <w:r w:rsidR="00405229">
      <w:rPr>
        <w:sz w:val="24"/>
        <w:lang w:eastAsia="en-US"/>
      </w:rPr>
      <w:tab/>
    </w:r>
    <w:r w:rsidR="00405229">
      <w:rPr>
        <w:sz w:val="24"/>
        <w:lang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8410" w14:textId="5ACA24EB" w:rsidR="00405229" w:rsidRPr="00DA2CFA" w:rsidRDefault="00405229">
    <w:pPr>
      <w:pStyle w:val="Header"/>
      <w:rPr>
        <w:b/>
        <w:bCs/>
        <w:sz w:val="36"/>
        <w:szCs w:val="36"/>
      </w:rPr>
    </w:pPr>
    <w:r>
      <w:rPr>
        <w:b/>
        <w:bCs/>
        <w:sz w:val="36"/>
        <w:szCs w:val="36"/>
      </w:rPr>
      <w:tab/>
    </w:r>
    <w:r>
      <w:rPr>
        <w:b/>
        <w:bCs/>
        <w:sz w:val="36"/>
        <w:szCs w:val="36"/>
      </w:rPr>
      <w:tab/>
    </w:r>
    <w:r w:rsidR="00850603">
      <w:rPr>
        <w:b/>
        <w:bCs/>
        <w:sz w:val="36"/>
        <w:szCs w:val="36"/>
      </w:rPr>
      <w:t>ITEM 8.5</w:t>
    </w:r>
    <w:r w:rsidRPr="00DA2CFA">
      <w:rPr>
        <w:b/>
        <w:bCs/>
        <w:sz w:val="36"/>
        <w:szCs w:val="36"/>
      </w:rPr>
      <w:tab/>
    </w:r>
    <w:r w:rsidRPr="00DA2CFA">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167FB"/>
    <w:multiLevelType w:val="hybridMultilevel"/>
    <w:tmpl w:val="C9986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C34B4"/>
    <w:multiLevelType w:val="hybridMultilevel"/>
    <w:tmpl w:val="2C7E2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40239"/>
    <w:multiLevelType w:val="hybridMultilevel"/>
    <w:tmpl w:val="F7FE6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4746D1"/>
    <w:multiLevelType w:val="hybridMultilevel"/>
    <w:tmpl w:val="2648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15410"/>
    <w:multiLevelType w:val="hybridMultilevel"/>
    <w:tmpl w:val="71B0D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3199D"/>
    <w:multiLevelType w:val="hybridMultilevel"/>
    <w:tmpl w:val="1158E4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1527F"/>
    <w:multiLevelType w:val="hybridMultilevel"/>
    <w:tmpl w:val="F10C14FC"/>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35642"/>
    <w:multiLevelType w:val="hybridMultilevel"/>
    <w:tmpl w:val="AE72C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6E2B4A"/>
    <w:multiLevelType w:val="hybridMultilevel"/>
    <w:tmpl w:val="C212C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E61339"/>
    <w:multiLevelType w:val="hybridMultilevel"/>
    <w:tmpl w:val="3464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B5DE8"/>
    <w:multiLevelType w:val="hybridMultilevel"/>
    <w:tmpl w:val="60505D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8637C1"/>
    <w:multiLevelType w:val="hybridMultilevel"/>
    <w:tmpl w:val="D2DCE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54A33C0"/>
    <w:multiLevelType w:val="hybridMultilevel"/>
    <w:tmpl w:val="814CD6A2"/>
    <w:lvl w:ilvl="0" w:tplc="92067D3E">
      <w:start w:val="1"/>
      <w:numFmt w:val="decimal"/>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5525FC"/>
    <w:multiLevelType w:val="hybridMultilevel"/>
    <w:tmpl w:val="0944F4A6"/>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E736BC"/>
    <w:multiLevelType w:val="hybridMultilevel"/>
    <w:tmpl w:val="08365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F04B10"/>
    <w:multiLevelType w:val="hybridMultilevel"/>
    <w:tmpl w:val="23CA4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4E634A"/>
    <w:multiLevelType w:val="hybridMultilevel"/>
    <w:tmpl w:val="B0EE0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E582786"/>
    <w:multiLevelType w:val="hybridMultilevel"/>
    <w:tmpl w:val="12B2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5D7208"/>
    <w:multiLevelType w:val="hybridMultilevel"/>
    <w:tmpl w:val="C8A29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C553AD"/>
    <w:multiLevelType w:val="hybridMultilevel"/>
    <w:tmpl w:val="B89E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EF37B7"/>
    <w:multiLevelType w:val="hybridMultilevel"/>
    <w:tmpl w:val="4DC4E8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FB469B"/>
    <w:multiLevelType w:val="hybridMultilevel"/>
    <w:tmpl w:val="60505D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5A17A3"/>
    <w:multiLevelType w:val="hybridMultilevel"/>
    <w:tmpl w:val="FF8EB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DB7A43"/>
    <w:multiLevelType w:val="hybridMultilevel"/>
    <w:tmpl w:val="5DBC5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9616C7E"/>
    <w:multiLevelType w:val="hybridMultilevel"/>
    <w:tmpl w:val="CFB2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A053DE"/>
    <w:multiLevelType w:val="hybridMultilevel"/>
    <w:tmpl w:val="66367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A64912"/>
    <w:multiLevelType w:val="hybridMultilevel"/>
    <w:tmpl w:val="05F4D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546F44"/>
    <w:multiLevelType w:val="hybridMultilevel"/>
    <w:tmpl w:val="8D16F2BA"/>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E33C0A"/>
    <w:multiLevelType w:val="hybridMultilevel"/>
    <w:tmpl w:val="1A0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5035A1"/>
    <w:multiLevelType w:val="hybridMultilevel"/>
    <w:tmpl w:val="404A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7D162B"/>
    <w:multiLevelType w:val="hybridMultilevel"/>
    <w:tmpl w:val="800264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5AB22327"/>
    <w:multiLevelType w:val="hybridMultilevel"/>
    <w:tmpl w:val="AE22C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7363AF"/>
    <w:multiLevelType w:val="hybridMultilevel"/>
    <w:tmpl w:val="FD86C9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5274627"/>
    <w:multiLevelType w:val="hybridMultilevel"/>
    <w:tmpl w:val="03FE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4363CB"/>
    <w:multiLevelType w:val="hybridMultilevel"/>
    <w:tmpl w:val="82F6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CE32EA"/>
    <w:multiLevelType w:val="hybridMultilevel"/>
    <w:tmpl w:val="FDE0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60971"/>
    <w:multiLevelType w:val="hybridMultilevel"/>
    <w:tmpl w:val="FAD8B31C"/>
    <w:lvl w:ilvl="0" w:tplc="F1783074">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8820ED"/>
    <w:multiLevelType w:val="hybridMultilevel"/>
    <w:tmpl w:val="B8983C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7BDA2CA8"/>
    <w:multiLevelType w:val="hybridMultilevel"/>
    <w:tmpl w:val="9F60C2B6"/>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42" w15:restartNumberingAfterBreak="0">
    <w:nsid w:val="7E933057"/>
    <w:multiLevelType w:val="hybridMultilevel"/>
    <w:tmpl w:val="5BC27C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F4B33ED"/>
    <w:multiLevelType w:val="hybridMultilevel"/>
    <w:tmpl w:val="7DA8FF06"/>
    <w:lvl w:ilvl="0" w:tplc="9E7A5176">
      <w:start w:val="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979759">
    <w:abstractNumId w:val="0"/>
  </w:num>
  <w:num w:numId="2" w16cid:durableId="1127357971">
    <w:abstractNumId w:val="1"/>
  </w:num>
  <w:num w:numId="3" w16cid:durableId="652222335">
    <w:abstractNumId w:val="2"/>
  </w:num>
  <w:num w:numId="4" w16cid:durableId="1525365594">
    <w:abstractNumId w:val="42"/>
  </w:num>
  <w:num w:numId="5" w16cid:durableId="1119492973">
    <w:abstractNumId w:val="20"/>
  </w:num>
  <w:num w:numId="6" w16cid:durableId="803693251">
    <w:abstractNumId w:val="31"/>
  </w:num>
  <w:num w:numId="7" w16cid:durableId="1191456822">
    <w:abstractNumId w:val="27"/>
  </w:num>
  <w:num w:numId="8" w16cid:durableId="305863968">
    <w:abstractNumId w:val="32"/>
  </w:num>
  <w:num w:numId="9" w16cid:durableId="1492670826">
    <w:abstractNumId w:val="38"/>
  </w:num>
  <w:num w:numId="10" w16cid:durableId="2071688891">
    <w:abstractNumId w:val="3"/>
  </w:num>
  <w:num w:numId="11" w16cid:durableId="1310597794">
    <w:abstractNumId w:val="26"/>
  </w:num>
  <w:num w:numId="12" w16cid:durableId="1119564971">
    <w:abstractNumId w:val="22"/>
  </w:num>
  <w:num w:numId="13" w16cid:durableId="1687621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9332271">
    <w:abstractNumId w:val="16"/>
  </w:num>
  <w:num w:numId="15" w16cid:durableId="345329299">
    <w:abstractNumId w:val="8"/>
  </w:num>
  <w:num w:numId="16" w16cid:durableId="1076394527">
    <w:abstractNumId w:val="4"/>
  </w:num>
  <w:num w:numId="17" w16cid:durableId="778908875">
    <w:abstractNumId w:val="29"/>
  </w:num>
  <w:num w:numId="18" w16cid:durableId="1725446185">
    <w:abstractNumId w:val="24"/>
  </w:num>
  <w:num w:numId="19" w16cid:durableId="666908058">
    <w:abstractNumId w:val="13"/>
  </w:num>
  <w:num w:numId="20" w16cid:durableId="708576111">
    <w:abstractNumId w:val="9"/>
  </w:num>
  <w:num w:numId="21" w16cid:durableId="1577203481">
    <w:abstractNumId w:val="30"/>
  </w:num>
  <w:num w:numId="22" w16cid:durableId="1975596937">
    <w:abstractNumId w:val="39"/>
  </w:num>
  <w:num w:numId="23" w16cid:durableId="1042291504">
    <w:abstractNumId w:val="41"/>
  </w:num>
  <w:num w:numId="24" w16cid:durableId="755245972">
    <w:abstractNumId w:val="7"/>
  </w:num>
  <w:num w:numId="25" w16cid:durableId="1551919107">
    <w:abstractNumId w:val="36"/>
  </w:num>
  <w:num w:numId="26" w16cid:durableId="572349572">
    <w:abstractNumId w:val="14"/>
  </w:num>
  <w:num w:numId="27" w16cid:durableId="1163006097">
    <w:abstractNumId w:val="12"/>
  </w:num>
  <w:num w:numId="28" w16cid:durableId="1210532028">
    <w:abstractNumId w:val="40"/>
  </w:num>
  <w:num w:numId="29" w16cid:durableId="1552614371">
    <w:abstractNumId w:val="23"/>
  </w:num>
  <w:num w:numId="30" w16cid:durableId="77294485">
    <w:abstractNumId w:val="34"/>
  </w:num>
  <w:num w:numId="31" w16cid:durableId="1054547823">
    <w:abstractNumId w:val="37"/>
  </w:num>
  <w:num w:numId="32" w16cid:durableId="460421672">
    <w:abstractNumId w:val="43"/>
  </w:num>
  <w:num w:numId="33" w16cid:durableId="1543443936">
    <w:abstractNumId w:val="35"/>
  </w:num>
  <w:num w:numId="34" w16cid:durableId="226116546">
    <w:abstractNumId w:val="18"/>
  </w:num>
  <w:num w:numId="35" w16cid:durableId="1308975189">
    <w:abstractNumId w:val="6"/>
  </w:num>
  <w:num w:numId="36" w16cid:durableId="1366758764">
    <w:abstractNumId w:val="5"/>
  </w:num>
  <w:num w:numId="37" w16cid:durableId="587422628">
    <w:abstractNumId w:val="28"/>
  </w:num>
  <w:num w:numId="38" w16cid:durableId="761802746">
    <w:abstractNumId w:val="21"/>
  </w:num>
  <w:num w:numId="39" w16cid:durableId="549070134">
    <w:abstractNumId w:val="15"/>
    <w:lvlOverride w:ilvl="0">
      <w:startOverride w:val="1"/>
    </w:lvlOverride>
    <w:lvlOverride w:ilvl="1"/>
    <w:lvlOverride w:ilvl="2"/>
    <w:lvlOverride w:ilvl="3"/>
    <w:lvlOverride w:ilvl="4"/>
    <w:lvlOverride w:ilvl="5"/>
    <w:lvlOverride w:ilvl="6"/>
    <w:lvlOverride w:ilvl="7"/>
    <w:lvlOverride w:ilvl="8"/>
  </w:num>
  <w:num w:numId="40" w16cid:durableId="1279727117">
    <w:abstractNumId w:val="25"/>
  </w:num>
  <w:num w:numId="41" w16cid:durableId="352609248">
    <w:abstractNumId w:val="17"/>
  </w:num>
  <w:num w:numId="42" w16cid:durableId="1949269838">
    <w:abstractNumId w:val="10"/>
  </w:num>
  <w:num w:numId="43" w16cid:durableId="1848640589">
    <w:abstractNumId w:val="11"/>
  </w:num>
  <w:num w:numId="44" w16cid:durableId="94584565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3GNUeYSytOdEPKikMheBefxgJryISZsfKXgmnLlWJRu/RVj+48AX7kLMXjUTIMtNrHtcQjtCbjjHEDq0ZsZSQ==" w:salt="lrASSxGrIxJ+WKPovusF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2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614 CS 14 June 2022"/>
    <w:docVar w:name="Trove_G_1_Withdraw" w:val="-1"/>
    <w:docVar w:name="Trove_H_Title_1" w:val="220614 CS 14 June 2022"/>
    <w:docVar w:name="Trove_H_Version_1" w:val=" "/>
  </w:docVars>
  <w:rsids>
    <w:rsidRoot w:val="0033058C"/>
    <w:rsid w:val="00000FE7"/>
    <w:rsid w:val="00012188"/>
    <w:rsid w:val="0001297A"/>
    <w:rsid w:val="0001494E"/>
    <w:rsid w:val="0001628C"/>
    <w:rsid w:val="000167C0"/>
    <w:rsid w:val="0003114B"/>
    <w:rsid w:val="00035AE8"/>
    <w:rsid w:val="00035FD3"/>
    <w:rsid w:val="00037DBA"/>
    <w:rsid w:val="00050B34"/>
    <w:rsid w:val="00050F71"/>
    <w:rsid w:val="000536D0"/>
    <w:rsid w:val="00054396"/>
    <w:rsid w:val="00055853"/>
    <w:rsid w:val="00065A24"/>
    <w:rsid w:val="0006618D"/>
    <w:rsid w:val="00071A7B"/>
    <w:rsid w:val="00077B4D"/>
    <w:rsid w:val="00092B18"/>
    <w:rsid w:val="000A10E8"/>
    <w:rsid w:val="000A234C"/>
    <w:rsid w:val="000B17C7"/>
    <w:rsid w:val="000B1C88"/>
    <w:rsid w:val="000B1FB5"/>
    <w:rsid w:val="000B5A00"/>
    <w:rsid w:val="000C74EE"/>
    <w:rsid w:val="000D1AA5"/>
    <w:rsid w:val="000D36B2"/>
    <w:rsid w:val="000E26FE"/>
    <w:rsid w:val="000E321D"/>
    <w:rsid w:val="000E58ED"/>
    <w:rsid w:val="000F3842"/>
    <w:rsid w:val="000F539A"/>
    <w:rsid w:val="00110190"/>
    <w:rsid w:val="001129F8"/>
    <w:rsid w:val="00113EF6"/>
    <w:rsid w:val="00114A04"/>
    <w:rsid w:val="00127F5B"/>
    <w:rsid w:val="00131BD1"/>
    <w:rsid w:val="0014286E"/>
    <w:rsid w:val="00146C54"/>
    <w:rsid w:val="00147812"/>
    <w:rsid w:val="00147C00"/>
    <w:rsid w:val="0016524A"/>
    <w:rsid w:val="00166B1B"/>
    <w:rsid w:val="00167125"/>
    <w:rsid w:val="00176F73"/>
    <w:rsid w:val="00185248"/>
    <w:rsid w:val="00195C23"/>
    <w:rsid w:val="001B3CA9"/>
    <w:rsid w:val="001B5C5C"/>
    <w:rsid w:val="001D0276"/>
    <w:rsid w:val="001D2082"/>
    <w:rsid w:val="001D2D87"/>
    <w:rsid w:val="001E2B81"/>
    <w:rsid w:val="001F0B42"/>
    <w:rsid w:val="00210004"/>
    <w:rsid w:val="00211298"/>
    <w:rsid w:val="00213529"/>
    <w:rsid w:val="00215175"/>
    <w:rsid w:val="002212C0"/>
    <w:rsid w:val="00231A96"/>
    <w:rsid w:val="00232604"/>
    <w:rsid w:val="00244065"/>
    <w:rsid w:val="002550FE"/>
    <w:rsid w:val="00256BBC"/>
    <w:rsid w:val="00257452"/>
    <w:rsid w:val="002610F2"/>
    <w:rsid w:val="0026555E"/>
    <w:rsid w:val="00265B01"/>
    <w:rsid w:val="00271337"/>
    <w:rsid w:val="0027377A"/>
    <w:rsid w:val="00273AD7"/>
    <w:rsid w:val="002805E5"/>
    <w:rsid w:val="0028631E"/>
    <w:rsid w:val="002957CA"/>
    <w:rsid w:val="002A2DDE"/>
    <w:rsid w:val="002A4C5F"/>
    <w:rsid w:val="002C1905"/>
    <w:rsid w:val="002C2618"/>
    <w:rsid w:val="002C3EB9"/>
    <w:rsid w:val="002C736C"/>
    <w:rsid w:val="002D1F0C"/>
    <w:rsid w:val="002D7A8E"/>
    <w:rsid w:val="002E32BC"/>
    <w:rsid w:val="002E7099"/>
    <w:rsid w:val="002F02FA"/>
    <w:rsid w:val="002F4F57"/>
    <w:rsid w:val="003045C0"/>
    <w:rsid w:val="00316552"/>
    <w:rsid w:val="00317499"/>
    <w:rsid w:val="00317633"/>
    <w:rsid w:val="00317EDD"/>
    <w:rsid w:val="00323330"/>
    <w:rsid w:val="0032631A"/>
    <w:rsid w:val="0033058C"/>
    <w:rsid w:val="00340C5C"/>
    <w:rsid w:val="00340C64"/>
    <w:rsid w:val="00355DDA"/>
    <w:rsid w:val="0038502B"/>
    <w:rsid w:val="003856AC"/>
    <w:rsid w:val="00385F87"/>
    <w:rsid w:val="003860A8"/>
    <w:rsid w:val="00392A10"/>
    <w:rsid w:val="003A1559"/>
    <w:rsid w:val="003A1A44"/>
    <w:rsid w:val="003B00D1"/>
    <w:rsid w:val="003B1B3F"/>
    <w:rsid w:val="003B5C95"/>
    <w:rsid w:val="003C0010"/>
    <w:rsid w:val="003D5F54"/>
    <w:rsid w:val="003E320F"/>
    <w:rsid w:val="003F2F82"/>
    <w:rsid w:val="00402F66"/>
    <w:rsid w:val="00404217"/>
    <w:rsid w:val="00405229"/>
    <w:rsid w:val="00414FC6"/>
    <w:rsid w:val="004164F7"/>
    <w:rsid w:val="00432F50"/>
    <w:rsid w:val="00436605"/>
    <w:rsid w:val="0044393E"/>
    <w:rsid w:val="0046151F"/>
    <w:rsid w:val="004637CA"/>
    <w:rsid w:val="00463EFB"/>
    <w:rsid w:val="004654F4"/>
    <w:rsid w:val="00473EC1"/>
    <w:rsid w:val="00481DC4"/>
    <w:rsid w:val="00484166"/>
    <w:rsid w:val="00484C70"/>
    <w:rsid w:val="00486784"/>
    <w:rsid w:val="00491C6F"/>
    <w:rsid w:val="0049539E"/>
    <w:rsid w:val="004A0840"/>
    <w:rsid w:val="004A089A"/>
    <w:rsid w:val="004A2428"/>
    <w:rsid w:val="004A7F78"/>
    <w:rsid w:val="004B3B46"/>
    <w:rsid w:val="004B5FF6"/>
    <w:rsid w:val="004C6B87"/>
    <w:rsid w:val="004D291F"/>
    <w:rsid w:val="004D7348"/>
    <w:rsid w:val="004E3F45"/>
    <w:rsid w:val="004E4169"/>
    <w:rsid w:val="004E753D"/>
    <w:rsid w:val="004E7ACC"/>
    <w:rsid w:val="004E7F02"/>
    <w:rsid w:val="004F313A"/>
    <w:rsid w:val="004F36CC"/>
    <w:rsid w:val="004F3791"/>
    <w:rsid w:val="00500267"/>
    <w:rsid w:val="00506F12"/>
    <w:rsid w:val="0050770C"/>
    <w:rsid w:val="00530423"/>
    <w:rsid w:val="00531938"/>
    <w:rsid w:val="005336B7"/>
    <w:rsid w:val="005343A5"/>
    <w:rsid w:val="00542C2C"/>
    <w:rsid w:val="00543173"/>
    <w:rsid w:val="0054424B"/>
    <w:rsid w:val="005518CD"/>
    <w:rsid w:val="00555555"/>
    <w:rsid w:val="00565F02"/>
    <w:rsid w:val="00566898"/>
    <w:rsid w:val="00571F42"/>
    <w:rsid w:val="00581F05"/>
    <w:rsid w:val="00586288"/>
    <w:rsid w:val="00590824"/>
    <w:rsid w:val="00590C7D"/>
    <w:rsid w:val="00595B49"/>
    <w:rsid w:val="0059749D"/>
    <w:rsid w:val="005A4F9D"/>
    <w:rsid w:val="005A50D1"/>
    <w:rsid w:val="005A57AC"/>
    <w:rsid w:val="005A6D9A"/>
    <w:rsid w:val="005C0136"/>
    <w:rsid w:val="005C1E32"/>
    <w:rsid w:val="005D198A"/>
    <w:rsid w:val="005D40DF"/>
    <w:rsid w:val="005D67CA"/>
    <w:rsid w:val="005D6943"/>
    <w:rsid w:val="005D6D6F"/>
    <w:rsid w:val="005D7E74"/>
    <w:rsid w:val="005E3D8F"/>
    <w:rsid w:val="00601B16"/>
    <w:rsid w:val="00602F4E"/>
    <w:rsid w:val="00604B70"/>
    <w:rsid w:val="00605DFE"/>
    <w:rsid w:val="0062402F"/>
    <w:rsid w:val="006279DD"/>
    <w:rsid w:val="00635B85"/>
    <w:rsid w:val="006363FB"/>
    <w:rsid w:val="00637B68"/>
    <w:rsid w:val="00644D13"/>
    <w:rsid w:val="00650DE4"/>
    <w:rsid w:val="00651FA6"/>
    <w:rsid w:val="0065784A"/>
    <w:rsid w:val="0066001F"/>
    <w:rsid w:val="00684AC5"/>
    <w:rsid w:val="006A4449"/>
    <w:rsid w:val="006C2349"/>
    <w:rsid w:val="006C5666"/>
    <w:rsid w:val="006D3112"/>
    <w:rsid w:val="006F09EF"/>
    <w:rsid w:val="006F3155"/>
    <w:rsid w:val="006F379F"/>
    <w:rsid w:val="00700D99"/>
    <w:rsid w:val="0070194E"/>
    <w:rsid w:val="007041D9"/>
    <w:rsid w:val="00711ECD"/>
    <w:rsid w:val="00713C56"/>
    <w:rsid w:val="007225DC"/>
    <w:rsid w:val="00724AA4"/>
    <w:rsid w:val="00727160"/>
    <w:rsid w:val="007272F9"/>
    <w:rsid w:val="00732C23"/>
    <w:rsid w:val="007334AE"/>
    <w:rsid w:val="007361EA"/>
    <w:rsid w:val="00753F9F"/>
    <w:rsid w:val="007603CA"/>
    <w:rsid w:val="00774D5A"/>
    <w:rsid w:val="007872D1"/>
    <w:rsid w:val="007959C7"/>
    <w:rsid w:val="007D10F9"/>
    <w:rsid w:val="007D7BD1"/>
    <w:rsid w:val="007E2225"/>
    <w:rsid w:val="007F38BE"/>
    <w:rsid w:val="007F6AC7"/>
    <w:rsid w:val="0080265E"/>
    <w:rsid w:val="00803B42"/>
    <w:rsid w:val="0081525C"/>
    <w:rsid w:val="008154E6"/>
    <w:rsid w:val="00816009"/>
    <w:rsid w:val="008219E9"/>
    <w:rsid w:val="00823EF2"/>
    <w:rsid w:val="008261D0"/>
    <w:rsid w:val="00832231"/>
    <w:rsid w:val="008324C2"/>
    <w:rsid w:val="008368F1"/>
    <w:rsid w:val="0083708E"/>
    <w:rsid w:val="0084133A"/>
    <w:rsid w:val="008459E7"/>
    <w:rsid w:val="0084738B"/>
    <w:rsid w:val="00850014"/>
    <w:rsid w:val="00850603"/>
    <w:rsid w:val="00851BA0"/>
    <w:rsid w:val="008578AA"/>
    <w:rsid w:val="00866572"/>
    <w:rsid w:val="008734AE"/>
    <w:rsid w:val="00877B59"/>
    <w:rsid w:val="0088204C"/>
    <w:rsid w:val="00883F47"/>
    <w:rsid w:val="008853B7"/>
    <w:rsid w:val="008900C1"/>
    <w:rsid w:val="00897789"/>
    <w:rsid w:val="008B02AC"/>
    <w:rsid w:val="008B065D"/>
    <w:rsid w:val="008B0860"/>
    <w:rsid w:val="008B7F7B"/>
    <w:rsid w:val="008C172C"/>
    <w:rsid w:val="008C43BF"/>
    <w:rsid w:val="008D3FC8"/>
    <w:rsid w:val="008E0367"/>
    <w:rsid w:val="008E588C"/>
    <w:rsid w:val="008E78B2"/>
    <w:rsid w:val="008F2B01"/>
    <w:rsid w:val="008F71B5"/>
    <w:rsid w:val="009012DB"/>
    <w:rsid w:val="009015EC"/>
    <w:rsid w:val="00903391"/>
    <w:rsid w:val="00903C30"/>
    <w:rsid w:val="00903E89"/>
    <w:rsid w:val="00912EA7"/>
    <w:rsid w:val="009164FC"/>
    <w:rsid w:val="00922F2D"/>
    <w:rsid w:val="00924650"/>
    <w:rsid w:val="00925F38"/>
    <w:rsid w:val="00926654"/>
    <w:rsid w:val="00940AEB"/>
    <w:rsid w:val="009410C2"/>
    <w:rsid w:val="009420F0"/>
    <w:rsid w:val="009476BF"/>
    <w:rsid w:val="00955C73"/>
    <w:rsid w:val="00955D59"/>
    <w:rsid w:val="00956333"/>
    <w:rsid w:val="00961D41"/>
    <w:rsid w:val="00962CB3"/>
    <w:rsid w:val="009641DF"/>
    <w:rsid w:val="00966764"/>
    <w:rsid w:val="0097050D"/>
    <w:rsid w:val="00972E63"/>
    <w:rsid w:val="00991B23"/>
    <w:rsid w:val="00994A3D"/>
    <w:rsid w:val="009A2885"/>
    <w:rsid w:val="009A5E16"/>
    <w:rsid w:val="009B2281"/>
    <w:rsid w:val="009B57A5"/>
    <w:rsid w:val="009C0D9B"/>
    <w:rsid w:val="009C2DE8"/>
    <w:rsid w:val="009C4142"/>
    <w:rsid w:val="009E4BEC"/>
    <w:rsid w:val="009E5618"/>
    <w:rsid w:val="009E6862"/>
    <w:rsid w:val="009F56CB"/>
    <w:rsid w:val="009F670B"/>
    <w:rsid w:val="00A00A0B"/>
    <w:rsid w:val="00A00BDD"/>
    <w:rsid w:val="00A01335"/>
    <w:rsid w:val="00A07A25"/>
    <w:rsid w:val="00A251B4"/>
    <w:rsid w:val="00A254F0"/>
    <w:rsid w:val="00A26768"/>
    <w:rsid w:val="00A275A0"/>
    <w:rsid w:val="00A358CC"/>
    <w:rsid w:val="00A36851"/>
    <w:rsid w:val="00A45BC2"/>
    <w:rsid w:val="00A47BC8"/>
    <w:rsid w:val="00A527C4"/>
    <w:rsid w:val="00A56D86"/>
    <w:rsid w:val="00A65FD8"/>
    <w:rsid w:val="00A71A56"/>
    <w:rsid w:val="00A8610B"/>
    <w:rsid w:val="00A87F47"/>
    <w:rsid w:val="00A91D46"/>
    <w:rsid w:val="00A95C31"/>
    <w:rsid w:val="00A96492"/>
    <w:rsid w:val="00A97FA4"/>
    <w:rsid w:val="00AA1456"/>
    <w:rsid w:val="00AA7DA4"/>
    <w:rsid w:val="00AB42B5"/>
    <w:rsid w:val="00AB44A9"/>
    <w:rsid w:val="00AB4849"/>
    <w:rsid w:val="00AB6EAD"/>
    <w:rsid w:val="00AD74AD"/>
    <w:rsid w:val="00AE24AE"/>
    <w:rsid w:val="00AE4F8E"/>
    <w:rsid w:val="00AE524A"/>
    <w:rsid w:val="00AF674E"/>
    <w:rsid w:val="00B033C9"/>
    <w:rsid w:val="00B04C9E"/>
    <w:rsid w:val="00B142B2"/>
    <w:rsid w:val="00B14439"/>
    <w:rsid w:val="00B15A32"/>
    <w:rsid w:val="00B172D6"/>
    <w:rsid w:val="00B365E5"/>
    <w:rsid w:val="00B42C94"/>
    <w:rsid w:val="00B521AC"/>
    <w:rsid w:val="00B555B3"/>
    <w:rsid w:val="00B64259"/>
    <w:rsid w:val="00B704B4"/>
    <w:rsid w:val="00B81D2C"/>
    <w:rsid w:val="00B83814"/>
    <w:rsid w:val="00B83F4A"/>
    <w:rsid w:val="00B87D64"/>
    <w:rsid w:val="00B9605B"/>
    <w:rsid w:val="00BA11A2"/>
    <w:rsid w:val="00BB3D2E"/>
    <w:rsid w:val="00BC3553"/>
    <w:rsid w:val="00BD2770"/>
    <w:rsid w:val="00BD6539"/>
    <w:rsid w:val="00BE0594"/>
    <w:rsid w:val="00BE400F"/>
    <w:rsid w:val="00BF1DA5"/>
    <w:rsid w:val="00C00645"/>
    <w:rsid w:val="00C02C35"/>
    <w:rsid w:val="00C12CB1"/>
    <w:rsid w:val="00C17A28"/>
    <w:rsid w:val="00C2535E"/>
    <w:rsid w:val="00C259AA"/>
    <w:rsid w:val="00C269BC"/>
    <w:rsid w:val="00C304E4"/>
    <w:rsid w:val="00C33F3C"/>
    <w:rsid w:val="00C355D4"/>
    <w:rsid w:val="00C421A4"/>
    <w:rsid w:val="00C438E8"/>
    <w:rsid w:val="00C46C66"/>
    <w:rsid w:val="00C52A0D"/>
    <w:rsid w:val="00C558ED"/>
    <w:rsid w:val="00C63D45"/>
    <w:rsid w:val="00C64FD4"/>
    <w:rsid w:val="00C6783B"/>
    <w:rsid w:val="00C801C4"/>
    <w:rsid w:val="00CA2C1B"/>
    <w:rsid w:val="00CB35A4"/>
    <w:rsid w:val="00CB46E3"/>
    <w:rsid w:val="00CC643A"/>
    <w:rsid w:val="00CD26B4"/>
    <w:rsid w:val="00CD5D65"/>
    <w:rsid w:val="00CE078D"/>
    <w:rsid w:val="00CF4A55"/>
    <w:rsid w:val="00CF6AA7"/>
    <w:rsid w:val="00D15539"/>
    <w:rsid w:val="00D25F07"/>
    <w:rsid w:val="00D276BF"/>
    <w:rsid w:val="00D33218"/>
    <w:rsid w:val="00D41E82"/>
    <w:rsid w:val="00D51A58"/>
    <w:rsid w:val="00D52913"/>
    <w:rsid w:val="00D56C50"/>
    <w:rsid w:val="00D6114A"/>
    <w:rsid w:val="00D643D6"/>
    <w:rsid w:val="00D64D13"/>
    <w:rsid w:val="00D67A24"/>
    <w:rsid w:val="00D7673D"/>
    <w:rsid w:val="00D84204"/>
    <w:rsid w:val="00D8512E"/>
    <w:rsid w:val="00D87257"/>
    <w:rsid w:val="00D90295"/>
    <w:rsid w:val="00D9650F"/>
    <w:rsid w:val="00DA119B"/>
    <w:rsid w:val="00DA2CFA"/>
    <w:rsid w:val="00DA6B1A"/>
    <w:rsid w:val="00DD1225"/>
    <w:rsid w:val="00DD49F3"/>
    <w:rsid w:val="00DD6BFB"/>
    <w:rsid w:val="00DD74AF"/>
    <w:rsid w:val="00DE20FE"/>
    <w:rsid w:val="00DE2DBC"/>
    <w:rsid w:val="00DF5A04"/>
    <w:rsid w:val="00E00E2C"/>
    <w:rsid w:val="00E0302B"/>
    <w:rsid w:val="00E07B3A"/>
    <w:rsid w:val="00E15366"/>
    <w:rsid w:val="00E26100"/>
    <w:rsid w:val="00E353F9"/>
    <w:rsid w:val="00E40B34"/>
    <w:rsid w:val="00E43460"/>
    <w:rsid w:val="00E4537D"/>
    <w:rsid w:val="00E45C94"/>
    <w:rsid w:val="00E5508F"/>
    <w:rsid w:val="00E60144"/>
    <w:rsid w:val="00E60158"/>
    <w:rsid w:val="00E81629"/>
    <w:rsid w:val="00E85019"/>
    <w:rsid w:val="00E865D1"/>
    <w:rsid w:val="00E865ED"/>
    <w:rsid w:val="00E92FD1"/>
    <w:rsid w:val="00E976AB"/>
    <w:rsid w:val="00EA75D9"/>
    <w:rsid w:val="00EB1958"/>
    <w:rsid w:val="00EB3EC0"/>
    <w:rsid w:val="00EC4786"/>
    <w:rsid w:val="00ED211A"/>
    <w:rsid w:val="00ED58D3"/>
    <w:rsid w:val="00EE1FB9"/>
    <w:rsid w:val="00EF2490"/>
    <w:rsid w:val="00F035EC"/>
    <w:rsid w:val="00F044ED"/>
    <w:rsid w:val="00F12AB7"/>
    <w:rsid w:val="00F208C7"/>
    <w:rsid w:val="00F22AC9"/>
    <w:rsid w:val="00F36C7B"/>
    <w:rsid w:val="00F418A2"/>
    <w:rsid w:val="00F47EEF"/>
    <w:rsid w:val="00F618DD"/>
    <w:rsid w:val="00F65B35"/>
    <w:rsid w:val="00F675A7"/>
    <w:rsid w:val="00F821EA"/>
    <w:rsid w:val="00F858C6"/>
    <w:rsid w:val="00F86DD6"/>
    <w:rsid w:val="00F928E6"/>
    <w:rsid w:val="00F9489F"/>
    <w:rsid w:val="00FA7BD1"/>
    <w:rsid w:val="00FB3957"/>
    <w:rsid w:val="00FD1742"/>
    <w:rsid w:val="00FD4114"/>
    <w:rsid w:val="00FD4148"/>
    <w:rsid w:val="00FF54CE"/>
    <w:rsid w:val="00FF7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9029"/>
  <w15:chartTrackingRefBased/>
  <w15:docId w15:val="{5A7C5DD9-696B-46D4-8724-58CEAA43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8C"/>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33058C"/>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C52A0D"/>
    <w:pPr>
      <w:keepNext/>
      <w:keepLines/>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4E7AC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58C"/>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C52A0D"/>
    <w:rPr>
      <w:rFonts w:ascii="Arial" w:eastAsiaTheme="majorEastAsia" w:hAnsi="Arial" w:cstheme="majorBidi"/>
      <w:b/>
      <w:sz w:val="24"/>
      <w:szCs w:val="26"/>
      <w:u w:val="single"/>
    </w:rPr>
  </w:style>
  <w:style w:type="paragraph" w:customStyle="1" w:styleId="xxxmsonormal">
    <w:name w:val="x_xxmsonormal"/>
    <w:basedOn w:val="Normal"/>
    <w:rsid w:val="0033058C"/>
    <w:rPr>
      <w:rFonts w:ascii="Calibri" w:eastAsiaTheme="minorHAnsi" w:hAnsi="Calibri" w:cs="Calibri"/>
      <w:sz w:val="22"/>
      <w:lang w:eastAsia="en-GB"/>
    </w:rPr>
  </w:style>
  <w:style w:type="character" w:styleId="Strong">
    <w:name w:val="Strong"/>
    <w:basedOn w:val="DefaultParagraphFont"/>
    <w:uiPriority w:val="22"/>
    <w:qFormat/>
    <w:rsid w:val="0033058C"/>
    <w:rPr>
      <w:b/>
      <w:bCs/>
    </w:rPr>
  </w:style>
  <w:style w:type="table" w:styleId="TableGrid">
    <w:name w:val="Table Grid"/>
    <w:basedOn w:val="TableNormal"/>
    <w:uiPriority w:val="39"/>
    <w:rsid w:val="0033058C"/>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3058C"/>
    <w:rPr>
      <w:color w:val="0000FF"/>
      <w:u w:val="single"/>
    </w:rPr>
  </w:style>
  <w:style w:type="paragraph" w:styleId="Header">
    <w:name w:val="header"/>
    <w:basedOn w:val="Normal"/>
    <w:link w:val="HeaderChar"/>
    <w:unhideWhenUsed/>
    <w:rsid w:val="00167125"/>
    <w:pPr>
      <w:tabs>
        <w:tab w:val="center" w:pos="4513"/>
        <w:tab w:val="right" w:pos="9026"/>
      </w:tabs>
    </w:pPr>
    <w:rPr>
      <w:rFonts w:eastAsia="Times New Roman"/>
      <w:sz w:val="20"/>
      <w:szCs w:val="20"/>
      <w:lang w:eastAsia="en-GB"/>
    </w:rPr>
  </w:style>
  <w:style w:type="character" w:customStyle="1" w:styleId="HeaderChar">
    <w:name w:val="Header Char"/>
    <w:basedOn w:val="DefaultParagraphFont"/>
    <w:link w:val="Header"/>
    <w:rsid w:val="0033058C"/>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167125"/>
    <w:pPr>
      <w:tabs>
        <w:tab w:val="center" w:pos="4513"/>
        <w:tab w:val="right" w:pos="9026"/>
      </w:tabs>
    </w:pPr>
    <w:rPr>
      <w:rFonts w:eastAsia="Times New Roman"/>
      <w:sz w:val="20"/>
      <w:szCs w:val="20"/>
      <w:lang w:eastAsia="en-GB"/>
    </w:rPr>
  </w:style>
  <w:style w:type="character" w:customStyle="1" w:styleId="FooterChar">
    <w:name w:val="Footer Char"/>
    <w:basedOn w:val="DefaultParagraphFont"/>
    <w:link w:val="Footer"/>
    <w:uiPriority w:val="99"/>
    <w:rsid w:val="0033058C"/>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unhideWhenUsed/>
    <w:rsid w:val="0033058C"/>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33058C"/>
    <w:rPr>
      <w:rFonts w:ascii="Times New Roman" w:hAnsi="Times New Roman" w:cs="Times New Roman"/>
      <w:sz w:val="20"/>
      <w:szCs w:val="20"/>
    </w:rPr>
  </w:style>
  <w:style w:type="paragraph" w:customStyle="1" w:styleId="BulletText2">
    <w:name w:val="Bullet Text 2"/>
    <w:basedOn w:val="Normal"/>
    <w:rsid w:val="0033058C"/>
    <w:pPr>
      <w:numPr>
        <w:numId w:val="3"/>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3305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3058C"/>
    <w:rPr>
      <w:rFonts w:ascii="Calibri" w:hAnsi="Calibri"/>
      <w:szCs w:val="21"/>
    </w:rPr>
  </w:style>
  <w:style w:type="paragraph" w:styleId="FootnoteText">
    <w:name w:val="footnote text"/>
    <w:basedOn w:val="Normal"/>
    <w:link w:val="FootnoteTextChar"/>
    <w:uiPriority w:val="99"/>
    <w:semiHidden/>
    <w:unhideWhenUsed/>
    <w:rsid w:val="003305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058C"/>
    <w:rPr>
      <w:sz w:val="20"/>
      <w:szCs w:val="20"/>
    </w:rPr>
  </w:style>
  <w:style w:type="character" w:styleId="FootnoteReference">
    <w:name w:val="footnote reference"/>
    <w:basedOn w:val="DefaultParagraphFont"/>
    <w:uiPriority w:val="99"/>
    <w:semiHidden/>
    <w:unhideWhenUsed/>
    <w:rsid w:val="0033058C"/>
    <w:rPr>
      <w:vertAlign w:val="superscript"/>
    </w:rPr>
  </w:style>
  <w:style w:type="paragraph" w:styleId="Revision">
    <w:name w:val="Revision"/>
    <w:hidden/>
    <w:uiPriority w:val="99"/>
    <w:semiHidden/>
    <w:rsid w:val="0033058C"/>
    <w:pPr>
      <w:spacing w:after="0" w:line="240" w:lineRule="auto"/>
    </w:pPr>
    <w:rPr>
      <w:rFonts w:ascii="Arial" w:eastAsia="Calibri" w:hAnsi="Arial" w:cs="Times New Roman"/>
      <w:sz w:val="24"/>
    </w:rPr>
  </w:style>
  <w:style w:type="paragraph" w:styleId="BalloonText">
    <w:name w:val="Balloon Text"/>
    <w:basedOn w:val="Normal"/>
    <w:link w:val="BalloonTextChar"/>
    <w:uiPriority w:val="99"/>
    <w:semiHidden/>
    <w:unhideWhenUsed/>
    <w:rsid w:val="00753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F9F"/>
    <w:rPr>
      <w:rFonts w:ascii="Segoe UI" w:eastAsia="Calibri" w:hAnsi="Segoe UI" w:cs="Segoe UI"/>
      <w:sz w:val="18"/>
      <w:szCs w:val="18"/>
    </w:rPr>
  </w:style>
  <w:style w:type="paragraph" w:customStyle="1" w:styleId="Classification">
    <w:name w:val="Classification"/>
    <w:basedOn w:val="Normal"/>
    <w:qFormat/>
    <w:rsid w:val="00167125"/>
    <w:pPr>
      <w:spacing w:before="120" w:after="120"/>
      <w:jc w:val="both"/>
    </w:pPr>
    <w:rPr>
      <w:rFonts w:cs="Arial"/>
      <w:sz w:val="20"/>
      <w:szCs w:val="24"/>
      <w:lang w:eastAsia="en-GB"/>
    </w:rPr>
  </w:style>
  <w:style w:type="character" w:styleId="PlaceholderText">
    <w:name w:val="Placeholder Text"/>
    <w:uiPriority w:val="99"/>
    <w:semiHidden/>
    <w:rsid w:val="00684AC5"/>
    <w:rPr>
      <w:rFonts w:ascii="Arial" w:hAnsi="Arial"/>
      <w:color w:val="808080"/>
    </w:rPr>
  </w:style>
  <w:style w:type="paragraph" w:customStyle="1" w:styleId="Normal1">
    <w:name w:val="Normal_1"/>
    <w:qFormat/>
    <w:rsid w:val="00684AC5"/>
    <w:pPr>
      <w:spacing w:after="0" w:line="240" w:lineRule="auto"/>
    </w:pPr>
    <w:rPr>
      <w:rFonts w:ascii="Times New Roman" w:eastAsia="Times New Roman" w:hAnsi="Times New Roman" w:cs="Times New Roman"/>
      <w:sz w:val="24"/>
      <w:szCs w:val="24"/>
      <w:lang w:eastAsia="en-GB"/>
    </w:rPr>
  </w:style>
  <w:style w:type="table" w:styleId="GridTable4-Accent5">
    <w:name w:val="Grid Table 4 Accent 5"/>
    <w:basedOn w:val="TableNormal"/>
    <w:uiPriority w:val="49"/>
    <w:rsid w:val="00CA2C1B"/>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4E7ACC"/>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BD2770"/>
  </w:style>
  <w:style w:type="character" w:styleId="CommentReference">
    <w:name w:val="annotation reference"/>
    <w:basedOn w:val="DefaultParagraphFont"/>
    <w:uiPriority w:val="99"/>
    <w:semiHidden/>
    <w:unhideWhenUsed/>
    <w:rsid w:val="004B5FF6"/>
    <w:rPr>
      <w:sz w:val="16"/>
      <w:szCs w:val="16"/>
    </w:rPr>
  </w:style>
  <w:style w:type="paragraph" w:styleId="CommentText">
    <w:name w:val="annotation text"/>
    <w:basedOn w:val="Normal"/>
    <w:link w:val="CommentTextChar"/>
    <w:uiPriority w:val="99"/>
    <w:semiHidden/>
    <w:unhideWhenUsed/>
    <w:rsid w:val="004B5FF6"/>
    <w:rPr>
      <w:sz w:val="20"/>
      <w:szCs w:val="20"/>
    </w:rPr>
  </w:style>
  <w:style w:type="character" w:customStyle="1" w:styleId="CommentTextChar">
    <w:name w:val="Comment Text Char"/>
    <w:basedOn w:val="DefaultParagraphFont"/>
    <w:link w:val="CommentText"/>
    <w:uiPriority w:val="99"/>
    <w:semiHidden/>
    <w:rsid w:val="004B5FF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B5FF6"/>
    <w:rPr>
      <w:b/>
      <w:bCs/>
    </w:rPr>
  </w:style>
  <w:style w:type="character" w:customStyle="1" w:styleId="CommentSubjectChar">
    <w:name w:val="Comment Subject Char"/>
    <w:basedOn w:val="CommentTextChar"/>
    <w:link w:val="CommentSubject"/>
    <w:uiPriority w:val="99"/>
    <w:semiHidden/>
    <w:rsid w:val="004B5FF6"/>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263">
      <w:bodyDiv w:val="1"/>
      <w:marLeft w:val="0"/>
      <w:marRight w:val="0"/>
      <w:marTop w:val="0"/>
      <w:marBottom w:val="0"/>
      <w:divBdr>
        <w:top w:val="none" w:sz="0" w:space="0" w:color="auto"/>
        <w:left w:val="none" w:sz="0" w:space="0" w:color="auto"/>
        <w:bottom w:val="none" w:sz="0" w:space="0" w:color="auto"/>
        <w:right w:val="none" w:sz="0" w:space="0" w:color="auto"/>
      </w:divBdr>
    </w:div>
    <w:div w:id="134685081">
      <w:bodyDiv w:val="1"/>
      <w:marLeft w:val="0"/>
      <w:marRight w:val="0"/>
      <w:marTop w:val="0"/>
      <w:marBottom w:val="0"/>
      <w:divBdr>
        <w:top w:val="none" w:sz="0" w:space="0" w:color="auto"/>
        <w:left w:val="none" w:sz="0" w:space="0" w:color="auto"/>
        <w:bottom w:val="none" w:sz="0" w:space="0" w:color="auto"/>
        <w:right w:val="none" w:sz="0" w:space="0" w:color="auto"/>
      </w:divBdr>
    </w:div>
    <w:div w:id="248778944">
      <w:bodyDiv w:val="1"/>
      <w:marLeft w:val="0"/>
      <w:marRight w:val="0"/>
      <w:marTop w:val="0"/>
      <w:marBottom w:val="0"/>
      <w:divBdr>
        <w:top w:val="none" w:sz="0" w:space="0" w:color="auto"/>
        <w:left w:val="none" w:sz="0" w:space="0" w:color="auto"/>
        <w:bottom w:val="none" w:sz="0" w:space="0" w:color="auto"/>
        <w:right w:val="none" w:sz="0" w:space="0" w:color="auto"/>
      </w:divBdr>
    </w:div>
    <w:div w:id="252279552">
      <w:bodyDiv w:val="1"/>
      <w:marLeft w:val="0"/>
      <w:marRight w:val="0"/>
      <w:marTop w:val="0"/>
      <w:marBottom w:val="0"/>
      <w:divBdr>
        <w:top w:val="none" w:sz="0" w:space="0" w:color="auto"/>
        <w:left w:val="none" w:sz="0" w:space="0" w:color="auto"/>
        <w:bottom w:val="none" w:sz="0" w:space="0" w:color="auto"/>
        <w:right w:val="none" w:sz="0" w:space="0" w:color="auto"/>
      </w:divBdr>
    </w:div>
    <w:div w:id="334578928">
      <w:bodyDiv w:val="1"/>
      <w:marLeft w:val="0"/>
      <w:marRight w:val="0"/>
      <w:marTop w:val="0"/>
      <w:marBottom w:val="0"/>
      <w:divBdr>
        <w:top w:val="none" w:sz="0" w:space="0" w:color="auto"/>
        <w:left w:val="none" w:sz="0" w:space="0" w:color="auto"/>
        <w:bottom w:val="none" w:sz="0" w:space="0" w:color="auto"/>
        <w:right w:val="none" w:sz="0" w:space="0" w:color="auto"/>
      </w:divBdr>
    </w:div>
    <w:div w:id="345443298">
      <w:bodyDiv w:val="1"/>
      <w:marLeft w:val="0"/>
      <w:marRight w:val="0"/>
      <w:marTop w:val="0"/>
      <w:marBottom w:val="0"/>
      <w:divBdr>
        <w:top w:val="none" w:sz="0" w:space="0" w:color="auto"/>
        <w:left w:val="none" w:sz="0" w:space="0" w:color="auto"/>
        <w:bottom w:val="none" w:sz="0" w:space="0" w:color="auto"/>
        <w:right w:val="none" w:sz="0" w:space="0" w:color="auto"/>
      </w:divBdr>
    </w:div>
    <w:div w:id="446200236">
      <w:bodyDiv w:val="1"/>
      <w:marLeft w:val="0"/>
      <w:marRight w:val="0"/>
      <w:marTop w:val="0"/>
      <w:marBottom w:val="0"/>
      <w:divBdr>
        <w:top w:val="none" w:sz="0" w:space="0" w:color="auto"/>
        <w:left w:val="none" w:sz="0" w:space="0" w:color="auto"/>
        <w:bottom w:val="none" w:sz="0" w:space="0" w:color="auto"/>
        <w:right w:val="none" w:sz="0" w:space="0" w:color="auto"/>
      </w:divBdr>
    </w:div>
    <w:div w:id="579100573">
      <w:bodyDiv w:val="1"/>
      <w:marLeft w:val="0"/>
      <w:marRight w:val="0"/>
      <w:marTop w:val="0"/>
      <w:marBottom w:val="0"/>
      <w:divBdr>
        <w:top w:val="none" w:sz="0" w:space="0" w:color="auto"/>
        <w:left w:val="none" w:sz="0" w:space="0" w:color="auto"/>
        <w:bottom w:val="none" w:sz="0" w:space="0" w:color="auto"/>
        <w:right w:val="none" w:sz="0" w:space="0" w:color="auto"/>
      </w:divBdr>
    </w:div>
    <w:div w:id="705905832">
      <w:bodyDiv w:val="1"/>
      <w:marLeft w:val="0"/>
      <w:marRight w:val="0"/>
      <w:marTop w:val="0"/>
      <w:marBottom w:val="0"/>
      <w:divBdr>
        <w:top w:val="none" w:sz="0" w:space="0" w:color="auto"/>
        <w:left w:val="none" w:sz="0" w:space="0" w:color="auto"/>
        <w:bottom w:val="none" w:sz="0" w:space="0" w:color="auto"/>
        <w:right w:val="none" w:sz="0" w:space="0" w:color="auto"/>
      </w:divBdr>
    </w:div>
    <w:div w:id="806551619">
      <w:bodyDiv w:val="1"/>
      <w:marLeft w:val="0"/>
      <w:marRight w:val="0"/>
      <w:marTop w:val="0"/>
      <w:marBottom w:val="0"/>
      <w:divBdr>
        <w:top w:val="none" w:sz="0" w:space="0" w:color="auto"/>
        <w:left w:val="none" w:sz="0" w:space="0" w:color="auto"/>
        <w:bottom w:val="none" w:sz="0" w:space="0" w:color="auto"/>
        <w:right w:val="none" w:sz="0" w:space="0" w:color="auto"/>
      </w:divBdr>
    </w:div>
    <w:div w:id="1015308178">
      <w:bodyDiv w:val="1"/>
      <w:marLeft w:val="0"/>
      <w:marRight w:val="0"/>
      <w:marTop w:val="0"/>
      <w:marBottom w:val="0"/>
      <w:divBdr>
        <w:top w:val="none" w:sz="0" w:space="0" w:color="auto"/>
        <w:left w:val="none" w:sz="0" w:space="0" w:color="auto"/>
        <w:bottom w:val="none" w:sz="0" w:space="0" w:color="auto"/>
        <w:right w:val="none" w:sz="0" w:space="0" w:color="auto"/>
      </w:divBdr>
    </w:div>
    <w:div w:id="1148328243">
      <w:bodyDiv w:val="1"/>
      <w:marLeft w:val="0"/>
      <w:marRight w:val="0"/>
      <w:marTop w:val="0"/>
      <w:marBottom w:val="0"/>
      <w:divBdr>
        <w:top w:val="none" w:sz="0" w:space="0" w:color="auto"/>
        <w:left w:val="none" w:sz="0" w:space="0" w:color="auto"/>
        <w:bottom w:val="none" w:sz="0" w:space="0" w:color="auto"/>
        <w:right w:val="none" w:sz="0" w:space="0" w:color="auto"/>
      </w:divBdr>
    </w:div>
    <w:div w:id="1159886010">
      <w:bodyDiv w:val="1"/>
      <w:marLeft w:val="0"/>
      <w:marRight w:val="0"/>
      <w:marTop w:val="0"/>
      <w:marBottom w:val="0"/>
      <w:divBdr>
        <w:top w:val="none" w:sz="0" w:space="0" w:color="auto"/>
        <w:left w:val="none" w:sz="0" w:space="0" w:color="auto"/>
        <w:bottom w:val="none" w:sz="0" w:space="0" w:color="auto"/>
        <w:right w:val="none" w:sz="0" w:space="0" w:color="auto"/>
      </w:divBdr>
    </w:div>
    <w:div w:id="1508905344">
      <w:bodyDiv w:val="1"/>
      <w:marLeft w:val="0"/>
      <w:marRight w:val="0"/>
      <w:marTop w:val="0"/>
      <w:marBottom w:val="0"/>
      <w:divBdr>
        <w:top w:val="none" w:sz="0" w:space="0" w:color="auto"/>
        <w:left w:val="none" w:sz="0" w:space="0" w:color="auto"/>
        <w:bottom w:val="none" w:sz="0" w:space="0" w:color="auto"/>
        <w:right w:val="none" w:sz="0" w:space="0" w:color="auto"/>
      </w:divBdr>
    </w:div>
    <w:div w:id="1551530314">
      <w:bodyDiv w:val="1"/>
      <w:marLeft w:val="0"/>
      <w:marRight w:val="0"/>
      <w:marTop w:val="0"/>
      <w:marBottom w:val="0"/>
      <w:divBdr>
        <w:top w:val="none" w:sz="0" w:space="0" w:color="auto"/>
        <w:left w:val="none" w:sz="0" w:space="0" w:color="auto"/>
        <w:bottom w:val="none" w:sz="0" w:space="0" w:color="auto"/>
        <w:right w:val="none" w:sz="0" w:space="0" w:color="auto"/>
      </w:divBdr>
    </w:div>
    <w:div w:id="1557938412">
      <w:bodyDiv w:val="1"/>
      <w:marLeft w:val="0"/>
      <w:marRight w:val="0"/>
      <w:marTop w:val="0"/>
      <w:marBottom w:val="0"/>
      <w:divBdr>
        <w:top w:val="none" w:sz="0" w:space="0" w:color="auto"/>
        <w:left w:val="none" w:sz="0" w:space="0" w:color="auto"/>
        <w:bottom w:val="none" w:sz="0" w:space="0" w:color="auto"/>
        <w:right w:val="none" w:sz="0" w:space="0" w:color="auto"/>
      </w:divBdr>
    </w:div>
    <w:div w:id="1575504419">
      <w:bodyDiv w:val="1"/>
      <w:marLeft w:val="0"/>
      <w:marRight w:val="0"/>
      <w:marTop w:val="0"/>
      <w:marBottom w:val="0"/>
      <w:divBdr>
        <w:top w:val="none" w:sz="0" w:space="0" w:color="auto"/>
        <w:left w:val="none" w:sz="0" w:space="0" w:color="auto"/>
        <w:bottom w:val="none" w:sz="0" w:space="0" w:color="auto"/>
        <w:right w:val="none" w:sz="0" w:space="0" w:color="auto"/>
      </w:divBdr>
    </w:div>
    <w:div w:id="1901020178">
      <w:bodyDiv w:val="1"/>
      <w:marLeft w:val="0"/>
      <w:marRight w:val="0"/>
      <w:marTop w:val="0"/>
      <w:marBottom w:val="0"/>
      <w:divBdr>
        <w:top w:val="none" w:sz="0" w:space="0" w:color="auto"/>
        <w:left w:val="none" w:sz="0" w:space="0" w:color="auto"/>
        <w:bottom w:val="none" w:sz="0" w:space="0" w:color="auto"/>
        <w:right w:val="none" w:sz="0" w:space="0" w:color="auto"/>
      </w:divBdr>
    </w:div>
    <w:div w:id="2002542459">
      <w:bodyDiv w:val="1"/>
      <w:marLeft w:val="0"/>
      <w:marRight w:val="0"/>
      <w:marTop w:val="0"/>
      <w:marBottom w:val="0"/>
      <w:divBdr>
        <w:top w:val="none" w:sz="0" w:space="0" w:color="auto"/>
        <w:left w:val="none" w:sz="0" w:space="0" w:color="auto"/>
        <w:bottom w:val="none" w:sz="0" w:space="0" w:color="auto"/>
        <w:right w:val="none" w:sz="0" w:space="0" w:color="auto"/>
      </w:divBdr>
    </w:div>
    <w:div w:id="2040276510">
      <w:bodyDiv w:val="1"/>
      <w:marLeft w:val="0"/>
      <w:marRight w:val="0"/>
      <w:marTop w:val="0"/>
      <w:marBottom w:val="0"/>
      <w:divBdr>
        <w:top w:val="none" w:sz="0" w:space="0" w:color="auto"/>
        <w:left w:val="none" w:sz="0" w:space="0" w:color="auto"/>
        <w:bottom w:val="none" w:sz="0" w:space="0" w:color="auto"/>
        <w:right w:val="none" w:sz="0" w:space="0" w:color="auto"/>
      </w:divBdr>
    </w:div>
    <w:div w:id="207358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daera-ni.gov.uk/sites/default/files/publications/daera/Northern%20Ireland%20Climate%20Change%20Adaptation%20Programme%202019-2024%20Final-Laid.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1ssu070pg2v9i.cloudfront.net/pex/pex_carnegie2021/2019/09/05131814/Visual-Communication-of-Data.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35FB9-7FB8-423B-9279-9D6B89086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0F016-5B96-4916-AABD-F81C8F54980A}">
  <ds:schemaRefs>
    <ds:schemaRef ds:uri="http://schemas.openxmlformats.org/officeDocument/2006/bibliography"/>
  </ds:schemaRefs>
</ds:datastoreItem>
</file>

<file path=customXml/itemProps3.xml><?xml version="1.0" encoding="utf-8"?>
<ds:datastoreItem xmlns:ds="http://schemas.openxmlformats.org/officeDocument/2006/customXml" ds:itemID="{CB13AF3B-36EE-4091-A315-1753F466EA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B37439-4148-4399-A47C-352C73368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44</Pages>
  <Words>12379</Words>
  <Characters>70561</Characters>
  <Application>Microsoft Office Word</Application>
  <DocSecurity>8</DocSecurity>
  <Lines>588</Lines>
  <Paragraphs>165</Paragraphs>
  <ScaleCrop>false</ScaleCrop>
  <HeadingPairs>
    <vt:vector size="2" baseType="variant">
      <vt:variant>
        <vt:lpstr>Title</vt:lpstr>
      </vt:variant>
      <vt:variant>
        <vt:i4>1</vt:i4>
      </vt:variant>
    </vt:vector>
  </HeadingPairs>
  <TitlesOfParts>
    <vt:vector size="1" baseType="lpstr">
      <vt:lpstr>220614 CS 14 June 2022</vt:lpstr>
    </vt:vector>
  </TitlesOfParts>
  <Company>Ards and North Down Borough Council</Company>
  <LinksUpToDate>false</LinksUpToDate>
  <CharactersWithSpaces>82775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220614 CS 14 June 2022</dc:title>
  <dc:subject/>
  <dc:creator>Foster, Paulene</dc:creator>
  <cp:keywords/>
  <dc:description/>
  <cp:lastModifiedBy>Cull, Joshua</cp:lastModifiedBy>
  <cp:revision>17</cp:revision>
  <dcterms:created xsi:type="dcterms:W3CDTF">2022-06-24T13:11:00Z</dcterms:created>
  <dcterms:modified xsi:type="dcterms:W3CDTF">2026-01-09T11:46:00Z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