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A15A" w14:textId="77777777" w:rsidR="00734014" w:rsidRPr="00ED4155" w:rsidRDefault="00734014" w:rsidP="00734014">
      <w:pPr>
        <w:jc w:val="center"/>
        <w:rPr>
          <w:rFonts w:eastAsia="Calibri" w:cs="Arial"/>
          <w:b/>
          <w:bCs/>
          <w:sz w:val="28"/>
          <w:szCs w:val="24"/>
          <w:u w:val="single"/>
        </w:rPr>
      </w:pPr>
      <w:r w:rsidRPr="00ED4155">
        <w:rPr>
          <w:rFonts w:eastAsia="Calibri" w:cs="Arial"/>
          <w:b/>
          <w:bCs/>
          <w:sz w:val="28"/>
          <w:szCs w:val="24"/>
          <w:u w:val="single"/>
        </w:rPr>
        <w:t>ARDS AND NORTH DOWN BOROUGH COUNCIL</w:t>
      </w:r>
    </w:p>
    <w:p w14:paraId="7409C05A" w14:textId="77777777" w:rsidR="00734014" w:rsidRPr="00ED4155" w:rsidRDefault="00734014" w:rsidP="00734014">
      <w:pPr>
        <w:rPr>
          <w:rFonts w:eastAsia="Calibri" w:cs="Arial"/>
          <w:sz w:val="28"/>
          <w:szCs w:val="24"/>
        </w:rPr>
      </w:pPr>
    </w:p>
    <w:p w14:paraId="3525218D" w14:textId="256462DD" w:rsidR="00734014" w:rsidRPr="00ED4155" w:rsidRDefault="00734014" w:rsidP="00734014">
      <w:pPr>
        <w:rPr>
          <w:rFonts w:cs="Arial"/>
        </w:rPr>
      </w:pPr>
      <w:r w:rsidRPr="00ED4155">
        <w:t xml:space="preserve">A hybrid meeting </w:t>
      </w:r>
      <w:r w:rsidRPr="00ED4155">
        <w:rPr>
          <w:rFonts w:cs="Arial"/>
        </w:rPr>
        <w:t xml:space="preserve">(in person and via Zoom) </w:t>
      </w:r>
      <w:r w:rsidRPr="00ED4155">
        <w:t xml:space="preserve">of the Planning Committee was held at the Council Chamber, Church Street, Newtownards on </w:t>
      </w:r>
      <w:r>
        <w:rPr>
          <w:rFonts w:cs="Arial"/>
        </w:rPr>
        <w:t xml:space="preserve">Tuesday 3 October </w:t>
      </w:r>
      <w:r w:rsidRPr="00ED4155">
        <w:rPr>
          <w:rFonts w:cs="Arial"/>
        </w:rPr>
        <w:t xml:space="preserve">2023 at 7.00pm. </w:t>
      </w:r>
    </w:p>
    <w:p w14:paraId="6C84E494" w14:textId="77777777" w:rsidR="00734014" w:rsidRPr="00ED4155" w:rsidRDefault="00734014" w:rsidP="00734014">
      <w:pPr>
        <w:tabs>
          <w:tab w:val="left" w:pos="7660"/>
        </w:tabs>
        <w:rPr>
          <w:rFonts w:eastAsia="Calibri" w:cs="Arial"/>
          <w:szCs w:val="24"/>
        </w:rPr>
      </w:pPr>
      <w:r w:rsidRPr="00ED4155">
        <w:rPr>
          <w:rFonts w:eastAsia="Calibri" w:cs="Arial"/>
          <w:szCs w:val="24"/>
        </w:rPr>
        <w:tab/>
      </w:r>
    </w:p>
    <w:p w14:paraId="4141F11C" w14:textId="77777777" w:rsidR="00734014" w:rsidRPr="00ED4155" w:rsidRDefault="00734014" w:rsidP="00734014">
      <w:pPr>
        <w:rPr>
          <w:rFonts w:eastAsia="Calibri" w:cs="Arial"/>
          <w:b/>
          <w:szCs w:val="24"/>
        </w:rPr>
      </w:pPr>
      <w:r w:rsidRPr="00ED4155">
        <w:rPr>
          <w:rFonts w:eastAsia="Calibri" w:cs="Arial"/>
          <w:b/>
          <w:szCs w:val="24"/>
          <w:u w:val="single"/>
        </w:rPr>
        <w:t>PRESENT</w:t>
      </w:r>
      <w:r w:rsidRPr="00ED4155">
        <w:rPr>
          <w:rFonts w:eastAsia="Calibri" w:cs="Arial"/>
          <w:b/>
          <w:szCs w:val="24"/>
        </w:rPr>
        <w:t>:</w:t>
      </w:r>
    </w:p>
    <w:p w14:paraId="19CB9604" w14:textId="77777777" w:rsidR="00734014" w:rsidRPr="00ED4155" w:rsidRDefault="00734014" w:rsidP="00734014">
      <w:pPr>
        <w:rPr>
          <w:rFonts w:eastAsia="Calibri" w:cs="Arial"/>
          <w:b/>
          <w:szCs w:val="24"/>
          <w:u w:val="single"/>
        </w:rPr>
      </w:pPr>
    </w:p>
    <w:p w14:paraId="3246DEF0" w14:textId="77777777" w:rsidR="00734014" w:rsidRPr="00ED4155" w:rsidRDefault="00734014" w:rsidP="00734014">
      <w:pPr>
        <w:rPr>
          <w:rFonts w:eastAsia="Calibri" w:cs="Arial"/>
          <w:bCs/>
          <w:szCs w:val="24"/>
        </w:rPr>
      </w:pPr>
      <w:r w:rsidRPr="00ED4155">
        <w:rPr>
          <w:rFonts w:eastAsia="Calibri" w:cs="Arial"/>
          <w:szCs w:val="24"/>
        </w:rPr>
        <w:t xml:space="preserve"> </w:t>
      </w:r>
      <w:r w:rsidRPr="00ED4155">
        <w:rPr>
          <w:rFonts w:eastAsia="Calibri" w:cs="Arial"/>
          <w:b/>
          <w:szCs w:val="24"/>
        </w:rPr>
        <w:t xml:space="preserve">In the Chair: </w:t>
      </w:r>
      <w:r w:rsidRPr="00ED4155">
        <w:rPr>
          <w:rFonts w:eastAsia="Calibri" w:cs="Arial"/>
          <w:b/>
          <w:szCs w:val="24"/>
        </w:rPr>
        <w:tab/>
      </w:r>
      <w:r w:rsidRPr="00ED4155">
        <w:rPr>
          <w:rFonts w:eastAsia="Calibri" w:cs="Arial"/>
          <w:bCs/>
          <w:szCs w:val="24"/>
        </w:rPr>
        <w:t xml:space="preserve">Alderman McIlveen </w:t>
      </w:r>
    </w:p>
    <w:p w14:paraId="63E35B9A" w14:textId="77777777" w:rsidR="00734014" w:rsidRPr="00ED4155" w:rsidRDefault="00734014" w:rsidP="00734014">
      <w:pPr>
        <w:rPr>
          <w:rFonts w:eastAsia="Calibri" w:cs="Arial"/>
          <w:bCs/>
          <w:szCs w:val="24"/>
        </w:rPr>
      </w:pPr>
    </w:p>
    <w:p w14:paraId="7ADAC862" w14:textId="4B9DEEF4" w:rsidR="00734014" w:rsidRPr="00797102" w:rsidRDefault="00734014" w:rsidP="00734014">
      <w:pPr>
        <w:rPr>
          <w:rFonts w:eastAsia="Calibri" w:cs="Arial"/>
          <w:b/>
          <w:szCs w:val="24"/>
        </w:rPr>
      </w:pPr>
      <w:r w:rsidRPr="00ED4155">
        <w:rPr>
          <w:rFonts w:eastAsia="Calibri" w:cs="Arial"/>
          <w:b/>
          <w:szCs w:val="24"/>
        </w:rPr>
        <w:t>Alderm</w:t>
      </w:r>
      <w:r w:rsidR="00797102">
        <w:rPr>
          <w:rFonts w:eastAsia="Calibri" w:cs="Arial"/>
          <w:b/>
          <w:szCs w:val="24"/>
        </w:rPr>
        <w:t>a</w:t>
      </w:r>
      <w:r w:rsidRPr="00ED4155">
        <w:rPr>
          <w:rFonts w:eastAsia="Calibri" w:cs="Arial"/>
          <w:b/>
          <w:szCs w:val="24"/>
        </w:rPr>
        <w:t>n:</w:t>
      </w:r>
      <w:r w:rsidRPr="00ED4155">
        <w:rPr>
          <w:rFonts w:eastAsia="Calibri" w:cs="Arial"/>
          <w:b/>
          <w:szCs w:val="24"/>
        </w:rPr>
        <w:tab/>
      </w:r>
      <w:r>
        <w:rPr>
          <w:rFonts w:eastAsia="Calibri" w:cs="Arial"/>
          <w:bCs/>
          <w:szCs w:val="24"/>
        </w:rPr>
        <w:tab/>
        <w:t>Smith</w:t>
      </w:r>
      <w:r>
        <w:rPr>
          <w:rFonts w:eastAsia="Calibri" w:cs="Arial"/>
          <w:bCs/>
          <w:szCs w:val="24"/>
        </w:rPr>
        <w:tab/>
      </w:r>
      <w:r w:rsidR="0065566F">
        <w:rPr>
          <w:rFonts w:eastAsia="Calibri" w:cs="Arial"/>
          <w:bCs/>
          <w:szCs w:val="24"/>
        </w:rPr>
        <w:t>(7.03 pm)</w:t>
      </w:r>
      <w:r>
        <w:rPr>
          <w:rFonts w:eastAsia="Calibri" w:cs="Arial"/>
          <w:bCs/>
          <w:szCs w:val="24"/>
        </w:rPr>
        <w:tab/>
      </w:r>
      <w:r w:rsidRPr="00ED4155">
        <w:rPr>
          <w:rFonts w:eastAsia="Calibri" w:cs="Arial"/>
          <w:bCs/>
          <w:szCs w:val="24"/>
        </w:rPr>
        <w:tab/>
      </w:r>
      <w:r w:rsidRPr="00ED4155">
        <w:rPr>
          <w:rFonts w:eastAsia="Calibri" w:cs="Arial"/>
          <w:bCs/>
          <w:szCs w:val="24"/>
        </w:rPr>
        <w:tab/>
      </w:r>
    </w:p>
    <w:p w14:paraId="36465C86" w14:textId="77777777" w:rsidR="00734014" w:rsidRPr="00ED4155" w:rsidRDefault="00734014" w:rsidP="00734014">
      <w:pPr>
        <w:rPr>
          <w:rFonts w:eastAsia="Calibri" w:cs="Arial"/>
          <w:bCs/>
          <w:szCs w:val="24"/>
        </w:rPr>
      </w:pPr>
      <w:r w:rsidRPr="00ED4155">
        <w:rPr>
          <w:rFonts w:eastAsia="Calibri" w:cs="Arial"/>
          <w:bCs/>
          <w:szCs w:val="24"/>
        </w:rPr>
        <w:tab/>
        <w:t xml:space="preserve"> </w:t>
      </w:r>
      <w:r w:rsidRPr="00ED4155">
        <w:rPr>
          <w:rFonts w:eastAsia="Calibri" w:cs="Arial"/>
          <w:bCs/>
          <w:szCs w:val="24"/>
        </w:rPr>
        <w:tab/>
        <w:t xml:space="preserve"> </w:t>
      </w:r>
    </w:p>
    <w:p w14:paraId="44586383" w14:textId="26C2E47A" w:rsidR="00734014" w:rsidRDefault="00734014" w:rsidP="00734014">
      <w:pPr>
        <w:rPr>
          <w:rFonts w:eastAsia="Calibri" w:cs="Arial"/>
          <w:bCs/>
          <w:szCs w:val="24"/>
        </w:rPr>
      </w:pPr>
      <w:r w:rsidRPr="00ED4155">
        <w:rPr>
          <w:rFonts w:eastAsia="Calibri" w:cs="Arial"/>
          <w:b/>
          <w:szCs w:val="24"/>
        </w:rPr>
        <w:t>Councillors:</w:t>
      </w:r>
      <w:r w:rsidRPr="00ED4155">
        <w:rPr>
          <w:rFonts w:eastAsia="Calibri" w:cs="Arial"/>
          <w:b/>
          <w:szCs w:val="24"/>
        </w:rPr>
        <w:tab/>
      </w:r>
      <w:r w:rsidRPr="00ED4155">
        <w:rPr>
          <w:rFonts w:eastAsia="Calibri" w:cs="Arial"/>
          <w:b/>
          <w:szCs w:val="24"/>
        </w:rPr>
        <w:tab/>
      </w:r>
      <w:r w:rsidRPr="00ED4155">
        <w:rPr>
          <w:rFonts w:eastAsia="Calibri" w:cs="Arial"/>
          <w:bCs/>
          <w:szCs w:val="24"/>
        </w:rPr>
        <w:t xml:space="preserve">Cathcart </w:t>
      </w:r>
      <w:r>
        <w:rPr>
          <w:rFonts w:eastAsia="Calibri" w:cs="Arial"/>
          <w:bCs/>
          <w:szCs w:val="24"/>
        </w:rPr>
        <w:tab/>
      </w:r>
      <w:r>
        <w:rPr>
          <w:rFonts w:eastAsia="Calibri" w:cs="Arial"/>
          <w:bCs/>
          <w:szCs w:val="24"/>
        </w:rPr>
        <w:tab/>
      </w:r>
      <w:r>
        <w:rPr>
          <w:rFonts w:eastAsia="Calibri" w:cs="Arial"/>
          <w:bCs/>
          <w:szCs w:val="24"/>
        </w:rPr>
        <w:tab/>
      </w:r>
      <w:r w:rsidR="00E52070">
        <w:rPr>
          <w:rFonts w:eastAsia="Calibri" w:cs="Arial"/>
          <w:bCs/>
          <w:szCs w:val="24"/>
        </w:rPr>
        <w:t>McRandal</w:t>
      </w:r>
    </w:p>
    <w:p w14:paraId="17CCD611" w14:textId="243C8709" w:rsidR="00B02748" w:rsidRDefault="00734014" w:rsidP="00734014">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Creighton</w:t>
      </w:r>
      <w:r w:rsidRPr="00ED4155">
        <w:rPr>
          <w:rFonts w:eastAsia="Calibri" w:cs="Arial"/>
          <w:bCs/>
          <w:szCs w:val="24"/>
        </w:rPr>
        <w:tab/>
      </w:r>
      <w:r w:rsidR="00B02748">
        <w:rPr>
          <w:rFonts w:eastAsia="Calibri" w:cs="Arial"/>
          <w:bCs/>
          <w:szCs w:val="24"/>
        </w:rPr>
        <w:tab/>
      </w:r>
      <w:r w:rsidR="00B02748">
        <w:rPr>
          <w:rFonts w:eastAsia="Calibri" w:cs="Arial"/>
          <w:bCs/>
          <w:szCs w:val="24"/>
        </w:rPr>
        <w:tab/>
      </w:r>
      <w:r w:rsidR="00797102">
        <w:rPr>
          <w:rFonts w:eastAsia="Calibri" w:cs="Arial"/>
          <w:bCs/>
          <w:szCs w:val="24"/>
        </w:rPr>
        <w:t>McLaren</w:t>
      </w:r>
    </w:p>
    <w:p w14:paraId="0DEE6279" w14:textId="6B9C9FD7" w:rsidR="00734014" w:rsidRDefault="00B02748" w:rsidP="00734014">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r>
      <w:r w:rsidR="0008618B">
        <w:rPr>
          <w:rFonts w:eastAsia="Calibri" w:cs="Arial"/>
          <w:bCs/>
          <w:szCs w:val="24"/>
        </w:rPr>
        <w:t>Kerr</w:t>
      </w:r>
      <w:r>
        <w:rPr>
          <w:rFonts w:eastAsia="Calibri" w:cs="Arial"/>
          <w:bCs/>
          <w:szCs w:val="24"/>
        </w:rPr>
        <w:tab/>
      </w:r>
      <w:r>
        <w:rPr>
          <w:rFonts w:eastAsia="Calibri" w:cs="Arial"/>
          <w:bCs/>
          <w:szCs w:val="24"/>
        </w:rPr>
        <w:tab/>
      </w:r>
      <w:r w:rsidR="00734014" w:rsidRPr="00ED4155">
        <w:rPr>
          <w:rFonts w:eastAsia="Calibri" w:cs="Arial"/>
          <w:bCs/>
          <w:szCs w:val="24"/>
        </w:rPr>
        <w:tab/>
      </w:r>
      <w:r w:rsidR="0008618B">
        <w:rPr>
          <w:rFonts w:eastAsia="Calibri" w:cs="Arial"/>
          <w:bCs/>
          <w:szCs w:val="24"/>
        </w:rPr>
        <w:tab/>
      </w:r>
      <w:r w:rsidR="00734014">
        <w:rPr>
          <w:rFonts w:eastAsia="Calibri" w:cs="Arial"/>
          <w:bCs/>
          <w:szCs w:val="24"/>
        </w:rPr>
        <w:t>M</w:t>
      </w:r>
      <w:r w:rsidR="00797102">
        <w:rPr>
          <w:rFonts w:eastAsia="Calibri" w:cs="Arial"/>
          <w:bCs/>
          <w:szCs w:val="24"/>
        </w:rPr>
        <w:t xml:space="preserve">organ </w:t>
      </w:r>
      <w:r w:rsidR="00E52070">
        <w:rPr>
          <w:rFonts w:eastAsia="Calibri" w:cs="Arial"/>
          <w:bCs/>
          <w:szCs w:val="24"/>
        </w:rPr>
        <w:t xml:space="preserve"> </w:t>
      </w:r>
      <w:r w:rsidR="00734014">
        <w:rPr>
          <w:rFonts w:eastAsia="Calibri" w:cs="Arial"/>
          <w:bCs/>
          <w:szCs w:val="24"/>
        </w:rPr>
        <w:t xml:space="preserve"> </w:t>
      </w:r>
    </w:p>
    <w:p w14:paraId="40F6CAE8" w14:textId="78A8F917" w:rsidR="00734014" w:rsidRPr="00ED4155" w:rsidRDefault="00E52070" w:rsidP="0008618B">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r>
      <w:r w:rsidR="0008618B">
        <w:rPr>
          <w:rFonts w:eastAsia="Calibri" w:cs="Arial"/>
          <w:bCs/>
          <w:szCs w:val="24"/>
        </w:rPr>
        <w:t xml:space="preserve">McCollum </w:t>
      </w:r>
      <w:r>
        <w:rPr>
          <w:rFonts w:eastAsia="Calibri" w:cs="Arial"/>
          <w:bCs/>
          <w:szCs w:val="24"/>
        </w:rPr>
        <w:t xml:space="preserve"> </w:t>
      </w:r>
      <w:r>
        <w:rPr>
          <w:rFonts w:eastAsia="Calibri" w:cs="Arial"/>
          <w:bCs/>
          <w:szCs w:val="24"/>
        </w:rPr>
        <w:tab/>
      </w:r>
      <w:r>
        <w:rPr>
          <w:rFonts w:eastAsia="Calibri" w:cs="Arial"/>
          <w:bCs/>
          <w:szCs w:val="24"/>
        </w:rPr>
        <w:tab/>
      </w:r>
      <w:r>
        <w:rPr>
          <w:rFonts w:eastAsia="Calibri" w:cs="Arial"/>
          <w:bCs/>
          <w:szCs w:val="24"/>
        </w:rPr>
        <w:tab/>
      </w:r>
      <w:r w:rsidR="00797102">
        <w:rPr>
          <w:rFonts w:eastAsia="Calibri" w:cs="Arial"/>
          <w:bCs/>
          <w:szCs w:val="24"/>
        </w:rPr>
        <w:t>Wray</w:t>
      </w:r>
      <w:r>
        <w:rPr>
          <w:rFonts w:eastAsia="Calibri" w:cs="Arial"/>
          <w:bCs/>
          <w:szCs w:val="24"/>
        </w:rPr>
        <w:tab/>
      </w:r>
      <w:r w:rsidR="00B02748">
        <w:rPr>
          <w:rFonts w:eastAsia="Calibri" w:cs="Arial"/>
          <w:bCs/>
          <w:szCs w:val="24"/>
        </w:rPr>
        <w:tab/>
      </w:r>
      <w:r w:rsidR="00B02748">
        <w:rPr>
          <w:rFonts w:eastAsia="Calibri" w:cs="Arial"/>
          <w:bCs/>
          <w:szCs w:val="24"/>
        </w:rPr>
        <w:tab/>
      </w:r>
      <w:r w:rsidR="00734014" w:rsidRPr="00ED4155">
        <w:rPr>
          <w:rFonts w:eastAsia="Calibri" w:cs="Arial"/>
          <w:bCs/>
          <w:szCs w:val="24"/>
        </w:rPr>
        <w:tab/>
      </w:r>
      <w:r w:rsidR="00734014" w:rsidRPr="00ED4155">
        <w:rPr>
          <w:rFonts w:eastAsia="Calibri" w:cs="Arial"/>
          <w:bCs/>
          <w:szCs w:val="24"/>
        </w:rPr>
        <w:tab/>
      </w:r>
      <w:r w:rsidR="00734014" w:rsidRPr="00ED4155">
        <w:rPr>
          <w:rFonts w:eastAsia="Calibri" w:cs="Arial"/>
          <w:bCs/>
          <w:szCs w:val="24"/>
        </w:rPr>
        <w:tab/>
      </w:r>
      <w:r w:rsidR="00734014" w:rsidRPr="00ED4155">
        <w:rPr>
          <w:rFonts w:eastAsia="Calibri" w:cs="Arial"/>
          <w:bCs/>
          <w:szCs w:val="24"/>
        </w:rPr>
        <w:tab/>
      </w:r>
      <w:r w:rsidR="00734014" w:rsidRPr="00ED4155">
        <w:rPr>
          <w:rFonts w:eastAsia="Calibri" w:cs="Arial"/>
          <w:bCs/>
          <w:szCs w:val="24"/>
        </w:rPr>
        <w:tab/>
      </w:r>
      <w:r w:rsidR="00734014" w:rsidRPr="00ED4155">
        <w:rPr>
          <w:rFonts w:eastAsia="Calibri" w:cs="Arial"/>
          <w:bCs/>
          <w:szCs w:val="24"/>
        </w:rPr>
        <w:tab/>
        <w:t xml:space="preserve">  </w:t>
      </w:r>
      <w:r w:rsidR="00734014" w:rsidRPr="00ED4155">
        <w:rPr>
          <w:rFonts w:eastAsia="Calibri" w:cs="Arial"/>
          <w:bCs/>
          <w:szCs w:val="24"/>
        </w:rPr>
        <w:tab/>
      </w:r>
      <w:r w:rsidR="00734014" w:rsidRPr="00ED4155">
        <w:rPr>
          <w:rFonts w:eastAsia="Calibri" w:cs="Arial"/>
          <w:bCs/>
          <w:szCs w:val="24"/>
        </w:rPr>
        <w:tab/>
        <w:t xml:space="preserve"> </w:t>
      </w:r>
    </w:p>
    <w:p w14:paraId="56D301C5" w14:textId="72B9B07F" w:rsidR="00734014" w:rsidRPr="009D3FD4" w:rsidRDefault="00734014" w:rsidP="00734014">
      <w:pPr>
        <w:ind w:left="1440" w:hanging="1440"/>
        <w:rPr>
          <w:rFonts w:eastAsia="Calibri" w:cs="Arial"/>
          <w:szCs w:val="24"/>
        </w:rPr>
      </w:pPr>
      <w:r w:rsidRPr="00ED4155">
        <w:rPr>
          <w:rFonts w:eastAsia="Calibri" w:cs="Arial"/>
          <w:b/>
          <w:szCs w:val="24"/>
        </w:rPr>
        <w:t>Officers:</w:t>
      </w:r>
      <w:r w:rsidRPr="00ED4155">
        <w:rPr>
          <w:rFonts w:eastAsia="Calibri" w:cs="Arial"/>
          <w:b/>
          <w:szCs w:val="24"/>
        </w:rPr>
        <w:tab/>
      </w:r>
      <w:r w:rsidRPr="00ED4155">
        <w:rPr>
          <w:rFonts w:eastAsia="Calibri" w:cs="Arial"/>
          <w:bCs/>
          <w:szCs w:val="24"/>
        </w:rPr>
        <w:t>Director</w:t>
      </w:r>
      <w:r w:rsidRPr="00ED4155">
        <w:rPr>
          <w:rFonts w:eastAsia="Calibri" w:cs="Arial"/>
          <w:szCs w:val="24"/>
        </w:rPr>
        <w:t xml:space="preserve"> of Prosperity (A McCullough), Head of Planning (G Kerr),</w:t>
      </w:r>
      <w:r w:rsidR="00D053D2">
        <w:rPr>
          <w:rFonts w:eastAsia="Calibri" w:cs="Arial"/>
          <w:szCs w:val="24"/>
        </w:rPr>
        <w:t xml:space="preserve"> </w:t>
      </w:r>
      <w:r w:rsidR="00E605EF">
        <w:rPr>
          <w:rFonts w:eastAsia="Calibri" w:cs="Arial"/>
          <w:szCs w:val="24"/>
        </w:rPr>
        <w:t>Senior Professional &amp; Technical Officer</w:t>
      </w:r>
      <w:r w:rsidR="004A6BBF">
        <w:rPr>
          <w:rFonts w:eastAsia="Calibri" w:cs="Arial"/>
          <w:szCs w:val="24"/>
        </w:rPr>
        <w:t>s</w:t>
      </w:r>
      <w:r w:rsidR="00E605EF">
        <w:rPr>
          <w:rFonts w:eastAsia="Calibri" w:cs="Arial"/>
          <w:szCs w:val="24"/>
        </w:rPr>
        <w:t xml:space="preserve"> (C Rodgers</w:t>
      </w:r>
      <w:r w:rsidR="004A6BBF">
        <w:rPr>
          <w:rFonts w:eastAsia="Calibri" w:cs="Arial"/>
          <w:szCs w:val="24"/>
        </w:rPr>
        <w:t>, P Kerr &amp; A Todd</w:t>
      </w:r>
      <w:r w:rsidR="00E605EF">
        <w:rPr>
          <w:rFonts w:eastAsia="Calibri" w:cs="Arial"/>
          <w:szCs w:val="24"/>
        </w:rPr>
        <w:t xml:space="preserve">), </w:t>
      </w:r>
      <w:r w:rsidR="00D053D2">
        <w:rPr>
          <w:rFonts w:eastAsia="Calibri" w:cs="Arial"/>
          <w:szCs w:val="24"/>
        </w:rPr>
        <w:t>Principal Professional &amp; Technical Officer</w:t>
      </w:r>
      <w:r w:rsidR="004A6BBF">
        <w:rPr>
          <w:rFonts w:eastAsia="Calibri" w:cs="Arial"/>
          <w:szCs w:val="24"/>
        </w:rPr>
        <w:t>s</w:t>
      </w:r>
      <w:r w:rsidR="00D053D2">
        <w:rPr>
          <w:rFonts w:eastAsia="Calibri" w:cs="Arial"/>
          <w:szCs w:val="24"/>
        </w:rPr>
        <w:t xml:space="preserve"> (</w:t>
      </w:r>
      <w:r w:rsidR="004A6BBF">
        <w:rPr>
          <w:rFonts w:eastAsia="Calibri" w:cs="Arial"/>
          <w:szCs w:val="24"/>
        </w:rPr>
        <w:t xml:space="preserve">C Blair (zoom) &amp; </w:t>
      </w:r>
      <w:r w:rsidR="00D053D2">
        <w:rPr>
          <w:rFonts w:eastAsia="Calibri" w:cs="Arial"/>
          <w:szCs w:val="24"/>
        </w:rPr>
        <w:t>L Maginn)</w:t>
      </w:r>
      <w:r w:rsidR="004A6BBF">
        <w:rPr>
          <w:rFonts w:eastAsia="Calibri" w:cs="Arial"/>
          <w:szCs w:val="24"/>
        </w:rPr>
        <w:t xml:space="preserve"> </w:t>
      </w:r>
      <w:r w:rsidRPr="00ED4155">
        <w:rPr>
          <w:rFonts w:eastAsia="Calibri" w:cs="Arial"/>
          <w:szCs w:val="24"/>
        </w:rPr>
        <w:t>and Democratic Services Officer (</w:t>
      </w:r>
      <w:r>
        <w:rPr>
          <w:rFonts w:eastAsia="Calibri" w:cs="Arial"/>
          <w:szCs w:val="24"/>
        </w:rPr>
        <w:t>S McCrea</w:t>
      </w:r>
      <w:r w:rsidR="00D75DE7">
        <w:rPr>
          <w:rFonts w:eastAsia="Calibri" w:cs="Arial"/>
          <w:szCs w:val="24"/>
        </w:rPr>
        <w:t xml:space="preserve"> and J Glasgow</w:t>
      </w:r>
      <w:r>
        <w:rPr>
          <w:rFonts w:eastAsia="Calibri" w:cs="Arial"/>
          <w:szCs w:val="24"/>
        </w:rPr>
        <w:t>)</w:t>
      </w:r>
    </w:p>
    <w:p w14:paraId="77F7B416" w14:textId="77777777" w:rsidR="00734014" w:rsidRDefault="00734014" w:rsidP="00734014">
      <w:pPr>
        <w:rPr>
          <w:rFonts w:eastAsia="Calibri" w:cs="Arial"/>
          <w:szCs w:val="24"/>
        </w:rPr>
      </w:pPr>
    </w:p>
    <w:p w14:paraId="74C4A1CE" w14:textId="77777777" w:rsidR="00734014" w:rsidRPr="00ED4155" w:rsidRDefault="00734014" w:rsidP="00734014">
      <w:pPr>
        <w:pStyle w:val="Heading1"/>
        <w:rPr>
          <w:rFonts w:hint="eastAsia"/>
        </w:rPr>
      </w:pPr>
      <w:r w:rsidRPr="00ED4155">
        <w:t xml:space="preserve">1. </w:t>
      </w:r>
      <w:r w:rsidRPr="00ED4155">
        <w:tab/>
      </w:r>
      <w:r w:rsidRPr="00ED4155">
        <w:rPr>
          <w:u w:val="single"/>
        </w:rPr>
        <w:t>Apologies</w:t>
      </w:r>
    </w:p>
    <w:p w14:paraId="368058BE" w14:textId="77777777" w:rsidR="00734014" w:rsidRPr="00ED4155" w:rsidRDefault="00734014" w:rsidP="00734014">
      <w:pPr>
        <w:pStyle w:val="ListParagraph"/>
        <w:tabs>
          <w:tab w:val="left" w:pos="1380"/>
        </w:tabs>
        <w:ind w:left="360"/>
        <w:rPr>
          <w:rFonts w:ascii="Arial" w:hAnsi="Arial" w:cs="Arial"/>
          <w:sz w:val="24"/>
          <w:szCs w:val="24"/>
        </w:rPr>
      </w:pPr>
      <w:r w:rsidRPr="00ED4155">
        <w:rPr>
          <w:rFonts w:ascii="Arial" w:hAnsi="Arial" w:cs="Arial"/>
          <w:sz w:val="24"/>
          <w:szCs w:val="24"/>
        </w:rPr>
        <w:tab/>
      </w:r>
    </w:p>
    <w:p w14:paraId="74D94311" w14:textId="6FC018B8" w:rsidR="00734014" w:rsidRDefault="00D75DE7" w:rsidP="00734014">
      <w:pPr>
        <w:tabs>
          <w:tab w:val="left" w:pos="1380"/>
        </w:tabs>
        <w:rPr>
          <w:rFonts w:cs="Arial"/>
          <w:szCs w:val="24"/>
        </w:rPr>
      </w:pPr>
      <w:r>
        <w:rPr>
          <w:rFonts w:cs="Arial"/>
          <w:szCs w:val="24"/>
        </w:rPr>
        <w:t xml:space="preserve">Apologies for </w:t>
      </w:r>
      <w:r w:rsidR="00734014" w:rsidRPr="00ED4155">
        <w:rPr>
          <w:rFonts w:cs="Arial"/>
          <w:szCs w:val="24"/>
        </w:rPr>
        <w:t>inability to attend w</w:t>
      </w:r>
      <w:r>
        <w:rPr>
          <w:rFonts w:cs="Arial"/>
          <w:szCs w:val="24"/>
        </w:rPr>
        <w:t>ere</w:t>
      </w:r>
      <w:r w:rsidR="00734014" w:rsidRPr="00ED4155">
        <w:rPr>
          <w:rFonts w:cs="Arial"/>
          <w:szCs w:val="24"/>
        </w:rPr>
        <w:t xml:space="preserve"> received from</w:t>
      </w:r>
      <w:r w:rsidR="00734014">
        <w:rPr>
          <w:rFonts w:cs="Arial"/>
          <w:szCs w:val="24"/>
        </w:rPr>
        <w:t xml:space="preserve"> </w:t>
      </w:r>
      <w:r w:rsidR="00B02748">
        <w:rPr>
          <w:rFonts w:cs="Arial"/>
          <w:szCs w:val="24"/>
        </w:rPr>
        <w:t>Alderman Graham</w:t>
      </w:r>
      <w:r>
        <w:rPr>
          <w:rFonts w:cs="Arial"/>
          <w:szCs w:val="24"/>
        </w:rPr>
        <w:t>, Alderman McDowell</w:t>
      </w:r>
      <w:r w:rsidR="0065566F">
        <w:rPr>
          <w:rFonts w:cs="Arial"/>
          <w:szCs w:val="24"/>
        </w:rPr>
        <w:t xml:space="preserve">, </w:t>
      </w:r>
      <w:r>
        <w:rPr>
          <w:rFonts w:cs="Arial"/>
          <w:szCs w:val="24"/>
        </w:rPr>
        <w:t>Councillor McKee</w:t>
      </w:r>
      <w:r w:rsidR="0065566F">
        <w:rPr>
          <w:rFonts w:cs="Arial"/>
          <w:szCs w:val="24"/>
        </w:rPr>
        <w:t xml:space="preserve">, Councillor Martin and Councillor Woods. </w:t>
      </w:r>
    </w:p>
    <w:p w14:paraId="755CC636" w14:textId="77777777" w:rsidR="0065566F" w:rsidRDefault="0065566F" w:rsidP="00734014">
      <w:pPr>
        <w:tabs>
          <w:tab w:val="left" w:pos="1380"/>
        </w:tabs>
        <w:rPr>
          <w:rFonts w:cs="Arial"/>
          <w:szCs w:val="24"/>
        </w:rPr>
      </w:pPr>
    </w:p>
    <w:p w14:paraId="6F0ED496" w14:textId="74C6BFFB" w:rsidR="0065566F" w:rsidRPr="00ED4155" w:rsidRDefault="0065566F" w:rsidP="00734014">
      <w:pPr>
        <w:tabs>
          <w:tab w:val="left" w:pos="1380"/>
        </w:tabs>
        <w:rPr>
          <w:rFonts w:cs="Arial"/>
          <w:szCs w:val="24"/>
        </w:rPr>
      </w:pPr>
      <w:r>
        <w:rPr>
          <w:rFonts w:cs="Arial"/>
          <w:szCs w:val="24"/>
        </w:rPr>
        <w:t xml:space="preserve">An apology for lateness was received from Alderman Smith. </w:t>
      </w:r>
    </w:p>
    <w:p w14:paraId="4DEEDF68" w14:textId="77777777" w:rsidR="00734014" w:rsidRPr="00ED4155" w:rsidRDefault="00734014" w:rsidP="00734014">
      <w:pPr>
        <w:tabs>
          <w:tab w:val="left" w:pos="1380"/>
        </w:tabs>
        <w:rPr>
          <w:rFonts w:cs="Arial"/>
          <w:szCs w:val="24"/>
        </w:rPr>
      </w:pPr>
    </w:p>
    <w:p w14:paraId="5FFD78EA" w14:textId="77777777" w:rsidR="00734014" w:rsidRPr="00ED4155" w:rsidRDefault="00734014" w:rsidP="00734014">
      <w:pPr>
        <w:pStyle w:val="Heading1"/>
        <w:rPr>
          <w:rFonts w:hint="eastAsia"/>
          <w:b w:val="0"/>
          <w:bCs/>
        </w:rPr>
      </w:pPr>
      <w:r w:rsidRPr="00ED4155">
        <w:rPr>
          <w:b w:val="0"/>
          <w:bCs/>
        </w:rPr>
        <w:t>2.</w:t>
      </w:r>
      <w:r w:rsidRPr="00ED4155">
        <w:rPr>
          <w:b w:val="0"/>
          <w:bCs/>
        </w:rPr>
        <w:tab/>
      </w:r>
      <w:r w:rsidRPr="00ED4155">
        <w:rPr>
          <w:b w:val="0"/>
          <w:bCs/>
          <w:u w:val="single"/>
        </w:rPr>
        <w:t>Declarations of Interest</w:t>
      </w:r>
    </w:p>
    <w:p w14:paraId="1A148493" w14:textId="3449B34A" w:rsidR="00734014" w:rsidRDefault="00734014" w:rsidP="00734014">
      <w:pPr>
        <w:rPr>
          <w:rFonts w:cs="Arial"/>
          <w:szCs w:val="24"/>
        </w:rPr>
      </w:pPr>
    </w:p>
    <w:p w14:paraId="39C401BD" w14:textId="5F34A50D" w:rsidR="00734014" w:rsidRDefault="0065566F" w:rsidP="0065566F">
      <w:pPr>
        <w:rPr>
          <w:rFonts w:cs="Arial"/>
          <w:szCs w:val="24"/>
          <w:u w:val="single"/>
        </w:rPr>
      </w:pPr>
      <w:r>
        <w:rPr>
          <w:rFonts w:cs="Arial"/>
          <w:szCs w:val="24"/>
        </w:rPr>
        <w:t xml:space="preserve">There were no declarations of interest notified. </w:t>
      </w:r>
    </w:p>
    <w:p w14:paraId="757637F7" w14:textId="77777777" w:rsidR="00734014" w:rsidRDefault="00734014" w:rsidP="00734014">
      <w:pPr>
        <w:tabs>
          <w:tab w:val="left" w:pos="567"/>
        </w:tabs>
        <w:rPr>
          <w:rFonts w:cs="Arial"/>
          <w:szCs w:val="24"/>
          <w:u w:val="single"/>
        </w:rPr>
      </w:pPr>
    </w:p>
    <w:p w14:paraId="5D592B46" w14:textId="09A4FB5B" w:rsidR="0065566F" w:rsidRDefault="0065566F" w:rsidP="00734014">
      <w:pPr>
        <w:tabs>
          <w:tab w:val="left" w:pos="567"/>
        </w:tabs>
        <w:rPr>
          <w:rFonts w:cs="Arial"/>
          <w:szCs w:val="24"/>
        </w:rPr>
      </w:pPr>
      <w:r>
        <w:rPr>
          <w:rFonts w:cs="Arial"/>
          <w:szCs w:val="24"/>
        </w:rPr>
        <w:t>(Alderman Smith entered the meeting – 7.03 pm)</w:t>
      </w:r>
    </w:p>
    <w:p w14:paraId="030676A9" w14:textId="77777777" w:rsidR="0065566F" w:rsidRPr="0065566F" w:rsidRDefault="0065566F" w:rsidP="00734014">
      <w:pPr>
        <w:tabs>
          <w:tab w:val="left" w:pos="567"/>
        </w:tabs>
        <w:rPr>
          <w:rFonts w:cs="Arial"/>
          <w:szCs w:val="24"/>
        </w:rPr>
      </w:pPr>
    </w:p>
    <w:p w14:paraId="2F838681" w14:textId="1229BADC" w:rsidR="00734014" w:rsidRPr="00342154" w:rsidRDefault="00734014" w:rsidP="00734014">
      <w:pPr>
        <w:pStyle w:val="Heading1"/>
        <w:ind w:left="720" w:hanging="720"/>
        <w:rPr>
          <w:rFonts w:hint="eastAsia"/>
          <w:u w:val="single"/>
        </w:rPr>
      </w:pPr>
      <w:r w:rsidRPr="00342154">
        <w:t>3.</w:t>
      </w:r>
      <w:r w:rsidRPr="00342154">
        <w:tab/>
      </w:r>
      <w:r w:rsidRPr="00342154">
        <w:rPr>
          <w:u w:val="single"/>
        </w:rPr>
        <w:t>Matters arising from minutes of Planning Committee 0</w:t>
      </w:r>
      <w:r>
        <w:rPr>
          <w:u w:val="single"/>
        </w:rPr>
        <w:t>5 SEPTEMBER 2023</w:t>
      </w:r>
    </w:p>
    <w:p w14:paraId="63CBCA58" w14:textId="77777777" w:rsidR="00734014" w:rsidRDefault="00734014" w:rsidP="00734014">
      <w:pPr>
        <w:tabs>
          <w:tab w:val="left" w:pos="567"/>
        </w:tabs>
        <w:rPr>
          <w:rFonts w:cs="Arial"/>
          <w:szCs w:val="24"/>
        </w:rPr>
      </w:pPr>
    </w:p>
    <w:p w14:paraId="1C1E76C0" w14:textId="77777777" w:rsidR="00734014" w:rsidRPr="00342154" w:rsidRDefault="00734014" w:rsidP="00734014">
      <w:pPr>
        <w:tabs>
          <w:tab w:val="left" w:pos="567"/>
        </w:tabs>
        <w:rPr>
          <w:rFonts w:cs="Arial"/>
          <w:szCs w:val="24"/>
        </w:rPr>
      </w:pPr>
      <w:r w:rsidRPr="00342154">
        <w:rPr>
          <w:rFonts w:cs="Arial"/>
          <w:caps/>
          <w:szCs w:val="24"/>
        </w:rPr>
        <w:t>Previously circulated:-</w:t>
      </w:r>
      <w:r>
        <w:rPr>
          <w:rFonts w:cs="Arial"/>
          <w:szCs w:val="24"/>
        </w:rPr>
        <w:t xml:space="preserve"> Copy of the above. </w:t>
      </w:r>
    </w:p>
    <w:p w14:paraId="785249C8" w14:textId="77777777" w:rsidR="005E3968" w:rsidRDefault="005E3968" w:rsidP="0065566F">
      <w:pPr>
        <w:rPr>
          <w:rFonts w:cs="Arial"/>
          <w:b/>
          <w:bCs/>
          <w:szCs w:val="24"/>
        </w:rPr>
      </w:pPr>
    </w:p>
    <w:p w14:paraId="00119E72" w14:textId="1D8F0AEA" w:rsidR="00944B4D" w:rsidRPr="0008618B" w:rsidRDefault="0065566F" w:rsidP="0008618B">
      <w:pPr>
        <w:rPr>
          <w:rFonts w:cs="Arial"/>
          <w:b/>
          <w:bCs/>
          <w:szCs w:val="24"/>
        </w:rPr>
      </w:pPr>
      <w:r w:rsidRPr="0065566F">
        <w:rPr>
          <w:rFonts w:cs="Arial"/>
          <w:b/>
          <w:bCs/>
          <w:szCs w:val="24"/>
        </w:rPr>
        <w:t xml:space="preserve">AGREED TO RECOMMEND, on the proposal of Councillor McCollum, seconded by Councillor Cathcart, that the minutes be noted. </w:t>
      </w:r>
    </w:p>
    <w:p w14:paraId="523CF1BA" w14:textId="77777777" w:rsidR="00944B4D" w:rsidRDefault="00944B4D" w:rsidP="005E3968">
      <w:pPr>
        <w:pStyle w:val="ListParagraph"/>
        <w:rPr>
          <w:rFonts w:ascii="Arial" w:hAnsi="Arial" w:cs="Arial"/>
          <w:sz w:val="24"/>
          <w:szCs w:val="24"/>
        </w:rPr>
      </w:pPr>
    </w:p>
    <w:p w14:paraId="54B7829F" w14:textId="77777777" w:rsidR="008F4428" w:rsidRDefault="008F4428" w:rsidP="005E3968">
      <w:pPr>
        <w:pStyle w:val="ListParagraph"/>
        <w:rPr>
          <w:rFonts w:ascii="Arial" w:hAnsi="Arial" w:cs="Arial"/>
          <w:sz w:val="24"/>
          <w:szCs w:val="24"/>
        </w:rPr>
      </w:pPr>
    </w:p>
    <w:p w14:paraId="695E6C25" w14:textId="77777777" w:rsidR="008F4428" w:rsidRDefault="008F4428" w:rsidP="005E3968">
      <w:pPr>
        <w:pStyle w:val="ListParagraph"/>
        <w:rPr>
          <w:rFonts w:ascii="Arial" w:hAnsi="Arial" w:cs="Arial"/>
          <w:sz w:val="24"/>
          <w:szCs w:val="24"/>
        </w:rPr>
      </w:pPr>
    </w:p>
    <w:p w14:paraId="34A26ACA" w14:textId="77777777" w:rsidR="008F4428" w:rsidRDefault="008F4428" w:rsidP="005E3968">
      <w:pPr>
        <w:pStyle w:val="ListParagraph"/>
        <w:rPr>
          <w:rFonts w:ascii="Arial" w:hAnsi="Arial" w:cs="Arial"/>
          <w:sz w:val="24"/>
          <w:szCs w:val="24"/>
        </w:rPr>
      </w:pPr>
    </w:p>
    <w:p w14:paraId="2D49C5BD" w14:textId="77777777" w:rsidR="004A6BBF" w:rsidRDefault="004A6BBF" w:rsidP="005E3968">
      <w:pPr>
        <w:pStyle w:val="ListParagraph"/>
        <w:rPr>
          <w:rFonts w:ascii="Arial" w:hAnsi="Arial" w:cs="Arial"/>
          <w:sz w:val="24"/>
          <w:szCs w:val="24"/>
        </w:rPr>
      </w:pPr>
    </w:p>
    <w:p w14:paraId="30AB2A31" w14:textId="77777777" w:rsidR="008F4428" w:rsidRDefault="008F4428" w:rsidP="005E3968">
      <w:pPr>
        <w:pStyle w:val="ListParagraph"/>
        <w:rPr>
          <w:rFonts w:ascii="Arial" w:hAnsi="Arial" w:cs="Arial"/>
          <w:sz w:val="24"/>
          <w:szCs w:val="24"/>
        </w:rPr>
      </w:pPr>
    </w:p>
    <w:p w14:paraId="58B5BDD9" w14:textId="3994DCD4" w:rsidR="005E3968" w:rsidRPr="005E3968" w:rsidRDefault="005E3968" w:rsidP="005E3968">
      <w:pPr>
        <w:pStyle w:val="Heading1"/>
        <w:rPr>
          <w:rFonts w:hint="eastAsia"/>
          <w:u w:val="single"/>
        </w:rPr>
      </w:pPr>
      <w:r>
        <w:lastRenderedPageBreak/>
        <w:t>4.</w:t>
      </w:r>
      <w:r>
        <w:tab/>
      </w:r>
      <w:r w:rsidRPr="005E3968">
        <w:rPr>
          <w:u w:val="single"/>
        </w:rPr>
        <w:t xml:space="preserve">Planning Applications </w:t>
      </w:r>
    </w:p>
    <w:p w14:paraId="48A31A49" w14:textId="77777777" w:rsidR="009F500F" w:rsidRDefault="009F500F" w:rsidP="009F500F">
      <w:pPr>
        <w:rPr>
          <w:rFonts w:cs="Arial"/>
          <w:szCs w:val="24"/>
        </w:rPr>
      </w:pPr>
    </w:p>
    <w:p w14:paraId="5B048D35" w14:textId="77777777" w:rsidR="00204E60" w:rsidRPr="00204E60" w:rsidRDefault="009F500F" w:rsidP="00BC4F17">
      <w:pPr>
        <w:pStyle w:val="Heading2"/>
        <w:ind w:left="720" w:hanging="720"/>
      </w:pPr>
      <w:r w:rsidRPr="00BC4F17">
        <w:rPr>
          <w:u w:val="none"/>
        </w:rPr>
        <w:t>4.1</w:t>
      </w:r>
      <w:r w:rsidRPr="00BC4F17">
        <w:rPr>
          <w:u w:val="none"/>
        </w:rPr>
        <w:tab/>
      </w:r>
      <w:r w:rsidR="00204E60" w:rsidRPr="00204E60">
        <w:t xml:space="preserve">LA06/2018/0673/O - Lands approx. 51m east of 1 Cardy Road East and approx. 11m south of 10 Cardy Road East Greyabbey </w:t>
      </w:r>
    </w:p>
    <w:p w14:paraId="0652678C" w14:textId="3F3B96BF" w:rsidR="00204E60" w:rsidRDefault="00204E60" w:rsidP="00204E60">
      <w:pPr>
        <w:rPr>
          <w:rFonts w:cs="Arial"/>
          <w:szCs w:val="24"/>
        </w:rPr>
      </w:pPr>
      <w:r>
        <w:rPr>
          <w:rFonts w:cs="Arial"/>
          <w:szCs w:val="24"/>
        </w:rPr>
        <w:tab/>
        <w:t>(Appendi</w:t>
      </w:r>
      <w:r w:rsidR="00A06CAB">
        <w:rPr>
          <w:rFonts w:cs="Arial"/>
          <w:szCs w:val="24"/>
        </w:rPr>
        <w:t>ces</w:t>
      </w:r>
      <w:r>
        <w:rPr>
          <w:rFonts w:cs="Arial"/>
          <w:szCs w:val="24"/>
        </w:rPr>
        <w:t xml:space="preserve"> </w:t>
      </w:r>
      <w:r w:rsidR="0065566F">
        <w:rPr>
          <w:rFonts w:cs="Arial"/>
          <w:szCs w:val="24"/>
        </w:rPr>
        <w:t>I - II</w:t>
      </w:r>
      <w:r>
        <w:rPr>
          <w:rFonts w:cs="Arial"/>
          <w:szCs w:val="24"/>
        </w:rPr>
        <w:t>)</w:t>
      </w:r>
    </w:p>
    <w:p w14:paraId="75552898" w14:textId="225B26C0" w:rsidR="009F500F" w:rsidRDefault="009F500F" w:rsidP="009F500F">
      <w:pPr>
        <w:rPr>
          <w:rFonts w:cs="Arial"/>
          <w:b/>
          <w:bCs/>
          <w:szCs w:val="24"/>
        </w:rPr>
      </w:pPr>
    </w:p>
    <w:p w14:paraId="66136424" w14:textId="29AD258A" w:rsidR="00A06CAB" w:rsidRDefault="00A06CAB" w:rsidP="009F500F">
      <w:pPr>
        <w:rPr>
          <w:rFonts w:cs="Arial"/>
          <w:szCs w:val="24"/>
        </w:rPr>
      </w:pPr>
      <w:r w:rsidRPr="00A06CAB">
        <w:rPr>
          <w:rFonts w:cs="Arial"/>
          <w:caps/>
          <w:szCs w:val="24"/>
        </w:rPr>
        <w:t>Previously circulated:-</w:t>
      </w:r>
      <w:r>
        <w:rPr>
          <w:rFonts w:cs="Arial"/>
          <w:szCs w:val="24"/>
        </w:rPr>
        <w:t xml:space="preserve"> Case Officer’s report and addendum. </w:t>
      </w:r>
    </w:p>
    <w:p w14:paraId="0E77EC33" w14:textId="77777777" w:rsidR="00A06CAB" w:rsidRPr="00A06CAB" w:rsidRDefault="00A06CAB" w:rsidP="009F500F">
      <w:pPr>
        <w:rPr>
          <w:rFonts w:cs="Arial"/>
          <w:szCs w:val="24"/>
        </w:rPr>
      </w:pPr>
    </w:p>
    <w:p w14:paraId="751DFAAC" w14:textId="5FAE925C" w:rsidR="00204E60" w:rsidRPr="00A06CAB" w:rsidRDefault="00204E60" w:rsidP="009F500F">
      <w:pPr>
        <w:rPr>
          <w:rFonts w:cs="Arial"/>
          <w:szCs w:val="24"/>
        </w:rPr>
      </w:pPr>
      <w:r w:rsidRPr="00204E60">
        <w:rPr>
          <w:rFonts w:cs="Arial"/>
          <w:b/>
          <w:bCs/>
          <w:szCs w:val="24"/>
        </w:rPr>
        <w:t>DEA:</w:t>
      </w:r>
      <w:r w:rsidR="00A06CAB">
        <w:rPr>
          <w:rFonts w:cs="Arial"/>
          <w:b/>
          <w:bCs/>
          <w:szCs w:val="24"/>
        </w:rPr>
        <w:t xml:space="preserve"> </w:t>
      </w:r>
      <w:r w:rsidR="00A06CAB">
        <w:rPr>
          <w:rFonts w:cs="Arial"/>
          <w:szCs w:val="24"/>
        </w:rPr>
        <w:t xml:space="preserve">Ards Peninsula </w:t>
      </w:r>
    </w:p>
    <w:p w14:paraId="0C750FEA" w14:textId="6F6551FD" w:rsidR="00C73A22" w:rsidRDefault="00204E60" w:rsidP="00C73A22">
      <w:pPr>
        <w:rPr>
          <w:rFonts w:cs="Arial"/>
          <w:szCs w:val="24"/>
        </w:rPr>
      </w:pPr>
      <w:r w:rsidRPr="00204E60">
        <w:rPr>
          <w:rFonts w:cs="Arial"/>
          <w:b/>
          <w:bCs/>
          <w:szCs w:val="24"/>
        </w:rPr>
        <w:t>Committee Interest:</w:t>
      </w:r>
      <w:r w:rsidR="00C73A22">
        <w:rPr>
          <w:rFonts w:cs="Arial"/>
          <w:b/>
          <w:bCs/>
          <w:szCs w:val="24"/>
        </w:rPr>
        <w:t xml:space="preserve"> </w:t>
      </w:r>
      <w:r w:rsidR="00C73A22" w:rsidRPr="69CD90B1">
        <w:rPr>
          <w:rFonts w:cs="Arial"/>
          <w:szCs w:val="24"/>
        </w:rPr>
        <w:t xml:space="preserve">A </w:t>
      </w:r>
      <w:r w:rsidR="00C73A22">
        <w:rPr>
          <w:rFonts w:cs="Arial"/>
          <w:szCs w:val="24"/>
        </w:rPr>
        <w:t>l</w:t>
      </w:r>
      <w:r w:rsidR="00C73A22" w:rsidRPr="69CD90B1">
        <w:rPr>
          <w:rFonts w:cs="Arial"/>
          <w:szCs w:val="24"/>
        </w:rPr>
        <w:t>ocal development application ‘called-in’ to Planning Committee from the delegated list by a member of that Committee</w:t>
      </w:r>
      <w:r w:rsidR="006359EA">
        <w:rPr>
          <w:rFonts w:cs="Arial"/>
          <w:szCs w:val="24"/>
        </w:rPr>
        <w:t>.</w:t>
      </w:r>
    </w:p>
    <w:p w14:paraId="1A33906E" w14:textId="1D227CE5" w:rsidR="00204E60" w:rsidRPr="00C73A22" w:rsidRDefault="00204E60" w:rsidP="00204E60">
      <w:pPr>
        <w:rPr>
          <w:rFonts w:cs="Arial"/>
          <w:szCs w:val="24"/>
        </w:rPr>
      </w:pPr>
      <w:r w:rsidRPr="00204E60">
        <w:rPr>
          <w:rFonts w:cs="Arial"/>
          <w:b/>
          <w:bCs/>
          <w:szCs w:val="24"/>
        </w:rPr>
        <w:t xml:space="preserve">Proposal: </w:t>
      </w:r>
      <w:r w:rsidR="00C73A22">
        <w:rPr>
          <w:rFonts w:cs="Arial"/>
          <w:szCs w:val="24"/>
        </w:rPr>
        <w:t xml:space="preserve">Proposed dwelling and garage </w:t>
      </w:r>
    </w:p>
    <w:p w14:paraId="4F0226D6" w14:textId="40F3E7EA" w:rsidR="00C73A22" w:rsidRPr="00204E60" w:rsidRDefault="00204E60" w:rsidP="00C73A22">
      <w:pPr>
        <w:rPr>
          <w:rFonts w:cs="Arial"/>
          <w:b/>
          <w:bCs/>
          <w:szCs w:val="24"/>
          <w:u w:val="single"/>
        </w:rPr>
      </w:pPr>
      <w:r w:rsidRPr="00204E60">
        <w:rPr>
          <w:rFonts w:cs="Arial"/>
          <w:b/>
          <w:bCs/>
          <w:szCs w:val="24"/>
        </w:rPr>
        <w:t xml:space="preserve">Site Location: </w:t>
      </w:r>
      <w:r w:rsidR="00C73A22" w:rsidRPr="00C73A22">
        <w:rPr>
          <w:rFonts w:cs="Arial"/>
          <w:szCs w:val="24"/>
        </w:rPr>
        <w:t>Lands approx. 51m east of 1 Cardy Road East and approx. 11m south of 10 Cardy Road East Greyabbey</w:t>
      </w:r>
      <w:r w:rsidR="00C73A22" w:rsidRPr="00204E60">
        <w:rPr>
          <w:rFonts w:cs="Arial"/>
          <w:b/>
          <w:bCs/>
          <w:szCs w:val="24"/>
          <w:u w:val="single"/>
        </w:rPr>
        <w:t xml:space="preserve"> </w:t>
      </w:r>
    </w:p>
    <w:p w14:paraId="1586B41D" w14:textId="59F03C07" w:rsidR="0082733F" w:rsidRDefault="00204E60" w:rsidP="00E605EF">
      <w:pPr>
        <w:rPr>
          <w:rFonts w:cs="Arial"/>
          <w:b/>
          <w:bCs/>
          <w:szCs w:val="24"/>
        </w:rPr>
      </w:pPr>
      <w:r w:rsidRPr="00204E60">
        <w:rPr>
          <w:rFonts w:cs="Arial"/>
          <w:b/>
          <w:bCs/>
          <w:szCs w:val="24"/>
        </w:rPr>
        <w:t>Recommendation:</w:t>
      </w:r>
      <w:r w:rsidR="00C73A22">
        <w:rPr>
          <w:rFonts w:cs="Arial"/>
          <w:b/>
          <w:bCs/>
          <w:szCs w:val="24"/>
        </w:rPr>
        <w:t xml:space="preserve"> </w:t>
      </w:r>
      <w:r w:rsidR="00C73A22" w:rsidRPr="00C73A22">
        <w:rPr>
          <w:rFonts w:cs="Arial"/>
          <w:szCs w:val="24"/>
        </w:rPr>
        <w:t>Refusal</w:t>
      </w:r>
    </w:p>
    <w:p w14:paraId="3C7F338D" w14:textId="77777777" w:rsidR="00E605EF" w:rsidRPr="00E605EF" w:rsidRDefault="00E605EF" w:rsidP="00E605EF">
      <w:pPr>
        <w:rPr>
          <w:rFonts w:cs="Arial"/>
          <w:b/>
          <w:bCs/>
          <w:szCs w:val="24"/>
        </w:rPr>
      </w:pPr>
    </w:p>
    <w:p w14:paraId="6BB874A7" w14:textId="4826B22B" w:rsidR="0082733F" w:rsidRDefault="0082733F" w:rsidP="0008618B">
      <w:pPr>
        <w:tabs>
          <w:tab w:val="left" w:pos="0"/>
        </w:tabs>
        <w:rPr>
          <w:rFonts w:cs="Arial"/>
          <w:kern w:val="2"/>
          <w:szCs w:val="24"/>
          <w14:ligatures w14:val="standardContextual"/>
        </w:rPr>
      </w:pPr>
      <w:r w:rsidRPr="0082733F">
        <w:rPr>
          <w:rFonts w:cs="Arial"/>
          <w:kern w:val="2"/>
          <w:szCs w:val="24"/>
          <w:lang w:val="en-US"/>
          <w14:ligatures w14:val="standardContextual"/>
        </w:rPr>
        <w:t xml:space="preserve">The Principal Planning Officer </w:t>
      </w:r>
      <w:r w:rsidR="0008618B">
        <w:rPr>
          <w:rFonts w:cs="Arial"/>
          <w:kern w:val="2"/>
          <w:szCs w:val="24"/>
          <w:lang w:val="en-US"/>
          <w14:ligatures w14:val="standardContextual"/>
        </w:rPr>
        <w:t xml:space="preserve">(C Blair) </w:t>
      </w:r>
      <w:r w:rsidRPr="0082733F">
        <w:rPr>
          <w:rFonts w:cs="Arial"/>
          <w:kern w:val="2"/>
          <w:szCs w:val="24"/>
          <w:lang w:val="en-US"/>
          <w14:ligatures w14:val="standardContextual"/>
        </w:rPr>
        <w:t xml:space="preserve">addressed the Committee and explained that </w:t>
      </w:r>
      <w:r w:rsidR="0008618B">
        <w:rPr>
          <w:rFonts w:cs="Arial"/>
          <w:kern w:val="2"/>
          <w:szCs w:val="24"/>
          <w:lang w:val="en-US"/>
          <w14:ligatures w14:val="standardContextual"/>
        </w:rPr>
        <w:t>t</w:t>
      </w:r>
      <w:r w:rsidRPr="0082733F">
        <w:rPr>
          <w:rFonts w:cs="Arial"/>
          <w:kern w:val="2"/>
          <w:szCs w:val="24"/>
          <w14:ligatures w14:val="standardContextual"/>
        </w:rPr>
        <w:t>he application was before members as it had been ‘called-in’ to the Planning Committee from the delegated list by C</w:t>
      </w:r>
      <w:r w:rsidR="0008618B">
        <w:rPr>
          <w:rFonts w:cs="Arial"/>
          <w:kern w:val="2"/>
          <w:szCs w:val="24"/>
          <w14:ligatures w14:val="standardContextual"/>
        </w:rPr>
        <w:t>ouncillor</w:t>
      </w:r>
      <w:r w:rsidRPr="0082733F">
        <w:rPr>
          <w:rFonts w:cs="Arial"/>
          <w:kern w:val="2"/>
          <w:szCs w:val="24"/>
          <w14:ligatures w14:val="standardContextual"/>
        </w:rPr>
        <w:t xml:space="preserve"> Cathcart. Members were asked to note that as the application was for outline approval, it was the principle of development that was being considered with any detail to be submitted for reserved matters should the recommendation to refuse planning permission be overturned by members. The application was originally refused planning permission on 25 February 2020 after it appeared and was not called in from the weekly planning applications delegated list.</w:t>
      </w:r>
      <w:r w:rsidRPr="0082733F">
        <w:rPr>
          <w:rFonts w:cs="Arial"/>
          <w:strike/>
          <w:color w:val="FF0000"/>
          <w:kern w:val="2"/>
          <w:szCs w:val="24"/>
          <w14:ligatures w14:val="standardContextual"/>
        </w:rPr>
        <w:t xml:space="preserve"> </w:t>
      </w:r>
      <w:r w:rsidRPr="0082733F">
        <w:rPr>
          <w:rFonts w:cs="Arial"/>
          <w:kern w:val="2"/>
          <w:szCs w:val="24"/>
          <w14:ligatures w14:val="standardContextual"/>
        </w:rPr>
        <w:t xml:space="preserve">The application was then appealed to the Planning Appeals Commission. However, the PAC determined on 30 September 2021 that the Council’s decision could not be considered valid, as per section 58 of the Planning Act (Northern Ireland) 2011 as the address submitted by the Planning Agent was incorrect. </w:t>
      </w:r>
      <w:r w:rsidR="004A6BBF">
        <w:rPr>
          <w:rFonts w:cs="Arial"/>
          <w:kern w:val="2"/>
          <w:szCs w:val="24"/>
          <w14:ligatures w14:val="standardContextual"/>
        </w:rPr>
        <w:t xml:space="preserve"> </w:t>
      </w:r>
      <w:r w:rsidRPr="0082733F">
        <w:rPr>
          <w:rFonts w:cs="Arial"/>
          <w:kern w:val="2"/>
          <w:szCs w:val="24"/>
          <w14:ligatures w14:val="standardContextual"/>
        </w:rPr>
        <w:t xml:space="preserve">As it had been advertised and used on neighbour notifications, the PAC found that the requirements of Article 8 of the Planning (General Development Procedure) Order (NI) 2015 had not been satisfied, which rendered the </w:t>
      </w:r>
      <w:r w:rsidR="004A6BBF">
        <w:rPr>
          <w:rFonts w:cs="Arial"/>
          <w:kern w:val="2"/>
          <w:szCs w:val="24"/>
          <w14:ligatures w14:val="standardContextual"/>
        </w:rPr>
        <w:t xml:space="preserve">application </w:t>
      </w:r>
      <w:r w:rsidRPr="0082733F">
        <w:rPr>
          <w:rFonts w:cs="Arial"/>
          <w:kern w:val="2"/>
          <w:szCs w:val="24"/>
          <w14:ligatures w14:val="standardContextual"/>
        </w:rPr>
        <w:t xml:space="preserve">invalid. </w:t>
      </w:r>
      <w:r w:rsidR="004A6BBF">
        <w:rPr>
          <w:rFonts w:cs="Arial"/>
          <w:kern w:val="2"/>
          <w:szCs w:val="24"/>
          <w14:ligatures w14:val="standardContextual"/>
        </w:rPr>
        <w:t xml:space="preserve"> </w:t>
      </w:r>
      <w:r w:rsidRPr="0082733F">
        <w:rPr>
          <w:rFonts w:cs="Arial"/>
          <w:kern w:val="2"/>
          <w:szCs w:val="24"/>
          <w14:ligatures w14:val="standardContextual"/>
        </w:rPr>
        <w:t>The application was therefore required to be considered again and following inclusion on the delegated list for a second time, was called in for debate at Planning Committee.</w:t>
      </w:r>
    </w:p>
    <w:p w14:paraId="4482F911" w14:textId="77777777" w:rsidR="0008618B" w:rsidRPr="0082733F" w:rsidRDefault="0008618B" w:rsidP="0008618B">
      <w:pPr>
        <w:tabs>
          <w:tab w:val="left" w:pos="0"/>
        </w:tabs>
        <w:rPr>
          <w:rFonts w:cs="Arial"/>
          <w:kern w:val="2"/>
          <w:szCs w:val="24"/>
          <w14:ligatures w14:val="standardContextual"/>
        </w:rPr>
      </w:pPr>
    </w:p>
    <w:p w14:paraId="1E602CBF" w14:textId="3DF5830A" w:rsidR="0082733F" w:rsidRPr="0082733F" w:rsidRDefault="0082733F" w:rsidP="0008618B">
      <w:pPr>
        <w:rPr>
          <w:rFonts w:cs="Arial"/>
          <w:kern w:val="2"/>
          <w:szCs w:val="24"/>
          <w14:ligatures w14:val="standardContextual"/>
        </w:rPr>
      </w:pPr>
      <w:r w:rsidRPr="0082733F">
        <w:rPr>
          <w:rFonts w:cs="Arial"/>
          <w:kern w:val="2"/>
          <w:szCs w:val="24"/>
          <w14:ligatures w14:val="standardContextual"/>
        </w:rPr>
        <w:t>As there had been no change in the policy to be considered,</w:t>
      </w:r>
      <w:r w:rsidRPr="0082733F">
        <w:rPr>
          <w:rFonts w:cs="Arial"/>
          <w:color w:val="FF0000"/>
          <w:kern w:val="2"/>
          <w:szCs w:val="24"/>
          <w14:ligatures w14:val="standardContextual"/>
        </w:rPr>
        <w:t xml:space="preserve"> </w:t>
      </w:r>
      <w:r w:rsidRPr="0082733F">
        <w:rPr>
          <w:rFonts w:cs="Arial"/>
          <w:kern w:val="2"/>
          <w:szCs w:val="24"/>
          <w14:ligatures w14:val="standardContextual"/>
        </w:rPr>
        <w:t>the reasons for refusal ha</w:t>
      </w:r>
      <w:r w:rsidR="004A6BBF">
        <w:rPr>
          <w:rFonts w:cs="Arial"/>
          <w:kern w:val="2"/>
          <w:szCs w:val="24"/>
          <w14:ligatures w14:val="standardContextual"/>
        </w:rPr>
        <w:t>d</w:t>
      </w:r>
      <w:r w:rsidRPr="0082733F">
        <w:rPr>
          <w:rFonts w:cs="Arial"/>
          <w:kern w:val="2"/>
          <w:szCs w:val="24"/>
          <w14:ligatures w14:val="standardContextual"/>
        </w:rPr>
        <w:t xml:space="preserve"> not changed since the Council’s original decision on 25 February 2020. Furthermore, the applicant had not amended the application since it was previously refused by the Council. </w:t>
      </w:r>
      <w:r w:rsidR="004A6BBF">
        <w:rPr>
          <w:rFonts w:cs="Arial"/>
          <w:kern w:val="2"/>
          <w:szCs w:val="24"/>
          <w14:ligatures w14:val="standardContextual"/>
        </w:rPr>
        <w:t xml:space="preserve"> </w:t>
      </w:r>
      <w:r w:rsidRPr="0082733F">
        <w:rPr>
          <w:rFonts w:cs="Arial"/>
          <w:kern w:val="2"/>
          <w:szCs w:val="24"/>
          <w14:ligatures w14:val="standardContextual"/>
        </w:rPr>
        <w:t xml:space="preserve">The reasons for refusal were not considered by the PAC as it found the application to be invalid. </w:t>
      </w:r>
      <w:r w:rsidR="004A6BBF">
        <w:rPr>
          <w:rFonts w:cs="Arial"/>
          <w:kern w:val="2"/>
          <w:szCs w:val="24"/>
          <w14:ligatures w14:val="standardContextual"/>
        </w:rPr>
        <w:t xml:space="preserve"> </w:t>
      </w:r>
      <w:r w:rsidRPr="0082733F">
        <w:rPr>
          <w:rFonts w:cs="Arial"/>
          <w:kern w:val="2"/>
          <w:szCs w:val="24"/>
          <w14:ligatures w14:val="standardContextual"/>
        </w:rPr>
        <w:t>The refusal reasons listed included,</w:t>
      </w:r>
      <w:r w:rsidRPr="0082733F">
        <w:rPr>
          <w:rFonts w:cs="Arial"/>
          <w:color w:val="FF0000"/>
          <w:kern w:val="2"/>
          <w:szCs w:val="24"/>
          <w14:ligatures w14:val="standardContextual"/>
        </w:rPr>
        <w:t xml:space="preserve"> </w:t>
      </w:r>
      <w:r w:rsidRPr="0082733F">
        <w:rPr>
          <w:rFonts w:cs="Arial"/>
          <w:kern w:val="2"/>
          <w:szCs w:val="24"/>
          <w14:ligatures w14:val="standardContextual"/>
        </w:rPr>
        <w:t>the proposal was contrary to the SPPS and PPS 21 ‘Sustainable Development in the Countryside’ – policies:</w:t>
      </w:r>
    </w:p>
    <w:p w14:paraId="4B3E303B" w14:textId="5E03AA77" w:rsidR="0082733F" w:rsidRPr="004A6BBF" w:rsidRDefault="0082733F" w:rsidP="009F3915">
      <w:pPr>
        <w:numPr>
          <w:ilvl w:val="0"/>
          <w:numId w:val="11"/>
        </w:numPr>
        <w:contextualSpacing/>
        <w:rPr>
          <w:rFonts w:cs="Arial"/>
          <w:szCs w:val="24"/>
        </w:rPr>
      </w:pPr>
      <w:r w:rsidRPr="004A6BBF">
        <w:rPr>
          <w:rFonts w:cs="Arial"/>
          <w:szCs w:val="24"/>
        </w:rPr>
        <w:t>CTY 8 – the proposal did not constitute a small gap site and would result in the creation of a ribbon of development</w:t>
      </w:r>
      <w:r w:rsidR="004A6BBF" w:rsidRPr="004A6BBF">
        <w:rPr>
          <w:rFonts w:cs="Arial"/>
          <w:szCs w:val="24"/>
        </w:rPr>
        <w:t>;</w:t>
      </w:r>
    </w:p>
    <w:p w14:paraId="772C0FFA" w14:textId="4518DD1F" w:rsidR="0082733F" w:rsidRPr="004A6BBF" w:rsidRDefault="0082733F" w:rsidP="00A81EC5">
      <w:pPr>
        <w:numPr>
          <w:ilvl w:val="0"/>
          <w:numId w:val="11"/>
        </w:numPr>
        <w:contextualSpacing/>
        <w:rPr>
          <w:rFonts w:cs="Arial"/>
          <w:szCs w:val="24"/>
        </w:rPr>
      </w:pPr>
      <w:r w:rsidRPr="004A6BBF">
        <w:rPr>
          <w:rFonts w:cs="Arial"/>
          <w:szCs w:val="24"/>
        </w:rPr>
        <w:t>CTY 2a – the proposal was not within an existing cluster of development</w:t>
      </w:r>
      <w:r w:rsidR="004A6BBF" w:rsidRPr="004A6BBF">
        <w:rPr>
          <w:rFonts w:cs="Arial"/>
          <w:szCs w:val="24"/>
        </w:rPr>
        <w:t>;</w:t>
      </w:r>
    </w:p>
    <w:p w14:paraId="706DF21D" w14:textId="0986CD04" w:rsidR="0082733F" w:rsidRPr="0082733F" w:rsidRDefault="0082733F" w:rsidP="0008618B">
      <w:pPr>
        <w:numPr>
          <w:ilvl w:val="0"/>
          <w:numId w:val="11"/>
        </w:numPr>
        <w:contextualSpacing/>
        <w:rPr>
          <w:rFonts w:cs="Arial"/>
          <w:szCs w:val="24"/>
        </w:rPr>
      </w:pPr>
      <w:r w:rsidRPr="0082733F">
        <w:rPr>
          <w:rFonts w:cs="Arial"/>
          <w:szCs w:val="24"/>
        </w:rPr>
        <w:t>CTY 13 – the proposal failed to be integrated into the surrounding countryside and lacked long established boundaries</w:t>
      </w:r>
      <w:r w:rsidR="004A6BBF">
        <w:rPr>
          <w:rFonts w:cs="Arial"/>
          <w:szCs w:val="24"/>
        </w:rPr>
        <w:t>;</w:t>
      </w:r>
    </w:p>
    <w:p w14:paraId="44EE2BF6" w14:textId="77777777" w:rsidR="0082733F" w:rsidRPr="0082733F" w:rsidRDefault="0082733F" w:rsidP="0008618B">
      <w:pPr>
        <w:ind w:left="720"/>
        <w:contextualSpacing/>
        <w:rPr>
          <w:rFonts w:cs="Arial"/>
          <w:szCs w:val="24"/>
        </w:rPr>
      </w:pPr>
    </w:p>
    <w:p w14:paraId="001945BA" w14:textId="77777777" w:rsidR="0082733F" w:rsidRDefault="0082733F" w:rsidP="0008618B">
      <w:pPr>
        <w:numPr>
          <w:ilvl w:val="0"/>
          <w:numId w:val="11"/>
        </w:numPr>
        <w:contextualSpacing/>
        <w:rPr>
          <w:rFonts w:cs="Arial"/>
          <w:szCs w:val="24"/>
        </w:rPr>
      </w:pPr>
      <w:r w:rsidRPr="0082733F">
        <w:rPr>
          <w:rFonts w:cs="Arial"/>
          <w:szCs w:val="24"/>
        </w:rPr>
        <w:lastRenderedPageBreak/>
        <w:t xml:space="preserve">CTY 14 - the proposed development would erode the rural character of the area due to a build-up of development and the creation of a ribbon of development along Cardy Road East. </w:t>
      </w:r>
    </w:p>
    <w:p w14:paraId="7E93CC95" w14:textId="77777777" w:rsidR="0008618B" w:rsidRDefault="0008618B" w:rsidP="0008618B">
      <w:pPr>
        <w:pStyle w:val="ListParagraph"/>
        <w:rPr>
          <w:rFonts w:cs="Arial"/>
          <w:szCs w:val="24"/>
        </w:rPr>
      </w:pPr>
    </w:p>
    <w:p w14:paraId="64949D60" w14:textId="1409A064" w:rsidR="0082733F" w:rsidRDefault="0082733F" w:rsidP="0008618B">
      <w:pPr>
        <w:rPr>
          <w:rFonts w:cs="Arial"/>
          <w:kern w:val="2"/>
          <w:szCs w:val="24"/>
          <w:lang w:eastAsia="en-GB"/>
          <w14:ligatures w14:val="standardContextual"/>
        </w:rPr>
      </w:pPr>
      <w:r w:rsidRPr="0082733F">
        <w:rPr>
          <w:rFonts w:cs="Arial"/>
          <w:kern w:val="2"/>
          <w:szCs w:val="24"/>
          <w:lang w:eastAsia="en-GB"/>
          <w14:ligatures w14:val="standardContextual"/>
        </w:rPr>
        <w:t xml:space="preserve">Since this application was made valid in November 2021 with a corrected address, two letters of objection had been received. </w:t>
      </w:r>
      <w:r w:rsidR="004A6BBF">
        <w:rPr>
          <w:rFonts w:cs="Arial"/>
          <w:kern w:val="2"/>
          <w:szCs w:val="24"/>
          <w:lang w:eastAsia="en-GB"/>
          <w14:ligatures w14:val="standardContextual"/>
        </w:rPr>
        <w:t xml:space="preserve"> </w:t>
      </w:r>
      <w:r w:rsidRPr="0082733F">
        <w:rPr>
          <w:rFonts w:cs="Arial"/>
          <w:kern w:val="2"/>
          <w:szCs w:val="24"/>
          <w:lang w:eastAsia="en-GB"/>
          <w14:ligatures w14:val="standardContextual"/>
        </w:rPr>
        <w:t>On the day the application was included on the delegated list last month,</w:t>
      </w:r>
      <w:r w:rsidRPr="0082733F">
        <w:rPr>
          <w:rFonts w:cs="Arial"/>
          <w:color w:val="FF0000"/>
          <w:kern w:val="2"/>
          <w:szCs w:val="24"/>
          <w:lang w:eastAsia="en-GB"/>
          <w14:ligatures w14:val="standardContextual"/>
        </w:rPr>
        <w:t xml:space="preserve"> </w:t>
      </w:r>
      <w:r w:rsidRPr="0082733F">
        <w:rPr>
          <w:rFonts w:cs="Arial"/>
          <w:kern w:val="2"/>
          <w:szCs w:val="24"/>
          <w:lang w:eastAsia="en-GB"/>
          <w14:ligatures w14:val="standardContextual"/>
        </w:rPr>
        <w:t>14</w:t>
      </w:r>
      <w:r w:rsidR="004A6BBF">
        <w:rPr>
          <w:rFonts w:cs="Arial"/>
          <w:kern w:val="2"/>
          <w:szCs w:val="24"/>
          <w:lang w:eastAsia="en-GB"/>
          <w14:ligatures w14:val="standardContextual"/>
        </w:rPr>
        <w:t xml:space="preserve"> </w:t>
      </w:r>
      <w:r w:rsidRPr="0082733F">
        <w:rPr>
          <w:rFonts w:cs="Arial"/>
          <w:kern w:val="2"/>
          <w:szCs w:val="24"/>
          <w:lang w:eastAsia="en-GB"/>
          <w14:ligatures w14:val="standardContextual"/>
        </w:rPr>
        <w:t>letters of support were</w:t>
      </w:r>
      <w:r w:rsidRPr="0082733F">
        <w:rPr>
          <w:rFonts w:cs="Arial"/>
          <w:color w:val="FF0000"/>
          <w:kern w:val="2"/>
          <w:szCs w:val="24"/>
          <w:lang w:eastAsia="en-GB"/>
          <w14:ligatures w14:val="standardContextual"/>
        </w:rPr>
        <w:t xml:space="preserve"> </w:t>
      </w:r>
      <w:r w:rsidRPr="0082733F">
        <w:rPr>
          <w:rFonts w:cs="Arial"/>
          <w:kern w:val="2"/>
          <w:szCs w:val="24"/>
          <w:lang w:eastAsia="en-GB"/>
          <w14:ligatures w14:val="standardContextual"/>
        </w:rPr>
        <w:t xml:space="preserve">submitted, which had been considered in the Addendum to the Case Officer Report.  Members were asked to note that although an additional 14 letters of support were submitted, it counted as 6 given the same address was provided for several letters and others signed a </w:t>
      </w:r>
      <w:r w:rsidR="004A6BBF">
        <w:rPr>
          <w:rFonts w:cs="Arial"/>
          <w:kern w:val="2"/>
          <w:szCs w:val="24"/>
          <w:lang w:eastAsia="en-GB"/>
          <w14:ligatures w14:val="standardContextual"/>
        </w:rPr>
        <w:t xml:space="preserve">proforma </w:t>
      </w:r>
      <w:r w:rsidRPr="0082733F">
        <w:rPr>
          <w:rFonts w:cs="Arial"/>
          <w:kern w:val="2"/>
          <w:szCs w:val="24"/>
          <w:lang w:eastAsia="en-GB"/>
          <w14:ligatures w14:val="standardContextual"/>
        </w:rPr>
        <w:t>template</w:t>
      </w:r>
      <w:r w:rsidR="004A6BBF">
        <w:rPr>
          <w:rFonts w:cs="Arial"/>
          <w:kern w:val="2"/>
          <w:szCs w:val="24"/>
          <w:lang w:eastAsia="en-GB"/>
          <w14:ligatures w14:val="standardContextual"/>
        </w:rPr>
        <w:t>.</w:t>
      </w:r>
    </w:p>
    <w:p w14:paraId="4A7C49DE" w14:textId="77777777" w:rsidR="0008618B" w:rsidRPr="0082733F" w:rsidRDefault="0008618B" w:rsidP="0008618B">
      <w:pPr>
        <w:rPr>
          <w:rFonts w:cs="Arial"/>
          <w:kern w:val="2"/>
          <w:szCs w:val="24"/>
          <w:lang w:eastAsia="en-GB"/>
          <w14:ligatures w14:val="standardContextual"/>
        </w:rPr>
      </w:pPr>
    </w:p>
    <w:p w14:paraId="34665D8B" w14:textId="2BBC86F7" w:rsidR="0082733F" w:rsidRDefault="004A6BBF" w:rsidP="0008618B">
      <w:pPr>
        <w:rPr>
          <w:rFonts w:cs="Arial"/>
          <w:color w:val="201F1E"/>
          <w:kern w:val="2"/>
          <w:szCs w:val="24"/>
          <w14:ligatures w14:val="standardContextual"/>
        </w:rPr>
      </w:pPr>
      <w:r>
        <w:rPr>
          <w:rFonts w:cs="Arial"/>
          <w:color w:val="201F1E"/>
          <w:kern w:val="2"/>
          <w:szCs w:val="24"/>
          <w14:ligatures w14:val="standardContextual"/>
        </w:rPr>
        <w:t xml:space="preserve">No </w:t>
      </w:r>
      <w:r w:rsidR="0082733F" w:rsidRPr="0082733F">
        <w:rPr>
          <w:rFonts w:cs="Arial"/>
          <w:color w:val="201F1E"/>
          <w:kern w:val="2"/>
          <w:szCs w:val="24"/>
          <w14:ligatures w14:val="standardContextual"/>
        </w:rPr>
        <w:t xml:space="preserve">statutory consultee had objections to the application.  </w:t>
      </w:r>
    </w:p>
    <w:p w14:paraId="7B274245" w14:textId="77777777" w:rsidR="002B0F19" w:rsidRPr="0082733F" w:rsidRDefault="002B0F19" w:rsidP="0008618B">
      <w:pPr>
        <w:rPr>
          <w:rFonts w:cs="Arial"/>
          <w:color w:val="201F1E"/>
          <w:kern w:val="2"/>
          <w:szCs w:val="24"/>
          <w14:ligatures w14:val="standardContextual"/>
        </w:rPr>
      </w:pPr>
    </w:p>
    <w:p w14:paraId="561F73AA" w14:textId="7F850C15" w:rsidR="0082733F" w:rsidRDefault="0082733F" w:rsidP="0008618B">
      <w:pPr>
        <w:rPr>
          <w:rFonts w:cs="Arial"/>
          <w:kern w:val="2"/>
          <w:szCs w:val="24"/>
          <w14:ligatures w14:val="standardContextual"/>
        </w:rPr>
      </w:pPr>
      <w:r w:rsidRPr="0082733F">
        <w:rPr>
          <w:rFonts w:cs="Arial"/>
          <w:kern w:val="2"/>
          <w:szCs w:val="24"/>
          <w14:ligatures w14:val="standardContextual"/>
        </w:rPr>
        <w:t xml:space="preserve">The site was located on the southern side of Cardy Road East within the rural area outside of any settlement limits, consisting of part of a field located between Cardy Gospel Hall and its associated car park to the west of the site and a dwelling to the south of the site at 7 Cardy Road East. </w:t>
      </w:r>
      <w:r w:rsidR="004A6BBF">
        <w:rPr>
          <w:rFonts w:cs="Arial"/>
          <w:kern w:val="2"/>
          <w:szCs w:val="24"/>
          <w14:ligatures w14:val="standardContextual"/>
        </w:rPr>
        <w:t xml:space="preserve"> </w:t>
      </w:r>
      <w:r w:rsidRPr="0082733F">
        <w:rPr>
          <w:rFonts w:cs="Arial"/>
          <w:kern w:val="2"/>
          <w:szCs w:val="24"/>
          <w14:ligatures w14:val="standardContextual"/>
        </w:rPr>
        <w:t>The site was relatively flat and the boundary to the road was open with the exception of a couple of small trees.</w:t>
      </w:r>
      <w:r w:rsidR="004A6BBF">
        <w:rPr>
          <w:rFonts w:cs="Arial"/>
          <w:kern w:val="2"/>
          <w:szCs w:val="24"/>
          <w14:ligatures w14:val="standardContextual"/>
        </w:rPr>
        <w:t xml:space="preserve"> </w:t>
      </w:r>
      <w:r w:rsidRPr="0082733F">
        <w:rPr>
          <w:rFonts w:cs="Arial"/>
          <w:kern w:val="2"/>
          <w:szCs w:val="24"/>
          <w14:ligatures w14:val="standardContextual"/>
        </w:rPr>
        <w:t xml:space="preserve"> The southeastern, southwestern and western boundaries of the site were undefined while the northwestern boundary with the Gospel Hall was defined by a fence along with some trees. </w:t>
      </w:r>
      <w:r w:rsidR="004A6BBF">
        <w:rPr>
          <w:rFonts w:cs="Arial"/>
          <w:kern w:val="2"/>
          <w:szCs w:val="24"/>
          <w14:ligatures w14:val="standardContextual"/>
        </w:rPr>
        <w:t xml:space="preserve"> </w:t>
      </w:r>
      <w:r w:rsidRPr="0082733F">
        <w:rPr>
          <w:rFonts w:cs="Arial"/>
          <w:kern w:val="2"/>
          <w:szCs w:val="24"/>
          <w14:ligatures w14:val="standardContextual"/>
        </w:rPr>
        <w:t xml:space="preserve">The area was rural in character with agricultural fields, dispersed dwellings and agricultural buildings. </w:t>
      </w:r>
    </w:p>
    <w:p w14:paraId="547E9C05" w14:textId="77777777" w:rsidR="002B0F19" w:rsidRPr="0082733F" w:rsidRDefault="002B0F19" w:rsidP="0008618B">
      <w:pPr>
        <w:rPr>
          <w:rFonts w:cs="Arial"/>
          <w:kern w:val="2"/>
          <w:szCs w:val="24"/>
          <w14:ligatures w14:val="standardContextual"/>
        </w:rPr>
      </w:pPr>
    </w:p>
    <w:p w14:paraId="0FA51641" w14:textId="6194AD47" w:rsidR="0082733F" w:rsidRDefault="0082733F" w:rsidP="0008618B">
      <w:pPr>
        <w:adjustRightInd w:val="0"/>
        <w:rPr>
          <w:rFonts w:cs="Arial"/>
          <w:kern w:val="2"/>
          <w:szCs w:val="24"/>
          <w14:ligatures w14:val="standardContextual"/>
        </w:rPr>
      </w:pPr>
      <w:r w:rsidRPr="0082733F">
        <w:rPr>
          <w:rFonts w:cs="Arial"/>
          <w:kern w:val="2"/>
          <w:szCs w:val="24"/>
          <w14:ligatures w14:val="standardContextual"/>
        </w:rPr>
        <w:t>With regard to the policy consideration for the application</w:t>
      </w:r>
      <w:r w:rsidRPr="0082733F">
        <w:rPr>
          <w:rFonts w:cs="Arial"/>
          <w:bCs/>
          <w:kern w:val="2"/>
          <w:szCs w:val="24"/>
          <w:lang w:eastAsia="en-GB"/>
          <w14:ligatures w14:val="standardContextual"/>
        </w:rPr>
        <w:t xml:space="preserve">, the Ards and Down Area Plan 2015 was the local development plan for the area. </w:t>
      </w:r>
      <w:r w:rsidR="004A6BBF">
        <w:rPr>
          <w:rFonts w:cs="Arial"/>
          <w:bCs/>
          <w:kern w:val="2"/>
          <w:szCs w:val="24"/>
          <w:lang w:eastAsia="en-GB"/>
          <w14:ligatures w14:val="standardContextual"/>
        </w:rPr>
        <w:t xml:space="preserve"> </w:t>
      </w:r>
      <w:r w:rsidRPr="0082733F">
        <w:rPr>
          <w:rFonts w:cs="Arial"/>
          <w:bCs/>
          <w:kern w:val="2"/>
          <w:szCs w:val="24"/>
          <w:lang w:eastAsia="en-GB"/>
          <w14:ligatures w14:val="standardContextual"/>
        </w:rPr>
        <w:t xml:space="preserve">The site was located in the countryside and was not within an Area of Outstanding Natural Beauty or any specific zonings. </w:t>
      </w:r>
      <w:r w:rsidR="004A6BBF">
        <w:rPr>
          <w:rFonts w:cs="Arial"/>
          <w:bCs/>
          <w:kern w:val="2"/>
          <w:szCs w:val="24"/>
          <w:lang w:eastAsia="en-GB"/>
          <w14:ligatures w14:val="standardContextual"/>
        </w:rPr>
        <w:t xml:space="preserve"> </w:t>
      </w:r>
      <w:r w:rsidRPr="0082733F">
        <w:rPr>
          <w:rFonts w:cs="Arial"/>
          <w:kern w:val="2"/>
          <w:szCs w:val="24"/>
          <w14:ligatures w14:val="standardContextual"/>
        </w:rPr>
        <w:t xml:space="preserve">The Planning Department’s professional </w:t>
      </w:r>
      <w:r w:rsidR="004A6BBF">
        <w:rPr>
          <w:rFonts w:cs="Arial"/>
          <w:kern w:val="2"/>
          <w:szCs w:val="24"/>
          <w14:ligatures w14:val="standardContextual"/>
        </w:rPr>
        <w:t xml:space="preserve">judgment </w:t>
      </w:r>
      <w:r w:rsidRPr="0082733F">
        <w:rPr>
          <w:rFonts w:cs="Arial"/>
          <w:kern w:val="2"/>
          <w:szCs w:val="24"/>
          <w14:ligatures w14:val="standardContextual"/>
        </w:rPr>
        <w:t>had been that the proposal was contrary to the Strategic Planning Policy Statement for Northern Ireland and policies contained within PPS 21 ‘Sustainable Development in the Countryside’.</w:t>
      </w:r>
    </w:p>
    <w:p w14:paraId="2A411A1B" w14:textId="77777777" w:rsidR="002B0F19" w:rsidRPr="0082733F" w:rsidRDefault="002B0F19" w:rsidP="0008618B">
      <w:pPr>
        <w:adjustRightInd w:val="0"/>
        <w:rPr>
          <w:rFonts w:cs="Arial"/>
          <w:bCs/>
          <w:kern w:val="2"/>
          <w:szCs w:val="24"/>
          <w:lang w:eastAsia="en-GB"/>
          <w14:ligatures w14:val="standardContextual"/>
        </w:rPr>
      </w:pPr>
    </w:p>
    <w:p w14:paraId="4B5378C1" w14:textId="59039561" w:rsidR="0082733F" w:rsidRDefault="0082733F" w:rsidP="0008618B">
      <w:pPr>
        <w:adjustRightInd w:val="0"/>
        <w:rPr>
          <w:rFonts w:cs="Arial"/>
          <w:kern w:val="2"/>
          <w:szCs w:val="24"/>
          <w14:ligatures w14:val="standardContextual"/>
        </w:rPr>
      </w:pPr>
      <w:r w:rsidRPr="0082733F">
        <w:rPr>
          <w:rFonts w:cs="Arial"/>
          <w:kern w:val="2"/>
          <w:szCs w:val="24"/>
          <w:lang w:eastAsia="en-GB"/>
          <w14:ligatures w14:val="standardContextual"/>
        </w:rPr>
        <w:t xml:space="preserve">Policy CTY 8 </w:t>
      </w:r>
      <w:r w:rsidR="004A6BBF">
        <w:rPr>
          <w:rFonts w:cs="Arial"/>
          <w:kern w:val="2"/>
          <w:szCs w:val="24"/>
          <w:lang w:eastAsia="en-GB"/>
          <w14:ligatures w14:val="standardContextual"/>
        </w:rPr>
        <w:t xml:space="preserve">of PPS 21 </w:t>
      </w:r>
      <w:r w:rsidRPr="0082733F">
        <w:rPr>
          <w:rFonts w:cs="Arial"/>
          <w:kern w:val="2"/>
          <w:szCs w:val="24"/>
          <w:lang w:eastAsia="en-GB"/>
          <w14:ligatures w14:val="standardContextual"/>
        </w:rPr>
        <w:t>stated that planning permission would be refused for a building which created or added to a ribbon of development. The policy also stated that i</w:t>
      </w:r>
      <w:r w:rsidRPr="0082733F">
        <w:rPr>
          <w:rFonts w:cs="Arial"/>
          <w:kern w:val="2"/>
          <w:szCs w:val="24"/>
          <w14:ligatures w14:val="standardContextual"/>
        </w:rPr>
        <w:t xml:space="preserve">n order to assess whether an infill opportunity existed, it was necessary to ascertain whether a substantially and continuously built-up frontage existed. </w:t>
      </w:r>
      <w:r w:rsidR="004A6BBF">
        <w:rPr>
          <w:rFonts w:cs="Arial"/>
          <w:kern w:val="2"/>
          <w:szCs w:val="24"/>
          <w14:ligatures w14:val="standardContextual"/>
        </w:rPr>
        <w:t xml:space="preserve"> </w:t>
      </w:r>
      <w:r w:rsidRPr="0082733F">
        <w:rPr>
          <w:rFonts w:cs="Arial"/>
          <w:kern w:val="2"/>
          <w:szCs w:val="24"/>
          <w14:ligatures w14:val="standardContextual"/>
        </w:rPr>
        <w:t>Policy CTY8 defined a substantial and built-up frontage to include a line of three or more buildings along a road frontage without accompanying development to the rear.</w:t>
      </w:r>
      <w:r w:rsidR="004A6BBF">
        <w:rPr>
          <w:rFonts w:cs="Arial"/>
          <w:kern w:val="2"/>
          <w:szCs w:val="24"/>
          <w14:ligatures w14:val="standardContextual"/>
        </w:rPr>
        <w:t xml:space="preserve"> </w:t>
      </w:r>
      <w:r w:rsidRPr="0082733F">
        <w:rPr>
          <w:rFonts w:cs="Arial"/>
          <w:kern w:val="2"/>
          <w:szCs w:val="24"/>
          <w14:ligatures w14:val="standardContextual"/>
        </w:rPr>
        <w:t xml:space="preserve"> A building was considered to have frontage to a road if the plot on which it stood abutted or shared a boundary with that road. </w:t>
      </w:r>
      <w:r w:rsidR="004A6BBF">
        <w:rPr>
          <w:rFonts w:cs="Arial"/>
          <w:kern w:val="2"/>
          <w:szCs w:val="24"/>
          <w14:ligatures w14:val="standardContextual"/>
        </w:rPr>
        <w:t xml:space="preserve"> </w:t>
      </w:r>
      <w:r w:rsidRPr="0082733F">
        <w:rPr>
          <w:rFonts w:cs="Arial"/>
          <w:kern w:val="2"/>
          <w:szCs w:val="24"/>
          <w14:ligatures w14:val="standardContextual"/>
        </w:rPr>
        <w:t xml:space="preserve">It had been established through a number of Planning Appeal decisions that it was the building’s curtilage that needed to extend to the road rather than merely its access. </w:t>
      </w:r>
    </w:p>
    <w:p w14:paraId="15DE29BF" w14:textId="77777777" w:rsidR="002B0F19" w:rsidRPr="0082733F" w:rsidRDefault="002B0F19" w:rsidP="0008618B">
      <w:pPr>
        <w:adjustRightInd w:val="0"/>
        <w:rPr>
          <w:rFonts w:cs="Arial"/>
          <w:kern w:val="2"/>
          <w:szCs w:val="24"/>
          <w14:ligatures w14:val="standardContextual"/>
        </w:rPr>
      </w:pPr>
    </w:p>
    <w:p w14:paraId="5C4C6658" w14:textId="1FB29E3E" w:rsidR="0082733F" w:rsidRDefault="0082733F" w:rsidP="0008618B">
      <w:pPr>
        <w:adjustRightInd w:val="0"/>
        <w:rPr>
          <w:rFonts w:cs="Arial"/>
          <w:kern w:val="2"/>
          <w:szCs w:val="24"/>
          <w14:ligatures w14:val="standardContextual"/>
        </w:rPr>
      </w:pPr>
      <w:r w:rsidRPr="0082733F">
        <w:rPr>
          <w:rFonts w:cs="Arial"/>
          <w:kern w:val="2"/>
          <w:szCs w:val="24"/>
          <w14:ligatures w14:val="standardContextual"/>
        </w:rPr>
        <w:t xml:space="preserve">In this case, there were two buildings located to the immediate northwest of the site. Both belonged to Cardy Gospel Hall and both had a frontage to the road. To the immediate southeast of the site was the dwelling at 7 Cardy Road East. </w:t>
      </w:r>
      <w:r w:rsidR="004A6BBF">
        <w:rPr>
          <w:rFonts w:cs="Arial"/>
          <w:kern w:val="2"/>
          <w:szCs w:val="24"/>
          <w14:ligatures w14:val="standardContextual"/>
        </w:rPr>
        <w:t xml:space="preserve"> </w:t>
      </w:r>
      <w:r w:rsidRPr="0082733F">
        <w:rPr>
          <w:rFonts w:cs="Arial"/>
          <w:kern w:val="2"/>
          <w:szCs w:val="24"/>
          <w14:ligatures w14:val="standardContextual"/>
        </w:rPr>
        <w:t xml:space="preserve">The plot belonging to No. 7 was set back from the road and only its access adjoined the road. As such it could not be considered that this dwelling had a frontage to the road and therefore in this case there was not a substantial and continuously built-up frontage </w:t>
      </w:r>
      <w:r w:rsidRPr="0082733F">
        <w:rPr>
          <w:rFonts w:cs="Arial"/>
          <w:kern w:val="2"/>
          <w:szCs w:val="24"/>
          <w14:ligatures w14:val="standardContextual"/>
        </w:rPr>
        <w:lastRenderedPageBreak/>
        <w:t xml:space="preserve">of 3 or more buildings and the site could not be considered as a gap site for the purposes of </w:t>
      </w:r>
      <w:r w:rsidR="004A6BBF">
        <w:rPr>
          <w:rFonts w:cs="Arial"/>
          <w:kern w:val="2"/>
          <w:szCs w:val="24"/>
          <w14:ligatures w14:val="standardContextual"/>
        </w:rPr>
        <w:t>P</w:t>
      </w:r>
      <w:r w:rsidRPr="0082733F">
        <w:rPr>
          <w:rFonts w:cs="Arial"/>
          <w:kern w:val="2"/>
          <w:szCs w:val="24"/>
          <w14:ligatures w14:val="standardContextual"/>
        </w:rPr>
        <w:t xml:space="preserve">olicy CTY8. </w:t>
      </w:r>
    </w:p>
    <w:p w14:paraId="63CD76E9" w14:textId="77777777" w:rsidR="002B0F19" w:rsidRPr="0082733F" w:rsidRDefault="002B0F19" w:rsidP="0008618B">
      <w:pPr>
        <w:adjustRightInd w:val="0"/>
        <w:rPr>
          <w:rFonts w:cs="Arial"/>
          <w:kern w:val="2"/>
          <w:szCs w:val="24"/>
          <w:lang w:eastAsia="en-GB"/>
          <w14:ligatures w14:val="standardContextual"/>
        </w:rPr>
      </w:pPr>
    </w:p>
    <w:p w14:paraId="79FF1CD3" w14:textId="14AF8AFF" w:rsidR="0082733F" w:rsidRDefault="0082733F" w:rsidP="0008618B">
      <w:pPr>
        <w:adjustRightInd w:val="0"/>
        <w:rPr>
          <w:rFonts w:cs="Arial"/>
          <w:kern w:val="2"/>
          <w:szCs w:val="24"/>
          <w:lang w:eastAsia="en-GB"/>
          <w14:ligatures w14:val="standardContextual"/>
        </w:rPr>
      </w:pPr>
      <w:r w:rsidRPr="0082733F">
        <w:rPr>
          <w:rFonts w:cs="Arial"/>
          <w:kern w:val="2"/>
          <w:szCs w:val="24"/>
          <w:lang w:eastAsia="en-GB"/>
          <w14:ligatures w14:val="standardContextual"/>
        </w:rPr>
        <w:t>Additionally, the proposal for a dwelling and garage would result in the creation of a ribbon of development along this southern side of Cardy Road East as it would clearly read with the two existing gospel hall buildings particularly given that much of the site’s vegetation had been removed, which open</w:t>
      </w:r>
      <w:r w:rsidR="004A6BBF">
        <w:rPr>
          <w:rFonts w:cs="Arial"/>
          <w:kern w:val="2"/>
          <w:szCs w:val="24"/>
          <w:lang w:eastAsia="en-GB"/>
          <w14:ligatures w14:val="standardContextual"/>
        </w:rPr>
        <w:t>ed</w:t>
      </w:r>
      <w:r w:rsidRPr="0082733F">
        <w:rPr>
          <w:rFonts w:cs="Arial"/>
          <w:kern w:val="2"/>
          <w:szCs w:val="24"/>
          <w:lang w:eastAsia="en-GB"/>
          <w14:ligatures w14:val="standardContextual"/>
        </w:rPr>
        <w:t xml:space="preserve"> up views right to the back of this flat site. </w:t>
      </w:r>
    </w:p>
    <w:p w14:paraId="2AF28A59" w14:textId="77777777" w:rsidR="002B0F19" w:rsidRPr="0082733F" w:rsidRDefault="002B0F19" w:rsidP="0008618B">
      <w:pPr>
        <w:adjustRightInd w:val="0"/>
        <w:rPr>
          <w:rFonts w:cs="Arial"/>
          <w:kern w:val="2"/>
          <w:szCs w:val="24"/>
          <w:lang w:eastAsia="en-GB"/>
          <w14:ligatures w14:val="standardContextual"/>
        </w:rPr>
      </w:pPr>
    </w:p>
    <w:p w14:paraId="4B01C935" w14:textId="77777777" w:rsidR="0082733F" w:rsidRPr="0082733F" w:rsidRDefault="0082733F" w:rsidP="0008618B">
      <w:pPr>
        <w:adjustRightInd w:val="0"/>
        <w:rPr>
          <w:rFonts w:cs="Arial"/>
          <w:noProof/>
          <w:kern w:val="2"/>
          <w:szCs w:val="24"/>
          <w14:ligatures w14:val="standardContextual"/>
        </w:rPr>
      </w:pPr>
      <w:r w:rsidRPr="0082733F">
        <w:rPr>
          <w:rFonts w:cs="Arial"/>
          <w:kern w:val="2"/>
          <w:szCs w:val="24"/>
          <w:lang w:val="en-US"/>
          <w14:ligatures w14:val="standardContextual"/>
        </w:rPr>
        <w:t>CTY2A explained</w:t>
      </w:r>
      <w:r w:rsidRPr="0082733F">
        <w:rPr>
          <w:rFonts w:cs="Arial"/>
          <w:noProof/>
          <w:kern w:val="2"/>
          <w:szCs w:val="24"/>
          <w14:ligatures w14:val="standardContextual"/>
        </w:rPr>
        <w:t xml:space="preserve"> that planning permission would be granted for a dwelling at an existing cluster of development provided all the listed criteria were met. </w:t>
      </w:r>
    </w:p>
    <w:p w14:paraId="1E90C827" w14:textId="77777777" w:rsidR="0082733F" w:rsidRDefault="0082733F" w:rsidP="0008618B">
      <w:pPr>
        <w:adjustRightInd w:val="0"/>
        <w:rPr>
          <w:rFonts w:cs="Arial"/>
          <w:kern w:val="2"/>
          <w:szCs w:val="24"/>
          <w:lang w:eastAsia="en-GB"/>
          <w14:ligatures w14:val="standardContextual"/>
        </w:rPr>
      </w:pPr>
      <w:r w:rsidRPr="0082733F">
        <w:rPr>
          <w:rFonts w:cs="Arial"/>
          <w:kern w:val="2"/>
          <w:szCs w:val="24"/>
          <w:lang w:eastAsia="en-GB"/>
          <w14:ligatures w14:val="standardContextual"/>
        </w:rPr>
        <w:t xml:space="preserve">The first criterion listed in policy CTY 2a stated that the cluster of development lay outside of a farm and consisted of four or more buildings (excluding ancillary buildings such as garages, outbuildings, and open-sided structures) of which at least three were dwellings. </w:t>
      </w:r>
    </w:p>
    <w:p w14:paraId="104B7E94" w14:textId="77777777" w:rsidR="0008618B" w:rsidRPr="0082733F" w:rsidRDefault="0008618B" w:rsidP="0008618B">
      <w:pPr>
        <w:adjustRightInd w:val="0"/>
        <w:rPr>
          <w:rFonts w:cs="Arial"/>
          <w:kern w:val="2"/>
          <w:szCs w:val="24"/>
          <w:lang w:eastAsia="en-GB"/>
          <w14:ligatures w14:val="standardContextual"/>
        </w:rPr>
      </w:pPr>
    </w:p>
    <w:p w14:paraId="335B481A" w14:textId="77777777" w:rsidR="0082733F" w:rsidRDefault="0082733F" w:rsidP="0008618B">
      <w:pPr>
        <w:adjustRightInd w:val="0"/>
        <w:rPr>
          <w:rFonts w:cs="Arial"/>
          <w:kern w:val="2"/>
          <w:szCs w:val="24"/>
          <w:lang w:eastAsia="en-GB"/>
          <w14:ligatures w14:val="standardContextual"/>
        </w:rPr>
      </w:pPr>
      <w:r w:rsidRPr="0082733F">
        <w:rPr>
          <w:rFonts w:cs="Arial"/>
          <w:kern w:val="2"/>
          <w:szCs w:val="24"/>
          <w:lang w:eastAsia="en-GB"/>
          <w14:ligatures w14:val="standardContextual"/>
        </w:rPr>
        <w:t>Whilst the area to the northern side of Cardy Road East identified by the applicant’s agent would include four or more buildings of which at least three were dwellings, the area did appear to include farms with associated dwellings including numbers 6, 8a and 10. As such, the first criterion of policy CTY 2a could not be met.</w:t>
      </w:r>
    </w:p>
    <w:p w14:paraId="591579CA" w14:textId="77777777" w:rsidR="004A6BBF" w:rsidRPr="0082733F" w:rsidRDefault="004A6BBF" w:rsidP="0008618B">
      <w:pPr>
        <w:adjustRightInd w:val="0"/>
        <w:rPr>
          <w:rFonts w:cs="Arial"/>
          <w:kern w:val="2"/>
          <w:szCs w:val="24"/>
          <w:lang w:eastAsia="en-GB"/>
          <w14:ligatures w14:val="standardContextual"/>
        </w:rPr>
      </w:pPr>
    </w:p>
    <w:p w14:paraId="4FE9CF4E" w14:textId="27EE2E26" w:rsidR="0082733F" w:rsidRDefault="0082733F" w:rsidP="0008618B">
      <w:pPr>
        <w:adjustRightInd w:val="0"/>
        <w:rPr>
          <w:rFonts w:cs="Arial"/>
          <w:kern w:val="2"/>
          <w:szCs w:val="24"/>
          <w:lang w:eastAsia="en-GB"/>
          <w14:ligatures w14:val="standardContextual"/>
        </w:rPr>
      </w:pPr>
      <w:r w:rsidRPr="0082733F">
        <w:rPr>
          <w:rFonts w:cs="Arial"/>
          <w:kern w:val="2"/>
          <w:szCs w:val="24"/>
          <w:lang w:eastAsia="en-GB"/>
          <w14:ligatures w14:val="standardContextual"/>
        </w:rPr>
        <w:t>An aerial image in slides was shown to provide a clearer view of the site and surrounding area which comprised of a scattering of dispersed development with considerable gaps between buildings close to the Cardy Road / Cardy Road East junction. The agent had advised that the dwelling to the southeast of the site – No.7 Cardy Road East</w:t>
      </w:r>
      <w:r w:rsidR="004A6BBF">
        <w:rPr>
          <w:rFonts w:cs="Arial"/>
          <w:kern w:val="2"/>
          <w:szCs w:val="24"/>
          <w:lang w:eastAsia="en-GB"/>
          <w14:ligatures w14:val="standardContextual"/>
        </w:rPr>
        <w:t>,</w:t>
      </w:r>
      <w:r w:rsidRPr="0082733F">
        <w:rPr>
          <w:rFonts w:cs="Arial"/>
          <w:kern w:val="2"/>
          <w:szCs w:val="24"/>
          <w:lang w:eastAsia="en-GB"/>
          <w14:ligatures w14:val="standardContextual"/>
        </w:rPr>
        <w:t xml:space="preserve"> was outside what was considered by the applicant to be the existing cluster in this area. As such, the sole property to the southern side of the road at the time of writing and next to the application site within the proposed cluster as defined by the applicant’s agent was the Gospel Hall site. </w:t>
      </w:r>
    </w:p>
    <w:p w14:paraId="2FACED97" w14:textId="77777777" w:rsidR="0008618B" w:rsidRPr="0082733F" w:rsidRDefault="0008618B" w:rsidP="0008618B">
      <w:pPr>
        <w:adjustRightInd w:val="0"/>
        <w:rPr>
          <w:rFonts w:cs="Arial"/>
          <w:kern w:val="2"/>
          <w:szCs w:val="24"/>
          <w:lang w:eastAsia="en-GB"/>
          <w14:ligatures w14:val="standardContextual"/>
        </w:rPr>
      </w:pPr>
    </w:p>
    <w:p w14:paraId="57C2D693" w14:textId="3362A0CC" w:rsidR="0082733F" w:rsidRDefault="0082733F" w:rsidP="0008618B">
      <w:pPr>
        <w:adjustRightInd w:val="0"/>
        <w:rPr>
          <w:rFonts w:cs="Arial"/>
          <w:kern w:val="2"/>
          <w:szCs w:val="24"/>
          <w:lang w:eastAsia="en-GB"/>
          <w14:ligatures w14:val="standardContextual"/>
        </w:rPr>
      </w:pPr>
      <w:r w:rsidRPr="0082733F">
        <w:rPr>
          <w:rFonts w:cs="Arial"/>
          <w:kern w:val="2"/>
          <w:szCs w:val="24"/>
          <w:lang w:eastAsia="en-GB"/>
          <w14:ligatures w14:val="standardContextual"/>
        </w:rPr>
        <w:t xml:space="preserve">The next criterion under Policy CTY 2A was that the cluster appeared as a visual entity in the local landscape. </w:t>
      </w:r>
      <w:r w:rsidR="004A6BBF">
        <w:rPr>
          <w:rFonts w:cs="Arial"/>
          <w:kern w:val="2"/>
          <w:szCs w:val="24"/>
          <w:lang w:eastAsia="en-GB"/>
          <w14:ligatures w14:val="standardContextual"/>
        </w:rPr>
        <w:t xml:space="preserve"> </w:t>
      </w:r>
      <w:r w:rsidRPr="0082733F">
        <w:rPr>
          <w:rFonts w:cs="Arial"/>
          <w:kern w:val="2"/>
          <w:szCs w:val="24"/>
          <w:lang w:eastAsia="en-GB"/>
          <w14:ligatures w14:val="standardContextual"/>
        </w:rPr>
        <w:t xml:space="preserve">There was no perception of an existing cluster appearing as a visual entity when approaching the site from the east. </w:t>
      </w:r>
      <w:r w:rsidR="004A6BBF">
        <w:rPr>
          <w:rFonts w:cs="Arial"/>
          <w:kern w:val="2"/>
          <w:szCs w:val="24"/>
          <w:lang w:eastAsia="en-GB"/>
          <w14:ligatures w14:val="standardContextual"/>
        </w:rPr>
        <w:t xml:space="preserve"> </w:t>
      </w:r>
      <w:r w:rsidRPr="0082733F">
        <w:rPr>
          <w:rFonts w:cs="Arial"/>
          <w:kern w:val="2"/>
          <w:szCs w:val="24"/>
          <w:lang w:eastAsia="en-GB"/>
          <w14:ligatures w14:val="standardContextual"/>
        </w:rPr>
        <w:t xml:space="preserve">When viewing the site from the west, there was an acknowledgement of an existing ribbon of development to the northern side of Cardy Road East comprising four dwellings, however there was no appearance or link with being a visual entity to the existing development to the southern side of Cardy Road East, which comprised solely of the Gospel Hall sandwiched between existing fields (as No.7 Cardy Road East was beyond the purported cluster as identified by the applicant). </w:t>
      </w:r>
    </w:p>
    <w:p w14:paraId="2647F7F6" w14:textId="77777777" w:rsidR="0008618B" w:rsidRPr="0082733F" w:rsidRDefault="0008618B" w:rsidP="0008618B">
      <w:pPr>
        <w:adjustRightInd w:val="0"/>
        <w:rPr>
          <w:rFonts w:cs="Arial"/>
          <w:kern w:val="2"/>
          <w:szCs w:val="24"/>
          <w:lang w:eastAsia="en-GB"/>
          <w14:ligatures w14:val="standardContextual"/>
        </w:rPr>
      </w:pPr>
    </w:p>
    <w:p w14:paraId="68AEAD2D" w14:textId="77777777" w:rsidR="0082733F" w:rsidRPr="0082733F" w:rsidRDefault="0082733F" w:rsidP="0008618B">
      <w:pPr>
        <w:adjustRightInd w:val="0"/>
        <w:rPr>
          <w:rFonts w:cs="Arial"/>
          <w:kern w:val="2"/>
          <w:szCs w:val="24"/>
          <w:lang w:eastAsia="en-GB"/>
          <w14:ligatures w14:val="standardContextual"/>
        </w:rPr>
      </w:pPr>
      <w:r w:rsidRPr="0082733F">
        <w:rPr>
          <w:rFonts w:cs="Arial"/>
          <w:kern w:val="2"/>
          <w:szCs w:val="24"/>
          <w:lang w:eastAsia="en-GB"/>
          <w14:ligatures w14:val="standardContextual"/>
        </w:rPr>
        <w:t xml:space="preserve">The third criterion under policy CTY 2a was that the cluster had been associated with a focal point such as a social/community building/facility or was located at a crossroads. The existing gospel hall would represent a focal point given that it would constitute a community building. However, it was not considered that this was located within an existing cluster of development for the purposes of this policy. Additionally, there was no visual link between the alleged cluster and the existing junction between Cardy Road and Cardy Road East. This had been reinforced by the clear visual break in development on the southern side of Cardy Road East. </w:t>
      </w:r>
    </w:p>
    <w:p w14:paraId="10368725" w14:textId="4D019014" w:rsidR="0082733F" w:rsidRPr="0082733F" w:rsidRDefault="0082733F" w:rsidP="0008618B">
      <w:pPr>
        <w:adjustRightInd w:val="0"/>
        <w:rPr>
          <w:rFonts w:cs="Arial"/>
          <w:kern w:val="2"/>
          <w:szCs w:val="24"/>
          <w:lang w:eastAsia="en-GB"/>
          <w14:ligatures w14:val="standardContextual"/>
        </w:rPr>
      </w:pPr>
      <w:r w:rsidRPr="0082733F">
        <w:rPr>
          <w:rFonts w:cs="Arial"/>
          <w:kern w:val="2"/>
          <w:szCs w:val="24"/>
          <w:lang w:eastAsia="en-GB"/>
          <w14:ligatures w14:val="standardContextual"/>
        </w:rPr>
        <w:t xml:space="preserve">The </w:t>
      </w:r>
      <w:r w:rsidR="004A6BBF">
        <w:rPr>
          <w:rFonts w:cs="Arial"/>
          <w:kern w:val="2"/>
          <w:szCs w:val="24"/>
          <w:lang w:eastAsia="en-GB"/>
          <w14:ligatures w14:val="standardContextual"/>
        </w:rPr>
        <w:t>fourth</w:t>
      </w:r>
      <w:r w:rsidRPr="0082733F">
        <w:rPr>
          <w:rFonts w:cs="Arial"/>
          <w:kern w:val="2"/>
          <w:szCs w:val="24"/>
          <w:lang w:eastAsia="en-GB"/>
          <w14:ligatures w14:val="standardContextual"/>
        </w:rPr>
        <w:t xml:space="preserve"> criterion stipulated that the proposal site provided a suitable degree of enclosure and was bounded on at least two sides with other development in the </w:t>
      </w:r>
      <w:r w:rsidRPr="0082733F">
        <w:rPr>
          <w:rFonts w:cs="Arial"/>
          <w:kern w:val="2"/>
          <w:szCs w:val="24"/>
          <w:lang w:eastAsia="en-GB"/>
          <w14:ligatures w14:val="standardContextual"/>
        </w:rPr>
        <w:lastRenderedPageBreak/>
        <w:t xml:space="preserve">cluster. </w:t>
      </w:r>
      <w:r w:rsidR="004A6BBF">
        <w:rPr>
          <w:rFonts w:cs="Arial"/>
          <w:kern w:val="2"/>
          <w:szCs w:val="24"/>
          <w:lang w:eastAsia="en-GB"/>
          <w14:ligatures w14:val="standardContextual"/>
        </w:rPr>
        <w:t xml:space="preserve"> </w:t>
      </w:r>
      <w:r w:rsidRPr="0082733F">
        <w:rPr>
          <w:rFonts w:cs="Arial"/>
          <w:kern w:val="2"/>
          <w:szCs w:val="24"/>
          <w:lang w:eastAsia="en-GB"/>
          <w14:ligatures w14:val="standardContextual"/>
        </w:rPr>
        <w:t xml:space="preserve">From the slides, </w:t>
      </w:r>
      <w:r w:rsidR="004A6BBF">
        <w:rPr>
          <w:rFonts w:cs="Arial"/>
          <w:kern w:val="2"/>
          <w:szCs w:val="24"/>
          <w:lang w:eastAsia="en-GB"/>
          <w14:ligatures w14:val="standardContextual"/>
        </w:rPr>
        <w:t>t</w:t>
      </w:r>
      <w:r w:rsidRPr="0082733F">
        <w:rPr>
          <w:rFonts w:cs="Arial"/>
          <w:kern w:val="2"/>
          <w:szCs w:val="24"/>
          <w:lang w:eastAsia="en-GB"/>
          <w14:ligatures w14:val="standardContextual"/>
        </w:rPr>
        <w:t xml:space="preserve">he Officer directed Members to a photo which showed that the site was not bounded on at least two sides with other development in the cluster. It also had a number of boundaries which were undefined and could not provide a suitable degree of enclosure lacking integration. </w:t>
      </w:r>
    </w:p>
    <w:p w14:paraId="16EB4A38" w14:textId="77777777" w:rsidR="0082733F" w:rsidRDefault="0082733F" w:rsidP="0008618B">
      <w:pPr>
        <w:adjustRightInd w:val="0"/>
        <w:rPr>
          <w:rFonts w:cs="Arial"/>
          <w:kern w:val="2"/>
          <w:szCs w:val="24"/>
          <w:lang w:eastAsia="en-GB"/>
          <w14:ligatures w14:val="standardContextual"/>
        </w:rPr>
      </w:pPr>
      <w:r w:rsidRPr="0082733F">
        <w:rPr>
          <w:rFonts w:cs="Arial"/>
          <w:kern w:val="2"/>
          <w:szCs w:val="24"/>
          <w:lang w:eastAsia="en-GB"/>
          <w14:ligatures w14:val="standardContextual"/>
        </w:rPr>
        <w:t>The fifth criterion required that the proposed site could be absorbed into the existing cluster through rounding off and consolidation and would not significantly alter its existing character or visually intrude into the open countryside.</w:t>
      </w:r>
    </w:p>
    <w:p w14:paraId="530B10E1" w14:textId="77777777" w:rsidR="0008618B" w:rsidRPr="0082733F" w:rsidRDefault="0008618B" w:rsidP="0008618B">
      <w:pPr>
        <w:adjustRightInd w:val="0"/>
        <w:rPr>
          <w:rFonts w:cs="Arial"/>
          <w:kern w:val="2"/>
          <w:szCs w:val="24"/>
          <w:lang w:eastAsia="en-GB"/>
          <w14:ligatures w14:val="standardContextual"/>
        </w:rPr>
      </w:pPr>
    </w:p>
    <w:p w14:paraId="5B8B0D86" w14:textId="15CCB2F9" w:rsidR="0082733F" w:rsidRPr="0082733F" w:rsidRDefault="0082733F" w:rsidP="0008618B">
      <w:pPr>
        <w:adjustRightInd w:val="0"/>
        <w:rPr>
          <w:rFonts w:cs="Arial"/>
          <w:kern w:val="2"/>
          <w:szCs w:val="24"/>
          <w:lang w:eastAsia="en-GB"/>
          <w14:ligatures w14:val="standardContextual"/>
        </w:rPr>
      </w:pPr>
      <w:r w:rsidRPr="0082733F">
        <w:rPr>
          <w:rFonts w:cs="Arial"/>
          <w:kern w:val="2"/>
          <w:szCs w:val="24"/>
          <w:lang w:eastAsia="en-GB"/>
          <w14:ligatures w14:val="standardContextual"/>
        </w:rPr>
        <w:t xml:space="preserve">The Planning Department’s professional opinion was that there was no existing cluster, which this site was part of. </w:t>
      </w:r>
      <w:r w:rsidR="004A6BBF">
        <w:rPr>
          <w:rFonts w:cs="Arial"/>
          <w:kern w:val="2"/>
          <w:szCs w:val="24"/>
          <w:lang w:eastAsia="en-GB"/>
          <w14:ligatures w14:val="standardContextual"/>
        </w:rPr>
        <w:t xml:space="preserve"> </w:t>
      </w:r>
      <w:r w:rsidRPr="0082733F">
        <w:rPr>
          <w:rFonts w:cs="Arial"/>
          <w:kern w:val="2"/>
          <w:szCs w:val="24"/>
          <w:lang w:eastAsia="en-GB"/>
          <w14:ligatures w14:val="standardContextual"/>
        </w:rPr>
        <w:t xml:space="preserve">The character of the area was that of a dispersed pattern of development with the exception of the ribbon of development on the opposite northern side of the road. </w:t>
      </w:r>
      <w:r w:rsidR="004A6BBF">
        <w:rPr>
          <w:rFonts w:cs="Arial"/>
          <w:kern w:val="2"/>
          <w:szCs w:val="24"/>
          <w:lang w:eastAsia="en-GB"/>
          <w14:ligatures w14:val="standardContextual"/>
        </w:rPr>
        <w:t xml:space="preserve"> </w:t>
      </w:r>
      <w:r w:rsidRPr="0082733F">
        <w:rPr>
          <w:rFonts w:cs="Arial"/>
          <w:kern w:val="2"/>
          <w:szCs w:val="24"/>
          <w:lang w:eastAsia="en-GB"/>
          <w14:ligatures w14:val="standardContextual"/>
        </w:rPr>
        <w:t>The site would not be easily absorbed given its lack of enclosure and very open views from the public road.</w:t>
      </w:r>
      <w:r w:rsidR="004A6BBF">
        <w:rPr>
          <w:rFonts w:cs="Arial"/>
          <w:kern w:val="2"/>
          <w:szCs w:val="24"/>
          <w:lang w:eastAsia="en-GB"/>
          <w14:ligatures w14:val="standardContextual"/>
        </w:rPr>
        <w:t xml:space="preserve"> </w:t>
      </w:r>
      <w:r w:rsidRPr="0082733F">
        <w:rPr>
          <w:rFonts w:cs="Arial"/>
          <w:kern w:val="2"/>
          <w:szCs w:val="24"/>
          <w:lang w:eastAsia="en-GB"/>
          <w14:ligatures w14:val="standardContextual"/>
        </w:rPr>
        <w:t xml:space="preserve"> It was considered that a dwelling on this site would intrude into the open countryside resulting in an urbanising effect through the creation of a ribbon of development when read with the existing gospel hall buildings and contributing to the general build-up of development within this locality when also read with the dwelling opposite at No. 10. </w:t>
      </w:r>
      <w:r w:rsidR="004A6BBF">
        <w:rPr>
          <w:rFonts w:cs="Arial"/>
          <w:kern w:val="2"/>
          <w:szCs w:val="24"/>
          <w:lang w:eastAsia="en-GB"/>
          <w14:ligatures w14:val="standardContextual"/>
        </w:rPr>
        <w:t xml:space="preserve"> </w:t>
      </w:r>
      <w:r w:rsidRPr="0082733F">
        <w:rPr>
          <w:rFonts w:cs="Arial"/>
          <w:kern w:val="2"/>
          <w:szCs w:val="24"/>
          <w:lang w:eastAsia="en-GB"/>
          <w14:ligatures w14:val="standardContextual"/>
        </w:rPr>
        <w:t xml:space="preserve">It was also considered that the proposed site did not meet the requirements of policies CTY 13 and 14 of PPS 21 given the lack of integration and erosion of rural character. </w:t>
      </w:r>
    </w:p>
    <w:p w14:paraId="0092BCF4" w14:textId="5CB1E08A" w:rsidR="0082733F" w:rsidRPr="0082733F" w:rsidRDefault="0082733F" w:rsidP="0008618B">
      <w:pPr>
        <w:adjustRightInd w:val="0"/>
        <w:rPr>
          <w:rFonts w:cs="Arial"/>
          <w:kern w:val="2"/>
          <w:szCs w:val="24"/>
          <w:lang w:eastAsia="en-GB"/>
          <w14:ligatures w14:val="standardContextual"/>
        </w:rPr>
      </w:pPr>
      <w:r w:rsidRPr="0082733F">
        <w:rPr>
          <w:rFonts w:cs="Arial"/>
          <w:kern w:val="2"/>
          <w:szCs w:val="24"/>
          <w:lang w:eastAsia="en-GB"/>
          <w14:ligatures w14:val="standardContextual"/>
        </w:rPr>
        <w:t xml:space="preserve">It was considered that the proposal complied with the final criterion of CTY 2a in that it would not adversely impact on residential amenity. The proposed site did not meet all of the requirements as required under policy CTY 2a and therefore could not be considered to be a part of an existing cluster of development in this countryside location. </w:t>
      </w:r>
      <w:r w:rsidR="004A6BBF">
        <w:rPr>
          <w:rFonts w:cs="Arial"/>
          <w:kern w:val="2"/>
          <w:szCs w:val="24"/>
          <w:lang w:eastAsia="en-GB"/>
          <w14:ligatures w14:val="standardContextual"/>
        </w:rPr>
        <w:t xml:space="preserve"> </w:t>
      </w:r>
      <w:r w:rsidRPr="0082733F">
        <w:rPr>
          <w:rFonts w:cs="Arial"/>
          <w:kern w:val="2"/>
          <w:szCs w:val="24"/>
          <w:lang w:eastAsia="en-GB"/>
          <w14:ligatures w14:val="standardContextual"/>
        </w:rPr>
        <w:t xml:space="preserve">In conclusion, the Planning Department’s professional opinion had not changed from February 2020 in that the proposed site was contrary to the requirements set out under the SPPS and PPS 21 policies CTY 8, 2A, 13 and 14. The Planning Department remained of the opinion that this application </w:t>
      </w:r>
      <w:r w:rsidR="004A6BBF">
        <w:rPr>
          <w:rFonts w:cs="Arial"/>
          <w:kern w:val="2"/>
          <w:szCs w:val="24"/>
          <w:lang w:eastAsia="en-GB"/>
          <w14:ligatures w14:val="standardContextual"/>
        </w:rPr>
        <w:t>should</w:t>
      </w:r>
      <w:r w:rsidRPr="0082733F">
        <w:rPr>
          <w:rFonts w:cs="Arial"/>
          <w:kern w:val="2"/>
          <w:szCs w:val="24"/>
          <w:lang w:eastAsia="en-GB"/>
          <w14:ligatures w14:val="standardContextual"/>
        </w:rPr>
        <w:t xml:space="preserve"> be refused, as it did during the original processing of the application in February 2020. </w:t>
      </w:r>
    </w:p>
    <w:p w14:paraId="719DF414" w14:textId="77777777" w:rsidR="0008618B" w:rsidRDefault="0008618B" w:rsidP="0008618B">
      <w:pPr>
        <w:rPr>
          <w:rFonts w:cs="Arial"/>
          <w:kern w:val="2"/>
          <w:szCs w:val="24"/>
          <w:lang w:val="en-US"/>
          <w14:ligatures w14:val="standardContextual"/>
        </w:rPr>
      </w:pPr>
    </w:p>
    <w:p w14:paraId="36C2EE48" w14:textId="3F2D5324" w:rsidR="0008618B" w:rsidRDefault="0008618B" w:rsidP="0008618B">
      <w:pPr>
        <w:rPr>
          <w:rFonts w:cs="Arial"/>
          <w:kern w:val="2"/>
          <w:szCs w:val="24"/>
          <w:lang w:val="en-US"/>
          <w14:ligatures w14:val="standardContextual"/>
        </w:rPr>
      </w:pPr>
      <w:r>
        <w:rPr>
          <w:rFonts w:cs="Arial"/>
          <w:kern w:val="2"/>
          <w:szCs w:val="24"/>
          <w:lang w:val="en-US"/>
          <w14:ligatures w14:val="standardContextual"/>
        </w:rPr>
        <w:t xml:space="preserve">The Chairman invited questions from Members. </w:t>
      </w:r>
    </w:p>
    <w:p w14:paraId="2BB21E35" w14:textId="77777777" w:rsidR="0008618B" w:rsidRDefault="0008618B" w:rsidP="0008618B">
      <w:pPr>
        <w:rPr>
          <w:rFonts w:cs="Arial"/>
          <w:kern w:val="2"/>
          <w:szCs w:val="24"/>
          <w:lang w:val="en-US"/>
          <w14:ligatures w14:val="standardContextual"/>
        </w:rPr>
      </w:pPr>
    </w:p>
    <w:p w14:paraId="18678601" w14:textId="2E3EA16B" w:rsidR="0082733F" w:rsidRDefault="0082733F" w:rsidP="0008618B">
      <w:pPr>
        <w:rPr>
          <w:rFonts w:cs="Arial"/>
          <w:kern w:val="2"/>
          <w:szCs w:val="24"/>
          <w:lang w:val="en-US"/>
          <w14:ligatures w14:val="standardContextual"/>
        </w:rPr>
      </w:pPr>
      <w:r w:rsidRPr="0082733F">
        <w:rPr>
          <w:rFonts w:cs="Arial"/>
          <w:kern w:val="2"/>
          <w:szCs w:val="24"/>
          <w:lang w:val="en-US"/>
          <w14:ligatures w14:val="standardContextual"/>
        </w:rPr>
        <w:t>Councillor McRandal queried CTY8 and built-up frontage wherein there was a requirement for three or more buildings on the road and that a building’s curtilage had to extend to the road than just access to the site. The Officer, whilst referring to the slide</w:t>
      </w:r>
      <w:r w:rsidR="004A6BBF">
        <w:rPr>
          <w:rFonts w:cs="Arial"/>
          <w:kern w:val="2"/>
          <w:szCs w:val="24"/>
          <w:lang w:val="en-US"/>
          <w14:ligatures w14:val="standardContextual"/>
        </w:rPr>
        <w:t>,</w:t>
      </w:r>
      <w:r w:rsidRPr="0082733F">
        <w:rPr>
          <w:rFonts w:cs="Arial"/>
          <w:kern w:val="2"/>
          <w:szCs w:val="24"/>
          <w:lang w:val="en-US"/>
          <w14:ligatures w14:val="standardContextual"/>
        </w:rPr>
        <w:t xml:space="preserve"> pointed out that No.7 Cardy Road East’s access reached the roadside as opposed to curtilage abutting the road. There was a green space alongside the road to the left-hand side of the access on the site location plan that appeared to be land owned by the applicant as outlined in blue on the site location plan and as such it was not part of the curtilage of No.7 Cardy Road East.</w:t>
      </w:r>
    </w:p>
    <w:p w14:paraId="3238C644" w14:textId="77777777" w:rsidR="0008618B" w:rsidRPr="0082733F" w:rsidRDefault="0008618B" w:rsidP="0008618B">
      <w:pPr>
        <w:rPr>
          <w:rFonts w:cs="Arial"/>
          <w:kern w:val="2"/>
          <w:szCs w:val="24"/>
          <w:lang w:val="en-US"/>
          <w14:ligatures w14:val="standardContextual"/>
        </w:rPr>
      </w:pPr>
    </w:p>
    <w:p w14:paraId="3FB407EA" w14:textId="78211A64" w:rsidR="007106D9" w:rsidRDefault="00B45820" w:rsidP="0008618B">
      <w:pPr>
        <w:rPr>
          <w:rFonts w:cs="Arial"/>
          <w:kern w:val="2"/>
          <w:szCs w:val="24"/>
          <w:lang w:val="en-US"/>
          <w14:ligatures w14:val="standardContextual"/>
        </w:rPr>
      </w:pPr>
      <w:r>
        <w:rPr>
          <w:rFonts w:cs="Arial"/>
          <w:kern w:val="2"/>
          <w:szCs w:val="24"/>
          <w:lang w:val="en-US"/>
          <w14:ligatures w14:val="standardContextual"/>
        </w:rPr>
        <w:t xml:space="preserve">The Chairman </w:t>
      </w:r>
      <w:r w:rsidR="0082733F" w:rsidRPr="0082733F">
        <w:rPr>
          <w:rFonts w:cs="Arial"/>
          <w:kern w:val="2"/>
          <w:szCs w:val="24"/>
          <w:lang w:val="en-US"/>
          <w14:ligatures w14:val="standardContextual"/>
        </w:rPr>
        <w:t>referenced planning site history and whether the invalid determination would be included on that as well as what buildings were included as dwellings within the discussion. The Officer explained that the policy had to be reconsidered during reassessment. There had been no policy change since the time of the original submission. The only change was one reason for refusal being based on a lack of environmental information which had since been submitted. NIEA w</w:t>
      </w:r>
      <w:r w:rsidR="004A6BBF">
        <w:rPr>
          <w:rFonts w:cs="Arial"/>
          <w:kern w:val="2"/>
          <w:szCs w:val="24"/>
          <w:lang w:val="en-US"/>
          <w14:ligatures w14:val="standardContextual"/>
        </w:rPr>
        <w:t>as</w:t>
      </w:r>
      <w:r w:rsidR="0082733F" w:rsidRPr="0082733F">
        <w:rPr>
          <w:rFonts w:cs="Arial"/>
          <w:kern w:val="2"/>
          <w:szCs w:val="24"/>
          <w:lang w:val="en-US"/>
          <w14:ligatures w14:val="standardContextual"/>
        </w:rPr>
        <w:t xml:space="preserve"> content and so the </w:t>
      </w:r>
      <w:r w:rsidR="00D82454">
        <w:rPr>
          <w:rFonts w:cs="Arial"/>
          <w:kern w:val="2"/>
          <w:szCs w:val="24"/>
          <w:lang w:val="en-US"/>
          <w14:ligatures w14:val="standardContextual"/>
        </w:rPr>
        <w:t xml:space="preserve">original </w:t>
      </w:r>
      <w:r w:rsidR="0082733F" w:rsidRPr="0082733F">
        <w:rPr>
          <w:rFonts w:cs="Arial"/>
          <w:kern w:val="2"/>
          <w:szCs w:val="24"/>
          <w:lang w:val="en-US"/>
          <w14:ligatures w14:val="standardContextual"/>
        </w:rPr>
        <w:t xml:space="preserve">refusal reason was removed. </w:t>
      </w:r>
      <w:r w:rsidR="004A6BBF">
        <w:rPr>
          <w:rFonts w:cs="Arial"/>
          <w:kern w:val="2"/>
          <w:szCs w:val="24"/>
          <w:lang w:val="en-US"/>
          <w14:ligatures w14:val="standardContextual"/>
        </w:rPr>
        <w:t xml:space="preserve"> </w:t>
      </w:r>
      <w:r w:rsidR="0082733F" w:rsidRPr="0082733F">
        <w:rPr>
          <w:rFonts w:cs="Arial"/>
          <w:kern w:val="2"/>
          <w:szCs w:val="24"/>
          <w:lang w:val="en-US"/>
          <w14:ligatures w14:val="standardContextual"/>
        </w:rPr>
        <w:t xml:space="preserve">In regard to the invalid decision being included on planning history, the Officer explained that it was a set context and given that it had been appealed, the committee needed to know.  Houses 10, 8A and 6 were on land associated with the farm and with potential dwellings under CTY2A </w:t>
      </w:r>
      <w:r w:rsidR="0082733F" w:rsidRPr="0082733F">
        <w:rPr>
          <w:rFonts w:cs="Arial"/>
          <w:kern w:val="2"/>
          <w:szCs w:val="24"/>
          <w:lang w:val="en-US"/>
          <w14:ligatures w14:val="standardContextual"/>
        </w:rPr>
        <w:lastRenderedPageBreak/>
        <w:t xml:space="preserve">which states what can be considered to form part of an existing cluster, this was considered part of an existing farm and could not be included. With other remaining dwellings on the northern side, Planning considered they formed part of an existing ribbon of development and not considered to form part of an existing cluster. At the Gospel Hall site, there was the former hall and new building at the back of the site. There was, at the time of writing, no information pertaining to whether houses 10, 8A and 6 were part of the farm, sold off or just on land surrounded by a farm. </w:t>
      </w:r>
    </w:p>
    <w:p w14:paraId="3E883AFF" w14:textId="77777777" w:rsidR="007106D9" w:rsidRDefault="007106D9" w:rsidP="0008618B">
      <w:pPr>
        <w:rPr>
          <w:rFonts w:cs="Arial"/>
          <w:kern w:val="2"/>
          <w:szCs w:val="24"/>
          <w:lang w:val="en-US"/>
          <w14:ligatures w14:val="standardContextual"/>
        </w:rPr>
      </w:pPr>
    </w:p>
    <w:p w14:paraId="568C9208" w14:textId="78A073D2" w:rsidR="0082733F" w:rsidRDefault="0082733F" w:rsidP="0008618B">
      <w:pPr>
        <w:rPr>
          <w:rFonts w:cs="Arial"/>
          <w:kern w:val="2"/>
          <w:szCs w:val="24"/>
          <w:lang w:val="en-US"/>
          <w14:ligatures w14:val="standardContextual"/>
        </w:rPr>
      </w:pPr>
      <w:r w:rsidRPr="0082733F">
        <w:rPr>
          <w:rFonts w:cs="Arial"/>
          <w:kern w:val="2"/>
          <w:szCs w:val="24"/>
          <w:lang w:val="en-US"/>
          <w14:ligatures w14:val="standardContextual"/>
        </w:rPr>
        <w:t>The Head of Planning added that, given the extremely tight positioning of dwellings near the farm as could be viewed by aerial photographs, it was acceptable to assume they were farm dwellings.</w:t>
      </w:r>
    </w:p>
    <w:p w14:paraId="119A7B1B" w14:textId="77777777" w:rsidR="002B0F19" w:rsidRDefault="002B0F19" w:rsidP="0008618B">
      <w:pPr>
        <w:rPr>
          <w:rFonts w:cs="Arial"/>
          <w:kern w:val="2"/>
          <w:szCs w:val="24"/>
          <w:lang w:val="en-US"/>
          <w14:ligatures w14:val="standardContextual"/>
        </w:rPr>
      </w:pPr>
    </w:p>
    <w:p w14:paraId="02327B3D" w14:textId="443C4538" w:rsidR="007106D9" w:rsidRDefault="007106D9" w:rsidP="0008618B">
      <w:pPr>
        <w:rPr>
          <w:rFonts w:cs="Arial"/>
          <w:kern w:val="2"/>
          <w:szCs w:val="24"/>
          <w:lang w:val="en-US"/>
          <w14:ligatures w14:val="standardContextual"/>
        </w:rPr>
      </w:pPr>
      <w:r>
        <w:rPr>
          <w:rFonts w:cs="Arial"/>
          <w:kern w:val="2"/>
          <w:szCs w:val="24"/>
          <w:lang w:val="en-US"/>
          <w14:ligatures w14:val="standardContextual"/>
        </w:rPr>
        <w:t xml:space="preserve">As there no further questions at this stage, the Chairman invited Mr Magill (Agent) to be brought into the meeting via </w:t>
      </w:r>
      <w:r w:rsidR="00D82454">
        <w:rPr>
          <w:rFonts w:cs="Arial"/>
          <w:kern w:val="2"/>
          <w:szCs w:val="24"/>
          <w:lang w:val="en-US"/>
          <w14:ligatures w14:val="standardContextual"/>
        </w:rPr>
        <w:t>Z</w:t>
      </w:r>
      <w:r>
        <w:rPr>
          <w:rFonts w:cs="Arial"/>
          <w:kern w:val="2"/>
          <w:szCs w:val="24"/>
          <w:lang w:val="en-US"/>
          <w14:ligatures w14:val="standardContextual"/>
        </w:rPr>
        <w:t xml:space="preserve">oom. </w:t>
      </w:r>
    </w:p>
    <w:p w14:paraId="502A5B67" w14:textId="77777777" w:rsidR="007106D9" w:rsidRPr="0082733F" w:rsidRDefault="007106D9" w:rsidP="0008618B">
      <w:pPr>
        <w:rPr>
          <w:rFonts w:cs="Arial"/>
          <w:kern w:val="2"/>
          <w:szCs w:val="24"/>
          <w:lang w:val="en-US"/>
          <w14:ligatures w14:val="standardContextual"/>
        </w:rPr>
      </w:pPr>
    </w:p>
    <w:p w14:paraId="69CB0EB0" w14:textId="4CB7FC1A" w:rsidR="0082733F" w:rsidRDefault="007106D9" w:rsidP="007106D9">
      <w:pPr>
        <w:rPr>
          <w:rFonts w:cs="Arial"/>
          <w:kern w:val="2"/>
          <w:szCs w:val="24"/>
          <w:lang w:val="en-US"/>
          <w14:ligatures w14:val="standardContextual"/>
        </w:rPr>
      </w:pPr>
      <w:r>
        <w:rPr>
          <w:rFonts w:cs="Arial"/>
          <w:kern w:val="2"/>
          <w:szCs w:val="24"/>
          <w:lang w:val="en-US"/>
          <w14:ligatures w14:val="standardContextual"/>
        </w:rPr>
        <w:t xml:space="preserve">Mr Magill </w:t>
      </w:r>
      <w:r w:rsidR="0082733F" w:rsidRPr="0082733F">
        <w:rPr>
          <w:rFonts w:cs="Arial"/>
          <w:kern w:val="2"/>
          <w:szCs w:val="24"/>
          <w:lang w:val="en-US"/>
          <w14:ligatures w14:val="standardContextual"/>
        </w:rPr>
        <w:t>explained that Mr Davidson ran two large companies in the area and as a reputable businessman</w:t>
      </w:r>
      <w:r>
        <w:rPr>
          <w:rFonts w:cs="Arial"/>
          <w:kern w:val="2"/>
          <w:szCs w:val="24"/>
          <w:lang w:val="en-US"/>
          <w14:ligatures w14:val="standardContextual"/>
        </w:rPr>
        <w:t xml:space="preserve"> he did not </w:t>
      </w:r>
      <w:r w:rsidR="0082733F" w:rsidRPr="0082733F">
        <w:rPr>
          <w:rFonts w:cs="Arial"/>
          <w:kern w:val="2"/>
          <w:szCs w:val="24"/>
          <w:lang w:val="en-US"/>
          <w14:ligatures w14:val="standardContextual"/>
        </w:rPr>
        <w:t>seek that which he was not entitled to. He believed Cardy Road was considered as part of a cluster and that it was unfortunate such had not been taken into consideration by the Council. It was his opinion that No.7 was part of the cluster and the site was surrounded by development on all sides whilst being bound</w:t>
      </w:r>
      <w:r w:rsidR="00D82454">
        <w:rPr>
          <w:rFonts w:cs="Arial"/>
          <w:kern w:val="2"/>
          <w:szCs w:val="24"/>
          <w:lang w:val="en-US"/>
          <w14:ligatures w14:val="standardContextual"/>
        </w:rPr>
        <w:t>ed</w:t>
      </w:r>
      <w:r w:rsidR="0082733F" w:rsidRPr="0082733F">
        <w:rPr>
          <w:rFonts w:cs="Arial"/>
          <w:kern w:val="2"/>
          <w:szCs w:val="24"/>
          <w:lang w:val="en-US"/>
          <w14:ligatures w14:val="standardContextual"/>
        </w:rPr>
        <w:t xml:space="preserve"> on two sides. He suggested it already availed of a degree of natural enclosure and the site did not intrude on open countryside. With regard to No.7a, 6 and 7 lying within a farm, Mr Magill stated no evidence existed to support the claim and that Mr Davidson had also attested to such not being the case. When viewing the area from the Northeast or whilst rounding the corner, he suggested the area did appear to be a visually entity suggesting a cluster. Vegetation that existed already was in keeping with the environment and would assist in integration however, given this was an outl</w:t>
      </w:r>
      <w:r w:rsidR="00D82454">
        <w:rPr>
          <w:rFonts w:cs="Arial"/>
          <w:kern w:val="2"/>
          <w:szCs w:val="24"/>
          <w:lang w:val="en-US"/>
          <w14:ligatures w14:val="standardContextual"/>
        </w:rPr>
        <w:t>ine</w:t>
      </w:r>
      <w:r w:rsidR="0082733F" w:rsidRPr="0082733F">
        <w:rPr>
          <w:rFonts w:cs="Arial"/>
          <w:kern w:val="2"/>
          <w:szCs w:val="24"/>
          <w:lang w:val="en-US"/>
          <w14:ligatures w14:val="standardContextual"/>
        </w:rPr>
        <w:t xml:space="preserve"> application, there was an ability to allow for further requirements made through proposals at reserve</w:t>
      </w:r>
      <w:r w:rsidR="00D82454">
        <w:rPr>
          <w:rFonts w:cs="Arial"/>
          <w:kern w:val="2"/>
          <w:szCs w:val="24"/>
          <w:lang w:val="en-US"/>
          <w14:ligatures w14:val="standardContextual"/>
        </w:rPr>
        <w:t>d</w:t>
      </w:r>
      <w:r w:rsidR="0082733F" w:rsidRPr="0082733F">
        <w:rPr>
          <w:rFonts w:cs="Arial"/>
          <w:kern w:val="2"/>
          <w:szCs w:val="24"/>
          <w:lang w:val="en-US"/>
          <w14:ligatures w14:val="standardContextual"/>
        </w:rPr>
        <w:t xml:space="preserve"> matter</w:t>
      </w:r>
      <w:r w:rsidR="00D82454">
        <w:rPr>
          <w:rFonts w:cs="Arial"/>
          <w:kern w:val="2"/>
          <w:szCs w:val="24"/>
          <w:lang w:val="en-US"/>
          <w14:ligatures w14:val="standardContextual"/>
        </w:rPr>
        <w:t>s</w:t>
      </w:r>
      <w:r w:rsidR="0082733F" w:rsidRPr="0082733F">
        <w:rPr>
          <w:rFonts w:cs="Arial"/>
          <w:kern w:val="2"/>
          <w:szCs w:val="24"/>
          <w:lang w:val="en-US"/>
          <w14:ligatures w14:val="standardContextual"/>
        </w:rPr>
        <w:t xml:space="preserve"> stage. In addressing dwellings, he believed No.4 opposite and No.7 were within the cluster with the latter appearing to be part of the cluster when viewed from Cardy Road East. In addition, Mr Magill believed it met </w:t>
      </w:r>
      <w:r w:rsidR="00D82454">
        <w:rPr>
          <w:rFonts w:cs="Arial"/>
          <w:kern w:val="2"/>
          <w:szCs w:val="24"/>
          <w:lang w:val="en-US"/>
          <w14:ligatures w14:val="standardContextual"/>
        </w:rPr>
        <w:t xml:space="preserve">Policy </w:t>
      </w:r>
      <w:r w:rsidR="0082733F" w:rsidRPr="0082733F">
        <w:rPr>
          <w:rFonts w:cs="Arial"/>
          <w:kern w:val="2"/>
          <w:szCs w:val="24"/>
          <w:lang w:val="en-US"/>
          <w14:ligatures w14:val="standardContextual"/>
        </w:rPr>
        <w:t>CTY</w:t>
      </w:r>
      <w:r w:rsidR="00D82454">
        <w:rPr>
          <w:rFonts w:cs="Arial"/>
          <w:kern w:val="2"/>
          <w:szCs w:val="24"/>
          <w:lang w:val="en-US"/>
          <w14:ligatures w14:val="standardContextual"/>
        </w:rPr>
        <w:t>2</w:t>
      </w:r>
      <w:r w:rsidR="0082733F" w:rsidRPr="0082733F">
        <w:rPr>
          <w:rFonts w:cs="Arial"/>
          <w:kern w:val="2"/>
          <w:szCs w:val="24"/>
          <w:lang w:val="en-US"/>
          <w14:ligatures w14:val="standardContextual"/>
        </w:rPr>
        <w:t>A to be part of a cluster without changing the character of the area and, when viewed alongside more supporting than objecting representation, he would hope the recommendation would be approv</w:t>
      </w:r>
      <w:r w:rsidR="00D82454">
        <w:rPr>
          <w:rFonts w:cs="Arial"/>
          <w:kern w:val="2"/>
          <w:szCs w:val="24"/>
          <w:lang w:val="en-US"/>
          <w14:ligatures w14:val="standardContextual"/>
        </w:rPr>
        <w:t>al</w:t>
      </w:r>
      <w:r w:rsidR="0082733F" w:rsidRPr="0082733F">
        <w:rPr>
          <w:rFonts w:cs="Arial"/>
          <w:kern w:val="2"/>
          <w:szCs w:val="24"/>
          <w:lang w:val="en-US"/>
          <w14:ligatures w14:val="standardContextual"/>
        </w:rPr>
        <w:t xml:space="preserve">. </w:t>
      </w:r>
    </w:p>
    <w:p w14:paraId="43DACAA8" w14:textId="77777777" w:rsidR="007106D9" w:rsidRDefault="007106D9" w:rsidP="007106D9">
      <w:pPr>
        <w:rPr>
          <w:rFonts w:cs="Arial"/>
          <w:kern w:val="2"/>
          <w:szCs w:val="24"/>
          <w:lang w:val="en-US"/>
          <w14:ligatures w14:val="standardContextual"/>
        </w:rPr>
      </w:pPr>
    </w:p>
    <w:p w14:paraId="3DCBCE80" w14:textId="76F3A094" w:rsidR="007106D9" w:rsidRDefault="007106D9" w:rsidP="007106D9">
      <w:pPr>
        <w:rPr>
          <w:rFonts w:cs="Arial"/>
          <w:kern w:val="2"/>
          <w:szCs w:val="24"/>
          <w:lang w:val="en-US"/>
          <w14:ligatures w14:val="standardContextual"/>
        </w:rPr>
      </w:pPr>
      <w:r>
        <w:rPr>
          <w:rFonts w:cs="Arial"/>
          <w:kern w:val="2"/>
          <w:szCs w:val="24"/>
          <w:lang w:val="en-US"/>
          <w14:ligatures w14:val="standardContextual"/>
        </w:rPr>
        <w:t xml:space="preserve">The Chairman invited questions from Members. </w:t>
      </w:r>
    </w:p>
    <w:p w14:paraId="1EF2BA06" w14:textId="77777777" w:rsidR="007106D9" w:rsidRPr="0082733F" w:rsidRDefault="007106D9" w:rsidP="007106D9">
      <w:pPr>
        <w:rPr>
          <w:rFonts w:cs="Arial"/>
          <w:kern w:val="2"/>
          <w:szCs w:val="24"/>
          <w:lang w:val="en-US"/>
          <w14:ligatures w14:val="standardContextual"/>
        </w:rPr>
      </w:pPr>
    </w:p>
    <w:p w14:paraId="2DFF6CED" w14:textId="07CE1A33" w:rsidR="0082733F" w:rsidRDefault="0082733F" w:rsidP="007106D9">
      <w:pPr>
        <w:rPr>
          <w:rFonts w:cs="Arial"/>
          <w:kern w:val="2"/>
          <w:szCs w:val="24"/>
          <w:lang w:val="en-US"/>
          <w14:ligatures w14:val="standardContextual"/>
        </w:rPr>
      </w:pPr>
      <w:r w:rsidRPr="0082733F">
        <w:rPr>
          <w:rFonts w:cs="Arial"/>
          <w:kern w:val="2"/>
          <w:szCs w:val="24"/>
          <w:lang w:val="en-US"/>
          <w14:ligatures w14:val="standardContextual"/>
        </w:rPr>
        <w:t xml:space="preserve">Councillor McLaren queried Mr Magill’s view of No.7 and whether he believed the </w:t>
      </w:r>
      <w:r w:rsidR="00D82454">
        <w:rPr>
          <w:rFonts w:cs="Arial"/>
          <w:kern w:val="2"/>
          <w:szCs w:val="24"/>
          <w:lang w:val="en-US"/>
          <w14:ligatures w14:val="standardContextual"/>
        </w:rPr>
        <w:t>C</w:t>
      </w:r>
      <w:r w:rsidRPr="0082733F">
        <w:rPr>
          <w:rFonts w:cs="Arial"/>
          <w:kern w:val="2"/>
          <w:szCs w:val="24"/>
          <w:lang w:val="en-US"/>
          <w14:ligatures w14:val="standardContextual"/>
        </w:rPr>
        <w:t>ommittee should place more emphasis on those letters</w:t>
      </w:r>
      <w:r w:rsidR="00D82454">
        <w:rPr>
          <w:rFonts w:cs="Arial"/>
          <w:kern w:val="2"/>
          <w:szCs w:val="24"/>
          <w:lang w:val="en-US"/>
          <w14:ligatures w14:val="standardContextual"/>
        </w:rPr>
        <w:t xml:space="preserve"> </w:t>
      </w:r>
      <w:r w:rsidRPr="0082733F">
        <w:rPr>
          <w:rFonts w:cs="Arial"/>
          <w:kern w:val="2"/>
          <w:szCs w:val="24"/>
          <w:lang w:val="en-US"/>
          <w14:ligatures w14:val="standardContextual"/>
        </w:rPr>
        <w:t xml:space="preserve">with addresses at the location. Mr Magill disagreed with the Planning Departments’ view of that No.7’s screening and distance from the road would place it outside of a cluster. He accepted that of 14 letters received, six had </w:t>
      </w:r>
      <w:r w:rsidR="00D82454">
        <w:rPr>
          <w:rFonts w:cs="Arial"/>
          <w:kern w:val="2"/>
          <w:szCs w:val="24"/>
          <w:lang w:val="en-US"/>
          <w14:ligatures w14:val="standardContextual"/>
        </w:rPr>
        <w:t>s</w:t>
      </w:r>
      <w:r w:rsidRPr="0082733F">
        <w:rPr>
          <w:rFonts w:cs="Arial"/>
          <w:kern w:val="2"/>
          <w:szCs w:val="24"/>
          <w:lang w:val="en-US"/>
          <w14:ligatures w14:val="standardContextual"/>
        </w:rPr>
        <w:t>eparate addresses but pointed out that there were only two objections by comparison and that any representations regardless of address locations should be considered.</w:t>
      </w:r>
    </w:p>
    <w:p w14:paraId="3197F28B" w14:textId="77777777" w:rsidR="007106D9" w:rsidRPr="0082733F" w:rsidRDefault="007106D9" w:rsidP="007106D9">
      <w:pPr>
        <w:rPr>
          <w:rFonts w:cs="Arial"/>
          <w:kern w:val="2"/>
          <w:szCs w:val="24"/>
          <w:lang w:val="en-US"/>
          <w14:ligatures w14:val="standardContextual"/>
        </w:rPr>
      </w:pPr>
    </w:p>
    <w:p w14:paraId="3B0284A8" w14:textId="51DBD9B9" w:rsidR="0082733F" w:rsidRDefault="0082733F" w:rsidP="007106D9">
      <w:pPr>
        <w:rPr>
          <w:rFonts w:cs="Arial"/>
          <w:kern w:val="2"/>
          <w:szCs w:val="24"/>
          <w:lang w:val="en-US"/>
          <w14:ligatures w14:val="standardContextual"/>
        </w:rPr>
      </w:pPr>
      <w:r w:rsidRPr="0082733F">
        <w:rPr>
          <w:rFonts w:cs="Arial"/>
          <w:kern w:val="2"/>
          <w:szCs w:val="24"/>
          <w:lang w:val="en-US"/>
          <w14:ligatures w14:val="standardContextual"/>
        </w:rPr>
        <w:t xml:space="preserve">In response to Councillor Cathcart querying the farm dwellings, Mr Magill explained that whilst an assertion had been made that the dwellings were part of a farm, no evidence existed to back that claim and though they may appear as part of a farm, </w:t>
      </w:r>
      <w:r w:rsidRPr="0082733F">
        <w:rPr>
          <w:rFonts w:cs="Arial"/>
          <w:kern w:val="2"/>
          <w:szCs w:val="24"/>
          <w:lang w:val="en-US"/>
          <w14:ligatures w14:val="standardContextual"/>
        </w:rPr>
        <w:lastRenderedPageBreak/>
        <w:t xml:space="preserve">the applicant had confirmed no farm existed in the area and as such the buildings should not be </w:t>
      </w:r>
      <w:r w:rsidR="00D82454">
        <w:rPr>
          <w:rFonts w:cs="Arial"/>
          <w:kern w:val="2"/>
          <w:szCs w:val="24"/>
          <w:lang w:val="en-US"/>
          <w14:ligatures w14:val="standardContextual"/>
        </w:rPr>
        <w:t>ex</w:t>
      </w:r>
      <w:r w:rsidRPr="0082733F">
        <w:rPr>
          <w:rFonts w:cs="Arial"/>
          <w:kern w:val="2"/>
          <w:szCs w:val="24"/>
          <w:lang w:val="en-US"/>
          <w14:ligatures w14:val="standardContextual"/>
        </w:rPr>
        <w:t xml:space="preserve">cluded. </w:t>
      </w:r>
    </w:p>
    <w:p w14:paraId="6DEEF8FC" w14:textId="77777777" w:rsidR="007106D9" w:rsidRPr="0082733F" w:rsidRDefault="007106D9" w:rsidP="007106D9">
      <w:pPr>
        <w:rPr>
          <w:rFonts w:cs="Arial"/>
          <w:kern w:val="2"/>
          <w:szCs w:val="24"/>
          <w:lang w:val="en-US"/>
          <w14:ligatures w14:val="standardContextual"/>
        </w:rPr>
      </w:pPr>
    </w:p>
    <w:p w14:paraId="6AA80296" w14:textId="77777777" w:rsidR="0082733F" w:rsidRDefault="0082733F" w:rsidP="007106D9">
      <w:pPr>
        <w:rPr>
          <w:rFonts w:cs="Arial"/>
          <w:kern w:val="2"/>
          <w:szCs w:val="24"/>
          <w:lang w:val="en-US"/>
          <w14:ligatures w14:val="standardContextual"/>
        </w:rPr>
      </w:pPr>
      <w:r w:rsidRPr="0082733F">
        <w:rPr>
          <w:rFonts w:cs="Arial"/>
          <w:kern w:val="2"/>
          <w:szCs w:val="24"/>
          <w:lang w:val="en-US"/>
          <w14:ligatures w14:val="standardContextual"/>
        </w:rPr>
        <w:t>Given that two buildings existed at The Cardy Gospel Hall and Mr Magill’s suggestion of No.7 being considered part of a cluster would meet a policy for three dwellings, he believed it would be beneficial for Members to visit the site to better understand the view of it being a cluster.</w:t>
      </w:r>
    </w:p>
    <w:p w14:paraId="4A28933A" w14:textId="77777777" w:rsidR="007106D9" w:rsidRPr="0082733F" w:rsidRDefault="007106D9" w:rsidP="007106D9">
      <w:pPr>
        <w:rPr>
          <w:rFonts w:cs="Arial"/>
          <w:kern w:val="2"/>
          <w:szCs w:val="24"/>
          <w:lang w:val="en-US"/>
          <w14:ligatures w14:val="standardContextual"/>
        </w:rPr>
      </w:pPr>
    </w:p>
    <w:p w14:paraId="4A78215D" w14:textId="32DCCF92" w:rsidR="0082733F" w:rsidRDefault="00B45820" w:rsidP="007106D9">
      <w:pPr>
        <w:rPr>
          <w:rFonts w:cs="Arial"/>
          <w:kern w:val="2"/>
          <w:szCs w:val="24"/>
          <w:lang w:val="en-US"/>
          <w14:ligatures w14:val="standardContextual"/>
        </w:rPr>
      </w:pPr>
      <w:r>
        <w:rPr>
          <w:rFonts w:cs="Arial"/>
          <w:kern w:val="2"/>
          <w:szCs w:val="24"/>
          <w:lang w:val="en-US"/>
          <w14:ligatures w14:val="standardContextual"/>
        </w:rPr>
        <w:t>The Chairman</w:t>
      </w:r>
      <w:r w:rsidR="0082733F" w:rsidRPr="0082733F">
        <w:rPr>
          <w:rFonts w:cs="Arial"/>
          <w:kern w:val="2"/>
          <w:szCs w:val="24"/>
          <w:lang w:val="en-US"/>
          <w14:ligatures w14:val="standardContextual"/>
        </w:rPr>
        <w:t xml:space="preserve"> asked for clarification on the policy requiring bounding on two sides how this requirement was met. Mr Magill appreciated that the Planning Department were using the argument that No.10 was located across the road and as such would not form a boundary and had been a reason in the past for exclusion. However, he advised the Committee of the PAC setting a precedent in that buildings opposite roads or laneways had been considered previously. If No.10 had been set further back from the road, he agreed it could be called into question but given that it was located right on the road, it was close enough to the site and therefore other than the width of the road, did bound the site. </w:t>
      </w:r>
    </w:p>
    <w:p w14:paraId="6353B409" w14:textId="15D69C1E" w:rsidR="007106D9" w:rsidRDefault="007106D9" w:rsidP="007106D9">
      <w:pPr>
        <w:rPr>
          <w:rFonts w:cs="Arial"/>
          <w:kern w:val="2"/>
          <w:szCs w:val="24"/>
          <w:lang w:val="en-US"/>
          <w14:ligatures w14:val="standardContextual"/>
        </w:rPr>
      </w:pPr>
    </w:p>
    <w:p w14:paraId="0E34BD7C" w14:textId="2F5D22D7" w:rsidR="007106D9" w:rsidRDefault="007106D9" w:rsidP="007106D9">
      <w:pPr>
        <w:rPr>
          <w:rFonts w:cs="Arial"/>
          <w:kern w:val="2"/>
          <w:szCs w:val="24"/>
          <w:lang w:val="en-US"/>
          <w14:ligatures w14:val="standardContextual"/>
        </w:rPr>
      </w:pPr>
      <w:r>
        <w:rPr>
          <w:rFonts w:cs="Arial"/>
          <w:kern w:val="2"/>
          <w:szCs w:val="24"/>
          <w:lang w:val="en-US"/>
          <w14:ligatures w14:val="standardContextual"/>
        </w:rPr>
        <w:t>As there were no further questions for Mr M</w:t>
      </w:r>
      <w:r w:rsidR="00D82454">
        <w:rPr>
          <w:rFonts w:cs="Arial"/>
          <w:kern w:val="2"/>
          <w:szCs w:val="24"/>
          <w:lang w:val="en-US"/>
          <w14:ligatures w14:val="standardContextual"/>
        </w:rPr>
        <w:t>ag</w:t>
      </w:r>
      <w:r>
        <w:rPr>
          <w:rFonts w:cs="Arial"/>
          <w:kern w:val="2"/>
          <w:szCs w:val="24"/>
          <w:lang w:val="en-US"/>
          <w14:ligatures w14:val="standardContextual"/>
        </w:rPr>
        <w:t xml:space="preserve">ill he was returned to the virtual public gallery. </w:t>
      </w:r>
    </w:p>
    <w:p w14:paraId="67AC2985" w14:textId="5DCDAC4C" w:rsidR="007106D9" w:rsidRDefault="007106D9" w:rsidP="007106D9">
      <w:pPr>
        <w:rPr>
          <w:rFonts w:cs="Arial"/>
          <w:kern w:val="2"/>
          <w:szCs w:val="24"/>
          <w:lang w:val="en-US"/>
          <w14:ligatures w14:val="standardContextual"/>
        </w:rPr>
      </w:pPr>
    </w:p>
    <w:p w14:paraId="6299D299" w14:textId="0ABDBF65" w:rsidR="007106D9" w:rsidRDefault="007106D9" w:rsidP="007106D9">
      <w:pPr>
        <w:rPr>
          <w:rFonts w:cs="Arial"/>
          <w:kern w:val="2"/>
          <w:szCs w:val="24"/>
          <w:lang w:val="en-US"/>
          <w14:ligatures w14:val="standardContextual"/>
        </w:rPr>
      </w:pPr>
      <w:r>
        <w:rPr>
          <w:rFonts w:cs="Arial"/>
          <w:kern w:val="2"/>
          <w:szCs w:val="24"/>
          <w:lang w:val="en-US"/>
          <w14:ligatures w14:val="standardContextual"/>
        </w:rPr>
        <w:t xml:space="preserve">The Chairman invited further questions for the Planning Officer. </w:t>
      </w:r>
    </w:p>
    <w:p w14:paraId="4B2528C8" w14:textId="77777777" w:rsidR="007106D9" w:rsidRDefault="007106D9" w:rsidP="007106D9">
      <w:pPr>
        <w:rPr>
          <w:rFonts w:cs="Arial"/>
          <w:kern w:val="2"/>
          <w:szCs w:val="24"/>
          <w:lang w:val="en-US"/>
          <w14:ligatures w14:val="standardContextual"/>
        </w:rPr>
      </w:pPr>
    </w:p>
    <w:p w14:paraId="34F49ED7" w14:textId="1208E0B1" w:rsidR="0082733F" w:rsidRDefault="0082733F" w:rsidP="007106D9">
      <w:pPr>
        <w:rPr>
          <w:rFonts w:cs="Arial"/>
          <w:kern w:val="2"/>
          <w:szCs w:val="24"/>
          <w:lang w:val="en-US"/>
          <w14:ligatures w14:val="standardContextual"/>
        </w:rPr>
      </w:pPr>
      <w:r w:rsidRPr="0082733F">
        <w:rPr>
          <w:rFonts w:cs="Arial"/>
          <w:kern w:val="2"/>
          <w:szCs w:val="24"/>
          <w:lang w:val="en-US"/>
          <w14:ligatures w14:val="standardContextual"/>
        </w:rPr>
        <w:t>Councillors discussed the letters of support and objection and their position in terms of locality to site. Both the Principal Planner and Head of Planning explained that several of the letters had no addresses but that any representations made would be considered no matter the geographical location of the sender. Letters of support had been forwarded at the time of the application appearing on the delegation list and Officers had been unaware if any letters had been received from the local area.</w:t>
      </w:r>
    </w:p>
    <w:p w14:paraId="7B1F16C8" w14:textId="77777777" w:rsidR="00D82454" w:rsidRPr="0082733F" w:rsidRDefault="00D82454" w:rsidP="007106D9">
      <w:pPr>
        <w:rPr>
          <w:rFonts w:cs="Arial"/>
          <w:kern w:val="2"/>
          <w:szCs w:val="24"/>
          <w:lang w:val="en-US"/>
          <w14:ligatures w14:val="standardContextual"/>
        </w:rPr>
      </w:pPr>
    </w:p>
    <w:p w14:paraId="431A8012" w14:textId="77777777" w:rsidR="00D82454" w:rsidRDefault="0082733F" w:rsidP="007106D9">
      <w:pPr>
        <w:rPr>
          <w:rFonts w:cs="Arial"/>
          <w:kern w:val="2"/>
          <w:szCs w:val="24"/>
          <w:lang w:val="en-US"/>
          <w14:ligatures w14:val="standardContextual"/>
        </w:rPr>
      </w:pPr>
      <w:r w:rsidRPr="0082733F">
        <w:rPr>
          <w:rFonts w:cs="Arial"/>
          <w:kern w:val="2"/>
          <w:szCs w:val="24"/>
          <w:lang w:val="en-US"/>
          <w14:ligatures w14:val="standardContextual"/>
        </w:rPr>
        <w:t>Councillor Cathcart asked, whilst referring to figures 7 and 8 of the presentation</w:t>
      </w:r>
      <w:r w:rsidR="00D82454">
        <w:rPr>
          <w:rFonts w:cs="Arial"/>
          <w:kern w:val="2"/>
          <w:szCs w:val="24"/>
          <w:lang w:val="en-US"/>
          <w14:ligatures w14:val="standardContextual"/>
        </w:rPr>
        <w:t>,</w:t>
      </w:r>
      <w:r w:rsidRPr="0082733F">
        <w:rPr>
          <w:rFonts w:cs="Arial"/>
          <w:kern w:val="2"/>
          <w:szCs w:val="24"/>
          <w:lang w:val="en-US"/>
          <w14:ligatures w14:val="standardContextual"/>
        </w:rPr>
        <w:t xml:space="preserve"> how development would cause demonstrable harm to the locality given his perception of continuous frontage and being bound on sides of the site. In addition, he wanted some clarity on the Planning Department’s stance regarding No.7 and the view that it did not form part of a gap-site. </w:t>
      </w:r>
    </w:p>
    <w:p w14:paraId="7E8FDA24" w14:textId="77777777" w:rsidR="00D82454" w:rsidRDefault="00D82454" w:rsidP="007106D9">
      <w:pPr>
        <w:rPr>
          <w:rFonts w:cs="Arial"/>
          <w:kern w:val="2"/>
          <w:szCs w:val="24"/>
          <w:lang w:val="en-US"/>
          <w14:ligatures w14:val="standardContextual"/>
        </w:rPr>
      </w:pPr>
    </w:p>
    <w:p w14:paraId="277E7ED7" w14:textId="437BCBDA" w:rsidR="0082733F" w:rsidRDefault="0082733F" w:rsidP="007106D9">
      <w:pPr>
        <w:rPr>
          <w:rFonts w:cs="Arial"/>
          <w:kern w:val="2"/>
          <w:szCs w:val="24"/>
          <w:lang w:val="en-US"/>
          <w14:ligatures w14:val="standardContextual"/>
        </w:rPr>
      </w:pPr>
      <w:r w:rsidRPr="0082733F">
        <w:rPr>
          <w:rFonts w:cs="Arial"/>
          <w:kern w:val="2"/>
          <w:szCs w:val="24"/>
          <w:lang w:val="en-US"/>
          <w14:ligatures w14:val="standardContextual"/>
        </w:rPr>
        <w:t xml:space="preserve">The Head of Planning explained that clusters were not a common subject in the </w:t>
      </w:r>
      <w:r w:rsidR="00D82454">
        <w:rPr>
          <w:rFonts w:cs="Arial"/>
          <w:kern w:val="2"/>
          <w:szCs w:val="24"/>
          <w:lang w:val="en-US"/>
          <w14:ligatures w14:val="standardContextual"/>
        </w:rPr>
        <w:t>C</w:t>
      </w:r>
      <w:r w:rsidRPr="0082733F">
        <w:rPr>
          <w:rFonts w:cs="Arial"/>
          <w:kern w:val="2"/>
          <w:szCs w:val="24"/>
          <w:lang w:val="en-US"/>
          <w14:ligatures w14:val="standardContextual"/>
        </w:rPr>
        <w:t xml:space="preserve">ommittee and provided a definition; that clusters appear as a visual entity, associated with tight bands of development; something this location would not be considered as. Clusters included crossroads, staggered junctions and community buildings. If the </w:t>
      </w:r>
      <w:r w:rsidR="00D82454">
        <w:rPr>
          <w:rFonts w:cs="Arial"/>
          <w:kern w:val="2"/>
          <w:szCs w:val="24"/>
          <w:lang w:val="en-US"/>
          <w14:ligatures w14:val="standardContextual"/>
        </w:rPr>
        <w:t>C</w:t>
      </w:r>
      <w:r w:rsidRPr="0082733F">
        <w:rPr>
          <w:rFonts w:cs="Arial"/>
          <w:kern w:val="2"/>
          <w:szCs w:val="24"/>
          <w:lang w:val="en-US"/>
          <w14:ligatures w14:val="standardContextual"/>
        </w:rPr>
        <w:t xml:space="preserve">ommittee were to decide this was a cluster, it would also have to accept the decision would open the location to possible future development. A driver would perceive the road as open with no sense of a cluster and, given the wide area considered, it was believed the decision to approve would lead to demonstrable harm. In regard to No.7, </w:t>
      </w:r>
      <w:r w:rsidR="00D82454">
        <w:rPr>
          <w:rFonts w:cs="Arial"/>
          <w:kern w:val="2"/>
          <w:szCs w:val="24"/>
          <w:lang w:val="en-US"/>
          <w14:ligatures w14:val="standardContextual"/>
        </w:rPr>
        <w:t>t</w:t>
      </w:r>
      <w:r w:rsidRPr="0082733F">
        <w:rPr>
          <w:rFonts w:cs="Arial"/>
          <w:kern w:val="2"/>
          <w:szCs w:val="24"/>
          <w:lang w:val="en-US"/>
          <w14:ligatures w14:val="standardContextual"/>
        </w:rPr>
        <w:t>he Head of Planning explained there was no frontage to the road and that the curtilage does not fall under ownership of No.7.</w:t>
      </w:r>
    </w:p>
    <w:p w14:paraId="1D9114A9" w14:textId="77777777" w:rsidR="007106D9" w:rsidRPr="0082733F" w:rsidRDefault="007106D9" w:rsidP="007106D9">
      <w:pPr>
        <w:rPr>
          <w:rFonts w:cs="Arial"/>
          <w:kern w:val="2"/>
          <w:szCs w:val="24"/>
          <w:lang w:val="en-US"/>
          <w14:ligatures w14:val="standardContextual"/>
        </w:rPr>
      </w:pPr>
    </w:p>
    <w:p w14:paraId="3AD4C4B0" w14:textId="1A033F0A" w:rsidR="0082733F" w:rsidRDefault="0082733F" w:rsidP="007106D9">
      <w:pPr>
        <w:rPr>
          <w:rFonts w:cs="Arial"/>
          <w:kern w:val="2"/>
          <w:szCs w:val="24"/>
          <w:lang w:val="en-US"/>
          <w14:ligatures w14:val="standardContextual"/>
        </w:rPr>
      </w:pPr>
      <w:r w:rsidRPr="0082733F">
        <w:rPr>
          <w:rFonts w:cs="Arial"/>
          <w:kern w:val="2"/>
          <w:szCs w:val="24"/>
          <w:lang w:val="en-US"/>
          <w14:ligatures w14:val="standardContextual"/>
        </w:rPr>
        <w:t xml:space="preserve">Councillor McCollum asked of the initial application’s status regarding the dwellings forming part of a cluster and how to resolve the disagreement regarding whether dwellings were part of a farm or not. The Head of Planning advised that as the initial </w:t>
      </w:r>
      <w:r w:rsidRPr="0082733F">
        <w:rPr>
          <w:rFonts w:cs="Arial"/>
          <w:kern w:val="2"/>
          <w:szCs w:val="24"/>
          <w:lang w:val="en-US"/>
          <w14:ligatures w14:val="standardContextual"/>
        </w:rPr>
        <w:lastRenderedPageBreak/>
        <w:t xml:space="preserve">application had been deemed invalid, the process had begun anew and that proof had not been provided on dwellings being included in a farm or not. As such, it would not meet the policy. </w:t>
      </w:r>
    </w:p>
    <w:p w14:paraId="5FF02C3F" w14:textId="77777777" w:rsidR="007106D9" w:rsidRPr="0082733F" w:rsidRDefault="007106D9" w:rsidP="007106D9">
      <w:pPr>
        <w:rPr>
          <w:rFonts w:cs="Arial"/>
          <w:kern w:val="2"/>
          <w:szCs w:val="24"/>
          <w:lang w:val="en-US"/>
          <w14:ligatures w14:val="standardContextual"/>
        </w:rPr>
      </w:pPr>
    </w:p>
    <w:p w14:paraId="0046C8B2" w14:textId="124180A0" w:rsidR="00B45820" w:rsidRDefault="0082733F" w:rsidP="007106D9">
      <w:pPr>
        <w:rPr>
          <w:rFonts w:cs="Arial"/>
          <w:kern w:val="2"/>
          <w:szCs w:val="24"/>
          <w:lang w:val="en-US"/>
          <w14:ligatures w14:val="standardContextual"/>
        </w:rPr>
      </w:pPr>
      <w:r w:rsidRPr="0082733F">
        <w:rPr>
          <w:rFonts w:cs="Arial"/>
          <w:kern w:val="2"/>
          <w:szCs w:val="24"/>
          <w:lang w:val="en-US"/>
          <w14:ligatures w14:val="standardContextual"/>
        </w:rPr>
        <w:t xml:space="preserve">Councillor Wray asked of the merit in a site visit and if the recommendation was overturned, would the precedent significantly </w:t>
      </w:r>
      <w:r w:rsidR="00D82454" w:rsidRPr="0082733F">
        <w:rPr>
          <w:rFonts w:cs="Arial"/>
          <w:kern w:val="2"/>
          <w:szCs w:val="24"/>
          <w:lang w:val="en-US"/>
          <w14:ligatures w14:val="standardContextual"/>
        </w:rPr>
        <w:t>affect</w:t>
      </w:r>
      <w:r w:rsidRPr="0082733F">
        <w:rPr>
          <w:rFonts w:cs="Arial"/>
          <w:kern w:val="2"/>
          <w:szCs w:val="24"/>
          <w:lang w:val="en-US"/>
          <w14:ligatures w14:val="standardContextual"/>
        </w:rPr>
        <w:t xml:space="preserve"> future planning applications for the area or if a case-by-case methodology could still be applied. </w:t>
      </w:r>
    </w:p>
    <w:p w14:paraId="0F8A71D3" w14:textId="04429D3D" w:rsidR="0082733F" w:rsidRDefault="00B45820" w:rsidP="007106D9">
      <w:pPr>
        <w:rPr>
          <w:rFonts w:cs="Arial"/>
          <w:kern w:val="2"/>
          <w:szCs w:val="24"/>
          <w:lang w:val="en-US"/>
          <w14:ligatures w14:val="standardContextual"/>
        </w:rPr>
      </w:pPr>
      <w:r>
        <w:rPr>
          <w:rFonts w:cs="Arial"/>
          <w:kern w:val="2"/>
          <w:szCs w:val="24"/>
          <w:lang w:val="en-US"/>
          <w14:ligatures w14:val="standardContextual"/>
        </w:rPr>
        <w:t xml:space="preserve">The Chairman </w:t>
      </w:r>
      <w:r w:rsidR="0082733F" w:rsidRPr="0082733F">
        <w:rPr>
          <w:rFonts w:cs="Arial"/>
          <w:kern w:val="2"/>
          <w:szCs w:val="24"/>
          <w:lang w:val="en-US"/>
          <w14:ligatures w14:val="standardContextual"/>
        </w:rPr>
        <w:t xml:space="preserve">explained that a site visit would be a matter for </w:t>
      </w:r>
      <w:r w:rsidR="00D82454">
        <w:rPr>
          <w:rFonts w:cs="Arial"/>
          <w:kern w:val="2"/>
          <w:szCs w:val="24"/>
          <w:lang w:val="en-US"/>
          <w14:ligatures w14:val="standardContextual"/>
        </w:rPr>
        <w:t>consideration against the Committee’s P</w:t>
      </w:r>
      <w:r w:rsidR="0082733F" w:rsidRPr="0082733F">
        <w:rPr>
          <w:rFonts w:cs="Arial"/>
          <w:kern w:val="2"/>
          <w:szCs w:val="24"/>
          <w:lang w:val="en-US"/>
          <w14:ligatures w14:val="standardContextual"/>
        </w:rPr>
        <w:t xml:space="preserve">lanning </w:t>
      </w:r>
      <w:r w:rsidR="00D82454">
        <w:rPr>
          <w:rFonts w:cs="Arial"/>
          <w:kern w:val="2"/>
          <w:szCs w:val="24"/>
          <w:lang w:val="en-US"/>
          <w14:ligatures w14:val="standardContextual"/>
        </w:rPr>
        <w:t>P</w:t>
      </w:r>
      <w:r w:rsidR="0082733F" w:rsidRPr="0082733F">
        <w:rPr>
          <w:rFonts w:cs="Arial"/>
          <w:kern w:val="2"/>
          <w:szCs w:val="24"/>
          <w:lang w:val="en-US"/>
          <w14:ligatures w14:val="standardContextual"/>
        </w:rPr>
        <w:t xml:space="preserve">rotocol and that the </w:t>
      </w:r>
      <w:r w:rsidR="00D82454">
        <w:rPr>
          <w:rFonts w:cs="Arial"/>
          <w:kern w:val="2"/>
          <w:szCs w:val="24"/>
          <w:lang w:val="en-US"/>
          <w14:ligatures w14:val="standardContextual"/>
        </w:rPr>
        <w:t>C</w:t>
      </w:r>
      <w:r w:rsidR="0082733F" w:rsidRPr="0082733F">
        <w:rPr>
          <w:rFonts w:cs="Arial"/>
          <w:kern w:val="2"/>
          <w:szCs w:val="24"/>
          <w:lang w:val="en-US"/>
          <w14:ligatures w14:val="standardContextual"/>
        </w:rPr>
        <w:t xml:space="preserve">ommittee could visit the site at the next stage of proposal if it helped with a decision. The Head of Planning added that any plans presented in the future would require Members to be mindful of decisions made tonight and provide explanation on why any future consideration would be different. </w:t>
      </w:r>
    </w:p>
    <w:p w14:paraId="088517D4" w14:textId="77777777" w:rsidR="007106D9" w:rsidRPr="0082733F" w:rsidRDefault="007106D9" w:rsidP="007106D9">
      <w:pPr>
        <w:rPr>
          <w:rFonts w:cs="Arial"/>
          <w:kern w:val="2"/>
          <w:szCs w:val="24"/>
          <w:lang w:val="en-US"/>
          <w14:ligatures w14:val="standardContextual"/>
        </w:rPr>
      </w:pPr>
    </w:p>
    <w:p w14:paraId="4D3D75FB" w14:textId="03AD7923" w:rsidR="0082733F" w:rsidRDefault="0082733F" w:rsidP="007106D9">
      <w:pPr>
        <w:rPr>
          <w:rFonts w:cs="Arial"/>
          <w:kern w:val="2"/>
          <w:szCs w:val="24"/>
          <w:lang w:val="en-US"/>
          <w14:ligatures w14:val="standardContextual"/>
        </w:rPr>
      </w:pPr>
      <w:r w:rsidRPr="0082733F">
        <w:rPr>
          <w:rFonts w:cs="Arial"/>
          <w:kern w:val="2"/>
          <w:szCs w:val="24"/>
          <w:lang w:val="en-US"/>
          <w14:ligatures w14:val="standardContextual"/>
        </w:rPr>
        <w:t xml:space="preserve">In response to Councillor McLaren referencing the cleared site and possibility of interference with natural boundaries, the Head of Planning advised that the </w:t>
      </w:r>
      <w:r w:rsidR="00D82454">
        <w:rPr>
          <w:rFonts w:cs="Arial"/>
          <w:kern w:val="2"/>
          <w:szCs w:val="24"/>
          <w:lang w:val="en-US"/>
          <w14:ligatures w14:val="standardContextual"/>
        </w:rPr>
        <w:t>Case</w:t>
      </w:r>
      <w:r w:rsidRPr="0082733F">
        <w:rPr>
          <w:rFonts w:cs="Arial"/>
          <w:kern w:val="2"/>
          <w:szCs w:val="24"/>
          <w:lang w:val="en-US"/>
          <w14:ligatures w14:val="standardContextual"/>
        </w:rPr>
        <w:t xml:space="preserve"> Officer had assessed the site at the time and noted extensive clearing of vegetation when the proposal was first submitted. </w:t>
      </w:r>
    </w:p>
    <w:p w14:paraId="2E9745B3" w14:textId="77777777" w:rsidR="007106D9" w:rsidRPr="0082733F" w:rsidRDefault="007106D9" w:rsidP="007106D9">
      <w:pPr>
        <w:rPr>
          <w:rFonts w:cs="Arial"/>
          <w:kern w:val="2"/>
          <w:szCs w:val="24"/>
          <w:lang w:val="en-US"/>
          <w14:ligatures w14:val="standardContextual"/>
        </w:rPr>
      </w:pPr>
    </w:p>
    <w:p w14:paraId="49E3FF37" w14:textId="390B3DB3" w:rsidR="0082733F" w:rsidRPr="0082733F" w:rsidRDefault="0082733F" w:rsidP="007106D9">
      <w:pPr>
        <w:rPr>
          <w:rFonts w:cs="Arial"/>
          <w:kern w:val="2"/>
          <w:szCs w:val="24"/>
          <w:lang w:val="en-US"/>
          <w14:ligatures w14:val="standardContextual"/>
        </w:rPr>
      </w:pPr>
      <w:r w:rsidRPr="0082733F">
        <w:rPr>
          <w:rFonts w:cs="Arial"/>
          <w:kern w:val="2"/>
          <w:szCs w:val="24"/>
          <w:lang w:val="en-US"/>
          <w14:ligatures w14:val="standardContextual"/>
        </w:rPr>
        <w:t xml:space="preserve">Alderman Smith spoke of </w:t>
      </w:r>
      <w:r w:rsidR="00D82454">
        <w:rPr>
          <w:rFonts w:cs="Arial"/>
          <w:kern w:val="2"/>
          <w:szCs w:val="24"/>
          <w:lang w:val="en-US"/>
          <w14:ligatures w14:val="standardContextual"/>
        </w:rPr>
        <w:t xml:space="preserve">Policies </w:t>
      </w:r>
      <w:r w:rsidRPr="0082733F">
        <w:rPr>
          <w:rFonts w:cs="Arial"/>
          <w:kern w:val="2"/>
          <w:szCs w:val="24"/>
          <w:lang w:val="en-US"/>
          <w14:ligatures w14:val="standardContextual"/>
        </w:rPr>
        <w:t xml:space="preserve">CTY13 and CTY14 as well as CTY2A and identifying what constituted as farm. He recalled the Principal Planner having spoken of five criteria that all needed to be met. In that analysis, none of the five had been met but in a scenario where only one or two criteria failed, he asked if his understanding was correct in that the whole policy would fall, which the Head of Planning confirmed. </w:t>
      </w:r>
    </w:p>
    <w:p w14:paraId="6745B335" w14:textId="77777777" w:rsidR="00B45820" w:rsidRDefault="00B45820" w:rsidP="007106D9">
      <w:pPr>
        <w:rPr>
          <w:rFonts w:cs="Arial"/>
          <w:kern w:val="2"/>
          <w:szCs w:val="24"/>
          <w:lang w:val="en-US"/>
          <w14:ligatures w14:val="standardContextual"/>
        </w:rPr>
      </w:pPr>
    </w:p>
    <w:p w14:paraId="4AC2C370" w14:textId="3EED4389" w:rsidR="0082733F" w:rsidRDefault="00B45820" w:rsidP="007106D9">
      <w:pPr>
        <w:rPr>
          <w:rFonts w:cs="Arial"/>
          <w:kern w:val="2"/>
          <w:szCs w:val="24"/>
          <w:lang w:val="en-US"/>
          <w14:ligatures w14:val="standardContextual"/>
        </w:rPr>
      </w:pPr>
      <w:r>
        <w:rPr>
          <w:rFonts w:cs="Arial"/>
          <w:kern w:val="2"/>
          <w:szCs w:val="24"/>
          <w:lang w:val="en-US"/>
          <w14:ligatures w14:val="standardContextual"/>
        </w:rPr>
        <w:t>The Chairman</w:t>
      </w:r>
      <w:r w:rsidR="0082733F" w:rsidRPr="0082733F">
        <w:rPr>
          <w:rFonts w:cs="Arial"/>
          <w:kern w:val="2"/>
          <w:szCs w:val="24"/>
          <w:lang w:val="en-US"/>
          <w14:ligatures w14:val="standardContextual"/>
        </w:rPr>
        <w:t xml:space="preserve"> recognised the </w:t>
      </w:r>
      <w:r w:rsidR="00D82454">
        <w:rPr>
          <w:rFonts w:cs="Arial"/>
          <w:kern w:val="2"/>
          <w:szCs w:val="24"/>
          <w:lang w:val="en-US"/>
          <w14:ligatures w14:val="standardContextual"/>
        </w:rPr>
        <w:t>C</w:t>
      </w:r>
      <w:r w:rsidR="0082733F" w:rsidRPr="0082733F">
        <w:rPr>
          <w:rFonts w:cs="Arial"/>
          <w:kern w:val="2"/>
          <w:szCs w:val="24"/>
          <w:lang w:val="en-US"/>
          <w14:ligatures w14:val="standardContextual"/>
        </w:rPr>
        <w:t>ommittee had a lot of issues regarding the identification of a cluster and whether houses in the area formed part of a farm. With no evidence from Mr M</w:t>
      </w:r>
      <w:r w:rsidR="00D82454">
        <w:rPr>
          <w:rFonts w:cs="Arial"/>
          <w:kern w:val="2"/>
          <w:szCs w:val="24"/>
          <w:lang w:val="en-US"/>
          <w14:ligatures w14:val="standardContextual"/>
        </w:rPr>
        <w:t>agil</w:t>
      </w:r>
      <w:r w:rsidR="0082733F" w:rsidRPr="0082733F">
        <w:rPr>
          <w:rFonts w:cs="Arial"/>
          <w:kern w:val="2"/>
          <w:szCs w:val="24"/>
          <w:lang w:val="en-US"/>
          <w14:ligatures w14:val="standardContextual"/>
        </w:rPr>
        <w:t xml:space="preserve">l or the Planning Department, it was up to the </w:t>
      </w:r>
      <w:r w:rsidR="00D82454">
        <w:rPr>
          <w:rFonts w:cs="Arial"/>
          <w:kern w:val="2"/>
          <w:szCs w:val="24"/>
          <w:lang w:val="en-US"/>
          <w14:ligatures w14:val="standardContextual"/>
        </w:rPr>
        <w:t>C</w:t>
      </w:r>
      <w:r w:rsidR="0082733F" w:rsidRPr="0082733F">
        <w:rPr>
          <w:rFonts w:cs="Arial"/>
          <w:kern w:val="2"/>
          <w:szCs w:val="24"/>
          <w:lang w:val="en-US"/>
          <w14:ligatures w14:val="standardContextual"/>
        </w:rPr>
        <w:t xml:space="preserve">ommittee to decide on all matters. </w:t>
      </w:r>
    </w:p>
    <w:p w14:paraId="16046B4B" w14:textId="77777777" w:rsidR="007106D9" w:rsidRPr="0082733F" w:rsidRDefault="007106D9" w:rsidP="007106D9">
      <w:pPr>
        <w:rPr>
          <w:rFonts w:cs="Arial"/>
          <w:kern w:val="2"/>
          <w:szCs w:val="24"/>
          <w:lang w:val="en-US"/>
          <w14:ligatures w14:val="standardContextual"/>
        </w:rPr>
      </w:pPr>
    </w:p>
    <w:p w14:paraId="2CD06D17" w14:textId="0B2E7A1C" w:rsidR="0082733F" w:rsidRDefault="0082733F" w:rsidP="007106D9">
      <w:pPr>
        <w:rPr>
          <w:rFonts w:cs="Arial"/>
          <w:kern w:val="2"/>
          <w:szCs w:val="24"/>
          <w:lang w:val="en-US"/>
          <w14:ligatures w14:val="standardContextual"/>
        </w:rPr>
      </w:pPr>
      <w:r w:rsidRPr="0082733F">
        <w:rPr>
          <w:rFonts w:cs="Arial"/>
          <w:kern w:val="2"/>
          <w:szCs w:val="24"/>
          <w:lang w:val="en-US"/>
          <w14:ligatures w14:val="standardContextual"/>
        </w:rPr>
        <w:t xml:space="preserve">Proposed by Alderman Smith, seconded by </w:t>
      </w:r>
      <w:r w:rsidR="00784FE6">
        <w:rPr>
          <w:rFonts w:cs="Arial"/>
          <w:kern w:val="2"/>
          <w:szCs w:val="24"/>
          <w:lang w:val="en-US"/>
          <w14:ligatures w14:val="standardContextual"/>
        </w:rPr>
        <w:t xml:space="preserve">Councillor </w:t>
      </w:r>
      <w:r w:rsidRPr="0082733F">
        <w:rPr>
          <w:rFonts w:cs="Arial"/>
          <w:kern w:val="2"/>
          <w:szCs w:val="24"/>
          <w:lang w:val="en-US"/>
          <w14:ligatures w14:val="standardContextual"/>
        </w:rPr>
        <w:t xml:space="preserve">McRandal that the recommendation be adopted and that planning permission be refused. </w:t>
      </w:r>
    </w:p>
    <w:p w14:paraId="64E89BBC" w14:textId="77777777" w:rsidR="007106D9" w:rsidRPr="0082733F" w:rsidRDefault="007106D9" w:rsidP="007106D9">
      <w:pPr>
        <w:rPr>
          <w:rFonts w:cs="Arial"/>
          <w:kern w:val="2"/>
          <w:szCs w:val="24"/>
          <w:lang w:val="en-US"/>
          <w14:ligatures w14:val="standardContextual"/>
        </w:rPr>
      </w:pPr>
    </w:p>
    <w:p w14:paraId="52F5D72F" w14:textId="69ED0F54" w:rsidR="0082733F" w:rsidRDefault="0082733F" w:rsidP="007106D9">
      <w:pPr>
        <w:rPr>
          <w:rFonts w:cs="Arial"/>
          <w:kern w:val="2"/>
          <w:szCs w:val="24"/>
          <w:lang w:val="en-US"/>
          <w14:ligatures w14:val="standardContextual"/>
        </w:rPr>
      </w:pPr>
      <w:r w:rsidRPr="0082733F">
        <w:rPr>
          <w:rFonts w:cs="Arial"/>
          <w:kern w:val="2"/>
          <w:szCs w:val="24"/>
          <w:lang w:val="en-US"/>
          <w14:ligatures w14:val="standardContextual"/>
        </w:rPr>
        <w:t>Alderman Smith explained that Officers had clarified that the application d</w:t>
      </w:r>
      <w:r w:rsidR="007308C3">
        <w:rPr>
          <w:rFonts w:cs="Arial"/>
          <w:kern w:val="2"/>
          <w:szCs w:val="24"/>
          <w:lang w:val="en-US"/>
          <w14:ligatures w14:val="standardContextual"/>
        </w:rPr>
        <w:t xml:space="preserve">id </w:t>
      </w:r>
      <w:r w:rsidRPr="0082733F">
        <w:rPr>
          <w:rFonts w:cs="Arial"/>
          <w:kern w:val="2"/>
          <w:szCs w:val="24"/>
          <w:lang w:val="en-US"/>
          <w14:ligatures w14:val="standardContextual"/>
        </w:rPr>
        <w:t xml:space="preserve">not meet </w:t>
      </w:r>
      <w:r w:rsidR="00D82454">
        <w:rPr>
          <w:rFonts w:cs="Arial"/>
          <w:kern w:val="2"/>
          <w:szCs w:val="24"/>
          <w:lang w:val="en-US"/>
          <w14:ligatures w14:val="standardContextual"/>
        </w:rPr>
        <w:t xml:space="preserve">Policies </w:t>
      </w:r>
      <w:r w:rsidRPr="0082733F">
        <w:rPr>
          <w:rFonts w:cs="Arial"/>
          <w:kern w:val="2"/>
          <w:szCs w:val="24"/>
          <w:lang w:val="en-US"/>
          <w14:ligatures w14:val="standardContextual"/>
        </w:rPr>
        <w:t xml:space="preserve">CTY8, then CTY 13, 14 and CTY2A and as such, there was no criteria on which to approve the application. </w:t>
      </w:r>
    </w:p>
    <w:p w14:paraId="2D8B87BF" w14:textId="77777777" w:rsidR="007106D9" w:rsidRPr="0082733F" w:rsidRDefault="007106D9" w:rsidP="007106D9">
      <w:pPr>
        <w:rPr>
          <w:rFonts w:cs="Arial"/>
          <w:kern w:val="2"/>
          <w:szCs w:val="24"/>
          <w:lang w:val="en-US"/>
          <w14:ligatures w14:val="standardContextual"/>
        </w:rPr>
      </w:pPr>
    </w:p>
    <w:p w14:paraId="3C4CF905" w14:textId="27D0A167" w:rsidR="0082733F" w:rsidRDefault="0082733F" w:rsidP="007106D9">
      <w:pPr>
        <w:rPr>
          <w:rFonts w:cs="Arial"/>
          <w:kern w:val="2"/>
          <w:szCs w:val="24"/>
          <w:lang w:val="en-US"/>
          <w14:ligatures w14:val="standardContextual"/>
        </w:rPr>
      </w:pPr>
      <w:r w:rsidRPr="0082733F">
        <w:rPr>
          <w:rFonts w:cs="Arial"/>
          <w:kern w:val="2"/>
          <w:szCs w:val="24"/>
          <w:lang w:val="en-US"/>
          <w14:ligatures w14:val="standardContextual"/>
        </w:rPr>
        <w:t xml:space="preserve">With </w:t>
      </w:r>
      <w:r w:rsidR="007106D9">
        <w:rPr>
          <w:rFonts w:cs="Arial"/>
          <w:kern w:val="2"/>
          <w:szCs w:val="24"/>
          <w:lang w:val="en-US"/>
          <w14:ligatures w14:val="standardContextual"/>
        </w:rPr>
        <w:t xml:space="preserve">7 </w:t>
      </w:r>
      <w:r w:rsidRPr="0082733F">
        <w:rPr>
          <w:rFonts w:cs="Arial"/>
          <w:kern w:val="2"/>
          <w:szCs w:val="24"/>
          <w:lang w:val="en-US"/>
          <w14:ligatures w14:val="standardContextual"/>
        </w:rPr>
        <w:t>voting FOR, 3 AGAINST, 0 ABSTAINING and 6 ABSENT, the recommendation was agreed.</w:t>
      </w:r>
      <w:r w:rsidR="007106D9">
        <w:rPr>
          <w:rFonts w:cs="Arial"/>
          <w:kern w:val="2"/>
          <w:szCs w:val="24"/>
          <w:lang w:val="en-US"/>
          <w14:ligatures w14:val="standardContextual"/>
        </w:rPr>
        <w:t xml:space="preserve"> The vote resulted as follows: </w:t>
      </w:r>
    </w:p>
    <w:p w14:paraId="0F042D7B" w14:textId="77777777" w:rsidR="007106D9" w:rsidRDefault="007106D9" w:rsidP="007106D9">
      <w:pPr>
        <w:rPr>
          <w:rFonts w:cs="Arial"/>
          <w:kern w:val="2"/>
          <w:szCs w:val="24"/>
          <w:lang w:val="en-US"/>
          <w14:ligatures w14:val="standardContextua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84FE6" w14:paraId="7F78EA01" w14:textId="77777777" w:rsidTr="00CC3A2D">
        <w:tc>
          <w:tcPr>
            <w:tcW w:w="2254" w:type="dxa"/>
          </w:tcPr>
          <w:p w14:paraId="3D4C7633" w14:textId="41DF51AD" w:rsidR="00784FE6" w:rsidRPr="00CC3A2D" w:rsidRDefault="00784FE6" w:rsidP="007106D9">
            <w:pPr>
              <w:rPr>
                <w:rFonts w:cs="Arial"/>
                <w:b/>
                <w:bCs/>
                <w:caps/>
                <w:kern w:val="2"/>
                <w:szCs w:val="24"/>
                <w:lang w:val="en-US"/>
                <w14:ligatures w14:val="standardContextual"/>
              </w:rPr>
            </w:pPr>
            <w:r w:rsidRPr="00CC3A2D">
              <w:rPr>
                <w:rFonts w:cs="Arial"/>
                <w:b/>
                <w:bCs/>
                <w:caps/>
                <w:kern w:val="2"/>
                <w:szCs w:val="24"/>
                <w:lang w:val="en-US"/>
                <w14:ligatures w14:val="standardContextual"/>
              </w:rPr>
              <w:t>FOR (</w:t>
            </w:r>
            <w:r w:rsidR="00CC3A2D">
              <w:rPr>
                <w:rFonts w:cs="Arial"/>
                <w:b/>
                <w:bCs/>
                <w:caps/>
                <w:kern w:val="2"/>
                <w:szCs w:val="24"/>
                <w:lang w:val="en-US"/>
                <w14:ligatures w14:val="standardContextual"/>
              </w:rPr>
              <w:t>7</w:t>
            </w:r>
            <w:r w:rsidRPr="00CC3A2D">
              <w:rPr>
                <w:rFonts w:cs="Arial"/>
                <w:b/>
                <w:bCs/>
                <w:caps/>
                <w:kern w:val="2"/>
                <w:szCs w:val="24"/>
                <w:lang w:val="en-US"/>
                <w14:ligatures w14:val="standardContextual"/>
              </w:rPr>
              <w:t>)</w:t>
            </w:r>
          </w:p>
        </w:tc>
        <w:tc>
          <w:tcPr>
            <w:tcW w:w="2254" w:type="dxa"/>
          </w:tcPr>
          <w:p w14:paraId="395F50C1" w14:textId="28D2C8B7" w:rsidR="00784FE6" w:rsidRPr="00CC3A2D" w:rsidRDefault="00784FE6" w:rsidP="007106D9">
            <w:pPr>
              <w:rPr>
                <w:rFonts w:cs="Arial"/>
                <w:b/>
                <w:bCs/>
                <w:caps/>
                <w:kern w:val="2"/>
                <w:szCs w:val="24"/>
                <w:lang w:val="en-US"/>
                <w14:ligatures w14:val="standardContextual"/>
              </w:rPr>
            </w:pPr>
            <w:r w:rsidRPr="00CC3A2D">
              <w:rPr>
                <w:rFonts w:cs="Arial"/>
                <w:b/>
                <w:bCs/>
                <w:caps/>
                <w:kern w:val="2"/>
                <w:szCs w:val="24"/>
                <w:lang w:val="en-US"/>
                <w14:ligatures w14:val="standardContextual"/>
              </w:rPr>
              <w:t>AGAINST (</w:t>
            </w:r>
            <w:r w:rsidR="00CC3A2D" w:rsidRPr="00CC3A2D">
              <w:rPr>
                <w:rFonts w:cs="Arial"/>
                <w:b/>
                <w:bCs/>
                <w:caps/>
                <w:kern w:val="2"/>
                <w:szCs w:val="24"/>
                <w:lang w:val="en-US"/>
                <w14:ligatures w14:val="standardContextual"/>
              </w:rPr>
              <w:t>3</w:t>
            </w:r>
            <w:r w:rsidRPr="00CC3A2D">
              <w:rPr>
                <w:rFonts w:cs="Arial"/>
                <w:b/>
                <w:bCs/>
                <w:caps/>
                <w:kern w:val="2"/>
                <w:szCs w:val="24"/>
                <w:lang w:val="en-US"/>
                <w14:ligatures w14:val="standardContextual"/>
              </w:rPr>
              <w:t>)</w:t>
            </w:r>
          </w:p>
        </w:tc>
        <w:tc>
          <w:tcPr>
            <w:tcW w:w="2254" w:type="dxa"/>
          </w:tcPr>
          <w:p w14:paraId="18A9C7DE" w14:textId="396AEA33" w:rsidR="00784FE6" w:rsidRPr="00CC3A2D" w:rsidRDefault="00784FE6" w:rsidP="007106D9">
            <w:pPr>
              <w:rPr>
                <w:rFonts w:cs="Arial"/>
                <w:b/>
                <w:bCs/>
                <w:caps/>
                <w:kern w:val="2"/>
                <w:szCs w:val="24"/>
                <w:lang w:val="en-US"/>
                <w14:ligatures w14:val="standardContextual"/>
              </w:rPr>
            </w:pPr>
            <w:r w:rsidRPr="00CC3A2D">
              <w:rPr>
                <w:rFonts w:cs="Arial"/>
                <w:b/>
                <w:bCs/>
                <w:caps/>
                <w:kern w:val="2"/>
                <w:szCs w:val="24"/>
                <w:lang w:val="en-US"/>
                <w14:ligatures w14:val="standardContextual"/>
              </w:rPr>
              <w:t>Abstained (</w:t>
            </w:r>
            <w:r w:rsidR="00CC3A2D">
              <w:rPr>
                <w:rFonts w:cs="Arial"/>
                <w:b/>
                <w:bCs/>
                <w:caps/>
                <w:kern w:val="2"/>
                <w:szCs w:val="24"/>
                <w:lang w:val="en-US"/>
                <w14:ligatures w14:val="standardContextual"/>
              </w:rPr>
              <w:t>0</w:t>
            </w:r>
            <w:r w:rsidRPr="00CC3A2D">
              <w:rPr>
                <w:rFonts w:cs="Arial"/>
                <w:b/>
                <w:bCs/>
                <w:caps/>
                <w:kern w:val="2"/>
                <w:szCs w:val="24"/>
                <w:lang w:val="en-US"/>
                <w14:ligatures w14:val="standardContextual"/>
              </w:rPr>
              <w:t>)</w:t>
            </w:r>
          </w:p>
        </w:tc>
        <w:tc>
          <w:tcPr>
            <w:tcW w:w="2254" w:type="dxa"/>
          </w:tcPr>
          <w:p w14:paraId="44655BA0" w14:textId="2C97BE0D" w:rsidR="00784FE6" w:rsidRPr="00CC3A2D" w:rsidRDefault="00784FE6" w:rsidP="007106D9">
            <w:pPr>
              <w:rPr>
                <w:rFonts w:cs="Arial"/>
                <w:b/>
                <w:bCs/>
                <w:caps/>
                <w:kern w:val="2"/>
                <w:szCs w:val="24"/>
                <w:lang w:val="en-US"/>
                <w14:ligatures w14:val="standardContextual"/>
              </w:rPr>
            </w:pPr>
            <w:r w:rsidRPr="00CC3A2D">
              <w:rPr>
                <w:rFonts w:cs="Arial"/>
                <w:b/>
                <w:bCs/>
                <w:caps/>
                <w:kern w:val="2"/>
                <w:szCs w:val="24"/>
                <w:lang w:val="en-US"/>
                <w14:ligatures w14:val="standardContextual"/>
              </w:rPr>
              <w:t>Absent (</w:t>
            </w:r>
            <w:r w:rsidR="001B2BBA">
              <w:rPr>
                <w:rFonts w:cs="Arial"/>
                <w:b/>
                <w:bCs/>
                <w:caps/>
                <w:kern w:val="2"/>
                <w:szCs w:val="24"/>
                <w:lang w:val="en-US"/>
                <w14:ligatures w14:val="standardContextual"/>
              </w:rPr>
              <w:t>6</w:t>
            </w:r>
            <w:r w:rsidRPr="00CC3A2D">
              <w:rPr>
                <w:rFonts w:cs="Arial"/>
                <w:b/>
                <w:bCs/>
                <w:caps/>
                <w:kern w:val="2"/>
                <w:szCs w:val="24"/>
                <w:lang w:val="en-US"/>
                <w14:ligatures w14:val="standardContextual"/>
              </w:rPr>
              <w:t>)</w:t>
            </w:r>
          </w:p>
        </w:tc>
      </w:tr>
      <w:tr w:rsidR="00784FE6" w14:paraId="376208E1" w14:textId="77777777" w:rsidTr="00CC3A2D">
        <w:tc>
          <w:tcPr>
            <w:tcW w:w="2254" w:type="dxa"/>
          </w:tcPr>
          <w:p w14:paraId="5CB6233F" w14:textId="717D2A64" w:rsidR="00784FE6" w:rsidRPr="00CC3A2D" w:rsidRDefault="00CC3A2D" w:rsidP="007106D9">
            <w:pPr>
              <w:rPr>
                <w:rFonts w:cs="Arial"/>
                <w:b/>
                <w:bCs/>
                <w:kern w:val="2"/>
                <w:szCs w:val="24"/>
                <w:lang w:val="en-US"/>
                <w14:ligatures w14:val="standardContextual"/>
              </w:rPr>
            </w:pPr>
            <w:r w:rsidRPr="00CC3A2D">
              <w:rPr>
                <w:rFonts w:cs="Arial"/>
                <w:b/>
                <w:bCs/>
                <w:kern w:val="2"/>
                <w:szCs w:val="24"/>
                <w:lang w:val="en-US"/>
                <w14:ligatures w14:val="standardContextual"/>
              </w:rPr>
              <w:t xml:space="preserve">Alderman </w:t>
            </w:r>
          </w:p>
        </w:tc>
        <w:tc>
          <w:tcPr>
            <w:tcW w:w="2254" w:type="dxa"/>
          </w:tcPr>
          <w:p w14:paraId="5272FD87" w14:textId="01A69D5D" w:rsidR="00784FE6" w:rsidRPr="00CC3A2D" w:rsidRDefault="00CC3A2D" w:rsidP="007106D9">
            <w:pPr>
              <w:rPr>
                <w:rFonts w:cs="Arial"/>
                <w:b/>
                <w:bCs/>
                <w:kern w:val="2"/>
                <w:szCs w:val="24"/>
                <w:lang w:val="en-US"/>
                <w14:ligatures w14:val="standardContextual"/>
              </w:rPr>
            </w:pPr>
            <w:r w:rsidRPr="00CC3A2D">
              <w:rPr>
                <w:rFonts w:cs="Arial"/>
                <w:b/>
                <w:bCs/>
                <w:kern w:val="2"/>
                <w:szCs w:val="24"/>
                <w:lang w:val="en-US"/>
                <w14:ligatures w14:val="standardContextual"/>
              </w:rPr>
              <w:t xml:space="preserve">Alderman </w:t>
            </w:r>
          </w:p>
        </w:tc>
        <w:tc>
          <w:tcPr>
            <w:tcW w:w="2254" w:type="dxa"/>
          </w:tcPr>
          <w:p w14:paraId="2075157D" w14:textId="77777777" w:rsidR="00784FE6" w:rsidRDefault="00784FE6" w:rsidP="007106D9">
            <w:pPr>
              <w:rPr>
                <w:rFonts w:cs="Arial"/>
                <w:kern w:val="2"/>
                <w:szCs w:val="24"/>
                <w:lang w:val="en-US"/>
                <w14:ligatures w14:val="standardContextual"/>
              </w:rPr>
            </w:pPr>
          </w:p>
        </w:tc>
        <w:tc>
          <w:tcPr>
            <w:tcW w:w="2254" w:type="dxa"/>
          </w:tcPr>
          <w:p w14:paraId="46C61009" w14:textId="2435C573" w:rsidR="00784FE6" w:rsidRPr="00CC3A2D" w:rsidRDefault="00CC3A2D" w:rsidP="007106D9">
            <w:pPr>
              <w:rPr>
                <w:rFonts w:cs="Arial"/>
                <w:b/>
                <w:bCs/>
                <w:kern w:val="2"/>
                <w:szCs w:val="24"/>
                <w:lang w:val="en-US"/>
                <w14:ligatures w14:val="standardContextual"/>
              </w:rPr>
            </w:pPr>
            <w:r w:rsidRPr="00CC3A2D">
              <w:rPr>
                <w:rFonts w:cs="Arial"/>
                <w:b/>
                <w:bCs/>
                <w:kern w:val="2"/>
                <w:szCs w:val="24"/>
                <w:lang w:val="en-US"/>
                <w14:ligatures w14:val="standardContextual"/>
              </w:rPr>
              <w:t xml:space="preserve">Aldermen </w:t>
            </w:r>
          </w:p>
        </w:tc>
      </w:tr>
      <w:tr w:rsidR="00784FE6" w14:paraId="1D2B85BA" w14:textId="77777777" w:rsidTr="00CC3A2D">
        <w:tc>
          <w:tcPr>
            <w:tcW w:w="2254" w:type="dxa"/>
          </w:tcPr>
          <w:p w14:paraId="46FB70E3" w14:textId="4F66ADB2" w:rsidR="00784FE6" w:rsidRDefault="00CC3A2D" w:rsidP="007106D9">
            <w:pPr>
              <w:rPr>
                <w:rFonts w:cs="Arial"/>
                <w:kern w:val="2"/>
                <w:szCs w:val="24"/>
                <w:lang w:val="en-US"/>
                <w14:ligatures w14:val="standardContextual"/>
              </w:rPr>
            </w:pPr>
            <w:r>
              <w:rPr>
                <w:rFonts w:cs="Arial"/>
                <w:kern w:val="2"/>
                <w:szCs w:val="24"/>
                <w:lang w:val="en-US"/>
                <w14:ligatures w14:val="standardContextual"/>
              </w:rPr>
              <w:t xml:space="preserve">Smith </w:t>
            </w:r>
          </w:p>
        </w:tc>
        <w:tc>
          <w:tcPr>
            <w:tcW w:w="2254" w:type="dxa"/>
          </w:tcPr>
          <w:p w14:paraId="37268371" w14:textId="7F959184" w:rsidR="00784FE6" w:rsidRDefault="00CC3A2D" w:rsidP="007106D9">
            <w:pPr>
              <w:rPr>
                <w:rFonts w:cs="Arial"/>
                <w:kern w:val="2"/>
                <w:szCs w:val="24"/>
                <w:lang w:val="en-US"/>
                <w14:ligatures w14:val="standardContextual"/>
              </w:rPr>
            </w:pPr>
            <w:r>
              <w:rPr>
                <w:rFonts w:cs="Arial"/>
                <w:kern w:val="2"/>
                <w:szCs w:val="24"/>
                <w:lang w:val="en-US"/>
                <w14:ligatures w14:val="standardContextual"/>
              </w:rPr>
              <w:t xml:space="preserve">McIlveen </w:t>
            </w:r>
          </w:p>
        </w:tc>
        <w:tc>
          <w:tcPr>
            <w:tcW w:w="2254" w:type="dxa"/>
          </w:tcPr>
          <w:p w14:paraId="5B8D4AC2" w14:textId="77777777" w:rsidR="00784FE6" w:rsidRDefault="00784FE6" w:rsidP="007106D9">
            <w:pPr>
              <w:rPr>
                <w:rFonts w:cs="Arial"/>
                <w:kern w:val="2"/>
                <w:szCs w:val="24"/>
                <w:lang w:val="en-US"/>
                <w14:ligatures w14:val="standardContextual"/>
              </w:rPr>
            </w:pPr>
          </w:p>
        </w:tc>
        <w:tc>
          <w:tcPr>
            <w:tcW w:w="2254" w:type="dxa"/>
          </w:tcPr>
          <w:p w14:paraId="5679E3F8" w14:textId="71445DD7" w:rsidR="00784FE6" w:rsidRDefault="00CC3A2D" w:rsidP="007106D9">
            <w:pPr>
              <w:rPr>
                <w:rFonts w:cs="Arial"/>
                <w:kern w:val="2"/>
                <w:szCs w:val="24"/>
                <w:lang w:val="en-US"/>
                <w14:ligatures w14:val="standardContextual"/>
              </w:rPr>
            </w:pPr>
            <w:r>
              <w:rPr>
                <w:rFonts w:cs="Arial"/>
                <w:kern w:val="2"/>
                <w:szCs w:val="24"/>
                <w:lang w:val="en-US"/>
                <w14:ligatures w14:val="standardContextual"/>
              </w:rPr>
              <w:t xml:space="preserve">Graham </w:t>
            </w:r>
          </w:p>
        </w:tc>
      </w:tr>
      <w:tr w:rsidR="00784FE6" w14:paraId="43DBEACB" w14:textId="77777777" w:rsidTr="00CC3A2D">
        <w:tc>
          <w:tcPr>
            <w:tcW w:w="2254" w:type="dxa"/>
          </w:tcPr>
          <w:p w14:paraId="29B5E1E0" w14:textId="77777777" w:rsidR="00784FE6" w:rsidRDefault="00784FE6" w:rsidP="007106D9">
            <w:pPr>
              <w:rPr>
                <w:rFonts w:cs="Arial"/>
                <w:kern w:val="2"/>
                <w:szCs w:val="24"/>
                <w:lang w:val="en-US"/>
                <w14:ligatures w14:val="standardContextual"/>
              </w:rPr>
            </w:pPr>
          </w:p>
        </w:tc>
        <w:tc>
          <w:tcPr>
            <w:tcW w:w="2254" w:type="dxa"/>
          </w:tcPr>
          <w:p w14:paraId="41A715C8" w14:textId="77777777" w:rsidR="00784FE6" w:rsidRDefault="00784FE6" w:rsidP="007106D9">
            <w:pPr>
              <w:rPr>
                <w:rFonts w:cs="Arial"/>
                <w:kern w:val="2"/>
                <w:szCs w:val="24"/>
                <w:lang w:val="en-US"/>
                <w14:ligatures w14:val="standardContextual"/>
              </w:rPr>
            </w:pPr>
          </w:p>
        </w:tc>
        <w:tc>
          <w:tcPr>
            <w:tcW w:w="2254" w:type="dxa"/>
          </w:tcPr>
          <w:p w14:paraId="41FB7777" w14:textId="77777777" w:rsidR="00784FE6" w:rsidRDefault="00784FE6" w:rsidP="007106D9">
            <w:pPr>
              <w:rPr>
                <w:rFonts w:cs="Arial"/>
                <w:kern w:val="2"/>
                <w:szCs w:val="24"/>
                <w:lang w:val="en-US"/>
                <w14:ligatures w14:val="standardContextual"/>
              </w:rPr>
            </w:pPr>
          </w:p>
        </w:tc>
        <w:tc>
          <w:tcPr>
            <w:tcW w:w="2254" w:type="dxa"/>
          </w:tcPr>
          <w:p w14:paraId="6722F9F4" w14:textId="40EF5B58" w:rsidR="00784FE6" w:rsidRDefault="00CC3A2D" w:rsidP="007106D9">
            <w:pPr>
              <w:rPr>
                <w:rFonts w:cs="Arial"/>
                <w:kern w:val="2"/>
                <w:szCs w:val="24"/>
                <w:lang w:val="en-US"/>
                <w14:ligatures w14:val="standardContextual"/>
              </w:rPr>
            </w:pPr>
            <w:r>
              <w:rPr>
                <w:rFonts w:cs="Arial"/>
                <w:kern w:val="2"/>
                <w:szCs w:val="24"/>
                <w:lang w:val="en-US"/>
                <w14:ligatures w14:val="standardContextual"/>
              </w:rPr>
              <w:t xml:space="preserve">McDowell </w:t>
            </w:r>
          </w:p>
        </w:tc>
      </w:tr>
      <w:tr w:rsidR="00CC3A2D" w14:paraId="07918EC9" w14:textId="77777777" w:rsidTr="00CC3A2D">
        <w:tc>
          <w:tcPr>
            <w:tcW w:w="2254" w:type="dxa"/>
          </w:tcPr>
          <w:p w14:paraId="66411345" w14:textId="69771F47" w:rsidR="00CC3A2D" w:rsidRPr="00CC3A2D" w:rsidRDefault="00CC3A2D" w:rsidP="007106D9">
            <w:pPr>
              <w:rPr>
                <w:rFonts w:cs="Arial"/>
                <w:b/>
                <w:bCs/>
                <w:kern w:val="2"/>
                <w:szCs w:val="24"/>
                <w:lang w:val="en-US"/>
                <w14:ligatures w14:val="standardContextual"/>
              </w:rPr>
            </w:pPr>
            <w:r w:rsidRPr="00CC3A2D">
              <w:rPr>
                <w:rFonts w:cs="Arial"/>
                <w:b/>
                <w:bCs/>
                <w:kern w:val="2"/>
                <w:szCs w:val="24"/>
                <w:lang w:val="en-US"/>
                <w14:ligatures w14:val="standardContextual"/>
              </w:rPr>
              <w:t xml:space="preserve">Councillors </w:t>
            </w:r>
          </w:p>
        </w:tc>
        <w:tc>
          <w:tcPr>
            <w:tcW w:w="2254" w:type="dxa"/>
          </w:tcPr>
          <w:p w14:paraId="698D39C5" w14:textId="7BC28DA6" w:rsidR="00CC3A2D" w:rsidRPr="00CC3A2D" w:rsidRDefault="00CC3A2D" w:rsidP="007106D9">
            <w:pPr>
              <w:rPr>
                <w:rFonts w:cs="Arial"/>
                <w:b/>
                <w:bCs/>
                <w:kern w:val="2"/>
                <w:szCs w:val="24"/>
                <w:lang w:val="en-US"/>
                <w14:ligatures w14:val="standardContextual"/>
              </w:rPr>
            </w:pPr>
            <w:r w:rsidRPr="00CC3A2D">
              <w:rPr>
                <w:rFonts w:cs="Arial"/>
                <w:b/>
                <w:bCs/>
                <w:kern w:val="2"/>
                <w:szCs w:val="24"/>
                <w:lang w:val="en-US"/>
                <w14:ligatures w14:val="standardContextual"/>
              </w:rPr>
              <w:t xml:space="preserve">Councillors </w:t>
            </w:r>
          </w:p>
        </w:tc>
        <w:tc>
          <w:tcPr>
            <w:tcW w:w="2254" w:type="dxa"/>
          </w:tcPr>
          <w:p w14:paraId="69EE367F" w14:textId="77777777" w:rsidR="00CC3A2D" w:rsidRDefault="00CC3A2D" w:rsidP="007106D9">
            <w:pPr>
              <w:rPr>
                <w:rFonts w:cs="Arial"/>
                <w:kern w:val="2"/>
                <w:szCs w:val="24"/>
                <w:lang w:val="en-US"/>
                <w14:ligatures w14:val="standardContextual"/>
              </w:rPr>
            </w:pPr>
          </w:p>
        </w:tc>
        <w:tc>
          <w:tcPr>
            <w:tcW w:w="2254" w:type="dxa"/>
          </w:tcPr>
          <w:p w14:paraId="72AD909B" w14:textId="2D7F4584" w:rsidR="00CC3A2D" w:rsidRPr="00CC3A2D" w:rsidRDefault="00CC3A2D" w:rsidP="007106D9">
            <w:pPr>
              <w:rPr>
                <w:rFonts w:cs="Arial"/>
                <w:b/>
                <w:bCs/>
                <w:kern w:val="2"/>
                <w:szCs w:val="24"/>
                <w:lang w:val="en-US"/>
                <w14:ligatures w14:val="standardContextual"/>
              </w:rPr>
            </w:pPr>
            <w:r w:rsidRPr="00CC3A2D">
              <w:rPr>
                <w:rFonts w:cs="Arial"/>
                <w:b/>
                <w:bCs/>
                <w:kern w:val="2"/>
                <w:szCs w:val="24"/>
                <w:lang w:val="en-US"/>
                <w14:ligatures w14:val="standardContextual"/>
              </w:rPr>
              <w:t xml:space="preserve">Councillors </w:t>
            </w:r>
          </w:p>
        </w:tc>
      </w:tr>
      <w:tr w:rsidR="00CC3A2D" w14:paraId="702A29F7" w14:textId="77777777" w:rsidTr="00CC3A2D">
        <w:tc>
          <w:tcPr>
            <w:tcW w:w="2254" w:type="dxa"/>
          </w:tcPr>
          <w:p w14:paraId="5F24E11C" w14:textId="4A71B980" w:rsidR="00CC3A2D" w:rsidRDefault="00CC3A2D" w:rsidP="007106D9">
            <w:pPr>
              <w:rPr>
                <w:rFonts w:cs="Arial"/>
                <w:kern w:val="2"/>
                <w:szCs w:val="24"/>
                <w:lang w:val="en-US"/>
                <w14:ligatures w14:val="standardContextual"/>
              </w:rPr>
            </w:pPr>
            <w:r>
              <w:rPr>
                <w:rFonts w:cs="Arial"/>
                <w:kern w:val="2"/>
                <w:szCs w:val="24"/>
                <w:lang w:val="en-US"/>
                <w14:ligatures w14:val="standardContextual"/>
              </w:rPr>
              <w:t xml:space="preserve">Creighton </w:t>
            </w:r>
          </w:p>
        </w:tc>
        <w:tc>
          <w:tcPr>
            <w:tcW w:w="2254" w:type="dxa"/>
          </w:tcPr>
          <w:p w14:paraId="24DCC68A" w14:textId="2D6224D4" w:rsidR="00CC3A2D" w:rsidRDefault="00CC3A2D" w:rsidP="007106D9">
            <w:pPr>
              <w:rPr>
                <w:rFonts w:cs="Arial"/>
                <w:kern w:val="2"/>
                <w:szCs w:val="24"/>
                <w:lang w:val="en-US"/>
                <w14:ligatures w14:val="standardContextual"/>
              </w:rPr>
            </w:pPr>
            <w:r>
              <w:rPr>
                <w:rFonts w:cs="Arial"/>
                <w:kern w:val="2"/>
                <w:szCs w:val="24"/>
                <w:lang w:val="en-US"/>
                <w14:ligatures w14:val="standardContextual"/>
              </w:rPr>
              <w:t xml:space="preserve">Cathcart </w:t>
            </w:r>
          </w:p>
        </w:tc>
        <w:tc>
          <w:tcPr>
            <w:tcW w:w="2254" w:type="dxa"/>
          </w:tcPr>
          <w:p w14:paraId="44B96E08" w14:textId="77777777" w:rsidR="00CC3A2D" w:rsidRDefault="00CC3A2D" w:rsidP="007106D9">
            <w:pPr>
              <w:rPr>
                <w:rFonts w:cs="Arial"/>
                <w:kern w:val="2"/>
                <w:szCs w:val="24"/>
                <w:lang w:val="en-US"/>
                <w14:ligatures w14:val="standardContextual"/>
              </w:rPr>
            </w:pPr>
          </w:p>
        </w:tc>
        <w:tc>
          <w:tcPr>
            <w:tcW w:w="2254" w:type="dxa"/>
          </w:tcPr>
          <w:p w14:paraId="18BEF0D7" w14:textId="1B8DD1E0" w:rsidR="00CC3A2D" w:rsidRDefault="00CC3A2D" w:rsidP="007106D9">
            <w:pPr>
              <w:rPr>
                <w:rFonts w:cs="Arial"/>
                <w:kern w:val="2"/>
                <w:szCs w:val="24"/>
                <w:lang w:val="en-US"/>
                <w14:ligatures w14:val="standardContextual"/>
              </w:rPr>
            </w:pPr>
            <w:r>
              <w:rPr>
                <w:rFonts w:cs="Arial"/>
                <w:kern w:val="2"/>
                <w:szCs w:val="24"/>
                <w:lang w:val="en-US"/>
                <w14:ligatures w14:val="standardContextual"/>
              </w:rPr>
              <w:t xml:space="preserve">Harbinson </w:t>
            </w:r>
          </w:p>
        </w:tc>
      </w:tr>
      <w:tr w:rsidR="00CC3A2D" w14:paraId="3C4EA50B" w14:textId="77777777" w:rsidTr="00CC3A2D">
        <w:tc>
          <w:tcPr>
            <w:tcW w:w="2254" w:type="dxa"/>
          </w:tcPr>
          <w:p w14:paraId="31478C6A" w14:textId="157F7600" w:rsidR="00CC3A2D" w:rsidRDefault="00CC3A2D" w:rsidP="007106D9">
            <w:pPr>
              <w:rPr>
                <w:rFonts w:cs="Arial"/>
                <w:kern w:val="2"/>
                <w:szCs w:val="24"/>
                <w:lang w:val="en-US"/>
                <w14:ligatures w14:val="standardContextual"/>
              </w:rPr>
            </w:pPr>
            <w:r>
              <w:rPr>
                <w:rFonts w:cs="Arial"/>
                <w:kern w:val="2"/>
                <w:szCs w:val="24"/>
                <w:lang w:val="en-US"/>
                <w14:ligatures w14:val="standardContextual"/>
              </w:rPr>
              <w:t xml:space="preserve">McCollum </w:t>
            </w:r>
          </w:p>
        </w:tc>
        <w:tc>
          <w:tcPr>
            <w:tcW w:w="2254" w:type="dxa"/>
          </w:tcPr>
          <w:p w14:paraId="20E29B32" w14:textId="0B5DCECA" w:rsidR="00CC3A2D" w:rsidRDefault="00CC3A2D" w:rsidP="007106D9">
            <w:pPr>
              <w:rPr>
                <w:rFonts w:cs="Arial"/>
                <w:kern w:val="2"/>
                <w:szCs w:val="24"/>
                <w:lang w:val="en-US"/>
                <w14:ligatures w14:val="standardContextual"/>
              </w:rPr>
            </w:pPr>
            <w:r>
              <w:rPr>
                <w:rFonts w:cs="Arial"/>
                <w:kern w:val="2"/>
                <w:szCs w:val="24"/>
                <w:lang w:val="en-US"/>
                <w14:ligatures w14:val="standardContextual"/>
              </w:rPr>
              <w:t>Kerr</w:t>
            </w:r>
          </w:p>
        </w:tc>
        <w:tc>
          <w:tcPr>
            <w:tcW w:w="2254" w:type="dxa"/>
          </w:tcPr>
          <w:p w14:paraId="30689B17" w14:textId="77777777" w:rsidR="00CC3A2D" w:rsidRDefault="00CC3A2D" w:rsidP="007106D9">
            <w:pPr>
              <w:rPr>
                <w:rFonts w:cs="Arial"/>
                <w:kern w:val="2"/>
                <w:szCs w:val="24"/>
                <w:lang w:val="en-US"/>
                <w14:ligatures w14:val="standardContextual"/>
              </w:rPr>
            </w:pPr>
          </w:p>
        </w:tc>
        <w:tc>
          <w:tcPr>
            <w:tcW w:w="2254" w:type="dxa"/>
          </w:tcPr>
          <w:p w14:paraId="38129799" w14:textId="1E701764" w:rsidR="00CC3A2D" w:rsidRDefault="00CC3A2D" w:rsidP="007106D9">
            <w:pPr>
              <w:rPr>
                <w:rFonts w:cs="Arial"/>
                <w:kern w:val="2"/>
                <w:szCs w:val="24"/>
                <w:lang w:val="en-US"/>
                <w14:ligatures w14:val="standardContextual"/>
              </w:rPr>
            </w:pPr>
            <w:r>
              <w:rPr>
                <w:rFonts w:cs="Arial"/>
                <w:kern w:val="2"/>
                <w:szCs w:val="24"/>
                <w:lang w:val="en-US"/>
                <w14:ligatures w14:val="standardContextual"/>
              </w:rPr>
              <w:t xml:space="preserve">Martin </w:t>
            </w:r>
          </w:p>
        </w:tc>
      </w:tr>
      <w:tr w:rsidR="00CC3A2D" w14:paraId="6FA4C03F" w14:textId="77777777" w:rsidTr="00CC3A2D">
        <w:tc>
          <w:tcPr>
            <w:tcW w:w="2254" w:type="dxa"/>
          </w:tcPr>
          <w:p w14:paraId="0EBC320D" w14:textId="1128F6C8" w:rsidR="00CC3A2D" w:rsidRDefault="00CC3A2D" w:rsidP="007106D9">
            <w:pPr>
              <w:rPr>
                <w:rFonts w:cs="Arial"/>
                <w:kern w:val="2"/>
                <w:szCs w:val="24"/>
                <w:lang w:val="en-US"/>
                <w14:ligatures w14:val="standardContextual"/>
              </w:rPr>
            </w:pPr>
            <w:r>
              <w:rPr>
                <w:rFonts w:cs="Arial"/>
                <w:kern w:val="2"/>
                <w:szCs w:val="24"/>
                <w:lang w:val="en-US"/>
                <w14:ligatures w14:val="standardContextual"/>
              </w:rPr>
              <w:t xml:space="preserve">McLaren  </w:t>
            </w:r>
          </w:p>
        </w:tc>
        <w:tc>
          <w:tcPr>
            <w:tcW w:w="2254" w:type="dxa"/>
          </w:tcPr>
          <w:p w14:paraId="64D8DA63" w14:textId="77777777" w:rsidR="00CC3A2D" w:rsidRDefault="00CC3A2D" w:rsidP="007106D9">
            <w:pPr>
              <w:rPr>
                <w:rFonts w:cs="Arial"/>
                <w:kern w:val="2"/>
                <w:szCs w:val="24"/>
                <w:lang w:val="en-US"/>
                <w14:ligatures w14:val="standardContextual"/>
              </w:rPr>
            </w:pPr>
          </w:p>
        </w:tc>
        <w:tc>
          <w:tcPr>
            <w:tcW w:w="2254" w:type="dxa"/>
          </w:tcPr>
          <w:p w14:paraId="6E3EF49C" w14:textId="77777777" w:rsidR="00CC3A2D" w:rsidRDefault="00CC3A2D" w:rsidP="007106D9">
            <w:pPr>
              <w:rPr>
                <w:rFonts w:cs="Arial"/>
                <w:kern w:val="2"/>
                <w:szCs w:val="24"/>
                <w:lang w:val="en-US"/>
                <w14:ligatures w14:val="standardContextual"/>
              </w:rPr>
            </w:pPr>
          </w:p>
        </w:tc>
        <w:tc>
          <w:tcPr>
            <w:tcW w:w="2254" w:type="dxa"/>
          </w:tcPr>
          <w:p w14:paraId="003AED0D" w14:textId="6269B27B" w:rsidR="00CC3A2D" w:rsidRDefault="00CC3A2D" w:rsidP="007106D9">
            <w:pPr>
              <w:rPr>
                <w:rFonts w:cs="Arial"/>
                <w:kern w:val="2"/>
                <w:szCs w:val="24"/>
                <w:lang w:val="en-US"/>
                <w14:ligatures w14:val="standardContextual"/>
              </w:rPr>
            </w:pPr>
            <w:r>
              <w:rPr>
                <w:rFonts w:cs="Arial"/>
                <w:kern w:val="2"/>
                <w:szCs w:val="24"/>
                <w:lang w:val="en-US"/>
                <w14:ligatures w14:val="standardContextual"/>
              </w:rPr>
              <w:t>McKee</w:t>
            </w:r>
          </w:p>
        </w:tc>
      </w:tr>
      <w:tr w:rsidR="00CC3A2D" w14:paraId="023B209A" w14:textId="77777777" w:rsidTr="00CC3A2D">
        <w:tc>
          <w:tcPr>
            <w:tcW w:w="2254" w:type="dxa"/>
          </w:tcPr>
          <w:p w14:paraId="0EB32864" w14:textId="24074F50" w:rsidR="00CC3A2D" w:rsidRDefault="00CC3A2D" w:rsidP="007106D9">
            <w:pPr>
              <w:rPr>
                <w:rFonts w:cs="Arial"/>
                <w:kern w:val="2"/>
                <w:szCs w:val="24"/>
                <w:lang w:val="en-US"/>
                <w14:ligatures w14:val="standardContextual"/>
              </w:rPr>
            </w:pPr>
            <w:r>
              <w:rPr>
                <w:rFonts w:cs="Arial"/>
                <w:kern w:val="2"/>
                <w:szCs w:val="24"/>
                <w:lang w:val="en-US"/>
                <w14:ligatures w14:val="standardContextual"/>
              </w:rPr>
              <w:t xml:space="preserve">McRandal </w:t>
            </w:r>
          </w:p>
        </w:tc>
        <w:tc>
          <w:tcPr>
            <w:tcW w:w="2254" w:type="dxa"/>
          </w:tcPr>
          <w:p w14:paraId="0A21370F" w14:textId="77777777" w:rsidR="00CC3A2D" w:rsidRDefault="00CC3A2D" w:rsidP="007106D9">
            <w:pPr>
              <w:rPr>
                <w:rFonts w:cs="Arial"/>
                <w:kern w:val="2"/>
                <w:szCs w:val="24"/>
                <w:lang w:val="en-US"/>
                <w14:ligatures w14:val="standardContextual"/>
              </w:rPr>
            </w:pPr>
          </w:p>
        </w:tc>
        <w:tc>
          <w:tcPr>
            <w:tcW w:w="2254" w:type="dxa"/>
          </w:tcPr>
          <w:p w14:paraId="3749ECCD" w14:textId="77777777" w:rsidR="00CC3A2D" w:rsidRDefault="00CC3A2D" w:rsidP="007106D9">
            <w:pPr>
              <w:rPr>
                <w:rFonts w:cs="Arial"/>
                <w:kern w:val="2"/>
                <w:szCs w:val="24"/>
                <w:lang w:val="en-US"/>
                <w14:ligatures w14:val="standardContextual"/>
              </w:rPr>
            </w:pPr>
          </w:p>
        </w:tc>
        <w:tc>
          <w:tcPr>
            <w:tcW w:w="2254" w:type="dxa"/>
          </w:tcPr>
          <w:p w14:paraId="2A0E50B6" w14:textId="5746600A" w:rsidR="00CC3A2D" w:rsidRDefault="00CC3A2D" w:rsidP="007106D9">
            <w:pPr>
              <w:rPr>
                <w:rFonts w:cs="Arial"/>
                <w:kern w:val="2"/>
                <w:szCs w:val="24"/>
                <w:lang w:val="en-US"/>
                <w14:ligatures w14:val="standardContextual"/>
              </w:rPr>
            </w:pPr>
            <w:r>
              <w:rPr>
                <w:rFonts w:cs="Arial"/>
                <w:kern w:val="2"/>
                <w:szCs w:val="24"/>
                <w:lang w:val="en-US"/>
                <w14:ligatures w14:val="standardContextual"/>
              </w:rPr>
              <w:t>Woods</w:t>
            </w:r>
          </w:p>
        </w:tc>
      </w:tr>
      <w:tr w:rsidR="00CC3A2D" w14:paraId="6745C0A1" w14:textId="77777777" w:rsidTr="00CC3A2D">
        <w:tc>
          <w:tcPr>
            <w:tcW w:w="2254" w:type="dxa"/>
          </w:tcPr>
          <w:p w14:paraId="7772AF82" w14:textId="2E813D9B" w:rsidR="00CC3A2D" w:rsidRDefault="00CC3A2D" w:rsidP="007106D9">
            <w:pPr>
              <w:rPr>
                <w:rFonts w:cs="Arial"/>
                <w:kern w:val="2"/>
                <w:szCs w:val="24"/>
                <w:lang w:val="en-US"/>
                <w14:ligatures w14:val="standardContextual"/>
              </w:rPr>
            </w:pPr>
            <w:r>
              <w:rPr>
                <w:rFonts w:cs="Arial"/>
                <w:kern w:val="2"/>
                <w:szCs w:val="24"/>
                <w:lang w:val="en-US"/>
                <w14:ligatures w14:val="standardContextual"/>
              </w:rPr>
              <w:lastRenderedPageBreak/>
              <w:t xml:space="preserve">Morgan </w:t>
            </w:r>
          </w:p>
        </w:tc>
        <w:tc>
          <w:tcPr>
            <w:tcW w:w="2254" w:type="dxa"/>
          </w:tcPr>
          <w:p w14:paraId="05C3F5A2" w14:textId="77777777" w:rsidR="00CC3A2D" w:rsidRDefault="00CC3A2D" w:rsidP="007106D9">
            <w:pPr>
              <w:rPr>
                <w:rFonts w:cs="Arial"/>
                <w:kern w:val="2"/>
                <w:szCs w:val="24"/>
                <w:lang w:val="en-US"/>
                <w14:ligatures w14:val="standardContextual"/>
              </w:rPr>
            </w:pPr>
          </w:p>
        </w:tc>
        <w:tc>
          <w:tcPr>
            <w:tcW w:w="2254" w:type="dxa"/>
          </w:tcPr>
          <w:p w14:paraId="49B2EE70" w14:textId="77777777" w:rsidR="00CC3A2D" w:rsidRDefault="00CC3A2D" w:rsidP="007106D9">
            <w:pPr>
              <w:rPr>
                <w:rFonts w:cs="Arial"/>
                <w:kern w:val="2"/>
                <w:szCs w:val="24"/>
                <w:lang w:val="en-US"/>
                <w14:ligatures w14:val="standardContextual"/>
              </w:rPr>
            </w:pPr>
          </w:p>
        </w:tc>
        <w:tc>
          <w:tcPr>
            <w:tcW w:w="2254" w:type="dxa"/>
          </w:tcPr>
          <w:p w14:paraId="70722D6E" w14:textId="77777777" w:rsidR="00CC3A2D" w:rsidRDefault="00CC3A2D" w:rsidP="007106D9">
            <w:pPr>
              <w:rPr>
                <w:rFonts w:cs="Arial"/>
                <w:kern w:val="2"/>
                <w:szCs w:val="24"/>
                <w:lang w:val="en-US"/>
                <w14:ligatures w14:val="standardContextual"/>
              </w:rPr>
            </w:pPr>
          </w:p>
        </w:tc>
      </w:tr>
      <w:tr w:rsidR="00CC3A2D" w14:paraId="6212A616" w14:textId="77777777" w:rsidTr="00CC3A2D">
        <w:tc>
          <w:tcPr>
            <w:tcW w:w="2254" w:type="dxa"/>
          </w:tcPr>
          <w:p w14:paraId="4B22FAA0" w14:textId="68369870" w:rsidR="00CC3A2D" w:rsidRDefault="00CC3A2D" w:rsidP="007106D9">
            <w:pPr>
              <w:rPr>
                <w:rFonts w:cs="Arial"/>
                <w:kern w:val="2"/>
                <w:szCs w:val="24"/>
                <w:lang w:val="en-US"/>
                <w14:ligatures w14:val="standardContextual"/>
              </w:rPr>
            </w:pPr>
            <w:r>
              <w:rPr>
                <w:rFonts w:cs="Arial"/>
                <w:kern w:val="2"/>
                <w:szCs w:val="24"/>
                <w:lang w:val="en-US"/>
                <w14:ligatures w14:val="standardContextual"/>
              </w:rPr>
              <w:t>Wray</w:t>
            </w:r>
          </w:p>
        </w:tc>
        <w:tc>
          <w:tcPr>
            <w:tcW w:w="2254" w:type="dxa"/>
          </w:tcPr>
          <w:p w14:paraId="17F5A7B1" w14:textId="77777777" w:rsidR="00CC3A2D" w:rsidRDefault="00CC3A2D" w:rsidP="007106D9">
            <w:pPr>
              <w:rPr>
                <w:rFonts w:cs="Arial"/>
                <w:kern w:val="2"/>
                <w:szCs w:val="24"/>
                <w:lang w:val="en-US"/>
                <w14:ligatures w14:val="standardContextual"/>
              </w:rPr>
            </w:pPr>
          </w:p>
        </w:tc>
        <w:tc>
          <w:tcPr>
            <w:tcW w:w="2254" w:type="dxa"/>
          </w:tcPr>
          <w:p w14:paraId="462EE36E" w14:textId="77777777" w:rsidR="00CC3A2D" w:rsidRDefault="00CC3A2D" w:rsidP="007106D9">
            <w:pPr>
              <w:rPr>
                <w:rFonts w:cs="Arial"/>
                <w:kern w:val="2"/>
                <w:szCs w:val="24"/>
                <w:lang w:val="en-US"/>
                <w14:ligatures w14:val="standardContextual"/>
              </w:rPr>
            </w:pPr>
          </w:p>
        </w:tc>
        <w:tc>
          <w:tcPr>
            <w:tcW w:w="2254" w:type="dxa"/>
          </w:tcPr>
          <w:p w14:paraId="0FD7BA4C" w14:textId="77777777" w:rsidR="00CC3A2D" w:rsidRDefault="00CC3A2D" w:rsidP="007106D9">
            <w:pPr>
              <w:rPr>
                <w:rFonts w:cs="Arial"/>
                <w:kern w:val="2"/>
                <w:szCs w:val="24"/>
                <w:lang w:val="en-US"/>
                <w14:ligatures w14:val="standardContextual"/>
              </w:rPr>
            </w:pPr>
          </w:p>
        </w:tc>
      </w:tr>
    </w:tbl>
    <w:p w14:paraId="343FE9A2" w14:textId="7EBF912E" w:rsidR="007308C3" w:rsidRPr="0082733F" w:rsidRDefault="007308C3" w:rsidP="007106D9">
      <w:pPr>
        <w:rPr>
          <w:rFonts w:cs="Arial"/>
          <w:kern w:val="2"/>
          <w:szCs w:val="24"/>
          <w:lang w:val="en-US"/>
          <w14:ligatures w14:val="standardContextual"/>
        </w:rPr>
      </w:pPr>
    </w:p>
    <w:p w14:paraId="0CE4A0B8" w14:textId="6AFA37C5" w:rsidR="00204E60" w:rsidRDefault="0082733F" w:rsidP="007106D9">
      <w:pPr>
        <w:rPr>
          <w:rFonts w:cs="Arial"/>
          <w:b/>
          <w:bCs/>
          <w:kern w:val="2"/>
          <w:szCs w:val="24"/>
          <w14:ligatures w14:val="standardContextual"/>
        </w:rPr>
      </w:pPr>
      <w:r w:rsidRPr="0082733F">
        <w:rPr>
          <w:rFonts w:cs="Arial"/>
          <w:b/>
          <w:bCs/>
          <w:kern w:val="2"/>
          <w:szCs w:val="24"/>
          <w14:ligatures w14:val="standardContextual"/>
        </w:rPr>
        <w:t xml:space="preserve">RESOLVED, on the proposal of Alderman Smith, seconded by </w:t>
      </w:r>
      <w:r w:rsidR="00784FE6">
        <w:rPr>
          <w:rFonts w:cs="Arial"/>
          <w:b/>
          <w:bCs/>
          <w:kern w:val="2"/>
          <w:szCs w:val="24"/>
          <w14:ligatures w14:val="standardContextual"/>
        </w:rPr>
        <w:t xml:space="preserve">Councillor </w:t>
      </w:r>
      <w:r w:rsidRPr="0082733F">
        <w:rPr>
          <w:rFonts w:cs="Arial"/>
          <w:b/>
          <w:bCs/>
          <w:kern w:val="2"/>
          <w:szCs w:val="24"/>
          <w14:ligatures w14:val="standardContextual"/>
        </w:rPr>
        <w:t xml:space="preserve">McRandal, that the recommendation be adopted and that planning permission be refused. </w:t>
      </w:r>
    </w:p>
    <w:p w14:paraId="07CEDB7C" w14:textId="77777777" w:rsidR="007106D9" w:rsidRDefault="007106D9" w:rsidP="007106D9">
      <w:pPr>
        <w:rPr>
          <w:rFonts w:cs="Arial"/>
          <w:b/>
          <w:bCs/>
          <w:kern w:val="2"/>
          <w:szCs w:val="24"/>
          <w14:ligatures w14:val="standardContextual"/>
        </w:rPr>
      </w:pPr>
    </w:p>
    <w:p w14:paraId="0070A138" w14:textId="77777777" w:rsidR="00B45820" w:rsidRPr="00BC4F17" w:rsidRDefault="00B45820" w:rsidP="007106D9">
      <w:pPr>
        <w:rPr>
          <w:rFonts w:cs="Arial"/>
          <w:b/>
          <w:bCs/>
          <w:kern w:val="2"/>
          <w:szCs w:val="24"/>
          <w14:ligatures w14:val="standardContextual"/>
        </w:rPr>
      </w:pPr>
    </w:p>
    <w:p w14:paraId="3F8D1AD5" w14:textId="156A49D9" w:rsidR="006359EA" w:rsidRPr="006359EA" w:rsidRDefault="00204E60" w:rsidP="00B45820">
      <w:pPr>
        <w:pStyle w:val="Heading2"/>
        <w:ind w:left="720" w:hanging="720"/>
      </w:pPr>
      <w:r w:rsidRPr="00B45820">
        <w:rPr>
          <w:u w:val="none"/>
        </w:rPr>
        <w:t>4.2</w:t>
      </w:r>
      <w:r w:rsidR="00C73A22" w:rsidRPr="00B45820">
        <w:rPr>
          <w:u w:val="none"/>
        </w:rPr>
        <w:tab/>
      </w:r>
      <w:r w:rsidR="00C73A22" w:rsidRPr="006359EA">
        <w:rPr>
          <w:color w:val="000000" w:themeColor="text1"/>
        </w:rPr>
        <w:t>LA06/2021/1168/O</w:t>
      </w:r>
      <w:r w:rsidR="006359EA" w:rsidRPr="006359EA">
        <w:rPr>
          <w:color w:val="000000" w:themeColor="text1"/>
        </w:rPr>
        <w:t xml:space="preserve"> -</w:t>
      </w:r>
      <w:r w:rsidR="006359EA" w:rsidRPr="006359EA">
        <w:t xml:space="preserve"> Land approx. 70m SE of 15 Newcastle Road, Portaferry</w:t>
      </w:r>
    </w:p>
    <w:p w14:paraId="346405BC" w14:textId="718CEEB4" w:rsidR="00204E60" w:rsidRDefault="006359EA" w:rsidP="009F500F">
      <w:pPr>
        <w:rPr>
          <w:rFonts w:cs="Arial"/>
          <w:szCs w:val="24"/>
        </w:rPr>
      </w:pPr>
      <w:r>
        <w:rPr>
          <w:rFonts w:cs="Arial"/>
          <w:szCs w:val="24"/>
        </w:rPr>
        <w:tab/>
        <w:t xml:space="preserve">(Appendix </w:t>
      </w:r>
      <w:r w:rsidR="00CC3A2D">
        <w:rPr>
          <w:rFonts w:cs="Arial"/>
          <w:szCs w:val="24"/>
        </w:rPr>
        <w:t>III</w:t>
      </w:r>
      <w:r>
        <w:rPr>
          <w:rFonts w:cs="Arial"/>
          <w:szCs w:val="24"/>
        </w:rPr>
        <w:t>)</w:t>
      </w:r>
    </w:p>
    <w:p w14:paraId="0C6B8CBE" w14:textId="77777777" w:rsidR="006359EA" w:rsidRDefault="006359EA" w:rsidP="009F500F">
      <w:pPr>
        <w:rPr>
          <w:rFonts w:cs="Arial"/>
          <w:szCs w:val="24"/>
        </w:rPr>
      </w:pPr>
    </w:p>
    <w:p w14:paraId="6415B833" w14:textId="6079A4ED" w:rsidR="006359EA" w:rsidRDefault="006359EA" w:rsidP="009F500F">
      <w:pPr>
        <w:rPr>
          <w:rFonts w:cs="Arial"/>
          <w:szCs w:val="24"/>
        </w:rPr>
      </w:pPr>
      <w:r w:rsidRPr="00A06CAB">
        <w:rPr>
          <w:rFonts w:cs="Arial"/>
          <w:caps/>
          <w:szCs w:val="24"/>
        </w:rPr>
        <w:t>Previously circulated:-</w:t>
      </w:r>
      <w:r>
        <w:rPr>
          <w:rFonts w:cs="Arial"/>
          <w:szCs w:val="24"/>
        </w:rPr>
        <w:t xml:space="preserve"> Case Officer’s report</w:t>
      </w:r>
      <w:r w:rsidR="00BA385C">
        <w:rPr>
          <w:rFonts w:cs="Arial"/>
          <w:szCs w:val="24"/>
        </w:rPr>
        <w:t xml:space="preserve">. </w:t>
      </w:r>
    </w:p>
    <w:p w14:paraId="66F74E56" w14:textId="77777777" w:rsidR="006359EA" w:rsidRDefault="006359EA" w:rsidP="009F500F">
      <w:pPr>
        <w:rPr>
          <w:rFonts w:cs="Arial"/>
          <w:szCs w:val="24"/>
        </w:rPr>
      </w:pPr>
    </w:p>
    <w:p w14:paraId="1C2AB15A" w14:textId="63F8105A" w:rsidR="00204E60" w:rsidRPr="006359EA" w:rsidRDefault="00204E60" w:rsidP="00204E60">
      <w:pPr>
        <w:rPr>
          <w:rFonts w:cs="Arial"/>
          <w:szCs w:val="24"/>
        </w:rPr>
      </w:pPr>
      <w:r w:rsidRPr="006359EA">
        <w:rPr>
          <w:rFonts w:cs="Arial"/>
          <w:b/>
          <w:bCs/>
          <w:szCs w:val="24"/>
        </w:rPr>
        <w:t>DEA:</w:t>
      </w:r>
      <w:r w:rsidR="006359EA">
        <w:rPr>
          <w:rFonts w:cs="Arial"/>
          <w:b/>
          <w:bCs/>
          <w:szCs w:val="24"/>
        </w:rPr>
        <w:t xml:space="preserve"> </w:t>
      </w:r>
      <w:r w:rsidR="006359EA">
        <w:rPr>
          <w:rFonts w:cs="Arial"/>
          <w:szCs w:val="24"/>
        </w:rPr>
        <w:t>A</w:t>
      </w:r>
      <w:r w:rsidR="00C368C0">
        <w:rPr>
          <w:rFonts w:cs="Arial"/>
          <w:szCs w:val="24"/>
        </w:rPr>
        <w:t>r</w:t>
      </w:r>
      <w:r w:rsidR="006359EA">
        <w:rPr>
          <w:rFonts w:cs="Arial"/>
          <w:szCs w:val="24"/>
        </w:rPr>
        <w:t>ds Peninsula</w:t>
      </w:r>
    </w:p>
    <w:p w14:paraId="2CE28E08" w14:textId="3A10CE76" w:rsidR="00204E60" w:rsidRPr="006359EA" w:rsidRDefault="00204E60" w:rsidP="00204E60">
      <w:pPr>
        <w:rPr>
          <w:rFonts w:cs="Arial"/>
          <w:szCs w:val="24"/>
        </w:rPr>
      </w:pPr>
      <w:r w:rsidRPr="006359EA">
        <w:rPr>
          <w:rFonts w:cs="Arial"/>
          <w:b/>
          <w:bCs/>
          <w:szCs w:val="24"/>
        </w:rPr>
        <w:t>Committee Interest:</w:t>
      </w:r>
      <w:r w:rsidR="006359EA">
        <w:rPr>
          <w:rFonts w:cs="Arial"/>
          <w:b/>
          <w:bCs/>
          <w:szCs w:val="24"/>
        </w:rPr>
        <w:t xml:space="preserve"> </w:t>
      </w:r>
      <w:r w:rsidR="006359EA" w:rsidRPr="69CD90B1">
        <w:rPr>
          <w:rFonts w:cs="Arial"/>
          <w:szCs w:val="24"/>
        </w:rPr>
        <w:t xml:space="preserve">A </w:t>
      </w:r>
      <w:r w:rsidR="006359EA">
        <w:rPr>
          <w:rFonts w:cs="Arial"/>
          <w:szCs w:val="24"/>
        </w:rPr>
        <w:t>l</w:t>
      </w:r>
      <w:r w:rsidR="006359EA" w:rsidRPr="69CD90B1">
        <w:rPr>
          <w:rFonts w:cs="Arial"/>
          <w:szCs w:val="24"/>
        </w:rPr>
        <w:t>ocal development application ‘called-in’ to Planning Committee from the delegated list by a member of that Committee</w:t>
      </w:r>
      <w:r w:rsidR="006359EA">
        <w:rPr>
          <w:rFonts w:cs="Arial"/>
          <w:szCs w:val="24"/>
        </w:rPr>
        <w:t>.</w:t>
      </w:r>
    </w:p>
    <w:p w14:paraId="73B4E8C3" w14:textId="78397A68" w:rsidR="006359EA" w:rsidRPr="006359EA" w:rsidRDefault="00204E60" w:rsidP="006359EA">
      <w:pPr>
        <w:pStyle w:val="xmsonormal"/>
        <w:rPr>
          <w:rFonts w:ascii="Arial" w:hAnsi="Arial" w:cs="Arial"/>
          <w:sz w:val="24"/>
          <w:szCs w:val="24"/>
          <w:lang w:eastAsia="en-US"/>
        </w:rPr>
      </w:pPr>
      <w:r w:rsidRPr="006359EA">
        <w:rPr>
          <w:rFonts w:ascii="Arial" w:hAnsi="Arial" w:cs="Arial"/>
          <w:b/>
          <w:bCs/>
          <w:sz w:val="24"/>
          <w:szCs w:val="24"/>
        </w:rPr>
        <w:t xml:space="preserve">Proposal: </w:t>
      </w:r>
      <w:r w:rsidR="006359EA" w:rsidRPr="006359EA">
        <w:rPr>
          <w:rFonts w:ascii="Arial" w:hAnsi="Arial" w:cs="Arial"/>
          <w:sz w:val="24"/>
          <w:szCs w:val="24"/>
          <w:lang w:eastAsia="en-US"/>
        </w:rPr>
        <w:t>Dwelling and garage on farm</w:t>
      </w:r>
    </w:p>
    <w:p w14:paraId="49BA8B15" w14:textId="2F12B9AA" w:rsidR="00204E60" w:rsidRPr="006359EA" w:rsidRDefault="00204E60" w:rsidP="00204E60">
      <w:pPr>
        <w:rPr>
          <w:rFonts w:cs="Arial"/>
          <w:szCs w:val="24"/>
        </w:rPr>
      </w:pPr>
      <w:r w:rsidRPr="006359EA">
        <w:rPr>
          <w:rFonts w:cs="Arial"/>
          <w:b/>
          <w:bCs/>
          <w:szCs w:val="24"/>
        </w:rPr>
        <w:t xml:space="preserve">Site Location: </w:t>
      </w:r>
      <w:r w:rsidR="006359EA" w:rsidRPr="006359EA">
        <w:rPr>
          <w:rFonts w:cs="Arial"/>
          <w:szCs w:val="24"/>
        </w:rPr>
        <w:t>Land approx. 70m SE of 15 Newcastle Road, Portaferry</w:t>
      </w:r>
    </w:p>
    <w:p w14:paraId="14767DB9" w14:textId="7FF3BAEE" w:rsidR="00204E60" w:rsidRPr="006359EA" w:rsidRDefault="00204E60" w:rsidP="00204E60">
      <w:pPr>
        <w:rPr>
          <w:rFonts w:cs="Arial"/>
          <w:szCs w:val="24"/>
        </w:rPr>
      </w:pPr>
      <w:r w:rsidRPr="006359EA">
        <w:rPr>
          <w:rFonts w:cs="Arial"/>
          <w:b/>
          <w:bCs/>
          <w:szCs w:val="24"/>
        </w:rPr>
        <w:t>Recommendation:</w:t>
      </w:r>
      <w:r w:rsidR="006359EA" w:rsidRPr="006359EA">
        <w:rPr>
          <w:rFonts w:cs="Arial"/>
          <w:szCs w:val="24"/>
        </w:rPr>
        <w:t xml:space="preserve"> Refusal</w:t>
      </w:r>
    </w:p>
    <w:p w14:paraId="4494D135" w14:textId="77777777" w:rsidR="00204E60" w:rsidRDefault="00204E60" w:rsidP="00CC3A2D">
      <w:pPr>
        <w:rPr>
          <w:rFonts w:cs="Arial"/>
          <w:szCs w:val="24"/>
        </w:rPr>
      </w:pPr>
    </w:p>
    <w:p w14:paraId="09F33AA4" w14:textId="2A8D36B2" w:rsidR="009A28A5" w:rsidRDefault="009A28A5" w:rsidP="00CC3A2D">
      <w:pPr>
        <w:tabs>
          <w:tab w:val="left" w:pos="0"/>
        </w:tabs>
        <w:rPr>
          <w:rFonts w:cs="Arial"/>
          <w:kern w:val="2"/>
          <w:szCs w:val="24"/>
          <w14:ligatures w14:val="standardContextual"/>
        </w:rPr>
      </w:pPr>
      <w:r w:rsidRPr="009A28A5">
        <w:rPr>
          <w:rFonts w:cs="Arial"/>
          <w:color w:val="201F1E"/>
          <w:kern w:val="2"/>
          <w:szCs w:val="24"/>
          <w14:ligatures w14:val="standardContextual"/>
        </w:rPr>
        <w:t>The Principal Planning Officer</w:t>
      </w:r>
      <w:r w:rsidR="00CC3A2D">
        <w:rPr>
          <w:rFonts w:cs="Arial"/>
          <w:color w:val="201F1E"/>
          <w:kern w:val="2"/>
          <w:szCs w:val="24"/>
          <w14:ligatures w14:val="standardContextual"/>
        </w:rPr>
        <w:t xml:space="preserve"> (C Blair)</w:t>
      </w:r>
      <w:r w:rsidRPr="009A28A5">
        <w:rPr>
          <w:rFonts w:cs="Arial"/>
          <w:color w:val="201F1E"/>
          <w:kern w:val="2"/>
          <w:szCs w:val="24"/>
          <w14:ligatures w14:val="standardContextual"/>
        </w:rPr>
        <w:t xml:space="preserve"> advised Members that </w:t>
      </w:r>
      <w:r w:rsidR="00CC3A2D">
        <w:rPr>
          <w:rFonts w:cs="Arial"/>
          <w:color w:val="201F1E"/>
          <w:kern w:val="2"/>
          <w:szCs w:val="24"/>
          <w14:ligatures w14:val="standardContextual"/>
        </w:rPr>
        <w:t>a</w:t>
      </w:r>
      <w:r w:rsidRPr="009A28A5">
        <w:rPr>
          <w:rFonts w:cs="Arial"/>
          <w:kern w:val="2"/>
          <w:szCs w:val="24"/>
          <w14:ligatures w14:val="standardContextual"/>
        </w:rPr>
        <w:t xml:space="preserve">s the application was for outline permission, it was the principle of development that was to be considered with the detail of the proposal to be submitted at any reserved matters stage should the recommendation for refusal being overturned by members this evening. The application was before members as it had been ‘called-in’ to the Planning Committee from the delegated list by Councillor Wray. </w:t>
      </w:r>
    </w:p>
    <w:p w14:paraId="492EA545" w14:textId="77777777" w:rsidR="00CC3A2D" w:rsidRPr="009A28A5" w:rsidRDefault="00CC3A2D" w:rsidP="00CC3A2D">
      <w:pPr>
        <w:tabs>
          <w:tab w:val="left" w:pos="0"/>
        </w:tabs>
        <w:rPr>
          <w:rFonts w:cs="Arial"/>
          <w:kern w:val="2"/>
          <w:szCs w:val="24"/>
          <w14:ligatures w14:val="standardContextual"/>
        </w:rPr>
      </w:pPr>
    </w:p>
    <w:p w14:paraId="531D4A38" w14:textId="4C157068" w:rsidR="009A28A5" w:rsidRDefault="009A28A5" w:rsidP="00CC3A2D">
      <w:pPr>
        <w:rPr>
          <w:rFonts w:cs="Arial"/>
          <w:kern w:val="2"/>
          <w:szCs w:val="24"/>
          <w14:ligatures w14:val="standardContextual"/>
        </w:rPr>
      </w:pPr>
      <w:r w:rsidRPr="009A28A5">
        <w:rPr>
          <w:rFonts w:cs="Arial"/>
          <w:kern w:val="2"/>
          <w:szCs w:val="24"/>
          <w14:ligatures w14:val="standardContextual"/>
        </w:rPr>
        <w:t xml:space="preserve">In terms of consultation responses, DAERA had confirmed that the farm business had been established for more than 6 years with application land part of the farm holding. </w:t>
      </w:r>
      <w:r w:rsidR="00D82454">
        <w:rPr>
          <w:rFonts w:cs="Arial"/>
          <w:kern w:val="2"/>
          <w:szCs w:val="24"/>
          <w14:ligatures w14:val="standardContextual"/>
        </w:rPr>
        <w:t xml:space="preserve"> </w:t>
      </w:r>
      <w:r w:rsidRPr="009A28A5">
        <w:rPr>
          <w:rFonts w:cs="Arial"/>
          <w:kern w:val="2"/>
          <w:szCs w:val="24"/>
          <w14:ligatures w14:val="standardContextual"/>
        </w:rPr>
        <w:t xml:space="preserve">Members were asked to note that although recommending refusal of the application, the Planning Department was content that Policy CTY 10 of PPS 21 ‘Sustainable Development in the Countryside’ had been met and had not formed a refusal reason on this basis. </w:t>
      </w:r>
      <w:r w:rsidR="00D82454">
        <w:rPr>
          <w:rFonts w:cs="Arial"/>
          <w:kern w:val="2"/>
          <w:szCs w:val="24"/>
          <w14:ligatures w14:val="standardContextual"/>
        </w:rPr>
        <w:t xml:space="preserve"> </w:t>
      </w:r>
      <w:r w:rsidRPr="009A28A5">
        <w:rPr>
          <w:rFonts w:cs="Arial"/>
          <w:color w:val="201F1E"/>
          <w:kern w:val="2"/>
          <w:szCs w:val="24"/>
          <w14:ligatures w14:val="standardContextual"/>
        </w:rPr>
        <w:t xml:space="preserve">In addition, Historic Monuments </w:t>
      </w:r>
      <w:r w:rsidR="00D82454">
        <w:rPr>
          <w:rFonts w:cs="Arial"/>
          <w:color w:val="201F1E"/>
          <w:kern w:val="2"/>
          <w:szCs w:val="24"/>
          <w14:ligatures w14:val="standardContextual"/>
        </w:rPr>
        <w:t xml:space="preserve">Branch </w:t>
      </w:r>
      <w:r w:rsidRPr="009A28A5">
        <w:rPr>
          <w:rFonts w:cs="Arial"/>
          <w:color w:val="201F1E"/>
          <w:kern w:val="2"/>
          <w:szCs w:val="24"/>
          <w14:ligatures w14:val="standardContextual"/>
        </w:rPr>
        <w:t xml:space="preserve">had requested an archaeological evaluation of the site given it contained an archaeological site/monument and this was reflected in the refusal reasons under lack of information as per policies BH2 and BH 3 of PPS 6 ‘Planning, Archaeology and the Built Heritage’. The remaining consultees had no objection subject to conditions. </w:t>
      </w:r>
      <w:r w:rsidR="00D82454">
        <w:rPr>
          <w:rFonts w:cs="Arial"/>
          <w:color w:val="201F1E"/>
          <w:kern w:val="2"/>
          <w:szCs w:val="24"/>
          <w14:ligatures w14:val="standardContextual"/>
        </w:rPr>
        <w:t xml:space="preserve"> </w:t>
      </w:r>
      <w:r w:rsidRPr="009A28A5">
        <w:rPr>
          <w:rFonts w:cs="Arial"/>
          <w:color w:val="201F1E"/>
          <w:kern w:val="2"/>
          <w:szCs w:val="24"/>
          <w14:ligatures w14:val="standardContextual"/>
        </w:rPr>
        <w:t xml:space="preserve">No representations had been submitted either in support of or objecting to the proposal </w:t>
      </w:r>
      <w:r w:rsidRPr="009A28A5">
        <w:rPr>
          <w:rFonts w:cs="Arial"/>
          <w:kern w:val="2"/>
          <w:szCs w:val="24"/>
          <w14:ligatures w14:val="standardContextual"/>
        </w:rPr>
        <w:t xml:space="preserve">during the processing of the application. </w:t>
      </w:r>
    </w:p>
    <w:p w14:paraId="2DD7CB04" w14:textId="77777777" w:rsidR="00CC3A2D" w:rsidRPr="009A28A5" w:rsidRDefault="00CC3A2D" w:rsidP="00CC3A2D">
      <w:pPr>
        <w:rPr>
          <w:rFonts w:cs="Arial"/>
          <w:color w:val="201F1E"/>
          <w:kern w:val="2"/>
          <w:szCs w:val="24"/>
          <w14:ligatures w14:val="standardContextual"/>
        </w:rPr>
      </w:pPr>
    </w:p>
    <w:p w14:paraId="330D04CD" w14:textId="3F2BE09A" w:rsidR="009A28A5" w:rsidRPr="009A28A5" w:rsidRDefault="009A28A5" w:rsidP="00CC3A2D">
      <w:pPr>
        <w:rPr>
          <w:rFonts w:cs="Arial"/>
          <w:kern w:val="2"/>
          <w:szCs w:val="24"/>
          <w:lang w:eastAsia="en-GB"/>
          <w14:ligatures w14:val="standardContextual"/>
        </w:rPr>
      </w:pPr>
      <w:r w:rsidRPr="009A28A5">
        <w:rPr>
          <w:rFonts w:cs="Arial"/>
          <w:kern w:val="2"/>
          <w:szCs w:val="24"/>
          <w:lang w:eastAsia="en-GB"/>
          <w14:ligatures w14:val="standardContextual"/>
        </w:rPr>
        <w:t xml:space="preserve">The application site was located roadside, approximately 70m southeast of 15 Newcastle Road, Portaferry, and was part of an agricultural field. </w:t>
      </w:r>
      <w:r w:rsidR="00D82454">
        <w:rPr>
          <w:rFonts w:cs="Arial"/>
          <w:kern w:val="2"/>
          <w:szCs w:val="24"/>
          <w:lang w:eastAsia="en-GB"/>
          <w14:ligatures w14:val="standardContextual"/>
        </w:rPr>
        <w:t xml:space="preserve"> </w:t>
      </w:r>
      <w:r w:rsidRPr="009A28A5">
        <w:rPr>
          <w:rFonts w:cs="Arial"/>
          <w:kern w:val="2"/>
          <w:szCs w:val="24"/>
          <w:lang w:eastAsia="en-GB"/>
          <w14:ligatures w14:val="standardContextual"/>
        </w:rPr>
        <w:t>An agricultural gate was located on the southwest boundary and led to the respective field/application site.</w:t>
      </w:r>
      <w:r w:rsidR="00D82454">
        <w:rPr>
          <w:rFonts w:cs="Arial"/>
          <w:kern w:val="2"/>
          <w:szCs w:val="24"/>
          <w:lang w:eastAsia="en-GB"/>
          <w14:ligatures w14:val="standardContextual"/>
        </w:rPr>
        <w:t xml:space="preserve"> </w:t>
      </w:r>
      <w:r w:rsidRPr="009A28A5">
        <w:rPr>
          <w:rFonts w:cs="Arial"/>
          <w:kern w:val="2"/>
          <w:szCs w:val="24"/>
          <w:lang w:eastAsia="en-GB"/>
          <w14:ligatures w14:val="standardContextual"/>
        </w:rPr>
        <w:t xml:space="preserve"> The applicant’s existing farm dwelling and sheds lay adjacent and northwest of the application site. </w:t>
      </w:r>
      <w:r w:rsidR="00D82454">
        <w:rPr>
          <w:rFonts w:cs="Arial"/>
          <w:kern w:val="2"/>
          <w:szCs w:val="24"/>
          <w:lang w:eastAsia="en-GB"/>
          <w14:ligatures w14:val="standardContextual"/>
        </w:rPr>
        <w:t xml:space="preserve"> </w:t>
      </w:r>
      <w:r w:rsidRPr="009A28A5">
        <w:rPr>
          <w:rFonts w:cs="Arial"/>
          <w:kern w:val="2"/>
          <w:szCs w:val="24"/>
          <w:lang w:eastAsia="en-GB"/>
          <w14:ligatures w14:val="standardContextual"/>
        </w:rPr>
        <w:t xml:space="preserve">The western side of the application site was elevated above road-level with the topography then declining in an easterly directly with road frontage for approximately 44m with its southwest roadside boundary defined by a stone wall, backed by post and wire fencing. </w:t>
      </w:r>
      <w:r w:rsidR="00D82454">
        <w:rPr>
          <w:rFonts w:cs="Arial"/>
          <w:kern w:val="2"/>
          <w:szCs w:val="24"/>
          <w:lang w:eastAsia="en-GB"/>
          <w14:ligatures w14:val="standardContextual"/>
        </w:rPr>
        <w:t xml:space="preserve"> </w:t>
      </w:r>
      <w:r w:rsidRPr="009A28A5">
        <w:rPr>
          <w:rFonts w:cs="Arial"/>
          <w:kern w:val="2"/>
          <w:szCs w:val="24"/>
          <w:lang w:eastAsia="en-GB"/>
          <w14:ligatures w14:val="standardContextual"/>
        </w:rPr>
        <w:t xml:space="preserve">The northern boundary was defined by post and wire fencing and vegetation. The southeast boundary was </w:t>
      </w:r>
      <w:r w:rsidRPr="009A28A5">
        <w:rPr>
          <w:rFonts w:cs="Arial"/>
          <w:kern w:val="2"/>
          <w:szCs w:val="24"/>
          <w:lang w:eastAsia="en-GB"/>
          <w14:ligatures w14:val="standardContextual"/>
        </w:rPr>
        <w:lastRenderedPageBreak/>
        <w:t>defined by a hedgerow and post and wire fencing. The northeast boundary was undefined as the application site formed part of a large agricultural field.</w:t>
      </w:r>
    </w:p>
    <w:p w14:paraId="157DFBF9" w14:textId="77777777" w:rsidR="009A28A5" w:rsidRPr="009A28A5" w:rsidRDefault="009A28A5" w:rsidP="00CC3A2D">
      <w:pPr>
        <w:rPr>
          <w:rFonts w:cs="Arial"/>
          <w:kern w:val="2"/>
          <w:szCs w:val="24"/>
          <w:lang w:eastAsia="en-GB"/>
          <w14:ligatures w14:val="standardContextual"/>
        </w:rPr>
      </w:pPr>
    </w:p>
    <w:p w14:paraId="1D384E95" w14:textId="77777777" w:rsidR="009A28A5" w:rsidRPr="009A28A5" w:rsidRDefault="009A28A5" w:rsidP="00CC3A2D">
      <w:pPr>
        <w:rPr>
          <w:rFonts w:cs="Arial"/>
          <w:kern w:val="2"/>
          <w:szCs w:val="24"/>
          <w:lang w:eastAsia="en-GB"/>
          <w14:ligatures w14:val="standardContextual"/>
        </w:rPr>
      </w:pPr>
      <w:r w:rsidRPr="009A28A5">
        <w:rPr>
          <w:rFonts w:cs="Arial"/>
          <w:kern w:val="2"/>
          <w:szCs w:val="24"/>
          <w:lang w:eastAsia="en-GB"/>
          <w14:ligatures w14:val="standardContextual"/>
        </w:rPr>
        <w:t>A number of residential properties were located in the immediate surrounding area</w:t>
      </w:r>
    </w:p>
    <w:p w14:paraId="142B7CC7" w14:textId="77777777" w:rsidR="009A28A5" w:rsidRPr="009A28A5" w:rsidRDefault="009A28A5" w:rsidP="00CC3A2D">
      <w:pPr>
        <w:rPr>
          <w:rFonts w:cs="Arial"/>
          <w:kern w:val="2"/>
          <w:szCs w:val="24"/>
          <w:lang w:eastAsia="en-GB"/>
          <w14:ligatures w14:val="standardContextual"/>
        </w:rPr>
      </w:pPr>
      <w:r w:rsidRPr="009A28A5">
        <w:rPr>
          <w:rFonts w:cs="Arial"/>
          <w:kern w:val="2"/>
          <w:szCs w:val="24"/>
          <w:lang w:eastAsia="en-GB"/>
          <w14:ligatures w14:val="standardContextual"/>
        </w:rPr>
        <w:t>however, only No. 15 Newcastle Road (the applicant’s farm dwelling) and No. 17</w:t>
      </w:r>
    </w:p>
    <w:p w14:paraId="635E9F2E" w14:textId="77777777" w:rsidR="009A28A5" w:rsidRPr="009A28A5" w:rsidRDefault="009A28A5" w:rsidP="00CC3A2D">
      <w:pPr>
        <w:rPr>
          <w:rFonts w:cs="Arial"/>
          <w:kern w:val="2"/>
          <w:szCs w:val="24"/>
          <w:lang w:eastAsia="en-GB"/>
          <w14:ligatures w14:val="standardContextual"/>
        </w:rPr>
      </w:pPr>
      <w:r w:rsidRPr="009A28A5">
        <w:rPr>
          <w:rFonts w:cs="Arial"/>
          <w:kern w:val="2"/>
          <w:szCs w:val="24"/>
          <w:lang w:eastAsia="en-GB"/>
          <w14:ligatures w14:val="standardContextual"/>
        </w:rPr>
        <w:t>Newcastle Road had road frontage on the eastern side of Newcastle Road. A row of</w:t>
      </w:r>
    </w:p>
    <w:p w14:paraId="400D8D17" w14:textId="77777777" w:rsidR="009A28A5" w:rsidRPr="009A28A5" w:rsidRDefault="009A28A5" w:rsidP="00CC3A2D">
      <w:pPr>
        <w:rPr>
          <w:rFonts w:cs="Arial"/>
          <w:kern w:val="2"/>
          <w:szCs w:val="24"/>
          <w:lang w:eastAsia="en-GB"/>
          <w14:ligatures w14:val="standardContextual"/>
        </w:rPr>
      </w:pPr>
      <w:r w:rsidRPr="009A28A5">
        <w:rPr>
          <w:rFonts w:cs="Arial"/>
          <w:kern w:val="2"/>
          <w:szCs w:val="24"/>
          <w:lang w:eastAsia="en-GB"/>
          <w14:ligatures w14:val="standardContextual"/>
        </w:rPr>
        <w:t>detached dwellings was located north of the application site on the opposite side</w:t>
      </w:r>
    </w:p>
    <w:p w14:paraId="62EA7BFA" w14:textId="77777777" w:rsidR="009A28A5" w:rsidRPr="009A28A5" w:rsidRDefault="009A28A5" w:rsidP="00CC3A2D">
      <w:pPr>
        <w:rPr>
          <w:rFonts w:cs="Arial"/>
          <w:kern w:val="2"/>
          <w:szCs w:val="24"/>
          <w14:ligatures w14:val="standardContextual"/>
        </w:rPr>
      </w:pPr>
      <w:r w:rsidRPr="009A28A5">
        <w:rPr>
          <w:rFonts w:cs="Arial"/>
          <w:kern w:val="2"/>
          <w:szCs w:val="24"/>
          <w:lang w:eastAsia="en-GB"/>
          <w14:ligatures w14:val="standardContextual"/>
        </w:rPr>
        <w:t xml:space="preserve">of Newcastle Road. </w:t>
      </w:r>
    </w:p>
    <w:p w14:paraId="58A310BE" w14:textId="77777777" w:rsidR="009A28A5" w:rsidRPr="009A28A5" w:rsidRDefault="009A28A5" w:rsidP="00CC3A2D">
      <w:pPr>
        <w:rPr>
          <w:rFonts w:cs="Arial"/>
          <w:kern w:val="2"/>
          <w:szCs w:val="24"/>
          <w14:ligatures w14:val="standardContextual"/>
        </w:rPr>
      </w:pPr>
    </w:p>
    <w:p w14:paraId="02C62A96" w14:textId="6876AAE5" w:rsidR="009A28A5" w:rsidRPr="009A28A5" w:rsidRDefault="009A28A5" w:rsidP="009A28A5">
      <w:pPr>
        <w:rPr>
          <w:rFonts w:cs="Arial"/>
          <w:kern w:val="2"/>
          <w:szCs w:val="24"/>
          <w:lang w:eastAsia="en-GB"/>
          <w14:ligatures w14:val="standardContextual"/>
        </w:rPr>
      </w:pPr>
      <w:r w:rsidRPr="009A28A5">
        <w:rPr>
          <w:rFonts w:cs="Arial"/>
          <w:kern w:val="2"/>
          <w:szCs w:val="24"/>
          <w14:ligatures w14:val="standardContextual"/>
        </w:rPr>
        <w:t>As for policy considerations for the application</w:t>
      </w:r>
      <w:r w:rsidRPr="009A28A5">
        <w:rPr>
          <w:rFonts w:cs="Arial"/>
          <w:kern w:val="2"/>
          <w:szCs w:val="24"/>
          <w:lang w:eastAsia="en-GB"/>
          <w14:ligatures w14:val="standardContextual"/>
        </w:rPr>
        <w:t xml:space="preserve">, the Ards and Down Area Plan 2015 was the local development plan for the area at the time of writing. The site was located in the countryside and was situated inside Strangford and Lecale Area of Outstanding Natural Beauty and contained an unscheduled archaeological site and monument. </w:t>
      </w:r>
      <w:r w:rsidR="00D82454">
        <w:rPr>
          <w:rFonts w:cs="Arial"/>
          <w:kern w:val="2"/>
          <w:szCs w:val="24"/>
          <w:lang w:eastAsia="en-GB"/>
          <w14:ligatures w14:val="standardContextual"/>
        </w:rPr>
        <w:t xml:space="preserve"> </w:t>
      </w:r>
      <w:r w:rsidRPr="009A28A5">
        <w:rPr>
          <w:rFonts w:cs="Arial"/>
          <w:kern w:val="2"/>
          <w:szCs w:val="24"/>
          <w14:ligatures w14:val="standardContextual"/>
        </w:rPr>
        <w:t xml:space="preserve">While the </w:t>
      </w:r>
      <w:r w:rsidR="00D82454">
        <w:rPr>
          <w:rFonts w:cs="Arial"/>
          <w:kern w:val="2"/>
          <w:szCs w:val="24"/>
          <w14:ligatures w14:val="standardContextual"/>
        </w:rPr>
        <w:t>P</w:t>
      </w:r>
      <w:r w:rsidRPr="009A28A5">
        <w:rPr>
          <w:rFonts w:cs="Arial"/>
          <w:kern w:val="2"/>
          <w:szCs w:val="24"/>
          <w14:ligatures w14:val="standardContextual"/>
        </w:rPr>
        <w:t xml:space="preserve">lanning </w:t>
      </w:r>
      <w:r w:rsidR="00D82454">
        <w:rPr>
          <w:rFonts w:cs="Arial"/>
          <w:kern w:val="2"/>
          <w:szCs w:val="24"/>
          <w14:ligatures w14:val="standardContextual"/>
        </w:rPr>
        <w:t>D</w:t>
      </w:r>
      <w:r w:rsidRPr="009A28A5">
        <w:rPr>
          <w:rFonts w:cs="Arial"/>
          <w:kern w:val="2"/>
          <w:szCs w:val="24"/>
          <w14:ligatures w14:val="standardContextual"/>
        </w:rPr>
        <w:t xml:space="preserve">epartment accepted that the applicant had demonstrated six years for an active and established farm, there were also other criteria </w:t>
      </w:r>
      <w:r w:rsidR="002F6F73">
        <w:rPr>
          <w:rFonts w:cs="Arial"/>
          <w:kern w:val="2"/>
          <w:szCs w:val="24"/>
          <w14:ligatures w14:val="standardContextual"/>
        </w:rPr>
        <w:t>related to</w:t>
      </w:r>
      <w:r w:rsidRPr="009A28A5">
        <w:rPr>
          <w:rFonts w:cs="Arial"/>
          <w:kern w:val="2"/>
          <w:szCs w:val="24"/>
          <w14:ligatures w14:val="standardContextual"/>
        </w:rPr>
        <w:t xml:space="preserve"> CTY 10 that required to be met including CTY 13 – Integration and CTY 14 – Rural Character. </w:t>
      </w:r>
    </w:p>
    <w:p w14:paraId="075C5CA4" w14:textId="77777777" w:rsidR="009A28A5" w:rsidRPr="009A28A5" w:rsidRDefault="009A28A5" w:rsidP="00CC3A2D">
      <w:pPr>
        <w:rPr>
          <w:rFonts w:cs="Arial"/>
          <w:noProof/>
          <w:kern w:val="2"/>
          <w:szCs w:val="24"/>
          <w14:ligatures w14:val="standardContextual"/>
        </w:rPr>
      </w:pPr>
    </w:p>
    <w:p w14:paraId="7D5AB021" w14:textId="324BD6F8" w:rsidR="009A28A5" w:rsidRPr="009A28A5" w:rsidRDefault="009A28A5" w:rsidP="00CC3A2D">
      <w:pPr>
        <w:rPr>
          <w:rFonts w:cs="Arial"/>
          <w:kern w:val="2"/>
          <w:szCs w:val="24"/>
          <w14:ligatures w14:val="standardContextual"/>
        </w:rPr>
      </w:pPr>
      <w:r w:rsidRPr="009A28A5">
        <w:rPr>
          <w:rFonts w:cs="Arial"/>
          <w:kern w:val="2"/>
          <w:szCs w:val="24"/>
          <w:lang w:eastAsia="en-GB"/>
          <w14:ligatures w14:val="standardContextual"/>
        </w:rPr>
        <w:t xml:space="preserve">Policy CTY 13 of PPS 21 which dealt with integration and design of buildings stated that planning permission would be granted where a building </w:t>
      </w:r>
      <w:r w:rsidRPr="009A28A5">
        <w:rPr>
          <w:rFonts w:cs="Arial"/>
          <w:kern w:val="2"/>
          <w:szCs w:val="24"/>
          <w14:ligatures w14:val="standardContextual"/>
        </w:rPr>
        <w:t xml:space="preserve">could be visually integrated into the surrounding landscape and was of an appropriate design. </w:t>
      </w:r>
      <w:r w:rsidR="002F6F73">
        <w:rPr>
          <w:rFonts w:cs="Arial"/>
          <w:kern w:val="2"/>
          <w:szCs w:val="24"/>
          <w14:ligatures w14:val="standardContextual"/>
        </w:rPr>
        <w:t xml:space="preserve"> </w:t>
      </w:r>
      <w:r w:rsidRPr="009A28A5">
        <w:rPr>
          <w:rFonts w:cs="Arial"/>
          <w:kern w:val="2"/>
          <w:szCs w:val="24"/>
          <w14:ligatures w14:val="standardContextual"/>
        </w:rPr>
        <w:t>As this was an application for outline planning permission, the design of the building was not a relevant factor</w:t>
      </w:r>
      <w:r w:rsidR="002F6F73">
        <w:rPr>
          <w:rFonts w:cs="Arial"/>
          <w:kern w:val="2"/>
          <w:szCs w:val="24"/>
          <w14:ligatures w14:val="standardContextual"/>
        </w:rPr>
        <w:t>,</w:t>
      </w:r>
      <w:r w:rsidRPr="009A28A5">
        <w:rPr>
          <w:rFonts w:cs="Arial"/>
          <w:kern w:val="2"/>
          <w:szCs w:val="24"/>
          <w14:ligatures w14:val="standardContextual"/>
        </w:rPr>
        <w:t xml:space="preserve"> which would be considered under Reserved Matters. The site fronted the roadside adjacent and southeast of the existing farm dwelling, yard and buildings. </w:t>
      </w:r>
      <w:r w:rsidR="002F6F73">
        <w:rPr>
          <w:rFonts w:cs="Arial"/>
          <w:kern w:val="2"/>
          <w:szCs w:val="24"/>
          <w14:ligatures w14:val="standardContextual"/>
        </w:rPr>
        <w:t xml:space="preserve"> </w:t>
      </w:r>
      <w:r w:rsidRPr="009A28A5">
        <w:rPr>
          <w:rFonts w:cs="Arial"/>
          <w:kern w:val="2"/>
          <w:szCs w:val="24"/>
          <w14:ligatures w14:val="standardContextual"/>
        </w:rPr>
        <w:t xml:space="preserve">The application site occupied a prominent roadside position on elevated land, which was at the highest point in the existing field, and which was visible when travelling in either direction on Newcastle Road, especially from the south to southwest, where the application site could be seen for a considerable distance (up to 380 metres away heading northwards towards the site). </w:t>
      </w:r>
    </w:p>
    <w:p w14:paraId="1B23EDCC" w14:textId="77777777" w:rsidR="009A28A5" w:rsidRPr="009A28A5" w:rsidRDefault="009A28A5" w:rsidP="00CC3A2D">
      <w:pPr>
        <w:rPr>
          <w:rFonts w:cs="Arial"/>
          <w:kern w:val="2"/>
          <w:szCs w:val="24"/>
          <w14:ligatures w14:val="standardContextual"/>
        </w:rPr>
      </w:pPr>
    </w:p>
    <w:p w14:paraId="4C667391" w14:textId="42A0B67D" w:rsidR="009A28A5" w:rsidRDefault="009A28A5" w:rsidP="00CC3A2D">
      <w:pPr>
        <w:rPr>
          <w:rFonts w:cs="Arial"/>
          <w:kern w:val="2"/>
          <w:szCs w:val="24"/>
          <w14:ligatures w14:val="standardContextual"/>
        </w:rPr>
      </w:pPr>
      <w:r w:rsidRPr="009A28A5">
        <w:rPr>
          <w:rFonts w:cs="Arial"/>
          <w:kern w:val="2"/>
          <w:szCs w:val="24"/>
          <w14:ligatures w14:val="standardContextual"/>
        </w:rPr>
        <w:t xml:space="preserve">The site lacked long established boundaries to the front and rear with a stone wall and post and fencing along the front (44 metre-wide frontage) and rear undefined. When approaching the site from the southwest, the existing farm dwelling and sheds provided only a partial, short distance minor backdrop as the farm holding was located on a descending sloped site which dropped away from the roadside. When approaching the site from the northwest, there was no backdrop as existing agricultural land fell away from the roadside behind the site. The proposed site did not blend unobtrusively into the surrounding landscape. A new building on this site, which was at the top of a slope would read as a skyline development and prominent feature in the landscape, with no backdrop from most of the short distance and long-distance critical views along Newcastle Road. As such, this proposed siting was considered to be unacceptable in terms of </w:t>
      </w:r>
      <w:r w:rsidR="002F6F73">
        <w:rPr>
          <w:rFonts w:cs="Arial"/>
          <w:kern w:val="2"/>
          <w:szCs w:val="24"/>
          <w14:ligatures w14:val="standardContextual"/>
        </w:rPr>
        <w:t xml:space="preserve">Policy </w:t>
      </w:r>
      <w:r w:rsidRPr="009A28A5">
        <w:rPr>
          <w:rFonts w:cs="Arial"/>
          <w:kern w:val="2"/>
          <w:szCs w:val="24"/>
          <w14:ligatures w14:val="standardContextual"/>
        </w:rPr>
        <w:t xml:space="preserve">CTY 13. </w:t>
      </w:r>
    </w:p>
    <w:p w14:paraId="58D9E3AC" w14:textId="77777777" w:rsidR="00CC3A2D" w:rsidRPr="009A28A5" w:rsidRDefault="00CC3A2D" w:rsidP="00CC3A2D">
      <w:pPr>
        <w:rPr>
          <w:rFonts w:cs="Arial"/>
          <w:kern w:val="2"/>
          <w:szCs w:val="24"/>
          <w14:ligatures w14:val="standardContextual"/>
        </w:rPr>
      </w:pPr>
    </w:p>
    <w:p w14:paraId="116C4DF5" w14:textId="77777777" w:rsidR="009A28A5" w:rsidRPr="009A28A5" w:rsidRDefault="009A28A5" w:rsidP="00CC3A2D">
      <w:pPr>
        <w:rPr>
          <w:rFonts w:cs="Arial"/>
          <w:kern w:val="2"/>
          <w:szCs w:val="24"/>
          <w14:ligatures w14:val="standardContextual"/>
        </w:rPr>
      </w:pPr>
      <w:r w:rsidRPr="009A28A5">
        <w:rPr>
          <w:rFonts w:cs="Arial"/>
          <w:kern w:val="2"/>
          <w:szCs w:val="24"/>
          <w14:ligatures w14:val="standardContextual"/>
        </w:rPr>
        <w:t xml:space="preserve">In terms of Policy CTY 14 ‘Rural Character,’ as had been established, the site was prominent in the landscape and as such Criterion (a) of CTY 14 could not be met. The proposed roadside location of the dwelling and garage would result in a suburban style build up when read with existing and approved development. Although the proposed site had a roadside frontage as per the majority of existing dwellings along Newcastle Road, including the applicant’s existing farmhouse, the site’s location added to a ribbon of development on this side of Newcastle Road, </w:t>
      </w:r>
      <w:r w:rsidRPr="009A28A5">
        <w:rPr>
          <w:rFonts w:cs="Arial"/>
          <w:kern w:val="2"/>
          <w:szCs w:val="24"/>
          <w14:ligatures w14:val="standardContextual"/>
        </w:rPr>
        <w:lastRenderedPageBreak/>
        <w:t xml:space="preserve">which included the applicant’s existing farm dwelling and a couple of agricultural sheds. This resulted in an urban form of build-up and loss of rural character failing to comply with CTY 14 and additionally policy CTY 8, which dealt with ‘Ribbon Development. </w:t>
      </w:r>
    </w:p>
    <w:p w14:paraId="02F76009" w14:textId="77777777" w:rsidR="009A28A5" w:rsidRPr="009A28A5" w:rsidRDefault="009A28A5" w:rsidP="00CC3A2D">
      <w:pPr>
        <w:rPr>
          <w:rFonts w:cs="Arial"/>
          <w:kern w:val="2"/>
          <w:szCs w:val="24"/>
          <w14:ligatures w14:val="standardContextual"/>
        </w:rPr>
      </w:pPr>
    </w:p>
    <w:p w14:paraId="5564F2AD" w14:textId="29D58DE1" w:rsidR="009A28A5" w:rsidRPr="009A28A5" w:rsidRDefault="009A28A5" w:rsidP="009A28A5">
      <w:pPr>
        <w:rPr>
          <w:rFonts w:cs="Arial"/>
          <w:kern w:val="2"/>
          <w:szCs w:val="24"/>
          <w14:ligatures w14:val="standardContextual"/>
        </w:rPr>
      </w:pPr>
      <w:r w:rsidRPr="009A28A5">
        <w:rPr>
          <w:rFonts w:cs="Arial"/>
          <w:kern w:val="2"/>
          <w:szCs w:val="24"/>
          <w14:ligatures w14:val="standardContextual"/>
        </w:rPr>
        <w:t>Policy CTY 8 of PPS21 dealt with Ribbon Development</w:t>
      </w:r>
      <w:r w:rsidR="00CC3A2D">
        <w:rPr>
          <w:rFonts w:cs="Arial"/>
          <w:kern w:val="2"/>
          <w:szCs w:val="24"/>
          <w14:ligatures w14:val="standardContextual"/>
        </w:rPr>
        <w:t xml:space="preserve">. </w:t>
      </w:r>
      <w:r w:rsidRPr="009A28A5">
        <w:rPr>
          <w:rFonts w:cs="Arial"/>
          <w:kern w:val="2"/>
          <w:szCs w:val="24"/>
          <w14:ligatures w14:val="standardContextual"/>
        </w:rPr>
        <w:t>CTY 8 stated that Planning permission would be refused for a building which added or created to a ribbon of development. In the consideration of this application, it was considered that the application site represented roadside development which would extend built development along Newcastle Road and would be considered as ribbon development.</w:t>
      </w:r>
    </w:p>
    <w:p w14:paraId="1CBEC871" w14:textId="77777777" w:rsidR="009A28A5" w:rsidRPr="009A28A5" w:rsidRDefault="009A28A5" w:rsidP="009A28A5">
      <w:pPr>
        <w:rPr>
          <w:rFonts w:cs="Arial"/>
          <w:kern w:val="2"/>
          <w:szCs w:val="24"/>
          <w14:ligatures w14:val="standardContextual"/>
        </w:rPr>
      </w:pPr>
    </w:p>
    <w:p w14:paraId="5E1C589D" w14:textId="2A85A218" w:rsidR="009A28A5" w:rsidRPr="009A28A5" w:rsidRDefault="009A28A5" w:rsidP="009A28A5">
      <w:pPr>
        <w:rPr>
          <w:rFonts w:cs="Arial"/>
          <w:kern w:val="2"/>
          <w:szCs w:val="24"/>
          <w:lang w:eastAsia="en-GB"/>
          <w14:ligatures w14:val="standardContextual"/>
        </w:rPr>
      </w:pPr>
      <w:r w:rsidRPr="009A28A5">
        <w:rPr>
          <w:rFonts w:cs="Arial"/>
          <w:kern w:val="2"/>
          <w:szCs w:val="24"/>
          <w:lang w:eastAsia="en-GB"/>
          <w14:ligatures w14:val="standardContextual"/>
        </w:rPr>
        <w:t xml:space="preserve">As this site was located in Strangford and Lecale AONB, policy NH6 of PPS 2 ‘Natural Heritage’ applied. </w:t>
      </w:r>
      <w:r w:rsidR="002F6F73">
        <w:rPr>
          <w:rFonts w:cs="Arial"/>
          <w:kern w:val="2"/>
          <w:szCs w:val="24"/>
          <w:lang w:eastAsia="en-GB"/>
          <w14:ligatures w14:val="standardContextual"/>
        </w:rPr>
        <w:t xml:space="preserve"> </w:t>
      </w:r>
      <w:r w:rsidRPr="009A28A5">
        <w:rPr>
          <w:rFonts w:cs="Arial"/>
          <w:kern w:val="2"/>
          <w:szCs w:val="24"/>
          <w:lang w:eastAsia="en-GB"/>
          <w14:ligatures w14:val="standardContextual"/>
        </w:rPr>
        <w:t xml:space="preserve">As this was an application for Outline Planning Permission with no building details required at this point, criterion (a) applied. As the proposed siting failed to comply with policies CTY 8, 13 and 14 of PPS 21 it was also considered that it was unsympathetic to the special character of the AONB in general and of the particular locality. </w:t>
      </w:r>
    </w:p>
    <w:p w14:paraId="00805668" w14:textId="77777777" w:rsidR="009A28A5" w:rsidRPr="009A28A5" w:rsidRDefault="009A28A5" w:rsidP="009A28A5">
      <w:pPr>
        <w:rPr>
          <w:rFonts w:cs="Arial"/>
          <w:kern w:val="2"/>
          <w:szCs w:val="24"/>
          <w:lang w:eastAsia="en-GB"/>
          <w14:ligatures w14:val="standardContextual"/>
        </w:rPr>
      </w:pPr>
    </w:p>
    <w:p w14:paraId="47E3BFEB" w14:textId="03F6CA8E" w:rsidR="009A28A5" w:rsidRDefault="009A28A5" w:rsidP="00944B4D">
      <w:pPr>
        <w:rPr>
          <w:rFonts w:cs="Arial"/>
          <w:kern w:val="2"/>
          <w:szCs w:val="24"/>
          <w:lang w:eastAsia="en-GB"/>
          <w14:ligatures w14:val="standardContextual"/>
        </w:rPr>
      </w:pPr>
      <w:r w:rsidRPr="009A28A5">
        <w:rPr>
          <w:rFonts w:cs="Arial"/>
          <w:kern w:val="2"/>
          <w:szCs w:val="24"/>
          <w:lang w:eastAsia="en-GB"/>
          <w14:ligatures w14:val="standardContextual"/>
        </w:rPr>
        <w:t xml:space="preserve">Members were asked to note that the Planning Department had attempted to work with the applicant regarding this application and had communicated the need to explore potential alternative sites, including immediately to the rear of the existing farm holding of farm dwelling and sheds, as this would be a </w:t>
      </w:r>
      <w:r w:rsidR="002F6F73">
        <w:rPr>
          <w:rFonts w:cs="Arial"/>
          <w:kern w:val="2"/>
          <w:szCs w:val="24"/>
          <w:lang w:eastAsia="en-GB"/>
          <w14:ligatures w14:val="standardContextual"/>
        </w:rPr>
        <w:t>location</w:t>
      </w:r>
      <w:r w:rsidRPr="009A28A5">
        <w:rPr>
          <w:rFonts w:cs="Arial"/>
          <w:kern w:val="2"/>
          <w:szCs w:val="24"/>
          <w:lang w:eastAsia="en-GB"/>
          <w14:ligatures w14:val="standardContextual"/>
        </w:rPr>
        <w:t xml:space="preserve"> significantly less prominent in the landscape and would not result in adding to a ribbon of development. </w:t>
      </w:r>
      <w:r w:rsidR="002F6F73">
        <w:rPr>
          <w:rFonts w:cs="Arial"/>
          <w:kern w:val="2"/>
          <w:szCs w:val="24"/>
          <w:lang w:eastAsia="en-GB"/>
          <w14:ligatures w14:val="standardContextual"/>
        </w:rPr>
        <w:t xml:space="preserve"> </w:t>
      </w:r>
      <w:r w:rsidRPr="009A28A5">
        <w:rPr>
          <w:rFonts w:cs="Arial"/>
          <w:kern w:val="2"/>
          <w:szCs w:val="24"/>
          <w:lang w:eastAsia="en-GB"/>
          <w14:ligatures w14:val="standardContextual"/>
        </w:rPr>
        <w:t xml:space="preserve">However, this alternative siting was considered to be unacceptable to the applicant. The Planning Department’s professional recommendation was therefore refusal. </w:t>
      </w:r>
    </w:p>
    <w:p w14:paraId="7D29A4D0" w14:textId="77777777" w:rsidR="00944B4D" w:rsidRDefault="00944B4D" w:rsidP="00944B4D">
      <w:pPr>
        <w:rPr>
          <w:rFonts w:cs="Arial"/>
          <w:kern w:val="2"/>
          <w:szCs w:val="24"/>
          <w:lang w:eastAsia="en-GB"/>
          <w14:ligatures w14:val="standardContextual"/>
        </w:rPr>
      </w:pPr>
    </w:p>
    <w:p w14:paraId="2CEACB33" w14:textId="02A53A3D" w:rsidR="00CC3A2D" w:rsidRDefault="00CC3A2D" w:rsidP="00012011">
      <w:pPr>
        <w:rPr>
          <w:rFonts w:cs="Arial"/>
          <w:kern w:val="2"/>
          <w:szCs w:val="24"/>
          <w:lang w:eastAsia="en-GB"/>
          <w14:ligatures w14:val="standardContextual"/>
        </w:rPr>
      </w:pPr>
      <w:r>
        <w:rPr>
          <w:rFonts w:cs="Arial"/>
          <w:kern w:val="2"/>
          <w:szCs w:val="24"/>
          <w:lang w:eastAsia="en-GB"/>
          <w14:ligatures w14:val="standardContextual"/>
        </w:rPr>
        <w:t xml:space="preserve">The Chairman invited questions from Members. </w:t>
      </w:r>
    </w:p>
    <w:p w14:paraId="639FB94A" w14:textId="77777777" w:rsidR="00CC3A2D" w:rsidRPr="00944B4D" w:rsidRDefault="00CC3A2D" w:rsidP="00012011">
      <w:pPr>
        <w:rPr>
          <w:rFonts w:cs="Arial"/>
          <w:kern w:val="2"/>
          <w:szCs w:val="24"/>
          <w:lang w:eastAsia="en-GB"/>
          <w14:ligatures w14:val="standardContextual"/>
        </w:rPr>
      </w:pPr>
    </w:p>
    <w:p w14:paraId="07466ED2" w14:textId="54C72C7D" w:rsidR="009A28A5" w:rsidRDefault="00B45820" w:rsidP="00012011">
      <w:pPr>
        <w:rPr>
          <w:rFonts w:cs="Arial"/>
          <w:kern w:val="2"/>
          <w:szCs w:val="24"/>
          <w:lang w:val="en-US"/>
          <w14:ligatures w14:val="standardContextual"/>
        </w:rPr>
      </w:pPr>
      <w:r>
        <w:rPr>
          <w:rFonts w:cs="Arial"/>
          <w:kern w:val="2"/>
          <w:szCs w:val="24"/>
          <w:lang w:val="en-US"/>
          <w14:ligatures w14:val="standardContextual"/>
        </w:rPr>
        <w:t>The Chairman’s</w:t>
      </w:r>
      <w:r w:rsidR="009A28A5" w:rsidRPr="009A28A5">
        <w:rPr>
          <w:rFonts w:cs="Arial"/>
          <w:kern w:val="2"/>
          <w:szCs w:val="24"/>
          <w:lang w:val="en-US"/>
          <w14:ligatures w14:val="standardContextual"/>
        </w:rPr>
        <w:t xml:space="preserve"> view had been that an archeological evaluation had not been requested as the application was not being accepted in principle and asked if the applicant would have to provide one in the event that the Committee were minded to overturn the recommendation. The Principal Planner agreed, stating this would be required at reserve</w:t>
      </w:r>
      <w:r w:rsidR="002F6F73">
        <w:rPr>
          <w:rFonts w:cs="Arial"/>
          <w:kern w:val="2"/>
          <w:szCs w:val="24"/>
          <w:lang w:val="en-US"/>
          <w14:ligatures w14:val="standardContextual"/>
        </w:rPr>
        <w:t>d</w:t>
      </w:r>
      <w:r w:rsidR="009A28A5" w:rsidRPr="009A28A5">
        <w:rPr>
          <w:rFonts w:cs="Arial"/>
          <w:kern w:val="2"/>
          <w:szCs w:val="24"/>
          <w:lang w:val="en-US"/>
          <w14:ligatures w14:val="standardContextual"/>
        </w:rPr>
        <w:t xml:space="preserve"> matter</w:t>
      </w:r>
      <w:r w:rsidR="002F6F73">
        <w:rPr>
          <w:rFonts w:cs="Arial"/>
          <w:kern w:val="2"/>
          <w:szCs w:val="24"/>
          <w:lang w:val="en-US"/>
          <w14:ligatures w14:val="standardContextual"/>
        </w:rPr>
        <w:t>s</w:t>
      </w:r>
      <w:r w:rsidR="009A28A5" w:rsidRPr="009A28A5">
        <w:rPr>
          <w:rFonts w:cs="Arial"/>
          <w:kern w:val="2"/>
          <w:szCs w:val="24"/>
          <w:lang w:val="en-US"/>
          <w14:ligatures w14:val="standardContextual"/>
        </w:rPr>
        <w:t xml:space="preserve"> stage. </w:t>
      </w:r>
    </w:p>
    <w:p w14:paraId="5D54A4B3" w14:textId="77777777" w:rsidR="00012011" w:rsidRPr="009A28A5" w:rsidRDefault="00012011" w:rsidP="00012011">
      <w:pPr>
        <w:rPr>
          <w:rFonts w:cs="Arial"/>
          <w:kern w:val="2"/>
          <w:szCs w:val="24"/>
          <w:lang w:val="en-US"/>
          <w14:ligatures w14:val="standardContextual"/>
        </w:rPr>
      </w:pPr>
    </w:p>
    <w:p w14:paraId="3416169A" w14:textId="785BD503" w:rsidR="009A28A5" w:rsidRDefault="009A28A5" w:rsidP="00012011">
      <w:pPr>
        <w:rPr>
          <w:rFonts w:cs="Arial"/>
          <w:kern w:val="2"/>
          <w:szCs w:val="24"/>
          <w:lang w:val="en-US"/>
          <w14:ligatures w14:val="standardContextual"/>
        </w:rPr>
      </w:pPr>
      <w:r w:rsidRPr="009A28A5">
        <w:rPr>
          <w:rFonts w:cs="Arial"/>
          <w:kern w:val="2"/>
          <w:szCs w:val="24"/>
          <w:lang w:val="en-US"/>
          <w14:ligatures w14:val="standardContextual"/>
        </w:rPr>
        <w:t xml:space="preserve">Councillor Cathcart referenced the proposed alternative site and what reasons existed in the applicant wanting to place the barn in the suggested location. The Principal Planner explained that no verifiable information had been submitted regarding the placement location of the barn and from that perspective, there was nothing before the Committee suggesting that the applicant could not consider alternative sites given the Planning Department were content that the farm was active and established. The Head of Planning acknowledged that there had been a legitimate case for a farm dwelling and that they had not wished to decline the application. As such, they had attempted to negotiate for </w:t>
      </w:r>
      <w:r w:rsidR="002F6F73">
        <w:rPr>
          <w:rFonts w:cs="Arial"/>
          <w:kern w:val="2"/>
          <w:szCs w:val="24"/>
          <w:lang w:val="en-US"/>
          <w14:ligatures w14:val="standardContextual"/>
        </w:rPr>
        <w:t xml:space="preserve">more acceptable </w:t>
      </w:r>
      <w:r w:rsidRPr="009A28A5">
        <w:rPr>
          <w:rFonts w:cs="Arial"/>
          <w:kern w:val="2"/>
          <w:szCs w:val="24"/>
          <w:lang w:val="en-US"/>
          <w14:ligatures w14:val="standardContextual"/>
        </w:rPr>
        <w:t xml:space="preserve">alternative sites but the applicant did not agree with alternatives, mentioning future plans of the barn but no plans had been submitted in relation to that. </w:t>
      </w:r>
    </w:p>
    <w:p w14:paraId="7FFE0FE8" w14:textId="77777777" w:rsidR="00012011" w:rsidRPr="009A28A5" w:rsidRDefault="00012011" w:rsidP="00012011">
      <w:pPr>
        <w:rPr>
          <w:rFonts w:cs="Arial"/>
          <w:kern w:val="2"/>
          <w:szCs w:val="24"/>
          <w:lang w:val="en-US"/>
          <w14:ligatures w14:val="standardContextual"/>
        </w:rPr>
      </w:pPr>
    </w:p>
    <w:p w14:paraId="4E6DE125" w14:textId="08DDDC5D" w:rsidR="009A28A5" w:rsidRDefault="009A28A5" w:rsidP="00012011">
      <w:pPr>
        <w:rPr>
          <w:rFonts w:cs="Arial"/>
          <w:kern w:val="2"/>
          <w:szCs w:val="24"/>
          <w:lang w:val="en-US"/>
          <w14:ligatures w14:val="standardContextual"/>
        </w:rPr>
      </w:pPr>
      <w:r w:rsidRPr="009A28A5">
        <w:rPr>
          <w:rFonts w:cs="Arial"/>
          <w:kern w:val="2"/>
          <w:szCs w:val="24"/>
          <w:lang w:val="en-US"/>
          <w14:ligatures w14:val="standardContextual"/>
        </w:rPr>
        <w:t xml:space="preserve">Councillor Wray asked what the sufficient degree of enclosure would be in relation to CTY13 on page 5 of the report. The Principal Planner advised that it was difficult to </w:t>
      </w:r>
      <w:r w:rsidRPr="009A28A5">
        <w:rPr>
          <w:rFonts w:cs="Arial"/>
          <w:kern w:val="2"/>
          <w:szCs w:val="24"/>
          <w:lang w:val="en-US"/>
          <w14:ligatures w14:val="standardContextual"/>
        </w:rPr>
        <w:lastRenderedPageBreak/>
        <w:t>indicate what was acceptable given they had</w:t>
      </w:r>
      <w:r w:rsidR="007E333B">
        <w:rPr>
          <w:rFonts w:cs="Arial"/>
          <w:kern w:val="2"/>
          <w:szCs w:val="24"/>
          <w:lang w:val="en-US"/>
          <w14:ligatures w14:val="standardContextual"/>
        </w:rPr>
        <w:t xml:space="preserve"> not</w:t>
      </w:r>
      <w:r w:rsidRPr="009A28A5">
        <w:rPr>
          <w:rFonts w:cs="Arial"/>
          <w:kern w:val="2"/>
          <w:szCs w:val="24"/>
          <w:lang w:val="en-US"/>
          <w14:ligatures w14:val="standardContextual"/>
        </w:rPr>
        <w:t xml:space="preserve"> considered it the case in this instance as the existing farm was located on sloping land with only a minor location it could provide as an element of backdrop. Councillor Wray noted the report had stated other sites may exist on page 10 but that the statement could also infer that they also may not exist and asked if the barn was erected, would Planning have to show there was no alternative. </w:t>
      </w:r>
    </w:p>
    <w:p w14:paraId="5399FC4F" w14:textId="77777777" w:rsidR="00012011" w:rsidRPr="009A28A5" w:rsidRDefault="00012011" w:rsidP="00012011">
      <w:pPr>
        <w:rPr>
          <w:rFonts w:cs="Arial"/>
          <w:kern w:val="2"/>
          <w:szCs w:val="24"/>
          <w:lang w:val="en-US"/>
          <w14:ligatures w14:val="standardContextual"/>
        </w:rPr>
      </w:pPr>
    </w:p>
    <w:p w14:paraId="6863220E" w14:textId="64367D1A" w:rsidR="009A28A5" w:rsidRDefault="00B45820" w:rsidP="00012011">
      <w:pPr>
        <w:rPr>
          <w:rFonts w:cs="Arial"/>
          <w:kern w:val="2"/>
          <w:szCs w:val="24"/>
          <w:lang w:val="en-US"/>
          <w14:ligatures w14:val="standardContextual"/>
        </w:rPr>
      </w:pPr>
      <w:r>
        <w:rPr>
          <w:rFonts w:cs="Arial"/>
          <w:kern w:val="2"/>
          <w:szCs w:val="24"/>
          <w:lang w:val="en-US"/>
          <w14:ligatures w14:val="standardContextual"/>
        </w:rPr>
        <w:t>The Chairman</w:t>
      </w:r>
      <w:r w:rsidR="009A28A5" w:rsidRPr="009A28A5">
        <w:rPr>
          <w:rFonts w:cs="Arial"/>
          <w:kern w:val="2"/>
          <w:szCs w:val="24"/>
          <w:lang w:val="en-US"/>
          <w14:ligatures w14:val="standardContextual"/>
        </w:rPr>
        <w:t xml:space="preserve"> warned of the difficulties when investigating from hypothetical standpoints and that Members should consider applications based on what existed instead of what may exist. The Head of Planning advised that the </w:t>
      </w:r>
      <w:r w:rsidR="002F6F73">
        <w:rPr>
          <w:rFonts w:cs="Arial"/>
          <w:kern w:val="2"/>
          <w:szCs w:val="24"/>
          <w:lang w:val="en-US"/>
          <w14:ligatures w14:val="standardContextual"/>
        </w:rPr>
        <w:t>D</w:t>
      </w:r>
      <w:r w:rsidR="009A28A5" w:rsidRPr="009A28A5">
        <w:rPr>
          <w:rFonts w:cs="Arial"/>
          <w:kern w:val="2"/>
          <w:szCs w:val="24"/>
          <w:lang w:val="en-US"/>
          <w14:ligatures w14:val="standardContextual"/>
        </w:rPr>
        <w:t xml:space="preserve">epartment would relay alternative sites to a planning agent and that if none existed, the application would still be deemed as unacceptable as it would not have met policy. </w:t>
      </w:r>
    </w:p>
    <w:p w14:paraId="72A27D85" w14:textId="77777777" w:rsidR="00012011" w:rsidRPr="009A28A5" w:rsidRDefault="00012011" w:rsidP="00012011">
      <w:pPr>
        <w:rPr>
          <w:rFonts w:cs="Arial"/>
          <w:kern w:val="2"/>
          <w:szCs w:val="24"/>
          <w:lang w:val="en-US"/>
          <w14:ligatures w14:val="standardContextual"/>
        </w:rPr>
      </w:pPr>
    </w:p>
    <w:p w14:paraId="3E1E5637" w14:textId="77777777" w:rsidR="009A28A5" w:rsidRDefault="009A28A5" w:rsidP="00012011">
      <w:pPr>
        <w:rPr>
          <w:rFonts w:cs="Arial"/>
          <w:kern w:val="2"/>
          <w:szCs w:val="24"/>
          <w:lang w:val="en-US"/>
          <w14:ligatures w14:val="standardContextual"/>
        </w:rPr>
      </w:pPr>
      <w:r w:rsidRPr="009A28A5">
        <w:rPr>
          <w:rFonts w:cs="Arial"/>
          <w:kern w:val="2"/>
          <w:szCs w:val="24"/>
          <w:lang w:val="en-US"/>
          <w14:ligatures w14:val="standardContextual"/>
        </w:rPr>
        <w:t>Proposed by Councillor Cathcart, seconded by Councillor Morgan that the recommendation be adopted and that planning permission be refused.</w:t>
      </w:r>
    </w:p>
    <w:p w14:paraId="5000CA12" w14:textId="77777777" w:rsidR="007E333B" w:rsidRPr="009A28A5" w:rsidRDefault="007E333B" w:rsidP="00012011">
      <w:pPr>
        <w:rPr>
          <w:rFonts w:cs="Arial"/>
          <w:kern w:val="2"/>
          <w:szCs w:val="24"/>
          <w:lang w:val="en-US"/>
          <w14:ligatures w14:val="standardContextual"/>
        </w:rPr>
      </w:pPr>
    </w:p>
    <w:p w14:paraId="2CDE61BC" w14:textId="77777777" w:rsidR="009A28A5" w:rsidRDefault="009A28A5" w:rsidP="00012011">
      <w:pPr>
        <w:rPr>
          <w:rFonts w:cs="Arial"/>
          <w:kern w:val="2"/>
          <w:szCs w:val="24"/>
          <w:lang w:val="en-US"/>
          <w14:ligatures w14:val="standardContextual"/>
        </w:rPr>
      </w:pPr>
      <w:r w:rsidRPr="009A28A5">
        <w:rPr>
          <w:rFonts w:cs="Arial"/>
          <w:kern w:val="2"/>
          <w:szCs w:val="24"/>
          <w:lang w:val="en-US"/>
          <w14:ligatures w14:val="standardContextual"/>
        </w:rPr>
        <w:t>Councillor Cathcart spoke of the sloping site with an area of archeological interest and how the opportunity to integrate with the farm in the future would be a good approach. However, the application in its current form was not suitable.</w:t>
      </w:r>
    </w:p>
    <w:p w14:paraId="12964E85" w14:textId="77777777" w:rsidR="00012011" w:rsidRPr="009A28A5" w:rsidRDefault="00012011" w:rsidP="00012011">
      <w:pPr>
        <w:rPr>
          <w:rFonts w:cs="Arial"/>
          <w:kern w:val="2"/>
          <w:szCs w:val="24"/>
          <w:lang w:val="en-US"/>
          <w14:ligatures w14:val="standardContextual"/>
        </w:rPr>
      </w:pPr>
    </w:p>
    <w:p w14:paraId="77AF606B" w14:textId="5E5185C7" w:rsidR="00204E60" w:rsidRDefault="009A28A5" w:rsidP="00012011">
      <w:pPr>
        <w:rPr>
          <w:rFonts w:cs="Arial"/>
          <w:szCs w:val="24"/>
        </w:rPr>
      </w:pPr>
      <w:r w:rsidRPr="009A28A5">
        <w:rPr>
          <w:rFonts w:cs="Arial"/>
          <w:b/>
          <w:bCs/>
          <w:kern w:val="2"/>
          <w:szCs w:val="24"/>
          <w14:ligatures w14:val="standardContextual"/>
        </w:rPr>
        <w:t xml:space="preserve">RESOLVED, on the proposal of Councillor Cathcart, seconded by Councillor Morgan, that the recommendation be adopted and that planning permission be refused. </w:t>
      </w:r>
    </w:p>
    <w:p w14:paraId="535F73DC" w14:textId="77777777" w:rsidR="00204E60" w:rsidRDefault="00204E60" w:rsidP="00B45820"/>
    <w:p w14:paraId="2FA4FEAB" w14:textId="67C5D6F4" w:rsidR="00C368C0" w:rsidRPr="00C368C0" w:rsidRDefault="00204E60" w:rsidP="00B45820">
      <w:pPr>
        <w:pStyle w:val="Heading2"/>
        <w:ind w:left="720" w:hanging="720"/>
        <w:rPr>
          <w:rFonts w:eastAsia="Arial Unicode MS"/>
          <w:bCs/>
        </w:rPr>
      </w:pPr>
      <w:r w:rsidRPr="00B45820">
        <w:rPr>
          <w:bCs/>
          <w:u w:val="none"/>
        </w:rPr>
        <w:t>4.3</w:t>
      </w:r>
      <w:r w:rsidRPr="00B45820">
        <w:rPr>
          <w:bCs/>
          <w:u w:val="none"/>
        </w:rPr>
        <w:tab/>
      </w:r>
      <w:r w:rsidR="00C368C0" w:rsidRPr="00C368C0">
        <w:rPr>
          <w:bCs/>
        </w:rPr>
        <w:t>LA06/2021/0061/F -</w:t>
      </w:r>
      <w:r w:rsidR="00C368C0" w:rsidRPr="00C368C0">
        <w:rPr>
          <w:rFonts w:eastAsia="Arial Unicode MS"/>
          <w:bCs/>
          <w:bdr w:val="none" w:sz="0" w:space="0" w:color="auto" w:frame="1"/>
        </w:rPr>
        <w:t xml:space="preserve"> Lands to West of Nos. 110 &amp; 110A-110D Movilla Road; North of Nos. 6-10 (evens) Cloverhill Park, Nos. 1, 3 &amp; 10 Cloverhill Crescent, Nos. 5, 7 &amp; 8 Deanswood Crescent, Nos. 12-26 (evens) Edenvale Crescent, Nos. 58 &amp; 87 Stratheden Heights, Nos. 7, 8, 10 &amp; 12 Kensington Park, and Nos. 2, 2A &amp; 4 Earlswood Drive, East of Nos. 15-27 (odds) Cronstown Cottage Avenue, South of No. 8 Cronstown Lane &amp; North of Phase 2 of "Rivenwood", Newtownards</w:t>
      </w:r>
    </w:p>
    <w:p w14:paraId="7F1CA0FD" w14:textId="12A93C91" w:rsidR="00204E60" w:rsidRDefault="00C952DD" w:rsidP="009F500F">
      <w:pPr>
        <w:rPr>
          <w:rFonts w:cs="Arial"/>
          <w:szCs w:val="24"/>
        </w:rPr>
      </w:pPr>
      <w:r>
        <w:rPr>
          <w:rFonts w:cs="Arial"/>
          <w:szCs w:val="24"/>
        </w:rPr>
        <w:tab/>
        <w:t xml:space="preserve">(Appendix </w:t>
      </w:r>
      <w:r w:rsidR="00012011">
        <w:rPr>
          <w:rFonts w:cs="Arial"/>
          <w:szCs w:val="24"/>
        </w:rPr>
        <w:t>IV</w:t>
      </w:r>
      <w:r>
        <w:rPr>
          <w:rFonts w:cs="Arial"/>
          <w:szCs w:val="24"/>
        </w:rPr>
        <w:t>)</w:t>
      </w:r>
    </w:p>
    <w:p w14:paraId="28F1249F" w14:textId="77777777" w:rsidR="00C952DD" w:rsidRDefault="00C952DD" w:rsidP="009F500F">
      <w:pPr>
        <w:rPr>
          <w:rFonts w:cs="Arial"/>
          <w:szCs w:val="24"/>
        </w:rPr>
      </w:pPr>
    </w:p>
    <w:p w14:paraId="76A397E8" w14:textId="35B9136E" w:rsidR="00C952DD" w:rsidRDefault="00C952DD" w:rsidP="00C952DD">
      <w:pPr>
        <w:rPr>
          <w:rFonts w:cs="Arial"/>
          <w:szCs w:val="24"/>
        </w:rPr>
      </w:pPr>
      <w:r w:rsidRPr="00A06CAB">
        <w:rPr>
          <w:rFonts w:cs="Arial"/>
          <w:caps/>
          <w:szCs w:val="24"/>
        </w:rPr>
        <w:t>Previously circulated:-</w:t>
      </w:r>
      <w:r>
        <w:rPr>
          <w:rFonts w:cs="Arial"/>
          <w:szCs w:val="24"/>
        </w:rPr>
        <w:t xml:space="preserve"> Case Officer’s report</w:t>
      </w:r>
      <w:r w:rsidR="00BA385C">
        <w:rPr>
          <w:rFonts w:cs="Arial"/>
          <w:szCs w:val="24"/>
        </w:rPr>
        <w:t>.</w:t>
      </w:r>
    </w:p>
    <w:p w14:paraId="2494AC52" w14:textId="77777777" w:rsidR="00C952DD" w:rsidRDefault="00C952DD" w:rsidP="009F500F">
      <w:pPr>
        <w:rPr>
          <w:rFonts w:cs="Arial"/>
          <w:szCs w:val="24"/>
        </w:rPr>
      </w:pPr>
    </w:p>
    <w:p w14:paraId="3500FC0C" w14:textId="3C71D459" w:rsidR="00204E60" w:rsidRPr="00204E60" w:rsidRDefault="00204E60" w:rsidP="00204E60">
      <w:pPr>
        <w:rPr>
          <w:rFonts w:cs="Arial"/>
          <w:b/>
          <w:bCs/>
          <w:szCs w:val="24"/>
        </w:rPr>
      </w:pPr>
      <w:r w:rsidRPr="00204E60">
        <w:rPr>
          <w:rFonts w:cs="Arial"/>
          <w:b/>
          <w:bCs/>
          <w:szCs w:val="24"/>
        </w:rPr>
        <w:t>DEA:</w:t>
      </w:r>
      <w:r w:rsidR="00C368C0">
        <w:rPr>
          <w:rFonts w:cs="Arial"/>
          <w:b/>
          <w:bCs/>
          <w:szCs w:val="24"/>
        </w:rPr>
        <w:t xml:space="preserve"> </w:t>
      </w:r>
      <w:r w:rsidR="00C368C0" w:rsidRPr="00C368C0">
        <w:rPr>
          <w:rFonts w:cs="Arial"/>
          <w:szCs w:val="24"/>
        </w:rPr>
        <w:t>Ards Peninsula</w:t>
      </w:r>
    </w:p>
    <w:p w14:paraId="37D79E2E" w14:textId="77777777" w:rsidR="00C368C0" w:rsidRPr="00F810AB" w:rsidRDefault="00204E60" w:rsidP="00C368C0">
      <w:pPr>
        <w:rPr>
          <w:rFonts w:cs="Arial"/>
          <w:szCs w:val="24"/>
        </w:rPr>
      </w:pPr>
      <w:r w:rsidRPr="00204E60">
        <w:rPr>
          <w:rFonts w:cs="Arial"/>
          <w:b/>
          <w:bCs/>
          <w:szCs w:val="24"/>
        </w:rPr>
        <w:t>Committee Interest:</w:t>
      </w:r>
      <w:r w:rsidR="00C368C0">
        <w:rPr>
          <w:rFonts w:cs="Arial"/>
          <w:b/>
          <w:bCs/>
          <w:szCs w:val="24"/>
        </w:rPr>
        <w:t xml:space="preserve"> </w:t>
      </w:r>
      <w:r w:rsidR="00C368C0" w:rsidRPr="32A38D35">
        <w:rPr>
          <w:rFonts w:cs="Arial"/>
          <w:szCs w:val="24"/>
        </w:rPr>
        <w:t>Application in the Major category of development</w:t>
      </w:r>
    </w:p>
    <w:p w14:paraId="058943B4" w14:textId="77777777" w:rsidR="00C368C0" w:rsidRDefault="00204E60" w:rsidP="00C368C0">
      <w:pPr>
        <w:rPr>
          <w:rFonts w:cs="Arial"/>
          <w:szCs w:val="24"/>
        </w:rPr>
      </w:pPr>
      <w:r w:rsidRPr="00204E60">
        <w:rPr>
          <w:rFonts w:cs="Arial"/>
          <w:b/>
          <w:bCs/>
          <w:szCs w:val="24"/>
        </w:rPr>
        <w:t xml:space="preserve">Proposal: </w:t>
      </w:r>
      <w:r w:rsidR="00C368C0">
        <w:rPr>
          <w:rFonts w:cs="Arial"/>
          <w:szCs w:val="24"/>
        </w:rPr>
        <w:t>Proposed residential development comprising the erection of 188 No. dwellings, open space (including NS 43) landscaping, children's play area, next phase of the distributor road, internal road network, SuDs ponds and all associated site and access works and proposed amendment of the section 76 planning agreement (additional information and amended Concept Masterplan and Phasing Plan).</w:t>
      </w:r>
    </w:p>
    <w:p w14:paraId="3F116CD3" w14:textId="39F77DE8" w:rsidR="00204E60" w:rsidRPr="00204E60" w:rsidRDefault="00204E60" w:rsidP="00C368C0">
      <w:pPr>
        <w:rPr>
          <w:rFonts w:cs="Arial"/>
          <w:b/>
          <w:bCs/>
          <w:szCs w:val="24"/>
        </w:rPr>
      </w:pPr>
      <w:r w:rsidRPr="00204E60">
        <w:rPr>
          <w:rFonts w:cs="Arial"/>
          <w:b/>
          <w:bCs/>
          <w:szCs w:val="24"/>
        </w:rPr>
        <w:t xml:space="preserve">Site Location: </w:t>
      </w:r>
      <w:r w:rsidR="00C368C0" w:rsidRPr="00C368C0">
        <w:rPr>
          <w:rFonts w:eastAsia="Arial Unicode MS" w:cs="Arial"/>
          <w:szCs w:val="24"/>
          <w:bdr w:val="none" w:sz="0" w:space="0" w:color="auto" w:frame="1"/>
        </w:rPr>
        <w:t>Lands to West of Nos. 110 &amp; 110A-110D Movilla Road; North of Nos. 6-10 (evens) Cloverhill Park, Nos. 1, 3 &amp; 10 Cloverhill Crescent, Nos. 5, 7 &amp; 8 Deanswood Crescent, Nos. 12-26 (evens) Edenvale Crescent, Nos. 58 &amp; 87 Stratheden Heights, Nos. 7, 8, 10 &amp; 12 Kensington Park,</w:t>
      </w:r>
      <w:r w:rsidR="00C368C0" w:rsidRPr="00C368C0">
        <w:rPr>
          <w:rFonts w:eastAsia="Arial Unicode MS"/>
          <w:bdr w:val="none" w:sz="0" w:space="0" w:color="auto" w:frame="1"/>
        </w:rPr>
        <w:t xml:space="preserve"> </w:t>
      </w:r>
      <w:r w:rsidR="00C368C0" w:rsidRPr="00C368C0">
        <w:rPr>
          <w:rFonts w:eastAsia="Arial Unicode MS" w:cs="Arial"/>
          <w:szCs w:val="24"/>
          <w:bdr w:val="none" w:sz="0" w:space="0" w:color="auto" w:frame="1"/>
        </w:rPr>
        <w:t>and Nos. 2, 2A &amp; 4 Earlswood Drive, East of Nos. 15-27 (odds) Cronstown Cottage Avenue, South of No. 8 Cronstown Lane &amp; North of Phase 2 of "Rivenwood", Newtownards</w:t>
      </w:r>
    </w:p>
    <w:p w14:paraId="1A88B851" w14:textId="1FAED872" w:rsidR="00204E60" w:rsidRPr="00C368C0" w:rsidRDefault="00204E60" w:rsidP="00204E60">
      <w:pPr>
        <w:rPr>
          <w:rFonts w:cs="Arial"/>
          <w:szCs w:val="24"/>
        </w:rPr>
      </w:pPr>
      <w:r w:rsidRPr="00204E60">
        <w:rPr>
          <w:rFonts w:cs="Arial"/>
          <w:b/>
          <w:bCs/>
          <w:szCs w:val="24"/>
        </w:rPr>
        <w:t>Recommendation:</w:t>
      </w:r>
      <w:r w:rsidR="00C368C0">
        <w:rPr>
          <w:rFonts w:cs="Arial"/>
          <w:b/>
          <w:bCs/>
          <w:szCs w:val="24"/>
        </w:rPr>
        <w:t xml:space="preserve"> </w:t>
      </w:r>
      <w:r w:rsidR="00C368C0">
        <w:rPr>
          <w:rFonts w:cs="Arial"/>
          <w:szCs w:val="24"/>
        </w:rPr>
        <w:t xml:space="preserve">Grant Planning Permission </w:t>
      </w:r>
    </w:p>
    <w:p w14:paraId="3B594362" w14:textId="77777777" w:rsidR="00204E60" w:rsidRDefault="00204E60" w:rsidP="009F500F">
      <w:pPr>
        <w:rPr>
          <w:rFonts w:cs="Arial"/>
          <w:szCs w:val="24"/>
        </w:rPr>
      </w:pPr>
    </w:p>
    <w:p w14:paraId="0A104F4C" w14:textId="4B326FEE" w:rsidR="00AD2E50" w:rsidRPr="000C786B" w:rsidRDefault="00AD2E50" w:rsidP="00AD2E50">
      <w:pPr>
        <w:pStyle w:val="NoSpacing"/>
        <w:rPr>
          <w:rFonts w:ascii="Arial" w:hAnsi="Arial" w:cs="Arial"/>
          <w:sz w:val="24"/>
          <w:szCs w:val="24"/>
        </w:rPr>
      </w:pPr>
      <w:r w:rsidRPr="00CF6599">
        <w:rPr>
          <w:rFonts w:ascii="Arial" w:hAnsi="Arial" w:cs="Arial"/>
          <w:sz w:val="24"/>
          <w:szCs w:val="24"/>
        </w:rPr>
        <w:t xml:space="preserve">The Senior Professional &amp; Technical Officer </w:t>
      </w:r>
      <w:r w:rsidR="000C786B">
        <w:rPr>
          <w:rFonts w:ascii="Arial" w:hAnsi="Arial" w:cs="Arial"/>
          <w:sz w:val="24"/>
          <w:szCs w:val="24"/>
        </w:rPr>
        <w:t xml:space="preserve">(C Rodgers) </w:t>
      </w:r>
      <w:r w:rsidRPr="00CF6599">
        <w:rPr>
          <w:rFonts w:ascii="Arial" w:hAnsi="Arial" w:cs="Arial"/>
          <w:sz w:val="24"/>
          <w:szCs w:val="24"/>
        </w:rPr>
        <w:t xml:space="preserve">explained that </w:t>
      </w:r>
      <w:bookmarkStart w:id="0" w:name="_Hlk147135930"/>
      <w:r w:rsidRPr="00CF6599">
        <w:rPr>
          <w:rFonts w:ascii="Arial" w:hAnsi="Arial" w:cs="Arial"/>
          <w:sz w:val="24"/>
          <w:szCs w:val="24"/>
        </w:rPr>
        <w:t xml:space="preserve">full planning permission was sought for the next phase of the Rivenwood housing development in Newtownards. </w:t>
      </w:r>
      <w:bookmarkEnd w:id="0"/>
      <w:r w:rsidRPr="00CF6599">
        <w:rPr>
          <w:rFonts w:ascii="Arial" w:hAnsi="Arial" w:cs="Arial"/>
          <w:sz w:val="24"/>
          <w:szCs w:val="24"/>
        </w:rPr>
        <w:t xml:space="preserve">The proposal </w:t>
      </w:r>
      <w:r>
        <w:rPr>
          <w:rFonts w:ascii="Arial" w:hAnsi="Arial" w:cs="Arial"/>
        </w:rPr>
        <w:t>was</w:t>
      </w:r>
      <w:r w:rsidRPr="00CF6599">
        <w:rPr>
          <w:rFonts w:ascii="Arial" w:hAnsi="Arial" w:cs="Arial"/>
          <w:sz w:val="24"/>
          <w:szCs w:val="24"/>
        </w:rPr>
        <w:t xml:space="preserve"> for 188 dwellings, open space, a children's play area, the next phase of the NS20 distributor road and a SuDS Pond. In addition, the Applicant </w:t>
      </w:r>
      <w:r>
        <w:rPr>
          <w:rFonts w:ascii="Arial" w:hAnsi="Arial" w:cs="Arial"/>
        </w:rPr>
        <w:t>had</w:t>
      </w:r>
      <w:r w:rsidRPr="00CF6599">
        <w:rPr>
          <w:rFonts w:ascii="Arial" w:hAnsi="Arial" w:cs="Arial"/>
          <w:sz w:val="24"/>
          <w:szCs w:val="24"/>
        </w:rPr>
        <w:t xml:space="preserve"> requested an amendment to the terms of the original S76 Planning Agreement.</w:t>
      </w:r>
      <w:r>
        <w:rPr>
          <w:rFonts w:ascii="Arial" w:hAnsi="Arial" w:cs="Arial"/>
        </w:rPr>
        <w:t xml:space="preserve"> </w:t>
      </w:r>
      <w:r w:rsidR="000C786B">
        <w:rPr>
          <w:rFonts w:ascii="Arial" w:hAnsi="Arial" w:cs="Arial"/>
        </w:rPr>
        <w:t xml:space="preserve"> </w:t>
      </w:r>
      <w:r w:rsidRPr="00CF6599">
        <w:rPr>
          <w:rFonts w:ascii="Arial" w:hAnsi="Arial" w:cs="Arial"/>
          <w:sz w:val="24"/>
          <w:szCs w:val="24"/>
        </w:rPr>
        <w:t xml:space="preserve">The recommendation </w:t>
      </w:r>
      <w:r>
        <w:rPr>
          <w:rFonts w:ascii="Arial" w:hAnsi="Arial" w:cs="Arial"/>
        </w:rPr>
        <w:t>was</w:t>
      </w:r>
      <w:r w:rsidRPr="00CF6599">
        <w:rPr>
          <w:rFonts w:ascii="Arial" w:hAnsi="Arial" w:cs="Arial"/>
          <w:sz w:val="24"/>
          <w:szCs w:val="24"/>
        </w:rPr>
        <w:t xml:space="preserve"> to Grant Planning Permission subject to the execution of an amended planning agreement.</w:t>
      </w:r>
      <w:r>
        <w:rPr>
          <w:rFonts w:ascii="Arial" w:hAnsi="Arial" w:cs="Arial"/>
        </w:rPr>
        <w:t xml:space="preserve"> </w:t>
      </w:r>
      <w:r w:rsidRPr="000C786B">
        <w:rPr>
          <w:rFonts w:ascii="Arial" w:hAnsi="Arial" w:cs="Arial"/>
          <w:sz w:val="24"/>
          <w:szCs w:val="24"/>
        </w:rPr>
        <w:t>In the presented slide, Members could see the location of the site to the north of the existing Rivenwood development accessed from the Movilla Road.</w:t>
      </w:r>
    </w:p>
    <w:p w14:paraId="2EBEC418" w14:textId="77777777" w:rsidR="00AD2E50" w:rsidRPr="00CF6599" w:rsidRDefault="00AD2E50" w:rsidP="00AD2E50">
      <w:pPr>
        <w:pStyle w:val="NoSpacing"/>
        <w:rPr>
          <w:rFonts w:ascii="Arial" w:hAnsi="Arial" w:cs="Arial"/>
          <w:sz w:val="24"/>
          <w:szCs w:val="24"/>
        </w:rPr>
      </w:pPr>
      <w:r w:rsidRPr="00CF6599">
        <w:rPr>
          <w:rFonts w:ascii="Arial" w:hAnsi="Arial" w:cs="Arial"/>
          <w:sz w:val="24"/>
          <w:szCs w:val="24"/>
        </w:rPr>
        <w:tab/>
        <w:t xml:space="preserve">                                                                                                                                                                                                                                                                                                                                                                                                                                                                                                                                                                                                                                                                                                                                                                                                                                                                                                                                                                                                                                                                                                                                                                                                                             </w:t>
      </w:r>
    </w:p>
    <w:p w14:paraId="67758A02" w14:textId="3D94BA4D" w:rsidR="00AD2E50" w:rsidRPr="00CF6599" w:rsidRDefault="00AD2E50" w:rsidP="00AD2E50">
      <w:pPr>
        <w:pStyle w:val="NoSpacing"/>
        <w:rPr>
          <w:rFonts w:ascii="Arial" w:hAnsi="Arial" w:cs="Arial"/>
          <w:sz w:val="24"/>
          <w:szCs w:val="24"/>
        </w:rPr>
      </w:pPr>
      <w:r w:rsidRPr="00CF6599">
        <w:rPr>
          <w:rFonts w:ascii="Arial" w:hAnsi="Arial" w:cs="Arial"/>
          <w:sz w:val="24"/>
          <w:szCs w:val="24"/>
        </w:rPr>
        <w:t>The site form</w:t>
      </w:r>
      <w:r w:rsidR="007E333B">
        <w:rPr>
          <w:rFonts w:ascii="Arial" w:hAnsi="Arial" w:cs="Arial"/>
          <w:sz w:val="24"/>
          <w:szCs w:val="24"/>
        </w:rPr>
        <w:t>ed</w:t>
      </w:r>
      <w:r w:rsidRPr="00CF6599">
        <w:rPr>
          <w:rFonts w:ascii="Arial" w:hAnsi="Arial" w:cs="Arial"/>
          <w:sz w:val="24"/>
          <w:szCs w:val="24"/>
        </w:rPr>
        <w:t xml:space="preserve"> part of the NS20 housing zoning and the NS43 area of open space </w:t>
      </w:r>
      <w:r w:rsidRPr="000C786B">
        <w:rPr>
          <w:rFonts w:ascii="Arial" w:hAnsi="Arial" w:cs="Arial"/>
          <w:sz w:val="24"/>
          <w:szCs w:val="24"/>
        </w:rPr>
        <w:t>designated by the Ards and Down Area Plan. With regard to DP requirements, the Plan stated that development of the zoning would only be permitted in accordance with an agreed comprehensive scheme that would incorporate the NS43 open space and provide the necessary public infrastructure to serve th</w:t>
      </w:r>
      <w:r w:rsidR="007E333B">
        <w:rPr>
          <w:rFonts w:ascii="Arial" w:hAnsi="Arial" w:cs="Arial"/>
          <w:sz w:val="24"/>
          <w:szCs w:val="24"/>
        </w:rPr>
        <w:t>o</w:t>
      </w:r>
      <w:r w:rsidRPr="000C786B">
        <w:rPr>
          <w:rFonts w:ascii="Arial" w:hAnsi="Arial" w:cs="Arial"/>
          <w:sz w:val="24"/>
          <w:szCs w:val="24"/>
        </w:rPr>
        <w:t>se lands. The Plan further stated proposals that were reliant on the construction of roads schemes would not be permitted in advance of the road</w:t>
      </w:r>
      <w:r w:rsidRPr="00CF6599">
        <w:rPr>
          <w:rFonts w:ascii="Arial" w:hAnsi="Arial" w:cs="Arial"/>
          <w:sz w:val="24"/>
          <w:szCs w:val="24"/>
        </w:rPr>
        <w:t xml:space="preserve"> scheme being completed to an appropriate stage.</w:t>
      </w:r>
    </w:p>
    <w:p w14:paraId="233C5EE5" w14:textId="77777777" w:rsidR="00AD2E50" w:rsidRPr="00CF6599" w:rsidRDefault="00AD2E50" w:rsidP="00AD2E50">
      <w:pPr>
        <w:pStyle w:val="NoSpacing"/>
        <w:rPr>
          <w:rFonts w:ascii="Arial" w:hAnsi="Arial" w:cs="Arial"/>
          <w:sz w:val="24"/>
          <w:szCs w:val="24"/>
        </w:rPr>
      </w:pPr>
    </w:p>
    <w:p w14:paraId="5E114DCF" w14:textId="77777777" w:rsidR="00AD2E50" w:rsidRDefault="00AD2E50" w:rsidP="00AD2E50">
      <w:pPr>
        <w:pStyle w:val="NoSpacing"/>
        <w:rPr>
          <w:rFonts w:ascii="Arial" w:hAnsi="Arial" w:cs="Arial"/>
        </w:rPr>
      </w:pPr>
      <w:r w:rsidRPr="00CF6599">
        <w:rPr>
          <w:rFonts w:ascii="Arial" w:hAnsi="Arial" w:cs="Arial"/>
          <w:sz w:val="24"/>
          <w:szCs w:val="24"/>
        </w:rPr>
        <w:t>Key Design Considerations for the zoning include</w:t>
      </w:r>
      <w:r>
        <w:rPr>
          <w:rFonts w:ascii="Arial" w:hAnsi="Arial" w:cs="Arial"/>
        </w:rPr>
        <w:t>d</w:t>
      </w:r>
      <w:r w:rsidRPr="00CF6599">
        <w:rPr>
          <w:rFonts w:ascii="Arial" w:hAnsi="Arial" w:cs="Arial"/>
          <w:sz w:val="24"/>
          <w:szCs w:val="24"/>
        </w:rPr>
        <w:t>:</w:t>
      </w:r>
    </w:p>
    <w:p w14:paraId="58E2D723" w14:textId="77777777" w:rsidR="00AD2E50" w:rsidRPr="00CF6599" w:rsidRDefault="00AD2E50" w:rsidP="00AD2E50">
      <w:pPr>
        <w:pStyle w:val="NoSpacing"/>
        <w:rPr>
          <w:rFonts w:ascii="Arial" w:hAnsi="Arial" w:cs="Arial"/>
          <w:sz w:val="24"/>
          <w:szCs w:val="24"/>
        </w:rPr>
      </w:pPr>
    </w:p>
    <w:p w14:paraId="11644ADC" w14:textId="77777777" w:rsidR="00AD2E50" w:rsidRPr="00CF6599" w:rsidRDefault="00AD2E50" w:rsidP="00AD2E50">
      <w:pPr>
        <w:pStyle w:val="NoSpacing"/>
        <w:numPr>
          <w:ilvl w:val="0"/>
          <w:numId w:val="13"/>
        </w:numPr>
        <w:pBdr>
          <w:top w:val="nil"/>
          <w:left w:val="nil"/>
          <w:bottom w:val="nil"/>
          <w:right w:val="nil"/>
          <w:between w:val="nil"/>
          <w:bar w:val="nil"/>
        </w:pBdr>
        <w:rPr>
          <w:rFonts w:ascii="Arial" w:hAnsi="Arial" w:cs="Arial"/>
          <w:sz w:val="24"/>
          <w:szCs w:val="24"/>
        </w:rPr>
      </w:pPr>
      <w:r w:rsidRPr="00CF6599">
        <w:rPr>
          <w:rFonts w:ascii="Arial" w:hAnsi="Arial" w:cs="Arial"/>
          <w:sz w:val="24"/>
          <w:szCs w:val="24"/>
        </w:rPr>
        <w:t>A minimum of 20 and a maximum of 25 dwellings per hectare</w:t>
      </w:r>
    </w:p>
    <w:p w14:paraId="4F989809" w14:textId="77777777" w:rsidR="00AD2E50" w:rsidRPr="00CF6599" w:rsidRDefault="00AD2E50" w:rsidP="00AD2E50">
      <w:pPr>
        <w:pStyle w:val="NoSpacing"/>
        <w:numPr>
          <w:ilvl w:val="0"/>
          <w:numId w:val="13"/>
        </w:numPr>
        <w:pBdr>
          <w:top w:val="nil"/>
          <w:left w:val="nil"/>
          <w:bottom w:val="nil"/>
          <w:right w:val="nil"/>
          <w:between w:val="nil"/>
          <w:bar w:val="nil"/>
        </w:pBdr>
        <w:rPr>
          <w:rFonts w:ascii="Arial" w:hAnsi="Arial" w:cs="Arial"/>
          <w:iCs/>
          <w:sz w:val="24"/>
          <w:szCs w:val="24"/>
        </w:rPr>
      </w:pPr>
      <w:r w:rsidRPr="00CF6599">
        <w:rPr>
          <w:rFonts w:ascii="Arial" w:hAnsi="Arial" w:cs="Arial"/>
          <w:iCs/>
          <w:sz w:val="24"/>
          <w:szCs w:val="24"/>
        </w:rPr>
        <w:t xml:space="preserve">Provision of a distributor road </w:t>
      </w:r>
      <w:r>
        <w:rPr>
          <w:rFonts w:ascii="Arial" w:hAnsi="Arial" w:cs="Arial"/>
          <w:iCs/>
        </w:rPr>
        <w:t>–</w:t>
      </w:r>
      <w:r w:rsidRPr="00CF6599">
        <w:rPr>
          <w:rFonts w:ascii="Arial" w:hAnsi="Arial" w:cs="Arial"/>
          <w:iCs/>
          <w:sz w:val="24"/>
          <w:szCs w:val="24"/>
        </w:rPr>
        <w:t xml:space="preserve"> </w:t>
      </w:r>
      <w:r>
        <w:rPr>
          <w:rFonts w:ascii="Arial" w:hAnsi="Arial" w:cs="Arial"/>
          <w:iCs/>
        </w:rPr>
        <w:t>which would</w:t>
      </w:r>
      <w:r w:rsidRPr="00CF6599">
        <w:rPr>
          <w:rFonts w:ascii="Arial" w:hAnsi="Arial" w:cs="Arial"/>
          <w:iCs/>
          <w:sz w:val="24"/>
          <w:szCs w:val="24"/>
        </w:rPr>
        <w:t xml:space="preserve"> run from a roundabout on the Movilla Road to a roundabout on the Donaghadee Road. This </w:t>
      </w:r>
      <w:r>
        <w:rPr>
          <w:rFonts w:ascii="Arial" w:hAnsi="Arial" w:cs="Arial"/>
          <w:iCs/>
        </w:rPr>
        <w:t>would</w:t>
      </w:r>
      <w:r w:rsidRPr="00CF6599">
        <w:rPr>
          <w:rFonts w:ascii="Arial" w:hAnsi="Arial" w:cs="Arial"/>
          <w:iCs/>
          <w:sz w:val="24"/>
          <w:szCs w:val="24"/>
        </w:rPr>
        <w:t xml:space="preserve"> connect to the adjacent housing zonings NS19 and NS21 and </w:t>
      </w:r>
      <w:r>
        <w:rPr>
          <w:rFonts w:ascii="Arial" w:hAnsi="Arial" w:cs="Arial"/>
          <w:iCs/>
        </w:rPr>
        <w:t>would</w:t>
      </w:r>
      <w:r w:rsidRPr="00CF6599">
        <w:rPr>
          <w:rFonts w:ascii="Arial" w:hAnsi="Arial" w:cs="Arial"/>
          <w:iCs/>
          <w:sz w:val="24"/>
          <w:szCs w:val="24"/>
        </w:rPr>
        <w:t xml:space="preserve"> form part of the wider Eastern Distributor Road.</w:t>
      </w:r>
    </w:p>
    <w:p w14:paraId="2C0D815D" w14:textId="77777777" w:rsidR="00AD2E50" w:rsidRPr="00CF6599" w:rsidRDefault="00AD2E50" w:rsidP="00AD2E50">
      <w:pPr>
        <w:pStyle w:val="NoSpacing"/>
        <w:numPr>
          <w:ilvl w:val="0"/>
          <w:numId w:val="13"/>
        </w:numPr>
        <w:pBdr>
          <w:top w:val="nil"/>
          <w:left w:val="nil"/>
          <w:bottom w:val="nil"/>
          <w:right w:val="nil"/>
          <w:between w:val="nil"/>
          <w:bar w:val="nil"/>
        </w:pBdr>
        <w:rPr>
          <w:rFonts w:ascii="Arial" w:hAnsi="Arial" w:cs="Arial"/>
          <w:iCs/>
          <w:sz w:val="24"/>
          <w:szCs w:val="24"/>
        </w:rPr>
      </w:pPr>
      <w:r w:rsidRPr="00CF6599">
        <w:rPr>
          <w:rFonts w:ascii="Arial" w:hAnsi="Arial" w:cs="Arial"/>
          <w:iCs/>
          <w:sz w:val="24"/>
          <w:szCs w:val="24"/>
        </w:rPr>
        <w:t>Phasing of housing development in relation to infrastructure works.</w:t>
      </w:r>
    </w:p>
    <w:p w14:paraId="1D289C70" w14:textId="77777777" w:rsidR="00AD2E50" w:rsidRPr="00CF6599" w:rsidRDefault="00AD2E50" w:rsidP="00AD2E50">
      <w:pPr>
        <w:pStyle w:val="NoSpacing"/>
        <w:numPr>
          <w:ilvl w:val="0"/>
          <w:numId w:val="13"/>
        </w:numPr>
        <w:pBdr>
          <w:top w:val="nil"/>
          <w:left w:val="nil"/>
          <w:bottom w:val="nil"/>
          <w:right w:val="nil"/>
          <w:between w:val="nil"/>
          <w:bar w:val="nil"/>
        </w:pBdr>
        <w:rPr>
          <w:rFonts w:ascii="Arial" w:hAnsi="Arial" w:cs="Arial"/>
          <w:sz w:val="24"/>
          <w:szCs w:val="24"/>
        </w:rPr>
      </w:pPr>
      <w:r w:rsidRPr="00CF6599">
        <w:rPr>
          <w:rFonts w:ascii="Arial" w:hAnsi="Arial" w:cs="Arial"/>
          <w:sz w:val="24"/>
          <w:szCs w:val="24"/>
        </w:rPr>
        <w:t>A 2-hectare site reserved for a new school</w:t>
      </w:r>
      <w:r>
        <w:rPr>
          <w:rFonts w:ascii="Arial" w:hAnsi="Arial" w:cs="Arial"/>
        </w:rPr>
        <w:t>.</w:t>
      </w:r>
    </w:p>
    <w:p w14:paraId="3A062B63" w14:textId="77777777" w:rsidR="00AD2E50" w:rsidRPr="00CF6599" w:rsidRDefault="00AD2E50" w:rsidP="00AD2E50">
      <w:pPr>
        <w:pStyle w:val="NoSpacing"/>
        <w:numPr>
          <w:ilvl w:val="0"/>
          <w:numId w:val="13"/>
        </w:numPr>
        <w:pBdr>
          <w:top w:val="nil"/>
          <w:left w:val="nil"/>
          <w:bottom w:val="nil"/>
          <w:right w:val="nil"/>
          <w:between w:val="nil"/>
          <w:bar w:val="nil"/>
        </w:pBdr>
        <w:rPr>
          <w:rFonts w:ascii="Arial" w:hAnsi="Arial" w:cs="Arial"/>
          <w:sz w:val="24"/>
          <w:szCs w:val="24"/>
        </w:rPr>
      </w:pPr>
      <w:r>
        <w:rPr>
          <w:rFonts w:ascii="Arial" w:hAnsi="Arial" w:cs="Arial"/>
        </w:rPr>
        <w:t>A</w:t>
      </w:r>
      <w:r w:rsidRPr="00CF6599">
        <w:rPr>
          <w:rFonts w:ascii="Arial" w:hAnsi="Arial" w:cs="Arial"/>
          <w:sz w:val="24"/>
          <w:szCs w:val="24"/>
        </w:rPr>
        <w:t xml:space="preserve"> local neighbourhood centre on an approximately 1.5 hectare site.</w:t>
      </w:r>
    </w:p>
    <w:p w14:paraId="19BB3F5F" w14:textId="77777777" w:rsidR="00AD2E50" w:rsidRPr="00CF6599" w:rsidRDefault="00AD2E50" w:rsidP="00AD2E50">
      <w:pPr>
        <w:pStyle w:val="NoSpacing"/>
        <w:rPr>
          <w:rFonts w:ascii="Arial" w:hAnsi="Arial" w:cs="Arial"/>
          <w:sz w:val="24"/>
          <w:szCs w:val="24"/>
        </w:rPr>
      </w:pPr>
    </w:p>
    <w:p w14:paraId="3F7AE126" w14:textId="77777777" w:rsidR="00AD2E50" w:rsidRPr="00CF6599" w:rsidRDefault="00AD2E50" w:rsidP="00AD2E50">
      <w:pPr>
        <w:pStyle w:val="NoSpacing"/>
        <w:rPr>
          <w:rFonts w:ascii="Arial" w:hAnsi="Arial" w:cs="Arial"/>
          <w:sz w:val="24"/>
          <w:szCs w:val="24"/>
        </w:rPr>
      </w:pPr>
      <w:r w:rsidRPr="000C786B">
        <w:rPr>
          <w:rFonts w:ascii="Arial" w:hAnsi="Arial" w:cs="Arial"/>
          <w:sz w:val="24"/>
          <w:szCs w:val="24"/>
        </w:rPr>
        <w:t>Members were shown the Concept Master Plan for the wider NS20 site: The Applicant’s land holding comprised phases 1,2 and 3 of the zoning. The application at the time of writing related to phases 3a and 3b. In 2016 the Council granted planning permission for phase 1 which included</w:t>
      </w:r>
      <w:r w:rsidRPr="00CF6599">
        <w:rPr>
          <w:rFonts w:ascii="Arial" w:hAnsi="Arial" w:cs="Arial"/>
          <w:sz w:val="24"/>
          <w:szCs w:val="24"/>
        </w:rPr>
        <w:t xml:space="preserve"> the land set aside for the school. </w:t>
      </w:r>
    </w:p>
    <w:p w14:paraId="681C4D23" w14:textId="77777777" w:rsidR="00AD2E50" w:rsidRPr="00CF6599" w:rsidRDefault="00AD2E50" w:rsidP="00AD2E50">
      <w:pPr>
        <w:pStyle w:val="NoSpacing"/>
        <w:rPr>
          <w:rFonts w:ascii="Arial" w:hAnsi="Arial" w:cs="Arial"/>
          <w:sz w:val="24"/>
          <w:szCs w:val="24"/>
        </w:rPr>
      </w:pPr>
    </w:p>
    <w:p w14:paraId="20C82BDB" w14:textId="77777777" w:rsidR="00AD2E50" w:rsidRPr="00CF6599" w:rsidRDefault="00AD2E50" w:rsidP="00AD2E50">
      <w:pPr>
        <w:pStyle w:val="NoSpacing"/>
        <w:rPr>
          <w:rFonts w:ascii="Arial" w:hAnsi="Arial" w:cs="Arial"/>
          <w:sz w:val="24"/>
          <w:szCs w:val="24"/>
        </w:rPr>
      </w:pPr>
      <w:r w:rsidRPr="00CF6599">
        <w:rPr>
          <w:rFonts w:ascii="Arial" w:hAnsi="Arial" w:cs="Arial"/>
          <w:sz w:val="24"/>
          <w:szCs w:val="24"/>
        </w:rPr>
        <w:t xml:space="preserve">The Council subsequently granted planning permission for phase 2 in 2019. This </w:t>
      </w:r>
      <w:r w:rsidRPr="000C786B">
        <w:rPr>
          <w:rFonts w:ascii="Arial" w:hAnsi="Arial" w:cs="Arial"/>
          <w:sz w:val="24"/>
          <w:szCs w:val="24"/>
        </w:rPr>
        <w:t>permission was subject to a Planning Agreement which related to all of the Developer’s land holding, including the land which was the subject of the application at the time of writing. The development of phase 1 had been completed and phase 2 was at an advanced stage of construction</w:t>
      </w:r>
      <w:r w:rsidRPr="00CF6599">
        <w:rPr>
          <w:rFonts w:ascii="Arial" w:hAnsi="Arial" w:cs="Arial"/>
          <w:sz w:val="24"/>
          <w:szCs w:val="24"/>
        </w:rPr>
        <w:t>.</w:t>
      </w:r>
    </w:p>
    <w:p w14:paraId="3A4738DD" w14:textId="77777777" w:rsidR="00AD2E50" w:rsidRPr="00CF6599" w:rsidRDefault="00AD2E50" w:rsidP="00AD2E50">
      <w:pPr>
        <w:pStyle w:val="NoSpacing"/>
        <w:rPr>
          <w:rFonts w:ascii="Arial" w:hAnsi="Arial" w:cs="Arial"/>
          <w:sz w:val="24"/>
          <w:szCs w:val="24"/>
        </w:rPr>
      </w:pPr>
    </w:p>
    <w:p w14:paraId="595D5AFD" w14:textId="77777777" w:rsidR="00AD2E50" w:rsidRPr="00CF6599" w:rsidRDefault="00AD2E50" w:rsidP="00AD2E50">
      <w:pPr>
        <w:pStyle w:val="NoSpacing"/>
        <w:rPr>
          <w:rFonts w:ascii="Arial" w:hAnsi="Arial" w:cs="Arial"/>
          <w:sz w:val="24"/>
          <w:szCs w:val="24"/>
        </w:rPr>
      </w:pPr>
      <w:r w:rsidRPr="00CF6599">
        <w:rPr>
          <w:rFonts w:ascii="Arial" w:hAnsi="Arial" w:cs="Arial"/>
          <w:sz w:val="24"/>
          <w:szCs w:val="24"/>
        </w:rPr>
        <w:t xml:space="preserve">The Original Planning Agreement was designed to ensure comprehensive development of the zoning and in so doing, prevent piecemeal development or the creation of ransom strips of land contrary to planning policy. </w:t>
      </w:r>
    </w:p>
    <w:p w14:paraId="6D787A8B" w14:textId="77777777" w:rsidR="00AD2E50" w:rsidRPr="00CF6599" w:rsidRDefault="00AD2E50" w:rsidP="00AD2E50">
      <w:pPr>
        <w:pStyle w:val="NoSpacing"/>
        <w:rPr>
          <w:rFonts w:ascii="Arial" w:hAnsi="Arial" w:cs="Arial"/>
          <w:sz w:val="24"/>
          <w:szCs w:val="24"/>
        </w:rPr>
      </w:pPr>
    </w:p>
    <w:p w14:paraId="42021025" w14:textId="77777777" w:rsidR="00AD2E50" w:rsidRPr="00CF6599" w:rsidRDefault="00AD2E50" w:rsidP="00AD2E50">
      <w:pPr>
        <w:pStyle w:val="NoSpacing"/>
        <w:rPr>
          <w:rFonts w:ascii="Arial" w:hAnsi="Arial" w:cs="Arial"/>
          <w:sz w:val="24"/>
          <w:szCs w:val="24"/>
        </w:rPr>
      </w:pPr>
      <w:r w:rsidRPr="00CF6599">
        <w:rPr>
          <w:rFonts w:ascii="Arial" w:hAnsi="Arial" w:cs="Arial"/>
          <w:sz w:val="24"/>
          <w:szCs w:val="24"/>
        </w:rPr>
        <w:t xml:space="preserve">The developer agreed to the phased delivery of the key development plan requirements: including the construction of a distributor road through the Developer’s entire land holding at various trigger points linked to the quantum of dwellings occupied. </w:t>
      </w:r>
    </w:p>
    <w:p w14:paraId="643239C6" w14:textId="77777777" w:rsidR="00AD2E50" w:rsidRPr="00CF6599" w:rsidRDefault="00AD2E50" w:rsidP="00AD2E50">
      <w:pPr>
        <w:pStyle w:val="NoSpacing"/>
        <w:rPr>
          <w:rFonts w:ascii="Arial" w:hAnsi="Arial" w:cs="Arial"/>
          <w:sz w:val="24"/>
          <w:szCs w:val="24"/>
        </w:rPr>
      </w:pPr>
    </w:p>
    <w:p w14:paraId="75DF5511" w14:textId="77777777" w:rsidR="00AD2E50" w:rsidRPr="000C786B" w:rsidRDefault="00AD2E50" w:rsidP="00AD2E50">
      <w:pPr>
        <w:pStyle w:val="NoSpacing"/>
        <w:rPr>
          <w:rFonts w:ascii="Arial" w:hAnsi="Arial" w:cs="Arial"/>
          <w:sz w:val="24"/>
          <w:szCs w:val="24"/>
        </w:rPr>
      </w:pPr>
      <w:r w:rsidRPr="000C786B">
        <w:rPr>
          <w:rFonts w:ascii="Arial" w:hAnsi="Arial" w:cs="Arial"/>
          <w:sz w:val="24"/>
          <w:szCs w:val="24"/>
        </w:rPr>
        <w:t xml:space="preserve">The proposed Concept Masterplan showed the other key requirements of the plan including the school site, neighbourhood centre and NS43 open space located within the Applicant’s land holding. </w:t>
      </w:r>
    </w:p>
    <w:p w14:paraId="13CF5BD9" w14:textId="77777777" w:rsidR="00AD2E50" w:rsidRPr="000C786B" w:rsidRDefault="00AD2E50" w:rsidP="00AD2E50">
      <w:pPr>
        <w:pStyle w:val="NoSpacing"/>
        <w:rPr>
          <w:rFonts w:ascii="Arial" w:hAnsi="Arial" w:cs="Arial"/>
          <w:sz w:val="24"/>
          <w:szCs w:val="24"/>
        </w:rPr>
      </w:pPr>
    </w:p>
    <w:p w14:paraId="15035240" w14:textId="36956DC7" w:rsidR="00AD2E50" w:rsidRPr="000C786B" w:rsidRDefault="00AD2E50" w:rsidP="00AD2E50">
      <w:pPr>
        <w:pStyle w:val="NoSpacing"/>
        <w:rPr>
          <w:rFonts w:ascii="Arial" w:hAnsi="Arial" w:cs="Arial"/>
          <w:sz w:val="24"/>
          <w:szCs w:val="24"/>
        </w:rPr>
      </w:pPr>
      <w:r w:rsidRPr="000C786B">
        <w:rPr>
          <w:rFonts w:ascii="Arial" w:hAnsi="Arial" w:cs="Arial"/>
          <w:sz w:val="24"/>
          <w:szCs w:val="24"/>
        </w:rPr>
        <w:t>In another slide, a summary of the obligations in the original Planning Agreement in relation to the D</w:t>
      </w:r>
      <w:r w:rsidR="000C786B">
        <w:rPr>
          <w:rFonts w:ascii="Arial" w:hAnsi="Arial" w:cs="Arial"/>
          <w:sz w:val="24"/>
          <w:szCs w:val="24"/>
        </w:rPr>
        <w:t>istributor Road</w:t>
      </w:r>
      <w:r w:rsidRPr="000C786B">
        <w:rPr>
          <w:rFonts w:ascii="Arial" w:hAnsi="Arial" w:cs="Arial"/>
          <w:sz w:val="24"/>
          <w:szCs w:val="24"/>
        </w:rPr>
        <w:t xml:space="preserve"> was provided. The road had already been constructed through phases 1 and 2. The original agreement required the delivery of the entire phase 3 distributor road before the final 35 houses (approved under phase 2) could be occupied.</w:t>
      </w:r>
    </w:p>
    <w:p w14:paraId="3B77207D" w14:textId="77777777" w:rsidR="00AD2E50" w:rsidRPr="00CF6599" w:rsidRDefault="00AD2E50" w:rsidP="00AD2E50">
      <w:pPr>
        <w:pStyle w:val="NoSpacing"/>
        <w:rPr>
          <w:rFonts w:ascii="Arial" w:hAnsi="Arial" w:cs="Arial"/>
          <w:sz w:val="24"/>
          <w:szCs w:val="24"/>
        </w:rPr>
      </w:pPr>
    </w:p>
    <w:p w14:paraId="642640F0" w14:textId="77777777" w:rsidR="00AD2E50" w:rsidRPr="000C786B" w:rsidRDefault="00AD2E50" w:rsidP="00AD2E50">
      <w:pPr>
        <w:pStyle w:val="NoSpacing"/>
        <w:rPr>
          <w:rFonts w:ascii="Arial" w:hAnsi="Arial" w:cs="Arial"/>
          <w:sz w:val="24"/>
          <w:szCs w:val="24"/>
        </w:rPr>
      </w:pPr>
      <w:r w:rsidRPr="00CF6599">
        <w:rPr>
          <w:rFonts w:ascii="Arial" w:hAnsi="Arial" w:cs="Arial"/>
          <w:sz w:val="24"/>
          <w:szCs w:val="24"/>
        </w:rPr>
        <w:t xml:space="preserve">An issue </w:t>
      </w:r>
      <w:r>
        <w:rPr>
          <w:rFonts w:ascii="Arial" w:hAnsi="Arial" w:cs="Arial"/>
        </w:rPr>
        <w:t>had</w:t>
      </w:r>
      <w:r w:rsidRPr="00CF6599">
        <w:rPr>
          <w:rFonts w:ascii="Arial" w:hAnsi="Arial" w:cs="Arial"/>
          <w:sz w:val="24"/>
          <w:szCs w:val="24"/>
        </w:rPr>
        <w:t xml:space="preserve"> arisen whereby NI Water </w:t>
      </w:r>
      <w:r w:rsidRPr="000C786B">
        <w:rPr>
          <w:rFonts w:ascii="Arial" w:hAnsi="Arial" w:cs="Arial"/>
          <w:sz w:val="24"/>
          <w:szCs w:val="24"/>
        </w:rPr>
        <w:t xml:space="preserve">had </w:t>
      </w:r>
      <w:r w:rsidRPr="00CF6599">
        <w:rPr>
          <w:rFonts w:ascii="Arial" w:hAnsi="Arial" w:cs="Arial"/>
          <w:sz w:val="24"/>
          <w:szCs w:val="24"/>
        </w:rPr>
        <w:t xml:space="preserve">sought to restrict the occupation of new housing development in the area until the foul sewage infrastructure </w:t>
      </w:r>
      <w:r>
        <w:rPr>
          <w:rFonts w:ascii="Arial" w:hAnsi="Arial" w:cs="Arial"/>
        </w:rPr>
        <w:t>had been</w:t>
      </w:r>
      <w:r w:rsidRPr="00CF6599">
        <w:rPr>
          <w:rFonts w:ascii="Arial" w:hAnsi="Arial" w:cs="Arial"/>
          <w:sz w:val="24"/>
          <w:szCs w:val="24"/>
        </w:rPr>
        <w:t xml:space="preserve"> upgraded to deliver sufficient capacity. NI Water </w:t>
      </w:r>
      <w:r w:rsidRPr="000C786B">
        <w:rPr>
          <w:rFonts w:ascii="Arial" w:hAnsi="Arial" w:cs="Arial"/>
          <w:sz w:val="24"/>
          <w:szCs w:val="24"/>
        </w:rPr>
        <w:t>had advised that the solution must be developer led and funded. As a consequence, the Developer had requested that the planning agreement was amended to permit occupation of additional units prior to construction of the phase 3 Distributor Road.</w:t>
      </w:r>
    </w:p>
    <w:p w14:paraId="2A9615C0" w14:textId="77777777" w:rsidR="00AD2E50" w:rsidRPr="00CF6599" w:rsidRDefault="00AD2E50" w:rsidP="00AD2E50">
      <w:pPr>
        <w:pStyle w:val="NoSpacing"/>
        <w:rPr>
          <w:rFonts w:ascii="Arial" w:hAnsi="Arial" w:cs="Arial"/>
          <w:sz w:val="24"/>
          <w:szCs w:val="24"/>
        </w:rPr>
      </w:pPr>
    </w:p>
    <w:p w14:paraId="5ACD2311" w14:textId="67759517" w:rsidR="00AD2E50" w:rsidRPr="000C786B" w:rsidRDefault="00AD2E50" w:rsidP="00AD2E50">
      <w:pPr>
        <w:pStyle w:val="NoSpacing"/>
        <w:rPr>
          <w:rFonts w:ascii="Arial" w:hAnsi="Arial" w:cs="Arial"/>
          <w:sz w:val="24"/>
          <w:szCs w:val="24"/>
        </w:rPr>
      </w:pPr>
      <w:r w:rsidRPr="00CF6599">
        <w:rPr>
          <w:rFonts w:ascii="Arial" w:hAnsi="Arial" w:cs="Arial"/>
          <w:sz w:val="24"/>
          <w:szCs w:val="24"/>
        </w:rPr>
        <w:t xml:space="preserve">In order to facilitate delivery of the development plan in the wider public interest, Planning officials and the Council’s solicitor worked closely with the Applicant to agree a solution that </w:t>
      </w:r>
      <w:r>
        <w:rPr>
          <w:rFonts w:ascii="Arial" w:hAnsi="Arial" w:cs="Arial"/>
        </w:rPr>
        <w:t>was</w:t>
      </w:r>
      <w:r w:rsidRPr="00CF6599">
        <w:rPr>
          <w:rFonts w:ascii="Arial" w:hAnsi="Arial" w:cs="Arial"/>
          <w:sz w:val="24"/>
          <w:szCs w:val="24"/>
        </w:rPr>
        <w:t xml:space="preserve"> both </w:t>
      </w:r>
      <w:r w:rsidR="000C786B">
        <w:rPr>
          <w:rFonts w:ascii="Arial" w:hAnsi="Arial" w:cs="Arial"/>
          <w:sz w:val="24"/>
          <w:szCs w:val="24"/>
        </w:rPr>
        <w:t>P</w:t>
      </w:r>
      <w:r w:rsidRPr="00CF6599">
        <w:rPr>
          <w:rFonts w:ascii="Arial" w:hAnsi="Arial" w:cs="Arial"/>
          <w:sz w:val="24"/>
          <w:szCs w:val="24"/>
        </w:rPr>
        <w:t>lan and policy complaint.</w:t>
      </w:r>
      <w:r>
        <w:rPr>
          <w:rFonts w:ascii="Arial" w:hAnsi="Arial" w:cs="Arial"/>
        </w:rPr>
        <w:t xml:space="preserve"> </w:t>
      </w:r>
      <w:r w:rsidRPr="000C786B">
        <w:rPr>
          <w:rFonts w:ascii="Arial" w:hAnsi="Arial" w:cs="Arial"/>
          <w:sz w:val="24"/>
          <w:szCs w:val="24"/>
        </w:rPr>
        <w:t xml:space="preserve">Members were presented with the amended obligations. Whilst the </w:t>
      </w:r>
      <w:bookmarkStart w:id="1" w:name="_Hlk147136573"/>
      <w:r w:rsidRPr="000C786B">
        <w:rPr>
          <w:rFonts w:ascii="Arial" w:hAnsi="Arial" w:cs="Arial"/>
          <w:sz w:val="24"/>
          <w:szCs w:val="24"/>
        </w:rPr>
        <w:t>amended agreement would allow additional houses to be constructed prior to completion of the road in Phase 3, dates had been introduced by which stage the road was to be delivered which did not feature in the original agreement.</w:t>
      </w:r>
    </w:p>
    <w:bookmarkEnd w:id="1"/>
    <w:p w14:paraId="0AC7257C" w14:textId="77777777" w:rsidR="00AD2E50" w:rsidRPr="00CF6599" w:rsidRDefault="00AD2E50" w:rsidP="00AD2E50">
      <w:pPr>
        <w:pStyle w:val="NoSpacing"/>
        <w:rPr>
          <w:rFonts w:ascii="Arial" w:hAnsi="Arial" w:cs="Arial"/>
          <w:sz w:val="24"/>
          <w:szCs w:val="24"/>
        </w:rPr>
      </w:pPr>
    </w:p>
    <w:p w14:paraId="14F5C584" w14:textId="1C3EAF2C" w:rsidR="00AD2E50" w:rsidRPr="00CF6599" w:rsidRDefault="00AD2E50" w:rsidP="00AD2E50">
      <w:pPr>
        <w:pStyle w:val="NoSpacing"/>
        <w:rPr>
          <w:rFonts w:ascii="Arial" w:hAnsi="Arial" w:cs="Arial"/>
          <w:sz w:val="24"/>
          <w:szCs w:val="24"/>
        </w:rPr>
      </w:pPr>
      <w:r w:rsidRPr="00CF6599">
        <w:rPr>
          <w:rFonts w:ascii="Arial" w:hAnsi="Arial" w:cs="Arial"/>
          <w:sz w:val="24"/>
          <w:szCs w:val="24"/>
        </w:rPr>
        <w:t xml:space="preserve">No more than 170 Dwellings in Phase 2 </w:t>
      </w:r>
      <w:r>
        <w:rPr>
          <w:rFonts w:ascii="Arial" w:hAnsi="Arial" w:cs="Arial"/>
        </w:rPr>
        <w:t>could</w:t>
      </w:r>
      <w:r w:rsidRPr="00CF6599">
        <w:rPr>
          <w:rFonts w:ascii="Arial" w:hAnsi="Arial" w:cs="Arial"/>
          <w:sz w:val="24"/>
          <w:szCs w:val="24"/>
        </w:rPr>
        <w:t xml:space="preserve"> be occupied until the Road </w:t>
      </w:r>
      <w:r>
        <w:rPr>
          <w:rFonts w:ascii="Arial" w:hAnsi="Arial" w:cs="Arial"/>
        </w:rPr>
        <w:t>had</w:t>
      </w:r>
      <w:r w:rsidRPr="00CF6599">
        <w:rPr>
          <w:rFonts w:ascii="Arial" w:hAnsi="Arial" w:cs="Arial"/>
          <w:sz w:val="24"/>
          <w:szCs w:val="24"/>
        </w:rPr>
        <w:t xml:space="preserve"> been constructed in full to the point </w:t>
      </w:r>
      <w:r>
        <w:rPr>
          <w:rFonts w:ascii="Arial" w:hAnsi="Arial" w:cs="Arial"/>
        </w:rPr>
        <w:t xml:space="preserve">that was </w:t>
      </w:r>
      <w:r w:rsidRPr="00CF6599">
        <w:rPr>
          <w:rFonts w:ascii="Arial" w:hAnsi="Arial" w:cs="Arial"/>
          <w:sz w:val="24"/>
          <w:szCs w:val="24"/>
        </w:rPr>
        <w:t>marked</w:t>
      </w:r>
      <w:r>
        <w:rPr>
          <w:rFonts w:ascii="Arial" w:hAnsi="Arial" w:cs="Arial"/>
        </w:rPr>
        <w:t>, ‘Y,’</w:t>
      </w:r>
      <w:r w:rsidRPr="00CF6599">
        <w:rPr>
          <w:rFonts w:ascii="Arial" w:hAnsi="Arial" w:cs="Arial"/>
          <w:sz w:val="24"/>
          <w:szCs w:val="24"/>
        </w:rPr>
        <w:t xml:space="preserve"> on the phasing plan and this </w:t>
      </w:r>
      <w:r>
        <w:rPr>
          <w:rFonts w:ascii="Arial" w:hAnsi="Arial" w:cs="Arial"/>
        </w:rPr>
        <w:t>was to</w:t>
      </w:r>
      <w:r w:rsidRPr="00CF6599">
        <w:rPr>
          <w:rFonts w:ascii="Arial" w:hAnsi="Arial" w:cs="Arial"/>
          <w:sz w:val="24"/>
          <w:szCs w:val="24"/>
        </w:rPr>
        <w:t xml:space="preserve"> be delivered no later than 31</w:t>
      </w:r>
      <w:r w:rsidRPr="00CF6599">
        <w:rPr>
          <w:rFonts w:ascii="Arial" w:hAnsi="Arial" w:cs="Arial"/>
          <w:sz w:val="24"/>
          <w:szCs w:val="24"/>
          <w:vertAlign w:val="superscript"/>
        </w:rPr>
        <w:t>st</w:t>
      </w:r>
      <w:r w:rsidRPr="00CF6599">
        <w:rPr>
          <w:rFonts w:ascii="Arial" w:hAnsi="Arial" w:cs="Arial"/>
          <w:sz w:val="24"/>
          <w:szCs w:val="24"/>
        </w:rPr>
        <w:t xml:space="preserve"> December 2025</w:t>
      </w:r>
      <w:r w:rsidR="000C786B">
        <w:rPr>
          <w:rFonts w:ascii="Arial" w:hAnsi="Arial" w:cs="Arial"/>
          <w:sz w:val="24"/>
          <w:szCs w:val="24"/>
        </w:rPr>
        <w:t>;</w:t>
      </w:r>
    </w:p>
    <w:p w14:paraId="33A706A9" w14:textId="2BD2F1A5" w:rsidR="00AD2E50" w:rsidRPr="00CF6599" w:rsidRDefault="00AD2E50" w:rsidP="00AD2E50">
      <w:pPr>
        <w:pStyle w:val="NoSpacing"/>
        <w:rPr>
          <w:rFonts w:ascii="Arial" w:hAnsi="Arial" w:cs="Arial"/>
          <w:sz w:val="24"/>
          <w:szCs w:val="24"/>
        </w:rPr>
      </w:pPr>
      <w:r w:rsidRPr="00CF6599">
        <w:rPr>
          <w:rFonts w:ascii="Arial" w:eastAsia="Arial" w:hAnsi="Arial" w:cs="Arial"/>
          <w:kern w:val="24"/>
          <w:sz w:val="24"/>
          <w:szCs w:val="24"/>
        </w:rPr>
        <w:t xml:space="preserve">No more than 40 dwellings within Phase 3 </w:t>
      </w:r>
      <w:r>
        <w:rPr>
          <w:rFonts w:ascii="Arial" w:eastAsia="Arial" w:hAnsi="Arial" w:cs="Arial"/>
          <w:kern w:val="24"/>
        </w:rPr>
        <w:t>could</w:t>
      </w:r>
      <w:r w:rsidRPr="00CF6599">
        <w:rPr>
          <w:rFonts w:ascii="Arial" w:eastAsia="Arial" w:hAnsi="Arial" w:cs="Arial"/>
          <w:kern w:val="24"/>
          <w:sz w:val="24"/>
          <w:szCs w:val="24"/>
        </w:rPr>
        <w:t xml:space="preserve"> be occupied until the Road </w:t>
      </w:r>
      <w:r>
        <w:rPr>
          <w:rFonts w:ascii="Arial" w:eastAsia="Arial" w:hAnsi="Arial" w:cs="Arial"/>
          <w:kern w:val="24"/>
        </w:rPr>
        <w:t>had</w:t>
      </w:r>
      <w:r w:rsidRPr="00CF6599">
        <w:rPr>
          <w:rFonts w:ascii="Arial" w:eastAsia="Arial" w:hAnsi="Arial" w:cs="Arial"/>
          <w:kern w:val="24"/>
          <w:sz w:val="24"/>
          <w:szCs w:val="24"/>
        </w:rPr>
        <w:t xml:space="preserve"> been constructed in full to the point </w:t>
      </w:r>
      <w:r>
        <w:rPr>
          <w:rFonts w:ascii="Arial" w:eastAsia="Arial" w:hAnsi="Arial" w:cs="Arial"/>
          <w:kern w:val="24"/>
        </w:rPr>
        <w:t xml:space="preserve">that was </w:t>
      </w:r>
      <w:r w:rsidRPr="00CF6599">
        <w:rPr>
          <w:rFonts w:ascii="Arial" w:eastAsia="Arial" w:hAnsi="Arial" w:cs="Arial"/>
          <w:kern w:val="24"/>
          <w:sz w:val="24"/>
          <w:szCs w:val="24"/>
        </w:rPr>
        <w:t>marked</w:t>
      </w:r>
      <w:r>
        <w:rPr>
          <w:rFonts w:ascii="Arial" w:eastAsia="Arial" w:hAnsi="Arial" w:cs="Arial"/>
          <w:kern w:val="24"/>
        </w:rPr>
        <w:t>, ‘Z,’</w:t>
      </w:r>
      <w:r w:rsidRPr="00CF6599">
        <w:rPr>
          <w:rFonts w:ascii="Arial" w:eastAsia="Arial" w:hAnsi="Arial" w:cs="Arial"/>
          <w:kern w:val="24"/>
          <w:sz w:val="24"/>
          <w:szCs w:val="24"/>
        </w:rPr>
        <w:t xml:space="preserve"> and this </w:t>
      </w:r>
      <w:r>
        <w:rPr>
          <w:rFonts w:ascii="Arial" w:eastAsia="Arial" w:hAnsi="Arial" w:cs="Arial"/>
          <w:kern w:val="24"/>
        </w:rPr>
        <w:t>was to</w:t>
      </w:r>
      <w:r w:rsidRPr="00CF6599">
        <w:rPr>
          <w:rFonts w:ascii="Arial" w:eastAsia="Arial" w:hAnsi="Arial" w:cs="Arial"/>
          <w:kern w:val="24"/>
          <w:sz w:val="24"/>
          <w:szCs w:val="24"/>
        </w:rPr>
        <w:t xml:space="preserve"> be delivered no later than 3</w:t>
      </w:r>
      <w:r>
        <w:rPr>
          <w:rFonts w:ascii="Arial" w:eastAsia="Arial" w:hAnsi="Arial" w:cs="Arial"/>
          <w:kern w:val="24"/>
        </w:rPr>
        <w:t>1</w:t>
      </w:r>
      <w:r w:rsidRPr="00487C92">
        <w:rPr>
          <w:rFonts w:ascii="Arial" w:eastAsia="Arial" w:hAnsi="Arial" w:cs="Arial"/>
          <w:kern w:val="24"/>
          <w:vertAlign w:val="superscript"/>
        </w:rPr>
        <w:t>st</w:t>
      </w:r>
      <w:r>
        <w:rPr>
          <w:rFonts w:ascii="Arial" w:eastAsia="Arial" w:hAnsi="Arial" w:cs="Arial"/>
          <w:kern w:val="24"/>
        </w:rPr>
        <w:t xml:space="preserve"> </w:t>
      </w:r>
      <w:r w:rsidRPr="00CF6599">
        <w:rPr>
          <w:rFonts w:ascii="Arial" w:eastAsia="Arial" w:hAnsi="Arial" w:cs="Arial"/>
          <w:kern w:val="24"/>
          <w:sz w:val="24"/>
          <w:szCs w:val="24"/>
        </w:rPr>
        <w:t>December 2027</w:t>
      </w:r>
      <w:r w:rsidR="000C786B">
        <w:rPr>
          <w:rFonts w:ascii="Arial" w:eastAsia="Arial" w:hAnsi="Arial" w:cs="Arial"/>
          <w:kern w:val="24"/>
          <w:sz w:val="24"/>
          <w:szCs w:val="24"/>
        </w:rPr>
        <w:t>.</w:t>
      </w:r>
    </w:p>
    <w:p w14:paraId="29B75398" w14:textId="77777777" w:rsidR="00AD2E50" w:rsidRPr="00CF6599" w:rsidRDefault="00AD2E50" w:rsidP="00AD2E50">
      <w:pPr>
        <w:pStyle w:val="NoSpacing"/>
        <w:rPr>
          <w:rFonts w:ascii="Arial" w:eastAsia="Times New Roman" w:hAnsi="Arial" w:cs="Arial"/>
          <w:sz w:val="24"/>
          <w:szCs w:val="24"/>
        </w:rPr>
      </w:pPr>
    </w:p>
    <w:p w14:paraId="790EABA8" w14:textId="13254B40" w:rsidR="00AD2E50" w:rsidRPr="00CF6599" w:rsidRDefault="00AD2E50" w:rsidP="00AD2E50">
      <w:pPr>
        <w:pStyle w:val="NoSpacing"/>
        <w:rPr>
          <w:rFonts w:ascii="Arial" w:eastAsia="Times New Roman" w:hAnsi="Arial" w:cs="Arial"/>
          <w:sz w:val="24"/>
          <w:szCs w:val="24"/>
        </w:rPr>
      </w:pPr>
      <w:r w:rsidRPr="000C786B">
        <w:rPr>
          <w:rFonts w:ascii="Arial" w:eastAsia="Times New Roman" w:hAnsi="Arial" w:cs="Arial"/>
          <w:sz w:val="24"/>
          <w:szCs w:val="24"/>
        </w:rPr>
        <w:t>In order to guarantee the delivery of the road, the applicant had agreed to additional safeguards which also had not form</w:t>
      </w:r>
      <w:r w:rsidR="000C786B">
        <w:rPr>
          <w:rFonts w:ascii="Arial" w:eastAsia="Times New Roman" w:hAnsi="Arial" w:cs="Arial"/>
          <w:sz w:val="24"/>
          <w:szCs w:val="24"/>
        </w:rPr>
        <w:t>ed</w:t>
      </w:r>
      <w:r w:rsidRPr="000C786B">
        <w:rPr>
          <w:rFonts w:ascii="Arial" w:eastAsia="Times New Roman" w:hAnsi="Arial" w:cs="Arial"/>
          <w:sz w:val="24"/>
          <w:szCs w:val="24"/>
        </w:rPr>
        <w:t xml:space="preserve"> part of the original agreement</w:t>
      </w:r>
      <w:r w:rsidRPr="00CF6599">
        <w:rPr>
          <w:rFonts w:ascii="Arial" w:eastAsia="Times New Roman" w:hAnsi="Arial" w:cs="Arial"/>
          <w:sz w:val="24"/>
          <w:szCs w:val="24"/>
        </w:rPr>
        <w:t xml:space="preserve">. </w:t>
      </w:r>
    </w:p>
    <w:p w14:paraId="42DC4A23" w14:textId="77777777" w:rsidR="00AD2E50" w:rsidRPr="000C786B" w:rsidRDefault="00AD2E50" w:rsidP="00AD2E50">
      <w:pPr>
        <w:pStyle w:val="NoSpacing"/>
        <w:rPr>
          <w:rFonts w:ascii="Arial" w:eastAsia="Times New Roman" w:hAnsi="Arial" w:cs="Arial"/>
          <w:sz w:val="24"/>
          <w:szCs w:val="24"/>
        </w:rPr>
      </w:pPr>
    </w:p>
    <w:p w14:paraId="1814EF2B" w14:textId="18C49AE3" w:rsidR="00AD2E50" w:rsidRPr="000C786B" w:rsidRDefault="00AD2E50" w:rsidP="00AD2E50">
      <w:pPr>
        <w:pStyle w:val="NoSpacing"/>
        <w:rPr>
          <w:rFonts w:ascii="Arial" w:eastAsia="Times New Roman" w:hAnsi="Arial" w:cs="Arial"/>
          <w:sz w:val="24"/>
          <w:szCs w:val="24"/>
        </w:rPr>
      </w:pPr>
      <w:bookmarkStart w:id="2" w:name="_Hlk147136597"/>
      <w:r w:rsidRPr="000C786B">
        <w:rPr>
          <w:rFonts w:ascii="Arial" w:eastAsia="Times New Roman" w:hAnsi="Arial" w:cs="Arial"/>
          <w:sz w:val="24"/>
          <w:szCs w:val="24"/>
        </w:rPr>
        <w:t xml:space="preserve">In the event of non-compliance with the obligations, the Applicant </w:t>
      </w:r>
      <w:r w:rsidR="000C786B" w:rsidRPr="000C786B">
        <w:rPr>
          <w:rFonts w:ascii="Arial" w:eastAsia="Times New Roman" w:hAnsi="Arial" w:cs="Arial"/>
          <w:sz w:val="24"/>
          <w:szCs w:val="24"/>
        </w:rPr>
        <w:t>h</w:t>
      </w:r>
      <w:r w:rsidRPr="000C786B">
        <w:rPr>
          <w:rFonts w:ascii="Arial" w:eastAsia="Times New Roman" w:hAnsi="Arial" w:cs="Arial"/>
          <w:sz w:val="24"/>
          <w:szCs w:val="24"/>
        </w:rPr>
        <w:t xml:space="preserve">ad agreed to the Transfer of the phase 3 road corridor to the Council. The Officer advised Members  that the acquisition of land by the Council had been agreed, in principle, by the Council’s Corporate Services Committee. The Applicant had also agreed to provide a secure guarantee which would pay to the Council the cost of the construction of the phase 3 distributor road. </w:t>
      </w:r>
    </w:p>
    <w:p w14:paraId="7627FEEA" w14:textId="77777777" w:rsidR="00AD2E50" w:rsidRPr="00CF6599" w:rsidRDefault="00AD2E50" w:rsidP="00AD2E50">
      <w:pPr>
        <w:pStyle w:val="NoSpacing"/>
        <w:rPr>
          <w:rFonts w:ascii="Arial" w:hAnsi="Arial" w:cs="Arial"/>
          <w:sz w:val="24"/>
          <w:szCs w:val="24"/>
        </w:rPr>
      </w:pPr>
      <w:r w:rsidRPr="00CF6599">
        <w:rPr>
          <w:rFonts w:ascii="Arial" w:hAnsi="Arial" w:cs="Arial"/>
          <w:sz w:val="24"/>
          <w:szCs w:val="24"/>
        </w:rPr>
        <w:t> </w:t>
      </w:r>
    </w:p>
    <w:p w14:paraId="776B3CFB" w14:textId="1F4B6139" w:rsidR="00AD2E50" w:rsidRPr="000C786B" w:rsidRDefault="00AD2E50" w:rsidP="00AD2E50">
      <w:pPr>
        <w:pStyle w:val="NoSpacing"/>
        <w:rPr>
          <w:rFonts w:ascii="Arial" w:hAnsi="Arial" w:cs="Arial"/>
          <w:sz w:val="24"/>
          <w:szCs w:val="24"/>
        </w:rPr>
      </w:pPr>
      <w:r w:rsidRPr="000C786B">
        <w:rPr>
          <w:rFonts w:ascii="Arial" w:hAnsi="Arial" w:cs="Arial"/>
          <w:sz w:val="24"/>
          <w:szCs w:val="24"/>
        </w:rPr>
        <w:t>Therefore, if the agreement w</w:t>
      </w:r>
      <w:r w:rsidR="000C786B" w:rsidRPr="000C786B">
        <w:rPr>
          <w:rFonts w:ascii="Arial" w:hAnsi="Arial" w:cs="Arial"/>
          <w:sz w:val="24"/>
          <w:szCs w:val="24"/>
        </w:rPr>
        <w:t>ere</w:t>
      </w:r>
      <w:r w:rsidRPr="000C786B">
        <w:rPr>
          <w:rFonts w:ascii="Arial" w:hAnsi="Arial" w:cs="Arial"/>
          <w:sz w:val="24"/>
          <w:szCs w:val="24"/>
        </w:rPr>
        <w:t xml:space="preserve"> breached, the Council would have access to the road land and would be able to call upon the secure guarantee to fund its construction. This provided the Council with certainty in relation to its delivery. The Planning Department was satisfied that these measures would ensure comprehensive development of the zoning. </w:t>
      </w:r>
    </w:p>
    <w:bookmarkEnd w:id="2"/>
    <w:p w14:paraId="680F71A0" w14:textId="77777777" w:rsidR="00AD2E50" w:rsidRPr="00CF6599" w:rsidRDefault="00AD2E50" w:rsidP="00AD2E50">
      <w:pPr>
        <w:pStyle w:val="NoSpacing"/>
        <w:rPr>
          <w:rFonts w:ascii="Arial" w:hAnsi="Arial" w:cs="Arial"/>
          <w:sz w:val="24"/>
          <w:szCs w:val="24"/>
        </w:rPr>
      </w:pPr>
    </w:p>
    <w:p w14:paraId="3386FE7D" w14:textId="77777777" w:rsidR="00AD2E50" w:rsidRPr="00CF6599" w:rsidRDefault="00AD2E50" w:rsidP="00AD2E50">
      <w:pPr>
        <w:pStyle w:val="NoSpacing"/>
        <w:rPr>
          <w:rFonts w:ascii="Arial" w:eastAsia="Times New Roman" w:hAnsi="Arial" w:cs="Arial"/>
          <w:sz w:val="24"/>
          <w:szCs w:val="24"/>
        </w:rPr>
      </w:pPr>
      <w:r w:rsidRPr="000C786B">
        <w:rPr>
          <w:rFonts w:ascii="Arial" w:eastAsia="Times New Roman" w:hAnsi="Arial" w:cs="Arial"/>
          <w:sz w:val="24"/>
          <w:szCs w:val="24"/>
        </w:rPr>
        <w:lastRenderedPageBreak/>
        <w:t>Members were asked to note that there would be no</w:t>
      </w:r>
      <w:r w:rsidRPr="00CF6599">
        <w:rPr>
          <w:rFonts w:ascii="Arial" w:eastAsia="Times New Roman" w:hAnsi="Arial" w:cs="Arial"/>
          <w:sz w:val="24"/>
          <w:szCs w:val="24"/>
        </w:rPr>
        <w:t xml:space="preserve"> change to obligations relating to the delivery of the remaining road infrastructure including the Movilla and Donaghadee Road roundabouts, the neighbourhood centre and open space, and the transfer of school site to the education authority. </w:t>
      </w:r>
    </w:p>
    <w:p w14:paraId="5CDDC272" w14:textId="77777777" w:rsidR="00AD2E50" w:rsidRPr="00CF6599" w:rsidRDefault="00AD2E50" w:rsidP="00AD2E50">
      <w:pPr>
        <w:pStyle w:val="NoSpacing"/>
        <w:rPr>
          <w:rFonts w:ascii="Arial" w:eastAsia="Times New Roman" w:hAnsi="Arial" w:cs="Arial"/>
          <w:sz w:val="24"/>
          <w:szCs w:val="24"/>
        </w:rPr>
      </w:pPr>
    </w:p>
    <w:p w14:paraId="427982BB" w14:textId="77777777" w:rsidR="00AD2E50" w:rsidRPr="000C786B" w:rsidRDefault="00AD2E50" w:rsidP="00AD2E50">
      <w:pPr>
        <w:pStyle w:val="NoSpacing"/>
        <w:rPr>
          <w:rFonts w:ascii="Arial" w:hAnsi="Arial" w:cs="Arial"/>
          <w:sz w:val="24"/>
          <w:szCs w:val="24"/>
        </w:rPr>
      </w:pPr>
      <w:r w:rsidRPr="000C786B">
        <w:rPr>
          <w:rFonts w:ascii="Arial" w:eastAsia="Times New Roman" w:hAnsi="Arial" w:cs="Arial"/>
          <w:sz w:val="24"/>
          <w:szCs w:val="24"/>
        </w:rPr>
        <w:t>Members were next shown</w:t>
      </w:r>
      <w:r w:rsidRPr="000C786B">
        <w:rPr>
          <w:rFonts w:ascii="Arial" w:hAnsi="Arial" w:cs="Arial"/>
          <w:sz w:val="24"/>
          <w:szCs w:val="24"/>
        </w:rPr>
        <w:t xml:space="preserve"> images of the existing Rivenwood development including signalised junction at the Movilla Road, a view across phase 3 lands, the range of the different house types proposed with finishes including white brick and grey cladding, details landscape proposals including the SuDs Pond, Play Park and NS43 Area of open space and finally, the Site Layout Plan.</w:t>
      </w:r>
    </w:p>
    <w:p w14:paraId="4A990850" w14:textId="77777777" w:rsidR="00AD2E50" w:rsidRPr="00CF6599" w:rsidRDefault="00AD2E50" w:rsidP="00AD2E50">
      <w:pPr>
        <w:pStyle w:val="NoSpacing"/>
        <w:rPr>
          <w:rFonts w:ascii="Arial" w:hAnsi="Arial" w:cs="Arial"/>
          <w:sz w:val="24"/>
          <w:szCs w:val="24"/>
        </w:rPr>
      </w:pPr>
    </w:p>
    <w:p w14:paraId="6BE0D0BB" w14:textId="77777777" w:rsidR="00AD2E50" w:rsidRPr="00CF6599" w:rsidRDefault="00AD2E50" w:rsidP="00AD2E50">
      <w:pPr>
        <w:pStyle w:val="NoSpacing"/>
        <w:rPr>
          <w:rFonts w:ascii="Arial" w:hAnsi="Arial" w:cs="Arial"/>
          <w:sz w:val="24"/>
          <w:szCs w:val="24"/>
        </w:rPr>
      </w:pPr>
      <w:r w:rsidRPr="00CF6599">
        <w:rPr>
          <w:rFonts w:ascii="Arial" w:hAnsi="Arial" w:cs="Arial"/>
          <w:sz w:val="24"/>
          <w:szCs w:val="24"/>
        </w:rPr>
        <w:t xml:space="preserve">The overall design, scale, and massing of the proposed </w:t>
      </w:r>
      <w:r w:rsidRPr="000C786B">
        <w:rPr>
          <w:rFonts w:ascii="Arial" w:hAnsi="Arial" w:cs="Arial"/>
          <w:sz w:val="24"/>
          <w:szCs w:val="24"/>
        </w:rPr>
        <w:t>dwellings were largely</w:t>
      </w:r>
      <w:r w:rsidRPr="00CF6599">
        <w:rPr>
          <w:rFonts w:ascii="Arial" w:hAnsi="Arial" w:cs="Arial"/>
          <w:sz w:val="24"/>
          <w:szCs w:val="24"/>
        </w:rPr>
        <w:t xml:space="preserve"> in keeping with the existing Rivenwood development and </w:t>
      </w:r>
      <w:r>
        <w:rPr>
          <w:rFonts w:ascii="Arial" w:hAnsi="Arial" w:cs="Arial"/>
        </w:rPr>
        <w:t>would</w:t>
      </w:r>
      <w:r w:rsidRPr="00CF6599">
        <w:rPr>
          <w:rFonts w:ascii="Arial" w:hAnsi="Arial" w:cs="Arial"/>
          <w:sz w:val="24"/>
          <w:szCs w:val="24"/>
        </w:rPr>
        <w:t xml:space="preserve"> respect the character of the wider area where a mix of finishes and house types are present.  </w:t>
      </w:r>
    </w:p>
    <w:p w14:paraId="2AB496D0" w14:textId="77777777" w:rsidR="00AD2E50" w:rsidRPr="00CF6599" w:rsidRDefault="00AD2E50" w:rsidP="00AD2E50">
      <w:pPr>
        <w:pStyle w:val="NoSpacing"/>
        <w:rPr>
          <w:rFonts w:ascii="Arial" w:hAnsi="Arial" w:cs="Arial"/>
          <w:sz w:val="24"/>
          <w:szCs w:val="24"/>
        </w:rPr>
      </w:pPr>
    </w:p>
    <w:p w14:paraId="6D0A6D38" w14:textId="77777777" w:rsidR="00AD2E50" w:rsidRPr="000C786B" w:rsidRDefault="00AD2E50" w:rsidP="00AD2E50">
      <w:pPr>
        <w:pStyle w:val="NoSpacing"/>
        <w:rPr>
          <w:rFonts w:ascii="Arial" w:hAnsi="Arial" w:cs="Arial"/>
          <w:sz w:val="24"/>
          <w:szCs w:val="24"/>
        </w:rPr>
      </w:pPr>
      <w:r w:rsidRPr="000C786B">
        <w:rPr>
          <w:rFonts w:ascii="Arial" w:hAnsi="Arial" w:cs="Arial"/>
          <w:sz w:val="24"/>
          <w:szCs w:val="24"/>
        </w:rPr>
        <w:t>Planting was proposed throughout the site to soften the visual impact of the development and assist integration. Trees would line both sides of the distributor road and would also contribute to an attractive street scene. Existing mature vegetation along the eastern boundary was to be retained and enhanced to define the settlement limit.</w:t>
      </w:r>
    </w:p>
    <w:p w14:paraId="440CFE5F" w14:textId="77777777" w:rsidR="00AD2E50" w:rsidRPr="00CF6599" w:rsidRDefault="00AD2E50" w:rsidP="00AD2E50">
      <w:pPr>
        <w:pStyle w:val="NoSpacing"/>
        <w:rPr>
          <w:rFonts w:ascii="Arial" w:hAnsi="Arial" w:cs="Arial"/>
          <w:sz w:val="24"/>
          <w:szCs w:val="24"/>
        </w:rPr>
      </w:pPr>
    </w:p>
    <w:p w14:paraId="41875442" w14:textId="77777777" w:rsidR="00AD2E50" w:rsidRPr="000C786B" w:rsidRDefault="00AD2E50" w:rsidP="00AD2E50">
      <w:pPr>
        <w:pStyle w:val="NoSpacing"/>
        <w:rPr>
          <w:rFonts w:ascii="Arial" w:hAnsi="Arial" w:cs="Arial"/>
          <w:sz w:val="24"/>
          <w:szCs w:val="24"/>
        </w:rPr>
      </w:pPr>
      <w:r w:rsidRPr="000C786B">
        <w:rPr>
          <w:rFonts w:ascii="Arial" w:hAnsi="Arial" w:cs="Arial"/>
          <w:sz w:val="24"/>
          <w:szCs w:val="24"/>
        </w:rPr>
        <w:t>The Applicant had made adequate provision for open space in line with policy requirements and an equipped children’s play area was to be provided in the central landscaped square. Planning conditions would ensure that the open space and playpark were provided, and subsequently managed and maintained in perpetuity by a management company on behalf of the residents.</w:t>
      </w:r>
    </w:p>
    <w:p w14:paraId="7FB84855" w14:textId="77777777" w:rsidR="00AD2E50" w:rsidRPr="000C786B" w:rsidRDefault="00AD2E50" w:rsidP="00AD2E50">
      <w:pPr>
        <w:pStyle w:val="NoSpacing"/>
        <w:rPr>
          <w:rFonts w:ascii="Arial" w:hAnsi="Arial" w:cs="Arial"/>
          <w:sz w:val="24"/>
          <w:szCs w:val="24"/>
        </w:rPr>
      </w:pPr>
    </w:p>
    <w:p w14:paraId="5BBBD558" w14:textId="77777777" w:rsidR="00AD2E50" w:rsidRDefault="00AD2E50" w:rsidP="00AD2E50">
      <w:pPr>
        <w:pStyle w:val="NoSpacing"/>
        <w:rPr>
          <w:rFonts w:ascii="Arial" w:hAnsi="Arial" w:cs="Arial"/>
          <w:sz w:val="24"/>
          <w:szCs w:val="24"/>
        </w:rPr>
      </w:pPr>
      <w:r w:rsidRPr="000C786B">
        <w:rPr>
          <w:rFonts w:ascii="Arial" w:hAnsi="Arial" w:cs="Arial"/>
          <w:sz w:val="24"/>
          <w:szCs w:val="24"/>
        </w:rPr>
        <w:t xml:space="preserve">The impact on residential amenity had been considered in detail. The layout and separation distances provided would prevent any unacceptable impact occurring. In accordance with Creating Places guidance, a local distributor road (to connect the Movilla Road to the Donaghadee Road) was required at the point at which around 400 dwellings had been served. </w:t>
      </w:r>
    </w:p>
    <w:p w14:paraId="006FEB9E" w14:textId="77777777" w:rsidR="007E333B" w:rsidRPr="000C786B" w:rsidRDefault="007E333B" w:rsidP="00AD2E50">
      <w:pPr>
        <w:pStyle w:val="NoSpacing"/>
        <w:rPr>
          <w:rFonts w:ascii="Arial" w:hAnsi="Arial" w:cs="Arial"/>
          <w:sz w:val="24"/>
          <w:szCs w:val="24"/>
        </w:rPr>
      </w:pPr>
    </w:p>
    <w:p w14:paraId="4FF48389" w14:textId="77777777" w:rsidR="00AD2E50" w:rsidRPr="000C786B" w:rsidRDefault="00AD2E50" w:rsidP="00AD2E50">
      <w:pPr>
        <w:pStyle w:val="NoSpacing"/>
        <w:rPr>
          <w:rFonts w:ascii="Arial" w:hAnsi="Arial" w:cs="Arial"/>
          <w:sz w:val="24"/>
          <w:szCs w:val="24"/>
        </w:rPr>
      </w:pPr>
      <w:bookmarkStart w:id="3" w:name="_Hlk147136834"/>
      <w:r w:rsidRPr="000C786B">
        <w:rPr>
          <w:rFonts w:ascii="Arial" w:hAnsi="Arial" w:cs="Arial"/>
          <w:sz w:val="24"/>
          <w:szCs w:val="24"/>
        </w:rPr>
        <w:t>Therefore,</w:t>
      </w:r>
      <w:r w:rsidRPr="000C786B">
        <w:rPr>
          <w:rFonts w:ascii="Arial" w:eastAsia="Times New Roman" w:hAnsi="Arial" w:cs="Arial"/>
          <w:sz w:val="24"/>
          <w:szCs w:val="24"/>
        </w:rPr>
        <w:t xml:space="preserve"> there would be no change to the obligation in the original planning agreement which prevented</w:t>
      </w:r>
      <w:r w:rsidRPr="000C786B">
        <w:rPr>
          <w:rFonts w:ascii="Arial" w:hAnsi="Arial" w:cs="Arial"/>
          <w:sz w:val="24"/>
          <w:szCs w:val="24"/>
        </w:rPr>
        <w:t xml:space="preserve"> more than 119 units in phase 3 being occupied until the distributor road was constructed through phases 4&amp;5 to connect to the Donaghadee road.</w:t>
      </w:r>
    </w:p>
    <w:bookmarkEnd w:id="3"/>
    <w:p w14:paraId="7266EE31" w14:textId="77777777" w:rsidR="00AD2E50" w:rsidRPr="00CF6599" w:rsidRDefault="00AD2E50" w:rsidP="00AD2E50">
      <w:pPr>
        <w:pStyle w:val="NoSpacing"/>
        <w:rPr>
          <w:rFonts w:ascii="Arial" w:hAnsi="Arial" w:cs="Arial"/>
          <w:sz w:val="24"/>
          <w:szCs w:val="24"/>
        </w:rPr>
      </w:pPr>
    </w:p>
    <w:p w14:paraId="71CCBC51" w14:textId="77777777" w:rsidR="00AD2E50" w:rsidRPr="000C786B" w:rsidRDefault="00AD2E50" w:rsidP="00AD2E50">
      <w:pPr>
        <w:pStyle w:val="NoSpacing"/>
        <w:rPr>
          <w:rFonts w:ascii="Arial" w:hAnsi="Arial" w:cs="Arial"/>
          <w:sz w:val="24"/>
          <w:szCs w:val="24"/>
        </w:rPr>
      </w:pPr>
      <w:r w:rsidRPr="00CF6599">
        <w:rPr>
          <w:rFonts w:ascii="Arial" w:hAnsi="Arial" w:cs="Arial"/>
          <w:sz w:val="24"/>
          <w:szCs w:val="24"/>
        </w:rPr>
        <w:t xml:space="preserve">DFI Roads </w:t>
      </w:r>
      <w:r w:rsidRPr="000C786B">
        <w:rPr>
          <w:rFonts w:ascii="Arial" w:hAnsi="Arial" w:cs="Arial"/>
          <w:sz w:val="24"/>
          <w:szCs w:val="24"/>
        </w:rPr>
        <w:t>had p</w:t>
      </w:r>
      <w:r w:rsidRPr="00CF6599">
        <w:rPr>
          <w:rFonts w:ascii="Arial" w:hAnsi="Arial" w:cs="Arial"/>
          <w:sz w:val="24"/>
          <w:szCs w:val="24"/>
        </w:rPr>
        <w:t xml:space="preserve">rovided no objection to the proposal. The proposed DR </w:t>
      </w:r>
      <w:r>
        <w:rPr>
          <w:rFonts w:ascii="Arial" w:hAnsi="Arial" w:cs="Arial"/>
        </w:rPr>
        <w:t>would</w:t>
      </w:r>
      <w:r w:rsidRPr="00CF6599">
        <w:rPr>
          <w:rFonts w:ascii="Arial" w:hAnsi="Arial" w:cs="Arial"/>
          <w:sz w:val="24"/>
          <w:szCs w:val="24"/>
        </w:rPr>
        <w:t xml:space="preserve"> allow for bus permeability, and cycleway</w:t>
      </w:r>
      <w:r w:rsidRPr="000C786B">
        <w:rPr>
          <w:rFonts w:ascii="Arial" w:hAnsi="Arial" w:cs="Arial"/>
          <w:sz w:val="24"/>
          <w:szCs w:val="24"/>
        </w:rPr>
        <w:t>s and pedestrian footpaths would also be provided to promote a shift to a more sustainable mode of transport. It was proposed to amend condition 22 to ensure details of a bollard at the Old Forge pedestrian link were agreed post decision.</w:t>
      </w:r>
    </w:p>
    <w:p w14:paraId="56616CA1" w14:textId="77777777" w:rsidR="00AD2E50" w:rsidRPr="00CF6599" w:rsidRDefault="00AD2E50" w:rsidP="00AD2E50">
      <w:pPr>
        <w:pStyle w:val="NoSpacing"/>
        <w:rPr>
          <w:rFonts w:ascii="Arial" w:hAnsi="Arial" w:cs="Arial"/>
          <w:sz w:val="24"/>
          <w:szCs w:val="24"/>
        </w:rPr>
      </w:pPr>
    </w:p>
    <w:p w14:paraId="72914A68" w14:textId="150DDE8E" w:rsidR="00AD2E50" w:rsidRPr="000C786B" w:rsidRDefault="00AD2E50" w:rsidP="00AD2E50">
      <w:pPr>
        <w:pStyle w:val="NoSpacing"/>
        <w:rPr>
          <w:rFonts w:ascii="Arial" w:hAnsi="Arial" w:cs="Arial"/>
          <w:sz w:val="24"/>
          <w:szCs w:val="24"/>
        </w:rPr>
      </w:pPr>
      <w:r w:rsidRPr="000C786B">
        <w:rPr>
          <w:rFonts w:ascii="Arial" w:hAnsi="Arial" w:cs="Arial"/>
          <w:sz w:val="24"/>
          <w:szCs w:val="24"/>
        </w:rPr>
        <w:t>Subject to mitigation, no objection had been provided from key consultees in terms of natural heritage interests or designated sites with development carried out in accordance with C</w:t>
      </w:r>
      <w:r w:rsidR="000C786B" w:rsidRPr="000C786B">
        <w:rPr>
          <w:rFonts w:ascii="Arial" w:hAnsi="Arial" w:cs="Arial"/>
          <w:sz w:val="24"/>
          <w:szCs w:val="24"/>
        </w:rPr>
        <w:t xml:space="preserve">onstruction </w:t>
      </w:r>
      <w:r w:rsidRPr="000C786B">
        <w:rPr>
          <w:rFonts w:ascii="Arial" w:hAnsi="Arial" w:cs="Arial"/>
          <w:sz w:val="24"/>
          <w:szCs w:val="24"/>
        </w:rPr>
        <w:t>E</w:t>
      </w:r>
      <w:r w:rsidR="000C786B" w:rsidRPr="000C786B">
        <w:rPr>
          <w:rFonts w:ascii="Arial" w:hAnsi="Arial" w:cs="Arial"/>
          <w:sz w:val="24"/>
          <w:szCs w:val="24"/>
        </w:rPr>
        <w:t xml:space="preserve">nvironmental </w:t>
      </w:r>
      <w:r w:rsidRPr="000C786B">
        <w:rPr>
          <w:rFonts w:ascii="Arial" w:hAnsi="Arial" w:cs="Arial"/>
          <w:sz w:val="24"/>
          <w:szCs w:val="24"/>
        </w:rPr>
        <w:t>M</w:t>
      </w:r>
      <w:r w:rsidR="000C786B" w:rsidRPr="000C786B">
        <w:rPr>
          <w:rFonts w:ascii="Arial" w:hAnsi="Arial" w:cs="Arial"/>
          <w:sz w:val="24"/>
          <w:szCs w:val="24"/>
        </w:rPr>
        <w:t xml:space="preserve">anagement </w:t>
      </w:r>
      <w:r w:rsidRPr="000C786B">
        <w:rPr>
          <w:rFonts w:ascii="Arial" w:hAnsi="Arial" w:cs="Arial"/>
          <w:sz w:val="24"/>
          <w:szCs w:val="24"/>
        </w:rPr>
        <w:t>P</w:t>
      </w:r>
      <w:r w:rsidR="000C786B" w:rsidRPr="000C786B">
        <w:rPr>
          <w:rFonts w:ascii="Arial" w:hAnsi="Arial" w:cs="Arial"/>
          <w:sz w:val="24"/>
          <w:szCs w:val="24"/>
        </w:rPr>
        <w:t>lan</w:t>
      </w:r>
      <w:r w:rsidRPr="000C786B">
        <w:rPr>
          <w:rFonts w:ascii="Arial" w:hAnsi="Arial" w:cs="Arial"/>
          <w:sz w:val="24"/>
          <w:szCs w:val="24"/>
        </w:rPr>
        <w:t>.</w:t>
      </w:r>
    </w:p>
    <w:p w14:paraId="4AE06387" w14:textId="77777777" w:rsidR="00AD2E50" w:rsidRPr="000C786B" w:rsidRDefault="00AD2E50" w:rsidP="00AD2E50">
      <w:pPr>
        <w:pStyle w:val="NoSpacing"/>
        <w:rPr>
          <w:rFonts w:ascii="Arial" w:hAnsi="Arial" w:cs="Arial"/>
          <w:sz w:val="24"/>
          <w:szCs w:val="24"/>
        </w:rPr>
      </w:pPr>
    </w:p>
    <w:p w14:paraId="1D5713AD" w14:textId="4ADFC697" w:rsidR="00AD2E50" w:rsidRPr="000C786B" w:rsidRDefault="00AD2E50" w:rsidP="00AD2E50">
      <w:pPr>
        <w:pStyle w:val="NoSpacing"/>
        <w:rPr>
          <w:rFonts w:ascii="Arial" w:hAnsi="Arial" w:cs="Arial"/>
          <w:sz w:val="24"/>
          <w:szCs w:val="24"/>
        </w:rPr>
      </w:pPr>
      <w:r w:rsidRPr="000C786B">
        <w:rPr>
          <w:rFonts w:ascii="Arial" w:hAnsi="Arial" w:cs="Arial"/>
          <w:sz w:val="24"/>
          <w:szCs w:val="24"/>
        </w:rPr>
        <w:t xml:space="preserve">The applicant had proposed to attenuate surface water via a SuDS Pond located in the open space to the west of the site.  Underground storage tanks (control flow), </w:t>
      </w:r>
      <w:r w:rsidRPr="000C786B">
        <w:rPr>
          <w:rFonts w:ascii="Arial" w:hAnsi="Arial" w:cs="Arial"/>
          <w:sz w:val="24"/>
          <w:szCs w:val="24"/>
        </w:rPr>
        <w:lastRenderedPageBreak/>
        <w:t>would swale treatment before being discharged to watercourse and permeable paving would be used in driveways</w:t>
      </w:r>
      <w:r w:rsidR="000C786B">
        <w:rPr>
          <w:rFonts w:ascii="Arial" w:hAnsi="Arial" w:cs="Arial"/>
          <w:sz w:val="24"/>
          <w:szCs w:val="24"/>
        </w:rPr>
        <w:t>.</w:t>
      </w:r>
    </w:p>
    <w:p w14:paraId="309AA153" w14:textId="77777777" w:rsidR="00AD2E50" w:rsidRPr="00CF6599" w:rsidRDefault="00AD2E50" w:rsidP="00AD2E50">
      <w:pPr>
        <w:pStyle w:val="NoSpacing"/>
        <w:rPr>
          <w:rFonts w:ascii="Arial" w:hAnsi="Arial" w:cs="Arial"/>
          <w:sz w:val="24"/>
          <w:szCs w:val="24"/>
        </w:rPr>
      </w:pPr>
    </w:p>
    <w:p w14:paraId="372BBFF3" w14:textId="77777777" w:rsidR="00AD2E50" w:rsidRPr="00CF6599" w:rsidRDefault="00AD2E50" w:rsidP="00AD2E50">
      <w:pPr>
        <w:pStyle w:val="NoSpacing"/>
        <w:rPr>
          <w:rFonts w:ascii="Arial" w:hAnsi="Arial" w:cs="Arial"/>
          <w:sz w:val="24"/>
          <w:szCs w:val="24"/>
        </w:rPr>
      </w:pPr>
      <w:r w:rsidRPr="00CF6599">
        <w:rPr>
          <w:rFonts w:ascii="Arial" w:hAnsi="Arial" w:cs="Arial"/>
          <w:sz w:val="24"/>
          <w:szCs w:val="24"/>
        </w:rPr>
        <w:t>A peer review of the SuDS design was completed</w:t>
      </w:r>
      <w:r>
        <w:rPr>
          <w:rFonts w:ascii="Arial" w:hAnsi="Arial" w:cs="Arial"/>
        </w:rPr>
        <w:t xml:space="preserve"> </w:t>
      </w:r>
      <w:r w:rsidRPr="00CF6599">
        <w:rPr>
          <w:rFonts w:ascii="Arial" w:hAnsi="Arial" w:cs="Arial"/>
          <w:sz w:val="24"/>
          <w:szCs w:val="24"/>
        </w:rPr>
        <w:t xml:space="preserve">and was subsequently appraised by the Storm Water Management Group in DFI. </w:t>
      </w:r>
    </w:p>
    <w:p w14:paraId="246F9C1B" w14:textId="77777777" w:rsidR="00AD2E50" w:rsidRPr="00CF6599" w:rsidRDefault="00AD2E50" w:rsidP="00AD2E50">
      <w:pPr>
        <w:pStyle w:val="NoSpacing"/>
        <w:rPr>
          <w:rFonts w:ascii="Arial" w:hAnsi="Arial" w:cs="Arial"/>
          <w:sz w:val="24"/>
          <w:szCs w:val="24"/>
        </w:rPr>
      </w:pPr>
    </w:p>
    <w:p w14:paraId="68C46E94" w14:textId="5A4CD2DA" w:rsidR="00AD2E50" w:rsidRPr="000C786B" w:rsidRDefault="00AD2E50" w:rsidP="00AD2E50">
      <w:pPr>
        <w:pStyle w:val="NoSpacing"/>
        <w:rPr>
          <w:rFonts w:ascii="Arial" w:hAnsi="Arial" w:cs="Arial"/>
          <w:sz w:val="24"/>
          <w:szCs w:val="24"/>
        </w:rPr>
      </w:pPr>
      <w:r w:rsidRPr="000C786B">
        <w:rPr>
          <w:rFonts w:ascii="Arial" w:hAnsi="Arial" w:cs="Arial"/>
          <w:sz w:val="24"/>
          <w:szCs w:val="24"/>
        </w:rPr>
        <w:t xml:space="preserve">In accordance with the advice provided, it was considered that the SuDS proposal </w:t>
      </w:r>
      <w:r w:rsidR="000C786B" w:rsidRPr="000C786B">
        <w:rPr>
          <w:rFonts w:ascii="Arial" w:hAnsi="Arial" w:cs="Arial"/>
          <w:sz w:val="24"/>
          <w:szCs w:val="24"/>
        </w:rPr>
        <w:t>was</w:t>
      </w:r>
      <w:r w:rsidRPr="000C786B">
        <w:rPr>
          <w:rFonts w:ascii="Arial" w:hAnsi="Arial" w:cs="Arial"/>
          <w:sz w:val="24"/>
          <w:szCs w:val="24"/>
        </w:rPr>
        <w:t xml:space="preserve"> acceptable in principle subject to a negative condition which ensured the detailed design was approved prior to commencement of development. The condition would also require agreement of its future management and maintenance. </w:t>
      </w:r>
    </w:p>
    <w:p w14:paraId="52D31B80" w14:textId="77777777" w:rsidR="00AD2E50" w:rsidRPr="00CF6599" w:rsidRDefault="00AD2E50" w:rsidP="00AD2E50">
      <w:pPr>
        <w:pStyle w:val="NoSpacing"/>
        <w:rPr>
          <w:rFonts w:ascii="Arial" w:hAnsi="Arial" w:cs="Arial"/>
          <w:sz w:val="24"/>
          <w:szCs w:val="24"/>
        </w:rPr>
      </w:pPr>
    </w:p>
    <w:p w14:paraId="07D2E162" w14:textId="77777777" w:rsidR="00AD2E50" w:rsidRPr="00CF6599" w:rsidRDefault="00AD2E50" w:rsidP="00AD2E50">
      <w:pPr>
        <w:pStyle w:val="NoSpacing"/>
        <w:rPr>
          <w:rFonts w:ascii="Arial" w:hAnsi="Arial" w:cs="Arial"/>
          <w:sz w:val="24"/>
          <w:szCs w:val="24"/>
        </w:rPr>
      </w:pPr>
      <w:r w:rsidRPr="00CF6599">
        <w:rPr>
          <w:rFonts w:ascii="Arial" w:hAnsi="Arial" w:cs="Arial"/>
          <w:sz w:val="24"/>
          <w:szCs w:val="24"/>
        </w:rPr>
        <w:t>DFI Rivers provided no other objection to the proposal in terms of flood risk.</w:t>
      </w:r>
    </w:p>
    <w:p w14:paraId="401D24F3" w14:textId="77777777" w:rsidR="00AD2E50" w:rsidRPr="00CF6599" w:rsidRDefault="00AD2E50" w:rsidP="00AD2E50">
      <w:pPr>
        <w:pStyle w:val="NoSpacing"/>
        <w:rPr>
          <w:rFonts w:ascii="Arial" w:hAnsi="Arial" w:cs="Arial"/>
          <w:sz w:val="24"/>
          <w:szCs w:val="24"/>
        </w:rPr>
      </w:pPr>
    </w:p>
    <w:p w14:paraId="391F4888" w14:textId="77777777" w:rsidR="00AD2E50" w:rsidRPr="00CF6599" w:rsidRDefault="00AD2E50" w:rsidP="00AD2E50">
      <w:pPr>
        <w:pStyle w:val="NoSpacing"/>
        <w:rPr>
          <w:rFonts w:ascii="Arial" w:hAnsi="Arial" w:cs="Arial"/>
          <w:sz w:val="24"/>
          <w:szCs w:val="24"/>
        </w:rPr>
      </w:pPr>
      <w:r w:rsidRPr="000C786B">
        <w:rPr>
          <w:rFonts w:ascii="Arial" w:hAnsi="Arial" w:cs="Arial"/>
          <w:sz w:val="24"/>
          <w:szCs w:val="24"/>
        </w:rPr>
        <w:t>Members were asked to note that the planning agreement would place a restriction on development that could take place prior to a solution to the NI Water sewer capacity issues being agreed and delivered. This was to prevent any risk of harm arising</w:t>
      </w:r>
      <w:r w:rsidRPr="00CF6599">
        <w:rPr>
          <w:rFonts w:ascii="Arial" w:hAnsi="Arial" w:cs="Arial"/>
          <w:sz w:val="24"/>
          <w:szCs w:val="24"/>
        </w:rPr>
        <w:t>.</w:t>
      </w:r>
    </w:p>
    <w:p w14:paraId="002E6379" w14:textId="77777777" w:rsidR="00AD2E50" w:rsidRPr="00CF6599" w:rsidRDefault="00AD2E50" w:rsidP="00AD2E50">
      <w:pPr>
        <w:pStyle w:val="NoSpacing"/>
        <w:rPr>
          <w:rFonts w:ascii="Arial" w:hAnsi="Arial" w:cs="Arial"/>
          <w:sz w:val="24"/>
          <w:szCs w:val="24"/>
        </w:rPr>
      </w:pPr>
    </w:p>
    <w:p w14:paraId="0EAAD92D" w14:textId="64A3BB6B" w:rsidR="00AD2E50" w:rsidRPr="000C786B" w:rsidRDefault="007E333B" w:rsidP="00AD2E50">
      <w:pPr>
        <w:pStyle w:val="NoSpacing"/>
        <w:rPr>
          <w:rFonts w:ascii="Arial" w:eastAsia="Arial Unicode MS" w:hAnsi="Arial" w:cs="Arial"/>
          <w:sz w:val="24"/>
          <w:szCs w:val="24"/>
        </w:rPr>
      </w:pPr>
      <w:r>
        <w:rPr>
          <w:rFonts w:ascii="Arial" w:hAnsi="Arial" w:cs="Arial"/>
          <w:sz w:val="24"/>
          <w:szCs w:val="24"/>
        </w:rPr>
        <w:t>Eight</w:t>
      </w:r>
      <w:r w:rsidR="00AD2E50" w:rsidRPr="000C786B">
        <w:rPr>
          <w:rFonts w:ascii="Arial" w:hAnsi="Arial" w:cs="Arial"/>
          <w:sz w:val="24"/>
          <w:szCs w:val="24"/>
        </w:rPr>
        <w:t xml:space="preserve"> letters of objection had been received, and issues raised had been considered in detail in the Case Officer Report.</w:t>
      </w:r>
      <w:bookmarkStart w:id="4" w:name="_Hlk146799760"/>
      <w:r w:rsidR="00AD2E50" w:rsidRPr="000C786B">
        <w:rPr>
          <w:rFonts w:ascii="Arial" w:hAnsi="Arial" w:cs="Arial"/>
          <w:sz w:val="24"/>
          <w:szCs w:val="24"/>
        </w:rPr>
        <w:t xml:space="preserve"> With all material planning considerations examined, it was recommended that Planning permission be Granted subject to the obligations included in an amended planning agreement. </w:t>
      </w:r>
    </w:p>
    <w:bookmarkEnd w:id="4"/>
    <w:p w14:paraId="4B5A3A03" w14:textId="77777777" w:rsidR="00AD2E50" w:rsidRPr="000C786B" w:rsidRDefault="00AD2E50" w:rsidP="00AD2E50">
      <w:pPr>
        <w:pStyle w:val="NoSpacing"/>
        <w:rPr>
          <w:rFonts w:ascii="Arial" w:hAnsi="Arial" w:cs="Arial"/>
          <w:sz w:val="24"/>
          <w:szCs w:val="24"/>
        </w:rPr>
      </w:pPr>
    </w:p>
    <w:p w14:paraId="5F7062CE" w14:textId="77777777" w:rsidR="00AD2E50" w:rsidRPr="000C786B" w:rsidRDefault="00AD2E50" w:rsidP="00AD2E50">
      <w:pPr>
        <w:pStyle w:val="NoSpacing"/>
        <w:rPr>
          <w:rFonts w:ascii="Arial" w:hAnsi="Arial" w:cs="Arial"/>
          <w:sz w:val="24"/>
          <w:szCs w:val="24"/>
        </w:rPr>
      </w:pPr>
      <w:r w:rsidRPr="000C786B">
        <w:rPr>
          <w:rFonts w:ascii="Arial" w:hAnsi="Arial" w:cs="Arial"/>
          <w:sz w:val="24"/>
          <w:szCs w:val="24"/>
        </w:rPr>
        <w:t xml:space="preserve">The Planning Agreement would require the separate execution of a land transfer for the road corridor in the event of a default on the terms of the planning obligations, and also a further separate deed of guarantee. This would add a further layer of protection to the Council and guarantee construction of the road. </w:t>
      </w:r>
    </w:p>
    <w:p w14:paraId="758B6375" w14:textId="77777777" w:rsidR="00AD2E50" w:rsidRPr="00CF6599" w:rsidRDefault="00AD2E50" w:rsidP="00AD2E50">
      <w:pPr>
        <w:pStyle w:val="NoSpacing"/>
        <w:rPr>
          <w:rFonts w:ascii="Arial" w:hAnsi="Arial" w:cs="Arial"/>
          <w:sz w:val="24"/>
          <w:szCs w:val="24"/>
        </w:rPr>
      </w:pPr>
    </w:p>
    <w:p w14:paraId="7F736B8C" w14:textId="203564B4" w:rsidR="00AD2E50" w:rsidRDefault="00AD2E50" w:rsidP="00AD2E50">
      <w:pPr>
        <w:pStyle w:val="NoSpacing"/>
        <w:rPr>
          <w:rFonts w:ascii="Arial" w:hAnsi="Arial" w:cs="Arial"/>
          <w:sz w:val="24"/>
          <w:szCs w:val="24"/>
        </w:rPr>
      </w:pPr>
      <w:r w:rsidRPr="00CF6599">
        <w:rPr>
          <w:rFonts w:ascii="Arial" w:hAnsi="Arial" w:cs="Arial"/>
          <w:sz w:val="24"/>
          <w:szCs w:val="24"/>
        </w:rPr>
        <w:t xml:space="preserve">Delegated authority </w:t>
      </w:r>
      <w:r>
        <w:rPr>
          <w:rFonts w:ascii="Arial" w:hAnsi="Arial" w:cs="Arial"/>
        </w:rPr>
        <w:t>was</w:t>
      </w:r>
      <w:r w:rsidRPr="00CF6599">
        <w:rPr>
          <w:rFonts w:ascii="Arial" w:hAnsi="Arial" w:cs="Arial"/>
          <w:sz w:val="24"/>
          <w:szCs w:val="24"/>
        </w:rPr>
        <w:t xml:space="preserve"> sought from the </w:t>
      </w:r>
      <w:r w:rsidR="000C786B">
        <w:rPr>
          <w:rFonts w:ascii="Arial" w:hAnsi="Arial" w:cs="Arial"/>
          <w:sz w:val="24"/>
          <w:szCs w:val="24"/>
        </w:rPr>
        <w:t>P</w:t>
      </w:r>
      <w:r w:rsidRPr="00CF6599">
        <w:rPr>
          <w:rFonts w:ascii="Arial" w:hAnsi="Arial" w:cs="Arial"/>
          <w:sz w:val="24"/>
          <w:szCs w:val="24"/>
        </w:rPr>
        <w:t xml:space="preserve">lanning </w:t>
      </w:r>
      <w:r w:rsidR="000C786B">
        <w:rPr>
          <w:rFonts w:ascii="Arial" w:hAnsi="Arial" w:cs="Arial"/>
          <w:sz w:val="24"/>
          <w:szCs w:val="24"/>
        </w:rPr>
        <w:t>C</w:t>
      </w:r>
      <w:r w:rsidRPr="00CF6599">
        <w:rPr>
          <w:rFonts w:ascii="Arial" w:hAnsi="Arial" w:cs="Arial"/>
          <w:sz w:val="24"/>
          <w:szCs w:val="24"/>
        </w:rPr>
        <w:t>ommittee, post resolution, to finalise the terms of the legal documents prior to their execution by the parties. </w:t>
      </w:r>
    </w:p>
    <w:p w14:paraId="30D5C8AB" w14:textId="77777777" w:rsidR="000C786B" w:rsidRDefault="000C786B" w:rsidP="00AD2E50">
      <w:pPr>
        <w:pStyle w:val="NoSpacing"/>
        <w:rPr>
          <w:rFonts w:ascii="Arial" w:hAnsi="Arial" w:cs="Arial"/>
          <w:sz w:val="24"/>
          <w:szCs w:val="24"/>
        </w:rPr>
      </w:pPr>
    </w:p>
    <w:p w14:paraId="13084784" w14:textId="1D4EB560" w:rsidR="000C786B" w:rsidRPr="00CF6599" w:rsidRDefault="000C786B" w:rsidP="00AD2E50">
      <w:pPr>
        <w:pStyle w:val="NoSpacing"/>
        <w:rPr>
          <w:rFonts w:ascii="Arial" w:hAnsi="Arial" w:cs="Arial"/>
          <w:sz w:val="24"/>
          <w:szCs w:val="24"/>
        </w:rPr>
      </w:pPr>
      <w:r>
        <w:rPr>
          <w:rFonts w:ascii="Arial" w:hAnsi="Arial" w:cs="Arial"/>
          <w:sz w:val="24"/>
          <w:szCs w:val="24"/>
        </w:rPr>
        <w:t>There were no questions from elected members to the Officer.</w:t>
      </w:r>
    </w:p>
    <w:p w14:paraId="09F1D75E" w14:textId="77777777" w:rsidR="00AD2E50" w:rsidRPr="00CF6599" w:rsidRDefault="00AD2E50" w:rsidP="00AD2E50">
      <w:pPr>
        <w:pStyle w:val="NoSpacing"/>
        <w:rPr>
          <w:rFonts w:ascii="Arial" w:hAnsi="Arial" w:cs="Arial"/>
          <w:sz w:val="24"/>
          <w:szCs w:val="24"/>
        </w:rPr>
      </w:pPr>
    </w:p>
    <w:p w14:paraId="1323A586" w14:textId="3EE2F82D" w:rsidR="009A28A5" w:rsidRDefault="00012011" w:rsidP="002B0F19">
      <w:pPr>
        <w:rPr>
          <w:rFonts w:cs="Arial"/>
          <w:szCs w:val="24"/>
        </w:rPr>
      </w:pPr>
      <w:r>
        <w:rPr>
          <w:rFonts w:cs="Arial"/>
          <w:szCs w:val="24"/>
        </w:rPr>
        <w:t xml:space="preserve">The Chairman invited </w:t>
      </w:r>
      <w:r w:rsidR="009A28A5" w:rsidRPr="009A28A5">
        <w:rPr>
          <w:rFonts w:cs="Arial"/>
          <w:kern w:val="2"/>
          <w:szCs w:val="24"/>
          <w:lang w:val="en-US"/>
          <w14:ligatures w14:val="standardContextual"/>
        </w:rPr>
        <w:t>Mr Stokes and Mr Fraser</w:t>
      </w:r>
      <w:r w:rsidR="002B0F19">
        <w:rPr>
          <w:rFonts w:cs="Arial"/>
          <w:kern w:val="2"/>
          <w:szCs w:val="24"/>
          <w:lang w:val="en-US"/>
          <w14:ligatures w14:val="standardContextual"/>
        </w:rPr>
        <w:t xml:space="preserve"> to come forward who were speaking in support of the application. </w:t>
      </w:r>
      <w:r>
        <w:rPr>
          <w:rFonts w:cs="Arial"/>
          <w:kern w:val="2"/>
          <w:szCs w:val="24"/>
          <w:lang w:val="en-US"/>
          <w14:ligatures w14:val="standardContextual"/>
        </w:rPr>
        <w:t xml:space="preserve"> </w:t>
      </w:r>
    </w:p>
    <w:p w14:paraId="51658640" w14:textId="77777777" w:rsidR="002B0F19" w:rsidRPr="002B0F19" w:rsidRDefault="002B0F19" w:rsidP="002B0F19">
      <w:pPr>
        <w:rPr>
          <w:rFonts w:cs="Arial"/>
          <w:szCs w:val="24"/>
        </w:rPr>
      </w:pPr>
    </w:p>
    <w:p w14:paraId="2989DC62" w14:textId="77777777" w:rsidR="007E333B" w:rsidRDefault="009A28A5" w:rsidP="002B0F19">
      <w:pPr>
        <w:rPr>
          <w:rFonts w:cs="Arial"/>
          <w:kern w:val="2"/>
          <w:szCs w:val="24"/>
          <w14:ligatures w14:val="standardContextual"/>
        </w:rPr>
      </w:pPr>
      <w:r w:rsidRPr="009A28A5">
        <w:rPr>
          <w:rFonts w:cs="Arial"/>
          <w:kern w:val="2"/>
          <w:szCs w:val="24"/>
          <w14:ligatures w14:val="standardContextual"/>
        </w:rPr>
        <w:t xml:space="preserve">Mr Stokes thanked the Committee for the opportunity to speak and introduced James Fraser, from Fraser Partners. The application represented phase </w:t>
      </w:r>
      <w:r w:rsidR="000C786B">
        <w:rPr>
          <w:rFonts w:cs="Arial"/>
          <w:kern w:val="2"/>
          <w:szCs w:val="24"/>
          <w14:ligatures w14:val="standardContextual"/>
        </w:rPr>
        <w:t>3</w:t>
      </w:r>
      <w:r w:rsidRPr="009A28A5">
        <w:rPr>
          <w:rFonts w:cs="Arial"/>
          <w:kern w:val="2"/>
          <w:szCs w:val="24"/>
          <w14:ligatures w14:val="standardContextual"/>
        </w:rPr>
        <w:t xml:space="preserve"> of the popular Rivenwood development on zoned housing lands ‘NS 20’. Subject to approval at the evening’s meeting, this phase would provide 188 no. high quality homes for the local community and would build upon the success of the first two phases. The development comprised a mix of detached, semi-detached and bungalow dwellings which would all incorporate eco-friendly components as standard, such as - Inset solar roof panels - Cabling for EV charging point - Double height glass elevations &amp; enlarged window openings (designed to maximise solar gain and maintain higher temperatures in colder months) The proposals represented a high-quality and spacious residential layout which provided for various areas of open space. In Phase 3A, the zoned open space NS43 was incorporated and there was a central area within Phase 3B with an equipped children’s play area. There was also a SuDS pond area, which in Phase 2 had proven popular amenity space and </w:t>
      </w:r>
      <w:r w:rsidRPr="009A28A5">
        <w:rPr>
          <w:rFonts w:cs="Arial"/>
          <w:kern w:val="2"/>
          <w:szCs w:val="24"/>
          <w14:ligatures w14:val="standardContextual"/>
        </w:rPr>
        <w:lastRenderedPageBreak/>
        <w:t xml:space="preserve">biodiversity area with new residents, and was one of the first of its kind in NI. The proposals were in general conformity with the approved Concept Masterplan and retained a 1.5 hectare site for a future Neighbourhood Centre. The Phase 3 layout also included for the next Phase of the NS 20 Distributor Road. </w:t>
      </w:r>
      <w:r w:rsidR="00931106">
        <w:rPr>
          <w:rFonts w:cs="Arial"/>
          <w:kern w:val="2"/>
          <w:szCs w:val="24"/>
          <w14:ligatures w14:val="standardContextual"/>
        </w:rPr>
        <w:t xml:space="preserve"> </w:t>
      </w:r>
      <w:r w:rsidRPr="009A28A5">
        <w:rPr>
          <w:rFonts w:cs="Arial"/>
          <w:kern w:val="2"/>
          <w:szCs w:val="24"/>
          <w14:ligatures w14:val="standardContextual"/>
        </w:rPr>
        <w:t xml:space="preserve">The Applicant had already delivered a substantial section of Distributor Road from Movilla Road into their lands. </w:t>
      </w:r>
      <w:r w:rsidR="00931106">
        <w:rPr>
          <w:rFonts w:cs="Arial"/>
          <w:kern w:val="2"/>
          <w:szCs w:val="24"/>
          <w14:ligatures w14:val="standardContextual"/>
        </w:rPr>
        <w:t xml:space="preserve"> </w:t>
      </w:r>
      <w:r w:rsidRPr="009A28A5">
        <w:rPr>
          <w:rFonts w:cs="Arial"/>
          <w:kern w:val="2"/>
          <w:szCs w:val="24"/>
          <w14:ligatures w14:val="standardContextual"/>
        </w:rPr>
        <w:t xml:space="preserve">The delivery of the Distributor Road was secured by a Section 76 Legal Agreement, however, due to the unavailability of NI Water connections for most of Phase 3 of the Rivenwood development at the time of writing, they had made a request to vary the triggers within the Section 76. </w:t>
      </w:r>
      <w:r w:rsidR="00931106">
        <w:rPr>
          <w:rFonts w:cs="Arial"/>
          <w:kern w:val="2"/>
          <w:szCs w:val="24"/>
          <w14:ligatures w14:val="standardContextual"/>
        </w:rPr>
        <w:t xml:space="preserve"> </w:t>
      </w:r>
      <w:r w:rsidRPr="009A28A5">
        <w:rPr>
          <w:rFonts w:cs="Arial"/>
          <w:kern w:val="2"/>
          <w:szCs w:val="24"/>
          <w14:ligatures w14:val="standardContextual"/>
        </w:rPr>
        <w:t xml:space="preserve">This request had been subject to careful discussion between the Applicant and the Planning Officers since the application was lodged, to balance supporting ongoing housing with the comprehensive delivery of the distributor road.  During the course of the application, it had been agreed that no housing in Phase 3 could be occupied until a 200 metre section of the road between </w:t>
      </w:r>
      <w:r w:rsidR="00931106">
        <w:rPr>
          <w:rFonts w:cs="Arial"/>
          <w:kern w:val="2"/>
          <w:szCs w:val="24"/>
          <w14:ligatures w14:val="standardContextual"/>
        </w:rPr>
        <w:t>two</w:t>
      </w:r>
      <w:r w:rsidRPr="009A28A5">
        <w:rPr>
          <w:rFonts w:cs="Arial"/>
          <w:kern w:val="2"/>
          <w:szCs w:val="24"/>
          <w14:ligatures w14:val="standardContextual"/>
        </w:rPr>
        <w:t xml:space="preserve"> defined points was constructed and completed to the standard for preliminary adoption, and in any event this initial section must have be completed no later than 31 December 2025. Furthermore, no more than 40 dwellings in the Phase 3 lands could then be occupied until the road was continued to the boundary of the Applicant’s lands and in any event no later than 31 December 2027. </w:t>
      </w:r>
      <w:r w:rsidR="00931106">
        <w:rPr>
          <w:rFonts w:cs="Arial"/>
          <w:kern w:val="2"/>
          <w:szCs w:val="24"/>
          <w14:ligatures w14:val="standardContextual"/>
        </w:rPr>
        <w:t xml:space="preserve"> </w:t>
      </w:r>
      <w:r w:rsidRPr="009A28A5">
        <w:rPr>
          <w:rFonts w:cs="Arial"/>
          <w:kern w:val="2"/>
          <w:szCs w:val="24"/>
          <w14:ligatures w14:val="standardContextual"/>
        </w:rPr>
        <w:t xml:space="preserve">These commitments to deliver the Distributor Road through the Applicant’s lands in </w:t>
      </w:r>
      <w:r w:rsidR="00931106">
        <w:rPr>
          <w:rFonts w:cs="Arial"/>
          <w:kern w:val="2"/>
          <w:szCs w:val="24"/>
          <w14:ligatures w14:val="standardContextual"/>
        </w:rPr>
        <w:t>two</w:t>
      </w:r>
      <w:r w:rsidRPr="009A28A5">
        <w:rPr>
          <w:rFonts w:cs="Arial"/>
          <w:kern w:val="2"/>
          <w:szCs w:val="24"/>
          <w14:ligatures w14:val="standardContextual"/>
        </w:rPr>
        <w:t xml:space="preserve"> stages had specific dates attached by which those sections must be completed. This, together with a land transfer, and a guarantee to provide funding in the event of default, were all significant assurances that the Distributor Road would continue in advance of occupation of dwellings within the Applicant’s lands and were an improvement on the existing Planning Agreement, as there was, at the time of writing, agreed firm dates by which the road must be delivered by and in place. </w:t>
      </w:r>
    </w:p>
    <w:p w14:paraId="1329C135" w14:textId="77777777" w:rsidR="007E333B" w:rsidRDefault="007E333B" w:rsidP="002B0F19">
      <w:pPr>
        <w:rPr>
          <w:rFonts w:cs="Arial"/>
          <w:kern w:val="2"/>
          <w:szCs w:val="24"/>
          <w14:ligatures w14:val="standardContextual"/>
        </w:rPr>
      </w:pPr>
    </w:p>
    <w:p w14:paraId="5991BEC6" w14:textId="28D875BE" w:rsidR="009A28A5" w:rsidRDefault="009A28A5" w:rsidP="002B0F19">
      <w:pPr>
        <w:rPr>
          <w:rFonts w:cs="Arial"/>
          <w:kern w:val="2"/>
          <w:szCs w:val="24"/>
          <w14:ligatures w14:val="standardContextual"/>
        </w:rPr>
      </w:pPr>
      <w:r w:rsidRPr="009A28A5">
        <w:rPr>
          <w:rFonts w:cs="Arial"/>
          <w:kern w:val="2"/>
          <w:szCs w:val="24"/>
          <w14:ligatures w14:val="standardContextual"/>
        </w:rPr>
        <w:t xml:space="preserve">Finally, Mr Stokes thanked officers for all their input over the last number of years working through the next phase of the development, which the applicant was keen to continue delivering. </w:t>
      </w:r>
      <w:r w:rsidR="00931106">
        <w:rPr>
          <w:rFonts w:cs="Arial"/>
          <w:kern w:val="2"/>
          <w:szCs w:val="24"/>
          <w14:ligatures w14:val="standardContextual"/>
        </w:rPr>
        <w:t xml:space="preserve"> </w:t>
      </w:r>
      <w:r w:rsidRPr="009A28A5">
        <w:rPr>
          <w:rFonts w:cs="Arial"/>
          <w:kern w:val="2"/>
          <w:szCs w:val="24"/>
          <w14:ligatures w14:val="standardContextual"/>
        </w:rPr>
        <w:t xml:space="preserve">The scheme represented an investment of around £25m and would sustain around 60 construction jobs and support local suppliers. </w:t>
      </w:r>
      <w:r w:rsidR="00931106">
        <w:rPr>
          <w:rFonts w:cs="Arial"/>
          <w:kern w:val="2"/>
          <w:szCs w:val="24"/>
          <w14:ligatures w14:val="standardContextual"/>
        </w:rPr>
        <w:t xml:space="preserve"> </w:t>
      </w:r>
      <w:r w:rsidRPr="009A28A5">
        <w:rPr>
          <w:rFonts w:cs="Arial"/>
          <w:kern w:val="2"/>
          <w:szCs w:val="24"/>
          <w14:ligatures w14:val="standardContextual"/>
        </w:rPr>
        <w:t>He respectfully request</w:t>
      </w:r>
      <w:r w:rsidR="00931106">
        <w:rPr>
          <w:rFonts w:cs="Arial"/>
          <w:kern w:val="2"/>
          <w:szCs w:val="24"/>
          <w14:ligatures w14:val="standardContextual"/>
        </w:rPr>
        <w:t>ed</w:t>
      </w:r>
      <w:r w:rsidRPr="009A28A5">
        <w:rPr>
          <w:rFonts w:cs="Arial"/>
          <w:kern w:val="2"/>
          <w:szCs w:val="24"/>
          <w14:ligatures w14:val="standardContextual"/>
        </w:rPr>
        <w:t xml:space="preserve"> the </w:t>
      </w:r>
      <w:r w:rsidR="00931106">
        <w:rPr>
          <w:rFonts w:cs="Arial"/>
          <w:kern w:val="2"/>
          <w:szCs w:val="24"/>
          <w14:ligatures w14:val="standardContextual"/>
        </w:rPr>
        <w:t>C</w:t>
      </w:r>
      <w:r w:rsidRPr="009A28A5">
        <w:rPr>
          <w:rFonts w:cs="Arial"/>
          <w:kern w:val="2"/>
          <w:szCs w:val="24"/>
          <w14:ligatures w14:val="standardContextual"/>
        </w:rPr>
        <w:t xml:space="preserve">ommittee </w:t>
      </w:r>
      <w:r w:rsidR="00931106">
        <w:rPr>
          <w:rFonts w:cs="Arial"/>
          <w:kern w:val="2"/>
          <w:szCs w:val="24"/>
          <w14:ligatures w14:val="standardContextual"/>
        </w:rPr>
        <w:t xml:space="preserve">to </w:t>
      </w:r>
      <w:r w:rsidRPr="009A28A5">
        <w:rPr>
          <w:rFonts w:cs="Arial"/>
          <w:kern w:val="2"/>
          <w:szCs w:val="24"/>
          <w14:ligatures w14:val="standardContextual"/>
        </w:rPr>
        <w:t>endorse this recommendation, thanking the</w:t>
      </w:r>
      <w:r w:rsidR="00931106">
        <w:rPr>
          <w:rFonts w:cs="Arial"/>
          <w:kern w:val="2"/>
          <w:szCs w:val="24"/>
          <w14:ligatures w14:val="standardContextual"/>
        </w:rPr>
        <w:t>m</w:t>
      </w:r>
      <w:r w:rsidRPr="009A28A5">
        <w:rPr>
          <w:rFonts w:cs="Arial"/>
          <w:kern w:val="2"/>
          <w:szCs w:val="24"/>
          <w14:ligatures w14:val="standardContextual"/>
        </w:rPr>
        <w:t xml:space="preserve"> for their time.</w:t>
      </w:r>
    </w:p>
    <w:p w14:paraId="0CA24EC0" w14:textId="77777777" w:rsidR="00931106" w:rsidRPr="009A28A5" w:rsidRDefault="00931106" w:rsidP="002B0F19">
      <w:pPr>
        <w:rPr>
          <w:rFonts w:cs="Arial"/>
          <w:kern w:val="2"/>
          <w:szCs w:val="24"/>
          <w14:ligatures w14:val="standardContextual"/>
        </w:rPr>
      </w:pPr>
    </w:p>
    <w:p w14:paraId="7169B549" w14:textId="1C8F657D" w:rsidR="002B0F19" w:rsidRDefault="009A28A5" w:rsidP="008F4428">
      <w:pPr>
        <w:rPr>
          <w:rFonts w:cs="Arial"/>
          <w:kern w:val="2"/>
          <w:szCs w:val="24"/>
          <w14:ligatures w14:val="standardContextual"/>
        </w:rPr>
      </w:pPr>
      <w:r w:rsidRPr="009A28A5">
        <w:rPr>
          <w:rFonts w:cs="Arial"/>
          <w:kern w:val="2"/>
          <w:szCs w:val="24"/>
          <w14:ligatures w14:val="standardContextual"/>
        </w:rPr>
        <w:t xml:space="preserve">Councillor Cathcart referenced slide 15 and phasing, and, presuming further development would occur between the open space and playpark with access, asked if they would ensure access would remain available. </w:t>
      </w:r>
      <w:r w:rsidR="00931106">
        <w:rPr>
          <w:rFonts w:cs="Arial"/>
          <w:kern w:val="2"/>
          <w:szCs w:val="24"/>
          <w14:ligatures w14:val="standardContextual"/>
        </w:rPr>
        <w:t xml:space="preserve"> </w:t>
      </w:r>
      <w:r w:rsidRPr="009A28A5">
        <w:rPr>
          <w:rFonts w:cs="Arial"/>
          <w:kern w:val="2"/>
          <w:szCs w:val="24"/>
          <w14:ligatures w14:val="standardContextual"/>
        </w:rPr>
        <w:t xml:space="preserve">Mr Stokes directed Members to the slide, explaining that the right-hand side of the image included three pockets of open space. </w:t>
      </w:r>
      <w:r w:rsidR="00931106">
        <w:rPr>
          <w:rFonts w:cs="Arial"/>
          <w:kern w:val="2"/>
          <w:szCs w:val="24"/>
          <w14:ligatures w14:val="standardContextual"/>
        </w:rPr>
        <w:t xml:space="preserve"> </w:t>
      </w:r>
      <w:r w:rsidRPr="009A28A5">
        <w:rPr>
          <w:rFonts w:cs="Arial"/>
          <w:kern w:val="2"/>
          <w:szCs w:val="24"/>
          <w14:ligatures w14:val="standardContextual"/>
        </w:rPr>
        <w:t xml:space="preserve">NS43 was the area that had been identified as part of the plan which sat above the 60 metre contour. </w:t>
      </w:r>
      <w:r w:rsidR="00931106">
        <w:rPr>
          <w:rFonts w:cs="Arial"/>
          <w:kern w:val="2"/>
          <w:szCs w:val="24"/>
          <w14:ligatures w14:val="standardContextual"/>
        </w:rPr>
        <w:t xml:space="preserve"> </w:t>
      </w:r>
      <w:r w:rsidRPr="009A28A5">
        <w:rPr>
          <w:rFonts w:cs="Arial"/>
          <w:kern w:val="2"/>
          <w:szCs w:val="24"/>
          <w14:ligatures w14:val="standardContextual"/>
        </w:rPr>
        <w:t xml:space="preserve">The middle section where the play area was to be located was accessible by a road network. </w:t>
      </w:r>
      <w:r w:rsidR="00931106">
        <w:rPr>
          <w:rFonts w:cs="Arial"/>
          <w:kern w:val="2"/>
          <w:szCs w:val="24"/>
          <w14:ligatures w14:val="standardContextual"/>
        </w:rPr>
        <w:t xml:space="preserve"> </w:t>
      </w:r>
      <w:r w:rsidRPr="009A28A5">
        <w:rPr>
          <w:rFonts w:cs="Arial"/>
          <w:kern w:val="2"/>
          <w:szCs w:val="24"/>
          <w14:ligatures w14:val="standardContextual"/>
        </w:rPr>
        <w:t xml:space="preserve">The open space to the far left of the slide was where the pond would be located which would not be accessible until the rest of the land was developed. </w:t>
      </w:r>
    </w:p>
    <w:p w14:paraId="323F7F44" w14:textId="77777777" w:rsidR="008F4428" w:rsidRDefault="008F4428" w:rsidP="008F4428">
      <w:pPr>
        <w:rPr>
          <w:rFonts w:cs="Arial"/>
          <w:kern w:val="2"/>
          <w:szCs w:val="24"/>
          <w14:ligatures w14:val="standardContextual"/>
        </w:rPr>
      </w:pPr>
    </w:p>
    <w:p w14:paraId="7A6A7B14" w14:textId="39BDA405" w:rsidR="009A28A5" w:rsidRDefault="009A28A5" w:rsidP="002B0F19">
      <w:pPr>
        <w:rPr>
          <w:rFonts w:cs="Arial"/>
          <w:kern w:val="2"/>
          <w:szCs w:val="24"/>
          <w14:ligatures w14:val="standardContextual"/>
        </w:rPr>
      </w:pPr>
      <w:r w:rsidRPr="009A28A5">
        <w:rPr>
          <w:rFonts w:cs="Arial"/>
          <w:kern w:val="2"/>
          <w:szCs w:val="24"/>
          <w14:ligatures w14:val="standardContextual"/>
        </w:rPr>
        <w:t xml:space="preserve">Alderman Smith, in regard to NI Water capacity </w:t>
      </w:r>
      <w:r w:rsidR="00931106">
        <w:rPr>
          <w:rFonts w:cs="Arial"/>
          <w:kern w:val="2"/>
          <w:szCs w:val="24"/>
          <w14:ligatures w14:val="standardContextual"/>
        </w:rPr>
        <w:t xml:space="preserve">issue </w:t>
      </w:r>
      <w:r w:rsidRPr="009A28A5">
        <w:rPr>
          <w:rFonts w:cs="Arial"/>
          <w:kern w:val="2"/>
          <w:szCs w:val="24"/>
          <w14:ligatures w14:val="standardContextual"/>
        </w:rPr>
        <w:t xml:space="preserve">and the Section 76 agreement asked about implications and how it had shaped the proposal before the Committee. In addition, he was concerned about assurances regarding the road in the event that the business could not supply. </w:t>
      </w:r>
      <w:r w:rsidR="00931106">
        <w:rPr>
          <w:rFonts w:cs="Arial"/>
          <w:kern w:val="2"/>
          <w:szCs w:val="24"/>
          <w14:ligatures w14:val="standardContextual"/>
        </w:rPr>
        <w:t xml:space="preserve"> </w:t>
      </w:r>
      <w:r w:rsidRPr="009A28A5">
        <w:rPr>
          <w:rFonts w:cs="Arial"/>
          <w:kern w:val="2"/>
          <w:szCs w:val="24"/>
          <w14:ligatures w14:val="standardContextual"/>
        </w:rPr>
        <w:t xml:space="preserve">Mr Stokes advised Members that there were NI </w:t>
      </w:r>
      <w:r w:rsidR="00931106">
        <w:rPr>
          <w:rFonts w:cs="Arial"/>
          <w:kern w:val="2"/>
          <w:szCs w:val="24"/>
          <w14:ligatures w14:val="standardContextual"/>
        </w:rPr>
        <w:t>W</w:t>
      </w:r>
      <w:r w:rsidRPr="009A28A5">
        <w:rPr>
          <w:rFonts w:cs="Arial"/>
          <w:kern w:val="2"/>
          <w:szCs w:val="24"/>
          <w14:ligatures w14:val="standardContextual"/>
        </w:rPr>
        <w:t xml:space="preserve">ater capacity issues all around Newtownards and that the solution appeared to be one led by multiple house builders with zoned land in the area. At the time of writing, connections were agreed with NI Water for 31 dwellings and with the proposal and </w:t>
      </w:r>
      <w:r w:rsidRPr="009A28A5">
        <w:rPr>
          <w:rFonts w:cs="Arial"/>
          <w:kern w:val="2"/>
          <w:szCs w:val="24"/>
          <w14:ligatures w14:val="standardContextual"/>
        </w:rPr>
        <w:lastRenderedPageBreak/>
        <w:t xml:space="preserve">amendment for the road to be delivered in two sections, to build them along with the next 200 metres of road which was approximately 18 months’ worth of work. </w:t>
      </w:r>
      <w:r w:rsidR="00931106">
        <w:rPr>
          <w:rFonts w:cs="Arial"/>
          <w:kern w:val="2"/>
          <w:szCs w:val="24"/>
          <w14:ligatures w14:val="standardContextual"/>
        </w:rPr>
        <w:t xml:space="preserve"> </w:t>
      </w:r>
      <w:r w:rsidRPr="009A28A5">
        <w:rPr>
          <w:rFonts w:cs="Arial"/>
          <w:kern w:val="2"/>
          <w:szCs w:val="24"/>
          <w14:ligatures w14:val="standardContextual"/>
        </w:rPr>
        <w:t xml:space="preserve">During that time, it was hoped the wider strategic solution with NI water would be resolved with expenditure on local house builders’ costs being in the £1.2m to £1.5m region. As for assurances, a third party guarantee existed meaning that, in the very unlikely event that the business was bankrupted, the Council would not be left with a landlocked site and would have control over the road corridor with the third-party funding. </w:t>
      </w:r>
    </w:p>
    <w:p w14:paraId="538B51A0" w14:textId="77777777" w:rsidR="002B0F19" w:rsidRPr="009A28A5" w:rsidRDefault="002B0F19" w:rsidP="002B0F19">
      <w:pPr>
        <w:rPr>
          <w:rFonts w:cs="Arial"/>
          <w:kern w:val="2"/>
          <w:szCs w:val="24"/>
          <w14:ligatures w14:val="standardContextual"/>
        </w:rPr>
      </w:pPr>
    </w:p>
    <w:p w14:paraId="62009896" w14:textId="7C063B94" w:rsidR="009A28A5" w:rsidRDefault="009A28A5" w:rsidP="002B0F19">
      <w:pPr>
        <w:rPr>
          <w:rFonts w:cs="Arial"/>
          <w:kern w:val="2"/>
          <w:szCs w:val="24"/>
          <w:lang w:val="en-US"/>
          <w14:ligatures w14:val="standardContextual"/>
        </w:rPr>
      </w:pPr>
      <w:r w:rsidRPr="009A28A5">
        <w:rPr>
          <w:rFonts w:cs="Arial"/>
          <w:kern w:val="2"/>
          <w:szCs w:val="24"/>
          <w14:ligatures w14:val="standardContextual"/>
        </w:rPr>
        <w:t xml:space="preserve">Councillor Morgan </w:t>
      </w:r>
      <w:r w:rsidRPr="009A28A5">
        <w:rPr>
          <w:rFonts w:cs="Arial"/>
          <w:kern w:val="2"/>
          <w:szCs w:val="24"/>
          <w:lang w:val="en-US"/>
          <w14:ligatures w14:val="standardContextual"/>
        </w:rPr>
        <w:t xml:space="preserve">asked how provision of pedestrian cycleway was linked to the Movilla Road and how it was affected by delay. </w:t>
      </w:r>
      <w:r w:rsidR="00931106">
        <w:rPr>
          <w:rFonts w:cs="Arial"/>
          <w:kern w:val="2"/>
          <w:szCs w:val="24"/>
          <w:lang w:val="en-US"/>
          <w14:ligatures w14:val="standardContextual"/>
        </w:rPr>
        <w:t xml:space="preserve"> </w:t>
      </w:r>
      <w:r w:rsidRPr="009A28A5">
        <w:rPr>
          <w:rFonts w:cs="Arial"/>
          <w:kern w:val="2"/>
          <w:szCs w:val="24"/>
          <w:lang w:val="en-US"/>
          <w14:ligatures w14:val="standardContextual"/>
        </w:rPr>
        <w:t xml:space="preserve">Mr Stokes, whilst using the context map, showed how the school site had been reserved and explained that footways and cycleways were in place and identified. The Neighbourhood Centre was within the next section and if planning </w:t>
      </w:r>
      <w:r w:rsidR="00931106">
        <w:rPr>
          <w:rFonts w:cs="Arial"/>
          <w:kern w:val="2"/>
          <w:szCs w:val="24"/>
          <w:lang w:val="en-US"/>
          <w14:ligatures w14:val="standardContextual"/>
        </w:rPr>
        <w:t xml:space="preserve">permission </w:t>
      </w:r>
      <w:r w:rsidRPr="009A28A5">
        <w:rPr>
          <w:rFonts w:cs="Arial"/>
          <w:kern w:val="2"/>
          <w:szCs w:val="24"/>
          <w:lang w:val="en-US"/>
          <w14:ligatures w14:val="standardContextual"/>
        </w:rPr>
        <w:t>were granted, there w</w:t>
      </w:r>
      <w:r w:rsidR="00931106">
        <w:rPr>
          <w:rFonts w:cs="Arial"/>
          <w:kern w:val="2"/>
          <w:szCs w:val="24"/>
          <w:lang w:val="en-US"/>
          <w14:ligatures w14:val="standardContextual"/>
        </w:rPr>
        <w:t>o</w:t>
      </w:r>
      <w:r w:rsidRPr="009A28A5">
        <w:rPr>
          <w:rFonts w:cs="Arial"/>
          <w:kern w:val="2"/>
          <w:szCs w:val="24"/>
          <w:lang w:val="en-US"/>
          <w14:ligatures w14:val="standardContextual"/>
        </w:rPr>
        <w:t>u</w:t>
      </w:r>
      <w:r w:rsidR="00931106">
        <w:rPr>
          <w:rFonts w:cs="Arial"/>
          <w:kern w:val="2"/>
          <w:szCs w:val="24"/>
          <w:lang w:val="en-US"/>
          <w14:ligatures w14:val="standardContextual"/>
        </w:rPr>
        <w:t>l</w:t>
      </w:r>
      <w:r w:rsidRPr="009A28A5">
        <w:rPr>
          <w:rFonts w:cs="Arial"/>
          <w:kern w:val="2"/>
          <w:szCs w:val="24"/>
          <w:lang w:val="en-US"/>
          <w14:ligatures w14:val="standardContextual"/>
        </w:rPr>
        <w:t xml:space="preserve">d be </w:t>
      </w:r>
      <w:r w:rsidR="00931106">
        <w:rPr>
          <w:rFonts w:cs="Arial"/>
          <w:kern w:val="2"/>
          <w:szCs w:val="24"/>
          <w:lang w:val="en-US"/>
          <w14:ligatures w14:val="standardContextual"/>
        </w:rPr>
        <w:t xml:space="preserve">an </w:t>
      </w:r>
      <w:r w:rsidRPr="009A28A5">
        <w:rPr>
          <w:rFonts w:cs="Arial"/>
          <w:kern w:val="2"/>
          <w:szCs w:val="24"/>
          <w:lang w:val="en-US"/>
          <w14:ligatures w14:val="standardContextual"/>
        </w:rPr>
        <w:t>obligation to complete that section of road which would effectively unlock the Neighbourhood Centre and design process. There had to be 1.5h cent</w:t>
      </w:r>
      <w:r w:rsidR="00931106">
        <w:rPr>
          <w:rFonts w:cs="Arial"/>
          <w:kern w:val="2"/>
          <w:szCs w:val="24"/>
          <w:lang w:val="en-US"/>
          <w14:ligatures w14:val="standardContextual"/>
        </w:rPr>
        <w:t>re</w:t>
      </w:r>
      <w:r w:rsidRPr="009A28A5">
        <w:rPr>
          <w:rFonts w:cs="Arial"/>
          <w:kern w:val="2"/>
          <w:szCs w:val="24"/>
          <w:lang w:val="en-US"/>
          <w14:ligatures w14:val="standardContextual"/>
        </w:rPr>
        <w:t xml:space="preserve"> site set aside, and it had been well documented that a neighbourhood consisting of 5</w:t>
      </w:r>
      <w:r w:rsidR="00931106">
        <w:rPr>
          <w:rFonts w:cs="Arial"/>
          <w:kern w:val="2"/>
          <w:szCs w:val="24"/>
          <w:lang w:val="en-US"/>
          <w14:ligatures w14:val="standardContextual"/>
        </w:rPr>
        <w:t>00</w:t>
      </w:r>
      <w:r w:rsidRPr="009A28A5">
        <w:rPr>
          <w:rFonts w:cs="Arial"/>
          <w:kern w:val="2"/>
          <w:szCs w:val="24"/>
          <w:lang w:val="en-US"/>
          <w14:ligatures w14:val="standardContextual"/>
        </w:rPr>
        <w:t xml:space="preserve">-600 houses meant sustainability. Where any inability to link through for cycling, links were already in place adjacent to and in existing neighbourhoods. </w:t>
      </w:r>
    </w:p>
    <w:p w14:paraId="2D268153" w14:textId="77777777" w:rsidR="002B0F19" w:rsidRPr="009A28A5" w:rsidRDefault="002B0F19" w:rsidP="002B0F19">
      <w:pPr>
        <w:rPr>
          <w:rFonts w:cs="Arial"/>
          <w:kern w:val="2"/>
          <w:szCs w:val="24"/>
          <w:lang w:val="en-US"/>
          <w14:ligatures w14:val="standardContextual"/>
        </w:rPr>
      </w:pPr>
    </w:p>
    <w:p w14:paraId="4BEAA91A" w14:textId="2E4031AC" w:rsidR="009A28A5" w:rsidRDefault="00B45820" w:rsidP="002B0F19">
      <w:pPr>
        <w:rPr>
          <w:rFonts w:cs="Arial"/>
          <w:kern w:val="2"/>
          <w:szCs w:val="24"/>
          <w:lang w:val="en-US"/>
          <w14:ligatures w14:val="standardContextual"/>
        </w:rPr>
      </w:pPr>
      <w:r>
        <w:rPr>
          <w:rFonts w:cs="Arial"/>
          <w:kern w:val="2"/>
          <w:szCs w:val="24"/>
          <w:lang w:val="en-US"/>
          <w14:ligatures w14:val="standardContextual"/>
        </w:rPr>
        <w:t>The Chairman</w:t>
      </w:r>
      <w:r w:rsidR="009A28A5" w:rsidRPr="009A28A5">
        <w:rPr>
          <w:rFonts w:cs="Arial"/>
          <w:kern w:val="2"/>
          <w:szCs w:val="24"/>
          <w:lang w:val="en-US"/>
          <w14:ligatures w14:val="standardContextual"/>
        </w:rPr>
        <w:t xml:space="preserve"> asked for further clarity on the guarantee in place, especially with regard to timeframes and whether it would still hold worth with inflation. Mr Stokes explained that there was a new structure in the legal agreement and that the guarantee bond could not be called up in the event of the NI Water solution not being resolved, as Fraser would still hold the obligation to complete the works. A</w:t>
      </w:r>
      <w:r w:rsidR="00931106">
        <w:rPr>
          <w:rFonts w:cs="Arial"/>
          <w:kern w:val="2"/>
          <w:szCs w:val="24"/>
          <w:lang w:val="en-US"/>
          <w14:ligatures w14:val="standardContextual"/>
        </w:rPr>
        <w:t>s</w:t>
      </w:r>
      <w:r w:rsidR="009A28A5" w:rsidRPr="009A28A5">
        <w:rPr>
          <w:rFonts w:cs="Arial"/>
          <w:kern w:val="2"/>
          <w:szCs w:val="24"/>
          <w:lang w:val="en-US"/>
          <w14:ligatures w14:val="standardContextual"/>
        </w:rPr>
        <w:t xml:space="preserve"> for the third-party guarantee, assurances had been given to legal advisors as to the level of and strength of the balance sheet of the company.</w:t>
      </w:r>
    </w:p>
    <w:p w14:paraId="12FD05F1" w14:textId="77777777" w:rsidR="002B0F19" w:rsidRPr="009A28A5" w:rsidRDefault="002B0F19" w:rsidP="002B0F19">
      <w:pPr>
        <w:rPr>
          <w:rFonts w:cs="Arial"/>
          <w:kern w:val="2"/>
          <w:szCs w:val="24"/>
          <w:lang w:val="en-US"/>
          <w14:ligatures w14:val="standardContextual"/>
        </w:rPr>
      </w:pPr>
    </w:p>
    <w:p w14:paraId="046638E5" w14:textId="1A602CA0" w:rsidR="009A28A5" w:rsidRDefault="00BA385C" w:rsidP="002B0F19">
      <w:pPr>
        <w:rPr>
          <w:rFonts w:cs="Arial"/>
          <w:kern w:val="2"/>
          <w:szCs w:val="24"/>
          <w:lang w:val="en-US"/>
          <w14:ligatures w14:val="standardContextual"/>
        </w:rPr>
      </w:pPr>
      <w:r>
        <w:rPr>
          <w:rFonts w:cs="Arial"/>
          <w:kern w:val="2"/>
          <w:szCs w:val="24"/>
          <w:lang w:val="en-US"/>
          <w14:ligatures w14:val="standardContextual"/>
        </w:rPr>
        <w:t xml:space="preserve">As there no further questions, </w:t>
      </w:r>
      <w:r w:rsidR="009A28A5" w:rsidRPr="009A28A5">
        <w:rPr>
          <w:rFonts w:cs="Arial"/>
          <w:kern w:val="2"/>
          <w:szCs w:val="24"/>
          <w:lang w:val="en-US"/>
          <w14:ligatures w14:val="standardContextual"/>
        </w:rPr>
        <w:t>Mr Stokes and Mr Fraser returned to the galler</w:t>
      </w:r>
      <w:r>
        <w:rPr>
          <w:rFonts w:cs="Arial"/>
          <w:kern w:val="2"/>
          <w:szCs w:val="24"/>
          <w:lang w:val="en-US"/>
          <w14:ligatures w14:val="standardContextual"/>
        </w:rPr>
        <w:t>y.</w:t>
      </w:r>
    </w:p>
    <w:p w14:paraId="00F7E23D" w14:textId="77777777" w:rsidR="002B0F19" w:rsidRPr="009A28A5" w:rsidRDefault="002B0F19" w:rsidP="002B0F19">
      <w:pPr>
        <w:rPr>
          <w:rFonts w:cs="Arial"/>
          <w:kern w:val="2"/>
          <w:szCs w:val="24"/>
          <w:lang w:val="en-US"/>
          <w14:ligatures w14:val="standardContextual"/>
        </w:rPr>
      </w:pPr>
    </w:p>
    <w:p w14:paraId="60A152A0" w14:textId="73A0A6EC" w:rsidR="009A28A5" w:rsidRDefault="009A28A5" w:rsidP="002B0F19">
      <w:pPr>
        <w:rPr>
          <w:rFonts w:cs="Arial"/>
          <w:kern w:val="2"/>
          <w:szCs w:val="24"/>
          <w:lang w:val="en-US"/>
          <w14:ligatures w14:val="standardContextual"/>
        </w:rPr>
      </w:pPr>
      <w:r w:rsidRPr="009A28A5">
        <w:rPr>
          <w:rFonts w:cs="Arial"/>
          <w:kern w:val="2"/>
          <w:szCs w:val="24"/>
          <w:lang w:val="en-US"/>
          <w14:ligatures w14:val="standardContextual"/>
        </w:rPr>
        <w:t xml:space="preserve">Proposed by Councillor Wray, seconded by Alderman Smith that the recommendation be adopted and planning permission be granted. </w:t>
      </w:r>
    </w:p>
    <w:p w14:paraId="4BE63A51" w14:textId="77777777" w:rsidR="002B0F19" w:rsidRPr="009A28A5" w:rsidRDefault="002B0F19" w:rsidP="002B0F19">
      <w:pPr>
        <w:rPr>
          <w:rFonts w:cs="Arial"/>
          <w:kern w:val="2"/>
          <w:szCs w:val="24"/>
          <w:lang w:val="en-US"/>
          <w14:ligatures w14:val="standardContextual"/>
        </w:rPr>
      </w:pPr>
    </w:p>
    <w:p w14:paraId="27EBAF20" w14:textId="65134106" w:rsidR="009A28A5" w:rsidRDefault="009A28A5" w:rsidP="002B0F19">
      <w:pPr>
        <w:rPr>
          <w:rFonts w:cs="Arial"/>
          <w:kern w:val="2"/>
          <w:szCs w:val="24"/>
          <w:lang w:val="en-US"/>
          <w14:ligatures w14:val="standardContextual"/>
        </w:rPr>
      </w:pPr>
      <w:r w:rsidRPr="009A28A5">
        <w:rPr>
          <w:rFonts w:cs="Arial"/>
          <w:kern w:val="2"/>
          <w:szCs w:val="24"/>
          <w:lang w:val="en-US"/>
          <w14:ligatures w14:val="standardContextual"/>
        </w:rPr>
        <w:t xml:space="preserve">Councillor Wray was happy to see progress in such a large project as well as the various community elements that were to be included whilst Alderman Smith appreciated the gesture of Fraser maintaining the play park in perpetuity. </w:t>
      </w:r>
    </w:p>
    <w:p w14:paraId="542A07E4" w14:textId="77777777" w:rsidR="002B0F19" w:rsidRPr="009A28A5" w:rsidRDefault="002B0F19" w:rsidP="002B0F19">
      <w:pPr>
        <w:rPr>
          <w:rFonts w:cs="Arial"/>
          <w:kern w:val="2"/>
          <w:szCs w:val="24"/>
          <w:lang w:val="en-US"/>
          <w14:ligatures w14:val="standardContextual"/>
        </w:rPr>
      </w:pPr>
    </w:p>
    <w:p w14:paraId="4AC7EAEF" w14:textId="1F686C53" w:rsidR="009A28A5" w:rsidRDefault="009A28A5" w:rsidP="002B0F19">
      <w:pPr>
        <w:rPr>
          <w:rFonts w:cs="Arial"/>
          <w:kern w:val="2"/>
          <w:szCs w:val="24"/>
          <w:lang w:val="en-US"/>
          <w14:ligatures w14:val="standardContextual"/>
        </w:rPr>
      </w:pPr>
      <w:r w:rsidRPr="009A28A5">
        <w:rPr>
          <w:rFonts w:cs="Arial"/>
          <w:kern w:val="2"/>
          <w:szCs w:val="24"/>
          <w:lang w:val="en-US"/>
          <w14:ligatures w14:val="standardContextual"/>
        </w:rPr>
        <w:t xml:space="preserve">Councillor Cathcart gave thanks to the developer for their efforts including tree lining and future proofing for car chargers and cycle lanes. He also thanked Officers for their efforts through the process and working so closely with the developer. </w:t>
      </w:r>
    </w:p>
    <w:p w14:paraId="708382BB" w14:textId="77777777" w:rsidR="008F4428" w:rsidRPr="009A28A5" w:rsidRDefault="008F4428" w:rsidP="002B0F19">
      <w:pPr>
        <w:rPr>
          <w:rFonts w:cs="Arial"/>
          <w:kern w:val="2"/>
          <w:szCs w:val="24"/>
          <w:lang w:val="en-US"/>
          <w14:ligatures w14:val="standardContextual"/>
        </w:rPr>
      </w:pPr>
    </w:p>
    <w:p w14:paraId="0871102C" w14:textId="0BB899B7" w:rsidR="00204E60" w:rsidRDefault="009A28A5" w:rsidP="002B0F19">
      <w:pPr>
        <w:rPr>
          <w:rFonts w:cs="Arial"/>
          <w:b/>
          <w:bCs/>
          <w:kern w:val="2"/>
          <w:szCs w:val="24"/>
          <w14:ligatures w14:val="standardContextual"/>
        </w:rPr>
      </w:pPr>
      <w:r w:rsidRPr="009A28A5">
        <w:rPr>
          <w:rFonts w:cs="Arial"/>
          <w:b/>
          <w:bCs/>
          <w:kern w:val="2"/>
          <w:szCs w:val="24"/>
          <w14:ligatures w14:val="standardContextual"/>
        </w:rPr>
        <w:t xml:space="preserve">RESOLVED, on the proposal of Councillor </w:t>
      </w:r>
      <w:r>
        <w:rPr>
          <w:rFonts w:cs="Arial"/>
          <w:b/>
          <w:bCs/>
          <w:kern w:val="2"/>
          <w:szCs w:val="24"/>
          <w14:ligatures w14:val="standardContextual"/>
        </w:rPr>
        <w:t>Wray</w:t>
      </w:r>
      <w:r w:rsidRPr="009A28A5">
        <w:rPr>
          <w:rFonts w:cs="Arial"/>
          <w:b/>
          <w:bCs/>
          <w:kern w:val="2"/>
          <w:szCs w:val="24"/>
          <w14:ligatures w14:val="standardContextual"/>
        </w:rPr>
        <w:t xml:space="preserve">, seconded by </w:t>
      </w:r>
      <w:r>
        <w:rPr>
          <w:rFonts w:cs="Arial"/>
          <w:b/>
          <w:bCs/>
          <w:kern w:val="2"/>
          <w:szCs w:val="24"/>
          <w14:ligatures w14:val="standardContextual"/>
        </w:rPr>
        <w:t>Alderman Smith</w:t>
      </w:r>
      <w:r w:rsidRPr="009A28A5">
        <w:rPr>
          <w:rFonts w:cs="Arial"/>
          <w:b/>
          <w:bCs/>
          <w:kern w:val="2"/>
          <w:szCs w:val="24"/>
          <w14:ligatures w14:val="standardContextual"/>
        </w:rPr>
        <w:t xml:space="preserve">, that the recommendation be adopted and that planning permission be </w:t>
      </w:r>
      <w:r>
        <w:rPr>
          <w:rFonts w:cs="Arial"/>
          <w:b/>
          <w:bCs/>
          <w:kern w:val="2"/>
          <w:szCs w:val="24"/>
          <w14:ligatures w14:val="standardContextual"/>
        </w:rPr>
        <w:t>granted</w:t>
      </w:r>
      <w:r w:rsidRPr="009A28A5">
        <w:rPr>
          <w:rFonts w:cs="Arial"/>
          <w:b/>
          <w:bCs/>
          <w:kern w:val="2"/>
          <w:szCs w:val="24"/>
          <w14:ligatures w14:val="standardContextual"/>
        </w:rPr>
        <w:t xml:space="preserve">. </w:t>
      </w:r>
    </w:p>
    <w:p w14:paraId="637C0F9E" w14:textId="77777777" w:rsidR="007E333B" w:rsidRDefault="007E333B" w:rsidP="002B0F19">
      <w:pPr>
        <w:rPr>
          <w:rFonts w:cs="Arial"/>
          <w:b/>
          <w:bCs/>
          <w:kern w:val="2"/>
          <w:szCs w:val="24"/>
          <w14:ligatures w14:val="standardContextual"/>
        </w:rPr>
      </w:pPr>
    </w:p>
    <w:p w14:paraId="4966B63E" w14:textId="77777777" w:rsidR="007E333B" w:rsidRDefault="007E333B" w:rsidP="002B0F19">
      <w:pPr>
        <w:rPr>
          <w:rFonts w:cs="Arial"/>
          <w:b/>
          <w:bCs/>
          <w:kern w:val="2"/>
          <w:szCs w:val="24"/>
          <w14:ligatures w14:val="standardContextual"/>
        </w:rPr>
      </w:pPr>
    </w:p>
    <w:p w14:paraId="7DAE625D" w14:textId="77777777" w:rsidR="007E333B" w:rsidRDefault="007E333B" w:rsidP="002B0F19">
      <w:pPr>
        <w:rPr>
          <w:rFonts w:cs="Arial"/>
          <w:b/>
          <w:bCs/>
          <w:kern w:val="2"/>
          <w:szCs w:val="24"/>
          <w14:ligatures w14:val="standardContextual"/>
        </w:rPr>
      </w:pPr>
    </w:p>
    <w:p w14:paraId="7E94F6D3" w14:textId="77777777" w:rsidR="007E333B" w:rsidRDefault="007E333B" w:rsidP="002B0F19">
      <w:pPr>
        <w:rPr>
          <w:rFonts w:cs="Arial"/>
          <w:b/>
          <w:bCs/>
          <w:kern w:val="2"/>
          <w:szCs w:val="24"/>
          <w14:ligatures w14:val="standardContextual"/>
        </w:rPr>
      </w:pPr>
    </w:p>
    <w:p w14:paraId="0072CEFF" w14:textId="77777777" w:rsidR="007E333B" w:rsidRDefault="007E333B" w:rsidP="002B0F19">
      <w:pPr>
        <w:rPr>
          <w:rFonts w:cs="Arial"/>
          <w:b/>
          <w:bCs/>
          <w:kern w:val="2"/>
          <w:szCs w:val="24"/>
          <w14:ligatures w14:val="standardContextual"/>
        </w:rPr>
      </w:pPr>
    </w:p>
    <w:p w14:paraId="76D34CF4" w14:textId="77777777" w:rsidR="002B0F19" w:rsidRPr="0046621E" w:rsidRDefault="002B0F19" w:rsidP="002B0F19">
      <w:pPr>
        <w:rPr>
          <w:rFonts w:cs="Arial"/>
          <w:szCs w:val="24"/>
        </w:rPr>
      </w:pPr>
    </w:p>
    <w:p w14:paraId="01ECCDD5" w14:textId="62C1025F" w:rsidR="00093ABA" w:rsidRPr="00C368C0" w:rsidRDefault="00204E60" w:rsidP="0046621E">
      <w:pPr>
        <w:pStyle w:val="Heading2"/>
        <w:ind w:left="720" w:hanging="720"/>
      </w:pPr>
      <w:r w:rsidRPr="0046621E">
        <w:rPr>
          <w:u w:val="none"/>
        </w:rPr>
        <w:lastRenderedPageBreak/>
        <w:t>4.4</w:t>
      </w:r>
      <w:r w:rsidR="00093ABA" w:rsidRPr="0046621E">
        <w:rPr>
          <w:u w:val="none"/>
        </w:rPr>
        <w:tab/>
      </w:r>
      <w:r w:rsidR="00093ABA" w:rsidRPr="00C368C0">
        <w:rPr>
          <w:rStyle w:val="casenumber"/>
          <w:rFonts w:cs="Arial"/>
          <w:bCs/>
          <w:szCs w:val="24"/>
          <w:lang w:val="en"/>
        </w:rPr>
        <w:t>LA06/2019/0751/F -</w:t>
      </w:r>
      <w:r w:rsidR="00093ABA" w:rsidRPr="00C368C0">
        <w:t xml:space="preserve"> Land at Back Hill to the rear of 7 West Hill, Groomsport</w:t>
      </w:r>
    </w:p>
    <w:p w14:paraId="776D299C" w14:textId="11610E7D" w:rsidR="00204E60" w:rsidRDefault="00C952DD" w:rsidP="009F500F">
      <w:pPr>
        <w:rPr>
          <w:rFonts w:cs="Arial"/>
          <w:szCs w:val="24"/>
        </w:rPr>
      </w:pPr>
      <w:r>
        <w:rPr>
          <w:rFonts w:cs="Arial"/>
          <w:szCs w:val="24"/>
        </w:rPr>
        <w:tab/>
        <w:t xml:space="preserve">(Appendix </w:t>
      </w:r>
      <w:r w:rsidR="00523BAD">
        <w:rPr>
          <w:rFonts w:cs="Arial"/>
          <w:szCs w:val="24"/>
        </w:rPr>
        <w:t>V</w:t>
      </w:r>
      <w:r>
        <w:rPr>
          <w:rFonts w:cs="Arial"/>
          <w:szCs w:val="24"/>
        </w:rPr>
        <w:t>)</w:t>
      </w:r>
    </w:p>
    <w:p w14:paraId="6A17FE88" w14:textId="77777777" w:rsidR="00C952DD" w:rsidRDefault="00C952DD" w:rsidP="009F500F">
      <w:pPr>
        <w:rPr>
          <w:rFonts w:cs="Arial"/>
          <w:szCs w:val="24"/>
        </w:rPr>
      </w:pPr>
    </w:p>
    <w:p w14:paraId="17A82E9D" w14:textId="182B3C0E" w:rsidR="00C952DD" w:rsidRDefault="00C952DD" w:rsidP="00C952DD">
      <w:pPr>
        <w:rPr>
          <w:rFonts w:cs="Arial"/>
          <w:szCs w:val="24"/>
        </w:rPr>
      </w:pPr>
      <w:r w:rsidRPr="00A06CAB">
        <w:rPr>
          <w:rFonts w:cs="Arial"/>
          <w:caps/>
          <w:szCs w:val="24"/>
        </w:rPr>
        <w:t>Previously circulated:-</w:t>
      </w:r>
      <w:r>
        <w:rPr>
          <w:rFonts w:cs="Arial"/>
          <w:szCs w:val="24"/>
        </w:rPr>
        <w:t xml:space="preserve"> Case Officer’s report</w:t>
      </w:r>
      <w:r w:rsidR="00BA385C">
        <w:rPr>
          <w:rFonts w:cs="Arial"/>
          <w:szCs w:val="24"/>
        </w:rPr>
        <w:t>.</w:t>
      </w:r>
    </w:p>
    <w:p w14:paraId="345E1068" w14:textId="77777777" w:rsidR="00C952DD" w:rsidRDefault="00C952DD" w:rsidP="009F500F">
      <w:pPr>
        <w:rPr>
          <w:rFonts w:cs="Arial"/>
          <w:szCs w:val="24"/>
        </w:rPr>
      </w:pPr>
    </w:p>
    <w:p w14:paraId="573EFF09" w14:textId="155C1926" w:rsidR="00204E60" w:rsidRPr="00C368C0" w:rsidRDefault="00204E60" w:rsidP="00204E60">
      <w:pPr>
        <w:rPr>
          <w:rFonts w:cs="Arial"/>
          <w:b/>
          <w:bCs/>
          <w:szCs w:val="24"/>
        </w:rPr>
      </w:pPr>
      <w:r w:rsidRPr="00C368C0">
        <w:rPr>
          <w:rFonts w:cs="Arial"/>
          <w:b/>
          <w:bCs/>
          <w:szCs w:val="24"/>
        </w:rPr>
        <w:t>DEA:</w:t>
      </w:r>
      <w:r w:rsidR="00C368C0">
        <w:rPr>
          <w:rFonts w:cs="Arial"/>
          <w:b/>
          <w:bCs/>
          <w:szCs w:val="24"/>
        </w:rPr>
        <w:t xml:space="preserve"> </w:t>
      </w:r>
      <w:r w:rsidR="00C368C0" w:rsidRPr="00C368C0">
        <w:rPr>
          <w:rFonts w:cs="Arial"/>
          <w:szCs w:val="24"/>
        </w:rPr>
        <w:t>Bangor East &amp; Donaghadee</w:t>
      </w:r>
      <w:r w:rsidR="00C368C0">
        <w:rPr>
          <w:rFonts w:cs="Arial"/>
          <w:b/>
          <w:bCs/>
          <w:szCs w:val="24"/>
        </w:rPr>
        <w:t xml:space="preserve"> </w:t>
      </w:r>
    </w:p>
    <w:p w14:paraId="4F4475C0" w14:textId="77777777" w:rsidR="00C952DD" w:rsidRPr="003B7C53" w:rsidRDefault="00204E60" w:rsidP="00C952DD">
      <w:pPr>
        <w:rPr>
          <w:rFonts w:cs="Arial"/>
          <w:szCs w:val="24"/>
        </w:rPr>
      </w:pPr>
      <w:r w:rsidRPr="00C368C0">
        <w:rPr>
          <w:rFonts w:cs="Arial"/>
          <w:b/>
          <w:bCs/>
          <w:szCs w:val="24"/>
        </w:rPr>
        <w:t>Committee Interest:</w:t>
      </w:r>
      <w:r w:rsidR="00C952DD">
        <w:rPr>
          <w:rFonts w:cs="Arial"/>
          <w:b/>
          <w:bCs/>
          <w:szCs w:val="24"/>
        </w:rPr>
        <w:t xml:space="preserve"> </w:t>
      </w:r>
      <w:r w:rsidR="00C952DD" w:rsidRPr="003B7C53">
        <w:rPr>
          <w:rFonts w:cs="Arial"/>
          <w:szCs w:val="24"/>
        </w:rPr>
        <w:t>A Local development application attracting six or more separate individual objections which are contrary to the officer’s recommendation</w:t>
      </w:r>
    </w:p>
    <w:p w14:paraId="1086DD19" w14:textId="77777777" w:rsidR="00C368C0" w:rsidRPr="00C368C0" w:rsidRDefault="00204E60" w:rsidP="00C368C0">
      <w:pPr>
        <w:pStyle w:val="xmsonormal"/>
        <w:rPr>
          <w:rStyle w:val="description"/>
          <w:rFonts w:ascii="Arial" w:hAnsi="Arial" w:cs="Arial"/>
          <w:sz w:val="24"/>
          <w:szCs w:val="24"/>
          <w:lang w:val="en" w:eastAsia="en-US"/>
        </w:rPr>
      </w:pPr>
      <w:r w:rsidRPr="00C368C0">
        <w:rPr>
          <w:rFonts w:ascii="Arial" w:hAnsi="Arial" w:cs="Arial"/>
          <w:b/>
          <w:bCs/>
          <w:sz w:val="24"/>
          <w:szCs w:val="24"/>
        </w:rPr>
        <w:t xml:space="preserve">Proposal: </w:t>
      </w:r>
      <w:r w:rsidR="00C368C0" w:rsidRPr="00C368C0">
        <w:rPr>
          <w:rStyle w:val="description"/>
          <w:rFonts w:ascii="Arial" w:hAnsi="Arial" w:cs="Arial"/>
          <w:sz w:val="24"/>
          <w:szCs w:val="24"/>
          <w:lang w:val="en" w:eastAsia="en-US"/>
        </w:rPr>
        <w:t>Demolition of rear double garage and erection of single storey detached building for ancillary use</w:t>
      </w:r>
    </w:p>
    <w:p w14:paraId="15469647" w14:textId="4A85F79D" w:rsidR="00204E60" w:rsidRPr="00C368C0" w:rsidRDefault="00204E60" w:rsidP="00204E60">
      <w:pPr>
        <w:rPr>
          <w:rFonts w:cs="Arial"/>
          <w:b/>
          <w:bCs/>
          <w:szCs w:val="24"/>
        </w:rPr>
      </w:pPr>
      <w:r w:rsidRPr="00C368C0">
        <w:rPr>
          <w:rFonts w:cs="Arial"/>
          <w:b/>
          <w:bCs/>
          <w:szCs w:val="24"/>
        </w:rPr>
        <w:t xml:space="preserve">Site Location: </w:t>
      </w:r>
      <w:r w:rsidR="00C952DD" w:rsidRPr="00C952DD">
        <w:rPr>
          <w:rFonts w:cs="Arial"/>
          <w:szCs w:val="24"/>
        </w:rPr>
        <w:t>Land at Back Hill to the rear of 7 West Hill, Groomsport</w:t>
      </w:r>
    </w:p>
    <w:p w14:paraId="4FFFED65" w14:textId="311EA771" w:rsidR="00204E60" w:rsidRPr="00C952DD" w:rsidRDefault="00204E60" w:rsidP="00204E60">
      <w:pPr>
        <w:rPr>
          <w:rFonts w:cs="Arial"/>
          <w:szCs w:val="24"/>
        </w:rPr>
      </w:pPr>
      <w:r w:rsidRPr="00C368C0">
        <w:rPr>
          <w:rFonts w:cs="Arial"/>
          <w:b/>
          <w:bCs/>
          <w:szCs w:val="24"/>
        </w:rPr>
        <w:t>Recommendation:</w:t>
      </w:r>
      <w:r w:rsidR="00C952DD">
        <w:rPr>
          <w:rFonts w:cs="Arial"/>
          <w:b/>
          <w:bCs/>
          <w:szCs w:val="24"/>
        </w:rPr>
        <w:t xml:space="preserve"> </w:t>
      </w:r>
      <w:r w:rsidR="00C952DD">
        <w:rPr>
          <w:rFonts w:cs="Arial"/>
          <w:szCs w:val="24"/>
        </w:rPr>
        <w:t xml:space="preserve">Grant Planning Permission </w:t>
      </w:r>
    </w:p>
    <w:p w14:paraId="323321D8" w14:textId="77777777" w:rsidR="00204E60" w:rsidRDefault="00204E60" w:rsidP="00204E60">
      <w:pPr>
        <w:rPr>
          <w:rFonts w:cs="Arial"/>
          <w:b/>
          <w:bCs/>
          <w:szCs w:val="24"/>
        </w:rPr>
      </w:pPr>
    </w:p>
    <w:p w14:paraId="4A55A41E" w14:textId="133DD5EB" w:rsidR="00CE5949" w:rsidRPr="00C96A9B" w:rsidRDefault="00CE5949" w:rsidP="00CE5949">
      <w:pPr>
        <w:pStyle w:val="NoSpacing"/>
        <w:rPr>
          <w:rFonts w:ascii="Arial" w:hAnsi="Arial" w:cs="Arial"/>
          <w:sz w:val="24"/>
          <w:szCs w:val="24"/>
        </w:rPr>
      </w:pPr>
      <w:r>
        <w:rPr>
          <w:rFonts w:ascii="Arial" w:hAnsi="Arial" w:cs="Arial"/>
          <w:sz w:val="24"/>
          <w:szCs w:val="24"/>
        </w:rPr>
        <w:t xml:space="preserve">Speaking to the Committee, the Planning Manager </w:t>
      </w:r>
      <w:r w:rsidR="00012011">
        <w:rPr>
          <w:rFonts w:ascii="Arial" w:hAnsi="Arial" w:cs="Arial"/>
          <w:sz w:val="24"/>
          <w:szCs w:val="24"/>
        </w:rPr>
        <w:t>(A Todd)</w:t>
      </w:r>
      <w:r w:rsidR="008F4428">
        <w:rPr>
          <w:rFonts w:ascii="Arial" w:hAnsi="Arial" w:cs="Arial"/>
          <w:sz w:val="24"/>
          <w:szCs w:val="24"/>
        </w:rPr>
        <w:t xml:space="preserve"> </w:t>
      </w:r>
      <w:r>
        <w:rPr>
          <w:rFonts w:ascii="Arial" w:hAnsi="Arial" w:cs="Arial"/>
          <w:sz w:val="24"/>
          <w:szCs w:val="24"/>
        </w:rPr>
        <w:t>explained that</w:t>
      </w:r>
      <w:r w:rsidRPr="00C96A9B">
        <w:rPr>
          <w:rFonts w:ascii="Arial" w:hAnsi="Arial" w:cs="Arial"/>
          <w:sz w:val="24"/>
          <w:szCs w:val="24"/>
        </w:rPr>
        <w:t xml:space="preserve"> </w:t>
      </w:r>
      <w:r w:rsidR="00931106">
        <w:rPr>
          <w:rFonts w:ascii="Arial" w:hAnsi="Arial" w:cs="Arial"/>
          <w:sz w:val="24"/>
          <w:szCs w:val="24"/>
        </w:rPr>
        <w:t>t</w:t>
      </w:r>
      <w:r w:rsidRPr="00C96A9B">
        <w:rPr>
          <w:rFonts w:ascii="Arial" w:hAnsi="Arial" w:cs="Arial"/>
          <w:sz w:val="24"/>
          <w:szCs w:val="24"/>
        </w:rPr>
        <w:t xml:space="preserve">he application </w:t>
      </w:r>
      <w:r>
        <w:rPr>
          <w:rFonts w:ascii="Arial" w:hAnsi="Arial" w:cs="Arial"/>
          <w:sz w:val="24"/>
          <w:szCs w:val="24"/>
        </w:rPr>
        <w:t>had</w:t>
      </w:r>
      <w:r w:rsidRPr="00C96A9B">
        <w:rPr>
          <w:rFonts w:ascii="Arial" w:hAnsi="Arial" w:cs="Arial"/>
          <w:sz w:val="24"/>
          <w:szCs w:val="24"/>
        </w:rPr>
        <w:t xml:space="preserve"> been recommended for approval and </w:t>
      </w:r>
      <w:r>
        <w:rPr>
          <w:rFonts w:ascii="Arial" w:hAnsi="Arial" w:cs="Arial"/>
          <w:sz w:val="24"/>
          <w:szCs w:val="24"/>
        </w:rPr>
        <w:t>was</w:t>
      </w:r>
      <w:r w:rsidRPr="00C96A9B">
        <w:rPr>
          <w:rFonts w:ascii="Arial" w:hAnsi="Arial" w:cs="Arial"/>
          <w:sz w:val="24"/>
          <w:szCs w:val="24"/>
        </w:rPr>
        <w:t xml:space="preserve"> brought before Planning Committee as six or more representations contrary to the officer’s recommendation </w:t>
      </w:r>
      <w:r>
        <w:rPr>
          <w:rFonts w:ascii="Arial" w:hAnsi="Arial" w:cs="Arial"/>
          <w:sz w:val="24"/>
          <w:szCs w:val="24"/>
        </w:rPr>
        <w:t>had</w:t>
      </w:r>
      <w:r w:rsidRPr="00C96A9B">
        <w:rPr>
          <w:rFonts w:ascii="Arial" w:hAnsi="Arial" w:cs="Arial"/>
          <w:sz w:val="24"/>
          <w:szCs w:val="24"/>
        </w:rPr>
        <w:t xml:space="preserve"> been received.</w:t>
      </w:r>
    </w:p>
    <w:p w14:paraId="5285F979" w14:textId="77777777" w:rsidR="00CE5949" w:rsidRPr="00C96A9B" w:rsidRDefault="00CE5949" w:rsidP="00CE5949">
      <w:pPr>
        <w:pStyle w:val="NoSpacing"/>
        <w:rPr>
          <w:rFonts w:ascii="Arial" w:hAnsi="Arial" w:cs="Arial"/>
          <w:sz w:val="24"/>
          <w:szCs w:val="24"/>
        </w:rPr>
      </w:pPr>
    </w:p>
    <w:p w14:paraId="78C08A58" w14:textId="0B4346ED" w:rsidR="00CE5949" w:rsidRPr="00C96A9B" w:rsidRDefault="00CE5949" w:rsidP="00CE5949">
      <w:pPr>
        <w:pStyle w:val="NoSpacing"/>
        <w:rPr>
          <w:rFonts w:ascii="Arial" w:hAnsi="Arial" w:cs="Arial"/>
          <w:sz w:val="24"/>
          <w:szCs w:val="24"/>
        </w:rPr>
      </w:pPr>
      <w:r w:rsidRPr="00C96A9B">
        <w:rPr>
          <w:rFonts w:ascii="Arial" w:hAnsi="Arial" w:cs="Arial"/>
          <w:sz w:val="24"/>
          <w:szCs w:val="24"/>
        </w:rPr>
        <w:t xml:space="preserve">The site </w:t>
      </w:r>
      <w:r>
        <w:rPr>
          <w:rFonts w:ascii="Arial" w:hAnsi="Arial" w:cs="Arial"/>
          <w:sz w:val="24"/>
          <w:szCs w:val="24"/>
        </w:rPr>
        <w:t>was</w:t>
      </w:r>
      <w:r w:rsidRPr="00C96A9B">
        <w:rPr>
          <w:rFonts w:ascii="Arial" w:hAnsi="Arial" w:cs="Arial"/>
          <w:sz w:val="24"/>
          <w:szCs w:val="24"/>
        </w:rPr>
        <w:t xml:space="preserve"> located in a predominantly residential area within the settlement limit of Groomsport. It comprise</w:t>
      </w:r>
      <w:r>
        <w:rPr>
          <w:rFonts w:ascii="Arial" w:hAnsi="Arial" w:cs="Arial"/>
          <w:sz w:val="24"/>
          <w:szCs w:val="24"/>
        </w:rPr>
        <w:t>d</w:t>
      </w:r>
      <w:r w:rsidRPr="00C96A9B">
        <w:rPr>
          <w:rFonts w:ascii="Arial" w:hAnsi="Arial" w:cs="Arial"/>
          <w:sz w:val="24"/>
          <w:szCs w:val="24"/>
        </w:rPr>
        <w:t xml:space="preserve"> a 1 ½ storey end terrace dwelling with a detached garage in the garden area to the rear which </w:t>
      </w:r>
      <w:r>
        <w:rPr>
          <w:rFonts w:ascii="Arial" w:hAnsi="Arial" w:cs="Arial"/>
          <w:sz w:val="24"/>
          <w:szCs w:val="24"/>
        </w:rPr>
        <w:t>was</w:t>
      </w:r>
      <w:r w:rsidRPr="00C96A9B">
        <w:rPr>
          <w:rFonts w:ascii="Arial" w:hAnsi="Arial" w:cs="Arial"/>
          <w:sz w:val="24"/>
          <w:szCs w:val="24"/>
        </w:rPr>
        <w:t xml:space="preserve"> separated from the dwelling by a right of way known as Back Hill running along the rear of the terraced properties. </w:t>
      </w:r>
      <w:r w:rsidR="00931106">
        <w:rPr>
          <w:rFonts w:ascii="Arial" w:hAnsi="Arial" w:cs="Arial"/>
          <w:sz w:val="24"/>
          <w:szCs w:val="24"/>
        </w:rPr>
        <w:t xml:space="preserve"> </w:t>
      </w:r>
      <w:r>
        <w:rPr>
          <w:rFonts w:ascii="Arial" w:hAnsi="Arial" w:cs="Arial"/>
          <w:sz w:val="24"/>
          <w:szCs w:val="24"/>
        </w:rPr>
        <w:t>T</w:t>
      </w:r>
      <w:r w:rsidRPr="00C96A9B">
        <w:rPr>
          <w:rFonts w:ascii="Arial" w:hAnsi="Arial" w:cs="Arial"/>
          <w:sz w:val="24"/>
          <w:szCs w:val="24"/>
        </w:rPr>
        <w:t xml:space="preserve">he character of Westhill </w:t>
      </w:r>
      <w:r>
        <w:rPr>
          <w:rFonts w:ascii="Arial" w:hAnsi="Arial" w:cs="Arial"/>
          <w:sz w:val="24"/>
          <w:szCs w:val="24"/>
        </w:rPr>
        <w:t>was</w:t>
      </w:r>
      <w:r w:rsidRPr="00C96A9B">
        <w:rPr>
          <w:rFonts w:ascii="Arial" w:hAnsi="Arial" w:cs="Arial"/>
          <w:sz w:val="24"/>
          <w:szCs w:val="24"/>
        </w:rPr>
        <w:t xml:space="preserve"> defined by terraced properties which each </w:t>
      </w:r>
      <w:r>
        <w:rPr>
          <w:rFonts w:ascii="Arial" w:hAnsi="Arial" w:cs="Arial"/>
          <w:sz w:val="24"/>
          <w:szCs w:val="24"/>
        </w:rPr>
        <w:t>had</w:t>
      </w:r>
      <w:r w:rsidRPr="00C96A9B">
        <w:rPr>
          <w:rFonts w:ascii="Arial" w:hAnsi="Arial" w:cs="Arial"/>
          <w:sz w:val="24"/>
          <w:szCs w:val="24"/>
        </w:rPr>
        <w:t xml:space="preserve"> linear plots of garden beyond the right of way containing a variety of ancillary buildings.</w:t>
      </w:r>
      <w:r>
        <w:rPr>
          <w:rFonts w:ascii="Arial" w:hAnsi="Arial" w:cs="Arial"/>
          <w:sz w:val="24"/>
          <w:szCs w:val="24"/>
        </w:rPr>
        <w:t xml:space="preserve"> </w:t>
      </w:r>
      <w:r w:rsidR="00931106">
        <w:rPr>
          <w:rFonts w:ascii="Arial" w:hAnsi="Arial" w:cs="Arial"/>
          <w:sz w:val="24"/>
          <w:szCs w:val="24"/>
        </w:rPr>
        <w:t xml:space="preserve"> </w:t>
      </w:r>
      <w:r w:rsidRPr="00C96A9B">
        <w:rPr>
          <w:rFonts w:ascii="Arial" w:hAnsi="Arial" w:cs="Arial"/>
          <w:sz w:val="24"/>
          <w:szCs w:val="24"/>
        </w:rPr>
        <w:t xml:space="preserve">The site </w:t>
      </w:r>
      <w:r>
        <w:rPr>
          <w:rFonts w:ascii="Arial" w:hAnsi="Arial" w:cs="Arial"/>
          <w:sz w:val="24"/>
          <w:szCs w:val="24"/>
        </w:rPr>
        <w:t>was</w:t>
      </w:r>
      <w:r w:rsidRPr="00C96A9B">
        <w:rPr>
          <w:rFonts w:ascii="Arial" w:hAnsi="Arial" w:cs="Arial"/>
          <w:sz w:val="24"/>
          <w:szCs w:val="24"/>
        </w:rPr>
        <w:t xml:space="preserve"> also located within the proposed Groomsport Area of Village Character with the mid and late Victorian buildings along The Hill and West Hill being highlighted as a key feature of the proposed AVC in draft BMAP. </w:t>
      </w:r>
      <w:r w:rsidR="00931106">
        <w:rPr>
          <w:rFonts w:ascii="Arial" w:hAnsi="Arial" w:cs="Arial"/>
          <w:sz w:val="24"/>
          <w:szCs w:val="24"/>
        </w:rPr>
        <w:t xml:space="preserve"> </w:t>
      </w:r>
      <w:r>
        <w:rPr>
          <w:rFonts w:ascii="Arial" w:hAnsi="Arial" w:cs="Arial"/>
          <w:sz w:val="24"/>
          <w:szCs w:val="24"/>
        </w:rPr>
        <w:t>Slides were provided including</w:t>
      </w:r>
      <w:r w:rsidRPr="00C96A9B">
        <w:rPr>
          <w:rFonts w:ascii="Arial" w:hAnsi="Arial" w:cs="Arial"/>
          <w:sz w:val="24"/>
          <w:szCs w:val="24"/>
        </w:rPr>
        <w:t xml:space="preserve"> photos of the site and area. </w:t>
      </w:r>
      <w:r w:rsidR="00931106">
        <w:rPr>
          <w:rFonts w:ascii="Arial" w:hAnsi="Arial" w:cs="Arial"/>
          <w:sz w:val="24"/>
          <w:szCs w:val="24"/>
        </w:rPr>
        <w:t xml:space="preserve"> </w:t>
      </w:r>
      <w:r w:rsidRPr="00C96A9B">
        <w:rPr>
          <w:rFonts w:ascii="Arial" w:hAnsi="Arial" w:cs="Arial"/>
          <w:sz w:val="24"/>
          <w:szCs w:val="24"/>
        </w:rPr>
        <w:t>The first photo show</w:t>
      </w:r>
      <w:r>
        <w:rPr>
          <w:rFonts w:ascii="Arial" w:hAnsi="Arial" w:cs="Arial"/>
          <w:sz w:val="24"/>
          <w:szCs w:val="24"/>
        </w:rPr>
        <w:t>ed</w:t>
      </w:r>
      <w:r w:rsidRPr="00C96A9B">
        <w:rPr>
          <w:rFonts w:ascii="Arial" w:hAnsi="Arial" w:cs="Arial"/>
          <w:sz w:val="24"/>
          <w:szCs w:val="24"/>
        </w:rPr>
        <w:t xml:space="preserve"> the existing dwelling at No. 7 and </w:t>
      </w:r>
      <w:r>
        <w:rPr>
          <w:rFonts w:ascii="Arial" w:hAnsi="Arial" w:cs="Arial"/>
          <w:sz w:val="24"/>
          <w:szCs w:val="24"/>
        </w:rPr>
        <w:t>whilst the second provided view of</w:t>
      </w:r>
      <w:r w:rsidRPr="00C96A9B">
        <w:rPr>
          <w:rFonts w:ascii="Arial" w:hAnsi="Arial" w:cs="Arial"/>
          <w:sz w:val="24"/>
          <w:szCs w:val="24"/>
        </w:rPr>
        <w:t xml:space="preserve"> the right of way to the rear and some of the existing ancillary buildings on the garden plots behind. </w:t>
      </w:r>
      <w:r w:rsidR="00931106">
        <w:rPr>
          <w:rFonts w:ascii="Arial" w:hAnsi="Arial" w:cs="Arial"/>
          <w:sz w:val="24"/>
          <w:szCs w:val="24"/>
        </w:rPr>
        <w:t xml:space="preserve"> </w:t>
      </w:r>
      <w:r w:rsidRPr="00C96A9B">
        <w:rPr>
          <w:rFonts w:ascii="Arial" w:hAnsi="Arial" w:cs="Arial"/>
          <w:sz w:val="24"/>
          <w:szCs w:val="24"/>
        </w:rPr>
        <w:t>The next slide show</w:t>
      </w:r>
      <w:r>
        <w:rPr>
          <w:rFonts w:ascii="Arial" w:hAnsi="Arial" w:cs="Arial"/>
          <w:sz w:val="24"/>
          <w:szCs w:val="24"/>
        </w:rPr>
        <w:t>ed</w:t>
      </w:r>
      <w:r w:rsidRPr="00C96A9B">
        <w:rPr>
          <w:rFonts w:ascii="Arial" w:hAnsi="Arial" w:cs="Arial"/>
          <w:sz w:val="24"/>
          <w:szCs w:val="24"/>
        </w:rPr>
        <w:t xml:space="preserve"> the existing double garage </w:t>
      </w:r>
      <w:r>
        <w:rPr>
          <w:rFonts w:ascii="Arial" w:hAnsi="Arial" w:cs="Arial"/>
          <w:sz w:val="24"/>
          <w:szCs w:val="24"/>
        </w:rPr>
        <w:t>which was to</w:t>
      </w:r>
      <w:r w:rsidRPr="00C96A9B">
        <w:rPr>
          <w:rFonts w:ascii="Arial" w:hAnsi="Arial" w:cs="Arial"/>
          <w:sz w:val="24"/>
          <w:szCs w:val="24"/>
        </w:rPr>
        <w:t xml:space="preserve"> be demolished and then also a view of it from the rear within the garden plot. </w:t>
      </w:r>
      <w:r w:rsidR="00931106">
        <w:rPr>
          <w:rFonts w:ascii="Arial" w:hAnsi="Arial" w:cs="Arial"/>
          <w:sz w:val="24"/>
          <w:szCs w:val="24"/>
        </w:rPr>
        <w:t xml:space="preserve"> </w:t>
      </w:r>
      <w:r w:rsidRPr="00C96A9B">
        <w:rPr>
          <w:rFonts w:ascii="Arial" w:hAnsi="Arial" w:cs="Arial"/>
          <w:sz w:val="24"/>
          <w:szCs w:val="24"/>
        </w:rPr>
        <w:t>The final two photos show</w:t>
      </w:r>
      <w:r>
        <w:rPr>
          <w:rFonts w:ascii="Arial" w:hAnsi="Arial" w:cs="Arial"/>
          <w:sz w:val="24"/>
          <w:szCs w:val="24"/>
        </w:rPr>
        <w:t>ed</w:t>
      </w:r>
      <w:r w:rsidRPr="00C96A9B">
        <w:rPr>
          <w:rFonts w:ascii="Arial" w:hAnsi="Arial" w:cs="Arial"/>
          <w:sz w:val="24"/>
          <w:szCs w:val="24"/>
        </w:rPr>
        <w:t xml:space="preserve"> some more examples of existing ancillary buildings along Back Hill.</w:t>
      </w:r>
    </w:p>
    <w:p w14:paraId="0D8847AF" w14:textId="77777777" w:rsidR="00CE5949" w:rsidRDefault="00CE5949" w:rsidP="00CE5949">
      <w:pPr>
        <w:pStyle w:val="NoSpacing"/>
        <w:rPr>
          <w:rFonts w:ascii="Arial" w:hAnsi="Arial" w:cs="Arial"/>
          <w:sz w:val="24"/>
          <w:szCs w:val="24"/>
        </w:rPr>
      </w:pPr>
    </w:p>
    <w:p w14:paraId="4032C5D6" w14:textId="4DFE2779" w:rsidR="00CE5949" w:rsidRDefault="00CE5949" w:rsidP="00CE5949">
      <w:pPr>
        <w:pStyle w:val="NoSpacing"/>
        <w:rPr>
          <w:rFonts w:ascii="Arial" w:hAnsi="Arial" w:cs="Arial"/>
          <w:sz w:val="24"/>
          <w:szCs w:val="24"/>
        </w:rPr>
      </w:pPr>
      <w:r w:rsidRPr="00C96A9B">
        <w:rPr>
          <w:rFonts w:ascii="Arial" w:hAnsi="Arial" w:cs="Arial"/>
          <w:sz w:val="24"/>
          <w:szCs w:val="24"/>
        </w:rPr>
        <w:t xml:space="preserve">The original proposal submitted was for a separate one bedroom dwelling within the rear plot of No. 7 as </w:t>
      </w:r>
      <w:r>
        <w:rPr>
          <w:rFonts w:ascii="Arial" w:hAnsi="Arial" w:cs="Arial"/>
          <w:sz w:val="24"/>
          <w:szCs w:val="24"/>
        </w:rPr>
        <w:t xml:space="preserve">was </w:t>
      </w:r>
      <w:r w:rsidRPr="00C96A9B">
        <w:rPr>
          <w:rFonts w:ascii="Arial" w:hAnsi="Arial" w:cs="Arial"/>
          <w:sz w:val="24"/>
          <w:szCs w:val="24"/>
        </w:rPr>
        <w:t xml:space="preserve">shown on the first image. </w:t>
      </w:r>
      <w:r w:rsidR="00931106">
        <w:rPr>
          <w:rFonts w:ascii="Arial" w:hAnsi="Arial" w:cs="Arial"/>
          <w:sz w:val="24"/>
          <w:szCs w:val="24"/>
        </w:rPr>
        <w:t xml:space="preserve"> </w:t>
      </w:r>
      <w:r w:rsidRPr="00C96A9B">
        <w:rPr>
          <w:rFonts w:ascii="Arial" w:hAnsi="Arial" w:cs="Arial"/>
          <w:sz w:val="24"/>
          <w:szCs w:val="24"/>
        </w:rPr>
        <w:t xml:space="preserve">However, the Planning Department considered this proposal to be unacceptable from the outset as it would have resulted in a loss of both parking provision and amenity space for the existing dwelling at No. 7. </w:t>
      </w:r>
      <w:r w:rsidR="00931106">
        <w:rPr>
          <w:rFonts w:ascii="Arial" w:hAnsi="Arial" w:cs="Arial"/>
          <w:sz w:val="24"/>
          <w:szCs w:val="24"/>
        </w:rPr>
        <w:t xml:space="preserve"> </w:t>
      </w:r>
      <w:r w:rsidRPr="00C96A9B">
        <w:rPr>
          <w:rFonts w:ascii="Arial" w:hAnsi="Arial" w:cs="Arial"/>
          <w:sz w:val="24"/>
          <w:szCs w:val="24"/>
        </w:rPr>
        <w:t>The proposal was subsequently amended to include ancillary accommodation only for No. 7 as</w:t>
      </w:r>
      <w:r>
        <w:rPr>
          <w:rFonts w:ascii="Arial" w:hAnsi="Arial" w:cs="Arial"/>
          <w:sz w:val="24"/>
          <w:szCs w:val="24"/>
        </w:rPr>
        <w:t xml:space="preserve"> was</w:t>
      </w:r>
      <w:r w:rsidRPr="00C96A9B">
        <w:rPr>
          <w:rFonts w:ascii="Arial" w:hAnsi="Arial" w:cs="Arial"/>
          <w:sz w:val="24"/>
          <w:szCs w:val="24"/>
        </w:rPr>
        <w:t xml:space="preserve"> shown on the second image. </w:t>
      </w:r>
      <w:r w:rsidR="00931106">
        <w:rPr>
          <w:rFonts w:ascii="Arial" w:hAnsi="Arial" w:cs="Arial"/>
          <w:sz w:val="24"/>
          <w:szCs w:val="24"/>
        </w:rPr>
        <w:t xml:space="preserve"> </w:t>
      </w:r>
      <w:r w:rsidRPr="00C96A9B">
        <w:rPr>
          <w:rFonts w:ascii="Arial" w:hAnsi="Arial" w:cs="Arial"/>
          <w:sz w:val="24"/>
          <w:szCs w:val="24"/>
        </w:rPr>
        <w:t>This amended proposal also reduced the overall size of the building and retain</w:t>
      </w:r>
      <w:r>
        <w:rPr>
          <w:rFonts w:ascii="Arial" w:hAnsi="Arial" w:cs="Arial"/>
          <w:sz w:val="24"/>
          <w:szCs w:val="24"/>
        </w:rPr>
        <w:t>ed</w:t>
      </w:r>
      <w:r w:rsidRPr="00C96A9B">
        <w:rPr>
          <w:rFonts w:ascii="Arial" w:hAnsi="Arial" w:cs="Arial"/>
          <w:sz w:val="24"/>
          <w:szCs w:val="24"/>
        </w:rPr>
        <w:t xml:space="preserve"> ample in curtilage parking provision for the existing dwelling.</w:t>
      </w:r>
      <w:r>
        <w:rPr>
          <w:rFonts w:ascii="Arial" w:hAnsi="Arial" w:cs="Arial"/>
          <w:sz w:val="24"/>
          <w:szCs w:val="24"/>
        </w:rPr>
        <w:t xml:space="preserve"> </w:t>
      </w:r>
      <w:r w:rsidR="00931106">
        <w:rPr>
          <w:rFonts w:ascii="Arial" w:hAnsi="Arial" w:cs="Arial"/>
          <w:sz w:val="24"/>
          <w:szCs w:val="24"/>
        </w:rPr>
        <w:t xml:space="preserve"> </w:t>
      </w:r>
      <w:r w:rsidRPr="00C96A9B">
        <w:rPr>
          <w:rFonts w:ascii="Arial" w:hAnsi="Arial" w:cs="Arial"/>
          <w:sz w:val="24"/>
          <w:szCs w:val="24"/>
        </w:rPr>
        <w:t xml:space="preserve">The design and overall scale and massing of the building </w:t>
      </w:r>
      <w:r>
        <w:rPr>
          <w:rFonts w:ascii="Arial" w:hAnsi="Arial" w:cs="Arial"/>
          <w:sz w:val="24"/>
          <w:szCs w:val="24"/>
        </w:rPr>
        <w:t>was</w:t>
      </w:r>
      <w:r w:rsidRPr="00C96A9B">
        <w:rPr>
          <w:rFonts w:ascii="Arial" w:hAnsi="Arial" w:cs="Arial"/>
          <w:sz w:val="24"/>
          <w:szCs w:val="24"/>
        </w:rPr>
        <w:t xml:space="preserve"> modest and simple in form with a pitched slate roof and rendered walls, reflective of the many other ancillary buildings along Back Hill. </w:t>
      </w:r>
      <w:r w:rsidR="00931106">
        <w:rPr>
          <w:rFonts w:ascii="Arial" w:hAnsi="Arial" w:cs="Arial"/>
          <w:sz w:val="24"/>
          <w:szCs w:val="24"/>
        </w:rPr>
        <w:t xml:space="preserve"> </w:t>
      </w:r>
      <w:r w:rsidRPr="00C96A9B">
        <w:rPr>
          <w:rFonts w:ascii="Arial" w:hAnsi="Arial" w:cs="Arial"/>
          <w:sz w:val="24"/>
          <w:szCs w:val="24"/>
        </w:rPr>
        <w:t xml:space="preserve">The building </w:t>
      </w:r>
      <w:r>
        <w:rPr>
          <w:rFonts w:ascii="Arial" w:hAnsi="Arial" w:cs="Arial"/>
          <w:sz w:val="24"/>
          <w:szCs w:val="24"/>
        </w:rPr>
        <w:t>would</w:t>
      </w:r>
      <w:r w:rsidRPr="00C96A9B">
        <w:rPr>
          <w:rFonts w:ascii="Arial" w:hAnsi="Arial" w:cs="Arial"/>
          <w:sz w:val="24"/>
          <w:szCs w:val="24"/>
        </w:rPr>
        <w:t xml:space="preserve"> sit in a similar position on the site to the existing garage to be demolished and </w:t>
      </w:r>
      <w:r>
        <w:rPr>
          <w:rFonts w:ascii="Arial" w:hAnsi="Arial" w:cs="Arial"/>
          <w:sz w:val="24"/>
          <w:szCs w:val="24"/>
        </w:rPr>
        <w:t>would</w:t>
      </w:r>
      <w:r w:rsidRPr="00C96A9B">
        <w:rPr>
          <w:rFonts w:ascii="Arial" w:hAnsi="Arial" w:cs="Arial"/>
          <w:sz w:val="24"/>
          <w:szCs w:val="24"/>
        </w:rPr>
        <w:t xml:space="preserve"> have a modest floorspace of 57sqm. </w:t>
      </w:r>
      <w:r w:rsidR="00931106">
        <w:rPr>
          <w:rFonts w:ascii="Arial" w:hAnsi="Arial" w:cs="Arial"/>
          <w:sz w:val="24"/>
          <w:szCs w:val="24"/>
        </w:rPr>
        <w:t xml:space="preserve"> </w:t>
      </w:r>
      <w:r w:rsidRPr="00C96A9B">
        <w:rPr>
          <w:rFonts w:ascii="Arial" w:hAnsi="Arial" w:cs="Arial"/>
          <w:sz w:val="24"/>
          <w:szCs w:val="24"/>
        </w:rPr>
        <w:t xml:space="preserve">Existing trees and hedgerows within and along the boundaries of the site </w:t>
      </w:r>
      <w:r>
        <w:rPr>
          <w:rFonts w:ascii="Arial" w:hAnsi="Arial" w:cs="Arial"/>
          <w:sz w:val="24"/>
          <w:szCs w:val="24"/>
        </w:rPr>
        <w:t>were to</w:t>
      </w:r>
      <w:r w:rsidRPr="00C96A9B">
        <w:rPr>
          <w:rFonts w:ascii="Arial" w:hAnsi="Arial" w:cs="Arial"/>
          <w:sz w:val="24"/>
          <w:szCs w:val="24"/>
        </w:rPr>
        <w:t xml:space="preserve"> be retained. </w:t>
      </w:r>
      <w:r w:rsidR="00931106">
        <w:rPr>
          <w:rFonts w:ascii="Arial" w:hAnsi="Arial" w:cs="Arial"/>
          <w:sz w:val="24"/>
          <w:szCs w:val="24"/>
        </w:rPr>
        <w:t xml:space="preserve"> </w:t>
      </w:r>
      <w:r w:rsidRPr="00C96A9B">
        <w:rPr>
          <w:rFonts w:ascii="Arial" w:hAnsi="Arial" w:cs="Arial"/>
          <w:sz w:val="24"/>
          <w:szCs w:val="24"/>
        </w:rPr>
        <w:t xml:space="preserve">For these reasons, it </w:t>
      </w:r>
      <w:r>
        <w:rPr>
          <w:rFonts w:ascii="Arial" w:hAnsi="Arial" w:cs="Arial"/>
          <w:sz w:val="24"/>
          <w:szCs w:val="24"/>
        </w:rPr>
        <w:t>was</w:t>
      </w:r>
      <w:r w:rsidRPr="00C96A9B">
        <w:rPr>
          <w:rFonts w:ascii="Arial" w:hAnsi="Arial" w:cs="Arial"/>
          <w:sz w:val="24"/>
          <w:szCs w:val="24"/>
        </w:rPr>
        <w:t xml:space="preserve"> not considered that the proposed building would cause any harm to the overall appearance of the immediate area or the proposed AVC.</w:t>
      </w:r>
      <w:r>
        <w:rPr>
          <w:rFonts w:ascii="Arial" w:hAnsi="Arial" w:cs="Arial"/>
          <w:sz w:val="24"/>
          <w:szCs w:val="24"/>
        </w:rPr>
        <w:t xml:space="preserve"> </w:t>
      </w:r>
      <w:r w:rsidR="00931106">
        <w:rPr>
          <w:rFonts w:ascii="Arial" w:hAnsi="Arial" w:cs="Arial"/>
          <w:sz w:val="24"/>
          <w:szCs w:val="24"/>
        </w:rPr>
        <w:t xml:space="preserve"> </w:t>
      </w:r>
      <w:r w:rsidRPr="00C96A9B">
        <w:rPr>
          <w:rFonts w:ascii="Arial" w:hAnsi="Arial" w:cs="Arial"/>
          <w:sz w:val="24"/>
          <w:szCs w:val="24"/>
        </w:rPr>
        <w:t xml:space="preserve">The </w:t>
      </w:r>
      <w:r w:rsidRPr="00C96A9B">
        <w:rPr>
          <w:rFonts w:ascii="Arial" w:hAnsi="Arial" w:cs="Arial"/>
          <w:sz w:val="24"/>
          <w:szCs w:val="24"/>
        </w:rPr>
        <w:lastRenderedPageBreak/>
        <w:t xml:space="preserve">principle of accommodation ancillary to existing dwellings </w:t>
      </w:r>
      <w:r>
        <w:rPr>
          <w:rFonts w:ascii="Arial" w:hAnsi="Arial" w:cs="Arial"/>
          <w:sz w:val="24"/>
          <w:szCs w:val="24"/>
        </w:rPr>
        <w:t>was</w:t>
      </w:r>
      <w:r w:rsidRPr="00C96A9B">
        <w:rPr>
          <w:rFonts w:ascii="Arial" w:hAnsi="Arial" w:cs="Arial"/>
          <w:sz w:val="24"/>
          <w:szCs w:val="24"/>
        </w:rPr>
        <w:t xml:space="preserve"> acceptable under the Addendum to Planning Policy Statement 7 Residential Extensions and Alterations provided its function </w:t>
      </w:r>
      <w:r>
        <w:rPr>
          <w:rFonts w:ascii="Arial" w:hAnsi="Arial" w:cs="Arial"/>
          <w:sz w:val="24"/>
          <w:szCs w:val="24"/>
        </w:rPr>
        <w:t>was</w:t>
      </w:r>
      <w:r w:rsidRPr="00C96A9B">
        <w:rPr>
          <w:rFonts w:ascii="Arial" w:hAnsi="Arial" w:cs="Arial"/>
          <w:sz w:val="24"/>
          <w:szCs w:val="24"/>
        </w:rPr>
        <w:t xml:space="preserve"> supplementary to the use of the host dwelling. </w:t>
      </w:r>
      <w:r w:rsidR="00931106">
        <w:rPr>
          <w:rFonts w:ascii="Arial" w:hAnsi="Arial" w:cs="Arial"/>
          <w:sz w:val="24"/>
          <w:szCs w:val="24"/>
        </w:rPr>
        <w:t xml:space="preserve"> </w:t>
      </w:r>
      <w:r w:rsidRPr="00C96A9B">
        <w:rPr>
          <w:rFonts w:ascii="Arial" w:hAnsi="Arial" w:cs="Arial"/>
          <w:sz w:val="24"/>
          <w:szCs w:val="24"/>
        </w:rPr>
        <w:t xml:space="preserve">While it </w:t>
      </w:r>
      <w:r>
        <w:rPr>
          <w:rFonts w:ascii="Arial" w:hAnsi="Arial" w:cs="Arial"/>
          <w:sz w:val="24"/>
          <w:szCs w:val="24"/>
        </w:rPr>
        <w:t>was</w:t>
      </w:r>
      <w:r w:rsidRPr="00C96A9B">
        <w:rPr>
          <w:rFonts w:ascii="Arial" w:hAnsi="Arial" w:cs="Arial"/>
          <w:sz w:val="24"/>
          <w:szCs w:val="24"/>
        </w:rPr>
        <w:t xml:space="preserve"> recommended that such accommodation should normally be attached to the existing property, exceptions </w:t>
      </w:r>
      <w:r>
        <w:rPr>
          <w:rFonts w:ascii="Arial" w:hAnsi="Arial" w:cs="Arial"/>
          <w:sz w:val="24"/>
          <w:szCs w:val="24"/>
        </w:rPr>
        <w:t>were</w:t>
      </w:r>
      <w:r w:rsidRPr="00C96A9B">
        <w:rPr>
          <w:rFonts w:ascii="Arial" w:hAnsi="Arial" w:cs="Arial"/>
          <w:sz w:val="24"/>
          <w:szCs w:val="24"/>
        </w:rPr>
        <w:t xml:space="preserve"> permitted in cases where an extension </w:t>
      </w:r>
      <w:r>
        <w:rPr>
          <w:rFonts w:ascii="Arial" w:hAnsi="Arial" w:cs="Arial"/>
          <w:sz w:val="24"/>
          <w:szCs w:val="24"/>
        </w:rPr>
        <w:t>was</w:t>
      </w:r>
      <w:r w:rsidRPr="00C96A9B">
        <w:rPr>
          <w:rFonts w:ascii="Arial" w:hAnsi="Arial" w:cs="Arial"/>
          <w:sz w:val="24"/>
          <w:szCs w:val="24"/>
        </w:rPr>
        <w:t xml:space="preserve"> not practicable and provided the scale of accommodation </w:t>
      </w:r>
      <w:r>
        <w:rPr>
          <w:rFonts w:ascii="Arial" w:hAnsi="Arial" w:cs="Arial"/>
          <w:sz w:val="24"/>
          <w:szCs w:val="24"/>
        </w:rPr>
        <w:t>was</w:t>
      </w:r>
      <w:r w:rsidRPr="00C96A9B">
        <w:rPr>
          <w:rFonts w:ascii="Arial" w:hAnsi="Arial" w:cs="Arial"/>
          <w:sz w:val="24"/>
          <w:szCs w:val="24"/>
        </w:rPr>
        <w:t xml:space="preserve"> modest. </w:t>
      </w:r>
      <w:r w:rsidR="00931106">
        <w:rPr>
          <w:rFonts w:ascii="Arial" w:hAnsi="Arial" w:cs="Arial"/>
          <w:sz w:val="24"/>
          <w:szCs w:val="24"/>
        </w:rPr>
        <w:t xml:space="preserve"> </w:t>
      </w:r>
      <w:r w:rsidRPr="00C96A9B">
        <w:rPr>
          <w:rFonts w:ascii="Arial" w:hAnsi="Arial" w:cs="Arial"/>
          <w:sz w:val="24"/>
          <w:szCs w:val="24"/>
        </w:rPr>
        <w:t xml:space="preserve">In this case, due to the right of way located to the immediate rear of the existing dwelling, an extension </w:t>
      </w:r>
      <w:r>
        <w:rPr>
          <w:rFonts w:ascii="Arial" w:hAnsi="Arial" w:cs="Arial"/>
          <w:sz w:val="24"/>
          <w:szCs w:val="24"/>
        </w:rPr>
        <w:t>was</w:t>
      </w:r>
      <w:r w:rsidRPr="00C96A9B">
        <w:rPr>
          <w:rFonts w:ascii="Arial" w:hAnsi="Arial" w:cs="Arial"/>
          <w:sz w:val="24"/>
          <w:szCs w:val="24"/>
        </w:rPr>
        <w:t xml:space="preserve"> not possible, therefore the detached building </w:t>
      </w:r>
      <w:r>
        <w:rPr>
          <w:rFonts w:ascii="Arial" w:hAnsi="Arial" w:cs="Arial"/>
          <w:sz w:val="24"/>
          <w:szCs w:val="24"/>
        </w:rPr>
        <w:t>had</w:t>
      </w:r>
      <w:r w:rsidRPr="00C96A9B">
        <w:rPr>
          <w:rFonts w:ascii="Arial" w:hAnsi="Arial" w:cs="Arial"/>
          <w:sz w:val="24"/>
          <w:szCs w:val="24"/>
        </w:rPr>
        <w:t xml:space="preserve"> been proposed. The level of accommodation </w:t>
      </w:r>
      <w:r>
        <w:rPr>
          <w:rFonts w:ascii="Arial" w:hAnsi="Arial" w:cs="Arial"/>
          <w:sz w:val="24"/>
          <w:szCs w:val="24"/>
        </w:rPr>
        <w:t>was</w:t>
      </w:r>
      <w:r w:rsidRPr="00C96A9B">
        <w:rPr>
          <w:rFonts w:ascii="Arial" w:hAnsi="Arial" w:cs="Arial"/>
          <w:sz w:val="24"/>
          <w:szCs w:val="24"/>
        </w:rPr>
        <w:t xml:space="preserve"> considered to be modest with a small bedroom and a separate small living room. </w:t>
      </w:r>
    </w:p>
    <w:p w14:paraId="76DC8498" w14:textId="77777777" w:rsidR="00CE5949" w:rsidRDefault="00CE5949" w:rsidP="00CE5949">
      <w:pPr>
        <w:pStyle w:val="NoSpacing"/>
        <w:rPr>
          <w:rFonts w:ascii="Arial" w:hAnsi="Arial" w:cs="Arial"/>
          <w:sz w:val="24"/>
          <w:szCs w:val="24"/>
        </w:rPr>
      </w:pPr>
    </w:p>
    <w:p w14:paraId="04D7C3F8" w14:textId="0A9E5252" w:rsidR="00CE5949" w:rsidRPr="00C96A9B" w:rsidRDefault="00CE5949" w:rsidP="00CE5949">
      <w:pPr>
        <w:pStyle w:val="NoSpacing"/>
        <w:rPr>
          <w:rFonts w:ascii="Arial" w:hAnsi="Arial" w:cs="Arial"/>
          <w:sz w:val="24"/>
          <w:szCs w:val="24"/>
        </w:rPr>
      </w:pPr>
      <w:r w:rsidRPr="00C96A9B">
        <w:rPr>
          <w:rFonts w:ascii="Arial" w:hAnsi="Arial" w:cs="Arial"/>
          <w:sz w:val="24"/>
          <w:szCs w:val="24"/>
        </w:rPr>
        <w:t xml:space="preserve">Similar ancillary accommodation for No. 9 The Hill was approved by Planning Committee in February 2020 as shown on </w:t>
      </w:r>
      <w:r w:rsidR="00931106">
        <w:rPr>
          <w:rFonts w:ascii="Arial" w:hAnsi="Arial" w:cs="Arial"/>
          <w:sz w:val="24"/>
          <w:szCs w:val="24"/>
        </w:rPr>
        <w:t>a</w:t>
      </w:r>
      <w:r w:rsidRPr="00C96A9B">
        <w:rPr>
          <w:rFonts w:ascii="Arial" w:hAnsi="Arial" w:cs="Arial"/>
          <w:sz w:val="24"/>
          <w:szCs w:val="24"/>
        </w:rPr>
        <w:t xml:space="preserve"> </w:t>
      </w:r>
      <w:r w:rsidR="00931106">
        <w:rPr>
          <w:rFonts w:ascii="Arial" w:hAnsi="Arial" w:cs="Arial"/>
          <w:sz w:val="24"/>
          <w:szCs w:val="24"/>
        </w:rPr>
        <w:t>further slide and had</w:t>
      </w:r>
      <w:r>
        <w:rPr>
          <w:rFonts w:ascii="Arial" w:hAnsi="Arial" w:cs="Arial"/>
          <w:sz w:val="24"/>
          <w:szCs w:val="24"/>
        </w:rPr>
        <w:t xml:space="preserve"> since</w:t>
      </w:r>
      <w:r w:rsidRPr="00C96A9B">
        <w:rPr>
          <w:rFonts w:ascii="Arial" w:hAnsi="Arial" w:cs="Arial"/>
          <w:sz w:val="24"/>
          <w:szCs w:val="24"/>
        </w:rPr>
        <w:t xml:space="preserve"> been constructed. There </w:t>
      </w:r>
      <w:r w:rsidR="00931106">
        <w:rPr>
          <w:rFonts w:ascii="Arial" w:hAnsi="Arial" w:cs="Arial"/>
          <w:sz w:val="24"/>
          <w:szCs w:val="24"/>
        </w:rPr>
        <w:t>were</w:t>
      </w:r>
      <w:r w:rsidRPr="00C96A9B">
        <w:rPr>
          <w:rFonts w:ascii="Arial" w:hAnsi="Arial" w:cs="Arial"/>
          <w:sz w:val="24"/>
          <w:szCs w:val="24"/>
        </w:rPr>
        <w:t xml:space="preserve"> also several long-established dwelling units located within some of the back land plots</w:t>
      </w:r>
      <w:r>
        <w:rPr>
          <w:rFonts w:ascii="Arial" w:hAnsi="Arial" w:cs="Arial"/>
          <w:sz w:val="24"/>
          <w:szCs w:val="24"/>
        </w:rPr>
        <w:t xml:space="preserve">, </w:t>
      </w:r>
      <w:r w:rsidR="00931106">
        <w:rPr>
          <w:rFonts w:ascii="Arial" w:hAnsi="Arial" w:cs="Arial"/>
          <w:sz w:val="24"/>
          <w:szCs w:val="24"/>
        </w:rPr>
        <w:t>t</w:t>
      </w:r>
      <w:r>
        <w:rPr>
          <w:rFonts w:ascii="Arial" w:hAnsi="Arial" w:cs="Arial"/>
          <w:sz w:val="24"/>
          <w:szCs w:val="24"/>
        </w:rPr>
        <w:t xml:space="preserve">herefore, </w:t>
      </w:r>
      <w:r w:rsidRPr="00C96A9B">
        <w:rPr>
          <w:rFonts w:ascii="Arial" w:hAnsi="Arial" w:cs="Arial"/>
          <w:sz w:val="24"/>
          <w:szCs w:val="24"/>
        </w:rPr>
        <w:t>a precedent</w:t>
      </w:r>
      <w:r>
        <w:rPr>
          <w:rFonts w:ascii="Arial" w:hAnsi="Arial" w:cs="Arial"/>
          <w:sz w:val="24"/>
          <w:szCs w:val="24"/>
        </w:rPr>
        <w:t xml:space="preserve"> existed</w:t>
      </w:r>
      <w:r w:rsidRPr="00C96A9B">
        <w:rPr>
          <w:rFonts w:ascii="Arial" w:hAnsi="Arial" w:cs="Arial"/>
          <w:sz w:val="24"/>
          <w:szCs w:val="24"/>
        </w:rPr>
        <w:t xml:space="preserve"> for residential accommodation within these rear plots along Back Hill and West Hill which form</w:t>
      </w:r>
      <w:r>
        <w:rPr>
          <w:rFonts w:ascii="Arial" w:hAnsi="Arial" w:cs="Arial"/>
          <w:sz w:val="24"/>
          <w:szCs w:val="24"/>
        </w:rPr>
        <w:t>ed</w:t>
      </w:r>
      <w:r w:rsidRPr="00C96A9B">
        <w:rPr>
          <w:rFonts w:ascii="Arial" w:hAnsi="Arial" w:cs="Arial"/>
          <w:sz w:val="24"/>
          <w:szCs w:val="24"/>
        </w:rPr>
        <w:t xml:space="preserve"> part of the character of the area. The proposed small ancillary unit would be entirely in keeping with this established pattern of development.</w:t>
      </w:r>
    </w:p>
    <w:p w14:paraId="6485A13C" w14:textId="77777777" w:rsidR="00CE5949" w:rsidRDefault="00CE5949" w:rsidP="00CE5949">
      <w:pPr>
        <w:pStyle w:val="NoSpacing"/>
        <w:rPr>
          <w:rFonts w:ascii="Arial" w:hAnsi="Arial" w:cs="Arial"/>
          <w:sz w:val="24"/>
          <w:szCs w:val="24"/>
        </w:rPr>
      </w:pPr>
    </w:p>
    <w:p w14:paraId="75877813" w14:textId="77777777" w:rsidR="00CE5949" w:rsidRPr="00C96A9B" w:rsidRDefault="00CE5949" w:rsidP="00CE5949">
      <w:pPr>
        <w:pStyle w:val="NoSpacing"/>
        <w:rPr>
          <w:rFonts w:ascii="Arial" w:hAnsi="Arial" w:cs="Arial"/>
          <w:sz w:val="24"/>
          <w:szCs w:val="24"/>
        </w:rPr>
      </w:pPr>
      <w:r w:rsidRPr="00C96A9B">
        <w:rPr>
          <w:rFonts w:ascii="Arial" w:hAnsi="Arial" w:cs="Arial"/>
          <w:sz w:val="24"/>
          <w:szCs w:val="24"/>
        </w:rPr>
        <w:t xml:space="preserve">Objections to the amended proposal for ancillary accommodation </w:t>
      </w:r>
      <w:r>
        <w:rPr>
          <w:rFonts w:ascii="Arial" w:hAnsi="Arial" w:cs="Arial"/>
          <w:sz w:val="24"/>
          <w:szCs w:val="24"/>
        </w:rPr>
        <w:t>had</w:t>
      </w:r>
      <w:r w:rsidRPr="00C96A9B">
        <w:rPr>
          <w:rFonts w:ascii="Arial" w:hAnsi="Arial" w:cs="Arial"/>
          <w:sz w:val="24"/>
          <w:szCs w:val="24"/>
        </w:rPr>
        <w:t xml:space="preserve"> still however been received from 4 separate addresses. The main concerns raised include</w:t>
      </w:r>
      <w:r>
        <w:rPr>
          <w:rFonts w:ascii="Arial" w:hAnsi="Arial" w:cs="Arial"/>
          <w:sz w:val="24"/>
          <w:szCs w:val="24"/>
        </w:rPr>
        <w:t>d</w:t>
      </w:r>
      <w:r w:rsidRPr="00C96A9B">
        <w:rPr>
          <w:rFonts w:ascii="Arial" w:hAnsi="Arial" w:cs="Arial"/>
          <w:sz w:val="24"/>
          <w:szCs w:val="24"/>
        </w:rPr>
        <w:t>:</w:t>
      </w:r>
    </w:p>
    <w:p w14:paraId="691665B7" w14:textId="77777777" w:rsidR="00CE5949" w:rsidRPr="00C96A9B" w:rsidRDefault="00CE5949" w:rsidP="00CE5949">
      <w:pPr>
        <w:pStyle w:val="NoSpacing"/>
        <w:numPr>
          <w:ilvl w:val="0"/>
          <w:numId w:val="12"/>
        </w:numPr>
        <w:rPr>
          <w:rFonts w:ascii="Arial" w:hAnsi="Arial" w:cs="Arial"/>
          <w:sz w:val="24"/>
          <w:szCs w:val="24"/>
        </w:rPr>
      </w:pPr>
      <w:r w:rsidRPr="00C96A9B">
        <w:rPr>
          <w:rFonts w:ascii="Arial" w:hAnsi="Arial" w:cs="Arial"/>
          <w:sz w:val="24"/>
          <w:szCs w:val="24"/>
        </w:rPr>
        <w:t xml:space="preserve">Adverse impact on character of area </w:t>
      </w:r>
    </w:p>
    <w:p w14:paraId="1B48FE37" w14:textId="77777777" w:rsidR="00CE5949" w:rsidRPr="00C96A9B" w:rsidRDefault="00CE5949" w:rsidP="00CE5949">
      <w:pPr>
        <w:pStyle w:val="NoSpacing"/>
        <w:numPr>
          <w:ilvl w:val="0"/>
          <w:numId w:val="12"/>
        </w:numPr>
        <w:rPr>
          <w:rFonts w:ascii="Arial" w:hAnsi="Arial" w:cs="Arial"/>
          <w:sz w:val="24"/>
          <w:szCs w:val="24"/>
        </w:rPr>
      </w:pPr>
      <w:r w:rsidRPr="00C96A9B">
        <w:rPr>
          <w:rFonts w:ascii="Arial" w:hAnsi="Arial" w:cs="Arial"/>
          <w:sz w:val="24"/>
          <w:szCs w:val="24"/>
        </w:rPr>
        <w:t>Loss of privacy to existing dwellings</w:t>
      </w:r>
    </w:p>
    <w:p w14:paraId="5A4D4A90" w14:textId="77777777" w:rsidR="00CE5949" w:rsidRPr="00C96A9B" w:rsidRDefault="00CE5949" w:rsidP="00CE5949">
      <w:pPr>
        <w:pStyle w:val="NoSpacing"/>
        <w:numPr>
          <w:ilvl w:val="0"/>
          <w:numId w:val="12"/>
        </w:numPr>
        <w:rPr>
          <w:rFonts w:ascii="Arial" w:hAnsi="Arial" w:cs="Arial"/>
          <w:sz w:val="24"/>
          <w:szCs w:val="24"/>
        </w:rPr>
      </w:pPr>
      <w:r w:rsidRPr="00C96A9B">
        <w:rPr>
          <w:rFonts w:ascii="Arial" w:hAnsi="Arial" w:cs="Arial"/>
          <w:sz w:val="24"/>
          <w:szCs w:val="24"/>
        </w:rPr>
        <w:t>Increased traffic congestion</w:t>
      </w:r>
    </w:p>
    <w:p w14:paraId="62325432" w14:textId="77777777" w:rsidR="00CE5949" w:rsidRDefault="00CE5949" w:rsidP="00CE5949">
      <w:pPr>
        <w:pStyle w:val="NoSpacing"/>
        <w:numPr>
          <w:ilvl w:val="0"/>
          <w:numId w:val="12"/>
        </w:numPr>
        <w:rPr>
          <w:rFonts w:ascii="Arial" w:hAnsi="Arial" w:cs="Arial"/>
          <w:sz w:val="24"/>
          <w:szCs w:val="24"/>
        </w:rPr>
      </w:pPr>
      <w:r w:rsidRPr="00C96A9B">
        <w:rPr>
          <w:rFonts w:ascii="Arial" w:hAnsi="Arial" w:cs="Arial"/>
          <w:sz w:val="24"/>
          <w:szCs w:val="24"/>
        </w:rPr>
        <w:t>Potential use as Air BnB</w:t>
      </w:r>
    </w:p>
    <w:p w14:paraId="3FD4F2DB" w14:textId="77777777" w:rsidR="00CE5949" w:rsidRPr="00C96A9B" w:rsidRDefault="00CE5949" w:rsidP="00012011">
      <w:pPr>
        <w:pStyle w:val="NoSpacing"/>
        <w:ind w:left="720"/>
        <w:rPr>
          <w:rFonts w:ascii="Arial" w:hAnsi="Arial" w:cs="Arial"/>
          <w:sz w:val="24"/>
          <w:szCs w:val="24"/>
        </w:rPr>
      </w:pPr>
    </w:p>
    <w:p w14:paraId="67759C97" w14:textId="24377D29" w:rsidR="00CE5949" w:rsidRPr="00C96A9B" w:rsidRDefault="00CE5949" w:rsidP="00CE5949">
      <w:pPr>
        <w:pStyle w:val="NoSpacing"/>
        <w:rPr>
          <w:rFonts w:ascii="Arial" w:hAnsi="Arial" w:cs="Arial"/>
          <w:sz w:val="24"/>
          <w:szCs w:val="24"/>
        </w:rPr>
      </w:pPr>
      <w:r w:rsidRPr="00C96A9B">
        <w:rPr>
          <w:rFonts w:ascii="Arial" w:hAnsi="Arial" w:cs="Arial"/>
          <w:sz w:val="24"/>
          <w:szCs w:val="24"/>
        </w:rPr>
        <w:t xml:space="preserve">As </w:t>
      </w:r>
      <w:r>
        <w:rPr>
          <w:rFonts w:ascii="Arial" w:hAnsi="Arial" w:cs="Arial"/>
          <w:sz w:val="24"/>
          <w:szCs w:val="24"/>
        </w:rPr>
        <w:t xml:space="preserve">had been </w:t>
      </w:r>
      <w:r w:rsidRPr="00C96A9B">
        <w:rPr>
          <w:rFonts w:ascii="Arial" w:hAnsi="Arial" w:cs="Arial"/>
          <w:sz w:val="24"/>
          <w:szCs w:val="24"/>
        </w:rPr>
        <w:t xml:space="preserve">already outlined, the proposal </w:t>
      </w:r>
      <w:r>
        <w:rPr>
          <w:rFonts w:ascii="Arial" w:hAnsi="Arial" w:cs="Arial"/>
          <w:sz w:val="24"/>
          <w:szCs w:val="24"/>
        </w:rPr>
        <w:t>was</w:t>
      </w:r>
      <w:r w:rsidRPr="00C96A9B">
        <w:rPr>
          <w:rFonts w:ascii="Arial" w:hAnsi="Arial" w:cs="Arial"/>
          <w:sz w:val="24"/>
          <w:szCs w:val="24"/>
        </w:rPr>
        <w:t xml:space="preserve"> ancillary accommodation for the existing dwelling at No. 7 and </w:t>
      </w:r>
      <w:r>
        <w:rPr>
          <w:rFonts w:ascii="Arial" w:hAnsi="Arial" w:cs="Arial"/>
          <w:sz w:val="24"/>
          <w:szCs w:val="24"/>
        </w:rPr>
        <w:t>did</w:t>
      </w:r>
      <w:r w:rsidRPr="00C96A9B">
        <w:rPr>
          <w:rFonts w:ascii="Arial" w:hAnsi="Arial" w:cs="Arial"/>
          <w:sz w:val="24"/>
          <w:szCs w:val="24"/>
        </w:rPr>
        <w:t xml:space="preserve"> not involve the creation of a separate self-contained residential unit. </w:t>
      </w:r>
      <w:r w:rsidR="00931106">
        <w:rPr>
          <w:rFonts w:ascii="Arial" w:hAnsi="Arial" w:cs="Arial"/>
          <w:sz w:val="24"/>
          <w:szCs w:val="24"/>
        </w:rPr>
        <w:t xml:space="preserve"> </w:t>
      </w:r>
      <w:r w:rsidRPr="00C96A9B">
        <w:rPr>
          <w:rFonts w:ascii="Arial" w:hAnsi="Arial" w:cs="Arial"/>
          <w:sz w:val="24"/>
          <w:szCs w:val="24"/>
        </w:rPr>
        <w:t xml:space="preserve">It </w:t>
      </w:r>
      <w:r>
        <w:rPr>
          <w:rFonts w:ascii="Arial" w:hAnsi="Arial" w:cs="Arial"/>
          <w:sz w:val="24"/>
          <w:szCs w:val="24"/>
        </w:rPr>
        <w:t>had</w:t>
      </w:r>
      <w:r w:rsidRPr="00C96A9B">
        <w:rPr>
          <w:rFonts w:ascii="Arial" w:hAnsi="Arial" w:cs="Arial"/>
          <w:sz w:val="24"/>
          <w:szCs w:val="24"/>
        </w:rPr>
        <w:t xml:space="preserve"> also been recommended that a condition </w:t>
      </w:r>
      <w:r>
        <w:rPr>
          <w:rFonts w:ascii="Arial" w:hAnsi="Arial" w:cs="Arial"/>
          <w:sz w:val="24"/>
          <w:szCs w:val="24"/>
        </w:rPr>
        <w:t>was</w:t>
      </w:r>
      <w:r w:rsidRPr="00C96A9B">
        <w:rPr>
          <w:rFonts w:ascii="Arial" w:hAnsi="Arial" w:cs="Arial"/>
          <w:sz w:val="24"/>
          <w:szCs w:val="24"/>
        </w:rPr>
        <w:t xml:space="preserve"> attached to any permission stipulating that the building </w:t>
      </w:r>
      <w:r>
        <w:rPr>
          <w:rFonts w:ascii="Arial" w:hAnsi="Arial" w:cs="Arial"/>
          <w:sz w:val="24"/>
          <w:szCs w:val="24"/>
        </w:rPr>
        <w:t>was</w:t>
      </w:r>
      <w:r w:rsidRPr="00C96A9B">
        <w:rPr>
          <w:rFonts w:ascii="Arial" w:hAnsi="Arial" w:cs="Arial"/>
          <w:sz w:val="24"/>
          <w:szCs w:val="24"/>
        </w:rPr>
        <w:t xml:space="preserve"> to be used only for purposes ancillary to the existing dwelling at No. 7 and </w:t>
      </w:r>
      <w:r>
        <w:rPr>
          <w:rFonts w:ascii="Arial" w:hAnsi="Arial" w:cs="Arial"/>
          <w:sz w:val="24"/>
          <w:szCs w:val="24"/>
        </w:rPr>
        <w:t>could not</w:t>
      </w:r>
      <w:r w:rsidRPr="00C96A9B">
        <w:rPr>
          <w:rFonts w:ascii="Arial" w:hAnsi="Arial" w:cs="Arial"/>
          <w:sz w:val="24"/>
          <w:szCs w:val="24"/>
        </w:rPr>
        <w:t xml:space="preserve"> be separated, sold off or leased from No. 7. </w:t>
      </w:r>
      <w:r w:rsidR="00931106">
        <w:rPr>
          <w:rFonts w:ascii="Arial" w:hAnsi="Arial" w:cs="Arial"/>
          <w:sz w:val="24"/>
          <w:szCs w:val="24"/>
        </w:rPr>
        <w:t xml:space="preserve"> </w:t>
      </w:r>
      <w:r w:rsidRPr="00C96A9B">
        <w:rPr>
          <w:rFonts w:ascii="Arial" w:hAnsi="Arial" w:cs="Arial"/>
          <w:sz w:val="24"/>
          <w:szCs w:val="24"/>
        </w:rPr>
        <w:t xml:space="preserve">Any future letting of the building for Air BnB use would be in breach of the recommended planning conditions and would be a matter to be referred to the Planning Department’s Enforcement Section. </w:t>
      </w:r>
      <w:r w:rsidR="00931106">
        <w:rPr>
          <w:rFonts w:ascii="Arial" w:hAnsi="Arial" w:cs="Arial"/>
          <w:sz w:val="24"/>
          <w:szCs w:val="24"/>
        </w:rPr>
        <w:t xml:space="preserve"> </w:t>
      </w:r>
      <w:r w:rsidRPr="00C96A9B">
        <w:rPr>
          <w:rFonts w:ascii="Arial" w:hAnsi="Arial" w:cs="Arial"/>
          <w:sz w:val="24"/>
          <w:szCs w:val="24"/>
        </w:rPr>
        <w:t xml:space="preserve">As the proposal </w:t>
      </w:r>
      <w:r>
        <w:rPr>
          <w:rFonts w:ascii="Arial" w:hAnsi="Arial" w:cs="Arial"/>
          <w:sz w:val="24"/>
          <w:szCs w:val="24"/>
        </w:rPr>
        <w:t>was</w:t>
      </w:r>
      <w:r w:rsidRPr="00C96A9B">
        <w:rPr>
          <w:rFonts w:ascii="Arial" w:hAnsi="Arial" w:cs="Arial"/>
          <w:sz w:val="24"/>
          <w:szCs w:val="24"/>
        </w:rPr>
        <w:t xml:space="preserve"> effectively providing additional residential accommodation associated with No. 7, it </w:t>
      </w:r>
      <w:r>
        <w:rPr>
          <w:rFonts w:ascii="Arial" w:hAnsi="Arial" w:cs="Arial"/>
          <w:sz w:val="24"/>
          <w:szCs w:val="24"/>
        </w:rPr>
        <w:t>was</w:t>
      </w:r>
      <w:r w:rsidRPr="00C96A9B">
        <w:rPr>
          <w:rFonts w:ascii="Arial" w:hAnsi="Arial" w:cs="Arial"/>
          <w:sz w:val="24"/>
          <w:szCs w:val="24"/>
        </w:rPr>
        <w:t xml:space="preserve"> unlikely that there </w:t>
      </w:r>
      <w:r>
        <w:rPr>
          <w:rFonts w:ascii="Arial" w:hAnsi="Arial" w:cs="Arial"/>
          <w:sz w:val="24"/>
          <w:szCs w:val="24"/>
        </w:rPr>
        <w:t>would</w:t>
      </w:r>
      <w:r w:rsidRPr="00C96A9B">
        <w:rPr>
          <w:rFonts w:ascii="Arial" w:hAnsi="Arial" w:cs="Arial"/>
          <w:sz w:val="24"/>
          <w:szCs w:val="24"/>
        </w:rPr>
        <w:t xml:space="preserve"> be any intensification of traffic to the site. </w:t>
      </w:r>
      <w:r w:rsidR="00931106">
        <w:rPr>
          <w:rFonts w:ascii="Arial" w:hAnsi="Arial" w:cs="Arial"/>
          <w:sz w:val="24"/>
          <w:szCs w:val="24"/>
        </w:rPr>
        <w:t xml:space="preserve"> </w:t>
      </w:r>
      <w:r w:rsidRPr="00C96A9B">
        <w:rPr>
          <w:rFonts w:ascii="Arial" w:hAnsi="Arial" w:cs="Arial"/>
          <w:sz w:val="24"/>
          <w:szCs w:val="24"/>
        </w:rPr>
        <w:t xml:space="preserve">Furthermore, </w:t>
      </w:r>
      <w:r w:rsidR="00931106">
        <w:rPr>
          <w:rFonts w:ascii="Arial" w:hAnsi="Arial" w:cs="Arial"/>
          <w:sz w:val="24"/>
          <w:szCs w:val="24"/>
        </w:rPr>
        <w:t>three</w:t>
      </w:r>
      <w:r w:rsidRPr="00C96A9B">
        <w:rPr>
          <w:rFonts w:ascii="Arial" w:hAnsi="Arial" w:cs="Arial"/>
          <w:sz w:val="24"/>
          <w:szCs w:val="24"/>
        </w:rPr>
        <w:t xml:space="preserve"> in</w:t>
      </w:r>
      <w:r>
        <w:rPr>
          <w:rFonts w:ascii="Arial" w:hAnsi="Arial" w:cs="Arial"/>
          <w:sz w:val="24"/>
          <w:szCs w:val="24"/>
        </w:rPr>
        <w:t>-</w:t>
      </w:r>
      <w:r w:rsidRPr="00C96A9B">
        <w:rPr>
          <w:rFonts w:ascii="Arial" w:hAnsi="Arial" w:cs="Arial"/>
          <w:sz w:val="24"/>
          <w:szCs w:val="24"/>
        </w:rPr>
        <w:t xml:space="preserve">curtilage parking spaces </w:t>
      </w:r>
      <w:r>
        <w:rPr>
          <w:rFonts w:ascii="Arial" w:hAnsi="Arial" w:cs="Arial"/>
          <w:sz w:val="24"/>
          <w:szCs w:val="24"/>
        </w:rPr>
        <w:t>were</w:t>
      </w:r>
      <w:r w:rsidRPr="00C96A9B">
        <w:rPr>
          <w:rFonts w:ascii="Arial" w:hAnsi="Arial" w:cs="Arial"/>
          <w:sz w:val="24"/>
          <w:szCs w:val="24"/>
        </w:rPr>
        <w:t xml:space="preserve"> proposed which would comply with the parking standards set out in Creating Places for a</w:t>
      </w:r>
      <w:r w:rsidR="00931106">
        <w:rPr>
          <w:rFonts w:ascii="Arial" w:hAnsi="Arial" w:cs="Arial"/>
          <w:sz w:val="24"/>
          <w:szCs w:val="24"/>
        </w:rPr>
        <w:t>ccommodation</w:t>
      </w:r>
      <w:r w:rsidRPr="00C96A9B">
        <w:rPr>
          <w:rFonts w:ascii="Arial" w:hAnsi="Arial" w:cs="Arial"/>
          <w:sz w:val="24"/>
          <w:szCs w:val="24"/>
        </w:rPr>
        <w:t xml:space="preserve"> of this size. The Planning Department </w:t>
      </w:r>
      <w:r>
        <w:rPr>
          <w:rFonts w:ascii="Arial" w:hAnsi="Arial" w:cs="Arial"/>
          <w:sz w:val="24"/>
          <w:szCs w:val="24"/>
        </w:rPr>
        <w:t>had</w:t>
      </w:r>
      <w:r w:rsidRPr="00C96A9B">
        <w:rPr>
          <w:rFonts w:ascii="Arial" w:hAnsi="Arial" w:cs="Arial"/>
          <w:sz w:val="24"/>
          <w:szCs w:val="24"/>
        </w:rPr>
        <w:t xml:space="preserve"> also carefully assessed any potential impact on existing dwellings and </w:t>
      </w:r>
      <w:r>
        <w:rPr>
          <w:rFonts w:ascii="Arial" w:hAnsi="Arial" w:cs="Arial"/>
          <w:sz w:val="24"/>
          <w:szCs w:val="24"/>
        </w:rPr>
        <w:t>was</w:t>
      </w:r>
      <w:r w:rsidRPr="00C96A9B">
        <w:rPr>
          <w:rFonts w:ascii="Arial" w:hAnsi="Arial" w:cs="Arial"/>
          <w:sz w:val="24"/>
          <w:szCs w:val="24"/>
        </w:rPr>
        <w:t xml:space="preserve"> satisfied that there w</w:t>
      </w:r>
      <w:r w:rsidR="00931106">
        <w:rPr>
          <w:rFonts w:ascii="Arial" w:hAnsi="Arial" w:cs="Arial"/>
          <w:sz w:val="24"/>
          <w:szCs w:val="24"/>
        </w:rPr>
        <w:t>ould</w:t>
      </w:r>
      <w:r w:rsidRPr="00C96A9B">
        <w:rPr>
          <w:rFonts w:ascii="Arial" w:hAnsi="Arial" w:cs="Arial"/>
          <w:sz w:val="24"/>
          <w:szCs w:val="24"/>
        </w:rPr>
        <w:t xml:space="preserve"> be no adverse impact by way of loss of privacy or loss of light. The building </w:t>
      </w:r>
      <w:r>
        <w:rPr>
          <w:rFonts w:ascii="Arial" w:hAnsi="Arial" w:cs="Arial"/>
          <w:sz w:val="24"/>
          <w:szCs w:val="24"/>
        </w:rPr>
        <w:t>would</w:t>
      </w:r>
      <w:r w:rsidRPr="00C96A9B">
        <w:rPr>
          <w:rFonts w:ascii="Arial" w:hAnsi="Arial" w:cs="Arial"/>
          <w:sz w:val="24"/>
          <w:szCs w:val="24"/>
        </w:rPr>
        <w:t xml:space="preserve"> be 27m away from 24 The Brae which</w:t>
      </w:r>
      <w:r>
        <w:rPr>
          <w:rFonts w:ascii="Arial" w:hAnsi="Arial" w:cs="Arial"/>
          <w:sz w:val="24"/>
          <w:szCs w:val="24"/>
        </w:rPr>
        <w:t xml:space="preserve"> wa</w:t>
      </w:r>
      <w:r w:rsidR="00520DD5">
        <w:rPr>
          <w:rFonts w:ascii="Arial" w:hAnsi="Arial" w:cs="Arial"/>
          <w:sz w:val="24"/>
          <w:szCs w:val="24"/>
        </w:rPr>
        <w:t>s</w:t>
      </w:r>
      <w:r w:rsidRPr="00C96A9B">
        <w:rPr>
          <w:rFonts w:ascii="Arial" w:hAnsi="Arial" w:cs="Arial"/>
          <w:sz w:val="24"/>
          <w:szCs w:val="24"/>
        </w:rPr>
        <w:t xml:space="preserve"> located to the rear of the site. This </w:t>
      </w:r>
      <w:r>
        <w:rPr>
          <w:rFonts w:ascii="Arial" w:hAnsi="Arial" w:cs="Arial"/>
          <w:sz w:val="24"/>
          <w:szCs w:val="24"/>
        </w:rPr>
        <w:t>was</w:t>
      </w:r>
      <w:r w:rsidRPr="00C96A9B">
        <w:rPr>
          <w:rFonts w:ascii="Arial" w:hAnsi="Arial" w:cs="Arial"/>
          <w:sz w:val="24"/>
          <w:szCs w:val="24"/>
        </w:rPr>
        <w:t xml:space="preserve"> well in excess of the recommended 20m as set out in the Creating Places Guidelines. </w:t>
      </w:r>
      <w:r w:rsidR="00931106">
        <w:rPr>
          <w:rFonts w:ascii="Arial" w:hAnsi="Arial" w:cs="Arial"/>
          <w:sz w:val="24"/>
          <w:szCs w:val="24"/>
        </w:rPr>
        <w:t xml:space="preserve"> </w:t>
      </w:r>
      <w:r w:rsidRPr="00C96A9B">
        <w:rPr>
          <w:rFonts w:ascii="Arial" w:hAnsi="Arial" w:cs="Arial"/>
          <w:sz w:val="24"/>
          <w:szCs w:val="24"/>
        </w:rPr>
        <w:t xml:space="preserve">Furthermore, the finished floor level of the building </w:t>
      </w:r>
      <w:r>
        <w:rPr>
          <w:rFonts w:ascii="Arial" w:hAnsi="Arial" w:cs="Arial"/>
          <w:sz w:val="24"/>
          <w:szCs w:val="24"/>
        </w:rPr>
        <w:t>would</w:t>
      </w:r>
      <w:r w:rsidRPr="00C96A9B">
        <w:rPr>
          <w:rFonts w:ascii="Arial" w:hAnsi="Arial" w:cs="Arial"/>
          <w:sz w:val="24"/>
          <w:szCs w:val="24"/>
        </w:rPr>
        <w:t xml:space="preserve"> sit 3.5</w:t>
      </w:r>
      <w:r>
        <w:rPr>
          <w:rFonts w:ascii="Arial" w:hAnsi="Arial" w:cs="Arial"/>
          <w:sz w:val="24"/>
          <w:szCs w:val="24"/>
        </w:rPr>
        <w:t xml:space="preserve"> metres</w:t>
      </w:r>
      <w:r w:rsidRPr="00C96A9B">
        <w:rPr>
          <w:rFonts w:ascii="Arial" w:hAnsi="Arial" w:cs="Arial"/>
          <w:sz w:val="24"/>
          <w:szCs w:val="24"/>
        </w:rPr>
        <w:t xml:space="preserve"> below that of No. 24, </w:t>
      </w:r>
      <w:r>
        <w:rPr>
          <w:rFonts w:ascii="Arial" w:hAnsi="Arial" w:cs="Arial"/>
          <w:sz w:val="24"/>
          <w:szCs w:val="24"/>
        </w:rPr>
        <w:t>and as such would</w:t>
      </w:r>
      <w:r w:rsidRPr="00C96A9B">
        <w:rPr>
          <w:rFonts w:ascii="Arial" w:hAnsi="Arial" w:cs="Arial"/>
          <w:sz w:val="24"/>
          <w:szCs w:val="24"/>
        </w:rPr>
        <w:t xml:space="preserve"> not in any way appear dominant or result in any overshadowing to this dwelling.</w:t>
      </w:r>
    </w:p>
    <w:p w14:paraId="26052F50" w14:textId="77777777" w:rsidR="00CE5949" w:rsidRDefault="00CE5949" w:rsidP="00CE5949">
      <w:pPr>
        <w:pStyle w:val="NoSpacing"/>
        <w:rPr>
          <w:rFonts w:ascii="Arial" w:hAnsi="Arial" w:cs="Arial"/>
          <w:sz w:val="24"/>
          <w:szCs w:val="24"/>
        </w:rPr>
      </w:pPr>
    </w:p>
    <w:p w14:paraId="2FF4DD77" w14:textId="75B6EC3F" w:rsidR="00CE5949" w:rsidRPr="00C96A9B" w:rsidRDefault="00CE5949" w:rsidP="00CE5949">
      <w:pPr>
        <w:pStyle w:val="NoSpacing"/>
        <w:rPr>
          <w:rFonts w:ascii="Arial" w:hAnsi="Arial" w:cs="Arial"/>
          <w:sz w:val="24"/>
          <w:szCs w:val="24"/>
        </w:rPr>
      </w:pPr>
      <w:r w:rsidRPr="00C96A9B">
        <w:rPr>
          <w:rFonts w:ascii="Arial" w:hAnsi="Arial" w:cs="Arial"/>
          <w:sz w:val="24"/>
          <w:szCs w:val="24"/>
        </w:rPr>
        <w:t xml:space="preserve">In summary, it </w:t>
      </w:r>
      <w:r>
        <w:rPr>
          <w:rFonts w:ascii="Arial" w:hAnsi="Arial" w:cs="Arial"/>
          <w:sz w:val="24"/>
          <w:szCs w:val="24"/>
        </w:rPr>
        <w:t>was</w:t>
      </w:r>
      <w:r w:rsidRPr="00C96A9B">
        <w:rPr>
          <w:rFonts w:ascii="Arial" w:hAnsi="Arial" w:cs="Arial"/>
          <w:sz w:val="24"/>
          <w:szCs w:val="24"/>
        </w:rPr>
        <w:t xml:space="preserve"> considered that the proposal </w:t>
      </w:r>
      <w:r>
        <w:rPr>
          <w:rFonts w:ascii="Arial" w:hAnsi="Arial" w:cs="Arial"/>
          <w:sz w:val="24"/>
          <w:szCs w:val="24"/>
        </w:rPr>
        <w:t>did</w:t>
      </w:r>
      <w:r w:rsidRPr="00C96A9B">
        <w:rPr>
          <w:rFonts w:ascii="Arial" w:hAnsi="Arial" w:cs="Arial"/>
          <w:sz w:val="24"/>
          <w:szCs w:val="24"/>
        </w:rPr>
        <w:t xml:space="preserve"> not offend the policy requirements of either the Addendum to P</w:t>
      </w:r>
      <w:r w:rsidR="00931106">
        <w:rPr>
          <w:rFonts w:ascii="Arial" w:hAnsi="Arial" w:cs="Arial"/>
          <w:sz w:val="24"/>
          <w:szCs w:val="24"/>
        </w:rPr>
        <w:t>PS</w:t>
      </w:r>
      <w:r w:rsidRPr="00C96A9B">
        <w:rPr>
          <w:rFonts w:ascii="Arial" w:hAnsi="Arial" w:cs="Arial"/>
          <w:sz w:val="24"/>
          <w:szCs w:val="24"/>
        </w:rPr>
        <w:t xml:space="preserve"> 7 Residential Extensions and Alterations or the Addendum to P</w:t>
      </w:r>
      <w:r w:rsidR="00931106">
        <w:rPr>
          <w:rFonts w:ascii="Arial" w:hAnsi="Arial" w:cs="Arial"/>
          <w:sz w:val="24"/>
          <w:szCs w:val="24"/>
        </w:rPr>
        <w:t>PS</w:t>
      </w:r>
      <w:r w:rsidRPr="00C96A9B">
        <w:rPr>
          <w:rFonts w:ascii="Arial" w:hAnsi="Arial" w:cs="Arial"/>
          <w:sz w:val="24"/>
          <w:szCs w:val="24"/>
        </w:rPr>
        <w:t xml:space="preserve"> 6 with reference to the potential impact on the proposed Area of Village Character. The principle of ancillary accommodation </w:t>
      </w:r>
      <w:r>
        <w:rPr>
          <w:rFonts w:ascii="Arial" w:hAnsi="Arial" w:cs="Arial"/>
          <w:sz w:val="24"/>
          <w:szCs w:val="24"/>
        </w:rPr>
        <w:t>was</w:t>
      </w:r>
      <w:r w:rsidRPr="00C96A9B">
        <w:rPr>
          <w:rFonts w:ascii="Arial" w:hAnsi="Arial" w:cs="Arial"/>
          <w:sz w:val="24"/>
          <w:szCs w:val="24"/>
        </w:rPr>
        <w:t xml:space="preserve"> </w:t>
      </w:r>
      <w:r w:rsidRPr="00C96A9B">
        <w:rPr>
          <w:rFonts w:ascii="Arial" w:hAnsi="Arial" w:cs="Arial"/>
          <w:sz w:val="24"/>
          <w:szCs w:val="24"/>
        </w:rPr>
        <w:lastRenderedPageBreak/>
        <w:t xml:space="preserve">acceptable and the scale and design of the building </w:t>
      </w:r>
      <w:r>
        <w:rPr>
          <w:rFonts w:ascii="Arial" w:hAnsi="Arial" w:cs="Arial"/>
          <w:sz w:val="24"/>
          <w:szCs w:val="24"/>
        </w:rPr>
        <w:t>was</w:t>
      </w:r>
      <w:r w:rsidRPr="00C96A9B">
        <w:rPr>
          <w:rFonts w:ascii="Arial" w:hAnsi="Arial" w:cs="Arial"/>
          <w:sz w:val="24"/>
          <w:szCs w:val="24"/>
        </w:rPr>
        <w:t xml:space="preserve"> modest and in keeping with other existing buildings in the rear garden plots.</w:t>
      </w:r>
    </w:p>
    <w:p w14:paraId="5FE0EA0E" w14:textId="77777777" w:rsidR="00CE5949" w:rsidRDefault="00CE5949" w:rsidP="00CE5949">
      <w:pPr>
        <w:pStyle w:val="NoSpacing"/>
        <w:rPr>
          <w:rFonts w:ascii="Arial" w:hAnsi="Arial" w:cs="Arial"/>
          <w:sz w:val="24"/>
          <w:szCs w:val="24"/>
        </w:rPr>
      </w:pPr>
    </w:p>
    <w:p w14:paraId="52801465" w14:textId="77777777" w:rsidR="00CE5949" w:rsidRPr="00C96A9B" w:rsidRDefault="00CE5949" w:rsidP="00CE5949">
      <w:pPr>
        <w:pStyle w:val="NoSpacing"/>
        <w:rPr>
          <w:rFonts w:ascii="Arial" w:hAnsi="Arial" w:cs="Arial"/>
          <w:sz w:val="24"/>
          <w:szCs w:val="24"/>
        </w:rPr>
      </w:pPr>
      <w:r w:rsidRPr="00C96A9B">
        <w:rPr>
          <w:rFonts w:ascii="Arial" w:hAnsi="Arial" w:cs="Arial"/>
          <w:sz w:val="24"/>
          <w:szCs w:val="24"/>
        </w:rPr>
        <w:t xml:space="preserve">On this basis it </w:t>
      </w:r>
      <w:r>
        <w:rPr>
          <w:rFonts w:ascii="Arial" w:hAnsi="Arial" w:cs="Arial"/>
          <w:sz w:val="24"/>
          <w:szCs w:val="24"/>
        </w:rPr>
        <w:t>was</w:t>
      </w:r>
      <w:r w:rsidRPr="00C96A9B">
        <w:rPr>
          <w:rFonts w:ascii="Arial" w:hAnsi="Arial" w:cs="Arial"/>
          <w:sz w:val="24"/>
          <w:szCs w:val="24"/>
        </w:rPr>
        <w:t xml:space="preserve"> recommended that full planning permission should be granted.</w:t>
      </w:r>
    </w:p>
    <w:p w14:paraId="37657566" w14:textId="77777777" w:rsidR="00CE5949" w:rsidRDefault="00CE5949" w:rsidP="00204E60">
      <w:pPr>
        <w:rPr>
          <w:rFonts w:cs="Arial"/>
          <w:b/>
          <w:bCs/>
          <w:szCs w:val="24"/>
        </w:rPr>
      </w:pPr>
    </w:p>
    <w:p w14:paraId="26D196D9" w14:textId="4C01D0E9" w:rsidR="00BA385C" w:rsidRPr="00BA385C" w:rsidRDefault="00BA385C" w:rsidP="00204E60">
      <w:pPr>
        <w:rPr>
          <w:rFonts w:cs="Arial"/>
          <w:szCs w:val="24"/>
        </w:rPr>
      </w:pPr>
      <w:r w:rsidRPr="00BA385C">
        <w:rPr>
          <w:rFonts w:cs="Arial"/>
          <w:szCs w:val="24"/>
        </w:rPr>
        <w:t>The Chairman invited questions from Members.</w:t>
      </w:r>
    </w:p>
    <w:p w14:paraId="5340EF1E" w14:textId="77777777" w:rsidR="00BA385C" w:rsidRPr="00C368C0" w:rsidRDefault="00BA385C" w:rsidP="00204E60">
      <w:pPr>
        <w:rPr>
          <w:rFonts w:cs="Arial"/>
          <w:b/>
          <w:bCs/>
          <w:szCs w:val="24"/>
        </w:rPr>
      </w:pPr>
    </w:p>
    <w:p w14:paraId="786F13D8" w14:textId="2297B4D8" w:rsidR="00204E60" w:rsidRDefault="00520DD5" w:rsidP="00204E60">
      <w:pPr>
        <w:rPr>
          <w:rFonts w:cs="Arial"/>
          <w:szCs w:val="24"/>
        </w:rPr>
      </w:pPr>
      <w:r>
        <w:rPr>
          <w:rFonts w:cs="Arial"/>
          <w:szCs w:val="24"/>
        </w:rPr>
        <w:t xml:space="preserve">Councillor McCollum queried if the report would exclude AirBnB as she thought it had only been mentioned verbally. The </w:t>
      </w:r>
      <w:r w:rsidR="00931106">
        <w:rPr>
          <w:rFonts w:cs="Arial"/>
          <w:szCs w:val="24"/>
        </w:rPr>
        <w:t>Officer</w:t>
      </w:r>
      <w:r>
        <w:rPr>
          <w:rFonts w:cs="Arial"/>
          <w:szCs w:val="24"/>
        </w:rPr>
        <w:t xml:space="preserve"> confirmed that a condition existed that covered </w:t>
      </w:r>
      <w:r w:rsidR="00931106">
        <w:rPr>
          <w:rFonts w:cs="Arial"/>
          <w:szCs w:val="24"/>
        </w:rPr>
        <w:t xml:space="preserve">that issue </w:t>
      </w:r>
      <w:r>
        <w:rPr>
          <w:rFonts w:cs="Arial"/>
          <w:szCs w:val="24"/>
        </w:rPr>
        <w:t xml:space="preserve">and </w:t>
      </w:r>
      <w:r w:rsidR="00931106">
        <w:rPr>
          <w:rFonts w:cs="Arial"/>
          <w:szCs w:val="24"/>
        </w:rPr>
        <w:t xml:space="preserve">that </w:t>
      </w:r>
      <w:r>
        <w:rPr>
          <w:rFonts w:cs="Arial"/>
          <w:szCs w:val="24"/>
        </w:rPr>
        <w:t>letting for AirBnB would</w:t>
      </w:r>
      <w:r w:rsidR="00BA385C">
        <w:rPr>
          <w:rFonts w:cs="Arial"/>
          <w:szCs w:val="24"/>
        </w:rPr>
        <w:t xml:space="preserve"> not</w:t>
      </w:r>
      <w:r>
        <w:rPr>
          <w:rFonts w:cs="Arial"/>
          <w:szCs w:val="24"/>
        </w:rPr>
        <w:t xml:space="preserve"> be considered as an ancillary use. The Enforcement Section would investigate any potential breach.</w:t>
      </w:r>
    </w:p>
    <w:p w14:paraId="0582FD55" w14:textId="77777777" w:rsidR="00520DD5" w:rsidRDefault="00520DD5" w:rsidP="00204E60">
      <w:pPr>
        <w:rPr>
          <w:rFonts w:cs="Arial"/>
          <w:szCs w:val="24"/>
        </w:rPr>
      </w:pPr>
    </w:p>
    <w:p w14:paraId="058B6A62" w14:textId="41A4C6CF" w:rsidR="00520DD5" w:rsidRDefault="00520DD5" w:rsidP="00012011">
      <w:pPr>
        <w:rPr>
          <w:rFonts w:cs="Arial"/>
          <w:szCs w:val="24"/>
        </w:rPr>
      </w:pPr>
      <w:r>
        <w:rPr>
          <w:rFonts w:cs="Arial"/>
          <w:szCs w:val="24"/>
        </w:rPr>
        <w:t>Proposed by Councillor Cathcart, seconded Councillor Kerr</w:t>
      </w:r>
      <w:r w:rsidR="00944B4D">
        <w:rPr>
          <w:rFonts w:cs="Arial"/>
          <w:szCs w:val="24"/>
        </w:rPr>
        <w:t>,</w:t>
      </w:r>
      <w:r>
        <w:rPr>
          <w:rFonts w:cs="Arial"/>
          <w:szCs w:val="24"/>
        </w:rPr>
        <w:t xml:space="preserve"> that the recommendation be adopted and planning permission be granted.</w:t>
      </w:r>
    </w:p>
    <w:p w14:paraId="41E8C490" w14:textId="77777777" w:rsidR="00520DD5" w:rsidRDefault="00520DD5" w:rsidP="00012011">
      <w:pPr>
        <w:rPr>
          <w:rFonts w:cs="Arial"/>
          <w:szCs w:val="24"/>
        </w:rPr>
      </w:pPr>
    </w:p>
    <w:p w14:paraId="56F49E44" w14:textId="47F568DD" w:rsidR="00520DD5" w:rsidRDefault="00520DD5" w:rsidP="00012011">
      <w:pPr>
        <w:rPr>
          <w:rFonts w:cs="Arial"/>
          <w:szCs w:val="24"/>
        </w:rPr>
      </w:pPr>
      <w:r>
        <w:rPr>
          <w:rFonts w:cs="Arial"/>
          <w:szCs w:val="24"/>
        </w:rPr>
        <w:t xml:space="preserve">Councillor Cathcart believed a precedent had already been set in the past which helped inform the decision to propose. </w:t>
      </w:r>
    </w:p>
    <w:p w14:paraId="68897663" w14:textId="77777777" w:rsidR="00520DD5" w:rsidRDefault="00520DD5" w:rsidP="00012011">
      <w:pPr>
        <w:rPr>
          <w:rFonts w:cs="Arial"/>
          <w:szCs w:val="24"/>
        </w:rPr>
      </w:pPr>
    </w:p>
    <w:p w14:paraId="42ED9754" w14:textId="4EA03379" w:rsidR="0046621E" w:rsidRDefault="00520DD5" w:rsidP="00012011">
      <w:pPr>
        <w:rPr>
          <w:rFonts w:cs="Arial"/>
          <w:b/>
          <w:bCs/>
          <w:kern w:val="2"/>
          <w:szCs w:val="24"/>
          <w14:ligatures w14:val="standardContextual"/>
        </w:rPr>
      </w:pPr>
      <w:r w:rsidRPr="009A28A5">
        <w:rPr>
          <w:rFonts w:cs="Arial"/>
          <w:b/>
          <w:bCs/>
          <w:kern w:val="2"/>
          <w:szCs w:val="24"/>
          <w14:ligatures w14:val="standardContextual"/>
        </w:rPr>
        <w:t xml:space="preserve">RESOLVED, on the proposal of Councillor </w:t>
      </w:r>
      <w:r>
        <w:rPr>
          <w:rFonts w:cs="Arial"/>
          <w:b/>
          <w:bCs/>
          <w:kern w:val="2"/>
          <w:szCs w:val="24"/>
          <w14:ligatures w14:val="standardContextual"/>
        </w:rPr>
        <w:t>Cathcart</w:t>
      </w:r>
      <w:r w:rsidRPr="009A28A5">
        <w:rPr>
          <w:rFonts w:cs="Arial"/>
          <w:b/>
          <w:bCs/>
          <w:kern w:val="2"/>
          <w:szCs w:val="24"/>
          <w14:ligatures w14:val="standardContextual"/>
        </w:rPr>
        <w:t xml:space="preserve">, seconded by </w:t>
      </w:r>
      <w:r>
        <w:rPr>
          <w:rFonts w:cs="Arial"/>
          <w:b/>
          <w:bCs/>
          <w:kern w:val="2"/>
          <w:szCs w:val="24"/>
          <w14:ligatures w14:val="standardContextual"/>
        </w:rPr>
        <w:t>Councillor Kerr</w:t>
      </w:r>
      <w:r w:rsidRPr="009A28A5">
        <w:rPr>
          <w:rFonts w:cs="Arial"/>
          <w:b/>
          <w:bCs/>
          <w:kern w:val="2"/>
          <w:szCs w:val="24"/>
          <w14:ligatures w14:val="standardContextual"/>
        </w:rPr>
        <w:t>, that the recommendation be adopted</w:t>
      </w:r>
      <w:r w:rsidR="00F219FA">
        <w:rPr>
          <w:rFonts w:cs="Arial"/>
          <w:b/>
          <w:bCs/>
          <w:kern w:val="2"/>
          <w:szCs w:val="24"/>
          <w14:ligatures w14:val="standardContextual"/>
        </w:rPr>
        <w:t>,</w:t>
      </w:r>
      <w:r w:rsidRPr="009A28A5">
        <w:rPr>
          <w:rFonts w:cs="Arial"/>
          <w:b/>
          <w:bCs/>
          <w:kern w:val="2"/>
          <w:szCs w:val="24"/>
          <w14:ligatures w14:val="standardContextual"/>
        </w:rPr>
        <w:t xml:space="preserve"> and that planning permission be </w:t>
      </w:r>
      <w:r>
        <w:rPr>
          <w:rFonts w:cs="Arial"/>
          <w:b/>
          <w:bCs/>
          <w:kern w:val="2"/>
          <w:szCs w:val="24"/>
          <w14:ligatures w14:val="standardContextual"/>
        </w:rPr>
        <w:t>granted</w:t>
      </w:r>
      <w:r w:rsidRPr="009A28A5">
        <w:rPr>
          <w:rFonts w:cs="Arial"/>
          <w:b/>
          <w:bCs/>
          <w:kern w:val="2"/>
          <w:szCs w:val="24"/>
          <w14:ligatures w14:val="standardContextual"/>
        </w:rPr>
        <w:t xml:space="preserve">. </w:t>
      </w:r>
    </w:p>
    <w:p w14:paraId="51231683" w14:textId="77777777" w:rsidR="00012011" w:rsidRDefault="00012011" w:rsidP="00012011">
      <w:pPr>
        <w:rPr>
          <w:rFonts w:cs="Arial"/>
          <w:b/>
          <w:bCs/>
          <w:szCs w:val="24"/>
        </w:rPr>
      </w:pPr>
    </w:p>
    <w:p w14:paraId="55021621" w14:textId="3CBCC353" w:rsidR="0046621E" w:rsidRPr="0046621E" w:rsidRDefault="0046621E" w:rsidP="00204E60">
      <w:pPr>
        <w:rPr>
          <w:rFonts w:cs="Arial"/>
          <w:b/>
          <w:bCs/>
          <w:szCs w:val="24"/>
          <w:u w:val="single"/>
        </w:rPr>
      </w:pPr>
      <w:r w:rsidRPr="0046621E">
        <w:rPr>
          <w:rFonts w:cs="Arial"/>
          <w:b/>
          <w:bCs/>
          <w:szCs w:val="24"/>
          <w:u w:val="single"/>
        </w:rPr>
        <w:t>RECESS</w:t>
      </w:r>
    </w:p>
    <w:p w14:paraId="3ECEB1A7" w14:textId="77777777" w:rsidR="0046621E" w:rsidRDefault="0046621E" w:rsidP="00204E60">
      <w:pPr>
        <w:rPr>
          <w:rFonts w:cs="Arial"/>
          <w:b/>
          <w:bCs/>
          <w:szCs w:val="24"/>
        </w:rPr>
      </w:pPr>
    </w:p>
    <w:p w14:paraId="0BF3CA1D" w14:textId="126C34B9" w:rsidR="0046621E" w:rsidRPr="0046621E" w:rsidRDefault="0046621E" w:rsidP="00204E60">
      <w:pPr>
        <w:rPr>
          <w:rFonts w:cs="Arial"/>
          <w:szCs w:val="24"/>
        </w:rPr>
      </w:pPr>
      <w:r>
        <w:rPr>
          <w:rFonts w:cs="Arial"/>
          <w:szCs w:val="24"/>
        </w:rPr>
        <w:t>The meeting went into recess at 9</w:t>
      </w:r>
      <w:r w:rsidR="009678C5">
        <w:rPr>
          <w:rFonts w:cs="Arial"/>
          <w:szCs w:val="24"/>
        </w:rPr>
        <w:t>.00</w:t>
      </w:r>
      <w:r>
        <w:rPr>
          <w:rFonts w:cs="Arial"/>
          <w:szCs w:val="24"/>
        </w:rPr>
        <w:t xml:space="preserve"> pm and resumed at 9.12 pm.</w:t>
      </w:r>
    </w:p>
    <w:p w14:paraId="304AE1D0" w14:textId="77777777" w:rsidR="00204E60" w:rsidRDefault="00204E60" w:rsidP="0046621E"/>
    <w:p w14:paraId="39415A97" w14:textId="77777777" w:rsidR="00093ABA" w:rsidRPr="00093ABA" w:rsidRDefault="00204E60" w:rsidP="0046621E">
      <w:pPr>
        <w:pStyle w:val="Heading2"/>
      </w:pPr>
      <w:r w:rsidRPr="0046621E">
        <w:rPr>
          <w:u w:val="none"/>
        </w:rPr>
        <w:t>4.5</w:t>
      </w:r>
      <w:r w:rsidR="00093ABA" w:rsidRPr="0046621E">
        <w:rPr>
          <w:u w:val="none"/>
        </w:rPr>
        <w:tab/>
      </w:r>
      <w:r w:rsidR="00093ABA" w:rsidRPr="00093ABA">
        <w:t>LA06/2023/1329/F -17 Braeside, Newtownards</w:t>
      </w:r>
    </w:p>
    <w:p w14:paraId="68E55E3C" w14:textId="677B010C" w:rsidR="00C952DD" w:rsidRDefault="00C952DD" w:rsidP="00C952DD">
      <w:pPr>
        <w:rPr>
          <w:rFonts w:cs="Arial"/>
          <w:szCs w:val="24"/>
        </w:rPr>
      </w:pPr>
      <w:r>
        <w:rPr>
          <w:rFonts w:cs="Arial"/>
          <w:szCs w:val="24"/>
        </w:rPr>
        <w:tab/>
        <w:t xml:space="preserve">(Appendix </w:t>
      </w:r>
      <w:r w:rsidR="00523BAD">
        <w:rPr>
          <w:rFonts w:cs="Arial"/>
          <w:szCs w:val="24"/>
        </w:rPr>
        <w:t>VI</w:t>
      </w:r>
      <w:r>
        <w:rPr>
          <w:rFonts w:cs="Arial"/>
          <w:szCs w:val="24"/>
        </w:rPr>
        <w:t>)</w:t>
      </w:r>
    </w:p>
    <w:p w14:paraId="077AA55C" w14:textId="77777777" w:rsidR="00C952DD" w:rsidRDefault="00C952DD" w:rsidP="00C952DD">
      <w:pPr>
        <w:rPr>
          <w:rFonts w:cs="Arial"/>
          <w:szCs w:val="24"/>
        </w:rPr>
      </w:pPr>
    </w:p>
    <w:p w14:paraId="00AEB43D" w14:textId="3018E40F" w:rsidR="00C952DD" w:rsidRDefault="00C952DD" w:rsidP="00C952DD">
      <w:pPr>
        <w:rPr>
          <w:rFonts w:cs="Arial"/>
          <w:szCs w:val="24"/>
        </w:rPr>
      </w:pPr>
      <w:r w:rsidRPr="00A06CAB">
        <w:rPr>
          <w:rFonts w:cs="Arial"/>
          <w:caps/>
          <w:szCs w:val="24"/>
        </w:rPr>
        <w:t>Previously circulated:-</w:t>
      </w:r>
      <w:r>
        <w:rPr>
          <w:rFonts w:cs="Arial"/>
          <w:szCs w:val="24"/>
        </w:rPr>
        <w:t xml:space="preserve"> Case Officer’s report</w:t>
      </w:r>
      <w:r w:rsidR="00D75DE7">
        <w:rPr>
          <w:rFonts w:cs="Arial"/>
          <w:szCs w:val="24"/>
        </w:rPr>
        <w:t xml:space="preserve"> and addendum. </w:t>
      </w:r>
    </w:p>
    <w:p w14:paraId="1E760449" w14:textId="77777777" w:rsidR="00C952DD" w:rsidRDefault="00C952DD" w:rsidP="00204E60">
      <w:pPr>
        <w:rPr>
          <w:rFonts w:cs="Arial"/>
          <w:szCs w:val="24"/>
        </w:rPr>
      </w:pPr>
    </w:p>
    <w:p w14:paraId="29DAF932" w14:textId="64EA808C" w:rsidR="00204E60" w:rsidRPr="00C952DD" w:rsidRDefault="00204E60" w:rsidP="00204E60">
      <w:pPr>
        <w:rPr>
          <w:rFonts w:cs="Arial"/>
          <w:szCs w:val="24"/>
        </w:rPr>
      </w:pPr>
      <w:r w:rsidRPr="00204E60">
        <w:rPr>
          <w:rFonts w:cs="Arial"/>
          <w:b/>
          <w:bCs/>
          <w:szCs w:val="24"/>
        </w:rPr>
        <w:t>DEA:</w:t>
      </w:r>
      <w:r w:rsidR="00C952DD">
        <w:rPr>
          <w:rFonts w:cs="Arial"/>
          <w:b/>
          <w:bCs/>
          <w:szCs w:val="24"/>
        </w:rPr>
        <w:t xml:space="preserve"> </w:t>
      </w:r>
      <w:r w:rsidR="00C952DD">
        <w:rPr>
          <w:rFonts w:cs="Arial"/>
          <w:szCs w:val="24"/>
        </w:rPr>
        <w:t>Newtownards</w:t>
      </w:r>
    </w:p>
    <w:p w14:paraId="5096B241" w14:textId="77777777" w:rsidR="00204E60" w:rsidRPr="00204E60" w:rsidRDefault="00204E60" w:rsidP="00204E60">
      <w:pPr>
        <w:rPr>
          <w:rFonts w:cs="Arial"/>
          <w:b/>
          <w:bCs/>
          <w:szCs w:val="24"/>
        </w:rPr>
      </w:pPr>
      <w:r w:rsidRPr="00204E60">
        <w:rPr>
          <w:rFonts w:cs="Arial"/>
          <w:b/>
          <w:bCs/>
          <w:szCs w:val="24"/>
        </w:rPr>
        <w:t>Committee Interest:</w:t>
      </w:r>
    </w:p>
    <w:p w14:paraId="2D9209F3" w14:textId="77777777" w:rsidR="00093ABA" w:rsidRDefault="00204E60" w:rsidP="00093ABA">
      <w:pPr>
        <w:rPr>
          <w:rFonts w:cs="Arial"/>
          <w:szCs w:val="24"/>
        </w:rPr>
      </w:pPr>
      <w:r w:rsidRPr="00204E60">
        <w:rPr>
          <w:rFonts w:cs="Arial"/>
          <w:b/>
          <w:bCs/>
          <w:szCs w:val="24"/>
        </w:rPr>
        <w:t xml:space="preserve">Proposal: </w:t>
      </w:r>
      <w:r w:rsidR="00093ABA">
        <w:rPr>
          <w:rFonts w:cs="Arial"/>
          <w:szCs w:val="24"/>
        </w:rPr>
        <w:t>Demolition of existing garage, two storey and single storey side extensions, Juliet balconies and dormer window to front</w:t>
      </w:r>
    </w:p>
    <w:p w14:paraId="23AF2C3C" w14:textId="0F704CF0" w:rsidR="00204E60" w:rsidRPr="00C952DD" w:rsidRDefault="00204E60" w:rsidP="00204E60">
      <w:pPr>
        <w:rPr>
          <w:rFonts w:cs="Arial"/>
          <w:szCs w:val="24"/>
        </w:rPr>
      </w:pPr>
      <w:r w:rsidRPr="00204E60">
        <w:rPr>
          <w:rFonts w:cs="Arial"/>
          <w:b/>
          <w:bCs/>
          <w:szCs w:val="24"/>
        </w:rPr>
        <w:t xml:space="preserve">Site Location: </w:t>
      </w:r>
      <w:r w:rsidR="00C952DD">
        <w:rPr>
          <w:rFonts w:cs="Arial"/>
          <w:szCs w:val="24"/>
        </w:rPr>
        <w:t>17 Braeside, Newtownards</w:t>
      </w:r>
    </w:p>
    <w:p w14:paraId="1240BCC9" w14:textId="23336249" w:rsidR="00204E60" w:rsidRPr="00C952DD" w:rsidRDefault="00204E60" w:rsidP="00204E60">
      <w:pPr>
        <w:rPr>
          <w:rFonts w:cs="Arial"/>
          <w:szCs w:val="24"/>
        </w:rPr>
      </w:pPr>
      <w:r w:rsidRPr="00204E60">
        <w:rPr>
          <w:rFonts w:cs="Arial"/>
          <w:b/>
          <w:bCs/>
          <w:szCs w:val="24"/>
        </w:rPr>
        <w:t>Recommendation:</w:t>
      </w:r>
      <w:r w:rsidR="00C952DD">
        <w:rPr>
          <w:rFonts w:cs="Arial"/>
          <w:b/>
          <w:bCs/>
          <w:szCs w:val="24"/>
        </w:rPr>
        <w:t xml:space="preserve"> </w:t>
      </w:r>
      <w:r w:rsidR="00C952DD">
        <w:rPr>
          <w:rFonts w:cs="Arial"/>
          <w:szCs w:val="24"/>
        </w:rPr>
        <w:t xml:space="preserve">Grant Planning Permission </w:t>
      </w:r>
    </w:p>
    <w:p w14:paraId="1BAF2995" w14:textId="77777777" w:rsidR="00204E60" w:rsidRDefault="00204E60" w:rsidP="00204E60">
      <w:pPr>
        <w:rPr>
          <w:rFonts w:cs="Arial"/>
          <w:szCs w:val="24"/>
        </w:rPr>
      </w:pPr>
    </w:p>
    <w:p w14:paraId="5374CD02" w14:textId="4462484E" w:rsidR="003F38B7" w:rsidRDefault="0046621E" w:rsidP="003F38B7">
      <w:pPr>
        <w:rPr>
          <w:rFonts w:cs="Arial"/>
          <w:szCs w:val="24"/>
        </w:rPr>
      </w:pPr>
      <w:r>
        <w:rPr>
          <w:rFonts w:cs="Arial"/>
          <w:szCs w:val="24"/>
        </w:rPr>
        <w:t xml:space="preserve">The </w:t>
      </w:r>
      <w:r w:rsidR="00931106">
        <w:rPr>
          <w:rFonts w:cs="Arial"/>
          <w:szCs w:val="24"/>
        </w:rPr>
        <w:t>Officer</w:t>
      </w:r>
      <w:r>
        <w:rPr>
          <w:rFonts w:cs="Arial"/>
          <w:szCs w:val="24"/>
        </w:rPr>
        <w:t xml:space="preserve"> (P Kerr)</w:t>
      </w:r>
      <w:r w:rsidR="003F38B7">
        <w:rPr>
          <w:rFonts w:cs="Arial"/>
          <w:szCs w:val="24"/>
        </w:rPr>
        <w:t xml:space="preserve"> outlined the detail of the application which was a </w:t>
      </w:r>
      <w:r w:rsidR="003F38B7" w:rsidRPr="00F92940">
        <w:rPr>
          <w:rFonts w:cs="Arial"/>
          <w:szCs w:val="24"/>
        </w:rPr>
        <w:t xml:space="preserve"> proposal for householder development at 17 Braeside Newtownards consisting of the demolition of the existing garage, two storey and single storey side extensions, Juliet balconies and dormer window to front. </w:t>
      </w:r>
    </w:p>
    <w:p w14:paraId="42E9A110" w14:textId="77777777" w:rsidR="003F38B7" w:rsidRDefault="003F38B7" w:rsidP="003F38B7">
      <w:pPr>
        <w:rPr>
          <w:rFonts w:cs="Arial"/>
          <w:szCs w:val="24"/>
        </w:rPr>
      </w:pPr>
    </w:p>
    <w:p w14:paraId="17D4CCC4" w14:textId="69F15197" w:rsidR="003F38B7" w:rsidRPr="00F92940" w:rsidRDefault="003F38B7" w:rsidP="003F38B7">
      <w:pPr>
        <w:rPr>
          <w:rFonts w:cs="Arial"/>
          <w:szCs w:val="24"/>
        </w:rPr>
      </w:pPr>
      <w:r>
        <w:rPr>
          <w:rFonts w:cs="Arial"/>
          <w:szCs w:val="24"/>
        </w:rPr>
        <w:t>The site was located within a small development of houses consisting of 12 units of varying designs. The character of the area was not uniform. One of the units located within the cluster of development was a bungalow.</w:t>
      </w:r>
    </w:p>
    <w:p w14:paraId="59C02889" w14:textId="77777777" w:rsidR="003F38B7" w:rsidRPr="00F92940" w:rsidRDefault="003F38B7" w:rsidP="003F38B7">
      <w:pPr>
        <w:rPr>
          <w:rFonts w:cs="Arial"/>
          <w:szCs w:val="24"/>
        </w:rPr>
      </w:pPr>
    </w:p>
    <w:p w14:paraId="3BDFE57D" w14:textId="647F0F33" w:rsidR="003F38B7" w:rsidRPr="00F92940" w:rsidRDefault="003F38B7" w:rsidP="003F38B7">
      <w:pPr>
        <w:rPr>
          <w:rFonts w:cs="Arial"/>
          <w:szCs w:val="24"/>
        </w:rPr>
      </w:pPr>
      <w:r w:rsidRPr="00F92940">
        <w:rPr>
          <w:rFonts w:cs="Arial"/>
          <w:szCs w:val="24"/>
        </w:rPr>
        <w:t>The proposal was amended to address overlooking to the rear</w:t>
      </w:r>
      <w:r>
        <w:rPr>
          <w:rFonts w:cs="Arial"/>
          <w:szCs w:val="24"/>
        </w:rPr>
        <w:t xml:space="preserve">-two Juliet balconies were removed and in place </w:t>
      </w:r>
      <w:r w:rsidR="009678C5">
        <w:rPr>
          <w:rFonts w:cs="Arial"/>
          <w:szCs w:val="24"/>
        </w:rPr>
        <w:t>two</w:t>
      </w:r>
      <w:r>
        <w:rPr>
          <w:rFonts w:cs="Arial"/>
          <w:szCs w:val="24"/>
        </w:rPr>
        <w:t xml:space="preserve"> obscured windows and a roof light were added.</w:t>
      </w:r>
    </w:p>
    <w:p w14:paraId="1773BE76" w14:textId="77777777" w:rsidR="003F38B7" w:rsidRDefault="003F38B7" w:rsidP="003F38B7">
      <w:pPr>
        <w:rPr>
          <w:rFonts w:cs="Arial"/>
          <w:szCs w:val="24"/>
        </w:rPr>
      </w:pPr>
    </w:p>
    <w:p w14:paraId="51DECA7B" w14:textId="77777777" w:rsidR="003F38B7" w:rsidRDefault="003F38B7" w:rsidP="003F38B7">
      <w:pPr>
        <w:rPr>
          <w:rFonts w:cs="Arial"/>
          <w:szCs w:val="24"/>
        </w:rPr>
      </w:pPr>
      <w:r>
        <w:rPr>
          <w:rFonts w:cs="Arial"/>
          <w:szCs w:val="24"/>
        </w:rPr>
        <w:lastRenderedPageBreak/>
        <w:t>(Councillor Wray and Councillor McLaren re-entered the meeting)</w:t>
      </w:r>
    </w:p>
    <w:p w14:paraId="75E03562" w14:textId="77777777" w:rsidR="003F38B7" w:rsidRPr="00F92940" w:rsidRDefault="003F38B7" w:rsidP="003F38B7">
      <w:pPr>
        <w:rPr>
          <w:rFonts w:cs="Arial"/>
          <w:szCs w:val="24"/>
        </w:rPr>
      </w:pPr>
    </w:p>
    <w:p w14:paraId="4E5E645F" w14:textId="440A0521" w:rsidR="003F38B7" w:rsidRPr="00F92940" w:rsidRDefault="003F38B7" w:rsidP="003F38B7">
      <w:pPr>
        <w:rPr>
          <w:rFonts w:cs="Arial"/>
          <w:szCs w:val="24"/>
        </w:rPr>
      </w:pPr>
      <w:r w:rsidRPr="00F92940">
        <w:rPr>
          <w:rFonts w:cs="Arial"/>
          <w:szCs w:val="24"/>
        </w:rPr>
        <w:t xml:space="preserve">There were 10 objection letters from </w:t>
      </w:r>
      <w:r w:rsidR="009678C5">
        <w:rPr>
          <w:rFonts w:cs="Arial"/>
          <w:szCs w:val="24"/>
        </w:rPr>
        <w:t>six</w:t>
      </w:r>
      <w:r w:rsidRPr="00F92940">
        <w:rPr>
          <w:rFonts w:cs="Arial"/>
          <w:szCs w:val="24"/>
        </w:rPr>
        <w:t xml:space="preserve"> separate addresses and the planning issues raised were:</w:t>
      </w:r>
    </w:p>
    <w:p w14:paraId="7C14EE0E" w14:textId="77777777" w:rsidR="003F38B7" w:rsidRPr="00F92940" w:rsidRDefault="003F38B7" w:rsidP="003F38B7">
      <w:pPr>
        <w:rPr>
          <w:rFonts w:cs="Arial"/>
          <w:szCs w:val="24"/>
        </w:rPr>
      </w:pPr>
    </w:p>
    <w:p w14:paraId="4E1185C3" w14:textId="1F269BC7" w:rsidR="003F38B7" w:rsidRDefault="003F38B7" w:rsidP="003F38B7">
      <w:pPr>
        <w:rPr>
          <w:rFonts w:cs="Arial"/>
          <w:szCs w:val="24"/>
        </w:rPr>
      </w:pPr>
      <w:r w:rsidRPr="00F92940">
        <w:rPr>
          <w:rFonts w:cs="Arial"/>
          <w:szCs w:val="24"/>
        </w:rPr>
        <w:t xml:space="preserve">Overdevelopment of the site, loss of light, loss of privacy, visual impact, parking issues and increase in vehicles, scale, </w:t>
      </w:r>
      <w:r>
        <w:rPr>
          <w:rFonts w:cs="Arial"/>
          <w:szCs w:val="24"/>
        </w:rPr>
        <w:t xml:space="preserve">water capacity, </w:t>
      </w:r>
      <w:r w:rsidRPr="00F92940">
        <w:rPr>
          <w:rFonts w:cs="Arial"/>
          <w:szCs w:val="24"/>
        </w:rPr>
        <w:t>flooding, disturbance.  Th</w:t>
      </w:r>
      <w:r w:rsidR="009678C5">
        <w:rPr>
          <w:rFonts w:cs="Arial"/>
          <w:szCs w:val="24"/>
        </w:rPr>
        <w:t>o</w:t>
      </w:r>
      <w:r w:rsidRPr="00F92940">
        <w:rPr>
          <w:rFonts w:cs="Arial"/>
          <w:szCs w:val="24"/>
        </w:rPr>
        <w:t xml:space="preserve">se were addressed in detail in the case officer report </w:t>
      </w:r>
      <w:r>
        <w:rPr>
          <w:rFonts w:cs="Arial"/>
          <w:szCs w:val="24"/>
        </w:rPr>
        <w:t xml:space="preserve">and the addendum.  </w:t>
      </w:r>
    </w:p>
    <w:p w14:paraId="167E42DA" w14:textId="77777777" w:rsidR="003F38B7" w:rsidRPr="00F92940" w:rsidRDefault="003F38B7" w:rsidP="003F38B7">
      <w:pPr>
        <w:rPr>
          <w:rFonts w:cs="Arial"/>
          <w:szCs w:val="24"/>
        </w:rPr>
      </w:pPr>
    </w:p>
    <w:p w14:paraId="11456A93" w14:textId="0342A4C5" w:rsidR="003F38B7" w:rsidRDefault="003F38B7" w:rsidP="003F38B7">
      <w:pPr>
        <w:rPr>
          <w:rFonts w:cs="Arial"/>
          <w:szCs w:val="24"/>
        </w:rPr>
      </w:pPr>
      <w:r w:rsidRPr="00F92940">
        <w:rPr>
          <w:rFonts w:cs="Arial"/>
          <w:szCs w:val="24"/>
        </w:rPr>
        <w:t>Other issues raised were; property value and potential use as air b</w:t>
      </w:r>
      <w:r w:rsidR="00A700DD">
        <w:rPr>
          <w:rFonts w:cs="Arial"/>
          <w:szCs w:val="24"/>
        </w:rPr>
        <w:t>’n’</w:t>
      </w:r>
      <w:r w:rsidRPr="00F92940">
        <w:rPr>
          <w:rFonts w:cs="Arial"/>
          <w:szCs w:val="24"/>
        </w:rPr>
        <w:t>b. With regard to impact on property value, th</w:t>
      </w:r>
      <w:r>
        <w:rPr>
          <w:rFonts w:cs="Arial"/>
          <w:szCs w:val="24"/>
        </w:rPr>
        <w:t xml:space="preserve">at was </w:t>
      </w:r>
      <w:r w:rsidRPr="00F92940">
        <w:rPr>
          <w:rFonts w:cs="Arial"/>
          <w:szCs w:val="24"/>
        </w:rPr>
        <w:t xml:space="preserve">not a planning concern. </w:t>
      </w:r>
      <w:r w:rsidR="00991E79">
        <w:rPr>
          <w:rFonts w:cs="Arial"/>
          <w:szCs w:val="24"/>
        </w:rPr>
        <w:t xml:space="preserve"> </w:t>
      </w:r>
      <w:r w:rsidRPr="00F92940">
        <w:rPr>
          <w:rFonts w:cs="Arial"/>
          <w:szCs w:val="24"/>
        </w:rPr>
        <w:t>With regard to the potential use as an air b</w:t>
      </w:r>
      <w:r w:rsidR="00991E79">
        <w:rPr>
          <w:rFonts w:cs="Arial"/>
          <w:szCs w:val="24"/>
        </w:rPr>
        <w:t>’n’b</w:t>
      </w:r>
      <w:r w:rsidRPr="00F92940">
        <w:rPr>
          <w:rFonts w:cs="Arial"/>
          <w:szCs w:val="24"/>
        </w:rPr>
        <w:t>, th</w:t>
      </w:r>
      <w:r>
        <w:rPr>
          <w:rFonts w:cs="Arial"/>
          <w:szCs w:val="24"/>
        </w:rPr>
        <w:t xml:space="preserve">at was </w:t>
      </w:r>
      <w:r w:rsidRPr="00F92940">
        <w:rPr>
          <w:rFonts w:cs="Arial"/>
          <w:szCs w:val="24"/>
        </w:rPr>
        <w:t>not the proposal</w:t>
      </w:r>
      <w:r>
        <w:rPr>
          <w:rFonts w:cs="Arial"/>
          <w:szCs w:val="24"/>
        </w:rPr>
        <w:t xml:space="preserve"> presented. </w:t>
      </w:r>
      <w:r w:rsidRPr="00F92940">
        <w:rPr>
          <w:rFonts w:cs="Arial"/>
          <w:szCs w:val="24"/>
        </w:rPr>
        <w:t>This application c</w:t>
      </w:r>
      <w:r>
        <w:rPr>
          <w:rFonts w:cs="Arial"/>
          <w:szCs w:val="24"/>
        </w:rPr>
        <w:t xml:space="preserve">ould and would </w:t>
      </w:r>
      <w:r w:rsidRPr="00F92940">
        <w:rPr>
          <w:rFonts w:cs="Arial"/>
          <w:szCs w:val="24"/>
        </w:rPr>
        <w:t xml:space="preserve">be conditioned to ensure that the extensions </w:t>
      </w:r>
      <w:r>
        <w:rPr>
          <w:rFonts w:cs="Arial"/>
          <w:szCs w:val="24"/>
        </w:rPr>
        <w:t>were</w:t>
      </w:r>
      <w:r w:rsidRPr="00F92940">
        <w:rPr>
          <w:rFonts w:cs="Arial"/>
          <w:szCs w:val="24"/>
        </w:rPr>
        <w:t xml:space="preserve"> only used as ancillary accommodation to the dwelling.</w:t>
      </w:r>
    </w:p>
    <w:p w14:paraId="47EDEBDD" w14:textId="77777777" w:rsidR="003F38B7" w:rsidRPr="00F92940" w:rsidRDefault="003F38B7" w:rsidP="003F38B7">
      <w:pPr>
        <w:rPr>
          <w:rFonts w:cs="Arial"/>
          <w:szCs w:val="24"/>
        </w:rPr>
      </w:pPr>
    </w:p>
    <w:p w14:paraId="2F164FFC" w14:textId="2EB7C5B3" w:rsidR="003F38B7" w:rsidRPr="00F92940" w:rsidRDefault="003F38B7" w:rsidP="003F38B7">
      <w:pPr>
        <w:rPr>
          <w:rFonts w:cs="Arial"/>
          <w:szCs w:val="24"/>
        </w:rPr>
      </w:pPr>
      <w:r>
        <w:rPr>
          <w:rFonts w:cs="Arial"/>
          <w:szCs w:val="24"/>
        </w:rPr>
        <w:t xml:space="preserve">Domestic extensions like this due to their scale and nature did not usually warrant consultation with statutory consultees. </w:t>
      </w:r>
      <w:r w:rsidR="00991E79">
        <w:rPr>
          <w:rFonts w:cs="Arial"/>
          <w:szCs w:val="24"/>
        </w:rPr>
        <w:t xml:space="preserve"> </w:t>
      </w:r>
      <w:r>
        <w:rPr>
          <w:rFonts w:cs="Arial"/>
          <w:szCs w:val="24"/>
        </w:rPr>
        <w:t xml:space="preserve">As the dwelling already existed, the water and roads infrastructure were already in place. </w:t>
      </w:r>
    </w:p>
    <w:p w14:paraId="06075470" w14:textId="5DDA0204" w:rsidR="003F38B7" w:rsidRPr="00F92940" w:rsidRDefault="003F38B7" w:rsidP="003F38B7">
      <w:pPr>
        <w:rPr>
          <w:rFonts w:cs="Arial"/>
          <w:szCs w:val="24"/>
        </w:rPr>
      </w:pPr>
    </w:p>
    <w:p w14:paraId="623EF0A7" w14:textId="2D1C7BB3" w:rsidR="003F38B7" w:rsidRPr="00F92940" w:rsidRDefault="003F38B7" w:rsidP="003F38B7">
      <w:pPr>
        <w:rPr>
          <w:rFonts w:cs="Arial"/>
          <w:szCs w:val="24"/>
        </w:rPr>
      </w:pPr>
      <w:r w:rsidRPr="00A40D44">
        <w:rPr>
          <w:rFonts w:cs="Arial"/>
          <w:szCs w:val="24"/>
        </w:rPr>
        <w:t xml:space="preserve">The proposal was </w:t>
      </w:r>
      <w:r w:rsidR="00991E79" w:rsidRPr="00A40D44">
        <w:rPr>
          <w:rFonts w:cs="Arial"/>
          <w:szCs w:val="24"/>
        </w:rPr>
        <w:t>within</w:t>
      </w:r>
      <w:r w:rsidRPr="00A40D44">
        <w:rPr>
          <w:rFonts w:cs="Arial"/>
          <w:szCs w:val="24"/>
        </w:rPr>
        <w:t xml:space="preserve"> the settlement </w:t>
      </w:r>
      <w:r w:rsidR="00991E79" w:rsidRPr="00A40D44">
        <w:rPr>
          <w:rFonts w:cs="Arial"/>
          <w:szCs w:val="24"/>
        </w:rPr>
        <w:t xml:space="preserve">limit of Newtownards </w:t>
      </w:r>
      <w:r w:rsidRPr="00A40D44">
        <w:rPr>
          <w:rFonts w:cs="Arial"/>
          <w:szCs w:val="24"/>
        </w:rPr>
        <w:t xml:space="preserve">in the Ards and Down </w:t>
      </w:r>
      <w:r w:rsidR="00991E79" w:rsidRPr="00A40D44">
        <w:rPr>
          <w:rFonts w:cs="Arial"/>
          <w:szCs w:val="24"/>
        </w:rPr>
        <w:t>A</w:t>
      </w:r>
      <w:r w:rsidRPr="00A40D44">
        <w:rPr>
          <w:rFonts w:cs="Arial"/>
          <w:szCs w:val="24"/>
        </w:rPr>
        <w:t xml:space="preserve">rea Plan 2015 and was also located in close proximity to an </w:t>
      </w:r>
      <w:r w:rsidR="005A5E9E" w:rsidRPr="00A40D44">
        <w:rPr>
          <w:rFonts w:cs="Arial"/>
          <w:szCs w:val="24"/>
        </w:rPr>
        <w:t>e</w:t>
      </w:r>
      <w:r w:rsidRPr="00A40D44">
        <w:rPr>
          <w:rFonts w:cs="Arial"/>
          <w:szCs w:val="24"/>
        </w:rPr>
        <w:t xml:space="preserve">cclesiastical site and historical graveyard. </w:t>
      </w:r>
      <w:r w:rsidR="005A5E9E" w:rsidRPr="00A40D44">
        <w:rPr>
          <w:rFonts w:cs="Arial"/>
          <w:szCs w:val="24"/>
        </w:rPr>
        <w:t xml:space="preserve"> </w:t>
      </w:r>
      <w:r w:rsidRPr="00A40D44">
        <w:rPr>
          <w:rFonts w:cs="Arial"/>
          <w:szCs w:val="24"/>
        </w:rPr>
        <w:t>HED w</w:t>
      </w:r>
      <w:r w:rsidR="005A5E9E" w:rsidRPr="00A40D44">
        <w:rPr>
          <w:rFonts w:cs="Arial"/>
          <w:szCs w:val="24"/>
        </w:rPr>
        <w:t>as</w:t>
      </w:r>
      <w:r w:rsidRPr="00A40D44">
        <w:rPr>
          <w:rFonts w:cs="Arial"/>
          <w:szCs w:val="24"/>
        </w:rPr>
        <w:t xml:space="preserve"> consulted and </w:t>
      </w:r>
      <w:r w:rsidR="005A5E9E" w:rsidRPr="00A40D44">
        <w:rPr>
          <w:rFonts w:cs="Arial"/>
          <w:szCs w:val="24"/>
        </w:rPr>
        <w:t>was</w:t>
      </w:r>
      <w:r w:rsidRPr="00A40D44">
        <w:rPr>
          <w:rFonts w:cs="Arial"/>
          <w:szCs w:val="24"/>
        </w:rPr>
        <w:t xml:space="preserve"> content with the proposal. The proposal was within an existing domestic curtilage. It was in compliance with the development plan.</w:t>
      </w:r>
    </w:p>
    <w:p w14:paraId="23A317B4" w14:textId="77777777" w:rsidR="003F38B7" w:rsidRPr="00F92940" w:rsidRDefault="003F38B7" w:rsidP="003F38B7">
      <w:pPr>
        <w:rPr>
          <w:rFonts w:cs="Arial"/>
          <w:szCs w:val="24"/>
        </w:rPr>
      </w:pPr>
    </w:p>
    <w:p w14:paraId="42D1107C" w14:textId="58EF8836" w:rsidR="003F38B7" w:rsidRDefault="003F38B7" w:rsidP="003F38B7">
      <w:pPr>
        <w:rPr>
          <w:rFonts w:cs="Arial"/>
          <w:szCs w:val="24"/>
        </w:rPr>
      </w:pPr>
      <w:r w:rsidRPr="00F92940">
        <w:rPr>
          <w:rFonts w:cs="Arial"/>
          <w:szCs w:val="24"/>
        </w:rPr>
        <w:t xml:space="preserve">The main policy considerations </w:t>
      </w:r>
      <w:r>
        <w:rPr>
          <w:rFonts w:cs="Arial"/>
          <w:szCs w:val="24"/>
        </w:rPr>
        <w:t xml:space="preserve">were </w:t>
      </w:r>
      <w:r w:rsidRPr="00F92940">
        <w:rPr>
          <w:rFonts w:cs="Arial"/>
          <w:szCs w:val="24"/>
        </w:rPr>
        <w:t xml:space="preserve">PPS2 Natural Heritage, PPS3 Access Movement and Parking, Addendum to PPS7 (Residential extensions and alterations), PPS 6 </w:t>
      </w:r>
      <w:r w:rsidR="00431752">
        <w:rPr>
          <w:rFonts w:cs="Arial"/>
          <w:szCs w:val="24"/>
        </w:rPr>
        <w:t>Planning</w:t>
      </w:r>
      <w:r w:rsidR="00F7322F">
        <w:rPr>
          <w:rFonts w:cs="Arial"/>
          <w:szCs w:val="24"/>
        </w:rPr>
        <w:t xml:space="preserve">, </w:t>
      </w:r>
      <w:r w:rsidR="00F7322F" w:rsidRPr="00F92940">
        <w:rPr>
          <w:rFonts w:cs="Arial"/>
          <w:szCs w:val="24"/>
        </w:rPr>
        <w:t>Archaeology</w:t>
      </w:r>
      <w:r w:rsidRPr="00F92940">
        <w:rPr>
          <w:rFonts w:cs="Arial"/>
          <w:szCs w:val="24"/>
        </w:rPr>
        <w:t xml:space="preserve"> and the Built </w:t>
      </w:r>
      <w:r w:rsidR="00547D15">
        <w:rPr>
          <w:rFonts w:cs="Arial"/>
          <w:szCs w:val="24"/>
        </w:rPr>
        <w:t>Heritage</w:t>
      </w:r>
      <w:r w:rsidRPr="00F92940">
        <w:rPr>
          <w:rFonts w:cs="Arial"/>
          <w:szCs w:val="24"/>
        </w:rPr>
        <w:t xml:space="preserve">. </w:t>
      </w:r>
    </w:p>
    <w:p w14:paraId="7603565C" w14:textId="77777777" w:rsidR="003F38B7" w:rsidRPr="00F92940" w:rsidRDefault="003F38B7" w:rsidP="003F38B7">
      <w:pPr>
        <w:rPr>
          <w:rFonts w:cs="Arial"/>
          <w:szCs w:val="24"/>
        </w:rPr>
      </w:pPr>
    </w:p>
    <w:p w14:paraId="69723272" w14:textId="44CB548C" w:rsidR="003F38B7" w:rsidRPr="00F92940" w:rsidRDefault="003F38B7" w:rsidP="003F38B7">
      <w:pPr>
        <w:rPr>
          <w:rFonts w:cs="Arial"/>
          <w:szCs w:val="24"/>
        </w:rPr>
      </w:pPr>
      <w:r w:rsidRPr="00F92940">
        <w:rPr>
          <w:rFonts w:cs="Arial"/>
          <w:szCs w:val="24"/>
        </w:rPr>
        <w:t xml:space="preserve">The proposal </w:t>
      </w:r>
      <w:r>
        <w:rPr>
          <w:rFonts w:cs="Arial"/>
          <w:szCs w:val="24"/>
        </w:rPr>
        <w:t xml:space="preserve">was </w:t>
      </w:r>
      <w:r w:rsidRPr="00F92940">
        <w:rPr>
          <w:rFonts w:cs="Arial"/>
          <w:szCs w:val="24"/>
        </w:rPr>
        <w:t xml:space="preserve">deemed to be compliant with PPS2 Natural Heritage as there </w:t>
      </w:r>
      <w:r>
        <w:rPr>
          <w:rFonts w:cs="Arial"/>
          <w:szCs w:val="24"/>
        </w:rPr>
        <w:t>were</w:t>
      </w:r>
      <w:r w:rsidRPr="00F92940">
        <w:rPr>
          <w:rFonts w:cs="Arial"/>
          <w:szCs w:val="24"/>
        </w:rPr>
        <w:t xml:space="preserve"> no ecological issues presented by the proposal. </w:t>
      </w:r>
      <w:r w:rsidR="00431752">
        <w:rPr>
          <w:rFonts w:cs="Arial"/>
          <w:szCs w:val="24"/>
        </w:rPr>
        <w:t xml:space="preserve"> </w:t>
      </w:r>
      <w:r w:rsidRPr="00F92940">
        <w:rPr>
          <w:rFonts w:cs="Arial"/>
          <w:szCs w:val="24"/>
        </w:rPr>
        <w:t xml:space="preserve">The proposal </w:t>
      </w:r>
      <w:r>
        <w:rPr>
          <w:rFonts w:cs="Arial"/>
          <w:szCs w:val="24"/>
        </w:rPr>
        <w:t xml:space="preserve">was </w:t>
      </w:r>
      <w:r w:rsidRPr="00F92940">
        <w:rPr>
          <w:rFonts w:cs="Arial"/>
          <w:szCs w:val="24"/>
        </w:rPr>
        <w:t>compliant with PPS3 as it s</w:t>
      </w:r>
      <w:r>
        <w:rPr>
          <w:rFonts w:cs="Arial"/>
          <w:szCs w:val="24"/>
        </w:rPr>
        <w:t>ought</w:t>
      </w:r>
      <w:r w:rsidRPr="00F92940">
        <w:rPr>
          <w:rFonts w:cs="Arial"/>
          <w:szCs w:val="24"/>
        </w:rPr>
        <w:t xml:space="preserve"> to extend a single unit dwelling house to be used by one family and no parking spaces </w:t>
      </w:r>
      <w:r w:rsidR="00E75DDE">
        <w:rPr>
          <w:rFonts w:cs="Arial"/>
          <w:szCs w:val="24"/>
        </w:rPr>
        <w:t>would</w:t>
      </w:r>
      <w:r w:rsidRPr="00F92940">
        <w:rPr>
          <w:rFonts w:cs="Arial"/>
          <w:szCs w:val="24"/>
        </w:rPr>
        <w:t xml:space="preserve"> be lost. </w:t>
      </w:r>
      <w:r w:rsidR="00431752">
        <w:rPr>
          <w:rFonts w:cs="Arial"/>
          <w:szCs w:val="24"/>
        </w:rPr>
        <w:t xml:space="preserve"> </w:t>
      </w:r>
      <w:r w:rsidRPr="00F92940">
        <w:rPr>
          <w:rFonts w:cs="Arial"/>
          <w:szCs w:val="24"/>
        </w:rPr>
        <w:t xml:space="preserve">Consultation was not required </w:t>
      </w:r>
      <w:r w:rsidR="00431752">
        <w:rPr>
          <w:rFonts w:cs="Arial"/>
          <w:szCs w:val="24"/>
        </w:rPr>
        <w:t>with</w:t>
      </w:r>
      <w:r w:rsidRPr="00F92940">
        <w:rPr>
          <w:rFonts w:cs="Arial"/>
          <w:szCs w:val="24"/>
        </w:rPr>
        <w:t xml:space="preserve"> DFI </w:t>
      </w:r>
      <w:r w:rsidR="00431752">
        <w:rPr>
          <w:rFonts w:cs="Arial"/>
          <w:szCs w:val="24"/>
        </w:rPr>
        <w:t>R</w:t>
      </w:r>
      <w:r w:rsidRPr="00F92940">
        <w:rPr>
          <w:rFonts w:cs="Arial"/>
          <w:szCs w:val="24"/>
        </w:rPr>
        <w:t xml:space="preserve">oads. There </w:t>
      </w:r>
      <w:r w:rsidR="00E75DDE">
        <w:rPr>
          <w:rFonts w:cs="Arial"/>
          <w:szCs w:val="24"/>
        </w:rPr>
        <w:t xml:space="preserve">was </w:t>
      </w:r>
      <w:r w:rsidRPr="00F92940">
        <w:rPr>
          <w:rFonts w:cs="Arial"/>
          <w:szCs w:val="24"/>
        </w:rPr>
        <w:t xml:space="preserve">space in the driveway for </w:t>
      </w:r>
      <w:r w:rsidR="00431752">
        <w:rPr>
          <w:rFonts w:cs="Arial"/>
          <w:szCs w:val="24"/>
        </w:rPr>
        <w:t>five</w:t>
      </w:r>
      <w:r w:rsidRPr="00F92940">
        <w:rPr>
          <w:rFonts w:cs="Arial"/>
          <w:szCs w:val="24"/>
        </w:rPr>
        <w:t xml:space="preserve"> cars and another </w:t>
      </w:r>
      <w:r>
        <w:rPr>
          <w:rFonts w:cs="Arial"/>
          <w:szCs w:val="24"/>
        </w:rPr>
        <w:t>one</w:t>
      </w:r>
      <w:r w:rsidRPr="00F92940">
        <w:rPr>
          <w:rFonts w:cs="Arial"/>
          <w:szCs w:val="24"/>
        </w:rPr>
        <w:t xml:space="preserve"> in garage as shown in </w:t>
      </w:r>
      <w:r w:rsidR="00E75DDE">
        <w:rPr>
          <w:rFonts w:cs="Arial"/>
          <w:szCs w:val="24"/>
        </w:rPr>
        <w:t>the visuals.</w:t>
      </w:r>
      <w:r w:rsidRPr="00F92940">
        <w:rPr>
          <w:rFonts w:cs="Arial"/>
          <w:szCs w:val="24"/>
        </w:rPr>
        <w:t xml:space="preserve"> PPS</w:t>
      </w:r>
      <w:r w:rsidR="001D2CE9">
        <w:rPr>
          <w:rFonts w:cs="Arial"/>
          <w:szCs w:val="24"/>
        </w:rPr>
        <w:t xml:space="preserve"> </w:t>
      </w:r>
      <w:r w:rsidRPr="00F92940">
        <w:rPr>
          <w:rFonts w:cs="Arial"/>
          <w:szCs w:val="24"/>
        </w:rPr>
        <w:t>6 ha</w:t>
      </w:r>
      <w:r w:rsidR="00E75DDE">
        <w:rPr>
          <w:rFonts w:cs="Arial"/>
          <w:szCs w:val="24"/>
        </w:rPr>
        <w:t>d</w:t>
      </w:r>
      <w:r w:rsidRPr="00F92940">
        <w:rPr>
          <w:rFonts w:cs="Arial"/>
          <w:szCs w:val="24"/>
        </w:rPr>
        <w:t xml:space="preserve"> also been complied with as stated above through consultation with HED. </w:t>
      </w:r>
    </w:p>
    <w:p w14:paraId="5D06319A" w14:textId="77777777" w:rsidR="003F38B7" w:rsidRPr="00F92940" w:rsidRDefault="003F38B7" w:rsidP="003F38B7">
      <w:pPr>
        <w:rPr>
          <w:rFonts w:cs="Arial"/>
          <w:szCs w:val="24"/>
        </w:rPr>
      </w:pPr>
    </w:p>
    <w:p w14:paraId="51A9DA41" w14:textId="328C6735" w:rsidR="003F38B7" w:rsidRPr="00F92940" w:rsidRDefault="003F38B7" w:rsidP="003F38B7">
      <w:pPr>
        <w:rPr>
          <w:rFonts w:cs="Arial"/>
          <w:szCs w:val="24"/>
        </w:rPr>
      </w:pPr>
      <w:r w:rsidRPr="00F92940">
        <w:rPr>
          <w:rFonts w:cs="Arial"/>
          <w:szCs w:val="24"/>
        </w:rPr>
        <w:t xml:space="preserve">The </w:t>
      </w:r>
      <w:r w:rsidR="00E75DDE">
        <w:rPr>
          <w:rFonts w:cs="Arial"/>
          <w:szCs w:val="24"/>
        </w:rPr>
        <w:t xml:space="preserve">Planning Officer explained that the </w:t>
      </w:r>
      <w:r w:rsidRPr="00F92940">
        <w:rPr>
          <w:rFonts w:cs="Arial"/>
          <w:szCs w:val="24"/>
        </w:rPr>
        <w:t xml:space="preserve">main policy consideration </w:t>
      </w:r>
      <w:r w:rsidR="00E75DDE">
        <w:rPr>
          <w:rFonts w:cs="Arial"/>
          <w:szCs w:val="24"/>
        </w:rPr>
        <w:t xml:space="preserve">was </w:t>
      </w:r>
      <w:r w:rsidR="00115464">
        <w:rPr>
          <w:rFonts w:cs="Arial"/>
          <w:szCs w:val="24"/>
        </w:rPr>
        <w:t xml:space="preserve">the </w:t>
      </w:r>
      <w:r w:rsidRPr="00F92940">
        <w:rPr>
          <w:rFonts w:cs="Arial"/>
          <w:szCs w:val="24"/>
        </w:rPr>
        <w:t>addendum to PPS7 for residential extensions and alterations</w:t>
      </w:r>
      <w:r w:rsidR="00115464">
        <w:rPr>
          <w:rFonts w:cs="Arial"/>
          <w:szCs w:val="24"/>
        </w:rPr>
        <w:t>, P</w:t>
      </w:r>
      <w:r>
        <w:rPr>
          <w:rFonts w:cs="Arial"/>
          <w:szCs w:val="24"/>
        </w:rPr>
        <w:t>olicy EXT1 which ha</w:t>
      </w:r>
      <w:r w:rsidR="00E75DDE">
        <w:rPr>
          <w:rFonts w:cs="Arial"/>
          <w:szCs w:val="24"/>
        </w:rPr>
        <w:t xml:space="preserve">d </w:t>
      </w:r>
      <w:r>
        <w:rPr>
          <w:rFonts w:cs="Arial"/>
          <w:szCs w:val="24"/>
        </w:rPr>
        <w:t>criteria relating to scale</w:t>
      </w:r>
      <w:r w:rsidR="00115464">
        <w:rPr>
          <w:rFonts w:cs="Arial"/>
          <w:szCs w:val="24"/>
        </w:rPr>
        <w:t>,</w:t>
      </w:r>
      <w:r>
        <w:rPr>
          <w:rFonts w:cs="Arial"/>
          <w:szCs w:val="24"/>
        </w:rPr>
        <w:t xml:space="preserve"> massing</w:t>
      </w:r>
      <w:r w:rsidR="00115464">
        <w:rPr>
          <w:rFonts w:cs="Arial"/>
          <w:szCs w:val="24"/>
        </w:rPr>
        <w:t>,</w:t>
      </w:r>
      <w:r>
        <w:rPr>
          <w:rFonts w:cs="Arial"/>
          <w:szCs w:val="24"/>
        </w:rPr>
        <w:t xml:space="preserve"> design</w:t>
      </w:r>
      <w:r w:rsidR="00115464">
        <w:rPr>
          <w:rFonts w:cs="Arial"/>
          <w:szCs w:val="24"/>
        </w:rPr>
        <w:t>,</w:t>
      </w:r>
      <w:r>
        <w:rPr>
          <w:rFonts w:cs="Arial"/>
          <w:szCs w:val="24"/>
        </w:rPr>
        <w:t xml:space="preserve"> and materials and character of surrounding area, impact of amenity, impact on trees and impact on amenity space of host dwelling</w:t>
      </w:r>
      <w:r w:rsidRPr="00F92940">
        <w:rPr>
          <w:rFonts w:cs="Arial"/>
          <w:szCs w:val="24"/>
        </w:rPr>
        <w:t>.</w:t>
      </w:r>
    </w:p>
    <w:p w14:paraId="7C26CC5F" w14:textId="23D8C3F4" w:rsidR="003F38B7" w:rsidRPr="00F92940" w:rsidRDefault="003F38B7" w:rsidP="003F38B7">
      <w:pPr>
        <w:rPr>
          <w:rFonts w:cs="Arial"/>
          <w:szCs w:val="24"/>
        </w:rPr>
      </w:pPr>
      <w:r w:rsidRPr="00F92940">
        <w:rPr>
          <w:rFonts w:cs="Arial"/>
          <w:szCs w:val="24"/>
        </w:rPr>
        <w:t xml:space="preserve">Character of area </w:t>
      </w:r>
      <w:r w:rsidR="00E75DDE">
        <w:rPr>
          <w:rFonts w:cs="Arial"/>
          <w:szCs w:val="24"/>
        </w:rPr>
        <w:t>was</w:t>
      </w:r>
      <w:r w:rsidRPr="00F92940">
        <w:rPr>
          <w:rFonts w:cs="Arial"/>
          <w:szCs w:val="24"/>
        </w:rPr>
        <w:t xml:space="preserve"> not considered to be an issue as there </w:t>
      </w:r>
      <w:r w:rsidR="00E75DDE">
        <w:rPr>
          <w:rFonts w:cs="Arial"/>
          <w:szCs w:val="24"/>
        </w:rPr>
        <w:t>were</w:t>
      </w:r>
      <w:r w:rsidRPr="00F92940">
        <w:rPr>
          <w:rFonts w:cs="Arial"/>
          <w:szCs w:val="24"/>
        </w:rPr>
        <w:t xml:space="preserve"> large dwellings on similar sized plots in the immediate area.  The Juliet balconies and dormer window </w:t>
      </w:r>
      <w:r w:rsidR="00E75DDE">
        <w:rPr>
          <w:rFonts w:cs="Arial"/>
          <w:szCs w:val="24"/>
        </w:rPr>
        <w:t xml:space="preserve">would </w:t>
      </w:r>
      <w:r w:rsidRPr="00F92940">
        <w:rPr>
          <w:rFonts w:cs="Arial"/>
          <w:szCs w:val="24"/>
        </w:rPr>
        <w:t xml:space="preserve">not have an adverse impact on the character of the area. The site </w:t>
      </w:r>
      <w:r w:rsidR="00E75DDE">
        <w:rPr>
          <w:rFonts w:cs="Arial"/>
          <w:szCs w:val="24"/>
        </w:rPr>
        <w:t>was</w:t>
      </w:r>
      <w:r w:rsidRPr="00F92940">
        <w:rPr>
          <w:rFonts w:cs="Arial"/>
          <w:szCs w:val="24"/>
        </w:rPr>
        <w:t xml:space="preserve"> not located within an ATC. The proposal </w:t>
      </w:r>
      <w:r w:rsidR="00E75DDE">
        <w:rPr>
          <w:rFonts w:cs="Arial"/>
          <w:szCs w:val="24"/>
        </w:rPr>
        <w:t>would</w:t>
      </w:r>
      <w:r w:rsidRPr="00F92940">
        <w:rPr>
          <w:rFonts w:cs="Arial"/>
          <w:szCs w:val="24"/>
        </w:rPr>
        <w:t xml:space="preserve"> be using materials to match the existing dwelling. The dwellings in the area </w:t>
      </w:r>
      <w:r w:rsidR="00E75DDE">
        <w:rPr>
          <w:rFonts w:cs="Arial"/>
          <w:szCs w:val="24"/>
        </w:rPr>
        <w:t xml:space="preserve">were </w:t>
      </w:r>
      <w:r w:rsidRPr="00F92940">
        <w:rPr>
          <w:rFonts w:cs="Arial"/>
          <w:szCs w:val="24"/>
        </w:rPr>
        <w:t>not uniform</w:t>
      </w:r>
      <w:r w:rsidR="00E75DDE">
        <w:rPr>
          <w:rFonts w:cs="Arial"/>
          <w:szCs w:val="24"/>
        </w:rPr>
        <w:t xml:space="preserve">. </w:t>
      </w:r>
      <w:r w:rsidRPr="00F92940">
        <w:rPr>
          <w:rFonts w:cs="Arial"/>
          <w:szCs w:val="24"/>
        </w:rPr>
        <w:t>The area ha</w:t>
      </w:r>
      <w:r w:rsidR="00E75DDE">
        <w:rPr>
          <w:rFonts w:cs="Arial"/>
          <w:szCs w:val="24"/>
        </w:rPr>
        <w:t>d</w:t>
      </w:r>
      <w:r w:rsidRPr="00F92940">
        <w:rPr>
          <w:rFonts w:cs="Arial"/>
          <w:szCs w:val="24"/>
        </w:rPr>
        <w:t xml:space="preserve"> a mix of dwellings which include</w:t>
      </w:r>
      <w:r w:rsidR="00E75DDE">
        <w:rPr>
          <w:rFonts w:cs="Arial"/>
          <w:szCs w:val="24"/>
        </w:rPr>
        <w:t>d</w:t>
      </w:r>
      <w:r w:rsidRPr="00F92940">
        <w:rPr>
          <w:rFonts w:cs="Arial"/>
          <w:szCs w:val="24"/>
        </w:rPr>
        <w:t xml:space="preserve"> the </w:t>
      </w:r>
      <w:r w:rsidR="00025E93" w:rsidRPr="00F92940">
        <w:rPr>
          <w:rFonts w:cs="Arial"/>
          <w:szCs w:val="24"/>
        </w:rPr>
        <w:t>co-existence</w:t>
      </w:r>
      <w:r w:rsidRPr="00F92940">
        <w:rPr>
          <w:rFonts w:cs="Arial"/>
          <w:szCs w:val="24"/>
        </w:rPr>
        <w:t xml:space="preserve"> of </w:t>
      </w:r>
      <w:r>
        <w:rPr>
          <w:rFonts w:cs="Arial"/>
          <w:szCs w:val="24"/>
        </w:rPr>
        <w:t xml:space="preserve">a </w:t>
      </w:r>
      <w:r w:rsidRPr="00F92940">
        <w:rPr>
          <w:rFonts w:cs="Arial"/>
          <w:szCs w:val="24"/>
        </w:rPr>
        <w:t>single storey dwelling</w:t>
      </w:r>
      <w:r>
        <w:rPr>
          <w:rFonts w:cs="Arial"/>
          <w:szCs w:val="24"/>
        </w:rPr>
        <w:t xml:space="preserve"> alongside</w:t>
      </w:r>
      <w:r w:rsidRPr="00F92940">
        <w:rPr>
          <w:rFonts w:cs="Arial"/>
          <w:szCs w:val="24"/>
        </w:rPr>
        <w:t xml:space="preserve"> large irregular dwellings.</w:t>
      </w:r>
    </w:p>
    <w:p w14:paraId="51497EC3" w14:textId="77777777" w:rsidR="003F38B7" w:rsidRPr="00F92940" w:rsidRDefault="003F38B7" w:rsidP="003F38B7">
      <w:pPr>
        <w:rPr>
          <w:rFonts w:cs="Arial"/>
          <w:szCs w:val="24"/>
        </w:rPr>
      </w:pPr>
    </w:p>
    <w:p w14:paraId="0B90E2B9" w14:textId="0175D419" w:rsidR="003F38B7" w:rsidRPr="00F92940" w:rsidRDefault="003F38B7" w:rsidP="003F38B7">
      <w:pPr>
        <w:rPr>
          <w:rFonts w:cs="Arial"/>
          <w:szCs w:val="24"/>
        </w:rPr>
      </w:pPr>
      <w:r w:rsidRPr="00F92940">
        <w:rPr>
          <w:rFonts w:cs="Arial"/>
          <w:szCs w:val="24"/>
        </w:rPr>
        <w:lastRenderedPageBreak/>
        <w:t xml:space="preserve">Due to the fact that the existing garage </w:t>
      </w:r>
      <w:r w:rsidR="00E75DDE">
        <w:rPr>
          <w:rFonts w:cs="Arial"/>
          <w:szCs w:val="24"/>
        </w:rPr>
        <w:t>was</w:t>
      </w:r>
      <w:r w:rsidRPr="00F92940">
        <w:rPr>
          <w:rFonts w:cs="Arial"/>
          <w:szCs w:val="24"/>
        </w:rPr>
        <w:t xml:space="preserve"> to be demolished</w:t>
      </w:r>
      <w:r>
        <w:rPr>
          <w:rFonts w:cs="Arial"/>
          <w:szCs w:val="24"/>
        </w:rPr>
        <w:t>,</w:t>
      </w:r>
      <w:r w:rsidRPr="00F92940">
        <w:rPr>
          <w:rFonts w:cs="Arial"/>
          <w:szCs w:val="24"/>
        </w:rPr>
        <w:t xml:space="preserve"> the single storey extension to the north </w:t>
      </w:r>
      <w:r w:rsidR="00E75DDE">
        <w:rPr>
          <w:rFonts w:cs="Arial"/>
          <w:szCs w:val="24"/>
        </w:rPr>
        <w:t>was</w:t>
      </w:r>
      <w:r w:rsidRPr="00F92940">
        <w:rPr>
          <w:rFonts w:cs="Arial"/>
          <w:szCs w:val="24"/>
        </w:rPr>
        <w:t xml:space="preserve"> the only notable increase to the foot print of the dwelling</w:t>
      </w:r>
      <w:r w:rsidR="00E75DDE">
        <w:rPr>
          <w:rFonts w:cs="Arial"/>
          <w:szCs w:val="24"/>
        </w:rPr>
        <w:t xml:space="preserve">.  </w:t>
      </w:r>
    </w:p>
    <w:p w14:paraId="50568B8D" w14:textId="77777777" w:rsidR="003F38B7" w:rsidRPr="00F92940" w:rsidRDefault="003F38B7" w:rsidP="003F38B7">
      <w:pPr>
        <w:rPr>
          <w:rFonts w:cs="Arial"/>
          <w:szCs w:val="24"/>
        </w:rPr>
      </w:pPr>
    </w:p>
    <w:p w14:paraId="233490D8" w14:textId="2044CB40" w:rsidR="003F38B7" w:rsidRPr="00F92940" w:rsidRDefault="003F38B7" w:rsidP="003F38B7">
      <w:pPr>
        <w:rPr>
          <w:rFonts w:cs="Arial"/>
          <w:szCs w:val="24"/>
        </w:rPr>
      </w:pPr>
      <w:r w:rsidRPr="00F92940">
        <w:rPr>
          <w:rFonts w:cs="Arial"/>
          <w:szCs w:val="24"/>
        </w:rPr>
        <w:t xml:space="preserve">The dimensions of </w:t>
      </w:r>
      <w:r w:rsidR="00E75DDE">
        <w:rPr>
          <w:rFonts w:cs="Arial"/>
          <w:szCs w:val="24"/>
        </w:rPr>
        <w:t xml:space="preserve">the </w:t>
      </w:r>
      <w:r w:rsidRPr="00F92940">
        <w:rPr>
          <w:rFonts w:cs="Arial"/>
          <w:szCs w:val="24"/>
        </w:rPr>
        <w:t xml:space="preserve">two storey extension </w:t>
      </w:r>
      <w:r w:rsidR="00E75DDE">
        <w:rPr>
          <w:rFonts w:cs="Arial"/>
          <w:szCs w:val="24"/>
        </w:rPr>
        <w:t>were</w:t>
      </w:r>
      <w:r w:rsidRPr="00F92940">
        <w:rPr>
          <w:rFonts w:cs="Arial"/>
          <w:szCs w:val="24"/>
        </w:rPr>
        <w:t xml:space="preserve"> 7.3m x 8 x 8m. The </w:t>
      </w:r>
      <w:r w:rsidR="00E75DDE">
        <w:rPr>
          <w:rFonts w:cs="Arial"/>
          <w:szCs w:val="24"/>
        </w:rPr>
        <w:t>d</w:t>
      </w:r>
      <w:r w:rsidRPr="00F92940">
        <w:rPr>
          <w:rFonts w:cs="Arial"/>
          <w:szCs w:val="24"/>
        </w:rPr>
        <w:t xml:space="preserve">imensions of the single storey extension </w:t>
      </w:r>
      <w:r w:rsidR="00E75DDE">
        <w:rPr>
          <w:rFonts w:cs="Arial"/>
          <w:szCs w:val="24"/>
        </w:rPr>
        <w:t xml:space="preserve">were </w:t>
      </w:r>
      <w:r w:rsidRPr="00F92940">
        <w:rPr>
          <w:rFonts w:cs="Arial"/>
          <w:szCs w:val="24"/>
        </w:rPr>
        <w:t>4.6m x 8 x 6.7m. Th</w:t>
      </w:r>
      <w:r w:rsidR="00E75DDE">
        <w:rPr>
          <w:rFonts w:cs="Arial"/>
          <w:szCs w:val="24"/>
        </w:rPr>
        <w:t>o</w:t>
      </w:r>
      <w:r w:rsidRPr="00F92940">
        <w:rPr>
          <w:rFonts w:cs="Arial"/>
          <w:szCs w:val="24"/>
        </w:rPr>
        <w:t>se</w:t>
      </w:r>
      <w:r w:rsidR="00E75DDE">
        <w:rPr>
          <w:rFonts w:cs="Arial"/>
          <w:szCs w:val="24"/>
        </w:rPr>
        <w:t xml:space="preserve"> were</w:t>
      </w:r>
      <w:r w:rsidRPr="00F92940">
        <w:rPr>
          <w:rFonts w:cs="Arial"/>
          <w:szCs w:val="24"/>
        </w:rPr>
        <w:t xml:space="preserve"> not out of scale with the host dwelling. The different heights of the extensions help</w:t>
      </w:r>
      <w:r w:rsidR="00E75DDE">
        <w:rPr>
          <w:rFonts w:cs="Arial"/>
          <w:szCs w:val="24"/>
        </w:rPr>
        <w:t>ed</w:t>
      </w:r>
      <w:r w:rsidRPr="00F92940">
        <w:rPr>
          <w:rFonts w:cs="Arial"/>
          <w:szCs w:val="24"/>
        </w:rPr>
        <w:t xml:space="preserve"> to reduce the massing of the dwelling. The extensions </w:t>
      </w:r>
      <w:r w:rsidR="00E75DDE">
        <w:rPr>
          <w:rFonts w:cs="Arial"/>
          <w:szCs w:val="24"/>
        </w:rPr>
        <w:t>were</w:t>
      </w:r>
      <w:r w:rsidRPr="00F92940">
        <w:rPr>
          <w:rFonts w:cs="Arial"/>
          <w:szCs w:val="24"/>
        </w:rPr>
        <w:t xml:space="preserve"> subordinate to the host dwelling and d</w:t>
      </w:r>
      <w:r w:rsidR="00E75DDE">
        <w:rPr>
          <w:rFonts w:cs="Arial"/>
          <w:szCs w:val="24"/>
        </w:rPr>
        <w:t>id</w:t>
      </w:r>
      <w:r w:rsidRPr="00F92940">
        <w:rPr>
          <w:rFonts w:cs="Arial"/>
          <w:szCs w:val="24"/>
        </w:rPr>
        <w:t xml:space="preserve"> not dominate it.</w:t>
      </w:r>
    </w:p>
    <w:p w14:paraId="578FE5B0" w14:textId="77777777" w:rsidR="00E75DDE" w:rsidRDefault="00E75DDE" w:rsidP="003F38B7">
      <w:pPr>
        <w:rPr>
          <w:rFonts w:cs="Arial"/>
          <w:szCs w:val="24"/>
        </w:rPr>
      </w:pPr>
    </w:p>
    <w:p w14:paraId="4B5F5B8E" w14:textId="128DE6A6" w:rsidR="003F38B7" w:rsidRPr="00F92940" w:rsidRDefault="003F38B7" w:rsidP="003F38B7">
      <w:pPr>
        <w:rPr>
          <w:rFonts w:cs="Arial"/>
          <w:szCs w:val="24"/>
        </w:rPr>
      </w:pPr>
      <w:r w:rsidRPr="00F92940">
        <w:rPr>
          <w:rFonts w:cs="Arial"/>
          <w:szCs w:val="24"/>
        </w:rPr>
        <w:t>Loss of light and loss of privacy ha</w:t>
      </w:r>
      <w:r w:rsidR="00E75DDE">
        <w:rPr>
          <w:rFonts w:cs="Arial"/>
          <w:szCs w:val="24"/>
        </w:rPr>
        <w:t>d</w:t>
      </w:r>
      <w:r w:rsidRPr="00F92940">
        <w:rPr>
          <w:rFonts w:cs="Arial"/>
          <w:szCs w:val="24"/>
        </w:rPr>
        <w:t xml:space="preserve"> been considered. </w:t>
      </w:r>
      <w:r w:rsidR="006B11E1">
        <w:rPr>
          <w:rFonts w:cs="Arial"/>
          <w:szCs w:val="24"/>
        </w:rPr>
        <w:t xml:space="preserve"> </w:t>
      </w:r>
      <w:r w:rsidRPr="00F92940">
        <w:rPr>
          <w:rFonts w:cs="Arial"/>
          <w:szCs w:val="24"/>
        </w:rPr>
        <w:t xml:space="preserve">With regard to the single storey element there </w:t>
      </w:r>
      <w:r w:rsidR="00E75DDE">
        <w:rPr>
          <w:rFonts w:cs="Arial"/>
          <w:szCs w:val="24"/>
        </w:rPr>
        <w:t>would</w:t>
      </w:r>
      <w:r w:rsidRPr="00F92940">
        <w:rPr>
          <w:rFonts w:cs="Arial"/>
          <w:szCs w:val="24"/>
        </w:rPr>
        <w:t xml:space="preserve"> be no overlooking as there </w:t>
      </w:r>
      <w:r w:rsidR="00E75DDE">
        <w:rPr>
          <w:rFonts w:cs="Arial"/>
          <w:szCs w:val="24"/>
        </w:rPr>
        <w:t>were o</w:t>
      </w:r>
      <w:r w:rsidRPr="00F92940">
        <w:rPr>
          <w:rFonts w:cs="Arial"/>
          <w:szCs w:val="24"/>
        </w:rPr>
        <w:t xml:space="preserve">nly ground floor windows. The low ridge height </w:t>
      </w:r>
      <w:r w:rsidR="00E75DDE">
        <w:rPr>
          <w:rFonts w:cs="Arial"/>
          <w:szCs w:val="24"/>
        </w:rPr>
        <w:t>would</w:t>
      </w:r>
      <w:r w:rsidRPr="00F92940">
        <w:rPr>
          <w:rFonts w:cs="Arial"/>
          <w:szCs w:val="24"/>
        </w:rPr>
        <w:t xml:space="preserve"> ensure no</w:t>
      </w:r>
      <w:r>
        <w:rPr>
          <w:rFonts w:cs="Arial"/>
          <w:szCs w:val="24"/>
        </w:rPr>
        <w:t xml:space="preserve"> significant</w:t>
      </w:r>
      <w:r w:rsidRPr="00F92940">
        <w:rPr>
          <w:rFonts w:cs="Arial"/>
          <w:szCs w:val="24"/>
        </w:rPr>
        <w:t xml:space="preserve"> loss of light </w:t>
      </w:r>
      <w:r w:rsidR="00E75DDE">
        <w:rPr>
          <w:rFonts w:cs="Arial"/>
          <w:szCs w:val="24"/>
        </w:rPr>
        <w:t xml:space="preserve">was </w:t>
      </w:r>
      <w:r w:rsidRPr="00F92940">
        <w:rPr>
          <w:rFonts w:cs="Arial"/>
          <w:szCs w:val="24"/>
        </w:rPr>
        <w:t>suffered by any adjacent neighbours</w:t>
      </w:r>
      <w:r>
        <w:rPr>
          <w:rFonts w:cs="Arial"/>
          <w:szCs w:val="24"/>
        </w:rPr>
        <w:t>.</w:t>
      </w:r>
    </w:p>
    <w:p w14:paraId="244825F0" w14:textId="77777777" w:rsidR="003F38B7" w:rsidRPr="00F92940" w:rsidRDefault="003F38B7" w:rsidP="003F38B7">
      <w:pPr>
        <w:rPr>
          <w:rFonts w:cs="Arial"/>
          <w:szCs w:val="24"/>
        </w:rPr>
      </w:pPr>
    </w:p>
    <w:p w14:paraId="121422C4" w14:textId="32F379D5" w:rsidR="003F38B7" w:rsidRPr="00F92940" w:rsidRDefault="003F38B7" w:rsidP="003F38B7">
      <w:pPr>
        <w:rPr>
          <w:rFonts w:cs="Arial"/>
          <w:szCs w:val="24"/>
        </w:rPr>
      </w:pPr>
      <w:r w:rsidRPr="00F92940">
        <w:rPr>
          <w:rFonts w:cs="Arial"/>
          <w:szCs w:val="24"/>
        </w:rPr>
        <w:t xml:space="preserve">For the two storey element, </w:t>
      </w:r>
      <w:r w:rsidR="00E75DDE">
        <w:rPr>
          <w:rFonts w:cs="Arial"/>
          <w:szCs w:val="24"/>
        </w:rPr>
        <w:t xml:space="preserve">the Planning Officer </w:t>
      </w:r>
      <w:r w:rsidR="00217E48">
        <w:rPr>
          <w:rFonts w:cs="Arial"/>
          <w:szCs w:val="24"/>
        </w:rPr>
        <w:t>referenced</w:t>
      </w:r>
      <w:r w:rsidR="00E75DDE">
        <w:rPr>
          <w:rFonts w:cs="Arial"/>
          <w:szCs w:val="24"/>
        </w:rPr>
        <w:t xml:space="preserve"> </w:t>
      </w:r>
      <w:r w:rsidRPr="00F92940">
        <w:rPr>
          <w:rFonts w:cs="Arial"/>
          <w:szCs w:val="24"/>
        </w:rPr>
        <w:t xml:space="preserve">each dwelling located adjacent to the proposal. </w:t>
      </w:r>
      <w:r w:rsidR="00217E48">
        <w:rPr>
          <w:rFonts w:cs="Arial"/>
          <w:szCs w:val="24"/>
        </w:rPr>
        <w:t xml:space="preserve"> </w:t>
      </w:r>
      <w:r w:rsidRPr="00F92940">
        <w:rPr>
          <w:rFonts w:cs="Arial"/>
          <w:szCs w:val="24"/>
        </w:rPr>
        <w:t>N</w:t>
      </w:r>
      <w:r w:rsidR="00E75DDE">
        <w:rPr>
          <w:rFonts w:cs="Arial"/>
          <w:szCs w:val="24"/>
        </w:rPr>
        <w:t>o</w:t>
      </w:r>
      <w:r w:rsidRPr="00F92940">
        <w:rPr>
          <w:rFonts w:cs="Arial"/>
          <w:szCs w:val="24"/>
        </w:rPr>
        <w:t xml:space="preserve">19 </w:t>
      </w:r>
      <w:r w:rsidR="00E75DDE">
        <w:rPr>
          <w:rFonts w:cs="Arial"/>
          <w:szCs w:val="24"/>
        </w:rPr>
        <w:t>was</w:t>
      </w:r>
      <w:r w:rsidRPr="00F92940">
        <w:rPr>
          <w:rFonts w:cs="Arial"/>
          <w:szCs w:val="24"/>
        </w:rPr>
        <w:t xml:space="preserve"> currently adjacent to the garage of number 17 that </w:t>
      </w:r>
      <w:r w:rsidR="00E75DDE">
        <w:rPr>
          <w:rFonts w:cs="Arial"/>
          <w:szCs w:val="24"/>
        </w:rPr>
        <w:t>would</w:t>
      </w:r>
      <w:r w:rsidRPr="00F92940">
        <w:rPr>
          <w:rFonts w:cs="Arial"/>
          <w:szCs w:val="24"/>
        </w:rPr>
        <w:t xml:space="preserve"> be replaced. Due to separation distance and orientation no significant loss of light </w:t>
      </w:r>
      <w:r w:rsidR="00E75DDE">
        <w:rPr>
          <w:rFonts w:cs="Arial"/>
          <w:szCs w:val="24"/>
        </w:rPr>
        <w:t>would</w:t>
      </w:r>
      <w:r w:rsidRPr="00F92940">
        <w:rPr>
          <w:rFonts w:cs="Arial"/>
          <w:szCs w:val="24"/>
        </w:rPr>
        <w:t xml:space="preserve"> be suffered. The ridge height of the existing garage </w:t>
      </w:r>
      <w:r w:rsidR="00E75DDE">
        <w:rPr>
          <w:rFonts w:cs="Arial"/>
          <w:szCs w:val="24"/>
        </w:rPr>
        <w:t>was</w:t>
      </w:r>
      <w:r w:rsidRPr="00F92940">
        <w:rPr>
          <w:rFonts w:cs="Arial"/>
          <w:szCs w:val="24"/>
        </w:rPr>
        <w:t xml:space="preserve"> 5.4m high</w:t>
      </w:r>
      <w:r>
        <w:rPr>
          <w:rFonts w:cs="Arial"/>
          <w:szCs w:val="24"/>
        </w:rPr>
        <w:t xml:space="preserve"> and the proposed ridge </w:t>
      </w:r>
      <w:r w:rsidR="00E75DDE">
        <w:rPr>
          <w:rFonts w:cs="Arial"/>
          <w:szCs w:val="24"/>
        </w:rPr>
        <w:t>was</w:t>
      </w:r>
      <w:r>
        <w:rPr>
          <w:rFonts w:cs="Arial"/>
          <w:szCs w:val="24"/>
        </w:rPr>
        <w:t xml:space="preserve"> 7.3m.</w:t>
      </w:r>
      <w:r w:rsidRPr="00F92940">
        <w:rPr>
          <w:rFonts w:cs="Arial"/>
          <w:szCs w:val="24"/>
        </w:rPr>
        <w:t xml:space="preserve">   There </w:t>
      </w:r>
      <w:r w:rsidR="00E75DDE">
        <w:rPr>
          <w:rFonts w:cs="Arial"/>
          <w:szCs w:val="24"/>
        </w:rPr>
        <w:t>was</w:t>
      </w:r>
      <w:r w:rsidRPr="00F92940">
        <w:rPr>
          <w:rFonts w:cs="Arial"/>
          <w:szCs w:val="24"/>
        </w:rPr>
        <w:t xml:space="preserve"> only a door and roof lights proposed on the two storey extension gable to No.19 and so no overlooking</w:t>
      </w:r>
      <w:r w:rsidR="00E75DDE">
        <w:rPr>
          <w:rFonts w:cs="Arial"/>
          <w:szCs w:val="24"/>
        </w:rPr>
        <w:t xml:space="preserve"> would</w:t>
      </w:r>
      <w:r w:rsidRPr="00F92940">
        <w:rPr>
          <w:rFonts w:cs="Arial"/>
          <w:szCs w:val="24"/>
        </w:rPr>
        <w:t xml:space="preserve"> be created</w:t>
      </w:r>
      <w:r w:rsidR="00E75DDE">
        <w:rPr>
          <w:rFonts w:cs="Arial"/>
          <w:szCs w:val="24"/>
        </w:rPr>
        <w:t xml:space="preserve">. </w:t>
      </w:r>
    </w:p>
    <w:p w14:paraId="2986796B" w14:textId="77777777" w:rsidR="003F38B7" w:rsidRPr="00F92940" w:rsidRDefault="003F38B7" w:rsidP="003F38B7">
      <w:pPr>
        <w:rPr>
          <w:rFonts w:cs="Arial"/>
          <w:szCs w:val="24"/>
        </w:rPr>
      </w:pPr>
    </w:p>
    <w:p w14:paraId="26ECCAE6" w14:textId="5E3501B0" w:rsidR="003F38B7" w:rsidRPr="00F92940" w:rsidRDefault="003F38B7" w:rsidP="003F38B7">
      <w:pPr>
        <w:rPr>
          <w:rFonts w:cs="Arial"/>
          <w:szCs w:val="24"/>
        </w:rPr>
      </w:pPr>
      <w:r w:rsidRPr="00F92940">
        <w:rPr>
          <w:rFonts w:cs="Arial"/>
          <w:szCs w:val="24"/>
        </w:rPr>
        <w:t xml:space="preserve">With regard to </w:t>
      </w:r>
      <w:r w:rsidR="00E75DDE">
        <w:rPr>
          <w:rFonts w:cs="Arial"/>
          <w:szCs w:val="24"/>
        </w:rPr>
        <w:t xml:space="preserve">No </w:t>
      </w:r>
      <w:r w:rsidRPr="00F92940">
        <w:rPr>
          <w:rFonts w:cs="Arial"/>
          <w:szCs w:val="24"/>
        </w:rPr>
        <w:t xml:space="preserve">5 there </w:t>
      </w:r>
      <w:r w:rsidR="00E75DDE">
        <w:rPr>
          <w:rFonts w:cs="Arial"/>
          <w:szCs w:val="24"/>
        </w:rPr>
        <w:t>were</w:t>
      </w:r>
      <w:r w:rsidRPr="00F92940">
        <w:rPr>
          <w:rFonts w:cs="Arial"/>
          <w:szCs w:val="24"/>
        </w:rPr>
        <w:t xml:space="preserve"> only obscured bathroom windows to the rear and a roof light and therefore no overlooking </w:t>
      </w:r>
      <w:r w:rsidR="00E75DDE">
        <w:rPr>
          <w:rFonts w:cs="Arial"/>
          <w:szCs w:val="24"/>
        </w:rPr>
        <w:t>would</w:t>
      </w:r>
      <w:r w:rsidRPr="00F92940">
        <w:rPr>
          <w:rFonts w:cs="Arial"/>
          <w:szCs w:val="24"/>
        </w:rPr>
        <w:t xml:space="preserve"> be created. There </w:t>
      </w:r>
      <w:r w:rsidR="00E75DDE">
        <w:rPr>
          <w:rFonts w:cs="Arial"/>
          <w:szCs w:val="24"/>
        </w:rPr>
        <w:t>would</w:t>
      </w:r>
      <w:r w:rsidRPr="00F92940">
        <w:rPr>
          <w:rFonts w:cs="Arial"/>
          <w:szCs w:val="24"/>
        </w:rPr>
        <w:t xml:space="preserve"> be no significant loss of light suffered due to the existing rear windows of No 5 being overshadowed by their own tiled canopy.</w:t>
      </w:r>
      <w:r w:rsidR="00CE7B81">
        <w:rPr>
          <w:rFonts w:cs="Arial"/>
          <w:szCs w:val="24"/>
        </w:rPr>
        <w:t xml:space="preserve"> </w:t>
      </w:r>
      <w:r w:rsidRPr="00F92940">
        <w:rPr>
          <w:rFonts w:cs="Arial"/>
          <w:szCs w:val="24"/>
        </w:rPr>
        <w:t xml:space="preserve"> </w:t>
      </w:r>
      <w:r w:rsidR="00CE7B81">
        <w:rPr>
          <w:rFonts w:cs="Arial"/>
          <w:szCs w:val="24"/>
        </w:rPr>
        <w:t>The Officer</w:t>
      </w:r>
      <w:r w:rsidR="00E75DDE">
        <w:rPr>
          <w:rFonts w:cs="Arial"/>
          <w:szCs w:val="24"/>
        </w:rPr>
        <w:t xml:space="preserve"> highlighted that there was</w:t>
      </w:r>
      <w:r>
        <w:rPr>
          <w:rFonts w:cs="Arial"/>
          <w:szCs w:val="24"/>
        </w:rPr>
        <w:t xml:space="preserve"> an</w:t>
      </w:r>
      <w:r w:rsidRPr="00F92940">
        <w:rPr>
          <w:rFonts w:cs="Arial"/>
          <w:szCs w:val="24"/>
        </w:rPr>
        <w:t xml:space="preserve"> existing garage at this location and the proposed extension </w:t>
      </w:r>
      <w:r w:rsidR="00E75DDE">
        <w:rPr>
          <w:rFonts w:cs="Arial"/>
          <w:szCs w:val="24"/>
        </w:rPr>
        <w:t xml:space="preserve">was </w:t>
      </w:r>
      <w:r w:rsidRPr="00F92940">
        <w:rPr>
          <w:rFonts w:cs="Arial"/>
          <w:szCs w:val="24"/>
        </w:rPr>
        <w:t xml:space="preserve">only an additional 1.7m. There </w:t>
      </w:r>
      <w:r w:rsidR="00E75DDE">
        <w:rPr>
          <w:rFonts w:cs="Arial"/>
          <w:szCs w:val="24"/>
        </w:rPr>
        <w:t>was</w:t>
      </w:r>
      <w:r w:rsidRPr="00F92940">
        <w:rPr>
          <w:rFonts w:cs="Arial"/>
          <w:szCs w:val="24"/>
        </w:rPr>
        <w:t xml:space="preserve"> also vegetation breaking the light test at this location.</w:t>
      </w:r>
    </w:p>
    <w:p w14:paraId="6530A8E7" w14:textId="77777777" w:rsidR="003F38B7" w:rsidRPr="00F92940" w:rsidRDefault="003F38B7" w:rsidP="003F38B7">
      <w:pPr>
        <w:rPr>
          <w:rFonts w:cs="Arial"/>
          <w:szCs w:val="24"/>
        </w:rPr>
      </w:pPr>
    </w:p>
    <w:p w14:paraId="16CC8D79" w14:textId="02C19211" w:rsidR="003F38B7" w:rsidRPr="00F92940" w:rsidRDefault="003F38B7" w:rsidP="003F38B7">
      <w:pPr>
        <w:rPr>
          <w:rFonts w:cs="Arial"/>
          <w:szCs w:val="24"/>
        </w:rPr>
      </w:pPr>
      <w:r w:rsidRPr="00F92940">
        <w:rPr>
          <w:rFonts w:cs="Arial"/>
          <w:szCs w:val="24"/>
        </w:rPr>
        <w:t xml:space="preserve">With regard to number 7 and 9 the </w:t>
      </w:r>
      <w:r w:rsidR="00CE7B81">
        <w:rPr>
          <w:rFonts w:cs="Arial"/>
          <w:szCs w:val="24"/>
        </w:rPr>
        <w:t xml:space="preserve">location of the </w:t>
      </w:r>
      <w:r>
        <w:rPr>
          <w:rFonts w:cs="Arial"/>
          <w:szCs w:val="24"/>
        </w:rPr>
        <w:t xml:space="preserve">two storey elements </w:t>
      </w:r>
      <w:r w:rsidR="00E75DDE">
        <w:rPr>
          <w:rFonts w:cs="Arial"/>
          <w:szCs w:val="24"/>
        </w:rPr>
        <w:t>would</w:t>
      </w:r>
      <w:r>
        <w:rPr>
          <w:rFonts w:cs="Arial"/>
          <w:szCs w:val="24"/>
        </w:rPr>
        <w:t xml:space="preserve"> mean no impact </w:t>
      </w:r>
      <w:r w:rsidR="00E75DDE">
        <w:rPr>
          <w:rFonts w:cs="Arial"/>
          <w:szCs w:val="24"/>
        </w:rPr>
        <w:t xml:space="preserve">would </w:t>
      </w:r>
      <w:r>
        <w:rPr>
          <w:rFonts w:cs="Arial"/>
          <w:szCs w:val="24"/>
        </w:rPr>
        <w:t>be suffered.</w:t>
      </w:r>
    </w:p>
    <w:p w14:paraId="405C0F7B" w14:textId="77777777" w:rsidR="003F38B7" w:rsidRPr="00F92940" w:rsidRDefault="003F38B7" w:rsidP="003F38B7">
      <w:pPr>
        <w:rPr>
          <w:rFonts w:cs="Arial"/>
          <w:szCs w:val="24"/>
        </w:rPr>
      </w:pPr>
    </w:p>
    <w:p w14:paraId="26CAC830" w14:textId="74D4F9F4" w:rsidR="003F38B7" w:rsidRPr="00F92940" w:rsidRDefault="003F38B7" w:rsidP="003F38B7">
      <w:pPr>
        <w:rPr>
          <w:rFonts w:cs="Arial"/>
          <w:szCs w:val="24"/>
        </w:rPr>
      </w:pPr>
      <w:r w:rsidRPr="00F92940">
        <w:rPr>
          <w:rFonts w:cs="Arial"/>
          <w:szCs w:val="24"/>
        </w:rPr>
        <w:t xml:space="preserve">There </w:t>
      </w:r>
      <w:r w:rsidR="00E75DDE">
        <w:rPr>
          <w:rFonts w:cs="Arial"/>
          <w:szCs w:val="24"/>
        </w:rPr>
        <w:t xml:space="preserve">would </w:t>
      </w:r>
      <w:r w:rsidRPr="00F92940">
        <w:rPr>
          <w:rFonts w:cs="Arial"/>
          <w:szCs w:val="24"/>
        </w:rPr>
        <w:t>be no dominant outlook created by the development for any of the adjacent properties due to the scale of the propos</w:t>
      </w:r>
      <w:r w:rsidR="00F96746">
        <w:rPr>
          <w:rFonts w:cs="Arial"/>
          <w:szCs w:val="24"/>
        </w:rPr>
        <w:t>al</w:t>
      </w:r>
      <w:r w:rsidRPr="00F92940">
        <w:rPr>
          <w:rFonts w:cs="Arial"/>
          <w:szCs w:val="24"/>
        </w:rPr>
        <w:t xml:space="preserve"> and the fact that the existing garage </w:t>
      </w:r>
      <w:r w:rsidR="00E75DDE">
        <w:rPr>
          <w:rFonts w:cs="Arial"/>
          <w:szCs w:val="24"/>
        </w:rPr>
        <w:t>was</w:t>
      </w:r>
      <w:r w:rsidRPr="00F92940">
        <w:rPr>
          <w:rFonts w:cs="Arial"/>
          <w:szCs w:val="24"/>
        </w:rPr>
        <w:t xml:space="preserve"> part of the current views from neighbouring properties</w:t>
      </w:r>
      <w:r>
        <w:rPr>
          <w:rFonts w:cs="Arial"/>
          <w:szCs w:val="24"/>
        </w:rPr>
        <w:t xml:space="preserve"> already</w:t>
      </w:r>
      <w:r w:rsidRPr="00F92940">
        <w:rPr>
          <w:rFonts w:cs="Arial"/>
          <w:szCs w:val="24"/>
        </w:rPr>
        <w:t>.</w:t>
      </w:r>
    </w:p>
    <w:p w14:paraId="4C6E9F7F" w14:textId="77777777" w:rsidR="003F38B7" w:rsidRPr="00F92940" w:rsidRDefault="003F38B7" w:rsidP="003F38B7">
      <w:pPr>
        <w:rPr>
          <w:rFonts w:cs="Arial"/>
          <w:szCs w:val="24"/>
        </w:rPr>
      </w:pPr>
    </w:p>
    <w:p w14:paraId="4AE99E9B" w14:textId="3393E802" w:rsidR="003F38B7" w:rsidRDefault="003F38B7" w:rsidP="003F38B7">
      <w:pPr>
        <w:rPr>
          <w:rFonts w:cs="Arial"/>
          <w:szCs w:val="24"/>
        </w:rPr>
      </w:pPr>
      <w:r w:rsidRPr="00F92940">
        <w:rPr>
          <w:rFonts w:cs="Arial"/>
          <w:szCs w:val="24"/>
        </w:rPr>
        <w:t>The Juliet balconies and dormer window look over the applicant</w:t>
      </w:r>
      <w:r w:rsidR="00F96746">
        <w:rPr>
          <w:rFonts w:cs="Arial"/>
          <w:szCs w:val="24"/>
        </w:rPr>
        <w:t>’</w:t>
      </w:r>
      <w:r w:rsidRPr="00F92940">
        <w:rPr>
          <w:rFonts w:cs="Arial"/>
          <w:szCs w:val="24"/>
        </w:rPr>
        <w:t>s o</w:t>
      </w:r>
      <w:r>
        <w:rPr>
          <w:rFonts w:cs="Arial"/>
          <w:szCs w:val="24"/>
        </w:rPr>
        <w:t>w</w:t>
      </w:r>
      <w:r w:rsidRPr="00F92940">
        <w:rPr>
          <w:rFonts w:cs="Arial"/>
          <w:szCs w:val="24"/>
        </w:rPr>
        <w:t xml:space="preserve">n front garden/amenity area and nearby road and no overlooking </w:t>
      </w:r>
      <w:r w:rsidR="00E75DDE">
        <w:rPr>
          <w:rFonts w:cs="Arial"/>
          <w:szCs w:val="24"/>
        </w:rPr>
        <w:t>would</w:t>
      </w:r>
      <w:r w:rsidRPr="00F92940">
        <w:rPr>
          <w:rFonts w:cs="Arial"/>
          <w:szCs w:val="24"/>
        </w:rPr>
        <w:t xml:space="preserve"> be created by th</w:t>
      </w:r>
      <w:r w:rsidR="00E75DDE">
        <w:rPr>
          <w:rFonts w:cs="Arial"/>
          <w:szCs w:val="24"/>
        </w:rPr>
        <w:t>o</w:t>
      </w:r>
      <w:r w:rsidRPr="00F92940">
        <w:rPr>
          <w:rFonts w:cs="Arial"/>
          <w:szCs w:val="24"/>
        </w:rPr>
        <w:t>se additions</w:t>
      </w:r>
      <w:r>
        <w:rPr>
          <w:rFonts w:cs="Arial"/>
          <w:szCs w:val="24"/>
        </w:rPr>
        <w:t>.</w:t>
      </w:r>
    </w:p>
    <w:p w14:paraId="7F76877B" w14:textId="77777777" w:rsidR="003F38B7" w:rsidRDefault="003F38B7" w:rsidP="003F38B7">
      <w:pPr>
        <w:rPr>
          <w:rFonts w:cs="Arial"/>
          <w:szCs w:val="24"/>
        </w:rPr>
      </w:pPr>
    </w:p>
    <w:p w14:paraId="6F58233F" w14:textId="4FB91F5E" w:rsidR="003F38B7" w:rsidRPr="00F92940" w:rsidRDefault="003F38B7" w:rsidP="003F38B7">
      <w:pPr>
        <w:rPr>
          <w:rFonts w:cs="Arial"/>
          <w:szCs w:val="24"/>
        </w:rPr>
      </w:pPr>
      <w:r>
        <w:rPr>
          <w:rFonts w:cs="Arial"/>
          <w:szCs w:val="24"/>
        </w:rPr>
        <w:t xml:space="preserve">There </w:t>
      </w:r>
      <w:r w:rsidR="00E75DDE">
        <w:rPr>
          <w:rFonts w:cs="Arial"/>
          <w:szCs w:val="24"/>
        </w:rPr>
        <w:t xml:space="preserve">would </w:t>
      </w:r>
      <w:r>
        <w:rPr>
          <w:rFonts w:cs="Arial"/>
          <w:szCs w:val="24"/>
        </w:rPr>
        <w:t>be no impact on trees and approx. 220 sqm of amenity space</w:t>
      </w:r>
      <w:r w:rsidR="00E75DDE">
        <w:rPr>
          <w:rFonts w:cs="Arial"/>
          <w:szCs w:val="24"/>
        </w:rPr>
        <w:t xml:space="preserve"> would</w:t>
      </w:r>
      <w:r>
        <w:rPr>
          <w:rFonts w:cs="Arial"/>
          <w:szCs w:val="24"/>
        </w:rPr>
        <w:t xml:space="preserve"> remain.</w:t>
      </w:r>
      <w:r w:rsidR="00E75DDE">
        <w:rPr>
          <w:rFonts w:cs="Arial"/>
          <w:szCs w:val="24"/>
        </w:rPr>
        <w:t xml:space="preserve"> </w:t>
      </w:r>
      <w:r w:rsidR="00F96746">
        <w:rPr>
          <w:rFonts w:cs="Arial"/>
          <w:szCs w:val="24"/>
        </w:rPr>
        <w:t xml:space="preserve"> </w:t>
      </w:r>
      <w:r w:rsidRPr="00F92940">
        <w:rPr>
          <w:rFonts w:cs="Arial"/>
          <w:szCs w:val="24"/>
        </w:rPr>
        <w:t>With regard to flooding issues, the existing garage t</w:t>
      </w:r>
      <w:r w:rsidR="00E75DDE">
        <w:rPr>
          <w:rFonts w:cs="Arial"/>
          <w:szCs w:val="24"/>
        </w:rPr>
        <w:t xml:space="preserve">ook </w:t>
      </w:r>
      <w:r w:rsidRPr="00F92940">
        <w:rPr>
          <w:rFonts w:cs="Arial"/>
          <w:szCs w:val="24"/>
        </w:rPr>
        <w:t xml:space="preserve">up most of the area where the proposed two storey extension </w:t>
      </w:r>
      <w:r w:rsidR="00E75DDE">
        <w:rPr>
          <w:rFonts w:cs="Arial"/>
          <w:szCs w:val="24"/>
        </w:rPr>
        <w:t>was</w:t>
      </w:r>
      <w:r w:rsidRPr="00F92940">
        <w:rPr>
          <w:rFonts w:cs="Arial"/>
          <w:szCs w:val="24"/>
        </w:rPr>
        <w:t xml:space="preserve"> to be located and therefore </w:t>
      </w:r>
      <w:r w:rsidR="00E75DDE">
        <w:rPr>
          <w:rFonts w:cs="Arial"/>
          <w:szCs w:val="24"/>
        </w:rPr>
        <w:t xml:space="preserve">would </w:t>
      </w:r>
      <w:r w:rsidRPr="00F92940">
        <w:rPr>
          <w:rFonts w:cs="Arial"/>
          <w:szCs w:val="24"/>
        </w:rPr>
        <w:t>not result in a loss of soak off</w:t>
      </w:r>
      <w:r w:rsidR="00195A41">
        <w:rPr>
          <w:rFonts w:cs="Arial"/>
          <w:szCs w:val="24"/>
        </w:rPr>
        <w:t xml:space="preserve"> area</w:t>
      </w:r>
      <w:r w:rsidRPr="00F92940">
        <w:rPr>
          <w:rFonts w:cs="Arial"/>
          <w:szCs w:val="24"/>
        </w:rPr>
        <w:t xml:space="preserve">. The single storey extension </w:t>
      </w:r>
      <w:r w:rsidR="00E75DDE">
        <w:rPr>
          <w:rFonts w:cs="Arial"/>
          <w:szCs w:val="24"/>
        </w:rPr>
        <w:t>was</w:t>
      </w:r>
      <w:r w:rsidRPr="00F92940">
        <w:rPr>
          <w:rFonts w:cs="Arial"/>
          <w:szCs w:val="24"/>
        </w:rPr>
        <w:t xml:space="preserve"> minor in scale and </w:t>
      </w:r>
      <w:r w:rsidR="00E75DDE">
        <w:rPr>
          <w:rFonts w:cs="Arial"/>
          <w:szCs w:val="24"/>
        </w:rPr>
        <w:t xml:space="preserve">would </w:t>
      </w:r>
      <w:r w:rsidRPr="00F92940">
        <w:rPr>
          <w:rFonts w:cs="Arial"/>
          <w:szCs w:val="24"/>
        </w:rPr>
        <w:t xml:space="preserve">not create potential to exacerbate any flooding issues the site may experience in the future as after checking the flood maps there </w:t>
      </w:r>
      <w:r w:rsidR="00E75DDE">
        <w:rPr>
          <w:rFonts w:cs="Arial"/>
          <w:szCs w:val="24"/>
        </w:rPr>
        <w:t>were</w:t>
      </w:r>
      <w:r w:rsidRPr="00F92940">
        <w:rPr>
          <w:rFonts w:cs="Arial"/>
          <w:szCs w:val="24"/>
        </w:rPr>
        <w:t xml:space="preserve"> no current issues.</w:t>
      </w:r>
      <w:r w:rsidR="00195A41">
        <w:rPr>
          <w:rFonts w:cs="Arial"/>
          <w:szCs w:val="24"/>
        </w:rPr>
        <w:t xml:space="preserve"> </w:t>
      </w:r>
      <w:r w:rsidRPr="00F92940">
        <w:rPr>
          <w:rFonts w:cs="Arial"/>
          <w:szCs w:val="24"/>
        </w:rPr>
        <w:t xml:space="preserve"> The dwelling </w:t>
      </w:r>
      <w:r w:rsidR="00E75DDE">
        <w:rPr>
          <w:rFonts w:cs="Arial"/>
          <w:szCs w:val="24"/>
        </w:rPr>
        <w:t>would</w:t>
      </w:r>
      <w:r w:rsidRPr="00F92940">
        <w:rPr>
          <w:rFonts w:cs="Arial"/>
          <w:szCs w:val="24"/>
        </w:rPr>
        <w:t xml:space="preserve"> be left an excess of 200sqm amenity space.</w:t>
      </w:r>
    </w:p>
    <w:p w14:paraId="234D1270" w14:textId="77777777" w:rsidR="003F38B7" w:rsidRDefault="003F38B7" w:rsidP="003F38B7">
      <w:pPr>
        <w:rPr>
          <w:rFonts w:cs="Arial"/>
          <w:szCs w:val="24"/>
        </w:rPr>
      </w:pPr>
    </w:p>
    <w:p w14:paraId="5EC91CF1" w14:textId="158FCE8B" w:rsidR="003F38B7" w:rsidRDefault="003F38B7" w:rsidP="003F38B7">
      <w:pPr>
        <w:rPr>
          <w:rFonts w:cs="Arial"/>
          <w:szCs w:val="24"/>
        </w:rPr>
      </w:pPr>
      <w:r>
        <w:rPr>
          <w:rFonts w:cs="Arial"/>
          <w:szCs w:val="24"/>
        </w:rPr>
        <w:t>With regard to other issues raised</w:t>
      </w:r>
      <w:r w:rsidR="00330483">
        <w:rPr>
          <w:rFonts w:cs="Arial"/>
          <w:szCs w:val="24"/>
        </w:rPr>
        <w:t xml:space="preserve"> - </w:t>
      </w:r>
      <w:r>
        <w:rPr>
          <w:rFonts w:cs="Arial"/>
          <w:szCs w:val="24"/>
        </w:rPr>
        <w:t>NIW w</w:t>
      </w:r>
      <w:r w:rsidR="00330483">
        <w:rPr>
          <w:rFonts w:cs="Arial"/>
          <w:szCs w:val="24"/>
        </w:rPr>
        <w:t>as</w:t>
      </w:r>
      <w:r>
        <w:rPr>
          <w:rFonts w:cs="Arial"/>
          <w:szCs w:val="24"/>
        </w:rPr>
        <w:t xml:space="preserve"> not consulted as this </w:t>
      </w:r>
      <w:r w:rsidR="00E75DDE">
        <w:rPr>
          <w:rFonts w:cs="Arial"/>
          <w:szCs w:val="24"/>
        </w:rPr>
        <w:t>was</w:t>
      </w:r>
      <w:r>
        <w:rPr>
          <w:rFonts w:cs="Arial"/>
          <w:szCs w:val="24"/>
        </w:rPr>
        <w:t xml:space="preserve"> an extension to an existing dwelling and therefore there </w:t>
      </w:r>
      <w:r w:rsidR="00E75DDE">
        <w:rPr>
          <w:rFonts w:cs="Arial"/>
          <w:szCs w:val="24"/>
        </w:rPr>
        <w:t>was</w:t>
      </w:r>
      <w:r>
        <w:rPr>
          <w:rFonts w:cs="Arial"/>
          <w:szCs w:val="24"/>
        </w:rPr>
        <w:t xml:space="preserve"> no capacity issue. The occupier could </w:t>
      </w:r>
      <w:r>
        <w:rPr>
          <w:rFonts w:cs="Arial"/>
          <w:szCs w:val="24"/>
        </w:rPr>
        <w:lastRenderedPageBreak/>
        <w:t>add in as many showers</w:t>
      </w:r>
      <w:r w:rsidR="00330483">
        <w:rPr>
          <w:rFonts w:cs="Arial"/>
          <w:szCs w:val="24"/>
        </w:rPr>
        <w:t>/</w:t>
      </w:r>
      <w:r>
        <w:rPr>
          <w:rFonts w:cs="Arial"/>
          <w:szCs w:val="24"/>
        </w:rPr>
        <w:t xml:space="preserve">toilets and sinks into the dwelling as they </w:t>
      </w:r>
      <w:r w:rsidR="00330483">
        <w:rPr>
          <w:rFonts w:cs="Arial"/>
          <w:szCs w:val="24"/>
        </w:rPr>
        <w:t>desired</w:t>
      </w:r>
      <w:r>
        <w:rPr>
          <w:rFonts w:cs="Arial"/>
          <w:szCs w:val="24"/>
        </w:rPr>
        <w:t xml:space="preserve"> at any stage without a planning application or consent from NIW.</w:t>
      </w:r>
    </w:p>
    <w:p w14:paraId="2C4DDC7B" w14:textId="77777777" w:rsidR="00E75DDE" w:rsidRDefault="00E75DDE" w:rsidP="003F38B7">
      <w:pPr>
        <w:rPr>
          <w:rFonts w:cs="Arial"/>
          <w:szCs w:val="24"/>
        </w:rPr>
      </w:pPr>
    </w:p>
    <w:p w14:paraId="6468239D" w14:textId="3823D702" w:rsidR="003F38B7" w:rsidRDefault="003F38B7" w:rsidP="003F38B7">
      <w:pPr>
        <w:rPr>
          <w:rFonts w:cs="Arial"/>
          <w:szCs w:val="24"/>
        </w:rPr>
      </w:pPr>
      <w:r>
        <w:rPr>
          <w:rFonts w:cs="Arial"/>
          <w:szCs w:val="24"/>
        </w:rPr>
        <w:t xml:space="preserve">With regard to the standards set out in </w:t>
      </w:r>
      <w:r w:rsidR="00330483">
        <w:rPr>
          <w:rFonts w:cs="Arial"/>
          <w:szCs w:val="24"/>
        </w:rPr>
        <w:t>C</w:t>
      </w:r>
      <w:r>
        <w:rPr>
          <w:rFonts w:cs="Arial"/>
          <w:szCs w:val="24"/>
        </w:rPr>
        <w:t xml:space="preserve">reating </w:t>
      </w:r>
      <w:r w:rsidR="00330483">
        <w:rPr>
          <w:rFonts w:cs="Arial"/>
          <w:szCs w:val="24"/>
        </w:rPr>
        <w:t>P</w:t>
      </w:r>
      <w:r>
        <w:rPr>
          <w:rFonts w:cs="Arial"/>
          <w:szCs w:val="24"/>
        </w:rPr>
        <w:t xml:space="preserve">laces it </w:t>
      </w:r>
      <w:r w:rsidR="00E75DDE">
        <w:rPr>
          <w:rFonts w:cs="Arial"/>
          <w:szCs w:val="24"/>
        </w:rPr>
        <w:t>was</w:t>
      </w:r>
      <w:r>
        <w:rPr>
          <w:rFonts w:cs="Arial"/>
          <w:szCs w:val="24"/>
        </w:rPr>
        <w:t xml:space="preserve"> important to remember that this </w:t>
      </w:r>
      <w:r w:rsidR="003C4E94">
        <w:rPr>
          <w:rFonts w:cs="Arial"/>
          <w:szCs w:val="24"/>
        </w:rPr>
        <w:t xml:space="preserve">guidance </w:t>
      </w:r>
      <w:r>
        <w:rPr>
          <w:rFonts w:cs="Arial"/>
          <w:szCs w:val="24"/>
        </w:rPr>
        <w:t>relate</w:t>
      </w:r>
      <w:r w:rsidR="00E75DDE">
        <w:rPr>
          <w:rFonts w:cs="Arial"/>
          <w:szCs w:val="24"/>
        </w:rPr>
        <w:t>d</w:t>
      </w:r>
      <w:r>
        <w:rPr>
          <w:rFonts w:cs="Arial"/>
          <w:szCs w:val="24"/>
        </w:rPr>
        <w:t xml:space="preserve"> to new build housing. Although the document </w:t>
      </w:r>
      <w:r w:rsidR="00E75DDE">
        <w:rPr>
          <w:rFonts w:cs="Arial"/>
          <w:szCs w:val="24"/>
        </w:rPr>
        <w:t>could</w:t>
      </w:r>
      <w:r>
        <w:rPr>
          <w:rFonts w:cs="Arial"/>
          <w:szCs w:val="24"/>
        </w:rPr>
        <w:t xml:space="preserve"> be used as a useful guide for other applications it </w:t>
      </w:r>
      <w:r w:rsidR="00E75DDE">
        <w:rPr>
          <w:rFonts w:cs="Arial"/>
          <w:szCs w:val="24"/>
        </w:rPr>
        <w:t>was</w:t>
      </w:r>
      <w:r>
        <w:rPr>
          <w:rFonts w:cs="Arial"/>
          <w:szCs w:val="24"/>
        </w:rPr>
        <w:t xml:space="preserve"> important to remember that </w:t>
      </w:r>
      <w:r w:rsidR="00E75DDE">
        <w:rPr>
          <w:rFonts w:cs="Arial"/>
          <w:szCs w:val="24"/>
        </w:rPr>
        <w:t>the proposal was in relation to</w:t>
      </w:r>
      <w:r>
        <w:rPr>
          <w:rFonts w:cs="Arial"/>
          <w:szCs w:val="24"/>
        </w:rPr>
        <w:t xml:space="preserve"> a domestic extension and not a new build dwelling. </w:t>
      </w:r>
    </w:p>
    <w:p w14:paraId="0A2B249E" w14:textId="77777777" w:rsidR="003F38B7" w:rsidRDefault="003F38B7" w:rsidP="003F38B7">
      <w:pPr>
        <w:rPr>
          <w:rFonts w:cs="Arial"/>
          <w:szCs w:val="24"/>
        </w:rPr>
      </w:pPr>
    </w:p>
    <w:p w14:paraId="34286810" w14:textId="0954D0E0" w:rsidR="003F38B7" w:rsidRPr="001D7ED1" w:rsidRDefault="003F38B7" w:rsidP="003F38B7">
      <w:pPr>
        <w:rPr>
          <w:rFonts w:cs="Arial"/>
          <w:szCs w:val="24"/>
        </w:rPr>
      </w:pPr>
      <w:r>
        <w:rPr>
          <w:rFonts w:cs="Arial"/>
          <w:szCs w:val="24"/>
        </w:rPr>
        <w:t>With regard to the parking issue th</w:t>
      </w:r>
      <w:r w:rsidR="00E75DDE">
        <w:rPr>
          <w:rFonts w:cs="Arial"/>
          <w:szCs w:val="24"/>
        </w:rPr>
        <w:t>e</w:t>
      </w:r>
      <w:r>
        <w:rPr>
          <w:rFonts w:cs="Arial"/>
          <w:szCs w:val="24"/>
        </w:rPr>
        <w:t xml:space="preserve"> family could subdivide their existing dwelling to make more bedrooms without planning permission. </w:t>
      </w:r>
      <w:r w:rsidR="003C4E94">
        <w:rPr>
          <w:rFonts w:cs="Arial"/>
          <w:szCs w:val="24"/>
        </w:rPr>
        <w:t xml:space="preserve"> </w:t>
      </w:r>
      <w:r>
        <w:rPr>
          <w:rFonts w:cs="Arial"/>
          <w:szCs w:val="24"/>
        </w:rPr>
        <w:t xml:space="preserve">Although there </w:t>
      </w:r>
      <w:r w:rsidR="00E75DDE">
        <w:rPr>
          <w:rFonts w:cs="Arial"/>
          <w:szCs w:val="24"/>
        </w:rPr>
        <w:t>was</w:t>
      </w:r>
      <w:r>
        <w:rPr>
          <w:rFonts w:cs="Arial"/>
          <w:szCs w:val="24"/>
        </w:rPr>
        <w:t xml:space="preserve"> no plan to make any of the grass at the front into hardstanding </w:t>
      </w:r>
      <w:r w:rsidR="00E75DDE">
        <w:rPr>
          <w:rFonts w:cs="Arial"/>
          <w:szCs w:val="24"/>
        </w:rPr>
        <w:t xml:space="preserve">and </w:t>
      </w:r>
      <w:r>
        <w:rPr>
          <w:rFonts w:cs="Arial"/>
          <w:szCs w:val="24"/>
        </w:rPr>
        <w:t xml:space="preserve">it </w:t>
      </w:r>
      <w:r w:rsidR="00E75DDE">
        <w:rPr>
          <w:rFonts w:cs="Arial"/>
          <w:szCs w:val="24"/>
        </w:rPr>
        <w:t>was</w:t>
      </w:r>
      <w:r>
        <w:rPr>
          <w:rFonts w:cs="Arial"/>
          <w:szCs w:val="24"/>
        </w:rPr>
        <w:t xml:space="preserve"> important to note that th</w:t>
      </w:r>
      <w:r w:rsidR="00E75DDE">
        <w:rPr>
          <w:rFonts w:cs="Arial"/>
          <w:szCs w:val="24"/>
        </w:rPr>
        <w:t xml:space="preserve">at </w:t>
      </w:r>
      <w:r>
        <w:rPr>
          <w:rFonts w:cs="Arial"/>
          <w:szCs w:val="24"/>
        </w:rPr>
        <w:t xml:space="preserve">could also be done under permitted development rights up to 5sqm. The parking standards </w:t>
      </w:r>
      <w:r w:rsidR="00E75DDE">
        <w:rPr>
          <w:rFonts w:cs="Arial"/>
          <w:szCs w:val="24"/>
        </w:rPr>
        <w:t>were</w:t>
      </w:r>
      <w:r>
        <w:rPr>
          <w:rFonts w:cs="Arial"/>
          <w:szCs w:val="24"/>
        </w:rPr>
        <w:t xml:space="preserve"> set out for new build residential development</w:t>
      </w:r>
      <w:r w:rsidR="00E75DDE">
        <w:rPr>
          <w:rFonts w:cs="Arial"/>
          <w:szCs w:val="24"/>
        </w:rPr>
        <w:t xml:space="preserve">. </w:t>
      </w:r>
      <w:r>
        <w:rPr>
          <w:rFonts w:cs="Arial"/>
          <w:szCs w:val="24"/>
        </w:rPr>
        <w:t xml:space="preserve">To expect more than </w:t>
      </w:r>
      <w:r w:rsidR="009678C5">
        <w:rPr>
          <w:rFonts w:cs="Arial"/>
          <w:szCs w:val="24"/>
        </w:rPr>
        <w:t>six</w:t>
      </w:r>
      <w:r>
        <w:rPr>
          <w:rFonts w:cs="Arial"/>
          <w:szCs w:val="24"/>
        </w:rPr>
        <w:t xml:space="preserve"> in curtilage spaces measured out in accordance with parking standards for an existing single unit family dwelling would be unreasonable. </w:t>
      </w:r>
      <w:r w:rsidR="00AE4D33">
        <w:rPr>
          <w:rFonts w:cs="Arial"/>
          <w:szCs w:val="24"/>
        </w:rPr>
        <w:t xml:space="preserve"> </w:t>
      </w:r>
      <w:r w:rsidRPr="001D7ED1">
        <w:rPr>
          <w:rFonts w:cs="Arial"/>
          <w:szCs w:val="24"/>
        </w:rPr>
        <w:t>After informal discussion with</w:t>
      </w:r>
      <w:r w:rsidRPr="001D7ED1">
        <w:rPr>
          <w:szCs w:val="24"/>
        </w:rPr>
        <w:t xml:space="preserve"> </w:t>
      </w:r>
      <w:r w:rsidRPr="001D7ED1">
        <w:rPr>
          <w:rFonts w:cs="Arial"/>
          <w:szCs w:val="24"/>
        </w:rPr>
        <w:t>a D</w:t>
      </w:r>
      <w:r w:rsidR="00E75DDE">
        <w:rPr>
          <w:rFonts w:cs="Arial"/>
          <w:szCs w:val="24"/>
        </w:rPr>
        <w:t>f</w:t>
      </w:r>
      <w:r w:rsidRPr="001D7ED1">
        <w:rPr>
          <w:rFonts w:cs="Arial"/>
          <w:szCs w:val="24"/>
        </w:rPr>
        <w:t xml:space="preserve">I </w:t>
      </w:r>
      <w:r w:rsidR="00AE4D33">
        <w:rPr>
          <w:rFonts w:cs="Arial"/>
          <w:szCs w:val="24"/>
        </w:rPr>
        <w:t>R</w:t>
      </w:r>
      <w:r w:rsidRPr="001D7ED1">
        <w:rPr>
          <w:rFonts w:cs="Arial"/>
          <w:szCs w:val="24"/>
        </w:rPr>
        <w:t>oads official on 29 September to ascertain if consultation should have been carried out</w:t>
      </w:r>
      <w:r>
        <w:rPr>
          <w:rFonts w:cs="Arial"/>
          <w:szCs w:val="24"/>
        </w:rPr>
        <w:t>,</w:t>
      </w:r>
      <w:r w:rsidRPr="001D7ED1">
        <w:rPr>
          <w:rFonts w:cs="Arial"/>
          <w:szCs w:val="24"/>
        </w:rPr>
        <w:t xml:space="preserve"> he confirmed that consultation was not necessary for a domestic extension and that as the property was not a new build the parking standards did not have to be applied in the same manner. The provision of </w:t>
      </w:r>
      <w:r w:rsidR="009678C5">
        <w:rPr>
          <w:rFonts w:cs="Arial"/>
          <w:szCs w:val="24"/>
        </w:rPr>
        <w:t>five to six</w:t>
      </w:r>
      <w:r w:rsidRPr="001D7ED1">
        <w:rPr>
          <w:rFonts w:cs="Arial"/>
          <w:szCs w:val="24"/>
        </w:rPr>
        <w:t xml:space="preserve"> in curtilage parking spaces was deemed more than appropriate for a single family dwelling whether it was </w:t>
      </w:r>
      <w:r w:rsidR="00835E18" w:rsidRPr="001D7ED1">
        <w:rPr>
          <w:rFonts w:cs="Arial"/>
          <w:szCs w:val="24"/>
        </w:rPr>
        <w:t>multi-generational</w:t>
      </w:r>
      <w:r w:rsidRPr="001D7ED1">
        <w:rPr>
          <w:rFonts w:cs="Arial"/>
          <w:szCs w:val="24"/>
        </w:rPr>
        <w:t xml:space="preserve"> or not and no matter the arrangement. It </w:t>
      </w:r>
      <w:r w:rsidR="00E75DDE">
        <w:rPr>
          <w:rFonts w:cs="Arial"/>
          <w:szCs w:val="24"/>
        </w:rPr>
        <w:t>was</w:t>
      </w:r>
      <w:r w:rsidRPr="001D7ED1">
        <w:rPr>
          <w:rFonts w:cs="Arial"/>
          <w:szCs w:val="24"/>
        </w:rPr>
        <w:t xml:space="preserve"> up to the occupants to decide how the cars were to be parked in</w:t>
      </w:r>
      <w:r w:rsidR="00835E18">
        <w:rPr>
          <w:rFonts w:cs="Arial"/>
          <w:szCs w:val="24"/>
        </w:rPr>
        <w:t>-</w:t>
      </w:r>
      <w:r w:rsidRPr="001D7ED1">
        <w:rPr>
          <w:rFonts w:cs="Arial"/>
          <w:szCs w:val="24"/>
        </w:rPr>
        <w:t>curtilage</w:t>
      </w:r>
      <w:r w:rsidR="00E75DDE">
        <w:rPr>
          <w:rFonts w:cs="Arial"/>
          <w:szCs w:val="24"/>
        </w:rPr>
        <w:t xml:space="preserve">. </w:t>
      </w:r>
    </w:p>
    <w:p w14:paraId="0D2CFD2A" w14:textId="77777777" w:rsidR="003F38B7" w:rsidRDefault="003F38B7" w:rsidP="003F38B7">
      <w:pPr>
        <w:rPr>
          <w:rFonts w:cs="Arial"/>
          <w:szCs w:val="24"/>
        </w:rPr>
      </w:pPr>
    </w:p>
    <w:p w14:paraId="11F8F573" w14:textId="7D705FF0" w:rsidR="003F38B7" w:rsidRPr="00F92940" w:rsidRDefault="003F38B7" w:rsidP="003F38B7">
      <w:pPr>
        <w:rPr>
          <w:rFonts w:cs="Arial"/>
          <w:szCs w:val="24"/>
        </w:rPr>
      </w:pPr>
      <w:r w:rsidRPr="00F92940">
        <w:rPr>
          <w:rFonts w:cs="Arial"/>
          <w:szCs w:val="24"/>
        </w:rPr>
        <w:t>In conclusion the proposal</w:t>
      </w:r>
      <w:r w:rsidR="00E75DDE">
        <w:rPr>
          <w:rFonts w:cs="Arial"/>
          <w:szCs w:val="24"/>
        </w:rPr>
        <w:t xml:space="preserve">, the Planning Officer stated that the proposal was </w:t>
      </w:r>
      <w:r w:rsidRPr="00F92940">
        <w:rPr>
          <w:rFonts w:cs="Arial"/>
          <w:szCs w:val="24"/>
        </w:rPr>
        <w:t xml:space="preserve">in compliance with planning policy and approval </w:t>
      </w:r>
      <w:r w:rsidR="00E75DDE">
        <w:rPr>
          <w:rFonts w:cs="Arial"/>
          <w:szCs w:val="24"/>
        </w:rPr>
        <w:t xml:space="preserve">was therefore </w:t>
      </w:r>
      <w:r w:rsidRPr="00F92940">
        <w:rPr>
          <w:rFonts w:cs="Arial"/>
          <w:szCs w:val="24"/>
        </w:rPr>
        <w:t>recommended.</w:t>
      </w:r>
    </w:p>
    <w:p w14:paraId="16ECF14E" w14:textId="77777777" w:rsidR="003F38B7" w:rsidRDefault="003F38B7" w:rsidP="003F38B7">
      <w:pPr>
        <w:rPr>
          <w:rFonts w:cs="Arial"/>
          <w:szCs w:val="24"/>
        </w:rPr>
      </w:pPr>
    </w:p>
    <w:p w14:paraId="71B422DC" w14:textId="69FE9F3E" w:rsidR="005F4FEB" w:rsidRDefault="000F2BD3" w:rsidP="003F38B7">
      <w:pPr>
        <w:rPr>
          <w:rFonts w:cs="Arial"/>
          <w:szCs w:val="24"/>
        </w:rPr>
      </w:pPr>
      <w:r>
        <w:rPr>
          <w:rFonts w:cs="Arial"/>
          <w:szCs w:val="24"/>
        </w:rPr>
        <w:t xml:space="preserve">In relation to the Planning Protocol, the Chairman highlighted </w:t>
      </w:r>
      <w:r w:rsidR="005F4FEB">
        <w:rPr>
          <w:rFonts w:cs="Arial"/>
          <w:szCs w:val="24"/>
        </w:rPr>
        <w:t xml:space="preserve">that as Councillor McLaren and Councillor Wray had re-entered the meeting </w:t>
      </w:r>
      <w:r w:rsidR="00835E18">
        <w:rPr>
          <w:rFonts w:cs="Arial"/>
          <w:szCs w:val="24"/>
        </w:rPr>
        <w:t xml:space="preserve">after the break </w:t>
      </w:r>
      <w:r w:rsidR="005F4FEB">
        <w:rPr>
          <w:rFonts w:cs="Arial"/>
          <w:szCs w:val="24"/>
        </w:rPr>
        <w:t xml:space="preserve">during the presentation of the application they were unable to take part in the debate or vote on the application. </w:t>
      </w:r>
    </w:p>
    <w:p w14:paraId="09CC083D" w14:textId="77777777" w:rsidR="005F4FEB" w:rsidRDefault="005F4FEB" w:rsidP="003F38B7">
      <w:pPr>
        <w:rPr>
          <w:rFonts w:cs="Arial"/>
          <w:szCs w:val="24"/>
        </w:rPr>
      </w:pPr>
    </w:p>
    <w:p w14:paraId="7B71BDE0" w14:textId="093F4C4F" w:rsidR="005F4FEB" w:rsidRDefault="005F4FEB" w:rsidP="003F38B7">
      <w:pPr>
        <w:rPr>
          <w:rFonts w:cs="Arial"/>
          <w:szCs w:val="24"/>
        </w:rPr>
      </w:pPr>
      <w:r>
        <w:rPr>
          <w:rFonts w:cs="Arial"/>
          <w:szCs w:val="24"/>
        </w:rPr>
        <w:t xml:space="preserve">The Chairman invited Mr Dickson (Agent) to come forward who was speaking in support of the application. </w:t>
      </w:r>
    </w:p>
    <w:p w14:paraId="4859C8C1" w14:textId="77777777" w:rsidR="005F4FEB" w:rsidRPr="00371045" w:rsidRDefault="005F4FEB" w:rsidP="003F38B7">
      <w:pPr>
        <w:rPr>
          <w:rFonts w:cs="Arial"/>
          <w:szCs w:val="24"/>
        </w:rPr>
      </w:pPr>
    </w:p>
    <w:p w14:paraId="332CA8D5" w14:textId="0EF1A3EB" w:rsidR="000F2BD3" w:rsidRPr="00371045" w:rsidRDefault="000F2BD3" w:rsidP="00371045">
      <w:pPr>
        <w:rPr>
          <w:rFonts w:cs="Arial"/>
          <w:szCs w:val="24"/>
        </w:rPr>
      </w:pPr>
      <w:r w:rsidRPr="00371045">
        <w:rPr>
          <w:rFonts w:cs="Arial"/>
          <w:szCs w:val="24"/>
        </w:rPr>
        <w:t xml:space="preserve">Mr Dickson commenced by stating that he </w:t>
      </w:r>
      <w:r w:rsidRPr="00371045">
        <w:rPr>
          <w:rFonts w:cs="Arial"/>
          <w:color w:val="000000"/>
          <w:szCs w:val="24"/>
          <w:lang w:val="en-US"/>
        </w:rPr>
        <w:t>concurred with the Case Officer’s thorough assessment of the application and the recommendation for approval.</w:t>
      </w:r>
      <w:r w:rsidR="00371045" w:rsidRPr="00371045">
        <w:rPr>
          <w:rFonts w:cs="Arial"/>
          <w:szCs w:val="24"/>
        </w:rPr>
        <w:t xml:space="preserve"> </w:t>
      </w:r>
      <w:r w:rsidRPr="00371045">
        <w:rPr>
          <w:rFonts w:cs="Arial"/>
          <w:color w:val="000000"/>
          <w:szCs w:val="24"/>
          <w:lang w:val="en-US"/>
        </w:rPr>
        <w:t xml:space="preserve">The development proposed </w:t>
      </w:r>
      <w:r w:rsidR="00371045" w:rsidRPr="00371045">
        <w:rPr>
          <w:rFonts w:cs="Arial"/>
          <w:color w:val="000000"/>
          <w:szCs w:val="24"/>
          <w:lang w:val="en-US"/>
        </w:rPr>
        <w:t xml:space="preserve">was </w:t>
      </w:r>
      <w:r w:rsidRPr="00371045">
        <w:rPr>
          <w:rFonts w:cs="Arial"/>
          <w:color w:val="000000"/>
          <w:szCs w:val="24"/>
          <w:lang w:val="en-US"/>
        </w:rPr>
        <w:t xml:space="preserve">for the demolition of the existing garage, a two-storey extension to the south side and single storey side extension to the north side. </w:t>
      </w:r>
      <w:r w:rsidR="00371045" w:rsidRPr="00371045">
        <w:rPr>
          <w:rFonts w:cs="Arial"/>
          <w:color w:val="000000"/>
          <w:szCs w:val="24"/>
          <w:lang w:val="en-US"/>
        </w:rPr>
        <w:t xml:space="preserve">The two-storey replacement was slightly further away from the boundary of No 19 and appeared to be the contentious part of the development for the neighbours. </w:t>
      </w:r>
      <w:r w:rsidRPr="00371045">
        <w:rPr>
          <w:rFonts w:cs="Arial"/>
          <w:color w:val="000000"/>
          <w:szCs w:val="24"/>
          <w:lang w:val="en-US"/>
        </w:rPr>
        <w:t xml:space="preserve">The proposed development </w:t>
      </w:r>
      <w:r w:rsidR="00371045" w:rsidRPr="00371045">
        <w:rPr>
          <w:rFonts w:cs="Arial"/>
          <w:color w:val="000000"/>
          <w:szCs w:val="24"/>
          <w:lang w:val="en-US"/>
        </w:rPr>
        <w:t>was</w:t>
      </w:r>
      <w:r w:rsidRPr="00371045">
        <w:rPr>
          <w:rFonts w:cs="Arial"/>
          <w:color w:val="000000"/>
          <w:szCs w:val="24"/>
          <w:lang w:val="en-US"/>
        </w:rPr>
        <w:t xml:space="preserve"> subordinate in scale, height and floor space to the </w:t>
      </w:r>
      <w:r w:rsidRPr="00371045">
        <w:rPr>
          <w:rFonts w:cs="Arial"/>
          <w:color w:val="000000"/>
          <w:szCs w:val="24"/>
        </w:rPr>
        <w:t>existing</w:t>
      </w:r>
      <w:r w:rsidRPr="00371045">
        <w:rPr>
          <w:rFonts w:cs="Arial"/>
          <w:color w:val="000000"/>
          <w:szCs w:val="24"/>
          <w:lang w:val="en-US"/>
        </w:rPr>
        <w:t xml:space="preserve"> dwelling. The design, scale and massing of the proposed </w:t>
      </w:r>
      <w:r w:rsidRPr="00371045">
        <w:rPr>
          <w:rFonts w:cs="Arial"/>
          <w:color w:val="000000"/>
          <w:szCs w:val="24"/>
        </w:rPr>
        <w:t>extension</w:t>
      </w:r>
      <w:r w:rsidRPr="00371045">
        <w:rPr>
          <w:rFonts w:cs="Arial"/>
          <w:color w:val="000000"/>
          <w:szCs w:val="24"/>
          <w:lang w:val="en-US"/>
        </w:rPr>
        <w:t xml:space="preserve"> </w:t>
      </w:r>
      <w:r w:rsidR="00371045" w:rsidRPr="00371045">
        <w:rPr>
          <w:rFonts w:cs="Arial"/>
          <w:color w:val="000000"/>
          <w:szCs w:val="24"/>
          <w:lang w:val="en-US"/>
        </w:rPr>
        <w:t>was</w:t>
      </w:r>
      <w:r w:rsidRPr="00371045">
        <w:rPr>
          <w:rFonts w:cs="Arial"/>
          <w:color w:val="000000"/>
          <w:szCs w:val="24"/>
          <w:lang w:val="en-US"/>
        </w:rPr>
        <w:t xml:space="preserve"> not detrimental to the character of the area. The dwelling </w:t>
      </w:r>
      <w:r w:rsidR="00371045" w:rsidRPr="00371045">
        <w:rPr>
          <w:rFonts w:cs="Arial"/>
          <w:color w:val="000000"/>
          <w:szCs w:val="24"/>
          <w:lang w:val="en-US"/>
        </w:rPr>
        <w:t>was</w:t>
      </w:r>
      <w:r w:rsidRPr="00371045">
        <w:rPr>
          <w:rFonts w:cs="Arial"/>
          <w:color w:val="000000"/>
          <w:szCs w:val="24"/>
          <w:lang w:val="en-US"/>
        </w:rPr>
        <w:t xml:space="preserve"> to be enlarged to provide for the applicant</w:t>
      </w:r>
      <w:r w:rsidR="003E0009">
        <w:rPr>
          <w:rFonts w:cs="Arial"/>
          <w:color w:val="000000"/>
          <w:szCs w:val="24"/>
          <w:lang w:val="en-US"/>
        </w:rPr>
        <w:t>’s</w:t>
      </w:r>
      <w:r w:rsidRPr="00371045">
        <w:rPr>
          <w:rFonts w:cs="Arial"/>
          <w:color w:val="000000"/>
          <w:szCs w:val="24"/>
          <w:lang w:val="en-US"/>
        </w:rPr>
        <w:t xml:space="preserve"> traditional extended family and family members who </w:t>
      </w:r>
      <w:r w:rsidR="00371045" w:rsidRPr="00371045">
        <w:rPr>
          <w:rFonts w:cs="Arial"/>
          <w:color w:val="000000"/>
          <w:szCs w:val="24"/>
          <w:lang w:val="en-US"/>
        </w:rPr>
        <w:t>came</w:t>
      </w:r>
      <w:r w:rsidRPr="00371045">
        <w:rPr>
          <w:rFonts w:cs="Arial"/>
          <w:color w:val="000000"/>
          <w:szCs w:val="24"/>
          <w:lang w:val="en-US"/>
        </w:rPr>
        <w:t xml:space="preserve"> to stay from the UK and </w:t>
      </w:r>
      <w:r w:rsidRPr="00371045">
        <w:rPr>
          <w:rFonts w:cs="Arial"/>
          <w:color w:val="000000"/>
          <w:szCs w:val="24"/>
        </w:rPr>
        <w:t>the applicant's home country</w:t>
      </w:r>
      <w:r w:rsidRPr="00371045">
        <w:rPr>
          <w:rFonts w:cs="Arial"/>
          <w:color w:val="000000"/>
          <w:szCs w:val="24"/>
          <w:lang w:val="en-US"/>
        </w:rPr>
        <w:t xml:space="preserve">. The applicant’s elderly family </w:t>
      </w:r>
      <w:r w:rsidR="00371045" w:rsidRPr="00371045">
        <w:rPr>
          <w:rFonts w:cs="Arial"/>
          <w:color w:val="000000"/>
          <w:szCs w:val="24"/>
          <w:lang w:val="en-US"/>
        </w:rPr>
        <w:t>would</w:t>
      </w:r>
      <w:r w:rsidRPr="00371045">
        <w:rPr>
          <w:rFonts w:cs="Arial"/>
          <w:color w:val="000000"/>
          <w:szCs w:val="24"/>
          <w:lang w:val="en-US"/>
        </w:rPr>
        <w:t xml:space="preserve"> make use of the ground floor extension</w:t>
      </w:r>
      <w:r w:rsidR="00371045" w:rsidRPr="00371045">
        <w:rPr>
          <w:rFonts w:cs="Arial"/>
          <w:color w:val="000000"/>
          <w:szCs w:val="24"/>
          <w:lang w:val="en-US"/>
        </w:rPr>
        <w:t xml:space="preserve">. </w:t>
      </w:r>
      <w:r w:rsidRPr="00371045">
        <w:rPr>
          <w:rFonts w:cs="Arial"/>
          <w:color w:val="000000"/>
          <w:szCs w:val="24"/>
          <w:lang w:val="en-US"/>
        </w:rPr>
        <w:t xml:space="preserve">The applicant's eldest children </w:t>
      </w:r>
      <w:r w:rsidR="00371045" w:rsidRPr="00371045">
        <w:rPr>
          <w:rFonts w:cs="Arial"/>
          <w:color w:val="000000"/>
          <w:szCs w:val="24"/>
          <w:lang w:val="en-US"/>
        </w:rPr>
        <w:t>would</w:t>
      </w:r>
      <w:r w:rsidRPr="00371045">
        <w:rPr>
          <w:rFonts w:cs="Arial"/>
          <w:color w:val="000000"/>
          <w:szCs w:val="24"/>
          <w:lang w:val="en-US"/>
        </w:rPr>
        <w:t xml:space="preserve"> be going to university in </w:t>
      </w:r>
      <w:r w:rsidRPr="00371045">
        <w:rPr>
          <w:rFonts w:cs="Arial"/>
          <w:color w:val="000000"/>
          <w:szCs w:val="24"/>
        </w:rPr>
        <w:t>Belfast</w:t>
      </w:r>
      <w:r w:rsidRPr="00371045">
        <w:rPr>
          <w:rFonts w:cs="Arial"/>
          <w:color w:val="000000"/>
          <w:szCs w:val="24"/>
          <w:lang w:val="en-US"/>
        </w:rPr>
        <w:t xml:space="preserve"> and the </w:t>
      </w:r>
      <w:r w:rsidR="002E68FA" w:rsidRPr="00371045">
        <w:rPr>
          <w:rFonts w:cs="Arial"/>
          <w:color w:val="000000"/>
          <w:szCs w:val="24"/>
          <w:lang w:val="en-US"/>
        </w:rPr>
        <w:t>proposal</w:t>
      </w:r>
      <w:r w:rsidRPr="00371045">
        <w:rPr>
          <w:rFonts w:cs="Arial"/>
          <w:color w:val="000000"/>
          <w:szCs w:val="24"/>
          <w:lang w:val="en-US"/>
        </w:rPr>
        <w:t xml:space="preserve"> enable</w:t>
      </w:r>
      <w:r w:rsidR="00371045" w:rsidRPr="00371045">
        <w:rPr>
          <w:rFonts w:cs="Arial"/>
          <w:color w:val="000000"/>
          <w:szCs w:val="24"/>
        </w:rPr>
        <w:t>d</w:t>
      </w:r>
      <w:r w:rsidRPr="00371045">
        <w:rPr>
          <w:rFonts w:cs="Arial"/>
          <w:color w:val="000000"/>
          <w:szCs w:val="24"/>
        </w:rPr>
        <w:t xml:space="preserve"> </w:t>
      </w:r>
      <w:r w:rsidRPr="00371045">
        <w:rPr>
          <w:rFonts w:cs="Arial"/>
          <w:color w:val="000000"/>
          <w:szCs w:val="24"/>
          <w:lang w:val="en-US"/>
        </w:rPr>
        <w:t>them to live at home with a more independent student living environment, but yet with</w:t>
      </w:r>
      <w:r w:rsidR="002E68FA">
        <w:rPr>
          <w:rFonts w:cs="Arial"/>
          <w:color w:val="000000"/>
          <w:szCs w:val="24"/>
          <w:lang w:val="en-US"/>
        </w:rPr>
        <w:t>in</w:t>
      </w:r>
      <w:r w:rsidRPr="00371045">
        <w:rPr>
          <w:rFonts w:cs="Arial"/>
          <w:color w:val="000000"/>
          <w:szCs w:val="24"/>
          <w:lang w:val="en-US"/>
        </w:rPr>
        <w:t xml:space="preserve"> their traditional close family surroundings.</w:t>
      </w:r>
    </w:p>
    <w:p w14:paraId="5355C713" w14:textId="695D657C" w:rsidR="000F2BD3" w:rsidRPr="00371045" w:rsidRDefault="000F2BD3" w:rsidP="000F2BD3">
      <w:pPr>
        <w:textAlignment w:val="baseline"/>
        <w:rPr>
          <w:rFonts w:cs="Arial"/>
          <w:szCs w:val="24"/>
        </w:rPr>
      </w:pPr>
    </w:p>
    <w:p w14:paraId="1CC2F99F" w14:textId="51FF39E1" w:rsidR="000F2BD3" w:rsidRPr="00371045" w:rsidRDefault="000F2BD3" w:rsidP="000F2BD3">
      <w:pPr>
        <w:textAlignment w:val="baseline"/>
        <w:rPr>
          <w:rFonts w:cs="Arial"/>
          <w:szCs w:val="24"/>
        </w:rPr>
      </w:pPr>
      <w:r w:rsidRPr="00371045">
        <w:rPr>
          <w:rFonts w:cs="Arial"/>
          <w:color w:val="000000"/>
          <w:szCs w:val="24"/>
          <w:lang w:val="en-US"/>
        </w:rPr>
        <w:lastRenderedPageBreak/>
        <w:t xml:space="preserve">The proposed extension </w:t>
      </w:r>
      <w:r w:rsidR="00371045" w:rsidRPr="00371045">
        <w:rPr>
          <w:rFonts w:cs="Arial"/>
          <w:color w:val="000000"/>
          <w:szCs w:val="24"/>
          <w:lang w:val="en-US"/>
        </w:rPr>
        <w:t>was</w:t>
      </w:r>
      <w:r w:rsidRPr="00371045">
        <w:rPr>
          <w:rFonts w:cs="Arial"/>
          <w:color w:val="000000"/>
          <w:szCs w:val="24"/>
          <w:lang w:val="en-US"/>
        </w:rPr>
        <w:t xml:space="preserve"> not a separate annex as there </w:t>
      </w:r>
      <w:r w:rsidR="00371045" w:rsidRPr="00371045">
        <w:rPr>
          <w:rFonts w:cs="Arial"/>
          <w:color w:val="000000"/>
          <w:szCs w:val="24"/>
          <w:lang w:val="en-US"/>
        </w:rPr>
        <w:t>was</w:t>
      </w:r>
      <w:r w:rsidRPr="00371045">
        <w:rPr>
          <w:rFonts w:cs="Arial"/>
          <w:color w:val="000000"/>
          <w:szCs w:val="24"/>
          <w:lang w:val="en-US"/>
        </w:rPr>
        <w:t xml:space="preserve"> good integration to the main dwelling and living accommodation. There </w:t>
      </w:r>
      <w:r w:rsidR="00371045" w:rsidRPr="00371045">
        <w:rPr>
          <w:rFonts w:cs="Arial"/>
          <w:color w:val="000000"/>
          <w:szCs w:val="24"/>
          <w:lang w:val="en-US"/>
        </w:rPr>
        <w:t xml:space="preserve">was </w:t>
      </w:r>
      <w:r w:rsidRPr="00371045">
        <w:rPr>
          <w:rFonts w:cs="Arial"/>
          <w:color w:val="000000"/>
          <w:szCs w:val="24"/>
          <w:lang w:val="en-US"/>
        </w:rPr>
        <w:t>no separate access / new entrance to the new accommodation</w:t>
      </w:r>
      <w:r w:rsidR="00371045" w:rsidRPr="00371045">
        <w:rPr>
          <w:rFonts w:cs="Arial"/>
          <w:color w:val="000000"/>
          <w:szCs w:val="24"/>
          <w:lang w:val="en-US"/>
        </w:rPr>
        <w:t xml:space="preserve"> and </w:t>
      </w:r>
      <w:r w:rsidRPr="00371045">
        <w:rPr>
          <w:rFonts w:cs="Arial"/>
          <w:color w:val="000000"/>
          <w:szCs w:val="24"/>
          <w:lang w:val="en-US"/>
        </w:rPr>
        <w:t>no separate cooking facilities.</w:t>
      </w:r>
    </w:p>
    <w:p w14:paraId="7EEF1ACE" w14:textId="698012A3" w:rsidR="000F2BD3" w:rsidRPr="00371045" w:rsidRDefault="000F2BD3" w:rsidP="000F2BD3">
      <w:pPr>
        <w:textAlignment w:val="baseline"/>
        <w:rPr>
          <w:rFonts w:ascii="Segoe UI" w:hAnsi="Segoe UI" w:cs="Segoe UI"/>
          <w:szCs w:val="24"/>
        </w:rPr>
      </w:pPr>
    </w:p>
    <w:p w14:paraId="126D6550" w14:textId="3B7B2936" w:rsidR="000F2BD3" w:rsidRPr="00371045" w:rsidRDefault="00371045" w:rsidP="000F2BD3">
      <w:pPr>
        <w:textAlignment w:val="baseline"/>
        <w:rPr>
          <w:rFonts w:ascii="Segoe UI" w:hAnsi="Segoe UI" w:cs="Segoe UI"/>
          <w:szCs w:val="24"/>
        </w:rPr>
      </w:pPr>
      <w:r w:rsidRPr="00371045">
        <w:rPr>
          <w:rFonts w:cs="Arial"/>
          <w:color w:val="000000"/>
          <w:szCs w:val="24"/>
          <w:lang w:val="en-US"/>
        </w:rPr>
        <w:t>In terms of i</w:t>
      </w:r>
      <w:r w:rsidR="000F2BD3" w:rsidRPr="00371045">
        <w:rPr>
          <w:rFonts w:cs="Arial"/>
          <w:color w:val="000000"/>
          <w:szCs w:val="24"/>
          <w:lang w:val="en-US"/>
        </w:rPr>
        <w:t xml:space="preserve">mpact on </w:t>
      </w:r>
      <w:r w:rsidR="002E68FA">
        <w:rPr>
          <w:rFonts w:cs="Arial"/>
          <w:color w:val="000000"/>
          <w:szCs w:val="24"/>
          <w:lang w:val="en-US"/>
        </w:rPr>
        <w:t>p</w:t>
      </w:r>
      <w:r w:rsidR="000F2BD3" w:rsidRPr="00371045">
        <w:rPr>
          <w:rFonts w:cs="Arial"/>
          <w:color w:val="000000"/>
          <w:szCs w:val="24"/>
          <w:lang w:val="en-US"/>
        </w:rPr>
        <w:t xml:space="preserve">rivacy and </w:t>
      </w:r>
      <w:r w:rsidR="002E68FA">
        <w:rPr>
          <w:rFonts w:cs="Arial"/>
          <w:color w:val="000000"/>
          <w:szCs w:val="24"/>
          <w:lang w:val="en-US"/>
        </w:rPr>
        <w:t>a</w:t>
      </w:r>
      <w:r w:rsidR="000F2BD3" w:rsidRPr="00371045">
        <w:rPr>
          <w:rFonts w:cs="Arial"/>
          <w:color w:val="000000"/>
          <w:szCs w:val="24"/>
          <w:lang w:val="en-US"/>
        </w:rPr>
        <w:t xml:space="preserve">menity of </w:t>
      </w:r>
      <w:r w:rsidR="002E68FA">
        <w:rPr>
          <w:rFonts w:cs="Arial"/>
          <w:color w:val="000000"/>
          <w:szCs w:val="24"/>
          <w:lang w:val="en-US"/>
        </w:rPr>
        <w:t>n</w:t>
      </w:r>
      <w:r w:rsidR="000F2BD3" w:rsidRPr="00371045">
        <w:rPr>
          <w:rFonts w:cs="Arial"/>
          <w:color w:val="000000"/>
          <w:szCs w:val="24"/>
          <w:lang w:val="en-US"/>
        </w:rPr>
        <w:t xml:space="preserve">eighbouring </w:t>
      </w:r>
      <w:r w:rsidR="002E68FA">
        <w:rPr>
          <w:rFonts w:cs="Arial"/>
          <w:color w:val="000000"/>
          <w:szCs w:val="24"/>
          <w:lang w:val="en-US"/>
        </w:rPr>
        <w:t>r</w:t>
      </w:r>
      <w:r w:rsidR="000F2BD3" w:rsidRPr="00371045">
        <w:rPr>
          <w:rFonts w:cs="Arial"/>
          <w:color w:val="000000"/>
          <w:szCs w:val="24"/>
          <w:lang w:val="en-US"/>
        </w:rPr>
        <w:t>esidents</w:t>
      </w:r>
      <w:r w:rsidRPr="00371045">
        <w:rPr>
          <w:rFonts w:cs="Arial"/>
          <w:color w:val="000000"/>
          <w:szCs w:val="24"/>
          <w:lang w:val="en-US"/>
        </w:rPr>
        <w:t xml:space="preserve">, Mr Dickson outlined that the </w:t>
      </w:r>
      <w:r w:rsidR="000F2BD3" w:rsidRPr="00371045">
        <w:rPr>
          <w:rFonts w:cs="Arial"/>
          <w:color w:val="000000"/>
          <w:szCs w:val="24"/>
        </w:rPr>
        <w:t>garage extension h</w:t>
      </w:r>
      <w:r w:rsidRPr="00371045">
        <w:rPr>
          <w:rFonts w:cs="Arial"/>
          <w:color w:val="000000"/>
          <w:szCs w:val="24"/>
        </w:rPr>
        <w:t>ad</w:t>
      </w:r>
      <w:r w:rsidR="000F2BD3" w:rsidRPr="00371045">
        <w:rPr>
          <w:rFonts w:cs="Arial"/>
          <w:color w:val="000000"/>
          <w:szCs w:val="24"/>
        </w:rPr>
        <w:t xml:space="preserve"> </w:t>
      </w:r>
      <w:r w:rsidR="002E68FA">
        <w:rPr>
          <w:rFonts w:cs="Arial"/>
          <w:color w:val="000000"/>
          <w:szCs w:val="24"/>
        </w:rPr>
        <w:t>two</w:t>
      </w:r>
      <w:r w:rsidR="000F2BD3" w:rsidRPr="00371045">
        <w:rPr>
          <w:rFonts w:cs="Arial"/>
          <w:color w:val="000000"/>
          <w:szCs w:val="24"/>
        </w:rPr>
        <w:t xml:space="preserve"> </w:t>
      </w:r>
      <w:r w:rsidR="000F2BD3" w:rsidRPr="00371045">
        <w:rPr>
          <w:rFonts w:cs="Arial"/>
          <w:color w:val="000000"/>
          <w:szCs w:val="24"/>
          <w:lang w:val="en-US"/>
        </w:rPr>
        <w:t xml:space="preserve">additional first-floor </w:t>
      </w:r>
      <w:r w:rsidR="000F2BD3" w:rsidRPr="00371045">
        <w:rPr>
          <w:rFonts w:cs="Arial"/>
          <w:color w:val="000000"/>
          <w:szCs w:val="24"/>
        </w:rPr>
        <w:t xml:space="preserve">bathroom </w:t>
      </w:r>
      <w:r w:rsidR="000F2BD3" w:rsidRPr="00371045">
        <w:rPr>
          <w:rFonts w:cs="Arial"/>
          <w:color w:val="000000"/>
          <w:szCs w:val="24"/>
          <w:lang w:val="en-US"/>
        </w:rPr>
        <w:t>windows</w:t>
      </w:r>
      <w:r w:rsidR="000F2BD3" w:rsidRPr="00371045">
        <w:rPr>
          <w:rFonts w:cs="Arial"/>
          <w:color w:val="000000"/>
          <w:szCs w:val="24"/>
        </w:rPr>
        <w:t xml:space="preserve"> with </w:t>
      </w:r>
      <w:r w:rsidR="000F2BD3" w:rsidRPr="00371045">
        <w:rPr>
          <w:rFonts w:cs="Arial"/>
          <w:color w:val="000000"/>
          <w:szCs w:val="24"/>
          <w:lang w:val="en-US"/>
        </w:rPr>
        <w:t>obscured glass proposed to the rear elevation</w:t>
      </w:r>
      <w:r w:rsidR="000F2BD3" w:rsidRPr="00371045">
        <w:rPr>
          <w:rFonts w:cs="Arial"/>
          <w:color w:val="000000"/>
          <w:szCs w:val="24"/>
        </w:rPr>
        <w:t xml:space="preserve"> and a velux </w:t>
      </w:r>
      <w:r w:rsidR="000F2BD3" w:rsidRPr="00371045">
        <w:rPr>
          <w:rFonts w:cs="Arial"/>
          <w:color w:val="000000"/>
          <w:szCs w:val="24"/>
          <w:lang w:val="en-US"/>
        </w:rPr>
        <w:t xml:space="preserve">roof light to the existing bedroom </w:t>
      </w:r>
      <w:r w:rsidR="000F2BD3" w:rsidRPr="00371045">
        <w:rPr>
          <w:rFonts w:cs="Arial"/>
          <w:color w:val="000000"/>
          <w:szCs w:val="24"/>
        </w:rPr>
        <w:t>which</w:t>
      </w:r>
      <w:r w:rsidR="000F2BD3" w:rsidRPr="00371045">
        <w:rPr>
          <w:rFonts w:cs="Arial"/>
          <w:color w:val="000000"/>
          <w:szCs w:val="24"/>
          <w:lang w:val="en-US"/>
        </w:rPr>
        <w:t xml:space="preserve"> by its nature </w:t>
      </w:r>
      <w:r w:rsidRPr="00371045">
        <w:rPr>
          <w:rFonts w:cs="Arial"/>
          <w:color w:val="000000"/>
          <w:szCs w:val="24"/>
          <w:lang w:val="en-US"/>
        </w:rPr>
        <w:t xml:space="preserve">would </w:t>
      </w:r>
      <w:r w:rsidR="000F2BD3" w:rsidRPr="00371045">
        <w:rPr>
          <w:rFonts w:cs="Arial"/>
          <w:color w:val="000000"/>
          <w:szCs w:val="24"/>
          <w:lang w:val="en-US"/>
        </w:rPr>
        <w:t>not cause overlooking</w:t>
      </w:r>
      <w:r w:rsidR="000F2BD3" w:rsidRPr="00371045">
        <w:rPr>
          <w:rFonts w:cs="Arial"/>
          <w:color w:val="000000"/>
          <w:szCs w:val="24"/>
        </w:rPr>
        <w:t xml:space="preserve">. There </w:t>
      </w:r>
      <w:r w:rsidRPr="00371045">
        <w:rPr>
          <w:rFonts w:cs="Arial"/>
          <w:color w:val="000000"/>
          <w:szCs w:val="24"/>
        </w:rPr>
        <w:t>would</w:t>
      </w:r>
      <w:r w:rsidR="000F2BD3" w:rsidRPr="00371045">
        <w:rPr>
          <w:rFonts w:cs="Arial"/>
          <w:color w:val="000000"/>
          <w:szCs w:val="24"/>
        </w:rPr>
        <w:t xml:space="preserve"> not be any </w:t>
      </w:r>
      <w:r w:rsidR="006042F5">
        <w:rPr>
          <w:rFonts w:cs="Arial"/>
          <w:color w:val="000000"/>
          <w:szCs w:val="24"/>
          <w:lang w:val="en-US"/>
        </w:rPr>
        <w:t>overlooking</w:t>
      </w:r>
      <w:r w:rsidR="000F2BD3" w:rsidRPr="00371045">
        <w:rPr>
          <w:rFonts w:cs="Arial"/>
          <w:color w:val="000000"/>
          <w:szCs w:val="24"/>
        </w:rPr>
        <w:t xml:space="preserve"> of </w:t>
      </w:r>
      <w:r w:rsidR="000F2BD3" w:rsidRPr="00371045">
        <w:rPr>
          <w:rFonts w:cs="Arial"/>
          <w:color w:val="000000"/>
          <w:szCs w:val="24"/>
          <w:lang w:val="en-US"/>
        </w:rPr>
        <w:t>the private amenity space of any adjacent neighbours. </w:t>
      </w:r>
    </w:p>
    <w:p w14:paraId="09D46344" w14:textId="3A328B99" w:rsidR="000F2BD3" w:rsidRPr="00371045" w:rsidRDefault="000F2BD3" w:rsidP="000F2BD3">
      <w:pPr>
        <w:textAlignment w:val="baseline"/>
        <w:rPr>
          <w:rFonts w:ascii="Segoe UI" w:hAnsi="Segoe UI" w:cs="Segoe UI"/>
          <w:szCs w:val="24"/>
        </w:rPr>
      </w:pPr>
    </w:p>
    <w:p w14:paraId="33F0D9D5" w14:textId="391100C3" w:rsidR="000F2BD3" w:rsidRPr="00371045" w:rsidRDefault="000F2BD3" w:rsidP="000F2BD3">
      <w:pPr>
        <w:textAlignment w:val="baseline"/>
        <w:rPr>
          <w:rFonts w:ascii="Segoe UI" w:hAnsi="Segoe UI" w:cs="Segoe UI"/>
          <w:szCs w:val="24"/>
        </w:rPr>
      </w:pPr>
      <w:r w:rsidRPr="00371045">
        <w:rPr>
          <w:rFonts w:cs="Arial"/>
          <w:color w:val="000000"/>
          <w:szCs w:val="24"/>
          <w:lang w:val="en-US"/>
        </w:rPr>
        <w:t xml:space="preserve">There </w:t>
      </w:r>
      <w:r w:rsidR="008F4428">
        <w:rPr>
          <w:rFonts w:cs="Arial"/>
          <w:color w:val="000000"/>
          <w:szCs w:val="24"/>
          <w:lang w:val="en-US"/>
        </w:rPr>
        <w:t>were</w:t>
      </w:r>
      <w:r w:rsidRPr="00371045">
        <w:rPr>
          <w:rFonts w:cs="Arial"/>
          <w:color w:val="000000"/>
          <w:szCs w:val="24"/>
          <w:lang w:val="en-US"/>
        </w:rPr>
        <w:t xml:space="preserve"> two first floor Juliet balconies proposed to the front</w:t>
      </w:r>
      <w:r w:rsidRPr="00371045">
        <w:rPr>
          <w:rFonts w:cs="Arial"/>
          <w:color w:val="000000"/>
          <w:szCs w:val="24"/>
        </w:rPr>
        <w:t xml:space="preserve"> of the new garage, and a new </w:t>
      </w:r>
      <w:r w:rsidRPr="00371045">
        <w:rPr>
          <w:rFonts w:cs="Arial"/>
          <w:color w:val="000000"/>
          <w:szCs w:val="24"/>
          <w:lang w:val="en-US"/>
        </w:rPr>
        <w:t xml:space="preserve">dormer window </w:t>
      </w:r>
      <w:r w:rsidRPr="00371045">
        <w:rPr>
          <w:rFonts w:cs="Arial"/>
          <w:color w:val="000000"/>
          <w:szCs w:val="24"/>
        </w:rPr>
        <w:t>to compensate for the removal of the existing gable windows</w:t>
      </w:r>
      <w:r w:rsidRPr="00371045">
        <w:rPr>
          <w:rFonts w:cs="Arial"/>
          <w:color w:val="000000"/>
          <w:szCs w:val="24"/>
          <w:lang w:val="en-US"/>
        </w:rPr>
        <w:t>. Th</w:t>
      </w:r>
      <w:r w:rsidR="008F4428">
        <w:rPr>
          <w:rFonts w:cs="Arial"/>
          <w:color w:val="000000"/>
          <w:szCs w:val="24"/>
          <w:lang w:val="en-US"/>
        </w:rPr>
        <w:t>o</w:t>
      </w:r>
      <w:r w:rsidRPr="00371045">
        <w:rPr>
          <w:rFonts w:cs="Arial"/>
          <w:color w:val="000000"/>
          <w:szCs w:val="24"/>
          <w:lang w:val="en-US"/>
        </w:rPr>
        <w:t xml:space="preserve">se </w:t>
      </w:r>
      <w:r w:rsidRPr="00371045">
        <w:rPr>
          <w:rFonts w:cs="Arial"/>
          <w:color w:val="000000"/>
          <w:szCs w:val="24"/>
        </w:rPr>
        <w:t xml:space="preserve">new </w:t>
      </w:r>
      <w:r w:rsidRPr="00371045">
        <w:rPr>
          <w:rFonts w:cs="Arial"/>
          <w:color w:val="000000"/>
          <w:szCs w:val="24"/>
          <w:lang w:val="en-US"/>
        </w:rPr>
        <w:t>windows over</w:t>
      </w:r>
      <w:r w:rsidRPr="00371045">
        <w:rPr>
          <w:rFonts w:cs="Arial"/>
          <w:color w:val="000000"/>
          <w:szCs w:val="24"/>
        </w:rPr>
        <w:t>look</w:t>
      </w:r>
      <w:r w:rsidR="008F4428">
        <w:rPr>
          <w:rFonts w:cs="Arial"/>
          <w:color w:val="000000"/>
          <w:szCs w:val="24"/>
        </w:rPr>
        <w:t>ed</w:t>
      </w:r>
      <w:r w:rsidRPr="00371045">
        <w:rPr>
          <w:rFonts w:cs="Arial"/>
          <w:color w:val="000000"/>
          <w:szCs w:val="24"/>
          <w:lang w:val="en-US"/>
        </w:rPr>
        <w:t xml:space="preserve"> the applicant</w:t>
      </w:r>
      <w:r w:rsidR="006042F5">
        <w:rPr>
          <w:rFonts w:cs="Arial"/>
          <w:color w:val="000000"/>
          <w:szCs w:val="24"/>
          <w:lang w:val="en-US"/>
        </w:rPr>
        <w:t>’</w:t>
      </w:r>
      <w:r w:rsidRPr="00371045">
        <w:rPr>
          <w:rFonts w:cs="Arial"/>
          <w:color w:val="000000"/>
          <w:szCs w:val="24"/>
          <w:lang w:val="en-US"/>
        </w:rPr>
        <w:t xml:space="preserve">s own front garden / driveway / parking area and the </w:t>
      </w:r>
      <w:r w:rsidRPr="00371045">
        <w:rPr>
          <w:rFonts w:cs="Arial"/>
          <w:color w:val="000000"/>
          <w:szCs w:val="24"/>
        </w:rPr>
        <w:t>development road</w:t>
      </w:r>
      <w:r w:rsidR="008F4428">
        <w:rPr>
          <w:rFonts w:cs="Arial"/>
          <w:color w:val="000000"/>
          <w:szCs w:val="24"/>
          <w:lang w:val="en-US"/>
        </w:rPr>
        <w:t xml:space="preserve">. </w:t>
      </w:r>
      <w:r w:rsidRPr="00371045">
        <w:rPr>
          <w:rFonts w:cs="Arial"/>
          <w:color w:val="000000"/>
          <w:szCs w:val="24"/>
          <w:lang w:val="en-US"/>
        </w:rPr>
        <w:t xml:space="preserve">No </w:t>
      </w:r>
      <w:r w:rsidR="00371045">
        <w:rPr>
          <w:rFonts w:cs="Arial"/>
          <w:color w:val="000000"/>
          <w:szCs w:val="24"/>
          <w:lang w:val="en-US"/>
        </w:rPr>
        <w:t xml:space="preserve">adverse </w:t>
      </w:r>
      <w:r w:rsidRPr="00371045">
        <w:rPr>
          <w:rFonts w:cs="Arial"/>
          <w:color w:val="000000"/>
          <w:szCs w:val="24"/>
          <w:lang w:val="en-US"/>
        </w:rPr>
        <w:t xml:space="preserve">overlooking </w:t>
      </w:r>
      <w:r w:rsidRPr="00371045">
        <w:rPr>
          <w:rFonts w:cs="Arial"/>
          <w:color w:val="000000"/>
          <w:szCs w:val="24"/>
        </w:rPr>
        <w:t>to neighbo</w:t>
      </w:r>
      <w:r w:rsidR="00371045" w:rsidRPr="00371045">
        <w:rPr>
          <w:rFonts w:cs="Arial"/>
          <w:color w:val="000000"/>
          <w:szCs w:val="24"/>
        </w:rPr>
        <w:t>u</w:t>
      </w:r>
      <w:r w:rsidRPr="00371045">
        <w:rPr>
          <w:rFonts w:cs="Arial"/>
          <w:color w:val="000000"/>
          <w:szCs w:val="24"/>
        </w:rPr>
        <w:t xml:space="preserve">rs </w:t>
      </w:r>
      <w:r w:rsidR="00371045" w:rsidRPr="00371045">
        <w:rPr>
          <w:rFonts w:cs="Arial"/>
          <w:color w:val="000000"/>
          <w:szCs w:val="24"/>
          <w:lang w:val="en-US"/>
        </w:rPr>
        <w:t xml:space="preserve">would </w:t>
      </w:r>
      <w:r w:rsidRPr="00371045">
        <w:rPr>
          <w:rFonts w:cs="Arial"/>
          <w:color w:val="000000"/>
          <w:szCs w:val="24"/>
          <w:lang w:val="en-US"/>
        </w:rPr>
        <w:t>be created by th</w:t>
      </w:r>
      <w:r w:rsidR="00371045">
        <w:rPr>
          <w:rFonts w:cs="Arial"/>
          <w:color w:val="000000"/>
          <w:szCs w:val="24"/>
          <w:lang w:val="en-US"/>
        </w:rPr>
        <w:t>o</w:t>
      </w:r>
      <w:r w:rsidRPr="00371045">
        <w:rPr>
          <w:rFonts w:cs="Arial"/>
          <w:color w:val="000000"/>
          <w:szCs w:val="24"/>
          <w:lang w:val="en-US"/>
        </w:rPr>
        <w:t>se</w:t>
      </w:r>
      <w:r w:rsidR="00371045">
        <w:rPr>
          <w:rFonts w:cs="Arial"/>
          <w:color w:val="000000"/>
          <w:szCs w:val="24"/>
        </w:rPr>
        <w:t xml:space="preserve"> across the development road as there was a substantial difference.</w:t>
      </w:r>
    </w:p>
    <w:p w14:paraId="39E187B6" w14:textId="5AE816BC" w:rsidR="000F2BD3" w:rsidRDefault="000F2BD3" w:rsidP="000F2BD3">
      <w:pPr>
        <w:textAlignment w:val="baseline"/>
        <w:rPr>
          <w:rFonts w:ascii="Segoe UI" w:hAnsi="Segoe UI" w:cs="Segoe UI"/>
          <w:sz w:val="18"/>
          <w:szCs w:val="18"/>
        </w:rPr>
      </w:pPr>
    </w:p>
    <w:p w14:paraId="45979C9C" w14:textId="214AA5A5" w:rsidR="000F2BD3" w:rsidRPr="004E6129" w:rsidRDefault="000F2BD3" w:rsidP="000F2BD3">
      <w:pPr>
        <w:textAlignment w:val="baseline"/>
        <w:rPr>
          <w:rFonts w:cs="Arial"/>
          <w:szCs w:val="24"/>
        </w:rPr>
      </w:pPr>
      <w:r w:rsidRPr="004E6129">
        <w:rPr>
          <w:rFonts w:cs="Arial"/>
          <w:color w:val="000000"/>
          <w:szCs w:val="24"/>
        </w:rPr>
        <w:t>T</w:t>
      </w:r>
      <w:r w:rsidRPr="004E6129">
        <w:rPr>
          <w:rFonts w:cs="Arial"/>
          <w:color w:val="000000"/>
          <w:szCs w:val="24"/>
          <w:lang w:val="en-US"/>
        </w:rPr>
        <w:t xml:space="preserve">he single storey extension </w:t>
      </w:r>
      <w:r w:rsidR="00371045" w:rsidRPr="004E6129">
        <w:rPr>
          <w:rFonts w:cs="Arial"/>
          <w:color w:val="000000"/>
          <w:szCs w:val="24"/>
          <w:lang w:val="en-US"/>
        </w:rPr>
        <w:t xml:space="preserve">would </w:t>
      </w:r>
      <w:r w:rsidRPr="004E6129">
        <w:rPr>
          <w:rFonts w:cs="Arial"/>
          <w:color w:val="000000"/>
          <w:szCs w:val="24"/>
          <w:lang w:val="en-US"/>
        </w:rPr>
        <w:t>not cause any overlooking or overshadowing due to its height</w:t>
      </w:r>
      <w:r w:rsidR="00371045" w:rsidRPr="004E6129">
        <w:rPr>
          <w:rFonts w:cs="Arial"/>
          <w:color w:val="000000"/>
          <w:szCs w:val="24"/>
          <w:lang w:val="en-US"/>
        </w:rPr>
        <w:t xml:space="preserve"> and scale. </w:t>
      </w:r>
      <w:r w:rsidRPr="004E6129">
        <w:rPr>
          <w:rFonts w:cs="Arial"/>
          <w:color w:val="000000"/>
          <w:szCs w:val="24"/>
          <w:lang w:val="en-US"/>
        </w:rPr>
        <w:t xml:space="preserve">The applicant’s existing detached garage </w:t>
      </w:r>
      <w:r w:rsidRPr="004E6129">
        <w:rPr>
          <w:rFonts w:cs="Arial"/>
          <w:color w:val="000000"/>
          <w:szCs w:val="24"/>
        </w:rPr>
        <w:t xml:space="preserve">which </w:t>
      </w:r>
      <w:r w:rsidR="00371045" w:rsidRPr="004E6129">
        <w:rPr>
          <w:rFonts w:cs="Arial"/>
          <w:color w:val="000000"/>
          <w:szCs w:val="24"/>
        </w:rPr>
        <w:t>was</w:t>
      </w:r>
      <w:r w:rsidRPr="004E6129">
        <w:rPr>
          <w:rFonts w:cs="Arial"/>
          <w:color w:val="000000"/>
          <w:szCs w:val="24"/>
        </w:rPr>
        <w:t xml:space="preserve"> generally in the same position</w:t>
      </w:r>
      <w:r w:rsidR="00371045" w:rsidRPr="004E6129">
        <w:rPr>
          <w:rFonts w:cs="Arial"/>
          <w:color w:val="000000"/>
          <w:szCs w:val="24"/>
        </w:rPr>
        <w:t xml:space="preserve"> already</w:t>
      </w:r>
      <w:r w:rsidRPr="004E6129">
        <w:rPr>
          <w:rFonts w:cs="Arial"/>
          <w:color w:val="000000"/>
          <w:szCs w:val="24"/>
        </w:rPr>
        <w:t xml:space="preserve"> </w:t>
      </w:r>
      <w:r w:rsidRPr="004E6129">
        <w:rPr>
          <w:rFonts w:cs="Arial"/>
          <w:color w:val="000000"/>
          <w:szCs w:val="24"/>
          <w:lang w:val="en-US"/>
        </w:rPr>
        <w:t>br</w:t>
      </w:r>
      <w:r w:rsidR="00371045" w:rsidRPr="004E6129">
        <w:rPr>
          <w:rFonts w:cs="Arial"/>
          <w:color w:val="000000"/>
          <w:szCs w:val="24"/>
          <w:lang w:val="en-US"/>
        </w:rPr>
        <w:t>oke</w:t>
      </w:r>
      <w:r w:rsidRPr="004E6129">
        <w:rPr>
          <w:rFonts w:cs="Arial"/>
          <w:color w:val="000000"/>
          <w:szCs w:val="24"/>
          <w:lang w:val="en-US"/>
        </w:rPr>
        <w:t xml:space="preserve"> the light test. The existing garage </w:t>
      </w:r>
      <w:r w:rsidR="00371045" w:rsidRPr="004E6129">
        <w:rPr>
          <w:rFonts w:cs="Arial"/>
          <w:color w:val="000000"/>
          <w:szCs w:val="24"/>
          <w:lang w:val="en-US"/>
        </w:rPr>
        <w:t xml:space="preserve">was </w:t>
      </w:r>
      <w:r w:rsidRPr="004E6129">
        <w:rPr>
          <w:rFonts w:cs="Arial"/>
          <w:color w:val="000000"/>
          <w:szCs w:val="24"/>
          <w:lang w:val="en-US"/>
        </w:rPr>
        <w:t xml:space="preserve">5.4m high and the proposed extension </w:t>
      </w:r>
      <w:r w:rsidR="00371045" w:rsidRPr="004E6129">
        <w:rPr>
          <w:rFonts w:cs="Arial"/>
          <w:color w:val="000000"/>
          <w:szCs w:val="24"/>
          <w:lang w:val="en-US"/>
        </w:rPr>
        <w:t>was</w:t>
      </w:r>
      <w:r w:rsidRPr="004E6129">
        <w:rPr>
          <w:rFonts w:cs="Arial"/>
          <w:color w:val="000000"/>
          <w:szCs w:val="24"/>
          <w:lang w:val="en-US"/>
        </w:rPr>
        <w:t xml:space="preserve"> 1.7m </w:t>
      </w:r>
      <w:r w:rsidRPr="004E6129">
        <w:rPr>
          <w:rFonts w:cs="Arial"/>
          <w:color w:val="000000"/>
          <w:szCs w:val="24"/>
        </w:rPr>
        <w:t>higher. The pitch roof slope</w:t>
      </w:r>
      <w:r w:rsidR="00371045" w:rsidRPr="004E6129">
        <w:rPr>
          <w:rFonts w:cs="Arial"/>
          <w:color w:val="000000"/>
          <w:szCs w:val="24"/>
        </w:rPr>
        <w:t>d</w:t>
      </w:r>
      <w:r w:rsidRPr="004E6129">
        <w:rPr>
          <w:rFonts w:cs="Arial"/>
          <w:color w:val="000000"/>
          <w:szCs w:val="24"/>
        </w:rPr>
        <w:t xml:space="preserve"> from the boundary.</w:t>
      </w:r>
    </w:p>
    <w:p w14:paraId="645FF246" w14:textId="6247E560" w:rsidR="000F2BD3" w:rsidRPr="004E6129" w:rsidRDefault="000F2BD3" w:rsidP="000F2BD3">
      <w:pPr>
        <w:textAlignment w:val="baseline"/>
        <w:rPr>
          <w:rFonts w:cs="Arial"/>
          <w:szCs w:val="24"/>
        </w:rPr>
      </w:pPr>
    </w:p>
    <w:p w14:paraId="4FDE4CF5" w14:textId="1E12153D" w:rsidR="000F2BD3" w:rsidRPr="004E6129" w:rsidRDefault="000F2BD3" w:rsidP="000F2BD3">
      <w:pPr>
        <w:textAlignment w:val="baseline"/>
        <w:rPr>
          <w:rFonts w:cs="Arial"/>
          <w:szCs w:val="24"/>
        </w:rPr>
      </w:pPr>
      <w:r w:rsidRPr="004E6129">
        <w:rPr>
          <w:rFonts w:cs="Arial"/>
          <w:color w:val="000000"/>
          <w:szCs w:val="24"/>
          <w:lang w:val="en-US"/>
        </w:rPr>
        <w:t>In terms of overshadowing</w:t>
      </w:r>
      <w:r w:rsidRPr="004E6129">
        <w:rPr>
          <w:rFonts w:cs="Arial"/>
          <w:color w:val="000000"/>
          <w:szCs w:val="24"/>
        </w:rPr>
        <w:t xml:space="preserve">, use of the </w:t>
      </w:r>
      <w:r w:rsidRPr="004E6129">
        <w:rPr>
          <w:rFonts w:cs="Arial"/>
          <w:color w:val="000000"/>
          <w:szCs w:val="24"/>
          <w:lang w:val="en-US"/>
        </w:rPr>
        <w:t xml:space="preserve">‘light test’ </w:t>
      </w:r>
      <w:r w:rsidR="00371045" w:rsidRPr="004E6129">
        <w:rPr>
          <w:rFonts w:cs="Arial"/>
          <w:color w:val="000000"/>
          <w:szCs w:val="24"/>
          <w:lang w:val="en-US"/>
        </w:rPr>
        <w:t xml:space="preserve">was </w:t>
      </w:r>
      <w:r w:rsidRPr="004E6129">
        <w:rPr>
          <w:rFonts w:cs="Arial"/>
          <w:color w:val="000000"/>
          <w:szCs w:val="24"/>
          <w:lang w:val="en-US"/>
        </w:rPr>
        <w:t xml:space="preserve">described to be used as guidance in assessing the loss of light any development may create on neighbouring properties. </w:t>
      </w:r>
      <w:r w:rsidRPr="004E6129">
        <w:rPr>
          <w:rFonts w:cs="Arial"/>
          <w:color w:val="000000"/>
          <w:szCs w:val="24"/>
        </w:rPr>
        <w:t xml:space="preserve">With the angled setting and pattern of development it </w:t>
      </w:r>
      <w:r w:rsidR="004E6129">
        <w:rPr>
          <w:rFonts w:cs="Arial"/>
          <w:color w:val="000000"/>
          <w:szCs w:val="24"/>
        </w:rPr>
        <w:t>was</w:t>
      </w:r>
      <w:r w:rsidRPr="004E6129">
        <w:rPr>
          <w:rFonts w:cs="Arial"/>
          <w:color w:val="000000"/>
          <w:szCs w:val="24"/>
        </w:rPr>
        <w:t xml:space="preserve"> difficult to apply the test accurately and conclusively.</w:t>
      </w:r>
    </w:p>
    <w:p w14:paraId="1E3B3191" w14:textId="7463A382" w:rsidR="000F2BD3" w:rsidRDefault="000F2BD3" w:rsidP="000F2BD3">
      <w:pPr>
        <w:textAlignment w:val="baseline"/>
        <w:rPr>
          <w:rFonts w:ascii="Segoe UI" w:hAnsi="Segoe UI" w:cs="Segoe UI"/>
          <w:sz w:val="18"/>
          <w:szCs w:val="18"/>
        </w:rPr>
      </w:pPr>
    </w:p>
    <w:p w14:paraId="0E2D9899" w14:textId="2F6E0967" w:rsidR="000F2BD3" w:rsidRPr="004E6129" w:rsidRDefault="000F2BD3" w:rsidP="000F2BD3">
      <w:pPr>
        <w:textAlignment w:val="baseline"/>
        <w:rPr>
          <w:rFonts w:ascii="Segoe UI" w:hAnsi="Segoe UI" w:cs="Segoe UI"/>
          <w:szCs w:val="24"/>
        </w:rPr>
      </w:pPr>
      <w:r w:rsidRPr="004E6129">
        <w:rPr>
          <w:rFonts w:cs="Arial"/>
          <w:color w:val="000000"/>
          <w:szCs w:val="24"/>
          <w:lang w:val="en-US"/>
        </w:rPr>
        <w:t xml:space="preserve">Regarding the </w:t>
      </w:r>
      <w:r w:rsidR="004E6129">
        <w:rPr>
          <w:rFonts w:cs="Arial"/>
          <w:color w:val="000000"/>
          <w:szCs w:val="24"/>
          <w:lang w:val="en-US"/>
        </w:rPr>
        <w:t>d</w:t>
      </w:r>
      <w:r w:rsidRPr="004E6129">
        <w:rPr>
          <w:rFonts w:cs="Arial"/>
          <w:color w:val="000000"/>
          <w:szCs w:val="24"/>
          <w:lang w:val="en-US"/>
        </w:rPr>
        <w:t xml:space="preserve">esign and impact on the character of the area, the development </w:t>
      </w:r>
      <w:r w:rsidR="00371045" w:rsidRPr="004E6129">
        <w:rPr>
          <w:rFonts w:cs="Arial"/>
          <w:color w:val="000000"/>
          <w:szCs w:val="24"/>
          <w:lang w:val="en-US"/>
        </w:rPr>
        <w:t>was</w:t>
      </w:r>
      <w:r w:rsidRPr="004E6129">
        <w:rPr>
          <w:rFonts w:cs="Arial"/>
          <w:color w:val="000000"/>
          <w:szCs w:val="24"/>
          <w:lang w:val="en-US"/>
        </w:rPr>
        <w:t xml:space="preserve"> to the sides of the </w:t>
      </w:r>
      <w:r w:rsidR="00371045" w:rsidRPr="004E6129">
        <w:rPr>
          <w:rFonts w:cs="Arial"/>
          <w:color w:val="000000"/>
          <w:szCs w:val="24"/>
          <w:lang w:val="en-US"/>
        </w:rPr>
        <w:t xml:space="preserve">existing </w:t>
      </w:r>
      <w:r w:rsidRPr="004E6129">
        <w:rPr>
          <w:rFonts w:cs="Arial"/>
          <w:color w:val="000000"/>
          <w:szCs w:val="24"/>
          <w:lang w:val="en-US"/>
        </w:rPr>
        <w:t xml:space="preserve">dwelling on site and </w:t>
      </w:r>
      <w:r w:rsidR="004E6129">
        <w:rPr>
          <w:rFonts w:cs="Arial"/>
          <w:color w:val="000000"/>
          <w:szCs w:val="24"/>
          <w:lang w:val="en-US"/>
        </w:rPr>
        <w:t xml:space="preserve">would </w:t>
      </w:r>
      <w:r w:rsidRPr="004E6129">
        <w:rPr>
          <w:rFonts w:cs="Arial"/>
          <w:color w:val="000000"/>
          <w:szCs w:val="24"/>
          <w:lang w:val="en-US"/>
        </w:rPr>
        <w:t xml:space="preserve">not be prominent from the street. </w:t>
      </w:r>
      <w:r w:rsidR="00371045" w:rsidRPr="004E6129">
        <w:rPr>
          <w:rFonts w:cs="Arial"/>
          <w:color w:val="000000"/>
          <w:szCs w:val="24"/>
          <w:lang w:val="en-US"/>
        </w:rPr>
        <w:t xml:space="preserve">The single storey would be completely secluded from the road. </w:t>
      </w:r>
      <w:r w:rsidR="004E6129" w:rsidRPr="004E6129">
        <w:rPr>
          <w:rFonts w:cs="Arial"/>
          <w:color w:val="000000"/>
          <w:szCs w:val="24"/>
          <w:lang w:val="en-US"/>
        </w:rPr>
        <w:t>T</w:t>
      </w:r>
      <w:r w:rsidRPr="004E6129">
        <w:rPr>
          <w:rFonts w:cs="Arial"/>
          <w:color w:val="000000"/>
          <w:szCs w:val="24"/>
        </w:rPr>
        <w:t>he applicant's site could arguably be one of the largest plots on the development </w:t>
      </w:r>
      <w:r w:rsidR="004E6129" w:rsidRPr="004E6129">
        <w:rPr>
          <w:rStyle w:val="FollowedHyperlink"/>
          <w:rFonts w:cs="Arial"/>
          <w:color w:val="000000"/>
          <w:szCs w:val="24"/>
          <w:u w:val="none"/>
        </w:rPr>
        <w:t xml:space="preserve">with 220 sqm of amenity space still being retained. </w:t>
      </w:r>
      <w:r w:rsidRPr="004E6129">
        <w:rPr>
          <w:rFonts w:cs="Arial"/>
          <w:color w:val="000000"/>
          <w:szCs w:val="24"/>
          <w:lang w:val="en-US"/>
        </w:rPr>
        <w:t>The proposed extended dwelling</w:t>
      </w:r>
      <w:r w:rsidR="004E6129">
        <w:rPr>
          <w:rFonts w:cs="Arial"/>
          <w:color w:val="000000"/>
          <w:szCs w:val="24"/>
          <w:lang w:val="en-US"/>
        </w:rPr>
        <w:t xml:space="preserve"> was</w:t>
      </w:r>
      <w:r w:rsidRPr="004E6129">
        <w:rPr>
          <w:rFonts w:cs="Arial"/>
          <w:color w:val="000000"/>
          <w:szCs w:val="24"/>
          <w:lang w:val="en-US"/>
        </w:rPr>
        <w:t xml:space="preserve"> not out of character for the area. </w:t>
      </w:r>
      <w:r w:rsidRPr="004E6129">
        <w:rPr>
          <w:rStyle w:val="FollowedHyperlink"/>
          <w:rFonts w:cs="Arial"/>
          <w:color w:val="000000"/>
          <w:szCs w:val="24"/>
          <w:u w:val="none"/>
        </w:rPr>
        <w:t> </w:t>
      </w:r>
    </w:p>
    <w:p w14:paraId="33774B22" w14:textId="77777777" w:rsidR="004E6129" w:rsidRPr="004E6129" w:rsidRDefault="004E6129" w:rsidP="000F2BD3">
      <w:pPr>
        <w:textAlignment w:val="baseline"/>
        <w:rPr>
          <w:rStyle w:val="FollowedHyperlink"/>
          <w:rFonts w:cs="Arial"/>
          <w:color w:val="000000"/>
          <w:szCs w:val="24"/>
          <w:u w:val="none"/>
        </w:rPr>
      </w:pPr>
    </w:p>
    <w:p w14:paraId="0E05C1B4" w14:textId="5EC76E15" w:rsidR="004E6129" w:rsidRPr="004E6129" w:rsidRDefault="000F2BD3" w:rsidP="004E6129">
      <w:pPr>
        <w:textAlignment w:val="baseline"/>
        <w:rPr>
          <w:rFonts w:ascii="Segoe UI" w:hAnsi="Segoe UI" w:cs="Segoe UI"/>
          <w:szCs w:val="24"/>
        </w:rPr>
      </w:pPr>
      <w:r w:rsidRPr="004E6129">
        <w:rPr>
          <w:rFonts w:cs="Arial"/>
          <w:color w:val="000000"/>
          <w:szCs w:val="24"/>
          <w:lang w:val="en-US"/>
        </w:rPr>
        <w:t>The proposed development</w:t>
      </w:r>
      <w:r w:rsidR="004E6129">
        <w:rPr>
          <w:rFonts w:cs="Arial"/>
          <w:color w:val="000000"/>
          <w:szCs w:val="24"/>
          <w:lang w:val="en-US"/>
        </w:rPr>
        <w:t xml:space="preserve"> would</w:t>
      </w:r>
      <w:r w:rsidRPr="004E6129">
        <w:rPr>
          <w:rFonts w:cs="Arial"/>
          <w:color w:val="000000"/>
          <w:szCs w:val="24"/>
          <w:lang w:val="en-US"/>
        </w:rPr>
        <w:t xml:space="preserve"> not intensify the use of the dwelling as a single dwelling. There </w:t>
      </w:r>
      <w:r w:rsidR="004E6129">
        <w:rPr>
          <w:rFonts w:cs="Arial"/>
          <w:color w:val="000000"/>
          <w:szCs w:val="24"/>
          <w:lang w:val="en-US"/>
        </w:rPr>
        <w:t>was</w:t>
      </w:r>
      <w:r w:rsidRPr="004E6129">
        <w:rPr>
          <w:rFonts w:cs="Arial"/>
          <w:color w:val="000000"/>
          <w:szCs w:val="24"/>
          <w:lang w:val="en-US"/>
        </w:rPr>
        <w:t xml:space="preserve"> space in the existing driveway for </w:t>
      </w:r>
      <w:r w:rsidR="009D352E">
        <w:rPr>
          <w:rFonts w:cs="Arial"/>
          <w:color w:val="000000"/>
          <w:szCs w:val="24"/>
          <w:lang w:val="en-US"/>
        </w:rPr>
        <w:t>five</w:t>
      </w:r>
      <w:r w:rsidRPr="004E6129">
        <w:rPr>
          <w:rFonts w:cs="Arial"/>
          <w:color w:val="000000"/>
          <w:szCs w:val="24"/>
          <w:lang w:val="en-US"/>
        </w:rPr>
        <w:t xml:space="preserve"> cars already and another space in the proposed garage.</w:t>
      </w:r>
      <w:r w:rsidR="004E6129" w:rsidRPr="004E6129">
        <w:rPr>
          <w:rFonts w:cs="Arial"/>
          <w:color w:val="000000"/>
          <w:szCs w:val="24"/>
          <w:lang w:val="en-US"/>
        </w:rPr>
        <w:t xml:space="preserve"> </w:t>
      </w:r>
      <w:r w:rsidR="008F4428">
        <w:rPr>
          <w:rFonts w:cs="Arial"/>
          <w:color w:val="000000"/>
          <w:szCs w:val="24"/>
          <w:lang w:val="en-US"/>
        </w:rPr>
        <w:t>T</w:t>
      </w:r>
      <w:r w:rsidR="004E6129" w:rsidRPr="004E6129">
        <w:rPr>
          <w:rFonts w:cs="Arial"/>
          <w:color w:val="000000"/>
          <w:szCs w:val="24"/>
          <w:lang w:val="en-US"/>
        </w:rPr>
        <w:t>he impact on adjacent dwellings</w:t>
      </w:r>
      <w:r w:rsidR="009D352E">
        <w:rPr>
          <w:rFonts w:cs="Arial"/>
          <w:color w:val="000000"/>
          <w:szCs w:val="24"/>
          <w:lang w:val="en-US"/>
        </w:rPr>
        <w:t>’</w:t>
      </w:r>
      <w:r w:rsidR="004E6129" w:rsidRPr="004E6129">
        <w:rPr>
          <w:rFonts w:cs="Arial"/>
          <w:color w:val="000000"/>
          <w:szCs w:val="24"/>
          <w:lang w:val="en-US"/>
        </w:rPr>
        <w:t xml:space="preserve"> private amenity </w:t>
      </w:r>
      <w:r w:rsidR="004E6129">
        <w:rPr>
          <w:rFonts w:cs="Arial"/>
          <w:color w:val="000000"/>
          <w:szCs w:val="24"/>
          <w:lang w:val="en-US"/>
        </w:rPr>
        <w:t>was</w:t>
      </w:r>
      <w:r w:rsidR="004E6129" w:rsidRPr="004E6129">
        <w:rPr>
          <w:rFonts w:cs="Arial"/>
          <w:color w:val="000000"/>
          <w:szCs w:val="24"/>
          <w:lang w:val="en-US"/>
        </w:rPr>
        <w:t xml:space="preserve"> considered and ha</w:t>
      </w:r>
      <w:r w:rsidR="004E6129">
        <w:rPr>
          <w:rFonts w:cs="Arial"/>
          <w:color w:val="000000"/>
          <w:szCs w:val="24"/>
          <w:lang w:val="en-US"/>
        </w:rPr>
        <w:t>d</w:t>
      </w:r>
      <w:r w:rsidR="004E6129" w:rsidRPr="004E6129">
        <w:rPr>
          <w:rFonts w:cs="Arial"/>
          <w:color w:val="000000"/>
          <w:szCs w:val="24"/>
          <w:lang w:val="en-US"/>
        </w:rPr>
        <w:t xml:space="preserve"> been assessed within the case officer</w:t>
      </w:r>
      <w:r w:rsidR="009D352E">
        <w:rPr>
          <w:rFonts w:cs="Arial"/>
          <w:color w:val="000000"/>
          <w:szCs w:val="24"/>
          <w:lang w:val="en-US"/>
        </w:rPr>
        <w:t>’</w:t>
      </w:r>
      <w:r w:rsidR="004E6129" w:rsidRPr="004E6129">
        <w:rPr>
          <w:rFonts w:cs="Arial"/>
          <w:color w:val="000000"/>
          <w:szCs w:val="24"/>
          <w:lang w:val="en-US"/>
        </w:rPr>
        <w:t xml:space="preserve">s report. It </w:t>
      </w:r>
      <w:r w:rsidR="004E6129">
        <w:rPr>
          <w:rFonts w:cs="Arial"/>
          <w:color w:val="000000"/>
          <w:szCs w:val="24"/>
          <w:lang w:val="en-US"/>
        </w:rPr>
        <w:t>was</w:t>
      </w:r>
      <w:r w:rsidR="004E6129" w:rsidRPr="004E6129">
        <w:rPr>
          <w:rFonts w:cs="Arial"/>
          <w:color w:val="000000"/>
          <w:szCs w:val="24"/>
          <w:lang w:val="en-US"/>
        </w:rPr>
        <w:t xml:space="preserve"> irrelevant and ludicrous that th</w:t>
      </w:r>
      <w:r w:rsidR="004E6129">
        <w:rPr>
          <w:rFonts w:cs="Arial"/>
          <w:color w:val="000000"/>
          <w:szCs w:val="24"/>
          <w:lang w:val="en-US"/>
        </w:rPr>
        <w:t>e</w:t>
      </w:r>
      <w:r w:rsidR="004E6129" w:rsidRPr="004E6129">
        <w:rPr>
          <w:rFonts w:cs="Arial"/>
          <w:color w:val="000000"/>
          <w:szCs w:val="24"/>
          <w:lang w:val="en-US"/>
        </w:rPr>
        <w:t xml:space="preserve"> proposal was suggested to be used for self-catering. The proposed extension was ancillary to the host dwelling. </w:t>
      </w:r>
    </w:p>
    <w:p w14:paraId="63FEDE8F" w14:textId="33D7B865" w:rsidR="000F2BD3" w:rsidRDefault="000F2BD3" w:rsidP="004E6129">
      <w:pPr>
        <w:textAlignment w:val="baseline"/>
        <w:rPr>
          <w:rFonts w:ascii="Segoe UI" w:hAnsi="Segoe UI" w:cs="Segoe UI"/>
          <w:sz w:val="18"/>
          <w:szCs w:val="18"/>
        </w:rPr>
      </w:pPr>
    </w:p>
    <w:p w14:paraId="03119913" w14:textId="0C2CCBA0" w:rsidR="000F2BD3" w:rsidRDefault="004E6129" w:rsidP="000F2BD3">
      <w:pPr>
        <w:textAlignment w:val="baseline"/>
        <w:rPr>
          <w:rStyle w:val="FollowedHyperlink"/>
          <w:rFonts w:cs="Arial"/>
          <w:color w:val="000000"/>
          <w:szCs w:val="24"/>
          <w:u w:val="none"/>
        </w:rPr>
      </w:pPr>
      <w:r w:rsidRPr="004E6129">
        <w:rPr>
          <w:rFonts w:cs="Arial"/>
          <w:color w:val="000000"/>
          <w:szCs w:val="24"/>
          <w:lang w:val="en-US"/>
        </w:rPr>
        <w:t>Mr Dickson stated that a</w:t>
      </w:r>
      <w:r w:rsidR="000F2BD3" w:rsidRPr="004E6129">
        <w:rPr>
          <w:rFonts w:cs="Arial"/>
          <w:color w:val="000000"/>
          <w:szCs w:val="24"/>
          <w:lang w:val="en-US"/>
        </w:rPr>
        <w:t>ll the issues raised by third parties ha</w:t>
      </w:r>
      <w:r w:rsidRPr="004E6129">
        <w:rPr>
          <w:rFonts w:cs="Arial"/>
          <w:color w:val="000000"/>
          <w:szCs w:val="24"/>
          <w:lang w:val="en-US"/>
        </w:rPr>
        <w:t>d</w:t>
      </w:r>
      <w:r w:rsidR="000F2BD3" w:rsidRPr="004E6129">
        <w:rPr>
          <w:rFonts w:cs="Arial"/>
          <w:color w:val="000000"/>
          <w:szCs w:val="24"/>
          <w:lang w:val="en-US"/>
        </w:rPr>
        <w:t xml:space="preserve"> been considered and assessed within the planning report. The proposals d</w:t>
      </w:r>
      <w:r w:rsidRPr="004E6129">
        <w:rPr>
          <w:rFonts w:cs="Arial"/>
          <w:color w:val="000000"/>
          <w:szCs w:val="24"/>
          <w:lang w:val="en-US"/>
        </w:rPr>
        <w:t>id</w:t>
      </w:r>
      <w:r w:rsidR="000F2BD3" w:rsidRPr="004E6129">
        <w:rPr>
          <w:rFonts w:cs="Arial"/>
          <w:color w:val="000000"/>
          <w:szCs w:val="24"/>
          <w:lang w:val="en-US"/>
        </w:rPr>
        <w:t xml:space="preserve"> not create an unacceptable affect, disturbance or loss of privacy on the neighbouring properties.</w:t>
      </w:r>
      <w:r w:rsidR="000F2BD3" w:rsidRPr="004E6129">
        <w:rPr>
          <w:rStyle w:val="FollowedHyperlink"/>
          <w:rFonts w:cs="Arial"/>
          <w:color w:val="000000"/>
          <w:szCs w:val="24"/>
          <w:u w:val="none"/>
        </w:rPr>
        <w:t> </w:t>
      </w:r>
    </w:p>
    <w:p w14:paraId="0B4A6FA1" w14:textId="77777777" w:rsidR="00ED4E6A" w:rsidRDefault="00ED4E6A" w:rsidP="000F2BD3">
      <w:pPr>
        <w:textAlignment w:val="baseline"/>
        <w:rPr>
          <w:rStyle w:val="FollowedHyperlink"/>
          <w:rFonts w:cs="Arial"/>
          <w:color w:val="000000"/>
          <w:szCs w:val="24"/>
          <w:u w:val="none"/>
        </w:rPr>
      </w:pPr>
    </w:p>
    <w:p w14:paraId="20C0540E" w14:textId="199CD8FF" w:rsidR="008F4428" w:rsidRDefault="008F4428" w:rsidP="000F2BD3">
      <w:pPr>
        <w:textAlignment w:val="baseline"/>
        <w:rPr>
          <w:rStyle w:val="FollowedHyperlink"/>
          <w:rFonts w:cs="Arial"/>
          <w:color w:val="000000"/>
          <w:szCs w:val="24"/>
          <w:u w:val="none"/>
        </w:rPr>
      </w:pPr>
      <w:r>
        <w:rPr>
          <w:rStyle w:val="FollowedHyperlink"/>
          <w:rFonts w:cs="Arial"/>
          <w:color w:val="000000"/>
          <w:szCs w:val="24"/>
          <w:u w:val="none"/>
        </w:rPr>
        <w:t xml:space="preserve">The Chairman invited questions from Members. </w:t>
      </w:r>
    </w:p>
    <w:p w14:paraId="04D7F871" w14:textId="77777777" w:rsidR="008F4428" w:rsidRDefault="008F4428" w:rsidP="000F2BD3">
      <w:pPr>
        <w:textAlignment w:val="baseline"/>
        <w:rPr>
          <w:rStyle w:val="FollowedHyperlink"/>
          <w:rFonts w:cs="Arial"/>
          <w:color w:val="000000"/>
          <w:szCs w:val="24"/>
          <w:u w:val="none"/>
        </w:rPr>
      </w:pPr>
    </w:p>
    <w:p w14:paraId="139E8881" w14:textId="6007A1B5" w:rsidR="00ED4E6A" w:rsidRDefault="00ED4E6A" w:rsidP="000F2BD3">
      <w:pPr>
        <w:textAlignment w:val="baseline"/>
        <w:rPr>
          <w:rStyle w:val="FollowedHyperlink"/>
          <w:rFonts w:cs="Arial"/>
          <w:color w:val="000000"/>
          <w:szCs w:val="24"/>
          <w:u w:val="none"/>
        </w:rPr>
      </w:pPr>
      <w:r>
        <w:rPr>
          <w:rStyle w:val="FollowedHyperlink"/>
          <w:rFonts w:cs="Arial"/>
          <w:color w:val="000000"/>
          <w:szCs w:val="24"/>
          <w:u w:val="none"/>
        </w:rPr>
        <w:t xml:space="preserve">Councillor Cathcart </w:t>
      </w:r>
      <w:r w:rsidR="00DD637D">
        <w:rPr>
          <w:rStyle w:val="FollowedHyperlink"/>
          <w:rFonts w:cs="Arial"/>
          <w:color w:val="000000"/>
          <w:szCs w:val="24"/>
          <w:u w:val="none"/>
        </w:rPr>
        <w:t xml:space="preserve">referred to Mr Dickson’s comments in respect of the light test and asked Mr Dickson to expand on his point as to why the test light was not </w:t>
      </w:r>
      <w:r w:rsidR="00DD637D">
        <w:rPr>
          <w:rStyle w:val="FollowedHyperlink"/>
          <w:rFonts w:cs="Arial"/>
          <w:color w:val="000000"/>
          <w:szCs w:val="24"/>
          <w:u w:val="none"/>
        </w:rPr>
        <w:lastRenderedPageBreak/>
        <w:t xml:space="preserve">relevant.  Mr Dickson explained that the test was carried out from the centre of windows at an angle. The building was already on that angle with a veranda immediately behind the extension. Therefore, he contended the dwelling as it sat already affected the light test. </w:t>
      </w:r>
    </w:p>
    <w:p w14:paraId="1011A488" w14:textId="77777777" w:rsidR="00DD637D" w:rsidRDefault="00DD637D" w:rsidP="000F2BD3">
      <w:pPr>
        <w:textAlignment w:val="baseline"/>
        <w:rPr>
          <w:rStyle w:val="FollowedHyperlink"/>
          <w:rFonts w:cs="Arial"/>
          <w:color w:val="000000"/>
          <w:szCs w:val="24"/>
          <w:u w:val="none"/>
        </w:rPr>
      </w:pPr>
    </w:p>
    <w:p w14:paraId="5D91C95C" w14:textId="23742FB5" w:rsidR="00DD637D" w:rsidRDefault="00DD637D" w:rsidP="000F2BD3">
      <w:pPr>
        <w:textAlignment w:val="baseline"/>
        <w:rPr>
          <w:rStyle w:val="FollowedHyperlink"/>
          <w:rFonts w:cs="Arial"/>
          <w:color w:val="000000"/>
          <w:szCs w:val="24"/>
          <w:u w:val="none"/>
        </w:rPr>
      </w:pPr>
      <w:r>
        <w:rPr>
          <w:rStyle w:val="FollowedHyperlink"/>
          <w:rFonts w:cs="Arial"/>
          <w:color w:val="000000"/>
          <w:szCs w:val="24"/>
          <w:u w:val="none"/>
        </w:rPr>
        <w:t xml:space="preserve">Councillor Cathcart noted that Mr Dickson did not feel the proposal out of character, Councillor Cathcart stated that it was of a significant scale and questioned how Mr Dickson contended the application was not out of character. Mr Dickson did not feel the proposal was of a significant scale, it was in keeping with the development. It was a replacement of the existing garage, it was a bit closer to the main principle dwelling. The roof would be raised slightly higher however </w:t>
      </w:r>
      <w:r w:rsidR="00562D47">
        <w:rPr>
          <w:rStyle w:val="FollowedHyperlink"/>
          <w:rFonts w:cs="Arial"/>
          <w:color w:val="000000"/>
          <w:szCs w:val="24"/>
          <w:u w:val="none"/>
        </w:rPr>
        <w:t>would be a 1m further from the boundary.</w:t>
      </w:r>
    </w:p>
    <w:p w14:paraId="51D4C9AA" w14:textId="77777777" w:rsidR="00E43354" w:rsidRDefault="00E43354" w:rsidP="000F2BD3">
      <w:pPr>
        <w:textAlignment w:val="baseline"/>
        <w:rPr>
          <w:rFonts w:cs="Arial"/>
          <w:szCs w:val="24"/>
        </w:rPr>
      </w:pPr>
    </w:p>
    <w:p w14:paraId="64AF85B4" w14:textId="327E9188" w:rsidR="00E43354" w:rsidRPr="004E6129" w:rsidRDefault="00E43354" w:rsidP="000F2BD3">
      <w:pPr>
        <w:textAlignment w:val="baseline"/>
        <w:rPr>
          <w:rFonts w:cs="Arial"/>
          <w:szCs w:val="24"/>
        </w:rPr>
      </w:pPr>
      <w:r>
        <w:rPr>
          <w:rFonts w:cs="Arial"/>
          <w:szCs w:val="24"/>
        </w:rPr>
        <w:t xml:space="preserve">The Chairman </w:t>
      </w:r>
      <w:r w:rsidR="00562D47">
        <w:rPr>
          <w:rFonts w:cs="Arial"/>
          <w:szCs w:val="24"/>
        </w:rPr>
        <w:t>appreciated the applicant</w:t>
      </w:r>
      <w:r w:rsidR="008F4428">
        <w:rPr>
          <w:rFonts w:cs="Arial"/>
          <w:szCs w:val="24"/>
        </w:rPr>
        <w:t>’s</w:t>
      </w:r>
      <w:r w:rsidR="00562D47">
        <w:rPr>
          <w:rFonts w:cs="Arial"/>
          <w:szCs w:val="24"/>
        </w:rPr>
        <w:t xml:space="preserve"> proposal was </w:t>
      </w:r>
      <w:r w:rsidR="008F4428">
        <w:rPr>
          <w:rFonts w:cs="Arial"/>
          <w:szCs w:val="24"/>
        </w:rPr>
        <w:t>f</w:t>
      </w:r>
      <w:r w:rsidR="00562D47">
        <w:rPr>
          <w:rFonts w:cs="Arial"/>
          <w:szCs w:val="24"/>
        </w:rPr>
        <w:t xml:space="preserve">or visiting family however the Committee had to give consideration to anyone beyond those currently residing.  He was mindful that the application was a homeowner application rather than a developer application however there would be </w:t>
      </w:r>
      <w:r w:rsidR="000E0826">
        <w:rPr>
          <w:rFonts w:cs="Arial"/>
          <w:szCs w:val="24"/>
        </w:rPr>
        <w:t>seven</w:t>
      </w:r>
      <w:r w:rsidR="00562D47">
        <w:rPr>
          <w:rFonts w:cs="Arial"/>
          <w:szCs w:val="24"/>
        </w:rPr>
        <w:t xml:space="preserve"> bedrooms and he wondered if the application had been a </w:t>
      </w:r>
      <w:r w:rsidR="000E0826">
        <w:rPr>
          <w:rFonts w:cs="Arial"/>
          <w:szCs w:val="24"/>
        </w:rPr>
        <w:t xml:space="preserve">new </w:t>
      </w:r>
      <w:r w:rsidR="00562D47">
        <w:rPr>
          <w:rFonts w:cs="Arial"/>
          <w:szCs w:val="24"/>
        </w:rPr>
        <w:t>develop</w:t>
      </w:r>
      <w:r w:rsidR="000E0826">
        <w:rPr>
          <w:rFonts w:cs="Arial"/>
          <w:szCs w:val="24"/>
        </w:rPr>
        <w:t>ment</w:t>
      </w:r>
      <w:r w:rsidR="00562D47">
        <w:rPr>
          <w:rFonts w:cs="Arial"/>
          <w:szCs w:val="24"/>
        </w:rPr>
        <w:t xml:space="preserve"> would </w:t>
      </w:r>
      <w:r w:rsidR="000E0826">
        <w:rPr>
          <w:rFonts w:cs="Arial"/>
          <w:szCs w:val="24"/>
        </w:rPr>
        <w:t>five</w:t>
      </w:r>
      <w:r w:rsidR="00562D47">
        <w:rPr>
          <w:rFonts w:cs="Arial"/>
          <w:szCs w:val="24"/>
        </w:rPr>
        <w:t xml:space="preserve"> parking spaces have been sufficient. </w:t>
      </w:r>
    </w:p>
    <w:p w14:paraId="42DDAB72" w14:textId="77777777" w:rsidR="000F2BD3" w:rsidRDefault="000F2BD3" w:rsidP="003F38B7">
      <w:pPr>
        <w:rPr>
          <w:rFonts w:cs="Arial"/>
          <w:szCs w:val="24"/>
        </w:rPr>
      </w:pPr>
    </w:p>
    <w:p w14:paraId="23615DC9" w14:textId="1C572BBD" w:rsidR="000F2BD3" w:rsidRDefault="00562D47" w:rsidP="003F38B7">
      <w:pPr>
        <w:rPr>
          <w:rFonts w:cs="Arial"/>
          <w:szCs w:val="24"/>
        </w:rPr>
      </w:pPr>
      <w:r>
        <w:rPr>
          <w:rFonts w:cs="Arial"/>
          <w:szCs w:val="24"/>
        </w:rPr>
        <w:t>Mr Dickson stated that the proposal was not a new development and therefore considered under different planning policies</w:t>
      </w:r>
      <w:r w:rsidR="00BA7F23">
        <w:rPr>
          <w:rFonts w:cs="Arial"/>
          <w:szCs w:val="24"/>
        </w:rPr>
        <w:t>/guidance</w:t>
      </w:r>
      <w:r>
        <w:rPr>
          <w:rFonts w:cs="Arial"/>
          <w:szCs w:val="24"/>
        </w:rPr>
        <w:t xml:space="preserve">.  The Case Officer had commented that there could be any number of bathrooms installed. </w:t>
      </w:r>
      <w:r w:rsidR="00BA7F23">
        <w:rPr>
          <w:rFonts w:cs="Arial"/>
          <w:szCs w:val="24"/>
        </w:rPr>
        <w:t xml:space="preserve"> </w:t>
      </w:r>
      <w:r>
        <w:rPr>
          <w:rFonts w:cs="Arial"/>
          <w:szCs w:val="24"/>
        </w:rPr>
        <w:t>The bedrooms were his designation of the names of those rooms</w:t>
      </w:r>
      <w:r w:rsidR="00BA7F23">
        <w:rPr>
          <w:rFonts w:cs="Arial"/>
          <w:szCs w:val="24"/>
        </w:rPr>
        <w:t>,</w:t>
      </w:r>
      <w:r>
        <w:rPr>
          <w:rFonts w:cs="Arial"/>
          <w:szCs w:val="24"/>
        </w:rPr>
        <w:t xml:space="preserve"> highlighting that a bedroom could be used for different uses including a study, gym</w:t>
      </w:r>
      <w:r w:rsidR="00BA7F23">
        <w:rPr>
          <w:rFonts w:cs="Arial"/>
          <w:szCs w:val="24"/>
        </w:rPr>
        <w:t xml:space="preserve">, </w:t>
      </w:r>
      <w:r w:rsidR="00962609">
        <w:rPr>
          <w:rFonts w:cs="Arial"/>
          <w:szCs w:val="24"/>
        </w:rPr>
        <w:t xml:space="preserve">etc.  </w:t>
      </w:r>
      <w:r>
        <w:rPr>
          <w:rFonts w:cs="Arial"/>
          <w:szCs w:val="24"/>
        </w:rPr>
        <w:t>The dwelling housed a big family from Bangladesh</w:t>
      </w:r>
      <w:r w:rsidR="00A925A5">
        <w:rPr>
          <w:rFonts w:cs="Arial"/>
          <w:szCs w:val="24"/>
        </w:rPr>
        <w:t xml:space="preserve"> and the traditional family unit included grandparents, uncles etc. </w:t>
      </w:r>
    </w:p>
    <w:p w14:paraId="2AC0ED85" w14:textId="77777777" w:rsidR="00562D47" w:rsidRDefault="00562D47" w:rsidP="003F38B7">
      <w:pPr>
        <w:rPr>
          <w:rFonts w:cs="Arial"/>
          <w:szCs w:val="24"/>
        </w:rPr>
      </w:pPr>
    </w:p>
    <w:p w14:paraId="51E52A33" w14:textId="04E96A73" w:rsidR="00A925A5" w:rsidRDefault="00A925A5" w:rsidP="003F38B7">
      <w:pPr>
        <w:rPr>
          <w:rFonts w:cs="Arial"/>
          <w:szCs w:val="24"/>
        </w:rPr>
      </w:pPr>
      <w:r>
        <w:rPr>
          <w:rFonts w:cs="Arial"/>
          <w:szCs w:val="24"/>
        </w:rPr>
        <w:t xml:space="preserve">The Chairman referred to the consideration of the impact on the amenity of neighbouring properties and the capacity within the curtilage to ensure there was no adverse impact. </w:t>
      </w:r>
      <w:r w:rsidR="00962609">
        <w:rPr>
          <w:rFonts w:cs="Arial"/>
          <w:szCs w:val="24"/>
        </w:rPr>
        <w:t xml:space="preserve"> </w:t>
      </w:r>
      <w:r w:rsidR="00953E26">
        <w:rPr>
          <w:rFonts w:cs="Arial"/>
          <w:szCs w:val="24"/>
        </w:rPr>
        <w:t xml:space="preserve">He referred to the guidelines in respect of the car parking and sought assurance in that regard. </w:t>
      </w:r>
      <w:r w:rsidR="00962609">
        <w:rPr>
          <w:rFonts w:cs="Arial"/>
          <w:szCs w:val="24"/>
        </w:rPr>
        <w:t xml:space="preserve"> </w:t>
      </w:r>
      <w:r w:rsidR="00953E26">
        <w:rPr>
          <w:rFonts w:cs="Arial"/>
          <w:szCs w:val="24"/>
        </w:rPr>
        <w:t xml:space="preserve">Mr Dickson highlighted that there were no restrictions for any residents in the area for parking on the road, it was a public road. All developments for new dwellings had to contain a minimum of two parking spaces within the curtilage. There were six car parking spaces within this proposal.  </w:t>
      </w:r>
    </w:p>
    <w:p w14:paraId="619A50AD" w14:textId="77777777" w:rsidR="000F2BD3" w:rsidRDefault="000F2BD3" w:rsidP="003F38B7">
      <w:pPr>
        <w:rPr>
          <w:rFonts w:cs="Arial"/>
          <w:szCs w:val="24"/>
        </w:rPr>
      </w:pPr>
    </w:p>
    <w:p w14:paraId="7B3E340F" w14:textId="7C7D7107" w:rsidR="000F2BD3" w:rsidRDefault="000F2BD3" w:rsidP="003F38B7">
      <w:pPr>
        <w:rPr>
          <w:rFonts w:cs="Arial"/>
          <w:szCs w:val="24"/>
        </w:rPr>
      </w:pPr>
      <w:r>
        <w:rPr>
          <w:rFonts w:cs="Arial"/>
          <w:szCs w:val="24"/>
        </w:rPr>
        <w:t>As there w</w:t>
      </w:r>
      <w:r w:rsidR="00953E26">
        <w:rPr>
          <w:rFonts w:cs="Arial"/>
          <w:szCs w:val="24"/>
        </w:rPr>
        <w:t>ere</w:t>
      </w:r>
      <w:r>
        <w:rPr>
          <w:rFonts w:cs="Arial"/>
          <w:szCs w:val="24"/>
        </w:rPr>
        <w:t xml:space="preserve"> no further questions for Mr Dickson he returned to the public gallery.</w:t>
      </w:r>
    </w:p>
    <w:p w14:paraId="655076A1" w14:textId="77777777" w:rsidR="000F2BD3" w:rsidRDefault="000F2BD3" w:rsidP="003F38B7">
      <w:pPr>
        <w:rPr>
          <w:rFonts w:cs="Arial"/>
          <w:szCs w:val="24"/>
        </w:rPr>
      </w:pPr>
    </w:p>
    <w:p w14:paraId="70665B00" w14:textId="77E0540A" w:rsidR="0046621E" w:rsidRDefault="00E43354" w:rsidP="00204E60">
      <w:pPr>
        <w:rPr>
          <w:rFonts w:cs="Arial"/>
          <w:szCs w:val="24"/>
        </w:rPr>
      </w:pPr>
      <w:r>
        <w:rPr>
          <w:rFonts w:cs="Arial"/>
          <w:szCs w:val="24"/>
        </w:rPr>
        <w:t xml:space="preserve">The Chairman invited Mrs Robie to come forward who was speaking against the application. </w:t>
      </w:r>
    </w:p>
    <w:p w14:paraId="7D77113F" w14:textId="77777777" w:rsidR="00BA385C" w:rsidRDefault="00BA385C" w:rsidP="00204E60">
      <w:pPr>
        <w:rPr>
          <w:rFonts w:cs="Arial"/>
          <w:szCs w:val="24"/>
        </w:rPr>
      </w:pPr>
    </w:p>
    <w:p w14:paraId="76BE9B9A" w14:textId="35725D5E" w:rsidR="00E43354" w:rsidRDefault="005432F3" w:rsidP="00204E60">
      <w:pPr>
        <w:rPr>
          <w:rFonts w:cs="Arial"/>
          <w:szCs w:val="24"/>
        </w:rPr>
      </w:pPr>
      <w:r>
        <w:rPr>
          <w:rFonts w:cs="Arial"/>
          <w:szCs w:val="24"/>
        </w:rPr>
        <w:t>Mrs Robie commenced by stating that the majority of residents in the area were opposed to the application to increase by more than a third via a double and single storey extension</w:t>
      </w:r>
      <w:r w:rsidR="00DD788E">
        <w:rPr>
          <w:rFonts w:cs="Arial"/>
          <w:szCs w:val="24"/>
        </w:rPr>
        <w:t xml:space="preserve"> at No 17 Braeside.</w:t>
      </w:r>
      <w:r>
        <w:rPr>
          <w:rFonts w:cs="Arial"/>
          <w:szCs w:val="24"/>
        </w:rPr>
        <w:t xml:space="preserve"> </w:t>
      </w:r>
      <w:r w:rsidR="00932851">
        <w:rPr>
          <w:rFonts w:cs="Arial"/>
          <w:szCs w:val="24"/>
        </w:rPr>
        <w:t xml:space="preserve"> </w:t>
      </w:r>
      <w:r>
        <w:rPr>
          <w:rFonts w:cs="Arial"/>
          <w:szCs w:val="24"/>
        </w:rPr>
        <w:t xml:space="preserve">She stated that she was pleased that the </w:t>
      </w:r>
      <w:r w:rsidR="00932851">
        <w:rPr>
          <w:rFonts w:cs="Arial"/>
          <w:szCs w:val="24"/>
        </w:rPr>
        <w:t>P</w:t>
      </w:r>
      <w:r>
        <w:rPr>
          <w:rFonts w:cs="Arial"/>
          <w:szCs w:val="24"/>
        </w:rPr>
        <w:t xml:space="preserve">lanning </w:t>
      </w:r>
      <w:r w:rsidR="00932851">
        <w:rPr>
          <w:rFonts w:cs="Arial"/>
          <w:szCs w:val="24"/>
        </w:rPr>
        <w:t>D</w:t>
      </w:r>
      <w:r>
        <w:rPr>
          <w:rFonts w:cs="Arial"/>
          <w:szCs w:val="24"/>
        </w:rPr>
        <w:t>epartment had acted on her submission and rectified most of the inaccuracies</w:t>
      </w:r>
      <w:r w:rsidR="00932851">
        <w:rPr>
          <w:rFonts w:cs="Arial"/>
          <w:szCs w:val="24"/>
        </w:rPr>
        <w:t>, al</w:t>
      </w:r>
      <w:r>
        <w:rPr>
          <w:rFonts w:cs="Arial"/>
          <w:szCs w:val="24"/>
        </w:rPr>
        <w:t>though she noted some remained outstanding</w:t>
      </w:r>
      <w:r w:rsidR="00932851">
        <w:rPr>
          <w:rFonts w:cs="Arial"/>
          <w:szCs w:val="24"/>
        </w:rPr>
        <w:t>,</w:t>
      </w:r>
      <w:r w:rsidR="00DD788E">
        <w:rPr>
          <w:rFonts w:cs="Arial"/>
          <w:szCs w:val="24"/>
        </w:rPr>
        <w:t xml:space="preserve"> including the wrong name of the road detailed by the Architect.  She had questioned why DfI Roads had not been consulted as there were plans to have </w:t>
      </w:r>
      <w:r w:rsidR="00A00A88">
        <w:rPr>
          <w:rFonts w:cs="Arial"/>
          <w:szCs w:val="24"/>
        </w:rPr>
        <w:t xml:space="preserve">five </w:t>
      </w:r>
      <w:r w:rsidR="00DD788E">
        <w:rPr>
          <w:rFonts w:cs="Arial"/>
          <w:szCs w:val="24"/>
        </w:rPr>
        <w:t xml:space="preserve">car parking spaces in curtilage on a bad bend. The road was an adopted public road and there was currently an application in the planning system for that road to serve multiple vehicles leading to a </w:t>
      </w:r>
      <w:r w:rsidR="00DD788E">
        <w:rPr>
          <w:rFonts w:cs="Arial"/>
          <w:szCs w:val="24"/>
        </w:rPr>
        <w:lastRenderedPageBreak/>
        <w:t xml:space="preserve">much larger development behind Braeside. </w:t>
      </w:r>
      <w:r w:rsidR="00A00A88">
        <w:rPr>
          <w:rFonts w:cs="Arial"/>
          <w:szCs w:val="24"/>
        </w:rPr>
        <w:t xml:space="preserve"> </w:t>
      </w:r>
      <w:r w:rsidR="00DD788E">
        <w:rPr>
          <w:rFonts w:cs="Arial"/>
          <w:szCs w:val="24"/>
        </w:rPr>
        <w:t xml:space="preserve">Those vehicles would pass No 17 and she could </w:t>
      </w:r>
      <w:r w:rsidR="008F4428">
        <w:rPr>
          <w:rFonts w:cs="Arial"/>
          <w:szCs w:val="24"/>
        </w:rPr>
        <w:t xml:space="preserve">not </w:t>
      </w:r>
      <w:r w:rsidR="00DD788E">
        <w:rPr>
          <w:rFonts w:cs="Arial"/>
          <w:szCs w:val="24"/>
        </w:rPr>
        <w:t xml:space="preserve">understand why DfI Roads had not needed to be consulted. </w:t>
      </w:r>
    </w:p>
    <w:p w14:paraId="6AE48FFD" w14:textId="77777777" w:rsidR="00DD788E" w:rsidRDefault="00DD788E" w:rsidP="00204E60">
      <w:pPr>
        <w:rPr>
          <w:rFonts w:cs="Arial"/>
          <w:szCs w:val="24"/>
        </w:rPr>
      </w:pPr>
    </w:p>
    <w:p w14:paraId="6276CB5A" w14:textId="3C5C8E69" w:rsidR="00DD788E" w:rsidRDefault="00DD788E" w:rsidP="00204E60">
      <w:pPr>
        <w:rPr>
          <w:rFonts w:cs="Arial"/>
          <w:szCs w:val="24"/>
        </w:rPr>
      </w:pPr>
      <w:r>
        <w:rPr>
          <w:rFonts w:cs="Arial"/>
          <w:szCs w:val="24"/>
        </w:rPr>
        <w:t>She did not believe the space available met the standards stipulated in Creating Place</w:t>
      </w:r>
      <w:r w:rsidR="008F4428">
        <w:rPr>
          <w:rFonts w:cs="Arial"/>
          <w:szCs w:val="24"/>
        </w:rPr>
        <w:t>s</w:t>
      </w:r>
      <w:r>
        <w:rPr>
          <w:rFonts w:cs="Arial"/>
          <w:szCs w:val="24"/>
        </w:rPr>
        <w:t>, for example in respect of in</w:t>
      </w:r>
      <w:r w:rsidR="00A00A88">
        <w:rPr>
          <w:rFonts w:cs="Arial"/>
          <w:szCs w:val="24"/>
        </w:rPr>
        <w:t>-</w:t>
      </w:r>
      <w:r>
        <w:rPr>
          <w:rFonts w:cs="Arial"/>
          <w:szCs w:val="24"/>
        </w:rPr>
        <w:t xml:space="preserve">curtilage spaces. The planning guidelines, Creating Places, were mentioned in the Planner’s report, but many of the reasons for allowing the application were at odds with that same document. </w:t>
      </w:r>
    </w:p>
    <w:p w14:paraId="6106C5D6" w14:textId="77777777" w:rsidR="00DD788E" w:rsidRDefault="00DD788E" w:rsidP="00204E60">
      <w:pPr>
        <w:rPr>
          <w:rFonts w:cs="Arial"/>
          <w:szCs w:val="24"/>
        </w:rPr>
      </w:pPr>
    </w:p>
    <w:p w14:paraId="4F6E4269" w14:textId="598ADDB8" w:rsidR="00DD788E" w:rsidRDefault="00DD788E" w:rsidP="00204E60">
      <w:pPr>
        <w:rPr>
          <w:rFonts w:cs="Arial"/>
          <w:szCs w:val="24"/>
        </w:rPr>
      </w:pPr>
      <w:r>
        <w:rPr>
          <w:rFonts w:cs="Arial"/>
          <w:szCs w:val="24"/>
        </w:rPr>
        <w:t>N</w:t>
      </w:r>
      <w:r w:rsidR="008F4428">
        <w:rPr>
          <w:rFonts w:cs="Arial"/>
          <w:szCs w:val="24"/>
        </w:rPr>
        <w:t>I</w:t>
      </w:r>
      <w:r>
        <w:rPr>
          <w:rFonts w:cs="Arial"/>
          <w:szCs w:val="24"/>
        </w:rPr>
        <w:t xml:space="preserve"> Water had not been consulted over sewer capacity, a separate application for </w:t>
      </w:r>
      <w:r w:rsidR="00A00A88">
        <w:rPr>
          <w:rFonts w:cs="Arial"/>
          <w:szCs w:val="24"/>
        </w:rPr>
        <w:t>two</w:t>
      </w:r>
      <w:r>
        <w:rPr>
          <w:rFonts w:cs="Arial"/>
          <w:szCs w:val="24"/>
        </w:rPr>
        <w:t xml:space="preserve"> units to the north of Braeside, to connect to the same sewer network as the applicant</w:t>
      </w:r>
      <w:r w:rsidR="00D80D2C">
        <w:rPr>
          <w:rFonts w:cs="Arial"/>
          <w:szCs w:val="24"/>
        </w:rPr>
        <w:t>’</w:t>
      </w:r>
      <w:r>
        <w:rPr>
          <w:rFonts w:cs="Arial"/>
          <w:szCs w:val="24"/>
        </w:rPr>
        <w:t xml:space="preserve">s was originally refused due to the network capacity constraints, as could be read in the Drainage Assessment. </w:t>
      </w:r>
      <w:r w:rsidR="00792DC3">
        <w:rPr>
          <w:rFonts w:cs="Arial"/>
          <w:szCs w:val="24"/>
        </w:rPr>
        <w:t xml:space="preserve">The developer for that application had to undertake further </w:t>
      </w:r>
      <w:r w:rsidR="008E408C">
        <w:rPr>
          <w:rFonts w:cs="Arial"/>
          <w:szCs w:val="24"/>
        </w:rPr>
        <w:t xml:space="preserve">assessments </w:t>
      </w:r>
      <w:r w:rsidR="00792DC3">
        <w:rPr>
          <w:rFonts w:cs="Arial"/>
          <w:szCs w:val="24"/>
        </w:rPr>
        <w:t xml:space="preserve">for NI Water Assessment before being permitted connections. </w:t>
      </w:r>
      <w:r w:rsidR="00D80D2C">
        <w:rPr>
          <w:rFonts w:cs="Arial"/>
          <w:szCs w:val="24"/>
        </w:rPr>
        <w:t xml:space="preserve"> </w:t>
      </w:r>
      <w:r w:rsidR="00792DC3">
        <w:rPr>
          <w:rFonts w:cs="Arial"/>
          <w:szCs w:val="24"/>
        </w:rPr>
        <w:t xml:space="preserve">With the increased loading on the foul network due to extra bathrooms and extra occupants planned for No 17, she wondered how it could be guaranteed that there would be no detriment to the sewer capacity if NI Water had not been consulted. </w:t>
      </w:r>
      <w:r w:rsidR="00D80D2C">
        <w:rPr>
          <w:rFonts w:cs="Arial"/>
          <w:szCs w:val="24"/>
        </w:rPr>
        <w:t xml:space="preserve"> </w:t>
      </w:r>
      <w:r w:rsidR="00792DC3">
        <w:rPr>
          <w:rFonts w:cs="Arial"/>
          <w:szCs w:val="24"/>
        </w:rPr>
        <w:t>Page 10 of the Case Officer’s report stated</w:t>
      </w:r>
      <w:r w:rsidR="00D80D2C">
        <w:rPr>
          <w:rFonts w:cs="Arial"/>
          <w:szCs w:val="24"/>
        </w:rPr>
        <w:t>,</w:t>
      </w:r>
      <w:r w:rsidR="00792DC3">
        <w:rPr>
          <w:rFonts w:cs="Arial"/>
          <w:szCs w:val="24"/>
        </w:rPr>
        <w:t xml:space="preserve"> under drainage and sewerage, that there was no intensification of the site but page 4 stated that the dwelling was to be enlarged to provide </w:t>
      </w:r>
      <w:r w:rsidR="00EC1723">
        <w:rPr>
          <w:rFonts w:cs="Arial"/>
          <w:szCs w:val="24"/>
        </w:rPr>
        <w:t xml:space="preserve">for </w:t>
      </w:r>
      <w:r w:rsidR="00792DC3">
        <w:rPr>
          <w:rFonts w:cs="Arial"/>
          <w:szCs w:val="24"/>
        </w:rPr>
        <w:t>the applicant</w:t>
      </w:r>
      <w:r w:rsidR="00EC1723">
        <w:rPr>
          <w:rFonts w:cs="Arial"/>
          <w:szCs w:val="24"/>
        </w:rPr>
        <w:t>’</w:t>
      </w:r>
      <w:r w:rsidR="00792DC3">
        <w:rPr>
          <w:rFonts w:cs="Arial"/>
          <w:szCs w:val="24"/>
        </w:rPr>
        <w:t xml:space="preserve">s large family and family members who come to stay. Mrs Robie viewed that as contradictory. </w:t>
      </w:r>
    </w:p>
    <w:p w14:paraId="5D0D38EB" w14:textId="77777777" w:rsidR="00792DC3" w:rsidRDefault="00792DC3" w:rsidP="00204E60">
      <w:pPr>
        <w:rPr>
          <w:rFonts w:cs="Arial"/>
          <w:szCs w:val="24"/>
        </w:rPr>
      </w:pPr>
    </w:p>
    <w:p w14:paraId="7EDBCCBD" w14:textId="7E21C8C0" w:rsidR="00287266" w:rsidRDefault="00792DC3" w:rsidP="00204E60">
      <w:pPr>
        <w:rPr>
          <w:rFonts w:cs="Arial"/>
          <w:szCs w:val="24"/>
        </w:rPr>
      </w:pPr>
      <w:r>
        <w:rPr>
          <w:rFonts w:cs="Arial"/>
          <w:szCs w:val="24"/>
        </w:rPr>
        <w:t xml:space="preserve">The existing garage of 17 Braeside was 8 metres from the nearest corner of 5 Braeside. </w:t>
      </w:r>
      <w:r w:rsidR="00EC1723">
        <w:rPr>
          <w:rFonts w:cs="Arial"/>
          <w:szCs w:val="24"/>
        </w:rPr>
        <w:t xml:space="preserve"> </w:t>
      </w:r>
      <w:r>
        <w:rPr>
          <w:rFonts w:cs="Arial"/>
          <w:szCs w:val="24"/>
        </w:rPr>
        <w:t xml:space="preserve">The rear of No 17 mostly faced the eastern gable of No 5 giving no current concern </w:t>
      </w:r>
      <w:r w:rsidR="00E72026">
        <w:rPr>
          <w:rFonts w:cs="Arial"/>
          <w:szCs w:val="24"/>
        </w:rPr>
        <w:t xml:space="preserve">with privacy. </w:t>
      </w:r>
      <w:r w:rsidR="00EC1723">
        <w:rPr>
          <w:rFonts w:cs="Arial"/>
          <w:szCs w:val="24"/>
        </w:rPr>
        <w:t xml:space="preserve"> </w:t>
      </w:r>
      <w:r w:rsidR="00E72026">
        <w:rPr>
          <w:rFonts w:cs="Arial"/>
          <w:szCs w:val="24"/>
        </w:rPr>
        <w:t xml:space="preserve">But replacing the garage with habitable rooms, would render the separation distance unacceptable and contrary to Creating Places guidance.  Parage 7.16 of Creating Places stated “Where the development abuts the private garden areas of existing properties, a separation distance greater than 20m would will generally be appropriate to minimise overlooking, with a minimum of around 10m between the rear of the new houses and the common boundary”. At 8 metres separation, Mrs Robie highlighted that fell well short of the stipulated distances. </w:t>
      </w:r>
      <w:r w:rsidR="00EF64AC">
        <w:rPr>
          <w:rFonts w:cs="Arial"/>
          <w:szCs w:val="24"/>
        </w:rPr>
        <w:t xml:space="preserve"> </w:t>
      </w:r>
      <w:r w:rsidR="00E72026">
        <w:rPr>
          <w:rFonts w:cs="Arial"/>
          <w:szCs w:val="24"/>
        </w:rPr>
        <w:t xml:space="preserve">Paragraph 7.18 stated that “…schemes likely to result in a significant loss of privacy or overlooking, particularly of existing properties, will not be acceptable.” Provision of a suitable boundary treatment to improve the affected privacy would adversely impact the level of daylight received in the garden of No5. </w:t>
      </w:r>
      <w:r w:rsidR="00EF64AC">
        <w:rPr>
          <w:rFonts w:cs="Arial"/>
          <w:szCs w:val="24"/>
        </w:rPr>
        <w:t xml:space="preserve"> </w:t>
      </w:r>
      <w:r w:rsidR="00E72026">
        <w:rPr>
          <w:rFonts w:cs="Arial"/>
          <w:szCs w:val="24"/>
        </w:rPr>
        <w:t xml:space="preserve">The report stated that the proposal would not overlook the private amenity space of any adjacent neighbours. </w:t>
      </w:r>
      <w:r w:rsidR="00EF64AC">
        <w:rPr>
          <w:rFonts w:cs="Arial"/>
          <w:szCs w:val="24"/>
        </w:rPr>
        <w:t xml:space="preserve"> </w:t>
      </w:r>
      <w:r w:rsidR="00E72026">
        <w:rPr>
          <w:rFonts w:cs="Arial"/>
          <w:szCs w:val="24"/>
        </w:rPr>
        <w:t xml:space="preserve">It was acknowledged that the windows would contain obscured glass, but they could still be opened to a clear view of the amenity space of 5 Braeside.  </w:t>
      </w:r>
    </w:p>
    <w:p w14:paraId="2FAB84B0" w14:textId="77777777" w:rsidR="00287266" w:rsidRDefault="00287266" w:rsidP="00204E60">
      <w:pPr>
        <w:rPr>
          <w:rFonts w:cs="Arial"/>
          <w:szCs w:val="24"/>
        </w:rPr>
      </w:pPr>
    </w:p>
    <w:p w14:paraId="295EA0F5" w14:textId="5DCC6F55" w:rsidR="00287266" w:rsidRDefault="00287266" w:rsidP="00204E60">
      <w:pPr>
        <w:rPr>
          <w:rFonts w:cs="Arial"/>
          <w:szCs w:val="24"/>
        </w:rPr>
      </w:pPr>
      <w:r>
        <w:rPr>
          <w:rFonts w:cs="Arial"/>
          <w:szCs w:val="24"/>
        </w:rPr>
        <w:t xml:space="preserve">There were concerns about the environmental impact of replacing the front lawn with hard standing. </w:t>
      </w:r>
      <w:r w:rsidR="00F27665">
        <w:rPr>
          <w:rFonts w:cs="Arial"/>
          <w:szCs w:val="24"/>
        </w:rPr>
        <w:t xml:space="preserve"> </w:t>
      </w:r>
      <w:r>
        <w:rPr>
          <w:rFonts w:cs="Arial"/>
          <w:szCs w:val="24"/>
        </w:rPr>
        <w:t xml:space="preserve">The enlarged footprint along with the plans to lay patios was contrary to Creating Places guidelines (2.01) which say the site should make the best use of existing vegetation, flora and fauna. </w:t>
      </w:r>
    </w:p>
    <w:p w14:paraId="0D3F740F" w14:textId="77777777" w:rsidR="00287266" w:rsidRDefault="00287266" w:rsidP="00204E60">
      <w:pPr>
        <w:rPr>
          <w:rFonts w:cs="Arial"/>
          <w:szCs w:val="24"/>
        </w:rPr>
      </w:pPr>
    </w:p>
    <w:p w14:paraId="376572D1" w14:textId="30258AC7" w:rsidR="00792DC3" w:rsidRDefault="00287266" w:rsidP="00204E60">
      <w:pPr>
        <w:rPr>
          <w:rFonts w:cs="Arial"/>
          <w:szCs w:val="24"/>
        </w:rPr>
      </w:pPr>
      <w:r>
        <w:rPr>
          <w:rFonts w:cs="Arial"/>
          <w:szCs w:val="24"/>
        </w:rPr>
        <w:t>The report quoted the Human Rights Act which stated that a person had the right to peaceful enjoyment of all their possessions which includes the home and other land. Mrs Robie did not feel that her human rights had been considered as the proposed development would have a dominating impact on her and her family</w:t>
      </w:r>
      <w:r w:rsidR="00012011">
        <w:rPr>
          <w:rFonts w:cs="Arial"/>
          <w:szCs w:val="24"/>
        </w:rPr>
        <w:t>’s</w:t>
      </w:r>
      <w:r>
        <w:rPr>
          <w:rFonts w:cs="Arial"/>
          <w:szCs w:val="24"/>
        </w:rPr>
        <w:t xml:space="preserve"> and the quiet enjoyment of her property.  </w:t>
      </w:r>
      <w:r w:rsidR="00E72026">
        <w:rPr>
          <w:rFonts w:cs="Arial"/>
          <w:szCs w:val="24"/>
        </w:rPr>
        <w:t xml:space="preserve"> </w:t>
      </w:r>
    </w:p>
    <w:p w14:paraId="47B55433" w14:textId="77777777" w:rsidR="00012011" w:rsidRDefault="00012011" w:rsidP="00204E60">
      <w:pPr>
        <w:rPr>
          <w:rFonts w:cs="Arial"/>
          <w:szCs w:val="24"/>
        </w:rPr>
      </w:pPr>
    </w:p>
    <w:p w14:paraId="4956B179" w14:textId="230A591B" w:rsidR="00287266" w:rsidRDefault="00287266" w:rsidP="00204E60">
      <w:pPr>
        <w:rPr>
          <w:rFonts w:cs="Arial"/>
          <w:szCs w:val="24"/>
        </w:rPr>
      </w:pPr>
      <w:r>
        <w:rPr>
          <w:rFonts w:cs="Arial"/>
          <w:szCs w:val="24"/>
        </w:rPr>
        <w:lastRenderedPageBreak/>
        <w:t xml:space="preserve">Braeside comprised of 11 houses of </w:t>
      </w:r>
      <w:r w:rsidR="00523512">
        <w:rPr>
          <w:rFonts w:cs="Arial"/>
          <w:szCs w:val="24"/>
        </w:rPr>
        <w:t>three</w:t>
      </w:r>
      <w:r>
        <w:rPr>
          <w:rFonts w:cs="Arial"/>
          <w:szCs w:val="24"/>
        </w:rPr>
        <w:t xml:space="preserve"> different styles. The density, height, coverage, open spacing, scale and proportioning of the extended property would not respect the character and amenity of its neighbours</w:t>
      </w:r>
      <w:r w:rsidR="007308C3">
        <w:rPr>
          <w:rFonts w:cs="Arial"/>
          <w:szCs w:val="24"/>
        </w:rPr>
        <w:t>,</w:t>
      </w:r>
      <w:r>
        <w:rPr>
          <w:rFonts w:cs="Arial"/>
          <w:szCs w:val="24"/>
        </w:rPr>
        <w:t xml:space="preserve"> enc</w:t>
      </w:r>
      <w:r w:rsidR="007308C3">
        <w:rPr>
          <w:rFonts w:cs="Arial"/>
          <w:szCs w:val="24"/>
        </w:rPr>
        <w:t xml:space="preserve">roaching on gaps between the boundaries. </w:t>
      </w:r>
    </w:p>
    <w:p w14:paraId="0507D344" w14:textId="77777777" w:rsidR="00DD788E" w:rsidRDefault="00DD788E" w:rsidP="00204E60">
      <w:pPr>
        <w:rPr>
          <w:rFonts w:cs="Arial"/>
          <w:szCs w:val="24"/>
        </w:rPr>
      </w:pPr>
    </w:p>
    <w:p w14:paraId="313C4EFE" w14:textId="7ABE02B9" w:rsidR="00A033CF" w:rsidRDefault="00A033CF" w:rsidP="00204E60">
      <w:pPr>
        <w:rPr>
          <w:rFonts w:cs="Arial"/>
          <w:szCs w:val="24"/>
        </w:rPr>
      </w:pPr>
      <w:r>
        <w:rPr>
          <w:rFonts w:cs="Arial"/>
          <w:szCs w:val="24"/>
        </w:rPr>
        <w:t xml:space="preserve">Referring to the scale of the extension in comparison to the other properties in the area, </w:t>
      </w:r>
      <w:r w:rsidR="00012011">
        <w:rPr>
          <w:rFonts w:cs="Arial"/>
          <w:szCs w:val="24"/>
        </w:rPr>
        <w:t xml:space="preserve">Mrs Robie </w:t>
      </w:r>
      <w:r>
        <w:rPr>
          <w:rFonts w:cs="Arial"/>
          <w:szCs w:val="24"/>
        </w:rPr>
        <w:t xml:space="preserve">felt the proposal would create a visually unattractive </w:t>
      </w:r>
      <w:r w:rsidR="00012011">
        <w:rPr>
          <w:rFonts w:cs="Arial"/>
          <w:szCs w:val="24"/>
        </w:rPr>
        <w:t>extension</w:t>
      </w:r>
      <w:r>
        <w:rPr>
          <w:rFonts w:cs="Arial"/>
          <w:szCs w:val="24"/>
        </w:rPr>
        <w:t xml:space="preserve"> and affected the current land proportionality. </w:t>
      </w:r>
      <w:r w:rsidR="00523512">
        <w:rPr>
          <w:rFonts w:cs="Arial"/>
          <w:szCs w:val="24"/>
        </w:rPr>
        <w:t xml:space="preserve"> </w:t>
      </w:r>
      <w:r>
        <w:rPr>
          <w:rFonts w:cs="Arial"/>
          <w:szCs w:val="24"/>
        </w:rPr>
        <w:t>She viewed the extension</w:t>
      </w:r>
      <w:r w:rsidR="00012011">
        <w:rPr>
          <w:rFonts w:cs="Arial"/>
          <w:szCs w:val="24"/>
        </w:rPr>
        <w:t xml:space="preserve"> as excessive </w:t>
      </w:r>
      <w:r>
        <w:rPr>
          <w:rFonts w:cs="Arial"/>
          <w:szCs w:val="24"/>
        </w:rPr>
        <w:t>to</w:t>
      </w:r>
      <w:r w:rsidR="00012011">
        <w:rPr>
          <w:rFonts w:cs="Arial"/>
          <w:szCs w:val="24"/>
        </w:rPr>
        <w:t xml:space="preserve"> an already sizeable </w:t>
      </w:r>
      <w:r>
        <w:rPr>
          <w:rFonts w:cs="Arial"/>
          <w:szCs w:val="24"/>
        </w:rPr>
        <w:t>house on a small and inadequate site. When completed the house would be a 7-bedroom, 5</w:t>
      </w:r>
      <w:r w:rsidR="00596087">
        <w:rPr>
          <w:rFonts w:cs="Arial"/>
          <w:szCs w:val="24"/>
        </w:rPr>
        <w:t>-</w:t>
      </w:r>
      <w:r>
        <w:rPr>
          <w:rFonts w:cs="Arial"/>
          <w:szCs w:val="24"/>
        </w:rPr>
        <w:t xml:space="preserve">bathroom house and she could not fathom how that could be acceptable. </w:t>
      </w:r>
      <w:r w:rsidR="00596087">
        <w:rPr>
          <w:rFonts w:cs="Arial"/>
          <w:szCs w:val="24"/>
        </w:rPr>
        <w:t xml:space="preserve"> </w:t>
      </w:r>
      <w:r>
        <w:rPr>
          <w:rFonts w:cs="Arial"/>
          <w:szCs w:val="24"/>
        </w:rPr>
        <w:t xml:space="preserve">Residents did not feel the letter of objection had been taken </w:t>
      </w:r>
      <w:r w:rsidR="00596087">
        <w:rPr>
          <w:rFonts w:cs="Arial"/>
          <w:szCs w:val="24"/>
        </w:rPr>
        <w:t xml:space="preserve">into </w:t>
      </w:r>
      <w:r>
        <w:rPr>
          <w:rFonts w:cs="Arial"/>
          <w:szCs w:val="24"/>
        </w:rPr>
        <w:t xml:space="preserve">account, </w:t>
      </w:r>
      <w:r w:rsidR="00596087">
        <w:rPr>
          <w:rFonts w:cs="Arial"/>
          <w:szCs w:val="24"/>
        </w:rPr>
        <w:t xml:space="preserve">and </w:t>
      </w:r>
      <w:r>
        <w:rPr>
          <w:rFonts w:cs="Arial"/>
          <w:szCs w:val="24"/>
        </w:rPr>
        <w:t>she hoped the Committee would take the concerns on board and respectfully request</w:t>
      </w:r>
      <w:r w:rsidR="00596087">
        <w:rPr>
          <w:rFonts w:cs="Arial"/>
          <w:szCs w:val="24"/>
        </w:rPr>
        <w:t>ed</w:t>
      </w:r>
      <w:r>
        <w:rPr>
          <w:rFonts w:cs="Arial"/>
          <w:szCs w:val="24"/>
        </w:rPr>
        <w:t xml:space="preserve"> that the application was rejected. </w:t>
      </w:r>
    </w:p>
    <w:p w14:paraId="6C2FBF36" w14:textId="77777777" w:rsidR="00A033CF" w:rsidRDefault="00A033CF" w:rsidP="00204E60">
      <w:pPr>
        <w:rPr>
          <w:rFonts w:cs="Arial"/>
          <w:szCs w:val="24"/>
        </w:rPr>
      </w:pPr>
    </w:p>
    <w:p w14:paraId="6C4533ED" w14:textId="26D64117" w:rsidR="007308C3" w:rsidRDefault="007308C3" w:rsidP="00204E60">
      <w:pPr>
        <w:rPr>
          <w:rFonts w:cs="Arial"/>
          <w:szCs w:val="24"/>
        </w:rPr>
      </w:pPr>
      <w:r>
        <w:rPr>
          <w:rFonts w:cs="Arial"/>
          <w:szCs w:val="24"/>
        </w:rPr>
        <w:t>As there no questions from Members for Mrs Robie she returned to the public gallery.</w:t>
      </w:r>
    </w:p>
    <w:p w14:paraId="34318ACA" w14:textId="77777777" w:rsidR="007308C3" w:rsidRDefault="007308C3" w:rsidP="00204E60">
      <w:pPr>
        <w:rPr>
          <w:rFonts w:cs="Arial"/>
          <w:szCs w:val="24"/>
        </w:rPr>
      </w:pPr>
    </w:p>
    <w:p w14:paraId="0C83735A" w14:textId="10C56459" w:rsidR="00DD788E" w:rsidRDefault="00DD788E" w:rsidP="00204E60">
      <w:pPr>
        <w:rPr>
          <w:rFonts w:cs="Arial"/>
          <w:szCs w:val="24"/>
        </w:rPr>
      </w:pPr>
      <w:r>
        <w:rPr>
          <w:rFonts w:cs="Arial"/>
          <w:szCs w:val="24"/>
        </w:rPr>
        <w:t xml:space="preserve">The Chairman invited questions </w:t>
      </w:r>
      <w:r w:rsidR="007308C3">
        <w:rPr>
          <w:rFonts w:cs="Arial"/>
          <w:szCs w:val="24"/>
        </w:rPr>
        <w:t xml:space="preserve">for the Planning Officer. </w:t>
      </w:r>
    </w:p>
    <w:p w14:paraId="38193D2B" w14:textId="77777777" w:rsidR="00DD788E" w:rsidRDefault="00DD788E" w:rsidP="00204E60">
      <w:pPr>
        <w:rPr>
          <w:rFonts w:cs="Arial"/>
          <w:szCs w:val="24"/>
        </w:rPr>
      </w:pPr>
    </w:p>
    <w:p w14:paraId="3735183A" w14:textId="7B5825EE" w:rsidR="00DD788E" w:rsidRDefault="007308C3" w:rsidP="00204E60">
      <w:pPr>
        <w:rPr>
          <w:rFonts w:cs="Arial"/>
          <w:szCs w:val="24"/>
        </w:rPr>
      </w:pPr>
      <w:r>
        <w:rPr>
          <w:rFonts w:cs="Arial"/>
          <w:szCs w:val="24"/>
        </w:rPr>
        <w:t xml:space="preserve">Referring to the amenity of neighbouring properties, </w:t>
      </w:r>
      <w:r w:rsidR="00DD788E">
        <w:rPr>
          <w:rFonts w:cs="Arial"/>
          <w:szCs w:val="24"/>
        </w:rPr>
        <w:t xml:space="preserve">Councillor Cathcart </w:t>
      </w:r>
      <w:r>
        <w:rPr>
          <w:rFonts w:cs="Arial"/>
          <w:szCs w:val="24"/>
        </w:rPr>
        <w:t xml:space="preserve">stated that the light test failed and he wondered now with the increase in height to the garage why there would not be more of a detrimental impact. </w:t>
      </w:r>
      <w:r w:rsidR="006902B5">
        <w:rPr>
          <w:rFonts w:cs="Arial"/>
          <w:szCs w:val="24"/>
        </w:rPr>
        <w:t xml:space="preserve">The Planning Officer explained that the existing garage already broke the light test and with the path of the sun that would not result in a significant loss of light. The proposed garage contained a sloping roof. </w:t>
      </w:r>
      <w:r w:rsidR="00E04262">
        <w:rPr>
          <w:rFonts w:cs="Arial"/>
          <w:szCs w:val="24"/>
        </w:rPr>
        <w:t xml:space="preserve"> </w:t>
      </w:r>
      <w:r w:rsidR="006902B5">
        <w:rPr>
          <w:rFonts w:cs="Arial"/>
          <w:szCs w:val="24"/>
        </w:rPr>
        <w:t>Referring to the visuals</w:t>
      </w:r>
      <w:r w:rsidR="008E408C">
        <w:rPr>
          <w:rFonts w:cs="Arial"/>
          <w:szCs w:val="24"/>
        </w:rPr>
        <w:t xml:space="preserve">, </w:t>
      </w:r>
      <w:r w:rsidR="006902B5">
        <w:rPr>
          <w:rFonts w:cs="Arial"/>
          <w:szCs w:val="24"/>
        </w:rPr>
        <w:t xml:space="preserve">the Officer showed the canopy at No 5 which already overshadowed those windows. </w:t>
      </w:r>
    </w:p>
    <w:p w14:paraId="777BBF81" w14:textId="77777777" w:rsidR="006902B5" w:rsidRDefault="006902B5" w:rsidP="00204E60">
      <w:pPr>
        <w:rPr>
          <w:rFonts w:cs="Arial"/>
          <w:szCs w:val="24"/>
        </w:rPr>
      </w:pPr>
    </w:p>
    <w:p w14:paraId="2132BF5A" w14:textId="7C5F52F9" w:rsidR="006902B5" w:rsidRDefault="006902B5" w:rsidP="00204E60">
      <w:pPr>
        <w:rPr>
          <w:rFonts w:cs="Arial"/>
          <w:szCs w:val="24"/>
        </w:rPr>
      </w:pPr>
      <w:r>
        <w:rPr>
          <w:rFonts w:cs="Arial"/>
          <w:szCs w:val="24"/>
        </w:rPr>
        <w:t xml:space="preserve">Councillor Cathcart accepted that contact with the statutory consultees NI Water and DfI Roads was </w:t>
      </w:r>
      <w:r w:rsidR="008E408C">
        <w:rPr>
          <w:rFonts w:cs="Arial"/>
          <w:szCs w:val="24"/>
        </w:rPr>
        <w:t xml:space="preserve">not </w:t>
      </w:r>
      <w:r>
        <w:rPr>
          <w:rFonts w:cs="Arial"/>
          <w:szCs w:val="24"/>
        </w:rPr>
        <w:t>needed for such an application. However, he questioned why contact had since been made with DfI Roads and not NI Water.  The Officer explained that because of the parking standard and the general arrangement, she wished to seek assurances that DfI w</w:t>
      </w:r>
      <w:r w:rsidR="00E04262">
        <w:rPr>
          <w:rFonts w:cs="Arial"/>
          <w:szCs w:val="24"/>
        </w:rPr>
        <w:t xml:space="preserve">as </w:t>
      </w:r>
      <w:r>
        <w:rPr>
          <w:rFonts w:cs="Arial"/>
          <w:szCs w:val="24"/>
        </w:rPr>
        <w:t xml:space="preserve">content that </w:t>
      </w:r>
      <w:r w:rsidR="00E04262">
        <w:rPr>
          <w:rFonts w:cs="Arial"/>
          <w:szCs w:val="24"/>
        </w:rPr>
        <w:t>it</w:t>
      </w:r>
      <w:r>
        <w:rPr>
          <w:rFonts w:cs="Arial"/>
          <w:szCs w:val="24"/>
        </w:rPr>
        <w:t xml:space="preserve"> had not been consulted. </w:t>
      </w:r>
      <w:r w:rsidR="00A4355E">
        <w:rPr>
          <w:rFonts w:cs="Arial"/>
          <w:szCs w:val="24"/>
        </w:rPr>
        <w:t xml:space="preserve">Parking standards only went up to </w:t>
      </w:r>
      <w:r w:rsidR="003311E6">
        <w:rPr>
          <w:rFonts w:cs="Arial"/>
          <w:szCs w:val="24"/>
        </w:rPr>
        <w:t>five</w:t>
      </w:r>
      <w:r w:rsidR="00A4355E">
        <w:rPr>
          <w:rFonts w:cs="Arial"/>
          <w:szCs w:val="24"/>
        </w:rPr>
        <w:t xml:space="preserve"> bedrooms and she wished to obtain guidance and advice in that regard. In respect of NI Water, the existing house already had a water connection. </w:t>
      </w:r>
    </w:p>
    <w:p w14:paraId="336EEDE3" w14:textId="77777777" w:rsidR="00A4355E" w:rsidRDefault="00A4355E" w:rsidP="00204E60">
      <w:pPr>
        <w:rPr>
          <w:rFonts w:cs="Arial"/>
          <w:szCs w:val="24"/>
        </w:rPr>
      </w:pPr>
    </w:p>
    <w:p w14:paraId="09B9E1CC" w14:textId="677BD33F" w:rsidR="00A4355E" w:rsidRDefault="00A4355E" w:rsidP="00204E60">
      <w:pPr>
        <w:rPr>
          <w:rFonts w:cs="Arial"/>
          <w:szCs w:val="24"/>
        </w:rPr>
      </w:pPr>
      <w:r>
        <w:rPr>
          <w:rFonts w:cs="Arial"/>
          <w:szCs w:val="24"/>
        </w:rPr>
        <w:t xml:space="preserve">Alderman Smith referred to the issue around dominance and questioned if there was </w:t>
      </w:r>
      <w:r w:rsidR="008E408C">
        <w:rPr>
          <w:rFonts w:cs="Arial"/>
          <w:szCs w:val="24"/>
        </w:rPr>
        <w:t xml:space="preserve">a </w:t>
      </w:r>
      <w:r>
        <w:rPr>
          <w:rFonts w:cs="Arial"/>
          <w:szCs w:val="24"/>
        </w:rPr>
        <w:t xml:space="preserve">scale of an extension that would be considered overbearing on neighbours. </w:t>
      </w:r>
      <w:r w:rsidR="003311E6">
        <w:rPr>
          <w:rFonts w:cs="Arial"/>
          <w:szCs w:val="24"/>
        </w:rPr>
        <w:t xml:space="preserve"> </w:t>
      </w:r>
      <w:r>
        <w:rPr>
          <w:rFonts w:cs="Arial"/>
          <w:szCs w:val="24"/>
        </w:rPr>
        <w:t xml:space="preserve">The Officer explained that the dominance was examined on a case by case basis.  In relation </w:t>
      </w:r>
      <w:r w:rsidR="008E408C">
        <w:rPr>
          <w:rFonts w:cs="Arial"/>
          <w:szCs w:val="24"/>
        </w:rPr>
        <w:t xml:space="preserve">to </w:t>
      </w:r>
      <w:r>
        <w:rPr>
          <w:rFonts w:cs="Arial"/>
          <w:szCs w:val="24"/>
        </w:rPr>
        <w:t xml:space="preserve">the proposal, there was already an existing garage, there would be a pitched roof and </w:t>
      </w:r>
      <w:r w:rsidR="008E408C">
        <w:rPr>
          <w:rFonts w:cs="Arial"/>
          <w:szCs w:val="24"/>
        </w:rPr>
        <w:t xml:space="preserve">that </w:t>
      </w:r>
      <w:r>
        <w:rPr>
          <w:rFonts w:cs="Arial"/>
          <w:szCs w:val="24"/>
        </w:rPr>
        <w:t xml:space="preserve">would not be considered to </w:t>
      </w:r>
      <w:r w:rsidR="008E408C">
        <w:rPr>
          <w:rFonts w:cs="Arial"/>
          <w:szCs w:val="24"/>
        </w:rPr>
        <w:t xml:space="preserve">be </w:t>
      </w:r>
      <w:r>
        <w:rPr>
          <w:rFonts w:cs="Arial"/>
          <w:szCs w:val="24"/>
        </w:rPr>
        <w:t>a massive increase from what was already in place.</w:t>
      </w:r>
      <w:r w:rsidR="003311E6">
        <w:rPr>
          <w:rFonts w:cs="Arial"/>
          <w:szCs w:val="24"/>
        </w:rPr>
        <w:t xml:space="preserve"> </w:t>
      </w:r>
      <w:r>
        <w:rPr>
          <w:rFonts w:cs="Arial"/>
          <w:szCs w:val="24"/>
        </w:rPr>
        <w:t xml:space="preserve"> The 1.7m increase was not deemed </w:t>
      </w:r>
      <w:r w:rsidR="003311E6">
        <w:rPr>
          <w:rFonts w:cs="Arial"/>
          <w:szCs w:val="24"/>
        </w:rPr>
        <w:t>to</w:t>
      </w:r>
      <w:r>
        <w:rPr>
          <w:rFonts w:cs="Arial"/>
          <w:szCs w:val="24"/>
        </w:rPr>
        <w:t xml:space="preserve"> create a dominant outlook.  </w:t>
      </w:r>
    </w:p>
    <w:p w14:paraId="5FEAF4B4" w14:textId="77777777" w:rsidR="00A4355E" w:rsidRDefault="00A4355E" w:rsidP="00204E60">
      <w:pPr>
        <w:rPr>
          <w:rFonts w:cs="Arial"/>
          <w:szCs w:val="24"/>
        </w:rPr>
      </w:pPr>
    </w:p>
    <w:p w14:paraId="3898C943" w14:textId="5AE3B323" w:rsidR="00A4355E" w:rsidRDefault="00A4355E" w:rsidP="00204E60">
      <w:pPr>
        <w:rPr>
          <w:rFonts w:cs="Arial"/>
          <w:szCs w:val="24"/>
        </w:rPr>
      </w:pPr>
      <w:r>
        <w:rPr>
          <w:rFonts w:cs="Arial"/>
          <w:szCs w:val="24"/>
        </w:rPr>
        <w:t>Councillor McRandal referred to the increase in footprint of the property, he appreciated the garage was a replacement</w:t>
      </w:r>
      <w:r w:rsidR="00D71413">
        <w:rPr>
          <w:rFonts w:cs="Arial"/>
          <w:szCs w:val="24"/>
        </w:rPr>
        <w:t>,</w:t>
      </w:r>
      <w:r>
        <w:rPr>
          <w:rFonts w:cs="Arial"/>
          <w:szCs w:val="24"/>
        </w:rPr>
        <w:t xml:space="preserve"> however the extension to the other side of the property. With the proposal included, No 17 would appear to be the largest property in the area. Councillor McRandal therefore wondered why that would not be detrimental to the character of the area or the development. </w:t>
      </w:r>
    </w:p>
    <w:p w14:paraId="4E4B1842" w14:textId="77777777" w:rsidR="00A4355E" w:rsidRDefault="00A4355E" w:rsidP="00204E60">
      <w:pPr>
        <w:rPr>
          <w:rFonts w:cs="Arial"/>
          <w:szCs w:val="24"/>
        </w:rPr>
      </w:pPr>
    </w:p>
    <w:p w14:paraId="24B49E64" w14:textId="22515357" w:rsidR="00A4355E" w:rsidRDefault="00A4355E" w:rsidP="00204E60">
      <w:pPr>
        <w:rPr>
          <w:rFonts w:cs="Arial"/>
          <w:szCs w:val="24"/>
        </w:rPr>
      </w:pPr>
      <w:r>
        <w:rPr>
          <w:rFonts w:cs="Arial"/>
          <w:szCs w:val="24"/>
        </w:rPr>
        <w:lastRenderedPageBreak/>
        <w:t xml:space="preserve">The Planning Officer </w:t>
      </w:r>
      <w:r w:rsidR="00232824">
        <w:rPr>
          <w:rFonts w:cs="Arial"/>
          <w:szCs w:val="24"/>
        </w:rPr>
        <w:t>stated that the proposal met policy requirements, the extension was in scale with the dwelling. The proposal was for a small single storey extension and replacement garage.</w:t>
      </w:r>
      <w:r w:rsidR="00D71413">
        <w:rPr>
          <w:rFonts w:cs="Arial"/>
          <w:szCs w:val="24"/>
        </w:rPr>
        <w:t xml:space="preserve"> </w:t>
      </w:r>
      <w:r w:rsidR="00232824">
        <w:rPr>
          <w:rFonts w:cs="Arial"/>
          <w:szCs w:val="24"/>
        </w:rPr>
        <w:t xml:space="preserve"> The type of proposal was not uncommon and such applications had been before the Committee before and appeared on the delegated list. </w:t>
      </w:r>
      <w:r w:rsidR="00D71413">
        <w:rPr>
          <w:rFonts w:cs="Arial"/>
          <w:szCs w:val="24"/>
        </w:rPr>
        <w:t xml:space="preserve"> </w:t>
      </w:r>
      <w:r w:rsidR="00232824">
        <w:rPr>
          <w:rFonts w:cs="Arial"/>
          <w:szCs w:val="24"/>
        </w:rPr>
        <w:t xml:space="preserve">The dwelling was already large and was situated on a large plot. </w:t>
      </w:r>
      <w:r w:rsidR="00D71413">
        <w:rPr>
          <w:rFonts w:cs="Arial"/>
          <w:szCs w:val="24"/>
        </w:rPr>
        <w:t xml:space="preserve"> </w:t>
      </w:r>
      <w:r w:rsidR="00232824">
        <w:rPr>
          <w:rFonts w:cs="Arial"/>
          <w:szCs w:val="24"/>
        </w:rPr>
        <w:t xml:space="preserve">There was a mix of dwellings in the area, referring to the visuals she outlined some had turrets, different angles and levels and therefore visually the proposal would not look out of scale or out of character. </w:t>
      </w:r>
    </w:p>
    <w:p w14:paraId="0DB42DC4" w14:textId="77777777" w:rsidR="00A4355E" w:rsidRDefault="00A4355E" w:rsidP="00204E60">
      <w:pPr>
        <w:rPr>
          <w:rFonts w:cs="Arial"/>
          <w:szCs w:val="24"/>
        </w:rPr>
      </w:pPr>
    </w:p>
    <w:p w14:paraId="0C5792EE" w14:textId="1F7FF517" w:rsidR="00A4355E" w:rsidRDefault="00A4355E" w:rsidP="00204E60">
      <w:pPr>
        <w:rPr>
          <w:rFonts w:cs="Arial"/>
          <w:szCs w:val="24"/>
        </w:rPr>
      </w:pPr>
      <w:r>
        <w:rPr>
          <w:rFonts w:cs="Arial"/>
          <w:szCs w:val="24"/>
        </w:rPr>
        <w:t xml:space="preserve">The Head of Planning </w:t>
      </w:r>
      <w:r w:rsidR="00C87780">
        <w:rPr>
          <w:rFonts w:cs="Arial"/>
          <w:szCs w:val="24"/>
        </w:rPr>
        <w:t>added</w:t>
      </w:r>
      <w:r w:rsidR="00232824">
        <w:rPr>
          <w:rFonts w:cs="Arial"/>
          <w:szCs w:val="24"/>
        </w:rPr>
        <w:t xml:space="preserve"> that each application was considered on a case by case basis and had to meet the relevant planning policy, not guidelines. In relation </w:t>
      </w:r>
      <w:r w:rsidR="002455B4">
        <w:rPr>
          <w:rFonts w:cs="Arial"/>
          <w:szCs w:val="24"/>
        </w:rPr>
        <w:t>to</w:t>
      </w:r>
      <w:r w:rsidR="00232824">
        <w:rPr>
          <w:rFonts w:cs="Arial"/>
          <w:szCs w:val="24"/>
        </w:rPr>
        <w:t xml:space="preserve"> dominance, the properties were large in the development</w:t>
      </w:r>
      <w:r w:rsidR="002455B4">
        <w:rPr>
          <w:rFonts w:cs="Arial"/>
          <w:szCs w:val="24"/>
        </w:rPr>
        <w:t>;</w:t>
      </w:r>
      <w:r w:rsidR="00232824">
        <w:rPr>
          <w:rFonts w:cs="Arial"/>
          <w:szCs w:val="24"/>
        </w:rPr>
        <w:t xml:space="preserve"> however</w:t>
      </w:r>
      <w:r w:rsidR="002455B4">
        <w:rPr>
          <w:rFonts w:cs="Arial"/>
          <w:szCs w:val="24"/>
        </w:rPr>
        <w:t>,</w:t>
      </w:r>
      <w:r w:rsidR="00232824">
        <w:rPr>
          <w:rFonts w:cs="Arial"/>
          <w:szCs w:val="24"/>
        </w:rPr>
        <w:t xml:space="preserve"> as alluded to the by the agent there was break in ridge heights</w:t>
      </w:r>
      <w:r w:rsidR="00AB00D8">
        <w:rPr>
          <w:rFonts w:cs="Arial"/>
          <w:szCs w:val="24"/>
        </w:rPr>
        <w:t xml:space="preserve"> and the proposal would not create one block of extension. There were </w:t>
      </w:r>
      <w:r w:rsidR="008E408C">
        <w:rPr>
          <w:rFonts w:cs="Arial"/>
          <w:szCs w:val="24"/>
        </w:rPr>
        <w:t xml:space="preserve">no </w:t>
      </w:r>
      <w:r w:rsidR="00AB00D8">
        <w:rPr>
          <w:rFonts w:cs="Arial"/>
          <w:szCs w:val="24"/>
        </w:rPr>
        <w:t xml:space="preserve">material planning policy considerations as to why this proposal should be refused. </w:t>
      </w:r>
    </w:p>
    <w:p w14:paraId="1212F7E6" w14:textId="77777777" w:rsidR="00AB00D8" w:rsidRDefault="00AB00D8" w:rsidP="00204E60">
      <w:pPr>
        <w:rPr>
          <w:rFonts w:cs="Arial"/>
          <w:szCs w:val="24"/>
        </w:rPr>
      </w:pPr>
    </w:p>
    <w:p w14:paraId="76898A4C" w14:textId="28C1095E" w:rsidR="00AB00D8" w:rsidRDefault="00AB00D8" w:rsidP="00204E60">
      <w:pPr>
        <w:rPr>
          <w:rFonts w:cs="Arial"/>
          <w:szCs w:val="24"/>
        </w:rPr>
      </w:pPr>
      <w:r>
        <w:rPr>
          <w:rFonts w:cs="Arial"/>
          <w:szCs w:val="24"/>
        </w:rPr>
        <w:t>Proposed by Councillor Morgan, seconded by Councillor McRandal, that the recommendation to approv</w:t>
      </w:r>
      <w:r w:rsidR="00E13505">
        <w:rPr>
          <w:rFonts w:cs="Arial"/>
          <w:szCs w:val="24"/>
        </w:rPr>
        <w:t>e</w:t>
      </w:r>
      <w:r>
        <w:rPr>
          <w:rFonts w:cs="Arial"/>
          <w:szCs w:val="24"/>
        </w:rPr>
        <w:t xml:space="preserve"> planning permission be adopted. </w:t>
      </w:r>
    </w:p>
    <w:p w14:paraId="2D4D1946" w14:textId="77777777" w:rsidR="00953E26" w:rsidRDefault="00953E26" w:rsidP="00204E60">
      <w:pPr>
        <w:rPr>
          <w:rFonts w:cs="Arial"/>
          <w:szCs w:val="24"/>
        </w:rPr>
      </w:pPr>
    </w:p>
    <w:p w14:paraId="5CC4CC9C" w14:textId="596276B9" w:rsidR="001A3B91" w:rsidRDefault="009F3A52" w:rsidP="00204E60">
      <w:pPr>
        <w:rPr>
          <w:rFonts w:cs="Arial"/>
          <w:szCs w:val="24"/>
        </w:rPr>
      </w:pPr>
      <w:r>
        <w:rPr>
          <w:rFonts w:cs="Arial"/>
          <w:szCs w:val="24"/>
        </w:rPr>
        <w:t xml:space="preserve">Speaking to her proposal, </w:t>
      </w:r>
      <w:r w:rsidR="001A3B91">
        <w:rPr>
          <w:rFonts w:cs="Arial"/>
          <w:szCs w:val="24"/>
        </w:rPr>
        <w:t xml:space="preserve">Councillor Morgan </w:t>
      </w:r>
      <w:r>
        <w:rPr>
          <w:rFonts w:cs="Arial"/>
          <w:szCs w:val="24"/>
        </w:rPr>
        <w:t xml:space="preserve">stated that it was difficult to balance someone’s right to an extension with someone’s right to amenity. In this case she felt that the Planning Officers had looked at all the issues and she was satisfied that the matters had been </w:t>
      </w:r>
      <w:r w:rsidR="008E408C">
        <w:rPr>
          <w:rFonts w:cs="Arial"/>
          <w:szCs w:val="24"/>
        </w:rPr>
        <w:t xml:space="preserve">satisfactorily </w:t>
      </w:r>
      <w:r>
        <w:rPr>
          <w:rFonts w:cs="Arial"/>
          <w:szCs w:val="24"/>
        </w:rPr>
        <w:t>addressed.</w:t>
      </w:r>
    </w:p>
    <w:p w14:paraId="55A24313" w14:textId="77777777" w:rsidR="001A3B91" w:rsidRDefault="001A3B91" w:rsidP="00204E60">
      <w:pPr>
        <w:rPr>
          <w:rFonts w:cs="Arial"/>
          <w:szCs w:val="24"/>
        </w:rPr>
      </w:pPr>
    </w:p>
    <w:p w14:paraId="4909D0FD" w14:textId="130EB9AF" w:rsidR="001A3B91" w:rsidRDefault="001A3B91" w:rsidP="00204E60">
      <w:pPr>
        <w:rPr>
          <w:rFonts w:cs="Arial"/>
          <w:szCs w:val="24"/>
        </w:rPr>
      </w:pPr>
      <w:r>
        <w:rPr>
          <w:rFonts w:cs="Arial"/>
          <w:szCs w:val="24"/>
        </w:rPr>
        <w:t>Councillor McRandal</w:t>
      </w:r>
      <w:r w:rsidR="009F3A52">
        <w:rPr>
          <w:rFonts w:cs="Arial"/>
          <w:szCs w:val="24"/>
        </w:rPr>
        <w:t xml:space="preserve"> agreed that the application had been thoroughly considered and the reasons for recommendation were sound.</w:t>
      </w:r>
    </w:p>
    <w:p w14:paraId="2C537948" w14:textId="77777777" w:rsidR="001A3B91" w:rsidRDefault="001A3B91" w:rsidP="00204E60">
      <w:pPr>
        <w:rPr>
          <w:rFonts w:cs="Arial"/>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308C3" w14:paraId="62A3924C" w14:textId="77777777" w:rsidTr="00DF34D0">
        <w:tc>
          <w:tcPr>
            <w:tcW w:w="2254" w:type="dxa"/>
          </w:tcPr>
          <w:p w14:paraId="1573CFD6" w14:textId="015D9247" w:rsidR="007308C3" w:rsidRPr="001A3B91" w:rsidRDefault="007308C3" w:rsidP="00204E60">
            <w:pPr>
              <w:rPr>
                <w:rFonts w:cs="Arial"/>
                <w:b/>
                <w:bCs/>
                <w:caps/>
                <w:szCs w:val="24"/>
              </w:rPr>
            </w:pPr>
            <w:r w:rsidRPr="001A3B91">
              <w:rPr>
                <w:rFonts w:cs="Arial"/>
                <w:b/>
                <w:bCs/>
                <w:caps/>
                <w:szCs w:val="24"/>
              </w:rPr>
              <w:t>Favour (</w:t>
            </w:r>
            <w:r w:rsidR="001A3B91" w:rsidRPr="001A3B91">
              <w:rPr>
                <w:rFonts w:cs="Arial"/>
                <w:b/>
                <w:bCs/>
                <w:caps/>
                <w:szCs w:val="24"/>
              </w:rPr>
              <w:t>5</w:t>
            </w:r>
            <w:r w:rsidRPr="001A3B91">
              <w:rPr>
                <w:rFonts w:cs="Arial"/>
                <w:b/>
                <w:bCs/>
                <w:caps/>
                <w:szCs w:val="24"/>
              </w:rPr>
              <w:t>)</w:t>
            </w:r>
          </w:p>
        </w:tc>
        <w:tc>
          <w:tcPr>
            <w:tcW w:w="2254" w:type="dxa"/>
          </w:tcPr>
          <w:p w14:paraId="16F90329" w14:textId="7DC15919" w:rsidR="007308C3" w:rsidRPr="001A3B91" w:rsidRDefault="00AB00D8" w:rsidP="00204E60">
            <w:pPr>
              <w:rPr>
                <w:rFonts w:cs="Arial"/>
                <w:b/>
                <w:bCs/>
                <w:caps/>
                <w:szCs w:val="24"/>
              </w:rPr>
            </w:pPr>
            <w:r w:rsidRPr="001A3B91">
              <w:rPr>
                <w:rFonts w:cs="Arial"/>
                <w:b/>
                <w:bCs/>
                <w:caps/>
                <w:szCs w:val="24"/>
              </w:rPr>
              <w:t>Against (</w:t>
            </w:r>
            <w:r w:rsidR="001A3B91" w:rsidRPr="001A3B91">
              <w:rPr>
                <w:rFonts w:cs="Arial"/>
                <w:b/>
                <w:bCs/>
                <w:caps/>
                <w:szCs w:val="24"/>
              </w:rPr>
              <w:t>1</w:t>
            </w:r>
            <w:r w:rsidRPr="001A3B91">
              <w:rPr>
                <w:rFonts w:cs="Arial"/>
                <w:b/>
                <w:bCs/>
                <w:caps/>
                <w:szCs w:val="24"/>
              </w:rPr>
              <w:t>)</w:t>
            </w:r>
          </w:p>
        </w:tc>
        <w:tc>
          <w:tcPr>
            <w:tcW w:w="2254" w:type="dxa"/>
          </w:tcPr>
          <w:p w14:paraId="69FAFB22" w14:textId="1339239D" w:rsidR="007308C3" w:rsidRPr="001A3B91" w:rsidRDefault="00AB00D8" w:rsidP="00204E60">
            <w:pPr>
              <w:rPr>
                <w:rFonts w:cs="Arial"/>
                <w:b/>
                <w:bCs/>
                <w:caps/>
                <w:szCs w:val="24"/>
              </w:rPr>
            </w:pPr>
            <w:r w:rsidRPr="001A3B91">
              <w:rPr>
                <w:rFonts w:cs="Arial"/>
                <w:b/>
                <w:bCs/>
                <w:caps/>
                <w:szCs w:val="24"/>
              </w:rPr>
              <w:t>Abstained (</w:t>
            </w:r>
            <w:r w:rsidR="00094C25">
              <w:rPr>
                <w:rFonts w:cs="Arial"/>
                <w:b/>
                <w:bCs/>
                <w:caps/>
                <w:szCs w:val="24"/>
              </w:rPr>
              <w:t>2</w:t>
            </w:r>
            <w:r w:rsidRPr="001A3B91">
              <w:rPr>
                <w:rFonts w:cs="Arial"/>
                <w:b/>
                <w:bCs/>
                <w:caps/>
                <w:szCs w:val="24"/>
              </w:rPr>
              <w:t>)</w:t>
            </w:r>
          </w:p>
        </w:tc>
        <w:tc>
          <w:tcPr>
            <w:tcW w:w="2254" w:type="dxa"/>
          </w:tcPr>
          <w:p w14:paraId="5C812CE1" w14:textId="29D70DD4" w:rsidR="007308C3" w:rsidRPr="001A3B91" w:rsidRDefault="00AB00D8" w:rsidP="00204E60">
            <w:pPr>
              <w:rPr>
                <w:rFonts w:cs="Arial"/>
                <w:b/>
                <w:bCs/>
                <w:caps/>
                <w:szCs w:val="24"/>
              </w:rPr>
            </w:pPr>
            <w:r w:rsidRPr="001A3B91">
              <w:rPr>
                <w:rFonts w:cs="Arial"/>
                <w:b/>
                <w:bCs/>
                <w:caps/>
                <w:szCs w:val="24"/>
              </w:rPr>
              <w:t>Absent (</w:t>
            </w:r>
            <w:r w:rsidR="00B614A2">
              <w:rPr>
                <w:rFonts w:cs="Arial"/>
                <w:b/>
                <w:bCs/>
                <w:caps/>
                <w:szCs w:val="24"/>
              </w:rPr>
              <w:t>6</w:t>
            </w:r>
            <w:r w:rsidRPr="001A3B91">
              <w:rPr>
                <w:rFonts w:cs="Arial"/>
                <w:b/>
                <w:bCs/>
                <w:caps/>
                <w:szCs w:val="24"/>
              </w:rPr>
              <w:t>)</w:t>
            </w:r>
          </w:p>
        </w:tc>
      </w:tr>
      <w:tr w:rsidR="007308C3" w14:paraId="6A812E46" w14:textId="77777777" w:rsidTr="00DF34D0">
        <w:tc>
          <w:tcPr>
            <w:tcW w:w="2254" w:type="dxa"/>
          </w:tcPr>
          <w:p w14:paraId="3830504A" w14:textId="5A9A14C7" w:rsidR="007308C3" w:rsidRPr="001A3B91" w:rsidRDefault="00E13505" w:rsidP="00204E60">
            <w:pPr>
              <w:rPr>
                <w:rFonts w:cs="Arial"/>
                <w:b/>
                <w:bCs/>
                <w:szCs w:val="24"/>
              </w:rPr>
            </w:pPr>
            <w:r w:rsidRPr="001A3B91">
              <w:rPr>
                <w:rFonts w:cs="Arial"/>
                <w:b/>
                <w:bCs/>
                <w:szCs w:val="24"/>
              </w:rPr>
              <w:t>Alderm</w:t>
            </w:r>
            <w:r w:rsidR="001A3B91">
              <w:rPr>
                <w:rFonts w:cs="Arial"/>
                <w:b/>
                <w:bCs/>
                <w:szCs w:val="24"/>
              </w:rPr>
              <w:t>e</w:t>
            </w:r>
            <w:r w:rsidRPr="001A3B91">
              <w:rPr>
                <w:rFonts w:cs="Arial"/>
                <w:b/>
                <w:bCs/>
                <w:szCs w:val="24"/>
              </w:rPr>
              <w:t>n</w:t>
            </w:r>
          </w:p>
        </w:tc>
        <w:tc>
          <w:tcPr>
            <w:tcW w:w="2254" w:type="dxa"/>
          </w:tcPr>
          <w:p w14:paraId="30850931" w14:textId="62DCE768" w:rsidR="007308C3" w:rsidRPr="001A3B91" w:rsidRDefault="001A3B91" w:rsidP="00204E60">
            <w:pPr>
              <w:rPr>
                <w:rFonts w:cs="Arial"/>
                <w:b/>
                <w:bCs/>
                <w:szCs w:val="24"/>
              </w:rPr>
            </w:pPr>
            <w:r w:rsidRPr="001A3B91">
              <w:rPr>
                <w:rFonts w:cs="Arial"/>
                <w:b/>
                <w:bCs/>
                <w:szCs w:val="24"/>
              </w:rPr>
              <w:t xml:space="preserve">Councillor </w:t>
            </w:r>
          </w:p>
        </w:tc>
        <w:tc>
          <w:tcPr>
            <w:tcW w:w="2254" w:type="dxa"/>
          </w:tcPr>
          <w:p w14:paraId="7ABE5C43" w14:textId="3A4E9025" w:rsidR="007308C3" w:rsidRPr="00E13505" w:rsidRDefault="00E13505" w:rsidP="00204E60">
            <w:pPr>
              <w:rPr>
                <w:rFonts w:cs="Arial"/>
                <w:b/>
                <w:bCs/>
                <w:szCs w:val="24"/>
              </w:rPr>
            </w:pPr>
            <w:r w:rsidRPr="00E13505">
              <w:rPr>
                <w:rFonts w:cs="Arial"/>
                <w:b/>
                <w:bCs/>
                <w:szCs w:val="24"/>
              </w:rPr>
              <w:t xml:space="preserve">Alderman </w:t>
            </w:r>
          </w:p>
        </w:tc>
        <w:tc>
          <w:tcPr>
            <w:tcW w:w="2254" w:type="dxa"/>
          </w:tcPr>
          <w:p w14:paraId="73E670C5" w14:textId="26B42499" w:rsidR="007308C3" w:rsidRPr="00E13505" w:rsidRDefault="00E13505" w:rsidP="00204E60">
            <w:pPr>
              <w:rPr>
                <w:rFonts w:cs="Arial"/>
                <w:b/>
                <w:bCs/>
                <w:szCs w:val="24"/>
              </w:rPr>
            </w:pPr>
            <w:r w:rsidRPr="00E13505">
              <w:rPr>
                <w:rFonts w:cs="Arial"/>
                <w:b/>
                <w:bCs/>
                <w:szCs w:val="24"/>
              </w:rPr>
              <w:t>Aldermen</w:t>
            </w:r>
          </w:p>
        </w:tc>
      </w:tr>
      <w:tr w:rsidR="007308C3" w14:paraId="0698F0E5" w14:textId="77777777" w:rsidTr="00DF34D0">
        <w:tc>
          <w:tcPr>
            <w:tcW w:w="2254" w:type="dxa"/>
          </w:tcPr>
          <w:p w14:paraId="78D9253E" w14:textId="7D4B36AC" w:rsidR="007308C3" w:rsidRDefault="001A3B91" w:rsidP="00204E60">
            <w:pPr>
              <w:rPr>
                <w:rFonts w:cs="Arial"/>
                <w:szCs w:val="24"/>
              </w:rPr>
            </w:pPr>
            <w:r>
              <w:rPr>
                <w:rFonts w:cs="Arial"/>
                <w:szCs w:val="24"/>
              </w:rPr>
              <w:t xml:space="preserve">Smith </w:t>
            </w:r>
          </w:p>
        </w:tc>
        <w:tc>
          <w:tcPr>
            <w:tcW w:w="2254" w:type="dxa"/>
          </w:tcPr>
          <w:p w14:paraId="3D76B85B" w14:textId="094B88C3" w:rsidR="007308C3" w:rsidRDefault="001A3B91" w:rsidP="00204E60">
            <w:pPr>
              <w:rPr>
                <w:rFonts w:cs="Arial"/>
                <w:szCs w:val="24"/>
              </w:rPr>
            </w:pPr>
            <w:r>
              <w:rPr>
                <w:rFonts w:cs="Arial"/>
                <w:szCs w:val="24"/>
              </w:rPr>
              <w:t>Cathcart</w:t>
            </w:r>
          </w:p>
        </w:tc>
        <w:tc>
          <w:tcPr>
            <w:tcW w:w="2254" w:type="dxa"/>
          </w:tcPr>
          <w:p w14:paraId="0E8B4637" w14:textId="72087DD6" w:rsidR="007308C3" w:rsidRDefault="00E13505" w:rsidP="00204E60">
            <w:pPr>
              <w:rPr>
                <w:rFonts w:cs="Arial"/>
                <w:szCs w:val="24"/>
              </w:rPr>
            </w:pPr>
            <w:r>
              <w:rPr>
                <w:rFonts w:cs="Arial"/>
                <w:szCs w:val="24"/>
              </w:rPr>
              <w:t xml:space="preserve">McIlveen </w:t>
            </w:r>
          </w:p>
        </w:tc>
        <w:tc>
          <w:tcPr>
            <w:tcW w:w="2254" w:type="dxa"/>
          </w:tcPr>
          <w:p w14:paraId="10116694" w14:textId="1B5BAAA2" w:rsidR="007308C3" w:rsidRDefault="00E13505" w:rsidP="00204E60">
            <w:pPr>
              <w:rPr>
                <w:rFonts w:cs="Arial"/>
                <w:szCs w:val="24"/>
              </w:rPr>
            </w:pPr>
            <w:r>
              <w:rPr>
                <w:rFonts w:cs="Arial"/>
                <w:szCs w:val="24"/>
              </w:rPr>
              <w:t xml:space="preserve">Graham </w:t>
            </w:r>
          </w:p>
        </w:tc>
      </w:tr>
      <w:tr w:rsidR="007308C3" w14:paraId="5B90B958" w14:textId="77777777" w:rsidTr="00DF34D0">
        <w:tc>
          <w:tcPr>
            <w:tcW w:w="2254" w:type="dxa"/>
          </w:tcPr>
          <w:p w14:paraId="345E2C5A" w14:textId="77777777" w:rsidR="007308C3" w:rsidRDefault="007308C3" w:rsidP="00204E60">
            <w:pPr>
              <w:rPr>
                <w:rFonts w:cs="Arial"/>
                <w:szCs w:val="24"/>
              </w:rPr>
            </w:pPr>
          </w:p>
        </w:tc>
        <w:tc>
          <w:tcPr>
            <w:tcW w:w="2254" w:type="dxa"/>
          </w:tcPr>
          <w:p w14:paraId="1BD84427" w14:textId="77777777" w:rsidR="007308C3" w:rsidRDefault="007308C3" w:rsidP="00204E60">
            <w:pPr>
              <w:rPr>
                <w:rFonts w:cs="Arial"/>
                <w:szCs w:val="24"/>
              </w:rPr>
            </w:pPr>
          </w:p>
        </w:tc>
        <w:tc>
          <w:tcPr>
            <w:tcW w:w="2254" w:type="dxa"/>
          </w:tcPr>
          <w:p w14:paraId="52BB3C45" w14:textId="77777777" w:rsidR="007308C3" w:rsidRDefault="007308C3" w:rsidP="00204E60">
            <w:pPr>
              <w:rPr>
                <w:rFonts w:cs="Arial"/>
                <w:szCs w:val="24"/>
              </w:rPr>
            </w:pPr>
          </w:p>
        </w:tc>
        <w:tc>
          <w:tcPr>
            <w:tcW w:w="2254" w:type="dxa"/>
          </w:tcPr>
          <w:p w14:paraId="7404146E" w14:textId="0B73D81E" w:rsidR="00FC2492" w:rsidRDefault="00E13505" w:rsidP="00204E60">
            <w:pPr>
              <w:rPr>
                <w:rFonts w:cs="Arial"/>
                <w:szCs w:val="24"/>
              </w:rPr>
            </w:pPr>
            <w:r>
              <w:rPr>
                <w:rFonts w:cs="Arial"/>
                <w:szCs w:val="24"/>
              </w:rPr>
              <w:t xml:space="preserve">McDowell </w:t>
            </w:r>
          </w:p>
        </w:tc>
      </w:tr>
      <w:tr w:rsidR="007308C3" w14:paraId="79AEEB66" w14:textId="77777777" w:rsidTr="00DF34D0">
        <w:tc>
          <w:tcPr>
            <w:tcW w:w="2254" w:type="dxa"/>
          </w:tcPr>
          <w:p w14:paraId="5A2348B2" w14:textId="5C2AF898" w:rsidR="007308C3" w:rsidRPr="00B614A2" w:rsidRDefault="001A3B91" w:rsidP="00204E60">
            <w:pPr>
              <w:rPr>
                <w:rFonts w:cs="Arial"/>
                <w:b/>
                <w:bCs/>
                <w:szCs w:val="24"/>
              </w:rPr>
            </w:pPr>
            <w:r w:rsidRPr="00B614A2">
              <w:rPr>
                <w:rFonts w:cs="Arial"/>
                <w:b/>
                <w:bCs/>
                <w:szCs w:val="24"/>
              </w:rPr>
              <w:t xml:space="preserve">Councillors </w:t>
            </w:r>
          </w:p>
        </w:tc>
        <w:tc>
          <w:tcPr>
            <w:tcW w:w="2254" w:type="dxa"/>
          </w:tcPr>
          <w:p w14:paraId="16A8CBCE" w14:textId="77777777" w:rsidR="007308C3" w:rsidRDefault="007308C3" w:rsidP="00204E60">
            <w:pPr>
              <w:rPr>
                <w:rFonts w:cs="Arial"/>
                <w:szCs w:val="24"/>
              </w:rPr>
            </w:pPr>
          </w:p>
        </w:tc>
        <w:tc>
          <w:tcPr>
            <w:tcW w:w="2254" w:type="dxa"/>
          </w:tcPr>
          <w:p w14:paraId="649F49F8" w14:textId="3D27AE82" w:rsidR="007308C3" w:rsidRPr="00B614A2" w:rsidRDefault="00B614A2" w:rsidP="00204E60">
            <w:pPr>
              <w:rPr>
                <w:rFonts w:cs="Arial"/>
                <w:b/>
                <w:bCs/>
                <w:szCs w:val="24"/>
              </w:rPr>
            </w:pPr>
            <w:r w:rsidRPr="00B614A2">
              <w:rPr>
                <w:rFonts w:cs="Arial"/>
                <w:b/>
                <w:bCs/>
                <w:szCs w:val="24"/>
              </w:rPr>
              <w:t xml:space="preserve">Councillor </w:t>
            </w:r>
          </w:p>
        </w:tc>
        <w:tc>
          <w:tcPr>
            <w:tcW w:w="2254" w:type="dxa"/>
          </w:tcPr>
          <w:p w14:paraId="4DE58868" w14:textId="393E94B7" w:rsidR="007308C3" w:rsidRPr="001A3B91" w:rsidRDefault="001A3B91" w:rsidP="00204E60">
            <w:pPr>
              <w:rPr>
                <w:rFonts w:cs="Arial"/>
                <w:b/>
                <w:bCs/>
                <w:szCs w:val="24"/>
              </w:rPr>
            </w:pPr>
            <w:r w:rsidRPr="001A3B91">
              <w:rPr>
                <w:rFonts w:cs="Arial"/>
                <w:b/>
                <w:bCs/>
                <w:szCs w:val="24"/>
              </w:rPr>
              <w:t xml:space="preserve">Councillors </w:t>
            </w:r>
          </w:p>
        </w:tc>
      </w:tr>
      <w:tr w:rsidR="001A3B91" w14:paraId="736E8E4F" w14:textId="77777777" w:rsidTr="00DF34D0">
        <w:tc>
          <w:tcPr>
            <w:tcW w:w="2254" w:type="dxa"/>
          </w:tcPr>
          <w:p w14:paraId="2B3FB1AB" w14:textId="5D0FAF18" w:rsidR="001A3B91" w:rsidRDefault="001A3B91" w:rsidP="00204E60">
            <w:pPr>
              <w:rPr>
                <w:rFonts w:cs="Arial"/>
                <w:szCs w:val="24"/>
              </w:rPr>
            </w:pPr>
            <w:r>
              <w:rPr>
                <w:rFonts w:cs="Arial"/>
                <w:szCs w:val="24"/>
              </w:rPr>
              <w:t xml:space="preserve">Creighton </w:t>
            </w:r>
          </w:p>
        </w:tc>
        <w:tc>
          <w:tcPr>
            <w:tcW w:w="2254" w:type="dxa"/>
          </w:tcPr>
          <w:p w14:paraId="458FA95D" w14:textId="77777777" w:rsidR="001A3B91" w:rsidRDefault="001A3B91" w:rsidP="00204E60">
            <w:pPr>
              <w:rPr>
                <w:rFonts w:cs="Arial"/>
                <w:szCs w:val="24"/>
              </w:rPr>
            </w:pPr>
          </w:p>
        </w:tc>
        <w:tc>
          <w:tcPr>
            <w:tcW w:w="2254" w:type="dxa"/>
          </w:tcPr>
          <w:p w14:paraId="33613020" w14:textId="1F1151A5" w:rsidR="001A3B91" w:rsidRDefault="00B614A2" w:rsidP="00204E60">
            <w:pPr>
              <w:rPr>
                <w:rFonts w:cs="Arial"/>
                <w:szCs w:val="24"/>
              </w:rPr>
            </w:pPr>
            <w:r>
              <w:rPr>
                <w:rFonts w:cs="Arial"/>
                <w:szCs w:val="24"/>
              </w:rPr>
              <w:t>Kerr</w:t>
            </w:r>
          </w:p>
        </w:tc>
        <w:tc>
          <w:tcPr>
            <w:tcW w:w="2254" w:type="dxa"/>
          </w:tcPr>
          <w:p w14:paraId="327FFF36" w14:textId="733CCC7A" w:rsidR="001A3B91" w:rsidRDefault="00B614A2" w:rsidP="00204E60">
            <w:pPr>
              <w:rPr>
                <w:rFonts w:cs="Arial"/>
                <w:szCs w:val="24"/>
              </w:rPr>
            </w:pPr>
            <w:r>
              <w:rPr>
                <w:rFonts w:cs="Arial"/>
                <w:szCs w:val="24"/>
              </w:rPr>
              <w:t xml:space="preserve">Harbinson </w:t>
            </w:r>
          </w:p>
        </w:tc>
      </w:tr>
      <w:tr w:rsidR="00B614A2" w14:paraId="63E9293F" w14:textId="77777777" w:rsidTr="00DF34D0">
        <w:tc>
          <w:tcPr>
            <w:tcW w:w="2254" w:type="dxa"/>
          </w:tcPr>
          <w:p w14:paraId="79D7D908" w14:textId="359C094C" w:rsidR="00B614A2" w:rsidRDefault="00B614A2" w:rsidP="00B614A2">
            <w:pPr>
              <w:rPr>
                <w:rFonts w:cs="Arial"/>
                <w:szCs w:val="24"/>
              </w:rPr>
            </w:pPr>
            <w:r>
              <w:rPr>
                <w:rFonts w:cs="Arial"/>
                <w:szCs w:val="24"/>
              </w:rPr>
              <w:t xml:space="preserve">McCollum </w:t>
            </w:r>
          </w:p>
        </w:tc>
        <w:tc>
          <w:tcPr>
            <w:tcW w:w="2254" w:type="dxa"/>
          </w:tcPr>
          <w:p w14:paraId="68ADEEA1" w14:textId="77777777" w:rsidR="00B614A2" w:rsidRDefault="00B614A2" w:rsidP="00B614A2">
            <w:pPr>
              <w:rPr>
                <w:rFonts w:cs="Arial"/>
                <w:szCs w:val="24"/>
              </w:rPr>
            </w:pPr>
          </w:p>
        </w:tc>
        <w:tc>
          <w:tcPr>
            <w:tcW w:w="2254" w:type="dxa"/>
          </w:tcPr>
          <w:p w14:paraId="73A897E3" w14:textId="77777777" w:rsidR="00B614A2" w:rsidRDefault="00B614A2" w:rsidP="00B614A2">
            <w:pPr>
              <w:rPr>
                <w:rFonts w:cs="Arial"/>
                <w:szCs w:val="24"/>
              </w:rPr>
            </w:pPr>
          </w:p>
        </w:tc>
        <w:tc>
          <w:tcPr>
            <w:tcW w:w="2254" w:type="dxa"/>
          </w:tcPr>
          <w:p w14:paraId="25D7D3E8" w14:textId="4F562EB7" w:rsidR="00B614A2" w:rsidRDefault="00B614A2" w:rsidP="00B614A2">
            <w:pPr>
              <w:rPr>
                <w:rFonts w:cs="Arial"/>
                <w:szCs w:val="24"/>
              </w:rPr>
            </w:pPr>
            <w:r>
              <w:rPr>
                <w:rFonts w:cs="Arial"/>
                <w:szCs w:val="24"/>
              </w:rPr>
              <w:t xml:space="preserve">Martin </w:t>
            </w:r>
          </w:p>
        </w:tc>
      </w:tr>
      <w:tr w:rsidR="00B614A2" w14:paraId="5DCF1082" w14:textId="77777777" w:rsidTr="00DF34D0">
        <w:tc>
          <w:tcPr>
            <w:tcW w:w="2254" w:type="dxa"/>
          </w:tcPr>
          <w:p w14:paraId="60BD59E2" w14:textId="76D6BA5E" w:rsidR="00B614A2" w:rsidRDefault="00B614A2" w:rsidP="00B614A2">
            <w:pPr>
              <w:rPr>
                <w:rFonts w:cs="Arial"/>
                <w:szCs w:val="24"/>
              </w:rPr>
            </w:pPr>
            <w:r>
              <w:rPr>
                <w:rFonts w:cs="Arial"/>
                <w:szCs w:val="24"/>
              </w:rPr>
              <w:t xml:space="preserve">McRandal </w:t>
            </w:r>
          </w:p>
        </w:tc>
        <w:tc>
          <w:tcPr>
            <w:tcW w:w="2254" w:type="dxa"/>
          </w:tcPr>
          <w:p w14:paraId="5B2E1D46" w14:textId="77777777" w:rsidR="00B614A2" w:rsidRDefault="00B614A2" w:rsidP="00B614A2">
            <w:pPr>
              <w:rPr>
                <w:rFonts w:cs="Arial"/>
                <w:szCs w:val="24"/>
              </w:rPr>
            </w:pPr>
          </w:p>
        </w:tc>
        <w:tc>
          <w:tcPr>
            <w:tcW w:w="2254" w:type="dxa"/>
          </w:tcPr>
          <w:p w14:paraId="1325EF08" w14:textId="77777777" w:rsidR="00B614A2" w:rsidRDefault="00B614A2" w:rsidP="00B614A2">
            <w:pPr>
              <w:rPr>
                <w:rFonts w:cs="Arial"/>
                <w:szCs w:val="24"/>
              </w:rPr>
            </w:pPr>
          </w:p>
        </w:tc>
        <w:tc>
          <w:tcPr>
            <w:tcW w:w="2254" w:type="dxa"/>
          </w:tcPr>
          <w:p w14:paraId="314FCF43" w14:textId="384AFFB1" w:rsidR="00B614A2" w:rsidRDefault="00B614A2" w:rsidP="00B614A2">
            <w:pPr>
              <w:rPr>
                <w:rFonts w:cs="Arial"/>
                <w:szCs w:val="24"/>
              </w:rPr>
            </w:pPr>
            <w:r>
              <w:rPr>
                <w:rFonts w:cs="Arial"/>
                <w:szCs w:val="24"/>
              </w:rPr>
              <w:t xml:space="preserve">McKee </w:t>
            </w:r>
          </w:p>
        </w:tc>
      </w:tr>
      <w:tr w:rsidR="00B614A2" w14:paraId="4FC8F110" w14:textId="77777777" w:rsidTr="00DF34D0">
        <w:tc>
          <w:tcPr>
            <w:tcW w:w="2254" w:type="dxa"/>
          </w:tcPr>
          <w:p w14:paraId="3A2B65F9" w14:textId="06C41EB2" w:rsidR="00B614A2" w:rsidRDefault="00B614A2" w:rsidP="00B614A2">
            <w:pPr>
              <w:rPr>
                <w:rFonts w:cs="Arial"/>
                <w:szCs w:val="24"/>
              </w:rPr>
            </w:pPr>
            <w:r>
              <w:rPr>
                <w:rFonts w:cs="Arial"/>
                <w:szCs w:val="24"/>
              </w:rPr>
              <w:t xml:space="preserve">Morgan </w:t>
            </w:r>
          </w:p>
        </w:tc>
        <w:tc>
          <w:tcPr>
            <w:tcW w:w="2254" w:type="dxa"/>
          </w:tcPr>
          <w:p w14:paraId="2DF3C86A" w14:textId="77777777" w:rsidR="00B614A2" w:rsidRDefault="00B614A2" w:rsidP="00B614A2">
            <w:pPr>
              <w:rPr>
                <w:rFonts w:cs="Arial"/>
                <w:szCs w:val="24"/>
              </w:rPr>
            </w:pPr>
          </w:p>
        </w:tc>
        <w:tc>
          <w:tcPr>
            <w:tcW w:w="2254" w:type="dxa"/>
          </w:tcPr>
          <w:p w14:paraId="7C5C64DE" w14:textId="77777777" w:rsidR="00B614A2" w:rsidRDefault="00B614A2" w:rsidP="00B614A2">
            <w:pPr>
              <w:rPr>
                <w:rFonts w:cs="Arial"/>
                <w:szCs w:val="24"/>
              </w:rPr>
            </w:pPr>
          </w:p>
        </w:tc>
        <w:tc>
          <w:tcPr>
            <w:tcW w:w="2254" w:type="dxa"/>
          </w:tcPr>
          <w:p w14:paraId="7F969B18" w14:textId="304001A4" w:rsidR="00B614A2" w:rsidRDefault="00B614A2" w:rsidP="00B614A2">
            <w:pPr>
              <w:rPr>
                <w:rFonts w:cs="Arial"/>
                <w:szCs w:val="24"/>
              </w:rPr>
            </w:pPr>
            <w:r>
              <w:rPr>
                <w:rFonts w:cs="Arial"/>
                <w:szCs w:val="24"/>
              </w:rPr>
              <w:t>Woods</w:t>
            </w:r>
          </w:p>
        </w:tc>
      </w:tr>
    </w:tbl>
    <w:p w14:paraId="0DE0E016" w14:textId="77777777" w:rsidR="00953E26" w:rsidRDefault="00953E26" w:rsidP="00204E60">
      <w:pPr>
        <w:rPr>
          <w:rFonts w:cs="Arial"/>
          <w:szCs w:val="24"/>
        </w:rPr>
      </w:pPr>
    </w:p>
    <w:p w14:paraId="5B6A9F40" w14:textId="22D53583" w:rsidR="00953E26" w:rsidRDefault="00AB00D8" w:rsidP="00204E60">
      <w:pPr>
        <w:rPr>
          <w:rFonts w:cs="Arial"/>
          <w:szCs w:val="24"/>
        </w:rPr>
      </w:pPr>
      <w:r>
        <w:rPr>
          <w:rFonts w:cs="Arial"/>
          <w:szCs w:val="24"/>
        </w:rPr>
        <w:t xml:space="preserve">*Councillors McLaren and Wray were unable to vote on the application. </w:t>
      </w:r>
    </w:p>
    <w:p w14:paraId="41652957" w14:textId="77777777" w:rsidR="007308C3" w:rsidRPr="005B11B0" w:rsidRDefault="007308C3" w:rsidP="00204E60">
      <w:pPr>
        <w:rPr>
          <w:rFonts w:cs="Arial"/>
          <w:b/>
          <w:bCs/>
          <w:szCs w:val="24"/>
        </w:rPr>
      </w:pPr>
    </w:p>
    <w:p w14:paraId="6CC10E8C" w14:textId="3835EC1A" w:rsidR="00E13505" w:rsidRPr="005B11B0" w:rsidRDefault="00E13505" w:rsidP="00204E60">
      <w:pPr>
        <w:rPr>
          <w:rFonts w:cs="Arial"/>
          <w:b/>
          <w:bCs/>
          <w:szCs w:val="24"/>
        </w:rPr>
      </w:pPr>
      <w:r w:rsidRPr="005B11B0">
        <w:rPr>
          <w:rFonts w:cs="Arial"/>
          <w:b/>
          <w:bCs/>
          <w:szCs w:val="24"/>
        </w:rPr>
        <w:t xml:space="preserve">RESOLVED, on the proposal of Councillor Morgan, seconded by Councillor McRandal, that the recommendation to approve planning permission be adopted.  </w:t>
      </w:r>
    </w:p>
    <w:p w14:paraId="4FD91D1F" w14:textId="77777777" w:rsidR="00204E60" w:rsidRDefault="00204E60" w:rsidP="009F500F">
      <w:pPr>
        <w:rPr>
          <w:rFonts w:cs="Arial"/>
          <w:szCs w:val="24"/>
        </w:rPr>
      </w:pPr>
    </w:p>
    <w:p w14:paraId="3AB2E634" w14:textId="223B222E" w:rsidR="00204E60" w:rsidRPr="00093ABA" w:rsidRDefault="00204E60" w:rsidP="00B45820">
      <w:pPr>
        <w:pStyle w:val="Heading2"/>
        <w:ind w:left="720" w:hanging="720"/>
      </w:pPr>
      <w:r w:rsidRPr="00B45820">
        <w:rPr>
          <w:u w:val="none"/>
        </w:rPr>
        <w:t>4.6</w:t>
      </w:r>
      <w:r w:rsidR="00093ABA" w:rsidRPr="00B45820">
        <w:rPr>
          <w:u w:val="none"/>
        </w:rPr>
        <w:tab/>
      </w:r>
      <w:r w:rsidR="00093ABA" w:rsidRPr="00093ABA">
        <w:t>LA06/2022/1150/F - Abbeyfield, 156 Upper Greenwell Street, Newtownards</w:t>
      </w:r>
    </w:p>
    <w:p w14:paraId="082E7EA1" w14:textId="3CDC6A74" w:rsidR="009572D0" w:rsidRDefault="00C952DD" w:rsidP="009572D0">
      <w:pPr>
        <w:rPr>
          <w:rFonts w:cs="Arial"/>
          <w:szCs w:val="24"/>
        </w:rPr>
      </w:pPr>
      <w:r>
        <w:rPr>
          <w:rFonts w:cs="Arial"/>
          <w:szCs w:val="24"/>
        </w:rPr>
        <w:tab/>
        <w:t xml:space="preserve">(Appendix </w:t>
      </w:r>
      <w:r w:rsidR="00523BAD">
        <w:rPr>
          <w:rFonts w:cs="Arial"/>
          <w:szCs w:val="24"/>
        </w:rPr>
        <w:t>VII</w:t>
      </w:r>
      <w:r>
        <w:rPr>
          <w:rFonts w:cs="Arial"/>
          <w:szCs w:val="24"/>
        </w:rPr>
        <w:t>)</w:t>
      </w:r>
    </w:p>
    <w:p w14:paraId="60B7AB86" w14:textId="77777777" w:rsidR="00C952DD" w:rsidRDefault="00C952DD" w:rsidP="009572D0">
      <w:pPr>
        <w:rPr>
          <w:rFonts w:cs="Arial"/>
          <w:szCs w:val="24"/>
        </w:rPr>
      </w:pPr>
    </w:p>
    <w:p w14:paraId="79D6825A" w14:textId="4DAB9770" w:rsidR="00C952DD" w:rsidRDefault="00C952DD" w:rsidP="009572D0">
      <w:pPr>
        <w:rPr>
          <w:rFonts w:cs="Arial"/>
          <w:szCs w:val="24"/>
        </w:rPr>
      </w:pPr>
      <w:r w:rsidRPr="00A06CAB">
        <w:rPr>
          <w:rFonts w:cs="Arial"/>
          <w:caps/>
          <w:szCs w:val="24"/>
        </w:rPr>
        <w:t>Previously circulated:-</w:t>
      </w:r>
      <w:r>
        <w:rPr>
          <w:rFonts w:cs="Arial"/>
          <w:szCs w:val="24"/>
        </w:rPr>
        <w:t xml:space="preserve"> Case Officer’s report</w:t>
      </w:r>
      <w:r w:rsidR="00BA385C">
        <w:rPr>
          <w:rFonts w:cs="Arial"/>
          <w:szCs w:val="24"/>
        </w:rPr>
        <w:t>.</w:t>
      </w:r>
    </w:p>
    <w:p w14:paraId="3D2058E8" w14:textId="77777777" w:rsidR="00C952DD" w:rsidRDefault="00C952DD" w:rsidP="009572D0">
      <w:pPr>
        <w:rPr>
          <w:rFonts w:cs="Arial"/>
          <w:szCs w:val="24"/>
        </w:rPr>
      </w:pPr>
    </w:p>
    <w:p w14:paraId="7ABCA0EE" w14:textId="08D78AEA" w:rsidR="009572D0" w:rsidRPr="00C952DD" w:rsidRDefault="009572D0" w:rsidP="009572D0">
      <w:pPr>
        <w:rPr>
          <w:rFonts w:cs="Arial"/>
          <w:szCs w:val="24"/>
        </w:rPr>
      </w:pPr>
      <w:r w:rsidRPr="00204E60">
        <w:rPr>
          <w:rFonts w:cs="Arial"/>
          <w:b/>
          <w:bCs/>
          <w:szCs w:val="24"/>
        </w:rPr>
        <w:t>DEA:</w:t>
      </w:r>
      <w:r w:rsidR="00C952DD">
        <w:rPr>
          <w:rFonts w:cs="Arial"/>
          <w:b/>
          <w:bCs/>
          <w:szCs w:val="24"/>
        </w:rPr>
        <w:t xml:space="preserve"> </w:t>
      </w:r>
      <w:r w:rsidR="00C952DD">
        <w:rPr>
          <w:rFonts w:cs="Arial"/>
          <w:szCs w:val="24"/>
        </w:rPr>
        <w:t>Newtownards</w:t>
      </w:r>
    </w:p>
    <w:p w14:paraId="3176BE60" w14:textId="2092458B" w:rsidR="009572D0" w:rsidRPr="00204E60" w:rsidRDefault="009572D0" w:rsidP="009572D0">
      <w:pPr>
        <w:rPr>
          <w:rFonts w:cs="Arial"/>
          <w:b/>
          <w:bCs/>
          <w:szCs w:val="24"/>
        </w:rPr>
      </w:pPr>
      <w:r w:rsidRPr="00204E60">
        <w:rPr>
          <w:rFonts w:cs="Arial"/>
          <w:b/>
          <w:bCs/>
          <w:szCs w:val="24"/>
        </w:rPr>
        <w:lastRenderedPageBreak/>
        <w:t>Committee Interest:</w:t>
      </w:r>
      <w:r w:rsidR="00C952DD">
        <w:rPr>
          <w:rFonts w:cs="Arial"/>
          <w:b/>
          <w:bCs/>
          <w:szCs w:val="24"/>
        </w:rPr>
        <w:t xml:space="preserve"> </w:t>
      </w:r>
      <w:r w:rsidR="00C952DD" w:rsidRPr="00C952DD">
        <w:rPr>
          <w:rFonts w:cs="Arial"/>
          <w:szCs w:val="24"/>
        </w:rPr>
        <w:t>A l</w:t>
      </w:r>
      <w:r w:rsidR="00C952DD" w:rsidRPr="00C952DD">
        <w:t>ocal development application attracting six or more separate individual objections which are contrary to the officer’s</w:t>
      </w:r>
      <w:r w:rsidR="00C952DD">
        <w:t xml:space="preserve"> recommendation</w:t>
      </w:r>
    </w:p>
    <w:p w14:paraId="5A5D7841" w14:textId="77777777" w:rsidR="00093ABA" w:rsidRDefault="009572D0" w:rsidP="00093ABA">
      <w:pPr>
        <w:jc w:val="both"/>
        <w:rPr>
          <w:rFonts w:cs="Arial"/>
          <w:szCs w:val="24"/>
          <w:lang w:val="en-US" w:eastAsia="en-GB"/>
        </w:rPr>
      </w:pPr>
      <w:r w:rsidRPr="00204E60">
        <w:rPr>
          <w:rFonts w:cs="Arial"/>
          <w:b/>
          <w:bCs/>
          <w:szCs w:val="24"/>
        </w:rPr>
        <w:t xml:space="preserve">Proposal: </w:t>
      </w:r>
      <w:r w:rsidR="00093ABA">
        <w:rPr>
          <w:rFonts w:cs="Arial"/>
          <w:szCs w:val="24"/>
          <w:lang w:val="en-US" w:eastAsia="en-GB"/>
        </w:rPr>
        <w:t>Assisted living accommodation for young adults</w:t>
      </w:r>
    </w:p>
    <w:p w14:paraId="41763827" w14:textId="519B0A3D" w:rsidR="009572D0" w:rsidRPr="00204E60" w:rsidRDefault="009572D0" w:rsidP="009572D0">
      <w:pPr>
        <w:rPr>
          <w:rFonts w:cs="Arial"/>
          <w:b/>
          <w:bCs/>
          <w:szCs w:val="24"/>
        </w:rPr>
      </w:pPr>
      <w:r w:rsidRPr="00204E60">
        <w:rPr>
          <w:rFonts w:cs="Arial"/>
          <w:b/>
          <w:bCs/>
          <w:szCs w:val="24"/>
        </w:rPr>
        <w:t xml:space="preserve">Site Location: </w:t>
      </w:r>
      <w:r w:rsidR="00093ABA">
        <w:rPr>
          <w:rFonts w:cs="Arial"/>
          <w:szCs w:val="24"/>
        </w:rPr>
        <w:t>Abbeyfield, 156 Upper Greenwell Street, Newtownards</w:t>
      </w:r>
    </w:p>
    <w:p w14:paraId="6F55098E" w14:textId="50F2C452" w:rsidR="009572D0" w:rsidRPr="00C952DD" w:rsidRDefault="009572D0" w:rsidP="009572D0">
      <w:pPr>
        <w:rPr>
          <w:rFonts w:cs="Arial"/>
          <w:szCs w:val="24"/>
        </w:rPr>
      </w:pPr>
      <w:r w:rsidRPr="00204E60">
        <w:rPr>
          <w:rFonts w:cs="Arial"/>
          <w:b/>
          <w:bCs/>
          <w:szCs w:val="24"/>
        </w:rPr>
        <w:t>Recommendation:</w:t>
      </w:r>
      <w:r w:rsidR="00C952DD">
        <w:rPr>
          <w:rFonts w:cs="Arial"/>
          <w:b/>
          <w:bCs/>
          <w:szCs w:val="24"/>
        </w:rPr>
        <w:t xml:space="preserve"> </w:t>
      </w:r>
      <w:r w:rsidR="00C952DD">
        <w:rPr>
          <w:rFonts w:cs="Arial"/>
          <w:szCs w:val="24"/>
        </w:rPr>
        <w:t xml:space="preserve">Grant Planning Permission </w:t>
      </w:r>
    </w:p>
    <w:p w14:paraId="5417F3CB" w14:textId="77777777" w:rsidR="00204E60" w:rsidRDefault="00204E60" w:rsidP="009F500F">
      <w:pPr>
        <w:rPr>
          <w:rFonts w:cs="Arial"/>
          <w:szCs w:val="24"/>
        </w:rPr>
      </w:pPr>
    </w:p>
    <w:p w14:paraId="71672214" w14:textId="70706C4E" w:rsidR="00024217" w:rsidRPr="00F54CF9" w:rsidRDefault="00BC4F17" w:rsidP="00024217">
      <w:pPr>
        <w:rPr>
          <w:rFonts w:cs="Arial"/>
          <w:szCs w:val="24"/>
        </w:rPr>
      </w:pPr>
      <w:r>
        <w:rPr>
          <w:rFonts w:cs="Arial"/>
          <w:szCs w:val="24"/>
        </w:rPr>
        <w:t xml:space="preserve">The Planning </w:t>
      </w:r>
      <w:r w:rsidR="00681BBE">
        <w:rPr>
          <w:rFonts w:cs="Arial"/>
          <w:szCs w:val="24"/>
        </w:rPr>
        <w:t>Officer</w:t>
      </w:r>
      <w:r>
        <w:rPr>
          <w:rFonts w:cs="Arial"/>
          <w:szCs w:val="24"/>
        </w:rPr>
        <w:t xml:space="preserve"> (P Kerr) outlined the detail of the application for Members</w:t>
      </w:r>
      <w:r w:rsidR="00024217">
        <w:rPr>
          <w:rFonts w:cs="Arial"/>
          <w:szCs w:val="24"/>
        </w:rPr>
        <w:t xml:space="preserve"> firstly highlighting that a</w:t>
      </w:r>
      <w:r w:rsidR="00024217" w:rsidRPr="00F54CF9">
        <w:rPr>
          <w:rFonts w:cs="Arial"/>
          <w:szCs w:val="24"/>
        </w:rPr>
        <w:t>ll consultees were content with the proposal.</w:t>
      </w:r>
    </w:p>
    <w:p w14:paraId="1C935CFE" w14:textId="77777777" w:rsidR="00024217" w:rsidRPr="00F54CF9" w:rsidRDefault="00024217" w:rsidP="00024217">
      <w:pPr>
        <w:rPr>
          <w:rFonts w:cs="Arial"/>
          <w:szCs w:val="24"/>
        </w:rPr>
      </w:pPr>
    </w:p>
    <w:p w14:paraId="5C633C56" w14:textId="47D8C7FC" w:rsidR="00024217" w:rsidRDefault="00024217" w:rsidP="00024217">
      <w:pPr>
        <w:rPr>
          <w:rFonts w:cs="Arial"/>
          <w:szCs w:val="24"/>
        </w:rPr>
      </w:pPr>
      <w:r w:rsidRPr="00F54CF9">
        <w:rPr>
          <w:rFonts w:cs="Arial"/>
          <w:szCs w:val="24"/>
        </w:rPr>
        <w:t xml:space="preserve">There were 17 letters of objection received and </w:t>
      </w:r>
      <w:r w:rsidR="00681BBE">
        <w:rPr>
          <w:rFonts w:cs="Arial"/>
          <w:szCs w:val="24"/>
        </w:rPr>
        <w:t>two</w:t>
      </w:r>
      <w:r w:rsidRPr="00F54CF9">
        <w:rPr>
          <w:rFonts w:cs="Arial"/>
          <w:szCs w:val="24"/>
        </w:rPr>
        <w:t xml:space="preserve"> petitions. The main issues were concerns over noise and antisocial behaviour.</w:t>
      </w:r>
    </w:p>
    <w:p w14:paraId="660E94B1" w14:textId="77777777" w:rsidR="00024217" w:rsidRDefault="00024217" w:rsidP="00024217">
      <w:pPr>
        <w:rPr>
          <w:rFonts w:cs="Arial"/>
          <w:szCs w:val="24"/>
        </w:rPr>
      </w:pPr>
    </w:p>
    <w:p w14:paraId="586B4841" w14:textId="3E00A9A5" w:rsidR="00024217" w:rsidRDefault="00024217" w:rsidP="00024217">
      <w:pPr>
        <w:rPr>
          <w:rFonts w:cs="Arial"/>
          <w:szCs w:val="24"/>
        </w:rPr>
      </w:pPr>
      <w:r>
        <w:rPr>
          <w:rFonts w:cs="Arial"/>
          <w:szCs w:val="24"/>
        </w:rPr>
        <w:t>The site was located at 156 Upper Greenwell Street, Newtownards</w:t>
      </w:r>
      <w:r w:rsidR="00681BBE">
        <w:rPr>
          <w:rFonts w:cs="Arial"/>
          <w:szCs w:val="24"/>
        </w:rPr>
        <w:t>,</w:t>
      </w:r>
      <w:r>
        <w:rPr>
          <w:rFonts w:cs="Arial"/>
          <w:szCs w:val="24"/>
        </w:rPr>
        <w:t xml:space="preserve"> and comprised of a two storey building with a single storey return. The building was currently vacant but was previously used as a 12 bedroom residential care home.</w:t>
      </w:r>
    </w:p>
    <w:p w14:paraId="4FC4E821" w14:textId="77777777" w:rsidR="00024217" w:rsidRDefault="00024217" w:rsidP="00024217">
      <w:pPr>
        <w:rPr>
          <w:rFonts w:cs="Arial"/>
          <w:szCs w:val="24"/>
        </w:rPr>
      </w:pPr>
    </w:p>
    <w:p w14:paraId="26BFCC6B" w14:textId="104C1E2E" w:rsidR="00024217" w:rsidRPr="00F54CF9" w:rsidRDefault="00024217" w:rsidP="00024217">
      <w:pPr>
        <w:rPr>
          <w:rFonts w:cs="Arial"/>
          <w:szCs w:val="24"/>
        </w:rPr>
      </w:pPr>
      <w:r>
        <w:rPr>
          <w:rFonts w:cs="Arial"/>
          <w:szCs w:val="24"/>
        </w:rPr>
        <w:t xml:space="preserve">The proposal was in compliance with the SPPS and the Ards and Down Area Plan 2015 as well as </w:t>
      </w:r>
      <w:r w:rsidR="00D266F9">
        <w:rPr>
          <w:rFonts w:cs="Arial"/>
          <w:szCs w:val="24"/>
        </w:rPr>
        <w:t xml:space="preserve">Planning Policy Statements </w:t>
      </w:r>
      <w:r>
        <w:rPr>
          <w:rFonts w:cs="Arial"/>
          <w:szCs w:val="24"/>
        </w:rPr>
        <w:t>2, 3, 7 and 12</w:t>
      </w:r>
      <w:r w:rsidR="00D266F9">
        <w:rPr>
          <w:rFonts w:cs="Arial"/>
          <w:szCs w:val="24"/>
        </w:rPr>
        <w:t>,</w:t>
      </w:r>
      <w:r>
        <w:rPr>
          <w:rFonts w:cs="Arial"/>
          <w:szCs w:val="24"/>
        </w:rPr>
        <w:t xml:space="preserve"> and also D</w:t>
      </w:r>
      <w:r w:rsidR="00ED359E">
        <w:rPr>
          <w:rFonts w:cs="Arial"/>
          <w:szCs w:val="24"/>
        </w:rPr>
        <w:t xml:space="preserve">evelopment Control Advice Note </w:t>
      </w:r>
      <w:r>
        <w:rPr>
          <w:rFonts w:cs="Arial"/>
          <w:szCs w:val="24"/>
        </w:rPr>
        <w:t xml:space="preserve">9 </w:t>
      </w:r>
      <w:r w:rsidR="00ED359E">
        <w:rPr>
          <w:rFonts w:cs="Arial"/>
          <w:szCs w:val="24"/>
        </w:rPr>
        <w:t xml:space="preserve">on </w:t>
      </w:r>
      <w:r>
        <w:rPr>
          <w:rFonts w:cs="Arial"/>
          <w:szCs w:val="24"/>
        </w:rPr>
        <w:t xml:space="preserve">residential and nursing homes. </w:t>
      </w:r>
    </w:p>
    <w:p w14:paraId="2711E071" w14:textId="77777777" w:rsidR="00024217" w:rsidRDefault="00024217" w:rsidP="00024217"/>
    <w:p w14:paraId="73DC1209" w14:textId="6BAA19C2" w:rsidR="00024217" w:rsidRDefault="00024217" w:rsidP="00024217">
      <w:pPr>
        <w:pStyle w:val="NormalWeb"/>
        <w:shd w:val="clear" w:color="auto" w:fill="FFFFFF"/>
        <w:spacing w:before="0" w:beforeAutospacing="0" w:after="0" w:afterAutospacing="0"/>
        <w:textAlignment w:val="baseline"/>
        <w:rPr>
          <w:rFonts w:ascii="Arial" w:hAnsi="Arial" w:cs="Arial"/>
        </w:rPr>
      </w:pPr>
      <w:r w:rsidRPr="009A14AD">
        <w:rPr>
          <w:rFonts w:ascii="Arial" w:hAnsi="Arial" w:cs="Arial"/>
        </w:rPr>
        <w:t xml:space="preserve">The provider for the assisted living accommodation </w:t>
      </w:r>
      <w:r>
        <w:rPr>
          <w:rFonts w:ascii="Arial" w:hAnsi="Arial" w:cs="Arial"/>
        </w:rPr>
        <w:t>was</w:t>
      </w:r>
      <w:r w:rsidRPr="009A14AD">
        <w:rPr>
          <w:rFonts w:ascii="Arial" w:hAnsi="Arial" w:cs="Arial"/>
        </w:rPr>
        <w:t xml:space="preserve"> </w:t>
      </w:r>
      <w:r>
        <w:rPr>
          <w:rFonts w:ascii="Arial" w:hAnsi="Arial" w:cs="Arial"/>
        </w:rPr>
        <w:t>C</w:t>
      </w:r>
      <w:r w:rsidRPr="009A14AD">
        <w:rPr>
          <w:rFonts w:ascii="Arial" w:hAnsi="Arial" w:cs="Arial"/>
        </w:rPr>
        <w:t xml:space="preserve">onnected </w:t>
      </w:r>
      <w:r w:rsidR="00ED359E">
        <w:rPr>
          <w:rFonts w:ascii="Arial" w:hAnsi="Arial" w:cs="Arial"/>
        </w:rPr>
        <w:t>H</w:t>
      </w:r>
      <w:r w:rsidRPr="009A14AD">
        <w:rPr>
          <w:rFonts w:ascii="Arial" w:hAnsi="Arial" w:cs="Arial"/>
        </w:rPr>
        <w:t>ealth which support</w:t>
      </w:r>
      <w:r>
        <w:rPr>
          <w:rFonts w:ascii="Arial" w:hAnsi="Arial" w:cs="Arial"/>
        </w:rPr>
        <w:t>s</w:t>
      </w:r>
      <w:r w:rsidRPr="009A14AD">
        <w:rPr>
          <w:rFonts w:ascii="Arial" w:hAnsi="Arial" w:cs="Arial"/>
        </w:rPr>
        <w:t xml:space="preserve"> adults with Learning Disabilities, Autism and/or Mental Health illnesses to live in their own homes</w:t>
      </w:r>
      <w:r>
        <w:rPr>
          <w:rFonts w:ascii="Arial" w:hAnsi="Arial" w:cs="Arial"/>
        </w:rPr>
        <w:t xml:space="preserve">, </w:t>
      </w:r>
      <w:r w:rsidRPr="009A14AD">
        <w:rPr>
          <w:rFonts w:ascii="Arial" w:hAnsi="Arial" w:cs="Arial"/>
        </w:rPr>
        <w:t>which often c</w:t>
      </w:r>
      <w:r>
        <w:rPr>
          <w:rFonts w:ascii="Arial" w:hAnsi="Arial" w:cs="Arial"/>
        </w:rPr>
        <w:t>ame</w:t>
      </w:r>
      <w:r w:rsidRPr="009A14AD">
        <w:rPr>
          <w:rFonts w:ascii="Arial" w:hAnsi="Arial" w:cs="Arial"/>
        </w:rPr>
        <w:t xml:space="preserve"> after individuals ha</w:t>
      </w:r>
      <w:r>
        <w:rPr>
          <w:rFonts w:ascii="Arial" w:hAnsi="Arial" w:cs="Arial"/>
        </w:rPr>
        <w:t>d</w:t>
      </w:r>
      <w:r w:rsidRPr="009A14AD">
        <w:rPr>
          <w:rFonts w:ascii="Arial" w:hAnsi="Arial" w:cs="Arial"/>
        </w:rPr>
        <w:t xml:space="preserve"> spent a significant amount of time in hospital.</w:t>
      </w:r>
      <w:r>
        <w:rPr>
          <w:rFonts w:ascii="Arial" w:hAnsi="Arial" w:cs="Arial"/>
        </w:rPr>
        <w:t xml:space="preserve"> Connected Health did not provide any services in the addiction space and had communicated with the Council that it has no intentions of doing so. </w:t>
      </w:r>
      <w:r w:rsidR="00A83099">
        <w:rPr>
          <w:rFonts w:ascii="Arial" w:hAnsi="Arial" w:cs="Arial"/>
        </w:rPr>
        <w:t xml:space="preserve"> </w:t>
      </w:r>
      <w:r>
        <w:rPr>
          <w:rFonts w:ascii="Arial" w:hAnsi="Arial" w:cs="Arial"/>
        </w:rPr>
        <w:t>The adults would be post</w:t>
      </w:r>
      <w:r w:rsidR="00A83099">
        <w:rPr>
          <w:rFonts w:ascii="Arial" w:hAnsi="Arial" w:cs="Arial"/>
        </w:rPr>
        <w:t>-</w:t>
      </w:r>
      <w:r>
        <w:rPr>
          <w:rFonts w:ascii="Arial" w:hAnsi="Arial" w:cs="Arial"/>
        </w:rPr>
        <w:t>18 age group and the intention was that they would be permanent residents in the building.</w:t>
      </w:r>
    </w:p>
    <w:p w14:paraId="24953C7E" w14:textId="77777777" w:rsidR="00024217" w:rsidRDefault="00024217" w:rsidP="00024217">
      <w:pPr>
        <w:pStyle w:val="NormalWeb"/>
        <w:shd w:val="clear" w:color="auto" w:fill="FFFFFF"/>
        <w:spacing w:before="0" w:beforeAutospacing="0" w:after="0" w:afterAutospacing="0"/>
        <w:textAlignment w:val="baseline"/>
        <w:rPr>
          <w:rFonts w:ascii="Arial" w:hAnsi="Arial" w:cs="Arial"/>
        </w:rPr>
      </w:pPr>
    </w:p>
    <w:p w14:paraId="6C18D34F" w14:textId="3749065A" w:rsidR="00024217" w:rsidRDefault="00024217" w:rsidP="00024217">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The proposal was located within a settlement limit there was a presumption in favour of development. </w:t>
      </w:r>
      <w:r w:rsidR="00A83099">
        <w:rPr>
          <w:rFonts w:ascii="Arial" w:hAnsi="Arial" w:cs="Arial"/>
        </w:rPr>
        <w:t xml:space="preserve"> </w:t>
      </w:r>
      <w:r>
        <w:rPr>
          <w:rFonts w:ascii="Arial" w:hAnsi="Arial" w:cs="Arial"/>
        </w:rPr>
        <w:t xml:space="preserve">As the proposal was replacing a building that was last used as a 12 bed residential care home with an 8 bed building for supported living it remained in the same </w:t>
      </w:r>
      <w:r w:rsidR="00A83099">
        <w:rPr>
          <w:rFonts w:ascii="Arial" w:hAnsi="Arial" w:cs="Arial"/>
        </w:rPr>
        <w:t>Planning Use Class</w:t>
      </w:r>
      <w:r>
        <w:rPr>
          <w:rFonts w:ascii="Arial" w:hAnsi="Arial" w:cs="Arial"/>
        </w:rPr>
        <w:t xml:space="preserve"> (Use</w:t>
      </w:r>
      <w:r w:rsidR="00A83099">
        <w:rPr>
          <w:rFonts w:ascii="Arial" w:hAnsi="Arial" w:cs="Arial"/>
        </w:rPr>
        <w:t xml:space="preserve"> C</w:t>
      </w:r>
      <w:r>
        <w:rPr>
          <w:rFonts w:ascii="Arial" w:hAnsi="Arial" w:cs="Arial"/>
        </w:rPr>
        <w:t xml:space="preserve">lass C3). </w:t>
      </w:r>
      <w:r w:rsidR="00A83099">
        <w:rPr>
          <w:rFonts w:ascii="Arial" w:hAnsi="Arial" w:cs="Arial"/>
        </w:rPr>
        <w:t xml:space="preserve"> </w:t>
      </w:r>
      <w:r>
        <w:rPr>
          <w:rFonts w:ascii="Arial" w:hAnsi="Arial" w:cs="Arial"/>
        </w:rPr>
        <w:t xml:space="preserve">In terms of planning there was no intensification of use. </w:t>
      </w:r>
    </w:p>
    <w:p w14:paraId="0F6F7A15" w14:textId="77777777" w:rsidR="00024217" w:rsidRDefault="00024217" w:rsidP="00024217">
      <w:pPr>
        <w:pStyle w:val="NormalWeb"/>
        <w:shd w:val="clear" w:color="auto" w:fill="FFFFFF"/>
        <w:spacing w:before="0" w:beforeAutospacing="0" w:after="0" w:afterAutospacing="0"/>
        <w:textAlignment w:val="baseline"/>
        <w:rPr>
          <w:rFonts w:ascii="Arial" w:hAnsi="Arial" w:cs="Arial"/>
        </w:rPr>
      </w:pPr>
    </w:p>
    <w:p w14:paraId="42AB3F30" w14:textId="02AF41FA" w:rsidR="00024217" w:rsidRDefault="00024217" w:rsidP="00024217">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It was important to remember that the existing building on site could be refurbished and used for this purpose as it was. </w:t>
      </w:r>
    </w:p>
    <w:p w14:paraId="3EA3D9D2" w14:textId="77777777" w:rsidR="00024217" w:rsidRDefault="00024217" w:rsidP="00024217">
      <w:pPr>
        <w:pStyle w:val="NormalWeb"/>
        <w:shd w:val="clear" w:color="auto" w:fill="FFFFFF"/>
        <w:spacing w:before="0" w:beforeAutospacing="0" w:after="0" w:afterAutospacing="0"/>
        <w:textAlignment w:val="baseline"/>
        <w:rPr>
          <w:rFonts w:ascii="Arial" w:hAnsi="Arial" w:cs="Arial"/>
        </w:rPr>
      </w:pPr>
    </w:p>
    <w:p w14:paraId="2EE82EC6" w14:textId="28F4C1FE" w:rsidR="00024217" w:rsidRDefault="00024217" w:rsidP="00024217">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Under the parking standards there was a requirement for </w:t>
      </w:r>
      <w:r w:rsidR="005F1D6D">
        <w:rPr>
          <w:rFonts w:ascii="Arial" w:hAnsi="Arial" w:cs="Arial"/>
        </w:rPr>
        <w:t>three</w:t>
      </w:r>
      <w:r>
        <w:rPr>
          <w:rFonts w:ascii="Arial" w:hAnsi="Arial" w:cs="Arial"/>
        </w:rPr>
        <w:t xml:space="preserve"> in</w:t>
      </w:r>
      <w:r w:rsidR="005F1D6D">
        <w:rPr>
          <w:rFonts w:ascii="Arial" w:hAnsi="Arial" w:cs="Arial"/>
        </w:rPr>
        <w:t>-</w:t>
      </w:r>
      <w:r>
        <w:rPr>
          <w:rFonts w:ascii="Arial" w:hAnsi="Arial" w:cs="Arial"/>
        </w:rPr>
        <w:t xml:space="preserve">curtilage parking spaces for staff and those had been provided. DFI roads </w:t>
      </w:r>
      <w:r w:rsidR="005F1D6D">
        <w:rPr>
          <w:rFonts w:ascii="Arial" w:hAnsi="Arial" w:cs="Arial"/>
        </w:rPr>
        <w:t>was</w:t>
      </w:r>
      <w:r>
        <w:rPr>
          <w:rFonts w:ascii="Arial" w:hAnsi="Arial" w:cs="Arial"/>
        </w:rPr>
        <w:t xml:space="preserve"> content. </w:t>
      </w:r>
    </w:p>
    <w:p w14:paraId="1C572179" w14:textId="77777777" w:rsidR="00024217" w:rsidRDefault="00024217" w:rsidP="00024217">
      <w:pPr>
        <w:pStyle w:val="NormalWeb"/>
        <w:shd w:val="clear" w:color="auto" w:fill="FFFFFF"/>
        <w:spacing w:before="0" w:beforeAutospacing="0" w:after="0" w:afterAutospacing="0"/>
        <w:textAlignment w:val="baseline"/>
        <w:rPr>
          <w:rFonts w:ascii="Arial" w:hAnsi="Arial" w:cs="Arial"/>
        </w:rPr>
      </w:pPr>
    </w:p>
    <w:p w14:paraId="55ABD3A1" w14:textId="77777777" w:rsidR="00024217" w:rsidRDefault="00024217" w:rsidP="00024217">
      <w:pPr>
        <w:pStyle w:val="NormalWeb"/>
        <w:shd w:val="clear" w:color="auto" w:fill="FFFFFF"/>
        <w:spacing w:before="0" w:beforeAutospacing="0" w:after="0" w:afterAutospacing="0"/>
        <w:textAlignment w:val="baseline"/>
        <w:rPr>
          <w:rFonts w:ascii="Arial" w:hAnsi="Arial" w:cs="Arial"/>
        </w:rPr>
      </w:pPr>
      <w:r>
        <w:rPr>
          <w:rFonts w:ascii="Arial" w:hAnsi="Arial" w:cs="Arial"/>
        </w:rPr>
        <w:t>Environmental Health raised no concerns with regard to noise.</w:t>
      </w:r>
    </w:p>
    <w:p w14:paraId="3BE2BBED" w14:textId="77777777" w:rsidR="00024217" w:rsidRDefault="00024217" w:rsidP="00024217">
      <w:pPr>
        <w:pStyle w:val="NormalWeb"/>
        <w:shd w:val="clear" w:color="auto" w:fill="FFFFFF"/>
        <w:spacing w:before="0" w:beforeAutospacing="0" w:after="0" w:afterAutospacing="0"/>
        <w:textAlignment w:val="baseline"/>
        <w:rPr>
          <w:rFonts w:ascii="Arial" w:hAnsi="Arial" w:cs="Arial"/>
        </w:rPr>
      </w:pPr>
    </w:p>
    <w:p w14:paraId="04505748" w14:textId="4CB64B1B" w:rsidR="00024217" w:rsidRDefault="00024217" w:rsidP="00024217">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The design and scale of the proposed building was appropriate for the site and for the character of the surrounding area. </w:t>
      </w:r>
      <w:r w:rsidR="005F1D6D">
        <w:rPr>
          <w:rFonts w:ascii="Arial" w:hAnsi="Arial" w:cs="Arial"/>
        </w:rPr>
        <w:t xml:space="preserve"> </w:t>
      </w:r>
      <w:r>
        <w:rPr>
          <w:rFonts w:ascii="Arial" w:hAnsi="Arial" w:cs="Arial"/>
        </w:rPr>
        <w:t xml:space="preserve">Due to existing building on site, the proposal would not create any further impact on surrounding residents with regard to loss of light, dominance or overlooking. </w:t>
      </w:r>
      <w:r w:rsidR="005F1D6D">
        <w:rPr>
          <w:rFonts w:ascii="Arial" w:hAnsi="Arial" w:cs="Arial"/>
        </w:rPr>
        <w:t xml:space="preserve"> </w:t>
      </w:r>
      <w:r>
        <w:rPr>
          <w:rFonts w:ascii="Arial" w:hAnsi="Arial" w:cs="Arial"/>
        </w:rPr>
        <w:t xml:space="preserve">The proposal was also for a two storey building with a slight increase in ridge height from 7m to 8.8 to accommodate modern living standards and regulations for this type of accommodation. </w:t>
      </w:r>
      <w:r w:rsidR="00507112">
        <w:rPr>
          <w:rFonts w:ascii="Arial" w:hAnsi="Arial" w:cs="Arial"/>
        </w:rPr>
        <w:t xml:space="preserve"> </w:t>
      </w:r>
      <w:r>
        <w:rPr>
          <w:rFonts w:ascii="Arial" w:hAnsi="Arial" w:cs="Arial"/>
        </w:rPr>
        <w:t>There was a 2m separation distance between the proposed building and no</w:t>
      </w:r>
      <w:r w:rsidR="00507112">
        <w:rPr>
          <w:rFonts w:ascii="Arial" w:hAnsi="Arial" w:cs="Arial"/>
        </w:rPr>
        <w:t>.</w:t>
      </w:r>
      <w:r>
        <w:rPr>
          <w:rFonts w:ascii="Arial" w:hAnsi="Arial" w:cs="Arial"/>
        </w:rPr>
        <w:t xml:space="preserve"> 158. </w:t>
      </w:r>
      <w:r w:rsidR="00507112">
        <w:rPr>
          <w:rFonts w:ascii="Arial" w:hAnsi="Arial" w:cs="Arial"/>
        </w:rPr>
        <w:t xml:space="preserve"> </w:t>
      </w:r>
      <w:r>
        <w:rPr>
          <w:rFonts w:ascii="Arial" w:hAnsi="Arial" w:cs="Arial"/>
        </w:rPr>
        <w:t xml:space="preserve">No.158 had a blank gable so would not suffer any loss of light, dominance or overlooking. Due to </w:t>
      </w:r>
      <w:r>
        <w:rPr>
          <w:rFonts w:ascii="Arial" w:hAnsi="Arial" w:cs="Arial"/>
        </w:rPr>
        <w:lastRenderedPageBreak/>
        <w:t xml:space="preserve">the layout of both the proposal and No.158 no loss of light or overlooking would be suffered to the rear either. </w:t>
      </w:r>
      <w:r w:rsidR="00507112">
        <w:rPr>
          <w:rFonts w:ascii="Arial" w:hAnsi="Arial" w:cs="Arial"/>
        </w:rPr>
        <w:t xml:space="preserve"> </w:t>
      </w:r>
      <w:r>
        <w:rPr>
          <w:rFonts w:ascii="Arial" w:hAnsi="Arial" w:cs="Arial"/>
        </w:rPr>
        <w:t xml:space="preserve">There were no buildings directly behind </w:t>
      </w:r>
      <w:r w:rsidR="00507112">
        <w:rPr>
          <w:rFonts w:ascii="Arial" w:hAnsi="Arial" w:cs="Arial"/>
        </w:rPr>
        <w:t>no.</w:t>
      </w:r>
      <w:r>
        <w:rPr>
          <w:rFonts w:ascii="Arial" w:hAnsi="Arial" w:cs="Arial"/>
        </w:rPr>
        <w:t xml:space="preserve">158. </w:t>
      </w:r>
    </w:p>
    <w:p w14:paraId="19311304" w14:textId="77777777" w:rsidR="00024217" w:rsidRDefault="00024217" w:rsidP="001A3B91">
      <w:pPr>
        <w:pStyle w:val="NormalWeb"/>
        <w:shd w:val="clear" w:color="auto" w:fill="FFFFFF"/>
        <w:spacing w:before="0" w:beforeAutospacing="0" w:after="0" w:afterAutospacing="0"/>
        <w:textAlignment w:val="baseline"/>
        <w:rPr>
          <w:rFonts w:ascii="Arial" w:hAnsi="Arial" w:cs="Arial"/>
        </w:rPr>
      </w:pPr>
    </w:p>
    <w:p w14:paraId="1D8BC78F" w14:textId="642DC60C" w:rsidR="00024217" w:rsidRDefault="00024217" w:rsidP="001A3B91">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With regard to the objections raised, there were no valid planning reasons that would support a refusal for this application. </w:t>
      </w:r>
      <w:r w:rsidR="00507112">
        <w:rPr>
          <w:rFonts w:ascii="Arial" w:hAnsi="Arial" w:cs="Arial"/>
        </w:rPr>
        <w:t xml:space="preserve"> </w:t>
      </w:r>
      <w:r>
        <w:rPr>
          <w:rFonts w:ascii="Arial" w:hAnsi="Arial" w:cs="Arial"/>
        </w:rPr>
        <w:t xml:space="preserve">The </w:t>
      </w:r>
      <w:r w:rsidR="00507112">
        <w:rPr>
          <w:rFonts w:ascii="Arial" w:hAnsi="Arial" w:cs="Arial"/>
        </w:rPr>
        <w:t>P</w:t>
      </w:r>
      <w:r>
        <w:rPr>
          <w:rFonts w:ascii="Arial" w:hAnsi="Arial" w:cs="Arial"/>
        </w:rPr>
        <w:t xml:space="preserve">lanning </w:t>
      </w:r>
      <w:r w:rsidR="00507112">
        <w:rPr>
          <w:rFonts w:ascii="Arial" w:hAnsi="Arial" w:cs="Arial"/>
        </w:rPr>
        <w:t>D</w:t>
      </w:r>
      <w:r>
        <w:rPr>
          <w:rFonts w:ascii="Arial" w:hAnsi="Arial" w:cs="Arial"/>
        </w:rPr>
        <w:t>epartment had no evidence that the proposal would create noise or anti-social behaviour and making this assumption would be prejudic</w:t>
      </w:r>
      <w:r w:rsidR="00507112">
        <w:rPr>
          <w:rFonts w:ascii="Arial" w:hAnsi="Arial" w:cs="Arial"/>
        </w:rPr>
        <w:t xml:space="preserve">ial to </w:t>
      </w:r>
      <w:r>
        <w:rPr>
          <w:rFonts w:ascii="Arial" w:hAnsi="Arial" w:cs="Arial"/>
        </w:rPr>
        <w:t xml:space="preserve">the application. Given the points outlined approval was recommended. </w:t>
      </w:r>
    </w:p>
    <w:p w14:paraId="7460923C" w14:textId="77777777" w:rsidR="001A3B91" w:rsidRDefault="001A3B91" w:rsidP="001A3B91">
      <w:pPr>
        <w:pStyle w:val="NormalWeb"/>
        <w:shd w:val="clear" w:color="auto" w:fill="FFFFFF"/>
        <w:spacing w:before="0" w:beforeAutospacing="0" w:after="0" w:afterAutospacing="0"/>
        <w:textAlignment w:val="baseline"/>
        <w:rPr>
          <w:rFonts w:ascii="Arial" w:hAnsi="Arial" w:cs="Arial"/>
        </w:rPr>
      </w:pPr>
    </w:p>
    <w:p w14:paraId="16738049" w14:textId="7B98A62C" w:rsidR="00024217" w:rsidRDefault="001A3B91" w:rsidP="001A3B91">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The Chairman invited questions from Members. </w:t>
      </w:r>
    </w:p>
    <w:p w14:paraId="4C2D49CF" w14:textId="77777777" w:rsidR="001A3B91" w:rsidRDefault="001A3B91" w:rsidP="001A3B91">
      <w:pPr>
        <w:pStyle w:val="NormalWeb"/>
        <w:shd w:val="clear" w:color="auto" w:fill="FFFFFF"/>
        <w:spacing w:before="0" w:beforeAutospacing="0" w:after="0" w:afterAutospacing="0"/>
        <w:textAlignment w:val="baseline"/>
        <w:rPr>
          <w:rFonts w:ascii="Arial" w:hAnsi="Arial" w:cs="Arial"/>
        </w:rPr>
      </w:pPr>
    </w:p>
    <w:p w14:paraId="5D0400CF" w14:textId="3191440F" w:rsidR="001A3B91" w:rsidRDefault="00B45820" w:rsidP="001A3B91">
      <w:pPr>
        <w:pStyle w:val="NormalWeb"/>
        <w:shd w:val="clear" w:color="auto" w:fill="FFFFFF"/>
        <w:spacing w:before="0" w:beforeAutospacing="0" w:after="0" w:afterAutospacing="0"/>
        <w:textAlignment w:val="baseline"/>
        <w:rPr>
          <w:rFonts w:ascii="Arial" w:hAnsi="Arial" w:cs="Arial"/>
        </w:rPr>
      </w:pPr>
      <w:r>
        <w:rPr>
          <w:rFonts w:ascii="Arial" w:hAnsi="Arial" w:cs="Arial"/>
        </w:rPr>
        <w:t>The Chairman</w:t>
      </w:r>
      <w:r w:rsidR="001A3B91">
        <w:rPr>
          <w:rFonts w:ascii="Arial" w:hAnsi="Arial" w:cs="Arial"/>
        </w:rPr>
        <w:t xml:space="preserve"> noted that when such applications were assessed </w:t>
      </w:r>
      <w:r w:rsidR="00507112">
        <w:rPr>
          <w:rFonts w:ascii="Arial" w:hAnsi="Arial" w:cs="Arial"/>
        </w:rPr>
        <w:t>DCAN</w:t>
      </w:r>
      <w:r w:rsidR="001A3B91">
        <w:rPr>
          <w:rFonts w:ascii="Arial" w:hAnsi="Arial" w:cs="Arial"/>
        </w:rPr>
        <w:t xml:space="preserve"> 9 was considered and he questioned how much of that policy had been considered</w:t>
      </w:r>
      <w:r w:rsidR="00507112">
        <w:rPr>
          <w:rFonts w:ascii="Arial" w:hAnsi="Arial" w:cs="Arial"/>
        </w:rPr>
        <w:t xml:space="preserve"> - i</w:t>
      </w:r>
      <w:r w:rsidR="001A3B91">
        <w:rPr>
          <w:rFonts w:ascii="Arial" w:hAnsi="Arial" w:cs="Arial"/>
        </w:rPr>
        <w:t xml:space="preserve">ncluding aspects such as </w:t>
      </w:r>
      <w:r w:rsidR="00E21C65">
        <w:rPr>
          <w:rFonts w:ascii="Arial" w:hAnsi="Arial" w:cs="Arial"/>
        </w:rPr>
        <w:t xml:space="preserve">siting, </w:t>
      </w:r>
      <w:r w:rsidR="001A3B91">
        <w:rPr>
          <w:rFonts w:ascii="Arial" w:hAnsi="Arial" w:cs="Arial"/>
        </w:rPr>
        <w:t>locality, traffic, amenity</w:t>
      </w:r>
      <w:r w:rsidR="00E21C65">
        <w:rPr>
          <w:rFonts w:ascii="Arial" w:hAnsi="Arial" w:cs="Arial"/>
        </w:rPr>
        <w:t>, design, layout and landscaping. He referred to the potential impact on residential amenity</w:t>
      </w:r>
      <w:r w:rsidR="008E408C">
        <w:rPr>
          <w:rFonts w:ascii="Arial" w:hAnsi="Arial" w:cs="Arial"/>
        </w:rPr>
        <w:t xml:space="preserve"> with</w:t>
      </w:r>
      <w:r w:rsidR="00E21C65">
        <w:rPr>
          <w:rFonts w:ascii="Arial" w:hAnsi="Arial" w:cs="Arial"/>
        </w:rPr>
        <w:t xml:space="preserve"> the previous home </w:t>
      </w:r>
      <w:r w:rsidR="008E408C">
        <w:rPr>
          <w:rFonts w:ascii="Arial" w:hAnsi="Arial" w:cs="Arial"/>
        </w:rPr>
        <w:t xml:space="preserve">being </w:t>
      </w:r>
      <w:r w:rsidR="00E21C65">
        <w:rPr>
          <w:rFonts w:ascii="Arial" w:hAnsi="Arial" w:cs="Arial"/>
        </w:rPr>
        <w:t xml:space="preserve">for elderly people.  </w:t>
      </w:r>
    </w:p>
    <w:p w14:paraId="349F6D61" w14:textId="77777777" w:rsidR="001A3B91" w:rsidRDefault="001A3B91" w:rsidP="001A3B91">
      <w:pPr>
        <w:pStyle w:val="NormalWeb"/>
        <w:shd w:val="clear" w:color="auto" w:fill="FFFFFF"/>
        <w:spacing w:before="0" w:beforeAutospacing="0" w:after="0" w:afterAutospacing="0"/>
        <w:textAlignment w:val="baseline"/>
        <w:rPr>
          <w:rFonts w:ascii="Arial" w:hAnsi="Arial" w:cs="Arial"/>
        </w:rPr>
      </w:pPr>
    </w:p>
    <w:p w14:paraId="0147A69B" w14:textId="38AAC7BA" w:rsidR="001A3B91" w:rsidRDefault="001A3B91" w:rsidP="001A3B91">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The Planning Officer </w:t>
      </w:r>
      <w:r w:rsidR="00E21C65">
        <w:rPr>
          <w:rFonts w:ascii="Arial" w:hAnsi="Arial" w:cs="Arial"/>
        </w:rPr>
        <w:t>assured that the aspects had been thoroughly assessed. Environment</w:t>
      </w:r>
      <w:r w:rsidR="008E408C">
        <w:rPr>
          <w:rFonts w:ascii="Arial" w:hAnsi="Arial" w:cs="Arial"/>
        </w:rPr>
        <w:t xml:space="preserve">al </w:t>
      </w:r>
      <w:r w:rsidR="00E21C65">
        <w:rPr>
          <w:rFonts w:ascii="Arial" w:hAnsi="Arial" w:cs="Arial"/>
        </w:rPr>
        <w:t>Health had been consulted with regards to noise and w</w:t>
      </w:r>
      <w:r w:rsidR="003B7EFB">
        <w:rPr>
          <w:rFonts w:ascii="Arial" w:hAnsi="Arial" w:cs="Arial"/>
        </w:rPr>
        <w:t>as</w:t>
      </w:r>
      <w:r w:rsidR="00E21C65">
        <w:rPr>
          <w:rFonts w:ascii="Arial" w:hAnsi="Arial" w:cs="Arial"/>
        </w:rPr>
        <w:t xml:space="preserve"> content. There was no evidence submitted to demonstrate any issues. </w:t>
      </w:r>
    </w:p>
    <w:p w14:paraId="794547F7" w14:textId="77777777" w:rsidR="00E21C65" w:rsidRDefault="00E21C65" w:rsidP="001A3B91">
      <w:pPr>
        <w:pStyle w:val="NormalWeb"/>
        <w:shd w:val="clear" w:color="auto" w:fill="FFFFFF"/>
        <w:spacing w:before="0" w:beforeAutospacing="0" w:after="0" w:afterAutospacing="0"/>
        <w:textAlignment w:val="baseline"/>
        <w:rPr>
          <w:rFonts w:ascii="Arial" w:hAnsi="Arial" w:cs="Arial"/>
        </w:rPr>
      </w:pPr>
    </w:p>
    <w:p w14:paraId="3B367FAF" w14:textId="37891D41" w:rsidR="00E21C65" w:rsidRDefault="00B45820" w:rsidP="001A3B91">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The Chairman </w:t>
      </w:r>
      <w:r w:rsidR="00E21C65">
        <w:rPr>
          <w:rFonts w:ascii="Arial" w:hAnsi="Arial" w:cs="Arial"/>
        </w:rPr>
        <w:t xml:space="preserve">asked if the potential noise </w:t>
      </w:r>
      <w:r w:rsidR="008E408C">
        <w:rPr>
          <w:rFonts w:ascii="Arial" w:hAnsi="Arial" w:cs="Arial"/>
        </w:rPr>
        <w:t xml:space="preserve">considered </w:t>
      </w:r>
      <w:r w:rsidR="00E21C65">
        <w:rPr>
          <w:rFonts w:ascii="Arial" w:hAnsi="Arial" w:cs="Arial"/>
        </w:rPr>
        <w:t xml:space="preserve">was </w:t>
      </w:r>
      <w:r w:rsidR="008E408C">
        <w:rPr>
          <w:rFonts w:ascii="Arial" w:hAnsi="Arial" w:cs="Arial"/>
        </w:rPr>
        <w:t xml:space="preserve">that </w:t>
      </w:r>
      <w:r w:rsidR="00E21C65">
        <w:rPr>
          <w:rFonts w:ascii="Arial" w:hAnsi="Arial" w:cs="Arial"/>
        </w:rPr>
        <w:t xml:space="preserve">emanating from the building itself. </w:t>
      </w:r>
      <w:r w:rsidR="003B7EFB">
        <w:rPr>
          <w:rFonts w:ascii="Arial" w:hAnsi="Arial" w:cs="Arial"/>
        </w:rPr>
        <w:t xml:space="preserve"> </w:t>
      </w:r>
      <w:r w:rsidR="00E21C65">
        <w:rPr>
          <w:rFonts w:ascii="Arial" w:hAnsi="Arial" w:cs="Arial"/>
        </w:rPr>
        <w:t>He questioned what complex needs were being assessed</w:t>
      </w:r>
      <w:r w:rsidR="008E408C">
        <w:rPr>
          <w:rFonts w:ascii="Arial" w:hAnsi="Arial" w:cs="Arial"/>
        </w:rPr>
        <w:t xml:space="preserve">, </w:t>
      </w:r>
      <w:r w:rsidR="00E21C65">
        <w:rPr>
          <w:rFonts w:ascii="Arial" w:hAnsi="Arial" w:cs="Arial"/>
        </w:rPr>
        <w:t>if the accommodation would be secure and the backgrounds of the residents</w:t>
      </w:r>
      <w:r w:rsidR="008E408C">
        <w:rPr>
          <w:rFonts w:ascii="Arial" w:hAnsi="Arial" w:cs="Arial"/>
        </w:rPr>
        <w:t xml:space="preserve">. He felt those were </w:t>
      </w:r>
      <w:r w:rsidR="00E21C65">
        <w:rPr>
          <w:rFonts w:ascii="Arial" w:hAnsi="Arial" w:cs="Arial"/>
        </w:rPr>
        <w:t xml:space="preserve">matters that may affect the amenity. </w:t>
      </w:r>
      <w:r w:rsidR="003B7EFB">
        <w:rPr>
          <w:rFonts w:ascii="Arial" w:hAnsi="Arial" w:cs="Arial"/>
        </w:rPr>
        <w:t xml:space="preserve"> </w:t>
      </w:r>
      <w:r>
        <w:rPr>
          <w:rFonts w:ascii="Arial" w:hAnsi="Arial" w:cs="Arial"/>
        </w:rPr>
        <w:t>The Chairman</w:t>
      </w:r>
      <w:r w:rsidR="00E21C65">
        <w:rPr>
          <w:rFonts w:ascii="Arial" w:hAnsi="Arial" w:cs="Arial"/>
        </w:rPr>
        <w:t xml:space="preserve"> used the example of a casino and when such was being assessed issues such as littering, people congregating etc</w:t>
      </w:r>
      <w:r w:rsidR="003B7EFB">
        <w:rPr>
          <w:rFonts w:ascii="Arial" w:hAnsi="Arial" w:cs="Arial"/>
        </w:rPr>
        <w:t>.</w:t>
      </w:r>
      <w:r w:rsidR="00E21C65">
        <w:rPr>
          <w:rFonts w:ascii="Arial" w:hAnsi="Arial" w:cs="Arial"/>
        </w:rPr>
        <w:t xml:space="preserve"> were considere</w:t>
      </w:r>
      <w:r w:rsidR="00BC1D3A">
        <w:rPr>
          <w:rFonts w:ascii="Arial" w:hAnsi="Arial" w:cs="Arial"/>
        </w:rPr>
        <w:t xml:space="preserve">d in residential areas. </w:t>
      </w:r>
    </w:p>
    <w:p w14:paraId="47D83B3B" w14:textId="77777777" w:rsidR="00BC1D3A" w:rsidRDefault="00BC1D3A" w:rsidP="001A3B91">
      <w:pPr>
        <w:pStyle w:val="NormalWeb"/>
        <w:shd w:val="clear" w:color="auto" w:fill="FFFFFF"/>
        <w:spacing w:before="0" w:beforeAutospacing="0" w:after="0" w:afterAutospacing="0"/>
        <w:textAlignment w:val="baseline"/>
        <w:rPr>
          <w:rFonts w:ascii="Arial" w:hAnsi="Arial" w:cs="Arial"/>
        </w:rPr>
      </w:pPr>
    </w:p>
    <w:p w14:paraId="3E964C71" w14:textId="3B3293F1" w:rsidR="00BC1D3A" w:rsidRDefault="00BC1D3A" w:rsidP="001A3B91">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The Planning Officer highlighted that the considerations would be the same, the current building had been a residential care home and could be refurbished for supported living with 12 people residing from this health care need without planning permission. </w:t>
      </w:r>
      <w:r w:rsidR="00A749A5">
        <w:rPr>
          <w:rFonts w:ascii="Arial" w:hAnsi="Arial" w:cs="Arial"/>
        </w:rPr>
        <w:t xml:space="preserve"> Advice within </w:t>
      </w:r>
      <w:r>
        <w:rPr>
          <w:rFonts w:ascii="Arial" w:hAnsi="Arial" w:cs="Arial"/>
        </w:rPr>
        <w:t>D</w:t>
      </w:r>
      <w:r w:rsidR="00A749A5">
        <w:rPr>
          <w:rFonts w:ascii="Arial" w:hAnsi="Arial" w:cs="Arial"/>
        </w:rPr>
        <w:t>CAN</w:t>
      </w:r>
      <w:r>
        <w:rPr>
          <w:rFonts w:ascii="Arial" w:hAnsi="Arial" w:cs="Arial"/>
        </w:rPr>
        <w:t xml:space="preserve"> 9 was taken into account</w:t>
      </w:r>
      <w:r w:rsidR="008E408C">
        <w:rPr>
          <w:rFonts w:ascii="Arial" w:hAnsi="Arial" w:cs="Arial"/>
        </w:rPr>
        <w:t xml:space="preserve"> and </w:t>
      </w:r>
      <w:r>
        <w:rPr>
          <w:rFonts w:ascii="Arial" w:hAnsi="Arial" w:cs="Arial"/>
        </w:rPr>
        <w:t xml:space="preserve">Environmental Health had been consulted. The Officer reiterated that a material consideration was if planning permission was refused, the building could be repurposed for the same use. </w:t>
      </w:r>
    </w:p>
    <w:p w14:paraId="46971E2C" w14:textId="77777777" w:rsidR="00BC1D3A" w:rsidRDefault="00BC1D3A" w:rsidP="001A3B91">
      <w:pPr>
        <w:pStyle w:val="NormalWeb"/>
        <w:shd w:val="clear" w:color="auto" w:fill="FFFFFF"/>
        <w:spacing w:before="0" w:beforeAutospacing="0" w:after="0" w:afterAutospacing="0"/>
        <w:textAlignment w:val="baseline"/>
        <w:rPr>
          <w:rFonts w:ascii="Arial" w:hAnsi="Arial" w:cs="Arial"/>
        </w:rPr>
      </w:pPr>
    </w:p>
    <w:p w14:paraId="35029D7D" w14:textId="1706C434" w:rsidR="00BC1D3A" w:rsidRDefault="00B45820" w:rsidP="001A3B91">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The Chairman </w:t>
      </w:r>
      <w:r w:rsidR="00267B11">
        <w:rPr>
          <w:rFonts w:ascii="Arial" w:hAnsi="Arial" w:cs="Arial"/>
        </w:rPr>
        <w:t xml:space="preserve">stated that the application </w:t>
      </w:r>
      <w:r w:rsidR="008E408C">
        <w:rPr>
          <w:rFonts w:ascii="Arial" w:hAnsi="Arial" w:cs="Arial"/>
        </w:rPr>
        <w:t xml:space="preserve">was </w:t>
      </w:r>
      <w:r w:rsidR="00267B11">
        <w:rPr>
          <w:rFonts w:ascii="Arial" w:hAnsi="Arial" w:cs="Arial"/>
        </w:rPr>
        <w:t>for the building to be demolished and a fresh building erected and therefore the application must be considered fresh. He noted the risk that if planning permission was refused</w:t>
      </w:r>
      <w:r w:rsidR="0051709B">
        <w:rPr>
          <w:rFonts w:ascii="Arial" w:hAnsi="Arial" w:cs="Arial"/>
        </w:rPr>
        <w:t>;</w:t>
      </w:r>
      <w:r w:rsidR="00267B11">
        <w:rPr>
          <w:rFonts w:ascii="Arial" w:hAnsi="Arial" w:cs="Arial"/>
        </w:rPr>
        <w:t xml:space="preserve"> however</w:t>
      </w:r>
      <w:r w:rsidR="0051709B">
        <w:rPr>
          <w:rFonts w:ascii="Arial" w:hAnsi="Arial" w:cs="Arial"/>
        </w:rPr>
        <w:t>,</w:t>
      </w:r>
      <w:r w:rsidR="00267B11">
        <w:rPr>
          <w:rFonts w:ascii="Arial" w:hAnsi="Arial" w:cs="Arial"/>
        </w:rPr>
        <w:t xml:space="preserve"> that should not preclude the Committee from assessing the application for a new residential development. </w:t>
      </w:r>
    </w:p>
    <w:p w14:paraId="1DBBD7DD" w14:textId="77777777" w:rsidR="00267B11" w:rsidRDefault="00267B11" w:rsidP="001A3B91">
      <w:pPr>
        <w:pStyle w:val="NormalWeb"/>
        <w:shd w:val="clear" w:color="auto" w:fill="FFFFFF"/>
        <w:spacing w:before="0" w:beforeAutospacing="0" w:after="0" w:afterAutospacing="0"/>
        <w:textAlignment w:val="baseline"/>
        <w:rPr>
          <w:rFonts w:ascii="Arial" w:hAnsi="Arial" w:cs="Arial"/>
        </w:rPr>
      </w:pPr>
    </w:p>
    <w:p w14:paraId="3A5320C0" w14:textId="1A03E1D4" w:rsidR="00267B11" w:rsidRDefault="00267B11" w:rsidP="001A3B91">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The Planning Officer stated that there was no evidence presented to suggest that there would a noise impact. </w:t>
      </w:r>
      <w:r w:rsidR="0051709B">
        <w:rPr>
          <w:rFonts w:ascii="Arial" w:hAnsi="Arial" w:cs="Arial"/>
        </w:rPr>
        <w:t xml:space="preserve"> </w:t>
      </w:r>
      <w:r>
        <w:rPr>
          <w:rFonts w:ascii="Arial" w:hAnsi="Arial" w:cs="Arial"/>
        </w:rPr>
        <w:t xml:space="preserve">Environmental Health as the noise expert </w:t>
      </w:r>
      <w:r w:rsidR="008E408C">
        <w:rPr>
          <w:rFonts w:ascii="Arial" w:hAnsi="Arial" w:cs="Arial"/>
        </w:rPr>
        <w:t>had</w:t>
      </w:r>
      <w:r>
        <w:rPr>
          <w:rFonts w:ascii="Arial" w:hAnsi="Arial" w:cs="Arial"/>
        </w:rPr>
        <w:t xml:space="preserve"> expressed no objection. </w:t>
      </w:r>
      <w:r w:rsidR="0051709B">
        <w:rPr>
          <w:rFonts w:ascii="Arial" w:hAnsi="Arial" w:cs="Arial"/>
        </w:rPr>
        <w:t xml:space="preserve"> </w:t>
      </w:r>
      <w:r>
        <w:rPr>
          <w:rFonts w:ascii="Arial" w:hAnsi="Arial" w:cs="Arial"/>
        </w:rPr>
        <w:t xml:space="preserve">All other aspects had been thoroughly assessed. The accommodation would include </w:t>
      </w:r>
      <w:r w:rsidR="0051709B">
        <w:rPr>
          <w:rFonts w:ascii="Arial" w:hAnsi="Arial" w:cs="Arial"/>
        </w:rPr>
        <w:t>three</w:t>
      </w:r>
      <w:r>
        <w:rPr>
          <w:rFonts w:ascii="Arial" w:hAnsi="Arial" w:cs="Arial"/>
        </w:rPr>
        <w:t xml:space="preserve"> parking spaces as those residents in the accommodation would not drive. </w:t>
      </w:r>
      <w:r w:rsidR="0051709B">
        <w:rPr>
          <w:rFonts w:ascii="Arial" w:hAnsi="Arial" w:cs="Arial"/>
        </w:rPr>
        <w:t xml:space="preserve"> </w:t>
      </w:r>
      <w:r>
        <w:rPr>
          <w:rFonts w:ascii="Arial" w:hAnsi="Arial" w:cs="Arial"/>
        </w:rPr>
        <w:t xml:space="preserve">The accommodation needed to be close to the town centre to allow residents </w:t>
      </w:r>
      <w:r w:rsidR="0051709B">
        <w:rPr>
          <w:rFonts w:ascii="Arial" w:hAnsi="Arial" w:cs="Arial"/>
        </w:rPr>
        <w:t>access</w:t>
      </w:r>
      <w:r>
        <w:rPr>
          <w:rFonts w:ascii="Arial" w:hAnsi="Arial" w:cs="Arial"/>
        </w:rPr>
        <w:t xml:space="preserve"> to local amenities. Plann</w:t>
      </w:r>
      <w:r w:rsidR="006F36F8">
        <w:rPr>
          <w:rFonts w:ascii="Arial" w:hAnsi="Arial" w:cs="Arial"/>
        </w:rPr>
        <w:t>ers</w:t>
      </w:r>
      <w:r>
        <w:rPr>
          <w:rFonts w:ascii="Arial" w:hAnsi="Arial" w:cs="Arial"/>
        </w:rPr>
        <w:t xml:space="preserve"> had not been presented with any evidence or information that would have led them to a refusal decision. </w:t>
      </w:r>
    </w:p>
    <w:p w14:paraId="5744D8D4" w14:textId="77777777" w:rsidR="00267B11" w:rsidRDefault="00267B11" w:rsidP="001A3B91">
      <w:pPr>
        <w:pStyle w:val="NormalWeb"/>
        <w:shd w:val="clear" w:color="auto" w:fill="FFFFFF"/>
        <w:spacing w:before="0" w:beforeAutospacing="0" w:after="0" w:afterAutospacing="0"/>
        <w:textAlignment w:val="baseline"/>
        <w:rPr>
          <w:rFonts w:ascii="Arial" w:hAnsi="Arial" w:cs="Arial"/>
        </w:rPr>
      </w:pPr>
    </w:p>
    <w:p w14:paraId="1B4E165F" w14:textId="78AE1D0B" w:rsidR="00267B11" w:rsidRDefault="00267B11" w:rsidP="001A3B91">
      <w:pPr>
        <w:pStyle w:val="NormalWeb"/>
        <w:shd w:val="clear" w:color="auto" w:fill="FFFFFF"/>
        <w:spacing w:before="0" w:beforeAutospacing="0" w:after="0" w:afterAutospacing="0"/>
        <w:textAlignment w:val="baseline"/>
        <w:rPr>
          <w:rFonts w:ascii="Arial" w:hAnsi="Arial" w:cs="Arial"/>
        </w:rPr>
      </w:pPr>
      <w:r>
        <w:rPr>
          <w:rFonts w:ascii="Arial" w:hAnsi="Arial" w:cs="Arial"/>
        </w:rPr>
        <w:t xml:space="preserve">The Head of Planning </w:t>
      </w:r>
      <w:r w:rsidR="006F36F8">
        <w:rPr>
          <w:rFonts w:ascii="Arial" w:hAnsi="Arial" w:cs="Arial"/>
        </w:rPr>
        <w:t>added</w:t>
      </w:r>
      <w:r>
        <w:rPr>
          <w:rFonts w:ascii="Arial" w:hAnsi="Arial" w:cs="Arial"/>
        </w:rPr>
        <w:t xml:space="preserve"> that the proposal was </w:t>
      </w:r>
      <w:r w:rsidR="00120797">
        <w:rPr>
          <w:rFonts w:ascii="Arial" w:hAnsi="Arial" w:cs="Arial"/>
        </w:rPr>
        <w:t>within a relatively high density housing area were there could be unlimited noise from properties within the vicinity.  She highlighted that the whole thrust of guidelines and policy was to allow adults with learning disabilities to be integrated with</w:t>
      </w:r>
      <w:r w:rsidR="008E408C">
        <w:rPr>
          <w:rFonts w:ascii="Arial" w:hAnsi="Arial" w:cs="Arial"/>
        </w:rPr>
        <w:t>in</w:t>
      </w:r>
      <w:r w:rsidR="00120797">
        <w:rPr>
          <w:rFonts w:ascii="Arial" w:hAnsi="Arial" w:cs="Arial"/>
        </w:rPr>
        <w:t xml:space="preserve"> existing communities which was what the proposal sought to do. </w:t>
      </w:r>
    </w:p>
    <w:p w14:paraId="0FD02E1D" w14:textId="56F98776" w:rsidR="00BC4F17" w:rsidRDefault="00BC4F17" w:rsidP="009F500F">
      <w:pPr>
        <w:rPr>
          <w:rFonts w:cs="Arial"/>
          <w:szCs w:val="24"/>
        </w:rPr>
      </w:pPr>
    </w:p>
    <w:p w14:paraId="65528F15" w14:textId="46732B52" w:rsidR="00204E60" w:rsidRDefault="00120797" w:rsidP="009F500F">
      <w:pPr>
        <w:rPr>
          <w:rFonts w:cs="Arial"/>
          <w:szCs w:val="24"/>
        </w:rPr>
      </w:pPr>
      <w:r>
        <w:rPr>
          <w:rFonts w:cs="Arial"/>
          <w:szCs w:val="24"/>
        </w:rPr>
        <w:t xml:space="preserve">Proposed by Councillor Morgan, seconded by Councillor McLaren, that the recommendation be adopted and that planning permission be granted. </w:t>
      </w:r>
    </w:p>
    <w:p w14:paraId="18C461C3" w14:textId="77777777" w:rsidR="00120797" w:rsidRDefault="00120797" w:rsidP="009F500F">
      <w:pPr>
        <w:rPr>
          <w:rFonts w:cs="Arial"/>
          <w:szCs w:val="24"/>
        </w:rPr>
      </w:pPr>
    </w:p>
    <w:p w14:paraId="7EBE7EE1" w14:textId="087625A3" w:rsidR="00120797" w:rsidRDefault="00120797" w:rsidP="009F500F">
      <w:pPr>
        <w:rPr>
          <w:rFonts w:cs="Arial"/>
          <w:szCs w:val="24"/>
        </w:rPr>
      </w:pPr>
      <w:r>
        <w:rPr>
          <w:rFonts w:cs="Arial"/>
          <w:szCs w:val="24"/>
        </w:rPr>
        <w:t>Speaking to her proposal, Councillor Morgan understood the concerns</w:t>
      </w:r>
      <w:r w:rsidR="00141ECE">
        <w:rPr>
          <w:rFonts w:cs="Arial"/>
          <w:szCs w:val="24"/>
        </w:rPr>
        <w:t>;</w:t>
      </w:r>
      <w:r>
        <w:rPr>
          <w:rFonts w:cs="Arial"/>
          <w:szCs w:val="24"/>
        </w:rPr>
        <w:t xml:space="preserve"> however</w:t>
      </w:r>
      <w:r w:rsidR="00141ECE">
        <w:rPr>
          <w:rFonts w:cs="Arial"/>
          <w:szCs w:val="24"/>
        </w:rPr>
        <w:t>,</w:t>
      </w:r>
      <w:r>
        <w:rPr>
          <w:rFonts w:cs="Arial"/>
          <w:szCs w:val="24"/>
        </w:rPr>
        <w:t xml:space="preserve"> the housing was much needed and </w:t>
      </w:r>
      <w:r w:rsidR="00141ECE">
        <w:rPr>
          <w:rFonts w:cs="Arial"/>
          <w:szCs w:val="24"/>
        </w:rPr>
        <w:t xml:space="preserve">she </w:t>
      </w:r>
      <w:r>
        <w:rPr>
          <w:rFonts w:cs="Arial"/>
          <w:szCs w:val="24"/>
        </w:rPr>
        <w:t xml:space="preserve">supported the proposal. </w:t>
      </w:r>
    </w:p>
    <w:p w14:paraId="0C4C7C4E" w14:textId="77777777" w:rsidR="00120797" w:rsidRDefault="00120797" w:rsidP="009F500F">
      <w:pPr>
        <w:rPr>
          <w:rFonts w:cs="Arial"/>
          <w:szCs w:val="24"/>
        </w:rPr>
      </w:pPr>
    </w:p>
    <w:p w14:paraId="58380790" w14:textId="378E8434" w:rsidR="00120797" w:rsidRDefault="00120797" w:rsidP="009F500F">
      <w:pPr>
        <w:rPr>
          <w:rFonts w:cs="Arial"/>
          <w:szCs w:val="24"/>
        </w:rPr>
      </w:pPr>
      <w:r>
        <w:rPr>
          <w:rFonts w:cs="Arial"/>
          <w:szCs w:val="24"/>
        </w:rPr>
        <w:t xml:space="preserve">Councillor McLaren stated that there was nothing to suggest any contravention of planning policy. </w:t>
      </w:r>
      <w:r w:rsidR="00141ECE">
        <w:rPr>
          <w:rFonts w:cs="Arial"/>
          <w:szCs w:val="24"/>
        </w:rPr>
        <w:t xml:space="preserve"> </w:t>
      </w:r>
      <w:r>
        <w:rPr>
          <w:rFonts w:cs="Arial"/>
          <w:szCs w:val="24"/>
        </w:rPr>
        <w:t xml:space="preserve">She noted the concerns surrounding anti-social behaviour and noise pollution, both of which she felt had been negated by the fact that only one caretaker was necessary to supervise the residents.  </w:t>
      </w:r>
      <w:r w:rsidR="00B614A2">
        <w:rPr>
          <w:rFonts w:cs="Arial"/>
          <w:szCs w:val="24"/>
        </w:rPr>
        <w:t xml:space="preserve">Councillor McLaren welcomed the proposal. </w:t>
      </w:r>
    </w:p>
    <w:p w14:paraId="3371A0B3" w14:textId="77777777" w:rsidR="00B614A2" w:rsidRDefault="00B614A2" w:rsidP="009F500F">
      <w:pPr>
        <w:rPr>
          <w:rFonts w:cs="Arial"/>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B614A2" w14:paraId="248A3A2B" w14:textId="77777777" w:rsidTr="009F3A52">
        <w:tc>
          <w:tcPr>
            <w:tcW w:w="2254" w:type="dxa"/>
          </w:tcPr>
          <w:p w14:paraId="5AD3033C" w14:textId="2F2A7C48" w:rsidR="00B614A2" w:rsidRPr="00B614A2" w:rsidRDefault="00B614A2" w:rsidP="009F500F">
            <w:pPr>
              <w:rPr>
                <w:rFonts w:cs="Arial"/>
                <w:b/>
                <w:bCs/>
                <w:caps/>
                <w:szCs w:val="24"/>
              </w:rPr>
            </w:pPr>
            <w:r w:rsidRPr="00B614A2">
              <w:rPr>
                <w:rFonts w:cs="Arial"/>
                <w:b/>
                <w:bCs/>
                <w:caps/>
                <w:szCs w:val="24"/>
              </w:rPr>
              <w:t>FOR (</w:t>
            </w:r>
            <w:r>
              <w:rPr>
                <w:rFonts w:cs="Arial"/>
                <w:b/>
                <w:bCs/>
                <w:caps/>
                <w:szCs w:val="24"/>
              </w:rPr>
              <w:t>8</w:t>
            </w:r>
            <w:r w:rsidRPr="00B614A2">
              <w:rPr>
                <w:rFonts w:cs="Arial"/>
                <w:b/>
                <w:bCs/>
                <w:caps/>
                <w:szCs w:val="24"/>
              </w:rPr>
              <w:t>)</w:t>
            </w:r>
          </w:p>
        </w:tc>
        <w:tc>
          <w:tcPr>
            <w:tcW w:w="2254" w:type="dxa"/>
          </w:tcPr>
          <w:p w14:paraId="6C300569" w14:textId="2A5AAF3F" w:rsidR="00B614A2" w:rsidRPr="00B614A2" w:rsidRDefault="00B614A2" w:rsidP="009F500F">
            <w:pPr>
              <w:rPr>
                <w:rFonts w:cs="Arial"/>
                <w:b/>
                <w:bCs/>
                <w:caps/>
                <w:szCs w:val="24"/>
              </w:rPr>
            </w:pPr>
            <w:r w:rsidRPr="00B614A2">
              <w:rPr>
                <w:rFonts w:cs="Arial"/>
                <w:b/>
                <w:bCs/>
                <w:caps/>
                <w:szCs w:val="24"/>
              </w:rPr>
              <w:t>AGAINST (0)</w:t>
            </w:r>
          </w:p>
        </w:tc>
        <w:tc>
          <w:tcPr>
            <w:tcW w:w="2254" w:type="dxa"/>
          </w:tcPr>
          <w:p w14:paraId="094C8D93" w14:textId="5410A47E" w:rsidR="00B614A2" w:rsidRPr="00B614A2" w:rsidRDefault="00B614A2" w:rsidP="009F500F">
            <w:pPr>
              <w:rPr>
                <w:rFonts w:cs="Arial"/>
                <w:b/>
                <w:bCs/>
                <w:caps/>
                <w:szCs w:val="24"/>
              </w:rPr>
            </w:pPr>
            <w:r w:rsidRPr="00B614A2">
              <w:rPr>
                <w:rFonts w:cs="Arial"/>
                <w:b/>
                <w:bCs/>
                <w:caps/>
                <w:szCs w:val="24"/>
              </w:rPr>
              <w:t>Abstained (2)</w:t>
            </w:r>
          </w:p>
        </w:tc>
        <w:tc>
          <w:tcPr>
            <w:tcW w:w="2254" w:type="dxa"/>
          </w:tcPr>
          <w:p w14:paraId="58E000C4" w14:textId="3B3D6D82" w:rsidR="00B614A2" w:rsidRPr="00B614A2" w:rsidRDefault="00B614A2" w:rsidP="009F500F">
            <w:pPr>
              <w:rPr>
                <w:rFonts w:cs="Arial"/>
                <w:b/>
                <w:bCs/>
                <w:caps/>
                <w:szCs w:val="24"/>
              </w:rPr>
            </w:pPr>
            <w:r w:rsidRPr="00B614A2">
              <w:rPr>
                <w:rFonts w:cs="Arial"/>
                <w:b/>
                <w:bCs/>
                <w:caps/>
                <w:szCs w:val="24"/>
              </w:rPr>
              <w:t>Absent (</w:t>
            </w:r>
            <w:r w:rsidR="00DB5F74">
              <w:rPr>
                <w:rFonts w:cs="Arial"/>
                <w:b/>
                <w:bCs/>
                <w:caps/>
                <w:szCs w:val="24"/>
              </w:rPr>
              <w:t>6</w:t>
            </w:r>
            <w:r w:rsidRPr="00B614A2">
              <w:rPr>
                <w:rFonts w:cs="Arial"/>
                <w:b/>
                <w:bCs/>
                <w:caps/>
                <w:szCs w:val="24"/>
              </w:rPr>
              <w:t>)</w:t>
            </w:r>
          </w:p>
        </w:tc>
      </w:tr>
      <w:tr w:rsidR="00B614A2" w14:paraId="01AEC3CA" w14:textId="77777777" w:rsidTr="009F3A52">
        <w:tc>
          <w:tcPr>
            <w:tcW w:w="2254" w:type="dxa"/>
          </w:tcPr>
          <w:p w14:paraId="65E64ABA" w14:textId="27B54A57" w:rsidR="00B614A2" w:rsidRPr="00B614A2" w:rsidRDefault="00B614A2" w:rsidP="009F500F">
            <w:pPr>
              <w:rPr>
                <w:rFonts w:cs="Arial"/>
                <w:b/>
                <w:bCs/>
                <w:szCs w:val="24"/>
              </w:rPr>
            </w:pPr>
            <w:r w:rsidRPr="00B614A2">
              <w:rPr>
                <w:rFonts w:cs="Arial"/>
                <w:b/>
                <w:bCs/>
                <w:szCs w:val="24"/>
              </w:rPr>
              <w:t xml:space="preserve">Alderman </w:t>
            </w:r>
          </w:p>
        </w:tc>
        <w:tc>
          <w:tcPr>
            <w:tcW w:w="2254" w:type="dxa"/>
          </w:tcPr>
          <w:p w14:paraId="4ECDA9DF" w14:textId="77777777" w:rsidR="00B614A2" w:rsidRDefault="00B614A2" w:rsidP="009F500F">
            <w:pPr>
              <w:rPr>
                <w:rFonts w:cs="Arial"/>
                <w:szCs w:val="24"/>
              </w:rPr>
            </w:pPr>
          </w:p>
        </w:tc>
        <w:tc>
          <w:tcPr>
            <w:tcW w:w="2254" w:type="dxa"/>
          </w:tcPr>
          <w:p w14:paraId="42FAA3DB" w14:textId="473A5F79" w:rsidR="00B614A2" w:rsidRPr="00B614A2" w:rsidRDefault="00B614A2" w:rsidP="009F500F">
            <w:pPr>
              <w:rPr>
                <w:rFonts w:cs="Arial"/>
                <w:b/>
                <w:bCs/>
                <w:szCs w:val="24"/>
              </w:rPr>
            </w:pPr>
            <w:r w:rsidRPr="00B614A2">
              <w:rPr>
                <w:rFonts w:cs="Arial"/>
                <w:b/>
                <w:bCs/>
                <w:szCs w:val="24"/>
              </w:rPr>
              <w:t xml:space="preserve">Alderman </w:t>
            </w:r>
          </w:p>
        </w:tc>
        <w:tc>
          <w:tcPr>
            <w:tcW w:w="2254" w:type="dxa"/>
          </w:tcPr>
          <w:p w14:paraId="246CEC37" w14:textId="4B7D601F" w:rsidR="00B614A2" w:rsidRPr="00B614A2" w:rsidRDefault="00B614A2" w:rsidP="009F500F">
            <w:pPr>
              <w:rPr>
                <w:rFonts w:cs="Arial"/>
                <w:b/>
                <w:bCs/>
                <w:szCs w:val="24"/>
              </w:rPr>
            </w:pPr>
            <w:r w:rsidRPr="00B614A2">
              <w:rPr>
                <w:rFonts w:cs="Arial"/>
                <w:b/>
                <w:bCs/>
                <w:szCs w:val="24"/>
              </w:rPr>
              <w:t xml:space="preserve">Aldermen </w:t>
            </w:r>
          </w:p>
        </w:tc>
      </w:tr>
      <w:tr w:rsidR="00B614A2" w14:paraId="537554E0" w14:textId="77777777" w:rsidTr="009F3A52">
        <w:tc>
          <w:tcPr>
            <w:tcW w:w="2254" w:type="dxa"/>
          </w:tcPr>
          <w:p w14:paraId="2899CCA3" w14:textId="31F78C13" w:rsidR="00B614A2" w:rsidRDefault="00B614A2" w:rsidP="009F500F">
            <w:pPr>
              <w:rPr>
                <w:rFonts w:cs="Arial"/>
                <w:szCs w:val="24"/>
              </w:rPr>
            </w:pPr>
            <w:r>
              <w:rPr>
                <w:rFonts w:cs="Arial"/>
                <w:szCs w:val="24"/>
              </w:rPr>
              <w:t xml:space="preserve">Smith </w:t>
            </w:r>
          </w:p>
        </w:tc>
        <w:tc>
          <w:tcPr>
            <w:tcW w:w="2254" w:type="dxa"/>
          </w:tcPr>
          <w:p w14:paraId="2F4C6229" w14:textId="77777777" w:rsidR="00B614A2" w:rsidRDefault="00B614A2" w:rsidP="009F500F">
            <w:pPr>
              <w:rPr>
                <w:rFonts w:cs="Arial"/>
                <w:szCs w:val="24"/>
              </w:rPr>
            </w:pPr>
          </w:p>
        </w:tc>
        <w:tc>
          <w:tcPr>
            <w:tcW w:w="2254" w:type="dxa"/>
          </w:tcPr>
          <w:p w14:paraId="205E7A51" w14:textId="3A3CBE4E" w:rsidR="00B614A2" w:rsidRDefault="00B614A2" w:rsidP="009F500F">
            <w:pPr>
              <w:rPr>
                <w:rFonts w:cs="Arial"/>
                <w:szCs w:val="24"/>
              </w:rPr>
            </w:pPr>
            <w:r>
              <w:rPr>
                <w:rFonts w:cs="Arial"/>
                <w:szCs w:val="24"/>
              </w:rPr>
              <w:t xml:space="preserve">McIlveen </w:t>
            </w:r>
          </w:p>
        </w:tc>
        <w:tc>
          <w:tcPr>
            <w:tcW w:w="2254" w:type="dxa"/>
          </w:tcPr>
          <w:p w14:paraId="63872A79" w14:textId="15B23DEA" w:rsidR="00B614A2" w:rsidRDefault="00B614A2" w:rsidP="009F500F">
            <w:pPr>
              <w:rPr>
                <w:rFonts w:cs="Arial"/>
                <w:szCs w:val="24"/>
              </w:rPr>
            </w:pPr>
            <w:r>
              <w:rPr>
                <w:rFonts w:cs="Arial"/>
                <w:szCs w:val="24"/>
              </w:rPr>
              <w:t xml:space="preserve">Graham </w:t>
            </w:r>
          </w:p>
        </w:tc>
      </w:tr>
      <w:tr w:rsidR="00B614A2" w14:paraId="21F87A0D" w14:textId="77777777" w:rsidTr="009F3A52">
        <w:tc>
          <w:tcPr>
            <w:tcW w:w="2254" w:type="dxa"/>
          </w:tcPr>
          <w:p w14:paraId="5745E4F3" w14:textId="2E4210EE" w:rsidR="00B614A2" w:rsidRPr="00B614A2" w:rsidRDefault="00B614A2" w:rsidP="009F500F">
            <w:pPr>
              <w:rPr>
                <w:rFonts w:cs="Arial"/>
                <w:b/>
                <w:bCs/>
                <w:szCs w:val="24"/>
              </w:rPr>
            </w:pPr>
            <w:r w:rsidRPr="00B614A2">
              <w:rPr>
                <w:rFonts w:cs="Arial"/>
                <w:b/>
                <w:bCs/>
                <w:szCs w:val="24"/>
              </w:rPr>
              <w:t xml:space="preserve">Councillors </w:t>
            </w:r>
          </w:p>
        </w:tc>
        <w:tc>
          <w:tcPr>
            <w:tcW w:w="2254" w:type="dxa"/>
          </w:tcPr>
          <w:p w14:paraId="2F6D145F" w14:textId="77777777" w:rsidR="00B614A2" w:rsidRDefault="00B614A2" w:rsidP="009F500F">
            <w:pPr>
              <w:rPr>
                <w:rFonts w:cs="Arial"/>
                <w:szCs w:val="24"/>
              </w:rPr>
            </w:pPr>
          </w:p>
        </w:tc>
        <w:tc>
          <w:tcPr>
            <w:tcW w:w="2254" w:type="dxa"/>
          </w:tcPr>
          <w:p w14:paraId="06B34F0A" w14:textId="22D3516E" w:rsidR="00B614A2" w:rsidRPr="00B614A2" w:rsidRDefault="00B614A2" w:rsidP="009F500F">
            <w:pPr>
              <w:rPr>
                <w:rFonts w:cs="Arial"/>
                <w:b/>
                <w:bCs/>
                <w:szCs w:val="24"/>
              </w:rPr>
            </w:pPr>
            <w:r w:rsidRPr="00B614A2">
              <w:rPr>
                <w:rFonts w:cs="Arial"/>
                <w:b/>
                <w:bCs/>
                <w:szCs w:val="24"/>
              </w:rPr>
              <w:t xml:space="preserve">Councillor </w:t>
            </w:r>
          </w:p>
        </w:tc>
        <w:tc>
          <w:tcPr>
            <w:tcW w:w="2254" w:type="dxa"/>
          </w:tcPr>
          <w:p w14:paraId="27EBF3E6" w14:textId="5E6FFA5B" w:rsidR="00141ECE" w:rsidRDefault="00B614A2" w:rsidP="009F500F">
            <w:pPr>
              <w:rPr>
                <w:rFonts w:cs="Arial"/>
                <w:szCs w:val="24"/>
              </w:rPr>
            </w:pPr>
            <w:r>
              <w:rPr>
                <w:rFonts w:cs="Arial"/>
                <w:szCs w:val="24"/>
              </w:rPr>
              <w:t xml:space="preserve">McDowell </w:t>
            </w:r>
          </w:p>
        </w:tc>
      </w:tr>
      <w:tr w:rsidR="00B614A2" w14:paraId="10495D67" w14:textId="77777777" w:rsidTr="009F3A52">
        <w:tc>
          <w:tcPr>
            <w:tcW w:w="2254" w:type="dxa"/>
          </w:tcPr>
          <w:p w14:paraId="546F00BD" w14:textId="25B9B6D0" w:rsidR="00B614A2" w:rsidRDefault="00B614A2" w:rsidP="009F500F">
            <w:pPr>
              <w:rPr>
                <w:rFonts w:cs="Arial"/>
                <w:szCs w:val="24"/>
              </w:rPr>
            </w:pPr>
            <w:r>
              <w:rPr>
                <w:rFonts w:cs="Arial"/>
                <w:szCs w:val="24"/>
              </w:rPr>
              <w:t xml:space="preserve">Creighton </w:t>
            </w:r>
          </w:p>
        </w:tc>
        <w:tc>
          <w:tcPr>
            <w:tcW w:w="2254" w:type="dxa"/>
          </w:tcPr>
          <w:p w14:paraId="417C3F75" w14:textId="77777777" w:rsidR="00B614A2" w:rsidRDefault="00B614A2" w:rsidP="009F500F">
            <w:pPr>
              <w:rPr>
                <w:rFonts w:cs="Arial"/>
                <w:szCs w:val="24"/>
              </w:rPr>
            </w:pPr>
          </w:p>
        </w:tc>
        <w:tc>
          <w:tcPr>
            <w:tcW w:w="2254" w:type="dxa"/>
          </w:tcPr>
          <w:p w14:paraId="569B3B74" w14:textId="57D44A18" w:rsidR="00B614A2" w:rsidRDefault="00B614A2" w:rsidP="009F500F">
            <w:pPr>
              <w:rPr>
                <w:rFonts w:cs="Arial"/>
                <w:szCs w:val="24"/>
              </w:rPr>
            </w:pPr>
            <w:r>
              <w:rPr>
                <w:rFonts w:cs="Arial"/>
                <w:szCs w:val="24"/>
              </w:rPr>
              <w:t xml:space="preserve">Cathcart </w:t>
            </w:r>
          </w:p>
        </w:tc>
        <w:tc>
          <w:tcPr>
            <w:tcW w:w="2254" w:type="dxa"/>
          </w:tcPr>
          <w:p w14:paraId="1C44A3B7" w14:textId="45D33FD9" w:rsidR="00B614A2" w:rsidRPr="00B614A2" w:rsidRDefault="00B614A2" w:rsidP="009F500F">
            <w:pPr>
              <w:rPr>
                <w:rFonts w:cs="Arial"/>
                <w:b/>
                <w:bCs/>
                <w:szCs w:val="24"/>
              </w:rPr>
            </w:pPr>
            <w:r w:rsidRPr="00B614A2">
              <w:rPr>
                <w:rFonts w:cs="Arial"/>
                <w:b/>
                <w:bCs/>
                <w:szCs w:val="24"/>
              </w:rPr>
              <w:t xml:space="preserve">Councillors </w:t>
            </w:r>
          </w:p>
        </w:tc>
      </w:tr>
      <w:tr w:rsidR="00B614A2" w14:paraId="25234737" w14:textId="77777777" w:rsidTr="009F3A52">
        <w:tc>
          <w:tcPr>
            <w:tcW w:w="2254" w:type="dxa"/>
          </w:tcPr>
          <w:p w14:paraId="6582FDBF" w14:textId="7E2170AF" w:rsidR="00B614A2" w:rsidRDefault="00B614A2" w:rsidP="009F500F">
            <w:pPr>
              <w:rPr>
                <w:rFonts w:cs="Arial"/>
                <w:szCs w:val="24"/>
              </w:rPr>
            </w:pPr>
            <w:r>
              <w:rPr>
                <w:rFonts w:cs="Arial"/>
                <w:szCs w:val="24"/>
              </w:rPr>
              <w:t>Kerr</w:t>
            </w:r>
          </w:p>
        </w:tc>
        <w:tc>
          <w:tcPr>
            <w:tcW w:w="2254" w:type="dxa"/>
          </w:tcPr>
          <w:p w14:paraId="6D4D6273" w14:textId="77777777" w:rsidR="00B614A2" w:rsidRDefault="00B614A2" w:rsidP="009F500F">
            <w:pPr>
              <w:rPr>
                <w:rFonts w:cs="Arial"/>
                <w:szCs w:val="24"/>
              </w:rPr>
            </w:pPr>
          </w:p>
        </w:tc>
        <w:tc>
          <w:tcPr>
            <w:tcW w:w="2254" w:type="dxa"/>
          </w:tcPr>
          <w:p w14:paraId="4CC6BC5B" w14:textId="77777777" w:rsidR="00B614A2" w:rsidRDefault="00B614A2" w:rsidP="009F500F">
            <w:pPr>
              <w:rPr>
                <w:rFonts w:cs="Arial"/>
                <w:szCs w:val="24"/>
              </w:rPr>
            </w:pPr>
          </w:p>
        </w:tc>
        <w:tc>
          <w:tcPr>
            <w:tcW w:w="2254" w:type="dxa"/>
          </w:tcPr>
          <w:p w14:paraId="7F34BC28" w14:textId="210BC664" w:rsidR="00B614A2" w:rsidRDefault="00B614A2" w:rsidP="009F500F">
            <w:pPr>
              <w:rPr>
                <w:rFonts w:cs="Arial"/>
                <w:szCs w:val="24"/>
              </w:rPr>
            </w:pPr>
            <w:r>
              <w:rPr>
                <w:rFonts w:cs="Arial"/>
                <w:szCs w:val="24"/>
              </w:rPr>
              <w:t>Harbinson</w:t>
            </w:r>
          </w:p>
        </w:tc>
      </w:tr>
      <w:tr w:rsidR="00B614A2" w14:paraId="5D2C6173" w14:textId="77777777" w:rsidTr="009F3A52">
        <w:tc>
          <w:tcPr>
            <w:tcW w:w="2254" w:type="dxa"/>
          </w:tcPr>
          <w:p w14:paraId="7A39DEBF" w14:textId="12A1311F" w:rsidR="00B614A2" w:rsidRDefault="00B614A2" w:rsidP="009F500F">
            <w:pPr>
              <w:rPr>
                <w:rFonts w:cs="Arial"/>
                <w:szCs w:val="24"/>
              </w:rPr>
            </w:pPr>
            <w:r>
              <w:rPr>
                <w:rFonts w:cs="Arial"/>
                <w:szCs w:val="24"/>
              </w:rPr>
              <w:t xml:space="preserve">McCollum </w:t>
            </w:r>
          </w:p>
        </w:tc>
        <w:tc>
          <w:tcPr>
            <w:tcW w:w="2254" w:type="dxa"/>
          </w:tcPr>
          <w:p w14:paraId="19232E97" w14:textId="77777777" w:rsidR="00B614A2" w:rsidRDefault="00B614A2" w:rsidP="009F500F">
            <w:pPr>
              <w:rPr>
                <w:rFonts w:cs="Arial"/>
                <w:szCs w:val="24"/>
              </w:rPr>
            </w:pPr>
          </w:p>
        </w:tc>
        <w:tc>
          <w:tcPr>
            <w:tcW w:w="2254" w:type="dxa"/>
          </w:tcPr>
          <w:p w14:paraId="75BF0B3A" w14:textId="77777777" w:rsidR="00B614A2" w:rsidRDefault="00B614A2" w:rsidP="009F500F">
            <w:pPr>
              <w:rPr>
                <w:rFonts w:cs="Arial"/>
                <w:szCs w:val="24"/>
              </w:rPr>
            </w:pPr>
          </w:p>
        </w:tc>
        <w:tc>
          <w:tcPr>
            <w:tcW w:w="2254" w:type="dxa"/>
          </w:tcPr>
          <w:p w14:paraId="3D1EAF00" w14:textId="51EE14F4" w:rsidR="00B614A2" w:rsidRDefault="00B614A2" w:rsidP="009F500F">
            <w:pPr>
              <w:rPr>
                <w:rFonts w:cs="Arial"/>
                <w:szCs w:val="24"/>
              </w:rPr>
            </w:pPr>
            <w:r>
              <w:rPr>
                <w:rFonts w:cs="Arial"/>
                <w:szCs w:val="24"/>
              </w:rPr>
              <w:t xml:space="preserve">Martin </w:t>
            </w:r>
          </w:p>
        </w:tc>
      </w:tr>
      <w:tr w:rsidR="00B614A2" w14:paraId="706AB977" w14:textId="77777777" w:rsidTr="009F3A52">
        <w:tc>
          <w:tcPr>
            <w:tcW w:w="2254" w:type="dxa"/>
          </w:tcPr>
          <w:p w14:paraId="53D4E245" w14:textId="70EB713B" w:rsidR="00B614A2" w:rsidRDefault="00B614A2" w:rsidP="009F500F">
            <w:pPr>
              <w:rPr>
                <w:rFonts w:cs="Arial"/>
                <w:szCs w:val="24"/>
              </w:rPr>
            </w:pPr>
            <w:r>
              <w:rPr>
                <w:rFonts w:cs="Arial"/>
                <w:szCs w:val="24"/>
              </w:rPr>
              <w:t xml:space="preserve">McRandal </w:t>
            </w:r>
          </w:p>
        </w:tc>
        <w:tc>
          <w:tcPr>
            <w:tcW w:w="2254" w:type="dxa"/>
          </w:tcPr>
          <w:p w14:paraId="28F941C4" w14:textId="77777777" w:rsidR="00B614A2" w:rsidRDefault="00B614A2" w:rsidP="009F500F">
            <w:pPr>
              <w:rPr>
                <w:rFonts w:cs="Arial"/>
                <w:szCs w:val="24"/>
              </w:rPr>
            </w:pPr>
          </w:p>
        </w:tc>
        <w:tc>
          <w:tcPr>
            <w:tcW w:w="2254" w:type="dxa"/>
          </w:tcPr>
          <w:p w14:paraId="7D5CC7BA" w14:textId="77777777" w:rsidR="00B614A2" w:rsidRDefault="00B614A2" w:rsidP="009F500F">
            <w:pPr>
              <w:rPr>
                <w:rFonts w:cs="Arial"/>
                <w:szCs w:val="24"/>
              </w:rPr>
            </w:pPr>
          </w:p>
        </w:tc>
        <w:tc>
          <w:tcPr>
            <w:tcW w:w="2254" w:type="dxa"/>
          </w:tcPr>
          <w:p w14:paraId="6B672E5E" w14:textId="74B378AD" w:rsidR="00B614A2" w:rsidRDefault="00B614A2" w:rsidP="009F500F">
            <w:pPr>
              <w:rPr>
                <w:rFonts w:cs="Arial"/>
                <w:szCs w:val="24"/>
              </w:rPr>
            </w:pPr>
            <w:r>
              <w:rPr>
                <w:rFonts w:cs="Arial"/>
                <w:szCs w:val="24"/>
              </w:rPr>
              <w:t xml:space="preserve">McKee </w:t>
            </w:r>
          </w:p>
        </w:tc>
      </w:tr>
      <w:tr w:rsidR="00B614A2" w14:paraId="0A89E16A" w14:textId="77777777" w:rsidTr="009F3A52">
        <w:tc>
          <w:tcPr>
            <w:tcW w:w="2254" w:type="dxa"/>
          </w:tcPr>
          <w:p w14:paraId="794B42D8" w14:textId="3B4C1FCA" w:rsidR="00B614A2" w:rsidRDefault="00B614A2" w:rsidP="009F500F">
            <w:pPr>
              <w:rPr>
                <w:rFonts w:cs="Arial"/>
                <w:szCs w:val="24"/>
              </w:rPr>
            </w:pPr>
            <w:r>
              <w:rPr>
                <w:rFonts w:cs="Arial"/>
                <w:szCs w:val="24"/>
              </w:rPr>
              <w:t xml:space="preserve">McLaren </w:t>
            </w:r>
          </w:p>
        </w:tc>
        <w:tc>
          <w:tcPr>
            <w:tcW w:w="2254" w:type="dxa"/>
          </w:tcPr>
          <w:p w14:paraId="57503EF8" w14:textId="77777777" w:rsidR="00B614A2" w:rsidRDefault="00B614A2" w:rsidP="009F500F">
            <w:pPr>
              <w:rPr>
                <w:rFonts w:cs="Arial"/>
                <w:szCs w:val="24"/>
              </w:rPr>
            </w:pPr>
          </w:p>
        </w:tc>
        <w:tc>
          <w:tcPr>
            <w:tcW w:w="2254" w:type="dxa"/>
          </w:tcPr>
          <w:p w14:paraId="3C8C9C84" w14:textId="77777777" w:rsidR="00B614A2" w:rsidRDefault="00B614A2" w:rsidP="009F500F">
            <w:pPr>
              <w:rPr>
                <w:rFonts w:cs="Arial"/>
                <w:szCs w:val="24"/>
              </w:rPr>
            </w:pPr>
          </w:p>
        </w:tc>
        <w:tc>
          <w:tcPr>
            <w:tcW w:w="2254" w:type="dxa"/>
          </w:tcPr>
          <w:p w14:paraId="795D476C" w14:textId="6183B1B4" w:rsidR="00B614A2" w:rsidRDefault="00B614A2" w:rsidP="009F500F">
            <w:pPr>
              <w:rPr>
                <w:rFonts w:cs="Arial"/>
                <w:szCs w:val="24"/>
              </w:rPr>
            </w:pPr>
            <w:r>
              <w:rPr>
                <w:rFonts w:cs="Arial"/>
                <w:szCs w:val="24"/>
              </w:rPr>
              <w:t xml:space="preserve">Woods </w:t>
            </w:r>
          </w:p>
        </w:tc>
      </w:tr>
      <w:tr w:rsidR="00B614A2" w14:paraId="48E8FA69" w14:textId="77777777" w:rsidTr="009F3A52">
        <w:tc>
          <w:tcPr>
            <w:tcW w:w="2254" w:type="dxa"/>
          </w:tcPr>
          <w:p w14:paraId="6FFA9B01" w14:textId="5EA8DEA5" w:rsidR="00B614A2" w:rsidRDefault="00B614A2" w:rsidP="009F500F">
            <w:pPr>
              <w:rPr>
                <w:rFonts w:cs="Arial"/>
                <w:szCs w:val="24"/>
              </w:rPr>
            </w:pPr>
            <w:r>
              <w:rPr>
                <w:rFonts w:cs="Arial"/>
                <w:szCs w:val="24"/>
              </w:rPr>
              <w:t xml:space="preserve">Morgan </w:t>
            </w:r>
          </w:p>
        </w:tc>
        <w:tc>
          <w:tcPr>
            <w:tcW w:w="2254" w:type="dxa"/>
          </w:tcPr>
          <w:p w14:paraId="7C195E56" w14:textId="77777777" w:rsidR="00B614A2" w:rsidRDefault="00B614A2" w:rsidP="009F500F">
            <w:pPr>
              <w:rPr>
                <w:rFonts w:cs="Arial"/>
                <w:szCs w:val="24"/>
              </w:rPr>
            </w:pPr>
          </w:p>
        </w:tc>
        <w:tc>
          <w:tcPr>
            <w:tcW w:w="2254" w:type="dxa"/>
          </w:tcPr>
          <w:p w14:paraId="7444F583" w14:textId="77777777" w:rsidR="00B614A2" w:rsidRDefault="00B614A2" w:rsidP="009F500F">
            <w:pPr>
              <w:rPr>
                <w:rFonts w:cs="Arial"/>
                <w:szCs w:val="24"/>
              </w:rPr>
            </w:pPr>
          </w:p>
        </w:tc>
        <w:tc>
          <w:tcPr>
            <w:tcW w:w="2254" w:type="dxa"/>
          </w:tcPr>
          <w:p w14:paraId="148B8E91" w14:textId="77777777" w:rsidR="00B614A2" w:rsidRDefault="00B614A2" w:rsidP="009F500F">
            <w:pPr>
              <w:rPr>
                <w:rFonts w:cs="Arial"/>
                <w:szCs w:val="24"/>
              </w:rPr>
            </w:pPr>
          </w:p>
        </w:tc>
      </w:tr>
      <w:tr w:rsidR="00B614A2" w14:paraId="23C7500A" w14:textId="77777777" w:rsidTr="009F3A52">
        <w:tc>
          <w:tcPr>
            <w:tcW w:w="2254" w:type="dxa"/>
          </w:tcPr>
          <w:p w14:paraId="4D4A3D55" w14:textId="689A2857" w:rsidR="00B614A2" w:rsidRDefault="00B614A2" w:rsidP="009F500F">
            <w:pPr>
              <w:rPr>
                <w:rFonts w:cs="Arial"/>
                <w:szCs w:val="24"/>
              </w:rPr>
            </w:pPr>
            <w:r>
              <w:rPr>
                <w:rFonts w:cs="Arial"/>
                <w:szCs w:val="24"/>
              </w:rPr>
              <w:t>Wray</w:t>
            </w:r>
          </w:p>
        </w:tc>
        <w:tc>
          <w:tcPr>
            <w:tcW w:w="2254" w:type="dxa"/>
          </w:tcPr>
          <w:p w14:paraId="341FB60E" w14:textId="77777777" w:rsidR="00B614A2" w:rsidRDefault="00B614A2" w:rsidP="009F500F">
            <w:pPr>
              <w:rPr>
                <w:rFonts w:cs="Arial"/>
                <w:szCs w:val="24"/>
              </w:rPr>
            </w:pPr>
          </w:p>
        </w:tc>
        <w:tc>
          <w:tcPr>
            <w:tcW w:w="2254" w:type="dxa"/>
          </w:tcPr>
          <w:p w14:paraId="3F97F833" w14:textId="77777777" w:rsidR="00B614A2" w:rsidRDefault="00B614A2" w:rsidP="009F500F">
            <w:pPr>
              <w:rPr>
                <w:rFonts w:cs="Arial"/>
                <w:szCs w:val="24"/>
              </w:rPr>
            </w:pPr>
          </w:p>
        </w:tc>
        <w:tc>
          <w:tcPr>
            <w:tcW w:w="2254" w:type="dxa"/>
          </w:tcPr>
          <w:p w14:paraId="44199072" w14:textId="77777777" w:rsidR="00B614A2" w:rsidRDefault="00B614A2" w:rsidP="009F500F">
            <w:pPr>
              <w:rPr>
                <w:rFonts w:cs="Arial"/>
                <w:szCs w:val="24"/>
              </w:rPr>
            </w:pPr>
          </w:p>
        </w:tc>
      </w:tr>
    </w:tbl>
    <w:p w14:paraId="64FDE553" w14:textId="77777777" w:rsidR="00120797" w:rsidRPr="00120797" w:rsidRDefault="00120797" w:rsidP="009F500F">
      <w:pPr>
        <w:rPr>
          <w:rFonts w:cs="Arial"/>
          <w:b/>
          <w:bCs/>
          <w:szCs w:val="24"/>
        </w:rPr>
      </w:pPr>
    </w:p>
    <w:p w14:paraId="4E2EE219" w14:textId="19DDAB1E" w:rsidR="00120797" w:rsidRPr="00120797" w:rsidRDefault="00120797" w:rsidP="009F500F">
      <w:pPr>
        <w:rPr>
          <w:rFonts w:cs="Arial"/>
          <w:b/>
          <w:bCs/>
          <w:szCs w:val="24"/>
        </w:rPr>
      </w:pPr>
      <w:r w:rsidRPr="00120797">
        <w:rPr>
          <w:rFonts w:cs="Arial"/>
          <w:b/>
          <w:bCs/>
          <w:szCs w:val="24"/>
        </w:rPr>
        <w:t xml:space="preserve">RESOLVED, on the proposal of Councillor Morgan, seconded by Councillor McLaren, that the recommendation be adopted and that planning permission be granted. </w:t>
      </w:r>
    </w:p>
    <w:p w14:paraId="5FFB86D3" w14:textId="77777777" w:rsidR="005E3968" w:rsidRDefault="005E3968" w:rsidP="005E3968">
      <w:pPr>
        <w:pStyle w:val="ListParagraph"/>
        <w:ind w:left="360"/>
        <w:rPr>
          <w:rFonts w:ascii="Arial" w:eastAsiaTheme="minorEastAsia" w:hAnsi="Arial" w:cs="Arial"/>
          <w:sz w:val="24"/>
          <w:szCs w:val="24"/>
        </w:rPr>
      </w:pPr>
    </w:p>
    <w:p w14:paraId="4F704031" w14:textId="137F00F9" w:rsidR="005E3968" w:rsidRDefault="00204E60" w:rsidP="00204E60">
      <w:pPr>
        <w:pStyle w:val="Heading1"/>
        <w:rPr>
          <w:rFonts w:hint="eastAsia"/>
        </w:rPr>
      </w:pPr>
      <w:r>
        <w:t>5.</w:t>
      </w:r>
      <w:r>
        <w:tab/>
      </w:r>
      <w:r w:rsidR="005E3968" w:rsidRPr="00204E60">
        <w:rPr>
          <w:u w:val="single"/>
        </w:rPr>
        <w:t>Update on Planning Appeals</w:t>
      </w:r>
      <w:r w:rsidR="005E3968" w:rsidRPr="00204E60">
        <w:t xml:space="preserve"> </w:t>
      </w:r>
    </w:p>
    <w:p w14:paraId="7ACC9642" w14:textId="77777777" w:rsidR="00204E60" w:rsidRDefault="00204E60" w:rsidP="00204E60">
      <w:pPr>
        <w:rPr>
          <w:rFonts w:cs="Arial"/>
          <w:szCs w:val="24"/>
        </w:rPr>
      </w:pPr>
    </w:p>
    <w:p w14:paraId="3959DC7D" w14:textId="1B1787E1" w:rsidR="00204E60" w:rsidRDefault="00204E60" w:rsidP="00204E60">
      <w:pPr>
        <w:rPr>
          <w:rFonts w:cs="Arial"/>
          <w:szCs w:val="24"/>
        </w:rPr>
      </w:pPr>
      <w:r w:rsidRPr="00204E60">
        <w:rPr>
          <w:rFonts w:cs="Arial"/>
          <w:caps/>
          <w:szCs w:val="24"/>
        </w:rPr>
        <w:t>Previously circulated:-</w:t>
      </w:r>
      <w:r>
        <w:rPr>
          <w:rFonts w:cs="Arial"/>
          <w:szCs w:val="24"/>
        </w:rPr>
        <w:t xml:space="preserve"> Report </w:t>
      </w:r>
      <w:r w:rsidR="00C952DD">
        <w:rPr>
          <w:rFonts w:cs="Arial"/>
          <w:szCs w:val="24"/>
        </w:rPr>
        <w:t>from the Director of Prosperity providing the undernoted update:</w:t>
      </w:r>
    </w:p>
    <w:p w14:paraId="3E481303" w14:textId="77777777" w:rsidR="00C952DD" w:rsidRDefault="00C952DD" w:rsidP="00204E60">
      <w:pPr>
        <w:rPr>
          <w:rFonts w:cs="Arial"/>
          <w:szCs w:val="24"/>
        </w:rPr>
      </w:pPr>
    </w:p>
    <w:p w14:paraId="1C1640C4" w14:textId="77777777" w:rsidR="00C952DD" w:rsidRPr="008F4004" w:rsidRDefault="00C952DD" w:rsidP="00C952DD">
      <w:pPr>
        <w:rPr>
          <w:b/>
          <w:bCs/>
        </w:rPr>
      </w:pPr>
      <w:r w:rsidRPr="007F449B">
        <w:rPr>
          <w:b/>
          <w:bCs/>
        </w:rPr>
        <w:t>Appeal Decisions</w:t>
      </w:r>
    </w:p>
    <w:p w14:paraId="1CBF6065" w14:textId="25FBE468" w:rsidR="00C952DD" w:rsidRPr="004146DB" w:rsidRDefault="00C952DD" w:rsidP="00C952DD">
      <w:r>
        <w:t>No appeal decisions had been received between the date of the last report (21 August 2023) and the date of this report.</w:t>
      </w:r>
    </w:p>
    <w:p w14:paraId="74E1B737" w14:textId="77777777" w:rsidR="00C952DD" w:rsidRDefault="00C952DD" w:rsidP="00C952DD">
      <w:pPr>
        <w:rPr>
          <w:rFonts w:cs="Arial"/>
          <w:b/>
          <w:bCs/>
          <w:szCs w:val="24"/>
        </w:rPr>
      </w:pPr>
    </w:p>
    <w:p w14:paraId="123E9F7C" w14:textId="77777777" w:rsidR="00C952DD" w:rsidRPr="00C952DD" w:rsidRDefault="00C952DD" w:rsidP="00C952DD">
      <w:pPr>
        <w:rPr>
          <w:rFonts w:cs="Arial"/>
          <w:b/>
          <w:bCs/>
          <w:szCs w:val="24"/>
        </w:rPr>
      </w:pPr>
      <w:r w:rsidRPr="00C952DD">
        <w:rPr>
          <w:rFonts w:cs="Arial"/>
          <w:b/>
          <w:bCs/>
          <w:szCs w:val="24"/>
        </w:rPr>
        <w:t>New Appeals Lodged</w:t>
      </w:r>
    </w:p>
    <w:p w14:paraId="07791E1C" w14:textId="77777777" w:rsidR="00C952DD" w:rsidRPr="00C952DD" w:rsidRDefault="00C952DD" w:rsidP="00C952DD">
      <w:pPr>
        <w:rPr>
          <w:rFonts w:cs="Arial"/>
          <w:bCs/>
          <w:szCs w:val="24"/>
        </w:rPr>
      </w:pPr>
      <w:r w:rsidRPr="00C952DD">
        <w:rPr>
          <w:rFonts w:cs="Arial"/>
          <w:bCs/>
          <w:szCs w:val="24"/>
        </w:rPr>
        <w:t xml:space="preserve">The following appeal was lodged on 7 September 2023 </w:t>
      </w:r>
    </w:p>
    <w:p w14:paraId="4C84C547" w14:textId="77777777" w:rsidR="00C952DD" w:rsidRPr="00C952DD" w:rsidRDefault="00C952DD" w:rsidP="00C952DD">
      <w:pPr>
        <w:pStyle w:val="ListParagraph"/>
        <w:ind w:left="426"/>
        <w:rPr>
          <w:rFonts w:ascii="Arial" w:hAnsi="Arial" w:cs="Arial"/>
          <w:bCs/>
          <w:sz w:val="24"/>
          <w:szCs w:val="24"/>
        </w:rPr>
      </w:pPr>
    </w:p>
    <w:tbl>
      <w:tblPr>
        <w:tblStyle w:val="TableGrid"/>
        <w:tblW w:w="0" w:type="auto"/>
        <w:tblInd w:w="421" w:type="dxa"/>
        <w:tblLook w:val="04A0" w:firstRow="1" w:lastRow="0" w:firstColumn="1" w:lastColumn="0" w:noHBand="0" w:noVBand="1"/>
      </w:tblPr>
      <w:tblGrid>
        <w:gridCol w:w="2231"/>
        <w:gridCol w:w="5728"/>
      </w:tblGrid>
      <w:tr w:rsidR="00C952DD" w:rsidRPr="00C952DD" w14:paraId="1D5A449C" w14:textId="77777777" w:rsidTr="002A4817">
        <w:tc>
          <w:tcPr>
            <w:tcW w:w="2231" w:type="dxa"/>
          </w:tcPr>
          <w:p w14:paraId="1C911BF9" w14:textId="77777777" w:rsidR="00C952DD" w:rsidRPr="00C952DD" w:rsidRDefault="00C952DD" w:rsidP="002A4817">
            <w:pPr>
              <w:rPr>
                <w:rFonts w:cs="Arial"/>
                <w:bCs/>
                <w:szCs w:val="24"/>
              </w:rPr>
            </w:pPr>
            <w:r w:rsidRPr="00C952DD">
              <w:rPr>
                <w:rFonts w:cs="Arial"/>
                <w:bCs/>
                <w:szCs w:val="24"/>
              </w:rPr>
              <w:t>PAC Ref</w:t>
            </w:r>
          </w:p>
        </w:tc>
        <w:tc>
          <w:tcPr>
            <w:tcW w:w="5728" w:type="dxa"/>
          </w:tcPr>
          <w:p w14:paraId="05EAD782" w14:textId="77777777" w:rsidR="00C952DD" w:rsidRPr="00C952DD" w:rsidRDefault="00C952DD" w:rsidP="002A4817">
            <w:pPr>
              <w:rPr>
                <w:rFonts w:cs="Arial"/>
                <w:bCs/>
                <w:szCs w:val="24"/>
              </w:rPr>
            </w:pPr>
            <w:r w:rsidRPr="00C952DD">
              <w:rPr>
                <w:rFonts w:cs="Arial"/>
                <w:szCs w:val="24"/>
              </w:rPr>
              <w:t>2023/A0055</w:t>
            </w:r>
          </w:p>
        </w:tc>
      </w:tr>
      <w:tr w:rsidR="00C952DD" w:rsidRPr="00C952DD" w14:paraId="419BFE54" w14:textId="77777777" w:rsidTr="002A4817">
        <w:tc>
          <w:tcPr>
            <w:tcW w:w="2231" w:type="dxa"/>
          </w:tcPr>
          <w:p w14:paraId="2B06D8DC" w14:textId="77777777" w:rsidR="00C952DD" w:rsidRPr="00C952DD" w:rsidRDefault="00C952DD" w:rsidP="002A4817">
            <w:pPr>
              <w:rPr>
                <w:rFonts w:cs="Arial"/>
                <w:bCs/>
                <w:szCs w:val="24"/>
              </w:rPr>
            </w:pPr>
            <w:r w:rsidRPr="00C952DD">
              <w:rPr>
                <w:rFonts w:cs="Arial"/>
                <w:bCs/>
                <w:szCs w:val="24"/>
              </w:rPr>
              <w:t>Application ref</w:t>
            </w:r>
          </w:p>
        </w:tc>
        <w:tc>
          <w:tcPr>
            <w:tcW w:w="5728" w:type="dxa"/>
          </w:tcPr>
          <w:p w14:paraId="40BA2EA3" w14:textId="77777777" w:rsidR="00C952DD" w:rsidRPr="00C952DD" w:rsidRDefault="00C952DD" w:rsidP="002A4817">
            <w:pPr>
              <w:rPr>
                <w:rFonts w:cs="Arial"/>
                <w:bCs/>
                <w:szCs w:val="24"/>
              </w:rPr>
            </w:pPr>
            <w:r w:rsidRPr="00C952DD">
              <w:rPr>
                <w:rFonts w:cs="Arial"/>
                <w:bCs/>
                <w:szCs w:val="24"/>
              </w:rPr>
              <w:t>LA06/2020/1115/F</w:t>
            </w:r>
          </w:p>
        </w:tc>
      </w:tr>
      <w:tr w:rsidR="00C952DD" w:rsidRPr="00C952DD" w14:paraId="6E877051" w14:textId="77777777" w:rsidTr="002A4817">
        <w:tc>
          <w:tcPr>
            <w:tcW w:w="2231" w:type="dxa"/>
          </w:tcPr>
          <w:p w14:paraId="1878B190" w14:textId="77777777" w:rsidR="00C952DD" w:rsidRPr="00C952DD" w:rsidRDefault="00C952DD" w:rsidP="002A4817">
            <w:pPr>
              <w:rPr>
                <w:rFonts w:cs="Arial"/>
                <w:bCs/>
                <w:szCs w:val="24"/>
              </w:rPr>
            </w:pPr>
            <w:r w:rsidRPr="00C952DD">
              <w:rPr>
                <w:rFonts w:cs="Arial"/>
                <w:bCs/>
                <w:szCs w:val="24"/>
              </w:rPr>
              <w:t>Appellant</w:t>
            </w:r>
          </w:p>
        </w:tc>
        <w:tc>
          <w:tcPr>
            <w:tcW w:w="5728" w:type="dxa"/>
          </w:tcPr>
          <w:p w14:paraId="69409B01" w14:textId="77777777" w:rsidR="00C952DD" w:rsidRPr="00C952DD" w:rsidRDefault="00C952DD" w:rsidP="002A4817">
            <w:pPr>
              <w:rPr>
                <w:rFonts w:cs="Arial"/>
                <w:bCs/>
                <w:szCs w:val="24"/>
              </w:rPr>
            </w:pPr>
            <w:r w:rsidRPr="00C952DD">
              <w:rPr>
                <w:rFonts w:cs="Arial"/>
                <w:bCs/>
                <w:szCs w:val="24"/>
              </w:rPr>
              <w:t>Dr Howard Hastings</w:t>
            </w:r>
          </w:p>
        </w:tc>
      </w:tr>
      <w:tr w:rsidR="00C952DD" w:rsidRPr="00C952DD" w14:paraId="1E50E13E" w14:textId="77777777" w:rsidTr="002A4817">
        <w:tc>
          <w:tcPr>
            <w:tcW w:w="2231" w:type="dxa"/>
          </w:tcPr>
          <w:p w14:paraId="5CECD666" w14:textId="77777777" w:rsidR="00C952DD" w:rsidRPr="00C952DD" w:rsidRDefault="00C952DD" w:rsidP="002A4817">
            <w:pPr>
              <w:rPr>
                <w:rFonts w:cs="Arial"/>
                <w:bCs/>
                <w:szCs w:val="24"/>
              </w:rPr>
            </w:pPr>
            <w:r w:rsidRPr="00C952DD">
              <w:rPr>
                <w:rFonts w:cs="Arial"/>
                <w:bCs/>
                <w:szCs w:val="24"/>
              </w:rPr>
              <w:lastRenderedPageBreak/>
              <w:t>Subject of Appeal</w:t>
            </w:r>
          </w:p>
        </w:tc>
        <w:tc>
          <w:tcPr>
            <w:tcW w:w="5728" w:type="dxa"/>
          </w:tcPr>
          <w:p w14:paraId="04E9F461" w14:textId="77777777" w:rsidR="00C952DD" w:rsidRPr="00C952DD" w:rsidRDefault="00C952DD" w:rsidP="002A4817">
            <w:pPr>
              <w:rPr>
                <w:rFonts w:cs="Arial"/>
                <w:bCs/>
                <w:szCs w:val="24"/>
              </w:rPr>
            </w:pPr>
            <w:r w:rsidRPr="00C952DD">
              <w:rPr>
                <w:rFonts w:cs="Arial"/>
                <w:szCs w:val="24"/>
              </w:rPr>
              <w:t>Appeal against conditions: 2. The 'Macwall' block wall retaining structure and culvert shall be erected before the expiration of six months from the date of this permission and shall be retained in perpetuity thereafter; 3. All hard and soft landscape works shall be carried out in accordance with Drawing No. 08A and all new planting as indicated shall be undertaken during the first available planting season following the approval date of this application and retained in perpetuity</w:t>
            </w:r>
          </w:p>
        </w:tc>
      </w:tr>
      <w:tr w:rsidR="00C952DD" w:rsidRPr="00C952DD" w14:paraId="7F3BC897" w14:textId="77777777" w:rsidTr="002A4817">
        <w:tc>
          <w:tcPr>
            <w:tcW w:w="2231" w:type="dxa"/>
          </w:tcPr>
          <w:p w14:paraId="1FDDBD40" w14:textId="77777777" w:rsidR="00C952DD" w:rsidRPr="00C952DD" w:rsidRDefault="00C952DD" w:rsidP="002A4817">
            <w:pPr>
              <w:rPr>
                <w:rFonts w:cs="Arial"/>
                <w:bCs/>
                <w:szCs w:val="24"/>
              </w:rPr>
            </w:pPr>
            <w:r w:rsidRPr="00C952DD">
              <w:rPr>
                <w:rFonts w:cs="Arial"/>
                <w:bCs/>
                <w:szCs w:val="24"/>
              </w:rPr>
              <w:t>Location</w:t>
            </w:r>
          </w:p>
        </w:tc>
        <w:tc>
          <w:tcPr>
            <w:tcW w:w="5728" w:type="dxa"/>
          </w:tcPr>
          <w:p w14:paraId="18B1FCCB" w14:textId="6BA6D763" w:rsidR="00C952DD" w:rsidRPr="00C952DD" w:rsidRDefault="00C952DD" w:rsidP="00C952DD">
            <w:pPr>
              <w:rPr>
                <w:rFonts w:cs="Arial"/>
                <w:bCs/>
                <w:szCs w:val="24"/>
              </w:rPr>
            </w:pPr>
            <w:r>
              <w:rPr>
                <w:rFonts w:cs="Arial"/>
                <w:bCs/>
                <w:szCs w:val="24"/>
              </w:rPr>
              <w:t xml:space="preserve">27 </w:t>
            </w:r>
            <w:r w:rsidRPr="00C952DD">
              <w:rPr>
                <w:rFonts w:cs="Arial"/>
                <w:bCs/>
                <w:szCs w:val="24"/>
              </w:rPr>
              <w:t>Station Road, Holywood</w:t>
            </w:r>
          </w:p>
        </w:tc>
      </w:tr>
    </w:tbl>
    <w:p w14:paraId="16AB3BAF" w14:textId="77777777" w:rsidR="00C952DD" w:rsidRDefault="00C952DD" w:rsidP="00C952DD"/>
    <w:p w14:paraId="7B21C84F" w14:textId="3A719781" w:rsidR="00C952DD" w:rsidRPr="00BB3A80" w:rsidRDefault="00C952DD" w:rsidP="00C952DD">
      <w:r w:rsidRPr="00C952DD">
        <w:rPr>
          <w:caps/>
        </w:rPr>
        <w:t>Recommended</w:t>
      </w:r>
      <w:r w:rsidRPr="00BB3A80">
        <w:t xml:space="preserve"> that </w:t>
      </w:r>
      <w:r>
        <w:t>Council notes this report.</w:t>
      </w:r>
    </w:p>
    <w:p w14:paraId="5A0E6905" w14:textId="77777777" w:rsidR="00C952DD" w:rsidRDefault="00C952DD" w:rsidP="00C952DD"/>
    <w:p w14:paraId="2A19C5B9" w14:textId="22447A54" w:rsidR="00F414FD" w:rsidRDefault="00F414FD" w:rsidP="00C952DD">
      <w:r>
        <w:t>(Councillor Morgan withdrew from the meeting – 10.05 pm)</w:t>
      </w:r>
    </w:p>
    <w:p w14:paraId="62AA2827" w14:textId="77777777" w:rsidR="00F414FD" w:rsidRDefault="00F414FD" w:rsidP="00C952DD"/>
    <w:p w14:paraId="311C0C72" w14:textId="522BE257" w:rsidR="00C952DD" w:rsidRDefault="005B11B0" w:rsidP="00204E60">
      <w:pPr>
        <w:rPr>
          <w:rFonts w:cs="Arial"/>
          <w:szCs w:val="24"/>
        </w:rPr>
      </w:pPr>
      <w:r>
        <w:rPr>
          <w:rFonts w:cs="Arial"/>
          <w:szCs w:val="24"/>
        </w:rPr>
        <w:t xml:space="preserve">The Head of Planning highlighted to Members that one new appeal had been lodged. </w:t>
      </w:r>
    </w:p>
    <w:p w14:paraId="231D295F" w14:textId="77777777" w:rsidR="00F414FD" w:rsidRDefault="00F414FD" w:rsidP="00204E60">
      <w:pPr>
        <w:rPr>
          <w:rFonts w:cs="Arial"/>
          <w:szCs w:val="24"/>
        </w:rPr>
      </w:pPr>
    </w:p>
    <w:p w14:paraId="26EF79B6" w14:textId="2C747ABE" w:rsidR="00204E60" w:rsidRPr="005B11B0" w:rsidRDefault="005B11B0" w:rsidP="00204E60">
      <w:pPr>
        <w:rPr>
          <w:rFonts w:cs="Arial"/>
          <w:b/>
          <w:bCs/>
          <w:szCs w:val="24"/>
        </w:rPr>
      </w:pPr>
      <w:r w:rsidRPr="005B11B0">
        <w:rPr>
          <w:rFonts w:cs="Arial"/>
          <w:b/>
          <w:bCs/>
          <w:szCs w:val="24"/>
        </w:rPr>
        <w:t xml:space="preserve">AGREED TO RECOMMEND, on the proposal of </w:t>
      </w:r>
      <w:r w:rsidR="00F414FD">
        <w:rPr>
          <w:rFonts w:cs="Arial"/>
          <w:b/>
          <w:bCs/>
          <w:szCs w:val="24"/>
        </w:rPr>
        <w:t>Councillor McRandal</w:t>
      </w:r>
      <w:r w:rsidRPr="005B11B0">
        <w:rPr>
          <w:rFonts w:cs="Arial"/>
          <w:b/>
          <w:bCs/>
          <w:szCs w:val="24"/>
        </w:rPr>
        <w:t xml:space="preserve">, seconded by </w:t>
      </w:r>
      <w:r w:rsidR="00F414FD">
        <w:rPr>
          <w:rFonts w:cs="Arial"/>
          <w:b/>
          <w:bCs/>
          <w:szCs w:val="24"/>
        </w:rPr>
        <w:t>Councillor Kerr</w:t>
      </w:r>
      <w:r w:rsidRPr="005B11B0">
        <w:rPr>
          <w:rFonts w:cs="Arial"/>
          <w:b/>
          <w:bCs/>
          <w:szCs w:val="24"/>
        </w:rPr>
        <w:t xml:space="preserve">, that the recommendation be adopted.  </w:t>
      </w:r>
    </w:p>
    <w:p w14:paraId="10636870" w14:textId="77777777" w:rsidR="00204E60" w:rsidRDefault="00204E60" w:rsidP="00204E60">
      <w:pPr>
        <w:rPr>
          <w:rFonts w:cs="Arial"/>
          <w:szCs w:val="24"/>
        </w:rPr>
      </w:pPr>
    </w:p>
    <w:p w14:paraId="6FA7AC4C" w14:textId="4ACAA1A1" w:rsidR="005E3968" w:rsidRDefault="00204E60" w:rsidP="00204E60">
      <w:pPr>
        <w:pStyle w:val="Heading1"/>
        <w:ind w:left="720" w:hanging="720"/>
        <w:rPr>
          <w:rFonts w:hint="eastAsia"/>
        </w:rPr>
      </w:pPr>
      <w:r>
        <w:t>6.</w:t>
      </w:r>
      <w:r>
        <w:tab/>
      </w:r>
      <w:r w:rsidR="005E3968" w:rsidRPr="00204E60">
        <w:rPr>
          <w:u w:val="single"/>
        </w:rPr>
        <w:t>Update on Correspondence regarding NIW Coastal Fence</w:t>
      </w:r>
      <w:r w:rsidR="005E3968" w:rsidRPr="00204E60">
        <w:t xml:space="preserve"> </w:t>
      </w:r>
    </w:p>
    <w:p w14:paraId="09E47C73" w14:textId="7E0001A7" w:rsidR="00204E60" w:rsidRDefault="00F64932" w:rsidP="00204E60">
      <w:pPr>
        <w:rPr>
          <w:rFonts w:cs="Arial"/>
          <w:szCs w:val="24"/>
        </w:rPr>
      </w:pPr>
      <w:r>
        <w:rPr>
          <w:rFonts w:cs="Arial"/>
          <w:szCs w:val="24"/>
        </w:rPr>
        <w:tab/>
        <w:t xml:space="preserve">(Appendices </w:t>
      </w:r>
      <w:r w:rsidR="00523BAD">
        <w:rPr>
          <w:rFonts w:cs="Arial"/>
          <w:szCs w:val="24"/>
        </w:rPr>
        <w:t>VIII - IX</w:t>
      </w:r>
      <w:r>
        <w:rPr>
          <w:rFonts w:cs="Arial"/>
          <w:szCs w:val="24"/>
        </w:rPr>
        <w:t>)</w:t>
      </w:r>
    </w:p>
    <w:p w14:paraId="2E1AB9EC" w14:textId="77777777" w:rsidR="00F64932" w:rsidRDefault="00F64932" w:rsidP="00F64932">
      <w:pPr>
        <w:rPr>
          <w:rFonts w:cs="Arial"/>
          <w:szCs w:val="24"/>
        </w:rPr>
      </w:pPr>
    </w:p>
    <w:p w14:paraId="26117207" w14:textId="6B088447" w:rsidR="00121B7B" w:rsidRDefault="00204E60" w:rsidP="00121B7B">
      <w:r w:rsidRPr="00204E60">
        <w:rPr>
          <w:rFonts w:cs="Arial"/>
          <w:caps/>
          <w:szCs w:val="24"/>
        </w:rPr>
        <w:t>Previously circulated:-</w:t>
      </w:r>
      <w:r>
        <w:rPr>
          <w:rFonts w:cs="Arial"/>
          <w:szCs w:val="24"/>
        </w:rPr>
        <w:t xml:space="preserve"> Report</w:t>
      </w:r>
      <w:r w:rsidR="00F64932">
        <w:rPr>
          <w:rFonts w:cs="Arial"/>
          <w:szCs w:val="24"/>
        </w:rPr>
        <w:t xml:space="preserve"> from the Director of Prosperity attaching </w:t>
      </w:r>
      <w:r w:rsidR="00F64932">
        <w:rPr>
          <w:rFonts w:eastAsia="Calibri" w:cs="Arial"/>
          <w:noProof/>
          <w:szCs w:val="24"/>
        </w:rPr>
        <w:t xml:space="preserve">Response from NIW and Letter to NIW. The </w:t>
      </w:r>
      <w:r w:rsidR="00121B7B">
        <w:rPr>
          <w:rFonts w:eastAsia="Calibri" w:cs="Arial"/>
          <w:noProof/>
          <w:szCs w:val="24"/>
        </w:rPr>
        <w:t xml:space="preserve">purpose of the report was to update </w:t>
      </w:r>
      <w:r w:rsidR="00121B7B">
        <w:t xml:space="preserve"> Members on the response received to correspondence sent to the Department for Infrastructure (DFI) and Northern Ireland Water (NIW) in relation to the fence erected around Seacourt Pumping Station, Bangor.</w:t>
      </w:r>
    </w:p>
    <w:p w14:paraId="06504991" w14:textId="77777777" w:rsidR="00121B7B" w:rsidRDefault="00121B7B" w:rsidP="00121B7B"/>
    <w:p w14:paraId="5122FD0B" w14:textId="321A364E" w:rsidR="00121B7B" w:rsidRDefault="00121B7B" w:rsidP="00121B7B">
      <w:r>
        <w:t xml:space="preserve">Members </w:t>
      </w:r>
      <w:r w:rsidR="00397F89">
        <w:t>would</w:t>
      </w:r>
      <w:r>
        <w:t xml:space="preserve"> recall the Council at its meeting of 5 July 2023 resolved the following proposal:</w:t>
      </w:r>
    </w:p>
    <w:p w14:paraId="46525FC5" w14:textId="77777777" w:rsidR="00121B7B" w:rsidRDefault="00121B7B" w:rsidP="00121B7B"/>
    <w:p w14:paraId="6130DB10" w14:textId="77777777" w:rsidR="00121B7B" w:rsidRPr="004679E6" w:rsidRDefault="00121B7B" w:rsidP="00121B7B">
      <w:pPr>
        <w:rPr>
          <w:rFonts w:cs="Arial"/>
          <w:b/>
          <w:szCs w:val="24"/>
        </w:rPr>
      </w:pPr>
      <w:r w:rsidRPr="00716A70">
        <w:rPr>
          <w:rFonts w:cs="Arial"/>
          <w:b/>
          <w:szCs w:val="24"/>
        </w:rPr>
        <w:t xml:space="preserve">RESOLVED, on the proposal of </w:t>
      </w:r>
      <w:r>
        <w:rPr>
          <w:rFonts w:cs="Arial"/>
          <w:b/>
          <w:szCs w:val="24"/>
        </w:rPr>
        <w:t>Councillor Cathcart</w:t>
      </w:r>
      <w:r w:rsidRPr="00716A70">
        <w:rPr>
          <w:rFonts w:cs="Arial"/>
          <w:b/>
          <w:bCs/>
          <w:szCs w:val="24"/>
        </w:rPr>
        <w:t xml:space="preserve">, seconded by </w:t>
      </w:r>
      <w:r>
        <w:rPr>
          <w:rFonts w:cs="Arial"/>
          <w:b/>
          <w:bCs/>
          <w:szCs w:val="24"/>
        </w:rPr>
        <w:t>Councillor McRandal</w:t>
      </w:r>
      <w:r w:rsidRPr="00716A70">
        <w:rPr>
          <w:rFonts w:cs="Arial"/>
          <w:b/>
          <w:bCs/>
          <w:szCs w:val="24"/>
        </w:rPr>
        <w:t>,</w:t>
      </w:r>
      <w:r w:rsidRPr="00716A70">
        <w:rPr>
          <w:rFonts w:cs="Arial"/>
          <w:b/>
          <w:szCs w:val="24"/>
        </w:rPr>
        <w:t xml:space="preserve"> that </w:t>
      </w:r>
      <w:r w:rsidRPr="004679E6">
        <w:rPr>
          <w:rFonts w:cs="Arial"/>
          <w:b/>
          <w:szCs w:val="24"/>
        </w:rPr>
        <w:t>the Council and the general public remain dismayed at the erection of the fencing around Seacourt Pumping Station, regardless of its lawfulness under permitted development rights.  The Council continues to consider that the fencing is detrimental to the coastal environment, and fails to maintain or enhance the quality of this coastal landscape, and urges NI Water to remove it. If NI Water consider that there is a need for health and safety risk mitigation infrastructure at the site then we ask that NI Water engage with Council with a view to identifying and agreeing solutions that are sympathetic to the area and the natural environment and capable of enjoying the support of the general public and elected representatives.</w:t>
      </w:r>
    </w:p>
    <w:p w14:paraId="2A50CE21" w14:textId="77777777" w:rsidR="00121B7B" w:rsidRPr="004679E6" w:rsidRDefault="00121B7B" w:rsidP="00121B7B">
      <w:pPr>
        <w:rPr>
          <w:rFonts w:cs="Arial"/>
          <w:b/>
          <w:szCs w:val="24"/>
        </w:rPr>
      </w:pPr>
    </w:p>
    <w:p w14:paraId="79008F3E" w14:textId="77777777" w:rsidR="00121B7B" w:rsidRDefault="00121B7B" w:rsidP="00121B7B">
      <w:pPr>
        <w:rPr>
          <w:rFonts w:cs="Arial"/>
          <w:b/>
          <w:szCs w:val="24"/>
        </w:rPr>
      </w:pPr>
      <w:r w:rsidRPr="004679E6">
        <w:rPr>
          <w:rFonts w:cs="Arial"/>
          <w:b/>
          <w:szCs w:val="24"/>
        </w:rPr>
        <w:t xml:space="preserve">Furthermore Council notes with concern that the permitted development rights afforded to NI Water under Part 14 of the Planning (General Permitted Development) Order (Northern Ireland) 2015 effectively mean that there are no </w:t>
      </w:r>
      <w:r w:rsidRPr="004679E6">
        <w:rPr>
          <w:rFonts w:cs="Arial"/>
          <w:b/>
          <w:szCs w:val="24"/>
        </w:rPr>
        <w:lastRenderedPageBreak/>
        <w:t>constraints on the size and type of fence structure that NI Water could erect at Seacourt pumping station. Council will therefore write to Department for Infrastructure to highlight this legal loophole and to request urgent review of the law in order to nullify detrimental impacts that developments such as this fence could have on coastal landscapes and other protected landscapes.”</w:t>
      </w:r>
    </w:p>
    <w:p w14:paraId="5BC28B97" w14:textId="77777777" w:rsidR="00121B7B" w:rsidRPr="004146DB" w:rsidRDefault="00121B7B" w:rsidP="00121B7B"/>
    <w:p w14:paraId="51721232" w14:textId="39F75608" w:rsidR="00121B7B" w:rsidRPr="004146DB" w:rsidRDefault="00121B7B" w:rsidP="00121B7B">
      <w:r>
        <w:t>Since the date of the last report presented to members at 05 September Planning Committee meeting NIW ha</w:t>
      </w:r>
      <w:r w:rsidR="00397F89">
        <w:t>d</w:t>
      </w:r>
      <w:r>
        <w:t xml:space="preserve"> responded</w:t>
      </w:r>
      <w:r w:rsidR="00397F89">
        <w:t xml:space="preserve">. </w:t>
      </w:r>
    </w:p>
    <w:p w14:paraId="308AE0AE" w14:textId="77777777" w:rsidR="00121B7B" w:rsidRDefault="00121B7B" w:rsidP="00121B7B"/>
    <w:p w14:paraId="5ADA4D33" w14:textId="6059EE93" w:rsidR="00121B7B" w:rsidRPr="00BB3A80" w:rsidRDefault="00397F89" w:rsidP="00121B7B">
      <w:r w:rsidRPr="00397F89">
        <w:rPr>
          <w:caps/>
        </w:rPr>
        <w:t>R</w:t>
      </w:r>
      <w:r w:rsidR="00121B7B" w:rsidRPr="00397F89">
        <w:rPr>
          <w:caps/>
        </w:rPr>
        <w:t>ecommended</w:t>
      </w:r>
      <w:r w:rsidR="00121B7B" w:rsidRPr="00BB3A80">
        <w:t xml:space="preserve"> that </w:t>
      </w:r>
      <w:r w:rsidR="00121B7B">
        <w:t>Council notes the content of this report and attachments.</w:t>
      </w:r>
    </w:p>
    <w:p w14:paraId="03D07D24" w14:textId="77777777" w:rsidR="00121B7B" w:rsidRDefault="00121B7B" w:rsidP="00121B7B"/>
    <w:p w14:paraId="6CF79949" w14:textId="50820E94" w:rsidR="00CB5AD4" w:rsidRDefault="005B11B0" w:rsidP="00F64932">
      <w:pPr>
        <w:rPr>
          <w:rFonts w:eastAsia="Calibri" w:cs="Arial"/>
          <w:noProof/>
          <w:szCs w:val="24"/>
        </w:rPr>
      </w:pPr>
      <w:r>
        <w:rPr>
          <w:rFonts w:eastAsia="Calibri" w:cs="Arial"/>
          <w:noProof/>
          <w:szCs w:val="24"/>
        </w:rPr>
        <w:t xml:space="preserve">Councillor Cathcart </w:t>
      </w:r>
      <w:r w:rsidR="00CB5AD4">
        <w:rPr>
          <w:rFonts w:eastAsia="Calibri" w:cs="Arial"/>
          <w:noProof/>
          <w:szCs w:val="24"/>
        </w:rPr>
        <w:t>felt NI</w:t>
      </w:r>
      <w:r w:rsidR="008E408C">
        <w:rPr>
          <w:rFonts w:eastAsia="Calibri" w:cs="Arial"/>
          <w:noProof/>
          <w:szCs w:val="24"/>
        </w:rPr>
        <w:t xml:space="preserve"> Water</w:t>
      </w:r>
      <w:r w:rsidR="00CB5AD4">
        <w:rPr>
          <w:rFonts w:eastAsia="Calibri" w:cs="Arial"/>
          <w:noProof/>
          <w:szCs w:val="24"/>
        </w:rPr>
        <w:t xml:space="preserve"> needed to appreciate the concerns of the community in relation to the fence. He viewed the response from NI Water as abrupt and he felt the Committee needed to be in contact with NI Water again in a face to face capacity in order to highlight the concerns of the Committee, Elected Members and residents. </w:t>
      </w:r>
      <w:r w:rsidR="008E408C">
        <w:rPr>
          <w:rFonts w:eastAsia="Calibri" w:cs="Arial"/>
          <w:noProof/>
          <w:szCs w:val="24"/>
        </w:rPr>
        <w:t xml:space="preserve"> </w:t>
      </w:r>
      <w:r w:rsidR="00CB5AD4">
        <w:rPr>
          <w:rFonts w:eastAsia="Calibri" w:cs="Arial"/>
          <w:noProof/>
          <w:szCs w:val="24"/>
        </w:rPr>
        <w:t xml:space="preserve">There had been no attempt from NI Water to address any of the concerns to find a way forward. </w:t>
      </w:r>
    </w:p>
    <w:p w14:paraId="7F083C48" w14:textId="77777777" w:rsidR="00CB5AD4" w:rsidRDefault="00CB5AD4" w:rsidP="00F64932">
      <w:pPr>
        <w:rPr>
          <w:rFonts w:eastAsia="Calibri" w:cs="Arial"/>
          <w:noProof/>
          <w:szCs w:val="24"/>
        </w:rPr>
      </w:pPr>
    </w:p>
    <w:p w14:paraId="15988871" w14:textId="36F63B60" w:rsidR="00CB5AD4" w:rsidRDefault="00CB5AD4" w:rsidP="00F64932">
      <w:pPr>
        <w:rPr>
          <w:rFonts w:eastAsia="Calibri" w:cs="Arial"/>
          <w:noProof/>
          <w:szCs w:val="24"/>
        </w:rPr>
      </w:pPr>
      <w:r>
        <w:rPr>
          <w:rFonts w:eastAsia="Calibri" w:cs="Arial"/>
          <w:noProof/>
          <w:szCs w:val="24"/>
        </w:rPr>
        <w:t>(Councillor Morgan re-entered the meeting – 10.06 pm)</w:t>
      </w:r>
    </w:p>
    <w:p w14:paraId="2FE2B800" w14:textId="77777777" w:rsidR="00CB5AD4" w:rsidRDefault="00CB5AD4" w:rsidP="00F64932">
      <w:pPr>
        <w:rPr>
          <w:rFonts w:eastAsia="Calibri" w:cs="Arial"/>
          <w:noProof/>
          <w:szCs w:val="24"/>
        </w:rPr>
      </w:pPr>
    </w:p>
    <w:p w14:paraId="416FF3EF" w14:textId="230016FC" w:rsidR="005B11B0" w:rsidRPr="00F64932" w:rsidRDefault="005B11B0" w:rsidP="00F64932">
      <w:pPr>
        <w:rPr>
          <w:rFonts w:eastAsia="Calibri" w:cs="Arial"/>
          <w:noProof/>
          <w:szCs w:val="24"/>
        </w:rPr>
      </w:pPr>
      <w:r>
        <w:rPr>
          <w:rFonts w:eastAsia="Calibri" w:cs="Arial"/>
          <w:noProof/>
          <w:szCs w:val="24"/>
        </w:rPr>
        <w:t xml:space="preserve">Proposed by Councillor Cathcart, seconded by Councillor </w:t>
      </w:r>
      <w:r w:rsidR="00CB5AD4">
        <w:rPr>
          <w:rFonts w:eastAsia="Calibri" w:cs="Arial"/>
          <w:noProof/>
          <w:szCs w:val="24"/>
        </w:rPr>
        <w:t>Wray</w:t>
      </w:r>
      <w:r>
        <w:rPr>
          <w:rFonts w:eastAsia="Calibri" w:cs="Arial"/>
          <w:noProof/>
          <w:szCs w:val="24"/>
        </w:rPr>
        <w:t xml:space="preserve">, that </w:t>
      </w:r>
      <w:r>
        <w:rPr>
          <w:rFonts w:eastAsia="Times New Roman"/>
        </w:rPr>
        <w:t>this Council notes the belated response and agrees to write to the Chief Executive of NI Water asking for a meeting to discuss the fence at Seacourt pumping station with a delegation of Councillors, one from each party and independent, plus the Mayor</w:t>
      </w:r>
      <w:r w:rsidR="00FA2FE8">
        <w:rPr>
          <w:rFonts w:eastAsia="Times New Roman"/>
        </w:rPr>
        <w:t xml:space="preserve">. </w:t>
      </w:r>
    </w:p>
    <w:p w14:paraId="7A56C291" w14:textId="77777777" w:rsidR="00CB5AD4" w:rsidRDefault="00CB5AD4" w:rsidP="00204E60">
      <w:pPr>
        <w:rPr>
          <w:rFonts w:cs="Arial"/>
          <w:szCs w:val="24"/>
        </w:rPr>
      </w:pPr>
    </w:p>
    <w:p w14:paraId="14870B03" w14:textId="0F6180B9" w:rsidR="005B11B0" w:rsidRDefault="005B11B0" w:rsidP="00204E60">
      <w:pPr>
        <w:rPr>
          <w:rFonts w:cs="Arial"/>
          <w:szCs w:val="24"/>
        </w:rPr>
      </w:pPr>
      <w:r>
        <w:rPr>
          <w:rFonts w:cs="Arial"/>
          <w:szCs w:val="24"/>
        </w:rPr>
        <w:t xml:space="preserve">Speaking to his proposal, </w:t>
      </w:r>
      <w:r w:rsidR="00CB5AD4">
        <w:rPr>
          <w:rFonts w:cs="Arial"/>
          <w:szCs w:val="24"/>
        </w:rPr>
        <w:t xml:space="preserve">Councillor Cathcart stated that the matter had been ongoing for some time. </w:t>
      </w:r>
      <w:r w:rsidR="00910633">
        <w:rPr>
          <w:rFonts w:cs="Arial"/>
          <w:szCs w:val="24"/>
        </w:rPr>
        <w:t xml:space="preserve"> </w:t>
      </w:r>
      <w:r w:rsidR="00CB5AD4">
        <w:rPr>
          <w:rFonts w:cs="Arial"/>
          <w:szCs w:val="24"/>
        </w:rPr>
        <w:t xml:space="preserve">He felt it would be useful to engage face to face with the Chief Executive of NI Water to express the frustration and encourage </w:t>
      </w:r>
      <w:r w:rsidR="00FA2FE8">
        <w:rPr>
          <w:rFonts w:cs="Arial"/>
          <w:szCs w:val="24"/>
        </w:rPr>
        <w:t xml:space="preserve">NI Water to engage and find a way forward. </w:t>
      </w:r>
    </w:p>
    <w:p w14:paraId="6CF466D8" w14:textId="77777777" w:rsidR="00FA2FE8" w:rsidRDefault="00FA2FE8" w:rsidP="00204E60">
      <w:pPr>
        <w:rPr>
          <w:rFonts w:cs="Arial"/>
          <w:szCs w:val="24"/>
        </w:rPr>
      </w:pPr>
    </w:p>
    <w:p w14:paraId="49E20A29" w14:textId="093098A3" w:rsidR="00FA2FE8" w:rsidRDefault="00FA2FE8" w:rsidP="00204E60">
      <w:pPr>
        <w:rPr>
          <w:rFonts w:cs="Arial"/>
          <w:szCs w:val="24"/>
        </w:rPr>
      </w:pPr>
      <w:r>
        <w:rPr>
          <w:rFonts w:cs="Arial"/>
          <w:szCs w:val="24"/>
        </w:rPr>
        <w:t xml:space="preserve">Councillor Wray concurred, sending letters back and forth was going </w:t>
      </w:r>
      <w:r w:rsidR="00910633">
        <w:rPr>
          <w:rFonts w:cs="Arial"/>
          <w:szCs w:val="24"/>
        </w:rPr>
        <w:t>nowhere</w:t>
      </w:r>
      <w:r>
        <w:rPr>
          <w:rFonts w:cs="Arial"/>
          <w:szCs w:val="24"/>
        </w:rPr>
        <w:t xml:space="preserve"> and he hoped a face to face meeting would resolve the issue. </w:t>
      </w:r>
    </w:p>
    <w:p w14:paraId="3899ADDE" w14:textId="77777777" w:rsidR="00FA2FE8" w:rsidRDefault="00FA2FE8" w:rsidP="00204E60">
      <w:pPr>
        <w:rPr>
          <w:rFonts w:cs="Arial"/>
          <w:szCs w:val="24"/>
        </w:rPr>
      </w:pPr>
    </w:p>
    <w:p w14:paraId="49DEDD4B" w14:textId="120B6CC3" w:rsidR="00FA2FE8" w:rsidRDefault="00FA2FE8" w:rsidP="00204E60">
      <w:pPr>
        <w:rPr>
          <w:rFonts w:cs="Arial"/>
          <w:szCs w:val="24"/>
        </w:rPr>
      </w:pPr>
      <w:r>
        <w:rPr>
          <w:rFonts w:cs="Arial"/>
          <w:szCs w:val="24"/>
        </w:rPr>
        <w:t xml:space="preserve">Councillor McRandal stated that the Committee could not stand for this with it being no way to treat the coastline. </w:t>
      </w:r>
      <w:r w:rsidR="00656E7E">
        <w:rPr>
          <w:rFonts w:cs="Arial"/>
          <w:szCs w:val="24"/>
        </w:rPr>
        <w:t xml:space="preserve"> </w:t>
      </w:r>
      <w:r>
        <w:rPr>
          <w:rFonts w:cs="Arial"/>
          <w:szCs w:val="24"/>
        </w:rPr>
        <w:t xml:space="preserve">Councillor McKee had suggested that the North Down MLAs should also send a letter to NI Water calling for a meeting. </w:t>
      </w:r>
    </w:p>
    <w:p w14:paraId="092582B3" w14:textId="77777777" w:rsidR="005B11B0" w:rsidRDefault="005B11B0" w:rsidP="00204E60">
      <w:pPr>
        <w:rPr>
          <w:rFonts w:cs="Arial"/>
          <w:szCs w:val="24"/>
        </w:rPr>
      </w:pPr>
    </w:p>
    <w:p w14:paraId="28EF0949" w14:textId="5DECAFAA" w:rsidR="00FA2FE8" w:rsidRDefault="00FA2FE8" w:rsidP="00204E60">
      <w:pPr>
        <w:rPr>
          <w:rFonts w:cs="Arial"/>
          <w:szCs w:val="24"/>
        </w:rPr>
      </w:pPr>
      <w:r>
        <w:rPr>
          <w:rFonts w:cs="Arial"/>
          <w:szCs w:val="24"/>
        </w:rPr>
        <w:t>Councillor Cathcart thanked Members for their support and hoped the meeting could be held to discuss the community’s concerns and f</w:t>
      </w:r>
      <w:r w:rsidR="0008618B">
        <w:rPr>
          <w:rFonts w:cs="Arial"/>
          <w:szCs w:val="24"/>
        </w:rPr>
        <w:t>i</w:t>
      </w:r>
      <w:r>
        <w:rPr>
          <w:rFonts w:cs="Arial"/>
          <w:szCs w:val="24"/>
        </w:rPr>
        <w:t xml:space="preserve">nd a way forward. </w:t>
      </w:r>
    </w:p>
    <w:p w14:paraId="4D0B1CFF" w14:textId="77777777" w:rsidR="00FA2FE8" w:rsidRDefault="00FA2FE8" w:rsidP="00204E60">
      <w:pPr>
        <w:rPr>
          <w:rFonts w:cs="Arial"/>
          <w:szCs w:val="24"/>
        </w:rPr>
      </w:pPr>
    </w:p>
    <w:p w14:paraId="325A1738" w14:textId="478321F7" w:rsidR="005B11B0" w:rsidRPr="005B11B0" w:rsidRDefault="005B11B0" w:rsidP="00204E60">
      <w:pPr>
        <w:rPr>
          <w:rFonts w:cs="Arial"/>
          <w:b/>
          <w:bCs/>
          <w:szCs w:val="24"/>
        </w:rPr>
      </w:pPr>
      <w:r w:rsidRPr="005B11B0">
        <w:rPr>
          <w:rFonts w:cs="Arial"/>
          <w:b/>
          <w:bCs/>
          <w:szCs w:val="24"/>
        </w:rPr>
        <w:t xml:space="preserve">AGREED TO RECOMMEND, on the proposal of Councillor Cathcart, seconded by Councillor </w:t>
      </w:r>
      <w:r w:rsidR="00CB5AD4">
        <w:rPr>
          <w:rFonts w:cs="Arial"/>
          <w:b/>
          <w:bCs/>
          <w:szCs w:val="24"/>
        </w:rPr>
        <w:t>Wray</w:t>
      </w:r>
      <w:r w:rsidRPr="005B11B0">
        <w:rPr>
          <w:rFonts w:cs="Arial"/>
          <w:b/>
          <w:bCs/>
          <w:szCs w:val="24"/>
        </w:rPr>
        <w:t xml:space="preserve">, that </w:t>
      </w:r>
      <w:r w:rsidRPr="005B11B0">
        <w:rPr>
          <w:rFonts w:eastAsia="Times New Roman"/>
          <w:b/>
          <w:bCs/>
        </w:rPr>
        <w:t xml:space="preserve">this Council notes the belated response and agrees to write to the Chief Executive of NI Water asking for a meeting to discuss the fence at Seacourt pumping station with a delegation of Councillors, one from each party and independent, plus the Mayor. </w:t>
      </w:r>
    </w:p>
    <w:p w14:paraId="6E13C087" w14:textId="77777777" w:rsidR="00204E60" w:rsidRDefault="00204E60" w:rsidP="00204E60">
      <w:pPr>
        <w:rPr>
          <w:rFonts w:cs="Arial"/>
          <w:szCs w:val="24"/>
        </w:rPr>
      </w:pPr>
    </w:p>
    <w:p w14:paraId="7BDF2DFB" w14:textId="77777777" w:rsidR="009678C5" w:rsidRDefault="009678C5" w:rsidP="00CD406C"/>
    <w:p w14:paraId="1B00718A" w14:textId="77777777" w:rsidR="009678C5" w:rsidRDefault="009678C5" w:rsidP="00CD406C"/>
    <w:p w14:paraId="42CEAD0E" w14:textId="77777777" w:rsidR="009678C5" w:rsidRDefault="009678C5" w:rsidP="00CD406C"/>
    <w:p w14:paraId="5C34175F" w14:textId="7B107E6A" w:rsidR="00204E60" w:rsidRPr="00204E60" w:rsidRDefault="00204E60" w:rsidP="00204E60">
      <w:pPr>
        <w:pStyle w:val="Heading1"/>
        <w:rPr>
          <w:rFonts w:hint="eastAsia"/>
          <w:u w:val="single"/>
        </w:rPr>
      </w:pPr>
      <w:r w:rsidRPr="00204E60">
        <w:rPr>
          <w:u w:val="single"/>
        </w:rPr>
        <w:lastRenderedPageBreak/>
        <w:t xml:space="preserve">Exclusion of the Public/Press </w:t>
      </w:r>
    </w:p>
    <w:p w14:paraId="2D7FDA02" w14:textId="6FAD5B30" w:rsidR="00204E60" w:rsidRDefault="00204E60" w:rsidP="00204E60">
      <w:pPr>
        <w:rPr>
          <w:rFonts w:cs="Arial"/>
          <w:szCs w:val="24"/>
        </w:rPr>
      </w:pPr>
    </w:p>
    <w:p w14:paraId="7DAB6C53" w14:textId="3BA08E1E" w:rsidR="00204E60" w:rsidRPr="00204E60" w:rsidRDefault="00204E60" w:rsidP="00204E60">
      <w:pPr>
        <w:rPr>
          <w:rFonts w:cs="Arial"/>
          <w:szCs w:val="24"/>
        </w:rPr>
      </w:pPr>
      <w:r w:rsidRPr="00204E60">
        <w:rPr>
          <w:rFonts w:cs="Arial"/>
          <w:szCs w:val="24"/>
        </w:rPr>
        <w:t xml:space="preserve">AGREED, on the proposal of </w:t>
      </w:r>
      <w:r w:rsidR="00BC4F17">
        <w:rPr>
          <w:rFonts w:cs="Arial"/>
          <w:szCs w:val="24"/>
        </w:rPr>
        <w:t>Councillor Cathcart</w:t>
      </w:r>
      <w:r w:rsidRPr="00204E60">
        <w:rPr>
          <w:rFonts w:cs="Arial"/>
          <w:szCs w:val="24"/>
        </w:rPr>
        <w:t xml:space="preserve">, seconded by </w:t>
      </w:r>
      <w:r w:rsidR="00BC4F17">
        <w:rPr>
          <w:rFonts w:cs="Arial"/>
          <w:szCs w:val="24"/>
        </w:rPr>
        <w:t>Councillor Kerr</w:t>
      </w:r>
      <w:r w:rsidRPr="00204E60">
        <w:rPr>
          <w:rFonts w:cs="Arial"/>
          <w:szCs w:val="24"/>
        </w:rPr>
        <w:t>, that the public/press be excluded during the discussion of the undernoted item of confidential business.</w:t>
      </w:r>
    </w:p>
    <w:p w14:paraId="760CED42" w14:textId="77777777" w:rsidR="00204E60" w:rsidRDefault="00204E60" w:rsidP="00204E60">
      <w:pPr>
        <w:rPr>
          <w:rFonts w:cs="Arial"/>
          <w:b/>
          <w:bCs/>
          <w:szCs w:val="24"/>
        </w:rPr>
      </w:pPr>
    </w:p>
    <w:p w14:paraId="317D8A82" w14:textId="363CAF0B" w:rsidR="00FA2FE8" w:rsidRPr="00FA2FE8" w:rsidRDefault="00FA2FE8" w:rsidP="00204E60">
      <w:pPr>
        <w:rPr>
          <w:rFonts w:cs="Arial"/>
          <w:szCs w:val="24"/>
        </w:rPr>
      </w:pPr>
      <w:r>
        <w:rPr>
          <w:rFonts w:cs="Arial"/>
          <w:szCs w:val="24"/>
        </w:rPr>
        <w:t>(Councillor Creighton withdrew from the meeting – 10.10 pm)</w:t>
      </w:r>
    </w:p>
    <w:p w14:paraId="47EC0260" w14:textId="77777777" w:rsidR="00FA2FE8" w:rsidRPr="00204E60" w:rsidRDefault="00FA2FE8" w:rsidP="00204E60">
      <w:pPr>
        <w:rPr>
          <w:rFonts w:cs="Arial"/>
          <w:b/>
          <w:bCs/>
          <w:szCs w:val="24"/>
        </w:rPr>
      </w:pPr>
    </w:p>
    <w:p w14:paraId="4B97096B" w14:textId="7A52E4DC" w:rsidR="005E3968" w:rsidRPr="00204E60" w:rsidRDefault="00204E60" w:rsidP="00204E60">
      <w:pPr>
        <w:pStyle w:val="Heading1"/>
        <w:ind w:left="720" w:hanging="720"/>
        <w:rPr>
          <w:rFonts w:hint="eastAsia"/>
          <w:u w:val="single"/>
        </w:rPr>
      </w:pPr>
      <w:r w:rsidRPr="00204E60">
        <w:t>7.</w:t>
      </w:r>
      <w:r w:rsidRPr="00204E60">
        <w:tab/>
      </w:r>
      <w:r w:rsidR="005E3968" w:rsidRPr="005E3968">
        <w:rPr>
          <w:u w:val="single"/>
        </w:rPr>
        <w:t>Local Development Plan (LDP) - Strategic Approach to Undeveloped Coast</w:t>
      </w:r>
    </w:p>
    <w:p w14:paraId="42C46A42" w14:textId="33F81D06" w:rsidR="00204E60" w:rsidRDefault="00397F89" w:rsidP="00204E60">
      <w:pPr>
        <w:rPr>
          <w:rFonts w:cs="Arial"/>
          <w:szCs w:val="24"/>
        </w:rPr>
      </w:pPr>
      <w:r>
        <w:rPr>
          <w:rFonts w:cs="Arial"/>
          <w:szCs w:val="24"/>
        </w:rPr>
        <w:tab/>
        <w:t xml:space="preserve">(Appendices </w:t>
      </w:r>
      <w:r w:rsidR="00523BAD">
        <w:rPr>
          <w:rFonts w:cs="Arial"/>
          <w:szCs w:val="24"/>
        </w:rPr>
        <w:t>X, XI, XIII</w:t>
      </w:r>
      <w:r>
        <w:rPr>
          <w:rFonts w:cs="Arial"/>
          <w:szCs w:val="24"/>
        </w:rPr>
        <w:t>)</w:t>
      </w:r>
    </w:p>
    <w:p w14:paraId="59852C65" w14:textId="77777777" w:rsidR="00397F89" w:rsidRPr="00204E60" w:rsidRDefault="00397F89" w:rsidP="00204E60">
      <w:pPr>
        <w:rPr>
          <w:rFonts w:cs="Arial"/>
          <w:szCs w:val="24"/>
        </w:rPr>
      </w:pPr>
    </w:p>
    <w:p w14:paraId="1A90DEEA" w14:textId="21833F6A" w:rsidR="00204E60" w:rsidRDefault="00204E60" w:rsidP="00397F89">
      <w:pPr>
        <w:rPr>
          <w:rFonts w:cs="Arial"/>
          <w:b/>
          <w:bCs/>
          <w:szCs w:val="24"/>
        </w:rPr>
      </w:pPr>
      <w:r>
        <w:rPr>
          <w:rFonts w:cs="Arial"/>
          <w:b/>
          <w:bCs/>
          <w:szCs w:val="24"/>
        </w:rPr>
        <w:t>***IN CONFIDENCE***</w:t>
      </w:r>
    </w:p>
    <w:p w14:paraId="28C08167" w14:textId="77777777" w:rsidR="00397F89" w:rsidRDefault="00397F89" w:rsidP="00397F89">
      <w:pPr>
        <w:rPr>
          <w:rFonts w:cs="Arial"/>
          <w:b/>
          <w:bCs/>
          <w:szCs w:val="24"/>
        </w:rPr>
      </w:pPr>
    </w:p>
    <w:p w14:paraId="1396FB3B" w14:textId="4CBEE304" w:rsidR="0010051F" w:rsidRPr="0010051F" w:rsidRDefault="0010051F" w:rsidP="0010051F">
      <w:pPr>
        <w:rPr>
          <w:rFonts w:cs="Arial"/>
        </w:rPr>
      </w:pPr>
      <w:r w:rsidRPr="0010051F">
        <w:rPr>
          <w:rFonts w:cs="Arial"/>
        </w:rPr>
        <w:t>NOT FOR PUBLICATION SCHEDULE 6 – INFORMATION RELATING TO THE FINANCIAL OR BUSINESS AFFAIRS OF ANY PARTICULAR PERSON (INCLUDING THE COUNCIL HOLDING THAT INFORMATION)</w:t>
      </w:r>
    </w:p>
    <w:p w14:paraId="2230CD9E" w14:textId="77777777" w:rsidR="0010051F" w:rsidRPr="0010051F" w:rsidRDefault="0010051F" w:rsidP="0010051F"/>
    <w:p w14:paraId="33855310" w14:textId="04BA9BAA" w:rsidR="0010051F" w:rsidRPr="0010051F" w:rsidRDefault="0010051F" w:rsidP="0010051F">
      <w:pPr>
        <w:rPr>
          <w:rFonts w:eastAsia="Arial" w:cs="Arial"/>
          <w:szCs w:val="24"/>
        </w:rPr>
      </w:pPr>
      <w:r w:rsidRPr="0010051F">
        <w:rPr>
          <w:rFonts w:eastAsia="Times New Roman" w:cs="Arial"/>
          <w:color w:val="000000" w:themeColor="text1"/>
          <w:szCs w:val="24"/>
        </w:rPr>
        <w:t>A report from the Director of Prosperity setting out ‘policy in development’ pertaining to options for Members’ consideration and agreement in respect of a strategic policy relating to the Undeveloped Coast within the Local Development Plan (LDP).</w:t>
      </w:r>
    </w:p>
    <w:p w14:paraId="24F98604" w14:textId="77777777" w:rsidR="0010051F" w:rsidRPr="0010051F" w:rsidRDefault="0010051F" w:rsidP="00397F89">
      <w:pPr>
        <w:rPr>
          <w:rFonts w:cs="Arial"/>
          <w:szCs w:val="24"/>
        </w:rPr>
      </w:pPr>
    </w:p>
    <w:p w14:paraId="46ED2946" w14:textId="17286BC1" w:rsidR="0010051F" w:rsidRPr="0010051F" w:rsidRDefault="0010051F" w:rsidP="00397F89">
      <w:pPr>
        <w:rPr>
          <w:rFonts w:cs="Arial"/>
          <w:szCs w:val="24"/>
        </w:rPr>
      </w:pPr>
      <w:r w:rsidRPr="0010051F">
        <w:rPr>
          <w:rFonts w:cs="Arial"/>
          <w:szCs w:val="24"/>
        </w:rPr>
        <w:t>The recommendations contained within the report were agreed.</w:t>
      </w:r>
    </w:p>
    <w:p w14:paraId="6641D4BB" w14:textId="77777777" w:rsidR="00B23425" w:rsidRPr="00B23425" w:rsidRDefault="00B23425" w:rsidP="00B23425">
      <w:pPr>
        <w:rPr>
          <w:rFonts w:cs="Arial"/>
          <w:szCs w:val="24"/>
        </w:rPr>
      </w:pPr>
    </w:p>
    <w:p w14:paraId="52F6E590" w14:textId="5D611314" w:rsidR="005E3968" w:rsidRPr="005E3968" w:rsidRDefault="00204E60" w:rsidP="005E3968">
      <w:pPr>
        <w:pStyle w:val="Heading1"/>
        <w:rPr>
          <w:rFonts w:hint="eastAsia"/>
          <w:u w:val="single"/>
        </w:rPr>
      </w:pPr>
      <w:r w:rsidRPr="00204E60">
        <w:t>8.</w:t>
      </w:r>
      <w:r w:rsidRPr="00204E60">
        <w:tab/>
      </w:r>
      <w:r w:rsidR="005E3968" w:rsidRPr="005E3968">
        <w:rPr>
          <w:u w:val="single"/>
        </w:rPr>
        <w:t xml:space="preserve">Local Development Plan (LDP) - Timetable </w:t>
      </w:r>
    </w:p>
    <w:p w14:paraId="417CD051" w14:textId="4AAA88C6" w:rsidR="005E3968" w:rsidRDefault="005E3968" w:rsidP="00204E60">
      <w:pPr>
        <w:ind w:left="360" w:firstLine="360"/>
        <w:rPr>
          <w:rFonts w:cs="Arial"/>
          <w:szCs w:val="24"/>
        </w:rPr>
      </w:pPr>
      <w:r>
        <w:rPr>
          <w:rFonts w:cs="Arial"/>
          <w:szCs w:val="24"/>
        </w:rPr>
        <w:t>(Append</w:t>
      </w:r>
      <w:r w:rsidR="00523BAD">
        <w:rPr>
          <w:rFonts w:cs="Arial"/>
          <w:szCs w:val="24"/>
        </w:rPr>
        <w:t>ix</w:t>
      </w:r>
      <w:r>
        <w:rPr>
          <w:rFonts w:cs="Arial"/>
          <w:szCs w:val="24"/>
        </w:rPr>
        <w:t xml:space="preserve"> </w:t>
      </w:r>
      <w:r w:rsidR="00523BAD">
        <w:rPr>
          <w:rFonts w:cs="Arial"/>
          <w:szCs w:val="24"/>
        </w:rPr>
        <w:t>XIV</w:t>
      </w:r>
      <w:r>
        <w:rPr>
          <w:rFonts w:cs="Arial"/>
          <w:szCs w:val="24"/>
        </w:rPr>
        <w:t>)</w:t>
      </w:r>
    </w:p>
    <w:p w14:paraId="0F7797D4" w14:textId="77777777" w:rsidR="00204E60" w:rsidRPr="000F4E6A" w:rsidRDefault="00204E60" w:rsidP="000F4E6A">
      <w:pPr>
        <w:rPr>
          <w:rFonts w:cs="Arial"/>
          <w:szCs w:val="24"/>
        </w:rPr>
      </w:pPr>
    </w:p>
    <w:p w14:paraId="7A085D87" w14:textId="77777777" w:rsidR="00204E60" w:rsidRDefault="00204E60" w:rsidP="00204E60">
      <w:pPr>
        <w:rPr>
          <w:rFonts w:cs="Arial"/>
          <w:b/>
          <w:bCs/>
          <w:szCs w:val="24"/>
        </w:rPr>
      </w:pPr>
      <w:r>
        <w:rPr>
          <w:rFonts w:cs="Arial"/>
          <w:b/>
          <w:bCs/>
          <w:szCs w:val="24"/>
        </w:rPr>
        <w:t>***IN CONFIDENCE***</w:t>
      </w:r>
    </w:p>
    <w:p w14:paraId="1F761104" w14:textId="77777777" w:rsidR="00204E60" w:rsidRDefault="00204E60" w:rsidP="00204E60">
      <w:pPr>
        <w:rPr>
          <w:rFonts w:cs="Arial"/>
          <w:szCs w:val="24"/>
        </w:rPr>
      </w:pPr>
    </w:p>
    <w:p w14:paraId="2B0139CE" w14:textId="77777777" w:rsidR="0010051F" w:rsidRPr="0010051F" w:rsidRDefault="0010051F" w:rsidP="0010051F">
      <w:pPr>
        <w:rPr>
          <w:rFonts w:cs="Arial"/>
        </w:rPr>
      </w:pPr>
      <w:r w:rsidRPr="0010051F">
        <w:rPr>
          <w:rFonts w:cs="Arial"/>
        </w:rPr>
        <w:t>Option 3: NOT FOR PUBLICATION SCHEDULE 6 – INFORMATION RELATING TO THE FINANCIAL OR BUSINESS AFFAIRS OF ANY PARTICULAR PERSON (INCLUDING THE COUNCIL HOLDING THAT INFORMATION)</w:t>
      </w:r>
    </w:p>
    <w:p w14:paraId="69135CE4" w14:textId="77777777" w:rsidR="0010051F" w:rsidRPr="0010051F" w:rsidRDefault="0010051F" w:rsidP="0010051F"/>
    <w:p w14:paraId="26DF747E" w14:textId="77777777" w:rsidR="0010051F" w:rsidRPr="0010051F" w:rsidRDefault="0010051F" w:rsidP="0010051F">
      <w:r w:rsidRPr="0010051F">
        <w:t>SUMMARY</w:t>
      </w:r>
    </w:p>
    <w:p w14:paraId="6584BB32" w14:textId="77777777" w:rsidR="0010051F" w:rsidRPr="0010051F" w:rsidRDefault="0010051F" w:rsidP="0010051F">
      <w:pPr>
        <w:rPr>
          <w:rFonts w:eastAsia="Arial" w:cs="Arial"/>
        </w:rPr>
      </w:pPr>
      <w:r w:rsidRPr="0010051F">
        <w:rPr>
          <w:rFonts w:eastAsia="Times New Roman" w:cs="Arial"/>
        </w:rPr>
        <w:t>A report from the Director of Prosperity pertaining to issues arising and options for Members’ consideration and agreement regards timetabling of the Local Development Plan (LDP).</w:t>
      </w:r>
    </w:p>
    <w:p w14:paraId="5CF7D708" w14:textId="77777777" w:rsidR="0010051F" w:rsidRPr="00204E60" w:rsidRDefault="0010051F" w:rsidP="00204E60">
      <w:pPr>
        <w:rPr>
          <w:rFonts w:cs="Arial"/>
          <w:szCs w:val="24"/>
        </w:rPr>
      </w:pPr>
    </w:p>
    <w:p w14:paraId="51BE2C28" w14:textId="7383332C" w:rsidR="009678C5" w:rsidRPr="0010051F" w:rsidRDefault="0010051F" w:rsidP="0010051F">
      <w:pPr>
        <w:autoSpaceDE w:val="0"/>
        <w:autoSpaceDN w:val="0"/>
        <w:adjustRightInd w:val="0"/>
        <w:rPr>
          <w:rFonts w:cs="Arial"/>
          <w:color w:val="000000"/>
          <w:szCs w:val="24"/>
        </w:rPr>
      </w:pPr>
      <w:r>
        <w:rPr>
          <w:rFonts w:cs="Arial"/>
          <w:color w:val="000000"/>
          <w:szCs w:val="24"/>
        </w:rPr>
        <w:t xml:space="preserve">The recommendations contained within the report were agreed. </w:t>
      </w:r>
    </w:p>
    <w:p w14:paraId="483372A2" w14:textId="77777777" w:rsidR="009E1188" w:rsidRDefault="009E1188"/>
    <w:p w14:paraId="7BD3F141" w14:textId="5B6AD111" w:rsidR="005E3968" w:rsidRPr="005E3968" w:rsidRDefault="005E3968" w:rsidP="005E3968">
      <w:pPr>
        <w:pStyle w:val="Heading1"/>
        <w:rPr>
          <w:rFonts w:hint="eastAsia"/>
          <w:u w:val="single"/>
        </w:rPr>
      </w:pPr>
      <w:r w:rsidRPr="005E3968">
        <w:rPr>
          <w:u w:val="single"/>
        </w:rPr>
        <w:t>RE-admittance of Public/Press</w:t>
      </w:r>
    </w:p>
    <w:p w14:paraId="16BCF70F" w14:textId="77777777" w:rsidR="005E3968" w:rsidRDefault="005E3968"/>
    <w:p w14:paraId="7FA62373" w14:textId="663081F4" w:rsidR="005E3968" w:rsidRDefault="005E3968">
      <w:r>
        <w:t xml:space="preserve">AGREED, on the proposal of </w:t>
      </w:r>
      <w:r w:rsidR="00E605EF">
        <w:t>Councillor Cathcart</w:t>
      </w:r>
      <w:r>
        <w:t xml:space="preserve">, seconded by </w:t>
      </w:r>
      <w:r w:rsidR="00E605EF">
        <w:t>Alderman Smith</w:t>
      </w:r>
      <w:r>
        <w:t xml:space="preserve">, that the public/press be re-admitted to the meeting. </w:t>
      </w:r>
    </w:p>
    <w:p w14:paraId="507669E9" w14:textId="77777777" w:rsidR="005E3968" w:rsidRDefault="005E3968"/>
    <w:p w14:paraId="04341305" w14:textId="6392FED3" w:rsidR="005E3968" w:rsidRDefault="005E3968" w:rsidP="005E3968">
      <w:pPr>
        <w:pStyle w:val="Heading1"/>
        <w:rPr>
          <w:rFonts w:hint="eastAsia"/>
          <w:u w:val="single"/>
        </w:rPr>
      </w:pPr>
      <w:r w:rsidRPr="005E3968">
        <w:rPr>
          <w:u w:val="single"/>
        </w:rPr>
        <w:t xml:space="preserve">Termination of meeting </w:t>
      </w:r>
    </w:p>
    <w:p w14:paraId="6D1EFC9F" w14:textId="77777777" w:rsidR="005E3968" w:rsidRDefault="005E3968" w:rsidP="005E3968"/>
    <w:p w14:paraId="7F390493" w14:textId="34902267" w:rsidR="005E3968" w:rsidRPr="005E3968" w:rsidRDefault="005E3968" w:rsidP="005E3968">
      <w:r>
        <w:t xml:space="preserve">The meeting terminated at </w:t>
      </w:r>
      <w:r w:rsidR="00E605EF">
        <w:t xml:space="preserve">10.49 pm. </w:t>
      </w:r>
    </w:p>
    <w:sectPr w:rsidR="005E3968" w:rsidRPr="005E3968" w:rsidSect="00204E6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B1A6B" w14:textId="77777777" w:rsidR="001E5A24" w:rsidRDefault="001E5A24" w:rsidP="00204E60">
      <w:r>
        <w:separator/>
      </w:r>
    </w:p>
  </w:endnote>
  <w:endnote w:type="continuationSeparator" w:id="0">
    <w:p w14:paraId="367131EC" w14:textId="77777777" w:rsidR="001E5A24" w:rsidRDefault="001E5A24" w:rsidP="0020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3695" w14:textId="77777777" w:rsidR="002137D9" w:rsidRDefault="00213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21A3B" w14:textId="77777777" w:rsidR="002137D9" w:rsidRDefault="002137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D4CA1" w14:textId="77777777" w:rsidR="002137D9" w:rsidRDefault="00213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528F0" w14:textId="77777777" w:rsidR="001E5A24" w:rsidRDefault="001E5A24" w:rsidP="00204E60">
      <w:r>
        <w:separator/>
      </w:r>
    </w:p>
  </w:footnote>
  <w:footnote w:type="continuationSeparator" w:id="0">
    <w:p w14:paraId="472FBD1A" w14:textId="77777777" w:rsidR="001E5A24" w:rsidRDefault="001E5A24" w:rsidP="00204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94BD" w14:textId="77777777" w:rsidR="002137D9" w:rsidRDefault="00213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C9E4" w14:textId="600971B9" w:rsidR="00204E60" w:rsidRDefault="00204E60">
    <w:pPr>
      <w:pStyle w:val="Header"/>
    </w:pPr>
    <w:r>
      <w:tab/>
    </w:r>
    <w:r>
      <w:tab/>
      <w:t>PC.03.10.23</w:t>
    </w:r>
    <w:r w:rsidR="0010051F">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B9350" w14:textId="10FD8F4A" w:rsidR="00290F61" w:rsidRPr="00290F61" w:rsidRDefault="00290F61">
    <w:pPr>
      <w:pStyle w:val="Header"/>
      <w:rPr>
        <w:b/>
        <w:bCs/>
        <w:sz w:val="36"/>
        <w:szCs w:val="3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29C"/>
    <w:multiLevelType w:val="hybridMultilevel"/>
    <w:tmpl w:val="53C40FA8"/>
    <w:lvl w:ilvl="0" w:tplc="1BA60912">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A91C7E"/>
    <w:multiLevelType w:val="multilevel"/>
    <w:tmpl w:val="8690D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00E63"/>
    <w:multiLevelType w:val="hybridMultilevel"/>
    <w:tmpl w:val="1D5A66F6"/>
    <w:lvl w:ilvl="0" w:tplc="7082A6DE">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7147B1"/>
    <w:multiLevelType w:val="hybridMultilevel"/>
    <w:tmpl w:val="BB6245B6"/>
    <w:lvl w:ilvl="0" w:tplc="3E5243B4">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135830"/>
    <w:multiLevelType w:val="hybridMultilevel"/>
    <w:tmpl w:val="B05676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EB474C"/>
    <w:multiLevelType w:val="hybridMultilevel"/>
    <w:tmpl w:val="EAB243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F734AD"/>
    <w:multiLevelType w:val="multilevel"/>
    <w:tmpl w:val="0809001D"/>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8" w15:restartNumberingAfterBreak="0">
    <w:nsid w:val="5D3A5231"/>
    <w:multiLevelType w:val="hybridMultilevel"/>
    <w:tmpl w:val="D9307EB4"/>
    <w:lvl w:ilvl="0" w:tplc="FFA05038">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4B4E2C"/>
    <w:multiLevelType w:val="hybridMultilevel"/>
    <w:tmpl w:val="0C02061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D72270D"/>
    <w:multiLevelType w:val="hybridMultilevel"/>
    <w:tmpl w:val="B3BCA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BD5E8D"/>
    <w:multiLevelType w:val="hybridMultilevel"/>
    <w:tmpl w:val="EE8E7FDC"/>
    <w:lvl w:ilvl="0" w:tplc="14324582">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6CD780"/>
    <w:multiLevelType w:val="hybridMultilevel"/>
    <w:tmpl w:val="5FBC1910"/>
    <w:lvl w:ilvl="0" w:tplc="E77C330E">
      <w:start w:val="1"/>
      <w:numFmt w:val="bullet"/>
      <w:lvlText w:val=""/>
      <w:lvlJc w:val="left"/>
      <w:pPr>
        <w:ind w:left="360" w:hanging="360"/>
      </w:pPr>
      <w:rPr>
        <w:rFonts w:ascii="Symbol" w:hAnsi="Symbol" w:hint="default"/>
      </w:rPr>
    </w:lvl>
    <w:lvl w:ilvl="1" w:tplc="04464366">
      <w:start w:val="1"/>
      <w:numFmt w:val="bullet"/>
      <w:lvlText w:val="o"/>
      <w:lvlJc w:val="left"/>
      <w:pPr>
        <w:ind w:left="1440" w:hanging="360"/>
      </w:pPr>
      <w:rPr>
        <w:rFonts w:ascii="Courier New" w:hAnsi="Courier New" w:hint="default"/>
      </w:rPr>
    </w:lvl>
    <w:lvl w:ilvl="2" w:tplc="1690FB52">
      <w:start w:val="1"/>
      <w:numFmt w:val="bullet"/>
      <w:lvlText w:val=""/>
      <w:lvlJc w:val="left"/>
      <w:pPr>
        <w:ind w:left="2160" w:hanging="360"/>
      </w:pPr>
      <w:rPr>
        <w:rFonts w:ascii="Wingdings" w:hAnsi="Wingdings" w:hint="default"/>
      </w:rPr>
    </w:lvl>
    <w:lvl w:ilvl="3" w:tplc="31782BF4">
      <w:start w:val="1"/>
      <w:numFmt w:val="bullet"/>
      <w:lvlText w:val=""/>
      <w:lvlJc w:val="left"/>
      <w:pPr>
        <w:ind w:left="2880" w:hanging="360"/>
      </w:pPr>
      <w:rPr>
        <w:rFonts w:ascii="Symbol" w:hAnsi="Symbol" w:hint="default"/>
      </w:rPr>
    </w:lvl>
    <w:lvl w:ilvl="4" w:tplc="87149A46">
      <w:start w:val="1"/>
      <w:numFmt w:val="bullet"/>
      <w:lvlText w:val="o"/>
      <w:lvlJc w:val="left"/>
      <w:pPr>
        <w:ind w:left="3600" w:hanging="360"/>
      </w:pPr>
      <w:rPr>
        <w:rFonts w:ascii="Courier New" w:hAnsi="Courier New" w:hint="default"/>
      </w:rPr>
    </w:lvl>
    <w:lvl w:ilvl="5" w:tplc="106C4500">
      <w:start w:val="1"/>
      <w:numFmt w:val="bullet"/>
      <w:lvlText w:val=""/>
      <w:lvlJc w:val="left"/>
      <w:pPr>
        <w:ind w:left="4320" w:hanging="360"/>
      </w:pPr>
      <w:rPr>
        <w:rFonts w:ascii="Wingdings" w:hAnsi="Wingdings" w:hint="default"/>
      </w:rPr>
    </w:lvl>
    <w:lvl w:ilvl="6" w:tplc="72A45B04">
      <w:start w:val="1"/>
      <w:numFmt w:val="bullet"/>
      <w:lvlText w:val=""/>
      <w:lvlJc w:val="left"/>
      <w:pPr>
        <w:ind w:left="5040" w:hanging="360"/>
      </w:pPr>
      <w:rPr>
        <w:rFonts w:ascii="Symbol" w:hAnsi="Symbol" w:hint="default"/>
      </w:rPr>
    </w:lvl>
    <w:lvl w:ilvl="7" w:tplc="22243E86">
      <w:start w:val="1"/>
      <w:numFmt w:val="bullet"/>
      <w:lvlText w:val="o"/>
      <w:lvlJc w:val="left"/>
      <w:pPr>
        <w:ind w:left="5760" w:hanging="360"/>
      </w:pPr>
      <w:rPr>
        <w:rFonts w:ascii="Courier New" w:hAnsi="Courier New" w:hint="default"/>
      </w:rPr>
    </w:lvl>
    <w:lvl w:ilvl="8" w:tplc="E424E4CC">
      <w:start w:val="1"/>
      <w:numFmt w:val="bullet"/>
      <w:lvlText w:val=""/>
      <w:lvlJc w:val="left"/>
      <w:pPr>
        <w:ind w:left="6480" w:hanging="360"/>
      </w:pPr>
      <w:rPr>
        <w:rFonts w:ascii="Wingdings" w:hAnsi="Wingdings" w:hint="default"/>
      </w:rPr>
    </w:lvl>
  </w:abstractNum>
  <w:num w:numId="1" w16cid:durableId="2135462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181979">
    <w:abstractNumId w:val="5"/>
  </w:num>
  <w:num w:numId="3" w16cid:durableId="116417455">
    <w:abstractNumId w:val="6"/>
  </w:num>
  <w:num w:numId="4" w16cid:durableId="1859853067">
    <w:abstractNumId w:val="2"/>
  </w:num>
  <w:num w:numId="5" w16cid:durableId="698312993">
    <w:abstractNumId w:val="4"/>
  </w:num>
  <w:num w:numId="6" w16cid:durableId="224951261">
    <w:abstractNumId w:val="7"/>
  </w:num>
  <w:num w:numId="7" w16cid:durableId="855387253">
    <w:abstractNumId w:val="10"/>
  </w:num>
  <w:num w:numId="8" w16cid:durableId="1320427110">
    <w:abstractNumId w:val="12"/>
  </w:num>
  <w:num w:numId="9" w16cid:durableId="1653023225">
    <w:abstractNumId w:val="9"/>
  </w:num>
  <w:num w:numId="10" w16cid:durableId="1959876344">
    <w:abstractNumId w:val="1"/>
  </w:num>
  <w:num w:numId="11" w16cid:durableId="2105298737">
    <w:abstractNumId w:val="11"/>
  </w:num>
  <w:num w:numId="12" w16cid:durableId="650988555">
    <w:abstractNumId w:val="8"/>
  </w:num>
  <w:num w:numId="13" w16cid:durableId="57547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ajbIJt5F4iWc5i17lZwrcOVkkNPLTqf2F9xvsqeBZH+BbE3kLySQLBOrmhONY7D/vj4K/OcDy5o2RTZ2XW3XQ==" w:salt="QEHIXOW/WdtRFV4gdNZi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1003 PC 3 October 2023"/>
    <w:docVar w:name="Trove_G_1_Withdraw" w:val="-1"/>
    <w:docVar w:name="Trove_H_Title_1" w:val="231003 PC 3 October 2023"/>
    <w:docVar w:name="Trove_H_Version_1" w:val=" "/>
  </w:docVars>
  <w:rsids>
    <w:rsidRoot w:val="00734014"/>
    <w:rsid w:val="00012011"/>
    <w:rsid w:val="00024217"/>
    <w:rsid w:val="00025E93"/>
    <w:rsid w:val="0007703C"/>
    <w:rsid w:val="0008618B"/>
    <w:rsid w:val="00093ABA"/>
    <w:rsid w:val="00094C25"/>
    <w:rsid w:val="000C786B"/>
    <w:rsid w:val="000E0826"/>
    <w:rsid w:val="000F2BD3"/>
    <w:rsid w:val="000F4E6A"/>
    <w:rsid w:val="0010051F"/>
    <w:rsid w:val="00115464"/>
    <w:rsid w:val="00120797"/>
    <w:rsid w:val="00121B7B"/>
    <w:rsid w:val="001356CD"/>
    <w:rsid w:val="00141ECE"/>
    <w:rsid w:val="00195A41"/>
    <w:rsid w:val="001A3B91"/>
    <w:rsid w:val="001B2BBA"/>
    <w:rsid w:val="001C0C14"/>
    <w:rsid w:val="001D2CE9"/>
    <w:rsid w:val="001E5A24"/>
    <w:rsid w:val="00204E60"/>
    <w:rsid w:val="002137D9"/>
    <w:rsid w:val="00217E48"/>
    <w:rsid w:val="00232824"/>
    <w:rsid w:val="002455B4"/>
    <w:rsid w:val="00267B11"/>
    <w:rsid w:val="00287266"/>
    <w:rsid w:val="00290F61"/>
    <w:rsid w:val="002B0F19"/>
    <w:rsid w:val="002E68FA"/>
    <w:rsid w:val="002F6F73"/>
    <w:rsid w:val="00326F90"/>
    <w:rsid w:val="00330483"/>
    <w:rsid w:val="003311E6"/>
    <w:rsid w:val="00371045"/>
    <w:rsid w:val="00397F89"/>
    <w:rsid w:val="003B7EFB"/>
    <w:rsid w:val="003C4E94"/>
    <w:rsid w:val="003D635C"/>
    <w:rsid w:val="003E0009"/>
    <w:rsid w:val="003F38B7"/>
    <w:rsid w:val="00431752"/>
    <w:rsid w:val="0046621E"/>
    <w:rsid w:val="004A6BBF"/>
    <w:rsid w:val="004E6129"/>
    <w:rsid w:val="00507112"/>
    <w:rsid w:val="0051709B"/>
    <w:rsid w:val="00520DD5"/>
    <w:rsid w:val="00523512"/>
    <w:rsid w:val="00523BAD"/>
    <w:rsid w:val="005432F3"/>
    <w:rsid w:val="00547D15"/>
    <w:rsid w:val="00561FE9"/>
    <w:rsid w:val="00562D47"/>
    <w:rsid w:val="00574A43"/>
    <w:rsid w:val="00582D44"/>
    <w:rsid w:val="00596087"/>
    <w:rsid w:val="005A5E9E"/>
    <w:rsid w:val="005B11B0"/>
    <w:rsid w:val="005C3BFD"/>
    <w:rsid w:val="005E3968"/>
    <w:rsid w:val="005F1D6D"/>
    <w:rsid w:val="005F4FEB"/>
    <w:rsid w:val="006042F5"/>
    <w:rsid w:val="006359EA"/>
    <w:rsid w:val="0065566F"/>
    <w:rsid w:val="00656E7E"/>
    <w:rsid w:val="006620B0"/>
    <w:rsid w:val="00681BBE"/>
    <w:rsid w:val="006902B5"/>
    <w:rsid w:val="006A3C49"/>
    <w:rsid w:val="006B11E1"/>
    <w:rsid w:val="006B45A7"/>
    <w:rsid w:val="006F36F8"/>
    <w:rsid w:val="007106D9"/>
    <w:rsid w:val="007308C3"/>
    <w:rsid w:val="00734014"/>
    <w:rsid w:val="00745A8B"/>
    <w:rsid w:val="00784FE6"/>
    <w:rsid w:val="00792DC3"/>
    <w:rsid w:val="00797102"/>
    <w:rsid w:val="007E333B"/>
    <w:rsid w:val="0081246C"/>
    <w:rsid w:val="0082733F"/>
    <w:rsid w:val="00835E18"/>
    <w:rsid w:val="00851432"/>
    <w:rsid w:val="0085738E"/>
    <w:rsid w:val="008E288F"/>
    <w:rsid w:val="008E408C"/>
    <w:rsid w:val="008F4428"/>
    <w:rsid w:val="009067C9"/>
    <w:rsid w:val="00910633"/>
    <w:rsid w:val="00931106"/>
    <w:rsid w:val="00932851"/>
    <w:rsid w:val="00944B4D"/>
    <w:rsid w:val="00953E26"/>
    <w:rsid w:val="009572D0"/>
    <w:rsid w:val="00962609"/>
    <w:rsid w:val="009678C5"/>
    <w:rsid w:val="00991E79"/>
    <w:rsid w:val="009A28A5"/>
    <w:rsid w:val="009D352E"/>
    <w:rsid w:val="009E1188"/>
    <w:rsid w:val="009F3A52"/>
    <w:rsid w:val="009F500F"/>
    <w:rsid w:val="00A00A88"/>
    <w:rsid w:val="00A033CF"/>
    <w:rsid w:val="00A06CAB"/>
    <w:rsid w:val="00A26AF3"/>
    <w:rsid w:val="00A40D44"/>
    <w:rsid w:val="00A4355E"/>
    <w:rsid w:val="00A700DD"/>
    <w:rsid w:val="00A749A5"/>
    <w:rsid w:val="00A83099"/>
    <w:rsid w:val="00A8639F"/>
    <w:rsid w:val="00A925A5"/>
    <w:rsid w:val="00AA557D"/>
    <w:rsid w:val="00AB00D8"/>
    <w:rsid w:val="00AB52DC"/>
    <w:rsid w:val="00AC076A"/>
    <w:rsid w:val="00AD2E50"/>
    <w:rsid w:val="00AE4D33"/>
    <w:rsid w:val="00B02748"/>
    <w:rsid w:val="00B23425"/>
    <w:rsid w:val="00B45820"/>
    <w:rsid w:val="00B614A2"/>
    <w:rsid w:val="00BA385C"/>
    <w:rsid w:val="00BA7F23"/>
    <w:rsid w:val="00BC1D3A"/>
    <w:rsid w:val="00BC4F17"/>
    <w:rsid w:val="00C368C0"/>
    <w:rsid w:val="00C73A22"/>
    <w:rsid w:val="00C87780"/>
    <w:rsid w:val="00C952DD"/>
    <w:rsid w:val="00CB5AD4"/>
    <w:rsid w:val="00CC3A2D"/>
    <w:rsid w:val="00CD406C"/>
    <w:rsid w:val="00CE5949"/>
    <w:rsid w:val="00CE7B81"/>
    <w:rsid w:val="00D053D2"/>
    <w:rsid w:val="00D105F4"/>
    <w:rsid w:val="00D266F9"/>
    <w:rsid w:val="00D71413"/>
    <w:rsid w:val="00D75DE7"/>
    <w:rsid w:val="00D80D2C"/>
    <w:rsid w:val="00D82454"/>
    <w:rsid w:val="00DB5F74"/>
    <w:rsid w:val="00DD0173"/>
    <w:rsid w:val="00DD637D"/>
    <w:rsid w:val="00DD788E"/>
    <w:rsid w:val="00DF34D0"/>
    <w:rsid w:val="00E04262"/>
    <w:rsid w:val="00E13505"/>
    <w:rsid w:val="00E21C65"/>
    <w:rsid w:val="00E43354"/>
    <w:rsid w:val="00E52070"/>
    <w:rsid w:val="00E605EF"/>
    <w:rsid w:val="00E72026"/>
    <w:rsid w:val="00E75DDE"/>
    <w:rsid w:val="00E82A00"/>
    <w:rsid w:val="00EC1723"/>
    <w:rsid w:val="00ED359E"/>
    <w:rsid w:val="00ED4E6A"/>
    <w:rsid w:val="00EF64AC"/>
    <w:rsid w:val="00F219FA"/>
    <w:rsid w:val="00F27665"/>
    <w:rsid w:val="00F329BA"/>
    <w:rsid w:val="00F35A2F"/>
    <w:rsid w:val="00F414FD"/>
    <w:rsid w:val="00F64932"/>
    <w:rsid w:val="00F7322F"/>
    <w:rsid w:val="00F96746"/>
    <w:rsid w:val="00FA2FE8"/>
    <w:rsid w:val="00FC2492"/>
    <w:rsid w:val="00FF527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BE9D"/>
  <w15:chartTrackingRefBased/>
  <w15:docId w15:val="{43DBD22D-4D2C-478C-B73E-1080E956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014"/>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734014"/>
    <w:pPr>
      <w:keepNext/>
      <w:keepLines/>
      <w:outlineLvl w:val="0"/>
    </w:pPr>
    <w:rPr>
      <w:rFonts w:ascii="Arial Bold" w:eastAsiaTheme="majorEastAsia" w:hAnsi="Arial Bold" w:cstheme="majorBidi"/>
      <w:b/>
      <w:caps/>
      <w:sz w:val="28"/>
      <w:szCs w:val="32"/>
    </w:rPr>
  </w:style>
  <w:style w:type="paragraph" w:styleId="Heading2">
    <w:name w:val="heading 2"/>
    <w:basedOn w:val="Normal"/>
    <w:next w:val="Normal"/>
    <w:link w:val="Heading2Char"/>
    <w:uiPriority w:val="9"/>
    <w:unhideWhenUsed/>
    <w:qFormat/>
    <w:rsid w:val="00734014"/>
    <w:pPr>
      <w:keepNext/>
      <w:keepLines/>
      <w:outlineLvl w:val="1"/>
    </w:pPr>
    <w:rPr>
      <w:rFonts w:eastAsiaTheme="majorEastAsia" w:cstheme="majorBidi"/>
      <w:b/>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014"/>
    <w:rPr>
      <w:rFonts w:ascii="Arial Bold" w:eastAsiaTheme="majorEastAsia" w:hAnsi="Arial Bold" w:cstheme="majorBidi"/>
      <w:b/>
      <w:caps/>
      <w:kern w:val="0"/>
      <w:sz w:val="28"/>
      <w:szCs w:val="32"/>
      <w14:ligatures w14:val="none"/>
    </w:rPr>
  </w:style>
  <w:style w:type="character" w:customStyle="1" w:styleId="Heading2Char">
    <w:name w:val="Heading 2 Char"/>
    <w:basedOn w:val="DefaultParagraphFont"/>
    <w:link w:val="Heading2"/>
    <w:uiPriority w:val="9"/>
    <w:rsid w:val="00734014"/>
    <w:rPr>
      <w:rFonts w:ascii="Arial" w:eastAsiaTheme="majorEastAsia" w:hAnsi="Arial" w:cstheme="majorBidi"/>
      <w:b/>
      <w:kern w:val="0"/>
      <w:sz w:val="24"/>
      <w:szCs w:val="26"/>
      <w:u w:val="single"/>
      <w14:ligatures w14:val="none"/>
    </w:rPr>
  </w:style>
  <w:style w:type="paragraph" w:styleId="ListParagraph">
    <w:name w:val="List Paragraph"/>
    <w:aliases w:val="Bullet Style,List Paragraph1,Dot pt,No Spacing1,List Paragraph Char Char Char,Indicator Text,Numbered Para 1,Bullet 1,Bullet Points,MAIN CONTENT,List Paragraph2,OBC Bullet,List Paragraph11,List Paragraph12,F5 List Paragraph,Maire,Mair"/>
    <w:basedOn w:val="Normal"/>
    <w:link w:val="ListParagraphChar"/>
    <w:uiPriority w:val="34"/>
    <w:qFormat/>
    <w:rsid w:val="00734014"/>
    <w:pPr>
      <w:ind w:left="720"/>
      <w:contextualSpacing/>
    </w:pPr>
    <w:rPr>
      <w:rFonts w:ascii="Times New Roman" w:eastAsia="Times New Roman" w:hAnsi="Times New Roman" w:cs="Times New Roman"/>
      <w:sz w:val="20"/>
      <w:szCs w:val="20"/>
    </w:rPr>
  </w:style>
  <w:style w:type="paragraph" w:customStyle="1" w:styleId="xmsonormal">
    <w:name w:val="x_msonormal"/>
    <w:basedOn w:val="Normal"/>
    <w:rsid w:val="005E3968"/>
    <w:rPr>
      <w:rFonts w:ascii="Calibri" w:hAnsi="Calibri" w:cs="Calibri"/>
      <w:sz w:val="22"/>
      <w:lang w:eastAsia="en-GB"/>
    </w:rPr>
  </w:style>
  <w:style w:type="character" w:customStyle="1" w:styleId="casenumber">
    <w:name w:val="casenumber"/>
    <w:basedOn w:val="DefaultParagraphFont"/>
    <w:rsid w:val="005E3968"/>
  </w:style>
  <w:style w:type="character" w:customStyle="1" w:styleId="description">
    <w:name w:val="description"/>
    <w:basedOn w:val="DefaultParagraphFont"/>
    <w:rsid w:val="005E3968"/>
  </w:style>
  <w:style w:type="table" w:styleId="TableGrid">
    <w:name w:val="Table Grid"/>
    <w:basedOn w:val="TableNormal"/>
    <w:rsid w:val="005E396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4E60"/>
    <w:pPr>
      <w:tabs>
        <w:tab w:val="center" w:pos="4513"/>
        <w:tab w:val="right" w:pos="9026"/>
      </w:tabs>
    </w:pPr>
  </w:style>
  <w:style w:type="character" w:customStyle="1" w:styleId="HeaderChar">
    <w:name w:val="Header Char"/>
    <w:basedOn w:val="DefaultParagraphFont"/>
    <w:link w:val="Header"/>
    <w:uiPriority w:val="99"/>
    <w:rsid w:val="00204E60"/>
    <w:rPr>
      <w:rFonts w:ascii="Arial" w:hAnsi="Arial"/>
      <w:kern w:val="0"/>
      <w:sz w:val="24"/>
      <w14:ligatures w14:val="none"/>
    </w:rPr>
  </w:style>
  <w:style w:type="paragraph" w:styleId="Footer">
    <w:name w:val="footer"/>
    <w:basedOn w:val="Normal"/>
    <w:link w:val="FooterChar"/>
    <w:uiPriority w:val="99"/>
    <w:unhideWhenUsed/>
    <w:rsid w:val="00204E60"/>
    <w:pPr>
      <w:tabs>
        <w:tab w:val="center" w:pos="4513"/>
        <w:tab w:val="right" w:pos="9026"/>
      </w:tabs>
    </w:pPr>
  </w:style>
  <w:style w:type="character" w:customStyle="1" w:styleId="FooterChar">
    <w:name w:val="Footer Char"/>
    <w:basedOn w:val="DefaultParagraphFont"/>
    <w:link w:val="Footer"/>
    <w:uiPriority w:val="99"/>
    <w:rsid w:val="00204E60"/>
    <w:rPr>
      <w:rFonts w:ascii="Arial" w:hAnsi="Arial"/>
      <w:kern w:val="0"/>
      <w:sz w:val="24"/>
      <w14:ligatures w14:val="none"/>
    </w:rPr>
  </w:style>
  <w:style w:type="character" w:customStyle="1" w:styleId="ListParagraphChar">
    <w:name w:val="List Paragraph Char"/>
    <w:aliases w:val="Bullet Style Char,List Paragraph1 Char,Dot pt Char,No Spacing1 Char,List Paragraph Char Char Char Char,Indicator Text Char,Numbered Para 1 Char,Bullet 1 Char,Bullet Points Char,MAIN CONTENT Char,List Paragraph2 Char,OBC Bullet Char"/>
    <w:basedOn w:val="DefaultParagraphFont"/>
    <w:link w:val="ListParagraph"/>
    <w:uiPriority w:val="34"/>
    <w:qFormat/>
    <w:locked/>
    <w:rsid w:val="000F4E6A"/>
    <w:rPr>
      <w:rFonts w:ascii="Times New Roman" w:eastAsia="Times New Roman" w:hAnsi="Times New Roman" w:cs="Times New Roman"/>
      <w:kern w:val="0"/>
      <w:sz w:val="20"/>
      <w:szCs w:val="20"/>
      <w14:ligatures w14:val="none"/>
    </w:rPr>
  </w:style>
  <w:style w:type="paragraph" w:customStyle="1" w:styleId="Default">
    <w:name w:val="Default"/>
    <w:rsid w:val="000F4E6A"/>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character" w:customStyle="1" w:styleId="normaltextrunscxw259586551bcx0">
    <w:name w:val="normaltextrun scxw259586551 bcx0"/>
    <w:basedOn w:val="DefaultParagraphFont"/>
    <w:uiPriority w:val="1"/>
    <w:rsid w:val="00397F89"/>
  </w:style>
  <w:style w:type="paragraph" w:styleId="NoSpacing">
    <w:name w:val="No Spacing"/>
    <w:uiPriority w:val="1"/>
    <w:qFormat/>
    <w:rsid w:val="00CE5949"/>
    <w:pPr>
      <w:spacing w:after="0" w:line="240" w:lineRule="auto"/>
    </w:pPr>
  </w:style>
  <w:style w:type="paragraph" w:styleId="NormalWeb">
    <w:name w:val="Normal (Web)"/>
    <w:basedOn w:val="Normal"/>
    <w:uiPriority w:val="99"/>
    <w:semiHidden/>
    <w:unhideWhenUsed/>
    <w:rsid w:val="00024217"/>
    <w:pPr>
      <w:spacing w:before="100" w:beforeAutospacing="1" w:after="100" w:afterAutospacing="1"/>
    </w:pPr>
    <w:rPr>
      <w:rFonts w:ascii="Times New Roman" w:eastAsia="Times New Roman" w:hAnsi="Times New Roman" w:cs="Times New Roman"/>
      <w:szCs w:val="24"/>
      <w:lang w:eastAsia="en-GB"/>
    </w:rPr>
  </w:style>
  <w:style w:type="character" w:styleId="FollowedHyperlink">
    <w:name w:val="FollowedHyperlink"/>
    <w:basedOn w:val="DefaultParagraphFont"/>
    <w:uiPriority w:val="99"/>
    <w:semiHidden/>
    <w:unhideWhenUsed/>
    <w:rsid w:val="000F2BD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B57675-5ED3-42ED-AE6C-2B15979CE9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F01070-BE05-4BD0-BBF7-153730AD2A82}">
  <ds:schemaRefs>
    <ds:schemaRef ds:uri="http://schemas.microsoft.com/sharepoint/v3/contenttype/forms"/>
  </ds:schemaRefs>
</ds:datastoreItem>
</file>

<file path=customXml/itemProps3.xml><?xml version="1.0" encoding="utf-8"?>
<ds:datastoreItem xmlns:ds="http://schemas.openxmlformats.org/officeDocument/2006/customXml" ds:itemID="{BE3C89BB-3888-464A-9550-08EA2398C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15289</Words>
  <Characters>87148</Characters>
  <Application>Microsoft Office Word</Application>
  <DocSecurity>8</DocSecurity>
  <Lines>726</Lines>
  <Paragraphs>204</Paragraphs>
  <ScaleCrop>false</ScaleCrop>
  <HeadingPairs>
    <vt:vector size="2" baseType="variant">
      <vt:variant>
        <vt:lpstr>Title</vt:lpstr>
      </vt:variant>
      <vt:variant>
        <vt:i4>1</vt:i4>
      </vt:variant>
    </vt:vector>
  </HeadingPairs>
  <TitlesOfParts>
    <vt:vector size="1" baseType="lpstr">
      <vt:lpstr>231003 PC 3 October 2023</vt:lpstr>
    </vt:vector>
  </TitlesOfParts>
  <Company>Ards and North Down Borough Council</Company>
  <LinksUpToDate>false</LinksUpToDate>
  <CharactersWithSpaces>102233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231003 PC 3 October 2023</dc:title>
  <dc:subject/>
  <dc:creator>Glasgow, Jennifer</dc:creator>
  <cp:keywords/>
  <dc:description/>
  <cp:lastModifiedBy>Cull, Joshua</cp:lastModifiedBy>
  <cp:revision>9</cp:revision>
  <cp:lastPrinted>2023-10-17T11:53:00Z</cp:lastPrinted>
  <dcterms:created xsi:type="dcterms:W3CDTF">2023-10-12T10:38:00Z</dcterms:created>
  <dcterms:modified xsi:type="dcterms:W3CDTF">2026-01-09T11:20:00Z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