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4C2C2B" w14:textId="553B881A" w:rsidR="00C000B9" w:rsidRPr="00760546" w:rsidRDefault="00C000B9" w:rsidP="00760546">
      <w:pPr>
        <w:jc w:val="center"/>
        <w:rPr>
          <w:rFonts w:eastAsia="Calibri" w:cs="Arial"/>
          <w:b/>
          <w:bCs/>
          <w:sz w:val="28"/>
          <w:szCs w:val="24"/>
          <w:u w:val="single"/>
        </w:rPr>
      </w:pPr>
      <w:r w:rsidRPr="00760546">
        <w:rPr>
          <w:rFonts w:eastAsia="Calibri" w:cs="Arial"/>
          <w:b/>
          <w:bCs/>
          <w:sz w:val="28"/>
          <w:szCs w:val="24"/>
          <w:u w:val="single"/>
        </w:rPr>
        <w:t>ARDS AND NORTH DOWN BOROUGH COUNCIL</w:t>
      </w:r>
    </w:p>
    <w:p w14:paraId="42475194" w14:textId="77777777" w:rsidR="00C000B9" w:rsidRPr="00760546" w:rsidRDefault="00C000B9" w:rsidP="00760546">
      <w:pPr>
        <w:rPr>
          <w:rFonts w:eastAsia="Calibri" w:cs="Arial"/>
          <w:sz w:val="28"/>
          <w:szCs w:val="24"/>
        </w:rPr>
      </w:pPr>
    </w:p>
    <w:p w14:paraId="4511658B" w14:textId="616F5A42" w:rsidR="00C000B9" w:rsidRPr="00760546" w:rsidRDefault="00C000B9" w:rsidP="00760546">
      <w:pPr>
        <w:rPr>
          <w:rFonts w:eastAsia="Calibri" w:cs="Arial"/>
          <w:szCs w:val="24"/>
        </w:rPr>
      </w:pPr>
      <w:r w:rsidRPr="00760546">
        <w:rPr>
          <w:rFonts w:eastAsia="Calibri" w:cs="Arial"/>
          <w:szCs w:val="24"/>
        </w:rPr>
        <w:t xml:space="preserve">A meeting of the Planning Committee was </w:t>
      </w:r>
      <w:r w:rsidR="00EF5713" w:rsidRPr="00760546">
        <w:rPr>
          <w:rFonts w:eastAsia="Calibri" w:cs="Arial"/>
          <w:szCs w:val="24"/>
        </w:rPr>
        <w:t xml:space="preserve">held (hybrid) </w:t>
      </w:r>
      <w:r w:rsidRPr="00760546">
        <w:rPr>
          <w:rFonts w:eastAsia="Calibri" w:cs="Arial"/>
          <w:szCs w:val="24"/>
        </w:rPr>
        <w:t>on Tuesday</w:t>
      </w:r>
      <w:r w:rsidR="00106F85">
        <w:rPr>
          <w:rFonts w:eastAsia="Calibri" w:cs="Arial"/>
          <w:szCs w:val="24"/>
        </w:rPr>
        <w:t xml:space="preserve"> 7th February</w:t>
      </w:r>
      <w:r w:rsidR="001E3297" w:rsidRPr="00760546">
        <w:rPr>
          <w:rFonts w:eastAsia="Calibri" w:cs="Arial"/>
          <w:szCs w:val="24"/>
        </w:rPr>
        <w:t xml:space="preserve"> </w:t>
      </w:r>
      <w:r w:rsidRPr="00760546">
        <w:rPr>
          <w:rFonts w:eastAsia="Calibri" w:cs="Arial"/>
          <w:szCs w:val="24"/>
        </w:rPr>
        <w:t>202</w:t>
      </w:r>
      <w:r w:rsidR="00106F85">
        <w:rPr>
          <w:rFonts w:eastAsia="Calibri" w:cs="Arial"/>
          <w:szCs w:val="24"/>
        </w:rPr>
        <w:t>3</w:t>
      </w:r>
      <w:r w:rsidRPr="00760546">
        <w:rPr>
          <w:rFonts w:eastAsia="Calibri" w:cs="Arial"/>
          <w:szCs w:val="24"/>
        </w:rPr>
        <w:t xml:space="preserve"> at 7.00 pm via Zoom</w:t>
      </w:r>
      <w:r w:rsidR="004B1DEA">
        <w:rPr>
          <w:rFonts w:eastAsia="Calibri" w:cs="Arial"/>
          <w:szCs w:val="24"/>
        </w:rPr>
        <w:t xml:space="preserve"> and at Council Offices on Church Street, Newtownards</w:t>
      </w:r>
      <w:r w:rsidR="00502833">
        <w:rPr>
          <w:rFonts w:eastAsia="Calibri" w:cs="Arial"/>
          <w:szCs w:val="24"/>
        </w:rPr>
        <w:t>.</w:t>
      </w:r>
    </w:p>
    <w:p w14:paraId="477169FA" w14:textId="77777777" w:rsidR="00C000B9" w:rsidRPr="00760546" w:rsidRDefault="00C000B9" w:rsidP="00760546">
      <w:pPr>
        <w:tabs>
          <w:tab w:val="left" w:pos="7660"/>
        </w:tabs>
        <w:rPr>
          <w:rFonts w:eastAsia="Calibri" w:cs="Arial"/>
          <w:szCs w:val="24"/>
        </w:rPr>
      </w:pPr>
      <w:r w:rsidRPr="00760546">
        <w:rPr>
          <w:rFonts w:eastAsia="Calibri" w:cs="Arial"/>
          <w:szCs w:val="24"/>
        </w:rPr>
        <w:tab/>
      </w:r>
    </w:p>
    <w:p w14:paraId="64FB658C" w14:textId="512B54F6" w:rsidR="00C000B9" w:rsidRDefault="00C000B9" w:rsidP="00760546">
      <w:pPr>
        <w:rPr>
          <w:rFonts w:eastAsia="Calibri" w:cs="Arial"/>
          <w:b/>
          <w:szCs w:val="24"/>
        </w:rPr>
      </w:pPr>
      <w:r w:rsidRPr="00760546">
        <w:rPr>
          <w:rFonts w:eastAsia="Calibri" w:cs="Arial"/>
          <w:b/>
          <w:szCs w:val="24"/>
          <w:u w:val="single"/>
        </w:rPr>
        <w:t>PRESENT</w:t>
      </w:r>
      <w:r w:rsidRPr="00760546">
        <w:rPr>
          <w:rFonts w:eastAsia="Calibri" w:cs="Arial"/>
          <w:b/>
          <w:szCs w:val="24"/>
        </w:rPr>
        <w:t>:</w:t>
      </w:r>
    </w:p>
    <w:p w14:paraId="06674D31" w14:textId="77777777" w:rsidR="00D03C4F" w:rsidRPr="00760546" w:rsidRDefault="00D03C4F" w:rsidP="00760546">
      <w:pPr>
        <w:rPr>
          <w:rFonts w:eastAsia="Calibri" w:cs="Arial"/>
          <w:b/>
          <w:szCs w:val="24"/>
          <w:u w:val="single"/>
        </w:rPr>
      </w:pPr>
    </w:p>
    <w:p w14:paraId="3E15C513" w14:textId="64654ECE" w:rsidR="00C000B9" w:rsidRPr="00760546" w:rsidRDefault="00C000B9" w:rsidP="00760546">
      <w:pPr>
        <w:rPr>
          <w:rFonts w:eastAsia="Calibri" w:cs="Arial"/>
          <w:bCs/>
          <w:szCs w:val="24"/>
        </w:rPr>
      </w:pPr>
      <w:r w:rsidRPr="00760546">
        <w:rPr>
          <w:rFonts w:eastAsia="Calibri" w:cs="Arial"/>
          <w:szCs w:val="24"/>
        </w:rPr>
        <w:t xml:space="preserve"> </w:t>
      </w:r>
      <w:r w:rsidRPr="00760546">
        <w:rPr>
          <w:rFonts w:eastAsia="Calibri" w:cs="Arial"/>
          <w:b/>
          <w:szCs w:val="24"/>
        </w:rPr>
        <w:t xml:space="preserve">In the Chair: </w:t>
      </w:r>
      <w:r w:rsidRPr="00760546">
        <w:rPr>
          <w:rFonts w:eastAsia="Calibri" w:cs="Arial"/>
          <w:b/>
          <w:szCs w:val="24"/>
        </w:rPr>
        <w:tab/>
      </w:r>
      <w:r w:rsidRPr="00760546">
        <w:rPr>
          <w:rFonts w:eastAsia="Calibri" w:cs="Arial"/>
          <w:bCs/>
          <w:szCs w:val="24"/>
        </w:rPr>
        <w:t xml:space="preserve">Alderman Gibson </w:t>
      </w:r>
    </w:p>
    <w:p w14:paraId="6436344E" w14:textId="77777777" w:rsidR="00C000B9" w:rsidRPr="00760546" w:rsidRDefault="00C000B9" w:rsidP="00760546">
      <w:pPr>
        <w:rPr>
          <w:rFonts w:eastAsia="Calibri" w:cs="Arial"/>
          <w:bCs/>
          <w:szCs w:val="24"/>
        </w:rPr>
      </w:pPr>
    </w:p>
    <w:p w14:paraId="0E817C57" w14:textId="19C4DD99" w:rsidR="00C000B9" w:rsidRPr="00760546" w:rsidRDefault="00C000B9" w:rsidP="00760546">
      <w:pPr>
        <w:rPr>
          <w:rFonts w:eastAsia="Calibri" w:cs="Arial"/>
          <w:bCs/>
          <w:szCs w:val="24"/>
        </w:rPr>
      </w:pPr>
      <w:r w:rsidRPr="00760546">
        <w:rPr>
          <w:rFonts w:eastAsia="Calibri" w:cs="Arial"/>
          <w:b/>
          <w:szCs w:val="24"/>
        </w:rPr>
        <w:t>Aldermen:</w:t>
      </w:r>
      <w:r w:rsidRPr="00760546">
        <w:rPr>
          <w:rFonts w:eastAsia="Calibri" w:cs="Arial"/>
          <w:b/>
          <w:szCs w:val="24"/>
        </w:rPr>
        <w:tab/>
      </w:r>
      <w:r w:rsidRPr="00760546">
        <w:rPr>
          <w:rFonts w:eastAsia="Calibri" w:cs="Arial"/>
          <w:b/>
          <w:szCs w:val="24"/>
        </w:rPr>
        <w:tab/>
      </w:r>
      <w:r w:rsidRPr="00760546">
        <w:rPr>
          <w:rFonts w:eastAsia="Calibri" w:cs="Arial"/>
          <w:bCs/>
          <w:szCs w:val="24"/>
        </w:rPr>
        <w:t xml:space="preserve">Keery </w:t>
      </w:r>
    </w:p>
    <w:p w14:paraId="188BCD94" w14:textId="77777777" w:rsidR="00C000B9" w:rsidRPr="00760546" w:rsidRDefault="00C000B9" w:rsidP="00760546">
      <w:pPr>
        <w:rPr>
          <w:rFonts w:eastAsia="Calibri" w:cs="Arial"/>
          <w:bCs/>
          <w:szCs w:val="24"/>
        </w:rPr>
      </w:pPr>
      <w:r w:rsidRPr="00760546">
        <w:rPr>
          <w:rFonts w:eastAsia="Calibri" w:cs="Arial"/>
          <w:bCs/>
          <w:szCs w:val="24"/>
        </w:rPr>
        <w:tab/>
      </w:r>
      <w:r w:rsidRPr="00760546">
        <w:rPr>
          <w:rFonts w:eastAsia="Calibri" w:cs="Arial"/>
          <w:bCs/>
          <w:szCs w:val="24"/>
        </w:rPr>
        <w:tab/>
      </w:r>
      <w:r w:rsidRPr="00760546">
        <w:rPr>
          <w:rFonts w:eastAsia="Calibri" w:cs="Arial"/>
          <w:bCs/>
          <w:szCs w:val="24"/>
        </w:rPr>
        <w:tab/>
        <w:t xml:space="preserve">McIlveen </w:t>
      </w:r>
    </w:p>
    <w:p w14:paraId="465A748B" w14:textId="77777777" w:rsidR="00C000B9" w:rsidRPr="00760546" w:rsidRDefault="00C000B9" w:rsidP="00760546">
      <w:pPr>
        <w:rPr>
          <w:rFonts w:eastAsia="Calibri" w:cs="Arial"/>
          <w:bCs/>
          <w:szCs w:val="24"/>
        </w:rPr>
      </w:pPr>
      <w:r w:rsidRPr="00760546">
        <w:rPr>
          <w:rFonts w:eastAsia="Calibri" w:cs="Arial"/>
          <w:bCs/>
          <w:szCs w:val="24"/>
        </w:rPr>
        <w:tab/>
        <w:t xml:space="preserve"> </w:t>
      </w:r>
      <w:r w:rsidRPr="00760546">
        <w:rPr>
          <w:rFonts w:eastAsia="Calibri" w:cs="Arial"/>
          <w:bCs/>
          <w:szCs w:val="24"/>
        </w:rPr>
        <w:tab/>
        <w:t xml:space="preserve"> </w:t>
      </w:r>
    </w:p>
    <w:p w14:paraId="1735C0CE" w14:textId="1B3F58C7" w:rsidR="00C000B9" w:rsidRPr="00760546" w:rsidRDefault="00C000B9" w:rsidP="00760546">
      <w:pPr>
        <w:rPr>
          <w:rFonts w:eastAsia="Calibri" w:cs="Arial"/>
          <w:bCs/>
          <w:szCs w:val="24"/>
        </w:rPr>
      </w:pPr>
      <w:r w:rsidRPr="00760546">
        <w:rPr>
          <w:rFonts w:eastAsia="Calibri" w:cs="Arial"/>
          <w:bCs/>
          <w:szCs w:val="24"/>
        </w:rPr>
        <w:t xml:space="preserve"> </w:t>
      </w:r>
      <w:r w:rsidRPr="00760546">
        <w:rPr>
          <w:rFonts w:eastAsia="Calibri" w:cs="Arial"/>
          <w:b/>
          <w:szCs w:val="24"/>
        </w:rPr>
        <w:t>Councillors:</w:t>
      </w:r>
      <w:r w:rsidRPr="00760546">
        <w:rPr>
          <w:rFonts w:eastAsia="Calibri" w:cs="Arial"/>
          <w:b/>
          <w:szCs w:val="24"/>
        </w:rPr>
        <w:tab/>
      </w:r>
      <w:r w:rsidR="00CE42FA" w:rsidRPr="00760546">
        <w:rPr>
          <w:rFonts w:eastAsia="Calibri" w:cs="Arial"/>
          <w:bCs/>
          <w:szCs w:val="24"/>
        </w:rPr>
        <w:t>Adair</w:t>
      </w:r>
      <w:r w:rsidR="00414EA9" w:rsidRPr="00760546">
        <w:rPr>
          <w:rFonts w:eastAsia="Calibri" w:cs="Arial"/>
          <w:bCs/>
          <w:szCs w:val="24"/>
        </w:rPr>
        <w:tab/>
      </w:r>
      <w:r w:rsidR="00414EA9" w:rsidRPr="00760546">
        <w:rPr>
          <w:rFonts w:eastAsia="Calibri" w:cs="Arial"/>
          <w:bCs/>
          <w:szCs w:val="24"/>
        </w:rPr>
        <w:tab/>
      </w:r>
      <w:r w:rsidRPr="00760546">
        <w:rPr>
          <w:rFonts w:eastAsia="Calibri" w:cs="Arial"/>
          <w:bCs/>
          <w:szCs w:val="24"/>
        </w:rPr>
        <w:tab/>
      </w:r>
      <w:r w:rsidR="00C54209" w:rsidRPr="00760546">
        <w:rPr>
          <w:rFonts w:eastAsia="Calibri" w:cs="Arial"/>
          <w:bCs/>
          <w:szCs w:val="24"/>
        </w:rPr>
        <w:tab/>
      </w:r>
      <w:r w:rsidR="00B51437">
        <w:rPr>
          <w:rFonts w:eastAsia="Calibri" w:cs="Arial"/>
          <w:bCs/>
          <w:szCs w:val="24"/>
        </w:rPr>
        <w:t xml:space="preserve"> </w:t>
      </w:r>
      <w:r w:rsidR="00B4514C" w:rsidRPr="00760546">
        <w:rPr>
          <w:rFonts w:eastAsia="Calibri" w:cs="Arial"/>
          <w:bCs/>
          <w:szCs w:val="24"/>
        </w:rPr>
        <w:t>Mc</w:t>
      </w:r>
      <w:r w:rsidR="00121649" w:rsidRPr="00760546">
        <w:rPr>
          <w:rFonts w:eastAsia="Calibri" w:cs="Arial"/>
          <w:bCs/>
          <w:szCs w:val="24"/>
        </w:rPr>
        <w:t>Kee</w:t>
      </w:r>
      <w:r w:rsidR="004B1DEA">
        <w:rPr>
          <w:rFonts w:eastAsia="Calibri" w:cs="Arial"/>
          <w:bCs/>
          <w:szCs w:val="24"/>
        </w:rPr>
        <w:t xml:space="preserve"> (via Zoom)</w:t>
      </w:r>
    </w:p>
    <w:p w14:paraId="04325D2E" w14:textId="683D802A" w:rsidR="00C000B9" w:rsidRPr="00760546" w:rsidRDefault="00C000B9" w:rsidP="00760546">
      <w:pPr>
        <w:rPr>
          <w:rFonts w:eastAsia="Calibri" w:cs="Arial"/>
          <w:bCs/>
          <w:szCs w:val="24"/>
        </w:rPr>
      </w:pPr>
      <w:r w:rsidRPr="00760546">
        <w:rPr>
          <w:rFonts w:eastAsia="Calibri" w:cs="Arial"/>
          <w:bCs/>
          <w:szCs w:val="24"/>
        </w:rPr>
        <w:tab/>
      </w:r>
      <w:r w:rsidRPr="00760546">
        <w:rPr>
          <w:rFonts w:eastAsia="Calibri" w:cs="Arial"/>
          <w:bCs/>
          <w:szCs w:val="24"/>
        </w:rPr>
        <w:tab/>
      </w:r>
      <w:r w:rsidRPr="00760546">
        <w:rPr>
          <w:rFonts w:eastAsia="Calibri" w:cs="Arial"/>
          <w:bCs/>
          <w:szCs w:val="24"/>
        </w:rPr>
        <w:tab/>
      </w:r>
      <w:r w:rsidR="00CE42FA" w:rsidRPr="00760546">
        <w:rPr>
          <w:rFonts w:eastAsia="Calibri" w:cs="Arial"/>
          <w:bCs/>
          <w:szCs w:val="24"/>
        </w:rPr>
        <w:t>Brooks</w:t>
      </w:r>
      <w:r w:rsidRPr="00760546">
        <w:rPr>
          <w:rFonts w:eastAsia="Calibri" w:cs="Arial"/>
          <w:bCs/>
          <w:szCs w:val="24"/>
        </w:rPr>
        <w:tab/>
      </w:r>
      <w:r w:rsidR="0062687E" w:rsidRPr="00760546">
        <w:rPr>
          <w:rFonts w:eastAsia="Calibri" w:cs="Arial"/>
          <w:bCs/>
          <w:szCs w:val="24"/>
        </w:rPr>
        <w:tab/>
      </w:r>
      <w:r w:rsidR="00C54209" w:rsidRPr="00760546">
        <w:rPr>
          <w:rFonts w:eastAsia="Calibri" w:cs="Arial"/>
          <w:bCs/>
          <w:szCs w:val="24"/>
        </w:rPr>
        <w:tab/>
      </w:r>
      <w:r w:rsidR="00B51437">
        <w:rPr>
          <w:rFonts w:eastAsia="Calibri" w:cs="Arial"/>
          <w:bCs/>
          <w:szCs w:val="24"/>
        </w:rPr>
        <w:t xml:space="preserve"> </w:t>
      </w:r>
      <w:r w:rsidR="00121649" w:rsidRPr="00760546">
        <w:rPr>
          <w:rFonts w:eastAsia="Calibri" w:cs="Arial"/>
          <w:bCs/>
          <w:szCs w:val="24"/>
        </w:rPr>
        <w:t>McRandal</w:t>
      </w:r>
      <w:r w:rsidR="00160D20">
        <w:rPr>
          <w:rFonts w:eastAsia="Calibri" w:cs="Arial"/>
          <w:bCs/>
          <w:szCs w:val="24"/>
        </w:rPr>
        <w:t xml:space="preserve"> (via Zoom)</w:t>
      </w:r>
    </w:p>
    <w:p w14:paraId="1B2D65FC" w14:textId="1A6ABC1A" w:rsidR="00C000B9" w:rsidRPr="00B51437" w:rsidRDefault="00C000B9" w:rsidP="00760546">
      <w:pPr>
        <w:rPr>
          <w:rFonts w:eastAsia="Calibri" w:cs="Arial"/>
          <w:bCs/>
          <w:szCs w:val="24"/>
        </w:rPr>
      </w:pPr>
      <w:r w:rsidRPr="00760546">
        <w:rPr>
          <w:rFonts w:eastAsia="Calibri" w:cs="Arial"/>
          <w:bCs/>
          <w:szCs w:val="24"/>
        </w:rPr>
        <w:tab/>
      </w:r>
      <w:r w:rsidRPr="00760546">
        <w:rPr>
          <w:rFonts w:eastAsia="Calibri" w:cs="Arial"/>
          <w:bCs/>
          <w:szCs w:val="24"/>
        </w:rPr>
        <w:tab/>
      </w:r>
      <w:r w:rsidRPr="00760546">
        <w:rPr>
          <w:rFonts w:eastAsia="Calibri" w:cs="Arial"/>
          <w:bCs/>
          <w:szCs w:val="24"/>
        </w:rPr>
        <w:tab/>
      </w:r>
      <w:r w:rsidR="00376A32" w:rsidRPr="00760546">
        <w:rPr>
          <w:rFonts w:eastAsia="Calibri" w:cs="Arial"/>
          <w:bCs/>
          <w:szCs w:val="24"/>
        </w:rPr>
        <w:t>Cathcart</w:t>
      </w:r>
      <w:r w:rsidR="004B1DEA">
        <w:rPr>
          <w:rFonts w:eastAsia="Calibri" w:cs="Arial"/>
          <w:bCs/>
          <w:szCs w:val="24"/>
        </w:rPr>
        <w:t xml:space="preserve"> </w:t>
      </w:r>
      <w:r w:rsidR="004B1DEA" w:rsidRPr="00B51437">
        <w:rPr>
          <w:rFonts w:eastAsia="Calibri" w:cs="Arial"/>
          <w:bCs/>
          <w:szCs w:val="24"/>
        </w:rPr>
        <w:t>(via Zoom)</w:t>
      </w:r>
      <w:r w:rsidRPr="00B51437">
        <w:rPr>
          <w:rFonts w:eastAsia="Calibri" w:cs="Arial"/>
          <w:bCs/>
          <w:szCs w:val="24"/>
        </w:rPr>
        <w:tab/>
      </w:r>
      <w:r w:rsidR="00C54209" w:rsidRPr="00B51437">
        <w:rPr>
          <w:rFonts w:eastAsia="Calibri" w:cs="Arial"/>
          <w:bCs/>
          <w:szCs w:val="24"/>
        </w:rPr>
        <w:tab/>
      </w:r>
      <w:r w:rsidR="00B51437">
        <w:rPr>
          <w:rFonts w:eastAsia="Calibri" w:cs="Arial"/>
          <w:bCs/>
          <w:szCs w:val="24"/>
        </w:rPr>
        <w:t xml:space="preserve"> </w:t>
      </w:r>
      <w:r w:rsidR="00160D20" w:rsidRPr="00B51437">
        <w:rPr>
          <w:rFonts w:eastAsia="Calibri" w:cs="Arial"/>
          <w:bCs/>
          <w:szCs w:val="24"/>
        </w:rPr>
        <w:t>P Smith</w:t>
      </w:r>
    </w:p>
    <w:p w14:paraId="17EADFCC" w14:textId="0BBEFA0E" w:rsidR="00577A98" w:rsidRPr="00760546" w:rsidRDefault="007B3ABF" w:rsidP="00760546">
      <w:pPr>
        <w:ind w:left="1440" w:firstLine="720"/>
        <w:rPr>
          <w:rFonts w:eastAsia="Calibri" w:cs="Arial"/>
          <w:bCs/>
          <w:szCs w:val="24"/>
        </w:rPr>
      </w:pPr>
      <w:r w:rsidRPr="00B51437">
        <w:rPr>
          <w:rFonts w:eastAsia="Calibri" w:cs="Arial"/>
          <w:bCs/>
          <w:szCs w:val="24"/>
        </w:rPr>
        <w:t>Kennedy (via Zoom, 19:09)</w:t>
      </w:r>
      <w:r w:rsidR="00B51437">
        <w:rPr>
          <w:rFonts w:eastAsia="Calibri" w:cs="Arial"/>
          <w:bCs/>
          <w:szCs w:val="24"/>
        </w:rPr>
        <w:t xml:space="preserve"> </w:t>
      </w:r>
      <w:r w:rsidR="00160D20" w:rsidRPr="00760546">
        <w:rPr>
          <w:rFonts w:eastAsia="Calibri" w:cs="Arial"/>
          <w:bCs/>
          <w:szCs w:val="24"/>
        </w:rPr>
        <w:t>Thompson</w:t>
      </w:r>
      <w:r w:rsidR="00160D20" w:rsidRPr="00760546">
        <w:rPr>
          <w:rFonts w:eastAsia="Calibri" w:cs="Arial"/>
          <w:bCs/>
          <w:szCs w:val="24"/>
        </w:rPr>
        <w:tab/>
      </w:r>
    </w:p>
    <w:p w14:paraId="55DB2D40" w14:textId="388B9EF0" w:rsidR="001979B2" w:rsidRPr="00760546" w:rsidRDefault="007B3ABF" w:rsidP="00760546">
      <w:pPr>
        <w:ind w:left="1440" w:firstLine="720"/>
        <w:rPr>
          <w:rFonts w:eastAsia="Calibri" w:cs="Arial"/>
          <w:bCs/>
          <w:szCs w:val="24"/>
        </w:rPr>
      </w:pPr>
      <w:r>
        <w:rPr>
          <w:rFonts w:eastAsia="Calibri" w:cs="Arial"/>
          <w:bCs/>
          <w:szCs w:val="24"/>
        </w:rPr>
        <w:t>McAlpine</w:t>
      </w:r>
      <w:r>
        <w:rPr>
          <w:rFonts w:eastAsia="Calibri" w:cs="Arial"/>
          <w:bCs/>
          <w:szCs w:val="24"/>
        </w:rPr>
        <w:tab/>
      </w:r>
      <w:r>
        <w:rPr>
          <w:rFonts w:eastAsia="Calibri" w:cs="Arial"/>
          <w:bCs/>
          <w:szCs w:val="24"/>
        </w:rPr>
        <w:tab/>
      </w:r>
      <w:r>
        <w:rPr>
          <w:rFonts w:eastAsia="Calibri" w:cs="Arial"/>
          <w:bCs/>
          <w:szCs w:val="24"/>
        </w:rPr>
        <w:tab/>
      </w:r>
      <w:r w:rsidR="00B51437">
        <w:rPr>
          <w:rFonts w:eastAsia="Calibri" w:cs="Arial"/>
          <w:bCs/>
          <w:szCs w:val="24"/>
        </w:rPr>
        <w:t xml:space="preserve"> </w:t>
      </w:r>
      <w:r w:rsidR="00160D20" w:rsidRPr="00760546">
        <w:rPr>
          <w:rFonts w:eastAsia="Calibri" w:cs="Arial"/>
          <w:bCs/>
          <w:szCs w:val="24"/>
        </w:rPr>
        <w:t>Walker</w:t>
      </w:r>
      <w:r w:rsidR="00160D20">
        <w:rPr>
          <w:rFonts w:eastAsia="Calibri" w:cs="Arial"/>
          <w:bCs/>
          <w:szCs w:val="24"/>
        </w:rPr>
        <w:t xml:space="preserve"> (via Zoom)</w:t>
      </w:r>
    </w:p>
    <w:p w14:paraId="37AE37D5" w14:textId="0901F4CA" w:rsidR="00C000B9" w:rsidRPr="00760546" w:rsidRDefault="007B3ABF" w:rsidP="00760546">
      <w:pPr>
        <w:ind w:left="1440" w:firstLine="720"/>
        <w:rPr>
          <w:rFonts w:eastAsia="Calibri" w:cs="Arial"/>
          <w:bCs/>
          <w:szCs w:val="24"/>
        </w:rPr>
      </w:pPr>
      <w:r w:rsidRPr="00760546">
        <w:rPr>
          <w:rFonts w:eastAsia="Calibri" w:cs="Arial"/>
          <w:bCs/>
          <w:szCs w:val="24"/>
        </w:rPr>
        <w:t>McClean</w:t>
      </w:r>
      <w:r w:rsidR="0046276F">
        <w:rPr>
          <w:rFonts w:eastAsia="Calibri" w:cs="Arial"/>
          <w:bCs/>
          <w:szCs w:val="24"/>
        </w:rPr>
        <w:tab/>
      </w:r>
      <w:r w:rsidR="0046276F">
        <w:rPr>
          <w:rFonts w:eastAsia="Calibri" w:cs="Arial"/>
          <w:bCs/>
          <w:szCs w:val="24"/>
        </w:rPr>
        <w:tab/>
      </w:r>
      <w:r w:rsidR="009A1FFC" w:rsidRPr="00760546">
        <w:rPr>
          <w:rFonts w:eastAsia="Calibri" w:cs="Arial"/>
          <w:bCs/>
          <w:szCs w:val="24"/>
        </w:rPr>
        <w:tab/>
      </w:r>
    </w:p>
    <w:p w14:paraId="58F73A9C" w14:textId="131ADFA2" w:rsidR="009A1FFC" w:rsidRPr="00760546" w:rsidRDefault="009A1FFC" w:rsidP="00760546">
      <w:pPr>
        <w:ind w:left="1440" w:firstLine="720"/>
        <w:rPr>
          <w:rFonts w:eastAsia="Calibri" w:cs="Arial"/>
          <w:bCs/>
          <w:szCs w:val="24"/>
        </w:rPr>
      </w:pPr>
      <w:r w:rsidRPr="00760546">
        <w:rPr>
          <w:rFonts w:eastAsia="Calibri" w:cs="Arial"/>
          <w:bCs/>
          <w:szCs w:val="24"/>
        </w:rPr>
        <w:tab/>
      </w:r>
      <w:r w:rsidRPr="00760546">
        <w:rPr>
          <w:rFonts w:eastAsia="Calibri" w:cs="Arial"/>
          <w:bCs/>
          <w:szCs w:val="24"/>
        </w:rPr>
        <w:tab/>
      </w:r>
    </w:p>
    <w:p w14:paraId="7FA1AE83" w14:textId="7C1A71F6" w:rsidR="00C000B9" w:rsidRPr="00760546" w:rsidRDefault="00C000B9" w:rsidP="00760546">
      <w:pPr>
        <w:rPr>
          <w:rFonts w:eastAsia="Calibri" w:cs="Arial"/>
          <w:bCs/>
          <w:szCs w:val="24"/>
        </w:rPr>
      </w:pPr>
      <w:r w:rsidRPr="00760546">
        <w:rPr>
          <w:rFonts w:eastAsia="Calibri" w:cs="Arial"/>
          <w:bCs/>
          <w:szCs w:val="24"/>
        </w:rPr>
        <w:tab/>
      </w:r>
      <w:r w:rsidRPr="00760546">
        <w:rPr>
          <w:rFonts w:eastAsia="Calibri" w:cs="Arial"/>
          <w:bCs/>
          <w:szCs w:val="24"/>
        </w:rPr>
        <w:tab/>
      </w:r>
      <w:r w:rsidRPr="00760546">
        <w:rPr>
          <w:rFonts w:eastAsia="Calibri" w:cs="Arial"/>
          <w:bCs/>
          <w:szCs w:val="24"/>
        </w:rPr>
        <w:tab/>
      </w:r>
      <w:r w:rsidRPr="00760546">
        <w:rPr>
          <w:rFonts w:eastAsia="Calibri" w:cs="Arial"/>
          <w:bCs/>
          <w:szCs w:val="24"/>
        </w:rPr>
        <w:tab/>
      </w:r>
      <w:r w:rsidRPr="00760546">
        <w:rPr>
          <w:rFonts w:eastAsia="Calibri" w:cs="Arial"/>
          <w:bCs/>
          <w:szCs w:val="24"/>
        </w:rPr>
        <w:tab/>
        <w:t xml:space="preserve">  </w:t>
      </w:r>
      <w:r w:rsidRPr="00760546">
        <w:rPr>
          <w:rFonts w:eastAsia="Calibri" w:cs="Arial"/>
          <w:bCs/>
          <w:szCs w:val="24"/>
        </w:rPr>
        <w:tab/>
      </w:r>
      <w:r w:rsidRPr="00760546">
        <w:rPr>
          <w:rFonts w:eastAsia="Calibri" w:cs="Arial"/>
          <w:bCs/>
          <w:szCs w:val="24"/>
        </w:rPr>
        <w:tab/>
        <w:t xml:space="preserve"> </w:t>
      </w:r>
    </w:p>
    <w:p w14:paraId="31EEE888" w14:textId="4C5B5A9A" w:rsidR="00C000B9" w:rsidRPr="00760546" w:rsidRDefault="00C000B9" w:rsidP="00760546">
      <w:pPr>
        <w:rPr>
          <w:rFonts w:eastAsia="Calibri" w:cs="Arial"/>
          <w:szCs w:val="24"/>
        </w:rPr>
      </w:pPr>
      <w:r w:rsidRPr="00760546">
        <w:rPr>
          <w:rFonts w:eastAsia="Calibri" w:cs="Arial"/>
          <w:b/>
          <w:szCs w:val="24"/>
        </w:rPr>
        <w:t>Officers:</w:t>
      </w:r>
      <w:r w:rsidRPr="00760546">
        <w:rPr>
          <w:rFonts w:eastAsia="Calibri" w:cs="Arial"/>
          <w:b/>
          <w:szCs w:val="24"/>
        </w:rPr>
        <w:tab/>
      </w:r>
      <w:r w:rsidR="00CD1E91">
        <w:rPr>
          <w:rFonts w:eastAsia="Calibri" w:cs="Arial"/>
          <w:bCs/>
          <w:szCs w:val="24"/>
        </w:rPr>
        <w:t>Director</w:t>
      </w:r>
      <w:r w:rsidRPr="00760546">
        <w:rPr>
          <w:rFonts w:eastAsia="Calibri" w:cs="Arial"/>
          <w:szCs w:val="24"/>
        </w:rPr>
        <w:t xml:space="preserve"> of Planning (A McCullough)</w:t>
      </w:r>
      <w:r w:rsidR="00EE13D6" w:rsidRPr="00760546">
        <w:rPr>
          <w:rFonts w:eastAsia="Calibri" w:cs="Arial"/>
          <w:szCs w:val="24"/>
        </w:rPr>
        <w:t xml:space="preserve">, </w:t>
      </w:r>
      <w:r w:rsidR="00B04C31">
        <w:rPr>
          <w:rFonts w:eastAsia="Calibri" w:cs="Arial"/>
          <w:szCs w:val="24"/>
        </w:rPr>
        <w:t xml:space="preserve">Head of Planning </w:t>
      </w:r>
      <w:r w:rsidR="00EE13D6" w:rsidRPr="00760546">
        <w:rPr>
          <w:rFonts w:eastAsia="Calibri" w:cs="Arial"/>
          <w:szCs w:val="24"/>
        </w:rPr>
        <w:t>(</w:t>
      </w:r>
      <w:r w:rsidR="00414EA9" w:rsidRPr="00760546">
        <w:rPr>
          <w:rFonts w:eastAsia="Calibri" w:cs="Arial"/>
          <w:szCs w:val="24"/>
        </w:rPr>
        <w:t>G Kerr</w:t>
      </w:r>
      <w:r w:rsidR="00EE13D6" w:rsidRPr="00760546">
        <w:rPr>
          <w:rFonts w:eastAsia="Calibri" w:cs="Arial"/>
          <w:szCs w:val="24"/>
        </w:rPr>
        <w:t>)</w:t>
      </w:r>
      <w:r w:rsidR="00F71A27">
        <w:rPr>
          <w:rFonts w:eastAsia="Calibri" w:cs="Arial"/>
          <w:szCs w:val="24"/>
        </w:rPr>
        <w:t>,</w:t>
      </w:r>
      <w:r w:rsidR="00E95A1A" w:rsidRPr="00760546">
        <w:rPr>
          <w:rFonts w:eastAsia="Calibri" w:cs="Arial"/>
          <w:szCs w:val="24"/>
        </w:rPr>
        <w:t xml:space="preserve"> </w:t>
      </w:r>
      <w:r w:rsidR="00EF5713" w:rsidRPr="00760546">
        <w:rPr>
          <w:rFonts w:eastAsia="Calibri" w:cs="Arial"/>
          <w:szCs w:val="24"/>
        </w:rPr>
        <w:t xml:space="preserve">Planning </w:t>
      </w:r>
      <w:r w:rsidR="00035239">
        <w:rPr>
          <w:rFonts w:eastAsia="Calibri" w:cs="Arial"/>
          <w:szCs w:val="24"/>
        </w:rPr>
        <w:t>Managers</w:t>
      </w:r>
      <w:r w:rsidR="00EF5713" w:rsidRPr="00760546">
        <w:rPr>
          <w:rFonts w:eastAsia="Calibri" w:cs="Arial"/>
          <w:szCs w:val="24"/>
        </w:rPr>
        <w:t xml:space="preserve"> (Paula Kerr and Andrea Todd), </w:t>
      </w:r>
      <w:r w:rsidRPr="00760546">
        <w:rPr>
          <w:rFonts w:eastAsia="Calibri" w:cs="Arial"/>
          <w:szCs w:val="24"/>
        </w:rPr>
        <w:t>and Democratic Services Officer</w:t>
      </w:r>
      <w:r w:rsidR="006C5039" w:rsidRPr="00760546">
        <w:rPr>
          <w:rFonts w:eastAsia="Calibri" w:cs="Arial"/>
          <w:szCs w:val="24"/>
        </w:rPr>
        <w:t>s</w:t>
      </w:r>
      <w:r w:rsidRPr="00760546">
        <w:rPr>
          <w:rFonts w:eastAsia="Calibri" w:cs="Arial"/>
          <w:szCs w:val="24"/>
        </w:rPr>
        <w:t xml:space="preserve"> (</w:t>
      </w:r>
      <w:r w:rsidR="00160D20">
        <w:rPr>
          <w:rFonts w:eastAsia="Calibri" w:cs="Arial"/>
          <w:szCs w:val="24"/>
        </w:rPr>
        <w:t>R King</w:t>
      </w:r>
      <w:r w:rsidR="006C5039" w:rsidRPr="00760546">
        <w:rPr>
          <w:rFonts w:eastAsia="Calibri" w:cs="Arial"/>
          <w:szCs w:val="24"/>
        </w:rPr>
        <w:t xml:space="preserve"> </w:t>
      </w:r>
      <w:r w:rsidR="005F17E4" w:rsidRPr="00760546">
        <w:rPr>
          <w:rFonts w:eastAsia="Calibri" w:cs="Arial"/>
          <w:szCs w:val="24"/>
        </w:rPr>
        <w:t>and</w:t>
      </w:r>
      <w:r w:rsidR="006C5039" w:rsidRPr="00760546">
        <w:rPr>
          <w:rFonts w:eastAsia="Calibri" w:cs="Arial"/>
          <w:szCs w:val="24"/>
        </w:rPr>
        <w:t xml:space="preserve"> </w:t>
      </w:r>
      <w:r w:rsidRPr="00760546">
        <w:rPr>
          <w:rFonts w:eastAsia="Calibri" w:cs="Arial"/>
          <w:szCs w:val="24"/>
        </w:rPr>
        <w:t>S McCrea)</w:t>
      </w:r>
    </w:p>
    <w:p w14:paraId="355B6FC4" w14:textId="77777777" w:rsidR="00C000B9" w:rsidRPr="00760546" w:rsidRDefault="00C000B9" w:rsidP="00760546">
      <w:pPr>
        <w:ind w:left="1560" w:hanging="1560"/>
        <w:rPr>
          <w:rFonts w:eastAsia="Calibri" w:cs="Arial"/>
          <w:b/>
          <w:bCs/>
          <w:szCs w:val="24"/>
          <w:u w:val="single"/>
        </w:rPr>
      </w:pPr>
    </w:p>
    <w:p w14:paraId="2F39D81B" w14:textId="3347E689" w:rsidR="00106F85" w:rsidRDefault="00C000B9" w:rsidP="00106F85">
      <w:pPr>
        <w:pStyle w:val="Heading1"/>
        <w:numPr>
          <w:ilvl w:val="0"/>
          <w:numId w:val="4"/>
        </w:numPr>
        <w:spacing w:before="0"/>
        <w:ind w:left="851" w:hanging="851"/>
        <w:rPr>
          <w:rFonts w:ascii="Arial" w:hAnsi="Arial" w:cs="Arial"/>
          <w:bCs/>
        </w:rPr>
      </w:pPr>
      <w:r w:rsidRPr="00760546">
        <w:rPr>
          <w:rFonts w:ascii="Arial" w:hAnsi="Arial" w:cs="Arial"/>
          <w:bCs/>
        </w:rPr>
        <w:t>Apologies</w:t>
      </w:r>
    </w:p>
    <w:p w14:paraId="6863DD66" w14:textId="77777777" w:rsidR="00106F85" w:rsidRPr="00106F85" w:rsidRDefault="00106F85" w:rsidP="00106F85"/>
    <w:p w14:paraId="5B390BB8" w14:textId="0345744A" w:rsidR="00D10B57" w:rsidRDefault="00107F77" w:rsidP="00760546">
      <w:pPr>
        <w:rPr>
          <w:rFonts w:cs="Arial"/>
        </w:rPr>
      </w:pPr>
      <w:r>
        <w:rPr>
          <w:rFonts w:cs="Arial"/>
        </w:rPr>
        <w:t xml:space="preserve">Apologies for non-attendance were </w:t>
      </w:r>
      <w:r w:rsidR="00C357E2" w:rsidRPr="00760546">
        <w:rPr>
          <w:rFonts w:cs="Arial"/>
        </w:rPr>
        <w:t>received from</w:t>
      </w:r>
      <w:r>
        <w:rPr>
          <w:rFonts w:cs="Arial"/>
        </w:rPr>
        <w:t xml:space="preserve"> Councillor Brooks and Councillor Moore.</w:t>
      </w:r>
    </w:p>
    <w:p w14:paraId="1A8AEBD0" w14:textId="5E85557E" w:rsidR="00107F77" w:rsidRDefault="00107F77" w:rsidP="00760546">
      <w:pPr>
        <w:rPr>
          <w:rFonts w:cs="Arial"/>
        </w:rPr>
      </w:pPr>
    </w:p>
    <w:p w14:paraId="3C2DA5D4" w14:textId="057B43D1" w:rsidR="00107F77" w:rsidRDefault="00107F77" w:rsidP="00760546">
      <w:pPr>
        <w:rPr>
          <w:rFonts w:cs="Arial"/>
          <w:b/>
          <w:bCs/>
        </w:rPr>
      </w:pPr>
      <w:r>
        <w:rPr>
          <w:rFonts w:cs="Arial"/>
          <w:b/>
          <w:bCs/>
        </w:rPr>
        <w:t>NOTED.</w:t>
      </w:r>
    </w:p>
    <w:p w14:paraId="64E5520F" w14:textId="77777777" w:rsidR="00107F77" w:rsidRPr="00107F77" w:rsidRDefault="00107F77" w:rsidP="00760546">
      <w:pPr>
        <w:rPr>
          <w:rFonts w:cs="Arial"/>
        </w:rPr>
      </w:pPr>
    </w:p>
    <w:p w14:paraId="236CC6A8" w14:textId="77777777" w:rsidR="00C000B9" w:rsidRPr="00760546" w:rsidRDefault="00C000B9" w:rsidP="00760546">
      <w:pPr>
        <w:pStyle w:val="Heading1"/>
        <w:spacing w:before="0"/>
        <w:rPr>
          <w:rFonts w:ascii="Arial" w:hAnsi="Arial" w:cs="Arial"/>
          <w:b w:val="0"/>
          <w:bCs/>
          <w:szCs w:val="24"/>
        </w:rPr>
      </w:pPr>
      <w:r w:rsidRPr="00760546">
        <w:rPr>
          <w:rFonts w:ascii="Arial" w:hAnsi="Arial" w:cs="Arial"/>
          <w:bCs/>
          <w:u w:val="none"/>
        </w:rPr>
        <w:t>2.</w:t>
      </w:r>
      <w:r w:rsidRPr="00760546">
        <w:rPr>
          <w:rFonts w:ascii="Arial" w:hAnsi="Arial" w:cs="Arial"/>
          <w:bCs/>
          <w:u w:val="none"/>
        </w:rPr>
        <w:tab/>
      </w:r>
      <w:r w:rsidRPr="00760546">
        <w:rPr>
          <w:rFonts w:ascii="Arial" w:hAnsi="Arial" w:cs="Arial"/>
          <w:bCs/>
        </w:rPr>
        <w:t xml:space="preserve">Declarations of Interest </w:t>
      </w:r>
    </w:p>
    <w:p w14:paraId="1F0DE13E" w14:textId="42D7E845" w:rsidR="00C000B9" w:rsidRPr="00760546" w:rsidRDefault="00C000B9" w:rsidP="00760546">
      <w:pPr>
        <w:rPr>
          <w:rFonts w:cs="Arial"/>
          <w:szCs w:val="24"/>
        </w:rPr>
      </w:pPr>
    </w:p>
    <w:p w14:paraId="12206D50" w14:textId="5E91C68B" w:rsidR="00B4514C" w:rsidRDefault="008C0338" w:rsidP="00760546">
      <w:pPr>
        <w:rPr>
          <w:rFonts w:cs="Arial"/>
        </w:rPr>
      </w:pPr>
      <w:r>
        <w:rPr>
          <w:rFonts w:cs="Arial"/>
        </w:rPr>
        <w:t>No interests were declared.</w:t>
      </w:r>
    </w:p>
    <w:p w14:paraId="197AA4CE" w14:textId="77777777" w:rsidR="008C0338" w:rsidRPr="00760546" w:rsidRDefault="008C0338" w:rsidP="00760546">
      <w:pPr>
        <w:rPr>
          <w:rFonts w:cs="Arial"/>
        </w:rPr>
      </w:pPr>
    </w:p>
    <w:p w14:paraId="1FFF1894" w14:textId="79EC0E96" w:rsidR="00B4514C" w:rsidRPr="00760546" w:rsidRDefault="00B4514C" w:rsidP="00760546">
      <w:pPr>
        <w:rPr>
          <w:rFonts w:cs="Arial"/>
          <w:b/>
          <w:bCs/>
          <w:szCs w:val="24"/>
        </w:rPr>
      </w:pPr>
      <w:r w:rsidRPr="00760546">
        <w:rPr>
          <w:rFonts w:cs="Arial"/>
          <w:b/>
          <w:bCs/>
        </w:rPr>
        <w:t>NOTED.</w:t>
      </w:r>
    </w:p>
    <w:p w14:paraId="36E3139C" w14:textId="77777777" w:rsidR="00C000B9" w:rsidRPr="00760546" w:rsidRDefault="00C000B9" w:rsidP="00760546">
      <w:pPr>
        <w:rPr>
          <w:rFonts w:cs="Arial"/>
          <w:szCs w:val="24"/>
        </w:rPr>
      </w:pPr>
    </w:p>
    <w:p w14:paraId="430566F3" w14:textId="06095E10" w:rsidR="00C000B9" w:rsidRDefault="00C000B9" w:rsidP="00760546">
      <w:pPr>
        <w:pStyle w:val="Heading1"/>
        <w:spacing w:before="0"/>
        <w:ind w:left="720" w:hanging="720"/>
        <w:rPr>
          <w:rFonts w:ascii="Arial" w:hAnsi="Arial" w:cs="Arial"/>
          <w:bCs/>
          <w:caps w:val="0"/>
        </w:rPr>
      </w:pPr>
      <w:r w:rsidRPr="00760546">
        <w:rPr>
          <w:rFonts w:ascii="Arial" w:hAnsi="Arial" w:cs="Arial"/>
          <w:bCs/>
          <w:u w:val="none"/>
        </w:rPr>
        <w:t>3.</w:t>
      </w:r>
      <w:r w:rsidRPr="00760546">
        <w:rPr>
          <w:rFonts w:ascii="Arial" w:hAnsi="Arial" w:cs="Arial"/>
          <w:bCs/>
          <w:u w:val="none"/>
        </w:rPr>
        <w:tab/>
      </w:r>
      <w:r w:rsidRPr="00760546">
        <w:rPr>
          <w:rFonts w:ascii="Arial" w:hAnsi="Arial" w:cs="Arial"/>
          <w:bCs/>
          <w:caps w:val="0"/>
        </w:rPr>
        <w:t xml:space="preserve">MATTERS ARISING FROM MINUTES OF PLANNING COMMITTEE MEETING HELD ON </w:t>
      </w:r>
      <w:r w:rsidR="00106F85">
        <w:rPr>
          <w:rFonts w:ascii="Arial" w:hAnsi="Arial" w:cs="Arial"/>
          <w:bCs/>
          <w:caps w:val="0"/>
        </w:rPr>
        <w:t>6</w:t>
      </w:r>
      <w:r w:rsidR="00106F85" w:rsidRPr="00106F85">
        <w:rPr>
          <w:rFonts w:ascii="Arial" w:hAnsi="Arial" w:cs="Arial"/>
          <w:bCs/>
          <w:caps w:val="0"/>
          <w:vertAlign w:val="superscript"/>
        </w:rPr>
        <w:t>th</w:t>
      </w:r>
      <w:r w:rsidR="00106F85">
        <w:rPr>
          <w:rFonts w:ascii="Arial" w:hAnsi="Arial" w:cs="Arial"/>
          <w:bCs/>
          <w:caps w:val="0"/>
        </w:rPr>
        <w:t xml:space="preserve"> D</w:t>
      </w:r>
      <w:r w:rsidR="00B51437">
        <w:rPr>
          <w:rFonts w:ascii="Arial" w:hAnsi="Arial" w:cs="Arial"/>
          <w:bCs/>
          <w:caps w:val="0"/>
        </w:rPr>
        <w:t>ECEMBER</w:t>
      </w:r>
      <w:r w:rsidR="00106F85">
        <w:rPr>
          <w:rFonts w:ascii="Arial" w:hAnsi="Arial" w:cs="Arial"/>
          <w:bCs/>
          <w:caps w:val="0"/>
        </w:rPr>
        <w:t xml:space="preserve"> 2022</w:t>
      </w:r>
    </w:p>
    <w:p w14:paraId="4187280D" w14:textId="29755E5F" w:rsidR="0025516E" w:rsidRPr="0025516E" w:rsidRDefault="0025516E" w:rsidP="0025516E">
      <w:r>
        <w:tab/>
      </w:r>
    </w:p>
    <w:p w14:paraId="63DE3A14" w14:textId="77777777" w:rsidR="00D33D54" w:rsidRPr="00760546" w:rsidRDefault="00D33D54" w:rsidP="00760546">
      <w:pPr>
        <w:rPr>
          <w:rFonts w:cs="Arial"/>
        </w:rPr>
      </w:pPr>
    </w:p>
    <w:p w14:paraId="414B5BDB" w14:textId="7AE30B24" w:rsidR="00C000B9" w:rsidRPr="00760546" w:rsidRDefault="00C000B9" w:rsidP="00760546">
      <w:pPr>
        <w:rPr>
          <w:rFonts w:cs="Arial"/>
          <w:szCs w:val="24"/>
        </w:rPr>
      </w:pPr>
      <w:r w:rsidRPr="00760546">
        <w:rPr>
          <w:rFonts w:cs="Arial"/>
          <w:szCs w:val="24"/>
        </w:rPr>
        <w:t xml:space="preserve">PREVIOUSLY CIRCULATED:- Minutes of the meeting held on </w:t>
      </w:r>
      <w:r w:rsidR="00106F85">
        <w:rPr>
          <w:rFonts w:cs="Arial"/>
          <w:szCs w:val="24"/>
        </w:rPr>
        <w:t>6</w:t>
      </w:r>
      <w:r w:rsidR="00106F85" w:rsidRPr="00106F85">
        <w:rPr>
          <w:rFonts w:cs="Arial"/>
          <w:szCs w:val="24"/>
          <w:vertAlign w:val="superscript"/>
        </w:rPr>
        <w:t>th</w:t>
      </w:r>
      <w:r w:rsidR="00106F85">
        <w:rPr>
          <w:rFonts w:cs="Arial"/>
          <w:szCs w:val="24"/>
        </w:rPr>
        <w:t xml:space="preserve"> December</w:t>
      </w:r>
      <w:r w:rsidR="006F501D" w:rsidRPr="00760546">
        <w:rPr>
          <w:rFonts w:cs="Arial"/>
          <w:szCs w:val="24"/>
        </w:rPr>
        <w:t xml:space="preserve"> </w:t>
      </w:r>
      <w:r w:rsidRPr="00760546">
        <w:rPr>
          <w:rFonts w:cs="Arial"/>
          <w:szCs w:val="24"/>
        </w:rPr>
        <w:t xml:space="preserve">2022.  </w:t>
      </w:r>
    </w:p>
    <w:p w14:paraId="5B979C35" w14:textId="77777777" w:rsidR="003C3ABC" w:rsidRDefault="003C3ABC" w:rsidP="00760546">
      <w:pPr>
        <w:rPr>
          <w:rFonts w:cs="Arial"/>
          <w:szCs w:val="24"/>
        </w:rPr>
      </w:pPr>
    </w:p>
    <w:p w14:paraId="0FBBF238" w14:textId="047019BA" w:rsidR="00C000B9" w:rsidRPr="00760546" w:rsidRDefault="00C000B9" w:rsidP="00760546">
      <w:pPr>
        <w:rPr>
          <w:rFonts w:cs="Arial"/>
          <w:szCs w:val="24"/>
        </w:rPr>
      </w:pPr>
      <w:r w:rsidRPr="00760546">
        <w:rPr>
          <w:rFonts w:cs="Arial"/>
          <w:szCs w:val="24"/>
        </w:rPr>
        <w:t xml:space="preserve">RECOMMENDED that the minutes be noted.   </w:t>
      </w:r>
    </w:p>
    <w:p w14:paraId="56366D88" w14:textId="77777777" w:rsidR="005F17E4" w:rsidRPr="00760546" w:rsidRDefault="005F17E4" w:rsidP="00760546">
      <w:pPr>
        <w:rPr>
          <w:rFonts w:cs="Arial"/>
          <w:szCs w:val="24"/>
        </w:rPr>
      </w:pPr>
    </w:p>
    <w:p w14:paraId="08D6E4D2" w14:textId="7DCDDEAD" w:rsidR="00106F85" w:rsidRDefault="00C000B9" w:rsidP="00760546">
      <w:pPr>
        <w:rPr>
          <w:rFonts w:cs="Arial"/>
          <w:b/>
          <w:bCs/>
          <w:szCs w:val="24"/>
        </w:rPr>
      </w:pPr>
      <w:r w:rsidRPr="00760546">
        <w:rPr>
          <w:rFonts w:cs="Arial"/>
          <w:b/>
          <w:bCs/>
          <w:szCs w:val="24"/>
        </w:rPr>
        <w:t xml:space="preserve">AGREED, on the proposal of </w:t>
      </w:r>
      <w:r w:rsidR="008C0338">
        <w:rPr>
          <w:rFonts w:cs="Arial"/>
          <w:b/>
          <w:bCs/>
          <w:szCs w:val="24"/>
        </w:rPr>
        <w:t>Alderman McIlveen</w:t>
      </w:r>
      <w:r w:rsidR="00A904ED" w:rsidRPr="00760546">
        <w:rPr>
          <w:rFonts w:cs="Arial"/>
          <w:b/>
          <w:bCs/>
          <w:szCs w:val="24"/>
        </w:rPr>
        <w:t>,</w:t>
      </w:r>
      <w:r w:rsidRPr="00760546">
        <w:rPr>
          <w:rFonts w:cs="Arial"/>
          <w:b/>
          <w:bCs/>
          <w:szCs w:val="24"/>
        </w:rPr>
        <w:t xml:space="preserve"> seconded by </w:t>
      </w:r>
      <w:r w:rsidR="008C0338">
        <w:rPr>
          <w:rFonts w:cs="Arial"/>
          <w:b/>
          <w:bCs/>
          <w:szCs w:val="24"/>
        </w:rPr>
        <w:t>Alderman Keery</w:t>
      </w:r>
      <w:r w:rsidR="00A904ED" w:rsidRPr="00760546">
        <w:rPr>
          <w:rFonts w:cs="Arial"/>
          <w:b/>
          <w:bCs/>
          <w:szCs w:val="24"/>
        </w:rPr>
        <w:t>,</w:t>
      </w:r>
      <w:r w:rsidRPr="00760546">
        <w:rPr>
          <w:rFonts w:cs="Arial"/>
          <w:b/>
          <w:bCs/>
          <w:szCs w:val="24"/>
        </w:rPr>
        <w:t xml:space="preserve"> that the minutes be noted.   </w:t>
      </w:r>
    </w:p>
    <w:p w14:paraId="5DE48DBB" w14:textId="241E1494" w:rsidR="0076566B" w:rsidRDefault="0076566B" w:rsidP="00760546">
      <w:pPr>
        <w:rPr>
          <w:rFonts w:cs="Arial"/>
          <w:b/>
          <w:bCs/>
          <w:szCs w:val="24"/>
        </w:rPr>
      </w:pPr>
    </w:p>
    <w:p w14:paraId="31083CD8" w14:textId="24130476" w:rsidR="0076566B" w:rsidRDefault="0076566B" w:rsidP="00760546">
      <w:pPr>
        <w:rPr>
          <w:rFonts w:cs="Arial"/>
          <w:b/>
          <w:bCs/>
          <w:szCs w:val="24"/>
        </w:rPr>
      </w:pPr>
    </w:p>
    <w:p w14:paraId="0F76FDB1" w14:textId="77777777" w:rsidR="00C000B9" w:rsidRPr="00760546" w:rsidRDefault="00C000B9" w:rsidP="00760546">
      <w:pPr>
        <w:pStyle w:val="Heading1"/>
        <w:spacing w:before="0"/>
        <w:rPr>
          <w:rFonts w:ascii="Arial" w:hAnsi="Arial" w:cs="Arial"/>
          <w:b w:val="0"/>
          <w:bCs/>
        </w:rPr>
      </w:pPr>
      <w:r w:rsidRPr="00760546">
        <w:rPr>
          <w:rFonts w:ascii="Arial" w:hAnsi="Arial" w:cs="Arial"/>
          <w:bCs/>
          <w:u w:val="none"/>
        </w:rPr>
        <w:lastRenderedPageBreak/>
        <w:t>4.</w:t>
      </w:r>
      <w:r w:rsidRPr="00760546">
        <w:rPr>
          <w:rFonts w:ascii="Arial" w:hAnsi="Arial" w:cs="Arial"/>
          <w:bCs/>
          <w:u w:val="none"/>
        </w:rPr>
        <w:tab/>
      </w:r>
      <w:r w:rsidRPr="00760546">
        <w:rPr>
          <w:rFonts w:ascii="Arial" w:hAnsi="Arial" w:cs="Arial"/>
          <w:bCs/>
        </w:rPr>
        <w:t xml:space="preserve">Planning Applications </w:t>
      </w:r>
    </w:p>
    <w:p w14:paraId="62EF2A1E" w14:textId="77777777" w:rsidR="00C000B9" w:rsidRPr="00760546" w:rsidRDefault="00C000B9" w:rsidP="00760546">
      <w:pPr>
        <w:rPr>
          <w:rFonts w:cs="Arial"/>
        </w:rPr>
      </w:pPr>
    </w:p>
    <w:p w14:paraId="0C2FB14B" w14:textId="65901A8D" w:rsidR="00C000B9" w:rsidRPr="00760546" w:rsidRDefault="00C000B9" w:rsidP="00924702">
      <w:pPr>
        <w:pStyle w:val="Heading2"/>
        <w:ind w:left="720" w:hanging="720"/>
      </w:pPr>
      <w:r w:rsidRPr="00924702">
        <w:rPr>
          <w:u w:val="none"/>
        </w:rPr>
        <w:t>4.1</w:t>
      </w:r>
      <w:r w:rsidRPr="00924702">
        <w:rPr>
          <w:u w:val="none"/>
        </w:rPr>
        <w:tab/>
      </w:r>
      <w:r w:rsidR="000E2508" w:rsidRPr="00760546">
        <w:rPr>
          <w:lang w:val="en-US"/>
        </w:rPr>
        <w:t>LA06/2022/</w:t>
      </w:r>
      <w:r w:rsidR="008C0338">
        <w:rPr>
          <w:lang w:val="en-US"/>
        </w:rPr>
        <w:t>0679/F – Extension of business to include permeable storage yard, new egress, fencing (retrospective) and proposed landscaping footpath, vegetation and all associated works</w:t>
      </w:r>
    </w:p>
    <w:p w14:paraId="1CB14F68" w14:textId="2C7C44BB" w:rsidR="00C000B9" w:rsidRPr="00760546" w:rsidRDefault="00C000B9" w:rsidP="00760546">
      <w:pPr>
        <w:tabs>
          <w:tab w:val="left" w:pos="0"/>
        </w:tabs>
        <w:ind w:left="720" w:hanging="720"/>
        <w:rPr>
          <w:rFonts w:cs="Arial"/>
        </w:rPr>
      </w:pPr>
      <w:r w:rsidRPr="00760546">
        <w:rPr>
          <w:rFonts w:cs="Arial"/>
          <w:b/>
          <w:bCs/>
        </w:rPr>
        <w:tab/>
      </w:r>
      <w:r w:rsidRPr="00760546">
        <w:rPr>
          <w:rFonts w:cs="Arial"/>
        </w:rPr>
        <w:t>(</w:t>
      </w:r>
      <w:r w:rsidR="003C3ABC" w:rsidRPr="00760546">
        <w:rPr>
          <w:rFonts w:cs="Arial"/>
        </w:rPr>
        <w:t>Appendi</w:t>
      </w:r>
      <w:r w:rsidR="00C43B4E">
        <w:rPr>
          <w:rFonts w:cs="Arial"/>
        </w:rPr>
        <w:t>x I)</w:t>
      </w:r>
    </w:p>
    <w:p w14:paraId="5940155B" w14:textId="79995710" w:rsidR="00C000B9" w:rsidRPr="00760546" w:rsidRDefault="00C000B9" w:rsidP="00760546">
      <w:pPr>
        <w:rPr>
          <w:rFonts w:cs="Arial"/>
          <w:bCs/>
          <w:szCs w:val="24"/>
        </w:rPr>
      </w:pPr>
      <w:r w:rsidRPr="00760546">
        <w:rPr>
          <w:rFonts w:cs="Arial"/>
          <w:bCs/>
          <w:szCs w:val="24"/>
        </w:rPr>
        <w:tab/>
      </w:r>
    </w:p>
    <w:p w14:paraId="0A803654" w14:textId="6DB13A05" w:rsidR="00C000B9" w:rsidRDefault="00C000B9" w:rsidP="00760546">
      <w:pPr>
        <w:rPr>
          <w:rFonts w:cs="Arial"/>
          <w:bCs/>
          <w:szCs w:val="24"/>
        </w:rPr>
      </w:pPr>
      <w:bookmarkStart w:id="0" w:name="_Hlk109823668"/>
      <w:r w:rsidRPr="00760546">
        <w:rPr>
          <w:rFonts w:cs="Arial"/>
          <w:bCs/>
          <w:caps/>
          <w:szCs w:val="24"/>
        </w:rPr>
        <w:t>Previously CIRCULATED</w:t>
      </w:r>
      <w:r w:rsidRPr="00760546">
        <w:rPr>
          <w:rFonts w:cs="Arial"/>
          <w:bCs/>
          <w:szCs w:val="24"/>
        </w:rPr>
        <w:t xml:space="preserve">: Report outlining the planning application.  </w:t>
      </w:r>
    </w:p>
    <w:p w14:paraId="430BC308" w14:textId="3545F56E" w:rsidR="008C0338" w:rsidRDefault="008C0338" w:rsidP="00760546">
      <w:pPr>
        <w:rPr>
          <w:rFonts w:cs="Arial"/>
          <w:bCs/>
          <w:szCs w:val="24"/>
        </w:rPr>
      </w:pPr>
    </w:p>
    <w:p w14:paraId="1242FF0A" w14:textId="0AE1D5AC" w:rsidR="008C0338" w:rsidRPr="00760546" w:rsidRDefault="008C0338" w:rsidP="008C0338">
      <w:pPr>
        <w:rPr>
          <w:rFonts w:cs="Arial"/>
          <w:bCs/>
          <w:szCs w:val="24"/>
        </w:rPr>
      </w:pPr>
      <w:r w:rsidRPr="00760546">
        <w:rPr>
          <w:rFonts w:cs="Arial"/>
          <w:b/>
          <w:szCs w:val="24"/>
        </w:rPr>
        <w:t xml:space="preserve">DEA:  </w:t>
      </w:r>
      <w:r w:rsidR="0076566B">
        <w:rPr>
          <w:rFonts w:cs="Arial"/>
          <w:b/>
          <w:szCs w:val="24"/>
        </w:rPr>
        <w:t>Newtownards</w:t>
      </w:r>
    </w:p>
    <w:p w14:paraId="2F3ED62F" w14:textId="7FD582C0" w:rsidR="008C0338" w:rsidRPr="00760546" w:rsidRDefault="008C0338" w:rsidP="0076566B">
      <w:pPr>
        <w:rPr>
          <w:rFonts w:cs="Arial"/>
          <w:bCs/>
          <w:szCs w:val="24"/>
        </w:rPr>
      </w:pPr>
      <w:r w:rsidRPr="00760546">
        <w:rPr>
          <w:rFonts w:cs="Arial"/>
          <w:b/>
          <w:szCs w:val="24"/>
        </w:rPr>
        <w:t xml:space="preserve">Committee Interest:  </w:t>
      </w:r>
      <w:r w:rsidR="0076566B" w:rsidRPr="0076566B">
        <w:rPr>
          <w:rFonts w:cs="Arial"/>
          <w:bCs/>
          <w:szCs w:val="24"/>
        </w:rPr>
        <w:t>A local development application attracting six or more separate individual objections which are contrary to the officer’s recommendation.</w:t>
      </w:r>
    </w:p>
    <w:p w14:paraId="18ABA1B8" w14:textId="528DC9B2" w:rsidR="008C0338" w:rsidRPr="00760546" w:rsidRDefault="008C0338" w:rsidP="008C0338">
      <w:pPr>
        <w:tabs>
          <w:tab w:val="left" w:pos="0"/>
        </w:tabs>
        <w:rPr>
          <w:rFonts w:cs="Arial"/>
          <w:bCs/>
          <w:szCs w:val="24"/>
        </w:rPr>
      </w:pPr>
      <w:r w:rsidRPr="00760546">
        <w:rPr>
          <w:rFonts w:cs="Arial"/>
          <w:b/>
          <w:szCs w:val="24"/>
        </w:rPr>
        <w:t xml:space="preserve">Proposal:  </w:t>
      </w:r>
      <w:r w:rsidR="0076566B" w:rsidRPr="00B21923">
        <w:rPr>
          <w:rFonts w:cs="Arial"/>
          <w:bCs/>
          <w:szCs w:val="24"/>
        </w:rPr>
        <w:t>Extension of business to include permeable storage yard, new egress, fencing (Retrospective) and proposed landscaping, footpath, vegetation and all associated works</w:t>
      </w:r>
    </w:p>
    <w:p w14:paraId="28935E91" w14:textId="77777777" w:rsidR="0076566B" w:rsidRPr="00B21923" w:rsidRDefault="008C0338" w:rsidP="0076566B">
      <w:pPr>
        <w:tabs>
          <w:tab w:val="left" w:pos="0"/>
        </w:tabs>
        <w:rPr>
          <w:rFonts w:cs="Arial"/>
          <w:bCs/>
          <w:szCs w:val="24"/>
        </w:rPr>
      </w:pPr>
      <w:r w:rsidRPr="00760546">
        <w:rPr>
          <w:rFonts w:cs="Arial"/>
          <w:b/>
          <w:szCs w:val="24"/>
        </w:rPr>
        <w:t>Site Location:</w:t>
      </w:r>
      <w:r w:rsidRPr="00760546">
        <w:rPr>
          <w:rFonts w:cs="Arial"/>
          <w:bCs/>
          <w:szCs w:val="24"/>
        </w:rPr>
        <w:t xml:space="preserve">  </w:t>
      </w:r>
      <w:r w:rsidR="0076566B" w:rsidRPr="00B21923">
        <w:rPr>
          <w:rFonts w:cs="Arial"/>
          <w:bCs/>
          <w:szCs w:val="24"/>
        </w:rPr>
        <w:t xml:space="preserve">Lands </w:t>
      </w:r>
      <w:r w:rsidR="0076566B">
        <w:rPr>
          <w:rFonts w:cs="Arial"/>
          <w:bCs/>
          <w:szCs w:val="24"/>
        </w:rPr>
        <w:t>approx.</w:t>
      </w:r>
      <w:r w:rsidR="0076566B" w:rsidRPr="00B21923">
        <w:rPr>
          <w:rFonts w:cs="Arial"/>
          <w:bCs/>
          <w:szCs w:val="24"/>
        </w:rPr>
        <w:t xml:space="preserve"> 10m West of 29 Jubilee Road and 15m South of 84-96 Ardmillan Crescent, Newtownards</w:t>
      </w:r>
    </w:p>
    <w:p w14:paraId="260D9A5A" w14:textId="6907F5BA" w:rsidR="008C0338" w:rsidRDefault="008C0338" w:rsidP="008C0338">
      <w:pPr>
        <w:rPr>
          <w:rFonts w:cs="Arial"/>
          <w:bCs/>
          <w:szCs w:val="24"/>
        </w:rPr>
      </w:pPr>
      <w:r w:rsidRPr="00760546">
        <w:rPr>
          <w:rFonts w:cs="Arial"/>
          <w:b/>
          <w:szCs w:val="24"/>
        </w:rPr>
        <w:t>Recommendation:</w:t>
      </w:r>
      <w:r w:rsidRPr="00760546">
        <w:rPr>
          <w:rFonts w:cs="Arial"/>
          <w:bCs/>
          <w:szCs w:val="24"/>
        </w:rPr>
        <w:t xml:space="preserve">  </w:t>
      </w:r>
      <w:r w:rsidR="0076566B">
        <w:rPr>
          <w:rFonts w:cs="Arial"/>
          <w:bCs/>
          <w:szCs w:val="24"/>
        </w:rPr>
        <w:t>Approval</w:t>
      </w:r>
    </w:p>
    <w:p w14:paraId="716AC74B" w14:textId="286C8993" w:rsidR="0076566B" w:rsidRDefault="0076566B" w:rsidP="008C0338">
      <w:pPr>
        <w:rPr>
          <w:rFonts w:cs="Arial"/>
          <w:bCs/>
          <w:szCs w:val="24"/>
        </w:rPr>
      </w:pPr>
    </w:p>
    <w:p w14:paraId="36BB8A45" w14:textId="34D3F797" w:rsidR="0076566B" w:rsidRPr="00B543B5" w:rsidRDefault="0076566B" w:rsidP="0076566B">
      <w:pPr>
        <w:rPr>
          <w:rFonts w:cs="Arial"/>
          <w:szCs w:val="24"/>
        </w:rPr>
      </w:pPr>
      <w:r>
        <w:rPr>
          <w:rFonts w:cs="Arial"/>
          <w:szCs w:val="24"/>
        </w:rPr>
        <w:t xml:space="preserve">The Planning Manager advised Members that </w:t>
      </w:r>
      <w:r w:rsidRPr="00B543B5">
        <w:rPr>
          <w:rFonts w:cs="Arial"/>
          <w:szCs w:val="24"/>
        </w:rPr>
        <w:t xml:space="preserve">LA06/2022/0679/F </w:t>
      </w:r>
      <w:r>
        <w:rPr>
          <w:rFonts w:cs="Arial"/>
          <w:szCs w:val="24"/>
        </w:rPr>
        <w:t>was an application</w:t>
      </w:r>
      <w:r w:rsidRPr="00B543B5">
        <w:rPr>
          <w:rFonts w:cs="Arial"/>
          <w:szCs w:val="24"/>
        </w:rPr>
        <w:t xml:space="preserve"> for the extension of a business to include a permeable storage yard, new egress, fencing (retrospective) and proposed landscaping, footpath, vegetation and all associated works.  The site </w:t>
      </w:r>
      <w:r>
        <w:rPr>
          <w:rFonts w:cs="Arial"/>
          <w:szCs w:val="24"/>
        </w:rPr>
        <w:t>was</w:t>
      </w:r>
      <w:r w:rsidRPr="00B543B5">
        <w:rPr>
          <w:rFonts w:cs="Arial"/>
          <w:szCs w:val="24"/>
        </w:rPr>
        <w:t xml:space="preserve"> located at lands approximately 10m west of 29 Jubilee Road and 15m South of 84-96 Ardmillan Crescent, Newtownards.</w:t>
      </w:r>
    </w:p>
    <w:p w14:paraId="53B444AB" w14:textId="77777777" w:rsidR="0076566B" w:rsidRPr="00B543B5" w:rsidRDefault="0076566B" w:rsidP="0076566B">
      <w:pPr>
        <w:rPr>
          <w:rFonts w:cs="Arial"/>
          <w:szCs w:val="24"/>
        </w:rPr>
      </w:pPr>
    </w:p>
    <w:p w14:paraId="29877DFF" w14:textId="443757A9" w:rsidR="0076566B" w:rsidRPr="00B543B5" w:rsidRDefault="0076566B" w:rsidP="0076566B">
      <w:pPr>
        <w:rPr>
          <w:rFonts w:eastAsia="Times New Roman" w:cs="Arial"/>
          <w:color w:val="000000"/>
          <w:szCs w:val="24"/>
          <w:lang w:eastAsia="en-GB"/>
        </w:rPr>
      </w:pPr>
      <w:r w:rsidRPr="00B543B5">
        <w:rPr>
          <w:rFonts w:cs="Arial"/>
          <w:szCs w:val="24"/>
        </w:rPr>
        <w:t>The business which the application relate</w:t>
      </w:r>
      <w:r>
        <w:rPr>
          <w:rFonts w:cs="Arial"/>
          <w:szCs w:val="24"/>
        </w:rPr>
        <w:t>d</w:t>
      </w:r>
      <w:r w:rsidRPr="00B543B5">
        <w:rPr>
          <w:rFonts w:cs="Arial"/>
          <w:szCs w:val="24"/>
        </w:rPr>
        <w:t xml:space="preserve"> to </w:t>
      </w:r>
      <w:r>
        <w:rPr>
          <w:rFonts w:cs="Arial"/>
          <w:szCs w:val="24"/>
        </w:rPr>
        <w:t>was</w:t>
      </w:r>
      <w:r w:rsidRPr="00B543B5">
        <w:rPr>
          <w:rFonts w:cs="Arial"/>
          <w:szCs w:val="24"/>
        </w:rPr>
        <w:t xml:space="preserve"> Surfacescape Group Ltd</w:t>
      </w:r>
      <w:r w:rsidR="00F71A27">
        <w:rPr>
          <w:rFonts w:cs="Arial"/>
          <w:szCs w:val="24"/>
        </w:rPr>
        <w:t>,</w:t>
      </w:r>
      <w:r w:rsidRPr="00B543B5">
        <w:rPr>
          <w:rFonts w:cs="Arial"/>
          <w:szCs w:val="24"/>
        </w:rPr>
        <w:t xml:space="preserve"> a hard and soft landscaping supplier. </w:t>
      </w:r>
      <w:r w:rsidRPr="00B543B5">
        <w:rPr>
          <w:rFonts w:eastAsia="Times New Roman" w:cs="Arial"/>
          <w:color w:val="000000"/>
          <w:szCs w:val="24"/>
          <w:lang w:eastAsia="en-GB"/>
        </w:rPr>
        <w:t xml:space="preserve">There </w:t>
      </w:r>
      <w:r>
        <w:rPr>
          <w:rFonts w:eastAsia="Times New Roman" w:cs="Arial"/>
          <w:color w:val="000000"/>
          <w:szCs w:val="24"/>
          <w:lang w:eastAsia="en-GB"/>
        </w:rPr>
        <w:t>was</w:t>
      </w:r>
      <w:r w:rsidRPr="00B543B5">
        <w:rPr>
          <w:rFonts w:eastAsia="Times New Roman" w:cs="Arial"/>
          <w:color w:val="000000"/>
          <w:szCs w:val="24"/>
          <w:lang w:eastAsia="en-GB"/>
        </w:rPr>
        <w:t xml:space="preserve"> an enforcement case pending the outcome of this application LA06/2022/0268/CA</w:t>
      </w:r>
      <w:r>
        <w:rPr>
          <w:rFonts w:eastAsia="Times New Roman" w:cs="Arial"/>
          <w:color w:val="000000"/>
          <w:szCs w:val="24"/>
          <w:lang w:eastAsia="en-GB"/>
        </w:rPr>
        <w:t xml:space="preserve"> and it was</w:t>
      </w:r>
      <w:r w:rsidRPr="00B543B5">
        <w:rPr>
          <w:rFonts w:eastAsia="Times New Roman" w:cs="Arial"/>
          <w:color w:val="000000"/>
          <w:szCs w:val="24"/>
          <w:lang w:eastAsia="en-GB"/>
        </w:rPr>
        <w:t xml:space="preserve"> being presented at committee </w:t>
      </w:r>
      <w:r>
        <w:rPr>
          <w:rFonts w:eastAsia="Times New Roman" w:cs="Arial"/>
          <w:color w:val="000000"/>
          <w:szCs w:val="24"/>
          <w:lang w:eastAsia="en-GB"/>
        </w:rPr>
        <w:t>at this meeting</w:t>
      </w:r>
      <w:r w:rsidRPr="00B543B5">
        <w:rPr>
          <w:rFonts w:eastAsia="Times New Roman" w:cs="Arial"/>
          <w:color w:val="000000"/>
          <w:szCs w:val="24"/>
          <w:lang w:eastAsia="en-GB"/>
        </w:rPr>
        <w:t xml:space="preserve"> as there </w:t>
      </w:r>
      <w:r>
        <w:rPr>
          <w:rFonts w:eastAsia="Times New Roman" w:cs="Arial"/>
          <w:color w:val="000000"/>
          <w:szCs w:val="24"/>
          <w:lang w:eastAsia="en-GB"/>
        </w:rPr>
        <w:t>had been</w:t>
      </w:r>
      <w:r w:rsidRPr="00B543B5">
        <w:rPr>
          <w:rFonts w:eastAsia="Times New Roman" w:cs="Arial"/>
          <w:color w:val="000000"/>
          <w:szCs w:val="24"/>
          <w:lang w:eastAsia="en-GB"/>
        </w:rPr>
        <w:t xml:space="preserve"> 10 objections received from 9 separate addresses.</w:t>
      </w:r>
    </w:p>
    <w:p w14:paraId="4DF96D90" w14:textId="77777777" w:rsidR="0076566B" w:rsidRPr="00B543B5" w:rsidRDefault="0076566B" w:rsidP="0076566B">
      <w:pPr>
        <w:shd w:val="clear" w:color="auto" w:fill="FFFFFF"/>
        <w:rPr>
          <w:rFonts w:eastAsia="Times New Roman" w:cs="Arial"/>
          <w:color w:val="000000"/>
          <w:szCs w:val="24"/>
          <w:lang w:eastAsia="en-GB"/>
        </w:rPr>
      </w:pPr>
    </w:p>
    <w:p w14:paraId="74ED038D" w14:textId="2E894C82" w:rsidR="0076566B" w:rsidRPr="00B543B5" w:rsidRDefault="0076566B" w:rsidP="0076566B">
      <w:pPr>
        <w:shd w:val="clear" w:color="auto" w:fill="FFFFFF"/>
        <w:rPr>
          <w:rFonts w:eastAsia="Times New Roman" w:cs="Arial"/>
          <w:color w:val="000000"/>
          <w:szCs w:val="24"/>
          <w:lang w:eastAsia="en-GB"/>
        </w:rPr>
      </w:pPr>
      <w:r w:rsidRPr="00B543B5">
        <w:rPr>
          <w:rFonts w:eastAsia="Times New Roman" w:cs="Arial"/>
          <w:color w:val="000000"/>
          <w:szCs w:val="24"/>
          <w:lang w:eastAsia="en-GB"/>
        </w:rPr>
        <w:t xml:space="preserve">These objections </w:t>
      </w:r>
      <w:r>
        <w:rPr>
          <w:rFonts w:eastAsia="Times New Roman" w:cs="Arial"/>
          <w:color w:val="000000"/>
          <w:szCs w:val="24"/>
          <w:lang w:eastAsia="en-GB"/>
        </w:rPr>
        <w:t xml:space="preserve">had </w:t>
      </w:r>
      <w:r w:rsidRPr="00B543B5">
        <w:rPr>
          <w:rFonts w:eastAsia="Times New Roman" w:cs="Arial"/>
          <w:color w:val="000000"/>
          <w:szCs w:val="24"/>
          <w:lang w:eastAsia="en-GB"/>
        </w:rPr>
        <w:t>raised the following concerns:</w:t>
      </w:r>
    </w:p>
    <w:p w14:paraId="43AE3B0C" w14:textId="77777777" w:rsidR="0076566B" w:rsidRPr="00B543B5" w:rsidRDefault="0076566B" w:rsidP="0076566B">
      <w:pPr>
        <w:shd w:val="clear" w:color="auto" w:fill="FFFFFF"/>
        <w:rPr>
          <w:rFonts w:eastAsia="Times New Roman" w:cs="Arial"/>
          <w:color w:val="000000"/>
          <w:szCs w:val="24"/>
          <w:lang w:eastAsia="en-GB"/>
        </w:rPr>
      </w:pPr>
    </w:p>
    <w:p w14:paraId="0E1C1AE5" w14:textId="77777777" w:rsidR="0076566B" w:rsidRPr="00B543B5" w:rsidRDefault="0076566B" w:rsidP="0076566B">
      <w:pPr>
        <w:shd w:val="clear" w:color="auto" w:fill="FFFFFF"/>
        <w:rPr>
          <w:rFonts w:eastAsia="Times New Roman" w:cs="Arial"/>
          <w:color w:val="000000"/>
          <w:szCs w:val="24"/>
          <w:lang w:eastAsia="en-GB"/>
        </w:rPr>
      </w:pPr>
      <w:r w:rsidRPr="00B543B5">
        <w:rPr>
          <w:rFonts w:eastAsia="Times New Roman" w:cs="Arial"/>
          <w:color w:val="000000"/>
          <w:szCs w:val="24"/>
          <w:lang w:eastAsia="en-GB"/>
        </w:rPr>
        <w:t>-Impact upon residential amenity</w:t>
      </w:r>
    </w:p>
    <w:p w14:paraId="67408D5E" w14:textId="77777777" w:rsidR="0076566B" w:rsidRPr="00B543B5" w:rsidRDefault="0076566B" w:rsidP="0076566B">
      <w:pPr>
        <w:shd w:val="clear" w:color="auto" w:fill="FFFFFF"/>
        <w:rPr>
          <w:rFonts w:eastAsia="Times New Roman" w:cs="Arial"/>
          <w:color w:val="000000"/>
          <w:szCs w:val="24"/>
          <w:lang w:eastAsia="en-GB"/>
        </w:rPr>
      </w:pPr>
      <w:r w:rsidRPr="00B543B5">
        <w:rPr>
          <w:rFonts w:eastAsia="Times New Roman" w:cs="Arial"/>
          <w:color w:val="000000"/>
          <w:szCs w:val="24"/>
          <w:lang w:eastAsia="en-GB"/>
        </w:rPr>
        <w:t>-concerns about the relocation of the path that cuts through the site</w:t>
      </w:r>
    </w:p>
    <w:p w14:paraId="327C489C" w14:textId="67AFB18A" w:rsidR="0076566B" w:rsidRPr="00B543B5" w:rsidRDefault="0076566B" w:rsidP="0076566B">
      <w:pPr>
        <w:shd w:val="clear" w:color="auto" w:fill="FFFFFF"/>
        <w:rPr>
          <w:rFonts w:eastAsia="Times New Roman" w:cs="Arial"/>
          <w:color w:val="000000"/>
          <w:szCs w:val="24"/>
          <w:lang w:eastAsia="en-GB"/>
        </w:rPr>
      </w:pPr>
      <w:r w:rsidRPr="00B543B5">
        <w:rPr>
          <w:rFonts w:eastAsia="Times New Roman" w:cs="Arial"/>
          <w:color w:val="000000"/>
          <w:szCs w:val="24"/>
          <w:lang w:eastAsia="en-GB"/>
        </w:rPr>
        <w:t>-access to land to rear of Ardmillan Crescent</w:t>
      </w:r>
    </w:p>
    <w:p w14:paraId="64FA4D01" w14:textId="77777777" w:rsidR="0076566B" w:rsidRPr="00B543B5" w:rsidRDefault="0076566B" w:rsidP="0076566B">
      <w:pPr>
        <w:shd w:val="clear" w:color="auto" w:fill="FFFFFF"/>
        <w:rPr>
          <w:rFonts w:eastAsia="Times New Roman" w:cs="Arial"/>
          <w:color w:val="000000"/>
          <w:szCs w:val="24"/>
          <w:lang w:eastAsia="en-GB"/>
        </w:rPr>
      </w:pPr>
      <w:r w:rsidRPr="00B543B5">
        <w:rPr>
          <w:rFonts w:eastAsia="Times New Roman" w:cs="Arial"/>
          <w:color w:val="000000"/>
          <w:szCs w:val="24"/>
          <w:lang w:eastAsia="en-GB"/>
        </w:rPr>
        <w:t>-Flooding</w:t>
      </w:r>
    </w:p>
    <w:p w14:paraId="5B919F27" w14:textId="77777777" w:rsidR="0076566B" w:rsidRDefault="0076566B" w:rsidP="0076566B">
      <w:pPr>
        <w:shd w:val="clear" w:color="auto" w:fill="FFFFFF"/>
        <w:rPr>
          <w:rFonts w:eastAsia="Times New Roman" w:cs="Arial"/>
          <w:color w:val="000000"/>
          <w:szCs w:val="24"/>
          <w:lang w:eastAsia="en-GB"/>
        </w:rPr>
      </w:pPr>
    </w:p>
    <w:p w14:paraId="0F72961E" w14:textId="654AD713" w:rsidR="0076566B" w:rsidRPr="00B543B5" w:rsidRDefault="0076566B" w:rsidP="0076566B">
      <w:pPr>
        <w:shd w:val="clear" w:color="auto" w:fill="FFFFFF"/>
        <w:rPr>
          <w:rFonts w:eastAsia="Times New Roman" w:cs="Arial"/>
          <w:color w:val="000000"/>
          <w:szCs w:val="24"/>
          <w:lang w:eastAsia="en-GB"/>
        </w:rPr>
      </w:pPr>
      <w:r w:rsidRPr="00B543B5">
        <w:rPr>
          <w:rFonts w:eastAsia="Times New Roman" w:cs="Arial"/>
          <w:color w:val="000000"/>
          <w:szCs w:val="24"/>
          <w:lang w:eastAsia="en-GB"/>
        </w:rPr>
        <w:t>These issues were dealt with in detail in the planning report.</w:t>
      </w:r>
      <w:r>
        <w:rPr>
          <w:rFonts w:eastAsia="Times New Roman" w:cs="Arial"/>
          <w:color w:val="000000"/>
          <w:szCs w:val="24"/>
          <w:lang w:eastAsia="en-GB"/>
        </w:rPr>
        <w:t xml:space="preserve"> </w:t>
      </w:r>
      <w:r w:rsidR="00F71A27">
        <w:rPr>
          <w:rFonts w:eastAsia="Times New Roman" w:cs="Arial"/>
          <w:color w:val="000000"/>
          <w:szCs w:val="24"/>
          <w:lang w:eastAsia="en-GB"/>
        </w:rPr>
        <w:t xml:space="preserve"> </w:t>
      </w:r>
      <w:r w:rsidRPr="00B543B5">
        <w:rPr>
          <w:rFonts w:eastAsia="Times New Roman" w:cs="Arial"/>
          <w:color w:val="000000"/>
          <w:szCs w:val="24"/>
          <w:lang w:eastAsia="en-GB"/>
        </w:rPr>
        <w:t>NIW</w:t>
      </w:r>
      <w:r w:rsidR="00F71A27">
        <w:rPr>
          <w:rFonts w:eastAsia="Times New Roman" w:cs="Arial"/>
          <w:color w:val="000000"/>
          <w:szCs w:val="24"/>
          <w:lang w:eastAsia="en-GB"/>
        </w:rPr>
        <w:t>,</w:t>
      </w:r>
      <w:r w:rsidRPr="00B543B5">
        <w:rPr>
          <w:rFonts w:eastAsia="Times New Roman" w:cs="Arial"/>
          <w:color w:val="000000"/>
          <w:szCs w:val="24"/>
          <w:lang w:eastAsia="en-GB"/>
        </w:rPr>
        <w:t xml:space="preserve"> DFI Roads and Environmental Health were consulted and had no objections to the proposal. Environmental Health require</w:t>
      </w:r>
      <w:r>
        <w:rPr>
          <w:rFonts w:eastAsia="Times New Roman" w:cs="Arial"/>
          <w:color w:val="000000"/>
          <w:szCs w:val="24"/>
          <w:lang w:eastAsia="en-GB"/>
        </w:rPr>
        <w:t>d</w:t>
      </w:r>
      <w:r w:rsidRPr="00B543B5">
        <w:rPr>
          <w:rFonts w:eastAsia="Times New Roman" w:cs="Arial"/>
          <w:color w:val="000000"/>
          <w:szCs w:val="24"/>
          <w:lang w:eastAsia="en-GB"/>
        </w:rPr>
        <w:t xml:space="preserve"> a condition to be added to any permission limiting opening hours and deliveries to between 8am and 6pm.</w:t>
      </w:r>
    </w:p>
    <w:p w14:paraId="39F5BD7D" w14:textId="77777777" w:rsidR="0076566B" w:rsidRPr="00B543B5" w:rsidRDefault="0076566B" w:rsidP="0076566B">
      <w:pPr>
        <w:shd w:val="clear" w:color="auto" w:fill="FFFFFF"/>
        <w:rPr>
          <w:rFonts w:eastAsia="Times New Roman" w:cs="Arial"/>
          <w:color w:val="000000"/>
          <w:szCs w:val="24"/>
          <w:lang w:eastAsia="en-GB"/>
        </w:rPr>
      </w:pPr>
    </w:p>
    <w:p w14:paraId="23732DEB" w14:textId="769B7A1F" w:rsidR="0076566B" w:rsidRPr="00B543B5" w:rsidRDefault="0076566B" w:rsidP="0076566B">
      <w:pPr>
        <w:rPr>
          <w:rFonts w:cs="Arial"/>
          <w:szCs w:val="24"/>
        </w:rPr>
      </w:pPr>
      <w:r w:rsidRPr="00B543B5">
        <w:rPr>
          <w:rFonts w:cs="Arial"/>
          <w:szCs w:val="24"/>
        </w:rPr>
        <w:t xml:space="preserve">The site </w:t>
      </w:r>
      <w:r>
        <w:rPr>
          <w:rFonts w:cs="Arial"/>
          <w:szCs w:val="24"/>
        </w:rPr>
        <w:t>was</w:t>
      </w:r>
      <w:r w:rsidRPr="00B543B5">
        <w:rPr>
          <w:rFonts w:cs="Arial"/>
          <w:szCs w:val="24"/>
        </w:rPr>
        <w:t xml:space="preserve"> located within the settlement limit of Newtownards and </w:t>
      </w:r>
      <w:r>
        <w:rPr>
          <w:rFonts w:cs="Arial"/>
          <w:szCs w:val="24"/>
        </w:rPr>
        <w:t>was</w:t>
      </w:r>
      <w:r w:rsidRPr="00B543B5">
        <w:rPr>
          <w:rFonts w:cs="Arial"/>
          <w:szCs w:val="24"/>
        </w:rPr>
        <w:t xml:space="preserve"> designated as </w:t>
      </w:r>
      <w:r w:rsidR="00F71A27">
        <w:rPr>
          <w:rFonts w:cs="Arial"/>
          <w:szCs w:val="24"/>
        </w:rPr>
        <w:t xml:space="preserve">a </w:t>
      </w:r>
      <w:r w:rsidRPr="00B543B5">
        <w:rPr>
          <w:rFonts w:cs="Arial"/>
          <w:szCs w:val="24"/>
        </w:rPr>
        <w:t>site for existing industry in the Ards and Down Area Plan 2015.</w:t>
      </w:r>
    </w:p>
    <w:p w14:paraId="14B54B1E" w14:textId="7E63F651" w:rsidR="0076566B" w:rsidRPr="00B543B5" w:rsidRDefault="0076566B" w:rsidP="0076566B">
      <w:pPr>
        <w:shd w:val="clear" w:color="auto" w:fill="FFFFFF"/>
        <w:rPr>
          <w:rFonts w:eastAsia="Times New Roman" w:cs="Arial"/>
          <w:color w:val="000000"/>
          <w:szCs w:val="24"/>
          <w:lang w:eastAsia="en-GB"/>
        </w:rPr>
      </w:pPr>
      <w:r w:rsidRPr="00B543B5">
        <w:rPr>
          <w:rFonts w:eastAsia="Times New Roman" w:cs="Arial"/>
          <w:color w:val="000000"/>
          <w:szCs w:val="24"/>
          <w:lang w:eastAsia="en-GB"/>
        </w:rPr>
        <w:t>The plan consider</w:t>
      </w:r>
      <w:r>
        <w:rPr>
          <w:rFonts w:eastAsia="Times New Roman" w:cs="Arial"/>
          <w:color w:val="000000"/>
          <w:szCs w:val="24"/>
          <w:lang w:eastAsia="en-GB"/>
        </w:rPr>
        <w:t>ed</w:t>
      </w:r>
      <w:r w:rsidRPr="00B543B5">
        <w:rPr>
          <w:rFonts w:eastAsia="Times New Roman" w:cs="Arial"/>
          <w:color w:val="000000"/>
          <w:szCs w:val="24"/>
          <w:lang w:eastAsia="en-GB"/>
        </w:rPr>
        <w:t xml:space="preserve"> it necessary to safeguard existing industrial land within settlements from competing uses under </w:t>
      </w:r>
      <w:r w:rsidR="00F71A27">
        <w:rPr>
          <w:rFonts w:eastAsia="Times New Roman" w:cs="Arial"/>
          <w:color w:val="000000"/>
          <w:szCs w:val="24"/>
          <w:lang w:eastAsia="en-GB"/>
        </w:rPr>
        <w:t>P</w:t>
      </w:r>
      <w:r w:rsidRPr="00B543B5">
        <w:rPr>
          <w:rFonts w:eastAsia="Times New Roman" w:cs="Arial"/>
          <w:color w:val="000000"/>
          <w:szCs w:val="24"/>
          <w:lang w:eastAsia="en-GB"/>
        </w:rPr>
        <w:t>olicy IND1. This policy help</w:t>
      </w:r>
      <w:r>
        <w:rPr>
          <w:rFonts w:eastAsia="Times New Roman" w:cs="Arial"/>
          <w:color w:val="000000"/>
          <w:szCs w:val="24"/>
          <w:lang w:eastAsia="en-GB"/>
        </w:rPr>
        <w:t>ed</w:t>
      </w:r>
      <w:r w:rsidRPr="00B543B5">
        <w:rPr>
          <w:rFonts w:eastAsia="Times New Roman" w:cs="Arial"/>
          <w:color w:val="000000"/>
          <w:szCs w:val="24"/>
          <w:lang w:eastAsia="en-GB"/>
        </w:rPr>
        <w:t xml:space="preserve"> maintain the overall level of industrial provision and in line with the RDS </w:t>
      </w:r>
      <w:r>
        <w:rPr>
          <w:rFonts w:eastAsia="Times New Roman" w:cs="Arial"/>
          <w:color w:val="000000"/>
          <w:szCs w:val="24"/>
          <w:lang w:eastAsia="en-GB"/>
        </w:rPr>
        <w:t>would</w:t>
      </w:r>
      <w:r w:rsidRPr="00B543B5">
        <w:rPr>
          <w:rFonts w:eastAsia="Times New Roman" w:cs="Arial"/>
          <w:color w:val="000000"/>
          <w:szCs w:val="24"/>
          <w:lang w:eastAsia="en-GB"/>
        </w:rPr>
        <w:t xml:space="preserve"> allow for a continuous supply of land for employment purposes.</w:t>
      </w:r>
    </w:p>
    <w:p w14:paraId="0A0F80F6" w14:textId="77777777" w:rsidR="0076566B" w:rsidRPr="00B543B5" w:rsidRDefault="0076566B" w:rsidP="0076566B">
      <w:pPr>
        <w:shd w:val="clear" w:color="auto" w:fill="FFFFFF"/>
        <w:rPr>
          <w:rFonts w:eastAsia="Times New Roman" w:cs="Arial"/>
          <w:color w:val="000000"/>
          <w:szCs w:val="24"/>
          <w:lang w:eastAsia="en-GB"/>
        </w:rPr>
      </w:pPr>
    </w:p>
    <w:p w14:paraId="392E9CA7" w14:textId="464C397B" w:rsidR="0076566B" w:rsidRPr="00107F77" w:rsidRDefault="0076566B" w:rsidP="00107F77">
      <w:pPr>
        <w:shd w:val="clear" w:color="auto" w:fill="FFFFFF"/>
        <w:rPr>
          <w:rFonts w:eastAsia="Times New Roman" w:cs="Arial"/>
          <w:color w:val="000000"/>
          <w:szCs w:val="24"/>
          <w:lang w:eastAsia="en-GB"/>
        </w:rPr>
      </w:pPr>
      <w:r w:rsidRPr="00B543B5">
        <w:rPr>
          <w:rFonts w:eastAsia="Times New Roman" w:cs="Arial"/>
          <w:color w:val="000000"/>
          <w:szCs w:val="24"/>
          <w:lang w:eastAsia="en-GB"/>
        </w:rPr>
        <w:lastRenderedPageBreak/>
        <w:t xml:space="preserve">The proposed use (of which most </w:t>
      </w:r>
      <w:r w:rsidR="00107F77">
        <w:rPr>
          <w:rFonts w:eastAsia="Times New Roman" w:cs="Arial"/>
          <w:color w:val="000000"/>
          <w:szCs w:val="24"/>
          <w:lang w:eastAsia="en-GB"/>
        </w:rPr>
        <w:t>was</w:t>
      </w:r>
      <w:r w:rsidRPr="00B543B5">
        <w:rPr>
          <w:rFonts w:eastAsia="Times New Roman" w:cs="Arial"/>
          <w:color w:val="000000"/>
          <w:szCs w:val="24"/>
          <w:lang w:eastAsia="en-GB"/>
        </w:rPr>
        <w:t xml:space="preserve"> retrospective) </w:t>
      </w:r>
      <w:r w:rsidR="00107F77">
        <w:rPr>
          <w:rFonts w:eastAsia="Times New Roman" w:cs="Arial"/>
          <w:color w:val="000000"/>
          <w:szCs w:val="24"/>
          <w:lang w:eastAsia="en-GB"/>
        </w:rPr>
        <w:t>was for</w:t>
      </w:r>
      <w:r w:rsidRPr="00B543B5">
        <w:rPr>
          <w:rFonts w:eastAsia="Times New Roman" w:cs="Arial"/>
          <w:color w:val="000000"/>
          <w:szCs w:val="24"/>
          <w:lang w:eastAsia="en-GB"/>
        </w:rPr>
        <w:t xml:space="preserve"> an industrial use (B4) of land zoned for existing industry </w:t>
      </w:r>
      <w:r w:rsidR="00107F77">
        <w:rPr>
          <w:rFonts w:eastAsia="Times New Roman" w:cs="Arial"/>
          <w:color w:val="000000"/>
          <w:szCs w:val="24"/>
          <w:lang w:eastAsia="en-GB"/>
        </w:rPr>
        <w:t>and as such,</w:t>
      </w:r>
      <w:r w:rsidRPr="00B543B5">
        <w:rPr>
          <w:rFonts w:eastAsia="Times New Roman" w:cs="Arial"/>
          <w:color w:val="000000"/>
          <w:szCs w:val="24"/>
          <w:lang w:eastAsia="en-GB"/>
        </w:rPr>
        <w:t xml:space="preserve"> the proposal </w:t>
      </w:r>
      <w:r w:rsidR="00107F77">
        <w:rPr>
          <w:rFonts w:eastAsia="Times New Roman" w:cs="Arial"/>
          <w:color w:val="000000"/>
          <w:szCs w:val="24"/>
          <w:lang w:eastAsia="en-GB"/>
        </w:rPr>
        <w:t>was</w:t>
      </w:r>
      <w:r w:rsidRPr="00B543B5">
        <w:rPr>
          <w:rFonts w:eastAsia="Times New Roman" w:cs="Arial"/>
          <w:color w:val="000000"/>
          <w:szCs w:val="24"/>
          <w:lang w:eastAsia="en-GB"/>
        </w:rPr>
        <w:t xml:space="preserve"> in line with the Ards and Down Area Plan 2015.</w:t>
      </w:r>
      <w:r w:rsidR="00F71A27">
        <w:rPr>
          <w:rFonts w:eastAsia="Times New Roman" w:cs="Arial"/>
          <w:color w:val="000000"/>
          <w:szCs w:val="24"/>
          <w:lang w:eastAsia="en-GB"/>
        </w:rPr>
        <w:t xml:space="preserve">  </w:t>
      </w:r>
      <w:r w:rsidRPr="00B543B5">
        <w:rPr>
          <w:rFonts w:cs="Arial"/>
          <w:szCs w:val="24"/>
        </w:rPr>
        <w:t xml:space="preserve">The relevant policies </w:t>
      </w:r>
      <w:r w:rsidR="00107F77">
        <w:rPr>
          <w:rFonts w:cs="Arial"/>
          <w:szCs w:val="24"/>
        </w:rPr>
        <w:t>that were to be considered</w:t>
      </w:r>
      <w:r w:rsidRPr="00B543B5">
        <w:rPr>
          <w:rFonts w:cs="Arial"/>
          <w:szCs w:val="24"/>
        </w:rPr>
        <w:t xml:space="preserve"> for this proposal </w:t>
      </w:r>
      <w:r w:rsidR="00107F77">
        <w:rPr>
          <w:rFonts w:cs="Arial"/>
          <w:szCs w:val="24"/>
        </w:rPr>
        <w:t>were</w:t>
      </w:r>
      <w:r w:rsidRPr="00B543B5">
        <w:rPr>
          <w:rFonts w:cs="Arial"/>
          <w:szCs w:val="24"/>
        </w:rPr>
        <w:t xml:space="preserve"> the SPPS, PPS2 Natural Heritage, PPS3, Access, Movement and Parking, PPS4 Planning and Economic Development</w:t>
      </w:r>
      <w:r w:rsidR="00F71A27">
        <w:rPr>
          <w:rFonts w:cs="Arial"/>
          <w:szCs w:val="24"/>
        </w:rPr>
        <w:t>,</w:t>
      </w:r>
      <w:r w:rsidRPr="00B543B5">
        <w:rPr>
          <w:rFonts w:cs="Arial"/>
          <w:szCs w:val="24"/>
        </w:rPr>
        <w:t xml:space="preserve"> and PPS15 Planning and Flood Risk.</w:t>
      </w:r>
    </w:p>
    <w:p w14:paraId="4740C76B" w14:textId="77777777" w:rsidR="0076566B" w:rsidRPr="00B543B5" w:rsidRDefault="0076566B" w:rsidP="0076566B">
      <w:pPr>
        <w:rPr>
          <w:rFonts w:cs="Arial"/>
          <w:szCs w:val="24"/>
        </w:rPr>
      </w:pPr>
    </w:p>
    <w:p w14:paraId="7DED9A48" w14:textId="140F7B34" w:rsidR="0076566B" w:rsidRDefault="0076566B" w:rsidP="0076566B">
      <w:pPr>
        <w:rPr>
          <w:rFonts w:cs="Arial"/>
          <w:szCs w:val="24"/>
        </w:rPr>
      </w:pPr>
      <w:r w:rsidRPr="00B543B5">
        <w:rPr>
          <w:rFonts w:cs="Arial"/>
          <w:szCs w:val="24"/>
        </w:rPr>
        <w:t xml:space="preserve">The proposal </w:t>
      </w:r>
      <w:r w:rsidR="00107F77">
        <w:rPr>
          <w:rFonts w:cs="Arial"/>
          <w:szCs w:val="24"/>
        </w:rPr>
        <w:t>met</w:t>
      </w:r>
      <w:r w:rsidRPr="00B543B5">
        <w:rPr>
          <w:rFonts w:cs="Arial"/>
          <w:szCs w:val="24"/>
        </w:rPr>
        <w:t xml:space="preserve"> all of the relevant policy requirements.</w:t>
      </w:r>
      <w:r w:rsidR="00B51437">
        <w:rPr>
          <w:rFonts w:cs="Arial"/>
          <w:szCs w:val="24"/>
        </w:rPr>
        <w:t xml:space="preserve">  </w:t>
      </w:r>
      <w:r w:rsidRPr="00B543B5">
        <w:rPr>
          <w:rFonts w:cs="Arial"/>
          <w:szCs w:val="24"/>
        </w:rPr>
        <w:t xml:space="preserve">There </w:t>
      </w:r>
      <w:r w:rsidR="00107F77">
        <w:rPr>
          <w:rFonts w:cs="Arial"/>
          <w:szCs w:val="24"/>
        </w:rPr>
        <w:t>was</w:t>
      </w:r>
      <w:r w:rsidRPr="00B543B5">
        <w:rPr>
          <w:rFonts w:cs="Arial"/>
          <w:szCs w:val="24"/>
        </w:rPr>
        <w:t xml:space="preserve"> no significant loss of adjacent residential amenity bearing in mind that this site </w:t>
      </w:r>
      <w:r w:rsidR="00107F77">
        <w:rPr>
          <w:rFonts w:cs="Arial"/>
          <w:szCs w:val="24"/>
        </w:rPr>
        <w:t>was</w:t>
      </w:r>
      <w:r w:rsidRPr="00B543B5">
        <w:rPr>
          <w:rFonts w:cs="Arial"/>
          <w:szCs w:val="24"/>
        </w:rPr>
        <w:t xml:space="preserve"> zoned for existing industry. </w:t>
      </w:r>
      <w:r w:rsidR="00F71A27">
        <w:rPr>
          <w:rFonts w:cs="Arial"/>
          <w:szCs w:val="24"/>
        </w:rPr>
        <w:t xml:space="preserve"> </w:t>
      </w:r>
      <w:r w:rsidRPr="00B543B5">
        <w:rPr>
          <w:rFonts w:cs="Arial"/>
          <w:szCs w:val="24"/>
        </w:rPr>
        <w:t xml:space="preserve">The use of the site as a permeable storage yard </w:t>
      </w:r>
      <w:r w:rsidR="00107F77">
        <w:rPr>
          <w:rFonts w:cs="Arial"/>
          <w:szCs w:val="24"/>
        </w:rPr>
        <w:t>was</w:t>
      </w:r>
      <w:r w:rsidRPr="00B543B5">
        <w:rPr>
          <w:rFonts w:cs="Arial"/>
          <w:szCs w:val="24"/>
        </w:rPr>
        <w:t xml:space="preserve"> a suitable use and given the zoning</w:t>
      </w:r>
      <w:r w:rsidR="00107F77">
        <w:rPr>
          <w:rFonts w:cs="Arial"/>
          <w:szCs w:val="24"/>
        </w:rPr>
        <w:t>, it was</w:t>
      </w:r>
      <w:r w:rsidRPr="00B543B5">
        <w:rPr>
          <w:rFonts w:cs="Arial"/>
          <w:szCs w:val="24"/>
        </w:rPr>
        <w:t xml:space="preserve"> appropriate for the site.</w:t>
      </w:r>
    </w:p>
    <w:p w14:paraId="30F63217" w14:textId="77777777" w:rsidR="00B51437" w:rsidRPr="00B543B5" w:rsidRDefault="00B51437" w:rsidP="0076566B">
      <w:pPr>
        <w:rPr>
          <w:rFonts w:cs="Arial"/>
          <w:szCs w:val="24"/>
        </w:rPr>
      </w:pPr>
    </w:p>
    <w:p w14:paraId="1F44C7C0" w14:textId="5E0AE535" w:rsidR="0076566B" w:rsidRPr="00B543B5" w:rsidRDefault="0076566B" w:rsidP="0076566B">
      <w:pPr>
        <w:rPr>
          <w:rFonts w:cs="Arial"/>
          <w:szCs w:val="24"/>
        </w:rPr>
      </w:pPr>
      <w:r w:rsidRPr="00B543B5">
        <w:rPr>
          <w:rFonts w:cs="Arial"/>
          <w:szCs w:val="24"/>
        </w:rPr>
        <w:t xml:space="preserve">With regard to the visual impact of the application on the character and appearance of area, the nature and scale of the works </w:t>
      </w:r>
      <w:r w:rsidR="00107F77">
        <w:rPr>
          <w:rFonts w:cs="Arial"/>
          <w:szCs w:val="24"/>
        </w:rPr>
        <w:t>were</w:t>
      </w:r>
      <w:r w:rsidRPr="00B543B5">
        <w:rPr>
          <w:rFonts w:cs="Arial"/>
          <w:szCs w:val="24"/>
        </w:rPr>
        <w:t xml:space="preserve"> in keeping with the surrounding area. </w:t>
      </w:r>
    </w:p>
    <w:p w14:paraId="1B874A2D" w14:textId="1778223C" w:rsidR="0076566B" w:rsidRPr="00B543B5" w:rsidRDefault="00107F77" w:rsidP="0076566B">
      <w:pPr>
        <w:rPr>
          <w:rFonts w:cs="Arial"/>
          <w:szCs w:val="24"/>
        </w:rPr>
      </w:pPr>
      <w:r>
        <w:rPr>
          <w:rFonts w:cs="Arial"/>
          <w:szCs w:val="24"/>
        </w:rPr>
        <w:t>The</w:t>
      </w:r>
      <w:r w:rsidR="0076566B" w:rsidRPr="00B543B5">
        <w:rPr>
          <w:rFonts w:cs="Arial"/>
          <w:szCs w:val="24"/>
        </w:rPr>
        <w:t xml:space="preserve"> path through the site </w:t>
      </w:r>
      <w:r>
        <w:rPr>
          <w:rFonts w:cs="Arial"/>
          <w:szCs w:val="24"/>
        </w:rPr>
        <w:t>was</w:t>
      </w:r>
      <w:r w:rsidR="0076566B" w:rsidRPr="00B543B5">
        <w:rPr>
          <w:rFonts w:cs="Arial"/>
          <w:szCs w:val="24"/>
        </w:rPr>
        <w:t xml:space="preserve"> not a public right of way</w:t>
      </w:r>
      <w:r>
        <w:rPr>
          <w:rFonts w:cs="Arial"/>
          <w:szCs w:val="24"/>
        </w:rPr>
        <w:t xml:space="preserve"> and was </w:t>
      </w:r>
      <w:r w:rsidR="0076566B" w:rsidRPr="00B543B5">
        <w:rPr>
          <w:rFonts w:cs="Arial"/>
          <w:szCs w:val="24"/>
        </w:rPr>
        <w:t>privately owned land. The proposal include</w:t>
      </w:r>
      <w:r>
        <w:rPr>
          <w:rFonts w:cs="Arial"/>
          <w:szCs w:val="24"/>
        </w:rPr>
        <w:t>d</w:t>
      </w:r>
      <w:r w:rsidR="0076566B" w:rsidRPr="00B543B5">
        <w:rPr>
          <w:rFonts w:cs="Arial"/>
          <w:szCs w:val="24"/>
        </w:rPr>
        <w:t xml:space="preserve"> a footpath that offer</w:t>
      </w:r>
      <w:r>
        <w:rPr>
          <w:rFonts w:cs="Arial"/>
          <w:szCs w:val="24"/>
        </w:rPr>
        <w:t>ed</w:t>
      </w:r>
      <w:r w:rsidR="0076566B" w:rsidRPr="00B543B5">
        <w:rPr>
          <w:rFonts w:cs="Arial"/>
          <w:szCs w:val="24"/>
        </w:rPr>
        <w:t xml:space="preserve"> the public and residents an alternative route to this path. Access to rear of Ardmillan Crescent </w:t>
      </w:r>
      <w:r>
        <w:rPr>
          <w:rFonts w:cs="Arial"/>
          <w:szCs w:val="24"/>
        </w:rPr>
        <w:t>had</w:t>
      </w:r>
      <w:r w:rsidR="0076566B" w:rsidRPr="00B543B5">
        <w:rPr>
          <w:rFonts w:cs="Arial"/>
          <w:szCs w:val="24"/>
        </w:rPr>
        <w:t xml:space="preserve"> been included within this proposal. This also involve</w:t>
      </w:r>
      <w:r>
        <w:rPr>
          <w:rFonts w:cs="Arial"/>
          <w:szCs w:val="24"/>
        </w:rPr>
        <w:t>d</w:t>
      </w:r>
      <w:r w:rsidR="0076566B" w:rsidRPr="00B543B5">
        <w:rPr>
          <w:rFonts w:cs="Arial"/>
          <w:szCs w:val="24"/>
        </w:rPr>
        <w:t xml:space="preserve"> privately owned land in the applicant’s control. The applicant was under no obligation to leave this access way/buffer and could have included this land in the proposal but has left an access for the residents</w:t>
      </w:r>
      <w:r>
        <w:rPr>
          <w:rFonts w:cs="Arial"/>
          <w:szCs w:val="24"/>
        </w:rPr>
        <w:t>’</w:t>
      </w:r>
      <w:r w:rsidR="0076566B" w:rsidRPr="00B543B5">
        <w:rPr>
          <w:rFonts w:cs="Arial"/>
          <w:szCs w:val="24"/>
        </w:rPr>
        <w:t xml:space="preserve"> use.</w:t>
      </w:r>
      <w:r>
        <w:rPr>
          <w:rFonts w:cs="Arial"/>
          <w:szCs w:val="24"/>
        </w:rPr>
        <w:t xml:space="preserve"> </w:t>
      </w:r>
      <w:r w:rsidR="00F71A27">
        <w:rPr>
          <w:rFonts w:cs="Arial"/>
          <w:szCs w:val="24"/>
        </w:rPr>
        <w:t xml:space="preserve"> </w:t>
      </w:r>
      <w:r w:rsidR="0076566B" w:rsidRPr="00B543B5">
        <w:rPr>
          <w:rFonts w:cs="Arial"/>
          <w:szCs w:val="24"/>
        </w:rPr>
        <w:t xml:space="preserve">The site </w:t>
      </w:r>
      <w:r>
        <w:rPr>
          <w:rFonts w:cs="Arial"/>
          <w:szCs w:val="24"/>
        </w:rPr>
        <w:t>was</w:t>
      </w:r>
      <w:r w:rsidR="0076566B" w:rsidRPr="00B543B5">
        <w:rPr>
          <w:rFonts w:cs="Arial"/>
          <w:szCs w:val="24"/>
        </w:rPr>
        <w:t xml:space="preserve"> not located within an area of flooding and the nature of the site usage </w:t>
      </w:r>
      <w:r>
        <w:rPr>
          <w:rFonts w:cs="Arial"/>
          <w:szCs w:val="24"/>
        </w:rPr>
        <w:t>would</w:t>
      </w:r>
      <w:r w:rsidR="0076566B" w:rsidRPr="00B543B5">
        <w:rPr>
          <w:rFonts w:cs="Arial"/>
          <w:szCs w:val="24"/>
        </w:rPr>
        <w:t xml:space="preserve"> not exacerbate flooding. Landscaping </w:t>
      </w:r>
      <w:r>
        <w:rPr>
          <w:rFonts w:cs="Arial"/>
          <w:szCs w:val="24"/>
        </w:rPr>
        <w:t>had</w:t>
      </w:r>
      <w:r w:rsidR="0076566B" w:rsidRPr="00B543B5">
        <w:rPr>
          <w:rFonts w:cs="Arial"/>
          <w:szCs w:val="24"/>
        </w:rPr>
        <w:t xml:space="preserve"> been proposed and hedge planting outside the fence to the rear of the Ardmillan properties. </w:t>
      </w:r>
    </w:p>
    <w:p w14:paraId="30355732" w14:textId="77777777" w:rsidR="0076566B" w:rsidRPr="00B543B5" w:rsidRDefault="0076566B" w:rsidP="0076566B">
      <w:pPr>
        <w:rPr>
          <w:rFonts w:cs="Arial"/>
          <w:szCs w:val="24"/>
        </w:rPr>
      </w:pPr>
    </w:p>
    <w:p w14:paraId="095EF182" w14:textId="621DA975" w:rsidR="0076566B" w:rsidRPr="00B543B5" w:rsidRDefault="0076566B" w:rsidP="0076566B">
      <w:pPr>
        <w:rPr>
          <w:rFonts w:cs="Arial"/>
          <w:szCs w:val="24"/>
        </w:rPr>
      </w:pPr>
      <w:r w:rsidRPr="00B543B5">
        <w:rPr>
          <w:rFonts w:cs="Arial"/>
          <w:szCs w:val="24"/>
        </w:rPr>
        <w:t xml:space="preserve">No lighting scheme </w:t>
      </w:r>
      <w:r w:rsidR="00107F77">
        <w:rPr>
          <w:rFonts w:cs="Arial"/>
          <w:szCs w:val="24"/>
        </w:rPr>
        <w:t>had</w:t>
      </w:r>
      <w:r w:rsidRPr="00B543B5">
        <w:rPr>
          <w:rFonts w:cs="Arial"/>
          <w:szCs w:val="24"/>
        </w:rPr>
        <w:t xml:space="preserve"> been proposed- however DFI </w:t>
      </w:r>
      <w:r w:rsidR="00F71A27">
        <w:rPr>
          <w:rFonts w:cs="Arial"/>
          <w:szCs w:val="24"/>
        </w:rPr>
        <w:t>R</w:t>
      </w:r>
      <w:r w:rsidRPr="00B543B5">
        <w:rPr>
          <w:rFonts w:cs="Arial"/>
          <w:szCs w:val="24"/>
        </w:rPr>
        <w:t>oads require</w:t>
      </w:r>
      <w:r w:rsidR="00107F77">
        <w:rPr>
          <w:rFonts w:cs="Arial"/>
          <w:szCs w:val="24"/>
        </w:rPr>
        <w:t>d</w:t>
      </w:r>
      <w:r w:rsidRPr="00B543B5">
        <w:rPr>
          <w:rFonts w:cs="Arial"/>
          <w:szCs w:val="24"/>
        </w:rPr>
        <w:t xml:space="preserve"> a condition for lighting regarding </w:t>
      </w:r>
      <w:r w:rsidR="00107F77" w:rsidRPr="00B543B5">
        <w:rPr>
          <w:rFonts w:cs="Arial"/>
          <w:szCs w:val="24"/>
        </w:rPr>
        <w:t>streetlights</w:t>
      </w:r>
      <w:r w:rsidRPr="00B543B5">
        <w:rPr>
          <w:rFonts w:cs="Arial"/>
          <w:szCs w:val="24"/>
        </w:rPr>
        <w:t xml:space="preserve"> for the proposed footpath.</w:t>
      </w:r>
    </w:p>
    <w:p w14:paraId="1A63C1A0" w14:textId="77777777" w:rsidR="0076566B" w:rsidRPr="00B543B5" w:rsidRDefault="0076566B" w:rsidP="0076566B">
      <w:pPr>
        <w:rPr>
          <w:rFonts w:cs="Arial"/>
          <w:szCs w:val="24"/>
        </w:rPr>
      </w:pPr>
    </w:p>
    <w:p w14:paraId="0007CFDA" w14:textId="42D4E5F4" w:rsidR="0076566B" w:rsidRPr="00B543B5" w:rsidRDefault="0076566B" w:rsidP="0076566B">
      <w:pPr>
        <w:rPr>
          <w:rFonts w:cs="Arial"/>
          <w:szCs w:val="24"/>
        </w:rPr>
      </w:pPr>
      <w:r w:rsidRPr="00B543B5">
        <w:rPr>
          <w:rFonts w:cs="Arial"/>
          <w:szCs w:val="24"/>
        </w:rPr>
        <w:t>In summary</w:t>
      </w:r>
      <w:r w:rsidR="00107F77">
        <w:rPr>
          <w:rFonts w:cs="Arial"/>
          <w:szCs w:val="24"/>
        </w:rPr>
        <w:t>,</w:t>
      </w:r>
      <w:r w:rsidRPr="00B543B5">
        <w:rPr>
          <w:rFonts w:cs="Arial"/>
          <w:szCs w:val="24"/>
        </w:rPr>
        <w:t xml:space="preserve"> this </w:t>
      </w:r>
      <w:r w:rsidR="00107F77">
        <w:rPr>
          <w:rFonts w:cs="Arial"/>
          <w:szCs w:val="24"/>
        </w:rPr>
        <w:t>was</w:t>
      </w:r>
      <w:r w:rsidRPr="00B543B5">
        <w:rPr>
          <w:rFonts w:cs="Arial"/>
          <w:szCs w:val="24"/>
        </w:rPr>
        <w:t xml:space="preserve"> an industrial use on land zoned for industry, it complie</w:t>
      </w:r>
      <w:r w:rsidR="00107F77">
        <w:rPr>
          <w:rFonts w:cs="Arial"/>
          <w:szCs w:val="24"/>
        </w:rPr>
        <w:t>d</w:t>
      </w:r>
      <w:r w:rsidRPr="00B543B5">
        <w:rPr>
          <w:rFonts w:cs="Arial"/>
          <w:szCs w:val="24"/>
        </w:rPr>
        <w:t xml:space="preserve"> with policy and </w:t>
      </w:r>
      <w:r w:rsidR="00107F77">
        <w:rPr>
          <w:rFonts w:cs="Arial"/>
          <w:szCs w:val="24"/>
        </w:rPr>
        <w:t>did</w:t>
      </w:r>
      <w:r w:rsidRPr="00B543B5">
        <w:rPr>
          <w:rFonts w:cs="Arial"/>
          <w:szCs w:val="24"/>
        </w:rPr>
        <w:t xml:space="preserve"> not cause any significant negative visual impacts for the area nor </w:t>
      </w:r>
      <w:r w:rsidR="00107F77">
        <w:rPr>
          <w:rFonts w:cs="Arial"/>
          <w:szCs w:val="24"/>
        </w:rPr>
        <w:t>did</w:t>
      </w:r>
      <w:r w:rsidRPr="00B543B5">
        <w:rPr>
          <w:rFonts w:cs="Arial"/>
          <w:szCs w:val="24"/>
        </w:rPr>
        <w:t xml:space="preserve"> it cause any significant loss of residential amenity given its zoning in the plan. </w:t>
      </w:r>
    </w:p>
    <w:p w14:paraId="46BD7E90" w14:textId="77777777" w:rsidR="0076566B" w:rsidRPr="00B543B5" w:rsidRDefault="0076566B" w:rsidP="0076566B">
      <w:pPr>
        <w:rPr>
          <w:rFonts w:cs="Arial"/>
          <w:szCs w:val="24"/>
        </w:rPr>
      </w:pPr>
    </w:p>
    <w:p w14:paraId="08687C71" w14:textId="3AAF4B36" w:rsidR="0076566B" w:rsidRDefault="00F71A27" w:rsidP="0076566B">
      <w:pPr>
        <w:rPr>
          <w:rFonts w:cs="Arial"/>
          <w:szCs w:val="24"/>
        </w:rPr>
      </w:pPr>
      <w:r w:rsidRPr="00B543B5">
        <w:rPr>
          <w:rFonts w:cs="Arial"/>
          <w:szCs w:val="24"/>
        </w:rPr>
        <w:t xml:space="preserve">Approval </w:t>
      </w:r>
      <w:r w:rsidR="00B51437">
        <w:rPr>
          <w:rFonts w:cs="Arial"/>
          <w:szCs w:val="24"/>
        </w:rPr>
        <w:t>wa</w:t>
      </w:r>
      <w:r w:rsidRPr="00B543B5">
        <w:rPr>
          <w:rFonts w:cs="Arial"/>
          <w:szCs w:val="24"/>
        </w:rPr>
        <w:t>s recommended.</w:t>
      </w:r>
    </w:p>
    <w:p w14:paraId="12F1FB8B" w14:textId="77777777" w:rsidR="00F71A27" w:rsidRPr="00B543B5" w:rsidRDefault="00F71A27" w:rsidP="0076566B">
      <w:pPr>
        <w:rPr>
          <w:rFonts w:cs="Arial"/>
          <w:szCs w:val="24"/>
        </w:rPr>
      </w:pPr>
    </w:p>
    <w:p w14:paraId="66E693A8" w14:textId="409402FD" w:rsidR="0076566B" w:rsidRDefault="00991D6D" w:rsidP="008C0338">
      <w:pPr>
        <w:rPr>
          <w:rFonts w:cs="Arial"/>
          <w:bCs/>
          <w:szCs w:val="24"/>
        </w:rPr>
      </w:pPr>
      <w:r>
        <w:rPr>
          <w:rFonts w:cs="Arial"/>
          <w:bCs/>
          <w:szCs w:val="24"/>
        </w:rPr>
        <w:t>(</w:t>
      </w:r>
      <w:r w:rsidR="006D089D">
        <w:rPr>
          <w:rFonts w:cs="Arial"/>
          <w:bCs/>
          <w:szCs w:val="24"/>
        </w:rPr>
        <w:t xml:space="preserve">As no Members indicated a wish to speak on the Planning Manager’s presentation, </w:t>
      </w:r>
      <w:r w:rsidR="000163EB">
        <w:rPr>
          <w:rFonts w:cs="Arial"/>
          <w:bCs/>
          <w:szCs w:val="24"/>
        </w:rPr>
        <w:t xml:space="preserve">Mr </w:t>
      </w:r>
      <w:r>
        <w:rPr>
          <w:rFonts w:cs="Arial"/>
          <w:bCs/>
          <w:szCs w:val="24"/>
        </w:rPr>
        <w:t>Andy Stephens of Matrix Planning was invited to join the meeting to present his supporting statements to the application at 19:10</w:t>
      </w:r>
      <w:r w:rsidR="000163EB">
        <w:rPr>
          <w:rFonts w:cs="Arial"/>
          <w:bCs/>
          <w:szCs w:val="24"/>
        </w:rPr>
        <w:t xml:space="preserve"> alongside the owner, Mr Hopkins and Claire Holmes, Business Manager of Servicescape Group.</w:t>
      </w:r>
      <w:r>
        <w:rPr>
          <w:rFonts w:cs="Arial"/>
          <w:bCs/>
          <w:szCs w:val="24"/>
        </w:rPr>
        <w:t>)</w:t>
      </w:r>
    </w:p>
    <w:p w14:paraId="08ABBCD0" w14:textId="3F771B14" w:rsidR="006D089D" w:rsidRDefault="006D089D" w:rsidP="008C0338">
      <w:pPr>
        <w:rPr>
          <w:rFonts w:cs="Arial"/>
          <w:bCs/>
          <w:szCs w:val="24"/>
        </w:rPr>
      </w:pPr>
    </w:p>
    <w:p w14:paraId="5756ABDA" w14:textId="1B1985FE" w:rsidR="006D089D" w:rsidRDefault="000163EB" w:rsidP="008C0338">
      <w:pPr>
        <w:rPr>
          <w:rFonts w:cs="Arial"/>
          <w:bCs/>
          <w:szCs w:val="24"/>
        </w:rPr>
      </w:pPr>
      <w:r>
        <w:rPr>
          <w:rFonts w:cs="Arial"/>
          <w:bCs/>
          <w:szCs w:val="24"/>
        </w:rPr>
        <w:t xml:space="preserve">Mr Stephens thanked Members for the opportunity to speak and welcomed the Officer’s recommendation of approval which would allow for an underutilized zone into positive economic use for an established local business. </w:t>
      </w:r>
      <w:r w:rsidR="00F71A27">
        <w:rPr>
          <w:rFonts w:cs="Arial"/>
          <w:bCs/>
          <w:szCs w:val="24"/>
        </w:rPr>
        <w:t xml:space="preserve"> </w:t>
      </w:r>
      <w:r>
        <w:rPr>
          <w:rFonts w:cs="Arial"/>
          <w:bCs/>
          <w:szCs w:val="24"/>
        </w:rPr>
        <w:t xml:space="preserve">It would allow for Servicescape Group to continue investment in their premises, growth plans and add to local employment. </w:t>
      </w:r>
      <w:r w:rsidR="00F71A27">
        <w:rPr>
          <w:rFonts w:cs="Arial"/>
          <w:bCs/>
          <w:szCs w:val="24"/>
        </w:rPr>
        <w:t xml:space="preserve"> </w:t>
      </w:r>
      <w:r>
        <w:rPr>
          <w:rFonts w:cs="Arial"/>
          <w:bCs/>
          <w:szCs w:val="24"/>
        </w:rPr>
        <w:t>Mr Stephens referred to the Case Officer’s report as robust and comprehensive, engaging with all relevant matters in a balanced approach.</w:t>
      </w:r>
      <w:r w:rsidR="00F71A27">
        <w:rPr>
          <w:rFonts w:cs="Arial"/>
          <w:bCs/>
          <w:szCs w:val="24"/>
        </w:rPr>
        <w:t xml:space="preserve"> </w:t>
      </w:r>
      <w:r>
        <w:rPr>
          <w:rFonts w:cs="Arial"/>
          <w:bCs/>
          <w:szCs w:val="24"/>
        </w:rPr>
        <w:t xml:space="preserve"> It confirmed the proposal was compliant with all aspects of the Local Development Plan, related policies and </w:t>
      </w:r>
      <w:r w:rsidR="002759A6">
        <w:rPr>
          <w:rFonts w:cs="Arial"/>
          <w:bCs/>
          <w:szCs w:val="24"/>
        </w:rPr>
        <w:t>that there were no sustainable objections from statutory consultees</w:t>
      </w:r>
      <w:r w:rsidR="000A54DA">
        <w:rPr>
          <w:rFonts w:cs="Arial"/>
          <w:bCs/>
          <w:szCs w:val="24"/>
        </w:rPr>
        <w:t xml:space="preserve"> in regards to traffic, biodiversity, drainage or residential amenity grounds. All evidence supplied and responses from statutory agencies would indicate a lack of demonstrable harm and that planning permission should be granted</w:t>
      </w:r>
      <w:r w:rsidR="00F71A27">
        <w:rPr>
          <w:rFonts w:cs="Arial"/>
          <w:bCs/>
          <w:szCs w:val="24"/>
        </w:rPr>
        <w:t>.</w:t>
      </w:r>
    </w:p>
    <w:p w14:paraId="5EE44391" w14:textId="76010044" w:rsidR="000A54DA" w:rsidRDefault="000A54DA" w:rsidP="008C0338">
      <w:pPr>
        <w:rPr>
          <w:rFonts w:cs="Arial"/>
          <w:bCs/>
          <w:szCs w:val="24"/>
        </w:rPr>
      </w:pPr>
    </w:p>
    <w:p w14:paraId="7FA37421" w14:textId="77777777" w:rsidR="00B51437" w:rsidRDefault="000A54DA" w:rsidP="008C0338">
      <w:pPr>
        <w:rPr>
          <w:rFonts w:cs="Arial"/>
          <w:bCs/>
          <w:szCs w:val="24"/>
        </w:rPr>
      </w:pPr>
      <w:r>
        <w:rPr>
          <w:rFonts w:cs="Arial"/>
          <w:bCs/>
          <w:szCs w:val="24"/>
        </w:rPr>
        <w:lastRenderedPageBreak/>
        <w:t xml:space="preserve">Upon completion of Mr Stephen’s presentation, Alderman McIlveen noted the existing pathway not being a public right of way and that a new pathway had been accommodated. </w:t>
      </w:r>
      <w:r w:rsidR="00F71A27">
        <w:rPr>
          <w:rFonts w:cs="Arial"/>
          <w:bCs/>
          <w:szCs w:val="24"/>
        </w:rPr>
        <w:t xml:space="preserve"> </w:t>
      </w:r>
      <w:r>
        <w:rPr>
          <w:rFonts w:cs="Arial"/>
          <w:bCs/>
          <w:szCs w:val="24"/>
        </w:rPr>
        <w:t xml:space="preserve">With the Case Officer’s suggestion of streetlighting, Alderman McIlveen asked if the pathway was to be adopted by the Department for Infrastructure. </w:t>
      </w:r>
      <w:r w:rsidR="00F71A27">
        <w:rPr>
          <w:rFonts w:cs="Arial"/>
          <w:bCs/>
          <w:szCs w:val="24"/>
        </w:rPr>
        <w:t xml:space="preserve"> </w:t>
      </w:r>
    </w:p>
    <w:p w14:paraId="0C005639" w14:textId="77777777" w:rsidR="00B51437" w:rsidRDefault="00B51437" w:rsidP="008C0338">
      <w:pPr>
        <w:rPr>
          <w:rFonts w:cs="Arial"/>
          <w:bCs/>
          <w:szCs w:val="24"/>
        </w:rPr>
      </w:pPr>
    </w:p>
    <w:p w14:paraId="1F7434CE" w14:textId="6D76579E" w:rsidR="000A54DA" w:rsidRDefault="000A54DA" w:rsidP="008C0338">
      <w:pPr>
        <w:rPr>
          <w:rFonts w:cs="Arial"/>
          <w:bCs/>
          <w:szCs w:val="24"/>
        </w:rPr>
      </w:pPr>
      <w:r>
        <w:rPr>
          <w:rFonts w:cs="Arial"/>
          <w:bCs/>
          <w:szCs w:val="24"/>
        </w:rPr>
        <w:t xml:space="preserve">Mr Stephens </w:t>
      </w:r>
      <w:r w:rsidR="00F94ED6">
        <w:rPr>
          <w:rFonts w:cs="Arial"/>
          <w:bCs/>
          <w:szCs w:val="24"/>
        </w:rPr>
        <w:t>advised that this was to be the case and that DfI had streetlight columns in place but no footpath and as such, the applicant, at his own expense was going to place an adopted footpath circa £150k, a plan that was agreeable to DfI</w:t>
      </w:r>
      <w:r w:rsidR="00514B8D">
        <w:rPr>
          <w:rFonts w:cs="Arial"/>
          <w:bCs/>
          <w:szCs w:val="24"/>
        </w:rPr>
        <w:t xml:space="preserve">, The original pathway had been constructed many years ago on the land that was then owned by the Herron </w:t>
      </w:r>
      <w:r w:rsidR="00F71A27">
        <w:rPr>
          <w:rFonts w:cs="Arial"/>
          <w:bCs/>
          <w:szCs w:val="24"/>
        </w:rPr>
        <w:t>B</w:t>
      </w:r>
      <w:r w:rsidR="00514B8D">
        <w:rPr>
          <w:rFonts w:cs="Arial"/>
          <w:bCs/>
          <w:szCs w:val="24"/>
        </w:rPr>
        <w:t>rothers and was unadopted</w:t>
      </w:r>
      <w:r w:rsidR="00B51437">
        <w:rPr>
          <w:rFonts w:cs="Arial"/>
          <w:bCs/>
          <w:szCs w:val="24"/>
        </w:rPr>
        <w:t>.</w:t>
      </w:r>
      <w:r w:rsidR="00514B8D">
        <w:rPr>
          <w:rFonts w:cs="Arial"/>
          <w:bCs/>
          <w:szCs w:val="24"/>
        </w:rPr>
        <w:t xml:space="preserve"> </w:t>
      </w:r>
      <w:r w:rsidR="00B51437">
        <w:rPr>
          <w:rFonts w:cs="Arial"/>
          <w:bCs/>
          <w:szCs w:val="24"/>
        </w:rPr>
        <w:t xml:space="preserve"> </w:t>
      </w:r>
      <w:r w:rsidR="00514B8D">
        <w:rPr>
          <w:rFonts w:cs="Arial"/>
          <w:bCs/>
          <w:szCs w:val="24"/>
        </w:rPr>
        <w:t>The applicant had sought advice from both Mr Stephens and Simon Chambers prior to acquiring the land.</w:t>
      </w:r>
    </w:p>
    <w:p w14:paraId="1CAAA351" w14:textId="59482188" w:rsidR="00514B8D" w:rsidRDefault="00514B8D" w:rsidP="008C0338">
      <w:pPr>
        <w:rPr>
          <w:rFonts w:cs="Arial"/>
          <w:bCs/>
          <w:szCs w:val="24"/>
        </w:rPr>
      </w:pPr>
    </w:p>
    <w:p w14:paraId="0AF53689" w14:textId="6AE081AC" w:rsidR="0090502D" w:rsidRDefault="00514B8D" w:rsidP="008C0338">
      <w:pPr>
        <w:rPr>
          <w:rFonts w:cs="Arial"/>
          <w:bCs/>
          <w:szCs w:val="24"/>
        </w:rPr>
      </w:pPr>
      <w:r>
        <w:rPr>
          <w:rFonts w:cs="Arial"/>
          <w:bCs/>
          <w:szCs w:val="24"/>
        </w:rPr>
        <w:t xml:space="preserve">Alderman McIlveen queried the gap of land between the proposed land and existing properties as well as what security may exist for the land. </w:t>
      </w:r>
      <w:r w:rsidR="00F71A27">
        <w:rPr>
          <w:rFonts w:cs="Arial"/>
          <w:bCs/>
          <w:szCs w:val="24"/>
        </w:rPr>
        <w:t xml:space="preserve"> </w:t>
      </w:r>
      <w:r>
        <w:rPr>
          <w:rFonts w:cs="Arial"/>
          <w:bCs/>
          <w:szCs w:val="24"/>
        </w:rPr>
        <w:t xml:space="preserve">Mr Stephens advised this land had been left undisturbed for residents and having met with them on several occasions, it was discovered that though residents may not have had fences or gates, they wished to have access for garden maintenance. </w:t>
      </w:r>
      <w:r w:rsidR="00F71A27">
        <w:rPr>
          <w:rFonts w:cs="Arial"/>
          <w:bCs/>
          <w:szCs w:val="24"/>
        </w:rPr>
        <w:t xml:space="preserve"> </w:t>
      </w:r>
      <w:r>
        <w:rPr>
          <w:rFonts w:cs="Arial"/>
          <w:bCs/>
          <w:szCs w:val="24"/>
        </w:rPr>
        <w:t xml:space="preserve">As such, the applicant’s proposal provided a 1.5 metre wide strip with some buffer planting. In addition, some residents had complained of antisocial behaviour in the area so the applicant also provided a locked gate for which residents had keys to assist with such problems which would mean the privately owned land would be controlled by residents. </w:t>
      </w:r>
    </w:p>
    <w:p w14:paraId="5250178F" w14:textId="77777777" w:rsidR="0090502D" w:rsidRDefault="0090502D" w:rsidP="008C0338">
      <w:pPr>
        <w:rPr>
          <w:rFonts w:cs="Arial"/>
          <w:bCs/>
          <w:szCs w:val="24"/>
        </w:rPr>
      </w:pPr>
    </w:p>
    <w:p w14:paraId="3F3B46B5" w14:textId="700C2F59" w:rsidR="00514B8D" w:rsidRDefault="0090502D" w:rsidP="008C0338">
      <w:pPr>
        <w:rPr>
          <w:rFonts w:cs="Arial"/>
          <w:bCs/>
          <w:szCs w:val="24"/>
        </w:rPr>
      </w:pPr>
      <w:r>
        <w:rPr>
          <w:rFonts w:cs="Arial"/>
          <w:bCs/>
          <w:szCs w:val="24"/>
        </w:rPr>
        <w:t xml:space="preserve">Councillor McAlpine asked if there were any plans for building on the zoned land and what height pallets would be stacked to. </w:t>
      </w:r>
      <w:r w:rsidR="00F71A27">
        <w:rPr>
          <w:rFonts w:cs="Arial"/>
          <w:bCs/>
          <w:szCs w:val="24"/>
        </w:rPr>
        <w:t xml:space="preserve"> </w:t>
      </w:r>
      <w:r>
        <w:rPr>
          <w:rFonts w:cs="Arial"/>
          <w:bCs/>
          <w:szCs w:val="24"/>
        </w:rPr>
        <w:t xml:space="preserve">Mr Stephens explained that at the moment, it was purely hardstanding for storage and distribution. </w:t>
      </w:r>
      <w:r w:rsidR="00514B8D">
        <w:rPr>
          <w:rFonts w:cs="Arial"/>
          <w:bCs/>
          <w:szCs w:val="24"/>
        </w:rPr>
        <w:t xml:space="preserve"> </w:t>
      </w:r>
      <w:r>
        <w:rPr>
          <w:rFonts w:cs="Arial"/>
          <w:bCs/>
          <w:szCs w:val="24"/>
        </w:rPr>
        <w:t xml:space="preserve">In regard to pallets, they would be stacked no higher than fencing with reasons such as Health and Safety obligations to employees and to protect products from damage. </w:t>
      </w:r>
      <w:r w:rsidR="00F71A27">
        <w:rPr>
          <w:rFonts w:cs="Arial"/>
          <w:bCs/>
          <w:szCs w:val="24"/>
        </w:rPr>
        <w:t xml:space="preserve"> </w:t>
      </w:r>
      <w:r w:rsidR="00156740">
        <w:rPr>
          <w:rFonts w:cs="Arial"/>
          <w:bCs/>
          <w:szCs w:val="24"/>
        </w:rPr>
        <w:t xml:space="preserve">In following up, Councillor McAlpine asked if any spare land was left to allow for locals to exercise dogs as had been the case in the past. </w:t>
      </w:r>
      <w:r w:rsidR="00F71A27">
        <w:rPr>
          <w:rFonts w:cs="Arial"/>
          <w:bCs/>
          <w:szCs w:val="24"/>
        </w:rPr>
        <w:t xml:space="preserve"> </w:t>
      </w:r>
      <w:r w:rsidR="00156740">
        <w:rPr>
          <w:rFonts w:cs="Arial"/>
          <w:bCs/>
          <w:szCs w:val="24"/>
        </w:rPr>
        <w:t>Mr Stephens explained that there was still a piece of amenity space to the north of the footpath/land to the left of Ardmillan.</w:t>
      </w:r>
    </w:p>
    <w:p w14:paraId="6B75A593" w14:textId="1B5DEEF1" w:rsidR="00156740" w:rsidRDefault="00156740" w:rsidP="008C0338">
      <w:pPr>
        <w:rPr>
          <w:rFonts w:cs="Arial"/>
          <w:bCs/>
          <w:szCs w:val="24"/>
        </w:rPr>
      </w:pPr>
    </w:p>
    <w:p w14:paraId="7DA454CF" w14:textId="634D9A73" w:rsidR="00156740" w:rsidRDefault="00156740" w:rsidP="008C0338">
      <w:pPr>
        <w:rPr>
          <w:rFonts w:cs="Arial"/>
          <w:bCs/>
          <w:szCs w:val="24"/>
        </w:rPr>
      </w:pPr>
      <w:r>
        <w:rPr>
          <w:rFonts w:cs="Arial"/>
          <w:bCs/>
          <w:szCs w:val="24"/>
        </w:rPr>
        <w:t xml:space="preserve">Councillor Cathcart was pleased to see the footpath was tarmacked as he had envisaged a dirt path and was curious who had originally placed a footpath through private land. </w:t>
      </w:r>
      <w:r w:rsidR="00F71A27">
        <w:rPr>
          <w:rFonts w:cs="Arial"/>
          <w:bCs/>
          <w:szCs w:val="24"/>
        </w:rPr>
        <w:t xml:space="preserve"> </w:t>
      </w:r>
      <w:r>
        <w:rPr>
          <w:rFonts w:cs="Arial"/>
          <w:bCs/>
          <w:szCs w:val="24"/>
        </w:rPr>
        <w:t>Mr Stephens was unaware as to the origins of the path’s placement but was able to assure Members that the original path was not adopted or maintained and was a trip hazard i</w:t>
      </w:r>
      <w:r w:rsidR="00B51437">
        <w:rPr>
          <w:rFonts w:cs="Arial"/>
          <w:bCs/>
          <w:szCs w:val="24"/>
        </w:rPr>
        <w:t>n</w:t>
      </w:r>
      <w:r>
        <w:rPr>
          <w:rFonts w:cs="Arial"/>
          <w:bCs/>
          <w:szCs w:val="24"/>
        </w:rPr>
        <w:t xml:space="preserve"> its existing state. </w:t>
      </w:r>
    </w:p>
    <w:p w14:paraId="0B97C7B1" w14:textId="58D480BB" w:rsidR="00156740" w:rsidRDefault="00156740" w:rsidP="008C0338">
      <w:pPr>
        <w:rPr>
          <w:rFonts w:cs="Arial"/>
          <w:bCs/>
          <w:szCs w:val="24"/>
        </w:rPr>
      </w:pPr>
    </w:p>
    <w:p w14:paraId="6B5B5EF2" w14:textId="1921A86B" w:rsidR="00156740" w:rsidRDefault="00156740" w:rsidP="008C0338">
      <w:pPr>
        <w:rPr>
          <w:rFonts w:cs="Arial"/>
          <w:bCs/>
          <w:szCs w:val="24"/>
        </w:rPr>
      </w:pPr>
      <w:r>
        <w:rPr>
          <w:rFonts w:cs="Arial"/>
          <w:bCs/>
          <w:szCs w:val="24"/>
        </w:rPr>
        <w:t>Councillor P Smith asked if additional lighting or CCTV was to be i</w:t>
      </w:r>
      <w:r w:rsidR="003B03F3">
        <w:rPr>
          <w:rFonts w:cs="Arial"/>
          <w:bCs/>
          <w:szCs w:val="24"/>
        </w:rPr>
        <w:t xml:space="preserve">nstalled given concerns of light pollution. </w:t>
      </w:r>
      <w:r w:rsidR="00F71A27">
        <w:rPr>
          <w:rFonts w:cs="Arial"/>
          <w:bCs/>
          <w:szCs w:val="24"/>
        </w:rPr>
        <w:t xml:space="preserve"> </w:t>
      </w:r>
      <w:r w:rsidR="003B03F3">
        <w:rPr>
          <w:rFonts w:cs="Arial"/>
          <w:bCs/>
          <w:szCs w:val="24"/>
        </w:rPr>
        <w:t>Mr Stephens explained that lighting and CCTV existed already on the corner of No. 29 and that there were no plans for any additions. The only additional lighting was that which was to be placed on the adoptable footpath by DfI, however th</w:t>
      </w:r>
      <w:r w:rsidR="00B51437">
        <w:rPr>
          <w:rFonts w:cs="Arial"/>
          <w:bCs/>
          <w:szCs w:val="24"/>
        </w:rPr>
        <w:t>at</w:t>
      </w:r>
      <w:r w:rsidR="003B03F3">
        <w:rPr>
          <w:rFonts w:cs="Arial"/>
          <w:bCs/>
          <w:szCs w:val="24"/>
        </w:rPr>
        <w:t xml:space="preserve"> was far enough away from dwellings on the roadside.</w:t>
      </w:r>
    </w:p>
    <w:p w14:paraId="57E54989" w14:textId="77777777" w:rsidR="008C0338" w:rsidRPr="00760546" w:rsidRDefault="008C0338" w:rsidP="00760546">
      <w:pPr>
        <w:rPr>
          <w:rFonts w:cs="Arial"/>
          <w:bCs/>
          <w:szCs w:val="24"/>
        </w:rPr>
      </w:pPr>
    </w:p>
    <w:p w14:paraId="73B0E810" w14:textId="3B46C82B" w:rsidR="00C000B9" w:rsidRDefault="003B03F3" w:rsidP="00760546">
      <w:pPr>
        <w:rPr>
          <w:rFonts w:cs="Arial"/>
        </w:rPr>
      </w:pPr>
      <w:r>
        <w:rPr>
          <w:rFonts w:cs="Arial"/>
        </w:rPr>
        <w:t>Alderman McIlveen</w:t>
      </w:r>
      <w:r w:rsidR="008C0338" w:rsidRPr="00760546">
        <w:rPr>
          <w:rFonts w:cs="Arial"/>
        </w:rPr>
        <w:t xml:space="preserve"> proposed, seconded by </w:t>
      </w:r>
      <w:r>
        <w:rPr>
          <w:rFonts w:cs="Arial"/>
        </w:rPr>
        <w:t>Councillor P Smith</w:t>
      </w:r>
      <w:r w:rsidR="008C0338" w:rsidRPr="00760546">
        <w:rPr>
          <w:rFonts w:cs="Arial"/>
        </w:rPr>
        <w:t xml:space="preserve"> that the recommendation be adopted, and approval be granted</w:t>
      </w:r>
      <w:r w:rsidR="00B51437">
        <w:rPr>
          <w:rFonts w:cs="Arial"/>
        </w:rPr>
        <w:t>.</w:t>
      </w:r>
    </w:p>
    <w:p w14:paraId="7C806EBB" w14:textId="6625044D" w:rsidR="003B03F3" w:rsidRDefault="003B03F3" w:rsidP="00760546">
      <w:pPr>
        <w:rPr>
          <w:rFonts w:cs="Arial"/>
        </w:rPr>
      </w:pPr>
    </w:p>
    <w:p w14:paraId="3522EE4B" w14:textId="738AE301" w:rsidR="003B03F3" w:rsidRPr="00760546" w:rsidRDefault="003B03F3" w:rsidP="00760546">
      <w:pPr>
        <w:rPr>
          <w:rFonts w:cs="Arial"/>
          <w:bCs/>
          <w:szCs w:val="24"/>
        </w:rPr>
      </w:pPr>
      <w:r>
        <w:rPr>
          <w:rFonts w:cs="Arial"/>
        </w:rPr>
        <w:t xml:space="preserve">Alderman McIlveen found the application satisfactory and spoke of the additional works carried out by the applicant to allay concerns and provide elements of community betterment through the installation of a foot path and additional lighting. </w:t>
      </w:r>
    </w:p>
    <w:p w14:paraId="45D69296" w14:textId="2CE29303" w:rsidR="006479FB" w:rsidRDefault="006479FB" w:rsidP="00760546">
      <w:pPr>
        <w:rPr>
          <w:rFonts w:cs="Arial"/>
          <w:b/>
          <w:bCs/>
          <w:szCs w:val="24"/>
        </w:rPr>
      </w:pPr>
      <w:r w:rsidRPr="00760546">
        <w:rPr>
          <w:rFonts w:cs="Arial"/>
          <w:b/>
          <w:bCs/>
          <w:szCs w:val="24"/>
        </w:rPr>
        <w:lastRenderedPageBreak/>
        <w:t xml:space="preserve">RESOLVED, on the proposal of </w:t>
      </w:r>
      <w:r w:rsidR="008C0338">
        <w:rPr>
          <w:rFonts w:cs="Arial"/>
          <w:b/>
          <w:bCs/>
          <w:szCs w:val="24"/>
        </w:rPr>
        <w:t>Alderman McIlveen</w:t>
      </w:r>
      <w:r w:rsidR="00872ABC" w:rsidRPr="00760546">
        <w:rPr>
          <w:rFonts w:cs="Arial"/>
          <w:b/>
          <w:bCs/>
          <w:szCs w:val="24"/>
        </w:rPr>
        <w:t>,</w:t>
      </w:r>
      <w:r w:rsidRPr="00760546">
        <w:rPr>
          <w:rFonts w:cs="Arial"/>
          <w:b/>
          <w:bCs/>
          <w:szCs w:val="24"/>
        </w:rPr>
        <w:t xml:space="preserve"> seconded by </w:t>
      </w:r>
      <w:r w:rsidR="008C0338">
        <w:rPr>
          <w:rFonts w:cs="Arial"/>
          <w:b/>
          <w:bCs/>
          <w:szCs w:val="24"/>
        </w:rPr>
        <w:t>Councillor P Smith,</w:t>
      </w:r>
      <w:r w:rsidRPr="00760546">
        <w:rPr>
          <w:rFonts w:cs="Arial"/>
          <w:b/>
          <w:bCs/>
          <w:szCs w:val="24"/>
        </w:rPr>
        <w:t xml:space="preserve"> that the recommendation be adopted and that</w:t>
      </w:r>
      <w:r w:rsidR="00872ABC" w:rsidRPr="00760546">
        <w:rPr>
          <w:rFonts w:cs="Arial"/>
          <w:b/>
          <w:bCs/>
          <w:szCs w:val="24"/>
        </w:rPr>
        <w:t xml:space="preserve"> </w:t>
      </w:r>
      <w:r w:rsidRPr="00760546">
        <w:rPr>
          <w:rFonts w:cs="Arial"/>
          <w:b/>
          <w:bCs/>
          <w:szCs w:val="24"/>
        </w:rPr>
        <w:t xml:space="preserve">planning permission be </w:t>
      </w:r>
      <w:r w:rsidR="008C0338">
        <w:rPr>
          <w:rFonts w:cs="Arial"/>
          <w:b/>
          <w:bCs/>
          <w:szCs w:val="24"/>
        </w:rPr>
        <w:t>approved</w:t>
      </w:r>
      <w:r w:rsidR="00BD22EB" w:rsidRPr="00760546">
        <w:rPr>
          <w:rFonts w:cs="Arial"/>
          <w:b/>
          <w:bCs/>
          <w:szCs w:val="24"/>
        </w:rPr>
        <w:t>.</w:t>
      </w:r>
      <w:r w:rsidR="00B6504F" w:rsidRPr="00760546">
        <w:rPr>
          <w:rFonts w:cs="Arial"/>
          <w:b/>
          <w:bCs/>
          <w:szCs w:val="24"/>
        </w:rPr>
        <w:t xml:space="preserve"> </w:t>
      </w:r>
    </w:p>
    <w:p w14:paraId="2ED61515" w14:textId="65F3839E" w:rsidR="00CA756D" w:rsidRPr="00760546" w:rsidRDefault="00CA756D" w:rsidP="00760546">
      <w:pPr>
        <w:rPr>
          <w:rFonts w:cs="Arial"/>
          <w:b/>
          <w:bCs/>
          <w:szCs w:val="24"/>
        </w:rPr>
      </w:pPr>
    </w:p>
    <w:p w14:paraId="75F34F9F" w14:textId="6F913ED4" w:rsidR="00CA756D" w:rsidRPr="00760546" w:rsidRDefault="00CA756D" w:rsidP="00924702">
      <w:pPr>
        <w:pStyle w:val="Heading2"/>
        <w:ind w:left="720" w:hanging="720"/>
      </w:pPr>
      <w:r w:rsidRPr="00924702">
        <w:rPr>
          <w:u w:val="none"/>
        </w:rPr>
        <w:t>4.2</w:t>
      </w:r>
      <w:r w:rsidRPr="00924702">
        <w:rPr>
          <w:u w:val="none"/>
        </w:rPr>
        <w:tab/>
      </w:r>
      <w:r w:rsidR="00BD22EB" w:rsidRPr="00760546">
        <w:t>LA06/</w:t>
      </w:r>
      <w:r w:rsidR="008C0338">
        <w:t>2020/0558/F Development of 4. no detaches houses with detache</w:t>
      </w:r>
      <w:r w:rsidR="00924702">
        <w:t>d</w:t>
      </w:r>
      <w:r w:rsidR="008C0338">
        <w:t xml:space="preserve"> garages and associated  landscaping and ancillary works – lands adjacent to and north-east of 3 </w:t>
      </w:r>
      <w:r w:rsidR="00924702">
        <w:t>W</w:t>
      </w:r>
      <w:r w:rsidR="008C0338">
        <w:t xml:space="preserve">arren </w:t>
      </w:r>
      <w:r w:rsidR="00924702">
        <w:t>A</w:t>
      </w:r>
      <w:r w:rsidR="008C0338">
        <w:t>venue, Donaghadee</w:t>
      </w:r>
      <w:r w:rsidR="00BD22EB" w:rsidRPr="00760546">
        <w:rPr>
          <w:lang w:val="en-US" w:eastAsia="en-GB"/>
        </w:rPr>
        <w:t xml:space="preserve"> </w:t>
      </w:r>
    </w:p>
    <w:p w14:paraId="47A5ED42" w14:textId="1D6E0539" w:rsidR="00CA756D" w:rsidRPr="00760546" w:rsidRDefault="00CA756D" w:rsidP="00760546">
      <w:pPr>
        <w:tabs>
          <w:tab w:val="left" w:pos="0"/>
        </w:tabs>
        <w:ind w:left="720" w:hanging="720"/>
        <w:rPr>
          <w:rFonts w:cs="Arial"/>
        </w:rPr>
      </w:pPr>
      <w:r w:rsidRPr="00760546">
        <w:rPr>
          <w:rFonts w:cs="Arial"/>
          <w:b/>
          <w:bCs/>
        </w:rPr>
        <w:tab/>
      </w:r>
      <w:r w:rsidRPr="00760546">
        <w:rPr>
          <w:rFonts w:cs="Arial"/>
        </w:rPr>
        <w:t>(</w:t>
      </w:r>
      <w:r w:rsidR="003C3ABC" w:rsidRPr="00760546">
        <w:rPr>
          <w:rFonts w:cs="Arial"/>
        </w:rPr>
        <w:t>Appendi</w:t>
      </w:r>
      <w:r w:rsidR="00C43B4E">
        <w:rPr>
          <w:rFonts w:cs="Arial"/>
        </w:rPr>
        <w:t>x II</w:t>
      </w:r>
      <w:r w:rsidR="005E3F20">
        <w:rPr>
          <w:rFonts w:cs="Arial"/>
        </w:rPr>
        <w:t>)</w:t>
      </w:r>
    </w:p>
    <w:p w14:paraId="0B2E2235" w14:textId="51EF34AC" w:rsidR="005B3763" w:rsidRPr="00760546" w:rsidRDefault="00CA756D" w:rsidP="00541329">
      <w:pPr>
        <w:tabs>
          <w:tab w:val="left" w:pos="0"/>
        </w:tabs>
        <w:rPr>
          <w:rFonts w:cs="Arial"/>
          <w:bCs/>
          <w:szCs w:val="24"/>
        </w:rPr>
      </w:pPr>
      <w:r w:rsidRPr="00760546">
        <w:rPr>
          <w:rFonts w:cs="Arial"/>
          <w:bCs/>
          <w:szCs w:val="24"/>
        </w:rPr>
        <w:tab/>
      </w:r>
    </w:p>
    <w:p w14:paraId="6A9E6918" w14:textId="2E3A3C75" w:rsidR="00CA756D" w:rsidRPr="00760546" w:rsidRDefault="00CA756D" w:rsidP="00760546">
      <w:pPr>
        <w:rPr>
          <w:rFonts w:cs="Arial"/>
          <w:bCs/>
          <w:szCs w:val="24"/>
        </w:rPr>
      </w:pPr>
      <w:r w:rsidRPr="00760546">
        <w:rPr>
          <w:rFonts w:cs="Arial"/>
          <w:bCs/>
          <w:caps/>
          <w:szCs w:val="24"/>
        </w:rPr>
        <w:t>Previously CIRCULATED</w:t>
      </w:r>
      <w:r w:rsidRPr="00760546">
        <w:rPr>
          <w:rFonts w:cs="Arial"/>
          <w:bCs/>
          <w:szCs w:val="24"/>
        </w:rPr>
        <w:t xml:space="preserve">: Report outlining the planning application.  </w:t>
      </w:r>
    </w:p>
    <w:p w14:paraId="5A32BBF9" w14:textId="77777777" w:rsidR="00CA756D" w:rsidRPr="00760546" w:rsidRDefault="00CA756D" w:rsidP="00760546">
      <w:pPr>
        <w:rPr>
          <w:rFonts w:cs="Arial"/>
          <w:bCs/>
          <w:szCs w:val="24"/>
        </w:rPr>
      </w:pPr>
    </w:p>
    <w:p w14:paraId="67621BC4" w14:textId="64D2CB36" w:rsidR="00CA756D" w:rsidRPr="00760546" w:rsidRDefault="00CA756D" w:rsidP="00760546">
      <w:pPr>
        <w:rPr>
          <w:rFonts w:cs="Arial"/>
          <w:bCs/>
          <w:szCs w:val="24"/>
        </w:rPr>
      </w:pPr>
      <w:r w:rsidRPr="00760546">
        <w:rPr>
          <w:rFonts w:cs="Arial"/>
          <w:b/>
          <w:szCs w:val="24"/>
        </w:rPr>
        <w:t>DEA</w:t>
      </w:r>
      <w:r w:rsidR="00C057C7" w:rsidRPr="00760546">
        <w:rPr>
          <w:rFonts w:cs="Arial"/>
          <w:b/>
          <w:szCs w:val="24"/>
        </w:rPr>
        <w:t xml:space="preserve">:  </w:t>
      </w:r>
      <w:r w:rsidR="007322B6" w:rsidRPr="00B21923">
        <w:rPr>
          <w:rFonts w:cs="Arial"/>
          <w:bCs/>
          <w:szCs w:val="24"/>
        </w:rPr>
        <w:t>DEA:</w:t>
      </w:r>
      <w:r w:rsidR="007322B6">
        <w:rPr>
          <w:rFonts w:cs="Arial"/>
          <w:bCs/>
          <w:szCs w:val="24"/>
        </w:rPr>
        <w:t xml:space="preserve"> Bangor East &amp; Donaghadee</w:t>
      </w:r>
    </w:p>
    <w:p w14:paraId="014F2BF1" w14:textId="52D84162" w:rsidR="00CA756D" w:rsidRPr="00760546" w:rsidRDefault="00CA756D" w:rsidP="003B03F3">
      <w:pPr>
        <w:rPr>
          <w:rFonts w:cs="Arial"/>
          <w:bCs/>
          <w:szCs w:val="24"/>
        </w:rPr>
      </w:pPr>
      <w:r w:rsidRPr="00760546">
        <w:rPr>
          <w:rFonts w:cs="Arial"/>
          <w:b/>
          <w:szCs w:val="24"/>
        </w:rPr>
        <w:t>Committee Interest:</w:t>
      </w:r>
      <w:r w:rsidR="00C057C7" w:rsidRPr="00760546">
        <w:rPr>
          <w:rFonts w:cs="Arial"/>
          <w:b/>
          <w:szCs w:val="24"/>
        </w:rPr>
        <w:t xml:space="preserve">  </w:t>
      </w:r>
      <w:r w:rsidR="003B03F3">
        <w:rPr>
          <w:rFonts w:cs="Arial"/>
          <w:bCs/>
          <w:szCs w:val="24"/>
        </w:rPr>
        <w:t>A l</w:t>
      </w:r>
      <w:r w:rsidR="003B03F3" w:rsidRPr="009867C4">
        <w:rPr>
          <w:rFonts w:cs="Arial"/>
          <w:szCs w:val="24"/>
        </w:rPr>
        <w:t>ocal development application attracting six or more separate individual objections which are contrary to the officer’s recommendation</w:t>
      </w:r>
      <w:r w:rsidR="003B03F3" w:rsidRPr="00760546">
        <w:rPr>
          <w:rFonts w:cs="Arial"/>
          <w:b/>
          <w:szCs w:val="24"/>
        </w:rPr>
        <w:t xml:space="preserve"> </w:t>
      </w:r>
      <w:r w:rsidRPr="00760546">
        <w:rPr>
          <w:rFonts w:cs="Arial"/>
          <w:b/>
          <w:szCs w:val="24"/>
        </w:rPr>
        <w:t>Proposal:</w:t>
      </w:r>
      <w:r w:rsidR="00F64B21" w:rsidRPr="00760546">
        <w:rPr>
          <w:rFonts w:cs="Arial"/>
          <w:b/>
          <w:szCs w:val="24"/>
        </w:rPr>
        <w:t xml:space="preserve">  </w:t>
      </w:r>
      <w:r w:rsidR="003B03F3" w:rsidRPr="00F8618B">
        <w:rPr>
          <w:rFonts w:cs="Arial"/>
          <w:szCs w:val="24"/>
        </w:rPr>
        <w:t>Development of 4</w:t>
      </w:r>
      <w:r w:rsidR="003B03F3">
        <w:rPr>
          <w:rFonts w:cs="Arial"/>
          <w:szCs w:val="24"/>
        </w:rPr>
        <w:t xml:space="preserve"> </w:t>
      </w:r>
      <w:r w:rsidR="003B03F3" w:rsidRPr="00F8618B">
        <w:rPr>
          <w:rFonts w:cs="Arial"/>
          <w:szCs w:val="24"/>
        </w:rPr>
        <w:t>no</w:t>
      </w:r>
      <w:r w:rsidR="003B03F3">
        <w:rPr>
          <w:rFonts w:cs="Arial"/>
          <w:szCs w:val="24"/>
        </w:rPr>
        <w:t>.</w:t>
      </w:r>
      <w:r w:rsidR="003B03F3" w:rsidRPr="00F8618B">
        <w:rPr>
          <w:rFonts w:cs="Arial"/>
          <w:szCs w:val="24"/>
        </w:rPr>
        <w:t xml:space="preserve"> detached houses with detached garages and associated landscaping and ancillary works</w:t>
      </w:r>
    </w:p>
    <w:p w14:paraId="555570C6" w14:textId="55F93E9B" w:rsidR="00CA756D" w:rsidRPr="00760546" w:rsidRDefault="00CA756D" w:rsidP="007322B6">
      <w:pPr>
        <w:tabs>
          <w:tab w:val="left" w:pos="0"/>
        </w:tabs>
        <w:rPr>
          <w:rFonts w:cs="Arial"/>
          <w:bCs/>
          <w:szCs w:val="24"/>
        </w:rPr>
      </w:pPr>
      <w:r w:rsidRPr="00760546">
        <w:rPr>
          <w:rFonts w:cs="Arial"/>
          <w:b/>
          <w:szCs w:val="24"/>
        </w:rPr>
        <w:t>Site Location:</w:t>
      </w:r>
      <w:r w:rsidRPr="00760546">
        <w:rPr>
          <w:rFonts w:cs="Arial"/>
          <w:bCs/>
          <w:szCs w:val="24"/>
        </w:rPr>
        <w:t xml:space="preserve"> </w:t>
      </w:r>
      <w:r w:rsidR="00ED4931" w:rsidRPr="00760546">
        <w:rPr>
          <w:rFonts w:cs="Arial"/>
          <w:bCs/>
          <w:szCs w:val="24"/>
        </w:rPr>
        <w:t xml:space="preserve"> </w:t>
      </w:r>
      <w:r w:rsidR="007322B6" w:rsidRPr="00F8618B">
        <w:rPr>
          <w:rFonts w:cs="Arial"/>
          <w:bCs/>
          <w:szCs w:val="24"/>
        </w:rPr>
        <w:t xml:space="preserve">Lands adjacent to and north-east of 3 Warren Avenue, Donaghadee. Access via Warren Avenue to Warren Road </w:t>
      </w:r>
      <w:r w:rsidR="007322B6" w:rsidRPr="00F8618B">
        <w:rPr>
          <w:rFonts w:eastAsia="Times New Roman" w:cs="Arial"/>
          <w:szCs w:val="24"/>
          <w:lang w:eastAsia="en-GB"/>
        </w:rPr>
        <w:t xml:space="preserve"> </w:t>
      </w:r>
      <w:r w:rsidR="007322B6" w:rsidRPr="00F8618B">
        <w:rPr>
          <w:rFonts w:cs="Arial"/>
          <w:szCs w:val="24"/>
          <w:shd w:val="clear" w:color="auto" w:fill="F3F6FA"/>
        </w:rPr>
        <w:t xml:space="preserve"> </w:t>
      </w:r>
    </w:p>
    <w:p w14:paraId="6F102E46" w14:textId="56836F86" w:rsidR="008C0338" w:rsidRDefault="00CA756D" w:rsidP="00760546">
      <w:pPr>
        <w:rPr>
          <w:rFonts w:cs="Arial"/>
          <w:bCs/>
          <w:szCs w:val="24"/>
        </w:rPr>
      </w:pPr>
      <w:r w:rsidRPr="00760546">
        <w:rPr>
          <w:rFonts w:cs="Arial"/>
          <w:b/>
          <w:szCs w:val="24"/>
        </w:rPr>
        <w:t>Recommendation:</w:t>
      </w:r>
      <w:r w:rsidRPr="00760546">
        <w:rPr>
          <w:rFonts w:cs="Arial"/>
          <w:bCs/>
          <w:szCs w:val="24"/>
        </w:rPr>
        <w:t xml:space="preserve"> </w:t>
      </w:r>
      <w:r w:rsidR="007322B6">
        <w:rPr>
          <w:rFonts w:cs="Arial"/>
          <w:bCs/>
          <w:szCs w:val="24"/>
        </w:rPr>
        <w:t>Approval</w:t>
      </w:r>
    </w:p>
    <w:p w14:paraId="0B5A3F59" w14:textId="203D00BE" w:rsidR="007322B6" w:rsidRDefault="007322B6" w:rsidP="00760546">
      <w:pPr>
        <w:rPr>
          <w:rFonts w:cs="Arial"/>
          <w:bCs/>
          <w:szCs w:val="24"/>
        </w:rPr>
      </w:pPr>
    </w:p>
    <w:p w14:paraId="419116C6" w14:textId="77777777" w:rsidR="00C067A6" w:rsidRDefault="007322B6" w:rsidP="007322B6">
      <w:r>
        <w:t>The Planning Manager explained that LA06/2020/0558/F</w:t>
      </w:r>
      <w:r w:rsidRPr="007322B6">
        <w:t xml:space="preserve"> </w:t>
      </w:r>
      <w:r>
        <w:t>was in regard to a d</w:t>
      </w:r>
      <w:r w:rsidRPr="007322B6">
        <w:t>evelopment of 4 No. detached houses with detached garages and associated landscaping and ancillary works,</w:t>
      </w:r>
      <w:r>
        <w:t xml:space="preserve"> upon l</w:t>
      </w:r>
      <w:r w:rsidRPr="007322B6">
        <w:t>ands adjacent to and north-east of 3 Warren Avenue, Donagh</w:t>
      </w:r>
      <w:r w:rsidR="003C3ABC">
        <w:t>a</w:t>
      </w:r>
      <w:r w:rsidRPr="007322B6">
        <w:t>dee.</w:t>
      </w:r>
      <w:r>
        <w:t xml:space="preserve"> </w:t>
      </w:r>
      <w:r w:rsidRPr="007322B6">
        <w:t xml:space="preserve">The application </w:t>
      </w:r>
      <w:r>
        <w:t>had</w:t>
      </w:r>
      <w:r w:rsidRPr="007322B6">
        <w:t xml:space="preserve"> been brought before Planning Committee as six or more individual objections contrary to the officer’s recommendation to </w:t>
      </w:r>
      <w:r w:rsidRPr="00924702">
        <w:t xml:space="preserve">approve </w:t>
      </w:r>
      <w:r>
        <w:t>had</w:t>
      </w:r>
      <w:r w:rsidRPr="007322B6">
        <w:t xml:space="preserve"> been received.</w:t>
      </w:r>
      <w:r>
        <w:t xml:space="preserve"> </w:t>
      </w:r>
    </w:p>
    <w:p w14:paraId="491BC9EA" w14:textId="77777777" w:rsidR="00C067A6" w:rsidRPr="00924702" w:rsidRDefault="00C067A6" w:rsidP="00924702">
      <w:pPr>
        <w:rPr>
          <w:rStyle w:val="normaltextrun"/>
        </w:rPr>
      </w:pPr>
    </w:p>
    <w:p w14:paraId="41D8B4FF" w14:textId="61DEC614" w:rsidR="007322B6" w:rsidRDefault="007322B6" w:rsidP="007322B6">
      <w:r w:rsidRPr="007322B6">
        <w:t xml:space="preserve">The site </w:t>
      </w:r>
      <w:r>
        <w:t>was</w:t>
      </w:r>
      <w:r w:rsidRPr="007322B6">
        <w:t xml:space="preserve"> located adjacent to the coast off the Warren Road, within the settlement limits of Donaghadee</w:t>
      </w:r>
      <w:r>
        <w:t xml:space="preserve"> and </w:t>
      </w:r>
      <w:r w:rsidRPr="007322B6">
        <w:t>accessed via the private lane, Warren Avenue which already serve</w:t>
      </w:r>
      <w:r>
        <w:t>d</w:t>
      </w:r>
      <w:r w:rsidRPr="007322B6">
        <w:t xml:space="preserve"> a number of existing dwellings. The area </w:t>
      </w:r>
      <w:r>
        <w:t>was</w:t>
      </w:r>
      <w:r w:rsidRPr="007322B6">
        <w:t xml:space="preserve"> characterised predominantly by larger detached and semi-detached properties however there </w:t>
      </w:r>
      <w:r>
        <w:t>was</w:t>
      </w:r>
      <w:r w:rsidRPr="007322B6">
        <w:t xml:space="preserve"> a wide variety of plot sizes and densities within the immediate area.</w:t>
      </w:r>
    </w:p>
    <w:p w14:paraId="3A61CBFA" w14:textId="77777777" w:rsidR="00924702" w:rsidRPr="007322B6" w:rsidRDefault="00924702" w:rsidP="007322B6"/>
    <w:p w14:paraId="5F65C956" w14:textId="3C4E24AF" w:rsidR="007322B6" w:rsidRPr="007322B6" w:rsidRDefault="007322B6" w:rsidP="007322B6">
      <w:r w:rsidRPr="007322B6">
        <w:t xml:space="preserve">The site itself </w:t>
      </w:r>
      <w:r>
        <w:t>was</w:t>
      </w:r>
      <w:r w:rsidRPr="007322B6">
        <w:t xml:space="preserve"> an area of rough grassland with largely undefined boundaries except for a hedgerow which </w:t>
      </w:r>
      <w:r>
        <w:t>ran</w:t>
      </w:r>
      <w:r w:rsidRPr="007322B6">
        <w:t xml:space="preserve"> along part of the northern boundary. The site </w:t>
      </w:r>
      <w:r>
        <w:t>was</w:t>
      </w:r>
      <w:r w:rsidRPr="007322B6">
        <w:t xml:space="preserve"> relatively level throughout with just a very gentle slope downwards towards the coast. There </w:t>
      </w:r>
      <w:r>
        <w:t>were</w:t>
      </w:r>
      <w:r w:rsidRPr="007322B6">
        <w:t xml:space="preserve"> a number of dwellings adjacent to the site sitting on higher ground to the north including Nos. 12, 16 and 18 Warren Drive</w:t>
      </w:r>
      <w:r>
        <w:t>. In</w:t>
      </w:r>
      <w:r w:rsidRPr="007322B6">
        <w:t xml:space="preserve"> terms of the wider context of the area, existing house types in the immediate area</w:t>
      </w:r>
      <w:r>
        <w:t xml:space="preserve"> ranged</w:t>
      </w:r>
      <w:r w:rsidRPr="007322B6">
        <w:t xml:space="preserve"> from bungalows to substantial 3 ½ storey buildings.</w:t>
      </w:r>
      <w:r>
        <w:t xml:space="preserve"> The</w:t>
      </w:r>
      <w:r w:rsidRPr="007322B6">
        <w:t xml:space="preserve"> application as originally submitted was for 5 detached dwellings</w:t>
      </w:r>
      <w:r>
        <w:t>, h</w:t>
      </w:r>
      <w:r w:rsidRPr="007322B6">
        <w:t>owever, the Planning Department considered this to be an excessive amount of development for the site when considered within its context by way of the small plot sizes proposed, higher density and lack of spacing between the dwellings. The scheme was amended by the applicant at the request of the Planning Department reducing the development to 4 detached dwellings</w:t>
      </w:r>
      <w:r>
        <w:t xml:space="preserve"> culminating in the newer proposal</w:t>
      </w:r>
      <w:r w:rsidRPr="007322B6">
        <w:t xml:space="preserve"> </w:t>
      </w:r>
      <w:r>
        <w:t xml:space="preserve">having </w:t>
      </w:r>
      <w:r w:rsidRPr="007322B6">
        <w:t xml:space="preserve">larger plot sizes and much improved spacing between the units. The development </w:t>
      </w:r>
      <w:r>
        <w:t>would</w:t>
      </w:r>
      <w:r w:rsidRPr="007322B6">
        <w:t xml:space="preserve"> also have a density of 11 dph which </w:t>
      </w:r>
      <w:r>
        <w:t>was</w:t>
      </w:r>
      <w:r w:rsidRPr="007322B6">
        <w:t xml:space="preserve"> comparable to existing densities found within the area.</w:t>
      </w:r>
    </w:p>
    <w:p w14:paraId="5EE9CF91" w14:textId="77777777" w:rsidR="007322B6" w:rsidRPr="007322B6" w:rsidRDefault="007322B6" w:rsidP="007322B6"/>
    <w:p w14:paraId="1555D283" w14:textId="780DE38E" w:rsidR="007322B6" w:rsidRPr="007322B6" w:rsidRDefault="007322B6" w:rsidP="007322B6">
      <w:r>
        <w:lastRenderedPageBreak/>
        <w:t xml:space="preserve">An example was provided of a </w:t>
      </w:r>
      <w:r w:rsidRPr="007322B6">
        <w:t xml:space="preserve">recent development at 35 Warren Road for 6 dwellings to the south of the application site </w:t>
      </w:r>
      <w:r>
        <w:t>was</w:t>
      </w:r>
      <w:r w:rsidRPr="007322B6">
        <w:t xml:space="preserve"> of the same density as the proposal also at 11 dph. </w:t>
      </w:r>
      <w:r>
        <w:t>There were</w:t>
      </w:r>
      <w:r w:rsidRPr="007322B6">
        <w:t xml:space="preserve"> also other longer established residential developments adjacent to the site which already </w:t>
      </w:r>
      <w:r>
        <w:t>had</w:t>
      </w:r>
      <w:r w:rsidRPr="007322B6">
        <w:t xml:space="preserve"> a higher density than the proposed development at 14 dph and 22 dph</w:t>
      </w:r>
      <w:r>
        <w:t xml:space="preserve">. </w:t>
      </w:r>
      <w:r w:rsidRPr="007322B6">
        <w:t xml:space="preserve">Planning permission </w:t>
      </w:r>
      <w:r>
        <w:t>ad</w:t>
      </w:r>
      <w:r w:rsidRPr="007322B6">
        <w:t xml:space="preserve"> also been granted for a single dwelling to the north of the site with a density of 10.5dph. Given that the proposed density of 11dph </w:t>
      </w:r>
      <w:r>
        <w:t>was</w:t>
      </w:r>
      <w:r w:rsidRPr="007322B6">
        <w:t xml:space="preserve"> very much in line with existing densities in the area, the Planning Department </w:t>
      </w:r>
      <w:r>
        <w:t>was</w:t>
      </w:r>
      <w:r w:rsidRPr="007322B6">
        <w:t xml:space="preserve"> content that the proposal </w:t>
      </w:r>
      <w:r>
        <w:t>met</w:t>
      </w:r>
      <w:r w:rsidRPr="007322B6">
        <w:t xml:space="preserve"> the policy requirements of PPS7 in this respect. The development </w:t>
      </w:r>
      <w:r>
        <w:t>would</w:t>
      </w:r>
      <w:r w:rsidRPr="007322B6">
        <w:t xml:space="preserve"> also not result in any unacceptable dominant impact on the coastline given that it </w:t>
      </w:r>
      <w:r>
        <w:t>would</w:t>
      </w:r>
      <w:r w:rsidRPr="007322B6">
        <w:t xml:space="preserve"> not sit any further forward than other existing and approved development along this stretch of the Warren Road.</w:t>
      </w:r>
    </w:p>
    <w:p w14:paraId="1879A344" w14:textId="77777777" w:rsidR="007322B6" w:rsidRPr="007322B6" w:rsidRDefault="007322B6" w:rsidP="007322B6"/>
    <w:p w14:paraId="0D79199C" w14:textId="04CFAD14" w:rsidR="007322B6" w:rsidRPr="007322B6" w:rsidRDefault="007322B6" w:rsidP="007322B6">
      <w:r w:rsidRPr="007322B6">
        <w:t xml:space="preserve">The dwellings themselves while contemporary in style, </w:t>
      </w:r>
      <w:r>
        <w:t>had</w:t>
      </w:r>
      <w:r w:rsidRPr="007322B6">
        <w:t xml:space="preserve"> been designed to have a simple linear form with a render finish and natural slate roofs. The height of the dwellings at 8m </w:t>
      </w:r>
      <w:r>
        <w:t>would</w:t>
      </w:r>
      <w:r w:rsidRPr="007322B6">
        <w:t xml:space="preserve"> also be comparable to other surrounding two storey dwellings. No significant increase in ground levels </w:t>
      </w:r>
      <w:r>
        <w:t>were</w:t>
      </w:r>
      <w:r w:rsidRPr="007322B6">
        <w:t xml:space="preserve"> proposed and the dwellings </w:t>
      </w:r>
      <w:r>
        <w:t>would</w:t>
      </w:r>
      <w:r w:rsidRPr="007322B6">
        <w:t xml:space="preserve"> still sit well below the existing dwellings to the north which already </w:t>
      </w:r>
      <w:r>
        <w:t>sat</w:t>
      </w:r>
      <w:r w:rsidRPr="007322B6">
        <w:t xml:space="preserve"> on higher ground and </w:t>
      </w:r>
      <w:r>
        <w:t>would</w:t>
      </w:r>
      <w:r w:rsidRPr="007322B6">
        <w:t xml:space="preserve"> also have similar finished floor levels to the approved single dwelling to the north and the new dwellings at 35 Warren Road to the South. </w:t>
      </w:r>
    </w:p>
    <w:p w14:paraId="79D82818" w14:textId="77777777" w:rsidR="007322B6" w:rsidRPr="007322B6" w:rsidRDefault="007322B6" w:rsidP="007322B6"/>
    <w:p w14:paraId="74872A49" w14:textId="6FF62441" w:rsidR="007322B6" w:rsidRPr="007322B6" w:rsidRDefault="007322B6" w:rsidP="007322B6">
      <w:r w:rsidRPr="007322B6">
        <w:t xml:space="preserve">A landscaping scheme </w:t>
      </w:r>
      <w:r>
        <w:t>had</w:t>
      </w:r>
      <w:r w:rsidRPr="007322B6">
        <w:t xml:space="preserve"> also been submitted showing a new hedgerow to be planted along the western boundary of the site and shrub and tree planting throughout. Post and wire fencing </w:t>
      </w:r>
      <w:r>
        <w:t>would</w:t>
      </w:r>
      <w:r w:rsidRPr="007322B6">
        <w:t xml:space="preserve"> define the boundaries of the two sites closest to the coast to maintain the open character of this area close to the coastline. As a further safeguard, it </w:t>
      </w:r>
      <w:r>
        <w:t>had</w:t>
      </w:r>
      <w:r w:rsidRPr="007322B6">
        <w:t xml:space="preserve"> been recommended that approval </w:t>
      </w:r>
      <w:r>
        <w:t>was</w:t>
      </w:r>
      <w:r w:rsidRPr="007322B6">
        <w:t xml:space="preserve"> subject to conditions withdrawing permitted development rights </w:t>
      </w:r>
      <w:r>
        <w:t>which would have ensured</w:t>
      </w:r>
      <w:r w:rsidRPr="007322B6">
        <w:t xml:space="preserve"> that no additional extensions or ancillary buildings </w:t>
      </w:r>
      <w:r>
        <w:t>could</w:t>
      </w:r>
      <w:r w:rsidRPr="007322B6">
        <w:t xml:space="preserve"> be erected within the curtilage of the dwellings without full consideration under a planning application. The Planning Department </w:t>
      </w:r>
      <w:r>
        <w:t>was</w:t>
      </w:r>
      <w:r w:rsidRPr="007322B6">
        <w:t xml:space="preserve"> content that the revised scheme </w:t>
      </w:r>
      <w:r>
        <w:t>reflected</w:t>
      </w:r>
      <w:r w:rsidRPr="007322B6">
        <w:t xml:space="preserve"> the established built form and densities found within the immediate area and </w:t>
      </w:r>
      <w:r>
        <w:t xml:space="preserve">thence </w:t>
      </w:r>
      <w:r w:rsidR="00256554">
        <w:t>complied</w:t>
      </w:r>
      <w:r w:rsidRPr="007322B6">
        <w:t xml:space="preserve"> with Planning Policy statement 7 in this respect. </w:t>
      </w:r>
    </w:p>
    <w:p w14:paraId="006E1F3F" w14:textId="77777777" w:rsidR="007322B6" w:rsidRPr="007322B6" w:rsidRDefault="007322B6" w:rsidP="007322B6"/>
    <w:p w14:paraId="1BB15695" w14:textId="4CE427E3" w:rsidR="007322B6" w:rsidRPr="007322B6" w:rsidRDefault="007322B6" w:rsidP="007322B6">
      <w:r>
        <w:t>H</w:t>
      </w:r>
      <w:r w:rsidRPr="007322B6">
        <w:t>owever</w:t>
      </w:r>
      <w:r>
        <w:t>, a</w:t>
      </w:r>
      <w:r w:rsidRPr="007322B6">
        <w:t xml:space="preserve"> total of 8 objections </w:t>
      </w:r>
      <w:r>
        <w:t>had</w:t>
      </w:r>
      <w:r w:rsidRPr="007322B6">
        <w:t xml:space="preserve"> been received from 6 separate addresses in relation to the proposal. The main concerns raised include</w:t>
      </w:r>
      <w:r>
        <w:t>d</w:t>
      </w:r>
      <w:r w:rsidRPr="007322B6">
        <w:t>:</w:t>
      </w:r>
    </w:p>
    <w:p w14:paraId="7D53496C" w14:textId="77777777" w:rsidR="007322B6" w:rsidRPr="007322B6" w:rsidRDefault="007322B6" w:rsidP="00C067A6">
      <w:pPr>
        <w:numPr>
          <w:ilvl w:val="0"/>
          <w:numId w:val="20"/>
        </w:numPr>
      </w:pPr>
      <w:r w:rsidRPr="007322B6">
        <w:t>Environmental impact on the coast</w:t>
      </w:r>
    </w:p>
    <w:p w14:paraId="7F34C1E2" w14:textId="77777777" w:rsidR="007322B6" w:rsidRPr="007322B6" w:rsidRDefault="007322B6" w:rsidP="00C067A6">
      <w:pPr>
        <w:numPr>
          <w:ilvl w:val="0"/>
          <w:numId w:val="20"/>
        </w:numPr>
      </w:pPr>
      <w:r w:rsidRPr="007322B6">
        <w:t>Visual impact on the coastal area and overdevelopment of the site</w:t>
      </w:r>
    </w:p>
    <w:p w14:paraId="25FEF742" w14:textId="77777777" w:rsidR="007322B6" w:rsidRPr="007322B6" w:rsidRDefault="007322B6" w:rsidP="00C067A6">
      <w:pPr>
        <w:numPr>
          <w:ilvl w:val="0"/>
          <w:numId w:val="20"/>
        </w:numPr>
      </w:pPr>
      <w:r w:rsidRPr="007322B6">
        <w:t>Safety of pedestrians using right of way to access the beach</w:t>
      </w:r>
    </w:p>
    <w:p w14:paraId="41607811" w14:textId="77777777" w:rsidR="007322B6" w:rsidRPr="007322B6" w:rsidRDefault="007322B6" w:rsidP="00C067A6">
      <w:pPr>
        <w:numPr>
          <w:ilvl w:val="0"/>
          <w:numId w:val="20"/>
        </w:numPr>
      </w:pPr>
      <w:r w:rsidRPr="007322B6">
        <w:t>Traffic impact, road safety and parking</w:t>
      </w:r>
    </w:p>
    <w:p w14:paraId="2CEAFCE4" w14:textId="77777777" w:rsidR="007322B6" w:rsidRPr="007322B6" w:rsidRDefault="007322B6" w:rsidP="00C067A6">
      <w:pPr>
        <w:numPr>
          <w:ilvl w:val="0"/>
          <w:numId w:val="20"/>
        </w:numPr>
      </w:pPr>
      <w:r w:rsidRPr="007322B6">
        <w:t>Impact on the residential amenity of 1 and 3 Warren Avenue</w:t>
      </w:r>
    </w:p>
    <w:p w14:paraId="4DF49310" w14:textId="77777777" w:rsidR="007322B6" w:rsidRPr="007322B6" w:rsidRDefault="007322B6" w:rsidP="00C067A6">
      <w:pPr>
        <w:numPr>
          <w:ilvl w:val="0"/>
          <w:numId w:val="20"/>
        </w:numPr>
      </w:pPr>
      <w:r w:rsidRPr="007322B6">
        <w:t>Cumulative impact of proposed development alongside other previously approved development.</w:t>
      </w:r>
    </w:p>
    <w:p w14:paraId="3ABABDA8" w14:textId="77777777" w:rsidR="007322B6" w:rsidRPr="007322B6" w:rsidRDefault="007322B6" w:rsidP="00C067A6">
      <w:pPr>
        <w:numPr>
          <w:ilvl w:val="0"/>
          <w:numId w:val="20"/>
        </w:numPr>
        <w:jc w:val="both"/>
      </w:pPr>
      <w:r w:rsidRPr="007322B6">
        <w:t>Flood risk</w:t>
      </w:r>
    </w:p>
    <w:p w14:paraId="290A9EA3" w14:textId="77777777" w:rsidR="007322B6" w:rsidRPr="007322B6" w:rsidRDefault="007322B6" w:rsidP="007322B6"/>
    <w:p w14:paraId="1774AD6E" w14:textId="419E39A4" w:rsidR="007322B6" w:rsidRPr="007322B6" w:rsidRDefault="007322B6" w:rsidP="007322B6">
      <w:r w:rsidRPr="007322B6">
        <w:t xml:space="preserve">All of these concerns </w:t>
      </w:r>
      <w:r w:rsidR="00256554">
        <w:t>had</w:t>
      </w:r>
      <w:r w:rsidRPr="007322B6">
        <w:t xml:space="preserve"> been considered in detail in the planning report and all consultees </w:t>
      </w:r>
      <w:r w:rsidR="00256554">
        <w:t>were</w:t>
      </w:r>
      <w:r w:rsidRPr="007322B6">
        <w:t xml:space="preserve"> content with the amended proposal. </w:t>
      </w:r>
    </w:p>
    <w:p w14:paraId="722E231C" w14:textId="77777777" w:rsidR="007322B6" w:rsidRPr="007322B6" w:rsidRDefault="007322B6" w:rsidP="007322B6"/>
    <w:p w14:paraId="52202DCA" w14:textId="5D80A5E8" w:rsidR="007322B6" w:rsidRPr="007322B6" w:rsidRDefault="007322B6" w:rsidP="007322B6">
      <w:r w:rsidRPr="007322B6">
        <w:t xml:space="preserve">With regard to environmental impact, while the site </w:t>
      </w:r>
      <w:r w:rsidR="00256554">
        <w:t>was</w:t>
      </w:r>
      <w:r w:rsidRPr="007322B6">
        <w:t xml:space="preserve"> in close proximity to the coastline, both Shared Environmental Service and NIEA </w:t>
      </w:r>
      <w:r w:rsidR="00256554">
        <w:t>were</w:t>
      </w:r>
      <w:r w:rsidRPr="007322B6">
        <w:t xml:space="preserve"> content that the development </w:t>
      </w:r>
      <w:r w:rsidR="00256554">
        <w:t>would</w:t>
      </w:r>
      <w:r w:rsidRPr="007322B6">
        <w:t xml:space="preserve"> not result in any adverse impact on European Sites or other natural heritage interests subject to approval of a final CEMP prior to </w:t>
      </w:r>
      <w:r w:rsidRPr="007322B6">
        <w:lastRenderedPageBreak/>
        <w:t>commencement and retention of a 10m buffer between the development and the designated sites.</w:t>
      </w:r>
      <w:r w:rsidR="00256554">
        <w:t xml:space="preserve"> </w:t>
      </w:r>
      <w:r w:rsidR="00C067A6">
        <w:t>DFI Rivers</w:t>
      </w:r>
      <w:r w:rsidRPr="007322B6">
        <w:t xml:space="preserve"> </w:t>
      </w:r>
      <w:r w:rsidR="00256554">
        <w:t>was</w:t>
      </w:r>
      <w:r w:rsidRPr="007322B6">
        <w:t xml:space="preserve"> also content that the development </w:t>
      </w:r>
      <w:r w:rsidR="00256554">
        <w:t>would</w:t>
      </w:r>
      <w:r w:rsidRPr="007322B6">
        <w:t xml:space="preserve"> not be subject to flood risk as the site </w:t>
      </w:r>
      <w:r w:rsidR="00256554">
        <w:t>lay</w:t>
      </w:r>
      <w:r w:rsidRPr="007322B6">
        <w:t xml:space="preserve"> above the 1 in 200 year coastal flood plain. </w:t>
      </w:r>
    </w:p>
    <w:p w14:paraId="2F6019AF" w14:textId="7C32A59F" w:rsidR="007322B6" w:rsidRPr="007322B6" w:rsidRDefault="00256554" w:rsidP="007322B6">
      <w:r>
        <w:t>As for</w:t>
      </w:r>
      <w:r w:rsidR="007322B6" w:rsidRPr="007322B6">
        <w:t xml:space="preserve"> visual impact on the coastal area, it </w:t>
      </w:r>
      <w:r>
        <w:t>was</w:t>
      </w:r>
      <w:r w:rsidR="007322B6" w:rsidRPr="007322B6">
        <w:t xml:space="preserve"> not considered that the development </w:t>
      </w:r>
      <w:r>
        <w:t>would</w:t>
      </w:r>
      <w:r w:rsidR="007322B6" w:rsidRPr="007322B6">
        <w:t xml:space="preserve"> cause any adverse impact. The two dwellings closest to the coast </w:t>
      </w:r>
      <w:r>
        <w:t>were to</w:t>
      </w:r>
      <w:r w:rsidR="007322B6" w:rsidRPr="007322B6">
        <w:t xml:space="preserve"> be set back 15m and 25m and </w:t>
      </w:r>
      <w:r>
        <w:t>would</w:t>
      </w:r>
      <w:r w:rsidR="007322B6" w:rsidRPr="007322B6">
        <w:t xml:space="preserve"> come no closer to the coastline that other existing and approved dwellings along this stretch of Warren Road. </w:t>
      </w:r>
    </w:p>
    <w:p w14:paraId="14C6111D" w14:textId="77777777" w:rsidR="007322B6" w:rsidRPr="007322B6" w:rsidRDefault="007322B6" w:rsidP="007322B6"/>
    <w:p w14:paraId="5347669C" w14:textId="32E0607B" w:rsidR="007322B6" w:rsidRPr="007322B6" w:rsidRDefault="00256554" w:rsidP="007322B6">
      <w:r>
        <w:t xml:space="preserve">In addition, the development would </w:t>
      </w:r>
      <w:r w:rsidR="007322B6" w:rsidRPr="007322B6">
        <w:t xml:space="preserve">not result in any unacceptable adverse impact on the residential amenity of existing dwellings being located between 29 – 45m from Nos. 12, 16 and 18 Warren Ave to the north and between 50-80m away from Nos 1 and 3 Warren Ave to the SW, well in excess of the recommended 20m separation distance set out in Creating Places Guidelines. In terms of road safety and parking, DFI Roads were consulted and </w:t>
      </w:r>
      <w:r>
        <w:t>had</w:t>
      </w:r>
      <w:r w:rsidR="007322B6" w:rsidRPr="007322B6">
        <w:t xml:space="preserve"> raised no road safety concerns with regard to the use of the existing access. Adequate in curtilage parking </w:t>
      </w:r>
      <w:r>
        <w:t>would</w:t>
      </w:r>
      <w:r w:rsidR="007322B6" w:rsidRPr="007322B6">
        <w:t xml:space="preserve"> also be provided with 3 spaces per unit in line with the recommended standards.</w:t>
      </w:r>
    </w:p>
    <w:p w14:paraId="75384F7A" w14:textId="77777777" w:rsidR="007322B6" w:rsidRPr="007322B6" w:rsidRDefault="007322B6" w:rsidP="007322B6"/>
    <w:p w14:paraId="0C4DEF3D" w14:textId="3023D64F" w:rsidR="007322B6" w:rsidRPr="007322B6" w:rsidRDefault="007322B6" w:rsidP="007322B6">
      <w:r w:rsidRPr="007322B6">
        <w:t xml:space="preserve">It </w:t>
      </w:r>
      <w:r w:rsidR="00256554">
        <w:t>was</w:t>
      </w:r>
      <w:r w:rsidRPr="007322B6">
        <w:t xml:space="preserve"> acknowledged that there </w:t>
      </w:r>
      <w:r w:rsidR="00256554">
        <w:t>had</w:t>
      </w:r>
      <w:r w:rsidRPr="007322B6">
        <w:t xml:space="preserve"> been a number of planning approvals for residential development in the immediate area in recent years including the 6 dwellings at 35 Warren Road, 8 apartments at 6-8 Warren Avenue and an additional single dwelling to the rear of 18 Warren Avenue however it </w:t>
      </w:r>
      <w:r w:rsidR="00256554">
        <w:t>as</w:t>
      </w:r>
      <w:r w:rsidRPr="007322B6">
        <w:t xml:space="preserve"> not considered that these developments when read together with the proposed development, would result in any adverse cumulative impact on the area.</w:t>
      </w:r>
    </w:p>
    <w:p w14:paraId="24DFAAA3" w14:textId="77777777" w:rsidR="007322B6" w:rsidRPr="007322B6" w:rsidRDefault="007322B6" w:rsidP="007322B6"/>
    <w:p w14:paraId="6908DDDA" w14:textId="4F4907DC" w:rsidR="007322B6" w:rsidRDefault="007322B6" w:rsidP="007322B6">
      <w:r w:rsidRPr="007322B6">
        <w:t xml:space="preserve">In summary, this proposal for 4 detached dwellings </w:t>
      </w:r>
      <w:r w:rsidR="006E46C4">
        <w:t>was</w:t>
      </w:r>
      <w:r w:rsidRPr="007322B6">
        <w:t xml:space="preserve"> considered to be acceptable in the context of both the Development Plan and the relevant regional planning policies. All of the statutory consultees </w:t>
      </w:r>
      <w:r w:rsidR="006E46C4">
        <w:t>were</w:t>
      </w:r>
      <w:r w:rsidRPr="007322B6">
        <w:t xml:space="preserve"> content with the proposal and all representations </w:t>
      </w:r>
      <w:r w:rsidR="006E46C4">
        <w:t>had</w:t>
      </w:r>
      <w:r w:rsidRPr="007322B6">
        <w:t xml:space="preserve"> been carefully considered. On this basis</w:t>
      </w:r>
      <w:r w:rsidR="006E46C4">
        <w:t>,</w:t>
      </w:r>
      <w:r w:rsidRPr="007322B6">
        <w:t xml:space="preserve"> it </w:t>
      </w:r>
      <w:r w:rsidR="006E46C4">
        <w:t>was</w:t>
      </w:r>
      <w:r w:rsidRPr="007322B6">
        <w:t xml:space="preserve"> recommended that </w:t>
      </w:r>
      <w:r w:rsidR="006E46C4">
        <w:t>full</w:t>
      </w:r>
      <w:r w:rsidRPr="007322B6">
        <w:t xml:space="preserve"> planning permission should be granted subject to the conditions </w:t>
      </w:r>
      <w:r w:rsidR="006E46C4">
        <w:t>that had been set</w:t>
      </w:r>
      <w:r w:rsidRPr="007322B6">
        <w:t xml:space="preserve"> out in the case officer’s report.</w:t>
      </w:r>
    </w:p>
    <w:p w14:paraId="3FBF57E4" w14:textId="2A9B9EEB" w:rsidR="00B10DEC" w:rsidRDefault="00B10DEC" w:rsidP="007322B6"/>
    <w:p w14:paraId="0D117983" w14:textId="0615F184" w:rsidR="00C067A6" w:rsidRDefault="00B10DEC" w:rsidP="007322B6">
      <w:r>
        <w:t xml:space="preserve">Upon completion of the Planning Manager’s presentation, Councillor P Smith recalled comments made upon climate change and coastal erosion not being reasons to deny the planning application. With other dwellings being in closer proximity to the coast than the proposed application, he was curious as to whether issues surrounding rivers and flood plains would be ongoing </w:t>
      </w:r>
      <w:r w:rsidR="00B51437">
        <w:t xml:space="preserve">matters </w:t>
      </w:r>
      <w:r>
        <w:t xml:space="preserve">for sites such as this in the future despite recommendations for approval. </w:t>
      </w:r>
    </w:p>
    <w:p w14:paraId="347608F5" w14:textId="77777777" w:rsidR="00C067A6" w:rsidRDefault="00C067A6" w:rsidP="007322B6"/>
    <w:p w14:paraId="2F2C7616" w14:textId="1759CC9B" w:rsidR="00B10DEC" w:rsidRDefault="00B10DEC" w:rsidP="007322B6">
      <w:r>
        <w:t xml:space="preserve">The Planning Manager explained that every application would be subject to different parameters in regard to coastal flood plains but that the Planning </w:t>
      </w:r>
      <w:r w:rsidR="00C067A6">
        <w:t>Department</w:t>
      </w:r>
      <w:r>
        <w:t xml:space="preserve"> on this occasion had felt </w:t>
      </w:r>
      <w:r w:rsidR="007E1F7B">
        <w:t xml:space="preserve">the application was outside of both contemporary and climate change flooding. Councillor P Smith queried the distance of the plots to the coast and to what extent the drop between the two was. The Planning Manager directed Members to the proposed layout which showed that buildings were staggered with the closest being approximately fifteen metres from the water’s edge whilst others were approximately </w:t>
      </w:r>
      <w:r w:rsidR="00C067A6">
        <w:t>25</w:t>
      </w:r>
      <w:r w:rsidR="007E1F7B">
        <w:t xml:space="preserve"> metres distance away whilst the drop between plot and coast was more of a gradual slope.</w:t>
      </w:r>
    </w:p>
    <w:p w14:paraId="6B125EA8" w14:textId="3AC645D2" w:rsidR="007E1F7B" w:rsidRDefault="007E1F7B" w:rsidP="007322B6"/>
    <w:p w14:paraId="2063C2A0" w14:textId="77777777" w:rsidR="00C067A6" w:rsidRDefault="007E1F7B" w:rsidP="007322B6">
      <w:r>
        <w:t xml:space="preserve">Councillor McRandal asked if the right of way to the coastline would be maintained and uncompromised. The Planning Manager advised that objectors had raised that </w:t>
      </w:r>
      <w:r>
        <w:lastRenderedPageBreak/>
        <w:t>same concern in regard to rights of way though it had been confirmed that the applicant possessed full ownership of the plot site and no public right of way existed.</w:t>
      </w:r>
      <w:r w:rsidR="00F21E5C">
        <w:t xml:space="preserve"> </w:t>
      </w:r>
    </w:p>
    <w:p w14:paraId="3FEADFFE" w14:textId="77777777" w:rsidR="00C067A6" w:rsidRDefault="00C067A6" w:rsidP="007322B6"/>
    <w:p w14:paraId="63716D9E" w14:textId="2E2E43C6" w:rsidR="007E1F7B" w:rsidRDefault="00F21E5C" w:rsidP="007322B6">
      <w:r>
        <w:t>Councillor McRandal refe</w:t>
      </w:r>
      <w:r w:rsidR="00A92C99">
        <w:t>rred to page 17 of the report and the final paragraph of</w:t>
      </w:r>
      <w:r w:rsidR="00990D3F">
        <w:t xml:space="preserve">, ‘designated sites,’ wherein </w:t>
      </w:r>
      <w:r w:rsidR="00064201">
        <w:t xml:space="preserve">mention was made of adverse effects. He asked if this was with regard to conditions 8 and 9 </w:t>
      </w:r>
      <w:r w:rsidR="00B3620E">
        <w:t xml:space="preserve">found on page 25 of the report, which the Planning Manager confirmed and added that it also included condition 12 </w:t>
      </w:r>
      <w:r w:rsidR="009A238B">
        <w:t xml:space="preserve">which related to the 10 metre buffer requirement between the development and coast. </w:t>
      </w:r>
    </w:p>
    <w:p w14:paraId="5FFF972F" w14:textId="6B57CEF9" w:rsidR="009A238B" w:rsidRDefault="009A238B" w:rsidP="007322B6"/>
    <w:p w14:paraId="22AC0BB0" w14:textId="5976D235" w:rsidR="009A238B" w:rsidRDefault="009A238B" w:rsidP="007322B6">
      <w:r>
        <w:t>Councillor McAlpine</w:t>
      </w:r>
      <w:r w:rsidR="00070E09">
        <w:t xml:space="preserve">, in relation to the building line, asked how other buildings had been built in such close proximity to the sea and if any drawings existed that would provide clarity. </w:t>
      </w:r>
      <w:r w:rsidR="001F30D9">
        <w:t xml:space="preserve">The Planning Manager advised that the presentation Members had been shown did not provide oversight of the whole coastal area but was able to </w:t>
      </w:r>
      <w:r w:rsidR="00821001">
        <w:t xml:space="preserve">provide information on 35 Warren Road that sat closer to the coast and approval for a single house that was to sit even closer than this evening’s proposition. </w:t>
      </w:r>
      <w:r w:rsidR="009C4DD0">
        <w:t>As for other houses in the area that sat closer again to the coastline, these had been in situ for many years</w:t>
      </w:r>
      <w:r w:rsidR="00E206B4">
        <w:t xml:space="preserve"> and Officers were satisfied that the staggered-line approach of this </w:t>
      </w:r>
      <w:r w:rsidR="00BE4CDE">
        <w:t xml:space="preserve">proposal would allow the houses to be positioned at a reasonable distance. </w:t>
      </w:r>
    </w:p>
    <w:p w14:paraId="3E6B1A1D" w14:textId="2DD5A2BA" w:rsidR="00BE4CDE" w:rsidRDefault="00BE4CDE" w:rsidP="007322B6"/>
    <w:p w14:paraId="77D08B64" w14:textId="109BDCD1" w:rsidR="00BE4CDE" w:rsidRDefault="00BE4CDE" w:rsidP="007322B6">
      <w:r>
        <w:t xml:space="preserve">(Donald Donaldson was invited to join the meeting at </w:t>
      </w:r>
      <w:r w:rsidR="00AB7E48">
        <w:t>7</w:t>
      </w:r>
      <w:r>
        <w:t>:36</w:t>
      </w:r>
      <w:r w:rsidR="00AB7E48">
        <w:t xml:space="preserve"> pm</w:t>
      </w:r>
      <w:r>
        <w:t xml:space="preserve"> </w:t>
      </w:r>
      <w:r w:rsidR="00237559">
        <w:t>to begin his presentation to Members)</w:t>
      </w:r>
      <w:r w:rsidR="00AB7E48">
        <w:t>.</w:t>
      </w:r>
    </w:p>
    <w:p w14:paraId="23A63B95" w14:textId="7C7DB215" w:rsidR="00237559" w:rsidRDefault="00237559" w:rsidP="007322B6"/>
    <w:p w14:paraId="7D25B8AD" w14:textId="00F7FB93" w:rsidR="00D82F47" w:rsidRDefault="00666894" w:rsidP="007322B6">
      <w:r>
        <w:t>Mr Donaldson spoke on behalf of Mr Geddis (the applicant)</w:t>
      </w:r>
      <w:r w:rsidR="00CA585C">
        <w:t xml:space="preserve">, advising Members that the recommendation to approve was welcomed. </w:t>
      </w:r>
      <w:r w:rsidR="00C067A6">
        <w:t xml:space="preserve"> </w:t>
      </w:r>
      <w:r w:rsidR="00CA585C">
        <w:t xml:space="preserve">The proposal consisted of four houses on a plot of land, the area of which was just under one acre. </w:t>
      </w:r>
      <w:r w:rsidR="00C067A6">
        <w:t xml:space="preserve"> </w:t>
      </w:r>
      <w:r w:rsidR="00CA585C">
        <w:t xml:space="preserve">This had been reduced down from five houses at the behest of Planning Officers and was within the development limit of Donaghadee. </w:t>
      </w:r>
      <w:r w:rsidR="00C067A6">
        <w:t xml:space="preserve"> </w:t>
      </w:r>
      <w:r w:rsidR="000E4DE5">
        <w:t xml:space="preserve">In relation to PPAS7, the proposal </w:t>
      </w:r>
      <w:r w:rsidR="004472DA">
        <w:t xml:space="preserve">respected character and density. </w:t>
      </w:r>
      <w:r w:rsidR="00C067A6">
        <w:t xml:space="preserve"> </w:t>
      </w:r>
      <w:r w:rsidR="004472DA">
        <w:t>No objections existed from consultees though it had attracted some local objections</w:t>
      </w:r>
      <w:r w:rsidR="00294CA2">
        <w:t xml:space="preserve"> which had been addressed through responses. </w:t>
      </w:r>
      <w:r w:rsidR="00C067A6">
        <w:t xml:space="preserve"> </w:t>
      </w:r>
      <w:r w:rsidR="00294CA2">
        <w:t>Mr Donaldson referenced Councillor P Smith’s earlier questi</w:t>
      </w:r>
      <w:r w:rsidR="00AB7E48">
        <w:t xml:space="preserve">oning </w:t>
      </w:r>
      <w:r w:rsidR="00294CA2">
        <w:t>in relation to flooding</w:t>
      </w:r>
      <w:r w:rsidR="0093460A">
        <w:t xml:space="preserve">, confirming that </w:t>
      </w:r>
      <w:r w:rsidR="00E014C1">
        <w:t>100-200 years flood risk level equated to 3.5 metres. The proposal</w:t>
      </w:r>
      <w:r w:rsidR="00B505ED">
        <w:t xml:space="preserve"> height was for 4.3 – 4.7 metres which was substantially above the coastal flood-risk</w:t>
      </w:r>
      <w:r w:rsidR="004F161C">
        <w:t xml:space="preserve"> and 15 to 25 metres back from the shore. </w:t>
      </w:r>
      <w:r w:rsidR="00BF57D2">
        <w:t xml:space="preserve"> The distance of the proposed houses from the coast was further than No. 18 to the north and </w:t>
      </w:r>
      <w:r w:rsidR="00EB40A3">
        <w:t>some houses being developed near No. 35 which sat within 7-8 metres of the coast.</w:t>
      </w:r>
    </w:p>
    <w:p w14:paraId="7D271A78" w14:textId="1ED90F5C" w:rsidR="001A644F" w:rsidRDefault="001A644F" w:rsidP="007322B6"/>
    <w:p w14:paraId="082EF6A5" w14:textId="5E90C928" w:rsidR="001A644F" w:rsidRPr="007322B6" w:rsidRDefault="001A644F" w:rsidP="007322B6">
      <w:r>
        <w:t xml:space="preserve">(Mr Donaldson was returned to the public gallery at </w:t>
      </w:r>
      <w:r w:rsidR="00AB7E48">
        <w:t>7</w:t>
      </w:r>
      <w:r>
        <w:t>:39</w:t>
      </w:r>
      <w:r w:rsidR="00AB7E48">
        <w:t xml:space="preserve"> pm</w:t>
      </w:r>
      <w:r>
        <w:t>)</w:t>
      </w:r>
      <w:r w:rsidR="00AB7E48">
        <w:t>.</w:t>
      </w:r>
    </w:p>
    <w:p w14:paraId="65F42A76" w14:textId="77777777" w:rsidR="008C0338" w:rsidRDefault="008C0338" w:rsidP="00760546">
      <w:pPr>
        <w:rPr>
          <w:rFonts w:cs="Arial"/>
          <w:bCs/>
          <w:szCs w:val="24"/>
        </w:rPr>
      </w:pPr>
    </w:p>
    <w:p w14:paraId="0C9C296A" w14:textId="0515BFD8" w:rsidR="008C0338" w:rsidRDefault="008C0338" w:rsidP="008C0338">
      <w:pPr>
        <w:rPr>
          <w:rFonts w:cs="Arial"/>
          <w:b/>
          <w:bCs/>
          <w:szCs w:val="24"/>
        </w:rPr>
      </w:pPr>
      <w:r w:rsidRPr="00760546">
        <w:rPr>
          <w:rFonts w:cs="Arial"/>
          <w:b/>
          <w:bCs/>
          <w:szCs w:val="24"/>
        </w:rPr>
        <w:t xml:space="preserve">RESOLVED, on the proposal of </w:t>
      </w:r>
      <w:r>
        <w:rPr>
          <w:rFonts w:cs="Arial"/>
          <w:b/>
          <w:bCs/>
          <w:szCs w:val="24"/>
        </w:rPr>
        <w:t>Alderman Keery</w:t>
      </w:r>
      <w:r w:rsidRPr="00760546">
        <w:rPr>
          <w:rFonts w:cs="Arial"/>
          <w:b/>
          <w:bCs/>
          <w:szCs w:val="24"/>
        </w:rPr>
        <w:t xml:space="preserve">, seconded by </w:t>
      </w:r>
      <w:r>
        <w:rPr>
          <w:rFonts w:cs="Arial"/>
          <w:b/>
          <w:bCs/>
          <w:szCs w:val="24"/>
        </w:rPr>
        <w:t>Alderman McIlveen,</w:t>
      </w:r>
      <w:r w:rsidRPr="00760546">
        <w:rPr>
          <w:rFonts w:cs="Arial"/>
          <w:b/>
          <w:bCs/>
          <w:szCs w:val="24"/>
        </w:rPr>
        <w:t xml:space="preserve"> that the recommendation be adopted and that planning permission be </w:t>
      </w:r>
      <w:r>
        <w:rPr>
          <w:rFonts w:cs="Arial"/>
          <w:b/>
          <w:bCs/>
          <w:szCs w:val="24"/>
        </w:rPr>
        <w:t>approved</w:t>
      </w:r>
      <w:r w:rsidRPr="00760546">
        <w:rPr>
          <w:rFonts w:cs="Arial"/>
          <w:b/>
          <w:bCs/>
          <w:szCs w:val="24"/>
        </w:rPr>
        <w:t xml:space="preserve">. </w:t>
      </w:r>
    </w:p>
    <w:p w14:paraId="75498723" w14:textId="033479EB" w:rsidR="00CA756D" w:rsidRPr="00760546" w:rsidRDefault="00CA756D" w:rsidP="00760546">
      <w:pPr>
        <w:rPr>
          <w:rFonts w:cs="Arial"/>
          <w:b/>
          <w:bCs/>
          <w:szCs w:val="24"/>
        </w:rPr>
      </w:pPr>
    </w:p>
    <w:p w14:paraId="061BA463" w14:textId="5DA2DF28" w:rsidR="00CA756D" w:rsidRPr="00760546" w:rsidRDefault="00CA756D" w:rsidP="00924702">
      <w:pPr>
        <w:pStyle w:val="Heading2"/>
        <w:ind w:left="720" w:hanging="720"/>
      </w:pPr>
      <w:r w:rsidRPr="00924702">
        <w:rPr>
          <w:u w:val="none"/>
        </w:rPr>
        <w:t xml:space="preserve">4.3 </w:t>
      </w:r>
      <w:r w:rsidRPr="00924702">
        <w:rPr>
          <w:u w:val="none"/>
        </w:rPr>
        <w:tab/>
      </w:r>
      <w:r w:rsidR="002A693D" w:rsidRPr="00760546">
        <w:t>LA06/</w:t>
      </w:r>
      <w:r w:rsidR="008C0338">
        <w:t>2022/0999/</w:t>
      </w:r>
      <w:r w:rsidR="00924702">
        <w:t>LBC</w:t>
      </w:r>
      <w:r w:rsidR="008C0338">
        <w:t xml:space="preserve"> – erection of plaque on front elevation of </w:t>
      </w:r>
      <w:r w:rsidR="00924702">
        <w:t>A</w:t>
      </w:r>
      <w:r w:rsidR="008C0338">
        <w:t xml:space="preserve">rds </w:t>
      </w:r>
      <w:r w:rsidR="00924702">
        <w:t>A</w:t>
      </w:r>
      <w:r w:rsidR="008C0338">
        <w:t xml:space="preserve">rts </w:t>
      </w:r>
      <w:r w:rsidR="00924702">
        <w:t>C</w:t>
      </w:r>
      <w:r w:rsidR="008C0338">
        <w:t xml:space="preserve">entre, </w:t>
      </w:r>
      <w:r w:rsidR="00924702">
        <w:t>T</w:t>
      </w:r>
      <w:r w:rsidR="008C0338">
        <w:t xml:space="preserve">own </w:t>
      </w:r>
      <w:r w:rsidR="00924702">
        <w:t>H</w:t>
      </w:r>
      <w:r w:rsidR="008C0338">
        <w:t xml:space="preserve">all, </w:t>
      </w:r>
      <w:r w:rsidR="00924702">
        <w:t>C</w:t>
      </w:r>
      <w:r w:rsidR="008C0338">
        <w:t xml:space="preserve">onway </w:t>
      </w:r>
      <w:r w:rsidR="00924702">
        <w:t>S</w:t>
      </w:r>
      <w:r w:rsidR="008C0338">
        <w:t xml:space="preserve">quare, </w:t>
      </w:r>
      <w:r w:rsidR="00924702">
        <w:t>New</w:t>
      </w:r>
      <w:r w:rsidR="008C0338">
        <w:t>townards</w:t>
      </w:r>
    </w:p>
    <w:p w14:paraId="53A1CE24" w14:textId="14DC8D8C" w:rsidR="00387EC8" w:rsidRPr="00760546" w:rsidRDefault="00387EC8" w:rsidP="00760546">
      <w:pPr>
        <w:tabs>
          <w:tab w:val="left" w:pos="0"/>
        </w:tabs>
        <w:ind w:left="720" w:hanging="720"/>
        <w:rPr>
          <w:rFonts w:cs="Arial"/>
          <w:szCs w:val="24"/>
        </w:rPr>
      </w:pPr>
      <w:r w:rsidRPr="00760546">
        <w:rPr>
          <w:rFonts w:cs="Arial"/>
          <w:b/>
          <w:bCs/>
          <w:szCs w:val="24"/>
        </w:rPr>
        <w:tab/>
      </w:r>
      <w:r w:rsidRPr="00760546">
        <w:rPr>
          <w:rFonts w:cs="Arial"/>
          <w:szCs w:val="24"/>
        </w:rPr>
        <w:t>(</w:t>
      </w:r>
      <w:r w:rsidR="00F71A27" w:rsidRPr="00760546">
        <w:rPr>
          <w:rFonts w:cs="Arial"/>
          <w:szCs w:val="24"/>
        </w:rPr>
        <w:t>Appendi</w:t>
      </w:r>
      <w:r w:rsidR="00C43B4E">
        <w:rPr>
          <w:rFonts w:cs="Arial"/>
          <w:szCs w:val="24"/>
        </w:rPr>
        <w:t>x III)</w:t>
      </w:r>
    </w:p>
    <w:p w14:paraId="295553B4" w14:textId="77777777" w:rsidR="00D24BD5" w:rsidRPr="00760546" w:rsidRDefault="00D24BD5" w:rsidP="00760546">
      <w:pPr>
        <w:tabs>
          <w:tab w:val="left" w:pos="0"/>
        </w:tabs>
        <w:ind w:left="720" w:hanging="720"/>
        <w:rPr>
          <w:rFonts w:cs="Arial"/>
          <w:szCs w:val="24"/>
        </w:rPr>
      </w:pPr>
    </w:p>
    <w:p w14:paraId="6A4E4B44" w14:textId="2C99D63E" w:rsidR="00CA756D" w:rsidRDefault="00CA756D" w:rsidP="00760546">
      <w:pPr>
        <w:rPr>
          <w:rFonts w:cs="Arial"/>
          <w:bCs/>
          <w:szCs w:val="24"/>
        </w:rPr>
      </w:pPr>
      <w:r w:rsidRPr="00760546">
        <w:rPr>
          <w:rFonts w:cs="Arial"/>
          <w:bCs/>
          <w:caps/>
          <w:szCs w:val="24"/>
        </w:rPr>
        <w:t>Previously CIRCULATED</w:t>
      </w:r>
      <w:r w:rsidRPr="00760546">
        <w:rPr>
          <w:rFonts w:cs="Arial"/>
          <w:bCs/>
          <w:szCs w:val="24"/>
        </w:rPr>
        <w:t xml:space="preserve">: Report outlining the planning application.  </w:t>
      </w:r>
    </w:p>
    <w:p w14:paraId="24BCDA1F" w14:textId="7C08A9AE" w:rsidR="008C0338" w:rsidRDefault="008C0338" w:rsidP="00760546">
      <w:pPr>
        <w:rPr>
          <w:rFonts w:cs="Arial"/>
          <w:bCs/>
          <w:szCs w:val="24"/>
        </w:rPr>
      </w:pPr>
    </w:p>
    <w:p w14:paraId="2292D930" w14:textId="5E7FC845" w:rsidR="008C0338" w:rsidRPr="00915D35" w:rsidRDefault="008C0338" w:rsidP="008C0338">
      <w:pPr>
        <w:rPr>
          <w:rFonts w:cs="Arial"/>
          <w:bCs/>
          <w:szCs w:val="24"/>
        </w:rPr>
      </w:pPr>
      <w:r w:rsidRPr="00760546">
        <w:rPr>
          <w:rFonts w:cs="Arial"/>
          <w:b/>
          <w:szCs w:val="24"/>
        </w:rPr>
        <w:t xml:space="preserve">DEA:  </w:t>
      </w:r>
      <w:r w:rsidR="00915D35">
        <w:rPr>
          <w:rFonts w:cs="Arial"/>
          <w:bCs/>
          <w:szCs w:val="24"/>
        </w:rPr>
        <w:t>Newtownards</w:t>
      </w:r>
    </w:p>
    <w:p w14:paraId="76A2DCFA" w14:textId="128D2FDF" w:rsidR="008C0338" w:rsidRPr="006079F5" w:rsidRDefault="008C0338" w:rsidP="008C0338">
      <w:pPr>
        <w:rPr>
          <w:rFonts w:cs="Arial"/>
          <w:bCs/>
          <w:szCs w:val="24"/>
        </w:rPr>
      </w:pPr>
      <w:r w:rsidRPr="00760546">
        <w:rPr>
          <w:rFonts w:cs="Arial"/>
          <w:b/>
          <w:szCs w:val="24"/>
        </w:rPr>
        <w:t xml:space="preserve">Committee Interest:  </w:t>
      </w:r>
      <w:r w:rsidR="006079F5">
        <w:rPr>
          <w:rFonts w:cs="Arial"/>
          <w:bCs/>
          <w:szCs w:val="24"/>
        </w:rPr>
        <w:t>Council Application</w:t>
      </w:r>
    </w:p>
    <w:p w14:paraId="61045B27" w14:textId="1F34C525" w:rsidR="008C0338" w:rsidRPr="00BC1869" w:rsidRDefault="008C0338" w:rsidP="008C0338">
      <w:pPr>
        <w:tabs>
          <w:tab w:val="left" w:pos="0"/>
        </w:tabs>
        <w:rPr>
          <w:rFonts w:cs="Arial"/>
          <w:bCs/>
          <w:szCs w:val="24"/>
        </w:rPr>
      </w:pPr>
      <w:r w:rsidRPr="00760546">
        <w:rPr>
          <w:rFonts w:cs="Arial"/>
          <w:b/>
          <w:szCs w:val="24"/>
        </w:rPr>
        <w:lastRenderedPageBreak/>
        <w:t xml:space="preserve">Proposal:  </w:t>
      </w:r>
      <w:r w:rsidR="00BC1869">
        <w:rPr>
          <w:rFonts w:cs="Arial"/>
          <w:bCs/>
          <w:szCs w:val="24"/>
        </w:rPr>
        <w:t>Erection of plaque on front elevation</w:t>
      </w:r>
      <w:r w:rsidR="005B1C26">
        <w:rPr>
          <w:rFonts w:cs="Arial"/>
          <w:bCs/>
          <w:szCs w:val="24"/>
        </w:rPr>
        <w:tab/>
      </w:r>
    </w:p>
    <w:p w14:paraId="7F29DC94" w14:textId="18A4A16B" w:rsidR="008C0338" w:rsidRPr="00760546" w:rsidRDefault="008C0338" w:rsidP="008C0338">
      <w:pPr>
        <w:widowControl w:val="0"/>
        <w:tabs>
          <w:tab w:val="left" w:pos="0"/>
        </w:tabs>
        <w:autoSpaceDE w:val="0"/>
        <w:autoSpaceDN w:val="0"/>
        <w:adjustRightInd w:val="0"/>
        <w:rPr>
          <w:rFonts w:cs="Arial"/>
          <w:bCs/>
          <w:szCs w:val="24"/>
        </w:rPr>
      </w:pPr>
      <w:r w:rsidRPr="00760546">
        <w:rPr>
          <w:rFonts w:cs="Arial"/>
          <w:b/>
          <w:szCs w:val="24"/>
        </w:rPr>
        <w:t>Site Location:</w:t>
      </w:r>
      <w:r w:rsidRPr="00760546">
        <w:rPr>
          <w:rFonts w:cs="Arial"/>
          <w:bCs/>
          <w:szCs w:val="24"/>
        </w:rPr>
        <w:t xml:space="preserve">  </w:t>
      </w:r>
      <w:r w:rsidR="005B1C26">
        <w:rPr>
          <w:rFonts w:cs="Arial"/>
          <w:bCs/>
          <w:szCs w:val="24"/>
        </w:rPr>
        <w:t>Ards Arts Centre,</w:t>
      </w:r>
      <w:r w:rsidR="00351A28">
        <w:rPr>
          <w:rFonts w:cs="Arial"/>
          <w:bCs/>
          <w:szCs w:val="24"/>
        </w:rPr>
        <w:t xml:space="preserve"> Town Hall, Conway Square, Newtownards</w:t>
      </w:r>
    </w:p>
    <w:p w14:paraId="04000BCF" w14:textId="62ED5DB9" w:rsidR="008C0338" w:rsidRDefault="008C0338" w:rsidP="008C0338">
      <w:pPr>
        <w:rPr>
          <w:rFonts w:cs="Arial"/>
          <w:bCs/>
          <w:szCs w:val="24"/>
        </w:rPr>
      </w:pPr>
      <w:r w:rsidRPr="00760546">
        <w:rPr>
          <w:rFonts w:cs="Arial"/>
          <w:b/>
          <w:szCs w:val="24"/>
        </w:rPr>
        <w:t>Recommendation:</w:t>
      </w:r>
      <w:r w:rsidRPr="00760546">
        <w:rPr>
          <w:rFonts w:cs="Arial"/>
          <w:bCs/>
          <w:szCs w:val="24"/>
        </w:rPr>
        <w:t xml:space="preserve"> </w:t>
      </w:r>
      <w:r w:rsidR="00DF2B1A">
        <w:rPr>
          <w:rFonts w:cs="Arial"/>
          <w:bCs/>
          <w:szCs w:val="24"/>
        </w:rPr>
        <w:t>Consent</w:t>
      </w:r>
    </w:p>
    <w:p w14:paraId="76CDBA5D" w14:textId="4D73795F" w:rsidR="003E2C10" w:rsidRDefault="003E2C10" w:rsidP="00760546">
      <w:pPr>
        <w:rPr>
          <w:rFonts w:cs="Arial"/>
          <w:bCs/>
          <w:szCs w:val="24"/>
        </w:rPr>
      </w:pPr>
    </w:p>
    <w:p w14:paraId="62040774" w14:textId="14CDA4F5" w:rsidR="003E2C10" w:rsidRDefault="003E2C10" w:rsidP="00760546">
      <w:pPr>
        <w:rPr>
          <w:rFonts w:cs="Arial"/>
          <w:bCs/>
          <w:szCs w:val="24"/>
        </w:rPr>
      </w:pPr>
      <w:r>
        <w:rPr>
          <w:rFonts w:cs="Arial"/>
          <w:bCs/>
          <w:szCs w:val="24"/>
        </w:rPr>
        <w:t>The Head of Planning explained that the application before Members this evening was for consent of the placing of a plaque</w:t>
      </w:r>
      <w:r w:rsidR="003E579B">
        <w:rPr>
          <w:rFonts w:cs="Arial"/>
          <w:bCs/>
          <w:szCs w:val="24"/>
        </w:rPr>
        <w:t xml:space="preserve"> which would offer information on the Viscount of Castlereagh</w:t>
      </w:r>
      <w:r w:rsidR="002139D2">
        <w:rPr>
          <w:rFonts w:cs="Arial"/>
          <w:bCs/>
          <w:szCs w:val="24"/>
        </w:rPr>
        <w:t>, second Marquess of Londonderry</w:t>
      </w:r>
      <w:r>
        <w:rPr>
          <w:rFonts w:cs="Arial"/>
          <w:bCs/>
          <w:szCs w:val="24"/>
        </w:rPr>
        <w:t xml:space="preserve"> on the front elevation of the </w:t>
      </w:r>
      <w:r w:rsidR="00C067A6">
        <w:rPr>
          <w:rFonts w:cs="Arial"/>
          <w:bCs/>
          <w:szCs w:val="24"/>
        </w:rPr>
        <w:t>Newtownards Town Hall (</w:t>
      </w:r>
      <w:r>
        <w:rPr>
          <w:rFonts w:cs="Arial"/>
          <w:bCs/>
          <w:szCs w:val="24"/>
        </w:rPr>
        <w:t>Ards Arts Centre</w:t>
      </w:r>
      <w:r w:rsidR="00C067A6">
        <w:rPr>
          <w:rFonts w:cs="Arial"/>
          <w:bCs/>
          <w:szCs w:val="24"/>
        </w:rPr>
        <w:t>)</w:t>
      </w:r>
      <w:r w:rsidR="005961E3">
        <w:rPr>
          <w:rFonts w:cs="Arial"/>
          <w:bCs/>
          <w:szCs w:val="24"/>
        </w:rPr>
        <w:t>. The building was grade B2 listed and as such, consent was required and a consultation with HED.</w:t>
      </w:r>
      <w:r w:rsidR="00016175">
        <w:rPr>
          <w:rFonts w:cs="Arial"/>
          <w:bCs/>
          <w:szCs w:val="24"/>
        </w:rPr>
        <w:t xml:space="preserve"> An image was supplied to show where the location of the plaque would be; </w:t>
      </w:r>
      <w:r w:rsidR="00373285">
        <w:rPr>
          <w:rFonts w:cs="Arial"/>
          <w:bCs/>
          <w:szCs w:val="24"/>
        </w:rPr>
        <w:t xml:space="preserve">situated just below the </w:t>
      </w:r>
      <w:r w:rsidR="00D02787">
        <w:rPr>
          <w:rFonts w:cs="Arial"/>
          <w:bCs/>
          <w:szCs w:val="24"/>
        </w:rPr>
        <w:t>first window of the first floor to the right of the main doors</w:t>
      </w:r>
      <w:r w:rsidR="00E87A74">
        <w:rPr>
          <w:rFonts w:cs="Arial"/>
          <w:bCs/>
          <w:szCs w:val="24"/>
        </w:rPr>
        <w:t>.</w:t>
      </w:r>
    </w:p>
    <w:p w14:paraId="13D17F93" w14:textId="6717E631" w:rsidR="00E87A74" w:rsidRDefault="00E87A74" w:rsidP="00760546">
      <w:pPr>
        <w:rPr>
          <w:rFonts w:cs="Arial"/>
          <w:bCs/>
          <w:szCs w:val="24"/>
        </w:rPr>
      </w:pPr>
    </w:p>
    <w:p w14:paraId="1AE6E40F" w14:textId="6E22ACAF" w:rsidR="00E87A74" w:rsidRPr="00760546" w:rsidRDefault="00E87A74" w:rsidP="00760546">
      <w:pPr>
        <w:rPr>
          <w:rFonts w:cs="Arial"/>
          <w:bCs/>
          <w:szCs w:val="24"/>
        </w:rPr>
      </w:pPr>
      <w:r>
        <w:rPr>
          <w:rFonts w:cs="Arial"/>
          <w:bCs/>
          <w:szCs w:val="24"/>
        </w:rPr>
        <w:t>RECOMMENDED that Council consent to placement of the plaque.</w:t>
      </w:r>
    </w:p>
    <w:p w14:paraId="4DA238BD" w14:textId="77777777" w:rsidR="00EF3DF0" w:rsidRPr="00760546" w:rsidRDefault="00EF3DF0" w:rsidP="00760546">
      <w:pPr>
        <w:rPr>
          <w:rFonts w:cs="Arial"/>
        </w:rPr>
      </w:pPr>
    </w:p>
    <w:p w14:paraId="70B098C0" w14:textId="55BB9C29" w:rsidR="002A693D" w:rsidRDefault="00C83522" w:rsidP="00760546">
      <w:pPr>
        <w:rPr>
          <w:rFonts w:cs="Arial"/>
        </w:rPr>
      </w:pPr>
      <w:r>
        <w:rPr>
          <w:rFonts w:cs="Arial"/>
        </w:rPr>
        <w:t>Alderman McIlveen</w:t>
      </w:r>
      <w:r w:rsidR="002A693D" w:rsidRPr="00760546">
        <w:rPr>
          <w:rFonts w:cs="Arial"/>
        </w:rPr>
        <w:t xml:space="preserve"> proposed, seconded by </w:t>
      </w:r>
      <w:r>
        <w:rPr>
          <w:rFonts w:cs="Arial"/>
        </w:rPr>
        <w:t>Councillor Adair</w:t>
      </w:r>
      <w:r w:rsidR="002A693D" w:rsidRPr="00760546">
        <w:rPr>
          <w:rFonts w:cs="Arial"/>
        </w:rPr>
        <w:t xml:space="preserve"> that the recommendation be adopted, and approval be granted. </w:t>
      </w:r>
    </w:p>
    <w:p w14:paraId="1962ACC2" w14:textId="798A5C79" w:rsidR="00C83522" w:rsidRDefault="00C83522" w:rsidP="00760546">
      <w:pPr>
        <w:rPr>
          <w:rFonts w:cs="Arial"/>
        </w:rPr>
      </w:pPr>
    </w:p>
    <w:p w14:paraId="4C0A9188" w14:textId="303E066C" w:rsidR="00C83522" w:rsidRPr="00760546" w:rsidRDefault="00C83522" w:rsidP="00760546">
      <w:pPr>
        <w:rPr>
          <w:rFonts w:cs="Arial"/>
        </w:rPr>
      </w:pPr>
      <w:r>
        <w:rPr>
          <w:rFonts w:cs="Arial"/>
        </w:rPr>
        <w:t>Alderman McIlveen</w:t>
      </w:r>
      <w:r w:rsidR="0033523C">
        <w:rPr>
          <w:rFonts w:cs="Arial"/>
        </w:rPr>
        <w:t xml:space="preserve"> was pleased to</w:t>
      </w:r>
      <w:r w:rsidR="000D24A1">
        <w:rPr>
          <w:rFonts w:cs="Arial"/>
        </w:rPr>
        <w:t xml:space="preserve"> propose the plaque and both he and Councillor Adair </w:t>
      </w:r>
      <w:r w:rsidR="0073162B">
        <w:rPr>
          <w:rFonts w:cs="Arial"/>
        </w:rPr>
        <w:t xml:space="preserve">spoke of the importance in remembering important, historic individuals. Councillor McAlpine </w:t>
      </w:r>
      <w:r w:rsidR="00932EEB">
        <w:rPr>
          <w:rFonts w:cs="Arial"/>
        </w:rPr>
        <w:t xml:space="preserve">was also pleased for the same reasons but wanted to clarify if the plaque was </w:t>
      </w:r>
      <w:r w:rsidR="00AD48B9">
        <w:rPr>
          <w:rFonts w:cs="Arial"/>
        </w:rPr>
        <w:t xml:space="preserve">going to be readable from ground level given its suggested location on the side of the building. The Planning Manager </w:t>
      </w:r>
      <w:r w:rsidR="00ED0E20">
        <w:rPr>
          <w:rFonts w:cs="Arial"/>
        </w:rPr>
        <w:t xml:space="preserve">advised that plaques tended to be clear from the ground and that a balance of locating one had to be struck </w:t>
      </w:r>
      <w:r w:rsidR="001E0D34">
        <w:rPr>
          <w:rFonts w:cs="Arial"/>
        </w:rPr>
        <w:t xml:space="preserve">given the value of the building. </w:t>
      </w:r>
    </w:p>
    <w:p w14:paraId="0D8C0DAD" w14:textId="72E736EC" w:rsidR="00AD73C5" w:rsidRDefault="00AD73C5" w:rsidP="00760546">
      <w:pPr>
        <w:rPr>
          <w:rFonts w:cs="Arial"/>
        </w:rPr>
      </w:pPr>
    </w:p>
    <w:p w14:paraId="6C528A49" w14:textId="22332483" w:rsidR="008C0338" w:rsidRDefault="008C0338" w:rsidP="008C0338">
      <w:pPr>
        <w:rPr>
          <w:rFonts w:cs="Arial"/>
          <w:b/>
          <w:bCs/>
          <w:szCs w:val="24"/>
        </w:rPr>
      </w:pPr>
      <w:r w:rsidRPr="00760546">
        <w:rPr>
          <w:rFonts w:cs="Arial"/>
          <w:b/>
          <w:bCs/>
          <w:szCs w:val="24"/>
        </w:rPr>
        <w:t xml:space="preserve">RESOLVED, on the proposal of </w:t>
      </w:r>
      <w:r>
        <w:rPr>
          <w:rFonts w:cs="Arial"/>
          <w:b/>
          <w:bCs/>
          <w:szCs w:val="24"/>
        </w:rPr>
        <w:t>Alderman McIlveen</w:t>
      </w:r>
      <w:r w:rsidRPr="00760546">
        <w:rPr>
          <w:rFonts w:cs="Arial"/>
          <w:b/>
          <w:bCs/>
          <w:szCs w:val="24"/>
        </w:rPr>
        <w:t xml:space="preserve">, seconded by </w:t>
      </w:r>
      <w:r>
        <w:rPr>
          <w:rFonts w:cs="Arial"/>
          <w:b/>
          <w:bCs/>
          <w:szCs w:val="24"/>
        </w:rPr>
        <w:t>Councillor Adair,</w:t>
      </w:r>
      <w:r w:rsidRPr="00760546">
        <w:rPr>
          <w:rFonts w:cs="Arial"/>
          <w:b/>
          <w:bCs/>
          <w:szCs w:val="24"/>
        </w:rPr>
        <w:t xml:space="preserve"> that the recommendation be adopted and that </w:t>
      </w:r>
      <w:r>
        <w:rPr>
          <w:rFonts w:cs="Arial"/>
          <w:b/>
          <w:bCs/>
          <w:szCs w:val="24"/>
        </w:rPr>
        <w:t>consent be granted.</w:t>
      </w:r>
    </w:p>
    <w:p w14:paraId="01E4C00C" w14:textId="77777777" w:rsidR="00700BCE" w:rsidRPr="00760546" w:rsidRDefault="00700BCE" w:rsidP="00924702">
      <w:pPr>
        <w:rPr>
          <w:rFonts w:cs="Arial"/>
          <w:b/>
          <w:bCs/>
          <w:szCs w:val="24"/>
        </w:rPr>
      </w:pPr>
    </w:p>
    <w:bookmarkEnd w:id="0"/>
    <w:p w14:paraId="6DF22B70" w14:textId="77777777" w:rsidR="00C000B9" w:rsidRPr="00760546" w:rsidRDefault="00C000B9" w:rsidP="00924702">
      <w:pPr>
        <w:pStyle w:val="Heading1"/>
        <w:spacing w:before="0"/>
        <w:rPr>
          <w:rFonts w:hint="eastAsia"/>
        </w:rPr>
      </w:pPr>
      <w:r w:rsidRPr="00924702">
        <w:rPr>
          <w:u w:val="none"/>
        </w:rPr>
        <w:t>5.</w:t>
      </w:r>
      <w:r w:rsidRPr="00924702">
        <w:rPr>
          <w:u w:val="none"/>
        </w:rPr>
        <w:tab/>
      </w:r>
      <w:r w:rsidRPr="00760546">
        <w:t xml:space="preserve">Update on Planning Appeals </w:t>
      </w:r>
    </w:p>
    <w:p w14:paraId="62854BB3" w14:textId="55118A28" w:rsidR="001778D5" w:rsidRPr="00760546" w:rsidRDefault="00C000B9" w:rsidP="00760546">
      <w:pPr>
        <w:rPr>
          <w:rFonts w:cs="Arial"/>
        </w:rPr>
      </w:pPr>
      <w:r w:rsidRPr="00760546">
        <w:rPr>
          <w:rFonts w:cs="Arial"/>
        </w:rPr>
        <w:tab/>
        <w:t>(</w:t>
      </w:r>
      <w:r w:rsidR="00F71A27" w:rsidRPr="00760546">
        <w:rPr>
          <w:rFonts w:cs="Arial"/>
        </w:rPr>
        <w:t>Appendi</w:t>
      </w:r>
      <w:r w:rsidR="00F71A27">
        <w:rPr>
          <w:rFonts w:cs="Arial"/>
        </w:rPr>
        <w:t>ces</w:t>
      </w:r>
      <w:r w:rsidRPr="00760546">
        <w:rPr>
          <w:rFonts w:cs="Arial"/>
        </w:rPr>
        <w:t xml:space="preserve"> </w:t>
      </w:r>
      <w:r w:rsidR="00C43B4E">
        <w:rPr>
          <w:rFonts w:cs="Arial"/>
        </w:rPr>
        <w:t>IV-VII)</w:t>
      </w:r>
    </w:p>
    <w:p w14:paraId="551ECA82" w14:textId="2361144B" w:rsidR="001778D5" w:rsidRPr="00760546" w:rsidRDefault="001778D5" w:rsidP="00760546">
      <w:pPr>
        <w:rPr>
          <w:rFonts w:cs="Arial"/>
          <w:bCs/>
          <w:caps/>
          <w:szCs w:val="24"/>
        </w:rPr>
      </w:pPr>
    </w:p>
    <w:p w14:paraId="24A7A78F" w14:textId="568938A5" w:rsidR="00AE24C6" w:rsidRDefault="00C000B9" w:rsidP="00760546">
      <w:pPr>
        <w:rPr>
          <w:rFonts w:cs="Arial"/>
          <w:bCs/>
          <w:szCs w:val="24"/>
        </w:rPr>
      </w:pPr>
      <w:r w:rsidRPr="00760546">
        <w:rPr>
          <w:rFonts w:cs="Arial"/>
          <w:bCs/>
          <w:caps/>
          <w:szCs w:val="24"/>
        </w:rPr>
        <w:t>Previously CIRCULATED: -</w:t>
      </w:r>
      <w:r w:rsidRPr="00760546">
        <w:rPr>
          <w:rFonts w:cs="Arial"/>
          <w:bCs/>
          <w:szCs w:val="24"/>
        </w:rPr>
        <w:t xml:space="preserve"> Report from the Head of Planning detailing the following:</w:t>
      </w:r>
    </w:p>
    <w:p w14:paraId="694F02DB" w14:textId="172D8180" w:rsidR="00C067A6" w:rsidRDefault="00C067A6" w:rsidP="00760546">
      <w:pPr>
        <w:rPr>
          <w:rFonts w:cs="Arial"/>
          <w:bCs/>
          <w:szCs w:val="24"/>
        </w:rPr>
      </w:pPr>
    </w:p>
    <w:p w14:paraId="750AECBC" w14:textId="77777777" w:rsidR="00700BCE" w:rsidRPr="00700BCE" w:rsidRDefault="00700BCE" w:rsidP="00700BCE">
      <w:pPr>
        <w:rPr>
          <w:rFonts w:cs="Arial"/>
          <w:b/>
          <w:bCs/>
          <w:szCs w:val="24"/>
        </w:rPr>
      </w:pPr>
      <w:r w:rsidRPr="00700BCE">
        <w:rPr>
          <w:rFonts w:cs="Arial"/>
          <w:b/>
          <w:bCs/>
          <w:szCs w:val="24"/>
        </w:rPr>
        <w:t>Appeal Decisions</w:t>
      </w:r>
    </w:p>
    <w:p w14:paraId="3F28CF40" w14:textId="77777777" w:rsidR="00700BCE" w:rsidRPr="00700BCE" w:rsidRDefault="00700BCE" w:rsidP="00700BCE">
      <w:pPr>
        <w:rPr>
          <w:rFonts w:cs="Arial"/>
          <w:szCs w:val="24"/>
        </w:rPr>
      </w:pPr>
    </w:p>
    <w:p w14:paraId="1BA393E8" w14:textId="77777777" w:rsidR="00700BCE" w:rsidRPr="00700BCE" w:rsidRDefault="00700BCE" w:rsidP="00700BCE">
      <w:pPr>
        <w:numPr>
          <w:ilvl w:val="0"/>
          <w:numId w:val="7"/>
        </w:numPr>
        <w:ind w:left="426" w:hanging="426"/>
        <w:rPr>
          <w:rFonts w:cs="Arial"/>
          <w:bCs/>
          <w:szCs w:val="24"/>
        </w:rPr>
      </w:pPr>
      <w:r w:rsidRPr="00700BCE">
        <w:rPr>
          <w:rFonts w:cs="Arial"/>
          <w:bCs/>
          <w:szCs w:val="24"/>
        </w:rPr>
        <w:t>The following appeal as dismissed on 23 November 2022.</w:t>
      </w:r>
    </w:p>
    <w:p w14:paraId="6D6DF3F6" w14:textId="77777777" w:rsidR="00700BCE" w:rsidRPr="00700BCE" w:rsidRDefault="00700BCE" w:rsidP="00700BCE">
      <w:pPr>
        <w:ind w:left="426"/>
        <w:rPr>
          <w:rFonts w:cs="Arial"/>
          <w:bCs/>
          <w:szCs w:val="24"/>
        </w:rPr>
      </w:pPr>
    </w:p>
    <w:tbl>
      <w:tblPr>
        <w:tblStyle w:val="TableGrid"/>
        <w:tblW w:w="0" w:type="auto"/>
        <w:tblInd w:w="421" w:type="dxa"/>
        <w:tblLook w:val="04A0" w:firstRow="1" w:lastRow="0" w:firstColumn="1" w:lastColumn="0" w:noHBand="0" w:noVBand="1"/>
      </w:tblPr>
      <w:tblGrid>
        <w:gridCol w:w="2231"/>
        <w:gridCol w:w="5728"/>
      </w:tblGrid>
      <w:tr w:rsidR="00700BCE" w:rsidRPr="00700BCE" w14:paraId="269FAEA5" w14:textId="77777777" w:rsidTr="00447A6C">
        <w:tc>
          <w:tcPr>
            <w:tcW w:w="2231" w:type="dxa"/>
          </w:tcPr>
          <w:p w14:paraId="2E35058D" w14:textId="77777777" w:rsidR="00700BCE" w:rsidRPr="00700BCE" w:rsidRDefault="00700BCE" w:rsidP="00447A6C">
            <w:pPr>
              <w:rPr>
                <w:rFonts w:cs="Arial"/>
                <w:bCs/>
                <w:szCs w:val="24"/>
              </w:rPr>
            </w:pPr>
            <w:r w:rsidRPr="00700BCE">
              <w:rPr>
                <w:rFonts w:cs="Arial"/>
                <w:bCs/>
                <w:szCs w:val="24"/>
              </w:rPr>
              <w:t>PAC Ref</w:t>
            </w:r>
          </w:p>
        </w:tc>
        <w:tc>
          <w:tcPr>
            <w:tcW w:w="5728" w:type="dxa"/>
          </w:tcPr>
          <w:p w14:paraId="4322BC54" w14:textId="77777777" w:rsidR="00700BCE" w:rsidRPr="00700BCE" w:rsidRDefault="00700BCE" w:rsidP="00447A6C">
            <w:pPr>
              <w:rPr>
                <w:rFonts w:cs="Arial"/>
                <w:bCs/>
                <w:szCs w:val="24"/>
              </w:rPr>
            </w:pPr>
            <w:r w:rsidRPr="00700BCE">
              <w:rPr>
                <w:rFonts w:cs="Arial"/>
                <w:color w:val="0B0C0C"/>
                <w:szCs w:val="24"/>
                <w:shd w:val="clear" w:color="auto" w:fill="FFFFFF"/>
              </w:rPr>
              <w:t>2021/A0155</w:t>
            </w:r>
          </w:p>
        </w:tc>
      </w:tr>
      <w:tr w:rsidR="00700BCE" w:rsidRPr="00700BCE" w14:paraId="09E6AC46" w14:textId="77777777" w:rsidTr="00447A6C">
        <w:tc>
          <w:tcPr>
            <w:tcW w:w="2231" w:type="dxa"/>
          </w:tcPr>
          <w:p w14:paraId="56FBB865" w14:textId="77777777" w:rsidR="00700BCE" w:rsidRPr="00700BCE" w:rsidRDefault="00700BCE" w:rsidP="00447A6C">
            <w:pPr>
              <w:rPr>
                <w:rFonts w:cs="Arial"/>
                <w:bCs/>
                <w:szCs w:val="24"/>
              </w:rPr>
            </w:pPr>
            <w:r w:rsidRPr="00700BCE">
              <w:rPr>
                <w:rFonts w:cs="Arial"/>
                <w:bCs/>
                <w:szCs w:val="24"/>
              </w:rPr>
              <w:t>Application ref</w:t>
            </w:r>
          </w:p>
        </w:tc>
        <w:tc>
          <w:tcPr>
            <w:tcW w:w="5728" w:type="dxa"/>
          </w:tcPr>
          <w:p w14:paraId="11DDED56" w14:textId="77777777" w:rsidR="00700BCE" w:rsidRPr="00700BCE" w:rsidRDefault="00700BCE" w:rsidP="00447A6C">
            <w:pPr>
              <w:rPr>
                <w:rFonts w:cs="Arial"/>
                <w:bCs/>
                <w:szCs w:val="24"/>
              </w:rPr>
            </w:pPr>
            <w:r w:rsidRPr="00700BCE">
              <w:rPr>
                <w:rFonts w:cs="Arial"/>
                <w:szCs w:val="24"/>
              </w:rPr>
              <w:t>LA06/2019/1176/O</w:t>
            </w:r>
          </w:p>
        </w:tc>
      </w:tr>
      <w:tr w:rsidR="00700BCE" w:rsidRPr="00700BCE" w14:paraId="1DE800F2" w14:textId="77777777" w:rsidTr="00447A6C">
        <w:tc>
          <w:tcPr>
            <w:tcW w:w="2231" w:type="dxa"/>
          </w:tcPr>
          <w:p w14:paraId="716BBD76" w14:textId="77777777" w:rsidR="00700BCE" w:rsidRPr="00700BCE" w:rsidRDefault="00700BCE" w:rsidP="00447A6C">
            <w:pPr>
              <w:rPr>
                <w:rFonts w:cs="Arial"/>
                <w:bCs/>
                <w:szCs w:val="24"/>
              </w:rPr>
            </w:pPr>
            <w:r w:rsidRPr="00700BCE">
              <w:rPr>
                <w:rFonts w:cs="Arial"/>
                <w:bCs/>
                <w:szCs w:val="24"/>
              </w:rPr>
              <w:t>Appellant</w:t>
            </w:r>
          </w:p>
        </w:tc>
        <w:tc>
          <w:tcPr>
            <w:tcW w:w="5728" w:type="dxa"/>
          </w:tcPr>
          <w:p w14:paraId="4D50555F" w14:textId="77777777" w:rsidR="00700BCE" w:rsidRPr="00700BCE" w:rsidRDefault="00700BCE" w:rsidP="00447A6C">
            <w:pPr>
              <w:rPr>
                <w:rFonts w:cs="Arial"/>
                <w:bCs/>
                <w:szCs w:val="24"/>
              </w:rPr>
            </w:pPr>
            <w:r w:rsidRPr="00700BCE">
              <w:rPr>
                <w:rFonts w:cs="Arial"/>
                <w:szCs w:val="24"/>
              </w:rPr>
              <w:t>Ray Jackson</w:t>
            </w:r>
          </w:p>
        </w:tc>
      </w:tr>
      <w:tr w:rsidR="00700BCE" w:rsidRPr="00700BCE" w14:paraId="62497A4F" w14:textId="77777777" w:rsidTr="00447A6C">
        <w:tc>
          <w:tcPr>
            <w:tcW w:w="2231" w:type="dxa"/>
          </w:tcPr>
          <w:p w14:paraId="6878F8D0" w14:textId="77777777" w:rsidR="00700BCE" w:rsidRPr="00700BCE" w:rsidRDefault="00700BCE" w:rsidP="00447A6C">
            <w:pPr>
              <w:rPr>
                <w:rFonts w:cs="Arial"/>
                <w:bCs/>
                <w:szCs w:val="24"/>
              </w:rPr>
            </w:pPr>
            <w:r w:rsidRPr="00700BCE">
              <w:rPr>
                <w:rFonts w:cs="Arial"/>
                <w:bCs/>
                <w:szCs w:val="24"/>
              </w:rPr>
              <w:t>Subject of Appeal</w:t>
            </w:r>
          </w:p>
        </w:tc>
        <w:tc>
          <w:tcPr>
            <w:tcW w:w="5728" w:type="dxa"/>
          </w:tcPr>
          <w:p w14:paraId="03EE268C" w14:textId="77777777" w:rsidR="00700BCE" w:rsidRPr="00700BCE" w:rsidRDefault="00700BCE" w:rsidP="00447A6C">
            <w:pPr>
              <w:rPr>
                <w:rFonts w:cs="Arial"/>
                <w:bCs/>
                <w:szCs w:val="24"/>
              </w:rPr>
            </w:pPr>
            <w:r w:rsidRPr="00700BCE">
              <w:rPr>
                <w:rFonts w:cs="Arial"/>
                <w:szCs w:val="24"/>
              </w:rPr>
              <w:t>Two dwellings and garages</w:t>
            </w:r>
          </w:p>
        </w:tc>
      </w:tr>
      <w:tr w:rsidR="00700BCE" w:rsidRPr="00700BCE" w14:paraId="549563CE" w14:textId="77777777" w:rsidTr="00447A6C">
        <w:tc>
          <w:tcPr>
            <w:tcW w:w="2231" w:type="dxa"/>
          </w:tcPr>
          <w:p w14:paraId="37E62468" w14:textId="77777777" w:rsidR="00700BCE" w:rsidRPr="00700BCE" w:rsidRDefault="00700BCE" w:rsidP="00447A6C">
            <w:pPr>
              <w:rPr>
                <w:rFonts w:cs="Arial"/>
                <w:bCs/>
                <w:szCs w:val="24"/>
              </w:rPr>
            </w:pPr>
            <w:r w:rsidRPr="00700BCE">
              <w:rPr>
                <w:rFonts w:cs="Arial"/>
                <w:bCs/>
                <w:szCs w:val="24"/>
              </w:rPr>
              <w:t>Location</w:t>
            </w:r>
          </w:p>
        </w:tc>
        <w:tc>
          <w:tcPr>
            <w:tcW w:w="5728" w:type="dxa"/>
          </w:tcPr>
          <w:p w14:paraId="130F7F5A" w14:textId="77777777" w:rsidR="00700BCE" w:rsidRPr="00700BCE" w:rsidRDefault="00700BCE" w:rsidP="00447A6C">
            <w:pPr>
              <w:rPr>
                <w:rFonts w:cs="Arial"/>
                <w:bCs/>
                <w:szCs w:val="24"/>
              </w:rPr>
            </w:pPr>
            <w:r w:rsidRPr="00700BCE">
              <w:rPr>
                <w:rFonts w:cs="Arial"/>
                <w:szCs w:val="24"/>
              </w:rPr>
              <w:t>Lands between 59 Thornyhill Road and 44 Ballymacashen Road, Killinchy</w:t>
            </w:r>
          </w:p>
        </w:tc>
      </w:tr>
    </w:tbl>
    <w:p w14:paraId="0222B3F3" w14:textId="77777777" w:rsidR="00700BCE" w:rsidRPr="00700BCE" w:rsidRDefault="00700BCE" w:rsidP="00700BCE">
      <w:pPr>
        <w:ind w:left="426"/>
        <w:rPr>
          <w:rFonts w:cs="Arial"/>
          <w:szCs w:val="24"/>
        </w:rPr>
      </w:pPr>
    </w:p>
    <w:p w14:paraId="085E2A27" w14:textId="77777777" w:rsidR="00700BCE" w:rsidRPr="00700BCE" w:rsidRDefault="00700BCE" w:rsidP="00700BCE">
      <w:pPr>
        <w:ind w:left="426"/>
        <w:rPr>
          <w:rFonts w:cs="Arial"/>
          <w:szCs w:val="24"/>
        </w:rPr>
      </w:pPr>
      <w:r w:rsidRPr="00700BCE">
        <w:rPr>
          <w:rFonts w:cs="Arial"/>
          <w:szCs w:val="24"/>
        </w:rPr>
        <w:t>The Council refused this application on 08 November 2021 for the following reasons:</w:t>
      </w:r>
    </w:p>
    <w:p w14:paraId="1F83C87A" w14:textId="77777777" w:rsidR="00700BCE" w:rsidRPr="00700BCE" w:rsidRDefault="00700BCE" w:rsidP="00700BCE">
      <w:pPr>
        <w:ind w:left="426"/>
        <w:rPr>
          <w:rFonts w:cs="Arial"/>
          <w:szCs w:val="24"/>
        </w:rPr>
      </w:pPr>
    </w:p>
    <w:p w14:paraId="1DAEC488" w14:textId="0D2D1286" w:rsidR="00700BCE" w:rsidRPr="00700BCE" w:rsidRDefault="00700BCE" w:rsidP="00700BCE">
      <w:pPr>
        <w:numPr>
          <w:ilvl w:val="0"/>
          <w:numId w:val="21"/>
        </w:numPr>
        <w:rPr>
          <w:rFonts w:cs="Arial"/>
          <w:szCs w:val="24"/>
        </w:rPr>
      </w:pPr>
      <w:r w:rsidRPr="00700BCE">
        <w:rPr>
          <w:rFonts w:cs="Arial"/>
          <w:szCs w:val="24"/>
        </w:rPr>
        <w:t xml:space="preserve">The proposal </w:t>
      </w:r>
      <w:r>
        <w:rPr>
          <w:rFonts w:cs="Arial"/>
          <w:szCs w:val="24"/>
        </w:rPr>
        <w:t>was</w:t>
      </w:r>
      <w:r w:rsidRPr="00700BCE">
        <w:rPr>
          <w:rFonts w:cs="Arial"/>
          <w:szCs w:val="24"/>
        </w:rPr>
        <w:t xml:space="preserve"> contrary to the SPPS and Policy CTY1 of PPS 21, Sustainable Development in the Countryside, in that there </w:t>
      </w:r>
      <w:r>
        <w:rPr>
          <w:rFonts w:cs="Arial"/>
          <w:szCs w:val="24"/>
        </w:rPr>
        <w:t>were</w:t>
      </w:r>
      <w:r w:rsidRPr="00700BCE">
        <w:rPr>
          <w:rFonts w:cs="Arial"/>
          <w:szCs w:val="24"/>
        </w:rPr>
        <w:t xml:space="preserve"> no </w:t>
      </w:r>
      <w:r w:rsidRPr="00700BCE">
        <w:rPr>
          <w:rFonts w:cs="Arial"/>
          <w:szCs w:val="24"/>
        </w:rPr>
        <w:lastRenderedPageBreak/>
        <w:t xml:space="preserve">overriding reasons why this development </w:t>
      </w:r>
      <w:r>
        <w:rPr>
          <w:rFonts w:cs="Arial"/>
          <w:szCs w:val="24"/>
        </w:rPr>
        <w:t>was</w:t>
      </w:r>
      <w:r w:rsidRPr="00700BCE">
        <w:rPr>
          <w:rFonts w:cs="Arial"/>
          <w:szCs w:val="24"/>
        </w:rPr>
        <w:t xml:space="preserve"> essential in this rural location and could not be located within a settlement. </w:t>
      </w:r>
    </w:p>
    <w:p w14:paraId="54B6664A" w14:textId="77777777" w:rsidR="00700BCE" w:rsidRPr="00700BCE" w:rsidRDefault="00700BCE" w:rsidP="00700BCE">
      <w:pPr>
        <w:ind w:left="1146"/>
        <w:rPr>
          <w:rFonts w:cs="Arial"/>
          <w:szCs w:val="24"/>
        </w:rPr>
      </w:pPr>
    </w:p>
    <w:p w14:paraId="747F1503" w14:textId="0A3658D8" w:rsidR="00700BCE" w:rsidRPr="00700BCE" w:rsidRDefault="00700BCE" w:rsidP="00700BCE">
      <w:pPr>
        <w:numPr>
          <w:ilvl w:val="0"/>
          <w:numId w:val="21"/>
        </w:numPr>
        <w:rPr>
          <w:rFonts w:cs="Arial"/>
          <w:szCs w:val="24"/>
        </w:rPr>
      </w:pPr>
      <w:r w:rsidRPr="00700BCE">
        <w:rPr>
          <w:rFonts w:cs="Arial"/>
          <w:szCs w:val="24"/>
        </w:rPr>
        <w:t xml:space="preserve">The proposal </w:t>
      </w:r>
      <w:r>
        <w:rPr>
          <w:rFonts w:cs="Arial"/>
          <w:szCs w:val="24"/>
        </w:rPr>
        <w:t>was</w:t>
      </w:r>
      <w:r w:rsidRPr="00700BCE">
        <w:rPr>
          <w:rFonts w:cs="Arial"/>
          <w:szCs w:val="24"/>
        </w:rPr>
        <w:t xml:space="preserve"> contrary to the SPPS and Policy CTY8 of PPS 21, Sustainable Development in the Countryside, in that the proposal </w:t>
      </w:r>
      <w:r>
        <w:rPr>
          <w:rFonts w:cs="Arial"/>
          <w:szCs w:val="24"/>
        </w:rPr>
        <w:t>did</w:t>
      </w:r>
      <w:r w:rsidRPr="00700BCE">
        <w:rPr>
          <w:rFonts w:cs="Arial"/>
          <w:szCs w:val="24"/>
        </w:rPr>
        <w:t xml:space="preserve"> not constitute a small gap sufficient only to accommodate up to a maximum of two houses within an otherwise substantial and continuously built-up frontage, and would, if permitted, add to the ribbon of development along the Ballymacashen Road. </w:t>
      </w:r>
    </w:p>
    <w:p w14:paraId="4A55FA71" w14:textId="77777777" w:rsidR="00700BCE" w:rsidRPr="00700BCE" w:rsidRDefault="00700BCE" w:rsidP="00700BCE">
      <w:pPr>
        <w:rPr>
          <w:rFonts w:cs="Arial"/>
          <w:szCs w:val="24"/>
        </w:rPr>
      </w:pPr>
    </w:p>
    <w:p w14:paraId="5F759FAF" w14:textId="53B37793" w:rsidR="00700BCE" w:rsidRPr="00700BCE" w:rsidRDefault="00700BCE" w:rsidP="00700BCE">
      <w:pPr>
        <w:numPr>
          <w:ilvl w:val="0"/>
          <w:numId w:val="21"/>
        </w:numPr>
        <w:rPr>
          <w:rFonts w:cs="Arial"/>
          <w:szCs w:val="24"/>
        </w:rPr>
      </w:pPr>
      <w:r w:rsidRPr="00700BCE">
        <w:rPr>
          <w:rFonts w:cs="Arial"/>
          <w:szCs w:val="24"/>
        </w:rPr>
        <w:t xml:space="preserve">The proposal </w:t>
      </w:r>
      <w:r>
        <w:rPr>
          <w:rFonts w:cs="Arial"/>
          <w:szCs w:val="24"/>
        </w:rPr>
        <w:t>was</w:t>
      </w:r>
      <w:r w:rsidRPr="00700BCE">
        <w:rPr>
          <w:rFonts w:cs="Arial"/>
          <w:szCs w:val="24"/>
        </w:rPr>
        <w:t xml:space="preserve"> contrary to the SPPS and Policy CTY14 of PPS 21, Sustainable Development in the Countryside, in that the dwellings would</w:t>
      </w:r>
      <w:r>
        <w:rPr>
          <w:rFonts w:cs="Arial"/>
          <w:szCs w:val="24"/>
        </w:rPr>
        <w:t xml:space="preserve"> have</w:t>
      </w:r>
      <w:r w:rsidRPr="00700BCE">
        <w:rPr>
          <w:rFonts w:cs="Arial"/>
          <w:szCs w:val="24"/>
        </w:rPr>
        <w:t xml:space="preserve">, if permitted, result in a suburban style build-up of development when viewed with existing and approved buildings and would add to a ribbon of development which would therefore </w:t>
      </w:r>
      <w:r>
        <w:rPr>
          <w:rFonts w:cs="Arial"/>
          <w:szCs w:val="24"/>
        </w:rPr>
        <w:t xml:space="preserve">have </w:t>
      </w:r>
      <w:r w:rsidRPr="00700BCE">
        <w:rPr>
          <w:rFonts w:cs="Arial"/>
          <w:szCs w:val="24"/>
        </w:rPr>
        <w:t>result</w:t>
      </w:r>
      <w:r>
        <w:rPr>
          <w:rFonts w:cs="Arial"/>
          <w:szCs w:val="24"/>
        </w:rPr>
        <w:t>ed</w:t>
      </w:r>
      <w:r w:rsidRPr="00700BCE">
        <w:rPr>
          <w:rFonts w:cs="Arial"/>
          <w:szCs w:val="24"/>
        </w:rPr>
        <w:t xml:space="preserve"> in a detrimental change to further erode the rural character of the countryside.</w:t>
      </w:r>
    </w:p>
    <w:p w14:paraId="3E7BE639" w14:textId="77777777" w:rsidR="00700BCE" w:rsidRPr="00700BCE" w:rsidRDefault="00700BCE" w:rsidP="00700BCE">
      <w:pPr>
        <w:rPr>
          <w:rFonts w:cs="Arial"/>
          <w:szCs w:val="24"/>
        </w:rPr>
      </w:pPr>
    </w:p>
    <w:p w14:paraId="323BF6E5" w14:textId="77777777" w:rsidR="00700BCE" w:rsidRPr="00700BCE" w:rsidRDefault="00700BCE" w:rsidP="00700BCE">
      <w:pPr>
        <w:rPr>
          <w:rFonts w:cs="Arial"/>
          <w:szCs w:val="24"/>
        </w:rPr>
      </w:pPr>
      <w:r w:rsidRPr="00700BCE">
        <w:rPr>
          <w:rFonts w:cs="Arial"/>
          <w:szCs w:val="24"/>
        </w:rPr>
        <w:t xml:space="preserve">A previous appeal in relation to refusal of the same proposal on the same site (LA06/2017/1416/) was dismissed in June 2019 as it was considered that the gap could accommodate more than two dwellings and therefore did not constitute a small gap site for the purposes of Policy CTY 8.  </w:t>
      </w:r>
    </w:p>
    <w:p w14:paraId="417B6F08" w14:textId="77777777" w:rsidR="00700BCE" w:rsidRPr="00700BCE" w:rsidRDefault="00700BCE" w:rsidP="00700BCE">
      <w:pPr>
        <w:rPr>
          <w:rFonts w:cs="Arial"/>
          <w:szCs w:val="24"/>
        </w:rPr>
      </w:pPr>
    </w:p>
    <w:p w14:paraId="375F5674" w14:textId="041E8C2A" w:rsidR="00700BCE" w:rsidRPr="00700BCE" w:rsidRDefault="00700BCE" w:rsidP="00700BCE">
      <w:pPr>
        <w:rPr>
          <w:rFonts w:cs="Arial"/>
          <w:szCs w:val="24"/>
        </w:rPr>
      </w:pPr>
      <w:r w:rsidRPr="00700BCE">
        <w:rPr>
          <w:rFonts w:cs="Arial"/>
          <w:szCs w:val="24"/>
        </w:rPr>
        <w:t xml:space="preserve">The appellant then constructed a small shed in an attempt to lessen the gap and sought a Certificate of Lawfulness regarding that building falling under permitted development.  However, he then carried out changes to that building which </w:t>
      </w:r>
      <w:r>
        <w:rPr>
          <w:rFonts w:cs="Arial"/>
          <w:szCs w:val="24"/>
        </w:rPr>
        <w:t>meant</w:t>
      </w:r>
      <w:r w:rsidRPr="00700BCE">
        <w:rPr>
          <w:rFonts w:cs="Arial"/>
          <w:szCs w:val="24"/>
        </w:rPr>
        <w:t xml:space="preserve"> that what </w:t>
      </w:r>
      <w:r>
        <w:rPr>
          <w:rFonts w:cs="Arial"/>
          <w:szCs w:val="24"/>
        </w:rPr>
        <w:t>existed</w:t>
      </w:r>
      <w:r w:rsidRPr="00700BCE">
        <w:rPr>
          <w:rFonts w:cs="Arial"/>
          <w:szCs w:val="24"/>
        </w:rPr>
        <w:t xml:space="preserve"> </w:t>
      </w:r>
      <w:r>
        <w:rPr>
          <w:rFonts w:cs="Arial"/>
          <w:szCs w:val="24"/>
        </w:rPr>
        <w:t>was</w:t>
      </w:r>
      <w:r w:rsidRPr="00700BCE">
        <w:rPr>
          <w:rFonts w:cs="Arial"/>
          <w:szCs w:val="24"/>
        </w:rPr>
        <w:t xml:space="preserve"> not lawful and could not therefore be weighed in the consideration of the policy requirements.  </w:t>
      </w:r>
    </w:p>
    <w:p w14:paraId="5F848418" w14:textId="77777777" w:rsidR="00700BCE" w:rsidRPr="00700BCE" w:rsidRDefault="00700BCE" w:rsidP="00700BCE">
      <w:pPr>
        <w:rPr>
          <w:rFonts w:cs="Arial"/>
          <w:szCs w:val="24"/>
        </w:rPr>
      </w:pPr>
    </w:p>
    <w:p w14:paraId="79CC7265" w14:textId="77777777" w:rsidR="00700BCE" w:rsidRPr="00700BCE" w:rsidRDefault="00700BCE" w:rsidP="00700BCE">
      <w:pPr>
        <w:rPr>
          <w:rFonts w:cs="Arial"/>
          <w:szCs w:val="24"/>
        </w:rPr>
      </w:pPr>
      <w:r w:rsidRPr="00700BCE">
        <w:rPr>
          <w:rFonts w:cs="Arial"/>
          <w:szCs w:val="24"/>
        </w:rPr>
        <w:t>Irrespective of whether the above building was to be deemed lawful, the Commission sustained the Council’s other reasons for refusal.</w:t>
      </w:r>
    </w:p>
    <w:p w14:paraId="334D7930" w14:textId="77777777" w:rsidR="00700BCE" w:rsidRPr="00700BCE" w:rsidRDefault="00700BCE" w:rsidP="00700BCE">
      <w:pPr>
        <w:rPr>
          <w:rFonts w:cs="Arial"/>
          <w:szCs w:val="24"/>
        </w:rPr>
      </w:pPr>
    </w:p>
    <w:p w14:paraId="3E2F00E0" w14:textId="77777777" w:rsidR="00700BCE" w:rsidRPr="00700BCE" w:rsidRDefault="00700BCE" w:rsidP="00700BCE">
      <w:pPr>
        <w:numPr>
          <w:ilvl w:val="0"/>
          <w:numId w:val="7"/>
        </w:numPr>
        <w:ind w:left="426" w:hanging="426"/>
        <w:rPr>
          <w:rFonts w:cs="Arial"/>
          <w:bCs/>
          <w:szCs w:val="24"/>
        </w:rPr>
      </w:pPr>
      <w:r w:rsidRPr="00700BCE">
        <w:rPr>
          <w:rFonts w:cs="Arial"/>
          <w:bCs/>
          <w:szCs w:val="24"/>
        </w:rPr>
        <w:t>The following appeal was dismissed on 29 November 2022.</w:t>
      </w:r>
    </w:p>
    <w:p w14:paraId="2C41746F" w14:textId="77777777" w:rsidR="00700BCE" w:rsidRPr="00700BCE" w:rsidRDefault="00700BCE" w:rsidP="00700BCE">
      <w:pPr>
        <w:ind w:left="426"/>
        <w:rPr>
          <w:rFonts w:cs="Arial"/>
          <w:bCs/>
          <w:szCs w:val="24"/>
        </w:rPr>
      </w:pPr>
    </w:p>
    <w:tbl>
      <w:tblPr>
        <w:tblStyle w:val="TableGrid"/>
        <w:tblW w:w="0" w:type="auto"/>
        <w:tblInd w:w="421" w:type="dxa"/>
        <w:tblLook w:val="04A0" w:firstRow="1" w:lastRow="0" w:firstColumn="1" w:lastColumn="0" w:noHBand="0" w:noVBand="1"/>
      </w:tblPr>
      <w:tblGrid>
        <w:gridCol w:w="2231"/>
        <w:gridCol w:w="5728"/>
      </w:tblGrid>
      <w:tr w:rsidR="00700BCE" w:rsidRPr="00700BCE" w14:paraId="5736D49D" w14:textId="77777777" w:rsidTr="00447A6C">
        <w:tc>
          <w:tcPr>
            <w:tcW w:w="2231" w:type="dxa"/>
          </w:tcPr>
          <w:p w14:paraId="661C7EBE" w14:textId="77777777" w:rsidR="00700BCE" w:rsidRPr="00700BCE" w:rsidRDefault="00700BCE" w:rsidP="00447A6C">
            <w:pPr>
              <w:rPr>
                <w:rFonts w:cs="Arial"/>
                <w:bCs/>
                <w:szCs w:val="24"/>
              </w:rPr>
            </w:pPr>
            <w:r w:rsidRPr="00700BCE">
              <w:rPr>
                <w:rFonts w:cs="Arial"/>
                <w:bCs/>
                <w:szCs w:val="24"/>
              </w:rPr>
              <w:t>PAC Ref</w:t>
            </w:r>
          </w:p>
        </w:tc>
        <w:tc>
          <w:tcPr>
            <w:tcW w:w="5728" w:type="dxa"/>
          </w:tcPr>
          <w:p w14:paraId="6E37369B" w14:textId="77777777" w:rsidR="00700BCE" w:rsidRPr="00700BCE" w:rsidRDefault="00700BCE" w:rsidP="00447A6C">
            <w:pPr>
              <w:rPr>
                <w:rFonts w:cs="Arial"/>
                <w:bCs/>
                <w:szCs w:val="24"/>
              </w:rPr>
            </w:pPr>
            <w:r w:rsidRPr="00700BCE">
              <w:rPr>
                <w:rFonts w:cs="Arial"/>
                <w:color w:val="0B0C0C"/>
                <w:szCs w:val="24"/>
                <w:shd w:val="clear" w:color="auto" w:fill="FFFFFF"/>
              </w:rPr>
              <w:t>2021/A0053</w:t>
            </w:r>
          </w:p>
        </w:tc>
      </w:tr>
      <w:tr w:rsidR="00700BCE" w:rsidRPr="00700BCE" w14:paraId="3E24EDA8" w14:textId="77777777" w:rsidTr="00447A6C">
        <w:tc>
          <w:tcPr>
            <w:tcW w:w="2231" w:type="dxa"/>
          </w:tcPr>
          <w:p w14:paraId="6D87720F" w14:textId="77777777" w:rsidR="00700BCE" w:rsidRPr="00700BCE" w:rsidRDefault="00700BCE" w:rsidP="00447A6C">
            <w:pPr>
              <w:rPr>
                <w:rFonts w:cs="Arial"/>
                <w:bCs/>
                <w:szCs w:val="24"/>
              </w:rPr>
            </w:pPr>
            <w:r w:rsidRPr="00700BCE">
              <w:rPr>
                <w:rFonts w:cs="Arial"/>
                <w:bCs/>
                <w:szCs w:val="24"/>
              </w:rPr>
              <w:t>Application ref</w:t>
            </w:r>
          </w:p>
        </w:tc>
        <w:tc>
          <w:tcPr>
            <w:tcW w:w="5728" w:type="dxa"/>
          </w:tcPr>
          <w:p w14:paraId="002FA04A" w14:textId="77777777" w:rsidR="00700BCE" w:rsidRPr="00700BCE" w:rsidRDefault="00700BCE" w:rsidP="00447A6C">
            <w:pPr>
              <w:rPr>
                <w:rFonts w:cs="Arial"/>
                <w:bCs/>
                <w:szCs w:val="24"/>
              </w:rPr>
            </w:pPr>
            <w:r w:rsidRPr="00700BCE">
              <w:rPr>
                <w:rFonts w:cs="Arial"/>
                <w:szCs w:val="24"/>
              </w:rPr>
              <w:t>LA06/2020/0709/F</w:t>
            </w:r>
          </w:p>
        </w:tc>
      </w:tr>
      <w:tr w:rsidR="00700BCE" w:rsidRPr="00700BCE" w14:paraId="71175F7C" w14:textId="77777777" w:rsidTr="00447A6C">
        <w:tc>
          <w:tcPr>
            <w:tcW w:w="2231" w:type="dxa"/>
          </w:tcPr>
          <w:p w14:paraId="29BE1768" w14:textId="77777777" w:rsidR="00700BCE" w:rsidRPr="00700BCE" w:rsidRDefault="00700BCE" w:rsidP="00447A6C">
            <w:pPr>
              <w:rPr>
                <w:rFonts w:cs="Arial"/>
                <w:bCs/>
                <w:szCs w:val="24"/>
              </w:rPr>
            </w:pPr>
            <w:r w:rsidRPr="00700BCE">
              <w:rPr>
                <w:rFonts w:cs="Arial"/>
                <w:bCs/>
                <w:szCs w:val="24"/>
              </w:rPr>
              <w:t>Appellant</w:t>
            </w:r>
          </w:p>
        </w:tc>
        <w:tc>
          <w:tcPr>
            <w:tcW w:w="5728" w:type="dxa"/>
          </w:tcPr>
          <w:p w14:paraId="7C94BCAE" w14:textId="77777777" w:rsidR="00700BCE" w:rsidRPr="00700BCE" w:rsidRDefault="00700BCE" w:rsidP="00447A6C">
            <w:pPr>
              <w:rPr>
                <w:rFonts w:cs="Arial"/>
                <w:bCs/>
                <w:szCs w:val="24"/>
              </w:rPr>
            </w:pPr>
            <w:r w:rsidRPr="00700BCE">
              <w:rPr>
                <w:rFonts w:cs="Arial"/>
                <w:bCs/>
                <w:szCs w:val="24"/>
              </w:rPr>
              <w:t>Mr Michael Cleland</w:t>
            </w:r>
          </w:p>
        </w:tc>
      </w:tr>
      <w:tr w:rsidR="00700BCE" w:rsidRPr="00700BCE" w14:paraId="6DDA18BE" w14:textId="77777777" w:rsidTr="00447A6C">
        <w:tc>
          <w:tcPr>
            <w:tcW w:w="2231" w:type="dxa"/>
          </w:tcPr>
          <w:p w14:paraId="28B7170D" w14:textId="77777777" w:rsidR="00700BCE" w:rsidRPr="00700BCE" w:rsidRDefault="00700BCE" w:rsidP="00447A6C">
            <w:pPr>
              <w:rPr>
                <w:rFonts w:cs="Arial"/>
                <w:bCs/>
                <w:szCs w:val="24"/>
              </w:rPr>
            </w:pPr>
            <w:r w:rsidRPr="00700BCE">
              <w:rPr>
                <w:rFonts w:cs="Arial"/>
                <w:bCs/>
                <w:szCs w:val="24"/>
              </w:rPr>
              <w:t>Subject of Appeal</w:t>
            </w:r>
          </w:p>
        </w:tc>
        <w:tc>
          <w:tcPr>
            <w:tcW w:w="5728" w:type="dxa"/>
          </w:tcPr>
          <w:p w14:paraId="12FC2312" w14:textId="77777777" w:rsidR="00700BCE" w:rsidRPr="00700BCE" w:rsidRDefault="00700BCE" w:rsidP="00447A6C">
            <w:pPr>
              <w:rPr>
                <w:rFonts w:cs="Arial"/>
                <w:bCs/>
                <w:szCs w:val="24"/>
              </w:rPr>
            </w:pPr>
            <w:r w:rsidRPr="00700BCE">
              <w:rPr>
                <w:rFonts w:cs="Arial"/>
                <w:bCs/>
                <w:szCs w:val="24"/>
              </w:rPr>
              <w:t>Increase in domestic curtilage and retention of store</w:t>
            </w:r>
          </w:p>
        </w:tc>
      </w:tr>
      <w:tr w:rsidR="00700BCE" w:rsidRPr="00700BCE" w14:paraId="406BF0FE" w14:textId="77777777" w:rsidTr="00447A6C">
        <w:tc>
          <w:tcPr>
            <w:tcW w:w="2231" w:type="dxa"/>
          </w:tcPr>
          <w:p w14:paraId="62F41B7F" w14:textId="77777777" w:rsidR="00700BCE" w:rsidRPr="00700BCE" w:rsidRDefault="00700BCE" w:rsidP="00447A6C">
            <w:pPr>
              <w:rPr>
                <w:rFonts w:cs="Arial"/>
                <w:bCs/>
                <w:szCs w:val="24"/>
              </w:rPr>
            </w:pPr>
            <w:r w:rsidRPr="00700BCE">
              <w:rPr>
                <w:rFonts w:cs="Arial"/>
                <w:bCs/>
                <w:szCs w:val="24"/>
              </w:rPr>
              <w:t>Location</w:t>
            </w:r>
          </w:p>
        </w:tc>
        <w:tc>
          <w:tcPr>
            <w:tcW w:w="5728" w:type="dxa"/>
          </w:tcPr>
          <w:p w14:paraId="49CFB552" w14:textId="77777777" w:rsidR="00700BCE" w:rsidRPr="00700BCE" w:rsidRDefault="00700BCE" w:rsidP="00447A6C">
            <w:pPr>
              <w:rPr>
                <w:rFonts w:cs="Arial"/>
                <w:bCs/>
                <w:szCs w:val="24"/>
              </w:rPr>
            </w:pPr>
            <w:r w:rsidRPr="00700BCE">
              <w:rPr>
                <w:rFonts w:cs="Arial"/>
                <w:bCs/>
                <w:szCs w:val="24"/>
              </w:rPr>
              <w:t>Land immediately to the north of 39 Florida Road, Killinchy</w:t>
            </w:r>
          </w:p>
        </w:tc>
      </w:tr>
    </w:tbl>
    <w:p w14:paraId="080910D3" w14:textId="77777777" w:rsidR="00700BCE" w:rsidRPr="00700BCE" w:rsidRDefault="00700BCE" w:rsidP="00700BCE">
      <w:pPr>
        <w:rPr>
          <w:rFonts w:cs="Arial"/>
          <w:szCs w:val="24"/>
        </w:rPr>
      </w:pPr>
    </w:p>
    <w:p w14:paraId="5ED72C3E" w14:textId="77777777" w:rsidR="00700BCE" w:rsidRPr="00700BCE" w:rsidRDefault="00700BCE" w:rsidP="00700BCE">
      <w:pPr>
        <w:rPr>
          <w:rFonts w:cs="Arial"/>
          <w:szCs w:val="24"/>
        </w:rPr>
      </w:pPr>
      <w:r w:rsidRPr="00700BCE">
        <w:rPr>
          <w:rFonts w:cs="Arial"/>
          <w:szCs w:val="24"/>
        </w:rPr>
        <w:t>The Council refused the above application on 05 May 2021 for the following reasons:</w:t>
      </w:r>
    </w:p>
    <w:p w14:paraId="7FC92C33" w14:textId="77777777" w:rsidR="00700BCE" w:rsidRPr="00700BCE" w:rsidRDefault="00700BCE" w:rsidP="00700BCE">
      <w:pPr>
        <w:rPr>
          <w:rFonts w:cs="Arial"/>
          <w:szCs w:val="24"/>
        </w:rPr>
      </w:pPr>
    </w:p>
    <w:p w14:paraId="63B18D06" w14:textId="6CC80AC3" w:rsidR="00700BCE" w:rsidRPr="00700BCE" w:rsidRDefault="00700BCE" w:rsidP="00700BCE">
      <w:pPr>
        <w:numPr>
          <w:ilvl w:val="0"/>
          <w:numId w:val="22"/>
        </w:numPr>
        <w:rPr>
          <w:rFonts w:cs="Arial"/>
          <w:szCs w:val="24"/>
        </w:rPr>
      </w:pPr>
      <w:r w:rsidRPr="00700BCE">
        <w:rPr>
          <w:rFonts w:cs="Arial"/>
          <w:szCs w:val="24"/>
        </w:rPr>
        <w:t xml:space="preserve">The proposal </w:t>
      </w:r>
      <w:r>
        <w:rPr>
          <w:rFonts w:cs="Arial"/>
          <w:szCs w:val="24"/>
        </w:rPr>
        <w:t>was</w:t>
      </w:r>
      <w:r w:rsidRPr="00700BCE">
        <w:rPr>
          <w:rFonts w:cs="Arial"/>
          <w:szCs w:val="24"/>
        </w:rPr>
        <w:t xml:space="preserve"> contrary to the SPPS and Policy CTY 1 of PPS 21 in that there </w:t>
      </w:r>
      <w:r>
        <w:rPr>
          <w:rFonts w:cs="Arial"/>
          <w:szCs w:val="24"/>
        </w:rPr>
        <w:t>were</w:t>
      </w:r>
      <w:r w:rsidRPr="00700BCE">
        <w:rPr>
          <w:rFonts w:cs="Arial"/>
          <w:szCs w:val="24"/>
        </w:rPr>
        <w:t xml:space="preserve"> overriding reasons why this development is essential in this rural location and could not be located within a settlement.</w:t>
      </w:r>
    </w:p>
    <w:p w14:paraId="2D7BF99F" w14:textId="77777777" w:rsidR="00700BCE" w:rsidRPr="00700BCE" w:rsidRDefault="00700BCE" w:rsidP="00700BCE">
      <w:pPr>
        <w:rPr>
          <w:rFonts w:cs="Arial"/>
          <w:szCs w:val="24"/>
        </w:rPr>
      </w:pPr>
    </w:p>
    <w:p w14:paraId="08240575" w14:textId="179C285C" w:rsidR="00700BCE" w:rsidRPr="00700BCE" w:rsidRDefault="00700BCE" w:rsidP="00700BCE">
      <w:pPr>
        <w:numPr>
          <w:ilvl w:val="0"/>
          <w:numId w:val="22"/>
        </w:numPr>
        <w:rPr>
          <w:rFonts w:cs="Arial"/>
          <w:szCs w:val="24"/>
        </w:rPr>
      </w:pPr>
      <w:r w:rsidRPr="00700BCE">
        <w:rPr>
          <w:rFonts w:cs="Arial"/>
          <w:szCs w:val="24"/>
        </w:rPr>
        <w:t xml:space="preserve">The proposal </w:t>
      </w:r>
      <w:r>
        <w:rPr>
          <w:rFonts w:cs="Arial"/>
          <w:szCs w:val="24"/>
        </w:rPr>
        <w:t>was</w:t>
      </w:r>
      <w:r w:rsidRPr="00700BCE">
        <w:rPr>
          <w:rFonts w:cs="Arial"/>
          <w:szCs w:val="24"/>
        </w:rPr>
        <w:t xml:space="preserve"> contrary to the provisions of the SPPS and Policy CTY 13 of PPS 21 in that the proposal would, if permitted, fail to be visually integrated into the surrounding landscape and will result in a prominent feature in the </w:t>
      </w:r>
      <w:r w:rsidRPr="00700BCE">
        <w:rPr>
          <w:rFonts w:cs="Arial"/>
          <w:szCs w:val="24"/>
        </w:rPr>
        <w:lastRenderedPageBreak/>
        <w:t>landscape because the design of the building in inappropriate for the site and its locality.</w:t>
      </w:r>
    </w:p>
    <w:p w14:paraId="68F211EC" w14:textId="77777777" w:rsidR="00700BCE" w:rsidRPr="00700BCE" w:rsidRDefault="00700BCE" w:rsidP="00700BCE">
      <w:pPr>
        <w:rPr>
          <w:rFonts w:cs="Arial"/>
          <w:szCs w:val="24"/>
        </w:rPr>
      </w:pPr>
    </w:p>
    <w:p w14:paraId="29A68252" w14:textId="115F6F84" w:rsidR="00700BCE" w:rsidRPr="00700BCE" w:rsidRDefault="00700BCE" w:rsidP="00700BCE">
      <w:pPr>
        <w:numPr>
          <w:ilvl w:val="0"/>
          <w:numId w:val="22"/>
        </w:numPr>
        <w:rPr>
          <w:rFonts w:cs="Arial"/>
          <w:szCs w:val="24"/>
        </w:rPr>
      </w:pPr>
      <w:r w:rsidRPr="00700BCE">
        <w:rPr>
          <w:rFonts w:cs="Arial"/>
          <w:szCs w:val="24"/>
        </w:rPr>
        <w:t xml:space="preserve">The proposal </w:t>
      </w:r>
      <w:r>
        <w:rPr>
          <w:rFonts w:cs="Arial"/>
          <w:szCs w:val="24"/>
        </w:rPr>
        <w:t>was</w:t>
      </w:r>
      <w:r w:rsidRPr="00700BCE">
        <w:rPr>
          <w:rFonts w:cs="Arial"/>
          <w:szCs w:val="24"/>
        </w:rPr>
        <w:t xml:space="preserve"> contrary to Policy CTY 14 of PPS 21 in that the building would, if permitted, result in the creation of ribbon development and would therefore result in a detrimental change to the rural character of the countryside.</w:t>
      </w:r>
    </w:p>
    <w:p w14:paraId="73E259BB" w14:textId="77777777" w:rsidR="00700BCE" w:rsidRPr="00700BCE" w:rsidRDefault="00700BCE" w:rsidP="00700BCE">
      <w:pPr>
        <w:rPr>
          <w:rFonts w:cs="Arial"/>
          <w:szCs w:val="24"/>
        </w:rPr>
      </w:pPr>
    </w:p>
    <w:p w14:paraId="4D9941E2" w14:textId="752F20E4" w:rsidR="00700BCE" w:rsidRPr="00700BCE" w:rsidRDefault="00700BCE" w:rsidP="00700BCE">
      <w:pPr>
        <w:numPr>
          <w:ilvl w:val="0"/>
          <w:numId w:val="22"/>
        </w:numPr>
        <w:rPr>
          <w:rFonts w:cs="Arial"/>
          <w:szCs w:val="24"/>
        </w:rPr>
      </w:pPr>
      <w:r w:rsidRPr="00700BCE">
        <w:rPr>
          <w:rFonts w:cs="Arial"/>
          <w:szCs w:val="24"/>
        </w:rPr>
        <w:t xml:space="preserve">The proposed building </w:t>
      </w:r>
      <w:r>
        <w:rPr>
          <w:rFonts w:cs="Arial"/>
          <w:szCs w:val="24"/>
        </w:rPr>
        <w:t>was</w:t>
      </w:r>
      <w:r w:rsidRPr="00700BCE">
        <w:rPr>
          <w:rFonts w:cs="Arial"/>
          <w:szCs w:val="24"/>
        </w:rPr>
        <w:t xml:space="preserve"> contrary to Policy EXT 1 of PPS 7 as the proposal lies outside the domestic curtilage of the existing dwelling known as 39 Florida Road, it </w:t>
      </w:r>
      <w:r>
        <w:rPr>
          <w:rFonts w:cs="Arial"/>
          <w:szCs w:val="24"/>
        </w:rPr>
        <w:t>was</w:t>
      </w:r>
      <w:r w:rsidRPr="00700BCE">
        <w:rPr>
          <w:rFonts w:cs="Arial"/>
          <w:szCs w:val="24"/>
        </w:rPr>
        <w:t xml:space="preserve"> not considered subordinate or sympathetic to the appearance of the main dwelling, and if permitted would result in development that is detrimental to the character of the local area.</w:t>
      </w:r>
    </w:p>
    <w:p w14:paraId="0B816B1F" w14:textId="77777777" w:rsidR="00700BCE" w:rsidRPr="00700BCE" w:rsidRDefault="00700BCE" w:rsidP="00700BCE">
      <w:pPr>
        <w:rPr>
          <w:rFonts w:cs="Arial"/>
          <w:szCs w:val="24"/>
        </w:rPr>
      </w:pPr>
    </w:p>
    <w:p w14:paraId="7EF74CF0" w14:textId="77777777" w:rsidR="00700BCE" w:rsidRPr="00700BCE" w:rsidRDefault="00700BCE" w:rsidP="00700BCE">
      <w:pPr>
        <w:rPr>
          <w:rFonts w:cs="Arial"/>
          <w:szCs w:val="24"/>
        </w:rPr>
      </w:pPr>
      <w:r w:rsidRPr="00700BCE">
        <w:rPr>
          <w:rFonts w:cs="Arial"/>
          <w:szCs w:val="24"/>
        </w:rPr>
        <w:t>The appellant tried to argue that the area on which the shed was situated was part of the original curtilage as approved for the dwelling; however, the Commissioner considered the orthophotography supplied by the Council which showed the land as being outside the established curtilage and in agricultural use in conjunction with adjacent land, alongside the fact that the appellant chose to make a planning application for an increase in domestic curtilage.</w:t>
      </w:r>
    </w:p>
    <w:p w14:paraId="704F9ABB" w14:textId="77777777" w:rsidR="00700BCE" w:rsidRPr="00700BCE" w:rsidRDefault="00700BCE" w:rsidP="00700BCE">
      <w:pPr>
        <w:rPr>
          <w:rFonts w:cs="Arial"/>
          <w:szCs w:val="24"/>
        </w:rPr>
      </w:pPr>
    </w:p>
    <w:p w14:paraId="38EFE867" w14:textId="6AEBEB96" w:rsidR="00700BCE" w:rsidRPr="00700BCE" w:rsidRDefault="00700BCE" w:rsidP="00700BCE">
      <w:pPr>
        <w:rPr>
          <w:rFonts w:cs="Arial"/>
          <w:szCs w:val="24"/>
        </w:rPr>
      </w:pPr>
      <w:r w:rsidRPr="00700BCE">
        <w:rPr>
          <w:rFonts w:cs="Arial"/>
          <w:szCs w:val="24"/>
        </w:rPr>
        <w:t>As the Commissioner considered that the land on which the shed was situated as agricultural, permission was required for the change of use from agricultural use to residential use, and as such the Council’s fourth reason for refusal in respect of PPS 7 was not relevant, but considered that i</w:t>
      </w:r>
      <w:r w:rsidR="009B5680">
        <w:rPr>
          <w:rFonts w:cs="Arial"/>
          <w:szCs w:val="24"/>
        </w:rPr>
        <w:t>f</w:t>
      </w:r>
      <w:r w:rsidRPr="00700BCE">
        <w:rPr>
          <w:rFonts w:cs="Arial"/>
          <w:szCs w:val="24"/>
        </w:rPr>
        <w:t xml:space="preserve"> it were, the shed would not comply.</w:t>
      </w:r>
    </w:p>
    <w:p w14:paraId="66B3839E" w14:textId="77777777" w:rsidR="00700BCE" w:rsidRPr="00700BCE" w:rsidRDefault="00700BCE" w:rsidP="00700BCE">
      <w:pPr>
        <w:rPr>
          <w:rFonts w:cs="Arial"/>
          <w:szCs w:val="24"/>
        </w:rPr>
      </w:pPr>
    </w:p>
    <w:p w14:paraId="0FCD3A30" w14:textId="77777777" w:rsidR="00700BCE" w:rsidRPr="00700BCE" w:rsidRDefault="00700BCE" w:rsidP="00700BCE">
      <w:pPr>
        <w:rPr>
          <w:rFonts w:cs="Arial"/>
          <w:szCs w:val="24"/>
        </w:rPr>
      </w:pPr>
      <w:r w:rsidRPr="00700BCE">
        <w:rPr>
          <w:rFonts w:cs="Arial"/>
          <w:szCs w:val="24"/>
        </w:rPr>
        <w:t>In respect of the design of the shed, the Commissioner considered the shed to be of a design that is common the countryside, and that with additional planning the building could be adequately integrated into the surrounding landscape, and as such the Council’s second reason for refusal was not sustained.</w:t>
      </w:r>
    </w:p>
    <w:p w14:paraId="4F3E0B98" w14:textId="77777777" w:rsidR="00700BCE" w:rsidRPr="00700BCE" w:rsidRDefault="00700BCE" w:rsidP="00700BCE">
      <w:pPr>
        <w:rPr>
          <w:rFonts w:cs="Arial"/>
          <w:szCs w:val="24"/>
        </w:rPr>
      </w:pPr>
    </w:p>
    <w:p w14:paraId="1A4F9CFD" w14:textId="77777777" w:rsidR="00700BCE" w:rsidRPr="00700BCE" w:rsidRDefault="00700BCE" w:rsidP="00700BCE">
      <w:pPr>
        <w:rPr>
          <w:rFonts w:cs="Arial"/>
          <w:szCs w:val="24"/>
        </w:rPr>
      </w:pPr>
      <w:r w:rsidRPr="00700BCE">
        <w:rPr>
          <w:rFonts w:cs="Arial"/>
          <w:szCs w:val="24"/>
        </w:rPr>
        <w:t>The Council’s third reason for refusal in respect of detrimental impact on rural character was upheld, and as such the appeal was dismissed.</w:t>
      </w:r>
    </w:p>
    <w:p w14:paraId="7B46566C" w14:textId="77777777" w:rsidR="00700BCE" w:rsidRPr="00700BCE" w:rsidRDefault="00700BCE" w:rsidP="00700BCE">
      <w:pPr>
        <w:rPr>
          <w:rFonts w:cs="Arial"/>
          <w:szCs w:val="24"/>
        </w:rPr>
      </w:pPr>
    </w:p>
    <w:p w14:paraId="546E5622" w14:textId="5C22B68A" w:rsidR="00700BCE" w:rsidRPr="00700BCE" w:rsidRDefault="002544E3" w:rsidP="00700BCE">
      <w:pPr>
        <w:rPr>
          <w:rFonts w:cs="Arial"/>
          <w:szCs w:val="24"/>
        </w:rPr>
      </w:pPr>
      <w:r w:rsidRPr="002544E3">
        <w:rPr>
          <w:rFonts w:ascii="Calibri" w:eastAsia="Times New Roman" w:hAnsi="Calibri" w:cs="Arial"/>
          <w:noProof/>
          <w:sz w:val="22"/>
          <w:szCs w:val="24"/>
          <w:lang w:eastAsia="en-GB"/>
        </w:rPr>
        <w:drawing>
          <wp:inline distT="0" distB="0" distL="0" distR="0" wp14:anchorId="3AC1A9A5" wp14:editId="1AF95C11">
            <wp:extent cx="5731510" cy="237172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371725"/>
                    </a:xfrm>
                    <a:prstGeom prst="rect">
                      <a:avLst/>
                    </a:prstGeom>
                  </pic:spPr>
                </pic:pic>
              </a:graphicData>
            </a:graphic>
          </wp:inline>
        </w:drawing>
      </w:r>
    </w:p>
    <w:p w14:paraId="27EB3B95" w14:textId="77777777" w:rsidR="00700BCE" w:rsidRPr="00700BCE" w:rsidRDefault="00700BCE" w:rsidP="00700BCE">
      <w:pPr>
        <w:rPr>
          <w:rFonts w:cs="Arial"/>
          <w:szCs w:val="24"/>
        </w:rPr>
      </w:pPr>
    </w:p>
    <w:p w14:paraId="065985D2" w14:textId="77777777" w:rsidR="00700BCE" w:rsidRPr="00700BCE" w:rsidRDefault="00700BCE" w:rsidP="00700BCE">
      <w:pPr>
        <w:rPr>
          <w:rFonts w:cs="Arial"/>
          <w:szCs w:val="24"/>
        </w:rPr>
      </w:pPr>
    </w:p>
    <w:p w14:paraId="38814826" w14:textId="77777777" w:rsidR="00700BCE" w:rsidRPr="00700BCE" w:rsidRDefault="00700BCE" w:rsidP="00700BCE">
      <w:pPr>
        <w:numPr>
          <w:ilvl w:val="0"/>
          <w:numId w:val="7"/>
        </w:numPr>
        <w:ind w:left="426" w:hanging="426"/>
        <w:rPr>
          <w:rFonts w:cs="Arial"/>
          <w:bCs/>
          <w:szCs w:val="24"/>
        </w:rPr>
      </w:pPr>
      <w:r w:rsidRPr="00700BCE">
        <w:rPr>
          <w:rFonts w:cs="Arial"/>
          <w:bCs/>
          <w:szCs w:val="24"/>
        </w:rPr>
        <w:lastRenderedPageBreak/>
        <w:t>The following appeal was dismissed on 05 January 2023.</w:t>
      </w:r>
    </w:p>
    <w:p w14:paraId="52B9A4A8" w14:textId="77777777" w:rsidR="00700BCE" w:rsidRPr="00700BCE" w:rsidRDefault="00700BCE" w:rsidP="00700BCE">
      <w:pPr>
        <w:ind w:left="426"/>
        <w:rPr>
          <w:rFonts w:cs="Arial"/>
          <w:bCs/>
          <w:szCs w:val="24"/>
        </w:rPr>
      </w:pPr>
    </w:p>
    <w:tbl>
      <w:tblPr>
        <w:tblStyle w:val="TableGrid"/>
        <w:tblW w:w="0" w:type="auto"/>
        <w:tblInd w:w="421" w:type="dxa"/>
        <w:tblLook w:val="04A0" w:firstRow="1" w:lastRow="0" w:firstColumn="1" w:lastColumn="0" w:noHBand="0" w:noVBand="1"/>
      </w:tblPr>
      <w:tblGrid>
        <w:gridCol w:w="2231"/>
        <w:gridCol w:w="5728"/>
      </w:tblGrid>
      <w:tr w:rsidR="00700BCE" w:rsidRPr="00700BCE" w14:paraId="4186FD45" w14:textId="77777777" w:rsidTr="00447A6C">
        <w:tc>
          <w:tcPr>
            <w:tcW w:w="2231" w:type="dxa"/>
          </w:tcPr>
          <w:p w14:paraId="36EEAC7B" w14:textId="77777777" w:rsidR="00700BCE" w:rsidRPr="00700BCE" w:rsidRDefault="00700BCE" w:rsidP="00447A6C">
            <w:pPr>
              <w:rPr>
                <w:rFonts w:cs="Arial"/>
                <w:bCs/>
                <w:szCs w:val="24"/>
              </w:rPr>
            </w:pPr>
            <w:r w:rsidRPr="00700BCE">
              <w:rPr>
                <w:rFonts w:cs="Arial"/>
                <w:bCs/>
                <w:szCs w:val="24"/>
              </w:rPr>
              <w:t>PAC Ref</w:t>
            </w:r>
          </w:p>
        </w:tc>
        <w:tc>
          <w:tcPr>
            <w:tcW w:w="5728" w:type="dxa"/>
          </w:tcPr>
          <w:p w14:paraId="7D5BB04A" w14:textId="77777777" w:rsidR="00700BCE" w:rsidRPr="00700BCE" w:rsidRDefault="00700BCE" w:rsidP="00447A6C">
            <w:pPr>
              <w:rPr>
                <w:rFonts w:cs="Arial"/>
                <w:bCs/>
                <w:szCs w:val="24"/>
              </w:rPr>
            </w:pPr>
            <w:r w:rsidRPr="00700BCE">
              <w:rPr>
                <w:rFonts w:cs="Arial"/>
                <w:szCs w:val="24"/>
              </w:rPr>
              <w:t>2021/A0084</w:t>
            </w:r>
          </w:p>
        </w:tc>
      </w:tr>
      <w:tr w:rsidR="00700BCE" w:rsidRPr="00700BCE" w14:paraId="4A6E849E" w14:textId="77777777" w:rsidTr="00447A6C">
        <w:tc>
          <w:tcPr>
            <w:tcW w:w="2231" w:type="dxa"/>
          </w:tcPr>
          <w:p w14:paraId="72AF199A" w14:textId="77777777" w:rsidR="00700BCE" w:rsidRPr="00700BCE" w:rsidRDefault="00700BCE" w:rsidP="00447A6C">
            <w:pPr>
              <w:rPr>
                <w:rFonts w:cs="Arial"/>
                <w:bCs/>
                <w:szCs w:val="24"/>
              </w:rPr>
            </w:pPr>
            <w:r w:rsidRPr="00700BCE">
              <w:rPr>
                <w:rFonts w:cs="Arial"/>
                <w:bCs/>
                <w:szCs w:val="24"/>
              </w:rPr>
              <w:t>Application ref</w:t>
            </w:r>
          </w:p>
        </w:tc>
        <w:tc>
          <w:tcPr>
            <w:tcW w:w="5728" w:type="dxa"/>
          </w:tcPr>
          <w:p w14:paraId="42762B78" w14:textId="77777777" w:rsidR="00700BCE" w:rsidRPr="00700BCE" w:rsidRDefault="00700BCE" w:rsidP="00447A6C">
            <w:pPr>
              <w:rPr>
                <w:rFonts w:cs="Arial"/>
                <w:bCs/>
                <w:szCs w:val="24"/>
              </w:rPr>
            </w:pPr>
            <w:r w:rsidRPr="00700BCE">
              <w:rPr>
                <w:rFonts w:cs="Arial"/>
                <w:szCs w:val="24"/>
              </w:rPr>
              <w:t>LA06/2020/0874/O</w:t>
            </w:r>
          </w:p>
        </w:tc>
      </w:tr>
      <w:tr w:rsidR="00700BCE" w:rsidRPr="00700BCE" w14:paraId="092CE592" w14:textId="77777777" w:rsidTr="00447A6C">
        <w:tc>
          <w:tcPr>
            <w:tcW w:w="2231" w:type="dxa"/>
          </w:tcPr>
          <w:p w14:paraId="0CE27C11" w14:textId="77777777" w:rsidR="00700BCE" w:rsidRPr="00700BCE" w:rsidRDefault="00700BCE" w:rsidP="00447A6C">
            <w:pPr>
              <w:rPr>
                <w:rFonts w:cs="Arial"/>
                <w:bCs/>
                <w:szCs w:val="24"/>
              </w:rPr>
            </w:pPr>
            <w:r w:rsidRPr="00700BCE">
              <w:rPr>
                <w:rFonts w:cs="Arial"/>
                <w:bCs/>
                <w:szCs w:val="24"/>
              </w:rPr>
              <w:t>Appellant</w:t>
            </w:r>
          </w:p>
        </w:tc>
        <w:tc>
          <w:tcPr>
            <w:tcW w:w="5728" w:type="dxa"/>
          </w:tcPr>
          <w:p w14:paraId="67BE4368" w14:textId="77777777" w:rsidR="00700BCE" w:rsidRPr="00700BCE" w:rsidRDefault="00700BCE" w:rsidP="00447A6C">
            <w:pPr>
              <w:rPr>
                <w:rFonts w:cs="Arial"/>
                <w:bCs/>
                <w:szCs w:val="24"/>
              </w:rPr>
            </w:pPr>
            <w:r w:rsidRPr="00700BCE">
              <w:rPr>
                <w:rFonts w:cs="Arial"/>
                <w:szCs w:val="24"/>
              </w:rPr>
              <w:t>Ms Beverley Healy</w:t>
            </w:r>
          </w:p>
        </w:tc>
      </w:tr>
      <w:tr w:rsidR="00700BCE" w:rsidRPr="00700BCE" w14:paraId="7A63B872" w14:textId="77777777" w:rsidTr="00447A6C">
        <w:tc>
          <w:tcPr>
            <w:tcW w:w="2231" w:type="dxa"/>
          </w:tcPr>
          <w:p w14:paraId="1A6FBE06" w14:textId="77777777" w:rsidR="00700BCE" w:rsidRPr="00700BCE" w:rsidRDefault="00700BCE" w:rsidP="00447A6C">
            <w:pPr>
              <w:rPr>
                <w:rFonts w:cs="Arial"/>
                <w:bCs/>
                <w:szCs w:val="24"/>
              </w:rPr>
            </w:pPr>
            <w:r w:rsidRPr="00700BCE">
              <w:rPr>
                <w:rFonts w:cs="Arial"/>
                <w:bCs/>
                <w:szCs w:val="24"/>
              </w:rPr>
              <w:t>Subject of Appeal</w:t>
            </w:r>
          </w:p>
        </w:tc>
        <w:tc>
          <w:tcPr>
            <w:tcW w:w="5728" w:type="dxa"/>
          </w:tcPr>
          <w:p w14:paraId="4BD9B78F" w14:textId="77777777" w:rsidR="00700BCE" w:rsidRPr="00700BCE" w:rsidRDefault="00700BCE" w:rsidP="00447A6C">
            <w:pPr>
              <w:rPr>
                <w:rFonts w:cs="Arial"/>
                <w:bCs/>
                <w:szCs w:val="24"/>
              </w:rPr>
            </w:pPr>
            <w:r w:rsidRPr="00700BCE">
              <w:rPr>
                <w:rFonts w:cs="Arial"/>
                <w:bCs/>
                <w:szCs w:val="24"/>
              </w:rPr>
              <w:t>Site for dwelling</w:t>
            </w:r>
          </w:p>
        </w:tc>
      </w:tr>
      <w:tr w:rsidR="00700BCE" w:rsidRPr="00700BCE" w14:paraId="67A89D90" w14:textId="77777777" w:rsidTr="00447A6C">
        <w:tc>
          <w:tcPr>
            <w:tcW w:w="2231" w:type="dxa"/>
          </w:tcPr>
          <w:p w14:paraId="5EA7E2E6" w14:textId="77777777" w:rsidR="00700BCE" w:rsidRPr="00700BCE" w:rsidRDefault="00700BCE" w:rsidP="00447A6C">
            <w:pPr>
              <w:rPr>
                <w:rFonts w:cs="Arial"/>
                <w:bCs/>
                <w:szCs w:val="24"/>
              </w:rPr>
            </w:pPr>
            <w:r w:rsidRPr="00700BCE">
              <w:rPr>
                <w:rFonts w:cs="Arial"/>
                <w:bCs/>
                <w:szCs w:val="24"/>
              </w:rPr>
              <w:t>Location</w:t>
            </w:r>
          </w:p>
        </w:tc>
        <w:tc>
          <w:tcPr>
            <w:tcW w:w="5728" w:type="dxa"/>
          </w:tcPr>
          <w:p w14:paraId="69B88A90" w14:textId="77777777" w:rsidR="00700BCE" w:rsidRPr="00700BCE" w:rsidRDefault="00700BCE" w:rsidP="00447A6C">
            <w:pPr>
              <w:rPr>
                <w:rFonts w:cs="Arial"/>
                <w:bCs/>
                <w:szCs w:val="24"/>
              </w:rPr>
            </w:pPr>
            <w:r w:rsidRPr="00700BCE">
              <w:rPr>
                <w:rFonts w:cs="Arial"/>
                <w:szCs w:val="24"/>
              </w:rPr>
              <w:t>Lands immediately to the side and rear of No.36 Lisbane Road, Kircubbin</w:t>
            </w:r>
          </w:p>
        </w:tc>
      </w:tr>
    </w:tbl>
    <w:p w14:paraId="4AB182B1" w14:textId="77777777" w:rsidR="00700BCE" w:rsidRPr="00700BCE" w:rsidRDefault="00700BCE" w:rsidP="00700BCE">
      <w:pPr>
        <w:rPr>
          <w:rFonts w:cs="Arial"/>
          <w:szCs w:val="24"/>
        </w:rPr>
      </w:pPr>
    </w:p>
    <w:p w14:paraId="16EF90ED" w14:textId="77777777" w:rsidR="00700BCE" w:rsidRPr="00700BCE" w:rsidRDefault="00700BCE" w:rsidP="00700BCE">
      <w:pPr>
        <w:rPr>
          <w:rFonts w:cs="Arial"/>
          <w:szCs w:val="24"/>
        </w:rPr>
      </w:pPr>
      <w:r w:rsidRPr="00700BCE">
        <w:rPr>
          <w:rFonts w:cs="Arial"/>
          <w:szCs w:val="24"/>
        </w:rPr>
        <w:t>The Council refused the above application on 30 July 2021 for the following reasons:</w:t>
      </w:r>
    </w:p>
    <w:p w14:paraId="7F9798A7" w14:textId="77777777" w:rsidR="00700BCE" w:rsidRPr="00700BCE" w:rsidRDefault="00700BCE" w:rsidP="00700BCE">
      <w:pPr>
        <w:rPr>
          <w:rFonts w:cs="Arial"/>
          <w:szCs w:val="24"/>
        </w:rPr>
      </w:pPr>
    </w:p>
    <w:p w14:paraId="75C84696" w14:textId="7A8E4467" w:rsidR="00700BCE" w:rsidRPr="00700BCE" w:rsidRDefault="00700BCE" w:rsidP="00700BCE">
      <w:pPr>
        <w:numPr>
          <w:ilvl w:val="0"/>
          <w:numId w:val="23"/>
        </w:numPr>
        <w:tabs>
          <w:tab w:val="left" w:pos="0"/>
        </w:tabs>
        <w:spacing w:after="160" w:line="259" w:lineRule="auto"/>
        <w:rPr>
          <w:rFonts w:cs="Arial"/>
          <w:bCs/>
          <w:szCs w:val="24"/>
        </w:rPr>
      </w:pPr>
      <w:r w:rsidRPr="00700BCE">
        <w:rPr>
          <w:rFonts w:cs="Arial"/>
          <w:bCs/>
          <w:szCs w:val="24"/>
        </w:rPr>
        <w:t xml:space="preserve">The proposal </w:t>
      </w:r>
      <w:r w:rsidR="00C65A5D">
        <w:rPr>
          <w:rFonts w:cs="Arial"/>
          <w:bCs/>
          <w:szCs w:val="24"/>
        </w:rPr>
        <w:t>was</w:t>
      </w:r>
      <w:r w:rsidRPr="00700BCE">
        <w:rPr>
          <w:rFonts w:cs="Arial"/>
          <w:bCs/>
          <w:szCs w:val="24"/>
        </w:rPr>
        <w:t xml:space="preserve"> contrary to Policy CTY2a of PPS 21, New Dwellings in Existing Clusters in that the cluster </w:t>
      </w:r>
      <w:r w:rsidR="00C65A5D">
        <w:rPr>
          <w:rFonts w:cs="Arial"/>
          <w:bCs/>
          <w:szCs w:val="24"/>
        </w:rPr>
        <w:t>did</w:t>
      </w:r>
      <w:r w:rsidRPr="00700BCE">
        <w:rPr>
          <w:rFonts w:cs="Arial"/>
          <w:bCs/>
          <w:szCs w:val="24"/>
        </w:rPr>
        <w:t xml:space="preserve"> not appear as a visual entity in the local landscape, the cluster </w:t>
      </w:r>
      <w:r w:rsidR="00C65A5D">
        <w:rPr>
          <w:rFonts w:cs="Arial"/>
          <w:bCs/>
          <w:szCs w:val="24"/>
        </w:rPr>
        <w:t>was</w:t>
      </w:r>
      <w:r w:rsidRPr="00700BCE">
        <w:rPr>
          <w:rFonts w:cs="Arial"/>
          <w:bCs/>
          <w:szCs w:val="24"/>
        </w:rPr>
        <w:t xml:space="preserve"> not associated with a focal point and </w:t>
      </w:r>
      <w:r w:rsidR="00C65A5D">
        <w:rPr>
          <w:rFonts w:cs="Arial"/>
          <w:bCs/>
          <w:szCs w:val="24"/>
        </w:rPr>
        <w:t>was</w:t>
      </w:r>
      <w:r w:rsidRPr="00700BCE">
        <w:rPr>
          <w:rFonts w:cs="Arial"/>
          <w:bCs/>
          <w:szCs w:val="24"/>
        </w:rPr>
        <w:t xml:space="preserve"> not located at cross-roads and the dwelling would, if permitted, significantly alter the existing character of the area and visually intrude into the open countryside.</w:t>
      </w:r>
    </w:p>
    <w:p w14:paraId="1F48D584" w14:textId="77777777" w:rsidR="00700BCE" w:rsidRPr="00700BCE" w:rsidRDefault="00700BCE" w:rsidP="00700BCE">
      <w:pPr>
        <w:tabs>
          <w:tab w:val="left" w:pos="0"/>
        </w:tabs>
        <w:rPr>
          <w:rFonts w:cs="Arial"/>
          <w:bCs/>
          <w:szCs w:val="24"/>
        </w:rPr>
      </w:pPr>
    </w:p>
    <w:p w14:paraId="4833E785" w14:textId="7A05A15A" w:rsidR="00700BCE" w:rsidRPr="00700BCE" w:rsidRDefault="00700BCE" w:rsidP="00700BCE">
      <w:pPr>
        <w:numPr>
          <w:ilvl w:val="0"/>
          <w:numId w:val="23"/>
        </w:numPr>
        <w:tabs>
          <w:tab w:val="left" w:pos="0"/>
        </w:tabs>
        <w:spacing w:after="160" w:line="259" w:lineRule="auto"/>
        <w:rPr>
          <w:rFonts w:cs="Arial"/>
          <w:bCs/>
          <w:szCs w:val="24"/>
        </w:rPr>
      </w:pPr>
      <w:r w:rsidRPr="00700BCE">
        <w:rPr>
          <w:rFonts w:cs="Arial"/>
          <w:bCs/>
          <w:szCs w:val="24"/>
        </w:rPr>
        <w:t xml:space="preserve">The proposal </w:t>
      </w:r>
      <w:r w:rsidR="00C65A5D">
        <w:rPr>
          <w:rFonts w:cs="Arial"/>
          <w:bCs/>
          <w:szCs w:val="24"/>
        </w:rPr>
        <w:t>was</w:t>
      </w:r>
      <w:r w:rsidRPr="00700BCE">
        <w:rPr>
          <w:rFonts w:cs="Arial"/>
          <w:bCs/>
          <w:szCs w:val="24"/>
        </w:rPr>
        <w:t xml:space="preserve"> contrary to Policy CTY1 of PPS 21, Sustainable Development in the Countryside, in that there </w:t>
      </w:r>
      <w:r w:rsidR="00C65A5D">
        <w:rPr>
          <w:rFonts w:cs="Arial"/>
          <w:bCs/>
          <w:szCs w:val="24"/>
        </w:rPr>
        <w:t>were</w:t>
      </w:r>
      <w:r w:rsidRPr="00700BCE">
        <w:rPr>
          <w:rFonts w:cs="Arial"/>
          <w:bCs/>
          <w:szCs w:val="24"/>
        </w:rPr>
        <w:t xml:space="preserve"> no overriding reasons why this development </w:t>
      </w:r>
      <w:r w:rsidR="00C65A5D">
        <w:rPr>
          <w:rFonts w:cs="Arial"/>
          <w:bCs/>
          <w:szCs w:val="24"/>
        </w:rPr>
        <w:t>was</w:t>
      </w:r>
      <w:r w:rsidRPr="00700BCE">
        <w:rPr>
          <w:rFonts w:cs="Arial"/>
          <w:bCs/>
          <w:szCs w:val="24"/>
        </w:rPr>
        <w:t xml:space="preserve"> essential in this rural location and could not be located within a settlement.</w:t>
      </w:r>
    </w:p>
    <w:p w14:paraId="0A45A67F" w14:textId="77777777" w:rsidR="00700BCE" w:rsidRPr="00700BCE" w:rsidRDefault="00700BCE" w:rsidP="00700BCE">
      <w:pPr>
        <w:rPr>
          <w:rFonts w:cs="Arial"/>
          <w:bCs/>
          <w:szCs w:val="24"/>
        </w:rPr>
      </w:pPr>
    </w:p>
    <w:p w14:paraId="2D110D10" w14:textId="0F689512" w:rsidR="00700BCE" w:rsidRPr="00700BCE" w:rsidRDefault="00700BCE" w:rsidP="00700BCE">
      <w:pPr>
        <w:numPr>
          <w:ilvl w:val="0"/>
          <w:numId w:val="23"/>
        </w:numPr>
        <w:tabs>
          <w:tab w:val="left" w:pos="0"/>
        </w:tabs>
        <w:spacing w:after="160" w:line="259" w:lineRule="auto"/>
        <w:rPr>
          <w:rFonts w:cs="Arial"/>
          <w:bCs/>
          <w:szCs w:val="24"/>
        </w:rPr>
      </w:pPr>
      <w:r w:rsidRPr="00700BCE">
        <w:rPr>
          <w:rFonts w:cs="Arial"/>
          <w:bCs/>
          <w:szCs w:val="24"/>
        </w:rPr>
        <w:t xml:space="preserve">The proposal </w:t>
      </w:r>
      <w:r w:rsidR="00C65A5D">
        <w:rPr>
          <w:rFonts w:cs="Arial"/>
          <w:bCs/>
          <w:szCs w:val="24"/>
        </w:rPr>
        <w:t>was</w:t>
      </w:r>
      <w:r w:rsidRPr="00700BCE">
        <w:rPr>
          <w:rFonts w:cs="Arial"/>
          <w:bCs/>
          <w:szCs w:val="24"/>
        </w:rPr>
        <w:t xml:space="preserve"> contrary to Policy CTY14 of PPS 21, Sustainable Development in the Countryside, in that the dwelling would, if permitted, result in a detrimental change to the rural character of the countryside and add to a ribbon of development.</w:t>
      </w:r>
    </w:p>
    <w:p w14:paraId="022ED7C3" w14:textId="77777777" w:rsidR="00700BCE" w:rsidRPr="00700BCE" w:rsidRDefault="00700BCE" w:rsidP="00700BCE">
      <w:pPr>
        <w:rPr>
          <w:rFonts w:cs="Arial"/>
          <w:bCs/>
          <w:szCs w:val="24"/>
        </w:rPr>
      </w:pPr>
    </w:p>
    <w:p w14:paraId="5A18091D" w14:textId="79CD1116" w:rsidR="00700BCE" w:rsidRPr="00700BCE" w:rsidRDefault="00700BCE" w:rsidP="00700BCE">
      <w:pPr>
        <w:numPr>
          <w:ilvl w:val="0"/>
          <w:numId w:val="23"/>
        </w:numPr>
        <w:tabs>
          <w:tab w:val="left" w:pos="0"/>
        </w:tabs>
        <w:spacing w:after="160" w:line="259" w:lineRule="auto"/>
        <w:rPr>
          <w:rFonts w:cs="Arial"/>
          <w:bCs/>
          <w:szCs w:val="24"/>
        </w:rPr>
      </w:pPr>
      <w:r w:rsidRPr="00700BCE">
        <w:rPr>
          <w:rFonts w:cs="Arial"/>
          <w:bCs/>
          <w:szCs w:val="24"/>
        </w:rPr>
        <w:t xml:space="preserve">The proposal </w:t>
      </w:r>
      <w:r w:rsidR="00C65A5D">
        <w:rPr>
          <w:rFonts w:cs="Arial"/>
          <w:bCs/>
          <w:szCs w:val="24"/>
        </w:rPr>
        <w:t>was</w:t>
      </w:r>
      <w:r w:rsidRPr="00700BCE">
        <w:rPr>
          <w:rFonts w:cs="Arial"/>
          <w:bCs/>
          <w:szCs w:val="24"/>
        </w:rPr>
        <w:t xml:space="preserve"> contrary to Policy AMP 2 of PPS 3, Access, Movement and Parking, in that it </w:t>
      </w:r>
      <w:r w:rsidR="00C65A5D">
        <w:rPr>
          <w:rFonts w:cs="Arial"/>
          <w:bCs/>
          <w:szCs w:val="24"/>
        </w:rPr>
        <w:t>had</w:t>
      </w:r>
      <w:r w:rsidRPr="00700BCE">
        <w:rPr>
          <w:rFonts w:cs="Arial"/>
          <w:bCs/>
          <w:szCs w:val="24"/>
        </w:rPr>
        <w:t xml:space="preserve"> not been demonstrated that the access to the public road </w:t>
      </w:r>
      <w:r w:rsidR="00C65A5D">
        <w:rPr>
          <w:rFonts w:cs="Arial"/>
          <w:bCs/>
          <w:szCs w:val="24"/>
        </w:rPr>
        <w:t>would</w:t>
      </w:r>
      <w:r w:rsidRPr="00700BCE">
        <w:rPr>
          <w:rFonts w:cs="Arial"/>
          <w:bCs/>
          <w:szCs w:val="24"/>
        </w:rPr>
        <w:t xml:space="preserve"> not prejudice road safety or significantly inconvenience the flow of traffic.</w:t>
      </w:r>
    </w:p>
    <w:p w14:paraId="31221CDA" w14:textId="77777777" w:rsidR="00700BCE" w:rsidRPr="00700BCE" w:rsidRDefault="00700BCE" w:rsidP="00700BCE">
      <w:pPr>
        <w:autoSpaceDE w:val="0"/>
        <w:autoSpaceDN w:val="0"/>
        <w:adjustRightInd w:val="0"/>
        <w:rPr>
          <w:rFonts w:cs="Arial"/>
          <w:color w:val="000000"/>
          <w:szCs w:val="24"/>
        </w:rPr>
      </w:pPr>
    </w:p>
    <w:p w14:paraId="04B9A559" w14:textId="77777777" w:rsidR="00700BCE" w:rsidRPr="00700BCE" w:rsidRDefault="00700BCE" w:rsidP="00700BCE">
      <w:pPr>
        <w:autoSpaceDE w:val="0"/>
        <w:autoSpaceDN w:val="0"/>
        <w:adjustRightInd w:val="0"/>
        <w:rPr>
          <w:rFonts w:cs="Arial"/>
          <w:color w:val="000000"/>
          <w:szCs w:val="24"/>
        </w:rPr>
      </w:pPr>
      <w:r w:rsidRPr="00700BCE">
        <w:rPr>
          <w:rFonts w:cs="Arial"/>
          <w:color w:val="000000"/>
          <w:szCs w:val="24"/>
        </w:rPr>
        <w:t xml:space="preserve">While it was acknowledged that there was a grouping of mainly roadside development, the Commissioner considered that it was not a cluster and that the proposal failed to meet any of the criteria listed in CTY2a of PPS 21. </w:t>
      </w:r>
    </w:p>
    <w:p w14:paraId="61090C1D" w14:textId="77777777" w:rsidR="00700BCE" w:rsidRPr="00700BCE" w:rsidRDefault="00700BCE" w:rsidP="00700BCE">
      <w:pPr>
        <w:autoSpaceDE w:val="0"/>
        <w:autoSpaceDN w:val="0"/>
        <w:adjustRightInd w:val="0"/>
        <w:rPr>
          <w:rFonts w:cs="Arial"/>
          <w:color w:val="000000"/>
          <w:szCs w:val="24"/>
        </w:rPr>
      </w:pPr>
    </w:p>
    <w:p w14:paraId="3322AAFF" w14:textId="77777777" w:rsidR="00700BCE" w:rsidRPr="00700BCE" w:rsidRDefault="00700BCE" w:rsidP="00700BCE">
      <w:pPr>
        <w:rPr>
          <w:rFonts w:cs="Arial"/>
        </w:rPr>
      </w:pPr>
      <w:r w:rsidRPr="00700BCE">
        <w:rPr>
          <w:rFonts w:cs="Arial"/>
        </w:rPr>
        <w:t xml:space="preserve">The appellant expressed the view that the present definition of a cluster within regional planning policy was too strict, prohibiting natural local growth, however, the Commissioner considered that this appeal was not the forum for requesting changes to regional planning policy as it was a matter for the Department for Infrastructure. </w:t>
      </w:r>
    </w:p>
    <w:p w14:paraId="5406D925" w14:textId="77777777" w:rsidR="00700BCE" w:rsidRPr="00700BCE" w:rsidRDefault="00700BCE" w:rsidP="00700BCE">
      <w:pPr>
        <w:autoSpaceDE w:val="0"/>
        <w:autoSpaceDN w:val="0"/>
        <w:adjustRightInd w:val="0"/>
        <w:rPr>
          <w:rFonts w:cs="Arial"/>
          <w:color w:val="000000"/>
          <w:szCs w:val="24"/>
        </w:rPr>
      </w:pPr>
    </w:p>
    <w:p w14:paraId="1A14B0EF" w14:textId="5D23DCFC" w:rsidR="00700BCE" w:rsidRDefault="00700BCE" w:rsidP="00AB7E48">
      <w:pPr>
        <w:autoSpaceDE w:val="0"/>
        <w:autoSpaceDN w:val="0"/>
        <w:adjustRightInd w:val="0"/>
        <w:rPr>
          <w:rFonts w:cs="Arial"/>
          <w:color w:val="000000"/>
          <w:szCs w:val="24"/>
        </w:rPr>
      </w:pPr>
      <w:r w:rsidRPr="00700BCE">
        <w:rPr>
          <w:rFonts w:cs="Arial"/>
          <w:color w:val="000000"/>
          <w:szCs w:val="24"/>
        </w:rPr>
        <w:t xml:space="preserve">The Commissioner considered that the approach to the appeal site did not read as a cluster but appeared more as a ribbon of development along the Lisbane Road. With the proposal being located at the end of this ribbon of development it would in effect </w:t>
      </w:r>
      <w:r w:rsidRPr="00700BCE">
        <w:rPr>
          <w:rFonts w:cs="Arial"/>
          <w:color w:val="000000"/>
          <w:szCs w:val="24"/>
        </w:rPr>
        <w:lastRenderedPageBreak/>
        <w:t xml:space="preserve">extend it. There </w:t>
      </w:r>
      <w:r w:rsidR="004444AA">
        <w:rPr>
          <w:rFonts w:cs="Arial"/>
          <w:color w:val="000000"/>
          <w:szCs w:val="24"/>
        </w:rPr>
        <w:t>was</w:t>
      </w:r>
      <w:r w:rsidRPr="00700BCE">
        <w:rPr>
          <w:rFonts w:cs="Arial"/>
          <w:color w:val="000000"/>
          <w:szCs w:val="24"/>
        </w:rPr>
        <w:t xml:space="preserve"> no focal point such as a social/community building/facility at this location and the site </w:t>
      </w:r>
      <w:r w:rsidR="004444AA">
        <w:rPr>
          <w:rFonts w:cs="Arial"/>
          <w:color w:val="000000"/>
          <w:szCs w:val="24"/>
        </w:rPr>
        <w:t>was</w:t>
      </w:r>
      <w:r w:rsidRPr="00700BCE">
        <w:rPr>
          <w:rFonts w:cs="Arial"/>
          <w:color w:val="000000"/>
          <w:szCs w:val="24"/>
        </w:rPr>
        <w:t xml:space="preserve"> not located at cross-roads.</w:t>
      </w:r>
    </w:p>
    <w:p w14:paraId="169BC9EA" w14:textId="77777777" w:rsidR="00924702" w:rsidRDefault="00924702" w:rsidP="00700BCE">
      <w:pPr>
        <w:rPr>
          <w:rFonts w:cs="Arial"/>
          <w:bCs/>
        </w:rPr>
      </w:pPr>
    </w:p>
    <w:p w14:paraId="26D48A08" w14:textId="35B5B2DE" w:rsidR="00700BCE" w:rsidRPr="00700BCE" w:rsidRDefault="00700BCE" w:rsidP="00700BCE">
      <w:pPr>
        <w:rPr>
          <w:rFonts w:cs="Arial"/>
        </w:rPr>
      </w:pPr>
      <w:r w:rsidRPr="00700BCE">
        <w:rPr>
          <w:rFonts w:cs="Arial"/>
          <w:bCs/>
        </w:rPr>
        <w:t xml:space="preserve">The Commissioner also considered that the proposed development </w:t>
      </w:r>
      <w:r w:rsidRPr="00700BCE">
        <w:rPr>
          <w:rFonts w:cs="Arial"/>
        </w:rPr>
        <w:t xml:space="preserve">would be detrimental to the character of the countryside. In relation to the access arrangements for the site, the appellant could not demonstrate that the proposal would not prejudice the safety and convenience of road users or significantly inconvenience the flow of traffic. </w:t>
      </w:r>
    </w:p>
    <w:p w14:paraId="42C01A24" w14:textId="77777777" w:rsidR="00700BCE" w:rsidRPr="00700BCE" w:rsidRDefault="00700BCE" w:rsidP="00700BCE">
      <w:pPr>
        <w:autoSpaceDE w:val="0"/>
        <w:autoSpaceDN w:val="0"/>
        <w:adjustRightInd w:val="0"/>
        <w:rPr>
          <w:rFonts w:cs="Arial"/>
          <w:color w:val="000000"/>
          <w:szCs w:val="24"/>
        </w:rPr>
      </w:pPr>
    </w:p>
    <w:p w14:paraId="5EB7AA9F" w14:textId="77777777" w:rsidR="00700BCE" w:rsidRPr="00700BCE" w:rsidRDefault="00700BCE" w:rsidP="00700BCE">
      <w:pPr>
        <w:rPr>
          <w:rFonts w:cs="Arial"/>
        </w:rPr>
      </w:pPr>
      <w:r w:rsidRPr="00700BCE">
        <w:rPr>
          <w:rFonts w:cs="Arial"/>
        </w:rPr>
        <w:t>As the proposal did not meet any of the listed criteria within CTY2a it was not one of the specified types of development considered to be acceptable in the countryside under Policy CTY 1 and therefore the Commissioner considered that the Council’s four reasons for refusal were sustained.</w:t>
      </w:r>
    </w:p>
    <w:p w14:paraId="38E63592" w14:textId="77777777" w:rsidR="00700BCE" w:rsidRPr="00700BCE" w:rsidRDefault="00700BCE" w:rsidP="00700BCE">
      <w:pPr>
        <w:rPr>
          <w:rFonts w:cs="Arial"/>
          <w:szCs w:val="24"/>
        </w:rPr>
      </w:pPr>
    </w:p>
    <w:p w14:paraId="72A1F728" w14:textId="77777777" w:rsidR="00700BCE" w:rsidRPr="00700BCE" w:rsidRDefault="00700BCE" w:rsidP="00700BCE">
      <w:pPr>
        <w:numPr>
          <w:ilvl w:val="0"/>
          <w:numId w:val="7"/>
        </w:numPr>
        <w:ind w:left="426" w:hanging="426"/>
        <w:rPr>
          <w:rFonts w:cs="Arial"/>
          <w:bCs/>
          <w:szCs w:val="24"/>
        </w:rPr>
      </w:pPr>
      <w:r w:rsidRPr="00700BCE">
        <w:rPr>
          <w:rFonts w:cs="Arial"/>
          <w:bCs/>
          <w:szCs w:val="24"/>
        </w:rPr>
        <w:t>The following appeal was withdrawn on 15 December 2022.</w:t>
      </w:r>
    </w:p>
    <w:p w14:paraId="4A93A08F" w14:textId="77777777" w:rsidR="00700BCE" w:rsidRPr="00700BCE" w:rsidRDefault="00700BCE" w:rsidP="00700BCE">
      <w:pPr>
        <w:ind w:left="426"/>
        <w:rPr>
          <w:rFonts w:cs="Arial"/>
          <w:bCs/>
          <w:szCs w:val="24"/>
        </w:rPr>
      </w:pPr>
    </w:p>
    <w:tbl>
      <w:tblPr>
        <w:tblStyle w:val="TableGrid"/>
        <w:tblW w:w="0" w:type="auto"/>
        <w:tblInd w:w="421" w:type="dxa"/>
        <w:tblLook w:val="04A0" w:firstRow="1" w:lastRow="0" w:firstColumn="1" w:lastColumn="0" w:noHBand="0" w:noVBand="1"/>
      </w:tblPr>
      <w:tblGrid>
        <w:gridCol w:w="2231"/>
        <w:gridCol w:w="5728"/>
      </w:tblGrid>
      <w:tr w:rsidR="00700BCE" w:rsidRPr="00700BCE" w14:paraId="343BE209" w14:textId="77777777" w:rsidTr="00447A6C">
        <w:tc>
          <w:tcPr>
            <w:tcW w:w="2231" w:type="dxa"/>
          </w:tcPr>
          <w:p w14:paraId="1C835E80" w14:textId="77777777" w:rsidR="00700BCE" w:rsidRPr="00700BCE" w:rsidRDefault="00700BCE" w:rsidP="00447A6C">
            <w:pPr>
              <w:rPr>
                <w:rFonts w:cs="Arial"/>
                <w:bCs/>
                <w:szCs w:val="24"/>
              </w:rPr>
            </w:pPr>
            <w:r w:rsidRPr="00700BCE">
              <w:rPr>
                <w:rFonts w:cs="Arial"/>
                <w:bCs/>
                <w:szCs w:val="24"/>
              </w:rPr>
              <w:t>PAC Ref</w:t>
            </w:r>
          </w:p>
        </w:tc>
        <w:tc>
          <w:tcPr>
            <w:tcW w:w="5728" w:type="dxa"/>
          </w:tcPr>
          <w:p w14:paraId="76CD1217" w14:textId="77777777" w:rsidR="00700BCE" w:rsidRPr="00700BCE" w:rsidRDefault="00700BCE" w:rsidP="00447A6C">
            <w:pPr>
              <w:rPr>
                <w:rFonts w:cs="Arial"/>
                <w:bCs/>
                <w:szCs w:val="24"/>
              </w:rPr>
            </w:pPr>
            <w:r w:rsidRPr="00700BCE">
              <w:rPr>
                <w:rFonts w:cs="Arial"/>
                <w:color w:val="0B0C0C"/>
                <w:szCs w:val="24"/>
                <w:shd w:val="clear" w:color="auto" w:fill="FFFFFF"/>
              </w:rPr>
              <w:t>2022/A0080</w:t>
            </w:r>
          </w:p>
        </w:tc>
      </w:tr>
      <w:tr w:rsidR="00700BCE" w:rsidRPr="00700BCE" w14:paraId="75456480" w14:textId="77777777" w:rsidTr="00447A6C">
        <w:tc>
          <w:tcPr>
            <w:tcW w:w="2231" w:type="dxa"/>
          </w:tcPr>
          <w:p w14:paraId="785B3979" w14:textId="77777777" w:rsidR="00700BCE" w:rsidRPr="00700BCE" w:rsidRDefault="00700BCE" w:rsidP="00447A6C">
            <w:pPr>
              <w:rPr>
                <w:rFonts w:cs="Arial"/>
                <w:bCs/>
                <w:szCs w:val="24"/>
              </w:rPr>
            </w:pPr>
            <w:r w:rsidRPr="00700BCE">
              <w:rPr>
                <w:rFonts w:cs="Arial"/>
                <w:bCs/>
                <w:szCs w:val="24"/>
              </w:rPr>
              <w:t>Application ref</w:t>
            </w:r>
          </w:p>
        </w:tc>
        <w:tc>
          <w:tcPr>
            <w:tcW w:w="5728" w:type="dxa"/>
          </w:tcPr>
          <w:p w14:paraId="5EB8DEBA" w14:textId="77777777" w:rsidR="00700BCE" w:rsidRPr="00700BCE" w:rsidRDefault="00700BCE" w:rsidP="00447A6C">
            <w:pPr>
              <w:rPr>
                <w:rFonts w:cs="Arial"/>
                <w:bCs/>
                <w:szCs w:val="24"/>
              </w:rPr>
            </w:pPr>
            <w:r w:rsidRPr="00700BCE">
              <w:rPr>
                <w:rFonts w:cs="Arial"/>
                <w:color w:val="0B0C0C"/>
                <w:szCs w:val="24"/>
                <w:shd w:val="clear" w:color="auto" w:fill="FFFFFF"/>
              </w:rPr>
              <w:t>LA06/2019/0518/O</w:t>
            </w:r>
          </w:p>
        </w:tc>
      </w:tr>
      <w:tr w:rsidR="00700BCE" w:rsidRPr="00700BCE" w14:paraId="42E82E2F" w14:textId="77777777" w:rsidTr="00447A6C">
        <w:tc>
          <w:tcPr>
            <w:tcW w:w="2231" w:type="dxa"/>
          </w:tcPr>
          <w:p w14:paraId="022D8807" w14:textId="77777777" w:rsidR="00700BCE" w:rsidRPr="00700BCE" w:rsidRDefault="00700BCE" w:rsidP="00447A6C">
            <w:pPr>
              <w:rPr>
                <w:rFonts w:cs="Arial"/>
                <w:bCs/>
                <w:szCs w:val="24"/>
              </w:rPr>
            </w:pPr>
            <w:r w:rsidRPr="00700BCE">
              <w:rPr>
                <w:rFonts w:cs="Arial"/>
                <w:bCs/>
                <w:szCs w:val="24"/>
              </w:rPr>
              <w:t>Appellant</w:t>
            </w:r>
          </w:p>
        </w:tc>
        <w:tc>
          <w:tcPr>
            <w:tcW w:w="5728" w:type="dxa"/>
          </w:tcPr>
          <w:p w14:paraId="27C81C08" w14:textId="77777777" w:rsidR="00700BCE" w:rsidRPr="00700BCE" w:rsidRDefault="00700BCE" w:rsidP="00447A6C">
            <w:pPr>
              <w:rPr>
                <w:rFonts w:cs="Arial"/>
                <w:bCs/>
                <w:szCs w:val="24"/>
              </w:rPr>
            </w:pPr>
            <w:r w:rsidRPr="00700BCE">
              <w:rPr>
                <w:rFonts w:cs="Arial"/>
                <w:bCs/>
                <w:szCs w:val="24"/>
              </w:rPr>
              <w:t>David Bryce</w:t>
            </w:r>
          </w:p>
        </w:tc>
      </w:tr>
      <w:tr w:rsidR="00700BCE" w:rsidRPr="00700BCE" w14:paraId="37E15F2D" w14:textId="77777777" w:rsidTr="00447A6C">
        <w:tc>
          <w:tcPr>
            <w:tcW w:w="2231" w:type="dxa"/>
          </w:tcPr>
          <w:p w14:paraId="6040924B" w14:textId="77777777" w:rsidR="00700BCE" w:rsidRPr="00700BCE" w:rsidRDefault="00700BCE" w:rsidP="00447A6C">
            <w:pPr>
              <w:rPr>
                <w:rFonts w:cs="Arial"/>
                <w:bCs/>
                <w:szCs w:val="24"/>
              </w:rPr>
            </w:pPr>
            <w:r w:rsidRPr="00700BCE">
              <w:rPr>
                <w:rFonts w:cs="Arial"/>
                <w:bCs/>
                <w:szCs w:val="24"/>
              </w:rPr>
              <w:t>Subject of Appeal</w:t>
            </w:r>
          </w:p>
        </w:tc>
        <w:tc>
          <w:tcPr>
            <w:tcW w:w="5728" w:type="dxa"/>
          </w:tcPr>
          <w:p w14:paraId="2839438E" w14:textId="77777777" w:rsidR="00700BCE" w:rsidRPr="00700BCE" w:rsidRDefault="00700BCE" w:rsidP="00447A6C">
            <w:pPr>
              <w:rPr>
                <w:rFonts w:cs="Arial"/>
                <w:bCs/>
                <w:szCs w:val="24"/>
              </w:rPr>
            </w:pPr>
            <w:r w:rsidRPr="00700BCE">
              <w:rPr>
                <w:rFonts w:cs="Arial"/>
                <w:color w:val="0B0C0C"/>
                <w:szCs w:val="24"/>
                <w:shd w:val="clear" w:color="auto" w:fill="FFFFFF"/>
              </w:rPr>
              <w:t>Refusal Re: Off-site replacement dwelling and garage (existing building to be retained for ancillary use to the main house)</w:t>
            </w:r>
          </w:p>
        </w:tc>
      </w:tr>
      <w:tr w:rsidR="00700BCE" w:rsidRPr="00700BCE" w14:paraId="1A0B2966" w14:textId="77777777" w:rsidTr="00447A6C">
        <w:tc>
          <w:tcPr>
            <w:tcW w:w="2231" w:type="dxa"/>
          </w:tcPr>
          <w:p w14:paraId="5C0D0ADA" w14:textId="77777777" w:rsidR="00700BCE" w:rsidRPr="00700BCE" w:rsidRDefault="00700BCE" w:rsidP="00447A6C">
            <w:pPr>
              <w:rPr>
                <w:rFonts w:cs="Arial"/>
                <w:bCs/>
                <w:szCs w:val="24"/>
              </w:rPr>
            </w:pPr>
            <w:r w:rsidRPr="00700BCE">
              <w:rPr>
                <w:rFonts w:cs="Arial"/>
                <w:bCs/>
                <w:szCs w:val="24"/>
              </w:rPr>
              <w:t>Location</w:t>
            </w:r>
          </w:p>
        </w:tc>
        <w:tc>
          <w:tcPr>
            <w:tcW w:w="5728" w:type="dxa"/>
          </w:tcPr>
          <w:p w14:paraId="7B662E4D" w14:textId="77777777" w:rsidR="00700BCE" w:rsidRPr="00700BCE" w:rsidRDefault="00700BCE" w:rsidP="00447A6C">
            <w:pPr>
              <w:rPr>
                <w:rFonts w:cs="Arial"/>
                <w:bCs/>
                <w:szCs w:val="24"/>
              </w:rPr>
            </w:pPr>
            <w:r w:rsidRPr="00700BCE">
              <w:rPr>
                <w:rFonts w:cs="Arial"/>
                <w:color w:val="0B0C0C"/>
                <w:szCs w:val="24"/>
                <w:shd w:val="clear" w:color="auto" w:fill="FFFFFF"/>
              </w:rPr>
              <w:t>25m North of 22 Lisbane Road, Comber</w:t>
            </w:r>
          </w:p>
        </w:tc>
      </w:tr>
    </w:tbl>
    <w:p w14:paraId="393FF769" w14:textId="77777777" w:rsidR="00700BCE" w:rsidRPr="00700BCE" w:rsidRDefault="00700BCE" w:rsidP="00700BCE">
      <w:pPr>
        <w:rPr>
          <w:rFonts w:cs="Arial"/>
          <w:szCs w:val="24"/>
        </w:rPr>
      </w:pPr>
    </w:p>
    <w:p w14:paraId="62C25E76" w14:textId="77777777" w:rsidR="00700BCE" w:rsidRPr="00700BCE" w:rsidRDefault="00700BCE" w:rsidP="00700BCE">
      <w:pPr>
        <w:rPr>
          <w:rFonts w:cs="Arial"/>
          <w:b/>
          <w:szCs w:val="24"/>
        </w:rPr>
      </w:pPr>
      <w:r w:rsidRPr="00700BCE">
        <w:rPr>
          <w:rFonts w:cs="Arial"/>
          <w:b/>
          <w:szCs w:val="24"/>
        </w:rPr>
        <w:t>New Appeals Lodged</w:t>
      </w:r>
    </w:p>
    <w:p w14:paraId="55AECE7A" w14:textId="77777777" w:rsidR="00700BCE" w:rsidRPr="00700BCE" w:rsidRDefault="00700BCE" w:rsidP="00700BCE">
      <w:pPr>
        <w:rPr>
          <w:rFonts w:cs="Arial"/>
          <w:b/>
          <w:szCs w:val="24"/>
        </w:rPr>
      </w:pPr>
    </w:p>
    <w:p w14:paraId="2E33F098" w14:textId="77777777" w:rsidR="00700BCE" w:rsidRPr="00700BCE" w:rsidRDefault="00700BCE" w:rsidP="00700BCE">
      <w:pPr>
        <w:numPr>
          <w:ilvl w:val="0"/>
          <w:numId w:val="7"/>
        </w:numPr>
        <w:ind w:left="426" w:hanging="426"/>
        <w:rPr>
          <w:rFonts w:cs="Arial"/>
          <w:bCs/>
          <w:szCs w:val="24"/>
        </w:rPr>
      </w:pPr>
      <w:r w:rsidRPr="00700BCE">
        <w:rPr>
          <w:rFonts w:cs="Arial"/>
          <w:bCs/>
          <w:szCs w:val="24"/>
        </w:rPr>
        <w:t>The following appeals were lodged in December 2022, and January 2023.</w:t>
      </w:r>
    </w:p>
    <w:p w14:paraId="19A1BBA2" w14:textId="77777777" w:rsidR="00700BCE" w:rsidRPr="00700BCE" w:rsidRDefault="00700BCE" w:rsidP="00700BCE">
      <w:pPr>
        <w:ind w:left="426"/>
        <w:rPr>
          <w:rFonts w:cs="Arial"/>
          <w:bCs/>
          <w:szCs w:val="24"/>
        </w:rPr>
      </w:pPr>
    </w:p>
    <w:tbl>
      <w:tblPr>
        <w:tblStyle w:val="TableGrid"/>
        <w:tblW w:w="0" w:type="auto"/>
        <w:tblInd w:w="421" w:type="dxa"/>
        <w:tblLook w:val="04A0" w:firstRow="1" w:lastRow="0" w:firstColumn="1" w:lastColumn="0" w:noHBand="0" w:noVBand="1"/>
      </w:tblPr>
      <w:tblGrid>
        <w:gridCol w:w="2231"/>
        <w:gridCol w:w="5728"/>
      </w:tblGrid>
      <w:tr w:rsidR="00700BCE" w:rsidRPr="00700BCE" w14:paraId="15C56EFB" w14:textId="77777777" w:rsidTr="00447A6C">
        <w:tc>
          <w:tcPr>
            <w:tcW w:w="2231" w:type="dxa"/>
          </w:tcPr>
          <w:p w14:paraId="6CA7E31B" w14:textId="77777777" w:rsidR="00700BCE" w:rsidRPr="00700BCE" w:rsidRDefault="00700BCE" w:rsidP="00447A6C">
            <w:pPr>
              <w:rPr>
                <w:rFonts w:cs="Arial"/>
                <w:bCs/>
                <w:szCs w:val="24"/>
              </w:rPr>
            </w:pPr>
            <w:r w:rsidRPr="00700BCE">
              <w:rPr>
                <w:rFonts w:cs="Arial"/>
                <w:bCs/>
                <w:szCs w:val="24"/>
              </w:rPr>
              <w:t>PAC Ref</w:t>
            </w:r>
          </w:p>
        </w:tc>
        <w:tc>
          <w:tcPr>
            <w:tcW w:w="5728" w:type="dxa"/>
          </w:tcPr>
          <w:p w14:paraId="7FC077EB" w14:textId="77777777" w:rsidR="00700BCE" w:rsidRPr="00700BCE" w:rsidRDefault="00700BCE" w:rsidP="00447A6C">
            <w:pPr>
              <w:rPr>
                <w:rFonts w:cs="Arial"/>
                <w:bCs/>
                <w:szCs w:val="24"/>
              </w:rPr>
            </w:pPr>
            <w:r w:rsidRPr="00700BCE">
              <w:rPr>
                <w:rFonts w:cs="Arial"/>
                <w:bCs/>
                <w:szCs w:val="24"/>
              </w:rPr>
              <w:t>2022/A0161</w:t>
            </w:r>
          </w:p>
        </w:tc>
      </w:tr>
      <w:tr w:rsidR="00700BCE" w:rsidRPr="00700BCE" w14:paraId="27ABB0A2" w14:textId="77777777" w:rsidTr="00447A6C">
        <w:tc>
          <w:tcPr>
            <w:tcW w:w="2231" w:type="dxa"/>
          </w:tcPr>
          <w:p w14:paraId="523F495B" w14:textId="77777777" w:rsidR="00700BCE" w:rsidRPr="00700BCE" w:rsidRDefault="00700BCE" w:rsidP="00447A6C">
            <w:pPr>
              <w:rPr>
                <w:rFonts w:cs="Arial"/>
                <w:bCs/>
                <w:szCs w:val="24"/>
              </w:rPr>
            </w:pPr>
            <w:r w:rsidRPr="00700BCE">
              <w:rPr>
                <w:rFonts w:cs="Arial"/>
                <w:bCs/>
                <w:szCs w:val="24"/>
              </w:rPr>
              <w:t>Application ref</w:t>
            </w:r>
          </w:p>
        </w:tc>
        <w:tc>
          <w:tcPr>
            <w:tcW w:w="5728" w:type="dxa"/>
          </w:tcPr>
          <w:p w14:paraId="60EE0E69" w14:textId="77777777" w:rsidR="00700BCE" w:rsidRPr="00700BCE" w:rsidRDefault="00700BCE" w:rsidP="00447A6C">
            <w:pPr>
              <w:rPr>
                <w:rFonts w:cs="Arial"/>
                <w:bCs/>
                <w:szCs w:val="24"/>
              </w:rPr>
            </w:pPr>
            <w:r w:rsidRPr="00700BCE">
              <w:rPr>
                <w:rFonts w:cs="Arial"/>
                <w:bCs/>
                <w:szCs w:val="24"/>
              </w:rPr>
              <w:t>LA06/2021/0975/O</w:t>
            </w:r>
          </w:p>
        </w:tc>
      </w:tr>
      <w:tr w:rsidR="00700BCE" w:rsidRPr="00700BCE" w14:paraId="1813E419" w14:textId="77777777" w:rsidTr="00447A6C">
        <w:tc>
          <w:tcPr>
            <w:tcW w:w="2231" w:type="dxa"/>
          </w:tcPr>
          <w:p w14:paraId="00A3EC34" w14:textId="77777777" w:rsidR="00700BCE" w:rsidRPr="00700BCE" w:rsidRDefault="00700BCE" w:rsidP="00447A6C">
            <w:pPr>
              <w:rPr>
                <w:rFonts w:cs="Arial"/>
                <w:bCs/>
                <w:szCs w:val="24"/>
              </w:rPr>
            </w:pPr>
            <w:r w:rsidRPr="00700BCE">
              <w:rPr>
                <w:rFonts w:cs="Arial"/>
                <w:bCs/>
                <w:szCs w:val="24"/>
              </w:rPr>
              <w:t>Appellant</w:t>
            </w:r>
          </w:p>
        </w:tc>
        <w:tc>
          <w:tcPr>
            <w:tcW w:w="5728" w:type="dxa"/>
          </w:tcPr>
          <w:p w14:paraId="2BA946F5" w14:textId="77777777" w:rsidR="00700BCE" w:rsidRPr="00700BCE" w:rsidRDefault="00700BCE" w:rsidP="00447A6C">
            <w:pPr>
              <w:rPr>
                <w:rFonts w:cs="Arial"/>
                <w:bCs/>
                <w:szCs w:val="24"/>
              </w:rPr>
            </w:pPr>
            <w:r w:rsidRPr="00700BCE">
              <w:rPr>
                <w:rFonts w:cs="Arial"/>
                <w:bCs/>
                <w:szCs w:val="24"/>
              </w:rPr>
              <w:t>Arlene Aston</w:t>
            </w:r>
          </w:p>
        </w:tc>
      </w:tr>
      <w:tr w:rsidR="00700BCE" w:rsidRPr="00700BCE" w14:paraId="1F7E9B9D" w14:textId="77777777" w:rsidTr="00447A6C">
        <w:tc>
          <w:tcPr>
            <w:tcW w:w="2231" w:type="dxa"/>
          </w:tcPr>
          <w:p w14:paraId="4E224FD0" w14:textId="77777777" w:rsidR="00700BCE" w:rsidRPr="00700BCE" w:rsidRDefault="00700BCE" w:rsidP="00447A6C">
            <w:pPr>
              <w:rPr>
                <w:rFonts w:cs="Arial"/>
                <w:bCs/>
                <w:szCs w:val="24"/>
              </w:rPr>
            </w:pPr>
            <w:r w:rsidRPr="00700BCE">
              <w:rPr>
                <w:rFonts w:cs="Arial"/>
                <w:bCs/>
                <w:szCs w:val="24"/>
              </w:rPr>
              <w:t>Subject of Appeal</w:t>
            </w:r>
          </w:p>
        </w:tc>
        <w:tc>
          <w:tcPr>
            <w:tcW w:w="5728" w:type="dxa"/>
          </w:tcPr>
          <w:p w14:paraId="155CADA7" w14:textId="77777777" w:rsidR="00700BCE" w:rsidRPr="00700BCE" w:rsidRDefault="00700BCE" w:rsidP="00447A6C">
            <w:pPr>
              <w:rPr>
                <w:rFonts w:cs="Arial"/>
                <w:bCs/>
                <w:szCs w:val="24"/>
              </w:rPr>
            </w:pPr>
            <w:r w:rsidRPr="00700BCE">
              <w:rPr>
                <w:rFonts w:cs="Arial"/>
                <w:bCs/>
                <w:szCs w:val="24"/>
              </w:rPr>
              <w:t>Single dwelling (equestrian business)</w:t>
            </w:r>
          </w:p>
        </w:tc>
      </w:tr>
      <w:tr w:rsidR="00700BCE" w:rsidRPr="00700BCE" w14:paraId="4EC96A3C" w14:textId="77777777" w:rsidTr="00447A6C">
        <w:tc>
          <w:tcPr>
            <w:tcW w:w="2231" w:type="dxa"/>
          </w:tcPr>
          <w:p w14:paraId="57249580" w14:textId="77777777" w:rsidR="00700BCE" w:rsidRPr="00700BCE" w:rsidRDefault="00700BCE" w:rsidP="00447A6C">
            <w:pPr>
              <w:rPr>
                <w:rFonts w:cs="Arial"/>
                <w:bCs/>
                <w:szCs w:val="24"/>
              </w:rPr>
            </w:pPr>
            <w:r w:rsidRPr="00700BCE">
              <w:rPr>
                <w:rFonts w:cs="Arial"/>
                <w:bCs/>
                <w:szCs w:val="24"/>
              </w:rPr>
              <w:t>Location</w:t>
            </w:r>
          </w:p>
        </w:tc>
        <w:tc>
          <w:tcPr>
            <w:tcW w:w="5728" w:type="dxa"/>
          </w:tcPr>
          <w:p w14:paraId="31882392" w14:textId="77777777" w:rsidR="00700BCE" w:rsidRPr="00700BCE" w:rsidRDefault="00700BCE" w:rsidP="00447A6C">
            <w:pPr>
              <w:rPr>
                <w:rFonts w:cs="Arial"/>
                <w:bCs/>
                <w:szCs w:val="24"/>
              </w:rPr>
            </w:pPr>
            <w:r w:rsidRPr="00700BCE">
              <w:rPr>
                <w:rFonts w:cs="Arial"/>
                <w:bCs/>
                <w:szCs w:val="24"/>
              </w:rPr>
              <w:t>Land adjacent to and to SW of 3 Castle Meadows, Carrowdore</w:t>
            </w:r>
          </w:p>
        </w:tc>
      </w:tr>
    </w:tbl>
    <w:p w14:paraId="1FFD639B" w14:textId="77777777" w:rsidR="00700BCE" w:rsidRPr="00700BCE" w:rsidRDefault="00700BCE" w:rsidP="00700BCE">
      <w:pPr>
        <w:rPr>
          <w:rFonts w:cs="Arial"/>
          <w:bCs/>
          <w:szCs w:val="24"/>
        </w:rPr>
      </w:pPr>
    </w:p>
    <w:tbl>
      <w:tblPr>
        <w:tblStyle w:val="TableGrid"/>
        <w:tblW w:w="0" w:type="auto"/>
        <w:tblInd w:w="421" w:type="dxa"/>
        <w:tblLook w:val="04A0" w:firstRow="1" w:lastRow="0" w:firstColumn="1" w:lastColumn="0" w:noHBand="0" w:noVBand="1"/>
      </w:tblPr>
      <w:tblGrid>
        <w:gridCol w:w="2231"/>
        <w:gridCol w:w="5728"/>
      </w:tblGrid>
      <w:tr w:rsidR="00700BCE" w:rsidRPr="00700BCE" w14:paraId="2025FEC1" w14:textId="77777777" w:rsidTr="00447A6C">
        <w:tc>
          <w:tcPr>
            <w:tcW w:w="2231" w:type="dxa"/>
          </w:tcPr>
          <w:p w14:paraId="56E2E2AF" w14:textId="77777777" w:rsidR="00700BCE" w:rsidRPr="00700BCE" w:rsidRDefault="00700BCE" w:rsidP="00447A6C">
            <w:pPr>
              <w:rPr>
                <w:rFonts w:cs="Arial"/>
                <w:bCs/>
                <w:szCs w:val="24"/>
              </w:rPr>
            </w:pPr>
            <w:bookmarkStart w:id="1" w:name="_Hlk125487811"/>
            <w:r w:rsidRPr="00700BCE">
              <w:rPr>
                <w:rFonts w:cs="Arial"/>
                <w:bCs/>
                <w:szCs w:val="24"/>
              </w:rPr>
              <w:t>PAC Ref</w:t>
            </w:r>
          </w:p>
        </w:tc>
        <w:tc>
          <w:tcPr>
            <w:tcW w:w="5728" w:type="dxa"/>
          </w:tcPr>
          <w:p w14:paraId="591F4850" w14:textId="77777777" w:rsidR="00700BCE" w:rsidRPr="00700BCE" w:rsidRDefault="00700BCE" w:rsidP="00447A6C">
            <w:pPr>
              <w:rPr>
                <w:rFonts w:cs="Arial"/>
                <w:bCs/>
                <w:szCs w:val="24"/>
              </w:rPr>
            </w:pPr>
            <w:r w:rsidRPr="00700BCE">
              <w:rPr>
                <w:rFonts w:cs="Arial"/>
                <w:color w:val="0B0C0C"/>
                <w:szCs w:val="24"/>
                <w:shd w:val="clear" w:color="auto" w:fill="FFFFFF"/>
              </w:rPr>
              <w:t>2022/A0170</w:t>
            </w:r>
          </w:p>
        </w:tc>
      </w:tr>
      <w:tr w:rsidR="00700BCE" w:rsidRPr="00700BCE" w14:paraId="0BDC0DC9" w14:textId="77777777" w:rsidTr="00447A6C">
        <w:tc>
          <w:tcPr>
            <w:tcW w:w="2231" w:type="dxa"/>
          </w:tcPr>
          <w:p w14:paraId="6CAAF5D9" w14:textId="77777777" w:rsidR="00700BCE" w:rsidRPr="00700BCE" w:rsidRDefault="00700BCE" w:rsidP="00447A6C">
            <w:pPr>
              <w:rPr>
                <w:rFonts w:cs="Arial"/>
                <w:bCs/>
                <w:szCs w:val="24"/>
              </w:rPr>
            </w:pPr>
            <w:r w:rsidRPr="00700BCE">
              <w:rPr>
                <w:rFonts w:cs="Arial"/>
                <w:bCs/>
                <w:szCs w:val="24"/>
              </w:rPr>
              <w:t>Application ref</w:t>
            </w:r>
          </w:p>
        </w:tc>
        <w:tc>
          <w:tcPr>
            <w:tcW w:w="5728" w:type="dxa"/>
          </w:tcPr>
          <w:p w14:paraId="75A66776" w14:textId="77777777" w:rsidR="00700BCE" w:rsidRPr="00700BCE" w:rsidRDefault="00700BCE" w:rsidP="00447A6C">
            <w:pPr>
              <w:rPr>
                <w:rFonts w:cs="Arial"/>
                <w:bCs/>
                <w:szCs w:val="24"/>
              </w:rPr>
            </w:pPr>
            <w:r w:rsidRPr="00700BCE">
              <w:rPr>
                <w:rFonts w:cs="Arial"/>
                <w:color w:val="0B0C0C"/>
                <w:szCs w:val="24"/>
                <w:shd w:val="clear" w:color="auto" w:fill="FFFFFF"/>
              </w:rPr>
              <w:t>LA06/2021/1465/A</w:t>
            </w:r>
          </w:p>
        </w:tc>
      </w:tr>
      <w:tr w:rsidR="00700BCE" w:rsidRPr="00700BCE" w14:paraId="2C10D697" w14:textId="77777777" w:rsidTr="00447A6C">
        <w:tc>
          <w:tcPr>
            <w:tcW w:w="2231" w:type="dxa"/>
          </w:tcPr>
          <w:p w14:paraId="14098B80" w14:textId="77777777" w:rsidR="00700BCE" w:rsidRPr="00700BCE" w:rsidRDefault="00700BCE" w:rsidP="00447A6C">
            <w:pPr>
              <w:rPr>
                <w:rFonts w:cs="Arial"/>
                <w:bCs/>
                <w:szCs w:val="24"/>
              </w:rPr>
            </w:pPr>
            <w:r w:rsidRPr="00700BCE">
              <w:rPr>
                <w:rFonts w:cs="Arial"/>
                <w:bCs/>
                <w:szCs w:val="24"/>
              </w:rPr>
              <w:t>Appellant</w:t>
            </w:r>
          </w:p>
        </w:tc>
        <w:tc>
          <w:tcPr>
            <w:tcW w:w="5728" w:type="dxa"/>
          </w:tcPr>
          <w:p w14:paraId="4D3958CF" w14:textId="77777777" w:rsidR="00700BCE" w:rsidRPr="00700BCE" w:rsidRDefault="00700BCE" w:rsidP="00447A6C">
            <w:pPr>
              <w:rPr>
                <w:rFonts w:cs="Arial"/>
                <w:bCs/>
                <w:szCs w:val="24"/>
              </w:rPr>
            </w:pPr>
            <w:r w:rsidRPr="00700BCE">
              <w:rPr>
                <w:rFonts w:cs="Arial"/>
                <w:color w:val="0B0C0C"/>
                <w:szCs w:val="24"/>
                <w:shd w:val="clear" w:color="auto" w:fill="FFFFFF"/>
              </w:rPr>
              <w:t>British Telecom Plc</w:t>
            </w:r>
          </w:p>
        </w:tc>
      </w:tr>
      <w:tr w:rsidR="00700BCE" w:rsidRPr="00700BCE" w14:paraId="7BF55D93" w14:textId="77777777" w:rsidTr="00447A6C">
        <w:tc>
          <w:tcPr>
            <w:tcW w:w="2231" w:type="dxa"/>
          </w:tcPr>
          <w:p w14:paraId="1D052D15" w14:textId="77777777" w:rsidR="00700BCE" w:rsidRPr="00700BCE" w:rsidRDefault="00700BCE" w:rsidP="00447A6C">
            <w:pPr>
              <w:rPr>
                <w:rFonts w:cs="Arial"/>
                <w:bCs/>
                <w:szCs w:val="24"/>
              </w:rPr>
            </w:pPr>
            <w:r w:rsidRPr="00700BCE">
              <w:rPr>
                <w:rFonts w:cs="Arial"/>
                <w:bCs/>
                <w:szCs w:val="24"/>
              </w:rPr>
              <w:t>Subject of Appeal</w:t>
            </w:r>
          </w:p>
        </w:tc>
        <w:tc>
          <w:tcPr>
            <w:tcW w:w="5728" w:type="dxa"/>
          </w:tcPr>
          <w:p w14:paraId="6A9F4A61" w14:textId="77777777" w:rsidR="00700BCE" w:rsidRPr="00700BCE" w:rsidRDefault="00700BCE" w:rsidP="00447A6C">
            <w:pPr>
              <w:rPr>
                <w:rFonts w:cs="Arial"/>
                <w:bCs/>
                <w:szCs w:val="24"/>
              </w:rPr>
            </w:pPr>
            <w:r w:rsidRPr="00700BCE">
              <w:rPr>
                <w:rFonts w:cs="Arial"/>
                <w:color w:val="0B0C0C"/>
                <w:szCs w:val="24"/>
                <w:shd w:val="clear" w:color="auto" w:fill="FFFFFF"/>
              </w:rPr>
              <w:t>2 No. digital 75" LCD screens, one on each side of the Street Hub unit</w:t>
            </w:r>
          </w:p>
        </w:tc>
      </w:tr>
      <w:tr w:rsidR="00700BCE" w:rsidRPr="00700BCE" w14:paraId="75E8872A" w14:textId="77777777" w:rsidTr="00447A6C">
        <w:tc>
          <w:tcPr>
            <w:tcW w:w="2231" w:type="dxa"/>
          </w:tcPr>
          <w:p w14:paraId="0F13D7A7" w14:textId="77777777" w:rsidR="00700BCE" w:rsidRPr="00700BCE" w:rsidRDefault="00700BCE" w:rsidP="00447A6C">
            <w:pPr>
              <w:rPr>
                <w:rFonts w:cs="Arial"/>
                <w:bCs/>
                <w:szCs w:val="24"/>
              </w:rPr>
            </w:pPr>
            <w:r w:rsidRPr="00700BCE">
              <w:rPr>
                <w:rFonts w:cs="Arial"/>
                <w:bCs/>
                <w:szCs w:val="24"/>
              </w:rPr>
              <w:t>Location</w:t>
            </w:r>
          </w:p>
        </w:tc>
        <w:tc>
          <w:tcPr>
            <w:tcW w:w="5728" w:type="dxa"/>
          </w:tcPr>
          <w:p w14:paraId="0744CFE7" w14:textId="77777777" w:rsidR="00700BCE" w:rsidRPr="00700BCE" w:rsidRDefault="00700BCE" w:rsidP="00447A6C">
            <w:pPr>
              <w:rPr>
                <w:rFonts w:cs="Arial"/>
                <w:bCs/>
                <w:szCs w:val="24"/>
              </w:rPr>
            </w:pPr>
            <w:r w:rsidRPr="00700BCE">
              <w:rPr>
                <w:rFonts w:cs="Arial"/>
                <w:color w:val="0B0C0C"/>
                <w:szCs w:val="24"/>
                <w:shd w:val="clear" w:color="auto" w:fill="FFFFFF"/>
              </w:rPr>
              <w:t>Footpath outside the Courthouse 16 Quay Street, Bangor</w:t>
            </w:r>
          </w:p>
        </w:tc>
      </w:tr>
      <w:bookmarkEnd w:id="1"/>
    </w:tbl>
    <w:p w14:paraId="74964393" w14:textId="77777777" w:rsidR="00700BCE" w:rsidRPr="00700BCE" w:rsidRDefault="00700BCE" w:rsidP="00700BCE">
      <w:pPr>
        <w:rPr>
          <w:rFonts w:cs="Arial"/>
          <w:szCs w:val="24"/>
        </w:rPr>
      </w:pPr>
    </w:p>
    <w:tbl>
      <w:tblPr>
        <w:tblStyle w:val="TableGrid"/>
        <w:tblW w:w="0" w:type="auto"/>
        <w:tblInd w:w="421" w:type="dxa"/>
        <w:tblLook w:val="04A0" w:firstRow="1" w:lastRow="0" w:firstColumn="1" w:lastColumn="0" w:noHBand="0" w:noVBand="1"/>
      </w:tblPr>
      <w:tblGrid>
        <w:gridCol w:w="2231"/>
        <w:gridCol w:w="5728"/>
      </w:tblGrid>
      <w:tr w:rsidR="00700BCE" w:rsidRPr="00700BCE" w14:paraId="3D42ECA9" w14:textId="77777777" w:rsidTr="00447A6C">
        <w:tc>
          <w:tcPr>
            <w:tcW w:w="2231" w:type="dxa"/>
          </w:tcPr>
          <w:p w14:paraId="4EA94D1F" w14:textId="77777777" w:rsidR="00700BCE" w:rsidRPr="00700BCE" w:rsidRDefault="00700BCE" w:rsidP="00447A6C">
            <w:pPr>
              <w:rPr>
                <w:rFonts w:cs="Arial"/>
                <w:bCs/>
                <w:szCs w:val="24"/>
              </w:rPr>
            </w:pPr>
            <w:r w:rsidRPr="00700BCE">
              <w:rPr>
                <w:rFonts w:cs="Arial"/>
                <w:bCs/>
                <w:szCs w:val="24"/>
              </w:rPr>
              <w:t>PAC Ref</w:t>
            </w:r>
          </w:p>
        </w:tc>
        <w:tc>
          <w:tcPr>
            <w:tcW w:w="5728" w:type="dxa"/>
          </w:tcPr>
          <w:p w14:paraId="50007986" w14:textId="77777777" w:rsidR="00700BCE" w:rsidRPr="00700BCE" w:rsidRDefault="00700BCE" w:rsidP="00447A6C">
            <w:pPr>
              <w:rPr>
                <w:rFonts w:cs="Arial"/>
                <w:bCs/>
                <w:szCs w:val="24"/>
              </w:rPr>
            </w:pPr>
            <w:r w:rsidRPr="00700BCE">
              <w:rPr>
                <w:rFonts w:cs="Arial"/>
                <w:color w:val="0B0C0C"/>
                <w:szCs w:val="24"/>
                <w:shd w:val="clear" w:color="auto" w:fill="FFFFFF"/>
              </w:rPr>
              <w:t>2022/E0045</w:t>
            </w:r>
          </w:p>
        </w:tc>
      </w:tr>
      <w:tr w:rsidR="00700BCE" w:rsidRPr="00700BCE" w14:paraId="1F38CDF0" w14:textId="77777777" w:rsidTr="00447A6C">
        <w:tc>
          <w:tcPr>
            <w:tcW w:w="2231" w:type="dxa"/>
          </w:tcPr>
          <w:p w14:paraId="4B7DE736" w14:textId="77777777" w:rsidR="00700BCE" w:rsidRPr="00700BCE" w:rsidRDefault="00700BCE" w:rsidP="00447A6C">
            <w:pPr>
              <w:rPr>
                <w:rFonts w:cs="Arial"/>
                <w:bCs/>
                <w:szCs w:val="24"/>
              </w:rPr>
            </w:pPr>
            <w:r w:rsidRPr="00700BCE">
              <w:rPr>
                <w:rFonts w:cs="Arial"/>
                <w:bCs/>
                <w:szCs w:val="24"/>
              </w:rPr>
              <w:t>Application ref</w:t>
            </w:r>
          </w:p>
        </w:tc>
        <w:tc>
          <w:tcPr>
            <w:tcW w:w="5728" w:type="dxa"/>
          </w:tcPr>
          <w:p w14:paraId="381BD7F6" w14:textId="77777777" w:rsidR="00700BCE" w:rsidRPr="00700BCE" w:rsidRDefault="00700BCE" w:rsidP="00447A6C">
            <w:pPr>
              <w:rPr>
                <w:rFonts w:cs="Arial"/>
                <w:bCs/>
                <w:szCs w:val="24"/>
              </w:rPr>
            </w:pPr>
            <w:r w:rsidRPr="00700BCE">
              <w:rPr>
                <w:rFonts w:cs="Arial"/>
                <w:color w:val="0B0C0C"/>
                <w:szCs w:val="24"/>
                <w:shd w:val="clear" w:color="auto" w:fill="FFFFFF"/>
              </w:rPr>
              <w:t>LA06/2022/0128/CA EN/2022/0129</w:t>
            </w:r>
          </w:p>
        </w:tc>
      </w:tr>
      <w:tr w:rsidR="00700BCE" w:rsidRPr="00700BCE" w14:paraId="5833E314" w14:textId="77777777" w:rsidTr="00447A6C">
        <w:tc>
          <w:tcPr>
            <w:tcW w:w="2231" w:type="dxa"/>
          </w:tcPr>
          <w:p w14:paraId="6141344C" w14:textId="77777777" w:rsidR="00700BCE" w:rsidRPr="00700BCE" w:rsidRDefault="00700BCE" w:rsidP="00447A6C">
            <w:pPr>
              <w:rPr>
                <w:rFonts w:cs="Arial"/>
                <w:bCs/>
                <w:szCs w:val="24"/>
              </w:rPr>
            </w:pPr>
            <w:r w:rsidRPr="00700BCE">
              <w:rPr>
                <w:rFonts w:cs="Arial"/>
                <w:bCs/>
                <w:szCs w:val="24"/>
              </w:rPr>
              <w:t>Appellant</w:t>
            </w:r>
          </w:p>
        </w:tc>
        <w:tc>
          <w:tcPr>
            <w:tcW w:w="5728" w:type="dxa"/>
          </w:tcPr>
          <w:p w14:paraId="1D8025B9" w14:textId="77777777" w:rsidR="00700BCE" w:rsidRPr="00700BCE" w:rsidRDefault="00700BCE" w:rsidP="00447A6C">
            <w:pPr>
              <w:rPr>
                <w:rFonts w:cs="Arial"/>
                <w:bCs/>
                <w:szCs w:val="24"/>
              </w:rPr>
            </w:pPr>
            <w:r w:rsidRPr="00700BCE">
              <w:rPr>
                <w:rFonts w:cs="Arial"/>
                <w:bCs/>
                <w:szCs w:val="24"/>
              </w:rPr>
              <w:t>Samuel Townsley</w:t>
            </w:r>
          </w:p>
        </w:tc>
      </w:tr>
      <w:tr w:rsidR="00700BCE" w:rsidRPr="00700BCE" w14:paraId="2AC5C954" w14:textId="77777777" w:rsidTr="00447A6C">
        <w:tc>
          <w:tcPr>
            <w:tcW w:w="2231" w:type="dxa"/>
          </w:tcPr>
          <w:p w14:paraId="599B4AEF" w14:textId="77777777" w:rsidR="00700BCE" w:rsidRPr="00700BCE" w:rsidRDefault="00700BCE" w:rsidP="00447A6C">
            <w:pPr>
              <w:rPr>
                <w:rFonts w:cs="Arial"/>
                <w:bCs/>
                <w:szCs w:val="24"/>
              </w:rPr>
            </w:pPr>
            <w:r w:rsidRPr="00700BCE">
              <w:rPr>
                <w:rFonts w:cs="Arial"/>
                <w:bCs/>
                <w:szCs w:val="24"/>
              </w:rPr>
              <w:t>Subject of Appeal</w:t>
            </w:r>
          </w:p>
        </w:tc>
        <w:tc>
          <w:tcPr>
            <w:tcW w:w="5728" w:type="dxa"/>
          </w:tcPr>
          <w:p w14:paraId="35969668" w14:textId="77777777" w:rsidR="00700BCE" w:rsidRPr="00700BCE" w:rsidRDefault="00700BCE" w:rsidP="00447A6C">
            <w:pPr>
              <w:rPr>
                <w:rFonts w:cs="Arial"/>
                <w:color w:val="0B0C0C"/>
                <w:szCs w:val="24"/>
                <w:shd w:val="clear" w:color="auto" w:fill="FFFFFF"/>
              </w:rPr>
            </w:pPr>
            <w:r w:rsidRPr="00700BCE">
              <w:rPr>
                <w:rFonts w:cs="Arial"/>
                <w:color w:val="0B0C0C"/>
                <w:szCs w:val="24"/>
                <w:shd w:val="clear" w:color="auto" w:fill="FFFFFF"/>
              </w:rPr>
              <w:t>Alleged:</w:t>
            </w:r>
          </w:p>
          <w:p w14:paraId="6D14D69D" w14:textId="77777777" w:rsidR="00700BCE" w:rsidRPr="00700BCE" w:rsidRDefault="00700BCE" w:rsidP="00447A6C">
            <w:pPr>
              <w:rPr>
                <w:rFonts w:cs="Arial"/>
                <w:color w:val="0B0C0C"/>
                <w:szCs w:val="24"/>
                <w:shd w:val="clear" w:color="auto" w:fill="FFFFFF"/>
              </w:rPr>
            </w:pPr>
            <w:r w:rsidRPr="00700BCE">
              <w:rPr>
                <w:rFonts w:cs="Arial"/>
                <w:color w:val="0B0C0C"/>
                <w:szCs w:val="24"/>
                <w:shd w:val="clear" w:color="auto" w:fill="FFFFFF"/>
              </w:rPr>
              <w:t xml:space="preserve">1. Unauthorised extension to dwelling; </w:t>
            </w:r>
          </w:p>
          <w:p w14:paraId="537A4623" w14:textId="77777777" w:rsidR="00700BCE" w:rsidRPr="00700BCE" w:rsidRDefault="00700BCE" w:rsidP="00447A6C">
            <w:pPr>
              <w:rPr>
                <w:rFonts w:cs="Arial"/>
                <w:color w:val="0B0C0C"/>
                <w:szCs w:val="24"/>
                <w:shd w:val="clear" w:color="auto" w:fill="FFFFFF"/>
              </w:rPr>
            </w:pPr>
            <w:r w:rsidRPr="00700BCE">
              <w:rPr>
                <w:rFonts w:cs="Arial"/>
                <w:color w:val="0B0C0C"/>
                <w:szCs w:val="24"/>
                <w:shd w:val="clear" w:color="auto" w:fill="FFFFFF"/>
              </w:rPr>
              <w:lastRenderedPageBreak/>
              <w:t xml:space="preserve">2. Unauthorised extension to domestic curtilage and creation of hardstanding; </w:t>
            </w:r>
          </w:p>
          <w:p w14:paraId="14E1855C" w14:textId="77777777" w:rsidR="00700BCE" w:rsidRPr="00700BCE" w:rsidRDefault="00700BCE" w:rsidP="00447A6C">
            <w:pPr>
              <w:rPr>
                <w:rFonts w:cs="Arial"/>
                <w:bCs/>
                <w:szCs w:val="24"/>
              </w:rPr>
            </w:pPr>
            <w:r w:rsidRPr="00700BCE">
              <w:rPr>
                <w:rFonts w:cs="Arial"/>
                <w:color w:val="0B0C0C"/>
                <w:szCs w:val="24"/>
                <w:shd w:val="clear" w:color="auto" w:fill="FFFFFF"/>
              </w:rPr>
              <w:t>3. Unauthorised domestic store within extended domestic curtilage</w:t>
            </w:r>
          </w:p>
        </w:tc>
      </w:tr>
      <w:tr w:rsidR="00700BCE" w:rsidRPr="00700BCE" w14:paraId="6848D4B9" w14:textId="77777777" w:rsidTr="00447A6C">
        <w:tc>
          <w:tcPr>
            <w:tcW w:w="2231" w:type="dxa"/>
          </w:tcPr>
          <w:p w14:paraId="00C96A1F" w14:textId="77777777" w:rsidR="00700BCE" w:rsidRPr="00700BCE" w:rsidRDefault="00700BCE" w:rsidP="00447A6C">
            <w:pPr>
              <w:rPr>
                <w:rFonts w:cs="Arial"/>
                <w:bCs/>
                <w:szCs w:val="24"/>
              </w:rPr>
            </w:pPr>
            <w:r w:rsidRPr="00700BCE">
              <w:rPr>
                <w:rFonts w:cs="Arial"/>
                <w:bCs/>
                <w:szCs w:val="24"/>
              </w:rPr>
              <w:lastRenderedPageBreak/>
              <w:t>Location</w:t>
            </w:r>
          </w:p>
        </w:tc>
        <w:tc>
          <w:tcPr>
            <w:tcW w:w="5728" w:type="dxa"/>
          </w:tcPr>
          <w:p w14:paraId="49F8C921" w14:textId="77777777" w:rsidR="00700BCE" w:rsidRPr="00700BCE" w:rsidRDefault="00700BCE" w:rsidP="00447A6C">
            <w:pPr>
              <w:rPr>
                <w:rFonts w:cs="Arial"/>
                <w:bCs/>
                <w:szCs w:val="24"/>
              </w:rPr>
            </w:pPr>
            <w:r w:rsidRPr="00700BCE">
              <w:rPr>
                <w:rFonts w:cs="Arial"/>
                <w:color w:val="0B0C0C"/>
                <w:szCs w:val="24"/>
                <w:shd w:val="clear" w:color="auto" w:fill="FFFFFF"/>
              </w:rPr>
              <w:t>Land at 86 Ballydrain Road, Comber</w:t>
            </w:r>
          </w:p>
        </w:tc>
      </w:tr>
    </w:tbl>
    <w:p w14:paraId="4D15AB6D" w14:textId="77777777" w:rsidR="00700BCE" w:rsidRPr="00700BCE" w:rsidRDefault="00700BCE" w:rsidP="00700BCE">
      <w:pPr>
        <w:rPr>
          <w:rFonts w:cs="Arial"/>
          <w:szCs w:val="24"/>
        </w:rPr>
      </w:pPr>
    </w:p>
    <w:tbl>
      <w:tblPr>
        <w:tblStyle w:val="TableGrid"/>
        <w:tblW w:w="0" w:type="auto"/>
        <w:tblInd w:w="421" w:type="dxa"/>
        <w:tblLook w:val="04A0" w:firstRow="1" w:lastRow="0" w:firstColumn="1" w:lastColumn="0" w:noHBand="0" w:noVBand="1"/>
      </w:tblPr>
      <w:tblGrid>
        <w:gridCol w:w="2231"/>
        <w:gridCol w:w="5728"/>
      </w:tblGrid>
      <w:tr w:rsidR="00700BCE" w:rsidRPr="00700BCE" w14:paraId="4593C5FD" w14:textId="77777777" w:rsidTr="00447A6C">
        <w:tc>
          <w:tcPr>
            <w:tcW w:w="2231" w:type="dxa"/>
          </w:tcPr>
          <w:p w14:paraId="535E55DB" w14:textId="77777777" w:rsidR="00700BCE" w:rsidRPr="00700BCE" w:rsidRDefault="00700BCE" w:rsidP="00447A6C">
            <w:pPr>
              <w:rPr>
                <w:rFonts w:cs="Arial"/>
                <w:bCs/>
                <w:szCs w:val="24"/>
              </w:rPr>
            </w:pPr>
            <w:r w:rsidRPr="00700BCE">
              <w:rPr>
                <w:rFonts w:cs="Arial"/>
                <w:bCs/>
                <w:szCs w:val="24"/>
              </w:rPr>
              <w:t>PAC Ref</w:t>
            </w:r>
          </w:p>
        </w:tc>
        <w:tc>
          <w:tcPr>
            <w:tcW w:w="5728" w:type="dxa"/>
          </w:tcPr>
          <w:p w14:paraId="6510838E" w14:textId="77777777" w:rsidR="00700BCE" w:rsidRPr="00700BCE" w:rsidRDefault="00700BCE" w:rsidP="00447A6C">
            <w:pPr>
              <w:rPr>
                <w:rFonts w:cs="Arial"/>
                <w:bCs/>
                <w:szCs w:val="24"/>
              </w:rPr>
            </w:pPr>
            <w:r w:rsidRPr="00700BCE">
              <w:rPr>
                <w:rFonts w:cs="Arial"/>
                <w:color w:val="0B0C0C"/>
                <w:szCs w:val="24"/>
                <w:shd w:val="clear" w:color="auto" w:fill="FFFFFF"/>
              </w:rPr>
              <w:t>2022/A0184</w:t>
            </w:r>
          </w:p>
        </w:tc>
      </w:tr>
      <w:tr w:rsidR="00700BCE" w:rsidRPr="00700BCE" w14:paraId="0CF0B26F" w14:textId="77777777" w:rsidTr="00447A6C">
        <w:tc>
          <w:tcPr>
            <w:tcW w:w="2231" w:type="dxa"/>
          </w:tcPr>
          <w:p w14:paraId="511F47DC" w14:textId="77777777" w:rsidR="00700BCE" w:rsidRPr="00700BCE" w:rsidRDefault="00700BCE" w:rsidP="00447A6C">
            <w:pPr>
              <w:rPr>
                <w:rFonts w:cs="Arial"/>
                <w:bCs/>
                <w:szCs w:val="24"/>
              </w:rPr>
            </w:pPr>
            <w:r w:rsidRPr="00700BCE">
              <w:rPr>
                <w:rFonts w:cs="Arial"/>
                <w:bCs/>
                <w:szCs w:val="24"/>
              </w:rPr>
              <w:t>Application ref</w:t>
            </w:r>
          </w:p>
        </w:tc>
        <w:tc>
          <w:tcPr>
            <w:tcW w:w="5728" w:type="dxa"/>
          </w:tcPr>
          <w:p w14:paraId="3814B1AB" w14:textId="77777777" w:rsidR="00700BCE" w:rsidRPr="00700BCE" w:rsidRDefault="00700BCE" w:rsidP="00447A6C">
            <w:pPr>
              <w:rPr>
                <w:rFonts w:cs="Arial"/>
                <w:bCs/>
                <w:szCs w:val="24"/>
              </w:rPr>
            </w:pPr>
            <w:r w:rsidRPr="00700BCE">
              <w:rPr>
                <w:rFonts w:cs="Arial"/>
                <w:color w:val="0B0C0C"/>
                <w:szCs w:val="24"/>
                <w:shd w:val="clear" w:color="auto" w:fill="FFFFFF"/>
              </w:rPr>
              <w:t>LA06/2021/0375/O</w:t>
            </w:r>
          </w:p>
        </w:tc>
      </w:tr>
      <w:tr w:rsidR="00700BCE" w:rsidRPr="00700BCE" w14:paraId="2F6576D9" w14:textId="77777777" w:rsidTr="00447A6C">
        <w:tc>
          <w:tcPr>
            <w:tcW w:w="2231" w:type="dxa"/>
          </w:tcPr>
          <w:p w14:paraId="08FA007A" w14:textId="77777777" w:rsidR="00700BCE" w:rsidRPr="00700BCE" w:rsidRDefault="00700BCE" w:rsidP="00447A6C">
            <w:pPr>
              <w:rPr>
                <w:rFonts w:cs="Arial"/>
                <w:bCs/>
                <w:szCs w:val="24"/>
              </w:rPr>
            </w:pPr>
            <w:r w:rsidRPr="00700BCE">
              <w:rPr>
                <w:rFonts w:cs="Arial"/>
                <w:bCs/>
                <w:szCs w:val="24"/>
              </w:rPr>
              <w:t>Appellant</w:t>
            </w:r>
          </w:p>
        </w:tc>
        <w:tc>
          <w:tcPr>
            <w:tcW w:w="5728" w:type="dxa"/>
          </w:tcPr>
          <w:p w14:paraId="79F10BFA" w14:textId="77777777" w:rsidR="00700BCE" w:rsidRPr="00700BCE" w:rsidRDefault="00700BCE" w:rsidP="00447A6C">
            <w:pPr>
              <w:rPr>
                <w:rFonts w:cs="Arial"/>
                <w:bCs/>
                <w:szCs w:val="24"/>
              </w:rPr>
            </w:pPr>
            <w:r w:rsidRPr="00700BCE">
              <w:rPr>
                <w:rFonts w:cs="Arial"/>
                <w:bCs/>
                <w:szCs w:val="24"/>
              </w:rPr>
              <w:t>John McKee</w:t>
            </w:r>
          </w:p>
        </w:tc>
      </w:tr>
      <w:tr w:rsidR="00700BCE" w:rsidRPr="00700BCE" w14:paraId="17237FBB" w14:textId="77777777" w:rsidTr="00447A6C">
        <w:tc>
          <w:tcPr>
            <w:tcW w:w="2231" w:type="dxa"/>
          </w:tcPr>
          <w:p w14:paraId="628D3494" w14:textId="77777777" w:rsidR="00700BCE" w:rsidRPr="00700BCE" w:rsidRDefault="00700BCE" w:rsidP="00447A6C">
            <w:pPr>
              <w:rPr>
                <w:rFonts w:cs="Arial"/>
                <w:bCs/>
                <w:szCs w:val="24"/>
              </w:rPr>
            </w:pPr>
            <w:r w:rsidRPr="00700BCE">
              <w:rPr>
                <w:rFonts w:cs="Arial"/>
                <w:bCs/>
                <w:szCs w:val="24"/>
              </w:rPr>
              <w:t>Subject of Appeal</w:t>
            </w:r>
          </w:p>
        </w:tc>
        <w:tc>
          <w:tcPr>
            <w:tcW w:w="5728" w:type="dxa"/>
          </w:tcPr>
          <w:p w14:paraId="5E26F21F" w14:textId="77777777" w:rsidR="00700BCE" w:rsidRPr="00700BCE" w:rsidRDefault="00700BCE" w:rsidP="00447A6C">
            <w:pPr>
              <w:rPr>
                <w:rFonts w:cs="Arial"/>
                <w:bCs/>
                <w:szCs w:val="24"/>
              </w:rPr>
            </w:pPr>
            <w:r w:rsidRPr="00700BCE">
              <w:rPr>
                <w:rFonts w:cs="Arial"/>
                <w:color w:val="0B0C0C"/>
                <w:szCs w:val="24"/>
                <w:shd w:val="clear" w:color="auto" w:fill="FFFFFF"/>
              </w:rPr>
              <w:t>2 detached dwellings with garages and ancillary works</w:t>
            </w:r>
          </w:p>
        </w:tc>
      </w:tr>
      <w:tr w:rsidR="00700BCE" w:rsidRPr="00700BCE" w14:paraId="306F3658" w14:textId="77777777" w:rsidTr="00447A6C">
        <w:tc>
          <w:tcPr>
            <w:tcW w:w="2231" w:type="dxa"/>
          </w:tcPr>
          <w:p w14:paraId="47E7F510" w14:textId="77777777" w:rsidR="00700BCE" w:rsidRPr="00700BCE" w:rsidRDefault="00700BCE" w:rsidP="00447A6C">
            <w:pPr>
              <w:rPr>
                <w:rFonts w:cs="Arial"/>
                <w:bCs/>
                <w:szCs w:val="24"/>
              </w:rPr>
            </w:pPr>
            <w:r w:rsidRPr="00700BCE">
              <w:rPr>
                <w:rFonts w:cs="Arial"/>
                <w:bCs/>
                <w:szCs w:val="24"/>
              </w:rPr>
              <w:t>Location</w:t>
            </w:r>
          </w:p>
        </w:tc>
        <w:tc>
          <w:tcPr>
            <w:tcW w:w="5728" w:type="dxa"/>
          </w:tcPr>
          <w:p w14:paraId="28B12F45" w14:textId="77777777" w:rsidR="00700BCE" w:rsidRPr="00700BCE" w:rsidRDefault="00700BCE" w:rsidP="00447A6C">
            <w:pPr>
              <w:rPr>
                <w:rFonts w:cs="Arial"/>
                <w:bCs/>
                <w:szCs w:val="24"/>
              </w:rPr>
            </w:pPr>
            <w:r w:rsidRPr="00700BCE">
              <w:rPr>
                <w:rFonts w:cs="Arial"/>
                <w:color w:val="0B0C0C"/>
                <w:szCs w:val="24"/>
                <w:shd w:val="clear" w:color="auto" w:fill="FFFFFF"/>
              </w:rPr>
              <w:t>Lands located between nos. 20 and 20A Lower Balloo Road, Groomsport and no. 160 Springwell Road, Bangor</w:t>
            </w:r>
          </w:p>
        </w:tc>
      </w:tr>
    </w:tbl>
    <w:p w14:paraId="3584A45D" w14:textId="77777777" w:rsidR="00700BCE" w:rsidRPr="00700BCE" w:rsidRDefault="00700BCE" w:rsidP="00700BCE">
      <w:pPr>
        <w:rPr>
          <w:rFonts w:cs="Arial"/>
          <w:szCs w:val="24"/>
        </w:rPr>
      </w:pPr>
    </w:p>
    <w:p w14:paraId="38AA1A6E" w14:textId="25CC78AD" w:rsidR="00700BCE" w:rsidRDefault="00700BCE" w:rsidP="00700BCE">
      <w:pPr>
        <w:rPr>
          <w:rFonts w:cs="Arial"/>
          <w:szCs w:val="24"/>
        </w:rPr>
      </w:pPr>
      <w:r w:rsidRPr="00700BCE">
        <w:rPr>
          <w:rFonts w:cs="Arial"/>
          <w:szCs w:val="24"/>
        </w:rPr>
        <w:t>Details of appeal decisions, new appeals and scheduled hearings c</w:t>
      </w:r>
      <w:r w:rsidR="00AB7E48">
        <w:rPr>
          <w:rFonts w:cs="Arial"/>
          <w:szCs w:val="24"/>
        </w:rPr>
        <w:t xml:space="preserve">ould </w:t>
      </w:r>
      <w:r w:rsidRPr="00700BCE">
        <w:rPr>
          <w:rFonts w:cs="Arial"/>
          <w:szCs w:val="24"/>
        </w:rPr>
        <w:t xml:space="preserve">be viewed at </w:t>
      </w:r>
      <w:hyperlink r:id="rId12" w:history="1">
        <w:r w:rsidR="00AB7E48" w:rsidRPr="00357599">
          <w:rPr>
            <w:rStyle w:val="Hyperlink"/>
            <w:rFonts w:cs="Arial"/>
            <w:szCs w:val="24"/>
          </w:rPr>
          <w:t>www.pacni.gov.uk</w:t>
        </w:r>
      </w:hyperlink>
      <w:r w:rsidRPr="00700BCE">
        <w:rPr>
          <w:rFonts w:cs="Arial"/>
          <w:szCs w:val="24"/>
        </w:rPr>
        <w:t>.</w:t>
      </w:r>
    </w:p>
    <w:p w14:paraId="7A3C87E8" w14:textId="63D8712F" w:rsidR="00AB7E48" w:rsidRDefault="00AB7E48" w:rsidP="00700BCE">
      <w:pPr>
        <w:rPr>
          <w:rFonts w:cs="Arial"/>
          <w:szCs w:val="24"/>
        </w:rPr>
      </w:pPr>
    </w:p>
    <w:p w14:paraId="6FB94E04" w14:textId="33E6DB83" w:rsidR="00700BCE" w:rsidRPr="00700BCE" w:rsidRDefault="00AB7E48" w:rsidP="00700BCE">
      <w:pPr>
        <w:spacing w:after="200" w:line="276" w:lineRule="auto"/>
        <w:rPr>
          <w:rFonts w:cs="Arial"/>
          <w:szCs w:val="24"/>
        </w:rPr>
      </w:pPr>
      <w:r>
        <w:rPr>
          <w:rFonts w:cs="Arial"/>
          <w:szCs w:val="24"/>
        </w:rPr>
        <w:t>R</w:t>
      </w:r>
      <w:r w:rsidR="004444AA">
        <w:rPr>
          <w:rFonts w:cs="Arial"/>
          <w:szCs w:val="24"/>
        </w:rPr>
        <w:t>ECOMMENDED</w:t>
      </w:r>
      <w:r w:rsidR="00700BCE" w:rsidRPr="00700BCE">
        <w:rPr>
          <w:rFonts w:cs="Arial"/>
          <w:szCs w:val="24"/>
        </w:rPr>
        <w:t xml:space="preserve"> that Council notes this report.</w:t>
      </w:r>
    </w:p>
    <w:p w14:paraId="7541BA15" w14:textId="5B9C90BF" w:rsidR="008C0338" w:rsidRDefault="008C0338" w:rsidP="008C0338">
      <w:pPr>
        <w:rPr>
          <w:rFonts w:cs="Arial"/>
          <w:b/>
          <w:bCs/>
          <w:szCs w:val="24"/>
        </w:rPr>
      </w:pPr>
      <w:r w:rsidRPr="00760546">
        <w:rPr>
          <w:rFonts w:cs="Arial"/>
          <w:b/>
          <w:bCs/>
          <w:szCs w:val="24"/>
        </w:rPr>
        <w:t xml:space="preserve">RESOLVED, on the proposal of </w:t>
      </w:r>
      <w:r>
        <w:rPr>
          <w:rFonts w:cs="Arial"/>
          <w:b/>
          <w:bCs/>
          <w:szCs w:val="24"/>
        </w:rPr>
        <w:t>Alderman Keery</w:t>
      </w:r>
      <w:r w:rsidRPr="00760546">
        <w:rPr>
          <w:rFonts w:cs="Arial"/>
          <w:b/>
          <w:bCs/>
          <w:szCs w:val="24"/>
        </w:rPr>
        <w:t xml:space="preserve">, seconded by </w:t>
      </w:r>
      <w:r>
        <w:rPr>
          <w:rFonts w:cs="Arial"/>
          <w:b/>
          <w:bCs/>
          <w:szCs w:val="24"/>
        </w:rPr>
        <w:t>Alderman McIlveen,</w:t>
      </w:r>
      <w:r w:rsidRPr="00760546">
        <w:rPr>
          <w:rFonts w:cs="Arial"/>
          <w:b/>
          <w:bCs/>
          <w:szCs w:val="24"/>
        </w:rPr>
        <w:t xml:space="preserve"> that the recommendation be adopted and </w:t>
      </w:r>
      <w:r>
        <w:rPr>
          <w:rFonts w:cs="Arial"/>
          <w:b/>
          <w:bCs/>
          <w:szCs w:val="24"/>
        </w:rPr>
        <w:t>report be noted.</w:t>
      </w:r>
    </w:p>
    <w:p w14:paraId="6C8AFAC8" w14:textId="77777777" w:rsidR="00904C7A" w:rsidRPr="00760546" w:rsidRDefault="00904C7A" w:rsidP="00924702">
      <w:pPr>
        <w:rPr>
          <w:rFonts w:cs="Arial"/>
          <w:b/>
          <w:bCs/>
          <w:szCs w:val="24"/>
        </w:rPr>
      </w:pPr>
    </w:p>
    <w:p w14:paraId="6F4FEB7B" w14:textId="499C607E" w:rsidR="00CA756D" w:rsidRPr="00760546" w:rsidRDefault="00924702" w:rsidP="00924702">
      <w:pPr>
        <w:pStyle w:val="Heading1"/>
        <w:spacing w:before="0"/>
        <w:rPr>
          <w:rFonts w:hint="eastAsia"/>
        </w:rPr>
      </w:pPr>
      <w:r w:rsidRPr="00924702">
        <w:rPr>
          <w:u w:val="none"/>
        </w:rPr>
        <w:t>6.</w:t>
      </w:r>
      <w:r w:rsidR="00F20ACF" w:rsidRPr="00924702">
        <w:rPr>
          <w:u w:val="none"/>
        </w:rPr>
        <w:tab/>
      </w:r>
      <w:r w:rsidR="008C0338">
        <w:t>NOTICES OF MOTION</w:t>
      </w:r>
    </w:p>
    <w:p w14:paraId="16CE1245" w14:textId="50E89129" w:rsidR="003C453F" w:rsidRDefault="003C453F" w:rsidP="00760546">
      <w:pPr>
        <w:ind w:left="360" w:firstLine="360"/>
        <w:rPr>
          <w:rFonts w:cs="Arial"/>
          <w:szCs w:val="24"/>
        </w:rPr>
      </w:pPr>
    </w:p>
    <w:p w14:paraId="31135597" w14:textId="4DC75AA5" w:rsidR="008C0338" w:rsidRDefault="008C0338" w:rsidP="00760546">
      <w:pPr>
        <w:ind w:left="360" w:firstLine="360"/>
        <w:rPr>
          <w:rFonts w:cs="Arial"/>
          <w:szCs w:val="24"/>
        </w:rPr>
      </w:pPr>
    </w:p>
    <w:p w14:paraId="73ED4F25" w14:textId="53D93750" w:rsidR="008C0338" w:rsidRPr="008C0338" w:rsidRDefault="008C0338" w:rsidP="00924702">
      <w:pPr>
        <w:pStyle w:val="Heading2"/>
        <w:ind w:left="720" w:hanging="720"/>
      </w:pPr>
      <w:r w:rsidRPr="00924702">
        <w:rPr>
          <w:u w:val="none"/>
        </w:rPr>
        <w:t>6.1</w:t>
      </w:r>
      <w:r w:rsidRPr="00924702">
        <w:rPr>
          <w:u w:val="none"/>
        </w:rPr>
        <w:tab/>
      </w:r>
      <w:r w:rsidRPr="008C0338">
        <w:t>N</w:t>
      </w:r>
      <w:r w:rsidR="00924702">
        <w:t xml:space="preserve">otice of Motion submitted by </w:t>
      </w:r>
      <w:r w:rsidRPr="008C0338">
        <w:t>C</w:t>
      </w:r>
      <w:r w:rsidR="00924702">
        <w:t xml:space="preserve">ouncillor </w:t>
      </w:r>
      <w:r w:rsidRPr="008C0338">
        <w:t>I</w:t>
      </w:r>
      <w:r w:rsidR="00924702">
        <w:t xml:space="preserve">rwin and Councillor </w:t>
      </w:r>
      <w:r w:rsidRPr="008C0338">
        <w:t>M</w:t>
      </w:r>
      <w:r w:rsidR="00924702">
        <w:t>cAlpine</w:t>
      </w:r>
    </w:p>
    <w:p w14:paraId="71EC241F" w14:textId="2E772988" w:rsidR="008C0338" w:rsidRDefault="008C0338" w:rsidP="008C0338">
      <w:pPr>
        <w:rPr>
          <w:rFonts w:cs="Arial"/>
          <w:b/>
          <w:bCs/>
          <w:szCs w:val="24"/>
          <w:u w:val="single"/>
        </w:rPr>
      </w:pPr>
    </w:p>
    <w:p w14:paraId="2C810DE4" w14:textId="28386079" w:rsidR="008C0338" w:rsidRDefault="008C0338" w:rsidP="008C0338">
      <w:pPr>
        <w:rPr>
          <w:rFonts w:cs="Arial"/>
        </w:rPr>
      </w:pPr>
      <w:r w:rsidRPr="003E1EB8">
        <w:rPr>
          <w:rFonts w:cs="Arial"/>
        </w:rPr>
        <w:t>That this Council requests officers bring back a report on the possibility of serving an Urgent Works Notice on the owners of Ballyrolly House, Millisle, in light of its status as a Grade B2 listed building which is in a perilous state</w:t>
      </w:r>
    </w:p>
    <w:p w14:paraId="15D9CA6A" w14:textId="5F3710C9" w:rsidR="00D8231C" w:rsidRDefault="00D8231C" w:rsidP="008C0338">
      <w:pPr>
        <w:rPr>
          <w:rFonts w:cs="Arial"/>
        </w:rPr>
      </w:pPr>
    </w:p>
    <w:p w14:paraId="5E8BC569" w14:textId="5CDBB9FD" w:rsidR="00D8231C" w:rsidRDefault="00D8231C" w:rsidP="008C0338">
      <w:pPr>
        <w:rPr>
          <w:rFonts w:cs="Arial"/>
        </w:rPr>
      </w:pPr>
      <w:r>
        <w:rPr>
          <w:rFonts w:cs="Arial"/>
        </w:rPr>
        <w:t>(Councillor Irwin was admitted to the meeting at 19:46 to speak on the Notice of Motion.)</w:t>
      </w:r>
    </w:p>
    <w:p w14:paraId="747AF6CC" w14:textId="2C5AF2C9" w:rsidR="00D8231C" w:rsidRDefault="00D8231C" w:rsidP="008C0338">
      <w:pPr>
        <w:rPr>
          <w:rFonts w:cs="Arial"/>
        </w:rPr>
      </w:pPr>
    </w:p>
    <w:p w14:paraId="3820DA78" w14:textId="43593210" w:rsidR="00D8231C" w:rsidRDefault="00D8231C" w:rsidP="008C0338">
      <w:pPr>
        <w:rPr>
          <w:rFonts w:cs="Arial"/>
        </w:rPr>
      </w:pPr>
      <w:r>
        <w:rPr>
          <w:rFonts w:cs="Arial"/>
        </w:rPr>
        <w:t xml:space="preserve">Councillor Irwin explained the history of Ballyrolly House </w:t>
      </w:r>
      <w:r w:rsidR="00C54417">
        <w:rPr>
          <w:rFonts w:cs="Arial"/>
        </w:rPr>
        <w:t>in that it had been used to house Jewish children who had been displaced by World War Two</w:t>
      </w:r>
      <w:r w:rsidR="007A3344">
        <w:rPr>
          <w:rFonts w:cs="Arial"/>
        </w:rPr>
        <w:t xml:space="preserve"> with the</w:t>
      </w:r>
      <w:r w:rsidR="00C54417">
        <w:rPr>
          <w:rFonts w:cs="Arial"/>
        </w:rPr>
        <w:t xml:space="preserve"> local area </w:t>
      </w:r>
      <w:r w:rsidR="007A3344">
        <w:rPr>
          <w:rFonts w:cs="Arial"/>
        </w:rPr>
        <w:t xml:space="preserve">of Millisle having been a sanctuary for </w:t>
      </w:r>
      <w:r w:rsidR="00AB7E48">
        <w:rPr>
          <w:rFonts w:cs="Arial"/>
        </w:rPr>
        <w:t xml:space="preserve">many people.   </w:t>
      </w:r>
      <w:r w:rsidR="007A3344">
        <w:rPr>
          <w:rFonts w:cs="Arial"/>
        </w:rPr>
        <w:t xml:space="preserve">In 2014, through </w:t>
      </w:r>
      <w:r w:rsidR="007A4716">
        <w:rPr>
          <w:rFonts w:cs="Arial"/>
        </w:rPr>
        <w:t xml:space="preserve">work of an Alliance party colleague, the building had been granted listed status for the purpose of maintaining the building for future generations to visit. </w:t>
      </w:r>
      <w:r w:rsidR="00C067A6">
        <w:rPr>
          <w:rFonts w:cs="Arial"/>
        </w:rPr>
        <w:t xml:space="preserve"> </w:t>
      </w:r>
      <w:r w:rsidR="007A4716">
        <w:rPr>
          <w:rFonts w:cs="Arial"/>
        </w:rPr>
        <w:t>However, Councillor Irwin believed the house had fallen into a state of repair with damage to the render and roof</w:t>
      </w:r>
      <w:r w:rsidR="00C76BD9">
        <w:rPr>
          <w:rFonts w:cs="Arial"/>
        </w:rPr>
        <w:t>; reasons which she believed necessitated a need to raise a Notice of Motion in the hope</w:t>
      </w:r>
      <w:r w:rsidR="00AB7E48">
        <w:rPr>
          <w:rFonts w:cs="Arial"/>
        </w:rPr>
        <w:t xml:space="preserve"> </w:t>
      </w:r>
      <w:r w:rsidR="00C76BD9">
        <w:rPr>
          <w:rFonts w:cs="Arial"/>
        </w:rPr>
        <w:t xml:space="preserve">of an Urgent Works Notice being issued. </w:t>
      </w:r>
      <w:r w:rsidR="00C067A6">
        <w:rPr>
          <w:rFonts w:cs="Arial"/>
        </w:rPr>
        <w:t xml:space="preserve"> </w:t>
      </w:r>
      <w:r w:rsidR="00C76BD9">
        <w:rPr>
          <w:rFonts w:cs="Arial"/>
        </w:rPr>
        <w:t xml:space="preserve">She </w:t>
      </w:r>
      <w:r w:rsidR="0056449B">
        <w:rPr>
          <w:rFonts w:cs="Arial"/>
        </w:rPr>
        <w:t>alleged that the property owner had been unwilling to make use of available funding streams despite contact having been made</w:t>
      </w:r>
      <w:r w:rsidR="00343D38">
        <w:rPr>
          <w:rFonts w:cs="Arial"/>
        </w:rPr>
        <w:t xml:space="preserve">. </w:t>
      </w:r>
      <w:r w:rsidR="00C067A6">
        <w:rPr>
          <w:rFonts w:cs="Arial"/>
        </w:rPr>
        <w:t xml:space="preserve"> </w:t>
      </w:r>
      <w:r w:rsidR="00343D38">
        <w:rPr>
          <w:rFonts w:cs="Arial"/>
        </w:rPr>
        <w:t xml:space="preserve">In an Urgent Works Notice being placed, Councillor Irwin </w:t>
      </w:r>
      <w:r w:rsidR="00AE6865">
        <w:rPr>
          <w:rFonts w:cs="Arial"/>
        </w:rPr>
        <w:t xml:space="preserve">thought that the Council could ensure works were carried out and that any associated costs could be recouped from the owner. </w:t>
      </w:r>
      <w:r w:rsidR="00AB7E48">
        <w:rPr>
          <w:rFonts w:cs="Arial"/>
        </w:rPr>
        <w:t xml:space="preserve"> </w:t>
      </w:r>
      <w:r w:rsidR="00AE6865">
        <w:rPr>
          <w:rFonts w:cs="Arial"/>
        </w:rPr>
        <w:t xml:space="preserve">Before that could take place, she wished for a report </w:t>
      </w:r>
      <w:r w:rsidR="00050E12">
        <w:rPr>
          <w:rFonts w:cs="Arial"/>
        </w:rPr>
        <w:t>to be commissioned in order to discover those costs.</w:t>
      </w:r>
    </w:p>
    <w:p w14:paraId="4E944000" w14:textId="28682A66" w:rsidR="00050E12" w:rsidRDefault="00050E12" w:rsidP="008C0338">
      <w:pPr>
        <w:rPr>
          <w:rFonts w:cs="Arial"/>
        </w:rPr>
      </w:pPr>
    </w:p>
    <w:p w14:paraId="3F2F6232" w14:textId="5859292B" w:rsidR="00050E12" w:rsidRDefault="00050E12" w:rsidP="008C0338">
      <w:pPr>
        <w:rPr>
          <w:rFonts w:cs="Arial"/>
        </w:rPr>
      </w:pPr>
      <w:r>
        <w:rPr>
          <w:rFonts w:cs="Arial"/>
        </w:rPr>
        <w:lastRenderedPageBreak/>
        <w:t>Councillor McAl</w:t>
      </w:r>
      <w:r w:rsidR="00D53043">
        <w:rPr>
          <w:rFonts w:cs="Arial"/>
        </w:rPr>
        <w:t xml:space="preserve">pine spoke of growing up in North Belfast where she had attended the Belfast Royal Academy and remembered that a </w:t>
      </w:r>
      <w:r w:rsidR="005D5595">
        <w:rPr>
          <w:rFonts w:cs="Arial"/>
        </w:rPr>
        <w:t>number of Jewish people resided there also. Approximately a year ago, a number of individuals accompanied Councillor McAlpine for an 80</w:t>
      </w:r>
      <w:r w:rsidR="005D5595" w:rsidRPr="005D5595">
        <w:rPr>
          <w:rFonts w:cs="Arial"/>
          <w:vertAlign w:val="superscript"/>
        </w:rPr>
        <w:t>th</w:t>
      </w:r>
      <w:r w:rsidR="005D5595">
        <w:rPr>
          <w:rFonts w:cs="Arial"/>
        </w:rPr>
        <w:t xml:space="preserve"> anniversary planting of a tree by </w:t>
      </w:r>
      <w:r w:rsidR="001F3C51">
        <w:rPr>
          <w:rFonts w:cs="Arial"/>
        </w:rPr>
        <w:t xml:space="preserve">the grandson of an individual who had availed of Ballyrolly House at which time she had heard much of the history of both the house and the local community’s efforts in providing much needed sanctuary. With such a rich history, Councillor McAlpine also wished to secure the safety of the building’s future. </w:t>
      </w:r>
    </w:p>
    <w:p w14:paraId="6F8D2E0F" w14:textId="162CF4AE" w:rsidR="001F3C51" w:rsidRDefault="001F3C51" w:rsidP="008C0338">
      <w:pPr>
        <w:rPr>
          <w:rFonts w:cs="Arial"/>
        </w:rPr>
      </w:pPr>
    </w:p>
    <w:p w14:paraId="3BCDFF69" w14:textId="77777777" w:rsidR="00AB7E48" w:rsidRDefault="001F3C51" w:rsidP="008C0338">
      <w:pPr>
        <w:rPr>
          <w:rFonts w:cs="Arial"/>
        </w:rPr>
      </w:pPr>
      <w:r>
        <w:rPr>
          <w:rFonts w:cs="Arial"/>
        </w:rPr>
        <w:t xml:space="preserve">Alderman McIlveen </w:t>
      </w:r>
      <w:r w:rsidR="005E0BE8">
        <w:rPr>
          <w:rFonts w:cs="Arial"/>
        </w:rPr>
        <w:t xml:space="preserve">understood the reasoning of wishing to keep Ballyrolly House in good condition but was </w:t>
      </w:r>
      <w:r w:rsidR="00236A6B">
        <w:rPr>
          <w:rFonts w:cs="Arial"/>
        </w:rPr>
        <w:t xml:space="preserve">uncomfortable with the problem having been identified by way of a Notice of Motion </w:t>
      </w:r>
      <w:r w:rsidR="003B7633">
        <w:rPr>
          <w:rFonts w:cs="Arial"/>
        </w:rPr>
        <w:t xml:space="preserve">which singled out an individual. </w:t>
      </w:r>
      <w:r w:rsidR="001A7355">
        <w:rPr>
          <w:rFonts w:cs="Arial"/>
        </w:rPr>
        <w:t xml:space="preserve"> </w:t>
      </w:r>
      <w:r w:rsidR="003B7633">
        <w:rPr>
          <w:rFonts w:cs="Arial"/>
        </w:rPr>
        <w:t xml:space="preserve">He asked if any steps had been made to speak with Council Officers in regard to </w:t>
      </w:r>
      <w:r w:rsidR="002106E2">
        <w:rPr>
          <w:rFonts w:cs="Arial"/>
        </w:rPr>
        <w:t xml:space="preserve">repair works as opposed to what was a very public domain </w:t>
      </w:r>
      <w:r w:rsidR="00791BE1">
        <w:rPr>
          <w:rFonts w:cs="Arial"/>
        </w:rPr>
        <w:t xml:space="preserve">in raising a Notice of Motion at this evening’s meeting. </w:t>
      </w:r>
      <w:r w:rsidR="00CD3856">
        <w:rPr>
          <w:rFonts w:cs="Arial"/>
        </w:rPr>
        <w:t xml:space="preserve"> </w:t>
      </w:r>
      <w:r w:rsidR="00A55CA0">
        <w:rPr>
          <w:rFonts w:cs="Arial"/>
        </w:rPr>
        <w:t xml:space="preserve">The </w:t>
      </w:r>
      <w:r w:rsidR="00173855">
        <w:rPr>
          <w:rFonts w:cs="Arial"/>
        </w:rPr>
        <w:t>Director</w:t>
      </w:r>
      <w:r w:rsidR="00A55CA0">
        <w:rPr>
          <w:rFonts w:cs="Arial"/>
        </w:rPr>
        <w:t xml:space="preserve"> of Prosperity advised that the listing of Ballyrolly House had </w:t>
      </w:r>
      <w:r w:rsidR="005D440B">
        <w:rPr>
          <w:rFonts w:cs="Arial"/>
        </w:rPr>
        <w:t xml:space="preserve">been brought about by the work of ex-Councillor Muir and that </w:t>
      </w:r>
      <w:r w:rsidR="00684078">
        <w:rPr>
          <w:rFonts w:cs="Arial"/>
        </w:rPr>
        <w:t xml:space="preserve">Officers </w:t>
      </w:r>
      <w:r w:rsidR="00CD3856">
        <w:rPr>
          <w:rFonts w:cs="Arial"/>
        </w:rPr>
        <w:t>were aware of the issue with Ballyrolly through previous correspondence in that regard</w:t>
      </w:r>
      <w:r w:rsidR="000305D6">
        <w:rPr>
          <w:rFonts w:cs="Arial"/>
        </w:rPr>
        <w:t>.</w:t>
      </w:r>
    </w:p>
    <w:p w14:paraId="7C03C09D" w14:textId="77777777" w:rsidR="00AB7E48" w:rsidRDefault="00AB7E48" w:rsidP="008C0338">
      <w:pPr>
        <w:rPr>
          <w:rFonts w:cs="Arial"/>
        </w:rPr>
      </w:pPr>
    </w:p>
    <w:p w14:paraId="15E8FC3B" w14:textId="77777777" w:rsidR="00AB7E48" w:rsidRDefault="00F66BD8" w:rsidP="008C0338">
      <w:pPr>
        <w:rPr>
          <w:rFonts w:cs="Arial"/>
        </w:rPr>
      </w:pPr>
      <w:r>
        <w:rPr>
          <w:rFonts w:cs="Arial"/>
        </w:rPr>
        <w:t xml:space="preserve">Alderman McIlveen asked if a Notice of Motion would be required for communication with the HED to which the </w:t>
      </w:r>
      <w:r w:rsidR="00173855">
        <w:rPr>
          <w:rFonts w:cs="Arial"/>
        </w:rPr>
        <w:t>Director</w:t>
      </w:r>
      <w:r>
        <w:rPr>
          <w:rFonts w:cs="Arial"/>
        </w:rPr>
        <w:t xml:space="preserve"> of Prosperity </w:t>
      </w:r>
      <w:r w:rsidR="00455C49">
        <w:rPr>
          <w:rFonts w:cs="Arial"/>
        </w:rPr>
        <w:t xml:space="preserve">replied that it would not usually be the case although assumed the </w:t>
      </w:r>
      <w:r w:rsidR="00F12426">
        <w:rPr>
          <w:rFonts w:cs="Arial"/>
        </w:rPr>
        <w:t xml:space="preserve">Notice of Motion had been brought to the Committee due to the potential significant costs </w:t>
      </w:r>
      <w:r w:rsidR="00C278DA">
        <w:rPr>
          <w:rFonts w:cs="Arial"/>
        </w:rPr>
        <w:t xml:space="preserve">and </w:t>
      </w:r>
      <w:r w:rsidR="00F12426">
        <w:rPr>
          <w:rFonts w:cs="Arial"/>
        </w:rPr>
        <w:t xml:space="preserve">there was no money in the budget for an Urgent Works Notice </w:t>
      </w:r>
      <w:r w:rsidR="004F66D7">
        <w:rPr>
          <w:rFonts w:cs="Arial"/>
        </w:rPr>
        <w:t xml:space="preserve">thence the request a report on costs and the potential to recoup. </w:t>
      </w:r>
      <w:r w:rsidR="00FE070B">
        <w:rPr>
          <w:rFonts w:cs="Arial"/>
        </w:rPr>
        <w:t xml:space="preserve">Alderman McIlveen did not believe the correct process had been followed as the owner and his address were easily identifiable from </w:t>
      </w:r>
      <w:r w:rsidR="00664672">
        <w:rPr>
          <w:rFonts w:cs="Arial"/>
        </w:rPr>
        <w:t xml:space="preserve">the Notice of Motion </w:t>
      </w:r>
      <w:r w:rsidR="00A72176">
        <w:rPr>
          <w:rFonts w:cs="Arial"/>
        </w:rPr>
        <w:t xml:space="preserve">and explained that enforcement had a private nature about it which was directly in opposition to the way in which this item was presented this evening. </w:t>
      </w:r>
    </w:p>
    <w:p w14:paraId="5DB822FB" w14:textId="77777777" w:rsidR="00AB7E48" w:rsidRDefault="00AB7E48" w:rsidP="008C0338">
      <w:pPr>
        <w:rPr>
          <w:rFonts w:cs="Arial"/>
        </w:rPr>
      </w:pPr>
    </w:p>
    <w:p w14:paraId="0AED2B57" w14:textId="77777777" w:rsidR="00C012C0" w:rsidRDefault="0079633C" w:rsidP="008C0338">
      <w:pPr>
        <w:rPr>
          <w:rFonts w:cs="Arial"/>
        </w:rPr>
      </w:pPr>
      <w:r>
        <w:rPr>
          <w:rFonts w:cs="Arial"/>
        </w:rPr>
        <w:t xml:space="preserve">The </w:t>
      </w:r>
      <w:r w:rsidR="00173855">
        <w:rPr>
          <w:rFonts w:cs="Arial"/>
        </w:rPr>
        <w:t>Director</w:t>
      </w:r>
      <w:r>
        <w:rPr>
          <w:rFonts w:cs="Arial"/>
        </w:rPr>
        <w:t xml:space="preserve"> of Prosperity advised that a </w:t>
      </w:r>
      <w:r w:rsidR="00C278DA">
        <w:rPr>
          <w:rFonts w:cs="Arial"/>
        </w:rPr>
        <w:t>B</w:t>
      </w:r>
      <w:r>
        <w:rPr>
          <w:rFonts w:cs="Arial"/>
        </w:rPr>
        <w:t xml:space="preserve">uilding </w:t>
      </w:r>
      <w:r w:rsidR="00094AFD">
        <w:rPr>
          <w:rFonts w:cs="Arial"/>
        </w:rPr>
        <w:t>P</w:t>
      </w:r>
      <w:r>
        <w:rPr>
          <w:rFonts w:cs="Arial"/>
        </w:rPr>
        <w:t xml:space="preserve">reservation </w:t>
      </w:r>
      <w:r w:rsidR="00094AFD">
        <w:rPr>
          <w:rFonts w:cs="Arial"/>
        </w:rPr>
        <w:t>N</w:t>
      </w:r>
      <w:r>
        <w:rPr>
          <w:rFonts w:cs="Arial"/>
        </w:rPr>
        <w:t xml:space="preserve">otice had been brought before and heard in public, though Alderman McIlveen interjected to state that it had not been an enforcement matter and reiterated </w:t>
      </w:r>
      <w:r w:rsidR="007D24C2">
        <w:rPr>
          <w:rFonts w:cs="Arial"/>
        </w:rPr>
        <w:t xml:space="preserve">the public versus private approaches. </w:t>
      </w:r>
      <w:r w:rsidR="00F135B5">
        <w:rPr>
          <w:rFonts w:cs="Arial"/>
        </w:rPr>
        <w:t xml:space="preserve">The </w:t>
      </w:r>
      <w:r w:rsidR="00173855">
        <w:rPr>
          <w:rFonts w:cs="Arial"/>
        </w:rPr>
        <w:t>Director</w:t>
      </w:r>
      <w:r w:rsidR="00F135B5">
        <w:rPr>
          <w:rFonts w:cs="Arial"/>
        </w:rPr>
        <w:t xml:space="preserve"> of Prosperity did not believe it was a technical planning matter but </w:t>
      </w:r>
      <w:r w:rsidR="00296D7B">
        <w:rPr>
          <w:rFonts w:cs="Arial"/>
        </w:rPr>
        <w:t xml:space="preserve">HED’s remit </w:t>
      </w:r>
      <w:r w:rsidR="001E11A3">
        <w:rPr>
          <w:rFonts w:cs="Arial"/>
        </w:rPr>
        <w:t>in regard to</w:t>
      </w:r>
      <w:r w:rsidR="00296D7B">
        <w:rPr>
          <w:rFonts w:cs="Arial"/>
        </w:rPr>
        <w:t xml:space="preserve"> disrepair and advised that there was no onus on anyone who owned a listed building to ensure it was kept in good condition and therefore the owner was not in breach of planning control</w:t>
      </w:r>
      <w:r w:rsidR="00094AFD">
        <w:rPr>
          <w:rFonts w:cs="Arial"/>
        </w:rPr>
        <w:t>, therefore this was not considered an Enforcement matter</w:t>
      </w:r>
      <w:r w:rsidR="00296D7B">
        <w:rPr>
          <w:rFonts w:cs="Arial"/>
        </w:rPr>
        <w:t>.</w:t>
      </w:r>
      <w:r w:rsidR="001E11A3">
        <w:rPr>
          <w:rFonts w:cs="Arial"/>
        </w:rPr>
        <w:t xml:space="preserve"> </w:t>
      </w:r>
    </w:p>
    <w:p w14:paraId="08DD52C0" w14:textId="77777777" w:rsidR="00C012C0" w:rsidRDefault="00C012C0" w:rsidP="008C0338">
      <w:pPr>
        <w:rPr>
          <w:rFonts w:cs="Arial"/>
        </w:rPr>
      </w:pPr>
    </w:p>
    <w:p w14:paraId="13C91C5C" w14:textId="47A465AC" w:rsidR="004F66D7" w:rsidRDefault="001E11A3" w:rsidP="008C0338">
      <w:pPr>
        <w:rPr>
          <w:rFonts w:cs="Arial"/>
        </w:rPr>
      </w:pPr>
      <w:r>
        <w:rPr>
          <w:rFonts w:cs="Arial"/>
        </w:rPr>
        <w:t xml:space="preserve">Alderman McIlveen </w:t>
      </w:r>
      <w:r w:rsidR="004A23EC">
        <w:rPr>
          <w:rFonts w:cs="Arial"/>
        </w:rPr>
        <w:t xml:space="preserve">was concerned </w:t>
      </w:r>
      <w:r w:rsidR="00E83159">
        <w:rPr>
          <w:rFonts w:cs="Arial"/>
        </w:rPr>
        <w:t xml:space="preserve">given that </w:t>
      </w:r>
      <w:r w:rsidR="004A23EC">
        <w:rPr>
          <w:rFonts w:cs="Arial"/>
        </w:rPr>
        <w:t>the matter</w:t>
      </w:r>
      <w:r w:rsidR="00E83159">
        <w:rPr>
          <w:rFonts w:cs="Arial"/>
        </w:rPr>
        <w:t xml:space="preserve"> could have been </w:t>
      </w:r>
      <w:r w:rsidR="004A23EC">
        <w:rPr>
          <w:rFonts w:cs="Arial"/>
        </w:rPr>
        <w:t xml:space="preserve">dealt with more quietly and as such was unsure as to how he would vote despite understanding the reasoning behind the Notice of Motion. </w:t>
      </w:r>
    </w:p>
    <w:p w14:paraId="275125B3" w14:textId="1CD48F19" w:rsidR="004A23EC" w:rsidRDefault="004A23EC" w:rsidP="008C0338">
      <w:pPr>
        <w:rPr>
          <w:rFonts w:cs="Arial"/>
        </w:rPr>
      </w:pPr>
    </w:p>
    <w:p w14:paraId="21827286" w14:textId="63627DBB" w:rsidR="004A23EC" w:rsidRDefault="004A23EC" w:rsidP="008C0338">
      <w:pPr>
        <w:rPr>
          <w:rFonts w:cs="Arial"/>
        </w:rPr>
      </w:pPr>
      <w:r>
        <w:rPr>
          <w:rFonts w:cs="Arial"/>
        </w:rPr>
        <w:t xml:space="preserve">Councillor Adair agreed with Alderman McIlveen, understanding the sentiment of the Notice of Motion </w:t>
      </w:r>
      <w:r w:rsidR="00DD1E15">
        <w:rPr>
          <w:rFonts w:cs="Arial"/>
        </w:rPr>
        <w:t xml:space="preserve">but that it had not been the correct approach. He spoke of the owner’s good relationship with the Millisle District Community Association and </w:t>
      </w:r>
      <w:r w:rsidR="00A25D3E">
        <w:rPr>
          <w:rFonts w:cs="Arial"/>
        </w:rPr>
        <w:t xml:space="preserve">efforts in promoting local history. </w:t>
      </w:r>
    </w:p>
    <w:p w14:paraId="547E6A57" w14:textId="10C26BAB" w:rsidR="00DC2216" w:rsidRDefault="00DC2216" w:rsidP="008C0338">
      <w:pPr>
        <w:rPr>
          <w:rFonts w:cs="Arial"/>
        </w:rPr>
      </w:pPr>
    </w:p>
    <w:p w14:paraId="0DA92D5B" w14:textId="622CAC49" w:rsidR="00DC2216" w:rsidRDefault="00DC2216" w:rsidP="008C0338">
      <w:pPr>
        <w:rPr>
          <w:rFonts w:cs="Arial"/>
        </w:rPr>
      </w:pPr>
      <w:r>
        <w:rPr>
          <w:rFonts w:cs="Arial"/>
        </w:rPr>
        <w:t xml:space="preserve">Councillor McRandal referenced a Community </w:t>
      </w:r>
      <w:r w:rsidR="00C012C0">
        <w:rPr>
          <w:rFonts w:cs="Arial"/>
        </w:rPr>
        <w:t xml:space="preserve">and </w:t>
      </w:r>
      <w:r>
        <w:rPr>
          <w:rFonts w:cs="Arial"/>
        </w:rPr>
        <w:t xml:space="preserve">Wellbeing </w:t>
      </w:r>
      <w:r w:rsidR="00B67179">
        <w:rPr>
          <w:rFonts w:cs="Arial"/>
        </w:rPr>
        <w:t>C</w:t>
      </w:r>
      <w:r>
        <w:rPr>
          <w:rFonts w:cs="Arial"/>
        </w:rPr>
        <w:t xml:space="preserve">ommittee within which an address had been identified </w:t>
      </w:r>
      <w:r w:rsidR="003F31D1">
        <w:rPr>
          <w:rFonts w:cs="Arial"/>
        </w:rPr>
        <w:t xml:space="preserve">in Holywood whilst not in committee and </w:t>
      </w:r>
      <w:r w:rsidR="00E22ED4">
        <w:rPr>
          <w:rFonts w:cs="Arial"/>
        </w:rPr>
        <w:t xml:space="preserve">stated that he did not understand the point given similarities between it and this item. </w:t>
      </w:r>
    </w:p>
    <w:p w14:paraId="10762825" w14:textId="1FEEBB3B" w:rsidR="00E22ED4" w:rsidRDefault="00E22ED4" w:rsidP="008C0338">
      <w:pPr>
        <w:rPr>
          <w:rFonts w:cs="Arial"/>
        </w:rPr>
      </w:pPr>
    </w:p>
    <w:p w14:paraId="24918B38" w14:textId="699C92EE" w:rsidR="00E22ED4" w:rsidRDefault="00E22ED4" w:rsidP="008C0338">
      <w:pPr>
        <w:rPr>
          <w:rFonts w:cs="Arial"/>
        </w:rPr>
      </w:pPr>
      <w:r>
        <w:rPr>
          <w:rFonts w:cs="Arial"/>
        </w:rPr>
        <w:lastRenderedPageBreak/>
        <w:t xml:space="preserve">Alderman Gibson </w:t>
      </w:r>
      <w:r w:rsidR="00B85397">
        <w:rPr>
          <w:rFonts w:cs="Arial"/>
        </w:rPr>
        <w:t xml:space="preserve">thought that this subject had reached the Planning Committee earlier than it should have as there was some criteria that had to be met to reach an Urgent Works Notice stage. </w:t>
      </w:r>
      <w:r w:rsidR="00416449">
        <w:rPr>
          <w:rFonts w:cs="Arial"/>
        </w:rPr>
        <w:t>If the house was in a dangerous state, Building Control may have been involved</w:t>
      </w:r>
      <w:r w:rsidR="00C076E6">
        <w:rPr>
          <w:rFonts w:cs="Arial"/>
        </w:rPr>
        <w:t xml:space="preserve"> and he was not sure it was strictly a Planning Committee matter. </w:t>
      </w:r>
      <w:r w:rsidR="00FF49E2">
        <w:rPr>
          <w:rFonts w:cs="Arial"/>
        </w:rPr>
        <w:t>He understood Alderman McIlveen’s point</w:t>
      </w:r>
      <w:r w:rsidR="00037954">
        <w:rPr>
          <w:rFonts w:cs="Arial"/>
        </w:rPr>
        <w:t>s and advised of the unusual natur</w:t>
      </w:r>
      <w:r w:rsidR="00AB1A4E">
        <w:rPr>
          <w:rFonts w:cs="Arial"/>
        </w:rPr>
        <w:t>e of having an Urgent Works Notice at Planning even if perhaps it was the correct process.</w:t>
      </w:r>
    </w:p>
    <w:p w14:paraId="36BD9BCA" w14:textId="230E5A5E" w:rsidR="00AB1A4E" w:rsidRDefault="00AB1A4E" w:rsidP="008C0338">
      <w:pPr>
        <w:rPr>
          <w:rFonts w:cs="Arial"/>
        </w:rPr>
      </w:pPr>
    </w:p>
    <w:p w14:paraId="630B7814" w14:textId="77777777" w:rsidR="00C012C0" w:rsidRDefault="00AB1A4E" w:rsidP="008C0338">
      <w:pPr>
        <w:rPr>
          <w:rFonts w:cs="Arial"/>
        </w:rPr>
      </w:pPr>
      <w:r>
        <w:rPr>
          <w:rFonts w:cs="Arial"/>
        </w:rPr>
        <w:t>Councillor Cathcart referenced Councillor McRandal’s earlier statement in relation to a Holywood address being discussed in public</w:t>
      </w:r>
      <w:r w:rsidR="00C107A6">
        <w:rPr>
          <w:rFonts w:cs="Arial"/>
        </w:rPr>
        <w:t xml:space="preserve">, explaining that it was irrelevant as it was an Environmental Health Officer carrying out statutory duties that had been passed onto the Council whilst this Notice of Motion had missed that step. </w:t>
      </w:r>
      <w:r w:rsidR="00AC14E3">
        <w:rPr>
          <w:rFonts w:cs="Arial"/>
        </w:rPr>
        <w:t xml:space="preserve">He asked what the normal process was for an Urgent Works Order and what general practice would dictate in the event of complaints being raised with Council in relation to the upkeep of a building. </w:t>
      </w:r>
    </w:p>
    <w:p w14:paraId="0F373840" w14:textId="77777777" w:rsidR="00C012C0" w:rsidRDefault="00C012C0" w:rsidP="008C0338">
      <w:pPr>
        <w:rPr>
          <w:rFonts w:cs="Arial"/>
        </w:rPr>
      </w:pPr>
    </w:p>
    <w:p w14:paraId="78AD94A6" w14:textId="6A53ACB5" w:rsidR="00AB1A4E" w:rsidRDefault="00AC14E3" w:rsidP="008C0338">
      <w:pPr>
        <w:rPr>
          <w:rFonts w:cs="Arial"/>
        </w:rPr>
      </w:pPr>
      <w:r>
        <w:rPr>
          <w:rFonts w:cs="Arial"/>
        </w:rPr>
        <w:t xml:space="preserve">The </w:t>
      </w:r>
      <w:r w:rsidR="00173855">
        <w:rPr>
          <w:rFonts w:cs="Arial"/>
        </w:rPr>
        <w:t>Director</w:t>
      </w:r>
      <w:r>
        <w:rPr>
          <w:rFonts w:cs="Arial"/>
        </w:rPr>
        <w:t xml:space="preserve"> of P</w:t>
      </w:r>
      <w:r w:rsidR="00221916">
        <w:rPr>
          <w:rFonts w:cs="Arial"/>
        </w:rPr>
        <w:t xml:space="preserve">rosperity </w:t>
      </w:r>
      <w:r w:rsidR="00383E5F">
        <w:rPr>
          <w:rFonts w:cs="Arial"/>
        </w:rPr>
        <w:t xml:space="preserve">advised that they would normally be brought to the attention of the Council by the HED or general public. Discussions had taken place with the HED as </w:t>
      </w:r>
      <w:r w:rsidR="00C012C0">
        <w:rPr>
          <w:rFonts w:cs="Arial"/>
        </w:rPr>
        <w:t xml:space="preserve">it had </w:t>
      </w:r>
      <w:r w:rsidR="00383E5F">
        <w:rPr>
          <w:rFonts w:cs="Arial"/>
        </w:rPr>
        <w:t xml:space="preserve">the power under Planning </w:t>
      </w:r>
      <w:r w:rsidR="00F25155">
        <w:rPr>
          <w:rFonts w:cs="Arial"/>
        </w:rPr>
        <w:t xml:space="preserve">legislation </w:t>
      </w:r>
      <w:r w:rsidR="00383E5F">
        <w:rPr>
          <w:rFonts w:cs="Arial"/>
        </w:rPr>
        <w:t xml:space="preserve">to serve notices but </w:t>
      </w:r>
      <w:r w:rsidR="00C012C0">
        <w:rPr>
          <w:rFonts w:cs="Arial"/>
        </w:rPr>
        <w:t xml:space="preserve">its </w:t>
      </w:r>
      <w:r w:rsidR="00383E5F">
        <w:rPr>
          <w:rFonts w:cs="Arial"/>
        </w:rPr>
        <w:t xml:space="preserve"> view had been to reserve that power for buildings under Council ownership.</w:t>
      </w:r>
      <w:r w:rsidR="00C012C0">
        <w:rPr>
          <w:rFonts w:cs="Arial"/>
        </w:rPr>
        <w:t xml:space="preserve">  </w:t>
      </w:r>
      <w:r w:rsidR="00D02163">
        <w:rPr>
          <w:rFonts w:cs="Arial"/>
        </w:rPr>
        <w:t>Councillor Cathcart shared the concerns of his colleagues regarding the public nature of raising the issue through a Notice of Motion.</w:t>
      </w:r>
    </w:p>
    <w:p w14:paraId="2CA41916" w14:textId="2E63191D" w:rsidR="00D02163" w:rsidRDefault="00D02163" w:rsidP="008C0338">
      <w:pPr>
        <w:rPr>
          <w:rFonts w:cs="Arial"/>
        </w:rPr>
      </w:pPr>
    </w:p>
    <w:p w14:paraId="2AC74940" w14:textId="271597C3" w:rsidR="00D02163" w:rsidRDefault="00D02163" w:rsidP="008C0338">
      <w:pPr>
        <w:rPr>
          <w:rFonts w:cs="Arial"/>
        </w:rPr>
      </w:pPr>
      <w:r>
        <w:rPr>
          <w:rFonts w:cs="Arial"/>
        </w:rPr>
        <w:t xml:space="preserve">Councillor P Smith </w:t>
      </w:r>
      <w:r w:rsidR="007C5422">
        <w:rPr>
          <w:rFonts w:cs="Arial"/>
        </w:rPr>
        <w:t xml:space="preserve">believed the Notice of Motion inferenced a want to weatherproof the building </w:t>
      </w:r>
      <w:r w:rsidR="00C947AD">
        <w:rPr>
          <w:rFonts w:cs="Arial"/>
        </w:rPr>
        <w:t xml:space="preserve">and stop building collapse. </w:t>
      </w:r>
      <w:r w:rsidR="00C012C0">
        <w:rPr>
          <w:rFonts w:cs="Arial"/>
        </w:rPr>
        <w:t xml:space="preserve"> </w:t>
      </w:r>
      <w:r w:rsidR="00C947AD">
        <w:rPr>
          <w:rFonts w:cs="Arial"/>
        </w:rPr>
        <w:t xml:space="preserve">In relation to the DfC guidance, a process was to be followed that included warning letters and the owner being given the opportunity to </w:t>
      </w:r>
      <w:r w:rsidR="009A0156">
        <w:rPr>
          <w:rFonts w:cs="Arial"/>
        </w:rPr>
        <w:t>take charge of works themselves and it was only after numerous letters calling for action that the Council could inform the owner that it would take action</w:t>
      </w:r>
      <w:r w:rsidR="00D02962">
        <w:rPr>
          <w:rFonts w:cs="Arial"/>
        </w:rPr>
        <w:t xml:space="preserve"> which the owner could appeal. He explained that the process was quite long to reach the conclusion of Council carrying out works and recouping costs from an owner</w:t>
      </w:r>
      <w:r w:rsidR="00757997">
        <w:rPr>
          <w:rFonts w:cs="Arial"/>
        </w:rPr>
        <w:t>,</w:t>
      </w:r>
      <w:r w:rsidR="00C774CB">
        <w:rPr>
          <w:rFonts w:cs="Arial"/>
        </w:rPr>
        <w:t xml:space="preserve"> with recouping </w:t>
      </w:r>
      <w:r w:rsidR="00757997">
        <w:rPr>
          <w:rFonts w:cs="Arial"/>
        </w:rPr>
        <w:t xml:space="preserve">of such </w:t>
      </w:r>
      <w:r w:rsidR="00C774CB">
        <w:rPr>
          <w:rFonts w:cs="Arial"/>
        </w:rPr>
        <w:t xml:space="preserve">costs being </w:t>
      </w:r>
      <w:r w:rsidR="000D1EF0">
        <w:rPr>
          <w:rFonts w:cs="Arial"/>
        </w:rPr>
        <w:t xml:space="preserve">at </w:t>
      </w:r>
      <w:r w:rsidR="00C774CB">
        <w:rPr>
          <w:rFonts w:cs="Arial"/>
        </w:rPr>
        <w:t>the discretion of the Council. He understood the importance of the</w:t>
      </w:r>
      <w:r w:rsidR="00DE5714">
        <w:rPr>
          <w:rFonts w:cs="Arial"/>
        </w:rPr>
        <w:t xml:space="preserve"> building but agreed with Alderman McIlveen’s suggestions of engaging with the owner first before raising the issue to the likes of a</w:t>
      </w:r>
      <w:r w:rsidR="007C48E4">
        <w:rPr>
          <w:rFonts w:cs="Arial"/>
        </w:rPr>
        <w:t>n Urgent Works Notice. He suggested to the proposer that it was wise to not start at the end point of the process and take a couple of steps back and engage with the property owner</w:t>
      </w:r>
      <w:r w:rsidR="00E954C9">
        <w:rPr>
          <w:rFonts w:cs="Arial"/>
        </w:rPr>
        <w:t xml:space="preserve">. </w:t>
      </w:r>
    </w:p>
    <w:p w14:paraId="33CEF71A" w14:textId="25EA73FE" w:rsidR="00E954C9" w:rsidRDefault="00E954C9" w:rsidP="008C0338">
      <w:pPr>
        <w:rPr>
          <w:rFonts w:cs="Arial"/>
        </w:rPr>
      </w:pPr>
    </w:p>
    <w:p w14:paraId="2E709F0E" w14:textId="18CE7357" w:rsidR="00E954C9" w:rsidRDefault="00E954C9" w:rsidP="008C0338">
      <w:pPr>
        <w:rPr>
          <w:rFonts w:cs="Arial"/>
        </w:rPr>
      </w:pPr>
      <w:r>
        <w:rPr>
          <w:rFonts w:cs="Arial"/>
        </w:rPr>
        <w:t xml:space="preserve">Councillor Thompson was disappointed with the Notice of Motion, citing that the owner had taken pride in promoting the </w:t>
      </w:r>
      <w:r w:rsidR="00582513">
        <w:rPr>
          <w:rFonts w:cs="Arial"/>
        </w:rPr>
        <w:t xml:space="preserve">local area, its history and facilitated visits to the farm on many occasions. With such efforts, he thought </w:t>
      </w:r>
      <w:r w:rsidR="00A36021">
        <w:rPr>
          <w:rFonts w:cs="Arial"/>
        </w:rPr>
        <w:t xml:space="preserve">the Notice of Motion was very harsh and thought Members should be looking at ways to engage with the owner in a minimalist fashion. </w:t>
      </w:r>
    </w:p>
    <w:p w14:paraId="432B8AC0" w14:textId="7876BFCA" w:rsidR="00A36021" w:rsidRDefault="00A36021" w:rsidP="008C0338">
      <w:pPr>
        <w:rPr>
          <w:rFonts w:cs="Arial"/>
        </w:rPr>
      </w:pPr>
    </w:p>
    <w:p w14:paraId="7EA892A1" w14:textId="15384CAE" w:rsidR="00A36021" w:rsidRDefault="00A36021" w:rsidP="008C0338">
      <w:pPr>
        <w:rPr>
          <w:rFonts w:cs="Arial"/>
        </w:rPr>
      </w:pPr>
      <w:r>
        <w:rPr>
          <w:rFonts w:cs="Arial"/>
        </w:rPr>
        <w:t xml:space="preserve">Councillor Irwin thanked Members for their comments and advised them that the </w:t>
      </w:r>
      <w:r w:rsidR="00C744CA">
        <w:rPr>
          <w:rFonts w:cs="Arial"/>
        </w:rPr>
        <w:t xml:space="preserve">Notice of Motion was not asking for an Urgent Works Notice to be agreed but for a report that sought to outline costs. Secondly, she explained the Notice had not been brought </w:t>
      </w:r>
      <w:r w:rsidR="00BA1D81">
        <w:rPr>
          <w:rFonts w:cs="Arial"/>
        </w:rPr>
        <w:t xml:space="preserve">to the Council lightly and was uncomfortable with the direction of conversation as if the owner was being targeted. </w:t>
      </w:r>
    </w:p>
    <w:p w14:paraId="2BE27E7D" w14:textId="2B1B3BA2" w:rsidR="00BA1D81" w:rsidRDefault="00BA1D81" w:rsidP="008C0338">
      <w:pPr>
        <w:rPr>
          <w:rFonts w:cs="Arial"/>
        </w:rPr>
      </w:pPr>
    </w:p>
    <w:p w14:paraId="4ECB6E7F" w14:textId="3129312D" w:rsidR="00BA1D81" w:rsidRDefault="00BA1D81" w:rsidP="008C0338">
      <w:pPr>
        <w:rPr>
          <w:rFonts w:cs="Arial"/>
        </w:rPr>
      </w:pPr>
      <w:r>
        <w:rPr>
          <w:rFonts w:cs="Arial"/>
        </w:rPr>
        <w:t>(Alderman Gibson called for quiet in the Chamber</w:t>
      </w:r>
      <w:r w:rsidR="0049765A">
        <w:rPr>
          <w:rFonts w:cs="Arial"/>
        </w:rPr>
        <w:t xml:space="preserve"> whilst Councillor Irwin spoke.)</w:t>
      </w:r>
    </w:p>
    <w:p w14:paraId="71689BD5" w14:textId="2B5E8907" w:rsidR="0049765A" w:rsidRDefault="0049765A" w:rsidP="008C0338">
      <w:pPr>
        <w:rPr>
          <w:rFonts w:cs="Arial"/>
        </w:rPr>
      </w:pPr>
      <w:r>
        <w:rPr>
          <w:rFonts w:cs="Arial"/>
        </w:rPr>
        <w:lastRenderedPageBreak/>
        <w:t xml:space="preserve">Councillor Irwin advised that contact had been made on many occasions and had been advised </w:t>
      </w:r>
      <w:r w:rsidR="00353895">
        <w:rPr>
          <w:rFonts w:cs="Arial"/>
        </w:rPr>
        <w:t xml:space="preserve">this was the next step. She hoped if the Notice of Motion was not supported that at least Officers would investigate the matter and reach out to the owner to see if </w:t>
      </w:r>
      <w:r w:rsidR="0048075F">
        <w:rPr>
          <w:rFonts w:cs="Arial"/>
        </w:rPr>
        <w:t>urgent works could be agreed to</w:t>
      </w:r>
      <w:r w:rsidR="00C012C0">
        <w:rPr>
          <w:rFonts w:cs="Arial"/>
        </w:rPr>
        <w:t>.</w:t>
      </w:r>
      <w:r w:rsidR="0048075F">
        <w:rPr>
          <w:rFonts w:cs="Arial"/>
        </w:rPr>
        <w:t xml:space="preserve"> She reassured Members that contact had been made by HED whose advice was that this was the next logical step. </w:t>
      </w:r>
    </w:p>
    <w:p w14:paraId="67DC203C" w14:textId="02CD99CF" w:rsidR="00F1775F" w:rsidRDefault="00F1775F" w:rsidP="008C0338">
      <w:pPr>
        <w:rPr>
          <w:rFonts w:cs="Arial"/>
        </w:rPr>
      </w:pPr>
    </w:p>
    <w:p w14:paraId="19847100" w14:textId="2BF6FC21" w:rsidR="00F1775F" w:rsidRDefault="00F1775F" w:rsidP="00F1775F">
      <w:pPr>
        <w:tabs>
          <w:tab w:val="left" w:pos="0"/>
        </w:tabs>
        <w:rPr>
          <w:rFonts w:cs="Arial"/>
          <w:szCs w:val="24"/>
        </w:rPr>
      </w:pPr>
      <w:r w:rsidRPr="00760546">
        <w:rPr>
          <w:rFonts w:cs="Arial"/>
          <w:szCs w:val="24"/>
        </w:rPr>
        <w:t xml:space="preserve">A recorded vote was </w:t>
      </w:r>
      <w:r w:rsidR="00FF70A0">
        <w:rPr>
          <w:rFonts w:cs="Arial"/>
          <w:szCs w:val="24"/>
        </w:rPr>
        <w:t xml:space="preserve">taken on the basis of bringing a report </w:t>
      </w:r>
      <w:r w:rsidR="00045184">
        <w:rPr>
          <w:rFonts w:cs="Arial"/>
          <w:szCs w:val="24"/>
        </w:rPr>
        <w:t>with</w:t>
      </w:r>
      <w:r w:rsidRPr="00760546">
        <w:rPr>
          <w:rFonts w:cs="Arial"/>
          <w:szCs w:val="24"/>
        </w:rPr>
        <w:t xml:space="preserve"> </w:t>
      </w:r>
      <w:r w:rsidR="00045184">
        <w:rPr>
          <w:rFonts w:cs="Arial"/>
          <w:szCs w:val="24"/>
        </w:rPr>
        <w:t>5</w:t>
      </w:r>
      <w:r w:rsidRPr="00760546">
        <w:rPr>
          <w:rFonts w:cs="Arial"/>
          <w:szCs w:val="24"/>
        </w:rPr>
        <w:t xml:space="preserve"> FOR, </w:t>
      </w:r>
      <w:r w:rsidR="0099219F">
        <w:rPr>
          <w:rFonts w:cs="Arial"/>
          <w:szCs w:val="24"/>
        </w:rPr>
        <w:t>7</w:t>
      </w:r>
      <w:r w:rsidRPr="00760546">
        <w:rPr>
          <w:rFonts w:cs="Arial"/>
          <w:szCs w:val="24"/>
        </w:rPr>
        <w:t xml:space="preserve"> AGAINST, 1 ABSTAINING and </w:t>
      </w:r>
      <w:r w:rsidR="00045184">
        <w:rPr>
          <w:rFonts w:cs="Arial"/>
          <w:szCs w:val="24"/>
        </w:rPr>
        <w:t>2 ABSENT.</w:t>
      </w:r>
      <w:r w:rsidRPr="00760546">
        <w:rPr>
          <w:rFonts w:cs="Arial"/>
          <w:szCs w:val="24"/>
        </w:rPr>
        <w:t xml:space="preserve"> The results could be found below. As such, the proposal fell. </w:t>
      </w:r>
    </w:p>
    <w:p w14:paraId="1DA022B6" w14:textId="77777777" w:rsidR="00620A1E" w:rsidRDefault="00620A1E" w:rsidP="00F1775F">
      <w:pPr>
        <w:tabs>
          <w:tab w:val="left" w:pos="0"/>
        </w:tabs>
        <w:rPr>
          <w:rFonts w:cs="Arial"/>
          <w:b/>
          <w:bCs/>
          <w:szCs w:val="24"/>
        </w:rPr>
      </w:pPr>
    </w:p>
    <w:p w14:paraId="7507A854" w14:textId="5ECA9CC4" w:rsidR="00F1775F" w:rsidRPr="00760546" w:rsidRDefault="00F1775F" w:rsidP="00F1775F">
      <w:pPr>
        <w:tabs>
          <w:tab w:val="left" w:pos="0"/>
        </w:tabs>
        <w:rPr>
          <w:rFonts w:cs="Arial"/>
          <w:b/>
          <w:bCs/>
          <w:szCs w:val="24"/>
        </w:rPr>
      </w:pPr>
      <w:r w:rsidRPr="00760546">
        <w:rPr>
          <w:rFonts w:cs="Arial"/>
          <w:b/>
          <w:bCs/>
          <w:szCs w:val="24"/>
        </w:rPr>
        <w:t>FOR (</w:t>
      </w:r>
      <w:r w:rsidR="0099219F">
        <w:rPr>
          <w:rFonts w:cs="Arial"/>
          <w:b/>
          <w:bCs/>
          <w:szCs w:val="24"/>
        </w:rPr>
        <w:t>5</w:t>
      </w:r>
      <w:r w:rsidRPr="00760546">
        <w:rPr>
          <w:rFonts w:cs="Arial"/>
          <w:b/>
          <w:bCs/>
          <w:szCs w:val="24"/>
        </w:rPr>
        <w:t>)</w:t>
      </w:r>
      <w:r w:rsidRPr="00760546">
        <w:rPr>
          <w:rFonts w:cs="Arial"/>
          <w:b/>
          <w:bCs/>
          <w:szCs w:val="24"/>
        </w:rPr>
        <w:tab/>
      </w:r>
      <w:r w:rsidRPr="00760546">
        <w:rPr>
          <w:rFonts w:cs="Arial"/>
          <w:b/>
          <w:bCs/>
          <w:szCs w:val="24"/>
        </w:rPr>
        <w:tab/>
        <w:t>AGAINST (</w:t>
      </w:r>
      <w:r w:rsidR="009C5E43">
        <w:rPr>
          <w:rFonts w:cs="Arial"/>
          <w:b/>
          <w:bCs/>
          <w:szCs w:val="24"/>
        </w:rPr>
        <w:t>6</w:t>
      </w:r>
      <w:r w:rsidRPr="00760546">
        <w:rPr>
          <w:rFonts w:cs="Arial"/>
          <w:b/>
          <w:bCs/>
          <w:szCs w:val="24"/>
        </w:rPr>
        <w:t>)</w:t>
      </w:r>
      <w:r w:rsidRPr="00760546">
        <w:rPr>
          <w:rFonts w:cs="Arial"/>
          <w:b/>
          <w:bCs/>
          <w:szCs w:val="24"/>
        </w:rPr>
        <w:tab/>
        <w:t>ABSTAIN (1)</w:t>
      </w:r>
      <w:r w:rsidRPr="00760546">
        <w:rPr>
          <w:rFonts w:cs="Arial"/>
          <w:b/>
          <w:bCs/>
          <w:szCs w:val="24"/>
        </w:rPr>
        <w:tab/>
      </w:r>
      <w:r w:rsidRPr="00760546">
        <w:rPr>
          <w:rFonts w:cs="Arial"/>
          <w:b/>
          <w:bCs/>
          <w:szCs w:val="24"/>
        </w:rPr>
        <w:tab/>
        <w:t>ABSENT(</w:t>
      </w:r>
      <w:r w:rsidR="0099219F">
        <w:rPr>
          <w:rFonts w:cs="Arial"/>
          <w:b/>
          <w:bCs/>
          <w:szCs w:val="24"/>
        </w:rPr>
        <w:t>2</w:t>
      </w:r>
      <w:r w:rsidRPr="00760546">
        <w:rPr>
          <w:rFonts w:cs="Arial"/>
          <w:b/>
          <w:bCs/>
          <w:szCs w:val="24"/>
        </w:rPr>
        <w:t>)</w:t>
      </w:r>
    </w:p>
    <w:p w14:paraId="41D194AE" w14:textId="4B7C13AC" w:rsidR="00F1775F" w:rsidRPr="00760546" w:rsidRDefault="00F1775F" w:rsidP="00F1775F">
      <w:pPr>
        <w:tabs>
          <w:tab w:val="left" w:pos="0"/>
        </w:tabs>
        <w:rPr>
          <w:rFonts w:cs="Arial"/>
          <w:b/>
          <w:bCs/>
          <w:szCs w:val="24"/>
        </w:rPr>
      </w:pPr>
      <w:r w:rsidRPr="00760546">
        <w:rPr>
          <w:rFonts w:cs="Arial"/>
          <w:b/>
          <w:bCs/>
          <w:szCs w:val="24"/>
        </w:rPr>
        <w:t>Aldermen</w:t>
      </w:r>
      <w:r w:rsidRPr="00760546">
        <w:rPr>
          <w:rFonts w:cs="Arial"/>
          <w:b/>
          <w:bCs/>
          <w:szCs w:val="24"/>
        </w:rPr>
        <w:tab/>
      </w:r>
      <w:r w:rsidRPr="00760546">
        <w:rPr>
          <w:rFonts w:cs="Arial"/>
          <w:b/>
          <w:bCs/>
          <w:szCs w:val="24"/>
        </w:rPr>
        <w:tab/>
        <w:t>Alderman</w:t>
      </w:r>
      <w:r w:rsidRPr="00760546">
        <w:rPr>
          <w:rFonts w:cs="Arial"/>
          <w:b/>
          <w:bCs/>
          <w:szCs w:val="24"/>
        </w:rPr>
        <w:tab/>
      </w:r>
      <w:r w:rsidRPr="00760546">
        <w:rPr>
          <w:rFonts w:cs="Arial"/>
          <w:b/>
          <w:bCs/>
          <w:szCs w:val="24"/>
        </w:rPr>
        <w:tab/>
        <w:t>Alderman</w:t>
      </w:r>
      <w:r w:rsidRPr="00760546">
        <w:rPr>
          <w:rFonts w:cs="Arial"/>
          <w:b/>
          <w:bCs/>
          <w:szCs w:val="24"/>
        </w:rPr>
        <w:tab/>
      </w:r>
      <w:r w:rsidRPr="00760546">
        <w:rPr>
          <w:rFonts w:cs="Arial"/>
          <w:b/>
          <w:bCs/>
          <w:szCs w:val="24"/>
        </w:rPr>
        <w:tab/>
      </w:r>
    </w:p>
    <w:p w14:paraId="20419BEC" w14:textId="5788BBC7" w:rsidR="00F1775F" w:rsidRPr="00760546" w:rsidRDefault="0099219F" w:rsidP="00F1775F">
      <w:pPr>
        <w:tabs>
          <w:tab w:val="left" w:pos="0"/>
        </w:tabs>
        <w:rPr>
          <w:rFonts w:cs="Arial"/>
          <w:szCs w:val="24"/>
        </w:rPr>
      </w:pPr>
      <w:r>
        <w:rPr>
          <w:rFonts w:cs="Arial"/>
          <w:szCs w:val="24"/>
        </w:rPr>
        <w:tab/>
      </w:r>
      <w:r w:rsidR="00F1775F" w:rsidRPr="00760546">
        <w:rPr>
          <w:rFonts w:cs="Arial"/>
          <w:szCs w:val="24"/>
        </w:rPr>
        <w:tab/>
      </w:r>
      <w:r w:rsidR="00F1775F" w:rsidRPr="00760546">
        <w:rPr>
          <w:rFonts w:cs="Arial"/>
          <w:szCs w:val="24"/>
        </w:rPr>
        <w:tab/>
      </w:r>
      <w:r>
        <w:rPr>
          <w:rFonts w:cs="Arial"/>
          <w:szCs w:val="24"/>
        </w:rPr>
        <w:t>Keery</w:t>
      </w:r>
      <w:r w:rsidR="00F1775F" w:rsidRPr="00760546">
        <w:rPr>
          <w:rFonts w:cs="Arial"/>
          <w:szCs w:val="24"/>
        </w:rPr>
        <w:tab/>
      </w:r>
      <w:r>
        <w:rPr>
          <w:rFonts w:cs="Arial"/>
          <w:szCs w:val="24"/>
        </w:rPr>
        <w:tab/>
      </w:r>
      <w:r>
        <w:rPr>
          <w:rFonts w:cs="Arial"/>
          <w:szCs w:val="24"/>
        </w:rPr>
        <w:tab/>
        <w:t>Gibson</w:t>
      </w:r>
    </w:p>
    <w:p w14:paraId="100775DE" w14:textId="33989A0C" w:rsidR="00F1775F" w:rsidRPr="00760546" w:rsidRDefault="0099219F" w:rsidP="00F1775F">
      <w:pPr>
        <w:tabs>
          <w:tab w:val="left" w:pos="0"/>
        </w:tabs>
        <w:rPr>
          <w:rFonts w:cs="Arial"/>
          <w:szCs w:val="24"/>
        </w:rPr>
      </w:pPr>
      <w:r>
        <w:rPr>
          <w:rFonts w:cs="Arial"/>
          <w:szCs w:val="24"/>
        </w:rPr>
        <w:tab/>
      </w:r>
      <w:r>
        <w:rPr>
          <w:rFonts w:cs="Arial"/>
          <w:szCs w:val="24"/>
        </w:rPr>
        <w:tab/>
      </w:r>
      <w:r>
        <w:rPr>
          <w:rFonts w:cs="Arial"/>
          <w:szCs w:val="24"/>
        </w:rPr>
        <w:tab/>
        <w:t>McIlveen</w:t>
      </w:r>
    </w:p>
    <w:p w14:paraId="2C90E517" w14:textId="77777777" w:rsidR="0099219F" w:rsidRPr="00760546" w:rsidRDefault="0099219F" w:rsidP="00F1775F">
      <w:pPr>
        <w:tabs>
          <w:tab w:val="left" w:pos="0"/>
        </w:tabs>
        <w:rPr>
          <w:rFonts w:cs="Arial"/>
          <w:szCs w:val="24"/>
        </w:rPr>
      </w:pPr>
    </w:p>
    <w:p w14:paraId="316E7FAD" w14:textId="77777777" w:rsidR="00F1775F" w:rsidRPr="00760546" w:rsidRDefault="00F1775F" w:rsidP="00F1775F">
      <w:pPr>
        <w:tabs>
          <w:tab w:val="left" w:pos="0"/>
        </w:tabs>
        <w:rPr>
          <w:rFonts w:cs="Arial"/>
          <w:b/>
          <w:bCs/>
          <w:szCs w:val="24"/>
        </w:rPr>
      </w:pPr>
      <w:r w:rsidRPr="00760546">
        <w:rPr>
          <w:rFonts w:cs="Arial"/>
          <w:b/>
          <w:bCs/>
          <w:szCs w:val="24"/>
        </w:rPr>
        <w:t>Councillors</w:t>
      </w:r>
      <w:r w:rsidRPr="00760546">
        <w:rPr>
          <w:rFonts w:cs="Arial"/>
          <w:b/>
          <w:bCs/>
          <w:szCs w:val="24"/>
        </w:rPr>
        <w:tab/>
      </w:r>
      <w:r w:rsidRPr="00760546">
        <w:rPr>
          <w:rFonts w:cs="Arial"/>
          <w:b/>
          <w:bCs/>
          <w:szCs w:val="24"/>
        </w:rPr>
        <w:tab/>
        <w:t>Councillors</w:t>
      </w:r>
      <w:r w:rsidRPr="00760546">
        <w:rPr>
          <w:rFonts w:cs="Arial"/>
          <w:b/>
          <w:bCs/>
          <w:szCs w:val="24"/>
        </w:rPr>
        <w:tab/>
      </w:r>
      <w:r w:rsidRPr="00760546">
        <w:rPr>
          <w:rFonts w:cs="Arial"/>
          <w:b/>
          <w:bCs/>
          <w:szCs w:val="24"/>
        </w:rPr>
        <w:tab/>
      </w:r>
      <w:r w:rsidRPr="00760546">
        <w:rPr>
          <w:rFonts w:cs="Arial"/>
          <w:b/>
          <w:bCs/>
          <w:szCs w:val="24"/>
        </w:rPr>
        <w:tab/>
      </w:r>
      <w:r w:rsidRPr="00760546">
        <w:rPr>
          <w:rFonts w:cs="Arial"/>
          <w:b/>
          <w:bCs/>
          <w:szCs w:val="24"/>
        </w:rPr>
        <w:tab/>
      </w:r>
      <w:r w:rsidRPr="00760546">
        <w:rPr>
          <w:rFonts w:cs="Arial"/>
          <w:b/>
          <w:bCs/>
          <w:szCs w:val="24"/>
        </w:rPr>
        <w:tab/>
        <w:t>Councillor</w:t>
      </w:r>
    </w:p>
    <w:p w14:paraId="6A7F161D" w14:textId="32079D5B" w:rsidR="006F3CB1" w:rsidRDefault="006F3CB1" w:rsidP="0099219F">
      <w:pPr>
        <w:tabs>
          <w:tab w:val="left" w:pos="0"/>
        </w:tabs>
        <w:rPr>
          <w:rFonts w:cs="Arial"/>
          <w:szCs w:val="24"/>
        </w:rPr>
      </w:pPr>
      <w:r>
        <w:rPr>
          <w:rFonts w:cs="Arial"/>
          <w:szCs w:val="24"/>
        </w:rPr>
        <w:t>McAlpine</w:t>
      </w:r>
      <w:r>
        <w:rPr>
          <w:rFonts w:cs="Arial"/>
          <w:szCs w:val="24"/>
        </w:rPr>
        <w:tab/>
      </w:r>
      <w:r>
        <w:rPr>
          <w:rFonts w:cs="Arial"/>
          <w:szCs w:val="24"/>
        </w:rPr>
        <w:tab/>
        <w:t>Adair</w:t>
      </w:r>
      <w:r w:rsidR="003E3E05">
        <w:rPr>
          <w:rFonts w:cs="Arial"/>
          <w:szCs w:val="24"/>
        </w:rPr>
        <w:tab/>
      </w:r>
      <w:r w:rsidR="003E3E05">
        <w:rPr>
          <w:rFonts w:cs="Arial"/>
          <w:szCs w:val="24"/>
        </w:rPr>
        <w:tab/>
      </w:r>
      <w:r w:rsidR="003E3E05">
        <w:rPr>
          <w:rFonts w:cs="Arial"/>
          <w:szCs w:val="24"/>
        </w:rPr>
        <w:tab/>
      </w:r>
      <w:r w:rsidR="003E3E05">
        <w:rPr>
          <w:rFonts w:cs="Arial"/>
          <w:szCs w:val="24"/>
        </w:rPr>
        <w:tab/>
      </w:r>
      <w:r w:rsidR="003E3E05">
        <w:rPr>
          <w:rFonts w:cs="Arial"/>
          <w:szCs w:val="24"/>
        </w:rPr>
        <w:tab/>
      </w:r>
      <w:r w:rsidR="003E3E05">
        <w:rPr>
          <w:rFonts w:cs="Arial"/>
          <w:szCs w:val="24"/>
        </w:rPr>
        <w:tab/>
      </w:r>
      <w:r w:rsidR="00F63D53">
        <w:rPr>
          <w:rFonts w:cs="Arial"/>
          <w:szCs w:val="24"/>
        </w:rPr>
        <w:t>Brooks</w:t>
      </w:r>
    </w:p>
    <w:p w14:paraId="49A1E507" w14:textId="35174B1A" w:rsidR="006F3CB1" w:rsidRDefault="006F3CB1" w:rsidP="0099219F">
      <w:pPr>
        <w:tabs>
          <w:tab w:val="left" w:pos="0"/>
        </w:tabs>
        <w:rPr>
          <w:rFonts w:cs="Arial"/>
          <w:szCs w:val="24"/>
        </w:rPr>
      </w:pPr>
      <w:r>
        <w:rPr>
          <w:rFonts w:cs="Arial"/>
          <w:szCs w:val="24"/>
        </w:rPr>
        <w:t>McKee</w:t>
      </w:r>
      <w:r>
        <w:rPr>
          <w:rFonts w:cs="Arial"/>
          <w:szCs w:val="24"/>
        </w:rPr>
        <w:tab/>
      </w:r>
      <w:r>
        <w:rPr>
          <w:rFonts w:cs="Arial"/>
          <w:szCs w:val="24"/>
        </w:rPr>
        <w:tab/>
        <w:t>Cathcart</w:t>
      </w:r>
      <w:r w:rsidR="00F63D53">
        <w:rPr>
          <w:rFonts w:cs="Arial"/>
          <w:szCs w:val="24"/>
        </w:rPr>
        <w:tab/>
      </w:r>
      <w:r w:rsidR="00F63D53">
        <w:rPr>
          <w:rFonts w:cs="Arial"/>
          <w:szCs w:val="24"/>
        </w:rPr>
        <w:tab/>
      </w:r>
      <w:r w:rsidR="00F63D53">
        <w:rPr>
          <w:rFonts w:cs="Arial"/>
          <w:szCs w:val="24"/>
        </w:rPr>
        <w:tab/>
      </w:r>
      <w:r w:rsidR="00F63D53">
        <w:rPr>
          <w:rFonts w:cs="Arial"/>
          <w:szCs w:val="24"/>
        </w:rPr>
        <w:tab/>
      </w:r>
      <w:r w:rsidR="00F63D53">
        <w:rPr>
          <w:rFonts w:cs="Arial"/>
          <w:szCs w:val="24"/>
        </w:rPr>
        <w:tab/>
        <w:t>Moore</w:t>
      </w:r>
    </w:p>
    <w:p w14:paraId="131741BB" w14:textId="5D6107F6" w:rsidR="006F3CB1" w:rsidRDefault="006F3CB1" w:rsidP="0099219F">
      <w:pPr>
        <w:tabs>
          <w:tab w:val="left" w:pos="0"/>
        </w:tabs>
        <w:rPr>
          <w:rFonts w:cs="Arial"/>
          <w:szCs w:val="24"/>
        </w:rPr>
      </w:pPr>
      <w:r>
        <w:rPr>
          <w:rFonts w:cs="Arial"/>
          <w:szCs w:val="24"/>
        </w:rPr>
        <w:t>McRandal</w:t>
      </w:r>
      <w:r>
        <w:rPr>
          <w:rFonts w:cs="Arial"/>
          <w:szCs w:val="24"/>
        </w:rPr>
        <w:tab/>
      </w:r>
      <w:r>
        <w:rPr>
          <w:rFonts w:cs="Arial"/>
          <w:szCs w:val="24"/>
        </w:rPr>
        <w:tab/>
        <w:t>Kennedy</w:t>
      </w:r>
    </w:p>
    <w:p w14:paraId="62BA4187" w14:textId="3A644379" w:rsidR="006F3CB1" w:rsidRDefault="006F3CB1" w:rsidP="0099219F">
      <w:pPr>
        <w:tabs>
          <w:tab w:val="left" w:pos="0"/>
        </w:tabs>
        <w:rPr>
          <w:rFonts w:cs="Arial"/>
          <w:szCs w:val="24"/>
        </w:rPr>
      </w:pPr>
      <w:r>
        <w:rPr>
          <w:rFonts w:cs="Arial"/>
          <w:szCs w:val="24"/>
        </w:rPr>
        <w:t>P Smith</w:t>
      </w:r>
      <w:r>
        <w:rPr>
          <w:rFonts w:cs="Arial"/>
          <w:szCs w:val="24"/>
        </w:rPr>
        <w:tab/>
      </w:r>
      <w:r>
        <w:rPr>
          <w:rFonts w:cs="Arial"/>
          <w:szCs w:val="24"/>
        </w:rPr>
        <w:tab/>
      </w:r>
      <w:r w:rsidR="003E3E05">
        <w:rPr>
          <w:rFonts w:cs="Arial"/>
          <w:szCs w:val="24"/>
        </w:rPr>
        <w:t>Thompson</w:t>
      </w:r>
    </w:p>
    <w:p w14:paraId="71A2DDE7" w14:textId="317F553F" w:rsidR="00F1775F" w:rsidRPr="00760546" w:rsidRDefault="006F3CB1" w:rsidP="0099219F">
      <w:pPr>
        <w:tabs>
          <w:tab w:val="left" w:pos="0"/>
        </w:tabs>
        <w:rPr>
          <w:rFonts w:cs="Arial"/>
          <w:szCs w:val="24"/>
        </w:rPr>
      </w:pPr>
      <w:r>
        <w:rPr>
          <w:rFonts w:cs="Arial"/>
          <w:szCs w:val="24"/>
        </w:rPr>
        <w:t>Walker</w:t>
      </w:r>
      <w:r w:rsidR="00F1775F" w:rsidRPr="00760546">
        <w:rPr>
          <w:rFonts w:cs="Arial"/>
          <w:szCs w:val="24"/>
        </w:rPr>
        <w:tab/>
      </w:r>
      <w:r w:rsidR="00F1775F" w:rsidRPr="00760546">
        <w:rPr>
          <w:rFonts w:cs="Arial"/>
          <w:szCs w:val="24"/>
        </w:rPr>
        <w:tab/>
      </w:r>
    </w:p>
    <w:p w14:paraId="1027EC5E" w14:textId="77777777" w:rsidR="00F1775F" w:rsidRPr="00760546" w:rsidRDefault="00F1775F" w:rsidP="00F1775F">
      <w:pPr>
        <w:tabs>
          <w:tab w:val="left" w:pos="0"/>
        </w:tabs>
        <w:rPr>
          <w:rFonts w:cs="Arial"/>
          <w:szCs w:val="24"/>
        </w:rPr>
      </w:pPr>
    </w:p>
    <w:p w14:paraId="66A398F4" w14:textId="4C0B4DE8" w:rsidR="00F1775F" w:rsidRPr="00760546" w:rsidRDefault="00F1775F" w:rsidP="00F1775F">
      <w:pPr>
        <w:tabs>
          <w:tab w:val="left" w:pos="0"/>
        </w:tabs>
        <w:rPr>
          <w:rFonts w:cs="Arial"/>
          <w:szCs w:val="24"/>
        </w:rPr>
      </w:pPr>
      <w:r w:rsidRPr="00760546">
        <w:rPr>
          <w:rFonts w:cs="Arial"/>
          <w:szCs w:val="24"/>
        </w:rPr>
        <w:t xml:space="preserve">With </w:t>
      </w:r>
      <w:r w:rsidR="00C576EA">
        <w:rPr>
          <w:rFonts w:cs="Arial"/>
          <w:szCs w:val="24"/>
        </w:rPr>
        <w:t>5</w:t>
      </w:r>
      <w:r w:rsidRPr="00760546">
        <w:rPr>
          <w:rFonts w:cs="Arial"/>
          <w:szCs w:val="24"/>
        </w:rPr>
        <w:t xml:space="preserve"> voting FOR, </w:t>
      </w:r>
      <w:r w:rsidR="00C576EA">
        <w:rPr>
          <w:rFonts w:cs="Arial"/>
          <w:szCs w:val="24"/>
        </w:rPr>
        <w:t>6</w:t>
      </w:r>
      <w:r w:rsidRPr="00760546">
        <w:rPr>
          <w:rFonts w:cs="Arial"/>
          <w:szCs w:val="24"/>
        </w:rPr>
        <w:t xml:space="preserve"> AGAINST,1 ABSTAINING</w:t>
      </w:r>
      <w:r w:rsidR="00C576EA">
        <w:rPr>
          <w:rFonts w:cs="Arial"/>
          <w:szCs w:val="24"/>
        </w:rPr>
        <w:t xml:space="preserve"> and 2 ABSENT,</w:t>
      </w:r>
      <w:r w:rsidRPr="00760546">
        <w:rPr>
          <w:rFonts w:cs="Arial"/>
          <w:szCs w:val="24"/>
        </w:rPr>
        <w:t xml:space="preserve"> the proposal fell.</w:t>
      </w:r>
    </w:p>
    <w:p w14:paraId="24923EEB" w14:textId="43786363" w:rsidR="00F1775F" w:rsidRDefault="00F1775F" w:rsidP="008C0338">
      <w:pPr>
        <w:rPr>
          <w:rFonts w:cs="Arial"/>
        </w:rPr>
      </w:pPr>
    </w:p>
    <w:p w14:paraId="7C899D82" w14:textId="445A9AC9" w:rsidR="00C576EA" w:rsidRDefault="00C576EA" w:rsidP="008C0338">
      <w:pPr>
        <w:rPr>
          <w:rFonts w:cs="Arial"/>
        </w:rPr>
      </w:pPr>
      <w:r>
        <w:rPr>
          <w:rFonts w:cs="Arial"/>
        </w:rPr>
        <w:t xml:space="preserve">(Councillor Irwin was returned to the public gallery at </w:t>
      </w:r>
      <w:r w:rsidR="00C012C0">
        <w:rPr>
          <w:rFonts w:cs="Arial"/>
        </w:rPr>
        <w:t>8.15pm</w:t>
      </w:r>
      <w:r>
        <w:rPr>
          <w:rFonts w:cs="Arial"/>
        </w:rPr>
        <w:t>)</w:t>
      </w:r>
    </w:p>
    <w:p w14:paraId="1A571C2D" w14:textId="1AE0B760" w:rsidR="008C0338" w:rsidRDefault="008C0338" w:rsidP="008C0338">
      <w:pPr>
        <w:rPr>
          <w:rFonts w:cs="Arial"/>
        </w:rPr>
      </w:pPr>
    </w:p>
    <w:p w14:paraId="07ED4B43" w14:textId="28161481" w:rsidR="008C0338" w:rsidRDefault="00E412DD" w:rsidP="008C0338">
      <w:pPr>
        <w:rPr>
          <w:rFonts w:cs="Arial"/>
          <w:b/>
          <w:bCs/>
          <w:szCs w:val="24"/>
        </w:rPr>
      </w:pPr>
      <w:r>
        <w:rPr>
          <w:rFonts w:cs="Arial"/>
          <w:b/>
          <w:bCs/>
          <w:szCs w:val="24"/>
        </w:rPr>
        <w:t>By way of vote… the Notice of Motion fell.</w:t>
      </w:r>
    </w:p>
    <w:p w14:paraId="39E7AD3A" w14:textId="77777777" w:rsidR="008C0338" w:rsidRDefault="008C0338" w:rsidP="008C0338">
      <w:pPr>
        <w:rPr>
          <w:rFonts w:cs="Arial"/>
        </w:rPr>
      </w:pPr>
    </w:p>
    <w:p w14:paraId="745AB32E" w14:textId="49D6A7FF" w:rsidR="008C0338" w:rsidRPr="00C012C0" w:rsidRDefault="008C0338" w:rsidP="002544E3">
      <w:pPr>
        <w:pStyle w:val="Heading2"/>
      </w:pPr>
      <w:r w:rsidRPr="00924702">
        <w:rPr>
          <w:u w:val="none"/>
        </w:rPr>
        <w:t>6.2</w:t>
      </w:r>
      <w:r w:rsidRPr="00924702">
        <w:rPr>
          <w:u w:val="none"/>
        </w:rPr>
        <w:tab/>
      </w:r>
      <w:r w:rsidR="002544E3" w:rsidRPr="002544E3">
        <w:t xml:space="preserve">ITEM </w:t>
      </w:r>
      <w:r w:rsidRPr="00C012C0">
        <w:t>WITHDRAWN</w:t>
      </w:r>
    </w:p>
    <w:p w14:paraId="4CD3CC8A" w14:textId="77777777" w:rsidR="008C0338" w:rsidRPr="008C0338" w:rsidRDefault="008C0338" w:rsidP="002544E3">
      <w:pPr>
        <w:rPr>
          <w:rFonts w:cs="Arial"/>
          <w:b/>
          <w:bCs/>
          <w:szCs w:val="24"/>
          <w:u w:val="single"/>
        </w:rPr>
      </w:pPr>
    </w:p>
    <w:p w14:paraId="0FCCD05C" w14:textId="1F95EB61" w:rsidR="006A7353" w:rsidRPr="00760546" w:rsidRDefault="006A7353" w:rsidP="002544E3">
      <w:pPr>
        <w:pStyle w:val="Heading1"/>
        <w:spacing w:before="0"/>
        <w:ind w:left="720" w:hanging="720"/>
        <w:rPr>
          <w:rFonts w:hint="eastAsia"/>
          <w:lang w:val="en-US" w:eastAsia="en-GB"/>
        </w:rPr>
      </w:pPr>
      <w:r w:rsidRPr="002544E3">
        <w:rPr>
          <w:u w:val="none"/>
        </w:rPr>
        <w:t>7.</w:t>
      </w:r>
      <w:r w:rsidRPr="002544E3">
        <w:rPr>
          <w:u w:val="none"/>
        </w:rPr>
        <w:tab/>
      </w:r>
      <w:r w:rsidR="008C0338">
        <w:t>PLANNING SERVICE BUDGETARY CONTROL REPORT – SEPTEMBER 2022</w:t>
      </w:r>
    </w:p>
    <w:p w14:paraId="2042C3BD" w14:textId="5C10766F" w:rsidR="006A7353" w:rsidRDefault="006A7353" w:rsidP="00760546">
      <w:pPr>
        <w:ind w:left="360" w:firstLine="360"/>
        <w:rPr>
          <w:rFonts w:cs="Arial"/>
          <w:szCs w:val="24"/>
        </w:rPr>
      </w:pPr>
    </w:p>
    <w:p w14:paraId="0A39ABDA" w14:textId="22AC31E8" w:rsidR="00177477" w:rsidRDefault="00177477" w:rsidP="00177477">
      <w:pPr>
        <w:rPr>
          <w:rFonts w:cs="Arial"/>
          <w:szCs w:val="24"/>
        </w:rPr>
      </w:pPr>
    </w:p>
    <w:p w14:paraId="72CFF159" w14:textId="77777777" w:rsidR="00177477" w:rsidRDefault="00177477" w:rsidP="00177477">
      <w:pPr>
        <w:rPr>
          <w:rFonts w:cs="Arial"/>
          <w:bCs/>
          <w:szCs w:val="24"/>
        </w:rPr>
      </w:pPr>
      <w:r w:rsidRPr="00760546">
        <w:rPr>
          <w:rFonts w:cs="Arial"/>
          <w:bCs/>
          <w:caps/>
          <w:szCs w:val="24"/>
        </w:rPr>
        <w:t>Previously CIRCULATED: -</w:t>
      </w:r>
      <w:r w:rsidRPr="00760546">
        <w:rPr>
          <w:rFonts w:cs="Arial"/>
          <w:bCs/>
          <w:szCs w:val="24"/>
        </w:rPr>
        <w:t xml:space="preserve"> Report from the Head of Planning detailing the following:</w:t>
      </w:r>
    </w:p>
    <w:p w14:paraId="43035B3C" w14:textId="77777777" w:rsidR="00177477" w:rsidRPr="00177477" w:rsidRDefault="00177477" w:rsidP="00177477">
      <w:pPr>
        <w:rPr>
          <w:rFonts w:cs="Arial"/>
          <w:szCs w:val="24"/>
        </w:rPr>
      </w:pPr>
    </w:p>
    <w:p w14:paraId="22626CA3" w14:textId="0FD240C4" w:rsidR="00177477" w:rsidRDefault="00177477" w:rsidP="00177477">
      <w:pPr>
        <w:ind w:right="141"/>
        <w:jc w:val="both"/>
      </w:pPr>
      <w:r>
        <w:t xml:space="preserve">The Planning Service’s Budgetary Control Report covered the 9-month period 1 April 2022 to 31 December 2022. The Service’s net cost was showing a £35k (3.2%) underspend – box A on page 2.  </w:t>
      </w:r>
    </w:p>
    <w:p w14:paraId="34EE7259" w14:textId="77777777" w:rsidR="00177477" w:rsidRDefault="00177477" w:rsidP="00177477">
      <w:pPr>
        <w:ind w:right="141"/>
        <w:jc w:val="both"/>
      </w:pPr>
    </w:p>
    <w:p w14:paraId="3AA57E99" w14:textId="77777777" w:rsidR="00177477" w:rsidRDefault="00177477" w:rsidP="00177477">
      <w:pPr>
        <w:ind w:right="141"/>
        <w:jc w:val="both"/>
        <w:rPr>
          <w:b/>
        </w:rPr>
      </w:pPr>
      <w:r>
        <w:rPr>
          <w:b/>
        </w:rPr>
        <w:t>Explanation of Variance</w:t>
      </w:r>
    </w:p>
    <w:p w14:paraId="79F68B3F" w14:textId="77777777" w:rsidR="00177477" w:rsidRDefault="00177477" w:rsidP="00177477">
      <w:pPr>
        <w:ind w:right="141"/>
        <w:jc w:val="both"/>
        <w:rPr>
          <w:b/>
        </w:rPr>
      </w:pPr>
    </w:p>
    <w:p w14:paraId="0248DDA9" w14:textId="60D1E21F" w:rsidR="00177477" w:rsidRDefault="00177477" w:rsidP="00177477">
      <w:pPr>
        <w:ind w:right="141"/>
        <w:jc w:val="both"/>
      </w:pPr>
      <w:r>
        <w:t xml:space="preserve">The Planning Service’s budget performance was further analysed on pages 4-6 into 3 key areas: </w:t>
      </w:r>
    </w:p>
    <w:p w14:paraId="406C53EB" w14:textId="77777777" w:rsidR="00177477" w:rsidRDefault="00177477" w:rsidP="00177477">
      <w:pPr>
        <w:ind w:right="141"/>
        <w:jc w:val="both"/>
      </w:pPr>
    </w:p>
    <w:tbl>
      <w:tblPr>
        <w:tblStyle w:val="TableGrid"/>
        <w:tblW w:w="0" w:type="auto"/>
        <w:tblLook w:val="04A0" w:firstRow="1" w:lastRow="0" w:firstColumn="1" w:lastColumn="0" w:noHBand="0" w:noVBand="1"/>
      </w:tblPr>
      <w:tblGrid>
        <w:gridCol w:w="1413"/>
        <w:gridCol w:w="3969"/>
        <w:gridCol w:w="2530"/>
        <w:gridCol w:w="931"/>
      </w:tblGrid>
      <w:tr w:rsidR="00177477" w14:paraId="2EF1F5A7" w14:textId="77777777" w:rsidTr="00177477">
        <w:trPr>
          <w:trHeight w:val="397"/>
        </w:trPr>
        <w:tc>
          <w:tcPr>
            <w:tcW w:w="1413" w:type="dxa"/>
            <w:tcBorders>
              <w:top w:val="single" w:sz="4" w:space="0" w:color="auto"/>
              <w:left w:val="single" w:sz="4" w:space="0" w:color="auto"/>
              <w:bottom w:val="single" w:sz="4" w:space="0" w:color="auto"/>
              <w:right w:val="single" w:sz="4" w:space="0" w:color="auto"/>
            </w:tcBorders>
            <w:vAlign w:val="center"/>
            <w:hideMark/>
          </w:tcPr>
          <w:p w14:paraId="16DC28B5" w14:textId="77777777" w:rsidR="00177477" w:rsidRDefault="00177477">
            <w:pPr>
              <w:ind w:right="141"/>
              <w:rPr>
                <w:b/>
              </w:rPr>
            </w:pPr>
            <w:r>
              <w:rPr>
                <w:b/>
              </w:rPr>
              <w:t>Report</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7125311" w14:textId="77777777" w:rsidR="00177477" w:rsidRDefault="00177477">
            <w:pPr>
              <w:ind w:right="141"/>
              <w:rPr>
                <w:b/>
              </w:rPr>
            </w:pPr>
            <w:r>
              <w:rPr>
                <w:b/>
              </w:rPr>
              <w:t>Type</w:t>
            </w:r>
          </w:p>
        </w:tc>
        <w:tc>
          <w:tcPr>
            <w:tcW w:w="2530" w:type="dxa"/>
            <w:tcBorders>
              <w:top w:val="single" w:sz="4" w:space="0" w:color="auto"/>
              <w:left w:val="single" w:sz="4" w:space="0" w:color="auto"/>
              <w:bottom w:val="single" w:sz="4" w:space="0" w:color="auto"/>
              <w:right w:val="single" w:sz="4" w:space="0" w:color="auto"/>
            </w:tcBorders>
            <w:vAlign w:val="center"/>
            <w:hideMark/>
          </w:tcPr>
          <w:p w14:paraId="35096634" w14:textId="77777777" w:rsidR="00177477" w:rsidRDefault="00177477">
            <w:pPr>
              <w:ind w:right="141"/>
              <w:rPr>
                <w:b/>
              </w:rPr>
            </w:pPr>
            <w:r>
              <w:rPr>
                <w:b/>
              </w:rPr>
              <w:t>Variance</w:t>
            </w:r>
          </w:p>
        </w:tc>
        <w:tc>
          <w:tcPr>
            <w:tcW w:w="931" w:type="dxa"/>
            <w:tcBorders>
              <w:top w:val="single" w:sz="4" w:space="0" w:color="auto"/>
              <w:left w:val="single" w:sz="4" w:space="0" w:color="auto"/>
              <w:bottom w:val="single" w:sz="4" w:space="0" w:color="auto"/>
              <w:right w:val="single" w:sz="4" w:space="0" w:color="auto"/>
            </w:tcBorders>
            <w:vAlign w:val="center"/>
            <w:hideMark/>
          </w:tcPr>
          <w:p w14:paraId="44A2A71E" w14:textId="77777777" w:rsidR="00177477" w:rsidRDefault="00177477">
            <w:pPr>
              <w:ind w:right="141"/>
              <w:rPr>
                <w:b/>
              </w:rPr>
            </w:pPr>
            <w:r>
              <w:rPr>
                <w:b/>
              </w:rPr>
              <w:t>Page</w:t>
            </w:r>
          </w:p>
        </w:tc>
      </w:tr>
      <w:tr w:rsidR="00177477" w14:paraId="6A851490" w14:textId="77777777" w:rsidTr="00177477">
        <w:trPr>
          <w:trHeight w:val="397"/>
        </w:trPr>
        <w:tc>
          <w:tcPr>
            <w:tcW w:w="1413"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1369D3A6" w14:textId="77777777" w:rsidR="00177477" w:rsidRDefault="00177477">
            <w:pPr>
              <w:ind w:right="141"/>
              <w:rPr>
                <w:b/>
              </w:rPr>
            </w:pPr>
            <w:r>
              <w:rPr>
                <w:b/>
              </w:rPr>
              <w:t>Report 2</w:t>
            </w:r>
          </w:p>
        </w:tc>
        <w:tc>
          <w:tcPr>
            <w:tcW w:w="3969"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5DE941D2" w14:textId="77777777" w:rsidR="00177477" w:rsidRDefault="00177477">
            <w:pPr>
              <w:ind w:right="141"/>
            </w:pPr>
            <w:r>
              <w:t>Payroll Expenditure</w:t>
            </w:r>
          </w:p>
        </w:tc>
        <w:tc>
          <w:tcPr>
            <w:tcW w:w="2530"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588F102C" w14:textId="77777777" w:rsidR="00177477" w:rsidRDefault="00177477">
            <w:pPr>
              <w:ind w:right="141"/>
            </w:pPr>
            <w:r>
              <w:rPr>
                <w:color w:val="FF0000"/>
              </w:rPr>
              <w:t>£103k adverse</w:t>
            </w:r>
          </w:p>
        </w:tc>
        <w:tc>
          <w:tcPr>
            <w:tcW w:w="931"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036C3DA2" w14:textId="77777777" w:rsidR="00177477" w:rsidRDefault="00177477">
            <w:pPr>
              <w:ind w:right="141"/>
              <w:jc w:val="center"/>
              <w:rPr>
                <w:b/>
              </w:rPr>
            </w:pPr>
            <w:r>
              <w:rPr>
                <w:b/>
              </w:rPr>
              <w:t>2</w:t>
            </w:r>
          </w:p>
        </w:tc>
      </w:tr>
      <w:tr w:rsidR="00177477" w14:paraId="60F5DD59" w14:textId="77777777" w:rsidTr="00177477">
        <w:trPr>
          <w:trHeight w:val="397"/>
        </w:trPr>
        <w:tc>
          <w:tcPr>
            <w:tcW w:w="1413"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E72D8AB" w14:textId="77777777" w:rsidR="00177477" w:rsidRDefault="00177477">
            <w:pPr>
              <w:ind w:right="141"/>
              <w:rPr>
                <w:b/>
              </w:rPr>
            </w:pPr>
            <w:r>
              <w:rPr>
                <w:b/>
              </w:rPr>
              <w:lastRenderedPageBreak/>
              <w:t>Report 3</w:t>
            </w:r>
          </w:p>
        </w:tc>
        <w:tc>
          <w:tcPr>
            <w:tcW w:w="396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6EED15D" w14:textId="77777777" w:rsidR="00177477" w:rsidRDefault="00177477">
            <w:pPr>
              <w:ind w:right="141"/>
            </w:pPr>
            <w:r>
              <w:t>Goods &amp; Services Expenditure</w:t>
            </w:r>
          </w:p>
        </w:tc>
        <w:tc>
          <w:tcPr>
            <w:tcW w:w="253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2E2D44B" w14:textId="77777777" w:rsidR="00177477" w:rsidRDefault="00177477">
            <w:pPr>
              <w:ind w:right="141"/>
              <w:rPr>
                <w:color w:val="FF0000"/>
              </w:rPr>
            </w:pPr>
            <w:r>
              <w:t>£117k favourable</w:t>
            </w:r>
          </w:p>
        </w:tc>
        <w:tc>
          <w:tcPr>
            <w:tcW w:w="93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2F73696" w14:textId="77777777" w:rsidR="00177477" w:rsidRDefault="00177477">
            <w:pPr>
              <w:ind w:right="141"/>
              <w:jc w:val="center"/>
              <w:rPr>
                <w:b/>
              </w:rPr>
            </w:pPr>
            <w:r>
              <w:rPr>
                <w:b/>
              </w:rPr>
              <w:t>2</w:t>
            </w:r>
          </w:p>
        </w:tc>
      </w:tr>
      <w:tr w:rsidR="00177477" w14:paraId="4E74BA25" w14:textId="77777777" w:rsidTr="00177477">
        <w:trPr>
          <w:trHeight w:val="397"/>
        </w:trPr>
        <w:tc>
          <w:tcPr>
            <w:tcW w:w="1413"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53399CC3" w14:textId="77777777" w:rsidR="00177477" w:rsidRDefault="00177477">
            <w:pPr>
              <w:ind w:right="141"/>
              <w:rPr>
                <w:b/>
              </w:rPr>
            </w:pPr>
            <w:r>
              <w:rPr>
                <w:b/>
              </w:rPr>
              <w:t>Report 4</w:t>
            </w:r>
          </w:p>
        </w:tc>
        <w:tc>
          <w:tcPr>
            <w:tcW w:w="3969"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643FD83A" w14:textId="77777777" w:rsidR="00177477" w:rsidRDefault="00177477">
            <w:pPr>
              <w:ind w:right="141"/>
            </w:pPr>
            <w:r>
              <w:t>Income</w:t>
            </w:r>
          </w:p>
        </w:tc>
        <w:tc>
          <w:tcPr>
            <w:tcW w:w="2530"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00571EC9" w14:textId="77777777" w:rsidR="00177477" w:rsidRDefault="00177477">
            <w:pPr>
              <w:ind w:right="141"/>
            </w:pPr>
            <w:r>
              <w:t>£21k favourable</w:t>
            </w:r>
          </w:p>
        </w:tc>
        <w:tc>
          <w:tcPr>
            <w:tcW w:w="931"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2944C635" w14:textId="77777777" w:rsidR="00177477" w:rsidRDefault="00177477">
            <w:pPr>
              <w:ind w:right="141"/>
              <w:jc w:val="center"/>
              <w:rPr>
                <w:b/>
              </w:rPr>
            </w:pPr>
            <w:r>
              <w:rPr>
                <w:b/>
              </w:rPr>
              <w:t>2</w:t>
            </w:r>
          </w:p>
        </w:tc>
      </w:tr>
    </w:tbl>
    <w:p w14:paraId="6F15EBF7" w14:textId="77777777" w:rsidR="00177477" w:rsidRDefault="00177477" w:rsidP="00177477">
      <w:pPr>
        <w:ind w:right="141"/>
        <w:jc w:val="both"/>
        <w:rPr>
          <w:rFonts w:eastAsia="Times New Roman"/>
          <w:szCs w:val="20"/>
        </w:rPr>
      </w:pPr>
    </w:p>
    <w:p w14:paraId="00359BFF" w14:textId="77777777" w:rsidR="00177477" w:rsidRDefault="00177477" w:rsidP="00177477">
      <w:pPr>
        <w:spacing w:after="240" w:line="256" w:lineRule="auto"/>
        <w:rPr>
          <w:b/>
        </w:rPr>
      </w:pPr>
      <w:r>
        <w:rPr>
          <w:b/>
        </w:rPr>
        <w:t>Explanation of Variance</w:t>
      </w:r>
    </w:p>
    <w:p w14:paraId="23AE2E53" w14:textId="432E208B" w:rsidR="00177477" w:rsidRDefault="00177477" w:rsidP="00177477">
      <w:pPr>
        <w:ind w:right="141"/>
        <w:jc w:val="both"/>
      </w:pPr>
      <w:r>
        <w:t xml:space="preserve">The Planning Service’s overall variance could be summarised by the following table: </w:t>
      </w:r>
    </w:p>
    <w:p w14:paraId="6C33F1D4" w14:textId="77777777" w:rsidR="00177477" w:rsidRDefault="00177477" w:rsidP="00177477">
      <w:pPr>
        <w:ind w:right="141"/>
        <w:jc w:val="both"/>
      </w:pPr>
    </w:p>
    <w:tbl>
      <w:tblPr>
        <w:tblStyle w:val="GridTable4-Accent5"/>
        <w:tblW w:w="9045" w:type="dxa"/>
        <w:tblInd w:w="0" w:type="dxa"/>
        <w:tblLayout w:type="fixed"/>
        <w:tblLook w:val="04A0" w:firstRow="1" w:lastRow="0" w:firstColumn="1" w:lastColumn="0" w:noHBand="0" w:noVBand="1"/>
      </w:tblPr>
      <w:tblGrid>
        <w:gridCol w:w="2699"/>
        <w:gridCol w:w="1360"/>
        <w:gridCol w:w="4986"/>
      </w:tblGrid>
      <w:tr w:rsidR="00177477" w14:paraId="3E90ECE3" w14:textId="77777777" w:rsidTr="00177477">
        <w:trPr>
          <w:cnfStyle w:val="100000000000" w:firstRow="1" w:lastRow="0" w:firstColumn="0" w:lastColumn="0" w:oddVBand="0" w:evenVBand="0" w:oddHBand="0" w:evenHBand="0" w:firstRowFirstColumn="0" w:firstRowLastColumn="0" w:lastRowFirstColumn="0" w:lastRowLastColumn="0"/>
          <w:trHeight w:val="590"/>
          <w:tblHeader/>
        </w:trPr>
        <w:tc>
          <w:tcPr>
            <w:cnfStyle w:val="001000000000" w:firstRow="0" w:lastRow="0" w:firstColumn="1" w:lastColumn="0" w:oddVBand="0" w:evenVBand="0" w:oddHBand="0" w:evenHBand="0" w:firstRowFirstColumn="0" w:firstRowLastColumn="0" w:lastRowFirstColumn="0" w:lastRowLastColumn="0"/>
            <w:tcW w:w="2701" w:type="dxa"/>
            <w:hideMark/>
          </w:tcPr>
          <w:p w14:paraId="1FD14BC7" w14:textId="77777777" w:rsidR="00177477" w:rsidRDefault="00177477">
            <w:pPr>
              <w:ind w:right="141"/>
              <w:rPr>
                <w:b w:val="0"/>
              </w:rPr>
            </w:pPr>
            <w:r>
              <w:t>Type</w:t>
            </w:r>
          </w:p>
        </w:tc>
        <w:tc>
          <w:tcPr>
            <w:tcW w:w="1361" w:type="dxa"/>
            <w:vAlign w:val="center"/>
            <w:hideMark/>
          </w:tcPr>
          <w:p w14:paraId="3B54CB37" w14:textId="77777777" w:rsidR="00177477" w:rsidRDefault="00177477">
            <w:pPr>
              <w:ind w:right="141"/>
              <w:jc w:val="center"/>
              <w:cnfStyle w:val="100000000000" w:firstRow="1" w:lastRow="0" w:firstColumn="0" w:lastColumn="0" w:oddVBand="0" w:evenVBand="0" w:oddHBand="0" w:evenHBand="0" w:firstRowFirstColumn="0" w:firstRowLastColumn="0" w:lastRowFirstColumn="0" w:lastRowLastColumn="0"/>
              <w:rPr>
                <w:b w:val="0"/>
              </w:rPr>
            </w:pPr>
            <w:r>
              <w:t>Variance</w:t>
            </w:r>
          </w:p>
          <w:p w14:paraId="3F04C01E" w14:textId="77777777" w:rsidR="00177477" w:rsidRDefault="00177477">
            <w:pPr>
              <w:ind w:right="141"/>
              <w:jc w:val="center"/>
              <w:cnfStyle w:val="100000000000" w:firstRow="1" w:lastRow="0" w:firstColumn="0" w:lastColumn="0" w:oddVBand="0" w:evenVBand="0" w:oddHBand="0" w:evenHBand="0" w:firstRowFirstColumn="0" w:firstRowLastColumn="0" w:lastRowFirstColumn="0" w:lastRowLastColumn="0"/>
              <w:rPr>
                <w:b w:val="0"/>
              </w:rPr>
            </w:pPr>
            <w:r>
              <w:t>£’000</w:t>
            </w:r>
          </w:p>
        </w:tc>
        <w:tc>
          <w:tcPr>
            <w:tcW w:w="4989" w:type="dxa"/>
            <w:hideMark/>
          </w:tcPr>
          <w:p w14:paraId="344B0F26" w14:textId="77777777" w:rsidR="00177477" w:rsidRDefault="00177477">
            <w:pPr>
              <w:ind w:right="141"/>
              <w:jc w:val="both"/>
              <w:cnfStyle w:val="100000000000" w:firstRow="1" w:lastRow="0" w:firstColumn="0" w:lastColumn="0" w:oddVBand="0" w:evenVBand="0" w:oddHBand="0" w:evenHBand="0" w:firstRowFirstColumn="0" w:firstRowLastColumn="0" w:lastRowFirstColumn="0" w:lastRowLastColumn="0"/>
              <w:rPr>
                <w:b w:val="0"/>
              </w:rPr>
            </w:pPr>
            <w:r>
              <w:t>Comment</w:t>
            </w:r>
          </w:p>
        </w:tc>
      </w:tr>
      <w:tr w:rsidR="00177477" w14:paraId="076133F5" w14:textId="77777777" w:rsidTr="00177477">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70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58DC9043" w14:textId="77777777" w:rsidR="00177477" w:rsidRDefault="00177477">
            <w:pPr>
              <w:ind w:right="141"/>
            </w:pPr>
            <w:r>
              <w:t xml:space="preserve">Payroll </w:t>
            </w:r>
          </w:p>
        </w:tc>
        <w:tc>
          <w:tcPr>
            <w:tcW w:w="136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20974557" w14:textId="77777777" w:rsidR="00177477" w:rsidRDefault="00177477">
            <w:pPr>
              <w:ind w:right="141"/>
              <w:jc w:val="center"/>
              <w:cnfStyle w:val="000000100000" w:firstRow="0" w:lastRow="0" w:firstColumn="0" w:lastColumn="0" w:oddVBand="0" w:evenVBand="0" w:oddHBand="1" w:evenHBand="0" w:firstRowFirstColumn="0" w:firstRowLastColumn="0" w:lastRowFirstColumn="0" w:lastRowLastColumn="0"/>
            </w:pPr>
            <w:r>
              <w:rPr>
                <w:color w:val="FF0000"/>
              </w:rPr>
              <w:t>103</w:t>
            </w:r>
          </w:p>
        </w:tc>
        <w:tc>
          <w:tcPr>
            <w:tcW w:w="498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664BDCC4" w14:textId="77777777" w:rsidR="00177477" w:rsidRDefault="00177477">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n-US"/>
              </w:rPr>
            </w:pPr>
            <w:r>
              <w:rPr>
                <w:rFonts w:ascii="Arial" w:hAnsi="Arial" w:cs="Arial"/>
                <w:lang w:eastAsia="en-US"/>
              </w:rPr>
              <w:t>The National &amp; Local Pay Agreements were greater than budgeted increase. This impacts all Council Services.</w:t>
            </w:r>
          </w:p>
        </w:tc>
      </w:tr>
      <w:tr w:rsidR="00177477" w14:paraId="12726430" w14:textId="77777777" w:rsidTr="00177477">
        <w:trPr>
          <w:trHeight w:val="607"/>
        </w:trPr>
        <w:tc>
          <w:tcPr>
            <w:cnfStyle w:val="001000000000" w:firstRow="0" w:lastRow="0" w:firstColumn="1" w:lastColumn="0" w:oddVBand="0" w:evenVBand="0" w:oddHBand="0" w:evenHBand="0" w:firstRowFirstColumn="0" w:firstRowLastColumn="0" w:lastRowFirstColumn="0" w:lastRowLastColumn="0"/>
            <w:tcW w:w="270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3712EEEF" w14:textId="77777777" w:rsidR="00177477" w:rsidRDefault="00177477">
            <w:pPr>
              <w:ind w:right="141"/>
            </w:pPr>
            <w:r>
              <w:t xml:space="preserve">Goods &amp; Services </w:t>
            </w:r>
          </w:p>
        </w:tc>
        <w:tc>
          <w:tcPr>
            <w:tcW w:w="136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6C6511C0" w14:textId="77777777" w:rsidR="00177477" w:rsidRDefault="00177477">
            <w:pPr>
              <w:ind w:right="141"/>
              <w:jc w:val="center"/>
              <w:cnfStyle w:val="000000000000" w:firstRow="0" w:lastRow="0" w:firstColumn="0" w:lastColumn="0" w:oddVBand="0" w:evenVBand="0" w:oddHBand="0" w:evenHBand="0" w:firstRowFirstColumn="0" w:firstRowLastColumn="0" w:lastRowFirstColumn="0" w:lastRowLastColumn="0"/>
              <w:rPr>
                <w:color w:val="FF0000"/>
              </w:rPr>
            </w:pPr>
            <w:r>
              <w:t>(117)</w:t>
            </w:r>
          </w:p>
        </w:tc>
        <w:tc>
          <w:tcPr>
            <w:tcW w:w="498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7C66E52A" w14:textId="77777777" w:rsidR="00177477" w:rsidRDefault="00177477">
            <w:pPr>
              <w:ind w:right="141"/>
              <w:cnfStyle w:val="000000000000" w:firstRow="0" w:lastRow="0" w:firstColumn="0" w:lastColumn="0" w:oddVBand="0" w:evenVBand="0" w:oddHBand="0" w:evenHBand="0" w:firstRowFirstColumn="0" w:firstRowLastColumn="0" w:lastRowFirstColumn="0" w:lastRowLastColumn="0"/>
            </w:pPr>
            <w:r>
              <w:t xml:space="preserve">Savings on consultancy as some projects not progressing as planned (£70k). Other underspends include - mileage (£14k); tree services (£13k); advertising (£11k). </w:t>
            </w:r>
          </w:p>
        </w:tc>
      </w:tr>
      <w:tr w:rsidR="00177477" w14:paraId="782ADFCD" w14:textId="77777777" w:rsidTr="00177477">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70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497A3684" w14:textId="77777777" w:rsidR="00177477" w:rsidRDefault="00177477">
            <w:pPr>
              <w:ind w:right="141"/>
            </w:pPr>
            <w:r>
              <w:t>Income</w:t>
            </w:r>
          </w:p>
        </w:tc>
        <w:tc>
          <w:tcPr>
            <w:tcW w:w="136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708A3ED1" w14:textId="77777777" w:rsidR="00177477" w:rsidRDefault="00177477">
            <w:pPr>
              <w:ind w:right="141"/>
              <w:jc w:val="center"/>
              <w:cnfStyle w:val="000000100000" w:firstRow="0" w:lastRow="0" w:firstColumn="0" w:lastColumn="0" w:oddVBand="0" w:evenVBand="0" w:oddHBand="1" w:evenHBand="0" w:firstRowFirstColumn="0" w:firstRowLastColumn="0" w:lastRowFirstColumn="0" w:lastRowLastColumn="0"/>
            </w:pPr>
            <w:r>
              <w:t>(21)</w:t>
            </w:r>
          </w:p>
        </w:tc>
        <w:tc>
          <w:tcPr>
            <w:tcW w:w="498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0298C21A" w14:textId="77777777" w:rsidR="00177477" w:rsidRDefault="00177477">
            <w:pPr>
              <w:ind w:right="141"/>
              <w:cnfStyle w:val="000000100000" w:firstRow="0" w:lastRow="0" w:firstColumn="0" w:lastColumn="0" w:oddVBand="0" w:evenVBand="0" w:oddHBand="1" w:evenHBand="0" w:firstRowFirstColumn="0" w:firstRowLastColumn="0" w:lastRowFirstColumn="0" w:lastRowLastColumn="0"/>
            </w:pPr>
            <w:r>
              <w:t xml:space="preserve">Planning fees </w:t>
            </w:r>
            <w:r>
              <w:rPr>
                <w:color w:val="FF0000"/>
              </w:rPr>
              <w:t>£26k</w:t>
            </w:r>
            <w:r>
              <w:t>.</w:t>
            </w:r>
          </w:p>
          <w:p w14:paraId="395B21C2" w14:textId="77777777" w:rsidR="00177477" w:rsidRDefault="00177477">
            <w:pPr>
              <w:ind w:right="141"/>
              <w:cnfStyle w:val="000000100000" w:firstRow="0" w:lastRow="0" w:firstColumn="0" w:lastColumn="0" w:oddVBand="0" w:evenVBand="0" w:oddHBand="1" w:evenHBand="0" w:firstRowFirstColumn="0" w:firstRowLastColumn="0" w:lastRowFirstColumn="0" w:lastRowLastColumn="0"/>
            </w:pPr>
            <w:r>
              <w:t>Property Planning Certificates (£47k).</w:t>
            </w:r>
          </w:p>
        </w:tc>
      </w:tr>
    </w:tbl>
    <w:p w14:paraId="1FD8A187" w14:textId="77777777" w:rsidR="00177477" w:rsidRDefault="00177477" w:rsidP="00177477">
      <w:pPr>
        <w:rPr>
          <w:rFonts w:eastAsia="Times New Roman" w:cs="Arial"/>
          <w:b/>
          <w:bCs/>
          <w:szCs w:val="24"/>
          <w:lang w:eastAsia="en-GB"/>
        </w:rPr>
      </w:pPr>
    </w:p>
    <w:p w14:paraId="54B97ACE" w14:textId="646064C0" w:rsidR="00177477" w:rsidRDefault="00177477" w:rsidP="00177477">
      <w:pPr>
        <w:jc w:val="center"/>
        <w:rPr>
          <w:rFonts w:cs="Arial"/>
          <w:b/>
          <w:bCs/>
          <w:szCs w:val="24"/>
          <w:lang w:eastAsia="en-GB"/>
        </w:rPr>
      </w:pPr>
      <w:r>
        <w:rPr>
          <w:noProof/>
        </w:rPr>
        <w:drawing>
          <wp:inline distT="0" distB="0" distL="0" distR="0" wp14:anchorId="653E4ED0" wp14:editId="3D619A11">
            <wp:extent cx="5731510" cy="45986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598670"/>
                    </a:xfrm>
                    <a:prstGeom prst="rect">
                      <a:avLst/>
                    </a:prstGeom>
                    <a:noFill/>
                    <a:ln>
                      <a:noFill/>
                    </a:ln>
                  </pic:spPr>
                </pic:pic>
              </a:graphicData>
            </a:graphic>
          </wp:inline>
        </w:drawing>
      </w:r>
    </w:p>
    <w:p w14:paraId="47127979" w14:textId="77777777" w:rsidR="00177477" w:rsidRDefault="00177477" w:rsidP="00177477">
      <w:pPr>
        <w:jc w:val="both"/>
        <w:rPr>
          <w:rFonts w:cs="Arial"/>
          <w:b/>
          <w:bCs/>
          <w:szCs w:val="24"/>
          <w:lang w:eastAsia="en-GB"/>
        </w:rPr>
      </w:pPr>
    </w:p>
    <w:p w14:paraId="71228AFE" w14:textId="116B2138" w:rsidR="00177477" w:rsidRDefault="00177477" w:rsidP="00177477">
      <w:pPr>
        <w:jc w:val="both"/>
        <w:rPr>
          <w:rFonts w:cs="Arial"/>
          <w:szCs w:val="24"/>
          <w:lang w:eastAsia="en-GB"/>
        </w:rPr>
      </w:pPr>
      <w:r>
        <w:rPr>
          <w:rFonts w:cs="Arial"/>
          <w:szCs w:val="24"/>
          <w:lang w:eastAsia="en-GB"/>
        </w:rPr>
        <w:t>RECOMMENDED that Council notes this report.</w:t>
      </w:r>
    </w:p>
    <w:p w14:paraId="6D2287F1" w14:textId="39556832" w:rsidR="00E412DD" w:rsidRDefault="00E412DD" w:rsidP="002544E3">
      <w:pPr>
        <w:rPr>
          <w:rFonts w:cs="Arial"/>
          <w:b/>
          <w:bCs/>
          <w:szCs w:val="24"/>
        </w:rPr>
      </w:pPr>
      <w:r w:rsidRPr="00760546">
        <w:rPr>
          <w:rFonts w:cs="Arial"/>
          <w:b/>
          <w:bCs/>
          <w:szCs w:val="24"/>
        </w:rPr>
        <w:lastRenderedPageBreak/>
        <w:t xml:space="preserve">RESOLVED, on the proposal of </w:t>
      </w:r>
      <w:r>
        <w:rPr>
          <w:rFonts w:cs="Arial"/>
          <w:b/>
          <w:bCs/>
          <w:szCs w:val="24"/>
        </w:rPr>
        <w:t>Councillor P Smith</w:t>
      </w:r>
      <w:r w:rsidRPr="00760546">
        <w:rPr>
          <w:rFonts w:cs="Arial"/>
          <w:b/>
          <w:bCs/>
          <w:szCs w:val="24"/>
        </w:rPr>
        <w:t xml:space="preserve">, seconded by </w:t>
      </w:r>
      <w:r>
        <w:rPr>
          <w:rFonts w:cs="Arial"/>
          <w:b/>
          <w:bCs/>
          <w:szCs w:val="24"/>
        </w:rPr>
        <w:t>Councillor Thompson,</w:t>
      </w:r>
      <w:r w:rsidRPr="00760546">
        <w:rPr>
          <w:rFonts w:cs="Arial"/>
          <w:b/>
          <w:bCs/>
          <w:szCs w:val="24"/>
        </w:rPr>
        <w:t xml:space="preserve"> that the recommendation be adopted and </w:t>
      </w:r>
      <w:r>
        <w:rPr>
          <w:rFonts w:cs="Arial"/>
          <w:b/>
          <w:bCs/>
          <w:szCs w:val="24"/>
        </w:rPr>
        <w:t>report be noted.</w:t>
      </w:r>
    </w:p>
    <w:p w14:paraId="75C25914" w14:textId="77777777" w:rsidR="00C012C0" w:rsidRDefault="00C012C0" w:rsidP="002544E3">
      <w:pPr>
        <w:tabs>
          <w:tab w:val="left" w:pos="0"/>
        </w:tabs>
        <w:ind w:left="720" w:hanging="720"/>
        <w:rPr>
          <w:rFonts w:cs="Arial"/>
          <w:b/>
          <w:bCs/>
          <w:sz w:val="28"/>
          <w:szCs w:val="28"/>
        </w:rPr>
      </w:pPr>
    </w:p>
    <w:p w14:paraId="62D35076" w14:textId="55E60E60" w:rsidR="006A7353" w:rsidRPr="00760546" w:rsidRDefault="006A7353" w:rsidP="002544E3">
      <w:pPr>
        <w:pStyle w:val="Heading1"/>
        <w:spacing w:before="0"/>
        <w:rPr>
          <w:rFonts w:hint="eastAsia"/>
          <w:lang w:val="en-US" w:eastAsia="en-GB"/>
        </w:rPr>
      </w:pPr>
      <w:r w:rsidRPr="002544E3">
        <w:rPr>
          <w:u w:val="none"/>
        </w:rPr>
        <w:t>8.</w:t>
      </w:r>
      <w:r w:rsidRPr="002544E3">
        <w:rPr>
          <w:u w:val="none"/>
        </w:rPr>
        <w:tab/>
      </w:r>
      <w:r w:rsidR="008C0338">
        <w:t>VERBAL UPDATE ON PLANNING PORTAL REPLACEMENT</w:t>
      </w:r>
      <w:r w:rsidRPr="00760546">
        <w:rPr>
          <w:lang w:val="en-US" w:eastAsia="en-GB"/>
        </w:rPr>
        <w:t xml:space="preserve"> </w:t>
      </w:r>
    </w:p>
    <w:p w14:paraId="7909AD56" w14:textId="24B515A8" w:rsidR="00F00645" w:rsidRDefault="00F00645" w:rsidP="00E412DD">
      <w:pPr>
        <w:rPr>
          <w:rFonts w:cs="Arial"/>
          <w:szCs w:val="24"/>
        </w:rPr>
      </w:pPr>
    </w:p>
    <w:p w14:paraId="45EDBD18" w14:textId="2BA40EAF" w:rsidR="00E412DD" w:rsidRDefault="00E412DD" w:rsidP="00E412DD">
      <w:pPr>
        <w:rPr>
          <w:rFonts w:cs="Arial"/>
          <w:b/>
          <w:bCs/>
          <w:szCs w:val="24"/>
        </w:rPr>
      </w:pPr>
      <w:r w:rsidRPr="00760546">
        <w:rPr>
          <w:rFonts w:cs="Arial"/>
          <w:b/>
          <w:bCs/>
          <w:szCs w:val="24"/>
        </w:rPr>
        <w:t xml:space="preserve">RESOLVED, on the proposal of </w:t>
      </w:r>
      <w:r>
        <w:rPr>
          <w:rFonts w:cs="Arial"/>
          <w:b/>
          <w:bCs/>
          <w:szCs w:val="24"/>
        </w:rPr>
        <w:t>Alderman McIlveen</w:t>
      </w:r>
      <w:r w:rsidRPr="00760546">
        <w:rPr>
          <w:rFonts w:cs="Arial"/>
          <w:b/>
          <w:bCs/>
          <w:szCs w:val="24"/>
        </w:rPr>
        <w:t xml:space="preserve">, seconded by </w:t>
      </w:r>
      <w:r>
        <w:rPr>
          <w:rFonts w:cs="Arial"/>
          <w:b/>
          <w:bCs/>
          <w:szCs w:val="24"/>
        </w:rPr>
        <w:t>Alderman Keery,</w:t>
      </w:r>
      <w:r w:rsidRPr="00760546">
        <w:rPr>
          <w:rFonts w:cs="Arial"/>
          <w:b/>
          <w:bCs/>
          <w:szCs w:val="24"/>
        </w:rPr>
        <w:t xml:space="preserve"> that the recommendation be adopted and </w:t>
      </w:r>
      <w:r>
        <w:rPr>
          <w:rFonts w:cs="Arial"/>
          <w:b/>
          <w:bCs/>
          <w:szCs w:val="24"/>
        </w:rPr>
        <w:t>report be noted.</w:t>
      </w:r>
    </w:p>
    <w:p w14:paraId="4FD4200C" w14:textId="17DE4959" w:rsidR="006F308C" w:rsidRDefault="006F308C" w:rsidP="00E412DD">
      <w:pPr>
        <w:rPr>
          <w:rFonts w:cs="Arial"/>
          <w:b/>
          <w:bCs/>
          <w:szCs w:val="24"/>
        </w:rPr>
      </w:pPr>
    </w:p>
    <w:p w14:paraId="0BAB6854" w14:textId="2962C257" w:rsidR="007F32CA" w:rsidRDefault="00DB2632" w:rsidP="00BB4146">
      <w:r>
        <w:t xml:space="preserve">The Chair advised Members that Gail Kerr had been appointed as acting Head of Planning whilst Ann McCullough held the </w:t>
      </w:r>
      <w:r w:rsidR="00C012C0">
        <w:t>I</w:t>
      </w:r>
      <w:r>
        <w:t>nterim Director of Prosperity role.  The Chair invited the Head of Planning to provide a verbal update on the Planning Portal</w:t>
      </w:r>
      <w:r w:rsidR="007F32CA">
        <w:t>.</w:t>
      </w:r>
    </w:p>
    <w:p w14:paraId="03BCF61E" w14:textId="77777777" w:rsidR="007F32CA" w:rsidRDefault="007F32CA" w:rsidP="00BB4146"/>
    <w:p w14:paraId="5C6FF097" w14:textId="62DF5592" w:rsidR="00BB4146" w:rsidRDefault="00BB4146" w:rsidP="00BB4146">
      <w:r>
        <w:t>Members would be aware of media coverage and associated difficulties of implementing the new system over the last few weeks. There had been more issues tha</w:t>
      </w:r>
      <w:r w:rsidR="00F71A27">
        <w:t>n</w:t>
      </w:r>
      <w:r>
        <w:t xml:space="preserve"> </w:t>
      </w:r>
      <w:r w:rsidR="00F71A27">
        <w:t>anticipated</w:t>
      </w:r>
      <w:r>
        <w:t xml:space="preserve"> and it had taken longer to get them resolved. </w:t>
      </w:r>
      <w:r w:rsidR="009C7621">
        <w:t xml:space="preserve"> </w:t>
      </w:r>
      <w:r>
        <w:t>DfI had provided assurances that they were working as hard as possible with Terraquest to identify the ro</w:t>
      </w:r>
      <w:r w:rsidR="00DB02BB">
        <w:t>o</w:t>
      </w:r>
      <w:r>
        <w:t xml:space="preserve">t cause of the issues and to implement appropriate changes. </w:t>
      </w:r>
      <w:r w:rsidR="009C406A">
        <w:t xml:space="preserve"> </w:t>
      </w:r>
      <w:r>
        <w:t>Terraquest ha</w:t>
      </w:r>
      <w:r w:rsidR="00C012C0">
        <w:t>d</w:t>
      </w:r>
      <w:r>
        <w:t xml:space="preserve"> been making changes, known as hot fixes in order to resolve th</w:t>
      </w:r>
      <w:r w:rsidR="00C012C0">
        <w:t>o</w:t>
      </w:r>
      <w:r>
        <w:t>se issues as quickly as possible and the latest hot fixes had be</w:t>
      </w:r>
      <w:r w:rsidR="00F77902">
        <w:t>en</w:t>
      </w:r>
      <w:r>
        <w:t xml:space="preserve"> applied on Monday and Wednesday of last week to address issues with documents and representations that were marked for publication. Th</w:t>
      </w:r>
      <w:r w:rsidR="00C012C0">
        <w:t>o</w:t>
      </w:r>
      <w:r>
        <w:t xml:space="preserve">se had not been pulling through to the planning register and consultee hub. </w:t>
      </w:r>
      <w:r w:rsidR="00701C92">
        <w:t xml:space="preserve"> </w:t>
      </w:r>
      <w:r>
        <w:t xml:space="preserve">A further plan had been agreed with </w:t>
      </w:r>
      <w:r w:rsidR="00F71A27">
        <w:t>T</w:t>
      </w:r>
      <w:r>
        <w:t>erraquest that would provide a series of updates and hot fixes to the portal every two weeks beginning 9</w:t>
      </w:r>
      <w:r w:rsidRPr="006A23A3">
        <w:rPr>
          <w:vertAlign w:val="superscript"/>
        </w:rPr>
        <w:t>th</w:t>
      </w:r>
      <w:r>
        <w:t xml:space="preserve"> February to 6</w:t>
      </w:r>
      <w:r w:rsidRPr="006A23A3">
        <w:rPr>
          <w:vertAlign w:val="superscript"/>
        </w:rPr>
        <w:t>th</w:t>
      </w:r>
      <w:r>
        <w:t xml:space="preserve"> April 2023. Th</w:t>
      </w:r>
      <w:r w:rsidR="00C012C0">
        <w:t>o</w:t>
      </w:r>
      <w:r>
        <w:t xml:space="preserve">se would seek to address the large number of issues either from </w:t>
      </w:r>
      <w:r w:rsidR="00F77902">
        <w:t>G</w:t>
      </w:r>
      <w:r>
        <w:t xml:space="preserve">o </w:t>
      </w:r>
      <w:r w:rsidR="00F77902">
        <w:t>L</w:t>
      </w:r>
      <w:r>
        <w:t xml:space="preserve">ive or </w:t>
      </w:r>
      <w:r w:rsidR="00F77902">
        <w:t>U</w:t>
      </w:r>
      <w:r>
        <w:t xml:space="preserve">ser </w:t>
      </w:r>
      <w:r w:rsidR="00F77902">
        <w:t>A</w:t>
      </w:r>
      <w:r>
        <w:t xml:space="preserve">cceptance </w:t>
      </w:r>
      <w:r w:rsidR="00F77902">
        <w:t>T</w:t>
      </w:r>
      <w:r>
        <w:t xml:space="preserve">esting. </w:t>
      </w:r>
      <w:r w:rsidR="00F77902">
        <w:t xml:space="preserve"> </w:t>
      </w:r>
      <w:r>
        <w:t>Heads of Planning had received a list of issues along with an indication of when they would be resolved. There was a clear understanding of what issues would be addressed on February 9</w:t>
      </w:r>
      <w:r w:rsidRPr="006A23A3">
        <w:rPr>
          <w:vertAlign w:val="superscript"/>
        </w:rPr>
        <w:t>th</w:t>
      </w:r>
      <w:r>
        <w:t xml:space="preserve"> and general understanding of what w</w:t>
      </w:r>
      <w:r w:rsidR="00C012C0">
        <w:t>ould</w:t>
      </w:r>
      <w:r>
        <w:t xml:space="preserve"> be included on 23</w:t>
      </w:r>
      <w:r w:rsidRPr="00AE239E">
        <w:rPr>
          <w:vertAlign w:val="superscript"/>
        </w:rPr>
        <w:t>rd</w:t>
      </w:r>
      <w:r>
        <w:t xml:space="preserve"> February</w:t>
      </w:r>
      <w:r w:rsidR="00C012C0">
        <w:t xml:space="preserve"> 2023</w:t>
      </w:r>
      <w:r>
        <w:t>. Agreement would be reached with Terraquest and all other Councils to agree the priorities and date for resolution.</w:t>
      </w:r>
    </w:p>
    <w:p w14:paraId="6FEA3483" w14:textId="77777777" w:rsidR="00F77902" w:rsidRDefault="00F77902" w:rsidP="00BB4146"/>
    <w:p w14:paraId="4D6DC8E4" w14:textId="5FFF36E5" w:rsidR="00BB4146" w:rsidRDefault="00F77902" w:rsidP="00BB4146">
      <w:r>
        <w:t xml:space="preserve">The </w:t>
      </w:r>
      <w:r w:rsidR="00BB4146">
        <w:t xml:space="preserve">Royal Ulster </w:t>
      </w:r>
      <w:r w:rsidR="00F71A27">
        <w:t>Architectural</w:t>
      </w:r>
      <w:r w:rsidR="00BB4146">
        <w:t xml:space="preserve"> Society and the Construction Employers Federation had each written separately to DfI which had responded in writing and through in</w:t>
      </w:r>
      <w:r w:rsidR="007243F9">
        <w:t>-</w:t>
      </w:r>
      <w:r w:rsidR="00BB4146">
        <w:t xml:space="preserve">person meetings. </w:t>
      </w:r>
      <w:r w:rsidR="00C012C0">
        <w:t xml:space="preserve"> </w:t>
      </w:r>
      <w:r w:rsidR="00BB4146">
        <w:t xml:space="preserve">DfI had provided lines to take in the form of FAQs to all consultees and the list of planning agents contacted before </w:t>
      </w:r>
      <w:r w:rsidR="007243F9">
        <w:t>G</w:t>
      </w:r>
      <w:r w:rsidR="00BB4146">
        <w:t xml:space="preserve">o </w:t>
      </w:r>
      <w:r w:rsidR="007243F9">
        <w:t>L</w:t>
      </w:r>
      <w:r w:rsidR="00BB4146">
        <w:t>ive. This information was also available on the Df</w:t>
      </w:r>
      <w:r w:rsidR="00C012C0">
        <w:t>I</w:t>
      </w:r>
      <w:r w:rsidR="00BB4146">
        <w:t xml:space="preserve"> website and the Council’s own website. This </w:t>
      </w:r>
      <w:r w:rsidR="00C012C0">
        <w:t xml:space="preserve">had been </w:t>
      </w:r>
      <w:r w:rsidR="00BB4146">
        <w:t xml:space="preserve">circulated to </w:t>
      </w:r>
      <w:r w:rsidR="007243F9">
        <w:t>M</w:t>
      </w:r>
      <w:r w:rsidR="00BB4146">
        <w:t xml:space="preserve">embers </w:t>
      </w:r>
      <w:r w:rsidR="00C012C0">
        <w:t xml:space="preserve">earlier that day for </w:t>
      </w:r>
      <w:r w:rsidR="00BB4146">
        <w:t>information.</w:t>
      </w:r>
    </w:p>
    <w:p w14:paraId="07C0AC39" w14:textId="77777777" w:rsidR="00BB4146" w:rsidRDefault="00BB4146" w:rsidP="00BB4146"/>
    <w:p w14:paraId="059BAE93" w14:textId="11E72013" w:rsidR="00BB4146" w:rsidRDefault="00BB4146" w:rsidP="00BB4146">
      <w:r>
        <w:t>Alderman McIlveen proposed, seconded by Alderman Keery, to note.</w:t>
      </w:r>
    </w:p>
    <w:p w14:paraId="6AC629AE" w14:textId="77777777" w:rsidR="007243F9" w:rsidRDefault="007243F9" w:rsidP="00BB4146"/>
    <w:p w14:paraId="4084E2CB" w14:textId="2F25D872" w:rsidR="00BB4146" w:rsidRDefault="00BB4146" w:rsidP="00BB4146">
      <w:r>
        <w:t xml:space="preserve">Alderman </w:t>
      </w:r>
      <w:r w:rsidR="007243F9">
        <w:t>McIlveen</w:t>
      </w:r>
      <w:r>
        <w:t xml:space="preserve"> said that </w:t>
      </w:r>
      <w:r w:rsidR="007B2863">
        <w:t>on</w:t>
      </w:r>
      <w:r>
        <w:t xml:space="preserve"> this side of the planning portal</w:t>
      </w:r>
      <w:r w:rsidR="007B2863">
        <w:t>,</w:t>
      </w:r>
      <w:r>
        <w:t xml:space="preserve"> there had been issue</w:t>
      </w:r>
      <w:r w:rsidR="007243F9">
        <w:t>s</w:t>
      </w:r>
      <w:r>
        <w:t xml:space="preserve"> </w:t>
      </w:r>
      <w:r w:rsidR="00691DDA">
        <w:t>which</w:t>
      </w:r>
      <w:r>
        <w:t xml:space="preserve"> had been noticeably getting </w:t>
      </w:r>
      <w:r w:rsidR="00691DDA">
        <w:t>easier,</w:t>
      </w:r>
      <w:r>
        <w:t xml:space="preserve"> but he hoped that the hotfixes would make it much more user friendly, most importantly for the planners and the ability to accept online applications. He noted that there had been concern previously that the new portal had been rushed through in the end and had felt there needed to have been a bit of an overlap that would have allowed the issues to be ironed out.</w:t>
      </w:r>
    </w:p>
    <w:p w14:paraId="010C38F8" w14:textId="77777777" w:rsidR="00914703" w:rsidRDefault="00914703" w:rsidP="00BB4146"/>
    <w:p w14:paraId="44FD51B9" w14:textId="1D9FEC84" w:rsidR="00BB4146" w:rsidRDefault="00BB4146" w:rsidP="00BB4146">
      <w:r>
        <w:t xml:space="preserve">Councillor Cathcart congratulated the officers on their new posts. </w:t>
      </w:r>
      <w:r w:rsidR="00914703">
        <w:t xml:space="preserve"> </w:t>
      </w:r>
      <w:r>
        <w:t>In terms of the portal</w:t>
      </w:r>
      <w:r w:rsidR="00691DDA">
        <w:t>,</w:t>
      </w:r>
      <w:r>
        <w:t xml:space="preserve"> he had found it easier to find items and wondered how the planners had been finding it and if it had been as difficult as suggested by the media.</w:t>
      </w:r>
    </w:p>
    <w:p w14:paraId="45350717" w14:textId="05FF8BA2" w:rsidR="00BB4146" w:rsidRDefault="00BB4146" w:rsidP="00BB4146">
      <w:r>
        <w:lastRenderedPageBreak/>
        <w:t>The H</w:t>
      </w:r>
      <w:r w:rsidR="00F71A27">
        <w:t xml:space="preserve">ead of Planning </w:t>
      </w:r>
      <w:r>
        <w:t>said officers had found sever</w:t>
      </w:r>
      <w:r w:rsidR="00F71A27">
        <w:t>al</w:t>
      </w:r>
      <w:r>
        <w:t xml:space="preserve"> challenges initially but internally there was an excel spreadsheet list that was fed through to the project lead. Th</w:t>
      </w:r>
      <w:r w:rsidR="00636335">
        <w:t>at</w:t>
      </w:r>
      <w:r>
        <w:t xml:space="preserve"> was seen as a </w:t>
      </w:r>
      <w:r w:rsidR="00914703">
        <w:t>‘</w:t>
      </w:r>
      <w:r>
        <w:t>glitch list</w:t>
      </w:r>
      <w:r w:rsidR="00914703">
        <w:t>’</w:t>
      </w:r>
      <w:r>
        <w:t xml:space="preserve"> and there had also been close liaison with consultees who had reported that they were unable to access the documents despite them being uploaded. That was a Council</w:t>
      </w:r>
      <w:r w:rsidR="00DD00FC">
        <w:t>-</w:t>
      </w:r>
      <w:r>
        <w:t>wide issue</w:t>
      </w:r>
      <w:r w:rsidR="00984968">
        <w:t>,</w:t>
      </w:r>
      <w:r>
        <w:t xml:space="preserve"> but it was hoped they would be </w:t>
      </w:r>
      <w:r w:rsidR="00984968">
        <w:t>corrected</w:t>
      </w:r>
      <w:r>
        <w:t xml:space="preserve"> and the portal would become user friendly. There would also be workshops set up for agents.</w:t>
      </w:r>
    </w:p>
    <w:p w14:paraId="0D60A9F2" w14:textId="77777777" w:rsidR="00DD00FC" w:rsidRDefault="00DD00FC" w:rsidP="00BB4146"/>
    <w:p w14:paraId="1E5DD1E1" w14:textId="50645E30" w:rsidR="00BB4146" w:rsidRDefault="00BB4146" w:rsidP="00BB4146">
      <w:r>
        <w:t xml:space="preserve">Councillor Cathcart looked forward to further feedback to see </w:t>
      </w:r>
      <w:r w:rsidR="00F71A27">
        <w:t>issues</w:t>
      </w:r>
      <w:r>
        <w:t xml:space="preserve"> being addressed. He hoped that this would speed up the planning process.</w:t>
      </w:r>
    </w:p>
    <w:p w14:paraId="357E36E6" w14:textId="77777777" w:rsidR="00DD00FC" w:rsidRDefault="00DD00FC" w:rsidP="00BB4146"/>
    <w:p w14:paraId="10495405" w14:textId="77777777" w:rsidR="00BB4146" w:rsidRDefault="00BB4146" w:rsidP="00BB4146">
      <w:r w:rsidRPr="002847DB">
        <w:rPr>
          <w:b/>
          <w:bCs/>
        </w:rPr>
        <w:t>NOTED</w:t>
      </w:r>
      <w:r>
        <w:t>.</w:t>
      </w:r>
    </w:p>
    <w:p w14:paraId="023071D5" w14:textId="77777777" w:rsidR="00F562A3" w:rsidRPr="00760546" w:rsidRDefault="00F562A3" w:rsidP="00760546">
      <w:pPr>
        <w:tabs>
          <w:tab w:val="left" w:pos="0"/>
        </w:tabs>
        <w:rPr>
          <w:rFonts w:cs="Arial"/>
          <w:b/>
          <w:bCs/>
          <w:color w:val="000000"/>
          <w:szCs w:val="24"/>
        </w:rPr>
      </w:pPr>
    </w:p>
    <w:p w14:paraId="5AD7CB0F" w14:textId="77777777" w:rsidR="00C000B9" w:rsidRPr="00760546" w:rsidRDefault="00C000B9" w:rsidP="00760546">
      <w:pPr>
        <w:keepNext/>
        <w:keepLines/>
        <w:outlineLvl w:val="0"/>
        <w:rPr>
          <w:rFonts w:eastAsiaTheme="majorEastAsia" w:cs="Arial"/>
          <w:b/>
          <w:bCs/>
          <w:caps/>
          <w:color w:val="000000" w:themeColor="text1"/>
          <w:sz w:val="28"/>
          <w:szCs w:val="28"/>
          <w:u w:val="single"/>
        </w:rPr>
      </w:pPr>
      <w:r w:rsidRPr="00760546">
        <w:rPr>
          <w:rFonts w:eastAsiaTheme="majorEastAsia" w:cs="Arial"/>
          <w:b/>
          <w:bCs/>
          <w:caps/>
          <w:color w:val="000000" w:themeColor="text1"/>
          <w:sz w:val="28"/>
          <w:szCs w:val="28"/>
          <w:u w:val="single"/>
        </w:rPr>
        <w:t xml:space="preserve">Termination of meeting </w:t>
      </w:r>
    </w:p>
    <w:p w14:paraId="2395D751" w14:textId="77777777" w:rsidR="00C000B9" w:rsidRPr="00760546" w:rsidRDefault="00C000B9" w:rsidP="00760546">
      <w:pPr>
        <w:rPr>
          <w:rFonts w:cs="Arial"/>
          <w:bCs/>
          <w:szCs w:val="24"/>
        </w:rPr>
      </w:pPr>
    </w:p>
    <w:p w14:paraId="55069CF8" w14:textId="3AEFD66D" w:rsidR="002B7F78" w:rsidRPr="00760546" w:rsidRDefault="00C000B9" w:rsidP="00760546">
      <w:pPr>
        <w:rPr>
          <w:rFonts w:cs="Arial"/>
        </w:rPr>
      </w:pPr>
      <w:r w:rsidRPr="00760546">
        <w:rPr>
          <w:rFonts w:cs="Arial"/>
          <w:bCs/>
          <w:szCs w:val="24"/>
        </w:rPr>
        <w:t xml:space="preserve">The meeting terminated at </w:t>
      </w:r>
      <w:r w:rsidR="00636335">
        <w:rPr>
          <w:rFonts w:cs="Arial"/>
          <w:bCs/>
          <w:szCs w:val="24"/>
        </w:rPr>
        <w:t xml:space="preserve">8.25 pm.  </w:t>
      </w:r>
    </w:p>
    <w:sectPr w:rsidR="002B7F78" w:rsidRPr="00760546" w:rsidSect="00802BF0">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4C79CE" w14:textId="77777777" w:rsidR="00742EA4" w:rsidRDefault="00742EA4">
      <w:r>
        <w:separator/>
      </w:r>
    </w:p>
  </w:endnote>
  <w:endnote w:type="continuationSeparator" w:id="0">
    <w:p w14:paraId="78792EDA" w14:textId="77777777" w:rsidR="00742EA4" w:rsidRDefault="00742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panose1 w:val="020B0704020202020204"/>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1517A" w14:textId="77777777" w:rsidR="002544E3" w:rsidRDefault="002544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5472638"/>
      <w:docPartObj>
        <w:docPartGallery w:val="Page Numbers (Bottom of Page)"/>
        <w:docPartUnique/>
      </w:docPartObj>
    </w:sdtPr>
    <w:sdtEndPr>
      <w:rPr>
        <w:noProof/>
      </w:rPr>
    </w:sdtEndPr>
    <w:sdtContent>
      <w:p w14:paraId="4CFDDF51" w14:textId="77777777" w:rsidR="004277D3" w:rsidRDefault="000B39A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9428937"/>
      <w:docPartObj>
        <w:docPartGallery w:val="Page Numbers (Bottom of Page)"/>
        <w:docPartUnique/>
      </w:docPartObj>
    </w:sdtPr>
    <w:sdtEndPr>
      <w:rPr>
        <w:noProof/>
      </w:rPr>
    </w:sdtEndPr>
    <w:sdtContent>
      <w:p w14:paraId="3DB150E9" w14:textId="77777777" w:rsidR="004277D3" w:rsidRDefault="004277D3">
        <w:pPr>
          <w:pStyle w:val="Footer"/>
          <w:jc w:val="center"/>
        </w:pPr>
      </w:p>
    </w:sdtContent>
  </w:sdt>
  <w:p w14:paraId="5679CD70" w14:textId="77777777" w:rsidR="004277D3" w:rsidRDefault="004277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F46D22" w14:textId="77777777" w:rsidR="00742EA4" w:rsidRDefault="00742EA4">
      <w:r>
        <w:separator/>
      </w:r>
    </w:p>
  </w:footnote>
  <w:footnote w:type="continuationSeparator" w:id="0">
    <w:p w14:paraId="619B1106" w14:textId="77777777" w:rsidR="00742EA4" w:rsidRDefault="00742E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221EE" w14:textId="77777777" w:rsidR="002544E3" w:rsidRDefault="002544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BE321" w14:textId="3EF4F5F8" w:rsidR="004277D3" w:rsidRDefault="000B39AD">
    <w:pPr>
      <w:pStyle w:val="Header"/>
    </w:pPr>
    <w:r>
      <w:tab/>
    </w:r>
    <w:r>
      <w:tab/>
      <w:t>PC.</w:t>
    </w:r>
    <w:r w:rsidR="00BE17F3">
      <w:t>0</w:t>
    </w:r>
    <w:r w:rsidR="00106F85">
      <w:t>7.02.2023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88761" w14:textId="6A9F4F8F" w:rsidR="00DE5276" w:rsidRPr="00DE5276" w:rsidRDefault="0063330B" w:rsidP="00152A56">
    <w:pPr>
      <w:pStyle w:val="Header"/>
      <w:jc w:val="right"/>
      <w:rPr>
        <w:b/>
        <w:bCs/>
        <w:sz w:val="32"/>
        <w:szCs w:val="32"/>
        <w:lang w:val="en-US"/>
      </w:rPr>
    </w:pPr>
    <w:r>
      <w:rPr>
        <w:b/>
        <w:bCs/>
        <w:sz w:val="32"/>
        <w:szCs w:val="32"/>
        <w:lang w:val="en-US"/>
      </w:rPr>
      <w:t>ITEM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4AEC969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C9CACB1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3690BD0"/>
    <w:multiLevelType w:val="hybridMultilevel"/>
    <w:tmpl w:val="3D0A07AE"/>
    <w:lvl w:ilvl="0" w:tplc="2F2C1192">
      <w:start w:val="6"/>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40B5C63"/>
    <w:multiLevelType w:val="hybridMultilevel"/>
    <w:tmpl w:val="27DA451A"/>
    <w:lvl w:ilvl="0" w:tplc="BFC0BD6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BE6F60"/>
    <w:multiLevelType w:val="hybridMultilevel"/>
    <w:tmpl w:val="F0464544"/>
    <w:lvl w:ilvl="0" w:tplc="0809001B">
      <w:start w:val="1"/>
      <w:numFmt w:val="lowerRoman"/>
      <w:lvlText w:val="%1."/>
      <w:lvlJc w:val="righ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 w15:restartNumberingAfterBreak="0">
    <w:nsid w:val="07631E45"/>
    <w:multiLevelType w:val="hybridMultilevel"/>
    <w:tmpl w:val="CDFCD79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 w15:restartNumberingAfterBreak="0">
    <w:nsid w:val="0A3A7704"/>
    <w:multiLevelType w:val="hybridMultilevel"/>
    <w:tmpl w:val="731A43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B6B3166"/>
    <w:multiLevelType w:val="multilevel"/>
    <w:tmpl w:val="ADFE587C"/>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1696C2D"/>
    <w:multiLevelType w:val="hybridMultilevel"/>
    <w:tmpl w:val="BBDA2B7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DFC5B18"/>
    <w:multiLevelType w:val="hybridMultilevel"/>
    <w:tmpl w:val="FA7E4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2C4565"/>
    <w:multiLevelType w:val="hybridMultilevel"/>
    <w:tmpl w:val="FF504376"/>
    <w:lvl w:ilvl="0" w:tplc="0809000F">
      <w:start w:val="1"/>
      <w:numFmt w:val="decimal"/>
      <w:lvlText w:val="%1."/>
      <w:lvlJc w:val="left"/>
      <w:pPr>
        <w:ind w:left="501" w:hanging="360"/>
      </w:p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11" w15:restartNumberingAfterBreak="0">
    <w:nsid w:val="3A743E6A"/>
    <w:multiLevelType w:val="hybridMultilevel"/>
    <w:tmpl w:val="4F7245BC"/>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12" w15:restartNumberingAfterBreak="0">
    <w:nsid w:val="3DC91961"/>
    <w:multiLevelType w:val="hybridMultilevel"/>
    <w:tmpl w:val="978EC38E"/>
    <w:lvl w:ilvl="0" w:tplc="199268F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2A0D8D"/>
    <w:multiLevelType w:val="hybridMultilevel"/>
    <w:tmpl w:val="608EC754"/>
    <w:lvl w:ilvl="0" w:tplc="65F6E65A">
      <w:start w:val="1"/>
      <w:numFmt w:val="decimal"/>
      <w:lvlText w:val="%1."/>
      <w:lvlJc w:val="left"/>
      <w:pPr>
        <w:ind w:left="1080" w:hanging="720"/>
      </w:pPr>
      <w:rPr>
        <w:b/>
        <w:bCs w:val="0"/>
        <w:strike w:val="0"/>
        <w:dstrike w:val="0"/>
        <w:u w:val="none"/>
        <w:effect w:val="no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46915951"/>
    <w:multiLevelType w:val="hybridMultilevel"/>
    <w:tmpl w:val="4B0A226E"/>
    <w:lvl w:ilvl="0" w:tplc="199268F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4C76D0"/>
    <w:multiLevelType w:val="hybridMultilevel"/>
    <w:tmpl w:val="D102C532"/>
    <w:lvl w:ilvl="0" w:tplc="004019E6">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6D1E21"/>
    <w:multiLevelType w:val="hybridMultilevel"/>
    <w:tmpl w:val="D362DE44"/>
    <w:lvl w:ilvl="0" w:tplc="94981ADA">
      <w:start w:val="1"/>
      <w:numFmt w:val="decimal"/>
      <w:lvlText w:val="%1."/>
      <w:lvlJc w:val="left"/>
      <w:pPr>
        <w:ind w:left="360" w:hanging="360"/>
      </w:pPr>
      <w:rPr>
        <w:rFonts w:hint="default"/>
        <w:b w:val="0"/>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E695A77"/>
    <w:multiLevelType w:val="hybridMultilevel"/>
    <w:tmpl w:val="A1B2D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2F246A"/>
    <w:multiLevelType w:val="hybridMultilevel"/>
    <w:tmpl w:val="6C9AB476"/>
    <w:lvl w:ilvl="0" w:tplc="2E06243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894E28"/>
    <w:multiLevelType w:val="hybridMultilevel"/>
    <w:tmpl w:val="AAACF20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05D6F54"/>
    <w:multiLevelType w:val="hybridMultilevel"/>
    <w:tmpl w:val="009E2D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97E2468"/>
    <w:multiLevelType w:val="hybridMultilevel"/>
    <w:tmpl w:val="C728F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8C7D88"/>
    <w:multiLevelType w:val="hybridMultilevel"/>
    <w:tmpl w:val="2B084C6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85292170">
    <w:abstractNumId w:val="9"/>
  </w:num>
  <w:num w:numId="2" w16cid:durableId="636449914">
    <w:abstractNumId w:val="7"/>
  </w:num>
  <w:num w:numId="3" w16cid:durableId="1155875327">
    <w:abstractNumId w:val="0"/>
  </w:num>
  <w:num w:numId="4" w16cid:durableId="13921207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36096776">
    <w:abstractNumId w:val="2"/>
  </w:num>
  <w:num w:numId="6" w16cid:durableId="1284464930">
    <w:abstractNumId w:val="1"/>
  </w:num>
  <w:num w:numId="7" w16cid:durableId="668220751">
    <w:abstractNumId w:val="6"/>
  </w:num>
  <w:num w:numId="8" w16cid:durableId="93861264">
    <w:abstractNumId w:val="21"/>
  </w:num>
  <w:num w:numId="9" w16cid:durableId="347293669">
    <w:abstractNumId w:val="20"/>
  </w:num>
  <w:num w:numId="10" w16cid:durableId="1440219873">
    <w:abstractNumId w:val="19"/>
  </w:num>
  <w:num w:numId="11" w16cid:durableId="520052825">
    <w:abstractNumId w:val="8"/>
  </w:num>
  <w:num w:numId="12" w16cid:durableId="464353760">
    <w:abstractNumId w:val="5"/>
  </w:num>
  <w:num w:numId="13" w16cid:durableId="1673143339">
    <w:abstractNumId w:val="11"/>
  </w:num>
  <w:num w:numId="14" w16cid:durableId="929581994">
    <w:abstractNumId w:val="10"/>
  </w:num>
  <w:num w:numId="15" w16cid:durableId="713847775">
    <w:abstractNumId w:val="16"/>
  </w:num>
  <w:num w:numId="16" w16cid:durableId="1072896052">
    <w:abstractNumId w:val="14"/>
  </w:num>
  <w:num w:numId="17" w16cid:durableId="840042307">
    <w:abstractNumId w:val="12"/>
  </w:num>
  <w:num w:numId="18" w16cid:durableId="1986352657">
    <w:abstractNumId w:val="15"/>
  </w:num>
  <w:num w:numId="19" w16cid:durableId="1529682798">
    <w:abstractNumId w:val="18"/>
  </w:num>
  <w:num w:numId="20" w16cid:durableId="573930159">
    <w:abstractNumId w:val="17"/>
  </w:num>
  <w:num w:numId="21" w16cid:durableId="36970658">
    <w:abstractNumId w:val="4"/>
  </w:num>
  <w:num w:numId="22" w16cid:durableId="574511740">
    <w:abstractNumId w:val="22"/>
  </w:num>
  <w:num w:numId="23" w16cid:durableId="2118476869">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1" w:cryptProviderType="rsaAES" w:cryptAlgorithmClass="hash" w:cryptAlgorithmType="typeAny" w:cryptAlgorithmSid="14" w:cryptSpinCount="100000" w:hash="oYrpXYx8SMdmKV37Fys+xiggMDocirDnzRSLwQYbcF0e3tZV5Y8cnxa+bxO/DwSZu4b9Um0P8Ja3TYGMhJjPGw==" w:salt="yQNZQp1/Vf4dhxKjSyCTU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rove_E_1_AutoWithdraw" w:val="0"/>
    <w:docVar w:name="Trove_E_1_AWTitle" w:val=" "/>
    <w:docVar w:name="Trove_E_1_AWVersion" w:val=" "/>
    <w:docVar w:name="Trove_E_1_LibFold_0" w:val="PublicMI||2023 Planning Committee"/>
    <w:docVar w:name="Trove_E_1_LoadAnnotations" w:val="-1"/>
    <w:docVar w:name="Trove_E_1_NotifyReaders" w:val="0"/>
    <w:docVar w:name="Trove_E_1_Numbering" w:val="1"/>
    <w:docVar w:name="Trove_E_1_Parent" w:val="0"/>
    <w:docVar w:name="Trove_E_1_PDTitle" w:val=" "/>
    <w:docVar w:name="Trove_E_1_PDVersion" w:val=" "/>
    <w:docVar w:name="Trove_E_1_PrivAnn" w:val="0"/>
    <w:docVar w:name="Trove_E_1_PrivBmk" w:val="0"/>
    <w:docVar w:name="Trove_E_1_PubAnn" w:val="0"/>
    <w:docVar w:name="Trove_E_1_PubBmk" w:val="0"/>
    <w:docVar w:name="Trove_E_1_Release" w:val="(Now)"/>
    <w:docVar w:name="Trove_E_1_RequireManAcc" w:val="0"/>
    <w:docVar w:name="Trove_E_1_Title" w:val=" "/>
    <w:docVar w:name="Trove_E_1_TitleFrom" w:val="1"/>
    <w:docVar w:name="Trove_E_1_ToLibAnn" w:val="0"/>
    <w:docVar w:name="Trove_E_1_Topic_0" w:val="1||Heading 1"/>
    <w:docVar w:name="Trove_E_1_Topic_1" w:val="2||Heading 2"/>
    <w:docVar w:name="Trove_E_1_Version" w:val=" "/>
    <w:docVar w:name="Trove_E_1_Withdraw" w:val="(None)"/>
    <w:docVar w:name="Trove_E_AutoLoad" w:val="0"/>
    <w:docVar w:name="Trove_E_CurrentSet" w:val="1"/>
    <w:docVar w:name="Trove_E_SecurityAnybody" w:val="-1"/>
    <w:docVar w:name="Trove_E_Sets" w:val="1"/>
    <w:docVar w:name="Trove_G_1_Release" w:val="0"/>
    <w:docVar w:name="Trove_G_1_Title" w:val="230207 PC 7 February 2023"/>
    <w:docVar w:name="Trove_G_1_Withdraw" w:val="-1"/>
    <w:docVar w:name="Trove_H_Title_1" w:val="230207 PC 7 February 2023"/>
    <w:docVar w:name="Trove_H_Version_1" w:val=" "/>
  </w:docVars>
  <w:rsids>
    <w:rsidRoot w:val="00C000B9"/>
    <w:rsid w:val="00000E4E"/>
    <w:rsid w:val="00001685"/>
    <w:rsid w:val="00002635"/>
    <w:rsid w:val="0000308E"/>
    <w:rsid w:val="00016175"/>
    <w:rsid w:val="000163EB"/>
    <w:rsid w:val="00021F7B"/>
    <w:rsid w:val="0002297D"/>
    <w:rsid w:val="00026A60"/>
    <w:rsid w:val="000305D6"/>
    <w:rsid w:val="00031CF0"/>
    <w:rsid w:val="00034C2B"/>
    <w:rsid w:val="00035239"/>
    <w:rsid w:val="00037954"/>
    <w:rsid w:val="00037DD5"/>
    <w:rsid w:val="00040BD1"/>
    <w:rsid w:val="000412C9"/>
    <w:rsid w:val="00045184"/>
    <w:rsid w:val="00046DC8"/>
    <w:rsid w:val="00047959"/>
    <w:rsid w:val="00050E12"/>
    <w:rsid w:val="00051B31"/>
    <w:rsid w:val="000538E7"/>
    <w:rsid w:val="00056A43"/>
    <w:rsid w:val="00064201"/>
    <w:rsid w:val="00067CA3"/>
    <w:rsid w:val="00070A64"/>
    <w:rsid w:val="00070CE2"/>
    <w:rsid w:val="00070E09"/>
    <w:rsid w:val="000754AE"/>
    <w:rsid w:val="00086DDD"/>
    <w:rsid w:val="000871EE"/>
    <w:rsid w:val="00087C4A"/>
    <w:rsid w:val="0009265B"/>
    <w:rsid w:val="00094AFD"/>
    <w:rsid w:val="000955F0"/>
    <w:rsid w:val="0009594B"/>
    <w:rsid w:val="000A03B5"/>
    <w:rsid w:val="000A54DA"/>
    <w:rsid w:val="000A7FC9"/>
    <w:rsid w:val="000B2692"/>
    <w:rsid w:val="000B39AD"/>
    <w:rsid w:val="000C5E2B"/>
    <w:rsid w:val="000C6307"/>
    <w:rsid w:val="000C6F00"/>
    <w:rsid w:val="000D16AC"/>
    <w:rsid w:val="000D1EF0"/>
    <w:rsid w:val="000D24A1"/>
    <w:rsid w:val="000D4DB4"/>
    <w:rsid w:val="000D4F64"/>
    <w:rsid w:val="000D69BC"/>
    <w:rsid w:val="000D7F00"/>
    <w:rsid w:val="000E0709"/>
    <w:rsid w:val="000E0945"/>
    <w:rsid w:val="000E2508"/>
    <w:rsid w:val="000E39F5"/>
    <w:rsid w:val="000E4DE5"/>
    <w:rsid w:val="000F6AAC"/>
    <w:rsid w:val="00100F7D"/>
    <w:rsid w:val="00102886"/>
    <w:rsid w:val="00106F85"/>
    <w:rsid w:val="00107D93"/>
    <w:rsid w:val="00107F77"/>
    <w:rsid w:val="00110F0A"/>
    <w:rsid w:val="001163F7"/>
    <w:rsid w:val="00121649"/>
    <w:rsid w:val="00123890"/>
    <w:rsid w:val="00124FA5"/>
    <w:rsid w:val="00127101"/>
    <w:rsid w:val="00130FE8"/>
    <w:rsid w:val="001310C4"/>
    <w:rsid w:val="00141FEC"/>
    <w:rsid w:val="0014202B"/>
    <w:rsid w:val="00142099"/>
    <w:rsid w:val="001505B0"/>
    <w:rsid w:val="00151A6D"/>
    <w:rsid w:val="001546ED"/>
    <w:rsid w:val="00156740"/>
    <w:rsid w:val="00160D20"/>
    <w:rsid w:val="00161BE6"/>
    <w:rsid w:val="001636EB"/>
    <w:rsid w:val="0016614A"/>
    <w:rsid w:val="00166322"/>
    <w:rsid w:val="00167668"/>
    <w:rsid w:val="00167CB9"/>
    <w:rsid w:val="00171A0C"/>
    <w:rsid w:val="00171FFC"/>
    <w:rsid w:val="00173855"/>
    <w:rsid w:val="00174457"/>
    <w:rsid w:val="001749D1"/>
    <w:rsid w:val="00177477"/>
    <w:rsid w:val="001778D5"/>
    <w:rsid w:val="00182969"/>
    <w:rsid w:val="001833DF"/>
    <w:rsid w:val="00183707"/>
    <w:rsid w:val="00194506"/>
    <w:rsid w:val="001946AC"/>
    <w:rsid w:val="00194710"/>
    <w:rsid w:val="001979B2"/>
    <w:rsid w:val="001A5177"/>
    <w:rsid w:val="001A644F"/>
    <w:rsid w:val="001A69CF"/>
    <w:rsid w:val="001A7355"/>
    <w:rsid w:val="001B056B"/>
    <w:rsid w:val="001B2192"/>
    <w:rsid w:val="001B2F2E"/>
    <w:rsid w:val="001C1802"/>
    <w:rsid w:val="001C6C46"/>
    <w:rsid w:val="001C7E14"/>
    <w:rsid w:val="001D6FCA"/>
    <w:rsid w:val="001E0D34"/>
    <w:rsid w:val="001E11A3"/>
    <w:rsid w:val="001E12A7"/>
    <w:rsid w:val="001E2036"/>
    <w:rsid w:val="001E271C"/>
    <w:rsid w:val="001E2CB4"/>
    <w:rsid w:val="001E3297"/>
    <w:rsid w:val="001E3C8C"/>
    <w:rsid w:val="001E5D66"/>
    <w:rsid w:val="001F30D9"/>
    <w:rsid w:val="001F3C51"/>
    <w:rsid w:val="001F70FC"/>
    <w:rsid w:val="002015DD"/>
    <w:rsid w:val="002025F7"/>
    <w:rsid w:val="00204DC6"/>
    <w:rsid w:val="002051BE"/>
    <w:rsid w:val="00207485"/>
    <w:rsid w:val="002106E2"/>
    <w:rsid w:val="00211509"/>
    <w:rsid w:val="00212433"/>
    <w:rsid w:val="002139D2"/>
    <w:rsid w:val="00214496"/>
    <w:rsid w:val="002204BA"/>
    <w:rsid w:val="00221916"/>
    <w:rsid w:val="0022222F"/>
    <w:rsid w:val="00231D75"/>
    <w:rsid w:val="00234C1B"/>
    <w:rsid w:val="00236A6B"/>
    <w:rsid w:val="00237297"/>
    <w:rsid w:val="00237559"/>
    <w:rsid w:val="002376FC"/>
    <w:rsid w:val="002446B5"/>
    <w:rsid w:val="00246351"/>
    <w:rsid w:val="0024765A"/>
    <w:rsid w:val="002477A8"/>
    <w:rsid w:val="002544E3"/>
    <w:rsid w:val="0025516E"/>
    <w:rsid w:val="002556D3"/>
    <w:rsid w:val="00256554"/>
    <w:rsid w:val="0025780A"/>
    <w:rsid w:val="00263775"/>
    <w:rsid w:val="00264077"/>
    <w:rsid w:val="0027042E"/>
    <w:rsid w:val="002747E3"/>
    <w:rsid w:val="002755BB"/>
    <w:rsid w:val="002759A6"/>
    <w:rsid w:val="00275B88"/>
    <w:rsid w:val="002821E8"/>
    <w:rsid w:val="002847DB"/>
    <w:rsid w:val="002871BA"/>
    <w:rsid w:val="00290BF2"/>
    <w:rsid w:val="0029405E"/>
    <w:rsid w:val="00294B7C"/>
    <w:rsid w:val="00294CA2"/>
    <w:rsid w:val="00296733"/>
    <w:rsid w:val="00296D7B"/>
    <w:rsid w:val="002A0623"/>
    <w:rsid w:val="002A1858"/>
    <w:rsid w:val="002A693D"/>
    <w:rsid w:val="002B1714"/>
    <w:rsid w:val="002B1C08"/>
    <w:rsid w:val="002B1E07"/>
    <w:rsid w:val="002B5B9B"/>
    <w:rsid w:val="002B6368"/>
    <w:rsid w:val="002B71F7"/>
    <w:rsid w:val="002B723C"/>
    <w:rsid w:val="002B7F78"/>
    <w:rsid w:val="002C277A"/>
    <w:rsid w:val="002C3DC3"/>
    <w:rsid w:val="002D0D7A"/>
    <w:rsid w:val="002D7683"/>
    <w:rsid w:val="002E0E52"/>
    <w:rsid w:val="002E7A5A"/>
    <w:rsid w:val="003002B4"/>
    <w:rsid w:val="00304D36"/>
    <w:rsid w:val="00304E5F"/>
    <w:rsid w:val="00307C31"/>
    <w:rsid w:val="00310C8F"/>
    <w:rsid w:val="0031128F"/>
    <w:rsid w:val="00321A34"/>
    <w:rsid w:val="00322B50"/>
    <w:rsid w:val="00322F9B"/>
    <w:rsid w:val="00330652"/>
    <w:rsid w:val="00332657"/>
    <w:rsid w:val="00332DE9"/>
    <w:rsid w:val="0033523C"/>
    <w:rsid w:val="00337B6E"/>
    <w:rsid w:val="0034292D"/>
    <w:rsid w:val="00343D38"/>
    <w:rsid w:val="0034628A"/>
    <w:rsid w:val="003472BD"/>
    <w:rsid w:val="00351A28"/>
    <w:rsid w:val="0035211A"/>
    <w:rsid w:val="00353895"/>
    <w:rsid w:val="003578DB"/>
    <w:rsid w:val="0036152B"/>
    <w:rsid w:val="00361EAB"/>
    <w:rsid w:val="003636DF"/>
    <w:rsid w:val="003642D9"/>
    <w:rsid w:val="00366A27"/>
    <w:rsid w:val="00373285"/>
    <w:rsid w:val="00376A32"/>
    <w:rsid w:val="00382582"/>
    <w:rsid w:val="00383E5F"/>
    <w:rsid w:val="003851F8"/>
    <w:rsid w:val="003861AF"/>
    <w:rsid w:val="0038781B"/>
    <w:rsid w:val="00387EC8"/>
    <w:rsid w:val="0039031F"/>
    <w:rsid w:val="00395B73"/>
    <w:rsid w:val="0039630C"/>
    <w:rsid w:val="003A205B"/>
    <w:rsid w:val="003B03F3"/>
    <w:rsid w:val="003B13C8"/>
    <w:rsid w:val="003B1DFB"/>
    <w:rsid w:val="003B7633"/>
    <w:rsid w:val="003B77A1"/>
    <w:rsid w:val="003B7E8B"/>
    <w:rsid w:val="003B7F26"/>
    <w:rsid w:val="003C1E30"/>
    <w:rsid w:val="003C3ABC"/>
    <w:rsid w:val="003C453F"/>
    <w:rsid w:val="003D6FC2"/>
    <w:rsid w:val="003E1C5E"/>
    <w:rsid w:val="003E2C10"/>
    <w:rsid w:val="003E3E05"/>
    <w:rsid w:val="003E41E2"/>
    <w:rsid w:val="003E579B"/>
    <w:rsid w:val="003F0E5B"/>
    <w:rsid w:val="003F2588"/>
    <w:rsid w:val="003F31D1"/>
    <w:rsid w:val="003F5996"/>
    <w:rsid w:val="003F77CB"/>
    <w:rsid w:val="003F7D37"/>
    <w:rsid w:val="00402DF1"/>
    <w:rsid w:val="004045D4"/>
    <w:rsid w:val="00414EA9"/>
    <w:rsid w:val="004161B8"/>
    <w:rsid w:val="004163FE"/>
    <w:rsid w:val="00416449"/>
    <w:rsid w:val="00421B60"/>
    <w:rsid w:val="00422154"/>
    <w:rsid w:val="00422ED6"/>
    <w:rsid w:val="0042404F"/>
    <w:rsid w:val="00427536"/>
    <w:rsid w:val="004277D3"/>
    <w:rsid w:val="00427D9D"/>
    <w:rsid w:val="0044123A"/>
    <w:rsid w:val="004444AA"/>
    <w:rsid w:val="004472DA"/>
    <w:rsid w:val="00447CC5"/>
    <w:rsid w:val="004517AC"/>
    <w:rsid w:val="00451E30"/>
    <w:rsid w:val="00453BFD"/>
    <w:rsid w:val="00455C49"/>
    <w:rsid w:val="00457456"/>
    <w:rsid w:val="0046276F"/>
    <w:rsid w:val="00464C43"/>
    <w:rsid w:val="00471793"/>
    <w:rsid w:val="00471F03"/>
    <w:rsid w:val="0048075F"/>
    <w:rsid w:val="004837DD"/>
    <w:rsid w:val="0048434F"/>
    <w:rsid w:val="0049671F"/>
    <w:rsid w:val="0049765A"/>
    <w:rsid w:val="004A20F9"/>
    <w:rsid w:val="004A23EC"/>
    <w:rsid w:val="004B1DEA"/>
    <w:rsid w:val="004B42B7"/>
    <w:rsid w:val="004B7938"/>
    <w:rsid w:val="004C0BFD"/>
    <w:rsid w:val="004C14F8"/>
    <w:rsid w:val="004C1984"/>
    <w:rsid w:val="004C1B63"/>
    <w:rsid w:val="004C33E4"/>
    <w:rsid w:val="004C49B0"/>
    <w:rsid w:val="004C6F52"/>
    <w:rsid w:val="004D0E02"/>
    <w:rsid w:val="004D2B8A"/>
    <w:rsid w:val="004D3DF4"/>
    <w:rsid w:val="004D7F8D"/>
    <w:rsid w:val="004E1B67"/>
    <w:rsid w:val="004E1E89"/>
    <w:rsid w:val="004E4F11"/>
    <w:rsid w:val="004E5C66"/>
    <w:rsid w:val="004E74EA"/>
    <w:rsid w:val="004E7BCC"/>
    <w:rsid w:val="004E7DA0"/>
    <w:rsid w:val="004F161C"/>
    <w:rsid w:val="004F2FC7"/>
    <w:rsid w:val="004F3662"/>
    <w:rsid w:val="004F66D7"/>
    <w:rsid w:val="00502232"/>
    <w:rsid w:val="00502833"/>
    <w:rsid w:val="00514B8D"/>
    <w:rsid w:val="00517635"/>
    <w:rsid w:val="005204DC"/>
    <w:rsid w:val="00521D53"/>
    <w:rsid w:val="0052398D"/>
    <w:rsid w:val="0052651D"/>
    <w:rsid w:val="00530969"/>
    <w:rsid w:val="00541329"/>
    <w:rsid w:val="0054361E"/>
    <w:rsid w:val="00547D5D"/>
    <w:rsid w:val="00550167"/>
    <w:rsid w:val="0055159B"/>
    <w:rsid w:val="00556135"/>
    <w:rsid w:val="00557094"/>
    <w:rsid w:val="0055719A"/>
    <w:rsid w:val="0056449B"/>
    <w:rsid w:val="005732E4"/>
    <w:rsid w:val="00573D7B"/>
    <w:rsid w:val="00577A98"/>
    <w:rsid w:val="00582513"/>
    <w:rsid w:val="005868DB"/>
    <w:rsid w:val="005961E3"/>
    <w:rsid w:val="00597B39"/>
    <w:rsid w:val="005A0D87"/>
    <w:rsid w:val="005A36F1"/>
    <w:rsid w:val="005A4215"/>
    <w:rsid w:val="005A63FE"/>
    <w:rsid w:val="005B0665"/>
    <w:rsid w:val="005B1184"/>
    <w:rsid w:val="005B18F7"/>
    <w:rsid w:val="005B1C26"/>
    <w:rsid w:val="005B3763"/>
    <w:rsid w:val="005B428A"/>
    <w:rsid w:val="005C312B"/>
    <w:rsid w:val="005D1426"/>
    <w:rsid w:val="005D2D36"/>
    <w:rsid w:val="005D3E39"/>
    <w:rsid w:val="005D440B"/>
    <w:rsid w:val="005D5508"/>
    <w:rsid w:val="005D5595"/>
    <w:rsid w:val="005D62E9"/>
    <w:rsid w:val="005E0BE8"/>
    <w:rsid w:val="005E3F20"/>
    <w:rsid w:val="005E5434"/>
    <w:rsid w:val="005F08C4"/>
    <w:rsid w:val="005F17E4"/>
    <w:rsid w:val="005F4269"/>
    <w:rsid w:val="005F632A"/>
    <w:rsid w:val="0060066B"/>
    <w:rsid w:val="00603BE7"/>
    <w:rsid w:val="0060783C"/>
    <w:rsid w:val="006079F5"/>
    <w:rsid w:val="0061373F"/>
    <w:rsid w:val="006162A1"/>
    <w:rsid w:val="0062010C"/>
    <w:rsid w:val="006201E1"/>
    <w:rsid w:val="00620A1E"/>
    <w:rsid w:val="00621385"/>
    <w:rsid w:val="0062687E"/>
    <w:rsid w:val="00626E68"/>
    <w:rsid w:val="0063330B"/>
    <w:rsid w:val="00633763"/>
    <w:rsid w:val="00634781"/>
    <w:rsid w:val="00635321"/>
    <w:rsid w:val="00635CC2"/>
    <w:rsid w:val="00636335"/>
    <w:rsid w:val="006366B6"/>
    <w:rsid w:val="006479FB"/>
    <w:rsid w:val="006511DB"/>
    <w:rsid w:val="00651AD7"/>
    <w:rsid w:val="00653B3B"/>
    <w:rsid w:val="006573F3"/>
    <w:rsid w:val="006602FF"/>
    <w:rsid w:val="006605C3"/>
    <w:rsid w:val="006627E0"/>
    <w:rsid w:val="00664672"/>
    <w:rsid w:val="00666894"/>
    <w:rsid w:val="0066757C"/>
    <w:rsid w:val="00670F2F"/>
    <w:rsid w:val="0067461B"/>
    <w:rsid w:val="00677326"/>
    <w:rsid w:val="0068149B"/>
    <w:rsid w:val="00684078"/>
    <w:rsid w:val="00690EE8"/>
    <w:rsid w:val="00691DDA"/>
    <w:rsid w:val="006A6C52"/>
    <w:rsid w:val="006A7217"/>
    <w:rsid w:val="006A7353"/>
    <w:rsid w:val="006B411A"/>
    <w:rsid w:val="006B7073"/>
    <w:rsid w:val="006B7F52"/>
    <w:rsid w:val="006C4576"/>
    <w:rsid w:val="006C5039"/>
    <w:rsid w:val="006D089D"/>
    <w:rsid w:val="006D1440"/>
    <w:rsid w:val="006D7295"/>
    <w:rsid w:val="006E46C4"/>
    <w:rsid w:val="006F0791"/>
    <w:rsid w:val="006F308C"/>
    <w:rsid w:val="006F3CB1"/>
    <w:rsid w:val="006F501D"/>
    <w:rsid w:val="00700BCE"/>
    <w:rsid w:val="00700E6C"/>
    <w:rsid w:val="00701C92"/>
    <w:rsid w:val="0070304D"/>
    <w:rsid w:val="00704C2A"/>
    <w:rsid w:val="007071E4"/>
    <w:rsid w:val="0070729B"/>
    <w:rsid w:val="00707DB2"/>
    <w:rsid w:val="00716DE8"/>
    <w:rsid w:val="007179BA"/>
    <w:rsid w:val="007243F9"/>
    <w:rsid w:val="007264EA"/>
    <w:rsid w:val="0073162B"/>
    <w:rsid w:val="007322B6"/>
    <w:rsid w:val="00742EA4"/>
    <w:rsid w:val="00746CC5"/>
    <w:rsid w:val="007533E7"/>
    <w:rsid w:val="00757997"/>
    <w:rsid w:val="00760546"/>
    <w:rsid w:val="00760A3C"/>
    <w:rsid w:val="00761712"/>
    <w:rsid w:val="007618CB"/>
    <w:rsid w:val="00762727"/>
    <w:rsid w:val="00762AAF"/>
    <w:rsid w:val="007639FA"/>
    <w:rsid w:val="0076566B"/>
    <w:rsid w:val="007809FF"/>
    <w:rsid w:val="00780CBF"/>
    <w:rsid w:val="0078237E"/>
    <w:rsid w:val="00784C06"/>
    <w:rsid w:val="00791BE1"/>
    <w:rsid w:val="007921C3"/>
    <w:rsid w:val="0079256E"/>
    <w:rsid w:val="0079633C"/>
    <w:rsid w:val="007966B9"/>
    <w:rsid w:val="00797A9B"/>
    <w:rsid w:val="00797BDA"/>
    <w:rsid w:val="007A3344"/>
    <w:rsid w:val="007A4716"/>
    <w:rsid w:val="007B08E6"/>
    <w:rsid w:val="007B2863"/>
    <w:rsid w:val="007B3ABF"/>
    <w:rsid w:val="007B4F25"/>
    <w:rsid w:val="007B5D38"/>
    <w:rsid w:val="007B5F83"/>
    <w:rsid w:val="007C02AD"/>
    <w:rsid w:val="007C48E4"/>
    <w:rsid w:val="007C4EA8"/>
    <w:rsid w:val="007C5422"/>
    <w:rsid w:val="007C5EDE"/>
    <w:rsid w:val="007C6267"/>
    <w:rsid w:val="007C7FDD"/>
    <w:rsid w:val="007D05AD"/>
    <w:rsid w:val="007D2399"/>
    <w:rsid w:val="007D24C2"/>
    <w:rsid w:val="007D7D33"/>
    <w:rsid w:val="007E1F7B"/>
    <w:rsid w:val="007E2132"/>
    <w:rsid w:val="007E299F"/>
    <w:rsid w:val="007E2F44"/>
    <w:rsid w:val="007F1361"/>
    <w:rsid w:val="007F291D"/>
    <w:rsid w:val="007F32CA"/>
    <w:rsid w:val="007F5BB4"/>
    <w:rsid w:val="007F6135"/>
    <w:rsid w:val="008135A8"/>
    <w:rsid w:val="0081369B"/>
    <w:rsid w:val="008153D3"/>
    <w:rsid w:val="00821001"/>
    <w:rsid w:val="00822E4D"/>
    <w:rsid w:val="00824160"/>
    <w:rsid w:val="00826743"/>
    <w:rsid w:val="00836449"/>
    <w:rsid w:val="00841267"/>
    <w:rsid w:val="008512FE"/>
    <w:rsid w:val="008545DB"/>
    <w:rsid w:val="00860B0C"/>
    <w:rsid w:val="00861DCF"/>
    <w:rsid w:val="00864729"/>
    <w:rsid w:val="0086750B"/>
    <w:rsid w:val="00871196"/>
    <w:rsid w:val="0087202F"/>
    <w:rsid w:val="00872ABC"/>
    <w:rsid w:val="008860B5"/>
    <w:rsid w:val="00892386"/>
    <w:rsid w:val="00893B86"/>
    <w:rsid w:val="008A0581"/>
    <w:rsid w:val="008B1AFB"/>
    <w:rsid w:val="008C0338"/>
    <w:rsid w:val="008C1087"/>
    <w:rsid w:val="008C118C"/>
    <w:rsid w:val="008C3BFC"/>
    <w:rsid w:val="008D0E89"/>
    <w:rsid w:val="008D3ADC"/>
    <w:rsid w:val="008D598E"/>
    <w:rsid w:val="008E019A"/>
    <w:rsid w:val="008E04CA"/>
    <w:rsid w:val="008F3756"/>
    <w:rsid w:val="008F42F3"/>
    <w:rsid w:val="008F44F3"/>
    <w:rsid w:val="008F5C23"/>
    <w:rsid w:val="00904C7A"/>
    <w:rsid w:val="0090502D"/>
    <w:rsid w:val="009058EB"/>
    <w:rsid w:val="009068AB"/>
    <w:rsid w:val="00914703"/>
    <w:rsid w:val="00915D35"/>
    <w:rsid w:val="009160EA"/>
    <w:rsid w:val="00920EA3"/>
    <w:rsid w:val="00923BC0"/>
    <w:rsid w:val="00924247"/>
    <w:rsid w:val="00924702"/>
    <w:rsid w:val="00924F39"/>
    <w:rsid w:val="0092601D"/>
    <w:rsid w:val="00926412"/>
    <w:rsid w:val="009265B9"/>
    <w:rsid w:val="00932EEB"/>
    <w:rsid w:val="00933DDC"/>
    <w:rsid w:val="0093460A"/>
    <w:rsid w:val="00947B6D"/>
    <w:rsid w:val="00957DB4"/>
    <w:rsid w:val="00962CC6"/>
    <w:rsid w:val="00963813"/>
    <w:rsid w:val="00965920"/>
    <w:rsid w:val="00973450"/>
    <w:rsid w:val="009735A6"/>
    <w:rsid w:val="00975D5E"/>
    <w:rsid w:val="009777B3"/>
    <w:rsid w:val="00982A3A"/>
    <w:rsid w:val="00984968"/>
    <w:rsid w:val="00985160"/>
    <w:rsid w:val="009873DA"/>
    <w:rsid w:val="00990D3F"/>
    <w:rsid w:val="00990ECF"/>
    <w:rsid w:val="00991D6D"/>
    <w:rsid w:val="0099219F"/>
    <w:rsid w:val="009A0156"/>
    <w:rsid w:val="009A17B2"/>
    <w:rsid w:val="009A1FFC"/>
    <w:rsid w:val="009A238B"/>
    <w:rsid w:val="009A25F6"/>
    <w:rsid w:val="009A6A00"/>
    <w:rsid w:val="009A7044"/>
    <w:rsid w:val="009B07B5"/>
    <w:rsid w:val="009B4EF0"/>
    <w:rsid w:val="009B5680"/>
    <w:rsid w:val="009C406A"/>
    <w:rsid w:val="009C4DD0"/>
    <w:rsid w:val="009C5E43"/>
    <w:rsid w:val="009C74F5"/>
    <w:rsid w:val="009C7621"/>
    <w:rsid w:val="009D1E75"/>
    <w:rsid w:val="009D49E4"/>
    <w:rsid w:val="009D7030"/>
    <w:rsid w:val="009E50C5"/>
    <w:rsid w:val="009E6C23"/>
    <w:rsid w:val="009F03B4"/>
    <w:rsid w:val="009F6895"/>
    <w:rsid w:val="00A019AC"/>
    <w:rsid w:val="00A03F2B"/>
    <w:rsid w:val="00A057BE"/>
    <w:rsid w:val="00A11CD7"/>
    <w:rsid w:val="00A20B61"/>
    <w:rsid w:val="00A25D3E"/>
    <w:rsid w:val="00A32D32"/>
    <w:rsid w:val="00A33640"/>
    <w:rsid w:val="00A36021"/>
    <w:rsid w:val="00A372EE"/>
    <w:rsid w:val="00A41250"/>
    <w:rsid w:val="00A52735"/>
    <w:rsid w:val="00A533FA"/>
    <w:rsid w:val="00A54837"/>
    <w:rsid w:val="00A55CA0"/>
    <w:rsid w:val="00A6169C"/>
    <w:rsid w:val="00A65081"/>
    <w:rsid w:val="00A67EAB"/>
    <w:rsid w:val="00A70316"/>
    <w:rsid w:val="00A70C0C"/>
    <w:rsid w:val="00A72176"/>
    <w:rsid w:val="00A7363B"/>
    <w:rsid w:val="00A75B33"/>
    <w:rsid w:val="00A80DE6"/>
    <w:rsid w:val="00A80F79"/>
    <w:rsid w:val="00A828F8"/>
    <w:rsid w:val="00A845CA"/>
    <w:rsid w:val="00A87692"/>
    <w:rsid w:val="00A87F82"/>
    <w:rsid w:val="00A904ED"/>
    <w:rsid w:val="00A905BB"/>
    <w:rsid w:val="00A92C99"/>
    <w:rsid w:val="00AA055F"/>
    <w:rsid w:val="00AB0A29"/>
    <w:rsid w:val="00AB1A4E"/>
    <w:rsid w:val="00AB66EA"/>
    <w:rsid w:val="00AB7E48"/>
    <w:rsid w:val="00AB7F25"/>
    <w:rsid w:val="00AC14E3"/>
    <w:rsid w:val="00AC2427"/>
    <w:rsid w:val="00AC7055"/>
    <w:rsid w:val="00AD3C12"/>
    <w:rsid w:val="00AD4206"/>
    <w:rsid w:val="00AD48B9"/>
    <w:rsid w:val="00AD567C"/>
    <w:rsid w:val="00AD73C5"/>
    <w:rsid w:val="00AE24C6"/>
    <w:rsid w:val="00AE2D63"/>
    <w:rsid w:val="00AE35E2"/>
    <w:rsid w:val="00AE41EE"/>
    <w:rsid w:val="00AE6865"/>
    <w:rsid w:val="00AE68FE"/>
    <w:rsid w:val="00AF0364"/>
    <w:rsid w:val="00AF6105"/>
    <w:rsid w:val="00B0153D"/>
    <w:rsid w:val="00B0162E"/>
    <w:rsid w:val="00B03AC9"/>
    <w:rsid w:val="00B03DBD"/>
    <w:rsid w:val="00B04C31"/>
    <w:rsid w:val="00B10DEC"/>
    <w:rsid w:val="00B138A4"/>
    <w:rsid w:val="00B16756"/>
    <w:rsid w:val="00B22C24"/>
    <w:rsid w:val="00B23808"/>
    <w:rsid w:val="00B30D24"/>
    <w:rsid w:val="00B3316D"/>
    <w:rsid w:val="00B3620E"/>
    <w:rsid w:val="00B4123D"/>
    <w:rsid w:val="00B4273F"/>
    <w:rsid w:val="00B43BA0"/>
    <w:rsid w:val="00B4514C"/>
    <w:rsid w:val="00B45C23"/>
    <w:rsid w:val="00B470DF"/>
    <w:rsid w:val="00B47391"/>
    <w:rsid w:val="00B505ED"/>
    <w:rsid w:val="00B51437"/>
    <w:rsid w:val="00B55B38"/>
    <w:rsid w:val="00B636BB"/>
    <w:rsid w:val="00B6504F"/>
    <w:rsid w:val="00B65618"/>
    <w:rsid w:val="00B66174"/>
    <w:rsid w:val="00B67179"/>
    <w:rsid w:val="00B714BF"/>
    <w:rsid w:val="00B72B4E"/>
    <w:rsid w:val="00B754F6"/>
    <w:rsid w:val="00B75817"/>
    <w:rsid w:val="00B82802"/>
    <w:rsid w:val="00B82E71"/>
    <w:rsid w:val="00B85397"/>
    <w:rsid w:val="00B8677C"/>
    <w:rsid w:val="00B86CD6"/>
    <w:rsid w:val="00B9323C"/>
    <w:rsid w:val="00BA1D81"/>
    <w:rsid w:val="00BA38DC"/>
    <w:rsid w:val="00BA5834"/>
    <w:rsid w:val="00BB171E"/>
    <w:rsid w:val="00BB4146"/>
    <w:rsid w:val="00BB5DD1"/>
    <w:rsid w:val="00BB76FE"/>
    <w:rsid w:val="00BC0D90"/>
    <w:rsid w:val="00BC1869"/>
    <w:rsid w:val="00BC34DF"/>
    <w:rsid w:val="00BC5C10"/>
    <w:rsid w:val="00BC5DDF"/>
    <w:rsid w:val="00BC62E6"/>
    <w:rsid w:val="00BC706F"/>
    <w:rsid w:val="00BD0F0E"/>
    <w:rsid w:val="00BD1278"/>
    <w:rsid w:val="00BD22EB"/>
    <w:rsid w:val="00BD4AF7"/>
    <w:rsid w:val="00BD5459"/>
    <w:rsid w:val="00BD5620"/>
    <w:rsid w:val="00BD63A4"/>
    <w:rsid w:val="00BE17F3"/>
    <w:rsid w:val="00BE4CDE"/>
    <w:rsid w:val="00BE640E"/>
    <w:rsid w:val="00BF0085"/>
    <w:rsid w:val="00BF57D2"/>
    <w:rsid w:val="00BF5D31"/>
    <w:rsid w:val="00C000B9"/>
    <w:rsid w:val="00C00FE1"/>
    <w:rsid w:val="00C012C0"/>
    <w:rsid w:val="00C057C7"/>
    <w:rsid w:val="00C067A6"/>
    <w:rsid w:val="00C07129"/>
    <w:rsid w:val="00C076E6"/>
    <w:rsid w:val="00C107A6"/>
    <w:rsid w:val="00C11F0F"/>
    <w:rsid w:val="00C143C9"/>
    <w:rsid w:val="00C201C2"/>
    <w:rsid w:val="00C22BA1"/>
    <w:rsid w:val="00C23570"/>
    <w:rsid w:val="00C2567D"/>
    <w:rsid w:val="00C278DA"/>
    <w:rsid w:val="00C355CF"/>
    <w:rsid w:val="00C357E2"/>
    <w:rsid w:val="00C37F43"/>
    <w:rsid w:val="00C423F1"/>
    <w:rsid w:val="00C43B4E"/>
    <w:rsid w:val="00C50FB8"/>
    <w:rsid w:val="00C52FD6"/>
    <w:rsid w:val="00C53B95"/>
    <w:rsid w:val="00C54209"/>
    <w:rsid w:val="00C54417"/>
    <w:rsid w:val="00C552C4"/>
    <w:rsid w:val="00C576EA"/>
    <w:rsid w:val="00C57BC4"/>
    <w:rsid w:val="00C6199D"/>
    <w:rsid w:val="00C61A98"/>
    <w:rsid w:val="00C6391E"/>
    <w:rsid w:val="00C65A5D"/>
    <w:rsid w:val="00C663C8"/>
    <w:rsid w:val="00C744CA"/>
    <w:rsid w:val="00C76BD9"/>
    <w:rsid w:val="00C774CB"/>
    <w:rsid w:val="00C77E9D"/>
    <w:rsid w:val="00C8104B"/>
    <w:rsid w:val="00C82300"/>
    <w:rsid w:val="00C83522"/>
    <w:rsid w:val="00C860DA"/>
    <w:rsid w:val="00C947AD"/>
    <w:rsid w:val="00C9625C"/>
    <w:rsid w:val="00CA585C"/>
    <w:rsid w:val="00CA67C0"/>
    <w:rsid w:val="00CA6E74"/>
    <w:rsid w:val="00CA756D"/>
    <w:rsid w:val="00CA7763"/>
    <w:rsid w:val="00CB1268"/>
    <w:rsid w:val="00CB28F7"/>
    <w:rsid w:val="00CB3B45"/>
    <w:rsid w:val="00CB4FEE"/>
    <w:rsid w:val="00CC112D"/>
    <w:rsid w:val="00CC494F"/>
    <w:rsid w:val="00CC4DE0"/>
    <w:rsid w:val="00CC760B"/>
    <w:rsid w:val="00CD031B"/>
    <w:rsid w:val="00CD1E91"/>
    <w:rsid w:val="00CD3856"/>
    <w:rsid w:val="00CE34A9"/>
    <w:rsid w:val="00CE42FA"/>
    <w:rsid w:val="00CE44BC"/>
    <w:rsid w:val="00CE4BD9"/>
    <w:rsid w:val="00CE5C3F"/>
    <w:rsid w:val="00CE7066"/>
    <w:rsid w:val="00CF2DE1"/>
    <w:rsid w:val="00CF38E9"/>
    <w:rsid w:val="00CF3F97"/>
    <w:rsid w:val="00CF787E"/>
    <w:rsid w:val="00D0171D"/>
    <w:rsid w:val="00D02163"/>
    <w:rsid w:val="00D02787"/>
    <w:rsid w:val="00D02962"/>
    <w:rsid w:val="00D03369"/>
    <w:rsid w:val="00D03C4F"/>
    <w:rsid w:val="00D046B5"/>
    <w:rsid w:val="00D047C2"/>
    <w:rsid w:val="00D05F4A"/>
    <w:rsid w:val="00D10B57"/>
    <w:rsid w:val="00D20FC6"/>
    <w:rsid w:val="00D24BD5"/>
    <w:rsid w:val="00D26468"/>
    <w:rsid w:val="00D33D54"/>
    <w:rsid w:val="00D35A3A"/>
    <w:rsid w:val="00D51236"/>
    <w:rsid w:val="00D51CF1"/>
    <w:rsid w:val="00D53043"/>
    <w:rsid w:val="00D53649"/>
    <w:rsid w:val="00D53AB3"/>
    <w:rsid w:val="00D54334"/>
    <w:rsid w:val="00D54FBC"/>
    <w:rsid w:val="00D55BA5"/>
    <w:rsid w:val="00D57318"/>
    <w:rsid w:val="00D57B10"/>
    <w:rsid w:val="00D645C9"/>
    <w:rsid w:val="00D6544A"/>
    <w:rsid w:val="00D66C74"/>
    <w:rsid w:val="00D671A0"/>
    <w:rsid w:val="00D672BB"/>
    <w:rsid w:val="00D729D8"/>
    <w:rsid w:val="00D81A05"/>
    <w:rsid w:val="00D8231C"/>
    <w:rsid w:val="00D82F47"/>
    <w:rsid w:val="00D90D94"/>
    <w:rsid w:val="00DA0522"/>
    <w:rsid w:val="00DA5D67"/>
    <w:rsid w:val="00DA68F9"/>
    <w:rsid w:val="00DB02BB"/>
    <w:rsid w:val="00DB2632"/>
    <w:rsid w:val="00DC1E51"/>
    <w:rsid w:val="00DC2216"/>
    <w:rsid w:val="00DC3116"/>
    <w:rsid w:val="00DD00FC"/>
    <w:rsid w:val="00DD107C"/>
    <w:rsid w:val="00DD1E15"/>
    <w:rsid w:val="00DD4575"/>
    <w:rsid w:val="00DD553F"/>
    <w:rsid w:val="00DE3F0D"/>
    <w:rsid w:val="00DE5276"/>
    <w:rsid w:val="00DE5714"/>
    <w:rsid w:val="00DF0FDE"/>
    <w:rsid w:val="00DF2B1A"/>
    <w:rsid w:val="00E014C1"/>
    <w:rsid w:val="00E02785"/>
    <w:rsid w:val="00E02CA2"/>
    <w:rsid w:val="00E1710F"/>
    <w:rsid w:val="00E206B4"/>
    <w:rsid w:val="00E21411"/>
    <w:rsid w:val="00E22ED4"/>
    <w:rsid w:val="00E2354D"/>
    <w:rsid w:val="00E25CB5"/>
    <w:rsid w:val="00E31D27"/>
    <w:rsid w:val="00E3544B"/>
    <w:rsid w:val="00E36035"/>
    <w:rsid w:val="00E367E6"/>
    <w:rsid w:val="00E412DD"/>
    <w:rsid w:val="00E53182"/>
    <w:rsid w:val="00E55383"/>
    <w:rsid w:val="00E6061F"/>
    <w:rsid w:val="00E60F22"/>
    <w:rsid w:val="00E64ABA"/>
    <w:rsid w:val="00E70EE6"/>
    <w:rsid w:val="00E7139B"/>
    <w:rsid w:val="00E742FA"/>
    <w:rsid w:val="00E76CF6"/>
    <w:rsid w:val="00E77C38"/>
    <w:rsid w:val="00E80182"/>
    <w:rsid w:val="00E81B23"/>
    <w:rsid w:val="00E83159"/>
    <w:rsid w:val="00E85337"/>
    <w:rsid w:val="00E87275"/>
    <w:rsid w:val="00E87A74"/>
    <w:rsid w:val="00E954C9"/>
    <w:rsid w:val="00E95A1A"/>
    <w:rsid w:val="00EA0805"/>
    <w:rsid w:val="00EB12F5"/>
    <w:rsid w:val="00EB40A3"/>
    <w:rsid w:val="00EC4AA5"/>
    <w:rsid w:val="00EC4D93"/>
    <w:rsid w:val="00ED0E20"/>
    <w:rsid w:val="00ED183F"/>
    <w:rsid w:val="00ED38E8"/>
    <w:rsid w:val="00ED4931"/>
    <w:rsid w:val="00ED60D5"/>
    <w:rsid w:val="00ED7244"/>
    <w:rsid w:val="00EE13D6"/>
    <w:rsid w:val="00EE231C"/>
    <w:rsid w:val="00EE37E2"/>
    <w:rsid w:val="00EE3FAB"/>
    <w:rsid w:val="00EE47CC"/>
    <w:rsid w:val="00EF3198"/>
    <w:rsid w:val="00EF3D68"/>
    <w:rsid w:val="00EF3DB5"/>
    <w:rsid w:val="00EF3DF0"/>
    <w:rsid w:val="00EF5713"/>
    <w:rsid w:val="00F003F6"/>
    <w:rsid w:val="00F00645"/>
    <w:rsid w:val="00F0071A"/>
    <w:rsid w:val="00F07FFB"/>
    <w:rsid w:val="00F12426"/>
    <w:rsid w:val="00F12A97"/>
    <w:rsid w:val="00F135B5"/>
    <w:rsid w:val="00F16AA3"/>
    <w:rsid w:val="00F1775F"/>
    <w:rsid w:val="00F20ACF"/>
    <w:rsid w:val="00F21E5C"/>
    <w:rsid w:val="00F25155"/>
    <w:rsid w:val="00F253BB"/>
    <w:rsid w:val="00F25D93"/>
    <w:rsid w:val="00F26F66"/>
    <w:rsid w:val="00F30072"/>
    <w:rsid w:val="00F35A39"/>
    <w:rsid w:val="00F36996"/>
    <w:rsid w:val="00F40A44"/>
    <w:rsid w:val="00F4343C"/>
    <w:rsid w:val="00F466BE"/>
    <w:rsid w:val="00F530B7"/>
    <w:rsid w:val="00F562A3"/>
    <w:rsid w:val="00F60246"/>
    <w:rsid w:val="00F61707"/>
    <w:rsid w:val="00F63417"/>
    <w:rsid w:val="00F63D53"/>
    <w:rsid w:val="00F64B21"/>
    <w:rsid w:val="00F66BD8"/>
    <w:rsid w:val="00F7011B"/>
    <w:rsid w:val="00F71394"/>
    <w:rsid w:val="00F71A27"/>
    <w:rsid w:val="00F7211A"/>
    <w:rsid w:val="00F75E29"/>
    <w:rsid w:val="00F77355"/>
    <w:rsid w:val="00F77902"/>
    <w:rsid w:val="00F87FD6"/>
    <w:rsid w:val="00F901AC"/>
    <w:rsid w:val="00F90B3A"/>
    <w:rsid w:val="00F91133"/>
    <w:rsid w:val="00F9177E"/>
    <w:rsid w:val="00F93E1C"/>
    <w:rsid w:val="00F94389"/>
    <w:rsid w:val="00F94ED6"/>
    <w:rsid w:val="00F95EEC"/>
    <w:rsid w:val="00FA0601"/>
    <w:rsid w:val="00FA5D09"/>
    <w:rsid w:val="00FB53F3"/>
    <w:rsid w:val="00FB67F3"/>
    <w:rsid w:val="00FC0BCD"/>
    <w:rsid w:val="00FC198A"/>
    <w:rsid w:val="00FC2311"/>
    <w:rsid w:val="00FC55EA"/>
    <w:rsid w:val="00FD4E5C"/>
    <w:rsid w:val="00FD7C01"/>
    <w:rsid w:val="00FE070B"/>
    <w:rsid w:val="00FE2B13"/>
    <w:rsid w:val="00FE6823"/>
    <w:rsid w:val="00FF2272"/>
    <w:rsid w:val="00FF49E2"/>
    <w:rsid w:val="00FF70A0"/>
    <w:rsid w:val="00FF7F9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8E6EB7"/>
  <w15:chartTrackingRefBased/>
  <w15:docId w15:val="{D03E83CF-8C0B-4393-842E-B15E7A0D2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0B9"/>
    <w:pPr>
      <w:spacing w:after="0" w:line="240" w:lineRule="auto"/>
    </w:pPr>
    <w:rPr>
      <w:rFonts w:ascii="Arial" w:hAnsi="Arial"/>
      <w:sz w:val="24"/>
    </w:rPr>
  </w:style>
  <w:style w:type="paragraph" w:styleId="Heading1">
    <w:name w:val="heading 1"/>
    <w:basedOn w:val="Normal"/>
    <w:next w:val="Normal"/>
    <w:link w:val="Heading1Char"/>
    <w:uiPriority w:val="9"/>
    <w:qFormat/>
    <w:rsid w:val="00A03F2B"/>
    <w:pPr>
      <w:keepNext/>
      <w:keepLines/>
      <w:spacing w:before="240"/>
      <w:outlineLvl w:val="0"/>
    </w:pPr>
    <w:rPr>
      <w:rFonts w:ascii="Arial Bold" w:eastAsiaTheme="majorEastAsia" w:hAnsi="Arial Bold" w:cstheme="majorBidi"/>
      <w:b/>
      <w:caps/>
      <w:sz w:val="28"/>
      <w:szCs w:val="32"/>
      <w:u w:val="single"/>
    </w:rPr>
  </w:style>
  <w:style w:type="paragraph" w:styleId="Heading2">
    <w:name w:val="heading 2"/>
    <w:basedOn w:val="Normal"/>
    <w:next w:val="Normal"/>
    <w:link w:val="Heading2Char"/>
    <w:uiPriority w:val="9"/>
    <w:unhideWhenUsed/>
    <w:qFormat/>
    <w:rsid w:val="00924702"/>
    <w:pPr>
      <w:keepNext/>
      <w:keepLines/>
      <w:outlineLvl w:val="1"/>
    </w:pPr>
    <w:rPr>
      <w:rFonts w:eastAsiaTheme="majorEastAsia" w:cstheme="majorBidi"/>
      <w:b/>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3F2B"/>
    <w:rPr>
      <w:rFonts w:ascii="Arial Bold" w:eastAsiaTheme="majorEastAsia" w:hAnsi="Arial Bold" w:cstheme="majorBidi"/>
      <w:b/>
      <w:caps/>
      <w:sz w:val="28"/>
      <w:szCs w:val="32"/>
      <w:u w:val="single"/>
    </w:rPr>
  </w:style>
  <w:style w:type="character" w:customStyle="1" w:styleId="Heading2Char">
    <w:name w:val="Heading 2 Char"/>
    <w:basedOn w:val="DefaultParagraphFont"/>
    <w:link w:val="Heading2"/>
    <w:uiPriority w:val="9"/>
    <w:rsid w:val="00924702"/>
    <w:rPr>
      <w:rFonts w:ascii="Arial" w:eastAsiaTheme="majorEastAsia" w:hAnsi="Arial" w:cstheme="majorBidi"/>
      <w:b/>
      <w:sz w:val="24"/>
      <w:szCs w:val="26"/>
      <w:u w:val="single"/>
    </w:rPr>
  </w:style>
  <w:style w:type="table" w:styleId="TableGrid">
    <w:name w:val="Table Grid"/>
    <w:basedOn w:val="TableNormal"/>
    <w:uiPriority w:val="39"/>
    <w:rsid w:val="00C000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000B9"/>
    <w:pPr>
      <w:tabs>
        <w:tab w:val="center" w:pos="4513"/>
        <w:tab w:val="right" w:pos="9026"/>
      </w:tabs>
    </w:pPr>
  </w:style>
  <w:style w:type="character" w:customStyle="1" w:styleId="HeaderChar">
    <w:name w:val="Header Char"/>
    <w:basedOn w:val="DefaultParagraphFont"/>
    <w:link w:val="Header"/>
    <w:uiPriority w:val="99"/>
    <w:rsid w:val="00C000B9"/>
    <w:rPr>
      <w:rFonts w:ascii="Arial" w:hAnsi="Arial"/>
      <w:sz w:val="24"/>
    </w:rPr>
  </w:style>
  <w:style w:type="paragraph" w:styleId="Footer">
    <w:name w:val="footer"/>
    <w:basedOn w:val="Normal"/>
    <w:link w:val="FooterChar"/>
    <w:uiPriority w:val="99"/>
    <w:unhideWhenUsed/>
    <w:rsid w:val="00C000B9"/>
    <w:pPr>
      <w:tabs>
        <w:tab w:val="center" w:pos="4513"/>
        <w:tab w:val="right" w:pos="9026"/>
      </w:tabs>
    </w:pPr>
  </w:style>
  <w:style w:type="character" w:customStyle="1" w:styleId="FooterChar">
    <w:name w:val="Footer Char"/>
    <w:basedOn w:val="DefaultParagraphFont"/>
    <w:link w:val="Footer"/>
    <w:uiPriority w:val="99"/>
    <w:rsid w:val="00C000B9"/>
    <w:rPr>
      <w:rFonts w:ascii="Arial" w:hAnsi="Arial"/>
      <w:sz w:val="24"/>
    </w:rPr>
  </w:style>
  <w:style w:type="paragraph" w:styleId="NormalWeb">
    <w:name w:val="Normal (Web)"/>
    <w:basedOn w:val="Normal"/>
    <w:uiPriority w:val="99"/>
    <w:unhideWhenUsed/>
    <w:rsid w:val="00C000B9"/>
    <w:pPr>
      <w:spacing w:before="100" w:beforeAutospacing="1" w:after="100" w:afterAutospacing="1"/>
    </w:pPr>
    <w:rPr>
      <w:rFonts w:ascii="Times New Roman" w:eastAsia="Times New Roman" w:hAnsi="Times New Roman" w:cs="Times New Roman"/>
      <w:szCs w:val="24"/>
      <w:lang w:eastAsia="en-GB"/>
    </w:rPr>
  </w:style>
  <w:style w:type="character" w:styleId="Hyperlink">
    <w:name w:val="Hyperlink"/>
    <w:basedOn w:val="DefaultParagraphFont"/>
    <w:uiPriority w:val="99"/>
    <w:unhideWhenUsed/>
    <w:rsid w:val="00C000B9"/>
    <w:rPr>
      <w:color w:val="0563C1" w:themeColor="hyperlink"/>
      <w:u w:val="single"/>
    </w:rPr>
  </w:style>
  <w:style w:type="character" w:styleId="CommentReference">
    <w:name w:val="annotation reference"/>
    <w:basedOn w:val="DefaultParagraphFont"/>
    <w:uiPriority w:val="99"/>
    <w:semiHidden/>
    <w:unhideWhenUsed/>
    <w:rsid w:val="00C000B9"/>
    <w:rPr>
      <w:sz w:val="16"/>
      <w:szCs w:val="16"/>
    </w:rPr>
  </w:style>
  <w:style w:type="paragraph" w:styleId="CommentText">
    <w:name w:val="annotation text"/>
    <w:basedOn w:val="Normal"/>
    <w:link w:val="CommentTextChar"/>
    <w:uiPriority w:val="99"/>
    <w:semiHidden/>
    <w:unhideWhenUsed/>
    <w:rsid w:val="00C000B9"/>
    <w:rPr>
      <w:sz w:val="20"/>
      <w:szCs w:val="20"/>
    </w:rPr>
  </w:style>
  <w:style w:type="character" w:customStyle="1" w:styleId="CommentTextChar">
    <w:name w:val="Comment Text Char"/>
    <w:basedOn w:val="DefaultParagraphFont"/>
    <w:link w:val="CommentText"/>
    <w:uiPriority w:val="99"/>
    <w:semiHidden/>
    <w:rsid w:val="00C000B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000B9"/>
    <w:rPr>
      <w:b/>
      <w:bCs/>
    </w:rPr>
  </w:style>
  <w:style w:type="character" w:customStyle="1" w:styleId="CommentSubjectChar">
    <w:name w:val="Comment Subject Char"/>
    <w:basedOn w:val="CommentTextChar"/>
    <w:link w:val="CommentSubject"/>
    <w:uiPriority w:val="99"/>
    <w:semiHidden/>
    <w:rsid w:val="00C000B9"/>
    <w:rPr>
      <w:rFonts w:ascii="Arial" w:hAnsi="Arial"/>
      <w:b/>
      <w:bCs/>
      <w:sz w:val="20"/>
      <w:szCs w:val="20"/>
    </w:rPr>
  </w:style>
  <w:style w:type="paragraph" w:styleId="BalloonText">
    <w:name w:val="Balloon Text"/>
    <w:basedOn w:val="Normal"/>
    <w:link w:val="BalloonTextChar"/>
    <w:uiPriority w:val="99"/>
    <w:semiHidden/>
    <w:unhideWhenUsed/>
    <w:rsid w:val="00C000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00B9"/>
    <w:rPr>
      <w:rFonts w:ascii="Segoe UI" w:hAnsi="Segoe UI" w:cs="Segoe UI"/>
      <w:sz w:val="18"/>
      <w:szCs w:val="18"/>
    </w:rPr>
  </w:style>
  <w:style w:type="table" w:customStyle="1" w:styleId="TableGrid1">
    <w:name w:val="Table Grid1"/>
    <w:basedOn w:val="TableNormal"/>
    <w:next w:val="TableGrid"/>
    <w:uiPriority w:val="59"/>
    <w:rsid w:val="00C000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C000B9"/>
    <w:pPr>
      <w:spacing w:after="120"/>
    </w:pPr>
    <w:rPr>
      <w:rFonts w:eastAsia="Times New Roman" w:cs="Times New Roman"/>
      <w:szCs w:val="20"/>
    </w:rPr>
  </w:style>
  <w:style w:type="character" w:customStyle="1" w:styleId="BodyTextChar">
    <w:name w:val="Body Text Char"/>
    <w:basedOn w:val="DefaultParagraphFont"/>
    <w:link w:val="BodyText"/>
    <w:uiPriority w:val="99"/>
    <w:rsid w:val="00C000B9"/>
    <w:rPr>
      <w:rFonts w:ascii="Arial" w:eastAsia="Times New Roman" w:hAnsi="Arial" w:cs="Times New Roman"/>
      <w:sz w:val="24"/>
      <w:szCs w:val="20"/>
    </w:rPr>
  </w:style>
  <w:style w:type="paragraph" w:customStyle="1" w:styleId="Normal0">
    <w:name w:val="Normal_0"/>
    <w:qFormat/>
    <w:rsid w:val="00C000B9"/>
    <w:pPr>
      <w:spacing w:after="0" w:line="240" w:lineRule="auto"/>
    </w:pPr>
    <w:rPr>
      <w:rFonts w:ascii="Arial" w:eastAsia="Times New Roman" w:hAnsi="Arial" w:cs="Times New Roman"/>
      <w:sz w:val="20"/>
      <w:szCs w:val="20"/>
      <w:lang w:eastAsia="en-GB"/>
    </w:rPr>
  </w:style>
  <w:style w:type="paragraph" w:customStyle="1" w:styleId="Normal00">
    <w:name w:val="Normal_0_0"/>
    <w:qFormat/>
    <w:rsid w:val="00C000B9"/>
    <w:pPr>
      <w:spacing w:after="0" w:line="240" w:lineRule="auto"/>
    </w:pPr>
    <w:rPr>
      <w:rFonts w:ascii="Arial" w:eastAsia="Times New Roman" w:hAnsi="Arial" w:cs="Times New Roman"/>
      <w:sz w:val="20"/>
      <w:szCs w:val="20"/>
      <w:lang w:eastAsia="en-GB"/>
    </w:rPr>
  </w:style>
  <w:style w:type="paragraph" w:customStyle="1" w:styleId="Normal1">
    <w:name w:val="Normal_1"/>
    <w:qFormat/>
    <w:rsid w:val="00C000B9"/>
    <w:pPr>
      <w:spacing w:after="0"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6162A1"/>
    <w:rPr>
      <w:color w:val="605E5C"/>
      <w:shd w:val="clear" w:color="auto" w:fill="E1DFDD"/>
    </w:rPr>
  </w:style>
  <w:style w:type="paragraph" w:customStyle="1" w:styleId="paragraph">
    <w:name w:val="paragraph"/>
    <w:basedOn w:val="Normal"/>
    <w:rsid w:val="00E21411"/>
    <w:rPr>
      <w:rFonts w:ascii="Calibri" w:hAnsi="Calibri" w:cs="Calibri"/>
      <w:sz w:val="22"/>
      <w:lang w:eastAsia="en-GB"/>
    </w:rPr>
  </w:style>
  <w:style w:type="character" w:customStyle="1" w:styleId="normaltextrun">
    <w:name w:val="normaltextrun"/>
    <w:basedOn w:val="DefaultParagraphFont"/>
    <w:rsid w:val="00E21411"/>
  </w:style>
  <w:style w:type="character" w:customStyle="1" w:styleId="eop">
    <w:name w:val="eop"/>
    <w:basedOn w:val="DefaultParagraphFont"/>
    <w:rsid w:val="00E21411"/>
  </w:style>
  <w:style w:type="paragraph" w:styleId="EndnoteText">
    <w:name w:val="endnote text"/>
    <w:basedOn w:val="Normal"/>
    <w:link w:val="EndnoteTextChar"/>
    <w:uiPriority w:val="99"/>
    <w:semiHidden/>
    <w:unhideWhenUsed/>
    <w:rsid w:val="009F6895"/>
    <w:rPr>
      <w:rFonts w:eastAsia="Times New Roman" w:cs="Times New Roman"/>
      <w:sz w:val="20"/>
      <w:szCs w:val="20"/>
    </w:rPr>
  </w:style>
  <w:style w:type="character" w:customStyle="1" w:styleId="EndnoteTextChar">
    <w:name w:val="Endnote Text Char"/>
    <w:basedOn w:val="DefaultParagraphFont"/>
    <w:link w:val="EndnoteText"/>
    <w:uiPriority w:val="99"/>
    <w:semiHidden/>
    <w:rsid w:val="009F6895"/>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9F6895"/>
    <w:rPr>
      <w:vertAlign w:val="superscript"/>
    </w:rPr>
  </w:style>
  <w:style w:type="paragraph" w:styleId="PlainText">
    <w:name w:val="Plain Text"/>
    <w:basedOn w:val="Normal"/>
    <w:link w:val="PlainTextChar"/>
    <w:uiPriority w:val="99"/>
    <w:semiHidden/>
    <w:unhideWhenUsed/>
    <w:rsid w:val="00634781"/>
    <w:rPr>
      <w:rFonts w:ascii="Calibri" w:hAnsi="Calibri"/>
      <w:sz w:val="22"/>
      <w:szCs w:val="21"/>
    </w:rPr>
  </w:style>
  <w:style w:type="character" w:customStyle="1" w:styleId="PlainTextChar">
    <w:name w:val="Plain Text Char"/>
    <w:basedOn w:val="DefaultParagraphFont"/>
    <w:link w:val="PlainText"/>
    <w:uiPriority w:val="99"/>
    <w:semiHidden/>
    <w:rsid w:val="00634781"/>
    <w:rPr>
      <w:rFonts w:ascii="Calibri" w:hAnsi="Calibri"/>
      <w:szCs w:val="21"/>
    </w:rPr>
  </w:style>
  <w:style w:type="paragraph" w:customStyle="1" w:styleId="TableParagraph">
    <w:name w:val="Table Paragraph"/>
    <w:basedOn w:val="Normal"/>
    <w:uiPriority w:val="1"/>
    <w:qFormat/>
    <w:rsid w:val="00634781"/>
    <w:pPr>
      <w:autoSpaceDE w:val="0"/>
      <w:autoSpaceDN w:val="0"/>
      <w:adjustRightInd w:val="0"/>
      <w:spacing w:line="265" w:lineRule="exact"/>
      <w:ind w:left="98"/>
    </w:pPr>
    <w:rPr>
      <w:rFonts w:ascii="Calibri" w:hAnsi="Calibri" w:cs="Calibri"/>
      <w:szCs w:val="24"/>
    </w:rPr>
  </w:style>
  <w:style w:type="paragraph" w:styleId="FootnoteText">
    <w:name w:val="footnote text"/>
    <w:basedOn w:val="Normal"/>
    <w:link w:val="FootnoteTextChar"/>
    <w:uiPriority w:val="99"/>
    <w:semiHidden/>
    <w:unhideWhenUsed/>
    <w:rsid w:val="00634781"/>
    <w:rPr>
      <w:rFonts w:eastAsia="Times New Roman" w:cs="Times New Roman"/>
      <w:sz w:val="20"/>
      <w:szCs w:val="20"/>
    </w:rPr>
  </w:style>
  <w:style w:type="character" w:customStyle="1" w:styleId="FootnoteTextChar">
    <w:name w:val="Footnote Text Char"/>
    <w:basedOn w:val="DefaultParagraphFont"/>
    <w:link w:val="FootnoteText"/>
    <w:uiPriority w:val="99"/>
    <w:semiHidden/>
    <w:rsid w:val="00634781"/>
    <w:rPr>
      <w:rFonts w:ascii="Arial" w:eastAsia="Times New Roman" w:hAnsi="Arial" w:cs="Times New Roman"/>
      <w:sz w:val="20"/>
      <w:szCs w:val="20"/>
    </w:rPr>
  </w:style>
  <w:style w:type="character" w:styleId="FootnoteReference">
    <w:name w:val="footnote reference"/>
    <w:basedOn w:val="DefaultParagraphFont"/>
    <w:uiPriority w:val="99"/>
    <w:semiHidden/>
    <w:unhideWhenUsed/>
    <w:rsid w:val="00634781"/>
    <w:rPr>
      <w:vertAlign w:val="superscript"/>
    </w:rPr>
  </w:style>
  <w:style w:type="table" w:styleId="GridTable4-Accent5">
    <w:name w:val="Grid Table 4 Accent 5"/>
    <w:basedOn w:val="TableNormal"/>
    <w:uiPriority w:val="49"/>
    <w:rsid w:val="00177477"/>
    <w:pPr>
      <w:spacing w:after="0" w:line="240" w:lineRule="auto"/>
    </w:pPr>
    <w:rPr>
      <w:rFonts w:ascii="Arial" w:hAnsi="Arial" w:cs="Times New Roman"/>
      <w:sz w:val="24"/>
      <w:szCs w:val="24"/>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0050063">
      <w:bodyDiv w:val="1"/>
      <w:marLeft w:val="0"/>
      <w:marRight w:val="0"/>
      <w:marTop w:val="0"/>
      <w:marBottom w:val="0"/>
      <w:divBdr>
        <w:top w:val="none" w:sz="0" w:space="0" w:color="auto"/>
        <w:left w:val="none" w:sz="0" w:space="0" w:color="auto"/>
        <w:bottom w:val="none" w:sz="0" w:space="0" w:color="auto"/>
        <w:right w:val="none" w:sz="0" w:space="0" w:color="auto"/>
      </w:divBdr>
    </w:div>
    <w:div w:id="1949501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pacni.gov.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50E478E2EC10D409B1209DE58169934" ma:contentTypeVersion="3" ma:contentTypeDescription="Create a new document." ma:contentTypeScope="" ma:versionID="26a45a05639f350450e2a0de7241da26">
  <xsd:schema xmlns:xsd="http://www.w3.org/2001/XMLSchema" xmlns:xs="http://www.w3.org/2001/XMLSchema" xmlns:p="http://schemas.microsoft.com/office/2006/metadata/properties" xmlns:ns2="7bba75f6-d45d-4a92-92d4-a4903d72e1b5" targetNamespace="http://schemas.microsoft.com/office/2006/metadata/properties" ma:root="true" ma:fieldsID="35a76dfe9c7a0f124b0ef487ebbf9293" ns2:_="">
    <xsd:import namespace="7bba75f6-d45d-4a92-92d4-a4903d72e1b5"/>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ba75f6-d45d-4a92-92d4-a4903d72e1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F42FA32-C026-4CCF-B17F-2AA66308E54E}">
  <ds:schemaRefs>
    <ds:schemaRef ds:uri="http://schemas.microsoft.com/sharepoint/v3/contenttype/forms"/>
  </ds:schemaRefs>
</ds:datastoreItem>
</file>

<file path=customXml/itemProps2.xml><?xml version="1.0" encoding="utf-8"?>
<ds:datastoreItem xmlns:ds="http://schemas.openxmlformats.org/officeDocument/2006/customXml" ds:itemID="{26096102-8F4B-4348-93E0-248B7A1B4D87}">
  <ds:schemaRefs>
    <ds:schemaRef ds:uri="http://schemas.openxmlformats.org/officeDocument/2006/bibliography"/>
  </ds:schemaRefs>
</ds:datastoreItem>
</file>

<file path=customXml/itemProps3.xml><?xml version="1.0" encoding="utf-8"?>
<ds:datastoreItem xmlns:ds="http://schemas.openxmlformats.org/officeDocument/2006/customXml" ds:itemID="{951EF337-FB54-4D46-876C-814AE165C1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ba75f6-d45d-4a92-92d4-a4903d72e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ADC005-3359-4C5B-8CE6-F3C3F9A27A1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20</Pages>
  <Words>7227</Words>
  <Characters>41197</Characters>
  <Application>Microsoft Office Word</Application>
  <DocSecurity>8</DocSecurity>
  <Lines>343</Lines>
  <Paragraphs>96</Paragraphs>
  <ScaleCrop>false</ScaleCrop>
  <HeadingPairs>
    <vt:vector size="2" baseType="variant">
      <vt:variant>
        <vt:lpstr>Title</vt:lpstr>
      </vt:variant>
      <vt:variant>
        <vt:i4>1</vt:i4>
      </vt:variant>
    </vt:vector>
  </HeadingPairs>
  <TitlesOfParts>
    <vt:vector size="1" baseType="lpstr">
      <vt:lpstr>230207 PC 7 February 2023</vt:lpstr>
    </vt:vector>
  </TitlesOfParts>
  <Company>Ards and North Down Borough Council</Company>
  <LinksUpToDate>false</LinksUpToDate>
  <CharactersWithSpaces>48328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230207 PC 7 February 2023</dc:title>
  <dc:subject/>
  <dc:creator>Wilson, Jeanette</dc:creator>
  <cp:keywords/>
  <dc:description/>
  <cp:lastModifiedBy>Cull, Joshua</cp:lastModifiedBy>
  <cp:revision>38</cp:revision>
  <cp:lastPrinted>2022-12-20T11:47:00Z</cp:lastPrinted>
  <dcterms:created xsi:type="dcterms:W3CDTF">2023-02-14T20:48:00Z</dcterms:created>
  <dcterms:modified xsi:type="dcterms:W3CDTF">2026-01-09T11:21:00Z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0x010100850E478E2EC10D409B1209DE58169934</vt:lpwstr>
  </property>
</Properties>
</file>