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D3D2" w14:textId="2654B0B6" w:rsidR="00B26F63" w:rsidRPr="005753C9" w:rsidRDefault="00B26F63" w:rsidP="00A02D73">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22F8CDFF" w14:textId="3E03825C" w:rsidR="004918CE" w:rsidRDefault="004918CE" w:rsidP="00E83AC4">
      <w:pPr>
        <w:suppressAutoHyphens/>
        <w:autoSpaceDN w:val="0"/>
        <w:textAlignment w:val="baseline"/>
        <w:rPr>
          <w:rFonts w:eastAsia="Times New Roman" w:cs="Arial"/>
          <w:szCs w:val="24"/>
        </w:rPr>
      </w:pPr>
    </w:p>
    <w:p w14:paraId="2AFF440D" w14:textId="134E87DD" w:rsidR="004918CE" w:rsidRDefault="004918CE" w:rsidP="00E83AC4">
      <w:pPr>
        <w:rPr>
          <w:rFonts w:cs="Arial"/>
        </w:rPr>
      </w:pPr>
      <w:r>
        <w:t xml:space="preserve">A hybrid meeting </w:t>
      </w:r>
      <w:r w:rsidRPr="410794A0">
        <w:rPr>
          <w:rFonts w:cs="Arial"/>
        </w:rPr>
        <w:t xml:space="preserve">(in person and via Zoom) </w:t>
      </w:r>
      <w:r>
        <w:t xml:space="preserve">of the Place &amp; Prosperity Committee was held at the Council Chamber, Church Street, Newtownards on </w:t>
      </w:r>
      <w:r w:rsidRPr="410794A0">
        <w:rPr>
          <w:rFonts w:cs="Arial"/>
        </w:rPr>
        <w:t xml:space="preserve">Thursday </w:t>
      </w:r>
      <w:r w:rsidR="6A64736F" w:rsidRPr="410794A0">
        <w:rPr>
          <w:rFonts w:cs="Arial"/>
        </w:rPr>
        <w:t>7</w:t>
      </w:r>
      <w:r w:rsidR="003A329C" w:rsidRPr="410794A0">
        <w:rPr>
          <w:rFonts w:cs="Arial"/>
        </w:rPr>
        <w:t xml:space="preserve"> </w:t>
      </w:r>
      <w:r w:rsidR="00D81E95" w:rsidRPr="410794A0">
        <w:rPr>
          <w:rFonts w:cs="Arial"/>
        </w:rPr>
        <w:t>December</w:t>
      </w:r>
      <w:r w:rsidR="00885755" w:rsidRPr="410794A0">
        <w:rPr>
          <w:rFonts w:cs="Arial"/>
        </w:rPr>
        <w:t xml:space="preserve"> </w:t>
      </w:r>
      <w:r w:rsidR="009C3540" w:rsidRPr="410794A0">
        <w:rPr>
          <w:rFonts w:cs="Arial"/>
        </w:rPr>
        <w:t>2023</w:t>
      </w:r>
      <w:r w:rsidRPr="410794A0">
        <w:rPr>
          <w:rFonts w:cs="Arial"/>
        </w:rPr>
        <w:t xml:space="preserve"> at 7.00pm. </w:t>
      </w:r>
    </w:p>
    <w:p w14:paraId="31840727" w14:textId="77777777" w:rsidR="00B26F63" w:rsidRPr="005753C9" w:rsidRDefault="00B26F63" w:rsidP="00E83AC4">
      <w:pPr>
        <w:suppressAutoHyphens/>
        <w:autoSpaceDN w:val="0"/>
        <w:textAlignment w:val="baseline"/>
        <w:rPr>
          <w:rFonts w:eastAsia="Times New Roman"/>
        </w:rPr>
      </w:pPr>
    </w:p>
    <w:p w14:paraId="31133F2E" w14:textId="77777777" w:rsidR="00B26F63" w:rsidRDefault="00B26F63" w:rsidP="00E83AC4">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A6BA3A6" w14:textId="77777777" w:rsidR="00B26F63" w:rsidRDefault="00B26F63" w:rsidP="00E83AC4">
      <w:pPr>
        <w:suppressAutoHyphens/>
        <w:autoSpaceDN w:val="0"/>
        <w:textAlignment w:val="baseline"/>
        <w:rPr>
          <w:rFonts w:eastAsia="Times New Roman"/>
        </w:rPr>
      </w:pPr>
    </w:p>
    <w:p w14:paraId="1E71EC47" w14:textId="3ABB657B" w:rsidR="00B26F63" w:rsidRDefault="00B26F63" w:rsidP="00E83AC4">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8E3F3F">
        <w:rPr>
          <w:rFonts w:eastAsia="Times New Roman"/>
        </w:rPr>
        <w:t xml:space="preserve">Councillor </w:t>
      </w:r>
      <w:r w:rsidR="00F76753">
        <w:rPr>
          <w:rFonts w:eastAsia="Times New Roman"/>
        </w:rPr>
        <w:t>McCracken</w:t>
      </w:r>
    </w:p>
    <w:p w14:paraId="13821286" w14:textId="7192FEC2" w:rsidR="00B26F63" w:rsidRDefault="00897E0A" w:rsidP="00E83AC4">
      <w:pPr>
        <w:suppressAutoHyphens/>
        <w:autoSpaceDN w:val="0"/>
        <w:textAlignment w:val="baseline"/>
        <w:rPr>
          <w:rFonts w:eastAsia="Times New Roman"/>
        </w:rPr>
      </w:pPr>
      <w:r>
        <w:rPr>
          <w:rFonts w:eastAsia="Times New Roman"/>
        </w:rPr>
        <w:tab/>
      </w:r>
    </w:p>
    <w:p w14:paraId="41EC09E0" w14:textId="5C4CDA2E" w:rsidR="00163309" w:rsidRDefault="00B26F63" w:rsidP="00D81E95">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847696">
        <w:rPr>
          <w:rFonts w:eastAsia="Times New Roman"/>
          <w:bCs/>
        </w:rPr>
        <w:t>Adair (Zoom)</w:t>
      </w:r>
    </w:p>
    <w:p w14:paraId="3A4F8875" w14:textId="3EBC84D1" w:rsidR="00847696" w:rsidRDefault="00847696" w:rsidP="00D81E95">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 (Zoom)</w:t>
      </w:r>
    </w:p>
    <w:p w14:paraId="734BFCAB" w14:textId="57622DEF" w:rsidR="00847696" w:rsidRPr="00847696" w:rsidRDefault="00847696" w:rsidP="00D81E95">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McDowell (Zoom)</w:t>
      </w:r>
    </w:p>
    <w:p w14:paraId="53A961EC" w14:textId="59AEE486" w:rsidR="00B26F63" w:rsidRPr="00952B5C" w:rsidRDefault="00FB7C69" w:rsidP="00E83AC4">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p>
    <w:p w14:paraId="2DF44F42" w14:textId="3B337EB1" w:rsidR="00163309" w:rsidRDefault="00B26F63" w:rsidP="00D81E95">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847696">
        <w:rPr>
          <w:rFonts w:eastAsia="Times New Roman"/>
        </w:rPr>
        <w:t>Ashe (Zoom)</w:t>
      </w:r>
      <w:r w:rsidR="00CE5419">
        <w:rPr>
          <w:rFonts w:eastAsia="Times New Roman"/>
        </w:rPr>
        <w:tab/>
      </w:r>
      <w:r w:rsidR="00CE5419">
        <w:rPr>
          <w:rFonts w:eastAsia="Times New Roman"/>
        </w:rPr>
        <w:tab/>
      </w:r>
      <w:r w:rsidR="00CE5419">
        <w:rPr>
          <w:rFonts w:eastAsia="Times New Roman"/>
        </w:rPr>
        <w:tab/>
        <w:t xml:space="preserve">MacArthur </w:t>
      </w:r>
    </w:p>
    <w:p w14:paraId="40FF06B2" w14:textId="39D11CC2" w:rsidR="00847696" w:rsidRDefault="00847696"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 (Zoom)</w:t>
      </w:r>
      <w:r w:rsidR="00CE5419">
        <w:rPr>
          <w:rFonts w:eastAsia="Times New Roman"/>
        </w:rPr>
        <w:tab/>
      </w:r>
      <w:r w:rsidR="00CE5419">
        <w:rPr>
          <w:rFonts w:eastAsia="Times New Roman"/>
        </w:rPr>
        <w:tab/>
        <w:t>McCollum</w:t>
      </w:r>
    </w:p>
    <w:p w14:paraId="57E215C2" w14:textId="2F611AAC" w:rsidR="00847696" w:rsidRDefault="00847696"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Gilmour (Zoom 7.03pm)</w:t>
      </w:r>
      <w:r w:rsidR="00CE5419">
        <w:rPr>
          <w:rFonts w:eastAsia="Times New Roman"/>
        </w:rPr>
        <w:tab/>
        <w:t>McLaren (Zoom)</w:t>
      </w:r>
    </w:p>
    <w:p w14:paraId="0D0B5360" w14:textId="775A1137" w:rsidR="00847696" w:rsidRDefault="00CE5419"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Hollywood</w:t>
      </w:r>
      <w:r>
        <w:rPr>
          <w:rFonts w:eastAsia="Times New Roman"/>
        </w:rPr>
        <w:tab/>
      </w:r>
      <w:r>
        <w:rPr>
          <w:rFonts w:eastAsia="Times New Roman"/>
        </w:rPr>
        <w:tab/>
      </w:r>
      <w:r>
        <w:rPr>
          <w:rFonts w:eastAsia="Times New Roman"/>
        </w:rPr>
        <w:tab/>
        <w:t>Rossiter</w:t>
      </w:r>
    </w:p>
    <w:p w14:paraId="75BB764B" w14:textId="053C9D25" w:rsidR="00CE5419" w:rsidRDefault="00CE5419" w:rsidP="00D81E95">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Kennedy (Zoom 7.04pm)</w:t>
      </w:r>
      <w:r>
        <w:rPr>
          <w:rFonts w:eastAsia="Times New Roman"/>
        </w:rPr>
        <w:tab/>
        <w:t>Smart</w:t>
      </w:r>
    </w:p>
    <w:p w14:paraId="25E8318C" w14:textId="15F317E7" w:rsidR="00962D5E" w:rsidRDefault="00962D5E" w:rsidP="00E83AC4">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p>
    <w:p w14:paraId="4CF0DC64" w14:textId="7D9923D3" w:rsidR="00B26F63" w:rsidRDefault="009251F1" w:rsidP="00E83AC4">
      <w:pPr>
        <w:suppressAutoHyphens/>
        <w:autoSpaceDN w:val="0"/>
        <w:textAlignment w:val="baseline"/>
        <w:rPr>
          <w:rFonts w:eastAsia="Times New Roman" w:cs="Arial"/>
          <w:szCs w:val="24"/>
        </w:rPr>
      </w:pPr>
      <w:r>
        <w:rPr>
          <w:rFonts w:eastAsia="Times New Roman"/>
          <w:b/>
        </w:rPr>
        <w:t>In</w:t>
      </w:r>
      <w:r w:rsidR="00B26F63">
        <w:rPr>
          <w:rFonts w:eastAsia="Times New Roman"/>
          <w:b/>
        </w:rPr>
        <w:t xml:space="preserve"> Attendance: </w:t>
      </w:r>
      <w:r w:rsidR="00B26F63">
        <w:rPr>
          <w:rFonts w:eastAsia="Times New Roman"/>
        </w:rPr>
        <w:t xml:space="preserve">Director of </w:t>
      </w:r>
      <w:r w:rsidR="004918CE">
        <w:rPr>
          <w:rFonts w:eastAsia="Times New Roman"/>
        </w:rPr>
        <w:t>P</w:t>
      </w:r>
      <w:r w:rsidR="00D04DDA">
        <w:rPr>
          <w:rFonts w:eastAsia="Times New Roman"/>
        </w:rPr>
        <w:t>lace</w:t>
      </w:r>
      <w:r w:rsidR="00B26F63">
        <w:rPr>
          <w:rFonts w:eastAsia="Times New Roman"/>
        </w:rPr>
        <w:t xml:space="preserve"> (S McCullough), </w:t>
      </w:r>
      <w:r w:rsidR="00F817CA">
        <w:rPr>
          <w:rFonts w:eastAsia="Times New Roman"/>
        </w:rPr>
        <w:t xml:space="preserve">Director of Prosperity (A McCullough), </w:t>
      </w:r>
      <w:r w:rsidR="00B26F63">
        <w:rPr>
          <w:rFonts w:eastAsia="Times New Roman"/>
        </w:rPr>
        <w:t>Head of Regeneration (B Dorrian),</w:t>
      </w:r>
      <w:r w:rsidR="00245EAB">
        <w:rPr>
          <w:rFonts w:eastAsia="Times New Roman" w:cs="Arial"/>
          <w:szCs w:val="24"/>
        </w:rPr>
        <w:t xml:space="preserve"> Head of Tourism (S Mahaffy)</w:t>
      </w:r>
      <w:r w:rsidR="00F76753">
        <w:rPr>
          <w:rFonts w:eastAsia="Times New Roman" w:cs="Arial"/>
          <w:szCs w:val="24"/>
        </w:rPr>
        <w:t>, Head of Economic Development (C M</w:t>
      </w:r>
      <w:r w:rsidR="00417854">
        <w:rPr>
          <w:rFonts w:eastAsia="Times New Roman" w:cs="Arial"/>
          <w:szCs w:val="24"/>
        </w:rPr>
        <w:t>cG</w:t>
      </w:r>
      <w:r w:rsidR="00F76753">
        <w:rPr>
          <w:rFonts w:eastAsia="Times New Roman" w:cs="Arial"/>
          <w:szCs w:val="24"/>
        </w:rPr>
        <w:t>ill)</w:t>
      </w:r>
      <w:r w:rsidR="00E81A19">
        <w:rPr>
          <w:rFonts w:eastAsia="Times New Roman" w:cs="Arial"/>
          <w:szCs w:val="24"/>
        </w:rPr>
        <w:t xml:space="preserve"> </w:t>
      </w:r>
      <w:r w:rsidR="00B26F63">
        <w:rPr>
          <w:rFonts w:eastAsia="Times New Roman" w:cs="Arial"/>
          <w:szCs w:val="24"/>
        </w:rPr>
        <w:t>and Democratic Services Officer (</w:t>
      </w:r>
      <w:r w:rsidR="007E08A2">
        <w:rPr>
          <w:rFonts w:eastAsia="Times New Roman" w:cs="Arial"/>
          <w:szCs w:val="24"/>
        </w:rPr>
        <w:t>P Foster</w:t>
      </w:r>
      <w:r w:rsidR="00B26F63">
        <w:rPr>
          <w:rFonts w:eastAsia="Times New Roman" w:cs="Arial"/>
          <w:szCs w:val="24"/>
        </w:rPr>
        <w:t>)</w:t>
      </w:r>
    </w:p>
    <w:p w14:paraId="3901F7FF" w14:textId="77777777" w:rsidR="00A3335A" w:rsidRDefault="00A3335A" w:rsidP="00E83AC4">
      <w:pPr>
        <w:rPr>
          <w:rFonts w:cs="Arial"/>
          <w:b/>
          <w:szCs w:val="24"/>
        </w:rPr>
      </w:pPr>
    </w:p>
    <w:p w14:paraId="1B93CA94" w14:textId="74F19CE8" w:rsidR="00A3335A" w:rsidRPr="00EA1135" w:rsidRDefault="00A3335A" w:rsidP="00E83AC4">
      <w:pPr>
        <w:pStyle w:val="Heading1"/>
        <w:spacing w:line="240" w:lineRule="auto"/>
      </w:pPr>
      <w:r w:rsidRPr="00A3335A">
        <w:rPr>
          <w:u w:val="none"/>
        </w:rPr>
        <w:t>1.</w:t>
      </w:r>
      <w:r w:rsidRPr="00A3335A">
        <w:rPr>
          <w:u w:val="none"/>
        </w:rPr>
        <w:tab/>
      </w:r>
      <w:r w:rsidRPr="00EA1135">
        <w:t>Apologies</w:t>
      </w:r>
    </w:p>
    <w:p w14:paraId="0FCF5A8C" w14:textId="77777777" w:rsidR="00A3335A" w:rsidRDefault="00A3335A" w:rsidP="00E83AC4">
      <w:pPr>
        <w:ind w:left="567" w:hanging="567"/>
        <w:rPr>
          <w:rFonts w:cs="Arial"/>
          <w:szCs w:val="24"/>
        </w:rPr>
      </w:pPr>
    </w:p>
    <w:p w14:paraId="2AFC45A1" w14:textId="5B032CC8" w:rsidR="00ED3B1E" w:rsidRDefault="00ED3B1E" w:rsidP="00E83AC4">
      <w:pPr>
        <w:ind w:left="567" w:hanging="567"/>
        <w:rPr>
          <w:rFonts w:cs="Arial"/>
          <w:szCs w:val="24"/>
        </w:rPr>
      </w:pPr>
      <w:r>
        <w:rPr>
          <w:rFonts w:cs="Arial"/>
          <w:szCs w:val="24"/>
        </w:rPr>
        <w:t xml:space="preserve">The </w:t>
      </w:r>
      <w:r w:rsidR="00F76753">
        <w:rPr>
          <w:rFonts w:cs="Arial"/>
          <w:szCs w:val="24"/>
        </w:rPr>
        <w:t xml:space="preserve">Vice </w:t>
      </w:r>
      <w:r>
        <w:rPr>
          <w:rFonts w:cs="Arial"/>
          <w:szCs w:val="24"/>
        </w:rPr>
        <w:t>Chairman (</w:t>
      </w:r>
      <w:r w:rsidR="00CF65B3">
        <w:rPr>
          <w:rFonts w:cs="Arial"/>
          <w:szCs w:val="24"/>
        </w:rPr>
        <w:t xml:space="preserve">Councillor </w:t>
      </w:r>
      <w:r w:rsidR="00F76753">
        <w:rPr>
          <w:rFonts w:cs="Arial"/>
          <w:szCs w:val="24"/>
        </w:rPr>
        <w:t>McCracken</w:t>
      </w:r>
      <w:r>
        <w:rPr>
          <w:rFonts w:cs="Arial"/>
          <w:szCs w:val="24"/>
        </w:rPr>
        <w:t>) sought apologies at this stage.</w:t>
      </w:r>
    </w:p>
    <w:p w14:paraId="5C3FC3B6" w14:textId="77777777" w:rsidR="00381846" w:rsidRDefault="00381846" w:rsidP="00E83AC4">
      <w:pPr>
        <w:ind w:left="567" w:hanging="567"/>
        <w:rPr>
          <w:rFonts w:cs="Arial"/>
          <w:szCs w:val="24"/>
        </w:rPr>
      </w:pPr>
    </w:p>
    <w:p w14:paraId="6D2C123D" w14:textId="728364A7" w:rsidR="00381846" w:rsidRDefault="00381846" w:rsidP="00A26E0D">
      <w:pPr>
        <w:rPr>
          <w:rFonts w:cs="Arial"/>
          <w:szCs w:val="24"/>
        </w:rPr>
      </w:pPr>
      <w:r>
        <w:rPr>
          <w:rFonts w:cs="Arial"/>
          <w:szCs w:val="24"/>
        </w:rPr>
        <w:t xml:space="preserve">Apologies had been received from </w:t>
      </w:r>
      <w:r w:rsidR="00062320">
        <w:rPr>
          <w:rFonts w:cs="Arial"/>
          <w:szCs w:val="24"/>
        </w:rPr>
        <w:t xml:space="preserve">the Chairman, </w:t>
      </w:r>
      <w:r w:rsidR="00F76753">
        <w:rPr>
          <w:rFonts w:cs="Arial"/>
          <w:szCs w:val="24"/>
        </w:rPr>
        <w:t>Councillor Blaney.</w:t>
      </w:r>
    </w:p>
    <w:p w14:paraId="7696A4A7" w14:textId="55520590" w:rsidR="0030397D" w:rsidRDefault="0030397D" w:rsidP="00E83AC4">
      <w:pPr>
        <w:rPr>
          <w:rFonts w:cs="Arial"/>
          <w:szCs w:val="24"/>
        </w:rPr>
      </w:pPr>
    </w:p>
    <w:p w14:paraId="4840BC98" w14:textId="56E63D54" w:rsidR="0030397D" w:rsidRPr="0030397D" w:rsidRDefault="0030397D" w:rsidP="00E83AC4">
      <w:pPr>
        <w:rPr>
          <w:rFonts w:cs="Arial"/>
          <w:b/>
          <w:bCs/>
          <w:szCs w:val="24"/>
        </w:rPr>
      </w:pPr>
      <w:r>
        <w:rPr>
          <w:rFonts w:cs="Arial"/>
          <w:b/>
          <w:bCs/>
          <w:szCs w:val="24"/>
        </w:rPr>
        <w:t>NOTED.</w:t>
      </w:r>
    </w:p>
    <w:p w14:paraId="740846E3" w14:textId="77777777" w:rsidR="002D3B53" w:rsidRPr="00EA1135" w:rsidRDefault="002D3B53" w:rsidP="00E83AC4">
      <w:pPr>
        <w:rPr>
          <w:rFonts w:cs="Arial"/>
          <w:szCs w:val="24"/>
        </w:rPr>
      </w:pPr>
    </w:p>
    <w:p w14:paraId="20D16AFA" w14:textId="42CECD3A" w:rsidR="00A3335A" w:rsidRPr="002D3B53" w:rsidRDefault="002D3B53" w:rsidP="00E83AC4">
      <w:pPr>
        <w:pStyle w:val="Heading1"/>
        <w:spacing w:line="240" w:lineRule="auto"/>
      </w:pPr>
      <w:r w:rsidRPr="002D3B53">
        <w:rPr>
          <w:u w:val="none"/>
        </w:rPr>
        <w:t>2.</w:t>
      </w:r>
      <w:r w:rsidRPr="002D3B53">
        <w:rPr>
          <w:u w:val="none"/>
        </w:rPr>
        <w:tab/>
      </w:r>
      <w:r w:rsidR="00A3335A" w:rsidRPr="002D3B53">
        <w:t>Declarations of Interest</w:t>
      </w:r>
    </w:p>
    <w:p w14:paraId="2D6501B9" w14:textId="0B2212B2" w:rsidR="002D3B53" w:rsidRDefault="002D3B53" w:rsidP="00E83AC4">
      <w:pPr>
        <w:rPr>
          <w:rFonts w:cs="Arial"/>
          <w:szCs w:val="24"/>
        </w:rPr>
      </w:pPr>
    </w:p>
    <w:p w14:paraId="09AC4924" w14:textId="671CC49D" w:rsidR="00962D5E" w:rsidRDefault="00CF65B3" w:rsidP="00E83AC4">
      <w:pPr>
        <w:rPr>
          <w:rFonts w:cs="Arial"/>
          <w:szCs w:val="24"/>
        </w:rPr>
      </w:pPr>
      <w:r>
        <w:rPr>
          <w:rFonts w:cs="Arial"/>
          <w:szCs w:val="24"/>
        </w:rPr>
        <w:t xml:space="preserve">The </w:t>
      </w:r>
      <w:r w:rsidR="00AC06E9">
        <w:rPr>
          <w:rFonts w:cs="Arial"/>
          <w:szCs w:val="24"/>
        </w:rPr>
        <w:t xml:space="preserve">Vice </w:t>
      </w:r>
      <w:r>
        <w:rPr>
          <w:rFonts w:cs="Arial"/>
          <w:szCs w:val="24"/>
        </w:rPr>
        <w:t>Chairman sought any D</w:t>
      </w:r>
      <w:r w:rsidR="00546D6D">
        <w:rPr>
          <w:rFonts w:cs="Arial"/>
          <w:szCs w:val="24"/>
        </w:rPr>
        <w:t xml:space="preserve">eclarations of </w:t>
      </w:r>
      <w:r w:rsidR="00BE1D5D">
        <w:rPr>
          <w:rFonts w:cs="Arial"/>
          <w:szCs w:val="24"/>
        </w:rPr>
        <w:t>Interest,</w:t>
      </w:r>
      <w:r w:rsidR="00A26E0D">
        <w:rPr>
          <w:rFonts w:cs="Arial"/>
          <w:szCs w:val="24"/>
        </w:rPr>
        <w:t xml:space="preserve"> and none </w:t>
      </w:r>
      <w:r w:rsidR="00417854">
        <w:rPr>
          <w:rFonts w:cs="Arial"/>
          <w:szCs w:val="24"/>
        </w:rPr>
        <w:t>was</w:t>
      </w:r>
      <w:r w:rsidR="00A26E0D">
        <w:rPr>
          <w:rFonts w:cs="Arial"/>
          <w:szCs w:val="24"/>
        </w:rPr>
        <w:t xml:space="preserve"> declared.</w:t>
      </w:r>
    </w:p>
    <w:p w14:paraId="765920EE" w14:textId="77777777" w:rsidR="00546D6D" w:rsidRDefault="00546D6D" w:rsidP="00E83AC4">
      <w:pPr>
        <w:rPr>
          <w:rFonts w:cs="Arial"/>
          <w:szCs w:val="24"/>
        </w:rPr>
      </w:pPr>
    </w:p>
    <w:p w14:paraId="4208BDB3" w14:textId="1439B9C3" w:rsidR="002D3B53" w:rsidRDefault="0030397D" w:rsidP="00E83AC4">
      <w:pPr>
        <w:rPr>
          <w:rFonts w:cs="Arial"/>
          <w:b/>
          <w:bCs/>
          <w:szCs w:val="24"/>
        </w:rPr>
      </w:pPr>
      <w:r>
        <w:rPr>
          <w:rFonts w:cs="Arial"/>
          <w:b/>
          <w:bCs/>
          <w:szCs w:val="24"/>
        </w:rPr>
        <w:t>NOTED.</w:t>
      </w:r>
    </w:p>
    <w:p w14:paraId="20C666DF" w14:textId="77777777" w:rsidR="00062320" w:rsidRDefault="00062320" w:rsidP="00E83AC4">
      <w:pPr>
        <w:rPr>
          <w:rFonts w:cs="Arial"/>
          <w:b/>
          <w:bCs/>
          <w:szCs w:val="24"/>
        </w:rPr>
      </w:pPr>
    </w:p>
    <w:p w14:paraId="22D8A40A" w14:textId="402BFDEF" w:rsidR="00062320" w:rsidRPr="00062320" w:rsidRDefault="00062320" w:rsidP="00E83AC4">
      <w:pPr>
        <w:rPr>
          <w:rFonts w:cs="Arial"/>
          <w:szCs w:val="24"/>
        </w:rPr>
      </w:pPr>
      <w:r>
        <w:rPr>
          <w:rFonts w:cs="Arial"/>
          <w:szCs w:val="24"/>
        </w:rPr>
        <w:t>(Councillor McLaren joined the meeting at this stage via Zoom – 7.02pm)</w:t>
      </w:r>
    </w:p>
    <w:p w14:paraId="3B7BECFB" w14:textId="77777777" w:rsidR="0030397D" w:rsidRPr="0030397D" w:rsidRDefault="0030397D" w:rsidP="00E83AC4">
      <w:pPr>
        <w:rPr>
          <w:rFonts w:cs="Arial"/>
          <w:b/>
          <w:bCs/>
          <w:szCs w:val="24"/>
        </w:rPr>
      </w:pPr>
    </w:p>
    <w:p w14:paraId="2EF5ADD2" w14:textId="7033DA90" w:rsidR="00910ABC" w:rsidRPr="009E00E2" w:rsidRDefault="002D3B53" w:rsidP="00B7154D">
      <w:pPr>
        <w:pStyle w:val="Heading1"/>
        <w:spacing w:line="240" w:lineRule="auto"/>
        <w:ind w:left="720" w:hanging="720"/>
        <w:rPr>
          <w:b w:val="0"/>
          <w:bCs/>
          <w:caps w:val="0"/>
          <w:sz w:val="24"/>
          <w:szCs w:val="24"/>
          <w:u w:val="none"/>
        </w:rPr>
      </w:pPr>
      <w:r w:rsidRPr="002D3B53">
        <w:rPr>
          <w:u w:val="none"/>
        </w:rPr>
        <w:t>3.</w:t>
      </w:r>
      <w:r w:rsidRPr="002D3B53">
        <w:rPr>
          <w:u w:val="none"/>
        </w:rPr>
        <w:tab/>
      </w:r>
      <w:r w:rsidR="00030B40" w:rsidRPr="00030B40">
        <w:rPr>
          <w:rFonts w:ascii="Arial" w:hAnsi="Arial" w:cs="Arial"/>
          <w:color w:val="000000" w:themeColor="text1"/>
          <w:szCs w:val="28"/>
        </w:rPr>
        <w:t>Q2 Economic Development Service Performance Report 2023/</w:t>
      </w:r>
      <w:proofErr w:type="gramStart"/>
      <w:r w:rsidR="00030B40" w:rsidRPr="00030B40">
        <w:rPr>
          <w:rFonts w:ascii="Arial" w:hAnsi="Arial" w:cs="Arial"/>
          <w:color w:val="000000" w:themeColor="text1"/>
          <w:szCs w:val="28"/>
        </w:rPr>
        <w:t>24</w:t>
      </w:r>
      <w:r w:rsidR="00030B40" w:rsidRPr="707B7041">
        <w:rPr>
          <w:rFonts w:ascii="Arial" w:hAnsi="Arial" w:cs="Arial"/>
          <w:color w:val="000000" w:themeColor="text1"/>
          <w:sz w:val="24"/>
          <w:szCs w:val="24"/>
        </w:rPr>
        <w:t xml:space="preserve"> </w:t>
      </w:r>
      <w:r w:rsidR="00B7154D">
        <w:rPr>
          <w:rFonts w:ascii="Arial" w:hAnsi="Arial" w:cs="Arial"/>
          <w:szCs w:val="28"/>
        </w:rPr>
        <w:t xml:space="preserve"> (</w:t>
      </w:r>
      <w:proofErr w:type="gramEnd"/>
      <w:r w:rsidR="00B7154D">
        <w:rPr>
          <w:rFonts w:ascii="Arial" w:hAnsi="Arial" w:cs="Arial"/>
          <w:szCs w:val="28"/>
        </w:rPr>
        <w:t>FILE</w:t>
      </w:r>
      <w:r w:rsidR="009E00E2">
        <w:rPr>
          <w:rFonts w:ascii="Arial" w:hAnsi="Arial" w:cs="Arial"/>
          <w:szCs w:val="28"/>
        </w:rPr>
        <w:t xml:space="preserve"> </w:t>
      </w:r>
      <w:r w:rsidR="009E00E2" w:rsidRPr="009E00E2">
        <w:rPr>
          <w:rFonts w:cs="Arial"/>
          <w:szCs w:val="28"/>
          <w:lang w:eastAsia="en-US"/>
        </w:rPr>
        <w:t>160167</w:t>
      </w:r>
      <w:r w:rsidR="009E00E2" w:rsidRPr="009E00E2">
        <w:rPr>
          <w:rFonts w:ascii="Arial" w:hAnsi="Arial" w:cs="Arial"/>
          <w:szCs w:val="28"/>
        </w:rPr>
        <w:t>)</w:t>
      </w:r>
      <w:r w:rsidR="009E00E2">
        <w:rPr>
          <w:rFonts w:ascii="Arial" w:hAnsi="Arial" w:cs="Arial"/>
          <w:b w:val="0"/>
          <w:bCs/>
          <w:sz w:val="24"/>
          <w:szCs w:val="24"/>
          <w:u w:val="none"/>
        </w:rPr>
        <w:t xml:space="preserve"> (A</w:t>
      </w:r>
      <w:r w:rsidR="009E00E2">
        <w:rPr>
          <w:rFonts w:ascii="Arial" w:hAnsi="Arial" w:cs="Arial"/>
          <w:b w:val="0"/>
          <w:bCs/>
          <w:caps w:val="0"/>
          <w:sz w:val="24"/>
          <w:szCs w:val="24"/>
          <w:u w:val="none"/>
        </w:rPr>
        <w:t>ppendix I)</w:t>
      </w:r>
    </w:p>
    <w:p w14:paraId="79E5A249" w14:textId="77777777" w:rsidR="00320159" w:rsidRDefault="00320159" w:rsidP="00E83AC4">
      <w:pPr>
        <w:rPr>
          <w:rFonts w:cs="Arial"/>
          <w:caps/>
          <w:szCs w:val="24"/>
        </w:rPr>
      </w:pPr>
    </w:p>
    <w:p w14:paraId="15F937F1" w14:textId="3F8BB7F7" w:rsidR="00F10245" w:rsidRPr="00F10245" w:rsidRDefault="00910ABC" w:rsidP="00F10245">
      <w:pPr>
        <w:pStyle w:val="Normal00"/>
        <w:rPr>
          <w:sz w:val="24"/>
          <w:szCs w:val="24"/>
          <w:lang w:eastAsia="en-US"/>
        </w:rPr>
      </w:pPr>
      <w:r w:rsidRPr="00F10245">
        <w:rPr>
          <w:rFonts w:cs="Arial"/>
          <w:caps/>
          <w:sz w:val="24"/>
          <w:szCs w:val="24"/>
        </w:rPr>
        <w:t xml:space="preserve">Previously </w:t>
      </w:r>
      <w:proofErr w:type="gramStart"/>
      <w:r w:rsidRPr="00F10245">
        <w:rPr>
          <w:rFonts w:cs="Arial"/>
          <w:caps/>
          <w:sz w:val="24"/>
          <w:szCs w:val="24"/>
        </w:rPr>
        <w:t>circulated</w:t>
      </w:r>
      <w:r w:rsidRPr="00F10245">
        <w:rPr>
          <w:rFonts w:cs="Arial"/>
          <w:sz w:val="24"/>
          <w:szCs w:val="24"/>
        </w:rPr>
        <w:t>:-</w:t>
      </w:r>
      <w:proofErr w:type="gramEnd"/>
      <w:r w:rsidRPr="00F10245">
        <w:rPr>
          <w:rFonts w:cs="Arial"/>
          <w:sz w:val="24"/>
          <w:szCs w:val="24"/>
        </w:rPr>
        <w:t xml:space="preserve"> </w:t>
      </w:r>
      <w:r w:rsidR="000D68DD" w:rsidRPr="00F10245">
        <w:rPr>
          <w:rFonts w:cs="Arial"/>
          <w:sz w:val="24"/>
          <w:szCs w:val="24"/>
        </w:rPr>
        <w:t>Report from the Director of P</w:t>
      </w:r>
      <w:r w:rsidR="009E00E2" w:rsidRPr="00F10245">
        <w:rPr>
          <w:rFonts w:cs="Arial"/>
          <w:sz w:val="24"/>
          <w:szCs w:val="24"/>
        </w:rPr>
        <w:t>rosperity</w:t>
      </w:r>
      <w:r w:rsidR="00B7154D" w:rsidRPr="00F10245">
        <w:rPr>
          <w:rFonts w:cs="Arial"/>
          <w:sz w:val="24"/>
          <w:szCs w:val="24"/>
        </w:rPr>
        <w:t xml:space="preserve"> stating that </w:t>
      </w:r>
      <w:r w:rsidR="00F10245" w:rsidRPr="00F10245">
        <w:rPr>
          <w:sz w:val="24"/>
          <w:szCs w:val="24"/>
          <w:lang w:eastAsia="en-US"/>
        </w:rPr>
        <w:t xml:space="preserve">Council </w:t>
      </w:r>
      <w:r w:rsidR="00F10245">
        <w:rPr>
          <w:sz w:val="24"/>
          <w:szCs w:val="24"/>
          <w:lang w:eastAsia="en-US"/>
        </w:rPr>
        <w:t>wa</w:t>
      </w:r>
      <w:r w:rsidR="00F10245" w:rsidRPr="00F10245">
        <w:rPr>
          <w:sz w:val="24"/>
          <w:szCs w:val="24"/>
          <w:lang w:eastAsia="en-US"/>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sidR="00F10245">
        <w:rPr>
          <w:sz w:val="24"/>
          <w:szCs w:val="24"/>
          <w:lang w:eastAsia="en-US"/>
        </w:rPr>
        <w:t>d</w:t>
      </w:r>
      <w:r w:rsidR="00F10245" w:rsidRPr="00F10245">
        <w:rPr>
          <w:sz w:val="24"/>
          <w:szCs w:val="24"/>
          <w:lang w:eastAsia="en-US"/>
        </w:rPr>
        <w:t xml:space="preserve"> the approach to Performance Planning and Management process as:</w:t>
      </w:r>
    </w:p>
    <w:p w14:paraId="14E3C3F0" w14:textId="77777777" w:rsidR="00F10245" w:rsidRDefault="00F10245" w:rsidP="00F10245">
      <w:pPr>
        <w:pStyle w:val="Normal00"/>
        <w:rPr>
          <w:sz w:val="24"/>
          <w:lang w:eastAsia="en-US"/>
        </w:rPr>
      </w:pPr>
    </w:p>
    <w:p w14:paraId="00E08830" w14:textId="77777777" w:rsidR="00F10245" w:rsidRPr="007E5266" w:rsidRDefault="00F10245" w:rsidP="00F10245">
      <w:pPr>
        <w:pStyle w:val="ListParagraph"/>
        <w:numPr>
          <w:ilvl w:val="0"/>
          <w:numId w:val="2"/>
        </w:numPr>
        <w:contextualSpacing/>
        <w:rPr>
          <w:rFonts w:ascii="Arial" w:hAnsi="Arial" w:cs="Arial"/>
          <w:sz w:val="24"/>
        </w:rPr>
      </w:pPr>
      <w:r w:rsidRPr="007E5266">
        <w:rPr>
          <w:rFonts w:ascii="Arial" w:hAnsi="Arial" w:cs="Arial"/>
          <w:sz w:val="24"/>
        </w:rPr>
        <w:t xml:space="preserve">Community Plan – published every 10-15 years </w:t>
      </w:r>
    </w:p>
    <w:p w14:paraId="40D53D2E" w14:textId="0CE5280D" w:rsidR="00F10245" w:rsidRPr="007E5266" w:rsidRDefault="00F10245" w:rsidP="00F10245">
      <w:pPr>
        <w:pStyle w:val="ListParagraph"/>
        <w:numPr>
          <w:ilvl w:val="0"/>
          <w:numId w:val="2"/>
        </w:numPr>
        <w:contextualSpacing/>
        <w:rPr>
          <w:rFonts w:ascii="Arial" w:hAnsi="Arial" w:cs="Arial"/>
          <w:sz w:val="24"/>
        </w:rPr>
      </w:pPr>
      <w:r w:rsidRPr="007E5266">
        <w:rPr>
          <w:rFonts w:ascii="Arial" w:hAnsi="Arial" w:cs="Arial"/>
          <w:sz w:val="24"/>
        </w:rPr>
        <w:t xml:space="preserve">Corporate Plan – published every </w:t>
      </w:r>
      <w:r>
        <w:rPr>
          <w:rFonts w:ascii="Arial" w:hAnsi="Arial" w:cs="Arial"/>
          <w:sz w:val="24"/>
        </w:rPr>
        <w:t>four</w:t>
      </w:r>
      <w:r w:rsidRPr="007E5266">
        <w:rPr>
          <w:rFonts w:ascii="Arial" w:hAnsi="Arial" w:cs="Arial"/>
          <w:sz w:val="24"/>
        </w:rPr>
        <w:t xml:space="preserve"> years </w:t>
      </w:r>
      <w:r>
        <w:rPr>
          <w:rFonts w:ascii="Arial" w:hAnsi="Arial" w:cs="Arial"/>
          <w:sz w:val="24"/>
        </w:rPr>
        <w:t>(Corporate Plan Towards 2024 in operation)</w:t>
      </w:r>
    </w:p>
    <w:p w14:paraId="4F98D9D7" w14:textId="77777777" w:rsidR="00F10245" w:rsidRPr="007E5266" w:rsidRDefault="00F10245" w:rsidP="00F10245">
      <w:pPr>
        <w:pStyle w:val="ListParagraph"/>
        <w:numPr>
          <w:ilvl w:val="0"/>
          <w:numId w:val="2"/>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in September</w:t>
      </w:r>
    </w:p>
    <w:p w14:paraId="35E9E107" w14:textId="77777777" w:rsidR="00F10245" w:rsidRPr="007E5266" w:rsidRDefault="00F10245" w:rsidP="00F10245">
      <w:pPr>
        <w:pStyle w:val="ListParagraph"/>
        <w:numPr>
          <w:ilvl w:val="0"/>
          <w:numId w:val="2"/>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2023)</w:t>
      </w:r>
    </w:p>
    <w:p w14:paraId="686A8DCD" w14:textId="77777777" w:rsidR="00F10245" w:rsidRDefault="00F10245" w:rsidP="00F10245">
      <w:pPr>
        <w:pStyle w:val="Normal00"/>
        <w:rPr>
          <w:sz w:val="24"/>
          <w:lang w:eastAsia="en-US"/>
        </w:rPr>
      </w:pPr>
    </w:p>
    <w:p w14:paraId="5ACEDD85" w14:textId="492A02B0" w:rsidR="00F10245" w:rsidRDefault="00F10245" w:rsidP="00F10245">
      <w:pPr>
        <w:pStyle w:val="Normal00"/>
        <w:rPr>
          <w:sz w:val="24"/>
          <w:lang w:eastAsia="en-US"/>
        </w:rPr>
      </w:pPr>
      <w:r>
        <w:rPr>
          <w:sz w:val="24"/>
          <w:lang w:eastAsia="en-US"/>
        </w:rPr>
        <w:t xml:space="preserve">The Council’s 18 Service Plans outlined how each respective Service would contribute to the achievement of the </w:t>
      </w:r>
      <w:proofErr w:type="gramStart"/>
      <w:r>
        <w:rPr>
          <w:sz w:val="24"/>
          <w:lang w:eastAsia="en-US"/>
        </w:rPr>
        <w:t>Corporate</w:t>
      </w:r>
      <w:proofErr w:type="gramEnd"/>
      <w:r>
        <w:rPr>
          <w:sz w:val="24"/>
          <w:lang w:eastAsia="en-US"/>
        </w:rPr>
        <w:t xml:space="preserve"> objectives including, but not limited to, any relevant actions identified in the PIP.</w:t>
      </w:r>
    </w:p>
    <w:p w14:paraId="4D150E4F" w14:textId="77777777" w:rsidR="00F10245" w:rsidRPr="00C660A8" w:rsidRDefault="00F10245" w:rsidP="00F10245">
      <w:pPr>
        <w:pStyle w:val="Normal00"/>
        <w:rPr>
          <w:b/>
          <w:sz w:val="24"/>
          <w:lang w:eastAsia="en-US"/>
        </w:rPr>
      </w:pPr>
    </w:p>
    <w:p w14:paraId="3BD2C21E" w14:textId="77777777" w:rsidR="00F10245" w:rsidRPr="00E51742" w:rsidRDefault="00F10245" w:rsidP="00F10245">
      <w:pPr>
        <w:pStyle w:val="Normal00"/>
        <w:rPr>
          <w:b/>
          <w:sz w:val="24"/>
          <w:lang w:eastAsia="en-US"/>
        </w:rPr>
      </w:pPr>
      <w:r w:rsidRPr="00C660A8">
        <w:rPr>
          <w:b/>
          <w:sz w:val="24"/>
          <w:lang w:eastAsia="en-US"/>
        </w:rPr>
        <w:t>Reporting approach</w:t>
      </w:r>
    </w:p>
    <w:p w14:paraId="1F6DD570" w14:textId="696A6387" w:rsidR="00F10245" w:rsidRPr="00834C4F" w:rsidRDefault="00F10245" w:rsidP="00F10245">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53A1E9AD" w14:textId="77777777" w:rsidR="00F10245" w:rsidRDefault="00F10245" w:rsidP="00F10245">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F10245" w:rsidRPr="002633C6" w14:paraId="04A2429D" w14:textId="77777777" w:rsidTr="003B0F31">
        <w:tc>
          <w:tcPr>
            <w:tcW w:w="2122" w:type="dxa"/>
            <w:shd w:val="clear" w:color="auto" w:fill="BDD6EE"/>
          </w:tcPr>
          <w:p w14:paraId="058E7056" w14:textId="77777777" w:rsidR="00F10245" w:rsidRPr="002633C6" w:rsidRDefault="00F10245" w:rsidP="003B0F31">
            <w:pPr>
              <w:pStyle w:val="Normal00"/>
              <w:rPr>
                <w:b/>
                <w:sz w:val="24"/>
                <w:lang w:eastAsia="en-US"/>
              </w:rPr>
            </w:pPr>
            <w:r w:rsidRPr="002633C6">
              <w:rPr>
                <w:b/>
                <w:sz w:val="24"/>
                <w:lang w:eastAsia="en-US"/>
              </w:rPr>
              <w:t>Reference</w:t>
            </w:r>
          </w:p>
        </w:tc>
        <w:tc>
          <w:tcPr>
            <w:tcW w:w="3118" w:type="dxa"/>
            <w:shd w:val="clear" w:color="auto" w:fill="BDD6EE"/>
          </w:tcPr>
          <w:p w14:paraId="44784897" w14:textId="77777777" w:rsidR="00F10245" w:rsidRPr="002633C6" w:rsidRDefault="00F10245" w:rsidP="003B0F31">
            <w:pPr>
              <w:pStyle w:val="Normal00"/>
              <w:rPr>
                <w:b/>
                <w:sz w:val="24"/>
                <w:lang w:eastAsia="en-US"/>
              </w:rPr>
            </w:pPr>
            <w:r w:rsidRPr="002633C6">
              <w:rPr>
                <w:b/>
                <w:sz w:val="24"/>
                <w:lang w:eastAsia="en-US"/>
              </w:rPr>
              <w:t>Period</w:t>
            </w:r>
          </w:p>
        </w:tc>
        <w:tc>
          <w:tcPr>
            <w:tcW w:w="3776" w:type="dxa"/>
            <w:shd w:val="clear" w:color="auto" w:fill="BDD6EE"/>
          </w:tcPr>
          <w:p w14:paraId="5585AF48" w14:textId="77777777" w:rsidR="00F10245" w:rsidRPr="002633C6" w:rsidRDefault="00F10245" w:rsidP="003B0F31">
            <w:pPr>
              <w:pStyle w:val="Normal00"/>
              <w:rPr>
                <w:b/>
                <w:sz w:val="24"/>
                <w:lang w:eastAsia="en-US"/>
              </w:rPr>
            </w:pPr>
            <w:r w:rsidRPr="002633C6">
              <w:rPr>
                <w:b/>
                <w:sz w:val="24"/>
                <w:lang w:eastAsia="en-US"/>
              </w:rPr>
              <w:t>Reporting Month</w:t>
            </w:r>
          </w:p>
        </w:tc>
      </w:tr>
      <w:tr w:rsidR="00F10245" w:rsidRPr="002633C6" w14:paraId="77A63413" w14:textId="77777777" w:rsidTr="003B0F31">
        <w:tc>
          <w:tcPr>
            <w:tcW w:w="2122" w:type="dxa"/>
          </w:tcPr>
          <w:p w14:paraId="5FE23243" w14:textId="77777777" w:rsidR="00F10245" w:rsidRPr="002633C6" w:rsidRDefault="00F10245" w:rsidP="003B0F31">
            <w:pPr>
              <w:pStyle w:val="Normal00"/>
              <w:rPr>
                <w:sz w:val="24"/>
                <w:lang w:eastAsia="en-US"/>
              </w:rPr>
            </w:pPr>
            <w:r w:rsidRPr="002633C6">
              <w:rPr>
                <w:sz w:val="24"/>
                <w:lang w:eastAsia="en-US"/>
              </w:rPr>
              <w:t xml:space="preserve">Quarter </w:t>
            </w:r>
            <w:r>
              <w:rPr>
                <w:sz w:val="24"/>
                <w:lang w:eastAsia="en-US"/>
              </w:rPr>
              <w:t>2</w:t>
            </w:r>
            <w:r w:rsidRPr="002633C6">
              <w:rPr>
                <w:sz w:val="24"/>
                <w:lang w:eastAsia="en-US"/>
              </w:rPr>
              <w:t xml:space="preserve"> (Q</w:t>
            </w:r>
            <w:r>
              <w:rPr>
                <w:sz w:val="24"/>
                <w:lang w:eastAsia="en-US"/>
              </w:rPr>
              <w:t>2</w:t>
            </w:r>
            <w:r w:rsidRPr="002633C6">
              <w:rPr>
                <w:sz w:val="24"/>
                <w:lang w:eastAsia="en-US"/>
              </w:rPr>
              <w:t>)</w:t>
            </w:r>
          </w:p>
        </w:tc>
        <w:tc>
          <w:tcPr>
            <w:tcW w:w="3118" w:type="dxa"/>
          </w:tcPr>
          <w:p w14:paraId="03AF1B25" w14:textId="77777777" w:rsidR="00F10245" w:rsidRPr="002633C6" w:rsidRDefault="00F10245" w:rsidP="003B0F31">
            <w:pPr>
              <w:pStyle w:val="Normal00"/>
              <w:rPr>
                <w:sz w:val="24"/>
                <w:lang w:eastAsia="en-US"/>
              </w:rPr>
            </w:pPr>
            <w:r w:rsidRPr="002633C6">
              <w:rPr>
                <w:sz w:val="24"/>
                <w:lang w:eastAsia="en-US"/>
              </w:rPr>
              <w:t xml:space="preserve">April – </w:t>
            </w:r>
            <w:r>
              <w:rPr>
                <w:sz w:val="24"/>
                <w:lang w:eastAsia="en-US"/>
              </w:rPr>
              <w:t>September</w:t>
            </w:r>
          </w:p>
        </w:tc>
        <w:tc>
          <w:tcPr>
            <w:tcW w:w="3776" w:type="dxa"/>
          </w:tcPr>
          <w:p w14:paraId="6FB11602" w14:textId="77777777" w:rsidR="00F10245" w:rsidRPr="002633C6" w:rsidRDefault="00F10245" w:rsidP="003B0F31">
            <w:pPr>
              <w:pStyle w:val="Normal00"/>
              <w:rPr>
                <w:sz w:val="24"/>
                <w:lang w:eastAsia="en-US"/>
              </w:rPr>
            </w:pPr>
            <w:r>
              <w:rPr>
                <w:sz w:val="24"/>
                <w:lang w:eastAsia="en-US"/>
              </w:rPr>
              <w:t>December</w:t>
            </w:r>
          </w:p>
        </w:tc>
      </w:tr>
      <w:tr w:rsidR="00F10245" w:rsidRPr="002633C6" w14:paraId="6B3BAFC1" w14:textId="77777777" w:rsidTr="003B0F31">
        <w:tc>
          <w:tcPr>
            <w:tcW w:w="2122" w:type="dxa"/>
          </w:tcPr>
          <w:p w14:paraId="3E28A5BA" w14:textId="77777777" w:rsidR="00F10245" w:rsidRPr="002633C6" w:rsidRDefault="00F10245" w:rsidP="003B0F31">
            <w:pPr>
              <w:pStyle w:val="Normal00"/>
              <w:rPr>
                <w:sz w:val="24"/>
                <w:lang w:eastAsia="en-US"/>
              </w:rPr>
            </w:pPr>
            <w:r w:rsidRPr="002633C6">
              <w:rPr>
                <w:sz w:val="24"/>
                <w:lang w:eastAsia="en-US"/>
              </w:rPr>
              <w:t>Q</w:t>
            </w:r>
            <w:r>
              <w:rPr>
                <w:sz w:val="24"/>
                <w:lang w:eastAsia="en-US"/>
              </w:rPr>
              <w:t>4</w:t>
            </w:r>
          </w:p>
        </w:tc>
        <w:tc>
          <w:tcPr>
            <w:tcW w:w="3118" w:type="dxa"/>
          </w:tcPr>
          <w:p w14:paraId="386AAEE8" w14:textId="77777777" w:rsidR="00F10245" w:rsidRPr="002633C6" w:rsidRDefault="00F10245" w:rsidP="003B0F31">
            <w:pPr>
              <w:pStyle w:val="Normal00"/>
              <w:rPr>
                <w:sz w:val="24"/>
                <w:lang w:eastAsia="en-US"/>
              </w:rPr>
            </w:pPr>
            <w:r w:rsidRPr="002633C6">
              <w:rPr>
                <w:sz w:val="24"/>
                <w:lang w:eastAsia="en-US"/>
              </w:rPr>
              <w:t xml:space="preserve">October – </w:t>
            </w:r>
            <w:r>
              <w:rPr>
                <w:sz w:val="24"/>
                <w:lang w:eastAsia="en-US"/>
              </w:rPr>
              <w:t>March</w:t>
            </w:r>
          </w:p>
        </w:tc>
        <w:tc>
          <w:tcPr>
            <w:tcW w:w="3776" w:type="dxa"/>
          </w:tcPr>
          <w:p w14:paraId="6FC4C80E" w14:textId="77777777" w:rsidR="00F10245" w:rsidRPr="002633C6" w:rsidRDefault="00F10245" w:rsidP="003B0F31">
            <w:pPr>
              <w:pStyle w:val="Normal00"/>
              <w:rPr>
                <w:sz w:val="24"/>
                <w:lang w:eastAsia="en-US"/>
              </w:rPr>
            </w:pPr>
            <w:r w:rsidRPr="002633C6">
              <w:rPr>
                <w:sz w:val="24"/>
                <w:lang w:eastAsia="en-US"/>
              </w:rPr>
              <w:t>March</w:t>
            </w:r>
          </w:p>
        </w:tc>
      </w:tr>
    </w:tbl>
    <w:p w14:paraId="6BD263E4" w14:textId="77777777" w:rsidR="00F10245" w:rsidRDefault="00F10245" w:rsidP="00F10245">
      <w:pPr>
        <w:pStyle w:val="Normal00"/>
        <w:rPr>
          <w:sz w:val="24"/>
          <w:lang w:eastAsia="en-US"/>
        </w:rPr>
      </w:pPr>
    </w:p>
    <w:p w14:paraId="014F0783" w14:textId="097C95F7" w:rsidR="00F10245" w:rsidRPr="007E5266" w:rsidRDefault="00F10245" w:rsidP="00F10245">
      <w:pPr>
        <w:pStyle w:val="Normal00"/>
        <w:rPr>
          <w:rFonts w:cs="Arial"/>
          <w:sz w:val="24"/>
          <w:lang w:eastAsia="en-US"/>
        </w:rPr>
      </w:pPr>
      <w:r w:rsidRPr="007E5266">
        <w:rPr>
          <w:rFonts w:cs="Arial"/>
          <w:sz w:val="24"/>
          <w:lang w:eastAsia="en-US"/>
        </w:rPr>
        <w:t xml:space="preserve">The report for </w:t>
      </w:r>
      <w:r>
        <w:rPr>
          <w:rFonts w:cs="Arial"/>
          <w:sz w:val="24"/>
          <w:lang w:eastAsia="en-US"/>
        </w:rPr>
        <w:t>Quarter 2 2023-24 was attached</w:t>
      </w:r>
      <w:r w:rsidRPr="007E5266">
        <w:rPr>
          <w:rFonts w:cs="Arial"/>
          <w:sz w:val="24"/>
          <w:lang w:eastAsia="en-US"/>
        </w:rPr>
        <w:t>.</w:t>
      </w:r>
    </w:p>
    <w:p w14:paraId="4FDFCC6F" w14:textId="77777777" w:rsidR="00F10245" w:rsidRPr="007E5266" w:rsidRDefault="00F10245" w:rsidP="00F10245">
      <w:pPr>
        <w:pStyle w:val="Normal00"/>
        <w:rPr>
          <w:rFonts w:cs="Arial"/>
          <w:sz w:val="24"/>
          <w:lang w:eastAsia="en-US"/>
        </w:rPr>
      </w:pPr>
    </w:p>
    <w:p w14:paraId="57B29FBB" w14:textId="77777777" w:rsidR="00F10245" w:rsidRDefault="00F10245" w:rsidP="00F10245">
      <w:pPr>
        <w:pStyle w:val="Normal00"/>
        <w:rPr>
          <w:rFonts w:cs="Arial"/>
          <w:b/>
          <w:iCs/>
          <w:sz w:val="24"/>
          <w:lang w:eastAsia="en-US"/>
        </w:rPr>
      </w:pPr>
      <w:r w:rsidRPr="00A71D7F">
        <w:rPr>
          <w:rFonts w:cs="Arial"/>
          <w:b/>
          <w:iCs/>
          <w:sz w:val="24"/>
          <w:lang w:eastAsia="en-US"/>
        </w:rPr>
        <w:t>Key points to note:</w:t>
      </w:r>
    </w:p>
    <w:p w14:paraId="7AA6B354" w14:textId="7A66CEAD" w:rsidR="00F10245" w:rsidRDefault="00F10245" w:rsidP="00F10245">
      <w:pPr>
        <w:pStyle w:val="Normal00"/>
        <w:numPr>
          <w:ilvl w:val="0"/>
          <w:numId w:val="5"/>
        </w:numPr>
        <w:ind w:left="284" w:hanging="284"/>
        <w:rPr>
          <w:rFonts w:cs="Arial"/>
          <w:sz w:val="24"/>
          <w:lang w:eastAsia="en-US"/>
        </w:rPr>
      </w:pPr>
      <w:r w:rsidRPr="00F874D7">
        <w:rPr>
          <w:rFonts w:cs="Arial"/>
          <w:sz w:val="24"/>
          <w:lang w:eastAsia="en-US"/>
        </w:rPr>
        <w:t>There ha</w:t>
      </w:r>
      <w:r>
        <w:rPr>
          <w:rFonts w:cs="Arial"/>
          <w:sz w:val="24"/>
          <w:lang w:eastAsia="en-US"/>
        </w:rPr>
        <w:t>d</w:t>
      </w:r>
      <w:r w:rsidRPr="00F874D7">
        <w:rPr>
          <w:rFonts w:cs="Arial"/>
          <w:sz w:val="24"/>
          <w:lang w:eastAsia="en-US"/>
        </w:rPr>
        <w:t xml:space="preserve"> been certain challenges within the first half of the year such as </w:t>
      </w:r>
      <w:proofErr w:type="spellStart"/>
      <w:r w:rsidRPr="00F874D7">
        <w:rPr>
          <w:rFonts w:cs="Arial"/>
          <w:sz w:val="24"/>
          <w:lang w:eastAsia="en-US"/>
        </w:rPr>
        <w:t>DfC</w:t>
      </w:r>
      <w:r>
        <w:rPr>
          <w:rFonts w:cs="Arial"/>
          <w:sz w:val="24"/>
          <w:lang w:eastAsia="en-US"/>
        </w:rPr>
        <w:t>’s</w:t>
      </w:r>
      <w:proofErr w:type="spellEnd"/>
      <w:r w:rsidRPr="00F874D7">
        <w:rPr>
          <w:rFonts w:cs="Arial"/>
          <w:sz w:val="24"/>
          <w:lang w:eastAsia="en-US"/>
        </w:rPr>
        <w:t xml:space="preserve"> withdrawal of budget for the LMP</w:t>
      </w:r>
      <w:r>
        <w:rPr>
          <w:rFonts w:cs="Arial"/>
          <w:sz w:val="24"/>
          <w:lang w:eastAsia="en-US"/>
        </w:rPr>
        <w:t>,</w:t>
      </w:r>
      <w:r w:rsidRPr="00F874D7">
        <w:rPr>
          <w:rFonts w:cs="Arial"/>
          <w:sz w:val="24"/>
          <w:lang w:eastAsia="en-US"/>
        </w:rPr>
        <w:t xml:space="preserve"> only to reinstate it</w:t>
      </w:r>
      <w:r>
        <w:rPr>
          <w:rFonts w:cs="Arial"/>
          <w:sz w:val="24"/>
          <w:lang w:eastAsia="en-US"/>
        </w:rPr>
        <w:t>,</w:t>
      </w:r>
      <w:r w:rsidRPr="00F874D7">
        <w:rPr>
          <w:rFonts w:cs="Arial"/>
          <w:sz w:val="24"/>
          <w:lang w:eastAsia="en-US"/>
        </w:rPr>
        <w:t xml:space="preserve"> but delay</w:t>
      </w:r>
      <w:r>
        <w:rPr>
          <w:rFonts w:cs="Arial"/>
          <w:sz w:val="24"/>
          <w:lang w:eastAsia="en-US"/>
        </w:rPr>
        <w:t>ed</w:t>
      </w:r>
      <w:r w:rsidRPr="00F874D7">
        <w:rPr>
          <w:rFonts w:cs="Arial"/>
          <w:sz w:val="24"/>
          <w:lang w:eastAsia="en-US"/>
        </w:rPr>
        <w:t xml:space="preserve"> allocation of funds</w:t>
      </w:r>
      <w:r>
        <w:rPr>
          <w:rFonts w:cs="Arial"/>
          <w:sz w:val="24"/>
          <w:lang w:eastAsia="en-US"/>
        </w:rPr>
        <w:t>; targets had therefore been pushed back to later in the year</w:t>
      </w:r>
      <w:r w:rsidRPr="00F874D7">
        <w:rPr>
          <w:rFonts w:cs="Arial"/>
          <w:sz w:val="24"/>
          <w:lang w:eastAsia="en-US"/>
        </w:rPr>
        <w:t>.</w:t>
      </w:r>
    </w:p>
    <w:p w14:paraId="683A9B05" w14:textId="77777777" w:rsidR="00F10245" w:rsidRDefault="00F10245" w:rsidP="00F10245">
      <w:pPr>
        <w:pStyle w:val="Normal00"/>
        <w:ind w:left="284" w:hanging="284"/>
        <w:rPr>
          <w:rFonts w:cs="Arial"/>
          <w:sz w:val="24"/>
          <w:lang w:eastAsia="en-US"/>
        </w:rPr>
      </w:pPr>
    </w:p>
    <w:p w14:paraId="2B59F23F" w14:textId="77777777" w:rsidR="00F10245" w:rsidRDefault="00F10245" w:rsidP="00F10245">
      <w:pPr>
        <w:pStyle w:val="Normal00"/>
        <w:numPr>
          <w:ilvl w:val="0"/>
          <w:numId w:val="5"/>
        </w:numPr>
        <w:ind w:left="284" w:hanging="284"/>
        <w:rPr>
          <w:rFonts w:cs="Arial"/>
          <w:sz w:val="24"/>
          <w:lang w:eastAsia="en-US"/>
        </w:rPr>
      </w:pPr>
      <w:r w:rsidRPr="00F874D7">
        <w:rPr>
          <w:rFonts w:cs="Arial"/>
          <w:sz w:val="24"/>
          <w:lang w:eastAsia="en-US"/>
        </w:rPr>
        <w:t xml:space="preserve">Much of officer time within the ED Service Unit had to be devoted to the development of the successor service to </w:t>
      </w:r>
      <w:r w:rsidRPr="00AA1792">
        <w:rPr>
          <w:rFonts w:cs="Arial"/>
          <w:i/>
          <w:iCs/>
          <w:sz w:val="24"/>
          <w:lang w:eastAsia="en-US"/>
        </w:rPr>
        <w:t xml:space="preserve">Go </w:t>
      </w:r>
      <w:proofErr w:type="gramStart"/>
      <w:r w:rsidRPr="00AA1792">
        <w:rPr>
          <w:rFonts w:cs="Arial"/>
          <w:i/>
          <w:iCs/>
          <w:sz w:val="24"/>
          <w:lang w:eastAsia="en-US"/>
        </w:rPr>
        <w:t>For</w:t>
      </w:r>
      <w:proofErr w:type="gramEnd"/>
      <w:r w:rsidRPr="00AA1792">
        <w:rPr>
          <w:rFonts w:cs="Arial"/>
          <w:i/>
          <w:iCs/>
          <w:sz w:val="24"/>
          <w:lang w:eastAsia="en-US"/>
        </w:rPr>
        <w:t xml:space="preserve"> It</w:t>
      </w:r>
      <w:r w:rsidRPr="00F874D7">
        <w:rPr>
          <w:rFonts w:cs="Arial"/>
          <w:sz w:val="24"/>
          <w:lang w:eastAsia="en-US"/>
        </w:rPr>
        <w:t xml:space="preserve"> and as a result, along with other budget priorities across the overall service area</w:t>
      </w:r>
      <w:r>
        <w:rPr>
          <w:rFonts w:cs="Arial"/>
          <w:sz w:val="24"/>
          <w:lang w:eastAsia="en-US"/>
        </w:rPr>
        <w:t>,</w:t>
      </w:r>
      <w:r w:rsidRPr="00F874D7">
        <w:rPr>
          <w:rFonts w:cs="Arial"/>
          <w:sz w:val="24"/>
          <w:lang w:eastAsia="en-US"/>
        </w:rPr>
        <w:t xml:space="preserve"> some programmes had to be curtailed.</w:t>
      </w:r>
    </w:p>
    <w:p w14:paraId="34AF3627" w14:textId="77777777" w:rsidR="00F10245" w:rsidRDefault="00F10245" w:rsidP="00F10245">
      <w:pPr>
        <w:pStyle w:val="Normal00"/>
        <w:ind w:left="284" w:hanging="284"/>
        <w:rPr>
          <w:rFonts w:cs="Arial"/>
          <w:sz w:val="24"/>
          <w:lang w:eastAsia="en-US"/>
        </w:rPr>
      </w:pPr>
    </w:p>
    <w:p w14:paraId="40BD32C9" w14:textId="756C3017" w:rsidR="00F10245" w:rsidRPr="00F874D7" w:rsidRDefault="00F10245" w:rsidP="00F10245">
      <w:pPr>
        <w:pStyle w:val="Normal00"/>
        <w:numPr>
          <w:ilvl w:val="0"/>
          <w:numId w:val="5"/>
        </w:numPr>
        <w:ind w:left="284" w:hanging="284"/>
        <w:rPr>
          <w:rFonts w:cs="Arial"/>
          <w:sz w:val="24"/>
          <w:lang w:eastAsia="en-US"/>
        </w:rPr>
      </w:pPr>
      <w:r w:rsidRPr="00F874D7">
        <w:rPr>
          <w:rFonts w:cs="Arial"/>
          <w:color w:val="242424"/>
          <w:sz w:val="24"/>
          <w:szCs w:val="24"/>
          <w:shd w:val="clear" w:color="auto" w:fill="FFFFFF"/>
        </w:rPr>
        <w:t>Following a joint meeting with DfE and NI Audit Office (NIAO), it ha</w:t>
      </w:r>
      <w:r>
        <w:rPr>
          <w:rFonts w:cs="Arial"/>
          <w:color w:val="242424"/>
          <w:sz w:val="24"/>
          <w:szCs w:val="24"/>
          <w:shd w:val="clear" w:color="auto" w:fill="FFFFFF"/>
        </w:rPr>
        <w:t>d</w:t>
      </w:r>
      <w:r w:rsidRPr="00F874D7">
        <w:rPr>
          <w:rFonts w:cs="Arial"/>
          <w:color w:val="242424"/>
          <w:sz w:val="24"/>
          <w:szCs w:val="24"/>
          <w:shd w:val="clear" w:color="auto" w:fill="FFFFFF"/>
        </w:rPr>
        <w:t xml:space="preserve"> been agreed that Councils should reference both the statutory targets and the </w:t>
      </w:r>
      <w:r w:rsidRPr="00F874D7">
        <w:rPr>
          <w:rFonts w:cs="Arial"/>
          <w:i/>
          <w:iCs/>
          <w:color w:val="242424"/>
          <w:sz w:val="24"/>
          <w:szCs w:val="24"/>
          <w:shd w:val="clear" w:color="auto" w:fill="FFFFFF"/>
        </w:rPr>
        <w:t>Go for It</w:t>
      </w:r>
      <w:r w:rsidRPr="00F874D7">
        <w:rPr>
          <w:rFonts w:cs="Arial"/>
          <w:color w:val="242424"/>
          <w:sz w:val="24"/>
          <w:szCs w:val="24"/>
          <w:shd w:val="clear" w:color="auto" w:fill="FFFFFF"/>
        </w:rPr>
        <w:t xml:space="preserve"> programme targets.</w:t>
      </w:r>
      <w:r w:rsidRPr="00F874D7">
        <w:rPr>
          <w:rFonts w:ascii="Segoe UI" w:hAnsi="Segoe UI" w:cs="Segoe UI"/>
          <w:color w:val="242424"/>
          <w:sz w:val="21"/>
          <w:szCs w:val="21"/>
          <w:shd w:val="clear" w:color="auto" w:fill="FFFFFF"/>
        </w:rPr>
        <w:t xml:space="preserve">  </w:t>
      </w:r>
      <w:r>
        <w:rPr>
          <w:rFonts w:cs="Arial"/>
          <w:sz w:val="24"/>
        </w:rPr>
        <w:t>Officers were</w:t>
      </w:r>
      <w:r w:rsidRPr="00F874D7">
        <w:rPr>
          <w:rFonts w:cs="Arial"/>
          <w:sz w:val="24"/>
        </w:rPr>
        <w:t xml:space="preserve"> therefore reporting on the two sets of targets for Business Start-up activity: the original target set as part of transferring functions under RPA (referred to as NIBSUP2) and the revised target issued last year by DfE for </w:t>
      </w:r>
      <w:r w:rsidRPr="00F874D7">
        <w:rPr>
          <w:rFonts w:cs="Arial"/>
          <w:i/>
          <w:iCs/>
          <w:sz w:val="24"/>
        </w:rPr>
        <w:t xml:space="preserve">Go </w:t>
      </w:r>
      <w:proofErr w:type="gramStart"/>
      <w:r w:rsidRPr="00F874D7">
        <w:rPr>
          <w:rFonts w:cs="Arial"/>
          <w:i/>
          <w:iCs/>
          <w:sz w:val="24"/>
        </w:rPr>
        <w:t>For</w:t>
      </w:r>
      <w:proofErr w:type="gramEnd"/>
      <w:r w:rsidRPr="00F874D7">
        <w:rPr>
          <w:rFonts w:cs="Arial"/>
          <w:i/>
          <w:iCs/>
          <w:sz w:val="24"/>
        </w:rPr>
        <w:t xml:space="preserve"> It</w:t>
      </w:r>
      <w:r w:rsidRPr="00F874D7">
        <w:rPr>
          <w:rFonts w:cs="Arial"/>
          <w:sz w:val="24"/>
        </w:rPr>
        <w:t>.  The new target w</w:t>
      </w:r>
      <w:r>
        <w:rPr>
          <w:rFonts w:cs="Arial"/>
          <w:sz w:val="24"/>
        </w:rPr>
        <w:t>ould</w:t>
      </w:r>
      <w:r w:rsidRPr="00F874D7">
        <w:rPr>
          <w:rFonts w:cs="Arial"/>
          <w:sz w:val="24"/>
        </w:rPr>
        <w:t xml:space="preserve"> not be formally agreed to replace the original until the Executive </w:t>
      </w:r>
      <w:r>
        <w:rPr>
          <w:rFonts w:cs="Arial"/>
          <w:sz w:val="24"/>
        </w:rPr>
        <w:t>wa</w:t>
      </w:r>
      <w:r w:rsidRPr="00F874D7">
        <w:rPr>
          <w:rFonts w:cs="Arial"/>
          <w:sz w:val="24"/>
        </w:rPr>
        <w:t xml:space="preserve">s in place.  </w:t>
      </w:r>
    </w:p>
    <w:p w14:paraId="355220D6" w14:textId="77777777" w:rsidR="00F10245" w:rsidRPr="007E5266" w:rsidRDefault="00F10245" w:rsidP="00F10245">
      <w:pPr>
        <w:pStyle w:val="Normal00"/>
        <w:ind w:left="360"/>
        <w:rPr>
          <w:rFonts w:cs="Arial"/>
          <w:sz w:val="24"/>
          <w:lang w:eastAsia="en-US"/>
        </w:rPr>
      </w:pPr>
    </w:p>
    <w:p w14:paraId="2AC28716" w14:textId="77777777" w:rsidR="00F10245" w:rsidRPr="007E5266" w:rsidRDefault="00F10245" w:rsidP="00F10245">
      <w:pPr>
        <w:pStyle w:val="Normal00"/>
        <w:rPr>
          <w:rFonts w:cs="Arial"/>
          <w:b/>
          <w:sz w:val="24"/>
          <w:lang w:eastAsia="en-US"/>
        </w:rPr>
      </w:pPr>
      <w:r w:rsidRPr="007E5266">
        <w:rPr>
          <w:rFonts w:cs="Arial"/>
          <w:b/>
          <w:sz w:val="24"/>
          <w:lang w:eastAsia="en-US"/>
        </w:rPr>
        <w:t>Key achievements:</w:t>
      </w:r>
    </w:p>
    <w:p w14:paraId="03C52C90" w14:textId="77777777" w:rsidR="00F10245" w:rsidRPr="007E5266" w:rsidRDefault="00F10245" w:rsidP="00F10245">
      <w:pPr>
        <w:pStyle w:val="Normal00"/>
        <w:rPr>
          <w:rFonts w:cs="Arial"/>
          <w:sz w:val="24"/>
          <w:lang w:eastAsia="en-US"/>
        </w:rPr>
      </w:pPr>
    </w:p>
    <w:p w14:paraId="3E4B546C" w14:textId="39FA8EE9" w:rsidR="00F10245" w:rsidRDefault="00F10245" w:rsidP="00F10245">
      <w:pPr>
        <w:pStyle w:val="ListParagraph"/>
        <w:numPr>
          <w:ilvl w:val="0"/>
          <w:numId w:val="3"/>
        </w:numPr>
        <w:ind w:left="284" w:hanging="284"/>
        <w:contextualSpacing/>
        <w:rPr>
          <w:rFonts w:ascii="Arial" w:hAnsi="Arial" w:cs="Arial"/>
          <w:sz w:val="24"/>
        </w:rPr>
      </w:pPr>
      <w:r w:rsidRPr="007E56CC">
        <w:rPr>
          <w:rFonts w:ascii="Arial" w:hAnsi="Arial" w:cs="Arial"/>
          <w:sz w:val="24"/>
        </w:rPr>
        <w:t>The Labour Market Partnership was reinstated, and</w:t>
      </w:r>
      <w:r>
        <w:rPr>
          <w:rFonts w:ascii="Arial" w:hAnsi="Arial" w:cs="Arial"/>
          <w:sz w:val="24"/>
        </w:rPr>
        <w:t xml:space="preserve"> officers had</w:t>
      </w:r>
      <w:r w:rsidRPr="007E56CC">
        <w:rPr>
          <w:rFonts w:ascii="Arial" w:hAnsi="Arial" w:cs="Arial"/>
          <w:sz w:val="24"/>
        </w:rPr>
        <w:t xml:space="preserve"> managed to re-recruit staff who had left </w:t>
      </w:r>
      <w:r>
        <w:rPr>
          <w:rFonts w:ascii="Arial" w:hAnsi="Arial" w:cs="Arial"/>
          <w:sz w:val="24"/>
        </w:rPr>
        <w:t xml:space="preserve">previously </w:t>
      </w:r>
      <w:r w:rsidRPr="007E56CC">
        <w:rPr>
          <w:rFonts w:ascii="Arial" w:hAnsi="Arial" w:cs="Arial"/>
          <w:sz w:val="24"/>
        </w:rPr>
        <w:t>due to the uncertainty over funding.  As a result, intensive planning was able to take place to ensure rollout of support and optimisation of budgets within this financial year.</w:t>
      </w:r>
    </w:p>
    <w:p w14:paraId="6AF29158" w14:textId="77777777" w:rsidR="00F10245" w:rsidRDefault="00F10245" w:rsidP="00F10245">
      <w:pPr>
        <w:pStyle w:val="ListParagraph"/>
        <w:ind w:left="284"/>
        <w:rPr>
          <w:rFonts w:ascii="Arial" w:hAnsi="Arial" w:cs="Arial"/>
          <w:sz w:val="24"/>
        </w:rPr>
      </w:pPr>
    </w:p>
    <w:p w14:paraId="76BEBC33" w14:textId="13C9BCE8" w:rsidR="00F10245" w:rsidRDefault="00F10245" w:rsidP="00F10245">
      <w:pPr>
        <w:pStyle w:val="ListParagraph"/>
        <w:numPr>
          <w:ilvl w:val="0"/>
          <w:numId w:val="3"/>
        </w:numPr>
        <w:ind w:left="284" w:hanging="284"/>
        <w:contextualSpacing/>
        <w:rPr>
          <w:rFonts w:ascii="Arial" w:hAnsi="Arial" w:cs="Arial"/>
          <w:sz w:val="24"/>
        </w:rPr>
      </w:pPr>
      <w:r w:rsidRPr="007E56CC">
        <w:rPr>
          <w:rFonts w:ascii="Arial" w:hAnsi="Arial" w:cs="Arial"/>
          <w:sz w:val="24"/>
        </w:rPr>
        <w:t>While attractions ha</w:t>
      </w:r>
      <w:r>
        <w:rPr>
          <w:rFonts w:ascii="Arial" w:hAnsi="Arial" w:cs="Arial"/>
          <w:sz w:val="24"/>
        </w:rPr>
        <w:t>d</w:t>
      </w:r>
      <w:r w:rsidRPr="007E56CC">
        <w:rPr>
          <w:rFonts w:ascii="Arial" w:hAnsi="Arial" w:cs="Arial"/>
          <w:sz w:val="24"/>
        </w:rPr>
        <w:t xml:space="preserve"> come under pressure due to increased costs and footfall numbers, they ha</w:t>
      </w:r>
      <w:r>
        <w:rPr>
          <w:rFonts w:ascii="Arial" w:hAnsi="Arial" w:cs="Arial"/>
          <w:sz w:val="24"/>
        </w:rPr>
        <w:t>d</w:t>
      </w:r>
      <w:r w:rsidRPr="007E56CC">
        <w:rPr>
          <w:rFonts w:ascii="Arial" w:hAnsi="Arial" w:cs="Arial"/>
          <w:sz w:val="24"/>
        </w:rPr>
        <w:t xml:space="preserve"> continued to develop</w:t>
      </w:r>
      <w:r>
        <w:rPr>
          <w:rFonts w:ascii="Arial" w:hAnsi="Arial" w:cs="Arial"/>
          <w:sz w:val="24"/>
        </w:rPr>
        <w:t xml:space="preserve"> and enhance </w:t>
      </w:r>
      <w:r w:rsidRPr="007E56CC">
        <w:rPr>
          <w:rFonts w:ascii="Arial" w:hAnsi="Arial" w:cs="Arial"/>
          <w:sz w:val="24"/>
        </w:rPr>
        <w:t xml:space="preserve">their </w:t>
      </w:r>
      <w:r>
        <w:rPr>
          <w:rFonts w:ascii="Arial" w:hAnsi="Arial" w:cs="Arial"/>
          <w:sz w:val="24"/>
        </w:rPr>
        <w:t xml:space="preserve">respective </w:t>
      </w:r>
      <w:r w:rsidRPr="007E56CC">
        <w:rPr>
          <w:rFonts w:ascii="Arial" w:hAnsi="Arial" w:cs="Arial"/>
          <w:sz w:val="24"/>
        </w:rPr>
        <w:t>offering</w:t>
      </w:r>
      <w:r>
        <w:rPr>
          <w:rFonts w:ascii="Arial" w:hAnsi="Arial" w:cs="Arial"/>
          <w:sz w:val="24"/>
        </w:rPr>
        <w:t>s</w:t>
      </w:r>
      <w:r w:rsidRPr="007E56CC">
        <w:rPr>
          <w:rFonts w:ascii="Arial" w:hAnsi="Arial" w:cs="Arial"/>
          <w:sz w:val="24"/>
        </w:rPr>
        <w:t xml:space="preserve"> </w:t>
      </w:r>
      <w:r w:rsidRPr="007E56CC">
        <w:rPr>
          <w:rFonts w:ascii="Arial" w:hAnsi="Arial" w:cs="Arial"/>
          <w:sz w:val="24"/>
        </w:rPr>
        <w:lastRenderedPageBreak/>
        <w:t>and ha</w:t>
      </w:r>
      <w:r>
        <w:rPr>
          <w:rFonts w:ascii="Arial" w:hAnsi="Arial" w:cs="Arial"/>
          <w:sz w:val="24"/>
        </w:rPr>
        <w:t>d</w:t>
      </w:r>
      <w:r w:rsidRPr="007E56CC">
        <w:rPr>
          <w:rFonts w:ascii="Arial" w:hAnsi="Arial" w:cs="Arial"/>
          <w:sz w:val="24"/>
        </w:rPr>
        <w:t xml:space="preserve"> ensured all elements of the contract</w:t>
      </w:r>
      <w:r>
        <w:rPr>
          <w:rFonts w:ascii="Arial" w:hAnsi="Arial" w:cs="Arial"/>
          <w:sz w:val="24"/>
        </w:rPr>
        <w:t>s</w:t>
      </w:r>
      <w:r w:rsidRPr="007E56CC">
        <w:rPr>
          <w:rFonts w:ascii="Arial" w:hAnsi="Arial" w:cs="Arial"/>
          <w:sz w:val="24"/>
        </w:rPr>
        <w:t xml:space="preserve"> ha</w:t>
      </w:r>
      <w:r>
        <w:rPr>
          <w:rFonts w:ascii="Arial" w:hAnsi="Arial" w:cs="Arial"/>
          <w:sz w:val="24"/>
        </w:rPr>
        <w:t>d</w:t>
      </w:r>
      <w:r w:rsidRPr="007E56CC">
        <w:rPr>
          <w:rFonts w:ascii="Arial" w:hAnsi="Arial" w:cs="Arial"/>
          <w:sz w:val="24"/>
        </w:rPr>
        <w:t xml:space="preserve"> been delivered. </w:t>
      </w:r>
      <w:r>
        <w:rPr>
          <w:rFonts w:ascii="Arial" w:hAnsi="Arial" w:cs="Arial"/>
          <w:sz w:val="24"/>
        </w:rPr>
        <w:t xml:space="preserve"> August saw the launch of the new Ocean Tank at Exploris to coincide with its 7-year anniversary.</w:t>
      </w:r>
    </w:p>
    <w:p w14:paraId="0E46EBA3" w14:textId="77777777" w:rsidR="00F10245" w:rsidRDefault="00F10245" w:rsidP="00F10245">
      <w:pPr>
        <w:pStyle w:val="ListParagraph"/>
        <w:rPr>
          <w:rFonts w:ascii="Arial" w:hAnsi="Arial" w:cs="Arial"/>
          <w:sz w:val="24"/>
        </w:rPr>
      </w:pPr>
    </w:p>
    <w:p w14:paraId="51CA9079" w14:textId="54E6437E" w:rsidR="00F10245" w:rsidRPr="007E56CC" w:rsidRDefault="00F10245" w:rsidP="00F10245">
      <w:pPr>
        <w:pStyle w:val="ListParagraph"/>
        <w:numPr>
          <w:ilvl w:val="0"/>
          <w:numId w:val="3"/>
        </w:numPr>
        <w:ind w:left="284" w:hanging="284"/>
        <w:contextualSpacing/>
        <w:rPr>
          <w:rFonts w:ascii="Arial" w:hAnsi="Arial" w:cs="Arial"/>
          <w:sz w:val="24"/>
        </w:rPr>
      </w:pPr>
      <w:r>
        <w:rPr>
          <w:rFonts w:ascii="Arial" w:hAnsi="Arial" w:cs="Arial"/>
          <w:sz w:val="24"/>
        </w:rPr>
        <w:t xml:space="preserve">Business Start targets had been exceeded as support was extended </w:t>
      </w:r>
      <w:proofErr w:type="gramStart"/>
      <w:r>
        <w:rPr>
          <w:rFonts w:ascii="Arial" w:hAnsi="Arial" w:cs="Arial"/>
          <w:sz w:val="24"/>
        </w:rPr>
        <w:t xml:space="preserve">under </w:t>
      </w:r>
      <w:r w:rsidRPr="00F874D7">
        <w:rPr>
          <w:rFonts w:ascii="Arial" w:hAnsi="Arial" w:cs="Arial"/>
          <w:i/>
          <w:iCs/>
          <w:sz w:val="24"/>
        </w:rPr>
        <w:t>Go</w:t>
      </w:r>
      <w:proofErr w:type="gramEnd"/>
      <w:r w:rsidRPr="00F874D7">
        <w:rPr>
          <w:rFonts w:ascii="Arial" w:hAnsi="Arial" w:cs="Arial"/>
          <w:i/>
          <w:iCs/>
          <w:sz w:val="24"/>
        </w:rPr>
        <w:t xml:space="preserve"> For It</w:t>
      </w:r>
      <w:r>
        <w:rPr>
          <w:rFonts w:ascii="Arial" w:hAnsi="Arial" w:cs="Arial"/>
          <w:sz w:val="24"/>
        </w:rPr>
        <w:t xml:space="preserve"> while the new service was in development.</w:t>
      </w:r>
    </w:p>
    <w:p w14:paraId="136337DC" w14:textId="77777777" w:rsidR="00F10245" w:rsidRPr="007E5266" w:rsidRDefault="00F10245" w:rsidP="00F10245">
      <w:pPr>
        <w:pStyle w:val="Normal00"/>
        <w:rPr>
          <w:rFonts w:cs="Arial"/>
          <w:sz w:val="24"/>
          <w:lang w:eastAsia="en-US"/>
        </w:rPr>
      </w:pPr>
    </w:p>
    <w:p w14:paraId="6062B2E9" w14:textId="77777777" w:rsidR="00F10245" w:rsidRDefault="00F10245" w:rsidP="00F10245">
      <w:pPr>
        <w:pStyle w:val="Normal00"/>
        <w:rPr>
          <w:rFonts w:cs="Arial"/>
          <w:b/>
          <w:sz w:val="24"/>
          <w:lang w:eastAsia="en-US"/>
        </w:rPr>
      </w:pPr>
      <w:r w:rsidRPr="007E5266">
        <w:rPr>
          <w:rFonts w:cs="Arial"/>
          <w:b/>
          <w:sz w:val="24"/>
          <w:lang w:eastAsia="en-US"/>
        </w:rPr>
        <w:t>Emerging issues:</w:t>
      </w:r>
    </w:p>
    <w:p w14:paraId="45767321" w14:textId="0D5A72D9" w:rsidR="00F10245" w:rsidRPr="00A57EB9" w:rsidRDefault="00F10245" w:rsidP="00F10245">
      <w:pPr>
        <w:pStyle w:val="Normal00"/>
        <w:numPr>
          <w:ilvl w:val="0"/>
          <w:numId w:val="4"/>
        </w:numPr>
        <w:ind w:left="284" w:hanging="284"/>
        <w:rPr>
          <w:rFonts w:cs="Arial"/>
          <w:b/>
          <w:sz w:val="24"/>
          <w:lang w:eastAsia="en-US"/>
        </w:rPr>
      </w:pPr>
      <w:r>
        <w:rPr>
          <w:rFonts w:cs="Arial"/>
          <w:sz w:val="24"/>
          <w:lang w:eastAsia="en-US"/>
        </w:rPr>
        <w:t>With late allocation of budget from DfC it would be challenging to procure and deliver all initiatives agreed by the LMP before the end of the financial year.</w:t>
      </w:r>
    </w:p>
    <w:p w14:paraId="6C2B94B3" w14:textId="77777777" w:rsidR="00F10245" w:rsidRPr="0089779A" w:rsidRDefault="00F10245" w:rsidP="00F10245">
      <w:pPr>
        <w:pStyle w:val="Normal00"/>
        <w:ind w:left="284"/>
        <w:rPr>
          <w:rFonts w:cs="Arial"/>
          <w:b/>
          <w:sz w:val="24"/>
          <w:lang w:eastAsia="en-US"/>
        </w:rPr>
      </w:pPr>
    </w:p>
    <w:p w14:paraId="5EF47D74" w14:textId="5A75C7C0" w:rsidR="00F10245" w:rsidRPr="00E51742" w:rsidRDefault="00F10245" w:rsidP="00F10245">
      <w:pPr>
        <w:pStyle w:val="Normal00"/>
        <w:numPr>
          <w:ilvl w:val="0"/>
          <w:numId w:val="4"/>
        </w:numPr>
        <w:ind w:left="284" w:hanging="284"/>
        <w:rPr>
          <w:rFonts w:cs="Arial"/>
          <w:b/>
          <w:sz w:val="24"/>
          <w:lang w:eastAsia="en-US"/>
        </w:rPr>
      </w:pPr>
      <w:r>
        <w:rPr>
          <w:rFonts w:cs="Arial"/>
          <w:sz w:val="24"/>
          <w:lang w:eastAsia="en-US"/>
        </w:rPr>
        <w:t>The new Enterprise Support Service would require enhanced resources in order to fully deliver the requirements of the support.</w:t>
      </w:r>
    </w:p>
    <w:p w14:paraId="647DB0AB" w14:textId="77777777" w:rsidR="00F10245" w:rsidRDefault="00F10245" w:rsidP="00F10245">
      <w:pPr>
        <w:pStyle w:val="Normal0"/>
        <w:rPr>
          <w:rFonts w:cs="Arial"/>
          <w:sz w:val="24"/>
          <w:lang w:eastAsia="en-US"/>
        </w:rPr>
      </w:pPr>
    </w:p>
    <w:p w14:paraId="44EF6EAE" w14:textId="77777777" w:rsidR="00F10245" w:rsidRPr="00E51742" w:rsidRDefault="00F10245" w:rsidP="00F10245">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3075EBE5" w14:textId="74E32289" w:rsidR="00F10245" w:rsidRDefault="00F10245" w:rsidP="00F10245">
      <w:pPr>
        <w:pStyle w:val="Normal0"/>
        <w:numPr>
          <w:ilvl w:val="0"/>
          <w:numId w:val="4"/>
        </w:numPr>
        <w:ind w:left="284"/>
        <w:rPr>
          <w:rFonts w:cs="Arial"/>
          <w:sz w:val="24"/>
          <w:lang w:eastAsia="en-US"/>
        </w:rPr>
      </w:pPr>
      <w:r>
        <w:rPr>
          <w:rFonts w:cs="Arial"/>
          <w:sz w:val="24"/>
          <w:lang w:eastAsia="en-US"/>
        </w:rPr>
        <w:t xml:space="preserve">Officers would work with HR and other Councils to optimise work streams and staffing. </w:t>
      </w:r>
    </w:p>
    <w:p w14:paraId="150BE289" w14:textId="77777777" w:rsidR="00D81E95" w:rsidRDefault="00D81E95" w:rsidP="00D81E95">
      <w:pPr>
        <w:rPr>
          <w:rFonts w:cs="Arial"/>
          <w:szCs w:val="24"/>
        </w:rPr>
      </w:pPr>
    </w:p>
    <w:p w14:paraId="48BF44E7" w14:textId="77777777" w:rsidR="00F10245" w:rsidRDefault="00EF29F7" w:rsidP="00F10245">
      <w:pPr>
        <w:pStyle w:val="Normal0"/>
        <w:rPr>
          <w:sz w:val="24"/>
          <w:lang w:eastAsia="en-US"/>
        </w:rPr>
      </w:pPr>
      <w:r w:rsidRPr="00F10245">
        <w:rPr>
          <w:rFonts w:cs="Arial"/>
          <w:bCs/>
          <w:sz w:val="24"/>
          <w:szCs w:val="24"/>
        </w:rPr>
        <w:t>RECOMMENDED that</w:t>
      </w:r>
      <w:r w:rsidRPr="000D68DD">
        <w:rPr>
          <w:rFonts w:cs="Arial"/>
          <w:bCs/>
          <w:szCs w:val="24"/>
        </w:rPr>
        <w:t xml:space="preserve"> </w:t>
      </w:r>
      <w:r w:rsidR="00F10245">
        <w:rPr>
          <w:sz w:val="24"/>
          <w:lang w:eastAsia="en-US"/>
        </w:rPr>
        <w:t xml:space="preserve">Council note this report. </w:t>
      </w:r>
    </w:p>
    <w:p w14:paraId="58126BD3" w14:textId="6CC3259C" w:rsidR="00CF65B3" w:rsidRPr="001F23B9" w:rsidRDefault="00CF65B3" w:rsidP="006D67F0"/>
    <w:p w14:paraId="023BFF9B" w14:textId="43E6D6B6" w:rsidR="006D67F0" w:rsidRDefault="00062320" w:rsidP="006D67F0">
      <w:pPr>
        <w:rPr>
          <w:rFonts w:eastAsia="Times New Roman" w:cs="Arial"/>
          <w:bCs/>
          <w:szCs w:val="24"/>
        </w:rPr>
      </w:pPr>
      <w:r>
        <w:rPr>
          <w:rFonts w:eastAsia="Times New Roman" w:cs="Arial"/>
          <w:bCs/>
          <w:szCs w:val="24"/>
        </w:rPr>
        <w:t>(Councillor Gilmour joined the meeting at this stage via Zoom – 7.03pm)</w:t>
      </w:r>
    </w:p>
    <w:p w14:paraId="56161518" w14:textId="77777777" w:rsidR="00062320" w:rsidRDefault="00062320" w:rsidP="006D67F0">
      <w:pPr>
        <w:rPr>
          <w:rFonts w:eastAsia="Times New Roman" w:cs="Arial"/>
          <w:bCs/>
          <w:szCs w:val="24"/>
        </w:rPr>
      </w:pPr>
    </w:p>
    <w:p w14:paraId="7B14618A" w14:textId="1B870DE7" w:rsidR="00EF29F7" w:rsidRPr="00766971" w:rsidRDefault="00EF29F7" w:rsidP="00EF29F7">
      <w:pPr>
        <w:contextualSpacing/>
        <w:rPr>
          <w:rFonts w:cs="Arial"/>
          <w:b/>
          <w:bCs/>
          <w:szCs w:val="24"/>
        </w:rPr>
      </w:pPr>
      <w:r w:rsidRPr="00766971">
        <w:rPr>
          <w:rFonts w:cs="Arial"/>
          <w:b/>
          <w:bCs/>
          <w:szCs w:val="24"/>
        </w:rPr>
        <w:t>AGREED TO RECOMMEND, on the proposal of</w:t>
      </w:r>
      <w:r w:rsidR="00062320">
        <w:rPr>
          <w:rFonts w:cs="Arial"/>
          <w:b/>
          <w:bCs/>
          <w:szCs w:val="24"/>
        </w:rPr>
        <w:t xml:space="preserve"> Councillor Rossiter</w:t>
      </w:r>
      <w:r w:rsidRPr="00766971">
        <w:rPr>
          <w:rFonts w:cs="Arial"/>
          <w:b/>
          <w:bCs/>
          <w:szCs w:val="24"/>
        </w:rPr>
        <w:t>, seconded by</w:t>
      </w:r>
      <w:r w:rsidR="000432C6">
        <w:rPr>
          <w:rFonts w:cs="Arial"/>
          <w:b/>
          <w:bCs/>
          <w:szCs w:val="24"/>
        </w:rPr>
        <w:t xml:space="preserve"> </w:t>
      </w:r>
      <w:r w:rsidR="00062320">
        <w:rPr>
          <w:rFonts w:cs="Arial"/>
          <w:b/>
          <w:bCs/>
          <w:szCs w:val="24"/>
        </w:rPr>
        <w:t>Councillor Hollywood</w:t>
      </w:r>
      <w:r w:rsidRPr="00766971">
        <w:rPr>
          <w:rFonts w:cs="Arial"/>
          <w:b/>
          <w:bCs/>
          <w:szCs w:val="24"/>
        </w:rPr>
        <w:t>, that the recommendation be adopted</w:t>
      </w:r>
      <w:r>
        <w:rPr>
          <w:rFonts w:cs="Arial"/>
          <w:b/>
          <w:bCs/>
          <w:szCs w:val="24"/>
        </w:rPr>
        <w:t>.</w:t>
      </w:r>
    </w:p>
    <w:p w14:paraId="58636111" w14:textId="65F68C5C" w:rsidR="002D3B53" w:rsidRPr="004F12EE" w:rsidRDefault="002D3B53" w:rsidP="00E83AC4">
      <w:pPr>
        <w:contextualSpacing/>
        <w:rPr>
          <w:rFonts w:cs="Arial"/>
          <w:b/>
          <w:bCs/>
          <w:szCs w:val="24"/>
        </w:rPr>
      </w:pPr>
    </w:p>
    <w:p w14:paraId="0EF24999" w14:textId="24B8A750" w:rsidR="00B132C2" w:rsidRPr="002D3B53" w:rsidRDefault="00C068E3" w:rsidP="00B132C2">
      <w:pPr>
        <w:pStyle w:val="Heading1"/>
        <w:spacing w:line="240" w:lineRule="auto"/>
        <w:ind w:left="720" w:hanging="720"/>
      </w:pPr>
      <w:bookmarkStart w:id="0" w:name="_Hlk144907347"/>
      <w:r w:rsidRPr="00C068E3">
        <w:rPr>
          <w:u w:val="none"/>
        </w:rPr>
        <w:t>4.</w:t>
      </w:r>
      <w:r w:rsidRPr="00C068E3">
        <w:rPr>
          <w:u w:val="none"/>
        </w:rPr>
        <w:tab/>
      </w:r>
      <w:bookmarkStart w:id="1" w:name="_Hlk128132806"/>
      <w:bookmarkEnd w:id="0"/>
      <w:r w:rsidR="00030B40" w:rsidRPr="00030B40">
        <w:rPr>
          <w:rFonts w:ascii="Arial" w:hAnsi="Arial" w:cs="Arial"/>
          <w:color w:val="000000" w:themeColor="text1"/>
          <w:szCs w:val="28"/>
        </w:rPr>
        <w:t>Digital Update</w:t>
      </w:r>
      <w:r w:rsidR="00D81E95">
        <w:rPr>
          <w:rFonts w:ascii="Arial" w:hAnsi="Arial" w:cs="Arial"/>
          <w:noProof/>
          <w:szCs w:val="28"/>
        </w:rPr>
        <w:t xml:space="preserve"> </w:t>
      </w:r>
      <w:r w:rsidR="00B132C2">
        <w:t>(FILE</w:t>
      </w:r>
      <w:r w:rsidR="00D86E48">
        <w:t xml:space="preserve"> </w:t>
      </w:r>
      <w:r w:rsidR="00A4635F">
        <w:t>Dev23</w:t>
      </w:r>
      <w:r w:rsidR="00D81E95">
        <w:rPr>
          <w:noProof/>
        </w:rPr>
        <w:t>)</w:t>
      </w:r>
    </w:p>
    <w:p w14:paraId="7FFE1E56" w14:textId="0AE38729" w:rsidR="00B132C2" w:rsidRPr="00B7154D" w:rsidRDefault="00B132C2" w:rsidP="00B7154D">
      <w:pPr>
        <w:rPr>
          <w:rFonts w:cs="Arial"/>
          <w:szCs w:val="24"/>
        </w:rPr>
      </w:pPr>
    </w:p>
    <w:p w14:paraId="6B2DD70A" w14:textId="4C1D29C8" w:rsidR="00A4635F" w:rsidRPr="00A4635F" w:rsidRDefault="00D81E95" w:rsidP="00A4635F">
      <w:pPr>
        <w:rPr>
          <w:rFonts w:cs="Arial"/>
          <w:szCs w:val="24"/>
        </w:rPr>
      </w:pPr>
      <w:bookmarkStart w:id="2" w:name="_Hlk144907417"/>
      <w:r w:rsidRPr="00A4635F">
        <w:rPr>
          <w:rFonts w:cs="Arial"/>
          <w:caps/>
          <w:szCs w:val="24"/>
        </w:rPr>
        <w:t xml:space="preserve">Previously </w:t>
      </w:r>
      <w:proofErr w:type="gramStart"/>
      <w:r w:rsidRPr="00A4635F">
        <w:rPr>
          <w:rFonts w:cs="Arial"/>
          <w:caps/>
          <w:szCs w:val="24"/>
        </w:rPr>
        <w:t>circulated</w:t>
      </w:r>
      <w:r w:rsidRPr="00A4635F">
        <w:rPr>
          <w:rFonts w:cs="Arial"/>
          <w:szCs w:val="24"/>
        </w:rPr>
        <w:t>:-</w:t>
      </w:r>
      <w:proofErr w:type="gramEnd"/>
      <w:r w:rsidRPr="00A4635F">
        <w:rPr>
          <w:rFonts w:cs="Arial"/>
          <w:szCs w:val="24"/>
        </w:rPr>
        <w:t xml:space="preserve"> Report from the Director of P</w:t>
      </w:r>
      <w:r w:rsidR="00A4635F" w:rsidRPr="00A4635F">
        <w:rPr>
          <w:rFonts w:cs="Arial"/>
          <w:szCs w:val="24"/>
        </w:rPr>
        <w:t>rosperity</w:t>
      </w:r>
      <w:r w:rsidRPr="00A4635F">
        <w:rPr>
          <w:rFonts w:cs="Arial"/>
          <w:szCs w:val="24"/>
        </w:rPr>
        <w:t xml:space="preserve"> stating that </w:t>
      </w:r>
      <w:r w:rsidR="00A4635F" w:rsidRPr="00A4635F">
        <w:rPr>
          <w:rFonts w:cs="Arial"/>
          <w:szCs w:val="24"/>
        </w:rPr>
        <w:t>the report detailed an update summary on the development of digital projects:</w:t>
      </w:r>
    </w:p>
    <w:p w14:paraId="589F93CA" w14:textId="77777777" w:rsidR="00A4635F" w:rsidRPr="00A4635F" w:rsidRDefault="00A4635F" w:rsidP="00A4635F">
      <w:pPr>
        <w:rPr>
          <w:rFonts w:cs="Arial"/>
          <w:szCs w:val="24"/>
        </w:rPr>
      </w:pPr>
    </w:p>
    <w:p w14:paraId="7CF5A1A4" w14:textId="77777777" w:rsidR="00A4635F" w:rsidRPr="00A4635F" w:rsidRDefault="00A4635F" w:rsidP="00A4635F">
      <w:pPr>
        <w:pStyle w:val="ListParagraph"/>
        <w:numPr>
          <w:ilvl w:val="0"/>
          <w:numId w:val="6"/>
        </w:numPr>
        <w:contextualSpacing/>
        <w:rPr>
          <w:rFonts w:ascii="Arial" w:hAnsi="Arial" w:cs="Arial"/>
          <w:sz w:val="24"/>
          <w:szCs w:val="24"/>
        </w:rPr>
      </w:pPr>
      <w:r w:rsidRPr="00A4635F">
        <w:rPr>
          <w:rFonts w:ascii="Arial" w:hAnsi="Arial" w:cs="Arial"/>
          <w:sz w:val="24"/>
          <w:szCs w:val="24"/>
        </w:rPr>
        <w:t>Peace Plus – “Smart Towns and Villages”</w:t>
      </w:r>
    </w:p>
    <w:p w14:paraId="76471B0B" w14:textId="77777777" w:rsidR="00A4635F" w:rsidRPr="00A4635F" w:rsidRDefault="00A4635F" w:rsidP="00A4635F">
      <w:pPr>
        <w:pStyle w:val="ListParagraph"/>
        <w:numPr>
          <w:ilvl w:val="0"/>
          <w:numId w:val="6"/>
        </w:numPr>
        <w:contextualSpacing/>
        <w:rPr>
          <w:rFonts w:ascii="Arial" w:hAnsi="Arial" w:cs="Arial"/>
          <w:sz w:val="24"/>
          <w:szCs w:val="24"/>
        </w:rPr>
      </w:pPr>
      <w:r w:rsidRPr="00A4635F">
        <w:rPr>
          <w:rFonts w:ascii="Arial" w:hAnsi="Arial" w:cs="Arial"/>
          <w:sz w:val="24"/>
          <w:szCs w:val="24"/>
        </w:rPr>
        <w:t>Innovation Hub</w:t>
      </w:r>
    </w:p>
    <w:p w14:paraId="20E5689D" w14:textId="77777777" w:rsidR="00A4635F" w:rsidRPr="00A4635F" w:rsidRDefault="00A4635F" w:rsidP="00A4635F">
      <w:pPr>
        <w:pStyle w:val="ListParagraph"/>
        <w:numPr>
          <w:ilvl w:val="0"/>
          <w:numId w:val="6"/>
        </w:numPr>
        <w:contextualSpacing/>
        <w:rPr>
          <w:rFonts w:ascii="Arial" w:hAnsi="Arial" w:cs="Arial"/>
          <w:sz w:val="24"/>
          <w:szCs w:val="24"/>
        </w:rPr>
      </w:pPr>
      <w:r w:rsidRPr="00A4635F">
        <w:rPr>
          <w:rFonts w:ascii="Arial" w:hAnsi="Arial" w:cs="Arial"/>
          <w:sz w:val="24"/>
          <w:szCs w:val="24"/>
        </w:rPr>
        <w:t>Digital Transformation Flexible Fund</w:t>
      </w:r>
    </w:p>
    <w:p w14:paraId="1BEB0D01" w14:textId="77777777" w:rsidR="00A4635F" w:rsidRPr="00A4635F" w:rsidRDefault="00A4635F" w:rsidP="00A4635F">
      <w:pPr>
        <w:rPr>
          <w:rFonts w:cs="Arial"/>
          <w:szCs w:val="24"/>
        </w:rPr>
      </w:pPr>
    </w:p>
    <w:p w14:paraId="235E9B28" w14:textId="77777777" w:rsidR="00A4635F" w:rsidRPr="00A4635F" w:rsidRDefault="00A4635F" w:rsidP="00A4635F">
      <w:pPr>
        <w:pStyle w:val="ListParagraph"/>
        <w:numPr>
          <w:ilvl w:val="0"/>
          <w:numId w:val="7"/>
        </w:numPr>
        <w:contextualSpacing/>
        <w:rPr>
          <w:rFonts w:ascii="Arial" w:hAnsi="Arial" w:cs="Arial"/>
          <w:b/>
          <w:bCs/>
          <w:sz w:val="24"/>
          <w:szCs w:val="24"/>
        </w:rPr>
      </w:pPr>
      <w:r w:rsidRPr="00A4635F">
        <w:rPr>
          <w:rFonts w:ascii="Arial" w:hAnsi="Arial" w:cs="Arial"/>
          <w:b/>
          <w:bCs/>
          <w:sz w:val="24"/>
          <w:szCs w:val="24"/>
        </w:rPr>
        <w:t>Peace Plus – “Smart Towns and Villages”</w:t>
      </w:r>
    </w:p>
    <w:p w14:paraId="7F73256B" w14:textId="77777777" w:rsidR="00A4635F" w:rsidRPr="00A4635F" w:rsidRDefault="00A4635F" w:rsidP="00A4635F">
      <w:pPr>
        <w:rPr>
          <w:rFonts w:cs="Arial"/>
          <w:b/>
          <w:bCs/>
          <w:szCs w:val="24"/>
        </w:rPr>
      </w:pPr>
      <w:r w:rsidRPr="00A4635F">
        <w:rPr>
          <w:rFonts w:cs="Arial"/>
          <w:b/>
          <w:bCs/>
          <w:szCs w:val="24"/>
        </w:rPr>
        <w:t>Summary</w:t>
      </w:r>
    </w:p>
    <w:p w14:paraId="7F6F7C8B" w14:textId="3E6EC7A1" w:rsidR="00A4635F" w:rsidRPr="00A4635F" w:rsidRDefault="00A4635F" w:rsidP="00A4635F">
      <w:pPr>
        <w:rPr>
          <w:rFonts w:cs="Arial"/>
          <w:szCs w:val="24"/>
        </w:rPr>
      </w:pPr>
      <w:r w:rsidRPr="00A4635F">
        <w:rPr>
          <w:rFonts w:cs="Arial"/>
          <w:szCs w:val="24"/>
        </w:rPr>
        <w:t xml:space="preserve">The East Border Region (EBR) organisation </w:t>
      </w:r>
      <w:r>
        <w:rPr>
          <w:rFonts w:cs="Arial"/>
          <w:szCs w:val="24"/>
        </w:rPr>
        <w:t>wa</w:t>
      </w:r>
      <w:r w:rsidRPr="00A4635F">
        <w:rPr>
          <w:rFonts w:cs="Arial"/>
          <w:szCs w:val="24"/>
        </w:rPr>
        <w:t xml:space="preserve">s made up of the following Council partners: Ards and North Down Borough Council; Armagh City, Banbridge, and Craigavon Borough Council; Meath County Council; Monaghan County Council; Newry, Mourne and Down District Council; and Louth County Council.  It </w:t>
      </w:r>
      <w:r>
        <w:rPr>
          <w:rFonts w:cs="Arial"/>
          <w:szCs w:val="24"/>
        </w:rPr>
        <w:t>wa</w:t>
      </w:r>
      <w:r w:rsidRPr="00A4635F">
        <w:rPr>
          <w:rFonts w:cs="Arial"/>
          <w:szCs w:val="24"/>
        </w:rPr>
        <w:t>s the body through which Council ha</w:t>
      </w:r>
      <w:r>
        <w:rPr>
          <w:rFonts w:cs="Arial"/>
          <w:szCs w:val="24"/>
        </w:rPr>
        <w:t>d</w:t>
      </w:r>
      <w:r w:rsidRPr="00A4635F">
        <w:rPr>
          <w:rFonts w:cs="Arial"/>
          <w:szCs w:val="24"/>
        </w:rPr>
        <w:t xml:space="preserve"> typically accessed funding for cross-border or inter-regional projects.</w:t>
      </w:r>
    </w:p>
    <w:p w14:paraId="7309D84E" w14:textId="77777777" w:rsidR="00A4635F" w:rsidRPr="00A4635F" w:rsidRDefault="00A4635F" w:rsidP="00A4635F">
      <w:pPr>
        <w:rPr>
          <w:rFonts w:cs="Arial"/>
          <w:szCs w:val="24"/>
        </w:rPr>
      </w:pPr>
    </w:p>
    <w:p w14:paraId="5BBC1342" w14:textId="44B8639D" w:rsidR="00A4635F" w:rsidRPr="00A4635F" w:rsidRDefault="00A4635F" w:rsidP="00A4635F">
      <w:pPr>
        <w:rPr>
          <w:rFonts w:cs="Arial"/>
          <w:szCs w:val="24"/>
        </w:rPr>
      </w:pPr>
      <w:r w:rsidRPr="00A4635F">
        <w:rPr>
          <w:rFonts w:cs="Arial"/>
          <w:szCs w:val="24"/>
        </w:rPr>
        <w:t>Members w</w:t>
      </w:r>
      <w:r>
        <w:rPr>
          <w:rFonts w:cs="Arial"/>
          <w:szCs w:val="24"/>
        </w:rPr>
        <w:t>ould</w:t>
      </w:r>
      <w:r w:rsidRPr="00A4635F">
        <w:rPr>
          <w:rFonts w:cs="Arial"/>
          <w:szCs w:val="24"/>
        </w:rPr>
        <w:t xml:space="preserve"> be aware from the report presented in June 2023 that two projects ha</w:t>
      </w:r>
      <w:r>
        <w:rPr>
          <w:rFonts w:cs="Arial"/>
          <w:szCs w:val="24"/>
        </w:rPr>
        <w:t>d</w:t>
      </w:r>
      <w:r w:rsidRPr="00A4635F">
        <w:rPr>
          <w:rFonts w:cs="Arial"/>
          <w:szCs w:val="24"/>
        </w:rPr>
        <w:t xml:space="preserve"> been in development through EBR under the Peace Plus strategic priority 2.4 “Smart Towns and Villages”. </w:t>
      </w:r>
    </w:p>
    <w:p w14:paraId="593BAC9B" w14:textId="77777777" w:rsidR="00A4635F" w:rsidRPr="00A4635F" w:rsidRDefault="00A4635F" w:rsidP="00A4635F">
      <w:pPr>
        <w:rPr>
          <w:rFonts w:cs="Arial"/>
          <w:szCs w:val="24"/>
        </w:rPr>
      </w:pPr>
    </w:p>
    <w:p w14:paraId="6159AA25" w14:textId="0B68008B" w:rsidR="00A4635F" w:rsidRPr="00A4635F" w:rsidRDefault="00A4635F" w:rsidP="00A4635F">
      <w:pPr>
        <w:rPr>
          <w:rFonts w:cs="Arial"/>
          <w:szCs w:val="24"/>
        </w:rPr>
      </w:pPr>
      <w:r w:rsidRPr="00A4635F">
        <w:rPr>
          <w:rFonts w:cs="Arial"/>
          <w:szCs w:val="24"/>
        </w:rPr>
        <w:lastRenderedPageBreak/>
        <w:t xml:space="preserve">The funding call for this priority </w:t>
      </w:r>
      <w:r>
        <w:rPr>
          <w:rFonts w:cs="Arial"/>
          <w:szCs w:val="24"/>
        </w:rPr>
        <w:t>wa</w:t>
      </w:r>
      <w:r w:rsidRPr="00A4635F">
        <w:rPr>
          <w:rFonts w:cs="Arial"/>
          <w:szCs w:val="24"/>
        </w:rPr>
        <w:t xml:space="preserve">s yet to open but </w:t>
      </w:r>
      <w:r>
        <w:rPr>
          <w:rFonts w:cs="Arial"/>
          <w:szCs w:val="24"/>
        </w:rPr>
        <w:t>wa</w:t>
      </w:r>
      <w:r w:rsidRPr="00A4635F">
        <w:rPr>
          <w:rFonts w:cs="Arial"/>
          <w:szCs w:val="24"/>
        </w:rPr>
        <w:t>s expected to do so before Christmas 2023 and the funding mechanism c</w:t>
      </w:r>
      <w:r>
        <w:rPr>
          <w:rFonts w:cs="Arial"/>
          <w:szCs w:val="24"/>
        </w:rPr>
        <w:t>ould</w:t>
      </w:r>
      <w:r w:rsidRPr="00A4635F">
        <w:rPr>
          <w:rFonts w:cs="Arial"/>
          <w:szCs w:val="24"/>
        </w:rPr>
        <w:t xml:space="preserve"> only be applied to towns and villages with a population of less than 18,000. </w:t>
      </w:r>
    </w:p>
    <w:p w14:paraId="47E1469A" w14:textId="77777777" w:rsidR="00A4635F" w:rsidRPr="00A4635F" w:rsidRDefault="00A4635F" w:rsidP="00A4635F">
      <w:pPr>
        <w:rPr>
          <w:rFonts w:cs="Arial"/>
          <w:szCs w:val="24"/>
        </w:rPr>
      </w:pPr>
    </w:p>
    <w:p w14:paraId="285E50C6" w14:textId="1FD0CC33" w:rsidR="00A4635F" w:rsidRPr="00A4635F" w:rsidRDefault="00A4635F" w:rsidP="00A4635F">
      <w:pPr>
        <w:rPr>
          <w:rFonts w:cs="Arial"/>
          <w:szCs w:val="24"/>
        </w:rPr>
      </w:pPr>
      <w:r w:rsidRPr="00A4635F">
        <w:rPr>
          <w:rFonts w:cs="Arial"/>
          <w:szCs w:val="24"/>
        </w:rPr>
        <w:t>Two projects for this funding mechanism which EBR h</w:t>
      </w:r>
      <w:r>
        <w:rPr>
          <w:rFonts w:cs="Arial"/>
          <w:szCs w:val="24"/>
        </w:rPr>
        <w:t>ad</w:t>
      </w:r>
      <w:r w:rsidRPr="00A4635F">
        <w:rPr>
          <w:rFonts w:cs="Arial"/>
          <w:szCs w:val="24"/>
        </w:rPr>
        <w:t xml:space="preserve"> been coordinating </w:t>
      </w:r>
      <w:r>
        <w:rPr>
          <w:rFonts w:cs="Arial"/>
          <w:szCs w:val="24"/>
        </w:rPr>
        <w:t>we</w:t>
      </w:r>
      <w:r w:rsidRPr="00A4635F">
        <w:rPr>
          <w:rFonts w:cs="Arial"/>
          <w:szCs w:val="24"/>
        </w:rPr>
        <w:t>re:</w:t>
      </w:r>
    </w:p>
    <w:p w14:paraId="454D72B4" w14:textId="77777777" w:rsidR="00A4635F" w:rsidRPr="00A4635F" w:rsidRDefault="00A4635F" w:rsidP="00A4635F">
      <w:pPr>
        <w:pStyle w:val="ListParagraph"/>
        <w:numPr>
          <w:ilvl w:val="0"/>
          <w:numId w:val="8"/>
        </w:numPr>
        <w:contextualSpacing/>
        <w:rPr>
          <w:rFonts w:ascii="Arial" w:hAnsi="Arial" w:cs="Arial"/>
          <w:sz w:val="24"/>
          <w:szCs w:val="24"/>
        </w:rPr>
      </w:pPr>
      <w:r w:rsidRPr="00A4635F">
        <w:rPr>
          <w:rFonts w:ascii="Arial" w:hAnsi="Arial" w:cs="Arial"/>
          <w:sz w:val="24"/>
          <w:szCs w:val="24"/>
        </w:rPr>
        <w:t>Digi Hubs</w:t>
      </w:r>
    </w:p>
    <w:p w14:paraId="473634C3" w14:textId="77777777" w:rsidR="00A4635F" w:rsidRPr="00A4635F" w:rsidRDefault="00A4635F" w:rsidP="00A4635F">
      <w:pPr>
        <w:pStyle w:val="ListParagraph"/>
        <w:numPr>
          <w:ilvl w:val="0"/>
          <w:numId w:val="8"/>
        </w:numPr>
        <w:contextualSpacing/>
        <w:rPr>
          <w:rFonts w:ascii="Arial" w:hAnsi="Arial" w:cs="Arial"/>
          <w:sz w:val="24"/>
          <w:szCs w:val="24"/>
        </w:rPr>
      </w:pPr>
      <w:r w:rsidRPr="00A4635F">
        <w:rPr>
          <w:rFonts w:ascii="Arial" w:hAnsi="Arial" w:cs="Arial"/>
          <w:sz w:val="24"/>
          <w:szCs w:val="24"/>
        </w:rPr>
        <w:t>C.H.A.R.I.O.T.</w:t>
      </w:r>
    </w:p>
    <w:p w14:paraId="738F718D" w14:textId="77777777" w:rsidR="00A4635F" w:rsidRPr="00A4635F" w:rsidRDefault="00A4635F" w:rsidP="00A4635F">
      <w:pPr>
        <w:rPr>
          <w:rFonts w:cs="Arial"/>
          <w:szCs w:val="24"/>
        </w:rPr>
      </w:pPr>
    </w:p>
    <w:p w14:paraId="61041ED7" w14:textId="77777777" w:rsidR="00A4635F" w:rsidRPr="00A4635F" w:rsidRDefault="00A4635F" w:rsidP="00A4635F">
      <w:pPr>
        <w:rPr>
          <w:rFonts w:cs="Arial"/>
          <w:b/>
          <w:bCs/>
          <w:szCs w:val="24"/>
        </w:rPr>
      </w:pPr>
      <w:r w:rsidRPr="00A4635F">
        <w:rPr>
          <w:rFonts w:cs="Arial"/>
          <w:b/>
          <w:bCs/>
          <w:szCs w:val="24"/>
        </w:rPr>
        <w:t>Project 1: Digi Hubs</w:t>
      </w:r>
    </w:p>
    <w:p w14:paraId="761FF83E" w14:textId="5D333A95" w:rsidR="00A4635F" w:rsidRPr="00A4635F" w:rsidRDefault="00A4635F" w:rsidP="00A4635F">
      <w:pPr>
        <w:rPr>
          <w:rFonts w:cs="Arial"/>
          <w:szCs w:val="24"/>
        </w:rPr>
      </w:pPr>
      <w:r w:rsidRPr="00A4635F">
        <w:rPr>
          <w:rFonts w:cs="Arial"/>
          <w:szCs w:val="24"/>
        </w:rPr>
        <w:t xml:space="preserve">The Digi Hubs project </w:t>
      </w:r>
      <w:r>
        <w:rPr>
          <w:rFonts w:cs="Arial"/>
          <w:szCs w:val="24"/>
        </w:rPr>
        <w:t>wa</w:t>
      </w:r>
      <w:r w:rsidRPr="00A4635F">
        <w:rPr>
          <w:rFonts w:cs="Arial"/>
          <w:szCs w:val="24"/>
        </w:rPr>
        <w:t>s expected to be made up of all six EBR partners in addition to:</w:t>
      </w:r>
    </w:p>
    <w:p w14:paraId="43835012" w14:textId="77777777" w:rsidR="00A4635F" w:rsidRPr="00A4635F" w:rsidRDefault="00A4635F" w:rsidP="00A4635F">
      <w:pPr>
        <w:pStyle w:val="ListParagraph"/>
        <w:numPr>
          <w:ilvl w:val="0"/>
          <w:numId w:val="10"/>
        </w:numPr>
        <w:contextualSpacing/>
        <w:rPr>
          <w:rFonts w:ascii="Arial" w:hAnsi="Arial" w:cs="Arial"/>
          <w:sz w:val="24"/>
          <w:szCs w:val="24"/>
        </w:rPr>
      </w:pPr>
      <w:r w:rsidRPr="00A4635F">
        <w:rPr>
          <w:rFonts w:ascii="Arial" w:hAnsi="Arial" w:cs="Arial"/>
          <w:sz w:val="24"/>
          <w:szCs w:val="24"/>
        </w:rPr>
        <w:t>SERC</w:t>
      </w:r>
    </w:p>
    <w:p w14:paraId="1FA38B99" w14:textId="77777777" w:rsidR="00A4635F" w:rsidRPr="00A4635F" w:rsidRDefault="00A4635F" w:rsidP="00A4635F">
      <w:pPr>
        <w:pStyle w:val="ListParagraph"/>
        <w:numPr>
          <w:ilvl w:val="0"/>
          <w:numId w:val="10"/>
        </w:numPr>
        <w:contextualSpacing/>
        <w:rPr>
          <w:rFonts w:ascii="Arial" w:hAnsi="Arial" w:cs="Arial"/>
          <w:sz w:val="24"/>
          <w:szCs w:val="24"/>
        </w:rPr>
      </w:pPr>
      <w:r w:rsidRPr="00A4635F">
        <w:rPr>
          <w:rFonts w:ascii="Arial" w:hAnsi="Arial" w:cs="Arial"/>
          <w:sz w:val="24"/>
          <w:szCs w:val="24"/>
        </w:rPr>
        <w:t>East Border Region organisation</w:t>
      </w:r>
    </w:p>
    <w:p w14:paraId="602F23E1" w14:textId="77777777" w:rsidR="00A4635F" w:rsidRPr="00A4635F" w:rsidRDefault="00A4635F" w:rsidP="00A4635F">
      <w:pPr>
        <w:pStyle w:val="ListParagraph"/>
        <w:numPr>
          <w:ilvl w:val="0"/>
          <w:numId w:val="10"/>
        </w:numPr>
        <w:contextualSpacing/>
        <w:rPr>
          <w:rFonts w:ascii="Arial" w:hAnsi="Arial" w:cs="Arial"/>
          <w:sz w:val="24"/>
          <w:szCs w:val="24"/>
        </w:rPr>
      </w:pPr>
      <w:r w:rsidRPr="00A4635F">
        <w:rPr>
          <w:rFonts w:ascii="Arial" w:hAnsi="Arial" w:cs="Arial"/>
          <w:sz w:val="24"/>
          <w:szCs w:val="24"/>
        </w:rPr>
        <w:t>Dundalk Institute of Technology</w:t>
      </w:r>
    </w:p>
    <w:p w14:paraId="0B804A87" w14:textId="77777777" w:rsidR="00A4635F" w:rsidRPr="00A4635F" w:rsidRDefault="00A4635F" w:rsidP="00A4635F">
      <w:pPr>
        <w:pStyle w:val="ListParagraph"/>
        <w:rPr>
          <w:rFonts w:ascii="Arial" w:hAnsi="Arial" w:cs="Arial"/>
          <w:sz w:val="24"/>
          <w:szCs w:val="24"/>
        </w:rPr>
      </w:pPr>
    </w:p>
    <w:p w14:paraId="53B7E413" w14:textId="4ED1E5CF" w:rsidR="00A4635F" w:rsidRPr="00A4635F" w:rsidRDefault="00A4635F" w:rsidP="00A4635F">
      <w:pPr>
        <w:rPr>
          <w:rFonts w:cs="Arial"/>
          <w:szCs w:val="24"/>
        </w:rPr>
      </w:pPr>
      <w:r w:rsidRPr="00A4635F">
        <w:rPr>
          <w:rFonts w:cs="Arial"/>
          <w:szCs w:val="24"/>
        </w:rPr>
        <w:t xml:space="preserve">This project </w:t>
      </w:r>
      <w:r>
        <w:rPr>
          <w:rFonts w:cs="Arial"/>
          <w:szCs w:val="24"/>
        </w:rPr>
        <w:t>wa</w:t>
      </w:r>
      <w:r w:rsidRPr="00A4635F">
        <w:rPr>
          <w:rFonts w:cs="Arial"/>
          <w:szCs w:val="24"/>
        </w:rPr>
        <w:t xml:space="preserve">s designed to bring in capital funding to </w:t>
      </w:r>
      <w:r w:rsidR="00BE1D5D" w:rsidRPr="00A4635F">
        <w:rPr>
          <w:rFonts w:cs="Arial"/>
          <w:szCs w:val="24"/>
        </w:rPr>
        <w:t>retrofit</w:t>
      </w:r>
      <w:r w:rsidRPr="00A4635F">
        <w:rPr>
          <w:rFonts w:cs="Arial"/>
          <w:szCs w:val="24"/>
        </w:rPr>
        <w:t xml:space="preserve"> an existing underutilised Council asset to accommodate digital transformation hardware and software. </w:t>
      </w:r>
    </w:p>
    <w:p w14:paraId="601E6BC3" w14:textId="272D2598" w:rsidR="00A4635F" w:rsidRPr="00A4635F" w:rsidRDefault="00A4635F" w:rsidP="00062320">
      <w:pPr>
        <w:spacing w:before="100" w:beforeAutospacing="1" w:after="120"/>
        <w:rPr>
          <w:rFonts w:cs="Arial"/>
          <w:szCs w:val="24"/>
          <w:lang w:eastAsia="en-GB"/>
        </w:rPr>
      </w:pPr>
      <w:r w:rsidRPr="00A4635F">
        <w:rPr>
          <w:rFonts w:cs="Arial"/>
          <w:szCs w:val="24"/>
          <w:lang w:eastAsia="en-GB"/>
        </w:rPr>
        <w:t>The project t</w:t>
      </w:r>
      <w:r>
        <w:rPr>
          <w:rFonts w:cs="Arial"/>
          <w:szCs w:val="24"/>
          <w:lang w:eastAsia="en-GB"/>
        </w:rPr>
        <w:t>ook</w:t>
      </w:r>
      <w:r w:rsidRPr="00A4635F">
        <w:rPr>
          <w:rFonts w:cs="Arial"/>
          <w:szCs w:val="24"/>
          <w:lang w:eastAsia="en-GB"/>
        </w:rPr>
        <w:t xml:space="preserve"> a holistic approach to digital transformation.  It combine</w:t>
      </w:r>
      <w:r>
        <w:rPr>
          <w:rFonts w:cs="Arial"/>
          <w:szCs w:val="24"/>
          <w:lang w:eastAsia="en-GB"/>
        </w:rPr>
        <w:t>d</w:t>
      </w:r>
      <w:r w:rsidRPr="00A4635F">
        <w:rPr>
          <w:rFonts w:cs="Arial"/>
          <w:szCs w:val="24"/>
          <w:lang w:eastAsia="en-GB"/>
        </w:rPr>
        <w:t xml:space="preserve"> physical Mini Digital Hubs with a Mobile Digital Lab, to ensure accessibility for both urban and rural communities.  Additionally, the emphasis on cross-border collaboration and the involvement of academia, industry, and government create</w:t>
      </w:r>
      <w:r>
        <w:rPr>
          <w:rFonts w:cs="Arial"/>
          <w:szCs w:val="24"/>
          <w:lang w:eastAsia="en-GB"/>
        </w:rPr>
        <w:t>d</w:t>
      </w:r>
      <w:r w:rsidRPr="00A4635F">
        <w:rPr>
          <w:rFonts w:cs="Arial"/>
          <w:szCs w:val="24"/>
          <w:lang w:eastAsia="en-GB"/>
        </w:rPr>
        <w:t xml:space="preserve"> a comprehensive and inclusive digital ecosystem.  This project recognise</w:t>
      </w:r>
      <w:r>
        <w:rPr>
          <w:rFonts w:cs="Arial"/>
          <w:szCs w:val="24"/>
          <w:lang w:eastAsia="en-GB"/>
        </w:rPr>
        <w:t>d</w:t>
      </w:r>
      <w:r w:rsidRPr="00A4635F">
        <w:rPr>
          <w:rFonts w:cs="Arial"/>
          <w:szCs w:val="24"/>
          <w:lang w:eastAsia="en-GB"/>
        </w:rPr>
        <w:t xml:space="preserve"> that digital innovation should be inclusive, community-driven, and sustainable, laying the groundwork for a thriving digital future that benefit</w:t>
      </w:r>
      <w:r>
        <w:rPr>
          <w:rFonts w:cs="Arial"/>
          <w:szCs w:val="24"/>
          <w:lang w:eastAsia="en-GB"/>
        </w:rPr>
        <w:t>ed</w:t>
      </w:r>
      <w:r w:rsidRPr="00A4635F">
        <w:rPr>
          <w:rFonts w:cs="Arial"/>
          <w:szCs w:val="24"/>
          <w:lang w:eastAsia="en-GB"/>
        </w:rPr>
        <w:t xml:space="preserve"> everyone in the region.</w:t>
      </w:r>
    </w:p>
    <w:p w14:paraId="0A18FB20" w14:textId="77777777" w:rsidR="00A4635F" w:rsidRPr="00A4635F" w:rsidRDefault="00A4635F" w:rsidP="00A4635F">
      <w:pPr>
        <w:rPr>
          <w:rFonts w:cs="Arial"/>
          <w:szCs w:val="24"/>
          <w:lang w:eastAsia="en-GB"/>
        </w:rPr>
      </w:pPr>
      <w:r w:rsidRPr="00A4635F">
        <w:rPr>
          <w:rFonts w:cs="Arial"/>
          <w:szCs w:val="24"/>
          <w:lang w:eastAsia="en-GB"/>
        </w:rPr>
        <w:t>Key points for the project:</w:t>
      </w:r>
    </w:p>
    <w:p w14:paraId="7B66A196" w14:textId="77777777" w:rsidR="00A4635F" w:rsidRPr="00A4635F" w:rsidRDefault="00A4635F" w:rsidP="00A4635F">
      <w:pPr>
        <w:pStyle w:val="ListParagraph"/>
        <w:numPr>
          <w:ilvl w:val="0"/>
          <w:numId w:val="11"/>
        </w:numPr>
        <w:contextualSpacing/>
        <w:rPr>
          <w:rFonts w:ascii="Arial" w:hAnsi="Arial" w:cs="Arial"/>
          <w:sz w:val="24"/>
          <w:szCs w:val="24"/>
          <w:lang w:eastAsia="en-GB"/>
        </w:rPr>
      </w:pPr>
      <w:r w:rsidRPr="00A4635F">
        <w:rPr>
          <w:rFonts w:ascii="Arial" w:hAnsi="Arial" w:cs="Arial"/>
          <w:sz w:val="24"/>
          <w:szCs w:val="24"/>
          <w:lang w:eastAsia="en-GB"/>
        </w:rPr>
        <w:t>Develop an area-based approach to smart projects.</w:t>
      </w:r>
    </w:p>
    <w:p w14:paraId="2B51E2B7" w14:textId="77777777" w:rsidR="00A4635F" w:rsidRPr="00A4635F" w:rsidRDefault="00A4635F" w:rsidP="00A4635F">
      <w:pPr>
        <w:pStyle w:val="ListParagraph"/>
        <w:numPr>
          <w:ilvl w:val="0"/>
          <w:numId w:val="11"/>
        </w:numPr>
        <w:spacing w:before="100" w:beforeAutospacing="1"/>
        <w:contextualSpacing/>
        <w:rPr>
          <w:rFonts w:ascii="Arial" w:hAnsi="Arial" w:cs="Arial"/>
          <w:sz w:val="24"/>
          <w:szCs w:val="24"/>
          <w:lang w:eastAsia="en-GB"/>
        </w:rPr>
      </w:pPr>
      <w:r w:rsidRPr="00A4635F">
        <w:rPr>
          <w:rFonts w:ascii="Arial" w:hAnsi="Arial" w:cs="Arial"/>
          <w:sz w:val="24"/>
          <w:szCs w:val="24"/>
          <w:lang w:eastAsia="en-GB"/>
        </w:rPr>
        <w:t>Use a social innovation-led approach to maximise the potential of ICT to deliver improved social and economic outcomes in target areas.</w:t>
      </w:r>
    </w:p>
    <w:p w14:paraId="7F735D9E" w14:textId="77777777" w:rsidR="00A4635F" w:rsidRPr="00A4635F" w:rsidRDefault="00A4635F" w:rsidP="00A4635F">
      <w:pPr>
        <w:pStyle w:val="ListParagraph"/>
        <w:numPr>
          <w:ilvl w:val="0"/>
          <w:numId w:val="11"/>
        </w:numPr>
        <w:spacing w:before="100" w:beforeAutospacing="1" w:after="100" w:afterAutospacing="1"/>
        <w:contextualSpacing/>
        <w:rPr>
          <w:rFonts w:ascii="Arial" w:hAnsi="Arial" w:cs="Arial"/>
          <w:sz w:val="24"/>
          <w:szCs w:val="24"/>
          <w:lang w:eastAsia="en-GB"/>
        </w:rPr>
      </w:pPr>
      <w:r w:rsidRPr="00A4635F">
        <w:rPr>
          <w:rFonts w:ascii="Arial" w:hAnsi="Arial" w:cs="Arial"/>
          <w:sz w:val="24"/>
          <w:szCs w:val="24"/>
          <w:lang w:eastAsia="en-GB"/>
        </w:rPr>
        <w:t>Use technology to enable, accelerate or support strategic goals such as economic growth, wellbeing, sustainability, environmental solutions, </w:t>
      </w:r>
      <w:r w:rsidRPr="00A4635F">
        <w:rPr>
          <w:rFonts w:ascii="Arial" w:hAnsi="Arial" w:cs="Arial"/>
          <w:sz w:val="24"/>
          <w:szCs w:val="24"/>
          <w:lang w:eastAsia="en-GB"/>
        </w:rPr>
        <w:br/>
        <w:t xml:space="preserve">social inclusion and cross-border relationships. </w:t>
      </w:r>
    </w:p>
    <w:p w14:paraId="07DB801F" w14:textId="3B7B486F" w:rsidR="00A4635F" w:rsidRPr="00A4635F" w:rsidRDefault="00A4635F" w:rsidP="00A4635F">
      <w:pPr>
        <w:spacing w:before="100" w:beforeAutospacing="1" w:after="100" w:afterAutospacing="1"/>
        <w:rPr>
          <w:rFonts w:cs="Arial"/>
          <w:szCs w:val="24"/>
          <w:lang w:eastAsia="en-GB"/>
        </w:rPr>
      </w:pPr>
      <w:r w:rsidRPr="00A4635F">
        <w:rPr>
          <w:rFonts w:cs="Arial"/>
          <w:szCs w:val="24"/>
          <w:lang w:eastAsia="en-GB"/>
        </w:rPr>
        <w:t>Further reports w</w:t>
      </w:r>
      <w:r>
        <w:rPr>
          <w:rFonts w:cs="Arial"/>
          <w:szCs w:val="24"/>
          <w:lang w:eastAsia="en-GB"/>
        </w:rPr>
        <w:t>ould</w:t>
      </w:r>
      <w:r w:rsidRPr="00A4635F">
        <w:rPr>
          <w:rFonts w:cs="Arial"/>
          <w:szCs w:val="24"/>
          <w:lang w:eastAsia="en-GB"/>
        </w:rPr>
        <w:t xml:space="preserve"> be brought to Council as the project </w:t>
      </w:r>
      <w:r>
        <w:rPr>
          <w:rFonts w:cs="Arial"/>
          <w:szCs w:val="24"/>
          <w:lang w:eastAsia="en-GB"/>
        </w:rPr>
        <w:t>wa</w:t>
      </w:r>
      <w:r w:rsidRPr="00A4635F">
        <w:rPr>
          <w:rFonts w:cs="Arial"/>
          <w:szCs w:val="24"/>
          <w:lang w:eastAsia="en-GB"/>
        </w:rPr>
        <w:t>s developed and the benefits further evaluated by officers; however, at this stage, Council ha</w:t>
      </w:r>
      <w:r>
        <w:rPr>
          <w:rFonts w:cs="Arial"/>
          <w:szCs w:val="24"/>
          <w:lang w:eastAsia="en-GB"/>
        </w:rPr>
        <w:t>d</w:t>
      </w:r>
      <w:r w:rsidRPr="00A4635F">
        <w:rPr>
          <w:rFonts w:cs="Arial"/>
          <w:szCs w:val="24"/>
          <w:lang w:eastAsia="en-GB"/>
        </w:rPr>
        <w:t xml:space="preserve"> been asked to consider potential eligible existing Council assets located in towns or villages with a population of less than 18,000 and to propose its preferred location for inclusion in the Digi Hub project proposal. The sites w</w:t>
      </w:r>
      <w:r>
        <w:rPr>
          <w:rFonts w:cs="Arial"/>
          <w:szCs w:val="24"/>
          <w:lang w:eastAsia="en-GB"/>
        </w:rPr>
        <w:t>ould</w:t>
      </w:r>
      <w:r w:rsidRPr="00A4635F">
        <w:rPr>
          <w:rFonts w:cs="Arial"/>
          <w:szCs w:val="24"/>
          <w:lang w:eastAsia="en-GB"/>
        </w:rPr>
        <w:t xml:space="preserve"> need to house digital transformation hard-ware and soft-ware. </w:t>
      </w:r>
    </w:p>
    <w:p w14:paraId="3B8EA5A5" w14:textId="71116D7C" w:rsidR="00A4635F" w:rsidRPr="00A4635F" w:rsidRDefault="00A4635F" w:rsidP="00A4635F">
      <w:pPr>
        <w:spacing w:before="100" w:beforeAutospacing="1" w:after="100" w:afterAutospacing="1"/>
        <w:rPr>
          <w:rFonts w:cs="Arial"/>
          <w:szCs w:val="24"/>
          <w:lang w:eastAsia="en-GB"/>
        </w:rPr>
      </w:pPr>
      <w:r w:rsidRPr="00A4635F">
        <w:rPr>
          <w:rFonts w:cs="Arial"/>
          <w:szCs w:val="24"/>
          <w:lang w:eastAsia="en-GB"/>
        </w:rPr>
        <w:t xml:space="preserve">The detail of the project </w:t>
      </w:r>
      <w:r>
        <w:rPr>
          <w:rFonts w:cs="Arial"/>
          <w:szCs w:val="24"/>
          <w:lang w:eastAsia="en-GB"/>
        </w:rPr>
        <w:t>wa</w:t>
      </w:r>
      <w:r w:rsidRPr="00A4635F">
        <w:rPr>
          <w:rFonts w:cs="Arial"/>
          <w:szCs w:val="24"/>
          <w:lang w:eastAsia="en-GB"/>
        </w:rPr>
        <w:t xml:space="preserve">s still to be further worked up and much more discussion on the realisation of the concept </w:t>
      </w:r>
      <w:r>
        <w:rPr>
          <w:rFonts w:cs="Arial"/>
          <w:szCs w:val="24"/>
          <w:lang w:eastAsia="en-GB"/>
        </w:rPr>
        <w:t>wa</w:t>
      </w:r>
      <w:r w:rsidRPr="00A4635F">
        <w:rPr>
          <w:rFonts w:cs="Arial"/>
          <w:szCs w:val="24"/>
          <w:lang w:eastAsia="en-GB"/>
        </w:rPr>
        <w:t xml:space="preserve">s each area </w:t>
      </w:r>
      <w:r>
        <w:rPr>
          <w:rFonts w:cs="Arial"/>
          <w:szCs w:val="24"/>
          <w:lang w:eastAsia="en-GB"/>
        </w:rPr>
        <w:t>wa</w:t>
      </w:r>
      <w:r w:rsidRPr="00A4635F">
        <w:rPr>
          <w:rFonts w:cs="Arial"/>
          <w:szCs w:val="24"/>
          <w:lang w:eastAsia="en-GB"/>
        </w:rPr>
        <w:t xml:space="preserve">s required; </w:t>
      </w:r>
      <w:r w:rsidR="00062320" w:rsidRPr="00A4635F">
        <w:rPr>
          <w:rFonts w:cs="Arial"/>
          <w:szCs w:val="24"/>
          <w:lang w:eastAsia="en-GB"/>
        </w:rPr>
        <w:t>but</w:t>
      </w:r>
      <w:r w:rsidRPr="00A4635F">
        <w:rPr>
          <w:rFonts w:cs="Arial"/>
          <w:szCs w:val="24"/>
          <w:lang w:eastAsia="en-GB"/>
        </w:rPr>
        <w:t xml:space="preserve"> it </w:t>
      </w:r>
      <w:r>
        <w:rPr>
          <w:rFonts w:cs="Arial"/>
          <w:szCs w:val="24"/>
          <w:lang w:eastAsia="en-GB"/>
        </w:rPr>
        <w:t>wa</w:t>
      </w:r>
      <w:r w:rsidRPr="00A4635F">
        <w:rPr>
          <w:rFonts w:cs="Arial"/>
          <w:szCs w:val="24"/>
          <w:lang w:eastAsia="en-GB"/>
        </w:rPr>
        <w:t>s estimated that approximately €0.5 million w</w:t>
      </w:r>
      <w:r>
        <w:rPr>
          <w:rFonts w:cs="Arial"/>
          <w:szCs w:val="24"/>
          <w:lang w:eastAsia="en-GB"/>
        </w:rPr>
        <w:t xml:space="preserve">ould </w:t>
      </w:r>
      <w:r w:rsidRPr="00A4635F">
        <w:rPr>
          <w:rFonts w:cs="Arial"/>
          <w:szCs w:val="24"/>
          <w:lang w:eastAsia="en-GB"/>
        </w:rPr>
        <w:t xml:space="preserve">be available for digital transformation purposes per partner Council.  As part of the funding, it </w:t>
      </w:r>
      <w:r>
        <w:rPr>
          <w:rFonts w:cs="Arial"/>
          <w:szCs w:val="24"/>
          <w:lang w:eastAsia="en-GB"/>
        </w:rPr>
        <w:t>wa</w:t>
      </w:r>
      <w:r w:rsidRPr="00A4635F">
        <w:rPr>
          <w:rFonts w:cs="Arial"/>
          <w:szCs w:val="24"/>
          <w:lang w:eastAsia="en-GB"/>
        </w:rPr>
        <w:t>s thought that budget could be made available for a resource to manage the hub area and support that it w</w:t>
      </w:r>
      <w:r>
        <w:rPr>
          <w:rFonts w:cs="Arial"/>
          <w:szCs w:val="24"/>
          <w:lang w:eastAsia="en-GB"/>
        </w:rPr>
        <w:t xml:space="preserve">ould </w:t>
      </w:r>
      <w:r w:rsidRPr="00A4635F">
        <w:rPr>
          <w:rFonts w:cs="Arial"/>
          <w:szCs w:val="24"/>
          <w:lang w:eastAsia="en-GB"/>
        </w:rPr>
        <w:t>offer.</w:t>
      </w:r>
    </w:p>
    <w:p w14:paraId="6A757A23" w14:textId="77777777" w:rsidR="00A4635F" w:rsidRPr="00A4635F" w:rsidRDefault="00A4635F" w:rsidP="00A4635F">
      <w:pPr>
        <w:rPr>
          <w:rFonts w:cs="Arial"/>
          <w:szCs w:val="24"/>
        </w:rPr>
      </w:pPr>
      <w:r w:rsidRPr="00A4635F">
        <w:rPr>
          <w:rFonts w:cs="Arial"/>
          <w:b/>
          <w:bCs/>
          <w:szCs w:val="24"/>
        </w:rPr>
        <w:lastRenderedPageBreak/>
        <w:t>Project 2: C.H.A.R.I.O.T.</w:t>
      </w:r>
      <w:r w:rsidRPr="00A4635F">
        <w:rPr>
          <w:rFonts w:cs="Arial"/>
          <w:szCs w:val="24"/>
        </w:rPr>
        <w:t xml:space="preserve"> (Councils Harnessing Augmented Reality and Internet of Things)</w:t>
      </w:r>
    </w:p>
    <w:p w14:paraId="37DB90B1" w14:textId="77777777" w:rsidR="00A4635F" w:rsidRPr="00A4635F" w:rsidRDefault="00A4635F" w:rsidP="00A4635F">
      <w:pPr>
        <w:rPr>
          <w:rFonts w:cs="Arial"/>
          <w:szCs w:val="24"/>
        </w:rPr>
      </w:pPr>
    </w:p>
    <w:p w14:paraId="7D4AB96D" w14:textId="0C921498" w:rsidR="00A4635F" w:rsidRPr="00A4635F" w:rsidRDefault="00A4635F" w:rsidP="00A4635F">
      <w:pPr>
        <w:rPr>
          <w:rFonts w:cs="Arial"/>
          <w:szCs w:val="24"/>
        </w:rPr>
      </w:pPr>
      <w:r w:rsidRPr="00A4635F">
        <w:rPr>
          <w:rFonts w:cs="Arial"/>
          <w:szCs w:val="24"/>
        </w:rPr>
        <w:t xml:space="preserve">This project was developed by </w:t>
      </w:r>
      <w:r w:rsidR="005D701B">
        <w:rPr>
          <w:rFonts w:cs="Arial"/>
          <w:szCs w:val="24"/>
        </w:rPr>
        <w:t>o</w:t>
      </w:r>
      <w:r w:rsidRPr="00A4635F">
        <w:rPr>
          <w:rFonts w:cs="Arial"/>
          <w:szCs w:val="24"/>
        </w:rPr>
        <w:t xml:space="preserve">fficers in </w:t>
      </w:r>
      <w:r>
        <w:rPr>
          <w:rFonts w:cs="Arial"/>
          <w:szCs w:val="24"/>
        </w:rPr>
        <w:t>Council</w:t>
      </w:r>
      <w:r w:rsidRPr="00A4635F">
        <w:rPr>
          <w:rFonts w:cs="Arial"/>
          <w:szCs w:val="24"/>
        </w:rPr>
        <w:t xml:space="preserve"> and presented to the EBR working groups.  Despite strong feedback from SEUPB (Special EU Programmes Body) the EBR region ha</w:t>
      </w:r>
      <w:r>
        <w:rPr>
          <w:rFonts w:cs="Arial"/>
          <w:szCs w:val="24"/>
        </w:rPr>
        <w:t>d</w:t>
      </w:r>
      <w:r w:rsidRPr="00A4635F">
        <w:rPr>
          <w:rFonts w:cs="Arial"/>
          <w:szCs w:val="24"/>
        </w:rPr>
        <w:t xml:space="preserve"> taken the decision not to proceed with this project due to lack of engagement by two of the cross-border partners and a decision from the third to leave the project.  Without a cross-border element the project </w:t>
      </w:r>
      <w:r>
        <w:rPr>
          <w:rFonts w:cs="Arial"/>
          <w:szCs w:val="24"/>
        </w:rPr>
        <w:t>wa</w:t>
      </w:r>
      <w:r w:rsidRPr="00A4635F">
        <w:rPr>
          <w:rFonts w:cs="Arial"/>
          <w:szCs w:val="24"/>
        </w:rPr>
        <w:t>s not eligible for funding.  Feedback ha</w:t>
      </w:r>
      <w:r>
        <w:rPr>
          <w:rFonts w:cs="Arial"/>
          <w:szCs w:val="24"/>
        </w:rPr>
        <w:t>d</w:t>
      </w:r>
      <w:r w:rsidRPr="00A4635F">
        <w:rPr>
          <w:rFonts w:cs="Arial"/>
          <w:szCs w:val="24"/>
        </w:rPr>
        <w:t xml:space="preserve"> been requested from EBR as to why the cross-border parties ha</w:t>
      </w:r>
      <w:r>
        <w:rPr>
          <w:rFonts w:cs="Arial"/>
          <w:szCs w:val="24"/>
        </w:rPr>
        <w:t>d</w:t>
      </w:r>
      <w:r w:rsidRPr="00A4635F">
        <w:rPr>
          <w:rFonts w:cs="Arial"/>
          <w:szCs w:val="24"/>
        </w:rPr>
        <w:t xml:space="preserve"> either not engaged or withdrawn; no feedback ha</w:t>
      </w:r>
      <w:r>
        <w:rPr>
          <w:rFonts w:cs="Arial"/>
          <w:szCs w:val="24"/>
        </w:rPr>
        <w:t>d</w:t>
      </w:r>
      <w:r w:rsidRPr="00A4635F">
        <w:rPr>
          <w:rFonts w:cs="Arial"/>
          <w:szCs w:val="24"/>
        </w:rPr>
        <w:t xml:space="preserve"> been received to date.</w:t>
      </w:r>
    </w:p>
    <w:p w14:paraId="36B896B7" w14:textId="77777777" w:rsidR="00A4635F" w:rsidRPr="00A4635F" w:rsidRDefault="00A4635F" w:rsidP="00A4635F">
      <w:pPr>
        <w:rPr>
          <w:rFonts w:cs="Arial"/>
          <w:b/>
          <w:bCs/>
          <w:szCs w:val="24"/>
        </w:rPr>
      </w:pPr>
      <w:r w:rsidRPr="00A4635F">
        <w:rPr>
          <w:rFonts w:cs="Arial"/>
          <w:szCs w:val="24"/>
        </w:rPr>
        <w:br/>
      </w:r>
      <w:r w:rsidRPr="00A4635F">
        <w:rPr>
          <w:rFonts w:cs="Arial"/>
          <w:b/>
          <w:bCs/>
          <w:szCs w:val="24"/>
        </w:rPr>
        <w:t>2. Innovation Hub</w:t>
      </w:r>
    </w:p>
    <w:p w14:paraId="627AB7BB" w14:textId="03AEB1F0" w:rsidR="00A4635F" w:rsidRPr="00A4635F" w:rsidRDefault="00A4635F" w:rsidP="00A4635F">
      <w:pPr>
        <w:rPr>
          <w:rFonts w:cs="Arial"/>
          <w:szCs w:val="24"/>
        </w:rPr>
      </w:pPr>
      <w:r w:rsidRPr="00A4635F">
        <w:rPr>
          <w:rFonts w:cs="Arial"/>
          <w:szCs w:val="24"/>
        </w:rPr>
        <w:t>Members w</w:t>
      </w:r>
      <w:r>
        <w:rPr>
          <w:rFonts w:cs="Arial"/>
          <w:szCs w:val="24"/>
        </w:rPr>
        <w:t>ould</w:t>
      </w:r>
      <w:r w:rsidRPr="00A4635F">
        <w:rPr>
          <w:rFonts w:cs="Arial"/>
          <w:szCs w:val="24"/>
        </w:rPr>
        <w:t xml:space="preserve"> be aware that the Belfast Region City Deal (BRCD) provide</w:t>
      </w:r>
      <w:r>
        <w:rPr>
          <w:rFonts w:cs="Arial"/>
          <w:szCs w:val="24"/>
        </w:rPr>
        <w:t>d</w:t>
      </w:r>
      <w:r w:rsidRPr="00A4635F">
        <w:rPr>
          <w:rFonts w:cs="Arial"/>
          <w:szCs w:val="24"/>
        </w:rPr>
        <w:t xml:space="preserve"> the opportunity under the digital pillar for the development of an Innovation Hub.  Previous reports ha</w:t>
      </w:r>
      <w:r>
        <w:rPr>
          <w:rFonts w:cs="Arial"/>
          <w:szCs w:val="24"/>
        </w:rPr>
        <w:t>d</w:t>
      </w:r>
      <w:r w:rsidRPr="00A4635F">
        <w:rPr>
          <w:rFonts w:cs="Arial"/>
          <w:szCs w:val="24"/>
        </w:rPr>
        <w:t xml:space="preserve"> detailed the development of an Outline Business Case (OBC) for a hub specific to the Film/TV and Digital Technology Sectors. </w:t>
      </w:r>
    </w:p>
    <w:p w14:paraId="18E76531" w14:textId="77777777" w:rsidR="00A4635F" w:rsidRPr="00A4635F" w:rsidRDefault="00A4635F" w:rsidP="00A4635F">
      <w:pPr>
        <w:rPr>
          <w:rFonts w:cs="Arial"/>
          <w:szCs w:val="24"/>
        </w:rPr>
      </w:pPr>
    </w:p>
    <w:p w14:paraId="0021BDA1" w14:textId="3F33A856" w:rsidR="00A4635F" w:rsidRPr="00A4635F" w:rsidRDefault="00A4635F" w:rsidP="00A4635F">
      <w:pPr>
        <w:rPr>
          <w:rFonts w:cs="Arial"/>
          <w:szCs w:val="24"/>
        </w:rPr>
      </w:pPr>
      <w:r w:rsidRPr="00A4635F">
        <w:rPr>
          <w:rFonts w:cs="Arial"/>
          <w:szCs w:val="24"/>
        </w:rPr>
        <w:t>The draft OBC for the Holywood Innovation Hub ha</w:t>
      </w:r>
      <w:r>
        <w:rPr>
          <w:rFonts w:cs="Arial"/>
          <w:szCs w:val="24"/>
        </w:rPr>
        <w:t>d</w:t>
      </w:r>
      <w:r w:rsidRPr="00A4635F">
        <w:rPr>
          <w:rFonts w:cs="Arial"/>
          <w:szCs w:val="24"/>
        </w:rPr>
        <w:t xml:space="preserve"> now been submitted to Invest Northern Ireland (INI) for review as the body appointed by the Department for the Economy (DfE) for feedback before being submitted for Board approval and casework.  Once feedback </w:t>
      </w:r>
      <w:r>
        <w:rPr>
          <w:rFonts w:cs="Arial"/>
          <w:szCs w:val="24"/>
        </w:rPr>
        <w:t>wa</w:t>
      </w:r>
      <w:r w:rsidRPr="00A4635F">
        <w:rPr>
          <w:rFonts w:cs="Arial"/>
          <w:szCs w:val="24"/>
        </w:rPr>
        <w:t>s received, and any required amendments made, a report w</w:t>
      </w:r>
      <w:r>
        <w:rPr>
          <w:rFonts w:cs="Arial"/>
          <w:szCs w:val="24"/>
        </w:rPr>
        <w:t xml:space="preserve">ould </w:t>
      </w:r>
      <w:r w:rsidRPr="00A4635F">
        <w:rPr>
          <w:rFonts w:cs="Arial"/>
          <w:szCs w:val="24"/>
        </w:rPr>
        <w:t>be brought to Council for approval prior to full submission to the DfE.</w:t>
      </w:r>
    </w:p>
    <w:p w14:paraId="29747F23" w14:textId="77777777" w:rsidR="00A4635F" w:rsidRPr="00A4635F" w:rsidRDefault="00A4635F" w:rsidP="00A4635F">
      <w:pPr>
        <w:rPr>
          <w:rFonts w:cs="Arial"/>
          <w:szCs w:val="24"/>
        </w:rPr>
      </w:pPr>
    </w:p>
    <w:p w14:paraId="753E3DA7" w14:textId="77777777" w:rsidR="00A4635F" w:rsidRPr="00A4635F" w:rsidRDefault="00A4635F" w:rsidP="00A4635F">
      <w:pPr>
        <w:pStyle w:val="ListParagraph"/>
        <w:numPr>
          <w:ilvl w:val="0"/>
          <w:numId w:val="7"/>
        </w:numPr>
        <w:contextualSpacing/>
        <w:rPr>
          <w:rFonts w:ascii="Arial" w:hAnsi="Arial" w:cs="Arial"/>
          <w:b/>
          <w:bCs/>
          <w:sz w:val="24"/>
          <w:szCs w:val="24"/>
        </w:rPr>
      </w:pPr>
      <w:r w:rsidRPr="00A4635F">
        <w:rPr>
          <w:rFonts w:ascii="Arial" w:hAnsi="Arial" w:cs="Arial"/>
          <w:b/>
          <w:bCs/>
          <w:sz w:val="24"/>
          <w:szCs w:val="24"/>
        </w:rPr>
        <w:t>Digital Transformation Flexible Fund (DTFF)</w:t>
      </w:r>
    </w:p>
    <w:p w14:paraId="6FD01305" w14:textId="77777777" w:rsidR="00A4635F" w:rsidRPr="00A4635F" w:rsidRDefault="00A4635F" w:rsidP="00A4635F">
      <w:pPr>
        <w:rPr>
          <w:rFonts w:cs="Arial"/>
          <w:b/>
          <w:szCs w:val="24"/>
        </w:rPr>
      </w:pPr>
      <w:r w:rsidRPr="00A4635F">
        <w:rPr>
          <w:rFonts w:cs="Arial"/>
          <w:b/>
          <w:szCs w:val="24"/>
        </w:rPr>
        <w:t>Background</w:t>
      </w:r>
    </w:p>
    <w:p w14:paraId="1C76A1A0" w14:textId="253A791D" w:rsidR="00A4635F" w:rsidRPr="00A4635F" w:rsidRDefault="00A4635F" w:rsidP="00A4635F">
      <w:pPr>
        <w:rPr>
          <w:rFonts w:eastAsiaTheme="minorHAnsi" w:cs="Arial"/>
          <w:color w:val="000000"/>
          <w:spacing w:val="3"/>
          <w:szCs w:val="24"/>
          <w:shd w:val="clear" w:color="auto" w:fill="FFFFFF"/>
        </w:rPr>
      </w:pPr>
      <w:r w:rsidRPr="00A4635F">
        <w:rPr>
          <w:rFonts w:cs="Arial"/>
          <w:szCs w:val="24"/>
        </w:rPr>
        <w:t xml:space="preserve">DTFF </w:t>
      </w:r>
      <w:r>
        <w:rPr>
          <w:rFonts w:cs="Arial"/>
          <w:szCs w:val="24"/>
        </w:rPr>
        <w:t>wa</w:t>
      </w:r>
      <w:r w:rsidRPr="00A4635F">
        <w:rPr>
          <w:rFonts w:cs="Arial"/>
          <w:szCs w:val="24"/>
        </w:rPr>
        <w:t xml:space="preserve">s a </w:t>
      </w:r>
      <w:r w:rsidRPr="00A4635F">
        <w:rPr>
          <w:rFonts w:cs="Arial"/>
          <w:color w:val="000000"/>
          <w:spacing w:val="3"/>
          <w:szCs w:val="24"/>
          <w:shd w:val="clear" w:color="auto" w:fill="FFFFFF"/>
        </w:rPr>
        <w:t xml:space="preserve">new £7.5m digital transformation initiative developed by Belfast Region City Deal partners and Newry, Mourne and Down District Council and </w:t>
      </w:r>
      <w:r>
        <w:rPr>
          <w:rFonts w:cs="Arial"/>
          <w:color w:val="000000"/>
          <w:spacing w:val="3"/>
          <w:szCs w:val="24"/>
          <w:shd w:val="clear" w:color="auto" w:fill="FFFFFF"/>
        </w:rPr>
        <w:t>wa</w:t>
      </w:r>
      <w:r w:rsidRPr="00A4635F">
        <w:rPr>
          <w:rFonts w:cs="Arial"/>
          <w:color w:val="000000"/>
          <w:spacing w:val="3"/>
          <w:szCs w:val="24"/>
          <w:shd w:val="clear" w:color="auto" w:fill="FFFFFF"/>
        </w:rPr>
        <w:t xml:space="preserve">s supported by the wider city and growth deals across the region.  It </w:t>
      </w:r>
      <w:r>
        <w:rPr>
          <w:rFonts w:cs="Arial"/>
          <w:color w:val="000000"/>
          <w:spacing w:val="3"/>
          <w:szCs w:val="24"/>
          <w:shd w:val="clear" w:color="auto" w:fill="FFFFFF"/>
        </w:rPr>
        <w:t>wa</w:t>
      </w:r>
      <w:r w:rsidRPr="00A4635F">
        <w:rPr>
          <w:rFonts w:cs="Arial"/>
          <w:color w:val="000000"/>
          <w:spacing w:val="3"/>
          <w:szCs w:val="24"/>
          <w:shd w:val="clear" w:color="auto" w:fill="FFFFFF"/>
        </w:rPr>
        <w:t xml:space="preserve">s a unique project as it </w:t>
      </w:r>
      <w:r>
        <w:rPr>
          <w:rFonts w:cs="Arial"/>
          <w:color w:val="000000"/>
          <w:spacing w:val="3"/>
          <w:szCs w:val="24"/>
          <w:shd w:val="clear" w:color="auto" w:fill="FFFFFF"/>
        </w:rPr>
        <w:t>wa</w:t>
      </w:r>
      <w:r w:rsidRPr="00A4635F">
        <w:rPr>
          <w:rFonts w:cs="Arial"/>
          <w:color w:val="000000"/>
          <w:spacing w:val="3"/>
          <w:szCs w:val="24"/>
          <w:shd w:val="clear" w:color="auto" w:fill="FFFFFF"/>
        </w:rPr>
        <w:t xml:space="preserve">s one of the first Cross-Growth deal projects to be developed.  It </w:t>
      </w:r>
      <w:r>
        <w:rPr>
          <w:rFonts w:cs="Arial"/>
          <w:color w:val="000000"/>
          <w:spacing w:val="3"/>
          <w:szCs w:val="24"/>
          <w:shd w:val="clear" w:color="auto" w:fill="FFFFFF"/>
        </w:rPr>
        <w:t>wa</w:t>
      </w:r>
      <w:r w:rsidRPr="00A4635F">
        <w:rPr>
          <w:rFonts w:cs="Arial"/>
          <w:color w:val="000000"/>
          <w:spacing w:val="3"/>
          <w:szCs w:val="24"/>
          <w:shd w:val="clear" w:color="auto" w:fill="FFFFFF"/>
        </w:rPr>
        <w:t xml:space="preserve">s delivered by all local authorities across NI under the Full Fibre Northern Ireland Consortium (FFNI) and supported by Invest NI.  The project </w:t>
      </w:r>
      <w:r>
        <w:rPr>
          <w:rFonts w:cs="Arial"/>
          <w:color w:val="000000"/>
          <w:spacing w:val="3"/>
          <w:szCs w:val="24"/>
          <w:shd w:val="clear" w:color="auto" w:fill="FFFFFF"/>
        </w:rPr>
        <w:t>wa</w:t>
      </w:r>
      <w:r w:rsidRPr="00A4635F">
        <w:rPr>
          <w:rFonts w:cs="Arial"/>
          <w:color w:val="000000"/>
          <w:spacing w:val="3"/>
          <w:szCs w:val="24"/>
          <w:shd w:val="clear" w:color="auto" w:fill="FFFFFF"/>
        </w:rPr>
        <w:t xml:space="preserve">s part funded by the NI Executive, UK Government, Department of Agriculture, Environment and Rural Affairs (DAERA) and all local authorities in Northern Ireland. </w:t>
      </w:r>
    </w:p>
    <w:p w14:paraId="0E2345E1" w14:textId="77777777" w:rsidR="00A4635F" w:rsidRPr="00A4635F" w:rsidRDefault="00A4635F" w:rsidP="00A4635F">
      <w:pPr>
        <w:rPr>
          <w:rFonts w:cs="Arial"/>
          <w:color w:val="000000"/>
          <w:spacing w:val="3"/>
          <w:szCs w:val="24"/>
          <w:shd w:val="clear" w:color="auto" w:fill="FFFFFF"/>
        </w:rPr>
      </w:pPr>
    </w:p>
    <w:p w14:paraId="7A3C788A" w14:textId="77777777" w:rsidR="00A4635F" w:rsidRPr="00A4635F" w:rsidRDefault="00A4635F" w:rsidP="00A4635F">
      <w:pPr>
        <w:rPr>
          <w:rFonts w:cs="Arial"/>
          <w:b/>
          <w:bCs/>
          <w:color w:val="000000"/>
          <w:spacing w:val="3"/>
          <w:szCs w:val="24"/>
          <w:shd w:val="clear" w:color="auto" w:fill="FFFFFF"/>
        </w:rPr>
      </w:pPr>
      <w:r w:rsidRPr="00A4635F">
        <w:rPr>
          <w:rFonts w:cs="Arial"/>
          <w:b/>
          <w:bCs/>
          <w:color w:val="000000"/>
          <w:spacing w:val="3"/>
          <w:szCs w:val="24"/>
          <w:shd w:val="clear" w:color="auto" w:fill="FFFFFF"/>
        </w:rPr>
        <w:t xml:space="preserve">Aims of DTFF                          </w:t>
      </w:r>
    </w:p>
    <w:p w14:paraId="7CE941FC" w14:textId="01D512AA" w:rsidR="00A4635F" w:rsidRPr="00A4635F" w:rsidRDefault="00A4635F" w:rsidP="00A4635F">
      <w:pPr>
        <w:rPr>
          <w:rFonts w:cs="Arial"/>
          <w:color w:val="000000"/>
          <w:spacing w:val="3"/>
          <w:szCs w:val="24"/>
          <w:shd w:val="clear" w:color="auto" w:fill="FFFFFF"/>
        </w:rPr>
      </w:pPr>
      <w:r w:rsidRPr="00A4635F">
        <w:rPr>
          <w:rFonts w:cs="Arial"/>
          <w:color w:val="000000"/>
          <w:spacing w:val="3"/>
          <w:szCs w:val="24"/>
          <w:shd w:val="clear" w:color="auto" w:fill="FFFFFF"/>
        </w:rPr>
        <w:t xml:space="preserve">DTFF’s key purpose </w:t>
      </w:r>
      <w:r>
        <w:rPr>
          <w:rFonts w:cs="Arial"/>
          <w:color w:val="000000"/>
          <w:spacing w:val="3"/>
          <w:szCs w:val="24"/>
          <w:shd w:val="clear" w:color="auto" w:fill="FFFFFF"/>
        </w:rPr>
        <w:t>wa</w:t>
      </w:r>
      <w:r w:rsidRPr="00A4635F">
        <w:rPr>
          <w:rFonts w:cs="Arial"/>
          <w:color w:val="000000"/>
          <w:spacing w:val="3"/>
          <w:szCs w:val="24"/>
          <w:shd w:val="clear" w:color="auto" w:fill="FFFFFF"/>
        </w:rPr>
        <w:t xml:space="preserve">s to support economic recovery and fast track the progress of the micro and small business community to respond to the opportunities of digital transformation using advanced and emerging technologies. </w:t>
      </w:r>
    </w:p>
    <w:p w14:paraId="1B956A7E" w14:textId="77777777" w:rsidR="00A4635F" w:rsidRPr="00A4635F" w:rsidRDefault="00A4635F" w:rsidP="00A4635F">
      <w:pPr>
        <w:rPr>
          <w:rFonts w:cs="Arial"/>
          <w:color w:val="000000"/>
          <w:spacing w:val="3"/>
          <w:szCs w:val="24"/>
          <w:shd w:val="clear" w:color="auto" w:fill="FFFFFF"/>
        </w:rPr>
      </w:pPr>
    </w:p>
    <w:p w14:paraId="4E2326AF" w14:textId="3A0BCDBD" w:rsidR="00A4635F" w:rsidRPr="00A4635F" w:rsidRDefault="00A4635F" w:rsidP="00A4635F">
      <w:pPr>
        <w:rPr>
          <w:rFonts w:cs="Arial"/>
          <w:color w:val="000000"/>
          <w:spacing w:val="3"/>
          <w:szCs w:val="24"/>
        </w:rPr>
      </w:pPr>
      <w:r w:rsidRPr="00A4635F">
        <w:rPr>
          <w:rFonts w:cs="Arial"/>
          <w:szCs w:val="24"/>
        </w:rPr>
        <w:t>The programme s</w:t>
      </w:r>
      <w:r>
        <w:rPr>
          <w:rFonts w:cs="Arial"/>
          <w:szCs w:val="24"/>
        </w:rPr>
        <w:t>ought</w:t>
      </w:r>
      <w:r w:rsidRPr="00A4635F">
        <w:rPr>
          <w:rFonts w:cs="Arial"/>
          <w:szCs w:val="24"/>
        </w:rPr>
        <w:t xml:space="preserve"> to address the financial barrier that many small businesses face</w:t>
      </w:r>
      <w:r>
        <w:rPr>
          <w:rFonts w:cs="Arial"/>
          <w:szCs w:val="24"/>
        </w:rPr>
        <w:t>d</w:t>
      </w:r>
      <w:r w:rsidRPr="00A4635F">
        <w:rPr>
          <w:rFonts w:cs="Arial"/>
          <w:szCs w:val="24"/>
        </w:rPr>
        <w:t xml:space="preserve"> when seeking to digitally transform, by establishing </w:t>
      </w:r>
      <w:r w:rsidRPr="00A4635F">
        <w:rPr>
          <w:rFonts w:cs="Arial"/>
          <w:color w:val="000000"/>
          <w:spacing w:val="3"/>
          <w:szCs w:val="24"/>
        </w:rPr>
        <w:t>a capital grant fund that w</w:t>
      </w:r>
      <w:r>
        <w:rPr>
          <w:rFonts w:cs="Arial"/>
          <w:color w:val="000000"/>
          <w:spacing w:val="3"/>
          <w:szCs w:val="24"/>
        </w:rPr>
        <w:t>ould</w:t>
      </w:r>
      <w:r w:rsidRPr="00A4635F">
        <w:rPr>
          <w:rFonts w:cs="Arial"/>
          <w:color w:val="000000"/>
          <w:spacing w:val="3"/>
          <w:szCs w:val="24"/>
        </w:rPr>
        <w:t xml:space="preserve"> support investment in equipment critical to their strategic digital transformation ambitions.  This grant c</w:t>
      </w:r>
      <w:r>
        <w:rPr>
          <w:rFonts w:cs="Arial"/>
          <w:color w:val="000000"/>
          <w:spacing w:val="3"/>
          <w:szCs w:val="24"/>
        </w:rPr>
        <w:t>ould</w:t>
      </w:r>
      <w:r w:rsidRPr="00A4635F">
        <w:rPr>
          <w:rFonts w:cs="Arial"/>
          <w:color w:val="000000"/>
          <w:spacing w:val="3"/>
          <w:szCs w:val="24"/>
        </w:rPr>
        <w:t xml:space="preserve"> assist those smaller organisations that d</w:t>
      </w:r>
      <w:r>
        <w:rPr>
          <w:rFonts w:cs="Arial"/>
          <w:color w:val="000000"/>
          <w:spacing w:val="3"/>
          <w:szCs w:val="24"/>
        </w:rPr>
        <w:t>id</w:t>
      </w:r>
      <w:r w:rsidRPr="00A4635F">
        <w:rPr>
          <w:rFonts w:cs="Arial"/>
          <w:color w:val="000000"/>
          <w:spacing w:val="3"/>
          <w:szCs w:val="24"/>
        </w:rPr>
        <w:t xml:space="preserve"> not have the necessary capital available to develop and trial new products and services using new and advanced technologies.</w:t>
      </w:r>
    </w:p>
    <w:p w14:paraId="358FE948" w14:textId="77777777" w:rsidR="00A4635F" w:rsidRPr="00A4635F" w:rsidRDefault="00A4635F" w:rsidP="00A4635F">
      <w:pPr>
        <w:rPr>
          <w:rFonts w:cs="Arial"/>
          <w:color w:val="000000"/>
          <w:spacing w:val="3"/>
          <w:szCs w:val="24"/>
        </w:rPr>
      </w:pPr>
    </w:p>
    <w:p w14:paraId="6CF54399" w14:textId="5DB1AF6D" w:rsidR="00A4635F" w:rsidRPr="00A4635F" w:rsidRDefault="00A4635F" w:rsidP="00A4635F">
      <w:pPr>
        <w:ind w:right="-25"/>
        <w:rPr>
          <w:rFonts w:cs="Arial"/>
          <w:color w:val="000000"/>
          <w:spacing w:val="3"/>
          <w:szCs w:val="24"/>
        </w:rPr>
      </w:pPr>
      <w:r w:rsidRPr="00A4635F">
        <w:rPr>
          <w:rFonts w:cs="Arial"/>
          <w:color w:val="000000"/>
          <w:spacing w:val="3"/>
          <w:szCs w:val="24"/>
        </w:rPr>
        <w:lastRenderedPageBreak/>
        <w:t xml:space="preserve">The DTFF capital investments </w:t>
      </w:r>
      <w:r>
        <w:rPr>
          <w:rFonts w:cs="Arial"/>
          <w:color w:val="000000"/>
          <w:spacing w:val="3"/>
          <w:szCs w:val="24"/>
        </w:rPr>
        <w:t>we</w:t>
      </w:r>
      <w:r w:rsidRPr="00A4635F">
        <w:rPr>
          <w:rFonts w:cs="Arial"/>
          <w:color w:val="000000"/>
          <w:spacing w:val="3"/>
          <w:szCs w:val="24"/>
        </w:rPr>
        <w:t>re designed to enable business transformation and not improve the ‘digitisation’ of existing business models/operations. As such the DTFF w</w:t>
      </w:r>
      <w:r>
        <w:rPr>
          <w:rFonts w:cs="Arial"/>
          <w:color w:val="000000"/>
          <w:spacing w:val="3"/>
          <w:szCs w:val="24"/>
        </w:rPr>
        <w:t xml:space="preserve">ould </w:t>
      </w:r>
      <w:r w:rsidRPr="00A4635F">
        <w:rPr>
          <w:rFonts w:cs="Arial"/>
          <w:color w:val="000000"/>
          <w:spacing w:val="3"/>
          <w:szCs w:val="24"/>
        </w:rPr>
        <w:t>fund advanced digital technologies projects which include</w:t>
      </w:r>
      <w:r>
        <w:rPr>
          <w:rFonts w:cs="Arial"/>
          <w:color w:val="000000"/>
          <w:spacing w:val="3"/>
          <w:szCs w:val="24"/>
        </w:rPr>
        <w:t>d</w:t>
      </w:r>
      <w:r w:rsidRPr="00A4635F">
        <w:rPr>
          <w:rFonts w:cs="Arial"/>
          <w:color w:val="000000"/>
          <w:spacing w:val="3"/>
          <w:szCs w:val="24"/>
        </w:rPr>
        <w:t xml:space="preserve"> the following: </w:t>
      </w:r>
    </w:p>
    <w:p w14:paraId="182F399F" w14:textId="77777777" w:rsidR="00A4635F" w:rsidRPr="00A4635F" w:rsidRDefault="00A4635F" w:rsidP="00A4635F">
      <w:pPr>
        <w:ind w:left="1080" w:right="-25"/>
        <w:rPr>
          <w:rFonts w:cs="Arial"/>
          <w:color w:val="000000"/>
          <w:szCs w:val="24"/>
        </w:rPr>
      </w:pPr>
    </w:p>
    <w:p w14:paraId="66C2581C" w14:textId="77777777" w:rsidR="00A4635F" w:rsidRPr="00A4635F" w:rsidRDefault="00A4635F" w:rsidP="00A4635F">
      <w:pPr>
        <w:pStyle w:val="ListParagraph"/>
        <w:numPr>
          <w:ilvl w:val="0"/>
          <w:numId w:val="12"/>
        </w:numPr>
        <w:spacing w:after="200" w:line="276" w:lineRule="auto"/>
        <w:ind w:right="-25"/>
        <w:contextualSpacing/>
        <w:rPr>
          <w:rFonts w:ascii="Arial" w:hAnsi="Arial" w:cs="Arial"/>
          <w:color w:val="000000"/>
          <w:spacing w:val="3"/>
          <w:sz w:val="24"/>
          <w:szCs w:val="24"/>
        </w:rPr>
      </w:pPr>
      <w:r w:rsidRPr="00A4635F">
        <w:rPr>
          <w:rFonts w:ascii="Arial" w:hAnsi="Arial" w:cs="Arial"/>
          <w:color w:val="000000"/>
          <w:spacing w:val="3"/>
          <w:sz w:val="24"/>
          <w:szCs w:val="24"/>
        </w:rPr>
        <w:t>Smart technologies/ smart environments and the Internet of Things (IoT)</w:t>
      </w:r>
    </w:p>
    <w:p w14:paraId="48BB11B9" w14:textId="77777777" w:rsidR="00A4635F" w:rsidRPr="00A4635F" w:rsidRDefault="00A4635F" w:rsidP="00A4635F">
      <w:pPr>
        <w:pStyle w:val="ListParagraph"/>
        <w:numPr>
          <w:ilvl w:val="0"/>
          <w:numId w:val="12"/>
        </w:numPr>
        <w:spacing w:after="200" w:line="276" w:lineRule="auto"/>
        <w:ind w:right="-25"/>
        <w:contextualSpacing/>
        <w:rPr>
          <w:rFonts w:ascii="Arial" w:hAnsi="Arial" w:cs="Arial"/>
          <w:color w:val="000000"/>
          <w:spacing w:val="3"/>
          <w:sz w:val="24"/>
          <w:szCs w:val="24"/>
        </w:rPr>
      </w:pPr>
      <w:r w:rsidRPr="00A4635F">
        <w:rPr>
          <w:rFonts w:ascii="Arial" w:hAnsi="Arial" w:cs="Arial"/>
          <w:color w:val="000000"/>
          <w:spacing w:val="3"/>
          <w:sz w:val="24"/>
          <w:szCs w:val="24"/>
        </w:rPr>
        <w:t>Process automation via robotics/cobotics</w:t>
      </w:r>
    </w:p>
    <w:p w14:paraId="4BA3C118" w14:textId="77777777" w:rsidR="00A4635F" w:rsidRPr="00A4635F" w:rsidRDefault="00A4635F" w:rsidP="00A4635F">
      <w:pPr>
        <w:pStyle w:val="ListParagraph"/>
        <w:numPr>
          <w:ilvl w:val="0"/>
          <w:numId w:val="12"/>
        </w:numPr>
        <w:spacing w:after="200" w:line="276" w:lineRule="auto"/>
        <w:ind w:right="-25"/>
        <w:contextualSpacing/>
        <w:rPr>
          <w:rFonts w:ascii="Arial" w:hAnsi="Arial" w:cs="Arial"/>
          <w:color w:val="000000"/>
          <w:spacing w:val="3"/>
          <w:sz w:val="24"/>
          <w:szCs w:val="24"/>
        </w:rPr>
      </w:pPr>
      <w:r w:rsidRPr="00A4635F">
        <w:rPr>
          <w:rFonts w:ascii="Arial" w:hAnsi="Arial" w:cs="Arial"/>
          <w:color w:val="000000"/>
          <w:spacing w:val="3"/>
          <w:sz w:val="24"/>
          <w:szCs w:val="24"/>
        </w:rPr>
        <w:t>Big-data and analytics</w:t>
      </w:r>
    </w:p>
    <w:p w14:paraId="64339C38" w14:textId="77777777" w:rsidR="00A4635F" w:rsidRPr="00A4635F" w:rsidRDefault="00A4635F" w:rsidP="00A4635F">
      <w:pPr>
        <w:pStyle w:val="ListParagraph"/>
        <w:numPr>
          <w:ilvl w:val="0"/>
          <w:numId w:val="12"/>
        </w:numPr>
        <w:spacing w:after="200" w:line="276" w:lineRule="auto"/>
        <w:ind w:right="-25"/>
        <w:contextualSpacing/>
        <w:rPr>
          <w:rFonts w:ascii="Arial" w:hAnsi="Arial" w:cs="Arial"/>
          <w:color w:val="000000"/>
          <w:spacing w:val="3"/>
          <w:sz w:val="24"/>
          <w:szCs w:val="24"/>
        </w:rPr>
      </w:pPr>
      <w:r w:rsidRPr="00A4635F">
        <w:rPr>
          <w:rFonts w:ascii="Arial" w:hAnsi="Arial" w:cs="Arial"/>
          <w:color w:val="000000"/>
          <w:spacing w:val="3"/>
          <w:sz w:val="24"/>
          <w:szCs w:val="24"/>
        </w:rPr>
        <w:t>Immersive Technologies (AR/VR/MR/Haptics)</w:t>
      </w:r>
    </w:p>
    <w:p w14:paraId="2AFCFCC4" w14:textId="77777777" w:rsidR="00A4635F" w:rsidRPr="00A4635F" w:rsidRDefault="00A4635F" w:rsidP="00A4635F">
      <w:pPr>
        <w:pStyle w:val="ListParagraph"/>
        <w:numPr>
          <w:ilvl w:val="0"/>
          <w:numId w:val="12"/>
        </w:numPr>
        <w:spacing w:after="200" w:line="276" w:lineRule="auto"/>
        <w:ind w:right="-25"/>
        <w:contextualSpacing/>
        <w:rPr>
          <w:rFonts w:ascii="Arial" w:hAnsi="Arial" w:cs="Arial"/>
          <w:color w:val="000000"/>
          <w:spacing w:val="3"/>
          <w:sz w:val="24"/>
          <w:szCs w:val="24"/>
        </w:rPr>
      </w:pPr>
      <w:r w:rsidRPr="00A4635F">
        <w:rPr>
          <w:rFonts w:ascii="Arial" w:hAnsi="Arial" w:cs="Arial"/>
          <w:color w:val="000000"/>
          <w:spacing w:val="3"/>
          <w:sz w:val="24"/>
          <w:szCs w:val="24"/>
        </w:rPr>
        <w:t xml:space="preserve">Artificial intelligence and machine learning; and  </w:t>
      </w:r>
    </w:p>
    <w:p w14:paraId="4679BEAC" w14:textId="77777777" w:rsidR="00A4635F" w:rsidRPr="00A4635F" w:rsidRDefault="00A4635F" w:rsidP="00A4635F">
      <w:pPr>
        <w:pStyle w:val="ListParagraph"/>
        <w:numPr>
          <w:ilvl w:val="0"/>
          <w:numId w:val="12"/>
        </w:numPr>
        <w:spacing w:after="200" w:line="276" w:lineRule="auto"/>
        <w:ind w:right="-25"/>
        <w:contextualSpacing/>
        <w:rPr>
          <w:rFonts w:ascii="Arial" w:hAnsi="Arial" w:cs="Arial"/>
          <w:color w:val="000000"/>
          <w:spacing w:val="3"/>
          <w:sz w:val="24"/>
          <w:szCs w:val="24"/>
        </w:rPr>
      </w:pPr>
      <w:r w:rsidRPr="00A4635F">
        <w:rPr>
          <w:rFonts w:ascii="Arial" w:hAnsi="Arial" w:cs="Arial"/>
          <w:color w:val="000000"/>
          <w:spacing w:val="3"/>
          <w:sz w:val="24"/>
          <w:szCs w:val="24"/>
        </w:rPr>
        <w:t>Distributed ledger systems/ blockchain technologies</w:t>
      </w:r>
    </w:p>
    <w:p w14:paraId="2EBD38CE" w14:textId="77777777" w:rsidR="00A4635F" w:rsidRPr="00A4635F" w:rsidRDefault="00A4635F" w:rsidP="00A4635F">
      <w:pPr>
        <w:ind w:right="-25"/>
        <w:rPr>
          <w:rFonts w:cs="Arial"/>
          <w:color w:val="000000"/>
          <w:spacing w:val="3"/>
          <w:szCs w:val="24"/>
        </w:rPr>
      </w:pPr>
      <w:r w:rsidRPr="00A4635F">
        <w:rPr>
          <w:rFonts w:cs="Arial"/>
          <w:color w:val="000000"/>
          <w:spacing w:val="3"/>
          <w:szCs w:val="24"/>
        </w:rPr>
        <w:t xml:space="preserve">For full eligibility guidelines please refer to the DTFF website: </w:t>
      </w:r>
      <w:hyperlink r:id="rId11" w:history="1">
        <w:r w:rsidRPr="00A4635F">
          <w:rPr>
            <w:rStyle w:val="Hyperlink"/>
            <w:rFonts w:cs="Arial"/>
            <w:spacing w:val="3"/>
            <w:szCs w:val="24"/>
          </w:rPr>
          <w:t>www.dtff.co.uk</w:t>
        </w:r>
      </w:hyperlink>
      <w:r w:rsidRPr="00A4635F">
        <w:rPr>
          <w:rFonts w:cs="Arial"/>
          <w:color w:val="000000"/>
          <w:spacing w:val="3"/>
          <w:szCs w:val="24"/>
        </w:rPr>
        <w:t xml:space="preserve"> </w:t>
      </w:r>
    </w:p>
    <w:p w14:paraId="2C390B95" w14:textId="77777777" w:rsidR="00A4635F" w:rsidRPr="00A4635F" w:rsidRDefault="00A4635F" w:rsidP="00A4635F">
      <w:pPr>
        <w:rPr>
          <w:rFonts w:cs="Arial"/>
          <w:color w:val="000000"/>
          <w:spacing w:val="3"/>
          <w:szCs w:val="24"/>
        </w:rPr>
      </w:pPr>
    </w:p>
    <w:p w14:paraId="237E1751" w14:textId="3C3F6920" w:rsidR="00A4635F" w:rsidRPr="00A4635F" w:rsidRDefault="00A4635F" w:rsidP="00A4635F">
      <w:pPr>
        <w:rPr>
          <w:rFonts w:cs="Arial"/>
          <w:color w:val="000000"/>
          <w:spacing w:val="3"/>
          <w:szCs w:val="24"/>
        </w:rPr>
      </w:pPr>
      <w:r w:rsidRPr="00A4635F">
        <w:rPr>
          <w:rFonts w:cs="Arial"/>
          <w:color w:val="000000"/>
          <w:spacing w:val="3"/>
          <w:szCs w:val="24"/>
        </w:rPr>
        <w:t>If successful, DTFF c</w:t>
      </w:r>
      <w:r>
        <w:rPr>
          <w:rFonts w:cs="Arial"/>
          <w:color w:val="000000"/>
          <w:spacing w:val="3"/>
          <w:szCs w:val="24"/>
        </w:rPr>
        <w:t>ould</w:t>
      </w:r>
      <w:r w:rsidRPr="00A4635F">
        <w:rPr>
          <w:rFonts w:cs="Arial"/>
          <w:color w:val="000000"/>
          <w:spacing w:val="3"/>
          <w:szCs w:val="24"/>
        </w:rPr>
        <w:t xml:space="preserve"> offer a grant towards a Digital Transformation Project up to 70% with 30% match funding to come from the applicant.  The 70% intervention rate </w:t>
      </w:r>
      <w:r>
        <w:rPr>
          <w:rFonts w:cs="Arial"/>
          <w:color w:val="000000"/>
          <w:spacing w:val="3"/>
          <w:szCs w:val="24"/>
        </w:rPr>
        <w:t>wa</w:t>
      </w:r>
      <w:r w:rsidRPr="00A4635F">
        <w:rPr>
          <w:rFonts w:cs="Arial"/>
          <w:color w:val="000000"/>
          <w:spacing w:val="3"/>
          <w:szCs w:val="24"/>
        </w:rPr>
        <w:t xml:space="preserve">s typically unheard of from government funded grants but </w:t>
      </w:r>
      <w:r>
        <w:rPr>
          <w:rFonts w:cs="Arial"/>
          <w:color w:val="000000"/>
          <w:spacing w:val="3"/>
          <w:szCs w:val="24"/>
        </w:rPr>
        <w:t>wa</w:t>
      </w:r>
      <w:r w:rsidRPr="00A4635F">
        <w:rPr>
          <w:rFonts w:cs="Arial"/>
          <w:color w:val="000000"/>
          <w:spacing w:val="3"/>
          <w:szCs w:val="24"/>
        </w:rPr>
        <w:t>s important to stimulate innovation amongst micro and small businesses.</w:t>
      </w:r>
    </w:p>
    <w:p w14:paraId="37513D24" w14:textId="77777777" w:rsidR="00A4635F" w:rsidRPr="00A4635F" w:rsidRDefault="00A4635F" w:rsidP="00A4635F">
      <w:pPr>
        <w:rPr>
          <w:rFonts w:cs="Arial"/>
          <w:color w:val="000000"/>
          <w:spacing w:val="3"/>
          <w:szCs w:val="24"/>
        </w:rPr>
      </w:pPr>
    </w:p>
    <w:p w14:paraId="42A36931" w14:textId="1D6DA09A" w:rsidR="00A4635F" w:rsidRPr="00A4635F" w:rsidRDefault="00A4635F" w:rsidP="00A4635F">
      <w:pPr>
        <w:rPr>
          <w:rFonts w:cs="Arial"/>
          <w:color w:val="000000"/>
          <w:spacing w:val="3"/>
          <w:szCs w:val="24"/>
        </w:rPr>
      </w:pPr>
      <w:r w:rsidRPr="00A4635F">
        <w:rPr>
          <w:rFonts w:cs="Arial"/>
          <w:color w:val="000000"/>
          <w:spacing w:val="3"/>
          <w:szCs w:val="24"/>
        </w:rPr>
        <w:t>The programme align</w:t>
      </w:r>
      <w:r>
        <w:rPr>
          <w:rFonts w:cs="Arial"/>
          <w:color w:val="000000"/>
          <w:spacing w:val="3"/>
          <w:szCs w:val="24"/>
        </w:rPr>
        <w:t>ed</w:t>
      </w:r>
      <w:r w:rsidRPr="00A4635F">
        <w:rPr>
          <w:rFonts w:cs="Arial"/>
          <w:color w:val="000000"/>
          <w:spacing w:val="3"/>
          <w:szCs w:val="24"/>
        </w:rPr>
        <w:t xml:space="preserve"> with a number of other key projects in the Digital and Innovation Ecosystem including those offered through the City and Growth deal projects and </w:t>
      </w:r>
      <w:r>
        <w:rPr>
          <w:rFonts w:cs="Arial"/>
          <w:color w:val="000000"/>
          <w:spacing w:val="3"/>
          <w:szCs w:val="24"/>
        </w:rPr>
        <w:t>wa</w:t>
      </w:r>
      <w:r w:rsidRPr="00A4635F">
        <w:rPr>
          <w:rFonts w:cs="Arial"/>
          <w:color w:val="000000"/>
          <w:spacing w:val="3"/>
          <w:szCs w:val="24"/>
        </w:rPr>
        <w:t>s supported by a number of key stakeholders operating in the same area.</w:t>
      </w:r>
    </w:p>
    <w:p w14:paraId="120751D9" w14:textId="77777777" w:rsidR="00A4635F" w:rsidRPr="00A4635F" w:rsidRDefault="00A4635F" w:rsidP="00A4635F">
      <w:pPr>
        <w:rPr>
          <w:rFonts w:cs="Arial"/>
          <w:b/>
          <w:bCs/>
          <w:szCs w:val="24"/>
        </w:rPr>
      </w:pPr>
    </w:p>
    <w:p w14:paraId="3DDBAB87" w14:textId="77777777" w:rsidR="00A4635F" w:rsidRPr="00A4635F" w:rsidRDefault="00A4635F" w:rsidP="00A4635F">
      <w:pPr>
        <w:rPr>
          <w:rFonts w:cs="Arial"/>
          <w:b/>
          <w:bCs/>
          <w:szCs w:val="24"/>
        </w:rPr>
      </w:pPr>
      <w:r w:rsidRPr="00A4635F">
        <w:rPr>
          <w:rFonts w:cs="Arial"/>
          <w:b/>
          <w:bCs/>
          <w:szCs w:val="24"/>
        </w:rPr>
        <w:t>Key Issues</w:t>
      </w:r>
    </w:p>
    <w:p w14:paraId="2F502EA3" w14:textId="77777777" w:rsidR="00A4635F" w:rsidRPr="00A4635F" w:rsidRDefault="00A4635F" w:rsidP="00A4635F">
      <w:pPr>
        <w:rPr>
          <w:rFonts w:cs="Arial"/>
          <w:b/>
          <w:bCs/>
          <w:szCs w:val="24"/>
        </w:rPr>
      </w:pPr>
    </w:p>
    <w:p w14:paraId="3219FFD4" w14:textId="37685E7A" w:rsidR="00A4635F" w:rsidRPr="00A4635F" w:rsidRDefault="00A4635F" w:rsidP="00A4635F">
      <w:pPr>
        <w:rPr>
          <w:rFonts w:cs="Arial"/>
          <w:color w:val="000000"/>
          <w:spacing w:val="3"/>
          <w:szCs w:val="24"/>
        </w:rPr>
      </w:pPr>
      <w:r w:rsidRPr="00A4635F">
        <w:rPr>
          <w:rFonts w:cs="Arial"/>
          <w:color w:val="000000"/>
          <w:spacing w:val="3"/>
          <w:szCs w:val="24"/>
        </w:rPr>
        <w:t xml:space="preserve">Newry, Mourne and Down Officials </w:t>
      </w:r>
      <w:r>
        <w:rPr>
          <w:rFonts w:cs="Arial"/>
          <w:color w:val="000000"/>
          <w:spacing w:val="3"/>
          <w:szCs w:val="24"/>
        </w:rPr>
        <w:t>would</w:t>
      </w:r>
      <w:r w:rsidRPr="00A4635F">
        <w:rPr>
          <w:rFonts w:cs="Arial"/>
          <w:color w:val="000000"/>
          <w:spacing w:val="3"/>
          <w:szCs w:val="24"/>
        </w:rPr>
        <w:t xml:space="preserve"> centrally manage and administrate the DTFF grant with support from all Councils. Marketing and PR activities w</w:t>
      </w:r>
      <w:r>
        <w:rPr>
          <w:rFonts w:cs="Arial"/>
          <w:color w:val="000000"/>
          <w:spacing w:val="3"/>
          <w:szCs w:val="24"/>
        </w:rPr>
        <w:t>ould</w:t>
      </w:r>
      <w:r w:rsidRPr="00A4635F">
        <w:rPr>
          <w:rFonts w:cs="Arial"/>
          <w:color w:val="000000"/>
          <w:spacing w:val="3"/>
          <w:szCs w:val="24"/>
        </w:rPr>
        <w:t xml:space="preserve"> be coordinated by NMDDC with local animation conducted by local Economic Development teams.</w:t>
      </w:r>
    </w:p>
    <w:p w14:paraId="2A782EF9" w14:textId="77777777" w:rsidR="00A4635F" w:rsidRPr="00A4635F" w:rsidRDefault="00A4635F" w:rsidP="00A4635F">
      <w:pPr>
        <w:rPr>
          <w:rFonts w:cs="Arial"/>
          <w:color w:val="000000"/>
          <w:spacing w:val="3"/>
          <w:szCs w:val="24"/>
        </w:rPr>
      </w:pPr>
    </w:p>
    <w:p w14:paraId="5FAEE0D2" w14:textId="00D85EE2" w:rsidR="00A4635F" w:rsidRPr="00A4635F" w:rsidRDefault="00A4635F" w:rsidP="00A4635F">
      <w:pPr>
        <w:rPr>
          <w:rFonts w:cs="Arial"/>
          <w:color w:val="000000"/>
          <w:spacing w:val="3"/>
          <w:szCs w:val="24"/>
        </w:rPr>
      </w:pPr>
      <w:r w:rsidRPr="00A4635F">
        <w:rPr>
          <w:rFonts w:cs="Arial"/>
          <w:color w:val="000000"/>
          <w:spacing w:val="3"/>
          <w:szCs w:val="24"/>
        </w:rPr>
        <w:t xml:space="preserve">The first call for the project opened on 8 November and </w:t>
      </w:r>
      <w:r>
        <w:rPr>
          <w:rFonts w:cs="Arial"/>
          <w:color w:val="000000"/>
          <w:spacing w:val="3"/>
          <w:szCs w:val="24"/>
        </w:rPr>
        <w:t xml:space="preserve">would </w:t>
      </w:r>
      <w:r w:rsidRPr="00A4635F">
        <w:rPr>
          <w:rFonts w:cs="Arial"/>
          <w:color w:val="000000"/>
          <w:spacing w:val="3"/>
          <w:szCs w:val="24"/>
        </w:rPr>
        <w:t xml:space="preserve">close on 6 December. A series of pre-briefing sessions </w:t>
      </w:r>
      <w:r>
        <w:rPr>
          <w:rFonts w:cs="Arial"/>
          <w:color w:val="000000"/>
          <w:spacing w:val="3"/>
          <w:szCs w:val="24"/>
        </w:rPr>
        <w:t>we</w:t>
      </w:r>
      <w:r w:rsidRPr="00A4635F">
        <w:rPr>
          <w:rFonts w:cs="Arial"/>
          <w:color w:val="000000"/>
          <w:spacing w:val="3"/>
          <w:szCs w:val="24"/>
        </w:rPr>
        <w:t>re being delivered across all council areas including online sessions for those businesses that c</w:t>
      </w:r>
      <w:r>
        <w:rPr>
          <w:rFonts w:cs="Arial"/>
          <w:color w:val="000000"/>
          <w:spacing w:val="3"/>
          <w:szCs w:val="24"/>
        </w:rPr>
        <w:t>ould not</w:t>
      </w:r>
      <w:r w:rsidRPr="00A4635F">
        <w:rPr>
          <w:rFonts w:cs="Arial"/>
          <w:color w:val="000000"/>
          <w:spacing w:val="3"/>
          <w:szCs w:val="24"/>
        </w:rPr>
        <w:t xml:space="preserve"> make it in person.</w:t>
      </w:r>
    </w:p>
    <w:p w14:paraId="52F3B460" w14:textId="77777777" w:rsidR="00A4635F" w:rsidRPr="00A4635F" w:rsidRDefault="00A4635F" w:rsidP="00A4635F">
      <w:pPr>
        <w:rPr>
          <w:rFonts w:cs="Arial"/>
          <w:color w:val="000000"/>
          <w:spacing w:val="3"/>
          <w:szCs w:val="24"/>
        </w:rPr>
      </w:pPr>
    </w:p>
    <w:p w14:paraId="6A5BA9C7" w14:textId="32D5109B" w:rsidR="00A4635F" w:rsidRPr="00A4635F" w:rsidRDefault="00A4635F" w:rsidP="00A4635F">
      <w:pPr>
        <w:rPr>
          <w:rFonts w:cs="Arial"/>
          <w:color w:val="000000"/>
          <w:spacing w:val="3"/>
          <w:szCs w:val="24"/>
        </w:rPr>
      </w:pPr>
      <w:r w:rsidRPr="00A4635F">
        <w:rPr>
          <w:rFonts w:cs="Arial"/>
          <w:color w:val="000000"/>
          <w:spacing w:val="3"/>
          <w:szCs w:val="24"/>
        </w:rPr>
        <w:t>Eligibility and Application guidance w</w:t>
      </w:r>
      <w:r>
        <w:rPr>
          <w:rFonts w:cs="Arial"/>
          <w:color w:val="000000"/>
          <w:spacing w:val="3"/>
          <w:szCs w:val="24"/>
        </w:rPr>
        <w:t>ould</w:t>
      </w:r>
      <w:r w:rsidRPr="00A4635F">
        <w:rPr>
          <w:rFonts w:cs="Arial"/>
          <w:color w:val="000000"/>
          <w:spacing w:val="3"/>
          <w:szCs w:val="24"/>
        </w:rPr>
        <w:t xml:space="preserve"> be made available at th</w:t>
      </w:r>
      <w:r>
        <w:rPr>
          <w:rFonts w:cs="Arial"/>
          <w:color w:val="000000"/>
          <w:spacing w:val="3"/>
          <w:szCs w:val="24"/>
        </w:rPr>
        <w:t>o</w:t>
      </w:r>
      <w:r w:rsidRPr="00A4635F">
        <w:rPr>
          <w:rFonts w:cs="Arial"/>
          <w:color w:val="000000"/>
          <w:spacing w:val="3"/>
          <w:szCs w:val="24"/>
        </w:rPr>
        <w:t xml:space="preserve">se pre-briefing sessions and provided through the DTFF website along with the Expression of Interest: </w:t>
      </w:r>
      <w:hyperlink r:id="rId12" w:history="1">
        <w:r w:rsidRPr="00A4635F">
          <w:rPr>
            <w:rStyle w:val="Hyperlink"/>
            <w:rFonts w:cs="Arial"/>
            <w:spacing w:val="3"/>
            <w:szCs w:val="24"/>
          </w:rPr>
          <w:t>www.dtff.co.uk</w:t>
        </w:r>
      </w:hyperlink>
      <w:r w:rsidRPr="00A4635F">
        <w:rPr>
          <w:rFonts w:cs="Arial"/>
          <w:color w:val="000000"/>
          <w:spacing w:val="3"/>
          <w:szCs w:val="24"/>
        </w:rPr>
        <w:t xml:space="preserve"> </w:t>
      </w:r>
    </w:p>
    <w:p w14:paraId="598D2E81" w14:textId="77777777" w:rsidR="00A4635F" w:rsidRPr="00A4635F" w:rsidRDefault="00A4635F" w:rsidP="00A4635F">
      <w:pPr>
        <w:rPr>
          <w:rFonts w:cs="Arial"/>
          <w:color w:val="000000"/>
          <w:spacing w:val="3"/>
          <w:szCs w:val="24"/>
        </w:rPr>
      </w:pPr>
    </w:p>
    <w:p w14:paraId="183DE455" w14:textId="1E9B8A67" w:rsidR="00A4635F" w:rsidRPr="00A4635F" w:rsidRDefault="00A4635F" w:rsidP="00A4635F">
      <w:pPr>
        <w:rPr>
          <w:rFonts w:cs="Arial"/>
          <w:color w:val="000000"/>
          <w:spacing w:val="3"/>
          <w:szCs w:val="24"/>
        </w:rPr>
      </w:pPr>
      <w:r w:rsidRPr="00A4635F">
        <w:rPr>
          <w:rFonts w:cs="Arial"/>
          <w:color w:val="000000"/>
          <w:spacing w:val="3"/>
          <w:szCs w:val="24"/>
        </w:rPr>
        <w:t xml:space="preserve">The priority </w:t>
      </w:r>
      <w:r>
        <w:rPr>
          <w:rFonts w:cs="Arial"/>
          <w:color w:val="000000"/>
          <w:spacing w:val="3"/>
          <w:szCs w:val="24"/>
        </w:rPr>
        <w:t>wa</w:t>
      </w:r>
      <w:r w:rsidRPr="00A4635F">
        <w:rPr>
          <w:rFonts w:cs="Arial"/>
          <w:color w:val="000000"/>
          <w:spacing w:val="3"/>
          <w:szCs w:val="24"/>
        </w:rPr>
        <w:t xml:space="preserve">s to open the first funding call to allow businesses to apply, however a formal launch </w:t>
      </w:r>
      <w:r>
        <w:rPr>
          <w:rFonts w:cs="Arial"/>
          <w:color w:val="000000"/>
          <w:spacing w:val="3"/>
          <w:szCs w:val="24"/>
        </w:rPr>
        <w:t>wa</w:t>
      </w:r>
      <w:r w:rsidRPr="00A4635F">
        <w:rPr>
          <w:rFonts w:cs="Arial"/>
          <w:color w:val="000000"/>
          <w:spacing w:val="3"/>
          <w:szCs w:val="24"/>
        </w:rPr>
        <w:t>s being developed in parallel to promote the scheme officially.</w:t>
      </w:r>
    </w:p>
    <w:p w14:paraId="196D3FB6" w14:textId="77777777" w:rsidR="00A4635F" w:rsidRPr="00A4635F" w:rsidRDefault="00A4635F" w:rsidP="00A4635F">
      <w:pPr>
        <w:rPr>
          <w:rFonts w:cs="Arial"/>
          <w:color w:val="000000"/>
          <w:spacing w:val="3"/>
          <w:szCs w:val="24"/>
        </w:rPr>
      </w:pPr>
    </w:p>
    <w:p w14:paraId="0F31F0C0" w14:textId="7D6B223F" w:rsidR="00A4635F" w:rsidRPr="00A4635F" w:rsidRDefault="00A4635F" w:rsidP="00A4635F">
      <w:pPr>
        <w:rPr>
          <w:rFonts w:cs="Arial"/>
          <w:color w:val="000000"/>
          <w:spacing w:val="3"/>
          <w:szCs w:val="24"/>
        </w:rPr>
      </w:pPr>
      <w:r w:rsidRPr="00A4635F">
        <w:rPr>
          <w:rFonts w:cs="Arial"/>
          <w:color w:val="000000"/>
          <w:spacing w:val="3"/>
          <w:szCs w:val="24"/>
        </w:rPr>
        <w:t>At the time of writing th</w:t>
      </w:r>
      <w:r>
        <w:rPr>
          <w:rFonts w:cs="Arial"/>
          <w:color w:val="000000"/>
          <w:spacing w:val="3"/>
          <w:szCs w:val="24"/>
        </w:rPr>
        <w:t>e</w:t>
      </w:r>
      <w:r w:rsidRPr="00A4635F">
        <w:rPr>
          <w:rFonts w:cs="Arial"/>
          <w:color w:val="000000"/>
          <w:spacing w:val="3"/>
          <w:szCs w:val="24"/>
        </w:rPr>
        <w:t xml:space="preserve"> report the </w:t>
      </w:r>
      <w:r>
        <w:rPr>
          <w:rFonts w:cs="Arial"/>
          <w:color w:val="000000"/>
          <w:spacing w:val="3"/>
          <w:szCs w:val="24"/>
        </w:rPr>
        <w:t>Council</w:t>
      </w:r>
      <w:r w:rsidRPr="00A4635F">
        <w:rPr>
          <w:rFonts w:cs="Arial"/>
          <w:color w:val="000000"/>
          <w:spacing w:val="3"/>
          <w:szCs w:val="24"/>
        </w:rPr>
        <w:t xml:space="preserve"> soft launch pre-briefing session of the project </w:t>
      </w:r>
      <w:r>
        <w:rPr>
          <w:rFonts w:cs="Arial"/>
          <w:color w:val="000000"/>
          <w:spacing w:val="3"/>
          <w:szCs w:val="24"/>
        </w:rPr>
        <w:t>wa</w:t>
      </w:r>
      <w:r w:rsidRPr="00A4635F">
        <w:rPr>
          <w:rFonts w:cs="Arial"/>
          <w:color w:val="000000"/>
          <w:spacing w:val="3"/>
          <w:szCs w:val="24"/>
        </w:rPr>
        <w:t xml:space="preserve">s booked for 21 November, 10:00am while the formal launch </w:t>
      </w:r>
      <w:r>
        <w:rPr>
          <w:rFonts w:cs="Arial"/>
          <w:color w:val="000000"/>
          <w:spacing w:val="3"/>
          <w:szCs w:val="24"/>
        </w:rPr>
        <w:t>wa</w:t>
      </w:r>
      <w:r w:rsidRPr="00A4635F">
        <w:rPr>
          <w:rFonts w:cs="Arial"/>
          <w:color w:val="000000"/>
          <w:spacing w:val="3"/>
          <w:szCs w:val="24"/>
        </w:rPr>
        <w:t>s planned to take place in Riddell Hall on 29 November 2023.</w:t>
      </w:r>
    </w:p>
    <w:p w14:paraId="0A28037E" w14:textId="77777777" w:rsidR="00D81E95" w:rsidRDefault="00D81E95" w:rsidP="00D81E95">
      <w:pPr>
        <w:rPr>
          <w:rFonts w:cs="Arial"/>
          <w:szCs w:val="24"/>
        </w:rPr>
      </w:pPr>
    </w:p>
    <w:p w14:paraId="4F73E9D1" w14:textId="77777777" w:rsidR="00A4635F" w:rsidRPr="00A4635F" w:rsidRDefault="00D81E95" w:rsidP="00A4635F">
      <w:pPr>
        <w:rPr>
          <w:rFonts w:cs="Arial"/>
          <w:szCs w:val="24"/>
        </w:rPr>
      </w:pPr>
      <w:r w:rsidRPr="000D68DD">
        <w:rPr>
          <w:rFonts w:eastAsia="Times New Roman" w:cs="Arial"/>
          <w:bCs/>
          <w:szCs w:val="24"/>
        </w:rPr>
        <w:lastRenderedPageBreak/>
        <w:t xml:space="preserve">RECOMMENDED that </w:t>
      </w:r>
      <w:r w:rsidR="00A4635F" w:rsidRPr="00A4635F">
        <w:rPr>
          <w:rFonts w:cs="Arial"/>
          <w:szCs w:val="24"/>
        </w:rPr>
        <w:t>Council:</w:t>
      </w:r>
    </w:p>
    <w:p w14:paraId="2CDDE778" w14:textId="77777777" w:rsidR="00A4635F" w:rsidRPr="00A4635F" w:rsidRDefault="00A4635F" w:rsidP="00A4635F">
      <w:pPr>
        <w:rPr>
          <w:rFonts w:cs="Arial"/>
          <w:szCs w:val="24"/>
        </w:rPr>
      </w:pPr>
    </w:p>
    <w:p w14:paraId="5805B9B0" w14:textId="77777777" w:rsidR="00A4635F" w:rsidRPr="00A4635F" w:rsidRDefault="00A4635F" w:rsidP="00A4635F">
      <w:pPr>
        <w:pStyle w:val="ListParagraph"/>
        <w:numPr>
          <w:ilvl w:val="0"/>
          <w:numId w:val="9"/>
        </w:numPr>
        <w:contextualSpacing/>
        <w:rPr>
          <w:rFonts w:ascii="Arial" w:hAnsi="Arial" w:cs="Arial"/>
          <w:sz w:val="24"/>
          <w:szCs w:val="24"/>
        </w:rPr>
      </w:pPr>
      <w:r w:rsidRPr="00A4635F">
        <w:rPr>
          <w:rFonts w:ascii="Arial" w:hAnsi="Arial" w:cs="Arial"/>
          <w:sz w:val="24"/>
          <w:szCs w:val="24"/>
        </w:rPr>
        <w:t xml:space="preserve">Proposes its </w:t>
      </w:r>
      <w:r w:rsidRPr="00A4635F">
        <w:rPr>
          <w:rFonts w:ascii="Arial" w:hAnsi="Arial" w:cs="Arial"/>
          <w:sz w:val="24"/>
          <w:szCs w:val="24"/>
          <w:lang w:eastAsia="en-GB"/>
        </w:rPr>
        <w:t>preferred location (which meets the criteria of</w:t>
      </w:r>
      <w:r w:rsidRPr="00A4635F">
        <w:rPr>
          <w:rFonts w:ascii="Arial" w:hAnsi="Arial" w:cs="Arial"/>
          <w:sz w:val="24"/>
          <w:szCs w:val="24"/>
        </w:rPr>
        <w:t xml:space="preserve"> a population of less than 18,000) </w:t>
      </w:r>
      <w:r w:rsidRPr="00A4635F">
        <w:rPr>
          <w:rFonts w:ascii="Arial" w:hAnsi="Arial" w:cs="Arial"/>
          <w:sz w:val="24"/>
          <w:szCs w:val="24"/>
          <w:lang w:eastAsia="en-GB"/>
        </w:rPr>
        <w:t xml:space="preserve">for inclusion in the Digi Hub project proposal </w:t>
      </w:r>
      <w:r w:rsidRPr="00A4635F">
        <w:rPr>
          <w:rFonts w:ascii="Arial" w:hAnsi="Arial" w:cs="Arial"/>
          <w:sz w:val="24"/>
          <w:szCs w:val="24"/>
        </w:rPr>
        <w:t xml:space="preserve">for the purpose of receiving capital investment for digital transformation </w:t>
      </w:r>
      <w:proofErr w:type="gramStart"/>
      <w:r w:rsidRPr="00A4635F">
        <w:rPr>
          <w:rFonts w:ascii="Arial" w:hAnsi="Arial" w:cs="Arial"/>
          <w:sz w:val="24"/>
          <w:szCs w:val="24"/>
        </w:rPr>
        <w:t>purposes;</w:t>
      </w:r>
      <w:proofErr w:type="gramEnd"/>
    </w:p>
    <w:p w14:paraId="6EB17FA2" w14:textId="77777777" w:rsidR="00A4635F" w:rsidRPr="00A4635F" w:rsidRDefault="00A4635F" w:rsidP="00A4635F">
      <w:pPr>
        <w:pStyle w:val="ListParagraph"/>
        <w:numPr>
          <w:ilvl w:val="0"/>
          <w:numId w:val="9"/>
        </w:numPr>
        <w:contextualSpacing/>
        <w:rPr>
          <w:rFonts w:ascii="Arial" w:hAnsi="Arial" w:cs="Arial"/>
          <w:sz w:val="24"/>
          <w:szCs w:val="24"/>
        </w:rPr>
      </w:pPr>
      <w:r w:rsidRPr="00A4635F">
        <w:rPr>
          <w:rFonts w:ascii="Arial" w:hAnsi="Arial" w:cs="Arial"/>
          <w:sz w:val="24"/>
          <w:szCs w:val="24"/>
        </w:rPr>
        <w:t>notes the progress of the development of the draft OBC for the AND Innovation Hub; and</w:t>
      </w:r>
    </w:p>
    <w:p w14:paraId="2A7A5CDE" w14:textId="77777777" w:rsidR="00A4635F" w:rsidRPr="00A4635F" w:rsidRDefault="00A4635F" w:rsidP="00A4635F">
      <w:pPr>
        <w:pStyle w:val="ListParagraph"/>
        <w:numPr>
          <w:ilvl w:val="0"/>
          <w:numId w:val="9"/>
        </w:numPr>
        <w:contextualSpacing/>
        <w:rPr>
          <w:rFonts w:ascii="Arial" w:hAnsi="Arial" w:cs="Arial"/>
          <w:sz w:val="24"/>
          <w:szCs w:val="24"/>
        </w:rPr>
      </w:pPr>
      <w:r w:rsidRPr="00A4635F">
        <w:rPr>
          <w:rFonts w:ascii="Arial" w:hAnsi="Arial" w:cs="Arial"/>
          <w:bCs/>
          <w:sz w:val="24"/>
          <w:szCs w:val="24"/>
        </w:rPr>
        <w:t>notes the status of the DTFF and agrees to promote the programme to relevant businesses, where possible.</w:t>
      </w:r>
    </w:p>
    <w:p w14:paraId="3C1AA342" w14:textId="5B2CD219" w:rsidR="00D81E95" w:rsidRDefault="00D81E95" w:rsidP="00A4635F"/>
    <w:p w14:paraId="1879D12E" w14:textId="3C45DAEE" w:rsidR="00062320" w:rsidRDefault="00062320" w:rsidP="00A4635F">
      <w:r>
        <w:t xml:space="preserve">(Councillor Kennedy </w:t>
      </w:r>
      <w:r>
        <w:rPr>
          <w:rFonts w:eastAsia="Times New Roman" w:cs="Arial"/>
          <w:bCs/>
          <w:szCs w:val="24"/>
        </w:rPr>
        <w:t xml:space="preserve">joined the meeting at this stage via Zoom </w:t>
      </w:r>
      <w:r>
        <w:t>– 7.04pm)</w:t>
      </w:r>
    </w:p>
    <w:p w14:paraId="40C9F336" w14:textId="77777777" w:rsidR="00062320" w:rsidRDefault="00062320" w:rsidP="00A4635F"/>
    <w:p w14:paraId="5200ABF8" w14:textId="3C429F2D" w:rsidR="00062320" w:rsidRDefault="00A40BEC" w:rsidP="00A4635F">
      <w:pPr>
        <w:rPr>
          <w:rFonts w:cs="Arial"/>
          <w:szCs w:val="24"/>
        </w:rPr>
      </w:pPr>
      <w:r>
        <w:t xml:space="preserve">Alderman McDowell proposed </w:t>
      </w:r>
      <w:r w:rsidRPr="00A40BEC">
        <w:rPr>
          <w:rFonts w:cs="Arial"/>
          <w:szCs w:val="24"/>
        </w:rPr>
        <w:t>that officers bring back a report looking at Comber and Donaghadee in the first instance</w:t>
      </w:r>
      <w:r>
        <w:rPr>
          <w:rFonts w:cs="Arial"/>
          <w:szCs w:val="24"/>
        </w:rPr>
        <w:t xml:space="preserve"> and notes Items 2 and 3 of the recommendation. </w:t>
      </w:r>
    </w:p>
    <w:p w14:paraId="77D3705E" w14:textId="77777777" w:rsidR="00A40BEC" w:rsidRDefault="00A40BEC" w:rsidP="00A4635F">
      <w:pPr>
        <w:rPr>
          <w:rFonts w:cs="Arial"/>
          <w:szCs w:val="24"/>
        </w:rPr>
      </w:pPr>
    </w:p>
    <w:p w14:paraId="77E10B4A" w14:textId="77777777" w:rsidR="00A40BEC" w:rsidRDefault="00A40BEC" w:rsidP="00A4635F">
      <w:pPr>
        <w:rPr>
          <w:rFonts w:cs="Arial"/>
          <w:szCs w:val="24"/>
        </w:rPr>
      </w:pPr>
      <w:r>
        <w:rPr>
          <w:rFonts w:cs="Arial"/>
          <w:szCs w:val="24"/>
        </w:rPr>
        <w:t>Alderman McDowell commented that the issue for the Council was to identify its preferred location and as Holywood was being considered under the BRCD the next two main towns for consideration within the Borough were Comber or Donaghadee. He suggested that assessments needed to be carried out into the availability of options for business premises in both towns to enable the Council to make an informed decision on its preferred location for inclusion in the Digi Hub project proposal.</w:t>
      </w:r>
    </w:p>
    <w:p w14:paraId="7F05876E" w14:textId="77777777" w:rsidR="00A40BEC" w:rsidRDefault="00A40BEC" w:rsidP="00A4635F">
      <w:pPr>
        <w:rPr>
          <w:rFonts w:cs="Arial"/>
          <w:szCs w:val="24"/>
        </w:rPr>
      </w:pPr>
    </w:p>
    <w:p w14:paraId="6213824B" w14:textId="77777777" w:rsidR="00DB51A3" w:rsidRDefault="00A40BEC" w:rsidP="00A4635F">
      <w:pPr>
        <w:rPr>
          <w:rFonts w:cs="Arial"/>
          <w:szCs w:val="24"/>
        </w:rPr>
      </w:pPr>
      <w:r>
        <w:rPr>
          <w:rFonts w:cs="Arial"/>
          <w:szCs w:val="24"/>
        </w:rPr>
        <w:t xml:space="preserve">Councillor McCollum </w:t>
      </w:r>
      <w:r w:rsidR="00DB51A3">
        <w:rPr>
          <w:rFonts w:cs="Arial"/>
          <w:szCs w:val="24"/>
        </w:rPr>
        <w:t>seconded the proposal adding that in the absence of sites being identified the Committee was not in a position to have a full and frank discussion on the matter.</w:t>
      </w:r>
    </w:p>
    <w:p w14:paraId="6E1238D1" w14:textId="77777777" w:rsidR="00DB51A3" w:rsidRDefault="00DB51A3" w:rsidP="00A4635F">
      <w:pPr>
        <w:rPr>
          <w:rFonts w:cs="Arial"/>
          <w:szCs w:val="24"/>
        </w:rPr>
      </w:pPr>
    </w:p>
    <w:p w14:paraId="5B8508E2" w14:textId="4D0F6648" w:rsidR="00266F78" w:rsidRDefault="00DB51A3" w:rsidP="00A4635F">
      <w:pPr>
        <w:rPr>
          <w:rFonts w:cs="Arial"/>
          <w:szCs w:val="24"/>
        </w:rPr>
      </w:pPr>
      <w:r>
        <w:rPr>
          <w:rFonts w:cs="Arial"/>
          <w:szCs w:val="24"/>
        </w:rPr>
        <w:t xml:space="preserve">At this stage Councillor MacArthur stated that she had a number of questions which she wished to ask. </w:t>
      </w:r>
      <w:r w:rsidR="00417854">
        <w:rPr>
          <w:rFonts w:cs="Arial"/>
          <w:szCs w:val="24"/>
        </w:rPr>
        <w:t xml:space="preserve"> </w:t>
      </w:r>
      <w:proofErr w:type="gramStart"/>
      <w:r>
        <w:rPr>
          <w:rFonts w:cs="Arial"/>
          <w:szCs w:val="24"/>
        </w:rPr>
        <w:t>Firstly</w:t>
      </w:r>
      <w:proofErr w:type="gramEnd"/>
      <w:r>
        <w:rPr>
          <w:rFonts w:cs="Arial"/>
          <w:szCs w:val="24"/>
        </w:rPr>
        <w:t xml:space="preserve"> she </w:t>
      </w:r>
      <w:r w:rsidR="00AC06E9">
        <w:rPr>
          <w:rFonts w:cs="Arial"/>
          <w:szCs w:val="24"/>
        </w:rPr>
        <w:t>noted</w:t>
      </w:r>
      <w:r>
        <w:rPr>
          <w:rFonts w:cs="Arial"/>
          <w:szCs w:val="24"/>
        </w:rPr>
        <w:t xml:space="preserve"> the report was not clear </w:t>
      </w:r>
      <w:r w:rsidR="00AC06E9">
        <w:rPr>
          <w:rFonts w:cs="Arial"/>
          <w:szCs w:val="24"/>
        </w:rPr>
        <w:t xml:space="preserve">in detailing </w:t>
      </w:r>
      <w:r>
        <w:rPr>
          <w:rFonts w:cs="Arial"/>
          <w:szCs w:val="24"/>
        </w:rPr>
        <w:t xml:space="preserve">what was actually being offered. </w:t>
      </w:r>
      <w:r w:rsidR="00417854">
        <w:rPr>
          <w:rFonts w:cs="Arial"/>
          <w:szCs w:val="24"/>
        </w:rPr>
        <w:t xml:space="preserve"> </w:t>
      </w:r>
      <w:r>
        <w:rPr>
          <w:rFonts w:cs="Arial"/>
          <w:szCs w:val="24"/>
        </w:rPr>
        <w:t xml:space="preserve">She stated that from a Donaghadee perspective with Hope Street </w:t>
      </w:r>
      <w:r w:rsidR="00417854">
        <w:rPr>
          <w:rFonts w:cs="Arial"/>
          <w:szCs w:val="24"/>
        </w:rPr>
        <w:t xml:space="preserve">filming </w:t>
      </w:r>
      <w:r>
        <w:rPr>
          <w:rFonts w:cs="Arial"/>
          <w:szCs w:val="24"/>
        </w:rPr>
        <w:t>and a number of creative industries</w:t>
      </w:r>
      <w:r w:rsidR="00A74BB2">
        <w:rPr>
          <w:rFonts w:cs="Arial"/>
          <w:szCs w:val="24"/>
        </w:rPr>
        <w:t xml:space="preserve"> already established</w:t>
      </w:r>
      <w:r w:rsidR="00AC06E9">
        <w:rPr>
          <w:rFonts w:cs="Arial"/>
          <w:szCs w:val="24"/>
        </w:rPr>
        <w:t xml:space="preserve"> there</w:t>
      </w:r>
      <w:r w:rsidR="00A74BB2">
        <w:rPr>
          <w:rFonts w:cs="Arial"/>
          <w:szCs w:val="24"/>
        </w:rPr>
        <w:t>,</w:t>
      </w:r>
      <w:r>
        <w:rPr>
          <w:rFonts w:cs="Arial"/>
          <w:szCs w:val="24"/>
        </w:rPr>
        <w:t xml:space="preserve"> a </w:t>
      </w:r>
      <w:proofErr w:type="gramStart"/>
      <w:r>
        <w:rPr>
          <w:rFonts w:cs="Arial"/>
          <w:szCs w:val="24"/>
        </w:rPr>
        <w:t>Sub Group</w:t>
      </w:r>
      <w:proofErr w:type="gramEnd"/>
      <w:r>
        <w:rPr>
          <w:rFonts w:cs="Arial"/>
          <w:szCs w:val="24"/>
        </w:rPr>
        <w:t xml:space="preserve"> was very keen to establish a Creative Industry Hub within Donaghadee and a potential location for that was being considered.  As such she was </w:t>
      </w:r>
      <w:r w:rsidR="00266F78">
        <w:rPr>
          <w:rFonts w:cs="Arial"/>
          <w:szCs w:val="24"/>
        </w:rPr>
        <w:t xml:space="preserve">keen to advise that there would be an appetite for this in Donaghadee. </w:t>
      </w:r>
    </w:p>
    <w:p w14:paraId="76E4F8BE" w14:textId="77777777" w:rsidR="00266F78" w:rsidRDefault="00266F78" w:rsidP="00A4635F">
      <w:pPr>
        <w:rPr>
          <w:rFonts w:cs="Arial"/>
          <w:szCs w:val="24"/>
        </w:rPr>
      </w:pPr>
    </w:p>
    <w:p w14:paraId="26ABB18C" w14:textId="6D0B2F67" w:rsidR="00266F78" w:rsidRDefault="00266F78" w:rsidP="00A4635F">
      <w:r>
        <w:rPr>
          <w:rFonts w:cs="Arial"/>
          <w:szCs w:val="24"/>
        </w:rPr>
        <w:t>The Head of Econ</w:t>
      </w:r>
      <w:r w:rsidR="00417854">
        <w:rPr>
          <w:rFonts w:cs="Arial"/>
          <w:szCs w:val="24"/>
        </w:rPr>
        <w:t>omic</w:t>
      </w:r>
      <w:r>
        <w:rPr>
          <w:rFonts w:cs="Arial"/>
          <w:szCs w:val="24"/>
        </w:rPr>
        <w:t xml:space="preserve"> Development confirmed that work was in </w:t>
      </w:r>
      <w:r w:rsidR="00BE1D5D">
        <w:rPr>
          <w:rFonts w:cs="Arial"/>
          <w:szCs w:val="24"/>
        </w:rPr>
        <w:t>progress,</w:t>
      </w:r>
      <w:r w:rsidR="00A74BB2">
        <w:rPr>
          <w:rFonts w:cs="Arial"/>
          <w:szCs w:val="24"/>
        </w:rPr>
        <w:t xml:space="preserve"> and</w:t>
      </w:r>
      <w:r>
        <w:rPr>
          <w:rFonts w:cs="Arial"/>
          <w:szCs w:val="24"/>
        </w:rPr>
        <w:t xml:space="preserve"> she confirmed that Donaghadee would meet the criteria for a population under 18,000. She added that other locations throughout the Borough where the Council had Community Centres would also fit within that criteri</w:t>
      </w:r>
      <w:r w:rsidR="00417854">
        <w:rPr>
          <w:rFonts w:cs="Arial"/>
          <w:szCs w:val="24"/>
        </w:rPr>
        <w:t>on</w:t>
      </w:r>
      <w:r>
        <w:rPr>
          <w:rFonts w:cs="Arial"/>
          <w:szCs w:val="24"/>
        </w:rPr>
        <w:t>.</w:t>
      </w:r>
      <w:r>
        <w:t xml:space="preserve"> </w:t>
      </w:r>
      <w:r w:rsidR="00A74BB2">
        <w:t>She added that i</w:t>
      </w:r>
      <w:r>
        <w:t xml:space="preserve">f a private building was to be considered it was noted that would require an Expression of Interest exercise to be undertaken. </w:t>
      </w:r>
      <w:r w:rsidR="00417854">
        <w:t xml:space="preserve"> </w:t>
      </w:r>
      <w:r>
        <w:t>The officer reiterated that the report before members was</w:t>
      </w:r>
      <w:r w:rsidR="00820EEE">
        <w:t xml:space="preserve"> drafted</w:t>
      </w:r>
      <w:r>
        <w:t xml:space="preserve"> to ensure the Council was in the running in respect of the project.</w:t>
      </w:r>
    </w:p>
    <w:p w14:paraId="26064880" w14:textId="77777777" w:rsidR="00266F78" w:rsidRDefault="00266F78" w:rsidP="00A4635F"/>
    <w:p w14:paraId="38A0342A" w14:textId="5715BE77" w:rsidR="00A40BEC" w:rsidRDefault="00D93C48" w:rsidP="00A4635F">
      <w:pPr>
        <w:rPr>
          <w:rFonts w:cs="Arial"/>
          <w:szCs w:val="24"/>
        </w:rPr>
      </w:pPr>
      <w:r>
        <w:t>Councillor MacArthur indicated that she wished to make an amendment to Alderman McDowell’s proposal that any report to come back was completed following consultation with local community groups.</w:t>
      </w:r>
      <w:r>
        <w:rPr>
          <w:rFonts w:cs="Arial"/>
          <w:szCs w:val="24"/>
        </w:rPr>
        <w:t xml:space="preserve"> Alderman Adair indicated that he was content to second the amendment. </w:t>
      </w:r>
    </w:p>
    <w:p w14:paraId="4C3ABC73" w14:textId="77777777" w:rsidR="002A53B0" w:rsidRDefault="002A53B0" w:rsidP="00A4635F">
      <w:pPr>
        <w:rPr>
          <w:rFonts w:cs="Arial"/>
          <w:szCs w:val="24"/>
        </w:rPr>
      </w:pPr>
    </w:p>
    <w:p w14:paraId="6A331860" w14:textId="47FD7ADF" w:rsidR="002A53B0" w:rsidRDefault="002A53B0" w:rsidP="00A4635F">
      <w:pPr>
        <w:rPr>
          <w:rFonts w:cs="Arial"/>
          <w:szCs w:val="24"/>
        </w:rPr>
      </w:pPr>
      <w:r>
        <w:rPr>
          <w:rFonts w:cs="Arial"/>
          <w:szCs w:val="24"/>
        </w:rPr>
        <w:t xml:space="preserve">Councillor Rossiter asked why Holywood had not been included for consideration.  In response the Head of </w:t>
      </w:r>
      <w:r w:rsidR="006B0172">
        <w:rPr>
          <w:rFonts w:cs="Arial"/>
          <w:szCs w:val="24"/>
        </w:rPr>
        <w:t>Economic Development</w:t>
      </w:r>
      <w:r>
        <w:rPr>
          <w:rFonts w:cs="Arial"/>
          <w:szCs w:val="24"/>
        </w:rPr>
        <w:t xml:space="preserve"> apologised to the member stating that given its population it should have been included.</w:t>
      </w:r>
    </w:p>
    <w:p w14:paraId="36D6F465" w14:textId="77777777" w:rsidR="002A53B0" w:rsidRDefault="002A53B0" w:rsidP="00A4635F">
      <w:pPr>
        <w:rPr>
          <w:rFonts w:cs="Arial"/>
          <w:szCs w:val="24"/>
        </w:rPr>
      </w:pPr>
    </w:p>
    <w:p w14:paraId="679A9EB7" w14:textId="210EB6F9" w:rsidR="002A53B0" w:rsidRDefault="006B0172" w:rsidP="00A4635F">
      <w:r>
        <w:rPr>
          <w:rFonts w:cs="Arial"/>
          <w:szCs w:val="24"/>
        </w:rPr>
        <w:t>Councillor Smart while having no issue with what had been proposed sought further clarification around which Groups the Council would be consulting with</w:t>
      </w:r>
      <w:r>
        <w:t>.</w:t>
      </w:r>
      <w:r w:rsidR="007D6A49">
        <w:t xml:space="preserve"> </w:t>
      </w:r>
      <w:r w:rsidR="00417854">
        <w:t xml:space="preserve"> </w:t>
      </w:r>
      <w:r w:rsidR="007D6A49">
        <w:t>He also asked what the variants were to what had been included within the report and the proposal which had been tabled.</w:t>
      </w:r>
      <w:r>
        <w:t xml:space="preserve"> </w:t>
      </w:r>
      <w:r w:rsidR="00417854">
        <w:t xml:space="preserve"> </w:t>
      </w:r>
      <w:r>
        <w:t xml:space="preserve">The Head of Economic Development </w:t>
      </w:r>
      <w:r w:rsidR="007D6A49">
        <w:t xml:space="preserve">indicated that she was not entirely sure what exactly would be required at this stage in respect of the proposal adding that she would have some concerns </w:t>
      </w:r>
      <w:r w:rsidR="00A74BB2">
        <w:t xml:space="preserve">around it </w:t>
      </w:r>
      <w:r w:rsidR="007D6A49">
        <w:t xml:space="preserve">in respect </w:t>
      </w:r>
      <w:proofErr w:type="gramStart"/>
      <w:r w:rsidR="007D6A49">
        <w:t>of  timing</w:t>
      </w:r>
      <w:proofErr w:type="gramEnd"/>
      <w:r w:rsidR="007D6A49">
        <w:t xml:space="preserve">. </w:t>
      </w:r>
      <w:r w:rsidR="00417854">
        <w:t xml:space="preserve"> </w:t>
      </w:r>
      <w:r w:rsidR="007D6A49">
        <w:t>Councillor Smart asked if it would be more appropriate for Community Groups to contact the Council to discuss it further and that would</w:t>
      </w:r>
      <w:r w:rsidR="00A74BB2">
        <w:t xml:space="preserve"> therefore</w:t>
      </w:r>
      <w:r w:rsidR="007D6A49">
        <w:t xml:space="preserve"> eliminate any potential favouritism being shown to certain Groups. </w:t>
      </w:r>
    </w:p>
    <w:p w14:paraId="3523CB3F" w14:textId="77777777" w:rsidR="000775FC" w:rsidRDefault="000775FC" w:rsidP="00A4635F"/>
    <w:p w14:paraId="75B83233" w14:textId="3F233D68" w:rsidR="00A679B2" w:rsidRDefault="000775FC" w:rsidP="00A4635F">
      <w:r>
        <w:t xml:space="preserve">Councillor Gilmour acknowledged that the matter was time sensitive with the Council required to indicate </w:t>
      </w:r>
      <w:r w:rsidR="0010022C">
        <w:t xml:space="preserve">a clear expression of interest in the Digi Hub project.  Referring to Councillor Smart’s suggestion she commented that could be difficult as not all Community Groups may know themselves what any potential project may look like at this stage. </w:t>
      </w:r>
      <w:r w:rsidR="00417854">
        <w:t xml:space="preserve"> </w:t>
      </w:r>
      <w:r w:rsidR="0010022C">
        <w:t>As such</w:t>
      </w:r>
      <w:r w:rsidR="00417854">
        <w:t>,</w:t>
      </w:r>
      <w:r w:rsidR="0010022C">
        <w:t xml:space="preserve"> she would agree that Councillor MacArthur’s suggestion would be the better option. </w:t>
      </w:r>
      <w:r w:rsidR="00417854">
        <w:t xml:space="preserve"> </w:t>
      </w:r>
      <w:r w:rsidR="0010022C">
        <w:t xml:space="preserve">She added that in terms of moving forward </w:t>
      </w:r>
      <w:r w:rsidR="00FE6F0B">
        <w:t xml:space="preserve">she </w:t>
      </w:r>
      <w:r w:rsidR="00AC06E9">
        <w:t xml:space="preserve">would seek </w:t>
      </w:r>
      <w:r w:rsidR="00FE6F0B">
        <w:t>clarification that what was on the table would be a good indicator of the Council’s interest at this stage.</w:t>
      </w:r>
      <w:r w:rsidR="006F352E">
        <w:t xml:space="preserve"> </w:t>
      </w:r>
    </w:p>
    <w:p w14:paraId="39C91645" w14:textId="77777777" w:rsidR="00A679B2" w:rsidRDefault="00A679B2" w:rsidP="00A4635F"/>
    <w:p w14:paraId="5C5694D1" w14:textId="77E86321" w:rsidR="000775FC" w:rsidRDefault="006F352E" w:rsidP="00A4635F">
      <w:r>
        <w:t xml:space="preserve">In response the Head of Economic Development advised that she </w:t>
      </w:r>
      <w:r w:rsidR="00A74BB2">
        <w:t xml:space="preserve">hoped </w:t>
      </w:r>
      <w:r>
        <w:t>to identify in principle and work through in due course.</w:t>
      </w:r>
      <w:r w:rsidR="00A679B2">
        <w:t xml:space="preserve"> </w:t>
      </w:r>
      <w:r w:rsidR="00417854">
        <w:t xml:space="preserve"> </w:t>
      </w:r>
      <w:r w:rsidR="00A679B2">
        <w:t>She added that further information would definitely need to be brough</w:t>
      </w:r>
      <w:r w:rsidR="00A74BB2">
        <w:t>t</w:t>
      </w:r>
      <w:r w:rsidR="00A679B2">
        <w:t xml:space="preserve"> forward and included in any future report to establish how the project could actually work. </w:t>
      </w:r>
      <w:r w:rsidR="00417854">
        <w:t xml:space="preserve"> </w:t>
      </w:r>
      <w:r w:rsidR="00A679B2">
        <w:t>Continuing</w:t>
      </w:r>
      <w:r w:rsidR="00417854">
        <w:t>,</w:t>
      </w:r>
      <w:r w:rsidR="00A679B2">
        <w:t xml:space="preserve"> she confirmed that in general terms the Council had indicated that it would be interested in any project that could bring benefit to the Borough</w:t>
      </w:r>
      <w:r w:rsidR="00417854">
        <w:t>;</w:t>
      </w:r>
      <w:r w:rsidR="00A679B2">
        <w:t xml:space="preserve"> however</w:t>
      </w:r>
      <w:r w:rsidR="00417854">
        <w:t>,</w:t>
      </w:r>
      <w:r w:rsidR="00A679B2">
        <w:t xml:space="preserve"> she was unclear if all of the areas identified could be nominated. She reiterated that they did not have all </w:t>
      </w:r>
      <w:r w:rsidR="00AC06E9">
        <w:t>of</w:t>
      </w:r>
      <w:r w:rsidR="00A679B2">
        <w:t xml:space="preserve"> the details they would like to have at this stage.</w:t>
      </w:r>
    </w:p>
    <w:p w14:paraId="22ED5FAB" w14:textId="77777777" w:rsidR="00A679B2" w:rsidRDefault="00A679B2" w:rsidP="00A4635F"/>
    <w:p w14:paraId="10C154A6" w14:textId="77777777" w:rsidR="00417854" w:rsidRDefault="00A679B2" w:rsidP="0095170A">
      <w:r>
        <w:t>By way of summing up</w:t>
      </w:r>
      <w:r w:rsidR="00417854">
        <w:t>,</w:t>
      </w:r>
      <w:r>
        <w:t xml:space="preserve"> Alderman McDowell </w:t>
      </w:r>
      <w:r w:rsidR="0052304F">
        <w:t xml:space="preserve">indicated that he was willing to accept Councillor MacArthur’s amendment. He commented that he had suggested both Comber and Donaghadee </w:t>
      </w:r>
      <w:r w:rsidR="00FE26F2">
        <w:t>as they were</w:t>
      </w:r>
      <w:r w:rsidR="0052304F">
        <w:t xml:space="preserve"> two of the larger settlements which could benefit from this project. </w:t>
      </w:r>
      <w:r w:rsidR="00417854">
        <w:t xml:space="preserve"> </w:t>
      </w:r>
      <w:r w:rsidR="0052304F">
        <w:t xml:space="preserve">He noted that Holywood was </w:t>
      </w:r>
      <w:r w:rsidR="00FE26F2">
        <w:t xml:space="preserve">already </w:t>
      </w:r>
      <w:r w:rsidR="0052304F">
        <w:t>being included for a Digi Hub as part of the Belfast Region City Deal.  Continuing he questioned if Community Centres were to be used as part of this project would they then become limited to the services and availability they could offer.</w:t>
      </w:r>
      <w:r w:rsidR="00FE26F2">
        <w:t xml:space="preserve"> </w:t>
      </w:r>
      <w:r w:rsidR="00417854">
        <w:t xml:space="preserve"> </w:t>
      </w:r>
      <w:r w:rsidR="00FE26F2">
        <w:t xml:space="preserve">Alderman McDowell stated that without all of the relevant information it was difficult to make an informed decision on the matter. </w:t>
      </w:r>
      <w:r w:rsidR="00417854">
        <w:t xml:space="preserve"> </w:t>
      </w:r>
      <w:r w:rsidR="00FE26F2">
        <w:t xml:space="preserve">As such he suggested that consideration could be given to the establishment of a small Working Group comprised of a number of members from the Committee which could then report back </w:t>
      </w:r>
      <w:r w:rsidR="00A74BB2">
        <w:t xml:space="preserve">to it </w:t>
      </w:r>
      <w:r w:rsidR="00FE26F2">
        <w:t xml:space="preserve">in January 2024. </w:t>
      </w:r>
      <w:r w:rsidR="00417854">
        <w:t xml:space="preserve"> </w:t>
      </w:r>
      <w:r w:rsidR="00FE26F2">
        <w:t>Continuing he also welcomed Councillor MacArthur’s comments about the work which had already been undertake</w:t>
      </w:r>
      <w:r w:rsidR="00A74BB2">
        <w:t>n</w:t>
      </w:r>
      <w:r w:rsidR="00FE26F2">
        <w:t xml:space="preserve"> in the community in Donaghadee. </w:t>
      </w:r>
      <w:r w:rsidR="00417854">
        <w:t xml:space="preserve"> </w:t>
      </w:r>
    </w:p>
    <w:p w14:paraId="1D71A2CD" w14:textId="77777777" w:rsidR="00417854" w:rsidRDefault="00417854" w:rsidP="0095170A"/>
    <w:p w14:paraId="3013F76B" w14:textId="63D92BC9" w:rsidR="00FE26F2" w:rsidRPr="00A4635F" w:rsidRDefault="00FE26F2" w:rsidP="0095170A">
      <w:pPr>
        <w:rPr>
          <w:rFonts w:cs="Arial"/>
          <w:szCs w:val="24"/>
        </w:rPr>
      </w:pPr>
      <w:r>
        <w:t>Alderman McDowell also took the opportunity to remind members that the proposed project had only been made possible as the result of</w:t>
      </w:r>
      <w:r w:rsidRPr="00A4635F">
        <w:rPr>
          <w:rFonts w:cs="Arial"/>
          <w:szCs w:val="24"/>
        </w:rPr>
        <w:t xml:space="preserve"> development through EBR </w:t>
      </w:r>
      <w:r w:rsidRPr="00A4635F">
        <w:rPr>
          <w:rFonts w:cs="Arial"/>
          <w:szCs w:val="24"/>
        </w:rPr>
        <w:lastRenderedPageBreak/>
        <w:t xml:space="preserve">under the Peace Plus strategic priority 2.4 “Smart Towns and Villages”. </w:t>
      </w:r>
      <w:r w:rsidR="0095170A">
        <w:rPr>
          <w:rFonts w:cs="Arial"/>
          <w:szCs w:val="24"/>
        </w:rPr>
        <w:t xml:space="preserve">As part of that </w:t>
      </w:r>
      <w:r w:rsidR="0095170A" w:rsidRPr="00A4635F">
        <w:rPr>
          <w:rFonts w:cs="Arial"/>
          <w:szCs w:val="24"/>
          <w:lang w:eastAsia="en-GB"/>
        </w:rPr>
        <w:t xml:space="preserve">it </w:t>
      </w:r>
      <w:r w:rsidR="0095170A">
        <w:rPr>
          <w:rFonts w:cs="Arial"/>
          <w:szCs w:val="24"/>
          <w:lang w:eastAsia="en-GB"/>
        </w:rPr>
        <w:t>wa</w:t>
      </w:r>
      <w:r w:rsidR="0095170A" w:rsidRPr="00A4635F">
        <w:rPr>
          <w:rFonts w:cs="Arial"/>
          <w:szCs w:val="24"/>
          <w:lang w:eastAsia="en-GB"/>
        </w:rPr>
        <w:t>s estimated that approximately €0.5 million w</w:t>
      </w:r>
      <w:r w:rsidR="0095170A">
        <w:rPr>
          <w:rFonts w:cs="Arial"/>
          <w:szCs w:val="24"/>
          <w:lang w:eastAsia="en-GB"/>
        </w:rPr>
        <w:t xml:space="preserve">ould </w:t>
      </w:r>
      <w:r w:rsidR="0095170A" w:rsidRPr="00A4635F">
        <w:rPr>
          <w:rFonts w:cs="Arial"/>
          <w:szCs w:val="24"/>
          <w:lang w:eastAsia="en-GB"/>
        </w:rPr>
        <w:t xml:space="preserve">be available for digital transformation purposes per partner Council.  </w:t>
      </w:r>
    </w:p>
    <w:p w14:paraId="6ED6FE11" w14:textId="77777777" w:rsidR="00062320" w:rsidRPr="001F23B9" w:rsidRDefault="00062320" w:rsidP="00A4635F"/>
    <w:p w14:paraId="5EA0CEF9" w14:textId="651FE1F2" w:rsidR="00925E07" w:rsidRPr="00FD5BCD" w:rsidRDefault="00D81E95" w:rsidP="00925E07">
      <w:pPr>
        <w:rPr>
          <w:rFonts w:cs="Arial"/>
          <w:b/>
          <w:bCs/>
          <w:szCs w:val="24"/>
        </w:rPr>
      </w:pPr>
      <w:r w:rsidRPr="00766971">
        <w:rPr>
          <w:rFonts w:cs="Arial"/>
          <w:b/>
          <w:bCs/>
          <w:szCs w:val="24"/>
        </w:rPr>
        <w:t>AGREED TO RECOMMEND, on the proposal of</w:t>
      </w:r>
      <w:r w:rsidR="00925E07">
        <w:rPr>
          <w:rFonts w:cs="Arial"/>
          <w:b/>
          <w:bCs/>
          <w:szCs w:val="24"/>
        </w:rPr>
        <w:t xml:space="preserve"> Alderman McDowell</w:t>
      </w:r>
      <w:r w:rsidRPr="00766971">
        <w:rPr>
          <w:rFonts w:cs="Arial"/>
          <w:b/>
          <w:bCs/>
          <w:szCs w:val="24"/>
        </w:rPr>
        <w:t>, seconded by</w:t>
      </w:r>
      <w:r>
        <w:rPr>
          <w:rFonts w:cs="Arial"/>
          <w:b/>
          <w:bCs/>
          <w:szCs w:val="24"/>
        </w:rPr>
        <w:t xml:space="preserve"> </w:t>
      </w:r>
      <w:r w:rsidR="00925E07">
        <w:rPr>
          <w:rFonts w:cs="Arial"/>
          <w:b/>
          <w:bCs/>
          <w:szCs w:val="24"/>
        </w:rPr>
        <w:t>Councillor McCollum</w:t>
      </w:r>
      <w:r w:rsidRPr="00766971">
        <w:rPr>
          <w:rFonts w:cs="Arial"/>
          <w:b/>
          <w:bCs/>
          <w:szCs w:val="24"/>
        </w:rPr>
        <w:t xml:space="preserve">, </w:t>
      </w:r>
      <w:r w:rsidR="00925E07" w:rsidRPr="00FD5BCD">
        <w:rPr>
          <w:rFonts w:cs="Arial"/>
          <w:b/>
          <w:bCs/>
          <w:szCs w:val="24"/>
        </w:rPr>
        <w:t>that:</w:t>
      </w:r>
    </w:p>
    <w:p w14:paraId="5A3108E9" w14:textId="77777777" w:rsidR="00925E07" w:rsidRPr="00FD5BCD" w:rsidRDefault="00925E07" w:rsidP="00925E07">
      <w:pPr>
        <w:rPr>
          <w:rFonts w:cs="Arial"/>
          <w:b/>
          <w:bCs/>
          <w:szCs w:val="24"/>
        </w:rPr>
      </w:pPr>
    </w:p>
    <w:p w14:paraId="262FC669" w14:textId="3C7D813C" w:rsidR="00925E07" w:rsidRPr="00FD5BCD" w:rsidRDefault="00925E07" w:rsidP="00925E07">
      <w:pPr>
        <w:pStyle w:val="ListParagraph"/>
        <w:numPr>
          <w:ilvl w:val="0"/>
          <w:numId w:val="24"/>
        </w:numPr>
        <w:contextualSpacing/>
        <w:rPr>
          <w:rFonts w:ascii="Arial" w:hAnsi="Arial" w:cs="Arial"/>
          <w:b/>
          <w:bCs/>
          <w:sz w:val="24"/>
          <w:szCs w:val="24"/>
        </w:rPr>
      </w:pPr>
      <w:r>
        <w:rPr>
          <w:rFonts w:ascii="Arial" w:hAnsi="Arial" w:cs="Arial"/>
          <w:b/>
          <w:bCs/>
          <w:sz w:val="24"/>
          <w:szCs w:val="24"/>
        </w:rPr>
        <w:t>O</w:t>
      </w:r>
      <w:r w:rsidRPr="00FD5BCD">
        <w:rPr>
          <w:rFonts w:ascii="Arial" w:hAnsi="Arial" w:cs="Arial"/>
          <w:b/>
          <w:bCs/>
          <w:sz w:val="24"/>
          <w:szCs w:val="24"/>
        </w:rPr>
        <w:t>fficers bring back a report looking at Comber and Donaghadee in the first instance and furthermore that the communit</w:t>
      </w:r>
      <w:r w:rsidR="00BE1D5D">
        <w:rPr>
          <w:rFonts w:ascii="Arial" w:hAnsi="Arial" w:cs="Arial"/>
          <w:b/>
          <w:bCs/>
          <w:sz w:val="24"/>
          <w:szCs w:val="24"/>
        </w:rPr>
        <w:t>y</w:t>
      </w:r>
      <w:r w:rsidRPr="00FD5BCD">
        <w:rPr>
          <w:rFonts w:ascii="Arial" w:hAnsi="Arial" w:cs="Arial"/>
          <w:b/>
          <w:bCs/>
          <w:sz w:val="24"/>
          <w:szCs w:val="24"/>
        </w:rPr>
        <w:t xml:space="preserve"> groups for both Comber and Donaghadee are consulted with regards to this. </w:t>
      </w:r>
    </w:p>
    <w:p w14:paraId="11DB75FA" w14:textId="77777777" w:rsidR="00925E07" w:rsidRPr="00FD5BCD" w:rsidRDefault="00925E07" w:rsidP="00925E07">
      <w:pPr>
        <w:pStyle w:val="ListParagraph"/>
        <w:numPr>
          <w:ilvl w:val="0"/>
          <w:numId w:val="24"/>
        </w:numPr>
        <w:contextualSpacing/>
        <w:rPr>
          <w:rFonts w:ascii="Arial" w:hAnsi="Arial" w:cs="Arial"/>
          <w:b/>
          <w:bCs/>
          <w:sz w:val="24"/>
          <w:szCs w:val="24"/>
        </w:rPr>
      </w:pPr>
      <w:r w:rsidRPr="00FD5BCD">
        <w:rPr>
          <w:rFonts w:ascii="Arial" w:hAnsi="Arial" w:cs="Arial"/>
          <w:b/>
          <w:bCs/>
          <w:sz w:val="24"/>
          <w:szCs w:val="24"/>
        </w:rPr>
        <w:t>Notes the progress of the draft OBC for the AND Innovation Hub; and</w:t>
      </w:r>
    </w:p>
    <w:p w14:paraId="2B49A467" w14:textId="77777777" w:rsidR="00925E07" w:rsidRPr="00FD5BCD" w:rsidRDefault="00925E07" w:rsidP="00925E07">
      <w:pPr>
        <w:pStyle w:val="ListParagraph"/>
        <w:numPr>
          <w:ilvl w:val="0"/>
          <w:numId w:val="24"/>
        </w:numPr>
        <w:contextualSpacing/>
        <w:rPr>
          <w:rFonts w:ascii="Arial" w:hAnsi="Arial" w:cs="Arial"/>
          <w:b/>
          <w:bCs/>
          <w:sz w:val="24"/>
          <w:szCs w:val="24"/>
        </w:rPr>
      </w:pPr>
      <w:r w:rsidRPr="00FD5BCD">
        <w:rPr>
          <w:rFonts w:ascii="Arial" w:hAnsi="Arial" w:cs="Arial"/>
          <w:b/>
          <w:bCs/>
          <w:sz w:val="24"/>
          <w:szCs w:val="24"/>
        </w:rPr>
        <w:t>Notes the status of the DTFF and agrees to promote the programme to relevant businesses, where possible.</w:t>
      </w:r>
    </w:p>
    <w:p w14:paraId="07CD3681" w14:textId="77777777" w:rsidR="00D81E95" w:rsidRDefault="00D81E95" w:rsidP="007E50EC"/>
    <w:p w14:paraId="2EBDBDA6" w14:textId="507D2D9D" w:rsidR="00B132C2" w:rsidRPr="00157E8F" w:rsidRDefault="00885755" w:rsidP="00B132C2">
      <w:pPr>
        <w:pStyle w:val="Heading1"/>
        <w:spacing w:line="240" w:lineRule="auto"/>
        <w:ind w:left="720" w:hanging="720"/>
        <w:rPr>
          <w:rFonts w:ascii="Arial" w:hAnsi="Arial" w:cs="Arial"/>
          <w:b w:val="0"/>
          <w:bCs/>
          <w:caps w:val="0"/>
          <w:sz w:val="24"/>
          <w:szCs w:val="24"/>
          <w:u w:val="none"/>
        </w:rPr>
      </w:pPr>
      <w:r>
        <w:rPr>
          <w:u w:val="none"/>
        </w:rPr>
        <w:t>5</w:t>
      </w:r>
      <w:r w:rsidRPr="00C068E3">
        <w:rPr>
          <w:u w:val="none"/>
        </w:rPr>
        <w:t>.</w:t>
      </w:r>
      <w:r w:rsidRPr="00C068E3">
        <w:rPr>
          <w:u w:val="none"/>
        </w:rPr>
        <w:tab/>
      </w:r>
      <w:r w:rsidR="00030B40" w:rsidRPr="00030B40">
        <w:rPr>
          <w:rFonts w:ascii="Arial" w:hAnsi="Arial" w:cs="Arial"/>
          <w:noProof/>
          <w:szCs w:val="28"/>
        </w:rPr>
        <w:t>Taste AND - Food and Drink Sector Development Update 2023</w:t>
      </w:r>
      <w:r w:rsidR="00B132C2">
        <w:t xml:space="preserve"> (FILE</w:t>
      </w:r>
      <w:r w:rsidR="0083332E">
        <w:t xml:space="preserve"> TO/</w:t>
      </w:r>
      <w:r w:rsidR="0083332E">
        <w:rPr>
          <w:noProof/>
        </w:rPr>
        <w:t>TD182</w:t>
      </w:r>
      <w:r w:rsidR="00B132C2">
        <w:t>)</w:t>
      </w:r>
      <w:r w:rsidR="00157E8F">
        <w:rPr>
          <w:rFonts w:ascii="Arial" w:hAnsi="Arial" w:cs="Arial"/>
          <w:b w:val="0"/>
          <w:bCs/>
          <w:sz w:val="24"/>
          <w:szCs w:val="24"/>
          <w:u w:val="none"/>
        </w:rPr>
        <w:t xml:space="preserve"> (A</w:t>
      </w:r>
      <w:r w:rsidR="00157E8F">
        <w:rPr>
          <w:rFonts w:ascii="Arial" w:hAnsi="Arial" w:cs="Arial"/>
          <w:b w:val="0"/>
          <w:bCs/>
          <w:caps w:val="0"/>
          <w:sz w:val="24"/>
          <w:szCs w:val="24"/>
          <w:u w:val="none"/>
        </w:rPr>
        <w:t>ppendix II)</w:t>
      </w:r>
    </w:p>
    <w:p w14:paraId="40215701" w14:textId="257B4F11" w:rsidR="00B132C2" w:rsidRPr="003B637A" w:rsidRDefault="00B132C2" w:rsidP="00B132C2">
      <w:pPr>
        <w:pStyle w:val="ListParagraph"/>
        <w:rPr>
          <w:rFonts w:ascii="Arial" w:hAnsi="Arial" w:cs="Arial"/>
          <w:sz w:val="24"/>
          <w:szCs w:val="24"/>
        </w:rPr>
      </w:pPr>
    </w:p>
    <w:p w14:paraId="28267F4C" w14:textId="1019D329" w:rsidR="0083332E" w:rsidRPr="00304B2E" w:rsidRDefault="00B132C2" w:rsidP="0083332E">
      <w:pPr>
        <w:rPr>
          <w:rFonts w:cs="Arial"/>
          <w:bCs/>
          <w:szCs w:val="24"/>
        </w:rPr>
      </w:pPr>
      <w:r w:rsidRPr="00D021F1">
        <w:rPr>
          <w:rFonts w:cs="Arial"/>
          <w:caps/>
          <w:szCs w:val="24"/>
        </w:rPr>
        <w:t xml:space="preserve">Previously </w:t>
      </w:r>
      <w:proofErr w:type="gramStart"/>
      <w:r w:rsidRPr="00D021F1">
        <w:rPr>
          <w:rFonts w:cs="Arial"/>
          <w:caps/>
          <w:szCs w:val="24"/>
        </w:rPr>
        <w:t>circulated</w:t>
      </w:r>
      <w:r w:rsidRPr="00D021F1">
        <w:rPr>
          <w:rFonts w:cs="Arial"/>
          <w:szCs w:val="24"/>
        </w:rPr>
        <w:t>:-</w:t>
      </w:r>
      <w:proofErr w:type="gramEnd"/>
      <w:r w:rsidRPr="00D021F1">
        <w:rPr>
          <w:rFonts w:cs="Arial"/>
          <w:szCs w:val="24"/>
        </w:rPr>
        <w:t xml:space="preserve"> Report from</w:t>
      </w:r>
      <w:bookmarkEnd w:id="2"/>
      <w:r w:rsidR="00D81E95">
        <w:rPr>
          <w:rFonts w:cs="Arial"/>
          <w:szCs w:val="24"/>
        </w:rPr>
        <w:t xml:space="preserve"> the Director of P</w:t>
      </w:r>
      <w:r w:rsidR="0083332E">
        <w:rPr>
          <w:rFonts w:cs="Arial"/>
          <w:szCs w:val="24"/>
        </w:rPr>
        <w:t>rosperity</w:t>
      </w:r>
      <w:r w:rsidR="00D81E95">
        <w:rPr>
          <w:rFonts w:cs="Arial"/>
          <w:szCs w:val="24"/>
        </w:rPr>
        <w:t xml:space="preserve"> stating that </w:t>
      </w:r>
      <w:r w:rsidR="0083332E">
        <w:rPr>
          <w:rFonts w:cs="Arial"/>
          <w:bCs/>
          <w:szCs w:val="24"/>
        </w:rPr>
        <w:t>s</w:t>
      </w:r>
      <w:r w:rsidR="0083332E" w:rsidRPr="00304B2E">
        <w:rPr>
          <w:rFonts w:cs="Arial"/>
          <w:bCs/>
          <w:szCs w:val="24"/>
        </w:rPr>
        <w:t xml:space="preserve">ince </w:t>
      </w:r>
      <w:r w:rsidR="0083332E">
        <w:rPr>
          <w:rFonts w:cs="Arial"/>
          <w:bCs/>
          <w:szCs w:val="24"/>
        </w:rPr>
        <w:t>2022</w:t>
      </w:r>
      <w:r w:rsidR="0083332E" w:rsidRPr="00304B2E">
        <w:rPr>
          <w:rFonts w:cs="Arial"/>
          <w:bCs/>
          <w:szCs w:val="24"/>
        </w:rPr>
        <w:t>, the local Food and Drink sector had many successes at</w:t>
      </w:r>
      <w:r w:rsidR="0083332E">
        <w:rPr>
          <w:rFonts w:cs="Arial"/>
          <w:bCs/>
          <w:szCs w:val="24"/>
        </w:rPr>
        <w:t xml:space="preserve"> I</w:t>
      </w:r>
      <w:r w:rsidR="0083332E" w:rsidRPr="00304B2E">
        <w:rPr>
          <w:rFonts w:cs="Arial"/>
          <w:bCs/>
          <w:szCs w:val="24"/>
        </w:rPr>
        <w:t xml:space="preserve">nternational, </w:t>
      </w:r>
      <w:r w:rsidR="0083332E">
        <w:rPr>
          <w:rFonts w:cs="Arial"/>
          <w:bCs/>
          <w:szCs w:val="24"/>
        </w:rPr>
        <w:t>N</w:t>
      </w:r>
      <w:r w:rsidR="0083332E" w:rsidRPr="00304B2E">
        <w:rPr>
          <w:rFonts w:cs="Arial"/>
          <w:bCs/>
          <w:szCs w:val="24"/>
        </w:rPr>
        <w:t xml:space="preserve">ational and </w:t>
      </w:r>
      <w:r w:rsidR="0083332E">
        <w:rPr>
          <w:rFonts w:cs="Arial"/>
          <w:bCs/>
          <w:szCs w:val="24"/>
        </w:rPr>
        <w:t>R</w:t>
      </w:r>
      <w:r w:rsidR="0083332E" w:rsidRPr="00304B2E">
        <w:rPr>
          <w:rFonts w:cs="Arial"/>
          <w:bCs/>
          <w:szCs w:val="24"/>
        </w:rPr>
        <w:t xml:space="preserve">egional </w:t>
      </w:r>
      <w:r w:rsidR="0083332E">
        <w:rPr>
          <w:rFonts w:cs="Arial"/>
          <w:bCs/>
          <w:szCs w:val="24"/>
        </w:rPr>
        <w:t>F</w:t>
      </w:r>
      <w:r w:rsidR="0083332E" w:rsidRPr="00304B2E">
        <w:rPr>
          <w:rFonts w:cs="Arial"/>
          <w:bCs/>
          <w:szCs w:val="24"/>
        </w:rPr>
        <w:t xml:space="preserve">ood and </w:t>
      </w:r>
      <w:r w:rsidR="0083332E">
        <w:rPr>
          <w:rFonts w:cs="Arial"/>
          <w:bCs/>
          <w:szCs w:val="24"/>
        </w:rPr>
        <w:t>D</w:t>
      </w:r>
      <w:r w:rsidR="0083332E" w:rsidRPr="00304B2E">
        <w:rPr>
          <w:rFonts w:cs="Arial"/>
          <w:bCs/>
          <w:szCs w:val="24"/>
        </w:rPr>
        <w:t xml:space="preserve">rink </w:t>
      </w:r>
      <w:r w:rsidR="0083332E">
        <w:rPr>
          <w:rFonts w:cs="Arial"/>
          <w:bCs/>
          <w:szCs w:val="24"/>
        </w:rPr>
        <w:t>A</w:t>
      </w:r>
      <w:r w:rsidR="0083332E" w:rsidRPr="00304B2E">
        <w:rPr>
          <w:rFonts w:cs="Arial"/>
          <w:bCs/>
          <w:szCs w:val="24"/>
        </w:rPr>
        <w:t>wards</w:t>
      </w:r>
      <w:r w:rsidR="0083332E">
        <w:rPr>
          <w:rFonts w:cs="Arial"/>
          <w:bCs/>
          <w:szCs w:val="24"/>
        </w:rPr>
        <w:t>,</w:t>
      </w:r>
      <w:r w:rsidR="0083332E" w:rsidRPr="00304B2E">
        <w:rPr>
          <w:rFonts w:cs="Arial"/>
          <w:bCs/>
          <w:szCs w:val="24"/>
        </w:rPr>
        <w:t xml:space="preserve"> a</w:t>
      </w:r>
      <w:r w:rsidR="0083332E">
        <w:rPr>
          <w:rFonts w:cs="Arial"/>
          <w:bCs/>
          <w:szCs w:val="24"/>
        </w:rPr>
        <w:t>s well as working</w:t>
      </w:r>
      <w:r w:rsidR="0083332E" w:rsidRPr="00304B2E">
        <w:rPr>
          <w:rFonts w:cs="Arial"/>
          <w:bCs/>
          <w:szCs w:val="24"/>
        </w:rPr>
        <w:t xml:space="preserve"> with officers to develop and launch the Taste AND Food and Drink Destination Development Plan 2023-27. </w:t>
      </w:r>
      <w:r w:rsidR="0083332E">
        <w:rPr>
          <w:rFonts w:cs="Arial"/>
          <w:bCs/>
          <w:szCs w:val="24"/>
        </w:rPr>
        <w:t>Unfortunately</w:t>
      </w:r>
      <w:r w:rsidR="0083332E" w:rsidRPr="00304B2E">
        <w:rPr>
          <w:rFonts w:cs="Arial"/>
          <w:bCs/>
          <w:szCs w:val="24"/>
        </w:rPr>
        <w:t xml:space="preserve">, there </w:t>
      </w:r>
      <w:r w:rsidR="0083332E">
        <w:rPr>
          <w:rFonts w:cs="Arial"/>
          <w:bCs/>
          <w:szCs w:val="24"/>
        </w:rPr>
        <w:t>we</w:t>
      </w:r>
      <w:r w:rsidR="0083332E" w:rsidRPr="00304B2E">
        <w:rPr>
          <w:rFonts w:cs="Arial"/>
          <w:bCs/>
          <w:szCs w:val="24"/>
        </w:rPr>
        <w:t>re still challenges within the sector.  It had a marginally less tumultuous year than the three previous, although the primary challenges of staffing and energy costs persist</w:t>
      </w:r>
      <w:r w:rsidR="0083332E">
        <w:rPr>
          <w:rFonts w:cs="Arial"/>
          <w:bCs/>
          <w:szCs w:val="24"/>
        </w:rPr>
        <w:t xml:space="preserve"> and</w:t>
      </w:r>
      <w:r w:rsidR="0083332E" w:rsidRPr="00304B2E">
        <w:rPr>
          <w:rFonts w:cs="Arial"/>
          <w:bCs/>
          <w:szCs w:val="24"/>
        </w:rPr>
        <w:t xml:space="preserve"> </w:t>
      </w:r>
      <w:r w:rsidR="0083332E">
        <w:rPr>
          <w:rFonts w:cs="Arial"/>
          <w:bCs/>
          <w:szCs w:val="24"/>
        </w:rPr>
        <w:t>we</w:t>
      </w:r>
      <w:r w:rsidR="0083332E" w:rsidRPr="00304B2E">
        <w:rPr>
          <w:rFonts w:cs="Arial"/>
          <w:bCs/>
          <w:szCs w:val="24"/>
        </w:rPr>
        <w:t>re likely to continue for many years ahead.  The resultant inflationary pressures ha</w:t>
      </w:r>
      <w:r w:rsidR="0083332E">
        <w:rPr>
          <w:rFonts w:cs="Arial"/>
          <w:bCs/>
          <w:szCs w:val="24"/>
        </w:rPr>
        <w:t xml:space="preserve">d </w:t>
      </w:r>
      <w:r w:rsidR="0083332E" w:rsidRPr="00304B2E">
        <w:rPr>
          <w:rFonts w:cs="Arial"/>
          <w:bCs/>
          <w:szCs w:val="24"/>
        </w:rPr>
        <w:t>now started to take their toll on both food production and hospitality with b</w:t>
      </w:r>
      <w:r w:rsidR="0083332E">
        <w:rPr>
          <w:rFonts w:cs="Arial"/>
          <w:bCs/>
          <w:szCs w:val="24"/>
        </w:rPr>
        <w:t>usiness</w:t>
      </w:r>
      <w:r w:rsidR="0083332E" w:rsidRPr="00304B2E">
        <w:rPr>
          <w:rFonts w:cs="Arial"/>
          <w:bCs/>
          <w:szCs w:val="24"/>
        </w:rPr>
        <w:t xml:space="preserve"> closures from the start of the year. </w:t>
      </w:r>
      <w:r w:rsidR="0083332E">
        <w:rPr>
          <w:rFonts w:cs="Arial"/>
          <w:bCs/>
          <w:szCs w:val="24"/>
        </w:rPr>
        <w:t xml:space="preserve"> </w:t>
      </w:r>
      <w:r w:rsidR="0083332E" w:rsidRPr="00304B2E">
        <w:rPr>
          <w:rFonts w:cs="Arial"/>
          <w:bCs/>
          <w:szCs w:val="24"/>
        </w:rPr>
        <w:t xml:space="preserve">The </w:t>
      </w:r>
      <w:r w:rsidR="0083332E">
        <w:rPr>
          <w:rFonts w:cs="Arial"/>
          <w:bCs/>
          <w:szCs w:val="24"/>
        </w:rPr>
        <w:t>F</w:t>
      </w:r>
      <w:r w:rsidR="0083332E" w:rsidRPr="00304B2E">
        <w:rPr>
          <w:rFonts w:cs="Arial"/>
          <w:bCs/>
          <w:szCs w:val="24"/>
        </w:rPr>
        <w:t xml:space="preserve">ood and </w:t>
      </w:r>
      <w:r w:rsidR="0083332E">
        <w:rPr>
          <w:rFonts w:cs="Arial"/>
          <w:bCs/>
          <w:szCs w:val="24"/>
        </w:rPr>
        <w:t>D</w:t>
      </w:r>
      <w:r w:rsidR="0083332E" w:rsidRPr="00304B2E">
        <w:rPr>
          <w:rFonts w:cs="Arial"/>
          <w:bCs/>
          <w:szCs w:val="24"/>
        </w:rPr>
        <w:t>rink network ha</w:t>
      </w:r>
      <w:r w:rsidR="0083332E">
        <w:rPr>
          <w:rFonts w:cs="Arial"/>
          <w:bCs/>
          <w:szCs w:val="24"/>
        </w:rPr>
        <w:t>d</w:t>
      </w:r>
      <w:r w:rsidR="0083332E" w:rsidRPr="00304B2E">
        <w:rPr>
          <w:rFonts w:cs="Arial"/>
          <w:bCs/>
          <w:szCs w:val="24"/>
        </w:rPr>
        <w:t xml:space="preserve"> lost approximately a dozen businesses since the last membership registration period in January 2023.</w:t>
      </w:r>
    </w:p>
    <w:p w14:paraId="67EE4B9E" w14:textId="77777777" w:rsidR="0083332E" w:rsidRPr="003E69D5" w:rsidRDefault="0083332E" w:rsidP="0083332E">
      <w:pPr>
        <w:rPr>
          <w:rFonts w:cs="Arial"/>
          <w:szCs w:val="24"/>
        </w:rPr>
      </w:pPr>
    </w:p>
    <w:p w14:paraId="3BD7D167" w14:textId="2B440538" w:rsidR="0083332E" w:rsidRPr="003E69D5" w:rsidRDefault="0083332E" w:rsidP="0083332E">
      <w:pPr>
        <w:rPr>
          <w:rFonts w:cs="Arial"/>
          <w:szCs w:val="24"/>
        </w:rPr>
      </w:pPr>
      <w:r w:rsidRPr="003E69D5">
        <w:rPr>
          <w:rFonts w:cs="Arial"/>
          <w:szCs w:val="24"/>
        </w:rPr>
        <w:t xml:space="preserve">Staff and recruitment issues </w:t>
      </w:r>
      <w:r>
        <w:rPr>
          <w:rFonts w:cs="Arial"/>
          <w:szCs w:val="24"/>
        </w:rPr>
        <w:t>we</w:t>
      </w:r>
      <w:r w:rsidRPr="003E69D5">
        <w:rPr>
          <w:rFonts w:cs="Arial"/>
          <w:szCs w:val="24"/>
        </w:rPr>
        <w:t xml:space="preserve">re having the most impact on restaurants with businesses not being able to operate a full team for shift schedules to pre-Brexit and pre-pandemic levels, this </w:t>
      </w:r>
      <w:r>
        <w:rPr>
          <w:rFonts w:cs="Arial"/>
          <w:szCs w:val="24"/>
        </w:rPr>
        <w:t xml:space="preserve">was </w:t>
      </w:r>
      <w:r w:rsidRPr="003E69D5">
        <w:rPr>
          <w:rFonts w:cs="Arial"/>
          <w:szCs w:val="24"/>
        </w:rPr>
        <w:t xml:space="preserve">a national picture. </w:t>
      </w:r>
      <w:r>
        <w:rPr>
          <w:rFonts w:cs="Arial"/>
          <w:szCs w:val="24"/>
        </w:rPr>
        <w:t xml:space="preserve"> </w:t>
      </w:r>
      <w:r w:rsidRPr="003E69D5">
        <w:rPr>
          <w:rFonts w:cs="Arial"/>
          <w:szCs w:val="24"/>
        </w:rPr>
        <w:t>This ha</w:t>
      </w:r>
      <w:r>
        <w:rPr>
          <w:rFonts w:cs="Arial"/>
          <w:szCs w:val="24"/>
        </w:rPr>
        <w:t>d</w:t>
      </w:r>
      <w:r w:rsidRPr="003E69D5">
        <w:rPr>
          <w:rFonts w:cs="Arial"/>
          <w:szCs w:val="24"/>
        </w:rPr>
        <w:t xml:space="preserve"> led to reduced operational hours and</w:t>
      </w:r>
      <w:r>
        <w:rPr>
          <w:rFonts w:cs="Arial"/>
          <w:szCs w:val="24"/>
        </w:rPr>
        <w:t xml:space="preserve"> reported</w:t>
      </w:r>
      <w:r w:rsidRPr="003E69D5">
        <w:rPr>
          <w:rFonts w:cs="Arial"/>
          <w:szCs w:val="24"/>
        </w:rPr>
        <w:t xml:space="preserve"> a rise in ‘burn out’ for overburdened staff.  Training and therefore career progression </w:t>
      </w:r>
      <w:r>
        <w:rPr>
          <w:rFonts w:cs="Arial"/>
          <w:szCs w:val="24"/>
        </w:rPr>
        <w:t>wa</w:t>
      </w:r>
      <w:r w:rsidRPr="003E69D5">
        <w:rPr>
          <w:rFonts w:cs="Arial"/>
          <w:szCs w:val="24"/>
        </w:rPr>
        <w:t>s also seeing an impact</w:t>
      </w:r>
      <w:r>
        <w:rPr>
          <w:rFonts w:cs="Arial"/>
          <w:szCs w:val="24"/>
        </w:rPr>
        <w:t>.</w:t>
      </w:r>
      <w:r w:rsidRPr="003E69D5">
        <w:rPr>
          <w:rFonts w:cs="Arial"/>
          <w:szCs w:val="24"/>
        </w:rPr>
        <w:t xml:space="preserve"> </w:t>
      </w:r>
    </w:p>
    <w:p w14:paraId="61893090" w14:textId="77777777" w:rsidR="0083332E" w:rsidRPr="003E69D5" w:rsidRDefault="0083332E" w:rsidP="0083332E">
      <w:pPr>
        <w:rPr>
          <w:rFonts w:cs="Arial"/>
          <w:szCs w:val="24"/>
        </w:rPr>
      </w:pPr>
    </w:p>
    <w:p w14:paraId="6718DD7A" w14:textId="66F0EAA6" w:rsidR="0083332E" w:rsidRPr="003E69D5" w:rsidRDefault="0083332E" w:rsidP="0083332E">
      <w:pPr>
        <w:rPr>
          <w:rFonts w:cs="Arial"/>
          <w:szCs w:val="24"/>
        </w:rPr>
      </w:pPr>
      <w:r w:rsidRPr="003E69D5">
        <w:rPr>
          <w:rFonts w:cs="Arial"/>
          <w:szCs w:val="24"/>
        </w:rPr>
        <w:t>The war in Ukraine and global insecurity ha</w:t>
      </w:r>
      <w:r>
        <w:rPr>
          <w:rFonts w:cs="Arial"/>
          <w:szCs w:val="24"/>
        </w:rPr>
        <w:t>d</w:t>
      </w:r>
      <w:r w:rsidRPr="003E69D5">
        <w:rPr>
          <w:rFonts w:cs="Arial"/>
          <w:szCs w:val="24"/>
        </w:rPr>
        <w:t xml:space="preserve"> built upon the impact of Brexit in terms of food prices, the supply chain </w:t>
      </w:r>
      <w:r>
        <w:rPr>
          <w:rFonts w:cs="Arial"/>
          <w:szCs w:val="24"/>
        </w:rPr>
        <w:t>wa</w:t>
      </w:r>
      <w:r w:rsidRPr="003E69D5">
        <w:rPr>
          <w:rFonts w:cs="Arial"/>
          <w:szCs w:val="24"/>
        </w:rPr>
        <w:t xml:space="preserve">s more disjointed, and businesses </w:t>
      </w:r>
      <w:r>
        <w:rPr>
          <w:rFonts w:cs="Arial"/>
          <w:szCs w:val="24"/>
        </w:rPr>
        <w:t>advised they needed</w:t>
      </w:r>
      <w:r w:rsidRPr="003E69D5">
        <w:rPr>
          <w:rFonts w:cs="Arial"/>
          <w:szCs w:val="24"/>
        </w:rPr>
        <w:t xml:space="preserve"> to source new suppliers of core ingredient</w:t>
      </w:r>
      <w:r>
        <w:rPr>
          <w:rFonts w:cs="Arial"/>
          <w:szCs w:val="24"/>
        </w:rPr>
        <w:t xml:space="preserve">s and </w:t>
      </w:r>
      <w:r w:rsidRPr="003E69D5">
        <w:rPr>
          <w:rFonts w:cs="Arial"/>
          <w:szCs w:val="24"/>
        </w:rPr>
        <w:t xml:space="preserve">find new ways to reach customers via direct sales.  The upside of this issue </w:t>
      </w:r>
      <w:r>
        <w:rPr>
          <w:rFonts w:cs="Arial"/>
          <w:szCs w:val="24"/>
        </w:rPr>
        <w:t>wa</w:t>
      </w:r>
      <w:r w:rsidRPr="003E69D5">
        <w:rPr>
          <w:rFonts w:cs="Arial"/>
          <w:szCs w:val="24"/>
        </w:rPr>
        <w:t>s that businesses ha</w:t>
      </w:r>
      <w:r>
        <w:rPr>
          <w:rFonts w:cs="Arial"/>
          <w:szCs w:val="24"/>
        </w:rPr>
        <w:t>d</w:t>
      </w:r>
      <w:r w:rsidRPr="003E69D5">
        <w:rPr>
          <w:rFonts w:cs="Arial"/>
          <w:szCs w:val="24"/>
        </w:rPr>
        <w:t xml:space="preserve"> become more agile to meet customer needs and local producers </w:t>
      </w:r>
      <w:r>
        <w:rPr>
          <w:rFonts w:cs="Arial"/>
          <w:szCs w:val="24"/>
        </w:rPr>
        <w:t>we</w:t>
      </w:r>
      <w:r w:rsidRPr="003E69D5">
        <w:rPr>
          <w:rFonts w:cs="Arial"/>
          <w:szCs w:val="24"/>
        </w:rPr>
        <w:t>re seeing more opportunities to find local customers.</w:t>
      </w:r>
      <w:r>
        <w:rPr>
          <w:rFonts w:cs="Arial"/>
          <w:szCs w:val="24"/>
        </w:rPr>
        <w:t xml:space="preserve">  B</w:t>
      </w:r>
      <w:r w:rsidRPr="003E69D5">
        <w:rPr>
          <w:rFonts w:cs="Arial"/>
          <w:szCs w:val="24"/>
        </w:rPr>
        <w:t xml:space="preserve">usinesses </w:t>
      </w:r>
      <w:r>
        <w:rPr>
          <w:rFonts w:cs="Arial"/>
          <w:szCs w:val="24"/>
        </w:rPr>
        <w:t>we</w:t>
      </w:r>
      <w:r w:rsidRPr="003E69D5">
        <w:rPr>
          <w:rFonts w:cs="Arial"/>
          <w:szCs w:val="24"/>
        </w:rPr>
        <w:t xml:space="preserve">re increasingly resilient and much more diverse in terms of services and products.  More of what </w:t>
      </w:r>
      <w:r>
        <w:rPr>
          <w:rFonts w:cs="Arial"/>
          <w:szCs w:val="24"/>
        </w:rPr>
        <w:t>wa</w:t>
      </w:r>
      <w:r w:rsidRPr="003E69D5">
        <w:rPr>
          <w:rFonts w:cs="Arial"/>
          <w:szCs w:val="24"/>
        </w:rPr>
        <w:t xml:space="preserve">s made locally </w:t>
      </w:r>
      <w:r>
        <w:rPr>
          <w:rFonts w:cs="Arial"/>
          <w:szCs w:val="24"/>
        </w:rPr>
        <w:t>wa</w:t>
      </w:r>
      <w:r w:rsidRPr="003E69D5">
        <w:rPr>
          <w:rFonts w:cs="Arial"/>
          <w:szCs w:val="24"/>
        </w:rPr>
        <w:t xml:space="preserve">s staying local and those who lead newly formed businesses </w:t>
      </w:r>
      <w:r>
        <w:rPr>
          <w:rFonts w:cs="Arial"/>
          <w:szCs w:val="24"/>
        </w:rPr>
        <w:t>we</w:t>
      </w:r>
      <w:r w:rsidRPr="003E69D5">
        <w:rPr>
          <w:rFonts w:cs="Arial"/>
          <w:szCs w:val="24"/>
        </w:rPr>
        <w:t>re more ambitious and skilled to take on the tough environment.</w:t>
      </w:r>
    </w:p>
    <w:p w14:paraId="3FF57101" w14:textId="77777777" w:rsidR="0083332E" w:rsidRPr="003E69D5" w:rsidRDefault="0083332E" w:rsidP="0083332E">
      <w:pPr>
        <w:rPr>
          <w:rFonts w:cs="Arial"/>
          <w:szCs w:val="24"/>
        </w:rPr>
      </w:pPr>
    </w:p>
    <w:p w14:paraId="45FD0B7B" w14:textId="77777777" w:rsidR="0083332E" w:rsidRPr="00472C41" w:rsidRDefault="0083332E" w:rsidP="0083332E">
      <w:pPr>
        <w:rPr>
          <w:rFonts w:cs="Arial"/>
          <w:b/>
          <w:szCs w:val="24"/>
        </w:rPr>
      </w:pPr>
      <w:r w:rsidRPr="003E69D5">
        <w:rPr>
          <w:rFonts w:cs="Arial"/>
          <w:b/>
          <w:szCs w:val="24"/>
        </w:rPr>
        <w:t>Taste AND Food and Drink Achievements 2023</w:t>
      </w:r>
    </w:p>
    <w:p w14:paraId="17AE388A" w14:textId="77777777" w:rsidR="0083332E" w:rsidRDefault="0083332E" w:rsidP="0083332E">
      <w:pPr>
        <w:rPr>
          <w:rFonts w:cs="Arial"/>
          <w:bCs/>
          <w:szCs w:val="24"/>
        </w:rPr>
      </w:pPr>
      <w:r w:rsidRPr="003E69D5">
        <w:rPr>
          <w:rFonts w:cs="Arial"/>
          <w:bCs/>
          <w:szCs w:val="24"/>
        </w:rPr>
        <w:t xml:space="preserve">The following highlights the activity and achievements </w:t>
      </w:r>
      <w:r>
        <w:rPr>
          <w:rFonts w:cs="Arial"/>
          <w:bCs/>
          <w:szCs w:val="24"/>
        </w:rPr>
        <w:t>year</w:t>
      </w:r>
      <w:r w:rsidRPr="003E69D5">
        <w:rPr>
          <w:rFonts w:cs="Arial"/>
          <w:bCs/>
          <w:szCs w:val="24"/>
        </w:rPr>
        <w:t xml:space="preserve"> to date.</w:t>
      </w:r>
    </w:p>
    <w:p w14:paraId="120D5B8F" w14:textId="77777777" w:rsidR="00516061" w:rsidRPr="003E69D5" w:rsidRDefault="00516061" w:rsidP="0083332E">
      <w:pPr>
        <w:rPr>
          <w:rFonts w:cs="Arial"/>
          <w:bCs/>
          <w:szCs w:val="24"/>
        </w:rPr>
      </w:pPr>
    </w:p>
    <w:p w14:paraId="11BBCB38" w14:textId="77777777" w:rsidR="0083332E" w:rsidRPr="003E69D5" w:rsidRDefault="0083332E" w:rsidP="0083332E">
      <w:pPr>
        <w:rPr>
          <w:rFonts w:cs="Arial"/>
          <w:bCs/>
          <w:szCs w:val="24"/>
        </w:rPr>
      </w:pPr>
    </w:p>
    <w:p w14:paraId="6C6FE8F3" w14:textId="77777777" w:rsidR="0083332E" w:rsidRPr="00472C41" w:rsidRDefault="0083332E" w:rsidP="0083332E">
      <w:pPr>
        <w:rPr>
          <w:rFonts w:cs="Arial"/>
          <w:b/>
          <w:szCs w:val="24"/>
        </w:rPr>
      </w:pPr>
      <w:r>
        <w:rPr>
          <w:rFonts w:cs="Arial"/>
          <w:b/>
          <w:szCs w:val="24"/>
        </w:rPr>
        <w:t xml:space="preserve">1. </w:t>
      </w:r>
      <w:r w:rsidRPr="003E69D5">
        <w:rPr>
          <w:rFonts w:cs="Arial"/>
          <w:b/>
          <w:szCs w:val="24"/>
        </w:rPr>
        <w:t xml:space="preserve">Taste </w:t>
      </w:r>
      <w:r>
        <w:rPr>
          <w:rFonts w:cs="Arial"/>
          <w:b/>
          <w:szCs w:val="24"/>
        </w:rPr>
        <w:t>AND Food and Drink Destination</w:t>
      </w:r>
      <w:r w:rsidRPr="003E69D5">
        <w:rPr>
          <w:rFonts w:cs="Arial"/>
          <w:b/>
          <w:szCs w:val="24"/>
        </w:rPr>
        <w:t xml:space="preserve"> Development Plan 2023-27</w:t>
      </w:r>
    </w:p>
    <w:p w14:paraId="1C48A8AB" w14:textId="28FD0F20" w:rsidR="0083332E" w:rsidRDefault="0083332E" w:rsidP="0083332E">
      <w:pPr>
        <w:rPr>
          <w:rFonts w:cs="Arial"/>
          <w:bCs/>
          <w:szCs w:val="24"/>
        </w:rPr>
      </w:pPr>
      <w:r w:rsidRPr="003E69D5">
        <w:rPr>
          <w:rFonts w:cs="Arial"/>
          <w:bCs/>
          <w:szCs w:val="24"/>
        </w:rPr>
        <w:t xml:space="preserve">The second </w:t>
      </w:r>
      <w:r>
        <w:rPr>
          <w:rFonts w:cs="Arial"/>
          <w:bCs/>
          <w:szCs w:val="24"/>
        </w:rPr>
        <w:t>F</w:t>
      </w:r>
      <w:r w:rsidRPr="003E69D5">
        <w:rPr>
          <w:rFonts w:cs="Arial"/>
          <w:bCs/>
          <w:szCs w:val="24"/>
        </w:rPr>
        <w:t xml:space="preserve">ood and </w:t>
      </w:r>
      <w:r>
        <w:rPr>
          <w:rFonts w:cs="Arial"/>
          <w:bCs/>
          <w:szCs w:val="24"/>
        </w:rPr>
        <w:t>D</w:t>
      </w:r>
      <w:r w:rsidRPr="003E69D5">
        <w:rPr>
          <w:rFonts w:cs="Arial"/>
          <w:bCs/>
          <w:szCs w:val="24"/>
        </w:rPr>
        <w:t xml:space="preserve">rink </w:t>
      </w:r>
      <w:r>
        <w:rPr>
          <w:rFonts w:cs="Arial"/>
          <w:bCs/>
          <w:szCs w:val="24"/>
        </w:rPr>
        <w:t>P</w:t>
      </w:r>
      <w:r w:rsidRPr="003E69D5">
        <w:rPr>
          <w:rFonts w:cs="Arial"/>
          <w:bCs/>
          <w:szCs w:val="24"/>
        </w:rPr>
        <w:t xml:space="preserve">lan for the </w:t>
      </w:r>
      <w:r>
        <w:rPr>
          <w:rFonts w:cs="Arial"/>
          <w:bCs/>
          <w:szCs w:val="24"/>
        </w:rPr>
        <w:t>B</w:t>
      </w:r>
      <w:r w:rsidRPr="003E69D5">
        <w:rPr>
          <w:rFonts w:cs="Arial"/>
          <w:bCs/>
          <w:szCs w:val="24"/>
        </w:rPr>
        <w:t xml:space="preserve">orough was </w:t>
      </w:r>
      <w:r>
        <w:rPr>
          <w:rFonts w:cs="Arial"/>
          <w:bCs/>
          <w:szCs w:val="24"/>
        </w:rPr>
        <w:t>developed</w:t>
      </w:r>
      <w:r w:rsidRPr="003E69D5">
        <w:rPr>
          <w:rFonts w:cs="Arial"/>
          <w:bCs/>
          <w:szCs w:val="24"/>
        </w:rPr>
        <w:t xml:space="preserve"> </w:t>
      </w:r>
      <w:r>
        <w:rPr>
          <w:rFonts w:cs="Arial"/>
          <w:bCs/>
          <w:szCs w:val="24"/>
        </w:rPr>
        <w:t xml:space="preserve">and launched in </w:t>
      </w:r>
      <w:r w:rsidRPr="003E69D5">
        <w:rPr>
          <w:rFonts w:cs="Arial"/>
          <w:bCs/>
          <w:szCs w:val="24"/>
        </w:rPr>
        <w:t>October 2023.  The four-year plan contain</w:t>
      </w:r>
      <w:r w:rsidR="00DC2EBE">
        <w:rPr>
          <w:rFonts w:cs="Arial"/>
          <w:bCs/>
          <w:szCs w:val="24"/>
        </w:rPr>
        <w:t>ed</w:t>
      </w:r>
      <w:r w:rsidRPr="003E69D5">
        <w:rPr>
          <w:rFonts w:cs="Arial"/>
          <w:bCs/>
          <w:szCs w:val="24"/>
        </w:rPr>
        <w:t xml:space="preserve"> </w:t>
      </w:r>
      <w:r>
        <w:rPr>
          <w:rFonts w:cs="Arial"/>
          <w:bCs/>
          <w:szCs w:val="24"/>
        </w:rPr>
        <w:t>12</w:t>
      </w:r>
      <w:r w:rsidRPr="003E69D5">
        <w:rPr>
          <w:rFonts w:cs="Arial"/>
          <w:bCs/>
          <w:szCs w:val="24"/>
        </w:rPr>
        <w:t xml:space="preserve"> </w:t>
      </w:r>
      <w:r>
        <w:rPr>
          <w:rFonts w:cs="Arial"/>
          <w:bCs/>
          <w:szCs w:val="24"/>
        </w:rPr>
        <w:t xml:space="preserve">actions, with a scheduled </w:t>
      </w:r>
      <w:r w:rsidRPr="003E69D5">
        <w:rPr>
          <w:rFonts w:cs="Arial"/>
          <w:bCs/>
          <w:szCs w:val="24"/>
        </w:rPr>
        <w:t>mid-term review in 2025</w:t>
      </w:r>
      <w:r>
        <w:rPr>
          <w:rFonts w:cs="Arial"/>
          <w:bCs/>
          <w:szCs w:val="24"/>
        </w:rPr>
        <w:t>.</w:t>
      </w:r>
    </w:p>
    <w:p w14:paraId="2A7B5B4C" w14:textId="77777777" w:rsidR="0083332E" w:rsidRPr="003E69D5" w:rsidRDefault="0083332E" w:rsidP="0083332E">
      <w:pPr>
        <w:rPr>
          <w:rFonts w:cs="Arial"/>
          <w:bCs/>
          <w:szCs w:val="24"/>
        </w:rPr>
      </w:pPr>
    </w:p>
    <w:p w14:paraId="596A4EC5" w14:textId="77777777" w:rsidR="0083332E" w:rsidRPr="00472C41" w:rsidRDefault="0083332E" w:rsidP="0083332E">
      <w:pPr>
        <w:rPr>
          <w:rFonts w:cs="Arial"/>
          <w:b/>
          <w:szCs w:val="24"/>
        </w:rPr>
      </w:pPr>
      <w:r>
        <w:rPr>
          <w:rFonts w:cs="Arial"/>
          <w:b/>
          <w:szCs w:val="24"/>
        </w:rPr>
        <w:t xml:space="preserve">2. </w:t>
      </w:r>
      <w:r w:rsidRPr="003E69D5">
        <w:rPr>
          <w:rFonts w:cs="Arial"/>
          <w:b/>
          <w:szCs w:val="24"/>
        </w:rPr>
        <w:t>Training Programme</w:t>
      </w:r>
    </w:p>
    <w:p w14:paraId="5E5CC570" w14:textId="77777777" w:rsidR="0083332E" w:rsidRPr="003E69D5" w:rsidRDefault="0083332E" w:rsidP="0083332E">
      <w:pPr>
        <w:rPr>
          <w:rFonts w:cs="Arial"/>
          <w:bCs/>
          <w:szCs w:val="24"/>
        </w:rPr>
      </w:pPr>
      <w:r w:rsidRPr="003E69D5">
        <w:rPr>
          <w:rFonts w:cs="Arial"/>
          <w:bCs/>
          <w:szCs w:val="24"/>
        </w:rPr>
        <w:t>There was a significant increase of in-person training support this year</w:t>
      </w:r>
      <w:r>
        <w:rPr>
          <w:rFonts w:cs="Arial"/>
          <w:bCs/>
          <w:szCs w:val="24"/>
        </w:rPr>
        <w:t xml:space="preserve"> (62 attendees)</w:t>
      </w:r>
      <w:r w:rsidRPr="003E69D5">
        <w:rPr>
          <w:rFonts w:cs="Arial"/>
          <w:bCs/>
          <w:szCs w:val="24"/>
        </w:rPr>
        <w:t>, through collaboration with NI Food and Invest NI, which included:</w:t>
      </w:r>
    </w:p>
    <w:p w14:paraId="280F4CC7" w14:textId="77777777" w:rsidR="0083332E" w:rsidRPr="003E69D5" w:rsidRDefault="0083332E" w:rsidP="0083332E">
      <w:pPr>
        <w:rPr>
          <w:rFonts w:cs="Arial"/>
          <w:bCs/>
          <w:szCs w:val="24"/>
        </w:rPr>
      </w:pPr>
    </w:p>
    <w:p w14:paraId="6E014821" w14:textId="77777777" w:rsidR="0083332E" w:rsidRPr="003A2C04" w:rsidRDefault="0083332E" w:rsidP="0083332E">
      <w:pPr>
        <w:pStyle w:val="ListParagraph"/>
        <w:numPr>
          <w:ilvl w:val="0"/>
          <w:numId w:val="13"/>
        </w:numPr>
        <w:suppressAutoHyphens/>
        <w:autoSpaceDN w:val="0"/>
        <w:spacing w:after="160"/>
        <w:textAlignment w:val="baseline"/>
        <w:rPr>
          <w:rFonts w:ascii="Arial" w:hAnsi="Arial" w:cs="Arial"/>
          <w:bCs/>
          <w:sz w:val="24"/>
          <w:szCs w:val="24"/>
        </w:rPr>
      </w:pPr>
      <w:r w:rsidRPr="003A2C04">
        <w:rPr>
          <w:rFonts w:ascii="Arial" w:hAnsi="Arial" w:cs="Arial"/>
          <w:bCs/>
          <w:sz w:val="24"/>
          <w:szCs w:val="24"/>
        </w:rPr>
        <w:t xml:space="preserve">Trends and </w:t>
      </w:r>
      <w:r>
        <w:rPr>
          <w:rFonts w:ascii="Arial" w:hAnsi="Arial" w:cs="Arial"/>
          <w:bCs/>
          <w:sz w:val="24"/>
          <w:szCs w:val="24"/>
        </w:rPr>
        <w:t>D</w:t>
      </w:r>
      <w:r w:rsidRPr="003A2C04">
        <w:rPr>
          <w:rFonts w:ascii="Arial" w:hAnsi="Arial" w:cs="Arial"/>
          <w:bCs/>
          <w:sz w:val="24"/>
          <w:szCs w:val="24"/>
        </w:rPr>
        <w:t xml:space="preserve">evelopment in Food </w:t>
      </w:r>
      <w:r>
        <w:rPr>
          <w:rFonts w:ascii="Arial" w:hAnsi="Arial" w:cs="Arial"/>
          <w:bCs/>
          <w:sz w:val="24"/>
          <w:szCs w:val="24"/>
        </w:rPr>
        <w:t>and</w:t>
      </w:r>
      <w:r w:rsidRPr="003A2C04">
        <w:rPr>
          <w:rFonts w:ascii="Arial" w:hAnsi="Arial" w:cs="Arial"/>
          <w:bCs/>
          <w:sz w:val="24"/>
          <w:szCs w:val="24"/>
        </w:rPr>
        <w:t xml:space="preserve"> Drink (February)</w:t>
      </w:r>
    </w:p>
    <w:p w14:paraId="42391206" w14:textId="77777777" w:rsidR="0083332E" w:rsidRPr="003A2C04" w:rsidRDefault="0083332E" w:rsidP="0083332E">
      <w:pPr>
        <w:pStyle w:val="ListParagraph"/>
        <w:numPr>
          <w:ilvl w:val="0"/>
          <w:numId w:val="13"/>
        </w:numPr>
        <w:suppressAutoHyphens/>
        <w:autoSpaceDN w:val="0"/>
        <w:spacing w:after="160"/>
        <w:textAlignment w:val="baseline"/>
        <w:rPr>
          <w:rFonts w:ascii="Arial" w:hAnsi="Arial" w:cs="Arial"/>
          <w:bCs/>
          <w:sz w:val="24"/>
          <w:szCs w:val="24"/>
        </w:rPr>
      </w:pPr>
      <w:r w:rsidRPr="003A2C04">
        <w:rPr>
          <w:rFonts w:ascii="Arial" w:hAnsi="Arial" w:cs="Arial"/>
          <w:bCs/>
          <w:sz w:val="24"/>
          <w:szCs w:val="24"/>
        </w:rPr>
        <w:t>Digital Marketing Masterclass (March)</w:t>
      </w:r>
    </w:p>
    <w:p w14:paraId="227549B9" w14:textId="77777777" w:rsidR="0083332E" w:rsidRPr="003A2C04" w:rsidRDefault="0083332E" w:rsidP="0083332E">
      <w:pPr>
        <w:pStyle w:val="ListParagraph"/>
        <w:numPr>
          <w:ilvl w:val="0"/>
          <w:numId w:val="13"/>
        </w:numPr>
        <w:suppressAutoHyphens/>
        <w:autoSpaceDN w:val="0"/>
        <w:spacing w:after="160"/>
        <w:textAlignment w:val="baseline"/>
        <w:rPr>
          <w:rFonts w:ascii="Arial" w:hAnsi="Arial" w:cs="Arial"/>
          <w:bCs/>
          <w:sz w:val="24"/>
          <w:szCs w:val="24"/>
        </w:rPr>
      </w:pPr>
      <w:r w:rsidRPr="003A2C04">
        <w:rPr>
          <w:rFonts w:ascii="Arial" w:hAnsi="Arial" w:cs="Arial"/>
          <w:bCs/>
          <w:sz w:val="24"/>
          <w:szCs w:val="24"/>
        </w:rPr>
        <w:t>Food Photography Masterclass (March)</w:t>
      </w:r>
    </w:p>
    <w:p w14:paraId="0899F402" w14:textId="77777777" w:rsidR="0083332E" w:rsidRPr="003A2C04" w:rsidRDefault="0083332E" w:rsidP="0083332E">
      <w:pPr>
        <w:pStyle w:val="ListParagraph"/>
        <w:numPr>
          <w:ilvl w:val="0"/>
          <w:numId w:val="13"/>
        </w:numPr>
        <w:suppressAutoHyphens/>
        <w:autoSpaceDN w:val="0"/>
        <w:spacing w:after="160"/>
        <w:textAlignment w:val="baseline"/>
        <w:rPr>
          <w:rFonts w:ascii="Arial" w:hAnsi="Arial" w:cs="Arial"/>
          <w:bCs/>
          <w:sz w:val="24"/>
          <w:szCs w:val="24"/>
        </w:rPr>
      </w:pPr>
      <w:r w:rsidRPr="003A2C04">
        <w:rPr>
          <w:rFonts w:ascii="Arial" w:hAnsi="Arial" w:cs="Arial"/>
          <w:bCs/>
          <w:sz w:val="24"/>
          <w:szCs w:val="24"/>
        </w:rPr>
        <w:t>Recruitment &amp; Retention in Hospitality (April)</w:t>
      </w:r>
    </w:p>
    <w:p w14:paraId="1532B43D" w14:textId="77777777" w:rsidR="0083332E" w:rsidRPr="003A2C04" w:rsidRDefault="0083332E" w:rsidP="0083332E">
      <w:pPr>
        <w:pStyle w:val="ListParagraph"/>
        <w:numPr>
          <w:ilvl w:val="0"/>
          <w:numId w:val="13"/>
        </w:numPr>
        <w:suppressAutoHyphens/>
        <w:autoSpaceDN w:val="0"/>
        <w:spacing w:after="160"/>
        <w:textAlignment w:val="baseline"/>
        <w:rPr>
          <w:rFonts w:ascii="Arial" w:hAnsi="Arial" w:cs="Arial"/>
          <w:bCs/>
          <w:sz w:val="24"/>
          <w:szCs w:val="24"/>
        </w:rPr>
      </w:pPr>
      <w:r w:rsidRPr="003A2C04">
        <w:rPr>
          <w:rFonts w:ascii="Arial" w:hAnsi="Arial" w:cs="Arial"/>
          <w:bCs/>
          <w:sz w:val="24"/>
          <w:szCs w:val="24"/>
        </w:rPr>
        <w:t>Meet the buyers Masterclass (May)</w:t>
      </w:r>
    </w:p>
    <w:p w14:paraId="553954E3" w14:textId="77777777" w:rsidR="0083332E" w:rsidRPr="003A2C04" w:rsidRDefault="0083332E" w:rsidP="0083332E">
      <w:pPr>
        <w:pStyle w:val="ListParagraph"/>
        <w:numPr>
          <w:ilvl w:val="0"/>
          <w:numId w:val="13"/>
        </w:numPr>
        <w:suppressAutoHyphens/>
        <w:autoSpaceDN w:val="0"/>
        <w:spacing w:after="160"/>
        <w:textAlignment w:val="baseline"/>
        <w:rPr>
          <w:rFonts w:ascii="Arial" w:hAnsi="Arial" w:cs="Arial"/>
          <w:bCs/>
          <w:sz w:val="24"/>
          <w:szCs w:val="24"/>
        </w:rPr>
      </w:pPr>
      <w:r w:rsidRPr="003A2C04">
        <w:rPr>
          <w:rFonts w:ascii="Arial" w:hAnsi="Arial" w:cs="Arial"/>
          <w:bCs/>
          <w:sz w:val="24"/>
          <w:szCs w:val="24"/>
        </w:rPr>
        <w:t>SALSA (safe and local supplier) Accreditation (on-going)</w:t>
      </w:r>
    </w:p>
    <w:p w14:paraId="137A624F" w14:textId="77777777" w:rsidR="0083332E" w:rsidRPr="003E69D5" w:rsidRDefault="0083332E" w:rsidP="0083332E">
      <w:pPr>
        <w:rPr>
          <w:rFonts w:cs="Arial"/>
          <w:b/>
          <w:bCs/>
          <w:szCs w:val="24"/>
        </w:rPr>
      </w:pPr>
      <w:r>
        <w:rPr>
          <w:rFonts w:cs="Arial"/>
          <w:b/>
          <w:bCs/>
          <w:szCs w:val="24"/>
        </w:rPr>
        <w:t xml:space="preserve">3. </w:t>
      </w:r>
      <w:r w:rsidRPr="003E69D5">
        <w:rPr>
          <w:rFonts w:cs="Arial"/>
          <w:b/>
          <w:bCs/>
          <w:szCs w:val="24"/>
        </w:rPr>
        <w:t>Trade Shows</w:t>
      </w:r>
    </w:p>
    <w:p w14:paraId="591A1C02" w14:textId="1960FF1D" w:rsidR="0083332E" w:rsidRPr="003E69D5" w:rsidRDefault="0083332E" w:rsidP="0083332E">
      <w:pPr>
        <w:rPr>
          <w:rFonts w:cs="Arial"/>
          <w:szCs w:val="24"/>
        </w:rPr>
      </w:pPr>
      <w:r w:rsidRPr="003E69D5">
        <w:rPr>
          <w:rFonts w:cs="Arial"/>
          <w:szCs w:val="24"/>
        </w:rPr>
        <w:t>In 2023, there ha</w:t>
      </w:r>
      <w:r w:rsidR="00DC2EBE">
        <w:rPr>
          <w:rFonts w:cs="Arial"/>
          <w:szCs w:val="24"/>
        </w:rPr>
        <w:t>d</w:t>
      </w:r>
      <w:r w:rsidRPr="003E69D5">
        <w:rPr>
          <w:rFonts w:cs="Arial"/>
          <w:szCs w:val="24"/>
        </w:rPr>
        <w:t xml:space="preserve"> been a total of 26 partially or fully subsidised spaces </w:t>
      </w:r>
      <w:r>
        <w:rPr>
          <w:rFonts w:cs="Arial"/>
          <w:szCs w:val="24"/>
        </w:rPr>
        <w:t xml:space="preserve">for industry </w:t>
      </w:r>
      <w:r w:rsidRPr="003E69D5">
        <w:rPr>
          <w:rFonts w:cs="Arial"/>
          <w:szCs w:val="24"/>
        </w:rPr>
        <w:t xml:space="preserve">at trade shows and events outside </w:t>
      </w:r>
      <w:r>
        <w:rPr>
          <w:rFonts w:cs="Arial"/>
          <w:szCs w:val="24"/>
        </w:rPr>
        <w:t>t</w:t>
      </w:r>
      <w:r w:rsidRPr="003E69D5">
        <w:rPr>
          <w:rFonts w:cs="Arial"/>
          <w:szCs w:val="24"/>
        </w:rPr>
        <w:t xml:space="preserve">he </w:t>
      </w:r>
      <w:r>
        <w:rPr>
          <w:rFonts w:cs="Arial"/>
          <w:szCs w:val="24"/>
        </w:rPr>
        <w:t>B</w:t>
      </w:r>
      <w:r w:rsidRPr="003E69D5">
        <w:rPr>
          <w:rFonts w:cs="Arial"/>
          <w:szCs w:val="24"/>
        </w:rPr>
        <w:t>orough</w:t>
      </w:r>
      <w:r>
        <w:rPr>
          <w:rFonts w:cs="Arial"/>
          <w:szCs w:val="24"/>
        </w:rPr>
        <w:t xml:space="preserve">, </w:t>
      </w:r>
      <w:r w:rsidRPr="003E69D5">
        <w:rPr>
          <w:rFonts w:cs="Arial"/>
          <w:szCs w:val="24"/>
        </w:rPr>
        <w:t xml:space="preserve">which were shared </w:t>
      </w:r>
      <w:r>
        <w:rPr>
          <w:rFonts w:cs="Arial"/>
          <w:szCs w:val="24"/>
        </w:rPr>
        <w:t>among</w:t>
      </w:r>
      <w:r w:rsidRPr="003E69D5">
        <w:rPr>
          <w:rFonts w:cs="Arial"/>
          <w:szCs w:val="24"/>
        </w:rPr>
        <w:t xml:space="preserve"> 19 producers.</w:t>
      </w:r>
    </w:p>
    <w:p w14:paraId="59B1521D" w14:textId="77777777" w:rsidR="0083332E" w:rsidRPr="003E69D5" w:rsidRDefault="0083332E" w:rsidP="0083332E">
      <w:pPr>
        <w:rPr>
          <w:rFonts w:cs="Arial"/>
          <w:b/>
          <w:bCs/>
          <w:szCs w:val="24"/>
        </w:rPr>
      </w:pPr>
    </w:p>
    <w:p w14:paraId="02A81721" w14:textId="77777777" w:rsidR="0083332E" w:rsidRPr="003E69D5" w:rsidRDefault="0083332E" w:rsidP="0083332E">
      <w:pPr>
        <w:pStyle w:val="ListParagraph"/>
        <w:numPr>
          <w:ilvl w:val="0"/>
          <w:numId w:val="14"/>
        </w:numPr>
        <w:suppressAutoHyphens/>
        <w:autoSpaceDN w:val="0"/>
        <w:spacing w:after="160" w:line="256" w:lineRule="auto"/>
        <w:textAlignment w:val="baseline"/>
        <w:rPr>
          <w:rFonts w:ascii="Arial" w:hAnsi="Arial" w:cs="Arial"/>
          <w:sz w:val="24"/>
          <w:szCs w:val="24"/>
        </w:rPr>
      </w:pPr>
      <w:r w:rsidRPr="003E69D5">
        <w:rPr>
          <w:rFonts w:ascii="Arial" w:hAnsi="Arial" w:cs="Arial"/>
          <w:sz w:val="24"/>
          <w:szCs w:val="24"/>
        </w:rPr>
        <w:t>May: Balmoral Show (8 businesses)</w:t>
      </w:r>
    </w:p>
    <w:p w14:paraId="058BF262" w14:textId="77777777" w:rsidR="0083332E" w:rsidRPr="003E69D5" w:rsidRDefault="0083332E" w:rsidP="0083332E">
      <w:pPr>
        <w:pStyle w:val="ListParagraph"/>
        <w:numPr>
          <w:ilvl w:val="0"/>
          <w:numId w:val="14"/>
        </w:numPr>
        <w:suppressAutoHyphens/>
        <w:autoSpaceDN w:val="0"/>
        <w:spacing w:after="160" w:line="256" w:lineRule="auto"/>
        <w:textAlignment w:val="baseline"/>
        <w:rPr>
          <w:rFonts w:ascii="Arial" w:hAnsi="Arial" w:cs="Arial"/>
          <w:sz w:val="24"/>
          <w:szCs w:val="24"/>
        </w:rPr>
      </w:pPr>
      <w:r w:rsidRPr="003E69D5">
        <w:rPr>
          <w:rFonts w:ascii="Arial" w:hAnsi="Arial" w:cs="Arial"/>
          <w:sz w:val="24"/>
          <w:szCs w:val="24"/>
        </w:rPr>
        <w:t>June: Love Your Food Show, Belfast (4 businesses)</w:t>
      </w:r>
    </w:p>
    <w:p w14:paraId="64DE3F37" w14:textId="77777777" w:rsidR="0083332E" w:rsidRPr="003E69D5" w:rsidRDefault="0083332E" w:rsidP="0083332E">
      <w:pPr>
        <w:pStyle w:val="ListParagraph"/>
        <w:numPr>
          <w:ilvl w:val="0"/>
          <w:numId w:val="14"/>
        </w:numPr>
        <w:suppressAutoHyphens/>
        <w:autoSpaceDN w:val="0"/>
        <w:spacing w:after="160" w:line="256" w:lineRule="auto"/>
        <w:textAlignment w:val="baseline"/>
        <w:rPr>
          <w:rFonts w:ascii="Arial" w:hAnsi="Arial" w:cs="Arial"/>
          <w:sz w:val="24"/>
          <w:szCs w:val="24"/>
        </w:rPr>
      </w:pPr>
      <w:r w:rsidRPr="003E69D5">
        <w:rPr>
          <w:rFonts w:ascii="Arial" w:hAnsi="Arial" w:cs="Arial"/>
          <w:sz w:val="24"/>
          <w:szCs w:val="24"/>
        </w:rPr>
        <w:t>June: Garden Show Ireland</w:t>
      </w:r>
      <w:r>
        <w:rPr>
          <w:rFonts w:ascii="Arial" w:hAnsi="Arial" w:cs="Arial"/>
          <w:sz w:val="24"/>
          <w:szCs w:val="24"/>
        </w:rPr>
        <w:t>,</w:t>
      </w:r>
      <w:r w:rsidRPr="003E69D5">
        <w:rPr>
          <w:rFonts w:ascii="Arial" w:hAnsi="Arial" w:cs="Arial"/>
          <w:sz w:val="24"/>
          <w:szCs w:val="24"/>
        </w:rPr>
        <w:t xml:space="preserve"> Antrim (4 businesses)</w:t>
      </w:r>
    </w:p>
    <w:p w14:paraId="3D2C18DB" w14:textId="77777777" w:rsidR="0083332E" w:rsidRPr="003E69D5" w:rsidRDefault="0083332E" w:rsidP="0083332E">
      <w:pPr>
        <w:pStyle w:val="ListParagraph"/>
        <w:numPr>
          <w:ilvl w:val="0"/>
          <w:numId w:val="14"/>
        </w:numPr>
        <w:suppressAutoHyphens/>
        <w:autoSpaceDN w:val="0"/>
        <w:spacing w:after="160" w:line="256" w:lineRule="auto"/>
        <w:textAlignment w:val="baseline"/>
        <w:rPr>
          <w:rFonts w:ascii="Arial" w:hAnsi="Arial" w:cs="Arial"/>
          <w:sz w:val="24"/>
          <w:szCs w:val="24"/>
        </w:rPr>
      </w:pPr>
      <w:r w:rsidRPr="003E69D5">
        <w:rPr>
          <w:rFonts w:ascii="Arial" w:hAnsi="Arial" w:cs="Arial"/>
          <w:sz w:val="24"/>
          <w:szCs w:val="24"/>
        </w:rPr>
        <w:t>August: Honey Fair, Hillsborough (4 businesses)</w:t>
      </w:r>
    </w:p>
    <w:p w14:paraId="5FC26C16" w14:textId="77777777" w:rsidR="0083332E" w:rsidRPr="003E69D5" w:rsidRDefault="0083332E" w:rsidP="0083332E">
      <w:pPr>
        <w:pStyle w:val="ListParagraph"/>
        <w:numPr>
          <w:ilvl w:val="0"/>
          <w:numId w:val="14"/>
        </w:numPr>
        <w:suppressAutoHyphens/>
        <w:autoSpaceDN w:val="0"/>
        <w:spacing w:after="160" w:line="256" w:lineRule="auto"/>
        <w:textAlignment w:val="baseline"/>
        <w:rPr>
          <w:rFonts w:ascii="Arial" w:hAnsi="Arial" w:cs="Arial"/>
          <w:sz w:val="24"/>
          <w:szCs w:val="24"/>
        </w:rPr>
      </w:pPr>
      <w:r w:rsidRPr="003E69D5">
        <w:rPr>
          <w:rFonts w:ascii="Arial" w:hAnsi="Arial" w:cs="Arial"/>
          <w:sz w:val="24"/>
          <w:szCs w:val="24"/>
        </w:rPr>
        <w:t>September: Dingle Food Fest/Eat Ireland in a Day Showcase (5 businesses)</w:t>
      </w:r>
    </w:p>
    <w:p w14:paraId="40B982BA" w14:textId="77777777" w:rsidR="0083332E" w:rsidRPr="003E69D5" w:rsidRDefault="0083332E" w:rsidP="0083332E">
      <w:pPr>
        <w:pStyle w:val="ListParagraph"/>
        <w:numPr>
          <w:ilvl w:val="0"/>
          <w:numId w:val="14"/>
        </w:numPr>
        <w:suppressAutoHyphens/>
        <w:autoSpaceDN w:val="0"/>
        <w:spacing w:after="160" w:line="256" w:lineRule="auto"/>
        <w:textAlignment w:val="baseline"/>
        <w:rPr>
          <w:rFonts w:ascii="Arial" w:hAnsi="Arial" w:cs="Arial"/>
          <w:b/>
          <w:bCs/>
          <w:sz w:val="24"/>
          <w:szCs w:val="24"/>
        </w:rPr>
      </w:pPr>
      <w:r w:rsidRPr="003E69D5">
        <w:rPr>
          <w:rFonts w:ascii="Arial" w:hAnsi="Arial" w:cs="Arial"/>
          <w:sz w:val="24"/>
          <w:szCs w:val="24"/>
        </w:rPr>
        <w:t>October:  Distilleries Showcase Belfast (1 business)</w:t>
      </w:r>
    </w:p>
    <w:p w14:paraId="27D8E147" w14:textId="77777777" w:rsidR="0083332E" w:rsidRPr="003E69D5" w:rsidRDefault="0083332E" w:rsidP="0083332E">
      <w:pPr>
        <w:rPr>
          <w:rFonts w:cs="Arial"/>
          <w:szCs w:val="24"/>
        </w:rPr>
      </w:pPr>
      <w:r>
        <w:rPr>
          <w:rFonts w:cs="Arial"/>
          <w:szCs w:val="24"/>
        </w:rPr>
        <w:t>At t</w:t>
      </w:r>
      <w:r w:rsidRPr="003E69D5">
        <w:rPr>
          <w:rFonts w:cs="Arial"/>
          <w:szCs w:val="24"/>
        </w:rPr>
        <w:t xml:space="preserve">he Eat Ireland in a Day Showcase </w:t>
      </w:r>
      <w:r>
        <w:rPr>
          <w:rFonts w:cs="Arial"/>
          <w:szCs w:val="24"/>
        </w:rPr>
        <w:t xml:space="preserve">event </w:t>
      </w:r>
      <w:r w:rsidRPr="003E69D5">
        <w:rPr>
          <w:rFonts w:cs="Arial"/>
          <w:szCs w:val="24"/>
        </w:rPr>
        <w:t>at the Irish Food Awards</w:t>
      </w:r>
      <w:r>
        <w:rPr>
          <w:rFonts w:cs="Arial"/>
          <w:szCs w:val="24"/>
        </w:rPr>
        <w:t>,</w:t>
      </w:r>
      <w:r w:rsidRPr="003E69D5">
        <w:rPr>
          <w:rFonts w:cs="Arial"/>
          <w:szCs w:val="24"/>
        </w:rPr>
        <w:t xml:space="preserve"> Bow Bells, Capparelli Cooks, Copeland Distillery, Clandeboye Estate Yoghurt and Morning Glory Granola t</w:t>
      </w:r>
      <w:r>
        <w:rPr>
          <w:rFonts w:cs="Arial"/>
          <w:szCs w:val="24"/>
        </w:rPr>
        <w:t>ook</w:t>
      </w:r>
      <w:r w:rsidRPr="003E69D5">
        <w:rPr>
          <w:rFonts w:cs="Arial"/>
          <w:szCs w:val="24"/>
        </w:rPr>
        <w:t xml:space="preserve"> five of the six available spaces allocated to Ulster-based producers.   This was Taste A</w:t>
      </w:r>
      <w:r>
        <w:rPr>
          <w:rFonts w:cs="Arial"/>
          <w:szCs w:val="24"/>
        </w:rPr>
        <w:t>ND</w:t>
      </w:r>
      <w:r w:rsidRPr="003E69D5">
        <w:rPr>
          <w:rFonts w:cs="Arial"/>
          <w:szCs w:val="24"/>
        </w:rPr>
        <w:t>’s first formal showcase of producers outside Northern Ireland with substantial coverage via Bank of Ireland’s sponsored Bord Bia promotion of the events.</w:t>
      </w:r>
    </w:p>
    <w:p w14:paraId="4647341D" w14:textId="77777777" w:rsidR="0083332E" w:rsidRPr="003E69D5" w:rsidRDefault="0083332E" w:rsidP="0083332E">
      <w:pPr>
        <w:rPr>
          <w:rFonts w:cs="Arial"/>
          <w:b/>
          <w:bCs/>
          <w:szCs w:val="24"/>
        </w:rPr>
      </w:pPr>
    </w:p>
    <w:p w14:paraId="34A715C7" w14:textId="36E1E937" w:rsidR="0083332E" w:rsidRPr="00304B2E" w:rsidRDefault="0083332E" w:rsidP="0083332E">
      <w:pPr>
        <w:rPr>
          <w:rFonts w:cs="Arial"/>
          <w:szCs w:val="24"/>
        </w:rPr>
      </w:pPr>
      <w:r w:rsidRPr="003E69D5">
        <w:rPr>
          <w:rFonts w:cs="Arial"/>
          <w:szCs w:val="24"/>
        </w:rPr>
        <w:t xml:space="preserve">The first trade show of 2024 </w:t>
      </w:r>
      <w:r w:rsidR="00DC2EBE">
        <w:rPr>
          <w:rFonts w:cs="Arial"/>
          <w:szCs w:val="24"/>
        </w:rPr>
        <w:t>would take</w:t>
      </w:r>
      <w:r w:rsidRPr="003E69D5">
        <w:rPr>
          <w:rFonts w:cs="Arial"/>
          <w:szCs w:val="24"/>
        </w:rPr>
        <w:t xml:space="preserve"> place in </w:t>
      </w:r>
      <w:r>
        <w:rPr>
          <w:rFonts w:cs="Arial"/>
          <w:szCs w:val="24"/>
        </w:rPr>
        <w:t>S</w:t>
      </w:r>
      <w:r w:rsidRPr="003E69D5">
        <w:rPr>
          <w:rFonts w:cs="Arial"/>
          <w:szCs w:val="24"/>
        </w:rPr>
        <w:t xml:space="preserve">pring at the Love Your Food Show in Belfast, with nine businesses participating. Unfortunately, due to rising costs </w:t>
      </w:r>
      <w:r>
        <w:rPr>
          <w:rFonts w:cs="Arial"/>
          <w:szCs w:val="24"/>
        </w:rPr>
        <w:t>for attendance at th</w:t>
      </w:r>
      <w:r w:rsidR="00DC2EBE">
        <w:rPr>
          <w:rFonts w:cs="Arial"/>
          <w:szCs w:val="24"/>
        </w:rPr>
        <w:t>o</w:t>
      </w:r>
      <w:r>
        <w:rPr>
          <w:rFonts w:cs="Arial"/>
          <w:szCs w:val="24"/>
        </w:rPr>
        <w:t xml:space="preserve">se shows, it </w:t>
      </w:r>
      <w:r w:rsidR="00DC2EBE">
        <w:rPr>
          <w:rFonts w:cs="Arial"/>
          <w:szCs w:val="24"/>
        </w:rPr>
        <w:t>wa</w:t>
      </w:r>
      <w:r>
        <w:rPr>
          <w:rFonts w:cs="Arial"/>
          <w:szCs w:val="24"/>
        </w:rPr>
        <w:t>s likely there w</w:t>
      </w:r>
      <w:r w:rsidR="00DC2EBE">
        <w:rPr>
          <w:rFonts w:cs="Arial"/>
          <w:szCs w:val="24"/>
        </w:rPr>
        <w:t>ould</w:t>
      </w:r>
      <w:r>
        <w:rPr>
          <w:rFonts w:cs="Arial"/>
          <w:szCs w:val="24"/>
        </w:rPr>
        <w:t xml:space="preserve"> be a reduction in the number of businesses that c</w:t>
      </w:r>
      <w:r w:rsidR="00DC2EBE">
        <w:rPr>
          <w:rFonts w:cs="Arial"/>
          <w:szCs w:val="24"/>
        </w:rPr>
        <w:t>ould</w:t>
      </w:r>
      <w:r>
        <w:rPr>
          <w:rFonts w:cs="Arial"/>
          <w:szCs w:val="24"/>
        </w:rPr>
        <w:t xml:space="preserve"> be supported by Council.</w:t>
      </w:r>
    </w:p>
    <w:p w14:paraId="08FB3396" w14:textId="77777777" w:rsidR="0083332E" w:rsidRPr="003E69D5" w:rsidRDefault="0083332E" w:rsidP="0083332E">
      <w:pPr>
        <w:rPr>
          <w:rFonts w:cs="Arial"/>
          <w:b/>
          <w:bCs/>
          <w:color w:val="000000" w:themeColor="text1"/>
          <w:szCs w:val="24"/>
        </w:rPr>
      </w:pPr>
    </w:p>
    <w:p w14:paraId="27F6AF20" w14:textId="77777777" w:rsidR="0083332E" w:rsidRPr="00472C41" w:rsidRDefault="0083332E" w:rsidP="0083332E">
      <w:pPr>
        <w:rPr>
          <w:rFonts w:cs="Arial"/>
          <w:b/>
          <w:bCs/>
          <w:color w:val="000000" w:themeColor="text1"/>
          <w:szCs w:val="24"/>
        </w:rPr>
      </w:pPr>
      <w:r>
        <w:rPr>
          <w:rFonts w:cs="Arial"/>
          <w:b/>
          <w:bCs/>
          <w:color w:val="000000" w:themeColor="text1"/>
          <w:szCs w:val="24"/>
        </w:rPr>
        <w:t xml:space="preserve">4. </w:t>
      </w:r>
      <w:r w:rsidRPr="003E69D5">
        <w:rPr>
          <w:rFonts w:cs="Arial"/>
          <w:b/>
          <w:bCs/>
          <w:color w:val="000000" w:themeColor="text1"/>
          <w:szCs w:val="24"/>
        </w:rPr>
        <w:t>Taste Summer in Ards and North Down</w:t>
      </w:r>
    </w:p>
    <w:p w14:paraId="3DA929DA" w14:textId="05B1D52B" w:rsidR="0083332E" w:rsidRPr="003E69D5" w:rsidRDefault="0083332E" w:rsidP="0083332E">
      <w:pPr>
        <w:rPr>
          <w:rFonts w:cs="Arial"/>
          <w:bCs/>
          <w:iCs/>
          <w:color w:val="000000" w:themeColor="text1"/>
          <w:szCs w:val="24"/>
        </w:rPr>
      </w:pPr>
      <w:r w:rsidRPr="003E69D5">
        <w:rPr>
          <w:rFonts w:cs="Arial"/>
          <w:bCs/>
          <w:iCs/>
          <w:color w:val="000000" w:themeColor="text1"/>
          <w:szCs w:val="24"/>
        </w:rPr>
        <w:lastRenderedPageBreak/>
        <w:t>The</w:t>
      </w:r>
      <w:r>
        <w:rPr>
          <w:rFonts w:cs="Arial"/>
          <w:bCs/>
          <w:iCs/>
          <w:color w:val="000000" w:themeColor="text1"/>
          <w:szCs w:val="24"/>
        </w:rPr>
        <w:t xml:space="preserve"> </w:t>
      </w:r>
      <w:r w:rsidRPr="003E69D5">
        <w:rPr>
          <w:rFonts w:cs="Arial"/>
          <w:bCs/>
          <w:iCs/>
          <w:color w:val="000000" w:themeColor="text1"/>
          <w:szCs w:val="24"/>
        </w:rPr>
        <w:t xml:space="preserve">Comber Earlies </w:t>
      </w:r>
      <w:r>
        <w:rPr>
          <w:rFonts w:cs="Arial"/>
          <w:bCs/>
          <w:iCs/>
          <w:color w:val="000000" w:themeColor="text1"/>
          <w:szCs w:val="24"/>
        </w:rPr>
        <w:t xml:space="preserve">Food Festival </w:t>
      </w:r>
      <w:r w:rsidRPr="003E69D5">
        <w:rPr>
          <w:rFonts w:cs="Arial"/>
          <w:bCs/>
          <w:iCs/>
          <w:color w:val="000000" w:themeColor="text1"/>
          <w:szCs w:val="24"/>
        </w:rPr>
        <w:t xml:space="preserve">event </w:t>
      </w:r>
      <w:r>
        <w:rPr>
          <w:rFonts w:cs="Arial"/>
          <w:bCs/>
          <w:iCs/>
          <w:color w:val="000000" w:themeColor="text1"/>
          <w:szCs w:val="24"/>
        </w:rPr>
        <w:t xml:space="preserve">included </w:t>
      </w:r>
      <w:r w:rsidRPr="003E69D5">
        <w:rPr>
          <w:rFonts w:cs="Arial"/>
          <w:bCs/>
          <w:iCs/>
          <w:color w:val="000000" w:themeColor="text1"/>
          <w:szCs w:val="24"/>
        </w:rPr>
        <w:t xml:space="preserve">a new feature called ‘Taste AND Meet the Maker’.  This was an opportunity for 12 Taste AND members to be interviewed by festival ambassador Lotte Duncan and for the audience to sample their produce.  Lotte Duncan then featured the producers within her “Truly Scrumptious Podcast series”.  The feature was considered a success </w:t>
      </w:r>
      <w:r>
        <w:rPr>
          <w:rFonts w:cs="Arial"/>
          <w:bCs/>
          <w:iCs/>
          <w:color w:val="000000" w:themeColor="text1"/>
          <w:szCs w:val="24"/>
        </w:rPr>
        <w:t xml:space="preserve">by participants and audiences </w:t>
      </w:r>
      <w:r w:rsidRPr="003E69D5">
        <w:rPr>
          <w:rFonts w:cs="Arial"/>
          <w:bCs/>
          <w:iCs/>
          <w:color w:val="000000" w:themeColor="text1"/>
          <w:szCs w:val="24"/>
        </w:rPr>
        <w:t>and w</w:t>
      </w:r>
      <w:r w:rsidR="00DC2EBE">
        <w:rPr>
          <w:rFonts w:cs="Arial"/>
          <w:bCs/>
          <w:iCs/>
          <w:color w:val="000000" w:themeColor="text1"/>
          <w:szCs w:val="24"/>
        </w:rPr>
        <w:t>ould</w:t>
      </w:r>
      <w:r w:rsidRPr="003E69D5">
        <w:rPr>
          <w:rFonts w:cs="Arial"/>
          <w:bCs/>
          <w:iCs/>
          <w:color w:val="000000" w:themeColor="text1"/>
          <w:szCs w:val="24"/>
        </w:rPr>
        <w:t xml:space="preserve"> return in 2024.</w:t>
      </w:r>
    </w:p>
    <w:p w14:paraId="1DB77820" w14:textId="77777777" w:rsidR="0083332E" w:rsidRPr="003E69D5" w:rsidRDefault="0083332E" w:rsidP="0083332E">
      <w:pPr>
        <w:rPr>
          <w:rFonts w:cs="Arial"/>
          <w:bCs/>
          <w:iCs/>
          <w:color w:val="000000" w:themeColor="text1"/>
          <w:szCs w:val="24"/>
        </w:rPr>
      </w:pPr>
    </w:p>
    <w:p w14:paraId="228814A1" w14:textId="77777777" w:rsidR="0083332E" w:rsidRPr="003E69D5" w:rsidRDefault="0083332E" w:rsidP="0083332E">
      <w:pPr>
        <w:rPr>
          <w:rFonts w:cs="Arial"/>
          <w:bCs/>
          <w:iCs/>
          <w:color w:val="000000" w:themeColor="text1"/>
          <w:szCs w:val="24"/>
        </w:rPr>
      </w:pPr>
      <w:r w:rsidRPr="003E69D5">
        <w:rPr>
          <w:rFonts w:cs="Arial"/>
          <w:bCs/>
          <w:iCs/>
          <w:color w:val="000000" w:themeColor="text1"/>
          <w:szCs w:val="24"/>
        </w:rPr>
        <w:t>The shoulder activity featured a Comber Earlies showcase dinner and a garden market at No 14 The Georgian House, as well as the return of three activities at McBrides on the Square including The Big Food (Charity) Quiz, Indie Fude’s Beer and Raclette Night</w:t>
      </w:r>
      <w:r>
        <w:rPr>
          <w:rFonts w:cs="Arial"/>
          <w:bCs/>
          <w:iCs/>
          <w:color w:val="000000" w:themeColor="text1"/>
          <w:szCs w:val="24"/>
        </w:rPr>
        <w:t>,</w:t>
      </w:r>
      <w:r w:rsidRPr="003E69D5">
        <w:rPr>
          <w:rFonts w:cs="Arial"/>
          <w:bCs/>
          <w:iCs/>
          <w:color w:val="000000" w:themeColor="text1"/>
          <w:szCs w:val="24"/>
        </w:rPr>
        <w:t xml:space="preserve"> and the Sunday Comber Earlies Lunch.</w:t>
      </w:r>
    </w:p>
    <w:p w14:paraId="598C3662" w14:textId="77777777" w:rsidR="0083332E" w:rsidRPr="003E69D5" w:rsidRDefault="0083332E" w:rsidP="0083332E">
      <w:pPr>
        <w:rPr>
          <w:rFonts w:cs="Arial"/>
          <w:bCs/>
          <w:iCs/>
          <w:color w:val="000000" w:themeColor="text1"/>
          <w:szCs w:val="24"/>
        </w:rPr>
      </w:pPr>
    </w:p>
    <w:p w14:paraId="730F3BE5" w14:textId="77777777" w:rsidR="0083332E" w:rsidRPr="00472C41" w:rsidRDefault="0083332E" w:rsidP="0083332E">
      <w:pPr>
        <w:rPr>
          <w:rFonts w:cs="Arial"/>
          <w:b/>
          <w:iCs/>
          <w:color w:val="000000" w:themeColor="text1"/>
          <w:szCs w:val="24"/>
        </w:rPr>
      </w:pPr>
      <w:r>
        <w:rPr>
          <w:rFonts w:cs="Arial"/>
          <w:b/>
          <w:iCs/>
          <w:color w:val="000000" w:themeColor="text1"/>
          <w:szCs w:val="24"/>
        </w:rPr>
        <w:t xml:space="preserve">5. </w:t>
      </w:r>
      <w:r w:rsidRPr="003E69D5">
        <w:rPr>
          <w:rFonts w:cs="Arial"/>
          <w:b/>
          <w:iCs/>
          <w:color w:val="000000" w:themeColor="text1"/>
          <w:szCs w:val="24"/>
        </w:rPr>
        <w:t>Taste Autumn in Ards and North Down</w:t>
      </w:r>
    </w:p>
    <w:p w14:paraId="2A79A86B" w14:textId="77777777" w:rsidR="0083332E" w:rsidRPr="003E69D5" w:rsidRDefault="0083332E" w:rsidP="0083332E">
      <w:pPr>
        <w:rPr>
          <w:rFonts w:cs="Arial"/>
          <w:bCs/>
          <w:iCs/>
          <w:color w:val="000000" w:themeColor="text1"/>
          <w:szCs w:val="24"/>
        </w:rPr>
      </w:pPr>
      <w:r w:rsidRPr="003E69D5">
        <w:rPr>
          <w:rFonts w:cs="Arial"/>
          <w:bCs/>
          <w:iCs/>
          <w:color w:val="000000" w:themeColor="text1"/>
          <w:szCs w:val="24"/>
        </w:rPr>
        <w:t>S</w:t>
      </w:r>
      <w:r>
        <w:rPr>
          <w:rFonts w:cs="Arial"/>
          <w:bCs/>
          <w:iCs/>
          <w:color w:val="000000" w:themeColor="text1"/>
          <w:szCs w:val="24"/>
        </w:rPr>
        <w:t>houlder</w:t>
      </w:r>
      <w:r w:rsidRPr="003E69D5">
        <w:rPr>
          <w:rFonts w:cs="Arial"/>
          <w:bCs/>
          <w:iCs/>
          <w:color w:val="000000" w:themeColor="text1"/>
          <w:szCs w:val="24"/>
        </w:rPr>
        <w:t xml:space="preserve"> events included Wild Dining at Orlock with Ballyboley Dexters and Lightfoot Kitchen, Chilli 6 at Harbour &amp; Co, The Seafood Showcase Dinner at Pier 36 and culminating with the Chill</w:t>
      </w:r>
      <w:r>
        <w:rPr>
          <w:rFonts w:cs="Arial"/>
          <w:bCs/>
          <w:iCs/>
          <w:color w:val="000000" w:themeColor="text1"/>
          <w:szCs w:val="24"/>
        </w:rPr>
        <w:t>i</w:t>
      </w:r>
      <w:r w:rsidRPr="003E69D5">
        <w:rPr>
          <w:rFonts w:cs="Arial"/>
          <w:bCs/>
          <w:iCs/>
          <w:color w:val="000000" w:themeColor="text1"/>
          <w:szCs w:val="24"/>
        </w:rPr>
        <w:t xml:space="preserve"> Festival at Bangor Castle Walled Garden, </w:t>
      </w:r>
      <w:r>
        <w:rPr>
          <w:rFonts w:cs="Arial"/>
          <w:bCs/>
          <w:iCs/>
          <w:color w:val="000000" w:themeColor="text1"/>
          <w:szCs w:val="24"/>
        </w:rPr>
        <w:t xml:space="preserve">in partnership </w:t>
      </w:r>
      <w:r w:rsidRPr="003E69D5">
        <w:rPr>
          <w:rFonts w:cs="Arial"/>
          <w:bCs/>
          <w:iCs/>
          <w:color w:val="000000" w:themeColor="text1"/>
          <w:szCs w:val="24"/>
        </w:rPr>
        <w:t xml:space="preserve">with </w:t>
      </w:r>
      <w:r>
        <w:rPr>
          <w:rFonts w:cs="Arial"/>
          <w:bCs/>
          <w:iCs/>
          <w:color w:val="000000" w:themeColor="text1"/>
          <w:szCs w:val="24"/>
        </w:rPr>
        <w:t xml:space="preserve">the Council’s </w:t>
      </w:r>
      <w:r w:rsidRPr="003E69D5">
        <w:rPr>
          <w:rFonts w:cs="Arial"/>
          <w:bCs/>
          <w:iCs/>
          <w:color w:val="000000" w:themeColor="text1"/>
          <w:szCs w:val="24"/>
        </w:rPr>
        <w:t>Parks</w:t>
      </w:r>
      <w:r>
        <w:rPr>
          <w:rFonts w:cs="Arial"/>
          <w:bCs/>
          <w:iCs/>
          <w:color w:val="000000" w:themeColor="text1"/>
          <w:szCs w:val="24"/>
        </w:rPr>
        <w:t xml:space="preserve"> Service.  A</w:t>
      </w:r>
      <w:r w:rsidRPr="003E69D5">
        <w:rPr>
          <w:rFonts w:cs="Arial"/>
          <w:bCs/>
          <w:iCs/>
          <w:color w:val="000000" w:themeColor="text1"/>
          <w:szCs w:val="24"/>
        </w:rPr>
        <w:t>pproximately 4</w:t>
      </w:r>
      <w:r>
        <w:rPr>
          <w:rFonts w:cs="Arial"/>
          <w:bCs/>
          <w:iCs/>
          <w:color w:val="000000" w:themeColor="text1"/>
          <w:szCs w:val="24"/>
        </w:rPr>
        <w:t>,</w:t>
      </w:r>
      <w:r w:rsidRPr="003E69D5">
        <w:rPr>
          <w:rFonts w:cs="Arial"/>
          <w:bCs/>
          <w:iCs/>
          <w:color w:val="000000" w:themeColor="text1"/>
          <w:szCs w:val="24"/>
        </w:rPr>
        <w:t>000 attende</w:t>
      </w:r>
      <w:r>
        <w:rPr>
          <w:rFonts w:cs="Arial"/>
          <w:bCs/>
          <w:iCs/>
          <w:color w:val="000000" w:themeColor="text1"/>
          <w:szCs w:val="24"/>
        </w:rPr>
        <w:t>d</w:t>
      </w:r>
      <w:r w:rsidRPr="003E69D5">
        <w:rPr>
          <w:rFonts w:cs="Arial"/>
          <w:bCs/>
          <w:iCs/>
          <w:color w:val="000000" w:themeColor="text1"/>
          <w:szCs w:val="24"/>
        </w:rPr>
        <w:t xml:space="preserve"> over the two days.  </w:t>
      </w:r>
    </w:p>
    <w:p w14:paraId="183EDDD3" w14:textId="77777777" w:rsidR="0083332E" w:rsidRPr="003E69D5" w:rsidRDefault="0083332E" w:rsidP="0083332E">
      <w:pPr>
        <w:rPr>
          <w:rFonts w:cs="Arial"/>
          <w:bCs/>
          <w:iCs/>
          <w:color w:val="000000" w:themeColor="text1"/>
          <w:szCs w:val="24"/>
        </w:rPr>
      </w:pPr>
    </w:p>
    <w:p w14:paraId="3ED0B009" w14:textId="29A40664" w:rsidR="0083332E" w:rsidRPr="003E69D5" w:rsidRDefault="0083332E" w:rsidP="0083332E">
      <w:pPr>
        <w:rPr>
          <w:rFonts w:cs="Arial"/>
          <w:bCs/>
          <w:iCs/>
          <w:color w:val="000000" w:themeColor="text1"/>
          <w:szCs w:val="24"/>
        </w:rPr>
      </w:pPr>
      <w:r w:rsidRPr="003E69D5">
        <w:rPr>
          <w:rFonts w:cs="Arial"/>
          <w:bCs/>
          <w:iCs/>
          <w:color w:val="000000" w:themeColor="text1"/>
          <w:szCs w:val="24"/>
        </w:rPr>
        <w:t>Chilli Festival 202</w:t>
      </w:r>
      <w:r>
        <w:rPr>
          <w:rFonts w:cs="Arial"/>
          <w:bCs/>
          <w:iCs/>
          <w:color w:val="000000" w:themeColor="text1"/>
          <w:szCs w:val="24"/>
        </w:rPr>
        <w:t>3</w:t>
      </w:r>
      <w:r w:rsidRPr="003E69D5">
        <w:rPr>
          <w:rFonts w:cs="Arial"/>
          <w:bCs/>
          <w:iCs/>
          <w:color w:val="000000" w:themeColor="text1"/>
          <w:szCs w:val="24"/>
        </w:rPr>
        <w:t xml:space="preserve"> featured</w:t>
      </w:r>
      <w:r>
        <w:rPr>
          <w:rFonts w:cs="Arial"/>
          <w:bCs/>
          <w:iCs/>
          <w:color w:val="000000" w:themeColor="text1"/>
          <w:szCs w:val="24"/>
        </w:rPr>
        <w:t xml:space="preserve"> eight </w:t>
      </w:r>
      <w:r w:rsidRPr="003E69D5">
        <w:rPr>
          <w:rFonts w:cs="Arial"/>
          <w:bCs/>
          <w:iCs/>
          <w:color w:val="000000" w:themeColor="text1"/>
          <w:szCs w:val="24"/>
        </w:rPr>
        <w:t xml:space="preserve">local producers and three local international-themed restaurants featuring on the demo kitchen hosted by SERC.  </w:t>
      </w:r>
      <w:r>
        <w:rPr>
          <w:rFonts w:cs="Arial"/>
          <w:bCs/>
          <w:iCs/>
          <w:color w:val="000000" w:themeColor="text1"/>
          <w:szCs w:val="24"/>
        </w:rPr>
        <w:t>This</w:t>
      </w:r>
      <w:r w:rsidRPr="003E69D5">
        <w:rPr>
          <w:rFonts w:cs="Arial"/>
          <w:bCs/>
          <w:iCs/>
          <w:color w:val="000000" w:themeColor="text1"/>
          <w:szCs w:val="24"/>
        </w:rPr>
        <w:t xml:space="preserve"> collaborati</w:t>
      </w:r>
      <w:r>
        <w:rPr>
          <w:rFonts w:cs="Arial"/>
          <w:bCs/>
          <w:iCs/>
          <w:color w:val="000000" w:themeColor="text1"/>
          <w:szCs w:val="24"/>
        </w:rPr>
        <w:t>ve event ha</w:t>
      </w:r>
      <w:r w:rsidR="00DC2EBE">
        <w:rPr>
          <w:rFonts w:cs="Arial"/>
          <w:bCs/>
          <w:iCs/>
          <w:color w:val="000000" w:themeColor="text1"/>
          <w:szCs w:val="24"/>
        </w:rPr>
        <w:t>d</w:t>
      </w:r>
      <w:r>
        <w:rPr>
          <w:rFonts w:cs="Arial"/>
          <w:bCs/>
          <w:iCs/>
          <w:color w:val="000000" w:themeColor="text1"/>
          <w:szCs w:val="24"/>
        </w:rPr>
        <w:t xml:space="preserve"> helped</w:t>
      </w:r>
      <w:r w:rsidRPr="003E69D5">
        <w:rPr>
          <w:rFonts w:cs="Arial"/>
          <w:bCs/>
          <w:iCs/>
          <w:color w:val="000000" w:themeColor="text1"/>
          <w:szCs w:val="24"/>
        </w:rPr>
        <w:t xml:space="preserve"> enforce a key food strength of the </w:t>
      </w:r>
      <w:r w:rsidR="0015021B">
        <w:rPr>
          <w:rFonts w:cs="Arial"/>
          <w:bCs/>
          <w:iCs/>
          <w:color w:val="000000" w:themeColor="text1"/>
          <w:szCs w:val="24"/>
        </w:rPr>
        <w:t>B</w:t>
      </w:r>
      <w:r w:rsidRPr="003E69D5">
        <w:rPr>
          <w:rFonts w:cs="Arial"/>
          <w:bCs/>
          <w:iCs/>
          <w:color w:val="000000" w:themeColor="text1"/>
          <w:szCs w:val="24"/>
        </w:rPr>
        <w:t xml:space="preserve">orough. </w:t>
      </w:r>
    </w:p>
    <w:p w14:paraId="66FE0E93" w14:textId="77777777" w:rsidR="0083332E" w:rsidRPr="003E69D5" w:rsidRDefault="0083332E" w:rsidP="0083332E">
      <w:pPr>
        <w:rPr>
          <w:rFonts w:cs="Arial"/>
          <w:bCs/>
          <w:iCs/>
          <w:color w:val="000000" w:themeColor="text1"/>
          <w:szCs w:val="24"/>
        </w:rPr>
      </w:pPr>
    </w:p>
    <w:p w14:paraId="3B821E48" w14:textId="77777777" w:rsidR="0083332E" w:rsidRPr="003E69D5" w:rsidRDefault="0083332E" w:rsidP="0083332E">
      <w:pPr>
        <w:rPr>
          <w:rFonts w:cs="Arial"/>
          <w:b/>
          <w:bCs/>
          <w:szCs w:val="24"/>
        </w:rPr>
      </w:pPr>
      <w:r w:rsidRPr="003E69D5">
        <w:rPr>
          <w:rFonts w:cs="Arial"/>
          <w:b/>
          <w:bCs/>
          <w:szCs w:val="24"/>
        </w:rPr>
        <w:t>Award Winners 2023</w:t>
      </w:r>
    </w:p>
    <w:p w14:paraId="09D073D2" w14:textId="77777777" w:rsidR="0083332E" w:rsidRPr="003E69D5" w:rsidRDefault="0083332E" w:rsidP="0083332E">
      <w:pPr>
        <w:rPr>
          <w:rFonts w:cs="Arial"/>
          <w:b/>
          <w:bCs/>
          <w:szCs w:val="24"/>
        </w:rPr>
      </w:pPr>
    </w:p>
    <w:p w14:paraId="1CF7F397" w14:textId="39748B26" w:rsidR="0083332E" w:rsidRPr="003E69D5" w:rsidRDefault="0083332E" w:rsidP="0083332E">
      <w:pPr>
        <w:rPr>
          <w:rFonts w:cs="Arial"/>
          <w:szCs w:val="24"/>
        </w:rPr>
      </w:pPr>
      <w:r w:rsidRPr="003E69D5">
        <w:rPr>
          <w:rFonts w:cs="Arial"/>
          <w:szCs w:val="24"/>
        </w:rPr>
        <w:t>The 2023 Food Awards season ha</w:t>
      </w:r>
      <w:r w:rsidR="00DC2EBE">
        <w:rPr>
          <w:rFonts w:cs="Arial"/>
          <w:szCs w:val="24"/>
        </w:rPr>
        <w:t>d</w:t>
      </w:r>
      <w:r w:rsidRPr="003E69D5">
        <w:rPr>
          <w:rFonts w:cs="Arial"/>
          <w:szCs w:val="24"/>
        </w:rPr>
        <w:t xml:space="preserve"> now drawn to a close and ha</w:t>
      </w:r>
      <w:r w:rsidR="00DC2EBE">
        <w:rPr>
          <w:rFonts w:cs="Arial"/>
          <w:szCs w:val="24"/>
        </w:rPr>
        <w:t>d</w:t>
      </w:r>
      <w:r w:rsidRPr="003E69D5">
        <w:rPr>
          <w:rFonts w:cs="Arial"/>
          <w:szCs w:val="24"/>
        </w:rPr>
        <w:t xml:space="preserve"> been the most successful year ever for both for Taste AND producers and restaurants. </w:t>
      </w:r>
      <w:r>
        <w:rPr>
          <w:rFonts w:cs="Arial"/>
          <w:szCs w:val="24"/>
        </w:rPr>
        <w:t xml:space="preserve"> </w:t>
      </w:r>
      <w:r w:rsidRPr="003E69D5">
        <w:rPr>
          <w:rFonts w:cs="Arial"/>
          <w:szCs w:val="24"/>
        </w:rPr>
        <w:t>Throughout the year the Food and Drink Officer ha</w:t>
      </w:r>
      <w:r w:rsidR="00DC2EBE">
        <w:rPr>
          <w:rFonts w:cs="Arial"/>
          <w:szCs w:val="24"/>
        </w:rPr>
        <w:t>d</w:t>
      </w:r>
      <w:r w:rsidRPr="003E69D5">
        <w:rPr>
          <w:rFonts w:cs="Arial"/>
          <w:szCs w:val="24"/>
        </w:rPr>
        <w:t xml:space="preserve"> continued to drive local businesses to enter local, national, and international awards through providing information and technical advice for entry. </w:t>
      </w:r>
    </w:p>
    <w:p w14:paraId="6F48B973" w14:textId="77777777" w:rsidR="0083332E" w:rsidRPr="003E69D5" w:rsidRDefault="0083332E" w:rsidP="0083332E">
      <w:pPr>
        <w:rPr>
          <w:rFonts w:cs="Arial"/>
          <w:szCs w:val="24"/>
        </w:rPr>
      </w:pPr>
    </w:p>
    <w:p w14:paraId="53FF6990" w14:textId="310D38CA" w:rsidR="0083332E" w:rsidRPr="003E69D5" w:rsidRDefault="0083332E" w:rsidP="0083332E">
      <w:pPr>
        <w:rPr>
          <w:rFonts w:cs="Arial"/>
          <w:szCs w:val="24"/>
        </w:rPr>
      </w:pPr>
      <w:r w:rsidRPr="003E69D5">
        <w:rPr>
          <w:rFonts w:cs="Arial"/>
          <w:szCs w:val="24"/>
        </w:rPr>
        <w:t>The ‘gold standard’ food and drink awards in produce are the UK’s “</w:t>
      </w:r>
      <w:r w:rsidRPr="003E69D5">
        <w:rPr>
          <w:rFonts w:cs="Arial"/>
          <w:iCs/>
          <w:szCs w:val="24"/>
        </w:rPr>
        <w:t>Great Taste Awards”</w:t>
      </w:r>
      <w:r>
        <w:rPr>
          <w:rFonts w:cs="Arial"/>
          <w:iCs/>
          <w:szCs w:val="24"/>
        </w:rPr>
        <w:t>,</w:t>
      </w:r>
      <w:r w:rsidRPr="003E69D5">
        <w:rPr>
          <w:rFonts w:cs="Arial"/>
          <w:szCs w:val="24"/>
        </w:rPr>
        <w:t xml:space="preserve"> announced in August and Ireland’s “</w:t>
      </w:r>
      <w:r w:rsidRPr="003E69D5">
        <w:rPr>
          <w:rFonts w:cs="Arial"/>
          <w:iCs/>
          <w:szCs w:val="24"/>
        </w:rPr>
        <w:t>Blas na hEireann</w:t>
      </w:r>
      <w:r w:rsidRPr="003E69D5">
        <w:rPr>
          <w:rFonts w:cs="Arial"/>
          <w:szCs w:val="24"/>
        </w:rPr>
        <w:t xml:space="preserve"> Awards”, announced in September. </w:t>
      </w:r>
      <w:r>
        <w:rPr>
          <w:rFonts w:cs="Arial"/>
          <w:szCs w:val="24"/>
        </w:rPr>
        <w:t xml:space="preserve"> </w:t>
      </w:r>
      <w:r w:rsidRPr="003E69D5">
        <w:rPr>
          <w:rFonts w:cs="Arial"/>
          <w:szCs w:val="24"/>
        </w:rPr>
        <w:t>For the alcoholic drinks producers, the gold standard class of awards are the “</w:t>
      </w:r>
      <w:r w:rsidRPr="003E69D5">
        <w:rPr>
          <w:rFonts w:cs="Arial"/>
          <w:iCs/>
          <w:szCs w:val="24"/>
        </w:rPr>
        <w:t xml:space="preserve">International Wine and Spirit Competition (IWSC)”, </w:t>
      </w:r>
      <w:r w:rsidRPr="003E69D5">
        <w:rPr>
          <w:rFonts w:cs="Arial"/>
          <w:szCs w:val="24"/>
        </w:rPr>
        <w:t>the “</w:t>
      </w:r>
      <w:r w:rsidRPr="003E69D5">
        <w:rPr>
          <w:rFonts w:cs="Arial"/>
          <w:iCs/>
          <w:szCs w:val="24"/>
        </w:rPr>
        <w:t>World Gin Awards”</w:t>
      </w:r>
      <w:r w:rsidRPr="003E69D5">
        <w:rPr>
          <w:rFonts w:cs="Arial"/>
          <w:szCs w:val="24"/>
        </w:rPr>
        <w:t xml:space="preserve"> and the “World Whiskey Awards”. Collectively, th</w:t>
      </w:r>
      <w:r w:rsidR="00DC2EBE">
        <w:rPr>
          <w:rFonts w:cs="Arial"/>
          <w:szCs w:val="24"/>
        </w:rPr>
        <w:t>o</w:t>
      </w:r>
      <w:r w:rsidRPr="003E69D5">
        <w:rPr>
          <w:rFonts w:cs="Arial"/>
          <w:szCs w:val="24"/>
        </w:rPr>
        <w:t xml:space="preserve">se </w:t>
      </w:r>
      <w:r w:rsidR="00DC2EBE">
        <w:rPr>
          <w:rFonts w:cs="Arial"/>
          <w:szCs w:val="24"/>
        </w:rPr>
        <w:t>we</w:t>
      </w:r>
      <w:r w:rsidRPr="003E69D5">
        <w:rPr>
          <w:rFonts w:cs="Arial"/>
          <w:szCs w:val="24"/>
        </w:rPr>
        <w:t>re considered the “Food and Drink Oscars”.</w:t>
      </w:r>
    </w:p>
    <w:p w14:paraId="08818BAA" w14:textId="77777777" w:rsidR="0083332E" w:rsidRPr="003E69D5" w:rsidRDefault="0083332E" w:rsidP="0083332E">
      <w:pPr>
        <w:rPr>
          <w:rFonts w:cs="Arial"/>
          <w:szCs w:val="24"/>
        </w:rPr>
      </w:pPr>
    </w:p>
    <w:p w14:paraId="6CD79DC5" w14:textId="6E182CD3" w:rsidR="0083332E" w:rsidRPr="003E69D5" w:rsidRDefault="0083332E" w:rsidP="0083332E">
      <w:pPr>
        <w:rPr>
          <w:rFonts w:cs="Arial"/>
          <w:szCs w:val="24"/>
        </w:rPr>
      </w:pPr>
      <w:r w:rsidRPr="003E69D5">
        <w:rPr>
          <w:rFonts w:cs="Arial"/>
          <w:szCs w:val="24"/>
        </w:rPr>
        <w:t xml:space="preserve">Other notable awards for food </w:t>
      </w:r>
      <w:r w:rsidR="00DC2EBE">
        <w:rPr>
          <w:rFonts w:cs="Arial"/>
          <w:szCs w:val="24"/>
        </w:rPr>
        <w:t>we</w:t>
      </w:r>
      <w:r w:rsidRPr="003E69D5">
        <w:rPr>
          <w:rFonts w:cs="Arial"/>
          <w:szCs w:val="24"/>
        </w:rPr>
        <w:t>re the “</w:t>
      </w:r>
      <w:r w:rsidRPr="003E69D5">
        <w:rPr>
          <w:rFonts w:cs="Arial"/>
          <w:iCs/>
          <w:szCs w:val="24"/>
        </w:rPr>
        <w:t>Irish Quality Food Awards”</w:t>
      </w:r>
      <w:r w:rsidRPr="003E69D5">
        <w:rPr>
          <w:rFonts w:cs="Arial"/>
          <w:szCs w:val="24"/>
        </w:rPr>
        <w:t xml:space="preserve"> and the “</w:t>
      </w:r>
      <w:r w:rsidRPr="003E69D5">
        <w:rPr>
          <w:rFonts w:cs="Arial"/>
          <w:iCs/>
          <w:szCs w:val="24"/>
        </w:rPr>
        <w:t xml:space="preserve">British Quality Food Awards”, </w:t>
      </w:r>
      <w:r w:rsidRPr="003E69D5">
        <w:rPr>
          <w:rFonts w:cs="Arial"/>
          <w:szCs w:val="24"/>
        </w:rPr>
        <w:t xml:space="preserve">which </w:t>
      </w:r>
      <w:r w:rsidR="00DC2EBE">
        <w:rPr>
          <w:rFonts w:cs="Arial"/>
          <w:szCs w:val="24"/>
        </w:rPr>
        <w:t>we</w:t>
      </w:r>
      <w:r w:rsidRPr="003E69D5">
        <w:rPr>
          <w:rFonts w:cs="Arial"/>
          <w:szCs w:val="24"/>
        </w:rPr>
        <w:t xml:space="preserve">re retail market focussed, as well as the “Free </w:t>
      </w:r>
      <w:proofErr w:type="gramStart"/>
      <w:r w:rsidRPr="003E69D5">
        <w:rPr>
          <w:rFonts w:cs="Arial"/>
          <w:szCs w:val="24"/>
        </w:rPr>
        <w:t>From</w:t>
      </w:r>
      <w:proofErr w:type="gramEnd"/>
      <w:r w:rsidRPr="003E69D5">
        <w:rPr>
          <w:rFonts w:cs="Arial"/>
          <w:szCs w:val="24"/>
        </w:rPr>
        <w:t xml:space="preserve"> Awards*”, “</w:t>
      </w:r>
      <w:r w:rsidRPr="003E69D5">
        <w:rPr>
          <w:rFonts w:cs="Arial"/>
          <w:iCs/>
          <w:szCs w:val="24"/>
        </w:rPr>
        <w:t>UK Butchery Awards”</w:t>
      </w:r>
      <w:r>
        <w:rPr>
          <w:rFonts w:cs="Arial"/>
          <w:iCs/>
          <w:szCs w:val="24"/>
        </w:rPr>
        <w:t>,</w:t>
      </w:r>
      <w:r w:rsidRPr="003E69D5">
        <w:rPr>
          <w:rFonts w:cs="Arial"/>
          <w:iCs/>
          <w:szCs w:val="24"/>
        </w:rPr>
        <w:t xml:space="preserve"> </w:t>
      </w:r>
      <w:r w:rsidRPr="003E69D5">
        <w:rPr>
          <w:rFonts w:cs="Arial"/>
          <w:szCs w:val="24"/>
        </w:rPr>
        <w:t xml:space="preserve">and the “UK </w:t>
      </w:r>
      <w:r w:rsidRPr="003E69D5">
        <w:rPr>
          <w:rFonts w:cs="Arial"/>
          <w:iCs/>
          <w:szCs w:val="24"/>
        </w:rPr>
        <w:t>Food Manufacturing Excellence Awards”</w:t>
      </w:r>
      <w:r w:rsidRPr="003E69D5">
        <w:rPr>
          <w:rFonts w:cs="Arial"/>
          <w:szCs w:val="24"/>
        </w:rPr>
        <w:t xml:space="preserve">.  Local food and drink businesses </w:t>
      </w:r>
      <w:r>
        <w:rPr>
          <w:rFonts w:cs="Arial"/>
          <w:szCs w:val="24"/>
        </w:rPr>
        <w:t>a</w:t>
      </w:r>
      <w:r w:rsidRPr="003E69D5">
        <w:rPr>
          <w:rFonts w:cs="Arial"/>
          <w:szCs w:val="24"/>
        </w:rPr>
        <w:t xml:space="preserve">wards of note </w:t>
      </w:r>
      <w:r w:rsidR="00DC2EBE">
        <w:rPr>
          <w:rFonts w:cs="Arial"/>
          <w:szCs w:val="24"/>
        </w:rPr>
        <w:t>we</w:t>
      </w:r>
      <w:r w:rsidRPr="003E69D5">
        <w:rPr>
          <w:rFonts w:cs="Arial"/>
          <w:szCs w:val="24"/>
        </w:rPr>
        <w:t>re the “Farming Life Awards” and the “Belfast Telegraph Business Awards”.</w:t>
      </w:r>
    </w:p>
    <w:p w14:paraId="26CC846E" w14:textId="77777777" w:rsidR="0083332E" w:rsidRPr="003E69D5" w:rsidRDefault="0083332E" w:rsidP="0083332E">
      <w:pPr>
        <w:rPr>
          <w:rFonts w:cs="Arial"/>
          <w:szCs w:val="24"/>
        </w:rPr>
      </w:pPr>
    </w:p>
    <w:p w14:paraId="0F013F2A" w14:textId="6A2AA903" w:rsidR="0083332E" w:rsidRDefault="0083332E" w:rsidP="0083332E">
      <w:pPr>
        <w:rPr>
          <w:rFonts w:cs="Arial"/>
          <w:szCs w:val="24"/>
        </w:rPr>
      </w:pPr>
      <w:r w:rsidRPr="003E69D5">
        <w:rPr>
          <w:rFonts w:cs="Arial"/>
          <w:szCs w:val="24"/>
        </w:rPr>
        <w:t>For restaurants</w:t>
      </w:r>
      <w:r>
        <w:rPr>
          <w:rFonts w:cs="Arial"/>
          <w:szCs w:val="24"/>
        </w:rPr>
        <w:t>,</w:t>
      </w:r>
      <w:r w:rsidRPr="003E69D5">
        <w:rPr>
          <w:rFonts w:cs="Arial"/>
          <w:szCs w:val="24"/>
        </w:rPr>
        <w:t xml:space="preserve"> the most prestigious and respected awards </w:t>
      </w:r>
      <w:r w:rsidR="00DC2EBE">
        <w:rPr>
          <w:rFonts w:cs="Arial"/>
          <w:szCs w:val="24"/>
        </w:rPr>
        <w:t>we</w:t>
      </w:r>
      <w:r w:rsidRPr="003E69D5">
        <w:rPr>
          <w:rFonts w:cs="Arial"/>
          <w:szCs w:val="24"/>
        </w:rPr>
        <w:t>re Michelin Guide/Bib Gourmand</w:t>
      </w:r>
      <w:r>
        <w:rPr>
          <w:rFonts w:cs="Arial"/>
          <w:szCs w:val="24"/>
        </w:rPr>
        <w:t>, with AND now having had</w:t>
      </w:r>
      <w:r w:rsidRPr="003E69D5">
        <w:rPr>
          <w:rFonts w:cs="Arial"/>
          <w:szCs w:val="24"/>
        </w:rPr>
        <w:t xml:space="preserve"> four of th</w:t>
      </w:r>
      <w:r w:rsidR="00DC2EBE">
        <w:rPr>
          <w:rFonts w:cs="Arial"/>
          <w:szCs w:val="24"/>
        </w:rPr>
        <w:t>o</w:t>
      </w:r>
      <w:r w:rsidRPr="003E69D5">
        <w:rPr>
          <w:rFonts w:cs="Arial"/>
          <w:szCs w:val="24"/>
        </w:rPr>
        <w:t>se.</w:t>
      </w:r>
    </w:p>
    <w:p w14:paraId="3DE0E182" w14:textId="77777777" w:rsidR="0083332E" w:rsidRDefault="0083332E" w:rsidP="0083332E">
      <w:pPr>
        <w:rPr>
          <w:rFonts w:cs="Arial"/>
          <w:szCs w:val="24"/>
        </w:rPr>
      </w:pPr>
    </w:p>
    <w:p w14:paraId="77381B5B" w14:textId="1017B62B" w:rsidR="0083332E" w:rsidRDefault="0083332E" w:rsidP="0083332E">
      <w:pPr>
        <w:rPr>
          <w:rFonts w:cs="Arial"/>
          <w:szCs w:val="24"/>
        </w:rPr>
      </w:pPr>
      <w:r>
        <w:rPr>
          <w:rFonts w:cs="Arial"/>
          <w:szCs w:val="24"/>
        </w:rPr>
        <w:t xml:space="preserve">See Appendix for the </w:t>
      </w:r>
      <w:proofErr w:type="gramStart"/>
      <w:r>
        <w:rPr>
          <w:rFonts w:cs="Arial"/>
          <w:szCs w:val="24"/>
        </w:rPr>
        <w:t>list</w:t>
      </w:r>
      <w:proofErr w:type="gramEnd"/>
      <w:r>
        <w:rPr>
          <w:rFonts w:cs="Arial"/>
          <w:szCs w:val="24"/>
        </w:rPr>
        <w:t xml:space="preserve"> of Awards.</w:t>
      </w:r>
    </w:p>
    <w:p w14:paraId="3E7E57D0" w14:textId="77777777" w:rsidR="0083332E" w:rsidRDefault="0083332E" w:rsidP="0083332E">
      <w:pPr>
        <w:rPr>
          <w:rFonts w:cs="Arial"/>
          <w:szCs w:val="24"/>
        </w:rPr>
      </w:pPr>
    </w:p>
    <w:p w14:paraId="7670679E" w14:textId="77777777" w:rsidR="00516061" w:rsidRDefault="00516061" w:rsidP="0083332E">
      <w:pPr>
        <w:rPr>
          <w:rFonts w:cs="Arial"/>
          <w:b/>
          <w:bCs/>
          <w:szCs w:val="24"/>
        </w:rPr>
      </w:pPr>
    </w:p>
    <w:p w14:paraId="3C623E6A" w14:textId="77777777" w:rsidR="00516061" w:rsidRDefault="00516061" w:rsidP="0083332E">
      <w:pPr>
        <w:rPr>
          <w:rFonts w:cs="Arial"/>
          <w:b/>
          <w:bCs/>
          <w:szCs w:val="24"/>
        </w:rPr>
      </w:pPr>
    </w:p>
    <w:p w14:paraId="6AB74960" w14:textId="77777777" w:rsidR="00516061" w:rsidRDefault="00516061" w:rsidP="0083332E">
      <w:pPr>
        <w:rPr>
          <w:rFonts w:cs="Arial"/>
          <w:b/>
          <w:bCs/>
          <w:szCs w:val="24"/>
        </w:rPr>
      </w:pPr>
    </w:p>
    <w:p w14:paraId="0FFB93D1" w14:textId="20013E14" w:rsidR="0083332E" w:rsidRPr="003E69D5" w:rsidRDefault="0083332E" w:rsidP="0083332E">
      <w:pPr>
        <w:rPr>
          <w:rFonts w:cs="Arial"/>
          <w:b/>
          <w:bCs/>
          <w:szCs w:val="24"/>
        </w:rPr>
      </w:pPr>
      <w:r w:rsidRPr="003E69D5">
        <w:rPr>
          <w:rFonts w:cs="Arial"/>
          <w:b/>
          <w:bCs/>
          <w:szCs w:val="24"/>
        </w:rPr>
        <w:t>Looking forward to 2024</w:t>
      </w:r>
    </w:p>
    <w:p w14:paraId="416276D1" w14:textId="77777777" w:rsidR="0083332E" w:rsidRPr="003E69D5" w:rsidRDefault="0083332E" w:rsidP="0083332E">
      <w:pPr>
        <w:rPr>
          <w:rFonts w:cs="Arial"/>
          <w:b/>
          <w:bCs/>
          <w:szCs w:val="24"/>
        </w:rPr>
      </w:pPr>
    </w:p>
    <w:p w14:paraId="79750B1C" w14:textId="77777777" w:rsidR="0083332E" w:rsidRPr="003E69D5" w:rsidRDefault="0083332E" w:rsidP="0083332E">
      <w:pPr>
        <w:rPr>
          <w:rFonts w:cs="Arial"/>
          <w:b/>
          <w:bCs/>
          <w:szCs w:val="24"/>
        </w:rPr>
      </w:pPr>
      <w:r w:rsidRPr="003E69D5">
        <w:rPr>
          <w:rFonts w:cs="Arial"/>
          <w:b/>
          <w:bCs/>
          <w:szCs w:val="24"/>
        </w:rPr>
        <w:t>Taste Ards and North Down Local Food Heroes Awards</w:t>
      </w:r>
    </w:p>
    <w:p w14:paraId="1A38338D" w14:textId="790F8D61" w:rsidR="0083332E" w:rsidRPr="003E69D5" w:rsidRDefault="0083332E" w:rsidP="0083332E">
      <w:pPr>
        <w:rPr>
          <w:rFonts w:cs="Arial"/>
          <w:bCs/>
          <w:szCs w:val="24"/>
        </w:rPr>
      </w:pPr>
      <w:r w:rsidRPr="003E69D5">
        <w:rPr>
          <w:rFonts w:cs="Arial"/>
          <w:bCs/>
          <w:szCs w:val="24"/>
        </w:rPr>
        <w:t>To highlight the achievements of local businesses the ‘Local Food Heroes’</w:t>
      </w:r>
      <w:r>
        <w:rPr>
          <w:rFonts w:cs="Arial"/>
          <w:bCs/>
          <w:szCs w:val="24"/>
        </w:rPr>
        <w:t>,</w:t>
      </w:r>
      <w:r w:rsidRPr="003E69D5">
        <w:rPr>
          <w:rFonts w:cs="Arial"/>
          <w:bCs/>
          <w:szCs w:val="24"/>
        </w:rPr>
        <w:t xml:space="preserve"> </w:t>
      </w:r>
      <w:r>
        <w:rPr>
          <w:rFonts w:cs="Arial"/>
          <w:bCs/>
          <w:szCs w:val="24"/>
        </w:rPr>
        <w:t xml:space="preserve">an </w:t>
      </w:r>
      <w:r w:rsidRPr="003E69D5">
        <w:rPr>
          <w:rFonts w:cs="Arial"/>
          <w:bCs/>
          <w:szCs w:val="24"/>
        </w:rPr>
        <w:t xml:space="preserve">Honours Reception with the Mayor takes place each </w:t>
      </w:r>
      <w:r>
        <w:rPr>
          <w:rFonts w:cs="Arial"/>
          <w:bCs/>
          <w:szCs w:val="24"/>
        </w:rPr>
        <w:t>S</w:t>
      </w:r>
      <w:r w:rsidRPr="003E69D5">
        <w:rPr>
          <w:rFonts w:cs="Arial"/>
          <w:bCs/>
          <w:szCs w:val="24"/>
        </w:rPr>
        <w:t xml:space="preserve">pring. </w:t>
      </w:r>
      <w:r>
        <w:rPr>
          <w:rFonts w:cs="Arial"/>
          <w:bCs/>
          <w:szCs w:val="24"/>
        </w:rPr>
        <w:t xml:space="preserve"> T</w:t>
      </w:r>
      <w:r w:rsidRPr="003E69D5">
        <w:rPr>
          <w:rFonts w:cs="Arial"/>
          <w:bCs/>
          <w:szCs w:val="24"/>
        </w:rPr>
        <w:t xml:space="preserve">his </w:t>
      </w:r>
      <w:r>
        <w:rPr>
          <w:rFonts w:cs="Arial"/>
          <w:bCs/>
          <w:szCs w:val="24"/>
        </w:rPr>
        <w:t xml:space="preserve">year’s event </w:t>
      </w:r>
      <w:r w:rsidR="00DC2EBE">
        <w:rPr>
          <w:rFonts w:cs="Arial"/>
          <w:bCs/>
          <w:szCs w:val="24"/>
        </w:rPr>
        <w:t xml:space="preserve">would </w:t>
      </w:r>
      <w:r w:rsidRPr="003E69D5">
        <w:rPr>
          <w:rFonts w:cs="Arial"/>
          <w:bCs/>
          <w:szCs w:val="24"/>
        </w:rPr>
        <w:t>be held on 6 March at Bangor Castle to celebrate th</w:t>
      </w:r>
      <w:r>
        <w:rPr>
          <w:rFonts w:cs="Arial"/>
          <w:bCs/>
          <w:szCs w:val="24"/>
        </w:rPr>
        <w:t>e</w:t>
      </w:r>
      <w:r w:rsidRPr="003E69D5">
        <w:rPr>
          <w:rFonts w:cs="Arial"/>
          <w:bCs/>
          <w:szCs w:val="24"/>
        </w:rPr>
        <w:t xml:space="preserve"> success of producers and restaurants.  </w:t>
      </w:r>
      <w:r>
        <w:rPr>
          <w:rFonts w:cs="Arial"/>
          <w:bCs/>
          <w:szCs w:val="24"/>
        </w:rPr>
        <w:t xml:space="preserve">It </w:t>
      </w:r>
      <w:r w:rsidR="00DC2EBE">
        <w:rPr>
          <w:rFonts w:cs="Arial"/>
          <w:bCs/>
          <w:szCs w:val="24"/>
        </w:rPr>
        <w:t>would</w:t>
      </w:r>
      <w:r>
        <w:rPr>
          <w:rFonts w:cs="Arial"/>
          <w:bCs/>
          <w:szCs w:val="24"/>
        </w:rPr>
        <w:t xml:space="preserve"> also include</w:t>
      </w:r>
      <w:r w:rsidRPr="003E69D5">
        <w:rPr>
          <w:rFonts w:cs="Arial"/>
          <w:bCs/>
          <w:szCs w:val="24"/>
        </w:rPr>
        <w:t xml:space="preserve"> the 3</w:t>
      </w:r>
      <w:r w:rsidRPr="003E69D5">
        <w:rPr>
          <w:rFonts w:cs="Arial"/>
          <w:bCs/>
          <w:szCs w:val="24"/>
          <w:vertAlign w:val="superscript"/>
        </w:rPr>
        <w:t>rd</w:t>
      </w:r>
      <w:r w:rsidRPr="003E69D5">
        <w:rPr>
          <w:rFonts w:cs="Arial"/>
          <w:bCs/>
          <w:szCs w:val="24"/>
        </w:rPr>
        <w:t xml:space="preserve"> Lady Dufferin Award for producer of the year and </w:t>
      </w:r>
      <w:r>
        <w:rPr>
          <w:rFonts w:cs="Arial"/>
          <w:bCs/>
          <w:szCs w:val="24"/>
        </w:rPr>
        <w:t>an</w:t>
      </w:r>
      <w:r w:rsidRPr="003E69D5">
        <w:rPr>
          <w:rFonts w:cs="Arial"/>
          <w:bCs/>
          <w:szCs w:val="24"/>
        </w:rPr>
        <w:t xml:space="preserve"> inaugural ‘Local Food </w:t>
      </w:r>
      <w:r>
        <w:rPr>
          <w:rFonts w:cs="Arial"/>
          <w:bCs/>
          <w:szCs w:val="24"/>
        </w:rPr>
        <w:t>and</w:t>
      </w:r>
      <w:r w:rsidRPr="003E69D5">
        <w:rPr>
          <w:rFonts w:cs="Arial"/>
          <w:bCs/>
          <w:szCs w:val="24"/>
        </w:rPr>
        <w:t xml:space="preserve"> Drink Champion’ awarded to the business that g</w:t>
      </w:r>
      <w:r w:rsidR="00DC2EBE">
        <w:rPr>
          <w:rFonts w:cs="Arial"/>
          <w:bCs/>
          <w:szCs w:val="24"/>
        </w:rPr>
        <w:t>ave</w:t>
      </w:r>
      <w:r w:rsidRPr="003E69D5">
        <w:rPr>
          <w:rFonts w:cs="Arial"/>
          <w:bCs/>
          <w:szCs w:val="24"/>
        </w:rPr>
        <w:t xml:space="preserve"> </w:t>
      </w:r>
      <w:r>
        <w:rPr>
          <w:rFonts w:cs="Arial"/>
          <w:bCs/>
          <w:szCs w:val="24"/>
        </w:rPr>
        <w:t xml:space="preserve">the </w:t>
      </w:r>
      <w:r w:rsidRPr="003E69D5">
        <w:rPr>
          <w:rFonts w:cs="Arial"/>
          <w:bCs/>
          <w:szCs w:val="24"/>
        </w:rPr>
        <w:t>most support to local produce selected by producer members.</w:t>
      </w:r>
    </w:p>
    <w:p w14:paraId="791E5DCB" w14:textId="77777777" w:rsidR="0083332E" w:rsidRPr="003E69D5" w:rsidRDefault="0083332E" w:rsidP="0083332E">
      <w:pPr>
        <w:rPr>
          <w:rFonts w:cs="Arial"/>
          <w:bCs/>
          <w:szCs w:val="24"/>
        </w:rPr>
      </w:pPr>
    </w:p>
    <w:p w14:paraId="1D013015" w14:textId="77777777" w:rsidR="0083332E" w:rsidRPr="003E69D5" w:rsidRDefault="0083332E" w:rsidP="0083332E">
      <w:pPr>
        <w:rPr>
          <w:rFonts w:cs="Arial"/>
          <w:b/>
          <w:szCs w:val="24"/>
        </w:rPr>
      </w:pPr>
      <w:r w:rsidRPr="003E69D5">
        <w:rPr>
          <w:rFonts w:cs="Arial"/>
          <w:b/>
          <w:szCs w:val="24"/>
        </w:rPr>
        <w:t>Food and Drink Industry Week</w:t>
      </w:r>
    </w:p>
    <w:p w14:paraId="519E4881" w14:textId="02335F80" w:rsidR="0083332E" w:rsidRPr="003E69D5" w:rsidRDefault="0083332E" w:rsidP="0083332E">
      <w:pPr>
        <w:rPr>
          <w:rFonts w:cs="Arial"/>
          <w:bCs/>
          <w:szCs w:val="24"/>
        </w:rPr>
      </w:pPr>
      <w:r w:rsidRPr="003E69D5">
        <w:rPr>
          <w:rFonts w:cs="Arial"/>
          <w:bCs/>
          <w:szCs w:val="24"/>
        </w:rPr>
        <w:t xml:space="preserve">To reflect the needs of the industry </w:t>
      </w:r>
      <w:r>
        <w:rPr>
          <w:rFonts w:cs="Arial"/>
          <w:bCs/>
          <w:szCs w:val="24"/>
        </w:rPr>
        <w:t xml:space="preserve">a </w:t>
      </w:r>
      <w:r w:rsidRPr="003E69D5">
        <w:rPr>
          <w:rFonts w:cs="Arial"/>
          <w:bCs/>
          <w:szCs w:val="24"/>
        </w:rPr>
        <w:t>Taste AND Food and Drink Industry Week</w:t>
      </w:r>
      <w:r>
        <w:rPr>
          <w:rFonts w:cs="Arial"/>
          <w:bCs/>
          <w:szCs w:val="24"/>
        </w:rPr>
        <w:t xml:space="preserve"> w</w:t>
      </w:r>
      <w:r w:rsidR="00E111FF">
        <w:rPr>
          <w:rFonts w:cs="Arial"/>
          <w:bCs/>
          <w:szCs w:val="24"/>
        </w:rPr>
        <w:t>ould</w:t>
      </w:r>
      <w:r>
        <w:rPr>
          <w:rFonts w:cs="Arial"/>
          <w:bCs/>
          <w:szCs w:val="24"/>
        </w:rPr>
        <w:t xml:space="preserve"> be delivered in Spring</w:t>
      </w:r>
      <w:r w:rsidRPr="003E69D5">
        <w:rPr>
          <w:rFonts w:cs="Arial"/>
          <w:bCs/>
          <w:szCs w:val="24"/>
        </w:rPr>
        <w:t xml:space="preserve">. </w:t>
      </w:r>
      <w:r>
        <w:rPr>
          <w:rFonts w:cs="Arial"/>
          <w:bCs/>
          <w:szCs w:val="24"/>
        </w:rPr>
        <w:t xml:space="preserve"> </w:t>
      </w:r>
      <w:r w:rsidRPr="003E69D5">
        <w:rPr>
          <w:rFonts w:cs="Arial"/>
          <w:bCs/>
          <w:szCs w:val="24"/>
        </w:rPr>
        <w:t xml:space="preserve">This </w:t>
      </w:r>
      <w:r w:rsidR="00E111FF">
        <w:rPr>
          <w:rFonts w:cs="Arial"/>
          <w:bCs/>
          <w:szCs w:val="24"/>
        </w:rPr>
        <w:t>would</w:t>
      </w:r>
      <w:r w:rsidRPr="003E69D5">
        <w:rPr>
          <w:rFonts w:cs="Arial"/>
          <w:bCs/>
          <w:szCs w:val="24"/>
        </w:rPr>
        <w:t xml:space="preserve"> include careers</w:t>
      </w:r>
      <w:r>
        <w:rPr>
          <w:rFonts w:cs="Arial"/>
          <w:bCs/>
          <w:szCs w:val="24"/>
        </w:rPr>
        <w:t xml:space="preserve"> support</w:t>
      </w:r>
      <w:r w:rsidRPr="003E69D5">
        <w:rPr>
          <w:rFonts w:cs="Arial"/>
          <w:bCs/>
          <w:szCs w:val="24"/>
        </w:rPr>
        <w:t xml:space="preserve">, training, buyer to buyer </w:t>
      </w:r>
      <w:r>
        <w:rPr>
          <w:rFonts w:cs="Arial"/>
          <w:bCs/>
          <w:szCs w:val="24"/>
        </w:rPr>
        <w:t xml:space="preserve">activity </w:t>
      </w:r>
      <w:r w:rsidRPr="003E69D5">
        <w:rPr>
          <w:rFonts w:cs="Arial"/>
          <w:bCs/>
          <w:szCs w:val="24"/>
        </w:rPr>
        <w:t xml:space="preserve">and </w:t>
      </w:r>
      <w:r>
        <w:rPr>
          <w:rFonts w:cs="Arial"/>
          <w:bCs/>
          <w:szCs w:val="24"/>
        </w:rPr>
        <w:t>the Local Food Heroes Awards</w:t>
      </w:r>
      <w:r w:rsidRPr="003E69D5">
        <w:rPr>
          <w:rFonts w:cs="Arial"/>
          <w:bCs/>
          <w:szCs w:val="24"/>
        </w:rPr>
        <w:t>.</w:t>
      </w:r>
    </w:p>
    <w:p w14:paraId="40506384" w14:textId="77777777" w:rsidR="0083332E" w:rsidRPr="003E69D5" w:rsidRDefault="0083332E" w:rsidP="0083332E">
      <w:pPr>
        <w:rPr>
          <w:rFonts w:cs="Arial"/>
          <w:b/>
          <w:szCs w:val="24"/>
        </w:rPr>
      </w:pPr>
    </w:p>
    <w:p w14:paraId="670692F2" w14:textId="77777777" w:rsidR="0083332E" w:rsidRPr="003E69D5" w:rsidRDefault="0083332E" w:rsidP="0083332E">
      <w:pPr>
        <w:rPr>
          <w:rFonts w:cs="Arial"/>
          <w:b/>
          <w:szCs w:val="24"/>
        </w:rPr>
      </w:pPr>
      <w:r w:rsidRPr="003E69D5">
        <w:rPr>
          <w:rFonts w:cs="Arial"/>
          <w:b/>
          <w:szCs w:val="24"/>
        </w:rPr>
        <w:t>Food and Drink Network Changes</w:t>
      </w:r>
    </w:p>
    <w:p w14:paraId="02403F82" w14:textId="4817B839" w:rsidR="0083332E" w:rsidRPr="003E69D5" w:rsidRDefault="0083332E" w:rsidP="0083332E">
      <w:pPr>
        <w:rPr>
          <w:rFonts w:cs="Arial"/>
          <w:bCs/>
          <w:szCs w:val="24"/>
        </w:rPr>
      </w:pPr>
      <w:bookmarkStart w:id="3" w:name="_Hlk150930954"/>
      <w:r w:rsidRPr="003E69D5">
        <w:rPr>
          <w:rFonts w:cs="Arial"/>
          <w:bCs/>
          <w:szCs w:val="24"/>
        </w:rPr>
        <w:t xml:space="preserve">The </w:t>
      </w:r>
      <w:r>
        <w:rPr>
          <w:rFonts w:cs="Arial"/>
          <w:bCs/>
          <w:szCs w:val="24"/>
        </w:rPr>
        <w:t xml:space="preserve">Food and Drink </w:t>
      </w:r>
      <w:r w:rsidRPr="003E69D5">
        <w:rPr>
          <w:rFonts w:cs="Arial"/>
          <w:bCs/>
          <w:szCs w:val="24"/>
        </w:rPr>
        <w:t xml:space="preserve">Network Committee </w:t>
      </w:r>
      <w:r w:rsidRPr="00C27AB5">
        <w:rPr>
          <w:rFonts w:cs="Arial"/>
          <w:bCs/>
          <w:szCs w:val="24"/>
        </w:rPr>
        <w:t>(</w:t>
      </w:r>
      <w:r>
        <w:t>C</w:t>
      </w:r>
      <w:r w:rsidRPr="00C27AB5">
        <w:t>ommittee</w:t>
      </w:r>
      <w:r>
        <w:t xml:space="preserve"> members </w:t>
      </w:r>
      <w:r w:rsidRPr="00C27AB5">
        <w:t>nominated by the network member</w:t>
      </w:r>
      <w:r>
        <w:t xml:space="preserve"> </w:t>
      </w:r>
      <w:r w:rsidRPr="00C27AB5">
        <w:t>representative</w:t>
      </w:r>
      <w:r>
        <w:t>s</w:t>
      </w:r>
      <w:r w:rsidRPr="00C27AB5">
        <w:t xml:space="preserve"> of the </w:t>
      </w:r>
      <w:r>
        <w:t xml:space="preserve">industry </w:t>
      </w:r>
      <w:r w:rsidRPr="00C27AB5">
        <w:t>sectors</w:t>
      </w:r>
      <w:r w:rsidRPr="00C27AB5">
        <w:rPr>
          <w:rFonts w:cs="Arial"/>
          <w:bCs/>
          <w:szCs w:val="24"/>
        </w:rPr>
        <w:t>) ha</w:t>
      </w:r>
      <w:r w:rsidR="00E111FF">
        <w:rPr>
          <w:rFonts w:cs="Arial"/>
          <w:bCs/>
          <w:szCs w:val="24"/>
        </w:rPr>
        <w:t>d</w:t>
      </w:r>
      <w:r w:rsidRPr="00C27AB5">
        <w:rPr>
          <w:rFonts w:cs="Arial"/>
          <w:bCs/>
          <w:szCs w:val="24"/>
        </w:rPr>
        <w:t xml:space="preserve"> voted to move to a more formalised and structured approach to membership for 2024.  Prosp</w:t>
      </w:r>
      <w:r w:rsidRPr="003E69D5">
        <w:rPr>
          <w:rFonts w:cs="Arial"/>
          <w:bCs/>
          <w:szCs w:val="24"/>
        </w:rPr>
        <w:t xml:space="preserve">ective members </w:t>
      </w:r>
      <w:r w:rsidR="00E111FF">
        <w:rPr>
          <w:rFonts w:cs="Arial"/>
          <w:bCs/>
          <w:szCs w:val="24"/>
        </w:rPr>
        <w:t>would</w:t>
      </w:r>
      <w:r w:rsidRPr="003E69D5">
        <w:rPr>
          <w:rFonts w:cs="Arial"/>
          <w:bCs/>
          <w:szCs w:val="24"/>
        </w:rPr>
        <w:t xml:space="preserve"> now be required to apply, with</w:t>
      </w:r>
      <w:r>
        <w:rPr>
          <w:rFonts w:cs="Arial"/>
          <w:bCs/>
          <w:szCs w:val="24"/>
        </w:rPr>
        <w:t xml:space="preserve"> an</w:t>
      </w:r>
      <w:r w:rsidRPr="003E69D5">
        <w:rPr>
          <w:rFonts w:cs="Arial"/>
          <w:bCs/>
          <w:szCs w:val="24"/>
        </w:rPr>
        <w:t xml:space="preserve"> application assessed </w:t>
      </w:r>
      <w:r w:rsidRPr="00C27AB5">
        <w:rPr>
          <w:rFonts w:cs="Arial"/>
          <w:bCs/>
          <w:szCs w:val="24"/>
        </w:rPr>
        <w:t xml:space="preserve">by a panel against </w:t>
      </w:r>
      <w:r w:rsidRPr="003E69D5">
        <w:rPr>
          <w:rFonts w:cs="Arial"/>
          <w:bCs/>
          <w:szCs w:val="24"/>
        </w:rPr>
        <w:t>an agreed set of criteria based on use of local ingredients or produce, contribution to network development</w:t>
      </w:r>
      <w:r>
        <w:rPr>
          <w:rFonts w:cs="Arial"/>
          <w:bCs/>
          <w:szCs w:val="24"/>
        </w:rPr>
        <w:t>,</w:t>
      </w:r>
      <w:r w:rsidRPr="003E69D5">
        <w:rPr>
          <w:rFonts w:cs="Arial"/>
          <w:bCs/>
          <w:szCs w:val="24"/>
        </w:rPr>
        <w:t xml:space="preserve"> and local food festivals and activities.  Members ha</w:t>
      </w:r>
      <w:r w:rsidR="00E111FF">
        <w:rPr>
          <w:rFonts w:cs="Arial"/>
          <w:bCs/>
          <w:szCs w:val="24"/>
        </w:rPr>
        <w:t>d</w:t>
      </w:r>
      <w:r w:rsidRPr="003E69D5">
        <w:rPr>
          <w:rFonts w:cs="Arial"/>
          <w:bCs/>
          <w:szCs w:val="24"/>
        </w:rPr>
        <w:t xml:space="preserve"> long considered </w:t>
      </w:r>
      <w:r>
        <w:rPr>
          <w:rFonts w:cs="Arial"/>
          <w:bCs/>
          <w:szCs w:val="24"/>
        </w:rPr>
        <w:t xml:space="preserve">that </w:t>
      </w:r>
      <w:r w:rsidRPr="003E69D5">
        <w:rPr>
          <w:rFonts w:cs="Arial"/>
          <w:bCs/>
          <w:szCs w:val="24"/>
        </w:rPr>
        <w:t>a move towards a ‘local standard’ would be required and now fe</w:t>
      </w:r>
      <w:r w:rsidR="00E111FF">
        <w:rPr>
          <w:rFonts w:cs="Arial"/>
          <w:bCs/>
          <w:szCs w:val="24"/>
        </w:rPr>
        <w:t>lt</w:t>
      </w:r>
      <w:r w:rsidRPr="003E69D5">
        <w:rPr>
          <w:rFonts w:cs="Arial"/>
          <w:bCs/>
          <w:szCs w:val="24"/>
        </w:rPr>
        <w:t xml:space="preserve"> that the publication of the new </w:t>
      </w:r>
      <w:r>
        <w:rPr>
          <w:rFonts w:cs="Arial"/>
          <w:bCs/>
          <w:szCs w:val="24"/>
        </w:rPr>
        <w:t>F</w:t>
      </w:r>
      <w:r w:rsidRPr="003E69D5">
        <w:rPr>
          <w:rFonts w:cs="Arial"/>
          <w:bCs/>
          <w:szCs w:val="24"/>
        </w:rPr>
        <w:t xml:space="preserve">ood and </w:t>
      </w:r>
      <w:r>
        <w:rPr>
          <w:rFonts w:cs="Arial"/>
          <w:bCs/>
          <w:szCs w:val="24"/>
        </w:rPr>
        <w:t>D</w:t>
      </w:r>
      <w:r w:rsidRPr="003E69D5">
        <w:rPr>
          <w:rFonts w:cs="Arial"/>
          <w:bCs/>
          <w:szCs w:val="24"/>
        </w:rPr>
        <w:t xml:space="preserve">rink </w:t>
      </w:r>
      <w:r>
        <w:rPr>
          <w:rFonts w:cs="Arial"/>
          <w:bCs/>
          <w:szCs w:val="24"/>
        </w:rPr>
        <w:t>Destination Development P</w:t>
      </w:r>
      <w:r w:rsidRPr="003E69D5">
        <w:rPr>
          <w:rFonts w:cs="Arial"/>
          <w:bCs/>
          <w:szCs w:val="24"/>
        </w:rPr>
        <w:t>lan enable</w:t>
      </w:r>
      <w:r w:rsidR="00E111FF">
        <w:rPr>
          <w:rFonts w:cs="Arial"/>
          <w:bCs/>
          <w:szCs w:val="24"/>
        </w:rPr>
        <w:t>d</w:t>
      </w:r>
      <w:r w:rsidRPr="003E69D5">
        <w:rPr>
          <w:rFonts w:cs="Arial"/>
          <w:bCs/>
          <w:szCs w:val="24"/>
        </w:rPr>
        <w:t xml:space="preserve"> th</w:t>
      </w:r>
      <w:r w:rsidR="00E111FF">
        <w:rPr>
          <w:rFonts w:cs="Arial"/>
          <w:bCs/>
          <w:szCs w:val="24"/>
        </w:rPr>
        <w:t>at</w:t>
      </w:r>
      <w:r w:rsidRPr="003E69D5">
        <w:rPr>
          <w:rFonts w:cs="Arial"/>
          <w:bCs/>
          <w:szCs w:val="24"/>
        </w:rPr>
        <w:t xml:space="preserve"> to happen.  </w:t>
      </w:r>
    </w:p>
    <w:p w14:paraId="75D11FC9" w14:textId="77777777" w:rsidR="0083332E" w:rsidRPr="003E69D5" w:rsidRDefault="0083332E" w:rsidP="0083332E">
      <w:pPr>
        <w:rPr>
          <w:rFonts w:cs="Arial"/>
          <w:bCs/>
          <w:szCs w:val="24"/>
        </w:rPr>
      </w:pPr>
    </w:p>
    <w:p w14:paraId="72BD5FC0" w14:textId="367998A7" w:rsidR="0083332E" w:rsidRPr="00C27AB5" w:rsidRDefault="0083332E" w:rsidP="0083332E">
      <w:pPr>
        <w:rPr>
          <w:rFonts w:cs="Arial"/>
          <w:bCs/>
          <w:szCs w:val="24"/>
        </w:rPr>
      </w:pPr>
      <w:r w:rsidRPr="003E69D5">
        <w:rPr>
          <w:rFonts w:cs="Arial"/>
          <w:bCs/>
          <w:szCs w:val="24"/>
        </w:rPr>
        <w:t xml:space="preserve">The </w:t>
      </w:r>
      <w:r>
        <w:rPr>
          <w:rFonts w:cs="Arial"/>
          <w:bCs/>
          <w:szCs w:val="24"/>
        </w:rPr>
        <w:t>C</w:t>
      </w:r>
      <w:r w:rsidRPr="003E69D5">
        <w:rPr>
          <w:rFonts w:cs="Arial"/>
          <w:bCs/>
          <w:szCs w:val="24"/>
        </w:rPr>
        <w:t>ommittee ha</w:t>
      </w:r>
      <w:r w:rsidR="00E111FF">
        <w:rPr>
          <w:rFonts w:cs="Arial"/>
          <w:bCs/>
          <w:szCs w:val="24"/>
        </w:rPr>
        <w:t>d</w:t>
      </w:r>
      <w:r w:rsidRPr="003E69D5">
        <w:rPr>
          <w:rFonts w:cs="Arial"/>
          <w:bCs/>
          <w:szCs w:val="24"/>
        </w:rPr>
        <w:t xml:space="preserve"> now formalised three types of membership (full, associate and provisional), new enhanced member terms and conditions, a member code of conduct, suspension policy</w:t>
      </w:r>
      <w:r>
        <w:rPr>
          <w:rFonts w:cs="Arial"/>
          <w:bCs/>
          <w:szCs w:val="24"/>
        </w:rPr>
        <w:t>,</w:t>
      </w:r>
      <w:r w:rsidRPr="003E69D5">
        <w:rPr>
          <w:rFonts w:cs="Arial"/>
          <w:bCs/>
          <w:szCs w:val="24"/>
        </w:rPr>
        <w:t xml:space="preserve"> along with the creation of membership and event fees to improve the long-term operational development of Taste AND.  Network Committee accept</w:t>
      </w:r>
      <w:r w:rsidR="00E111FF">
        <w:rPr>
          <w:rFonts w:cs="Arial"/>
          <w:bCs/>
          <w:szCs w:val="24"/>
        </w:rPr>
        <w:t>ed</w:t>
      </w:r>
      <w:r w:rsidRPr="003E69D5">
        <w:rPr>
          <w:rFonts w:cs="Arial"/>
          <w:bCs/>
          <w:szCs w:val="24"/>
        </w:rPr>
        <w:t xml:space="preserve"> this may lead to a decline in membership numbers, perhaps as much as half, but </w:t>
      </w:r>
      <w:r>
        <w:rPr>
          <w:rFonts w:cs="Arial"/>
          <w:bCs/>
          <w:szCs w:val="24"/>
        </w:rPr>
        <w:t>considers</w:t>
      </w:r>
      <w:r w:rsidRPr="003E69D5">
        <w:rPr>
          <w:rFonts w:cs="Arial"/>
          <w:bCs/>
          <w:szCs w:val="24"/>
        </w:rPr>
        <w:t xml:space="preserve"> th</w:t>
      </w:r>
      <w:r w:rsidR="00E111FF">
        <w:rPr>
          <w:rFonts w:cs="Arial"/>
          <w:bCs/>
          <w:szCs w:val="24"/>
        </w:rPr>
        <w:t>at</w:t>
      </w:r>
      <w:r w:rsidRPr="003E69D5">
        <w:rPr>
          <w:rFonts w:cs="Arial"/>
          <w:bCs/>
          <w:szCs w:val="24"/>
        </w:rPr>
        <w:t xml:space="preserve"> </w:t>
      </w:r>
      <w:r w:rsidR="00E111FF">
        <w:rPr>
          <w:rFonts w:cs="Arial"/>
          <w:bCs/>
          <w:szCs w:val="24"/>
        </w:rPr>
        <w:t>wa</w:t>
      </w:r>
      <w:r w:rsidRPr="003E69D5">
        <w:rPr>
          <w:rFonts w:cs="Arial"/>
          <w:bCs/>
          <w:szCs w:val="24"/>
        </w:rPr>
        <w:t>s a necessity to ensure Taste AND c</w:t>
      </w:r>
      <w:r w:rsidR="00E111FF">
        <w:rPr>
          <w:rFonts w:cs="Arial"/>
          <w:bCs/>
          <w:szCs w:val="24"/>
        </w:rPr>
        <w:t>ould</w:t>
      </w:r>
      <w:r w:rsidRPr="003E69D5">
        <w:rPr>
          <w:rFonts w:cs="Arial"/>
          <w:bCs/>
          <w:szCs w:val="24"/>
        </w:rPr>
        <w:t xml:space="preserve"> move forward with an active body of invested and responsible members. </w:t>
      </w:r>
      <w:r>
        <w:rPr>
          <w:rFonts w:cs="Arial"/>
          <w:bCs/>
          <w:szCs w:val="24"/>
        </w:rPr>
        <w:t xml:space="preserve"> </w:t>
      </w:r>
      <w:r w:rsidRPr="003E69D5">
        <w:rPr>
          <w:rFonts w:cs="Arial"/>
          <w:bCs/>
          <w:szCs w:val="24"/>
        </w:rPr>
        <w:t xml:space="preserve">This model </w:t>
      </w:r>
      <w:r w:rsidR="00E111FF">
        <w:rPr>
          <w:rFonts w:cs="Arial"/>
          <w:bCs/>
          <w:szCs w:val="24"/>
        </w:rPr>
        <w:t>wa</w:t>
      </w:r>
      <w:r w:rsidRPr="003E69D5">
        <w:rPr>
          <w:rFonts w:cs="Arial"/>
          <w:bCs/>
          <w:szCs w:val="24"/>
        </w:rPr>
        <w:t>s one that ha</w:t>
      </w:r>
      <w:r w:rsidR="00E111FF">
        <w:rPr>
          <w:rFonts w:cs="Arial"/>
          <w:bCs/>
          <w:szCs w:val="24"/>
        </w:rPr>
        <w:t>d</w:t>
      </w:r>
      <w:r w:rsidRPr="003E69D5">
        <w:rPr>
          <w:rFonts w:cs="Arial"/>
          <w:bCs/>
          <w:szCs w:val="24"/>
        </w:rPr>
        <w:t xml:space="preserve"> been adopted following investigations and discussions with a number of </w:t>
      </w:r>
      <w:r>
        <w:rPr>
          <w:rFonts w:cs="Arial"/>
          <w:bCs/>
          <w:szCs w:val="24"/>
        </w:rPr>
        <w:t xml:space="preserve">similar </w:t>
      </w:r>
      <w:r w:rsidRPr="003E69D5">
        <w:rPr>
          <w:rFonts w:cs="Arial"/>
          <w:bCs/>
          <w:szCs w:val="24"/>
        </w:rPr>
        <w:t>Networks</w:t>
      </w:r>
      <w:r>
        <w:rPr>
          <w:rFonts w:cs="Arial"/>
          <w:bCs/>
          <w:szCs w:val="24"/>
        </w:rPr>
        <w:t>,</w:t>
      </w:r>
      <w:r w:rsidRPr="003E69D5">
        <w:rPr>
          <w:rFonts w:cs="Arial"/>
          <w:bCs/>
          <w:szCs w:val="24"/>
        </w:rPr>
        <w:t xml:space="preserve"> </w:t>
      </w:r>
      <w:r>
        <w:rPr>
          <w:rFonts w:cs="Arial"/>
          <w:bCs/>
          <w:szCs w:val="24"/>
        </w:rPr>
        <w:t>which ha</w:t>
      </w:r>
      <w:r w:rsidR="00E111FF">
        <w:rPr>
          <w:rFonts w:cs="Arial"/>
          <w:bCs/>
          <w:szCs w:val="24"/>
        </w:rPr>
        <w:t>d</w:t>
      </w:r>
      <w:r>
        <w:rPr>
          <w:rFonts w:cs="Arial"/>
          <w:bCs/>
          <w:szCs w:val="24"/>
        </w:rPr>
        <w:t xml:space="preserve"> been </w:t>
      </w:r>
      <w:r w:rsidRPr="003E69D5">
        <w:rPr>
          <w:rFonts w:cs="Arial"/>
          <w:bCs/>
          <w:szCs w:val="24"/>
        </w:rPr>
        <w:t>long established in ROI</w:t>
      </w:r>
      <w:r>
        <w:rPr>
          <w:rFonts w:cs="Arial"/>
          <w:bCs/>
          <w:szCs w:val="24"/>
        </w:rPr>
        <w:t xml:space="preserve">.  </w:t>
      </w:r>
      <w:r w:rsidRPr="00C27AB5">
        <w:rPr>
          <w:rFonts w:cs="Arial"/>
          <w:bCs/>
          <w:szCs w:val="24"/>
        </w:rPr>
        <w:t>It w</w:t>
      </w:r>
      <w:r w:rsidR="00E111FF">
        <w:rPr>
          <w:rFonts w:cs="Arial"/>
          <w:bCs/>
          <w:szCs w:val="24"/>
        </w:rPr>
        <w:t>ould</w:t>
      </w:r>
      <w:r w:rsidRPr="00C27AB5">
        <w:rPr>
          <w:rFonts w:cs="Arial"/>
          <w:bCs/>
          <w:szCs w:val="24"/>
        </w:rPr>
        <w:t xml:space="preserve"> be kept under review by officers.</w:t>
      </w:r>
    </w:p>
    <w:bookmarkEnd w:id="3"/>
    <w:p w14:paraId="37D72544" w14:textId="77777777" w:rsidR="00D81E95" w:rsidRDefault="00D81E95" w:rsidP="00D81E95">
      <w:pPr>
        <w:rPr>
          <w:rFonts w:cs="Arial"/>
          <w:szCs w:val="24"/>
        </w:rPr>
      </w:pPr>
    </w:p>
    <w:p w14:paraId="312C1677" w14:textId="77777777" w:rsidR="00E111FF" w:rsidRDefault="00D81E95" w:rsidP="00E111FF">
      <w:pPr>
        <w:rPr>
          <w:rFonts w:cs="Arial"/>
          <w:szCs w:val="24"/>
        </w:rPr>
      </w:pPr>
      <w:r w:rsidRPr="000D68DD">
        <w:rPr>
          <w:rFonts w:eastAsia="Times New Roman" w:cs="Arial"/>
          <w:bCs/>
          <w:szCs w:val="24"/>
        </w:rPr>
        <w:t xml:space="preserve">RECOMMENDED that </w:t>
      </w:r>
      <w:r w:rsidR="00E111FF" w:rsidRPr="003E69D5">
        <w:rPr>
          <w:rFonts w:cs="Arial"/>
          <w:szCs w:val="24"/>
        </w:rPr>
        <w:t xml:space="preserve">Council notes this report. </w:t>
      </w:r>
    </w:p>
    <w:p w14:paraId="576D56D9" w14:textId="77777777" w:rsidR="0015021B" w:rsidRDefault="0015021B" w:rsidP="00E111FF">
      <w:pPr>
        <w:rPr>
          <w:rFonts w:cs="Arial"/>
          <w:szCs w:val="24"/>
        </w:rPr>
      </w:pPr>
    </w:p>
    <w:p w14:paraId="3F1176F7" w14:textId="7845BC91" w:rsidR="0015021B" w:rsidRDefault="0015021B" w:rsidP="00E111FF">
      <w:pPr>
        <w:rPr>
          <w:rFonts w:cs="Arial"/>
          <w:szCs w:val="24"/>
        </w:rPr>
      </w:pPr>
      <w:r>
        <w:rPr>
          <w:rFonts w:cs="Arial"/>
          <w:szCs w:val="24"/>
        </w:rPr>
        <w:t>Alderman Adair proposed, seconded by Councillor Edmund, that the recommendation be adopted.</w:t>
      </w:r>
    </w:p>
    <w:p w14:paraId="4A1A9855" w14:textId="77777777" w:rsidR="0015021B" w:rsidRDefault="0015021B" w:rsidP="00E111FF">
      <w:pPr>
        <w:rPr>
          <w:rFonts w:cs="Arial"/>
          <w:szCs w:val="24"/>
        </w:rPr>
      </w:pPr>
    </w:p>
    <w:p w14:paraId="7B6EFC61" w14:textId="03E2D081" w:rsidR="0015021B" w:rsidRDefault="0015021B" w:rsidP="00E111FF">
      <w:r>
        <w:rPr>
          <w:rFonts w:cs="Arial"/>
          <w:szCs w:val="24"/>
        </w:rPr>
        <w:t xml:space="preserve">The proposer, Alderman Adair, commended officers on the report commenting that the Borough was undoubtedly the home of good food and networks such as this were extremely useful to promote the Borough further as </w:t>
      </w:r>
      <w:r w:rsidR="00A02A36">
        <w:rPr>
          <w:rFonts w:cs="Arial"/>
          <w:szCs w:val="24"/>
        </w:rPr>
        <w:t xml:space="preserve">a </w:t>
      </w:r>
      <w:r>
        <w:rPr>
          <w:rFonts w:cs="Arial"/>
          <w:szCs w:val="24"/>
        </w:rPr>
        <w:t xml:space="preserve">food destination. </w:t>
      </w:r>
      <w:r w:rsidR="00417854">
        <w:rPr>
          <w:rFonts w:cs="Arial"/>
          <w:szCs w:val="24"/>
        </w:rPr>
        <w:t xml:space="preserve"> </w:t>
      </w:r>
      <w:r>
        <w:rPr>
          <w:rFonts w:cs="Arial"/>
          <w:szCs w:val="24"/>
        </w:rPr>
        <w:t>He referred to the many successful food and drink inspired events which had taken place throughout the year</w:t>
      </w:r>
      <w:r w:rsidR="00417854">
        <w:rPr>
          <w:rFonts w:cs="Arial"/>
          <w:szCs w:val="24"/>
        </w:rPr>
        <w:t>,</w:t>
      </w:r>
      <w:r>
        <w:rPr>
          <w:rFonts w:cs="Arial"/>
          <w:szCs w:val="24"/>
        </w:rPr>
        <w:t xml:space="preserve"> including </w:t>
      </w:r>
      <w:r w:rsidR="00A02A36">
        <w:rPr>
          <w:rFonts w:cs="Arial"/>
          <w:szCs w:val="24"/>
        </w:rPr>
        <w:t>Portavogie</w:t>
      </w:r>
      <w:r>
        <w:rPr>
          <w:rFonts w:cs="Arial"/>
          <w:szCs w:val="24"/>
        </w:rPr>
        <w:t xml:space="preserve"> Tide &amp; Turf Event and the Comber </w:t>
      </w:r>
      <w:r>
        <w:rPr>
          <w:rFonts w:cs="Arial"/>
          <w:szCs w:val="24"/>
        </w:rPr>
        <w:lastRenderedPageBreak/>
        <w:t>Earlies Festival</w:t>
      </w:r>
      <w:r w:rsidR="00417854">
        <w:rPr>
          <w:rFonts w:cs="Arial"/>
          <w:szCs w:val="24"/>
        </w:rPr>
        <w:t>,</w:t>
      </w:r>
      <w:r>
        <w:t xml:space="preserve"> both of which had showcased the finest produce from a wide variety of local producers throughout the Borough. </w:t>
      </w:r>
    </w:p>
    <w:p w14:paraId="7B89E433" w14:textId="77777777" w:rsidR="0015021B" w:rsidRDefault="0015021B" w:rsidP="00E111FF"/>
    <w:p w14:paraId="66D58677" w14:textId="323A0AA6" w:rsidR="0015021B" w:rsidRDefault="0015021B" w:rsidP="00E111FF">
      <w:r>
        <w:t>Echoing those comments, the seconder Councillor Edmund agreed that the Borough offered a fantastic varie</w:t>
      </w:r>
      <w:r w:rsidR="00A02A36">
        <w:t>ty</w:t>
      </w:r>
      <w:r>
        <w:t xml:space="preserve"> of local produce and any opportunity to promote that</w:t>
      </w:r>
      <w:r w:rsidR="00A02A36">
        <w:t xml:space="preserve"> further</w:t>
      </w:r>
      <w:r>
        <w:t xml:space="preserve"> was to be welcomed. </w:t>
      </w:r>
    </w:p>
    <w:p w14:paraId="4EB531C3" w14:textId="77777777" w:rsidR="0015021B" w:rsidRDefault="0015021B" w:rsidP="00E111FF"/>
    <w:p w14:paraId="587D8887" w14:textId="4D87D3AD" w:rsidR="0015021B" w:rsidRDefault="00873BCD" w:rsidP="00E111FF">
      <w:r>
        <w:t xml:space="preserve">Councillor McCollum noted </w:t>
      </w:r>
      <w:r w:rsidR="00A02A36">
        <w:t xml:space="preserve">the </w:t>
      </w:r>
      <w:r>
        <w:t>efforts made to tighten the membership of the</w:t>
      </w:r>
      <w:r w:rsidRPr="003E69D5">
        <w:rPr>
          <w:rFonts w:cs="Arial"/>
          <w:bCs/>
          <w:szCs w:val="24"/>
        </w:rPr>
        <w:t xml:space="preserve"> </w:t>
      </w:r>
      <w:r>
        <w:rPr>
          <w:rFonts w:cs="Arial"/>
          <w:bCs/>
          <w:szCs w:val="24"/>
        </w:rPr>
        <w:t xml:space="preserve">Food and Drink </w:t>
      </w:r>
      <w:r w:rsidRPr="003E69D5">
        <w:rPr>
          <w:rFonts w:cs="Arial"/>
          <w:bCs/>
          <w:szCs w:val="24"/>
        </w:rPr>
        <w:t xml:space="preserve">Network Committee </w:t>
      </w:r>
      <w:r>
        <w:t>and this she felt would assist to improve the overall offering quality.</w:t>
      </w:r>
    </w:p>
    <w:p w14:paraId="1EB1A54A" w14:textId="77777777" w:rsidR="00873BCD" w:rsidRDefault="00873BCD" w:rsidP="00E111FF"/>
    <w:p w14:paraId="592B65E2" w14:textId="3E6F3348" w:rsidR="00873BCD" w:rsidRPr="0015021B" w:rsidRDefault="00380FC8" w:rsidP="00E111FF">
      <w:pPr>
        <w:rPr>
          <w:highlight w:val="yellow"/>
        </w:rPr>
      </w:pPr>
      <w:r>
        <w:t xml:space="preserve">Councillor Smart took the opportunity to commend all of those involved and welcomed the continued support. </w:t>
      </w:r>
      <w:r w:rsidR="00417854">
        <w:t xml:space="preserve"> </w:t>
      </w:r>
      <w:r>
        <w:t xml:space="preserve">He noted the ongoing issues </w:t>
      </w:r>
      <w:r>
        <w:rPr>
          <w:rFonts w:cs="Arial"/>
          <w:szCs w:val="24"/>
        </w:rPr>
        <w:t>with s</w:t>
      </w:r>
      <w:r w:rsidRPr="003E69D5">
        <w:rPr>
          <w:rFonts w:cs="Arial"/>
          <w:szCs w:val="24"/>
        </w:rPr>
        <w:t xml:space="preserve">taff and recruitment </w:t>
      </w:r>
      <w:r>
        <w:rPr>
          <w:rFonts w:cs="Arial"/>
          <w:szCs w:val="24"/>
        </w:rPr>
        <w:t xml:space="preserve">and welcomed that the Labour Market Partnership was </w:t>
      </w:r>
      <w:proofErr w:type="gramStart"/>
      <w:r>
        <w:rPr>
          <w:rFonts w:cs="Arial"/>
          <w:szCs w:val="24"/>
        </w:rPr>
        <w:t>providing assistance</w:t>
      </w:r>
      <w:proofErr w:type="gramEnd"/>
      <w:r>
        <w:rPr>
          <w:rFonts w:cs="Arial"/>
          <w:szCs w:val="24"/>
        </w:rPr>
        <w:t xml:space="preserve"> with that. He added that as </w:t>
      </w:r>
      <w:r w:rsidR="00A02A36">
        <w:rPr>
          <w:rFonts w:cs="Arial"/>
          <w:szCs w:val="24"/>
        </w:rPr>
        <w:t xml:space="preserve">a </w:t>
      </w:r>
      <w:r>
        <w:rPr>
          <w:rFonts w:cs="Arial"/>
          <w:szCs w:val="24"/>
        </w:rPr>
        <w:t xml:space="preserve">Newtownards councillor he would be delighted to welcome </w:t>
      </w:r>
      <w:r w:rsidR="00417854">
        <w:rPr>
          <w:rFonts w:cs="Arial"/>
          <w:szCs w:val="24"/>
        </w:rPr>
        <w:t>a</w:t>
      </w:r>
      <w:r w:rsidR="00516061">
        <w:rPr>
          <w:rFonts w:cs="Arial"/>
          <w:szCs w:val="24"/>
        </w:rPr>
        <w:t xml:space="preserve"> </w:t>
      </w:r>
      <w:r>
        <w:rPr>
          <w:rFonts w:cs="Arial"/>
          <w:szCs w:val="24"/>
        </w:rPr>
        <w:t>Taste Ards and North Down</w:t>
      </w:r>
      <w:r w:rsidR="00A02A36">
        <w:rPr>
          <w:rFonts w:cs="Arial"/>
          <w:szCs w:val="24"/>
        </w:rPr>
        <w:t xml:space="preserve"> event</w:t>
      </w:r>
      <w:r>
        <w:rPr>
          <w:rFonts w:cs="Arial"/>
          <w:szCs w:val="24"/>
        </w:rPr>
        <w:t xml:space="preserve"> to Newtownards.</w:t>
      </w:r>
    </w:p>
    <w:p w14:paraId="2689FD0F" w14:textId="77777777" w:rsidR="00D81E95" w:rsidRDefault="00D81E95" w:rsidP="00D81E95">
      <w:pPr>
        <w:rPr>
          <w:rFonts w:eastAsia="Times New Roman" w:cs="Arial"/>
          <w:bCs/>
          <w:szCs w:val="24"/>
        </w:rPr>
      </w:pPr>
    </w:p>
    <w:p w14:paraId="16BDF0AF" w14:textId="5E563A46" w:rsidR="00D81E95" w:rsidRPr="00766971" w:rsidRDefault="00D81E95" w:rsidP="00D81E95">
      <w:pPr>
        <w:contextualSpacing/>
        <w:rPr>
          <w:rFonts w:cs="Arial"/>
          <w:b/>
          <w:bCs/>
          <w:szCs w:val="24"/>
        </w:rPr>
      </w:pPr>
      <w:r w:rsidRPr="00766971">
        <w:rPr>
          <w:rFonts w:cs="Arial"/>
          <w:b/>
          <w:bCs/>
          <w:szCs w:val="24"/>
        </w:rPr>
        <w:t>AGREED TO RECOMMEND, on the proposal of</w:t>
      </w:r>
      <w:r w:rsidR="00A02A36">
        <w:rPr>
          <w:rFonts w:cs="Arial"/>
          <w:b/>
          <w:bCs/>
          <w:szCs w:val="24"/>
        </w:rPr>
        <w:t xml:space="preserve"> Alderman Adair</w:t>
      </w:r>
      <w:r w:rsidRPr="00766971">
        <w:rPr>
          <w:rFonts w:cs="Arial"/>
          <w:b/>
          <w:bCs/>
          <w:szCs w:val="24"/>
        </w:rPr>
        <w:t>, seconded by</w:t>
      </w:r>
      <w:r>
        <w:rPr>
          <w:rFonts w:cs="Arial"/>
          <w:b/>
          <w:bCs/>
          <w:szCs w:val="24"/>
        </w:rPr>
        <w:t xml:space="preserve"> </w:t>
      </w:r>
      <w:r w:rsidR="00A02A36">
        <w:rPr>
          <w:rFonts w:cs="Arial"/>
          <w:b/>
          <w:bCs/>
          <w:szCs w:val="24"/>
        </w:rPr>
        <w:t>Councillor Edmund</w:t>
      </w:r>
      <w:r w:rsidRPr="00766971">
        <w:rPr>
          <w:rFonts w:cs="Arial"/>
          <w:b/>
          <w:bCs/>
          <w:szCs w:val="24"/>
        </w:rPr>
        <w:t>, that the recommendation be adopted</w:t>
      </w:r>
      <w:r>
        <w:rPr>
          <w:rFonts w:cs="Arial"/>
          <w:b/>
          <w:bCs/>
          <w:szCs w:val="24"/>
        </w:rPr>
        <w:t>.</w:t>
      </w:r>
    </w:p>
    <w:p w14:paraId="0E7F41D2" w14:textId="0FC720F3" w:rsidR="00885755" w:rsidRDefault="00885755" w:rsidP="00D81E95">
      <w:pPr>
        <w:rPr>
          <w:rFonts w:cs="Arial"/>
          <w:b/>
          <w:bCs/>
          <w:szCs w:val="24"/>
        </w:rPr>
      </w:pPr>
    </w:p>
    <w:p w14:paraId="7D6AC16E" w14:textId="02007686" w:rsidR="00B132C2" w:rsidRPr="00157E8F" w:rsidRDefault="00885755" w:rsidP="00B132C2">
      <w:pPr>
        <w:pStyle w:val="Heading1"/>
        <w:spacing w:line="240" w:lineRule="auto"/>
        <w:ind w:left="720" w:hanging="720"/>
        <w:rPr>
          <w:rFonts w:ascii="Arial" w:hAnsi="Arial" w:cs="Arial"/>
          <w:b w:val="0"/>
          <w:bCs/>
          <w:caps w:val="0"/>
          <w:sz w:val="24"/>
          <w:szCs w:val="24"/>
          <w:u w:val="none"/>
        </w:rPr>
      </w:pPr>
      <w:r>
        <w:rPr>
          <w:u w:val="none"/>
        </w:rPr>
        <w:t>6</w:t>
      </w:r>
      <w:r w:rsidRPr="00C068E3">
        <w:rPr>
          <w:u w:val="none"/>
        </w:rPr>
        <w:t>.</w:t>
      </w:r>
      <w:r w:rsidRPr="00C068E3">
        <w:rPr>
          <w:u w:val="none"/>
        </w:rPr>
        <w:tab/>
      </w:r>
      <w:r w:rsidR="00030B40" w:rsidRPr="00030B40">
        <w:rPr>
          <w:rFonts w:ascii="Arial" w:hAnsi="Arial" w:cs="Arial"/>
          <w:szCs w:val="28"/>
        </w:rPr>
        <w:t xml:space="preserve">Draft </w:t>
      </w:r>
      <w:r w:rsidR="00030B40" w:rsidRPr="00030B40">
        <w:rPr>
          <w:rFonts w:ascii="Arial" w:hAnsi="Arial" w:cs="Arial"/>
          <w:noProof/>
          <w:szCs w:val="28"/>
        </w:rPr>
        <w:t>Tourism Strategy for NI: 10 Year Plan - Consultation Response</w:t>
      </w:r>
      <w:r w:rsidR="00B132C2">
        <w:t xml:space="preserve"> (FILE</w:t>
      </w:r>
      <w:r w:rsidR="00E111FF">
        <w:t xml:space="preserve"> </w:t>
      </w:r>
      <w:r w:rsidR="00E111FF">
        <w:rPr>
          <w:noProof/>
        </w:rPr>
        <w:t>TO/TD187</w:t>
      </w:r>
      <w:r w:rsidR="00B132C2">
        <w:t>)</w:t>
      </w:r>
      <w:r w:rsidR="00157E8F">
        <w:rPr>
          <w:rFonts w:ascii="Arial" w:hAnsi="Arial" w:cs="Arial"/>
          <w:b w:val="0"/>
          <w:bCs/>
          <w:sz w:val="24"/>
          <w:szCs w:val="24"/>
          <w:u w:val="none"/>
        </w:rPr>
        <w:t xml:space="preserve"> (A</w:t>
      </w:r>
      <w:r w:rsidR="00157E8F">
        <w:rPr>
          <w:rFonts w:ascii="Arial" w:hAnsi="Arial" w:cs="Arial"/>
          <w:b w:val="0"/>
          <w:bCs/>
          <w:caps w:val="0"/>
          <w:sz w:val="24"/>
          <w:szCs w:val="24"/>
          <w:u w:val="none"/>
        </w:rPr>
        <w:t>ppendix III)</w:t>
      </w:r>
    </w:p>
    <w:p w14:paraId="038B85D6" w14:textId="7A0EC45E" w:rsidR="00B132C2" w:rsidRPr="003B637A" w:rsidRDefault="00B132C2" w:rsidP="00B132C2">
      <w:pPr>
        <w:pStyle w:val="ListParagraph"/>
        <w:rPr>
          <w:rFonts w:ascii="Arial" w:hAnsi="Arial" w:cs="Arial"/>
          <w:sz w:val="24"/>
          <w:szCs w:val="24"/>
        </w:rPr>
      </w:pPr>
    </w:p>
    <w:p w14:paraId="4B41F8AF" w14:textId="18722A66" w:rsidR="00E111FF" w:rsidRDefault="00D81E95" w:rsidP="00E111FF">
      <w:r w:rsidRPr="00C34D9D">
        <w:rPr>
          <w:rFonts w:cs="Arial"/>
          <w:caps/>
          <w:szCs w:val="24"/>
        </w:rPr>
        <w:t xml:space="preserve">Previously </w:t>
      </w:r>
      <w:proofErr w:type="gramStart"/>
      <w:r w:rsidRPr="00C34D9D">
        <w:rPr>
          <w:rFonts w:cs="Arial"/>
          <w:caps/>
          <w:szCs w:val="24"/>
        </w:rPr>
        <w:t>circulated</w:t>
      </w:r>
      <w:r>
        <w:rPr>
          <w:rFonts w:cs="Arial"/>
          <w:szCs w:val="24"/>
        </w:rPr>
        <w:t>:-</w:t>
      </w:r>
      <w:proofErr w:type="gramEnd"/>
      <w:r>
        <w:rPr>
          <w:rFonts w:cs="Arial"/>
          <w:szCs w:val="24"/>
        </w:rPr>
        <w:t xml:space="preserve"> Report from the Director of P</w:t>
      </w:r>
      <w:r w:rsidR="00E111FF">
        <w:rPr>
          <w:rFonts w:cs="Arial"/>
          <w:szCs w:val="24"/>
        </w:rPr>
        <w:t>rosperity</w:t>
      </w:r>
      <w:r>
        <w:rPr>
          <w:rFonts w:cs="Arial"/>
          <w:szCs w:val="24"/>
        </w:rPr>
        <w:t xml:space="preserve"> stating that </w:t>
      </w:r>
      <w:r w:rsidR="00E111FF">
        <w:t>the consultation for the draft Tourism Strategy for NI 10 Year Plan opened on 6 November and closed at 17:00 12 January 2024.  The Strategy was available on the link below, along with a consultation questionnaire.</w:t>
      </w:r>
    </w:p>
    <w:p w14:paraId="3CEE281E" w14:textId="77777777" w:rsidR="00E111FF" w:rsidRDefault="00E111FF" w:rsidP="00E111FF"/>
    <w:p w14:paraId="1785D8DF" w14:textId="77777777" w:rsidR="00E111FF" w:rsidRDefault="00E111FF" w:rsidP="00E111FF">
      <w:hyperlink r:id="rId13" w:history="1">
        <w:r>
          <w:rPr>
            <w:rStyle w:val="Hyperlink"/>
          </w:rPr>
          <w:t>Draft Tourism Strategy for Northern Ireland: 10 Year Plan | Department for the Economy (economy-ni.gov.uk)</w:t>
        </w:r>
      </w:hyperlink>
    </w:p>
    <w:p w14:paraId="04DDB1EA" w14:textId="77777777" w:rsidR="00E111FF" w:rsidRDefault="00E111FF" w:rsidP="00E111FF"/>
    <w:p w14:paraId="47FF1BC0" w14:textId="1B1B9FB4" w:rsidR="00E111FF" w:rsidRDefault="00E111FF" w:rsidP="00E111FF">
      <w:r>
        <w:t xml:space="preserve">The draft Plan set out the Department for the Economy’s vision and mission for the growth of the tourism sector in Northern Ireland over the next decade.  It stated it would help position the region internationally as an attractive place to visit, making visitors feel welcome whilst at the same time helping to make the lives better of all citizens.  It further stated that it would seek to deliver on the objectives of the </w:t>
      </w:r>
      <w:r w:rsidRPr="004F7242">
        <w:t xml:space="preserve">10X Economic Vision by generating </w:t>
      </w:r>
      <w:r>
        <w:t>economic growth that was sustainable, inclusive and innovative.</w:t>
      </w:r>
    </w:p>
    <w:p w14:paraId="20D86201" w14:textId="77777777" w:rsidR="00E111FF" w:rsidRDefault="00E111FF" w:rsidP="00E111FF"/>
    <w:p w14:paraId="28347E41" w14:textId="73B8F788" w:rsidR="00E111FF" w:rsidRDefault="00E111FF" w:rsidP="00E111FF">
      <w:r>
        <w:t>The Department wanted all interested parties to consider the draft proposals for growth in the tourism sector.  Tourism NI would also be consulting with the tourism industry via a parallel process of industry engagement.  A session for Council officers was due to take place on 27 November 2023.</w:t>
      </w:r>
    </w:p>
    <w:p w14:paraId="00DC5ECE" w14:textId="77777777" w:rsidR="00E111FF" w:rsidRDefault="00E111FF" w:rsidP="00E111FF"/>
    <w:p w14:paraId="212DBA7D" w14:textId="6E675337" w:rsidR="00E111FF" w:rsidRDefault="00E111FF" w:rsidP="00E111FF">
      <w:r>
        <w:t>Members were encouraged to view the full draft Strategy online, and to encourage local tourism businesses to respond directly prior to the consultation deadline.  The consultation exercise was being promoted locally via the tourism industry ezine.</w:t>
      </w:r>
    </w:p>
    <w:p w14:paraId="725802FB" w14:textId="77777777" w:rsidR="00E111FF" w:rsidRDefault="00E111FF" w:rsidP="00E111FF"/>
    <w:p w14:paraId="20EEDB6B" w14:textId="77777777" w:rsidR="007D1663" w:rsidRDefault="007D1663" w:rsidP="00E111FF">
      <w:pPr>
        <w:rPr>
          <w:b/>
          <w:bCs/>
        </w:rPr>
      </w:pPr>
    </w:p>
    <w:p w14:paraId="504F6B24" w14:textId="77777777" w:rsidR="007D1663" w:rsidRDefault="007D1663" w:rsidP="00E111FF">
      <w:pPr>
        <w:rPr>
          <w:b/>
          <w:bCs/>
        </w:rPr>
      </w:pPr>
    </w:p>
    <w:p w14:paraId="2DD135DA" w14:textId="77777777" w:rsidR="007D1663" w:rsidRDefault="007D1663" w:rsidP="00E111FF">
      <w:pPr>
        <w:rPr>
          <w:b/>
          <w:bCs/>
        </w:rPr>
      </w:pPr>
    </w:p>
    <w:p w14:paraId="35775E05" w14:textId="11CE2E41" w:rsidR="00E111FF" w:rsidRPr="00F15702" w:rsidRDefault="00E111FF" w:rsidP="00E111FF">
      <w:pPr>
        <w:rPr>
          <w:b/>
          <w:bCs/>
        </w:rPr>
      </w:pPr>
      <w:r w:rsidRPr="00FE6195">
        <w:rPr>
          <w:b/>
          <w:bCs/>
        </w:rPr>
        <w:t>Summary of draft Tourism Strategy for NI: 10 Year Plan</w:t>
      </w:r>
    </w:p>
    <w:p w14:paraId="3F5EA73B" w14:textId="77777777" w:rsidR="00E111FF" w:rsidRDefault="00E111FF" w:rsidP="00E111FF">
      <w:pPr>
        <w:rPr>
          <w:b/>
          <w:bCs/>
        </w:rPr>
      </w:pPr>
      <w:r w:rsidRPr="00FE6195">
        <w:rPr>
          <w:b/>
          <w:bCs/>
        </w:rPr>
        <w:t>Vision</w:t>
      </w:r>
    </w:p>
    <w:p w14:paraId="2D424BDD" w14:textId="22B8E022" w:rsidR="00E111FF" w:rsidRDefault="00E111FF" w:rsidP="00E111FF">
      <w:r>
        <w:t>Establish NI as a year-round world class destination which was renowned for its authentic experiences, landscape, heritage and culture and which benefited communities, the economy and the environment, with sustainability at its core.</w:t>
      </w:r>
    </w:p>
    <w:p w14:paraId="6365376C" w14:textId="77777777" w:rsidR="00E111FF" w:rsidRDefault="00E111FF" w:rsidP="00E111FF"/>
    <w:p w14:paraId="3D0C17C8" w14:textId="77777777" w:rsidR="00E111FF" w:rsidRDefault="00E111FF" w:rsidP="00E111FF">
      <w:pPr>
        <w:rPr>
          <w:b/>
          <w:bCs/>
        </w:rPr>
      </w:pPr>
      <w:r w:rsidRPr="00FE6195">
        <w:rPr>
          <w:b/>
          <w:bCs/>
        </w:rPr>
        <w:t>Mission</w:t>
      </w:r>
    </w:p>
    <w:p w14:paraId="13F91C91" w14:textId="782FF473" w:rsidR="00E111FF" w:rsidRDefault="00E111FF" w:rsidP="00E111FF">
      <w:r>
        <w:t>Support the Tourism sector in building a more innovative sustainable and inclusive tourism industry for all the people and places in NI which enriched its people, its economy and its guests.</w:t>
      </w:r>
    </w:p>
    <w:p w14:paraId="56C99009" w14:textId="77777777" w:rsidR="00E111FF" w:rsidRDefault="00E111FF" w:rsidP="00E111FF"/>
    <w:p w14:paraId="0DA78D4D" w14:textId="77777777" w:rsidR="00E111FF" w:rsidRPr="00FE6195" w:rsidRDefault="00E111FF" w:rsidP="00E111FF">
      <w:pPr>
        <w:rPr>
          <w:b/>
          <w:bCs/>
        </w:rPr>
      </w:pPr>
      <w:r w:rsidRPr="00FE6195">
        <w:rPr>
          <w:b/>
          <w:bCs/>
        </w:rPr>
        <w:t>Strategic Aim</w:t>
      </w:r>
    </w:p>
    <w:p w14:paraId="6FE48941" w14:textId="78835859" w:rsidR="00E111FF" w:rsidRDefault="00E111FF" w:rsidP="00E111FF">
      <w:r>
        <w:t>To increase the value of tourism to the NI economy by 50-75% compared to 2019 (last full year of statistics available) *note the 50-75% increase in the value of tourism expressed in the Aim was based on Compound Annual Growth of 4-6%.</w:t>
      </w:r>
    </w:p>
    <w:p w14:paraId="2D726AFD" w14:textId="77777777" w:rsidR="00E111FF" w:rsidRDefault="00E111FF" w:rsidP="00E111FF"/>
    <w:p w14:paraId="197F46CD" w14:textId="77777777" w:rsidR="00E111FF" w:rsidRPr="00FE6195" w:rsidRDefault="00E111FF" w:rsidP="00E111FF">
      <w:pPr>
        <w:rPr>
          <w:b/>
          <w:bCs/>
        </w:rPr>
      </w:pPr>
      <w:r w:rsidRPr="00FE6195">
        <w:rPr>
          <w:b/>
          <w:bCs/>
        </w:rPr>
        <w:t xml:space="preserve">Themes </w:t>
      </w:r>
    </w:p>
    <w:p w14:paraId="42CBE69D" w14:textId="273BAFF5" w:rsidR="00E111FF" w:rsidRDefault="00E111FF" w:rsidP="00E111FF">
      <w:r>
        <w:t xml:space="preserve">It was designed to be a roadmap, premised on five themes, which seek to strive for a new and ambitious growth trajectory that was </w:t>
      </w:r>
      <w:r w:rsidRPr="00FE6195">
        <w:rPr>
          <w:b/>
          <w:bCs/>
        </w:rPr>
        <w:t>Innovative, Inclusive, Sustainable, Attractive and Collaborative</w:t>
      </w:r>
      <w:r>
        <w:t xml:space="preserve"> over the next decade.  Those were the core of the Strategy, with accompanying objectives, and were designed to support continued growth in tourism in NI to appeal to both overseas and domestic </w:t>
      </w:r>
      <w:proofErr w:type="gramStart"/>
      <w:r>
        <w:t>visitors, and</w:t>
      </w:r>
      <w:proofErr w:type="gramEnd"/>
      <w:r>
        <w:t xml:space="preserve"> also contributed a better quality of life for the people of who lived here, enriching communities and spreading the economic and social benefits of tourism throughout the region.</w:t>
      </w:r>
    </w:p>
    <w:p w14:paraId="235ADB18" w14:textId="77777777" w:rsidR="00E111FF" w:rsidRDefault="00E111FF" w:rsidP="00E111FF"/>
    <w:p w14:paraId="6F93FB30" w14:textId="77777777" w:rsidR="00E111FF" w:rsidRDefault="00E111FF" w:rsidP="00E111FF">
      <w:pPr>
        <w:rPr>
          <w:b/>
          <w:bCs/>
        </w:rPr>
      </w:pPr>
      <w:r w:rsidRPr="00FE6195">
        <w:rPr>
          <w:b/>
          <w:bCs/>
        </w:rPr>
        <w:t>Framework</w:t>
      </w:r>
    </w:p>
    <w:p w14:paraId="1B18479E" w14:textId="3CBC7239" w:rsidR="00E111FF" w:rsidRDefault="00E111FF" w:rsidP="00E111FF">
      <w:r>
        <w:t>The Strategy provide</w:t>
      </w:r>
      <w:r w:rsidR="00B2594E">
        <w:t>d</w:t>
      </w:r>
      <w:r>
        <w:t xml:space="preserve"> a framework for delivery bodies such as Tourism NI and Tourism Ireland to work with other public authorities and the tourism industry to shape and develop local tourism strategies and action plans which w</w:t>
      </w:r>
      <w:r w:rsidR="00B2594E">
        <w:t xml:space="preserve">ould </w:t>
      </w:r>
      <w:r>
        <w:t>support the industry to prepare for future success.</w:t>
      </w:r>
    </w:p>
    <w:p w14:paraId="0D803086" w14:textId="77777777" w:rsidR="00E111FF" w:rsidRDefault="00E111FF" w:rsidP="00E111FF"/>
    <w:p w14:paraId="09D23A08" w14:textId="77777777" w:rsidR="00E111FF" w:rsidRPr="00F15702" w:rsidRDefault="00E111FF" w:rsidP="00E111FF">
      <w:pPr>
        <w:rPr>
          <w:b/>
          <w:bCs/>
        </w:rPr>
      </w:pPr>
      <w:r w:rsidRPr="00FE6195">
        <w:rPr>
          <w:b/>
          <w:bCs/>
        </w:rPr>
        <w:t>ANDBC Response to Consultation</w:t>
      </w:r>
    </w:p>
    <w:p w14:paraId="610904F8" w14:textId="4569C2AD" w:rsidR="00E111FF" w:rsidRDefault="00E111FF" w:rsidP="00E111FF">
      <w:r>
        <w:t>An online response c</w:t>
      </w:r>
      <w:r w:rsidR="00B2594E">
        <w:t>ould</w:t>
      </w:r>
      <w:r>
        <w:t xml:space="preserve"> be submitted (or emailed directly) to the Department.  A suggested Council response </w:t>
      </w:r>
      <w:r w:rsidR="00B2594E">
        <w:t>wa</w:t>
      </w:r>
      <w:r>
        <w:t xml:space="preserve">s attached as </w:t>
      </w:r>
      <w:r w:rsidRPr="00FE6195">
        <w:t>Appendix 1</w:t>
      </w:r>
      <w:r>
        <w:t>.</w:t>
      </w:r>
      <w:r>
        <w:rPr>
          <w:color w:val="FF0000"/>
        </w:rPr>
        <w:t xml:space="preserve"> </w:t>
      </w:r>
    </w:p>
    <w:p w14:paraId="3210838C" w14:textId="77777777" w:rsidR="00E111FF" w:rsidRDefault="00E111FF" w:rsidP="00E111FF">
      <w:pPr>
        <w:rPr>
          <w:b/>
        </w:rPr>
      </w:pPr>
    </w:p>
    <w:p w14:paraId="00CB8C0E" w14:textId="77777777" w:rsidR="00B2594E" w:rsidRDefault="00D81E95" w:rsidP="00B2594E">
      <w:r w:rsidRPr="000D68DD">
        <w:rPr>
          <w:rFonts w:eastAsia="Times New Roman" w:cs="Arial"/>
          <w:bCs/>
          <w:szCs w:val="24"/>
        </w:rPr>
        <w:t xml:space="preserve">RECOMMENDED that </w:t>
      </w:r>
      <w:r w:rsidR="00B2594E">
        <w:t xml:space="preserve">Council approves the ANDBC </w:t>
      </w:r>
      <w:r w:rsidR="00B2594E" w:rsidRPr="00777BDB">
        <w:rPr>
          <w:rFonts w:cs="Arial"/>
          <w:noProof/>
          <w:szCs w:val="24"/>
        </w:rPr>
        <w:t>Response to Questionnaire</w:t>
      </w:r>
      <w:r w:rsidR="00B2594E">
        <w:rPr>
          <w:rFonts w:cs="Arial"/>
          <w:noProof/>
          <w:szCs w:val="24"/>
        </w:rPr>
        <w:t xml:space="preserve"> -Tourism </w:t>
      </w:r>
      <w:r w:rsidR="00B2594E" w:rsidRPr="00777BDB">
        <w:rPr>
          <w:rFonts w:cs="Arial"/>
          <w:noProof/>
          <w:szCs w:val="24"/>
        </w:rPr>
        <w:t>Strategy: 10 Year Plan Consultation</w:t>
      </w:r>
      <w:r w:rsidR="00B2594E">
        <w:rPr>
          <w:rFonts w:cs="Arial"/>
          <w:noProof/>
          <w:szCs w:val="24"/>
        </w:rPr>
        <w:t xml:space="preserve"> and returns it to the Department for the Economy by 12 January 2024.</w:t>
      </w:r>
    </w:p>
    <w:p w14:paraId="1BC8B274" w14:textId="77777777" w:rsidR="00B2594E" w:rsidRDefault="00B2594E" w:rsidP="00B2594E"/>
    <w:p w14:paraId="72655B6A" w14:textId="70C16467" w:rsidR="00D81E95" w:rsidRDefault="007D1663" w:rsidP="00D81E95">
      <w:r>
        <w:t>Councillor MacArthur proposed, seconded by Alderman Adair, that the recommendation be adopted.</w:t>
      </w:r>
    </w:p>
    <w:p w14:paraId="16038602" w14:textId="77777777" w:rsidR="007D1663" w:rsidRDefault="007D1663" w:rsidP="00D81E95"/>
    <w:p w14:paraId="3B31DF09" w14:textId="1F13F445" w:rsidR="007D1663" w:rsidRDefault="007D1663" w:rsidP="00D81E95">
      <w:r>
        <w:t xml:space="preserve">The proposer, Councillor MacArthur, expressed her thanks to officers for the report as tabled noting that 8% of those in the Borough were employed </w:t>
      </w:r>
      <w:r w:rsidR="00BE1376">
        <w:t>with</w:t>
      </w:r>
      <w:r>
        <w:t xml:space="preserve">in the tourism sector. </w:t>
      </w:r>
      <w:r w:rsidR="00417854">
        <w:t xml:space="preserve"> </w:t>
      </w:r>
      <w:r>
        <w:t xml:space="preserve">As such she suggested that officers were asked to push Tourism NI further </w:t>
      </w:r>
      <w:r>
        <w:lastRenderedPageBreak/>
        <w:t xml:space="preserve">on this through a more robust consultation response. </w:t>
      </w:r>
      <w:r w:rsidR="00417854">
        <w:t xml:space="preserve"> </w:t>
      </w:r>
      <w:r>
        <w:t xml:space="preserve">Referring to the ‘Embrace a Giant Spirit’ </w:t>
      </w:r>
      <w:r w:rsidR="00197120">
        <w:t>promotion, Councillor MacArthur asked what work was involved in supporting this.</w:t>
      </w:r>
    </w:p>
    <w:p w14:paraId="0E7EF729" w14:textId="77777777" w:rsidR="00197120" w:rsidRDefault="00197120" w:rsidP="00D81E95"/>
    <w:p w14:paraId="2F89E749" w14:textId="77777777" w:rsidR="00417854" w:rsidRDefault="005E4CAA" w:rsidP="00D81E95">
      <w:r>
        <w:t>In response</w:t>
      </w:r>
      <w:r w:rsidR="00417854">
        <w:t>,</w:t>
      </w:r>
      <w:r>
        <w:t xml:space="preserve"> the Head of Tourism commented that the reference to jobs was based upon 2019 data and as such she agreed that it would be useful to have more up to date information to form a </w:t>
      </w:r>
      <w:r w:rsidR="00BE1376">
        <w:t xml:space="preserve">more accurate </w:t>
      </w:r>
      <w:r>
        <w:t>comparison. Continuing</w:t>
      </w:r>
      <w:r w:rsidR="00417854">
        <w:t>,</w:t>
      </w:r>
      <w:r>
        <w:t xml:space="preserve"> she informed members that the document had been published by the Department for the Economy who then in turn had engaged with Tourism NI. It was noted the Council did engage with its colleagues in Tourism NI on a regular basis and the collaborative approach which had been adopted over the past few years ha</w:t>
      </w:r>
      <w:r w:rsidR="00127FC2">
        <w:t>d</w:t>
      </w:r>
      <w:r>
        <w:t xml:space="preserve"> </w:t>
      </w:r>
      <w:r w:rsidR="00BE1376">
        <w:t>proven to be</w:t>
      </w:r>
      <w:r>
        <w:t xml:space="preserve"> successful.</w:t>
      </w:r>
      <w:r w:rsidR="00A62AAC">
        <w:t xml:space="preserve"> </w:t>
      </w:r>
    </w:p>
    <w:p w14:paraId="733C623E" w14:textId="77777777" w:rsidR="00417854" w:rsidRDefault="00417854" w:rsidP="00D81E95"/>
    <w:p w14:paraId="25EB9FB8" w14:textId="73660580" w:rsidR="00197120" w:rsidRDefault="00A62AAC" w:rsidP="00D81E95">
      <w:r>
        <w:t>In respect of a firmer response</w:t>
      </w:r>
      <w:r w:rsidR="00417854">
        <w:t>,</w:t>
      </w:r>
      <w:r>
        <w:t xml:space="preserve"> the officer explained that it was felt that had already been addressed within the dispersal piece which highlighted that dispersal visitors did need to take place. </w:t>
      </w:r>
      <w:r w:rsidR="00417854">
        <w:t xml:space="preserve"> </w:t>
      </w:r>
      <w:r>
        <w:t xml:space="preserve">She added that if members so wished she could highlight that further. </w:t>
      </w:r>
      <w:r w:rsidR="00417854">
        <w:t xml:space="preserve"> </w:t>
      </w:r>
      <w:r>
        <w:t>Finally in respect of the ‘Embrace a Giant Spirit’ promotion</w:t>
      </w:r>
      <w:r w:rsidR="00417854">
        <w:t>,</w:t>
      </w:r>
      <w:r>
        <w:t xml:space="preserve"> the Head of Tourism expressed the view that it had not warranted the amount of recognition which had been anticipated given the amount of investment and resources which had gone into it. She indicated that the Council had proactively tried to encourage local businesses to become involved with this and look at innovative ways to bring products back to the ethos behind t</w:t>
      </w:r>
      <w:r w:rsidR="00BE1376">
        <w:t>he</w:t>
      </w:r>
      <w:r>
        <w:t xml:space="preserve"> brand </w:t>
      </w:r>
      <w:r w:rsidR="00BE1376">
        <w:t xml:space="preserve">that </w:t>
      </w:r>
      <w:r>
        <w:t>being authenticity and uniqueness.</w:t>
      </w:r>
    </w:p>
    <w:p w14:paraId="7904A90E" w14:textId="77777777" w:rsidR="00B52BA8" w:rsidRDefault="00B52BA8" w:rsidP="00D81E95"/>
    <w:p w14:paraId="396CF1FE" w14:textId="494D1D69" w:rsidR="00B52BA8" w:rsidRDefault="00B52BA8" w:rsidP="00D81E95">
      <w:r>
        <w:t>Councillor MacArthur acknowledged the content of the dispersal message but remained of the opinion that the Council’s response needed to be stronger in its message.</w:t>
      </w:r>
    </w:p>
    <w:p w14:paraId="0A66F4EC" w14:textId="507A8FCE" w:rsidR="00B52BA8" w:rsidRDefault="00B52BA8" w:rsidP="00D81E95"/>
    <w:p w14:paraId="539BE3BA" w14:textId="63BC969E" w:rsidR="00B52BA8" w:rsidRDefault="00B52BA8" w:rsidP="00D81E95">
      <w:r>
        <w:t xml:space="preserve">Commenting as seconder, Alderman Adair concurred with the comments raised by the proposer and particularly those in relation to the numbers employed in the Tourism Sector. </w:t>
      </w:r>
      <w:r w:rsidR="00417854">
        <w:t xml:space="preserve"> </w:t>
      </w:r>
      <w:r>
        <w:t>Alderman Adair acknowledged the work which had already been undertaken by officers to promote tourism throughout the Borough and was of the belief that Tourism NI needed to place more importance upon the East coast of the Ards and North Down Borough.</w:t>
      </w:r>
      <w:r w:rsidR="00417854">
        <w:t xml:space="preserve"> </w:t>
      </w:r>
      <w:r>
        <w:t xml:space="preserve"> This he stated was particularly important given its close proximity to Belfast and he </w:t>
      </w:r>
      <w:r w:rsidR="00127FC2">
        <w:t>expressed the view</w:t>
      </w:r>
      <w:r>
        <w:t xml:space="preserve"> that currently too much emphasis was placed upon the promotion of the North Coast of Northern Ireland. </w:t>
      </w:r>
    </w:p>
    <w:p w14:paraId="70FF32BA" w14:textId="77777777" w:rsidR="00B52BA8" w:rsidRDefault="00B52BA8" w:rsidP="00D81E95"/>
    <w:p w14:paraId="75C240FD" w14:textId="54EB120D" w:rsidR="00B52BA8" w:rsidRDefault="00D42755" w:rsidP="00D81E95">
      <w:r>
        <w:t xml:space="preserve">Concurring with his colleagues Councillor Edmund named numerous tourist attractions dotted throughout the Borough all of which were in close proximity to Belfast and cruise ship visitors to Northern Ireland’s shores. </w:t>
      </w:r>
      <w:r w:rsidR="00417854">
        <w:t xml:space="preserve"> </w:t>
      </w:r>
      <w:r>
        <w:t>As such he agreed that Tourism NI needed to sit up and p</w:t>
      </w:r>
      <w:r w:rsidR="00BE1376">
        <w:t>lace much</w:t>
      </w:r>
      <w:r>
        <w:t xml:space="preserve"> more emphasis </w:t>
      </w:r>
      <w:r w:rsidR="00BE1376">
        <w:t>up</w:t>
      </w:r>
      <w:r>
        <w:t xml:space="preserve">on the </w:t>
      </w:r>
      <w:r w:rsidR="00BE1376">
        <w:t xml:space="preserve">promotion of the </w:t>
      </w:r>
      <w:r>
        <w:t xml:space="preserve">Borough of Ards and North Down and all that it had to offer. </w:t>
      </w:r>
    </w:p>
    <w:p w14:paraId="68F545D4" w14:textId="77777777" w:rsidR="002D2C2B" w:rsidRDefault="002D2C2B" w:rsidP="00D81E95"/>
    <w:p w14:paraId="13F0587D" w14:textId="47C56E12" w:rsidR="002D2C2B" w:rsidRDefault="002D2C2B" w:rsidP="00D81E95">
      <w:r>
        <w:t>At this stage Councillor McCollum asked if the Draft Strategy was perhaps long on words but short on action and</w:t>
      </w:r>
      <w:r w:rsidR="00417854">
        <w:t>,</w:t>
      </w:r>
      <w:r>
        <w:t xml:space="preserve"> as such</w:t>
      </w:r>
      <w:r w:rsidR="00417854">
        <w:t>,</w:t>
      </w:r>
      <w:r>
        <w:t xml:space="preserve"> she sought clarification on whether or not there was a budget attached to it.</w:t>
      </w:r>
    </w:p>
    <w:p w14:paraId="5E7184DF" w14:textId="77777777" w:rsidR="002D2C2B" w:rsidRDefault="002D2C2B" w:rsidP="00D81E95"/>
    <w:p w14:paraId="4D075994" w14:textId="6EDCC376" w:rsidR="002D2C2B" w:rsidRPr="001F23B9" w:rsidRDefault="002D2C2B" w:rsidP="00D81E95">
      <w:r>
        <w:t xml:space="preserve">In response the Head of Tourism indicated that those were two areas which had been flagged and </w:t>
      </w:r>
      <w:r w:rsidR="00BE1376">
        <w:t xml:space="preserve">advised that </w:t>
      </w:r>
      <w:r>
        <w:t xml:space="preserve">currently there was no action plan and no indication of what any potential budget may be. </w:t>
      </w:r>
      <w:r w:rsidR="00417854">
        <w:t xml:space="preserve"> </w:t>
      </w:r>
      <w:r>
        <w:t>As such</w:t>
      </w:r>
      <w:r w:rsidR="00417854">
        <w:t>,</w:t>
      </w:r>
      <w:r>
        <w:t xml:space="preserve"> she agreed that it was an aspirational document even though its content all sat in line with the Strategy there still remained </w:t>
      </w:r>
      <w:r>
        <w:lastRenderedPageBreak/>
        <w:t>many unanswered questions. The Head of Tourism indicated that if members so wished she could include a more strongly worded response</w:t>
      </w:r>
      <w:r w:rsidR="00417854">
        <w:t xml:space="preserve">, noting that </w:t>
      </w:r>
      <w:r>
        <w:t xml:space="preserve">there was a </w:t>
      </w:r>
      <w:r w:rsidR="00417854">
        <w:t xml:space="preserve">specific </w:t>
      </w:r>
      <w:r>
        <w:t xml:space="preserve">word count </w:t>
      </w:r>
      <w:r w:rsidR="00417854">
        <w:t xml:space="preserve">restriction </w:t>
      </w:r>
      <w:r>
        <w:t>set on that</w:t>
      </w:r>
      <w:r w:rsidR="00820EEE">
        <w:t xml:space="preserve"> response.</w:t>
      </w:r>
    </w:p>
    <w:p w14:paraId="3570E739" w14:textId="77777777" w:rsidR="00D81E95" w:rsidRDefault="00D81E95" w:rsidP="00D81E95">
      <w:pPr>
        <w:rPr>
          <w:rFonts w:eastAsia="Times New Roman" w:cs="Arial"/>
          <w:bCs/>
          <w:szCs w:val="24"/>
        </w:rPr>
      </w:pPr>
    </w:p>
    <w:p w14:paraId="476336F8" w14:textId="0D55C065" w:rsidR="00D81E95" w:rsidRPr="00766971" w:rsidRDefault="00D81E95" w:rsidP="00D81E95">
      <w:pPr>
        <w:contextualSpacing/>
        <w:rPr>
          <w:rFonts w:cs="Arial"/>
          <w:b/>
          <w:bCs/>
          <w:szCs w:val="24"/>
        </w:rPr>
      </w:pPr>
      <w:r w:rsidRPr="00766971">
        <w:rPr>
          <w:rFonts w:cs="Arial"/>
          <w:b/>
          <w:bCs/>
          <w:szCs w:val="24"/>
        </w:rPr>
        <w:t>AGREED TO RECOMMEND, on the proposal of</w:t>
      </w:r>
      <w:r w:rsidR="004E5112">
        <w:rPr>
          <w:rFonts w:cs="Arial"/>
          <w:b/>
          <w:bCs/>
          <w:szCs w:val="24"/>
        </w:rPr>
        <w:t xml:space="preserve"> Councillor MacArthur</w:t>
      </w:r>
      <w:r w:rsidRPr="00766971">
        <w:rPr>
          <w:rFonts w:cs="Arial"/>
          <w:b/>
          <w:bCs/>
          <w:szCs w:val="24"/>
        </w:rPr>
        <w:t>, seconded by</w:t>
      </w:r>
      <w:r>
        <w:rPr>
          <w:rFonts w:cs="Arial"/>
          <w:b/>
          <w:bCs/>
          <w:szCs w:val="24"/>
        </w:rPr>
        <w:t xml:space="preserve"> </w:t>
      </w:r>
      <w:r w:rsidR="004E5112">
        <w:rPr>
          <w:rFonts w:cs="Arial"/>
          <w:b/>
          <w:bCs/>
          <w:szCs w:val="24"/>
        </w:rPr>
        <w:t>Alderman Adair</w:t>
      </w:r>
      <w:r w:rsidRPr="00766971">
        <w:rPr>
          <w:rFonts w:cs="Arial"/>
          <w:b/>
          <w:bCs/>
          <w:szCs w:val="24"/>
        </w:rPr>
        <w:t>, that the recommendation be adopted</w:t>
      </w:r>
      <w:r>
        <w:rPr>
          <w:rFonts w:cs="Arial"/>
          <w:b/>
          <w:bCs/>
          <w:szCs w:val="24"/>
        </w:rPr>
        <w:t>.</w:t>
      </w:r>
    </w:p>
    <w:p w14:paraId="222150B0" w14:textId="6C5413F4" w:rsidR="00F03ABA" w:rsidRDefault="00F03ABA" w:rsidP="007E50EC"/>
    <w:p w14:paraId="3BA5735D" w14:textId="5B6C9432" w:rsidR="000D1CB1" w:rsidRPr="00157E8F" w:rsidRDefault="00885755" w:rsidP="000D1CB1">
      <w:pPr>
        <w:pStyle w:val="Heading1"/>
        <w:spacing w:line="240" w:lineRule="auto"/>
        <w:ind w:left="720" w:hanging="720"/>
        <w:rPr>
          <w:rFonts w:ascii="Arial" w:hAnsi="Arial" w:cs="Arial"/>
          <w:b w:val="0"/>
          <w:bCs/>
          <w:caps w:val="0"/>
          <w:sz w:val="24"/>
          <w:szCs w:val="24"/>
          <w:u w:val="none"/>
        </w:rPr>
      </w:pPr>
      <w:r>
        <w:rPr>
          <w:u w:val="none"/>
        </w:rPr>
        <w:t>7</w:t>
      </w:r>
      <w:r w:rsidRPr="00C068E3">
        <w:rPr>
          <w:u w:val="none"/>
        </w:rPr>
        <w:t>.</w:t>
      </w:r>
      <w:r w:rsidRPr="00C068E3">
        <w:rPr>
          <w:u w:val="none"/>
        </w:rPr>
        <w:tab/>
      </w:r>
      <w:r w:rsidR="00030B40" w:rsidRPr="00030B40">
        <w:rPr>
          <w:rFonts w:ascii="Arial" w:hAnsi="Arial" w:cs="Arial"/>
          <w:szCs w:val="28"/>
        </w:rPr>
        <w:t>Q2 Tourism Service Performance Report 2023/24</w:t>
      </w:r>
      <w:r w:rsidR="00030B40" w:rsidRPr="00E931C5">
        <w:rPr>
          <w:rFonts w:ascii="Arial" w:hAnsi="Arial" w:cs="Arial"/>
          <w:sz w:val="24"/>
          <w:szCs w:val="24"/>
        </w:rPr>
        <w:t xml:space="preserve"> </w:t>
      </w:r>
      <w:r w:rsidR="000D1CB1">
        <w:t xml:space="preserve"> (FILE</w:t>
      </w:r>
      <w:r w:rsidR="0021030D">
        <w:t xml:space="preserve"> </w:t>
      </w:r>
      <w:r w:rsidR="00157E8F" w:rsidRPr="00157E8F">
        <w:rPr>
          <w:rFonts w:ascii="Arial" w:hAnsi="Arial" w:cs="Arial"/>
          <w:szCs w:val="28"/>
        </w:rPr>
        <w:t>TO/MAR4/160127</w:t>
      </w:r>
      <w:r w:rsidR="000D1CB1" w:rsidRPr="00157E8F">
        <w:rPr>
          <w:rFonts w:ascii="Arial" w:hAnsi="Arial" w:cs="Arial"/>
          <w:szCs w:val="28"/>
        </w:rPr>
        <w:t>)</w:t>
      </w:r>
      <w:r w:rsidR="00157E8F">
        <w:rPr>
          <w:rFonts w:ascii="Arial" w:hAnsi="Arial" w:cs="Arial"/>
          <w:b w:val="0"/>
          <w:bCs/>
          <w:caps w:val="0"/>
          <w:sz w:val="24"/>
          <w:szCs w:val="24"/>
          <w:u w:val="none"/>
        </w:rPr>
        <w:t xml:space="preserve"> (Appendix IV)</w:t>
      </w:r>
    </w:p>
    <w:p w14:paraId="55477FC4" w14:textId="10200A39" w:rsidR="000D1CB1" w:rsidRPr="003B637A" w:rsidRDefault="000D1CB1" w:rsidP="000D1CB1">
      <w:pPr>
        <w:pStyle w:val="ListParagraph"/>
        <w:rPr>
          <w:rFonts w:ascii="Arial" w:hAnsi="Arial" w:cs="Arial"/>
          <w:sz w:val="24"/>
          <w:szCs w:val="24"/>
        </w:rPr>
      </w:pPr>
    </w:p>
    <w:p w14:paraId="32D0A179" w14:textId="59ADC943" w:rsidR="00157E8F" w:rsidRPr="00AA4D3D" w:rsidRDefault="00D81E95" w:rsidP="00157E8F">
      <w:pPr>
        <w:pStyle w:val="Normal00"/>
        <w:rPr>
          <w:sz w:val="24"/>
          <w:szCs w:val="24"/>
          <w:lang w:eastAsia="en-US"/>
        </w:rPr>
      </w:pPr>
      <w:r w:rsidRPr="00AA4D3D">
        <w:rPr>
          <w:rFonts w:cs="Arial"/>
          <w:caps/>
          <w:sz w:val="24"/>
          <w:szCs w:val="24"/>
        </w:rPr>
        <w:t>Previously circulated</w:t>
      </w:r>
      <w:r w:rsidRPr="00AA4D3D">
        <w:rPr>
          <w:rFonts w:cs="Arial"/>
          <w:sz w:val="24"/>
          <w:szCs w:val="24"/>
        </w:rPr>
        <w:t>:- Report from the Director of P</w:t>
      </w:r>
      <w:r w:rsidR="00157E8F" w:rsidRPr="00AA4D3D">
        <w:rPr>
          <w:rFonts w:cs="Arial"/>
          <w:sz w:val="24"/>
          <w:szCs w:val="24"/>
        </w:rPr>
        <w:t>rosperity</w:t>
      </w:r>
      <w:r w:rsidRPr="00AA4D3D">
        <w:rPr>
          <w:rFonts w:cs="Arial"/>
          <w:sz w:val="24"/>
          <w:szCs w:val="24"/>
        </w:rPr>
        <w:t xml:space="preserve"> stating that </w:t>
      </w:r>
      <w:r w:rsidR="00157E8F" w:rsidRPr="00AA4D3D">
        <w:rPr>
          <w:sz w:val="24"/>
          <w:szCs w:val="24"/>
          <w:lang w:eastAsia="en-US"/>
        </w:rPr>
        <w:t xml:space="preserve">Council </w:t>
      </w:r>
      <w:r w:rsidR="00AA4D3D">
        <w:rPr>
          <w:sz w:val="24"/>
          <w:szCs w:val="24"/>
          <w:lang w:eastAsia="en-US"/>
        </w:rPr>
        <w:t>wa</w:t>
      </w:r>
      <w:r w:rsidR="00157E8F" w:rsidRPr="00AA4D3D">
        <w:rPr>
          <w:sz w:val="24"/>
          <w:szCs w:val="24"/>
          <w:lang w:eastAsia="en-US"/>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sidR="00AA4D3D">
        <w:rPr>
          <w:sz w:val="24"/>
          <w:szCs w:val="24"/>
          <w:lang w:eastAsia="en-US"/>
        </w:rPr>
        <w:t>d</w:t>
      </w:r>
      <w:r w:rsidR="00157E8F" w:rsidRPr="00AA4D3D">
        <w:rPr>
          <w:sz w:val="24"/>
          <w:szCs w:val="24"/>
          <w:lang w:eastAsia="en-US"/>
        </w:rPr>
        <w:t xml:space="preserve"> the approach to Performance Planning and Management process as:</w:t>
      </w:r>
    </w:p>
    <w:p w14:paraId="08CF7ECB" w14:textId="77777777" w:rsidR="00157E8F" w:rsidRPr="00AA4D3D" w:rsidRDefault="00157E8F" w:rsidP="00157E8F">
      <w:pPr>
        <w:pStyle w:val="Normal00"/>
        <w:rPr>
          <w:sz w:val="24"/>
          <w:szCs w:val="24"/>
          <w:lang w:eastAsia="en-US"/>
        </w:rPr>
      </w:pPr>
    </w:p>
    <w:p w14:paraId="1B3FF170" w14:textId="77777777" w:rsidR="00157E8F" w:rsidRPr="007E5266" w:rsidRDefault="00157E8F" w:rsidP="00157E8F">
      <w:pPr>
        <w:pStyle w:val="ListParagraph"/>
        <w:numPr>
          <w:ilvl w:val="0"/>
          <w:numId w:val="2"/>
        </w:numPr>
        <w:contextualSpacing/>
        <w:rPr>
          <w:rFonts w:ascii="Arial" w:hAnsi="Arial" w:cs="Arial"/>
          <w:sz w:val="24"/>
        </w:rPr>
      </w:pPr>
      <w:r w:rsidRPr="007E5266">
        <w:rPr>
          <w:rFonts w:ascii="Arial" w:hAnsi="Arial" w:cs="Arial"/>
          <w:sz w:val="24"/>
        </w:rPr>
        <w:t xml:space="preserve">Community Plan – published every 10-15 years </w:t>
      </w:r>
    </w:p>
    <w:p w14:paraId="7F1E184C" w14:textId="196A3BEB" w:rsidR="00157E8F" w:rsidRPr="007E5266" w:rsidRDefault="00157E8F" w:rsidP="00157E8F">
      <w:pPr>
        <w:pStyle w:val="ListParagraph"/>
        <w:numPr>
          <w:ilvl w:val="0"/>
          <w:numId w:val="2"/>
        </w:numPr>
        <w:contextualSpacing/>
        <w:rPr>
          <w:rFonts w:ascii="Arial" w:hAnsi="Arial" w:cs="Arial"/>
          <w:sz w:val="24"/>
        </w:rPr>
      </w:pPr>
      <w:r w:rsidRPr="007E5266">
        <w:rPr>
          <w:rFonts w:ascii="Arial" w:hAnsi="Arial" w:cs="Arial"/>
          <w:sz w:val="24"/>
        </w:rPr>
        <w:t xml:space="preserve">Corporate Plan – published every </w:t>
      </w:r>
      <w:r w:rsidR="00AA4D3D">
        <w:rPr>
          <w:rFonts w:ascii="Arial" w:hAnsi="Arial" w:cs="Arial"/>
          <w:sz w:val="24"/>
        </w:rPr>
        <w:t>four</w:t>
      </w:r>
      <w:r w:rsidRPr="007E5266">
        <w:rPr>
          <w:rFonts w:ascii="Arial" w:hAnsi="Arial" w:cs="Arial"/>
          <w:sz w:val="24"/>
        </w:rPr>
        <w:t xml:space="preserve"> years </w:t>
      </w:r>
      <w:r>
        <w:rPr>
          <w:rFonts w:ascii="Arial" w:hAnsi="Arial" w:cs="Arial"/>
          <w:sz w:val="24"/>
        </w:rPr>
        <w:t>(Corporate Plan Towards 2024 in operation)</w:t>
      </w:r>
    </w:p>
    <w:p w14:paraId="409707CE" w14:textId="77777777" w:rsidR="00157E8F" w:rsidRPr="007E5266" w:rsidRDefault="00157E8F" w:rsidP="00157E8F">
      <w:pPr>
        <w:pStyle w:val="ListParagraph"/>
        <w:numPr>
          <w:ilvl w:val="0"/>
          <w:numId w:val="2"/>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in September</w:t>
      </w:r>
    </w:p>
    <w:p w14:paraId="7D134EC3" w14:textId="77777777" w:rsidR="00157E8F" w:rsidRPr="007E5266" w:rsidRDefault="00157E8F" w:rsidP="00157E8F">
      <w:pPr>
        <w:pStyle w:val="ListParagraph"/>
        <w:numPr>
          <w:ilvl w:val="0"/>
          <w:numId w:val="2"/>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2023)</w:t>
      </w:r>
    </w:p>
    <w:p w14:paraId="68C18261" w14:textId="77777777" w:rsidR="00157E8F" w:rsidRDefault="00157E8F" w:rsidP="00157E8F">
      <w:pPr>
        <w:pStyle w:val="Normal00"/>
        <w:rPr>
          <w:sz w:val="24"/>
          <w:lang w:eastAsia="en-US"/>
        </w:rPr>
      </w:pPr>
    </w:p>
    <w:p w14:paraId="62B3A0AC" w14:textId="55D5D81D" w:rsidR="00157E8F" w:rsidRDefault="00157E8F" w:rsidP="00157E8F">
      <w:pPr>
        <w:pStyle w:val="Normal00"/>
        <w:rPr>
          <w:sz w:val="24"/>
          <w:lang w:eastAsia="en-US"/>
        </w:rPr>
      </w:pPr>
      <w:r>
        <w:rPr>
          <w:sz w:val="24"/>
          <w:lang w:eastAsia="en-US"/>
        </w:rPr>
        <w:t>The Council’s 18 Service Plans outline</w:t>
      </w:r>
      <w:r w:rsidR="00AA4D3D">
        <w:rPr>
          <w:sz w:val="24"/>
          <w:lang w:eastAsia="en-US"/>
        </w:rPr>
        <w:t>d</w:t>
      </w:r>
      <w:r>
        <w:rPr>
          <w:sz w:val="24"/>
          <w:lang w:eastAsia="en-US"/>
        </w:rPr>
        <w:t xml:space="preserve"> how each respective Service w</w:t>
      </w:r>
      <w:r w:rsidR="00AA4D3D">
        <w:rPr>
          <w:sz w:val="24"/>
          <w:lang w:eastAsia="en-US"/>
        </w:rPr>
        <w:t>ould</w:t>
      </w:r>
      <w:r>
        <w:rPr>
          <w:sz w:val="24"/>
          <w:lang w:eastAsia="en-US"/>
        </w:rPr>
        <w:t xml:space="preserve"> contribute to the achievement of the Corporate objectives including, but not limited to, any relevant actions identified in the PIP.</w:t>
      </w:r>
    </w:p>
    <w:p w14:paraId="2027D3BB" w14:textId="77777777" w:rsidR="00157E8F" w:rsidRPr="00C660A8" w:rsidRDefault="00157E8F" w:rsidP="00157E8F">
      <w:pPr>
        <w:pStyle w:val="Normal00"/>
        <w:rPr>
          <w:b/>
          <w:sz w:val="24"/>
          <w:lang w:eastAsia="en-US"/>
        </w:rPr>
      </w:pPr>
    </w:p>
    <w:p w14:paraId="32F28054" w14:textId="77777777" w:rsidR="00157E8F" w:rsidRPr="008626E4" w:rsidRDefault="00157E8F" w:rsidP="00157E8F">
      <w:pPr>
        <w:pStyle w:val="Normal00"/>
        <w:rPr>
          <w:b/>
          <w:sz w:val="24"/>
          <w:lang w:eastAsia="en-US"/>
        </w:rPr>
      </w:pPr>
      <w:r w:rsidRPr="00C660A8">
        <w:rPr>
          <w:b/>
          <w:sz w:val="24"/>
          <w:lang w:eastAsia="en-US"/>
        </w:rPr>
        <w:t>Reporting approach</w:t>
      </w:r>
    </w:p>
    <w:p w14:paraId="1C31F6BA" w14:textId="598F8113" w:rsidR="00157E8F" w:rsidRPr="00834C4F" w:rsidRDefault="00157E8F" w:rsidP="00157E8F">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w</w:t>
      </w:r>
      <w:r w:rsidR="00AA4D3D">
        <w:rPr>
          <w:sz w:val="24"/>
          <w:lang w:eastAsia="en-US"/>
        </w:rPr>
        <w:t>ould</w:t>
      </w:r>
      <w:r>
        <w:rPr>
          <w:sz w:val="24"/>
          <w:lang w:eastAsia="en-US"/>
        </w:rPr>
        <w:t xml:space="preserve"> 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r>
        <w:rPr>
          <w:sz w:val="24"/>
          <w:lang w:eastAsia="en-US"/>
        </w:rPr>
        <w:t>, with the report for Quarter 2 included at end of report</w:t>
      </w:r>
      <w:r w:rsidRPr="00834C4F">
        <w:rPr>
          <w:sz w:val="24"/>
          <w:lang w:eastAsia="en-US"/>
        </w:rPr>
        <w:t>:</w:t>
      </w:r>
    </w:p>
    <w:p w14:paraId="43D2F9BD" w14:textId="77777777" w:rsidR="00157E8F" w:rsidRDefault="00157E8F" w:rsidP="00157E8F">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157E8F" w:rsidRPr="002633C6" w14:paraId="26E8844D" w14:textId="77777777" w:rsidTr="00355C9A">
        <w:tc>
          <w:tcPr>
            <w:tcW w:w="2122" w:type="dxa"/>
            <w:shd w:val="clear" w:color="auto" w:fill="BDD6EE"/>
          </w:tcPr>
          <w:p w14:paraId="0FC39C08" w14:textId="77777777" w:rsidR="00157E8F" w:rsidRPr="002633C6" w:rsidRDefault="00157E8F" w:rsidP="00355C9A">
            <w:pPr>
              <w:pStyle w:val="Normal00"/>
              <w:rPr>
                <w:b/>
                <w:sz w:val="24"/>
                <w:lang w:eastAsia="en-US"/>
              </w:rPr>
            </w:pPr>
            <w:r w:rsidRPr="002633C6">
              <w:rPr>
                <w:b/>
                <w:sz w:val="24"/>
                <w:lang w:eastAsia="en-US"/>
              </w:rPr>
              <w:t>Reference</w:t>
            </w:r>
          </w:p>
        </w:tc>
        <w:tc>
          <w:tcPr>
            <w:tcW w:w="3118" w:type="dxa"/>
            <w:shd w:val="clear" w:color="auto" w:fill="BDD6EE"/>
          </w:tcPr>
          <w:p w14:paraId="5E45A69C" w14:textId="77777777" w:rsidR="00157E8F" w:rsidRPr="002633C6" w:rsidRDefault="00157E8F" w:rsidP="00355C9A">
            <w:pPr>
              <w:pStyle w:val="Normal00"/>
              <w:rPr>
                <w:b/>
                <w:sz w:val="24"/>
                <w:lang w:eastAsia="en-US"/>
              </w:rPr>
            </w:pPr>
            <w:r w:rsidRPr="002633C6">
              <w:rPr>
                <w:b/>
                <w:sz w:val="24"/>
                <w:lang w:eastAsia="en-US"/>
              </w:rPr>
              <w:t>Period</w:t>
            </w:r>
          </w:p>
        </w:tc>
        <w:tc>
          <w:tcPr>
            <w:tcW w:w="3776" w:type="dxa"/>
            <w:shd w:val="clear" w:color="auto" w:fill="BDD6EE"/>
          </w:tcPr>
          <w:p w14:paraId="3115A85B" w14:textId="77777777" w:rsidR="00157E8F" w:rsidRPr="002633C6" w:rsidRDefault="00157E8F" w:rsidP="00355C9A">
            <w:pPr>
              <w:pStyle w:val="Normal00"/>
              <w:rPr>
                <w:b/>
                <w:sz w:val="24"/>
                <w:lang w:eastAsia="en-US"/>
              </w:rPr>
            </w:pPr>
            <w:r w:rsidRPr="002633C6">
              <w:rPr>
                <w:b/>
                <w:sz w:val="24"/>
                <w:lang w:eastAsia="en-US"/>
              </w:rPr>
              <w:t>Reporting Month</w:t>
            </w:r>
          </w:p>
        </w:tc>
      </w:tr>
      <w:tr w:rsidR="00157E8F" w:rsidRPr="002633C6" w14:paraId="5C5A9D85" w14:textId="77777777" w:rsidTr="00355C9A">
        <w:tc>
          <w:tcPr>
            <w:tcW w:w="2122" w:type="dxa"/>
          </w:tcPr>
          <w:p w14:paraId="41283E43" w14:textId="77777777" w:rsidR="00157E8F" w:rsidRPr="002633C6" w:rsidRDefault="00157E8F" w:rsidP="00355C9A">
            <w:pPr>
              <w:pStyle w:val="Normal00"/>
              <w:rPr>
                <w:sz w:val="24"/>
                <w:lang w:eastAsia="en-US"/>
              </w:rPr>
            </w:pPr>
            <w:r w:rsidRPr="002633C6">
              <w:rPr>
                <w:sz w:val="24"/>
                <w:lang w:eastAsia="en-US"/>
              </w:rPr>
              <w:t xml:space="preserve">Quarter </w:t>
            </w:r>
            <w:r>
              <w:rPr>
                <w:sz w:val="24"/>
                <w:lang w:eastAsia="en-US"/>
              </w:rPr>
              <w:t>2</w:t>
            </w:r>
            <w:r w:rsidRPr="002633C6">
              <w:rPr>
                <w:sz w:val="24"/>
                <w:lang w:eastAsia="en-US"/>
              </w:rPr>
              <w:t xml:space="preserve"> (Q</w:t>
            </w:r>
            <w:r>
              <w:rPr>
                <w:sz w:val="24"/>
                <w:lang w:eastAsia="en-US"/>
              </w:rPr>
              <w:t>2</w:t>
            </w:r>
            <w:r w:rsidRPr="002633C6">
              <w:rPr>
                <w:sz w:val="24"/>
                <w:lang w:eastAsia="en-US"/>
              </w:rPr>
              <w:t>)</w:t>
            </w:r>
          </w:p>
        </w:tc>
        <w:tc>
          <w:tcPr>
            <w:tcW w:w="3118" w:type="dxa"/>
          </w:tcPr>
          <w:p w14:paraId="3FE96456" w14:textId="77777777" w:rsidR="00157E8F" w:rsidRPr="002633C6" w:rsidRDefault="00157E8F" w:rsidP="00355C9A">
            <w:pPr>
              <w:pStyle w:val="Normal00"/>
              <w:rPr>
                <w:sz w:val="24"/>
                <w:lang w:eastAsia="en-US"/>
              </w:rPr>
            </w:pPr>
            <w:r w:rsidRPr="002633C6">
              <w:rPr>
                <w:sz w:val="24"/>
                <w:lang w:eastAsia="en-US"/>
              </w:rPr>
              <w:t xml:space="preserve">April – </w:t>
            </w:r>
            <w:r>
              <w:rPr>
                <w:sz w:val="24"/>
                <w:lang w:eastAsia="en-US"/>
              </w:rPr>
              <w:t>September</w:t>
            </w:r>
          </w:p>
        </w:tc>
        <w:tc>
          <w:tcPr>
            <w:tcW w:w="3776" w:type="dxa"/>
          </w:tcPr>
          <w:p w14:paraId="77BB0278" w14:textId="77777777" w:rsidR="00157E8F" w:rsidRPr="002633C6" w:rsidRDefault="00157E8F" w:rsidP="00355C9A">
            <w:pPr>
              <w:pStyle w:val="Normal00"/>
              <w:rPr>
                <w:sz w:val="24"/>
                <w:lang w:eastAsia="en-US"/>
              </w:rPr>
            </w:pPr>
            <w:r>
              <w:rPr>
                <w:sz w:val="24"/>
                <w:lang w:eastAsia="en-US"/>
              </w:rPr>
              <w:t>December</w:t>
            </w:r>
          </w:p>
        </w:tc>
      </w:tr>
      <w:tr w:rsidR="00157E8F" w:rsidRPr="002633C6" w14:paraId="64C38AE4" w14:textId="77777777" w:rsidTr="00355C9A">
        <w:tc>
          <w:tcPr>
            <w:tcW w:w="2122" w:type="dxa"/>
          </w:tcPr>
          <w:p w14:paraId="1B59CEC3" w14:textId="77777777" w:rsidR="00157E8F" w:rsidRPr="002633C6" w:rsidRDefault="00157E8F" w:rsidP="00355C9A">
            <w:pPr>
              <w:pStyle w:val="Normal00"/>
              <w:rPr>
                <w:sz w:val="24"/>
                <w:lang w:eastAsia="en-US"/>
              </w:rPr>
            </w:pPr>
            <w:r w:rsidRPr="002633C6">
              <w:rPr>
                <w:sz w:val="24"/>
                <w:lang w:eastAsia="en-US"/>
              </w:rPr>
              <w:t>Q</w:t>
            </w:r>
            <w:r>
              <w:rPr>
                <w:sz w:val="24"/>
                <w:lang w:eastAsia="en-US"/>
              </w:rPr>
              <w:t>4</w:t>
            </w:r>
          </w:p>
        </w:tc>
        <w:tc>
          <w:tcPr>
            <w:tcW w:w="3118" w:type="dxa"/>
          </w:tcPr>
          <w:p w14:paraId="5F5DC157" w14:textId="77777777" w:rsidR="00157E8F" w:rsidRPr="002633C6" w:rsidRDefault="00157E8F" w:rsidP="00355C9A">
            <w:pPr>
              <w:pStyle w:val="Normal00"/>
              <w:rPr>
                <w:sz w:val="24"/>
                <w:lang w:eastAsia="en-US"/>
              </w:rPr>
            </w:pPr>
            <w:r w:rsidRPr="002633C6">
              <w:rPr>
                <w:sz w:val="24"/>
                <w:lang w:eastAsia="en-US"/>
              </w:rPr>
              <w:t xml:space="preserve">October – </w:t>
            </w:r>
            <w:r>
              <w:rPr>
                <w:sz w:val="24"/>
                <w:lang w:eastAsia="en-US"/>
              </w:rPr>
              <w:t>March</w:t>
            </w:r>
          </w:p>
        </w:tc>
        <w:tc>
          <w:tcPr>
            <w:tcW w:w="3776" w:type="dxa"/>
          </w:tcPr>
          <w:p w14:paraId="2ACF10C8" w14:textId="77777777" w:rsidR="00157E8F" w:rsidRPr="002633C6" w:rsidRDefault="00157E8F" w:rsidP="00355C9A">
            <w:pPr>
              <w:pStyle w:val="Normal00"/>
              <w:rPr>
                <w:sz w:val="24"/>
                <w:lang w:eastAsia="en-US"/>
              </w:rPr>
            </w:pPr>
            <w:r w:rsidRPr="002633C6">
              <w:rPr>
                <w:sz w:val="24"/>
                <w:lang w:eastAsia="en-US"/>
              </w:rPr>
              <w:t>March</w:t>
            </w:r>
          </w:p>
        </w:tc>
      </w:tr>
    </w:tbl>
    <w:p w14:paraId="3CB43C8C" w14:textId="77777777" w:rsidR="00157E8F" w:rsidRDefault="00157E8F" w:rsidP="00157E8F">
      <w:pPr>
        <w:pStyle w:val="Normal00"/>
        <w:rPr>
          <w:sz w:val="24"/>
          <w:lang w:eastAsia="en-US"/>
        </w:rPr>
      </w:pPr>
    </w:p>
    <w:p w14:paraId="69839A07" w14:textId="77777777" w:rsidR="00157E8F" w:rsidRPr="00C019BD" w:rsidRDefault="00157E8F" w:rsidP="00157E8F">
      <w:pPr>
        <w:pStyle w:val="Normal00"/>
        <w:rPr>
          <w:rFonts w:cs="Arial"/>
          <w:b/>
          <w:iCs/>
          <w:sz w:val="24"/>
          <w:szCs w:val="24"/>
          <w:lang w:eastAsia="en-US"/>
        </w:rPr>
      </w:pPr>
      <w:r w:rsidRPr="00C019BD">
        <w:rPr>
          <w:rFonts w:cs="Arial"/>
          <w:b/>
          <w:iCs/>
          <w:sz w:val="24"/>
          <w:szCs w:val="24"/>
          <w:lang w:eastAsia="en-US"/>
        </w:rPr>
        <w:t>Key points to note:</w:t>
      </w:r>
    </w:p>
    <w:p w14:paraId="78B8F035" w14:textId="0A63B273" w:rsidR="00157E8F" w:rsidRPr="00C019BD" w:rsidRDefault="00157E8F" w:rsidP="00157E8F">
      <w:pPr>
        <w:pStyle w:val="Normal00"/>
        <w:numPr>
          <w:ilvl w:val="0"/>
          <w:numId w:val="15"/>
        </w:numPr>
        <w:ind w:left="284" w:hanging="284"/>
        <w:rPr>
          <w:rFonts w:cs="Arial"/>
          <w:sz w:val="24"/>
          <w:szCs w:val="24"/>
        </w:rPr>
      </w:pPr>
      <w:r w:rsidRPr="00C019BD">
        <w:rPr>
          <w:rFonts w:cs="Arial"/>
          <w:sz w:val="24"/>
          <w:szCs w:val="24"/>
        </w:rPr>
        <w:t xml:space="preserve">Digital communications channels </w:t>
      </w:r>
      <w:r w:rsidR="00AA4D3D">
        <w:rPr>
          <w:rFonts w:cs="Arial"/>
          <w:sz w:val="24"/>
          <w:szCs w:val="24"/>
        </w:rPr>
        <w:t>we</w:t>
      </w:r>
      <w:r w:rsidRPr="00C019BD">
        <w:rPr>
          <w:rFonts w:cs="Arial"/>
          <w:sz w:val="24"/>
          <w:szCs w:val="24"/>
        </w:rPr>
        <w:t>re critical to promoting the</w:t>
      </w:r>
      <w:r w:rsidR="00AA4D3D">
        <w:rPr>
          <w:rFonts w:cs="Arial"/>
          <w:sz w:val="24"/>
          <w:szCs w:val="24"/>
        </w:rPr>
        <w:t xml:space="preserve"> B</w:t>
      </w:r>
      <w:r w:rsidRPr="00C019BD">
        <w:rPr>
          <w:rFonts w:cs="Arial"/>
          <w:sz w:val="24"/>
          <w:szCs w:val="24"/>
        </w:rPr>
        <w:t>orough as an appealing visitor destination</w:t>
      </w:r>
      <w:r>
        <w:rPr>
          <w:rFonts w:cs="Arial"/>
          <w:sz w:val="24"/>
          <w:szCs w:val="24"/>
        </w:rPr>
        <w:t xml:space="preserve"> by</w:t>
      </w:r>
      <w:r w:rsidRPr="00C019BD">
        <w:rPr>
          <w:rFonts w:cs="Arial"/>
          <w:sz w:val="24"/>
          <w:szCs w:val="24"/>
        </w:rPr>
        <w:t xml:space="preserve"> grow</w:t>
      </w:r>
      <w:r>
        <w:rPr>
          <w:rFonts w:cs="Arial"/>
          <w:sz w:val="24"/>
          <w:szCs w:val="24"/>
        </w:rPr>
        <w:t>ing</w:t>
      </w:r>
      <w:r w:rsidRPr="00C019BD">
        <w:rPr>
          <w:rFonts w:cs="Arial"/>
          <w:sz w:val="24"/>
          <w:szCs w:val="24"/>
        </w:rPr>
        <w:t xml:space="preserve"> audience reach. </w:t>
      </w:r>
    </w:p>
    <w:p w14:paraId="69E41025" w14:textId="77C7DCC8" w:rsidR="00157E8F" w:rsidRPr="00C019BD" w:rsidRDefault="00157E8F" w:rsidP="00157E8F">
      <w:pPr>
        <w:pStyle w:val="Normal00"/>
        <w:numPr>
          <w:ilvl w:val="0"/>
          <w:numId w:val="15"/>
        </w:numPr>
        <w:ind w:left="284" w:hanging="284"/>
        <w:rPr>
          <w:rFonts w:cs="Arial"/>
          <w:sz w:val="24"/>
          <w:szCs w:val="24"/>
        </w:rPr>
      </w:pPr>
      <w:r w:rsidRPr="00C019BD">
        <w:rPr>
          <w:rFonts w:cs="Arial"/>
          <w:sz w:val="24"/>
          <w:szCs w:val="24"/>
        </w:rPr>
        <w:t xml:space="preserve">Return to higher level of </w:t>
      </w:r>
      <w:r>
        <w:rPr>
          <w:rFonts w:cs="Arial"/>
          <w:sz w:val="24"/>
          <w:szCs w:val="24"/>
        </w:rPr>
        <w:t>‘</w:t>
      </w:r>
      <w:r w:rsidRPr="00C019BD">
        <w:rPr>
          <w:rFonts w:cs="Arial"/>
          <w:sz w:val="24"/>
          <w:szCs w:val="24"/>
        </w:rPr>
        <w:t>out of borough</w:t>
      </w:r>
      <w:r>
        <w:rPr>
          <w:rFonts w:cs="Arial"/>
          <w:sz w:val="24"/>
          <w:szCs w:val="24"/>
        </w:rPr>
        <w:t>’</w:t>
      </w:r>
      <w:r w:rsidRPr="00C019BD">
        <w:rPr>
          <w:rFonts w:cs="Arial"/>
          <w:sz w:val="24"/>
          <w:szCs w:val="24"/>
        </w:rPr>
        <w:t xml:space="preserve"> visitors, especially out of NI post</w:t>
      </w:r>
      <w:r>
        <w:rPr>
          <w:rFonts w:cs="Arial"/>
          <w:sz w:val="24"/>
          <w:szCs w:val="24"/>
        </w:rPr>
        <w:t>-</w:t>
      </w:r>
      <w:r w:rsidRPr="00C019BD">
        <w:rPr>
          <w:rFonts w:cs="Arial"/>
          <w:sz w:val="24"/>
          <w:szCs w:val="24"/>
        </w:rPr>
        <w:t xml:space="preserve">Covid at </w:t>
      </w:r>
      <w:r>
        <w:rPr>
          <w:rFonts w:cs="Arial"/>
          <w:sz w:val="24"/>
          <w:szCs w:val="24"/>
        </w:rPr>
        <w:t>e</w:t>
      </w:r>
      <w:r w:rsidRPr="00C019BD">
        <w:rPr>
          <w:rFonts w:cs="Arial"/>
          <w:sz w:val="24"/>
          <w:szCs w:val="24"/>
        </w:rPr>
        <w:t>vents ha</w:t>
      </w:r>
      <w:r w:rsidR="00AA4D3D">
        <w:rPr>
          <w:rFonts w:cs="Arial"/>
          <w:sz w:val="24"/>
          <w:szCs w:val="24"/>
        </w:rPr>
        <w:t>d</w:t>
      </w:r>
      <w:r w:rsidRPr="00C019BD">
        <w:rPr>
          <w:rFonts w:cs="Arial"/>
          <w:sz w:val="24"/>
          <w:szCs w:val="24"/>
        </w:rPr>
        <w:t xml:space="preserve"> not returned to pre</w:t>
      </w:r>
      <w:r>
        <w:rPr>
          <w:rFonts w:cs="Arial"/>
          <w:sz w:val="24"/>
          <w:szCs w:val="24"/>
        </w:rPr>
        <w:t>-</w:t>
      </w:r>
      <w:r w:rsidRPr="00C019BD">
        <w:rPr>
          <w:rFonts w:cs="Arial"/>
          <w:sz w:val="24"/>
          <w:szCs w:val="24"/>
        </w:rPr>
        <w:t>Covid levels.</w:t>
      </w:r>
    </w:p>
    <w:p w14:paraId="6D4C550C" w14:textId="77777777" w:rsidR="00157E8F" w:rsidRDefault="00157E8F" w:rsidP="00157E8F">
      <w:pPr>
        <w:pStyle w:val="Normal00"/>
        <w:numPr>
          <w:ilvl w:val="0"/>
          <w:numId w:val="15"/>
        </w:numPr>
        <w:ind w:left="284" w:hanging="284"/>
        <w:rPr>
          <w:sz w:val="24"/>
          <w:szCs w:val="24"/>
        </w:rPr>
      </w:pPr>
      <w:r>
        <w:rPr>
          <w:sz w:val="24"/>
          <w:szCs w:val="24"/>
        </w:rPr>
        <w:t>Change</w:t>
      </w:r>
      <w:r w:rsidRPr="00C019BD">
        <w:rPr>
          <w:sz w:val="24"/>
          <w:szCs w:val="24"/>
        </w:rPr>
        <w:t xml:space="preserve"> of the location for Comber Earlies Food Festival was deemed a </w:t>
      </w:r>
      <w:r>
        <w:rPr>
          <w:sz w:val="24"/>
          <w:szCs w:val="24"/>
        </w:rPr>
        <w:t xml:space="preserve">great </w:t>
      </w:r>
      <w:r w:rsidRPr="00C019BD">
        <w:rPr>
          <w:sz w:val="24"/>
          <w:szCs w:val="24"/>
        </w:rPr>
        <w:t>success by participants and attendees.</w:t>
      </w:r>
    </w:p>
    <w:p w14:paraId="2467A5FF" w14:textId="77777777" w:rsidR="00157E8F" w:rsidRPr="0035708C" w:rsidRDefault="00157E8F" w:rsidP="00157E8F">
      <w:pPr>
        <w:pStyle w:val="Normal00"/>
        <w:ind w:left="720"/>
        <w:rPr>
          <w:sz w:val="24"/>
          <w:szCs w:val="24"/>
        </w:rPr>
      </w:pPr>
    </w:p>
    <w:p w14:paraId="3757EC32" w14:textId="77777777" w:rsidR="00157E8F" w:rsidRPr="008626E4" w:rsidRDefault="00157E8F" w:rsidP="00157E8F">
      <w:pPr>
        <w:pStyle w:val="Normal00"/>
        <w:rPr>
          <w:rFonts w:cs="Arial"/>
          <w:b/>
          <w:sz w:val="24"/>
          <w:szCs w:val="24"/>
          <w:lang w:eastAsia="en-US"/>
        </w:rPr>
      </w:pPr>
      <w:r w:rsidRPr="00C019BD">
        <w:rPr>
          <w:rFonts w:cs="Arial"/>
          <w:b/>
          <w:sz w:val="24"/>
          <w:szCs w:val="24"/>
          <w:lang w:eastAsia="en-US"/>
        </w:rPr>
        <w:t>Key achievements:</w:t>
      </w:r>
    </w:p>
    <w:p w14:paraId="430D1BB9" w14:textId="77777777" w:rsidR="00157E8F" w:rsidRPr="00C019BD" w:rsidRDefault="00157E8F" w:rsidP="00157E8F">
      <w:pPr>
        <w:pStyle w:val="Normal00"/>
        <w:numPr>
          <w:ilvl w:val="0"/>
          <w:numId w:val="16"/>
        </w:numPr>
        <w:ind w:left="284" w:hanging="284"/>
        <w:rPr>
          <w:sz w:val="24"/>
          <w:szCs w:val="24"/>
          <w:lang w:eastAsia="en-US"/>
        </w:rPr>
      </w:pPr>
      <w:r w:rsidRPr="00C019BD">
        <w:rPr>
          <w:sz w:val="24"/>
          <w:szCs w:val="24"/>
          <w:lang w:eastAsia="en-US"/>
        </w:rPr>
        <w:t xml:space="preserve">Development </w:t>
      </w:r>
      <w:r>
        <w:rPr>
          <w:sz w:val="24"/>
          <w:szCs w:val="24"/>
          <w:lang w:eastAsia="en-US"/>
        </w:rPr>
        <w:t xml:space="preserve">and launch </w:t>
      </w:r>
      <w:r w:rsidRPr="00C019BD">
        <w:rPr>
          <w:sz w:val="24"/>
          <w:szCs w:val="24"/>
          <w:lang w:eastAsia="en-US"/>
        </w:rPr>
        <w:t>of the TASTE AND Food and Drink Destination Development Plan 2023-27</w:t>
      </w:r>
    </w:p>
    <w:p w14:paraId="68ED4EB6" w14:textId="77777777" w:rsidR="00157E8F" w:rsidRPr="00C019BD" w:rsidRDefault="00157E8F" w:rsidP="00157E8F">
      <w:pPr>
        <w:pStyle w:val="Normal00"/>
        <w:numPr>
          <w:ilvl w:val="0"/>
          <w:numId w:val="16"/>
        </w:numPr>
        <w:ind w:left="284" w:hanging="284"/>
        <w:rPr>
          <w:sz w:val="24"/>
          <w:szCs w:val="24"/>
          <w:lang w:eastAsia="en-US"/>
        </w:rPr>
      </w:pPr>
      <w:r w:rsidRPr="00C019BD">
        <w:rPr>
          <w:sz w:val="24"/>
          <w:szCs w:val="24"/>
          <w:lang w:eastAsia="en-US"/>
        </w:rPr>
        <w:t>Delivery of the AND Experience 2023 programme against performance targets.</w:t>
      </w:r>
    </w:p>
    <w:p w14:paraId="72F19965" w14:textId="168D2DB5" w:rsidR="00157E8F" w:rsidRPr="00C019BD" w:rsidRDefault="00157E8F" w:rsidP="00157E8F">
      <w:pPr>
        <w:pStyle w:val="Normal00"/>
        <w:numPr>
          <w:ilvl w:val="0"/>
          <w:numId w:val="16"/>
        </w:numPr>
        <w:ind w:left="284" w:hanging="284"/>
        <w:rPr>
          <w:sz w:val="24"/>
          <w:szCs w:val="24"/>
          <w:lang w:eastAsia="en-US"/>
        </w:rPr>
      </w:pPr>
      <w:r w:rsidRPr="00C019BD">
        <w:rPr>
          <w:rFonts w:cs="Arial"/>
          <w:sz w:val="24"/>
          <w:szCs w:val="24"/>
          <w:shd w:val="clear" w:color="auto" w:fill="FFFFFF"/>
        </w:rPr>
        <w:lastRenderedPageBreak/>
        <w:t>Social media audience continue</w:t>
      </w:r>
      <w:r w:rsidR="00AA4D3D">
        <w:rPr>
          <w:rFonts w:cs="Arial"/>
          <w:sz w:val="24"/>
          <w:szCs w:val="24"/>
          <w:shd w:val="clear" w:color="auto" w:fill="FFFFFF"/>
        </w:rPr>
        <w:t>d</w:t>
      </w:r>
      <w:r w:rsidRPr="00C019BD">
        <w:rPr>
          <w:rFonts w:cs="Arial"/>
          <w:sz w:val="24"/>
          <w:szCs w:val="24"/>
          <w:shd w:val="clear" w:color="auto" w:fill="FFFFFF"/>
        </w:rPr>
        <w:t xml:space="preserve"> to grow at a very high rate, 17% above target, driven by highly engaging content and strong imagery of the </w:t>
      </w:r>
      <w:r>
        <w:rPr>
          <w:rFonts w:cs="Arial"/>
          <w:sz w:val="24"/>
          <w:szCs w:val="24"/>
          <w:shd w:val="clear" w:color="auto" w:fill="FFFFFF"/>
        </w:rPr>
        <w:t>B</w:t>
      </w:r>
      <w:r w:rsidRPr="00C019BD">
        <w:rPr>
          <w:rFonts w:cs="Arial"/>
          <w:sz w:val="24"/>
          <w:szCs w:val="24"/>
          <w:shd w:val="clear" w:color="auto" w:fill="FFFFFF"/>
        </w:rPr>
        <w:t>orough. </w:t>
      </w:r>
      <w:r w:rsidRPr="00C019BD">
        <w:rPr>
          <w:rFonts w:cs="Arial"/>
          <w:sz w:val="24"/>
          <w:szCs w:val="24"/>
        </w:rPr>
        <w:t>       </w:t>
      </w:r>
    </w:p>
    <w:p w14:paraId="3996AC81" w14:textId="66C224A5" w:rsidR="00157E8F" w:rsidRPr="00C019BD" w:rsidRDefault="00157E8F" w:rsidP="00157E8F">
      <w:pPr>
        <w:pStyle w:val="Normal00"/>
        <w:numPr>
          <w:ilvl w:val="0"/>
          <w:numId w:val="16"/>
        </w:numPr>
        <w:ind w:left="284" w:hanging="284"/>
        <w:rPr>
          <w:sz w:val="24"/>
          <w:szCs w:val="24"/>
          <w:lang w:eastAsia="en-US"/>
        </w:rPr>
      </w:pPr>
      <w:r w:rsidRPr="00C019BD">
        <w:rPr>
          <w:sz w:val="24"/>
          <w:szCs w:val="24"/>
          <w:lang w:eastAsia="en-US"/>
        </w:rPr>
        <w:t>Waste service ha</w:t>
      </w:r>
      <w:r w:rsidR="00AA4D3D">
        <w:rPr>
          <w:sz w:val="24"/>
          <w:szCs w:val="24"/>
          <w:lang w:eastAsia="en-US"/>
        </w:rPr>
        <w:t>d</w:t>
      </w:r>
      <w:r w:rsidRPr="00C019BD">
        <w:rPr>
          <w:sz w:val="24"/>
          <w:szCs w:val="24"/>
          <w:lang w:eastAsia="en-US"/>
        </w:rPr>
        <w:t xml:space="preserve"> reported 0% contamination in waste collected at Tourism </w:t>
      </w:r>
      <w:r>
        <w:rPr>
          <w:sz w:val="24"/>
          <w:szCs w:val="24"/>
          <w:lang w:eastAsia="en-US"/>
        </w:rPr>
        <w:t>e</w:t>
      </w:r>
      <w:r w:rsidRPr="00C019BD">
        <w:rPr>
          <w:sz w:val="24"/>
          <w:szCs w:val="24"/>
          <w:lang w:eastAsia="en-US"/>
        </w:rPr>
        <w:t>vents year to date.</w:t>
      </w:r>
    </w:p>
    <w:p w14:paraId="6464B198" w14:textId="77777777" w:rsidR="00157E8F" w:rsidRPr="00C019BD" w:rsidRDefault="00157E8F" w:rsidP="00157E8F">
      <w:pPr>
        <w:pStyle w:val="Normal00"/>
        <w:ind w:left="360"/>
        <w:rPr>
          <w:b/>
          <w:bCs/>
          <w:sz w:val="24"/>
          <w:szCs w:val="24"/>
          <w:lang w:eastAsia="en-US"/>
        </w:rPr>
      </w:pPr>
    </w:p>
    <w:p w14:paraId="05FE012B" w14:textId="77777777" w:rsidR="00157E8F" w:rsidRPr="008626E4" w:rsidRDefault="00157E8F" w:rsidP="00157E8F">
      <w:pPr>
        <w:pStyle w:val="Normal00"/>
        <w:rPr>
          <w:rFonts w:cs="Arial"/>
          <w:b/>
          <w:sz w:val="24"/>
          <w:szCs w:val="24"/>
          <w:lang w:eastAsia="en-US"/>
        </w:rPr>
      </w:pPr>
      <w:r w:rsidRPr="00C019BD">
        <w:rPr>
          <w:rFonts w:cs="Arial"/>
          <w:b/>
          <w:sz w:val="24"/>
          <w:szCs w:val="24"/>
          <w:lang w:eastAsia="en-US"/>
        </w:rPr>
        <w:t>Emerging issues:</w:t>
      </w:r>
    </w:p>
    <w:p w14:paraId="7C7F8624" w14:textId="77777777" w:rsidR="00157E8F" w:rsidRPr="00C019BD" w:rsidRDefault="00157E8F" w:rsidP="00157E8F">
      <w:pPr>
        <w:pStyle w:val="Normal00"/>
        <w:numPr>
          <w:ilvl w:val="0"/>
          <w:numId w:val="17"/>
        </w:numPr>
        <w:ind w:left="284" w:hanging="284"/>
        <w:rPr>
          <w:sz w:val="24"/>
          <w:szCs w:val="24"/>
          <w:lang w:eastAsia="en-US"/>
        </w:rPr>
      </w:pPr>
      <w:r w:rsidRPr="00C019BD">
        <w:rPr>
          <w:sz w:val="24"/>
          <w:szCs w:val="24"/>
          <w:lang w:eastAsia="en-US"/>
        </w:rPr>
        <w:t xml:space="preserve">Ongoing challenges in recruitment for seasonal staff on limited hours contracts. </w:t>
      </w:r>
      <w:r>
        <w:rPr>
          <w:sz w:val="24"/>
          <w:szCs w:val="24"/>
          <w:lang w:eastAsia="en-US"/>
        </w:rPr>
        <w:t xml:space="preserve"> </w:t>
      </w:r>
      <w:r w:rsidRPr="00C019BD">
        <w:rPr>
          <w:sz w:val="24"/>
          <w:szCs w:val="24"/>
          <w:lang w:eastAsia="en-US"/>
        </w:rPr>
        <w:t>Potential to impact progression of outreach visitor servicing if recruitment not successful pre-season 2024.</w:t>
      </w:r>
    </w:p>
    <w:p w14:paraId="434A03C5" w14:textId="77777777" w:rsidR="00157E8F" w:rsidRPr="00C019BD" w:rsidRDefault="00157E8F" w:rsidP="00157E8F">
      <w:pPr>
        <w:pStyle w:val="Normal00"/>
        <w:numPr>
          <w:ilvl w:val="0"/>
          <w:numId w:val="17"/>
        </w:numPr>
        <w:ind w:left="284" w:hanging="284"/>
        <w:rPr>
          <w:sz w:val="24"/>
          <w:szCs w:val="24"/>
          <w:lang w:eastAsia="en-US"/>
        </w:rPr>
      </w:pPr>
      <w:r w:rsidRPr="00C019BD">
        <w:rPr>
          <w:sz w:val="24"/>
          <w:szCs w:val="24"/>
          <w:lang w:eastAsia="en-US"/>
        </w:rPr>
        <w:t xml:space="preserve">Continuing extremes of weather and </w:t>
      </w:r>
      <w:r>
        <w:rPr>
          <w:sz w:val="24"/>
          <w:szCs w:val="24"/>
          <w:lang w:eastAsia="en-US"/>
        </w:rPr>
        <w:t xml:space="preserve">the </w:t>
      </w:r>
      <w:r w:rsidRPr="00C019BD">
        <w:rPr>
          <w:sz w:val="24"/>
          <w:szCs w:val="24"/>
          <w:lang w:eastAsia="en-US"/>
        </w:rPr>
        <w:t>potential impact on event delivery.</w:t>
      </w:r>
    </w:p>
    <w:p w14:paraId="097F7D9A" w14:textId="77777777" w:rsidR="00157E8F" w:rsidRPr="00C019BD" w:rsidRDefault="00157E8F" w:rsidP="00157E8F">
      <w:pPr>
        <w:pStyle w:val="Normal00"/>
        <w:numPr>
          <w:ilvl w:val="0"/>
          <w:numId w:val="17"/>
        </w:numPr>
        <w:ind w:left="284" w:hanging="284"/>
        <w:rPr>
          <w:sz w:val="24"/>
          <w:szCs w:val="24"/>
          <w:lang w:eastAsia="en-US"/>
        </w:rPr>
      </w:pPr>
      <w:r>
        <w:rPr>
          <w:sz w:val="24"/>
          <w:szCs w:val="24"/>
          <w:lang w:eastAsia="en-US"/>
        </w:rPr>
        <w:t>Desire to i</w:t>
      </w:r>
      <w:r w:rsidRPr="00C019BD">
        <w:rPr>
          <w:sz w:val="24"/>
          <w:szCs w:val="24"/>
          <w:lang w:eastAsia="en-US"/>
        </w:rPr>
        <w:t>ncrease recycling stations at events</w:t>
      </w:r>
      <w:r>
        <w:rPr>
          <w:sz w:val="24"/>
          <w:szCs w:val="24"/>
          <w:lang w:eastAsia="en-US"/>
        </w:rPr>
        <w:t>, subject to budget.</w:t>
      </w:r>
    </w:p>
    <w:p w14:paraId="7B023909" w14:textId="77777777" w:rsidR="00157E8F" w:rsidRPr="00C019BD" w:rsidRDefault="00157E8F" w:rsidP="00157E8F">
      <w:pPr>
        <w:pStyle w:val="Normal0"/>
        <w:ind w:left="284" w:hanging="284"/>
        <w:rPr>
          <w:rFonts w:cs="Arial"/>
          <w:sz w:val="24"/>
          <w:szCs w:val="24"/>
          <w:lang w:eastAsia="en-US"/>
        </w:rPr>
      </w:pPr>
    </w:p>
    <w:p w14:paraId="1F530209" w14:textId="77777777" w:rsidR="00157E8F" w:rsidRPr="008626E4" w:rsidRDefault="00157E8F" w:rsidP="00157E8F">
      <w:pPr>
        <w:pStyle w:val="Normal00"/>
        <w:rPr>
          <w:rFonts w:cs="Arial"/>
          <w:b/>
          <w:bCs/>
          <w:sz w:val="24"/>
          <w:szCs w:val="24"/>
          <w:lang w:eastAsia="en-US"/>
        </w:rPr>
      </w:pPr>
      <w:r w:rsidRPr="00C019BD">
        <w:rPr>
          <w:rFonts w:cs="Arial"/>
          <w:b/>
          <w:bCs/>
          <w:sz w:val="24"/>
          <w:szCs w:val="24"/>
          <w:lang w:eastAsia="en-US"/>
        </w:rPr>
        <w:t>Action to be taken:</w:t>
      </w:r>
    </w:p>
    <w:p w14:paraId="4E81DF2C" w14:textId="77777777" w:rsidR="00157E8F" w:rsidRPr="00C019BD" w:rsidRDefault="00157E8F" w:rsidP="00157E8F">
      <w:pPr>
        <w:pStyle w:val="Normal00"/>
        <w:numPr>
          <w:ilvl w:val="0"/>
          <w:numId w:val="18"/>
        </w:numPr>
        <w:ind w:left="284" w:hanging="284"/>
        <w:rPr>
          <w:rFonts w:ascii="Calibri" w:hAnsi="Calibri" w:cs="Calibri"/>
          <w:sz w:val="24"/>
          <w:szCs w:val="24"/>
          <w:lang w:eastAsia="en-US"/>
        </w:rPr>
      </w:pPr>
      <w:r>
        <w:rPr>
          <w:sz w:val="24"/>
          <w:szCs w:val="24"/>
        </w:rPr>
        <w:t>I</w:t>
      </w:r>
      <w:r w:rsidRPr="00C019BD">
        <w:rPr>
          <w:sz w:val="24"/>
          <w:szCs w:val="24"/>
        </w:rPr>
        <w:t>nvestigate further weather mitigating events equipment.</w:t>
      </w:r>
    </w:p>
    <w:p w14:paraId="675B74E5" w14:textId="77777777" w:rsidR="00157E8F" w:rsidRPr="00C019BD" w:rsidRDefault="00157E8F" w:rsidP="00157E8F">
      <w:pPr>
        <w:pStyle w:val="Normal00"/>
        <w:numPr>
          <w:ilvl w:val="0"/>
          <w:numId w:val="18"/>
        </w:numPr>
        <w:ind w:left="284" w:hanging="284"/>
        <w:rPr>
          <w:rFonts w:ascii="Calibri" w:hAnsi="Calibri" w:cs="Calibri"/>
          <w:sz w:val="24"/>
          <w:szCs w:val="24"/>
          <w:lang w:eastAsia="en-US"/>
        </w:rPr>
      </w:pPr>
      <w:r w:rsidRPr="00C019BD">
        <w:rPr>
          <w:sz w:val="24"/>
          <w:szCs w:val="24"/>
        </w:rPr>
        <w:t>Train additional casuals to support recycling measures at events.</w:t>
      </w:r>
    </w:p>
    <w:p w14:paraId="121C7210" w14:textId="77777777" w:rsidR="00D81E95" w:rsidRDefault="00D81E95" w:rsidP="00D81E95">
      <w:pPr>
        <w:rPr>
          <w:rFonts w:cs="Arial"/>
          <w:szCs w:val="24"/>
        </w:rPr>
      </w:pPr>
    </w:p>
    <w:p w14:paraId="1310D54C" w14:textId="77777777" w:rsidR="00AA4D3D" w:rsidRPr="004146DB" w:rsidRDefault="00D81E95" w:rsidP="00AA4D3D">
      <w:pPr>
        <w:pStyle w:val="Normal0"/>
        <w:rPr>
          <w:sz w:val="24"/>
          <w:lang w:eastAsia="en-US"/>
        </w:rPr>
      </w:pPr>
      <w:r w:rsidRPr="00AA4D3D">
        <w:rPr>
          <w:rFonts w:cs="Arial"/>
          <w:bCs/>
          <w:sz w:val="24"/>
          <w:szCs w:val="24"/>
        </w:rPr>
        <w:t>RECOMMENDED that</w:t>
      </w:r>
      <w:r w:rsidRPr="000D68DD">
        <w:rPr>
          <w:rFonts w:cs="Arial"/>
          <w:bCs/>
          <w:szCs w:val="24"/>
        </w:rPr>
        <w:t xml:space="preserve"> </w:t>
      </w:r>
      <w:r w:rsidR="00AA4D3D">
        <w:rPr>
          <w:sz w:val="24"/>
          <w:lang w:eastAsia="en-US"/>
        </w:rPr>
        <w:t>the Council notes the report.</w:t>
      </w:r>
    </w:p>
    <w:p w14:paraId="68508EAD" w14:textId="07D37086" w:rsidR="00D81E95" w:rsidRPr="001F23B9" w:rsidRDefault="00D81E95" w:rsidP="00D81E95"/>
    <w:p w14:paraId="757E6BE5" w14:textId="3206C345" w:rsidR="00D81E95" w:rsidRDefault="00BB6125" w:rsidP="00D81E95">
      <w:pPr>
        <w:rPr>
          <w:rFonts w:eastAsia="Times New Roman" w:cs="Arial"/>
          <w:bCs/>
          <w:szCs w:val="24"/>
        </w:rPr>
      </w:pPr>
      <w:r>
        <w:rPr>
          <w:rFonts w:eastAsia="Times New Roman" w:cs="Arial"/>
          <w:bCs/>
          <w:szCs w:val="24"/>
        </w:rPr>
        <w:t>Councillor MacArthur proposed, seconded by Councillor Smart, that the recommendation be adopted.</w:t>
      </w:r>
    </w:p>
    <w:p w14:paraId="13E9C0E4" w14:textId="77777777" w:rsidR="00BB6125" w:rsidRDefault="00BB6125" w:rsidP="00D81E95">
      <w:pPr>
        <w:rPr>
          <w:rFonts w:eastAsia="Times New Roman" w:cs="Arial"/>
          <w:bCs/>
          <w:szCs w:val="24"/>
        </w:rPr>
      </w:pPr>
    </w:p>
    <w:p w14:paraId="65568132" w14:textId="10D256F5" w:rsidR="00BB6125" w:rsidRDefault="00BB6125" w:rsidP="00D81E95">
      <w:pPr>
        <w:rPr>
          <w:rFonts w:eastAsia="Times New Roman" w:cs="Arial"/>
          <w:bCs/>
          <w:szCs w:val="24"/>
        </w:rPr>
      </w:pPr>
      <w:r>
        <w:rPr>
          <w:rFonts w:eastAsia="Times New Roman" w:cs="Arial"/>
          <w:bCs/>
          <w:szCs w:val="24"/>
        </w:rPr>
        <w:t>Referring to the emerging issues listed in the report, the proposer Councillor MacArthur expressed her thanks to the team and sought clarification on those.</w:t>
      </w:r>
    </w:p>
    <w:p w14:paraId="78D73AD9" w14:textId="77777777" w:rsidR="00BB6125" w:rsidRDefault="00BB6125" w:rsidP="00D81E95">
      <w:pPr>
        <w:rPr>
          <w:rFonts w:eastAsia="Times New Roman" w:cs="Arial"/>
          <w:bCs/>
          <w:szCs w:val="24"/>
        </w:rPr>
      </w:pPr>
    </w:p>
    <w:p w14:paraId="4569B0F4" w14:textId="1BCA55EA" w:rsidR="00BB6125" w:rsidRPr="00656D5A" w:rsidRDefault="00BB6125" w:rsidP="00D81E95">
      <w:pPr>
        <w:rPr>
          <w:rFonts w:ascii="Calibri" w:eastAsiaTheme="minorHAnsi" w:hAnsi="Calibri"/>
          <w:sz w:val="22"/>
        </w:rPr>
      </w:pPr>
      <w:r>
        <w:rPr>
          <w:rFonts w:eastAsia="Times New Roman" w:cs="Arial"/>
          <w:bCs/>
          <w:szCs w:val="24"/>
        </w:rPr>
        <w:t>In res</w:t>
      </w:r>
      <w:r w:rsidR="00711C6E">
        <w:rPr>
          <w:rFonts w:eastAsia="Times New Roman" w:cs="Arial"/>
          <w:bCs/>
          <w:szCs w:val="24"/>
        </w:rPr>
        <w:t>ponse the Head of Tourism</w:t>
      </w:r>
      <w:r w:rsidR="00417854">
        <w:rPr>
          <w:rFonts w:eastAsia="Times New Roman" w:cs="Arial"/>
          <w:bCs/>
          <w:szCs w:val="24"/>
        </w:rPr>
        <w:t>,</w:t>
      </w:r>
      <w:r w:rsidR="00711C6E">
        <w:rPr>
          <w:rFonts w:eastAsia="Times New Roman" w:cs="Arial"/>
          <w:bCs/>
          <w:szCs w:val="24"/>
        </w:rPr>
        <w:t xml:space="preserve"> referring to the issue around seasonal staff</w:t>
      </w:r>
      <w:r w:rsidR="00417854">
        <w:rPr>
          <w:rFonts w:eastAsia="Times New Roman" w:cs="Arial"/>
          <w:bCs/>
          <w:szCs w:val="24"/>
        </w:rPr>
        <w:t xml:space="preserve">, </w:t>
      </w:r>
      <w:r w:rsidR="00711C6E">
        <w:rPr>
          <w:rFonts w:eastAsia="Times New Roman" w:cs="Arial"/>
          <w:bCs/>
          <w:szCs w:val="24"/>
        </w:rPr>
        <w:t xml:space="preserve">reported that this year the team had been very successful in securing a number of excellent staff for the season. Going forwards she indicated that officers would be considering other methods of seeking seasonal opportunities. </w:t>
      </w:r>
      <w:r w:rsidR="00417854">
        <w:rPr>
          <w:rFonts w:eastAsia="Times New Roman" w:cs="Arial"/>
          <w:bCs/>
          <w:szCs w:val="24"/>
        </w:rPr>
        <w:t xml:space="preserve"> </w:t>
      </w:r>
      <w:r w:rsidR="00711C6E">
        <w:rPr>
          <w:rFonts w:eastAsia="Times New Roman" w:cs="Arial"/>
          <w:bCs/>
          <w:szCs w:val="24"/>
        </w:rPr>
        <w:t>Continuing she advised that in respect of the more extreme weather conditions being experienced each year</w:t>
      </w:r>
      <w:r w:rsidR="00417854">
        <w:rPr>
          <w:rFonts w:eastAsia="Times New Roman" w:cs="Arial"/>
          <w:bCs/>
          <w:szCs w:val="24"/>
        </w:rPr>
        <w:t>,</w:t>
      </w:r>
      <w:r w:rsidR="00711C6E">
        <w:rPr>
          <w:rFonts w:eastAsia="Times New Roman" w:cs="Arial"/>
          <w:bCs/>
          <w:szCs w:val="24"/>
        </w:rPr>
        <w:t xml:space="preserve"> the team would continue to consider what alternatives could be put into place. </w:t>
      </w:r>
      <w:r w:rsidR="00656D5A">
        <w:rPr>
          <w:rFonts w:eastAsia="Times New Roman" w:cs="Arial"/>
          <w:bCs/>
          <w:szCs w:val="24"/>
        </w:rPr>
        <w:t xml:space="preserve">It was noted that </w:t>
      </w:r>
      <w:r w:rsidR="00656D5A">
        <w:t xml:space="preserve">alternatives to gazebos had proven successful </w:t>
      </w:r>
      <w:r w:rsidR="00711C6E">
        <w:rPr>
          <w:rFonts w:eastAsia="Times New Roman" w:cs="Arial"/>
          <w:bCs/>
          <w:szCs w:val="24"/>
        </w:rPr>
        <w:t xml:space="preserve">during this season with much positive feedback received. </w:t>
      </w:r>
    </w:p>
    <w:p w14:paraId="0146596C" w14:textId="77777777" w:rsidR="00BB6125" w:rsidRDefault="00BB6125" w:rsidP="00D81E95">
      <w:pPr>
        <w:rPr>
          <w:rFonts w:eastAsia="Times New Roman" w:cs="Arial"/>
          <w:bCs/>
          <w:szCs w:val="24"/>
        </w:rPr>
      </w:pPr>
    </w:p>
    <w:p w14:paraId="0DFE235C" w14:textId="073F9AEE" w:rsidR="00D81E95" w:rsidRPr="00766971" w:rsidRDefault="00D81E95" w:rsidP="00D81E95">
      <w:pPr>
        <w:contextualSpacing/>
        <w:rPr>
          <w:rFonts w:cs="Arial"/>
          <w:b/>
          <w:bCs/>
          <w:szCs w:val="24"/>
        </w:rPr>
      </w:pPr>
      <w:r w:rsidRPr="00766971">
        <w:rPr>
          <w:rFonts w:cs="Arial"/>
          <w:b/>
          <w:bCs/>
          <w:szCs w:val="24"/>
        </w:rPr>
        <w:t>AGREED TO RECOMMEND, on the proposal of</w:t>
      </w:r>
      <w:r w:rsidR="00711C6E">
        <w:rPr>
          <w:rFonts w:cs="Arial"/>
          <w:b/>
          <w:bCs/>
          <w:szCs w:val="24"/>
        </w:rPr>
        <w:t xml:space="preserve"> Councillor MacArthur</w:t>
      </w:r>
      <w:r w:rsidRPr="00766971">
        <w:rPr>
          <w:rFonts w:cs="Arial"/>
          <w:b/>
          <w:bCs/>
          <w:szCs w:val="24"/>
        </w:rPr>
        <w:t>, seconded by</w:t>
      </w:r>
      <w:r>
        <w:rPr>
          <w:rFonts w:cs="Arial"/>
          <w:b/>
          <w:bCs/>
          <w:szCs w:val="24"/>
        </w:rPr>
        <w:t xml:space="preserve"> </w:t>
      </w:r>
      <w:r w:rsidR="00711C6E">
        <w:rPr>
          <w:rFonts w:cs="Arial"/>
          <w:b/>
          <w:bCs/>
          <w:szCs w:val="24"/>
        </w:rPr>
        <w:t>Councillor Smart</w:t>
      </w:r>
      <w:r w:rsidRPr="00766971">
        <w:rPr>
          <w:rFonts w:cs="Arial"/>
          <w:b/>
          <w:bCs/>
          <w:szCs w:val="24"/>
        </w:rPr>
        <w:t>, that the recommendation be adopted</w:t>
      </w:r>
      <w:r>
        <w:rPr>
          <w:rFonts w:cs="Arial"/>
          <w:b/>
          <w:bCs/>
          <w:szCs w:val="24"/>
        </w:rPr>
        <w:t>.</w:t>
      </w:r>
    </w:p>
    <w:p w14:paraId="1CBABAD1" w14:textId="77777777" w:rsidR="00152BE0" w:rsidRPr="00766971" w:rsidRDefault="00152BE0" w:rsidP="000D1CB1">
      <w:pPr>
        <w:contextualSpacing/>
        <w:rPr>
          <w:rFonts w:cs="Arial"/>
          <w:b/>
          <w:bCs/>
          <w:szCs w:val="24"/>
        </w:rPr>
      </w:pPr>
    </w:p>
    <w:p w14:paraId="581730BA" w14:textId="76928C1B" w:rsidR="005E31B4" w:rsidRPr="007E0084" w:rsidRDefault="00885755" w:rsidP="005E31B4">
      <w:pPr>
        <w:pStyle w:val="Heading1"/>
        <w:spacing w:line="240" w:lineRule="auto"/>
        <w:ind w:left="720" w:hanging="720"/>
        <w:rPr>
          <w:rFonts w:ascii="Arial" w:hAnsi="Arial" w:cs="Arial"/>
          <w:b w:val="0"/>
          <w:bCs/>
          <w:caps w:val="0"/>
          <w:sz w:val="24"/>
          <w:szCs w:val="24"/>
          <w:u w:val="none"/>
        </w:rPr>
      </w:pPr>
      <w:r>
        <w:rPr>
          <w:u w:val="none"/>
        </w:rPr>
        <w:t>8</w:t>
      </w:r>
      <w:r w:rsidRPr="00C068E3">
        <w:rPr>
          <w:u w:val="none"/>
        </w:rPr>
        <w:t>.</w:t>
      </w:r>
      <w:r w:rsidRPr="00C068E3">
        <w:rPr>
          <w:u w:val="none"/>
        </w:rPr>
        <w:tab/>
      </w:r>
      <w:r w:rsidR="00030B40" w:rsidRPr="00030B40">
        <w:rPr>
          <w:rFonts w:ascii="Arial" w:hAnsi="Arial" w:cs="Arial"/>
          <w:szCs w:val="28"/>
        </w:rPr>
        <w:t>Q2 Regeneration Service Performance report 2023/24</w:t>
      </w:r>
      <w:r w:rsidR="00030B40">
        <w:rPr>
          <w:rFonts w:ascii="Arial" w:hAnsi="Arial" w:cs="Arial"/>
          <w:sz w:val="24"/>
          <w:szCs w:val="24"/>
        </w:rPr>
        <w:t xml:space="preserve"> </w:t>
      </w:r>
      <w:r w:rsidR="005E31B4">
        <w:t xml:space="preserve"> (FILE</w:t>
      </w:r>
      <w:r w:rsidR="007E0084">
        <w:t xml:space="preserve"> </w:t>
      </w:r>
      <w:r w:rsidR="007E0084" w:rsidRPr="007E0084">
        <w:rPr>
          <w:rFonts w:cs="Arial"/>
          <w:szCs w:val="28"/>
          <w:lang w:eastAsia="en-US"/>
        </w:rPr>
        <w:t>160127</w:t>
      </w:r>
      <w:r w:rsidR="005E31B4" w:rsidRPr="007E0084">
        <w:rPr>
          <w:szCs w:val="28"/>
        </w:rPr>
        <w:t>)</w:t>
      </w:r>
      <w:r w:rsidR="007E0084">
        <w:rPr>
          <w:rFonts w:ascii="Arial" w:hAnsi="Arial" w:cs="Arial"/>
          <w:b w:val="0"/>
          <w:bCs/>
          <w:sz w:val="24"/>
          <w:szCs w:val="24"/>
          <w:u w:val="none"/>
        </w:rPr>
        <w:t xml:space="preserve"> (A</w:t>
      </w:r>
      <w:r w:rsidR="007E0084">
        <w:rPr>
          <w:rFonts w:ascii="Arial" w:hAnsi="Arial" w:cs="Arial"/>
          <w:b w:val="0"/>
          <w:bCs/>
          <w:caps w:val="0"/>
          <w:sz w:val="24"/>
          <w:szCs w:val="24"/>
          <w:u w:val="none"/>
        </w:rPr>
        <w:t>ppendix V)</w:t>
      </w:r>
    </w:p>
    <w:p w14:paraId="0CB52D75" w14:textId="2B38FD08" w:rsidR="005E31B4" w:rsidRPr="003B637A" w:rsidRDefault="005E31B4" w:rsidP="005E31B4">
      <w:pPr>
        <w:pStyle w:val="ListParagraph"/>
        <w:rPr>
          <w:rFonts w:ascii="Arial" w:hAnsi="Arial" w:cs="Arial"/>
          <w:sz w:val="24"/>
          <w:szCs w:val="24"/>
        </w:rPr>
      </w:pPr>
    </w:p>
    <w:p w14:paraId="3C559B7C" w14:textId="21F7DDF7" w:rsidR="007E0084" w:rsidRDefault="00D81E95" w:rsidP="007E0084">
      <w:pPr>
        <w:pStyle w:val="Normal00"/>
        <w:rPr>
          <w:sz w:val="24"/>
          <w:lang w:eastAsia="en-US"/>
        </w:rPr>
      </w:pPr>
      <w:r w:rsidRPr="007E0084">
        <w:rPr>
          <w:rFonts w:cs="Arial"/>
          <w:caps/>
          <w:sz w:val="24"/>
          <w:szCs w:val="24"/>
        </w:rPr>
        <w:t>Previously circulated</w:t>
      </w:r>
      <w:r w:rsidRPr="007E0084">
        <w:rPr>
          <w:rFonts w:cs="Arial"/>
          <w:sz w:val="24"/>
          <w:szCs w:val="24"/>
        </w:rPr>
        <w:t xml:space="preserve">:- Report from the Director of Place stating that </w:t>
      </w:r>
      <w:r w:rsidR="007E0084" w:rsidRPr="007E0084">
        <w:rPr>
          <w:sz w:val="24"/>
          <w:szCs w:val="24"/>
          <w:lang w:eastAsia="en-US"/>
        </w:rPr>
        <w:t xml:space="preserve">Council </w:t>
      </w:r>
      <w:r w:rsidR="007E0084">
        <w:rPr>
          <w:sz w:val="24"/>
          <w:szCs w:val="24"/>
          <w:lang w:eastAsia="en-US"/>
        </w:rPr>
        <w:t>wa</w:t>
      </w:r>
      <w:r w:rsidR="007E0084" w:rsidRPr="007E0084">
        <w:rPr>
          <w:sz w:val="24"/>
          <w:szCs w:val="24"/>
          <w:lang w:eastAsia="en-US"/>
        </w:rPr>
        <w:t>s required, under the Local Government Act 2014, to have in place arrangements to secure</w:t>
      </w:r>
      <w:r w:rsidR="007E0084">
        <w:rPr>
          <w:sz w:val="24"/>
          <w:lang w:eastAsia="en-US"/>
        </w:rPr>
        <w:t xml:space="preserve"> continuous improvement in the exercise of its functions.  To fulfil this requirement Council approved the Performance Management Policy and Handbook in October 2015.  The Performance Management Handbook outlined the approach to </w:t>
      </w:r>
      <w:r w:rsidR="007E0084" w:rsidRPr="00725BDC">
        <w:rPr>
          <w:sz w:val="24"/>
          <w:lang w:eastAsia="en-US"/>
        </w:rPr>
        <w:t>Performance Planning and Management process</w:t>
      </w:r>
      <w:r w:rsidR="007E0084">
        <w:rPr>
          <w:sz w:val="24"/>
          <w:lang w:eastAsia="en-US"/>
        </w:rPr>
        <w:t xml:space="preserve"> as:</w:t>
      </w:r>
    </w:p>
    <w:p w14:paraId="7236C21E" w14:textId="77777777" w:rsidR="00820EEE" w:rsidRDefault="00820EEE" w:rsidP="007E0084">
      <w:pPr>
        <w:pStyle w:val="Normal00"/>
        <w:rPr>
          <w:sz w:val="24"/>
          <w:lang w:eastAsia="en-US"/>
        </w:rPr>
      </w:pPr>
    </w:p>
    <w:p w14:paraId="5FFFDD77" w14:textId="77777777" w:rsidR="00820EEE" w:rsidRDefault="00820EEE" w:rsidP="007E0084">
      <w:pPr>
        <w:pStyle w:val="Normal00"/>
        <w:rPr>
          <w:sz w:val="24"/>
          <w:lang w:eastAsia="en-US"/>
        </w:rPr>
      </w:pPr>
    </w:p>
    <w:p w14:paraId="3B3AB93E" w14:textId="77777777" w:rsidR="007E0084" w:rsidRDefault="007E0084" w:rsidP="007E0084">
      <w:pPr>
        <w:pStyle w:val="Normal00"/>
        <w:rPr>
          <w:sz w:val="24"/>
          <w:lang w:eastAsia="en-US"/>
        </w:rPr>
      </w:pPr>
    </w:p>
    <w:p w14:paraId="56E14727" w14:textId="77777777" w:rsidR="007E0084" w:rsidRPr="007E5266" w:rsidRDefault="007E0084" w:rsidP="007E0084">
      <w:pPr>
        <w:pStyle w:val="ListParagraph"/>
        <w:numPr>
          <w:ilvl w:val="0"/>
          <w:numId w:val="2"/>
        </w:numPr>
        <w:contextualSpacing/>
        <w:rPr>
          <w:rFonts w:ascii="Arial" w:hAnsi="Arial" w:cs="Arial"/>
          <w:sz w:val="24"/>
        </w:rPr>
      </w:pPr>
      <w:r w:rsidRPr="007E5266">
        <w:rPr>
          <w:rFonts w:ascii="Arial" w:hAnsi="Arial" w:cs="Arial"/>
          <w:sz w:val="24"/>
        </w:rPr>
        <w:lastRenderedPageBreak/>
        <w:t xml:space="preserve">Community Plan – published every 10-15 years </w:t>
      </w:r>
    </w:p>
    <w:p w14:paraId="1B7395E3" w14:textId="77777777" w:rsidR="007E0084" w:rsidRPr="007E5266" w:rsidRDefault="007E0084" w:rsidP="007E0084">
      <w:pPr>
        <w:pStyle w:val="ListParagraph"/>
        <w:numPr>
          <w:ilvl w:val="0"/>
          <w:numId w:val="2"/>
        </w:numPr>
        <w:contextualSpacing/>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Towards 2024 in operation)</w:t>
      </w:r>
    </w:p>
    <w:p w14:paraId="3C49DC76" w14:textId="77777777" w:rsidR="007E0084" w:rsidRPr="007E5266" w:rsidRDefault="007E0084" w:rsidP="007E0084">
      <w:pPr>
        <w:pStyle w:val="ListParagraph"/>
        <w:numPr>
          <w:ilvl w:val="0"/>
          <w:numId w:val="2"/>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in September</w:t>
      </w:r>
    </w:p>
    <w:p w14:paraId="789B8124" w14:textId="77777777" w:rsidR="007E0084" w:rsidRPr="007E5266" w:rsidRDefault="007E0084" w:rsidP="007E0084">
      <w:pPr>
        <w:pStyle w:val="ListParagraph"/>
        <w:numPr>
          <w:ilvl w:val="0"/>
          <w:numId w:val="2"/>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2023)</w:t>
      </w:r>
    </w:p>
    <w:p w14:paraId="00B63FF6" w14:textId="77777777" w:rsidR="007E0084" w:rsidRDefault="007E0084" w:rsidP="007E0084">
      <w:pPr>
        <w:pStyle w:val="Normal00"/>
        <w:rPr>
          <w:sz w:val="24"/>
          <w:lang w:eastAsia="en-US"/>
        </w:rPr>
      </w:pPr>
    </w:p>
    <w:p w14:paraId="6AC079D6" w14:textId="237E9672" w:rsidR="007E0084" w:rsidRDefault="007E0084" w:rsidP="007E0084">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750EECCB" w14:textId="77777777" w:rsidR="007E0084" w:rsidRPr="00C660A8" w:rsidRDefault="007E0084" w:rsidP="007E0084">
      <w:pPr>
        <w:pStyle w:val="Normal00"/>
        <w:rPr>
          <w:b/>
          <w:sz w:val="24"/>
          <w:lang w:eastAsia="en-US"/>
        </w:rPr>
      </w:pPr>
    </w:p>
    <w:p w14:paraId="589F1C2F" w14:textId="77777777" w:rsidR="007E0084" w:rsidRPr="00564A38" w:rsidRDefault="007E0084" w:rsidP="007E0084">
      <w:pPr>
        <w:pStyle w:val="Normal00"/>
        <w:rPr>
          <w:b/>
          <w:sz w:val="24"/>
          <w:lang w:eastAsia="en-US"/>
        </w:rPr>
      </w:pPr>
      <w:r w:rsidRPr="00C660A8">
        <w:rPr>
          <w:b/>
          <w:sz w:val="24"/>
          <w:lang w:eastAsia="en-US"/>
        </w:rPr>
        <w:t>Reporting approach</w:t>
      </w:r>
    </w:p>
    <w:p w14:paraId="6B091B67" w14:textId="3A32907B" w:rsidR="007E0084" w:rsidRPr="00834C4F" w:rsidRDefault="007E0084" w:rsidP="007E0084">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576D2093" w14:textId="77777777" w:rsidR="007E0084" w:rsidRDefault="007E0084" w:rsidP="007E0084">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7E0084" w:rsidRPr="002633C6" w14:paraId="24BDACF2" w14:textId="77777777" w:rsidTr="00355C9A">
        <w:tc>
          <w:tcPr>
            <w:tcW w:w="2122" w:type="dxa"/>
            <w:shd w:val="clear" w:color="auto" w:fill="BDD6EE"/>
          </w:tcPr>
          <w:p w14:paraId="10877F72" w14:textId="77777777" w:rsidR="007E0084" w:rsidRPr="002633C6" w:rsidRDefault="007E0084" w:rsidP="00355C9A">
            <w:pPr>
              <w:pStyle w:val="Normal00"/>
              <w:rPr>
                <w:b/>
                <w:sz w:val="24"/>
                <w:lang w:eastAsia="en-US"/>
              </w:rPr>
            </w:pPr>
            <w:r w:rsidRPr="002633C6">
              <w:rPr>
                <w:b/>
                <w:sz w:val="24"/>
                <w:lang w:eastAsia="en-US"/>
              </w:rPr>
              <w:t>Reference</w:t>
            </w:r>
          </w:p>
        </w:tc>
        <w:tc>
          <w:tcPr>
            <w:tcW w:w="3118" w:type="dxa"/>
            <w:shd w:val="clear" w:color="auto" w:fill="BDD6EE"/>
          </w:tcPr>
          <w:p w14:paraId="3930FC4D" w14:textId="77777777" w:rsidR="007E0084" w:rsidRPr="002633C6" w:rsidRDefault="007E0084" w:rsidP="00355C9A">
            <w:pPr>
              <w:pStyle w:val="Normal00"/>
              <w:rPr>
                <w:b/>
                <w:sz w:val="24"/>
                <w:lang w:eastAsia="en-US"/>
              </w:rPr>
            </w:pPr>
            <w:r w:rsidRPr="002633C6">
              <w:rPr>
                <w:b/>
                <w:sz w:val="24"/>
                <w:lang w:eastAsia="en-US"/>
              </w:rPr>
              <w:t>Period</w:t>
            </w:r>
          </w:p>
        </w:tc>
        <w:tc>
          <w:tcPr>
            <w:tcW w:w="3776" w:type="dxa"/>
            <w:shd w:val="clear" w:color="auto" w:fill="BDD6EE"/>
          </w:tcPr>
          <w:p w14:paraId="274BDF2E" w14:textId="77777777" w:rsidR="007E0084" w:rsidRPr="002633C6" w:rsidRDefault="007E0084" w:rsidP="00355C9A">
            <w:pPr>
              <w:pStyle w:val="Normal00"/>
              <w:rPr>
                <w:b/>
                <w:sz w:val="24"/>
                <w:lang w:eastAsia="en-US"/>
              </w:rPr>
            </w:pPr>
            <w:r w:rsidRPr="002633C6">
              <w:rPr>
                <w:b/>
                <w:sz w:val="24"/>
                <w:lang w:eastAsia="en-US"/>
              </w:rPr>
              <w:t>Reporting Month</w:t>
            </w:r>
          </w:p>
        </w:tc>
      </w:tr>
      <w:tr w:rsidR="007E0084" w:rsidRPr="002633C6" w14:paraId="0977B36A" w14:textId="77777777" w:rsidTr="00355C9A">
        <w:tc>
          <w:tcPr>
            <w:tcW w:w="2122" w:type="dxa"/>
          </w:tcPr>
          <w:p w14:paraId="1BA09376" w14:textId="77777777" w:rsidR="007E0084" w:rsidRPr="002633C6" w:rsidRDefault="007E0084" w:rsidP="00355C9A">
            <w:pPr>
              <w:pStyle w:val="Normal00"/>
              <w:rPr>
                <w:sz w:val="24"/>
                <w:lang w:eastAsia="en-US"/>
              </w:rPr>
            </w:pPr>
            <w:r w:rsidRPr="002633C6">
              <w:rPr>
                <w:sz w:val="24"/>
                <w:lang w:eastAsia="en-US"/>
              </w:rPr>
              <w:t xml:space="preserve">Quarter </w:t>
            </w:r>
            <w:r>
              <w:rPr>
                <w:sz w:val="24"/>
                <w:lang w:eastAsia="en-US"/>
              </w:rPr>
              <w:t>2</w:t>
            </w:r>
            <w:r w:rsidRPr="002633C6">
              <w:rPr>
                <w:sz w:val="24"/>
                <w:lang w:eastAsia="en-US"/>
              </w:rPr>
              <w:t xml:space="preserve"> (Q</w:t>
            </w:r>
            <w:r>
              <w:rPr>
                <w:sz w:val="24"/>
                <w:lang w:eastAsia="en-US"/>
              </w:rPr>
              <w:t>2</w:t>
            </w:r>
            <w:r w:rsidRPr="002633C6">
              <w:rPr>
                <w:sz w:val="24"/>
                <w:lang w:eastAsia="en-US"/>
              </w:rPr>
              <w:t>)</w:t>
            </w:r>
          </w:p>
        </w:tc>
        <w:tc>
          <w:tcPr>
            <w:tcW w:w="3118" w:type="dxa"/>
          </w:tcPr>
          <w:p w14:paraId="7A45DDA5" w14:textId="77777777" w:rsidR="007E0084" w:rsidRPr="002633C6" w:rsidRDefault="007E0084" w:rsidP="00355C9A">
            <w:pPr>
              <w:pStyle w:val="Normal00"/>
              <w:rPr>
                <w:sz w:val="24"/>
                <w:lang w:eastAsia="en-US"/>
              </w:rPr>
            </w:pPr>
            <w:r w:rsidRPr="002633C6">
              <w:rPr>
                <w:sz w:val="24"/>
                <w:lang w:eastAsia="en-US"/>
              </w:rPr>
              <w:t xml:space="preserve">April – </w:t>
            </w:r>
            <w:r>
              <w:rPr>
                <w:sz w:val="24"/>
                <w:lang w:eastAsia="en-US"/>
              </w:rPr>
              <w:t>September</w:t>
            </w:r>
          </w:p>
        </w:tc>
        <w:tc>
          <w:tcPr>
            <w:tcW w:w="3776" w:type="dxa"/>
          </w:tcPr>
          <w:p w14:paraId="65550397" w14:textId="77777777" w:rsidR="007E0084" w:rsidRPr="002633C6" w:rsidRDefault="007E0084" w:rsidP="00355C9A">
            <w:pPr>
              <w:pStyle w:val="Normal00"/>
              <w:rPr>
                <w:sz w:val="24"/>
                <w:lang w:eastAsia="en-US"/>
              </w:rPr>
            </w:pPr>
            <w:r>
              <w:rPr>
                <w:sz w:val="24"/>
                <w:lang w:eastAsia="en-US"/>
              </w:rPr>
              <w:t>December</w:t>
            </w:r>
          </w:p>
        </w:tc>
      </w:tr>
      <w:tr w:rsidR="007E0084" w:rsidRPr="002633C6" w14:paraId="5C8B7311" w14:textId="77777777" w:rsidTr="00355C9A">
        <w:tc>
          <w:tcPr>
            <w:tcW w:w="2122" w:type="dxa"/>
          </w:tcPr>
          <w:p w14:paraId="502AB123" w14:textId="77777777" w:rsidR="007E0084" w:rsidRPr="002633C6" w:rsidRDefault="007E0084" w:rsidP="00355C9A">
            <w:pPr>
              <w:pStyle w:val="Normal00"/>
              <w:rPr>
                <w:sz w:val="24"/>
                <w:lang w:eastAsia="en-US"/>
              </w:rPr>
            </w:pPr>
            <w:r w:rsidRPr="002633C6">
              <w:rPr>
                <w:sz w:val="24"/>
                <w:lang w:eastAsia="en-US"/>
              </w:rPr>
              <w:t>Q</w:t>
            </w:r>
            <w:r>
              <w:rPr>
                <w:sz w:val="24"/>
                <w:lang w:eastAsia="en-US"/>
              </w:rPr>
              <w:t>4</w:t>
            </w:r>
          </w:p>
        </w:tc>
        <w:tc>
          <w:tcPr>
            <w:tcW w:w="3118" w:type="dxa"/>
          </w:tcPr>
          <w:p w14:paraId="10DA7E6F" w14:textId="77777777" w:rsidR="007E0084" w:rsidRPr="002633C6" w:rsidRDefault="007E0084" w:rsidP="00355C9A">
            <w:pPr>
              <w:pStyle w:val="Normal00"/>
              <w:rPr>
                <w:sz w:val="24"/>
                <w:lang w:eastAsia="en-US"/>
              </w:rPr>
            </w:pPr>
            <w:r w:rsidRPr="002633C6">
              <w:rPr>
                <w:sz w:val="24"/>
                <w:lang w:eastAsia="en-US"/>
              </w:rPr>
              <w:t xml:space="preserve">October – </w:t>
            </w:r>
            <w:r>
              <w:rPr>
                <w:sz w:val="24"/>
                <w:lang w:eastAsia="en-US"/>
              </w:rPr>
              <w:t>March</w:t>
            </w:r>
          </w:p>
        </w:tc>
        <w:tc>
          <w:tcPr>
            <w:tcW w:w="3776" w:type="dxa"/>
          </w:tcPr>
          <w:p w14:paraId="29311F53" w14:textId="77777777" w:rsidR="007E0084" w:rsidRPr="002633C6" w:rsidRDefault="007E0084" w:rsidP="00355C9A">
            <w:pPr>
              <w:pStyle w:val="Normal00"/>
              <w:rPr>
                <w:sz w:val="24"/>
                <w:lang w:eastAsia="en-US"/>
              </w:rPr>
            </w:pPr>
            <w:r w:rsidRPr="002633C6">
              <w:rPr>
                <w:sz w:val="24"/>
                <w:lang w:eastAsia="en-US"/>
              </w:rPr>
              <w:t>March</w:t>
            </w:r>
          </w:p>
        </w:tc>
      </w:tr>
    </w:tbl>
    <w:p w14:paraId="6CCA2AB1" w14:textId="77777777" w:rsidR="007E0084" w:rsidRDefault="007E0084" w:rsidP="007E0084">
      <w:pPr>
        <w:pStyle w:val="Normal00"/>
        <w:rPr>
          <w:sz w:val="24"/>
          <w:lang w:eastAsia="en-US"/>
        </w:rPr>
      </w:pPr>
    </w:p>
    <w:p w14:paraId="22D4A823" w14:textId="5B06B642" w:rsidR="007E0084" w:rsidRPr="007E5266" w:rsidRDefault="007E0084" w:rsidP="007E0084">
      <w:pPr>
        <w:pStyle w:val="Normal00"/>
        <w:rPr>
          <w:rFonts w:cs="Arial"/>
          <w:sz w:val="24"/>
          <w:lang w:eastAsia="en-US"/>
        </w:rPr>
      </w:pPr>
      <w:r w:rsidRPr="007E5266">
        <w:rPr>
          <w:rFonts w:cs="Arial"/>
          <w:sz w:val="24"/>
          <w:lang w:eastAsia="en-US"/>
        </w:rPr>
        <w:t xml:space="preserve">The report for </w:t>
      </w:r>
      <w:r>
        <w:rPr>
          <w:rFonts w:cs="Arial"/>
          <w:sz w:val="24"/>
          <w:lang w:eastAsia="en-US"/>
        </w:rPr>
        <w:t>the period April 2023 to September 2023 was attached</w:t>
      </w:r>
      <w:r w:rsidRPr="007E5266">
        <w:rPr>
          <w:rFonts w:cs="Arial"/>
          <w:sz w:val="24"/>
          <w:lang w:eastAsia="en-US"/>
        </w:rPr>
        <w:t>.</w:t>
      </w:r>
    </w:p>
    <w:p w14:paraId="5343067A" w14:textId="77777777" w:rsidR="007E0084" w:rsidRPr="007E5266" w:rsidRDefault="007E0084" w:rsidP="007E0084">
      <w:pPr>
        <w:pStyle w:val="Normal00"/>
        <w:rPr>
          <w:rFonts w:cs="Arial"/>
          <w:sz w:val="24"/>
          <w:lang w:eastAsia="en-US"/>
        </w:rPr>
      </w:pPr>
    </w:p>
    <w:p w14:paraId="4D5C6643" w14:textId="77777777" w:rsidR="007E0084" w:rsidRPr="00564A38" w:rsidRDefault="007E0084" w:rsidP="007E0084">
      <w:pPr>
        <w:pStyle w:val="Normal00"/>
        <w:rPr>
          <w:rFonts w:cs="Arial"/>
          <w:b/>
          <w:iCs/>
          <w:sz w:val="24"/>
          <w:lang w:eastAsia="en-US"/>
        </w:rPr>
      </w:pPr>
      <w:r w:rsidRPr="00A71D7F">
        <w:rPr>
          <w:rFonts w:cs="Arial"/>
          <w:b/>
          <w:iCs/>
          <w:sz w:val="24"/>
          <w:lang w:eastAsia="en-US"/>
        </w:rPr>
        <w:t>Key points to note:</w:t>
      </w:r>
    </w:p>
    <w:p w14:paraId="6CCC006A" w14:textId="09593004" w:rsidR="007E0084" w:rsidRPr="001356C3" w:rsidRDefault="007E0084" w:rsidP="007E0084">
      <w:pPr>
        <w:pStyle w:val="ListParagraph"/>
        <w:numPr>
          <w:ilvl w:val="0"/>
          <w:numId w:val="3"/>
        </w:numPr>
        <w:contextualSpacing/>
        <w:rPr>
          <w:rFonts w:ascii="Arial" w:hAnsi="Arial" w:cs="Arial"/>
          <w:sz w:val="24"/>
        </w:rPr>
      </w:pPr>
      <w:r w:rsidRPr="001356C3">
        <w:rPr>
          <w:rFonts w:ascii="Arial" w:hAnsi="Arial" w:cs="Arial"/>
          <w:sz w:val="24"/>
        </w:rPr>
        <w:t>Within the Rural Development Section, the Temporary Rural Development Manager and an Assistant Regeneration Officer both secured new permanent manager posts within the Council.  A temporary Manager ha</w:t>
      </w:r>
      <w:r>
        <w:rPr>
          <w:rFonts w:ascii="Arial" w:hAnsi="Arial" w:cs="Arial"/>
          <w:sz w:val="24"/>
        </w:rPr>
        <w:t>d</w:t>
      </w:r>
      <w:r w:rsidRPr="001356C3">
        <w:rPr>
          <w:rFonts w:ascii="Arial" w:hAnsi="Arial" w:cs="Arial"/>
          <w:sz w:val="24"/>
        </w:rPr>
        <w:t xml:space="preserve"> now been appointed and took up post in September.</w:t>
      </w:r>
    </w:p>
    <w:p w14:paraId="6938C7CF" w14:textId="77777777" w:rsidR="007E0084" w:rsidRPr="001356C3" w:rsidRDefault="007E0084" w:rsidP="007E0084">
      <w:pPr>
        <w:pStyle w:val="Normal00"/>
        <w:ind w:left="360"/>
        <w:rPr>
          <w:rFonts w:cs="Arial"/>
          <w:sz w:val="24"/>
          <w:lang w:eastAsia="en-US"/>
        </w:rPr>
      </w:pPr>
    </w:p>
    <w:p w14:paraId="42564038" w14:textId="77777777" w:rsidR="007E0084" w:rsidRPr="00564A38" w:rsidRDefault="007E0084" w:rsidP="007E0084">
      <w:pPr>
        <w:pStyle w:val="Normal00"/>
        <w:rPr>
          <w:rFonts w:cs="Arial"/>
          <w:b/>
          <w:sz w:val="24"/>
          <w:lang w:eastAsia="en-US"/>
        </w:rPr>
      </w:pPr>
      <w:r w:rsidRPr="001356C3">
        <w:rPr>
          <w:rFonts w:cs="Arial"/>
          <w:b/>
          <w:sz w:val="24"/>
          <w:lang w:eastAsia="en-US"/>
        </w:rPr>
        <w:t>Key achievements:</w:t>
      </w:r>
    </w:p>
    <w:p w14:paraId="01EA6D07" w14:textId="372F1D2C" w:rsidR="007E0084" w:rsidRPr="001356C3" w:rsidRDefault="007E0084" w:rsidP="007E0084">
      <w:pPr>
        <w:pStyle w:val="ListParagraph"/>
        <w:numPr>
          <w:ilvl w:val="0"/>
          <w:numId w:val="3"/>
        </w:numPr>
        <w:contextualSpacing/>
        <w:rPr>
          <w:rFonts w:ascii="Arial" w:hAnsi="Arial" w:cs="Arial"/>
          <w:sz w:val="24"/>
        </w:rPr>
      </w:pPr>
      <w:r w:rsidRPr="001356C3">
        <w:rPr>
          <w:rFonts w:ascii="Arial" w:hAnsi="Arial" w:cs="Arial"/>
          <w:sz w:val="24"/>
        </w:rPr>
        <w:t>Small Settlement</w:t>
      </w:r>
      <w:r>
        <w:rPr>
          <w:rFonts w:ascii="Arial" w:hAnsi="Arial" w:cs="Arial"/>
          <w:sz w:val="24"/>
        </w:rPr>
        <w:t>s</w:t>
      </w:r>
      <w:r w:rsidRPr="001356C3">
        <w:rPr>
          <w:rFonts w:ascii="Arial" w:hAnsi="Arial" w:cs="Arial"/>
          <w:sz w:val="24"/>
        </w:rPr>
        <w:t xml:space="preserve"> projects </w:t>
      </w:r>
      <w:r>
        <w:rPr>
          <w:rFonts w:ascii="Arial" w:hAnsi="Arial" w:cs="Arial"/>
          <w:sz w:val="24"/>
        </w:rPr>
        <w:t>we</w:t>
      </w:r>
      <w:r w:rsidRPr="001356C3">
        <w:rPr>
          <w:rFonts w:ascii="Arial" w:hAnsi="Arial" w:cs="Arial"/>
          <w:sz w:val="24"/>
        </w:rPr>
        <w:t>re progressing</w:t>
      </w:r>
      <w:r>
        <w:rPr>
          <w:rFonts w:ascii="Arial" w:hAnsi="Arial" w:cs="Arial"/>
          <w:sz w:val="24"/>
        </w:rPr>
        <w:t xml:space="preserve"> </w:t>
      </w:r>
      <w:r w:rsidR="00BE1D5D">
        <w:rPr>
          <w:rFonts w:ascii="Arial" w:hAnsi="Arial" w:cs="Arial"/>
          <w:sz w:val="24"/>
        </w:rPr>
        <w:t>well,</w:t>
      </w:r>
      <w:r w:rsidRPr="001356C3">
        <w:rPr>
          <w:rFonts w:ascii="Arial" w:hAnsi="Arial" w:cs="Arial"/>
          <w:sz w:val="24"/>
        </w:rPr>
        <w:t xml:space="preserve"> and community engagement </w:t>
      </w:r>
      <w:r>
        <w:rPr>
          <w:rFonts w:ascii="Arial" w:hAnsi="Arial" w:cs="Arial"/>
          <w:sz w:val="24"/>
        </w:rPr>
        <w:t>wa</w:t>
      </w:r>
      <w:r w:rsidRPr="001356C3">
        <w:rPr>
          <w:rFonts w:ascii="Arial" w:hAnsi="Arial" w:cs="Arial"/>
          <w:sz w:val="24"/>
        </w:rPr>
        <w:t>s supportive of the proposals.</w:t>
      </w:r>
    </w:p>
    <w:p w14:paraId="1965605D" w14:textId="0259CAB0" w:rsidR="007E0084" w:rsidRPr="001356C3" w:rsidRDefault="007E0084" w:rsidP="007E0084">
      <w:pPr>
        <w:pStyle w:val="ListParagraph"/>
        <w:numPr>
          <w:ilvl w:val="0"/>
          <w:numId w:val="3"/>
        </w:numPr>
        <w:contextualSpacing/>
        <w:rPr>
          <w:rFonts w:ascii="Arial" w:hAnsi="Arial" w:cs="Arial"/>
          <w:sz w:val="24"/>
        </w:rPr>
      </w:pPr>
      <w:r w:rsidRPr="001356C3">
        <w:rPr>
          <w:rFonts w:ascii="Arial" w:hAnsi="Arial" w:cs="Arial"/>
          <w:sz w:val="24"/>
        </w:rPr>
        <w:t>Portaferry Public realm works ha</w:t>
      </w:r>
      <w:r>
        <w:rPr>
          <w:rFonts w:ascii="Arial" w:hAnsi="Arial" w:cs="Arial"/>
          <w:sz w:val="24"/>
        </w:rPr>
        <w:t>d</w:t>
      </w:r>
      <w:r w:rsidRPr="001356C3">
        <w:rPr>
          <w:rFonts w:ascii="Arial" w:hAnsi="Arial" w:cs="Arial"/>
          <w:sz w:val="24"/>
        </w:rPr>
        <w:t xml:space="preserve"> commenced.</w:t>
      </w:r>
    </w:p>
    <w:p w14:paraId="612E99D1" w14:textId="138F76BD" w:rsidR="007E0084" w:rsidRPr="001356C3" w:rsidRDefault="007E0084" w:rsidP="007E0084">
      <w:pPr>
        <w:pStyle w:val="ListParagraph"/>
        <w:numPr>
          <w:ilvl w:val="0"/>
          <w:numId w:val="3"/>
        </w:numPr>
        <w:contextualSpacing/>
        <w:rPr>
          <w:rFonts w:ascii="Arial" w:hAnsi="Arial" w:cs="Arial"/>
          <w:sz w:val="24"/>
        </w:rPr>
      </w:pPr>
      <w:r w:rsidRPr="001356C3">
        <w:rPr>
          <w:rFonts w:ascii="Arial" w:hAnsi="Arial" w:cs="Arial"/>
          <w:sz w:val="24"/>
        </w:rPr>
        <w:t>The review of the City/town Masterplans ha</w:t>
      </w:r>
      <w:r>
        <w:rPr>
          <w:rFonts w:ascii="Arial" w:hAnsi="Arial" w:cs="Arial"/>
          <w:sz w:val="24"/>
        </w:rPr>
        <w:t>d</w:t>
      </w:r>
      <w:r w:rsidRPr="001356C3">
        <w:rPr>
          <w:rFonts w:ascii="Arial" w:hAnsi="Arial" w:cs="Arial"/>
          <w:sz w:val="24"/>
        </w:rPr>
        <w:t xml:space="preserve"> been completed.</w:t>
      </w:r>
    </w:p>
    <w:p w14:paraId="53CFC316" w14:textId="6225A749" w:rsidR="007E0084" w:rsidRPr="001356C3" w:rsidRDefault="007E0084" w:rsidP="007E0084">
      <w:pPr>
        <w:pStyle w:val="ListParagraph"/>
        <w:numPr>
          <w:ilvl w:val="0"/>
          <w:numId w:val="3"/>
        </w:numPr>
        <w:contextualSpacing/>
        <w:rPr>
          <w:rFonts w:ascii="Arial" w:hAnsi="Arial" w:cs="Arial"/>
          <w:sz w:val="24"/>
        </w:rPr>
      </w:pPr>
      <w:r w:rsidRPr="001356C3">
        <w:rPr>
          <w:rFonts w:ascii="Arial" w:hAnsi="Arial" w:cs="Arial"/>
          <w:sz w:val="24"/>
        </w:rPr>
        <w:t>Work ha</w:t>
      </w:r>
      <w:r>
        <w:rPr>
          <w:rFonts w:ascii="Arial" w:hAnsi="Arial" w:cs="Arial"/>
          <w:sz w:val="24"/>
        </w:rPr>
        <w:t>d</w:t>
      </w:r>
      <w:r w:rsidRPr="001356C3">
        <w:rPr>
          <w:rFonts w:ascii="Arial" w:hAnsi="Arial" w:cs="Arial"/>
          <w:sz w:val="24"/>
        </w:rPr>
        <w:t xml:space="preserve"> commenced on developing regeneration projects for future funding.</w:t>
      </w:r>
    </w:p>
    <w:p w14:paraId="647C0CDD" w14:textId="77777777" w:rsidR="007E0084" w:rsidRPr="001356C3" w:rsidRDefault="007E0084" w:rsidP="007E0084">
      <w:pPr>
        <w:pStyle w:val="Normal00"/>
        <w:rPr>
          <w:rFonts w:cs="Arial"/>
          <w:sz w:val="24"/>
          <w:lang w:eastAsia="en-US"/>
        </w:rPr>
      </w:pPr>
    </w:p>
    <w:p w14:paraId="06066D61" w14:textId="77777777" w:rsidR="007E0084" w:rsidRPr="00564A38" w:rsidRDefault="007E0084" w:rsidP="007E0084">
      <w:pPr>
        <w:pStyle w:val="Normal00"/>
        <w:rPr>
          <w:rFonts w:cs="Arial"/>
          <w:b/>
          <w:sz w:val="24"/>
          <w:lang w:eastAsia="en-US"/>
        </w:rPr>
      </w:pPr>
      <w:r w:rsidRPr="001356C3">
        <w:rPr>
          <w:rFonts w:cs="Arial"/>
          <w:b/>
          <w:sz w:val="24"/>
          <w:lang w:eastAsia="en-US"/>
        </w:rPr>
        <w:t>Emerging issues:</w:t>
      </w:r>
    </w:p>
    <w:p w14:paraId="3F9ED5B7" w14:textId="6E5BD6CD" w:rsidR="007E0084" w:rsidRPr="001356C3" w:rsidRDefault="007E0084" w:rsidP="007E0084">
      <w:pPr>
        <w:numPr>
          <w:ilvl w:val="0"/>
          <w:numId w:val="19"/>
        </w:numPr>
        <w:ind w:left="709"/>
        <w:contextualSpacing/>
        <w:rPr>
          <w:rFonts w:cs="Arial"/>
        </w:rPr>
      </w:pPr>
      <w:r w:rsidRPr="001356C3">
        <w:rPr>
          <w:rFonts w:cs="Arial"/>
        </w:rPr>
        <w:t xml:space="preserve">It </w:t>
      </w:r>
      <w:r>
        <w:rPr>
          <w:rFonts w:cs="Arial"/>
        </w:rPr>
        <w:t>wa</w:t>
      </w:r>
      <w:r w:rsidRPr="001356C3">
        <w:rPr>
          <w:rFonts w:cs="Arial"/>
        </w:rPr>
        <w:t xml:space="preserve">s becoming evident that there </w:t>
      </w:r>
      <w:r>
        <w:rPr>
          <w:rFonts w:cs="Arial"/>
        </w:rPr>
        <w:t>wa</w:t>
      </w:r>
      <w:r w:rsidRPr="001356C3">
        <w:rPr>
          <w:rFonts w:cs="Arial"/>
        </w:rPr>
        <w:t>s limited access for Peace Plus funding for regeneration projects. However, the Council w</w:t>
      </w:r>
      <w:r>
        <w:rPr>
          <w:rFonts w:cs="Arial"/>
        </w:rPr>
        <w:t>ould</w:t>
      </w:r>
      <w:r w:rsidRPr="001356C3">
        <w:rPr>
          <w:rFonts w:cs="Arial"/>
        </w:rPr>
        <w:t xml:space="preserve"> continue to work with EBR to try and get projects included in the programme.</w:t>
      </w:r>
    </w:p>
    <w:p w14:paraId="4B799F27" w14:textId="5D25662B" w:rsidR="007E0084" w:rsidRPr="005634E9" w:rsidRDefault="007E0084" w:rsidP="007E0084">
      <w:pPr>
        <w:pStyle w:val="ListParagraph"/>
        <w:numPr>
          <w:ilvl w:val="0"/>
          <w:numId w:val="3"/>
        </w:numPr>
        <w:contextualSpacing/>
        <w:rPr>
          <w:rFonts w:ascii="Arial" w:hAnsi="Arial" w:cs="Arial"/>
          <w:sz w:val="24"/>
          <w:szCs w:val="24"/>
        </w:rPr>
      </w:pPr>
      <w:r w:rsidRPr="005634E9">
        <w:rPr>
          <w:rFonts w:ascii="Arial" w:hAnsi="Arial" w:cs="Arial"/>
          <w:sz w:val="24"/>
          <w:szCs w:val="24"/>
        </w:rPr>
        <w:t xml:space="preserve">It </w:t>
      </w:r>
      <w:r>
        <w:rPr>
          <w:rFonts w:ascii="Arial" w:hAnsi="Arial" w:cs="Arial"/>
          <w:sz w:val="24"/>
          <w:szCs w:val="24"/>
        </w:rPr>
        <w:t>wa</w:t>
      </w:r>
      <w:r w:rsidRPr="005634E9">
        <w:rPr>
          <w:rFonts w:ascii="Arial" w:hAnsi="Arial" w:cs="Arial"/>
          <w:sz w:val="24"/>
          <w:szCs w:val="24"/>
        </w:rPr>
        <w:t>s becoming evident that funding for regeneration projects from central government in the next financial year w</w:t>
      </w:r>
      <w:r>
        <w:rPr>
          <w:rFonts w:ascii="Arial" w:hAnsi="Arial" w:cs="Arial"/>
          <w:sz w:val="24"/>
          <w:szCs w:val="24"/>
        </w:rPr>
        <w:t>ould</w:t>
      </w:r>
      <w:r w:rsidRPr="005634E9">
        <w:rPr>
          <w:rFonts w:ascii="Arial" w:hAnsi="Arial" w:cs="Arial"/>
          <w:sz w:val="24"/>
          <w:szCs w:val="24"/>
        </w:rPr>
        <w:t xml:space="preserve"> be very limited.</w:t>
      </w:r>
    </w:p>
    <w:p w14:paraId="13DB748F" w14:textId="77777777" w:rsidR="007E0084" w:rsidRPr="001356C3" w:rsidRDefault="007E0084" w:rsidP="007E0084">
      <w:pPr>
        <w:pStyle w:val="Normal0"/>
        <w:rPr>
          <w:rFonts w:cs="Arial"/>
          <w:sz w:val="24"/>
          <w:lang w:eastAsia="en-US"/>
        </w:rPr>
      </w:pPr>
    </w:p>
    <w:p w14:paraId="6513602C" w14:textId="77777777" w:rsidR="007E0084" w:rsidRPr="00564A38" w:rsidRDefault="007E0084" w:rsidP="007E0084">
      <w:pPr>
        <w:pStyle w:val="Normal00"/>
        <w:rPr>
          <w:rFonts w:cs="Arial"/>
          <w:b/>
          <w:sz w:val="24"/>
          <w:lang w:eastAsia="en-US"/>
        </w:rPr>
      </w:pPr>
      <w:r w:rsidRPr="001356C3">
        <w:rPr>
          <w:rFonts w:cs="Arial"/>
          <w:b/>
          <w:sz w:val="24"/>
          <w:lang w:eastAsia="en-US"/>
        </w:rPr>
        <w:t>Action to be taken:</w:t>
      </w:r>
    </w:p>
    <w:p w14:paraId="335D6A1A" w14:textId="77777777" w:rsidR="007E0084" w:rsidRPr="001356C3" w:rsidRDefault="007E0084" w:rsidP="007E0084">
      <w:pPr>
        <w:pStyle w:val="ListParagraph"/>
        <w:numPr>
          <w:ilvl w:val="0"/>
          <w:numId w:val="3"/>
        </w:numPr>
        <w:contextualSpacing/>
        <w:rPr>
          <w:rFonts w:ascii="Arial" w:hAnsi="Arial" w:cs="Arial"/>
        </w:rPr>
      </w:pPr>
      <w:r w:rsidRPr="001356C3">
        <w:rPr>
          <w:rFonts w:ascii="Arial" w:hAnsi="Arial" w:cs="Arial"/>
          <w:sz w:val="24"/>
        </w:rPr>
        <w:t>Continue to work with government departments to try and secure funding.</w:t>
      </w:r>
    </w:p>
    <w:p w14:paraId="21BC336D" w14:textId="77777777" w:rsidR="007E0084" w:rsidRPr="001356C3" w:rsidRDefault="007E0084" w:rsidP="007E0084">
      <w:pPr>
        <w:pStyle w:val="ListParagraph"/>
        <w:numPr>
          <w:ilvl w:val="0"/>
          <w:numId w:val="3"/>
        </w:numPr>
        <w:contextualSpacing/>
        <w:rPr>
          <w:rFonts w:ascii="Arial" w:hAnsi="Arial" w:cs="Arial"/>
        </w:rPr>
      </w:pPr>
      <w:r>
        <w:rPr>
          <w:rFonts w:ascii="Arial" w:hAnsi="Arial" w:cs="Arial"/>
          <w:sz w:val="24"/>
        </w:rPr>
        <w:t>Work closely with EBR over the development of future projects.</w:t>
      </w:r>
    </w:p>
    <w:p w14:paraId="4C0D971E" w14:textId="77777777" w:rsidR="007E0084" w:rsidRDefault="007E0084" w:rsidP="007E0084">
      <w:pPr>
        <w:pStyle w:val="Normal0"/>
        <w:rPr>
          <w:rFonts w:cs="Arial"/>
          <w:sz w:val="24"/>
          <w:lang w:eastAsia="en-US"/>
        </w:rPr>
      </w:pPr>
    </w:p>
    <w:p w14:paraId="18EC984E" w14:textId="77777777" w:rsidR="007E0084" w:rsidRPr="007E0084" w:rsidRDefault="00D81E95" w:rsidP="007E0084">
      <w:pPr>
        <w:pStyle w:val="Normal0"/>
        <w:rPr>
          <w:sz w:val="24"/>
          <w:szCs w:val="24"/>
          <w:lang w:eastAsia="en-US"/>
        </w:rPr>
      </w:pPr>
      <w:r w:rsidRPr="007E0084">
        <w:rPr>
          <w:rFonts w:cs="Arial"/>
          <w:bCs/>
          <w:sz w:val="24"/>
          <w:szCs w:val="24"/>
        </w:rPr>
        <w:t xml:space="preserve">RECOMMENDED that </w:t>
      </w:r>
      <w:r w:rsidR="007E0084" w:rsidRPr="007E0084">
        <w:rPr>
          <w:sz w:val="24"/>
          <w:szCs w:val="24"/>
          <w:lang w:eastAsia="en-US"/>
        </w:rPr>
        <w:t>the Council notes the report.</w:t>
      </w:r>
    </w:p>
    <w:p w14:paraId="529E4734" w14:textId="479B9F09" w:rsidR="00D81E95" w:rsidRPr="001F23B9" w:rsidRDefault="00D81E95" w:rsidP="00D81E95"/>
    <w:p w14:paraId="1D1E77AD" w14:textId="182DCFC3" w:rsidR="00D81E95" w:rsidRDefault="00711C6E" w:rsidP="00D81E95">
      <w:pPr>
        <w:rPr>
          <w:rFonts w:eastAsia="Times New Roman" w:cs="Arial"/>
          <w:bCs/>
          <w:szCs w:val="24"/>
        </w:rPr>
      </w:pPr>
      <w:r>
        <w:rPr>
          <w:rFonts w:eastAsia="Times New Roman" w:cs="Arial"/>
          <w:bCs/>
          <w:szCs w:val="24"/>
        </w:rPr>
        <w:t>Alderman Adair proposed, seconded by Councillor Smart, that the recommendation be adopted.</w:t>
      </w:r>
    </w:p>
    <w:p w14:paraId="736ADDF9" w14:textId="77777777" w:rsidR="00711C6E" w:rsidRDefault="00711C6E" w:rsidP="00D81E95">
      <w:pPr>
        <w:rPr>
          <w:rFonts w:eastAsia="Times New Roman" w:cs="Arial"/>
          <w:bCs/>
          <w:szCs w:val="24"/>
        </w:rPr>
      </w:pPr>
    </w:p>
    <w:p w14:paraId="57476937" w14:textId="473032A1" w:rsidR="00711C6E" w:rsidRDefault="004F3943" w:rsidP="00D81E95">
      <w:pPr>
        <w:rPr>
          <w:rFonts w:cs="Arial"/>
        </w:rPr>
      </w:pPr>
      <w:r>
        <w:rPr>
          <w:rFonts w:eastAsia="Times New Roman" w:cs="Arial"/>
          <w:bCs/>
          <w:szCs w:val="24"/>
        </w:rPr>
        <w:t xml:space="preserve">The proposer, Alderman Adair commended the Regeneration team on </w:t>
      </w:r>
      <w:r w:rsidR="00417854">
        <w:rPr>
          <w:rFonts w:eastAsia="Times New Roman" w:cs="Arial"/>
          <w:bCs/>
          <w:szCs w:val="24"/>
        </w:rPr>
        <w:t>its</w:t>
      </w:r>
      <w:r>
        <w:rPr>
          <w:rFonts w:eastAsia="Times New Roman" w:cs="Arial"/>
          <w:bCs/>
          <w:szCs w:val="24"/>
        </w:rPr>
        <w:t xml:space="preserve"> work and welcomed the commencement of </w:t>
      </w:r>
      <w:r w:rsidR="00820EEE">
        <w:rPr>
          <w:rFonts w:eastAsia="Times New Roman" w:cs="Arial"/>
          <w:bCs/>
          <w:szCs w:val="24"/>
        </w:rPr>
        <w:t xml:space="preserve">the </w:t>
      </w:r>
      <w:r w:rsidRPr="001356C3">
        <w:rPr>
          <w:rFonts w:cs="Arial"/>
        </w:rPr>
        <w:t>Portaferry Public realm works</w:t>
      </w:r>
      <w:r>
        <w:rPr>
          <w:rFonts w:cs="Arial"/>
        </w:rPr>
        <w:t xml:space="preserve">. Having visited Portaferry in recent days he had been informed of two new businesses planning to open in the town and as such he also took the opportunity to commend the work of the Portaferry Town Steering Group. </w:t>
      </w:r>
      <w:r w:rsidR="00417854">
        <w:rPr>
          <w:rFonts w:cs="Arial"/>
        </w:rPr>
        <w:t xml:space="preserve"> </w:t>
      </w:r>
      <w:r>
        <w:rPr>
          <w:rFonts w:cs="Arial"/>
        </w:rPr>
        <w:t>Continuing</w:t>
      </w:r>
      <w:r w:rsidR="00417854">
        <w:rPr>
          <w:rFonts w:cs="Arial"/>
        </w:rPr>
        <w:t>,</w:t>
      </w:r>
      <w:r>
        <w:rPr>
          <w:rFonts w:cs="Arial"/>
        </w:rPr>
        <w:t xml:space="preserve"> he indicated that he had a question in relation to the Small Settlements funding and sought an update on </w:t>
      </w:r>
      <w:r w:rsidR="00060A46">
        <w:rPr>
          <w:rFonts w:cs="Arial"/>
        </w:rPr>
        <w:t>two projects</w:t>
      </w:r>
      <w:r w:rsidR="008E4BA7">
        <w:rPr>
          <w:rFonts w:cs="Arial"/>
        </w:rPr>
        <w:t>, one</w:t>
      </w:r>
      <w:r w:rsidR="00060A46">
        <w:rPr>
          <w:rFonts w:cs="Arial"/>
        </w:rPr>
        <w:t xml:space="preserve"> at School Lane, Ballywalter</w:t>
      </w:r>
      <w:r w:rsidR="00417854">
        <w:rPr>
          <w:rFonts w:cs="Arial"/>
        </w:rPr>
        <w:t>,</w:t>
      </w:r>
      <w:r w:rsidR="00060A46">
        <w:rPr>
          <w:rFonts w:cs="Arial"/>
        </w:rPr>
        <w:t xml:space="preserve"> and </w:t>
      </w:r>
      <w:r w:rsidR="008E4BA7">
        <w:rPr>
          <w:rFonts w:cs="Arial"/>
        </w:rPr>
        <w:t xml:space="preserve">the other at </w:t>
      </w:r>
      <w:r w:rsidR="00060A46">
        <w:rPr>
          <w:rFonts w:cs="Arial"/>
        </w:rPr>
        <w:t>Kircubbin Promenade.</w:t>
      </w:r>
    </w:p>
    <w:p w14:paraId="70F2D939" w14:textId="77777777" w:rsidR="00060A46" w:rsidRDefault="00060A46" w:rsidP="00D81E95">
      <w:pPr>
        <w:rPr>
          <w:rFonts w:cs="Arial"/>
        </w:rPr>
      </w:pPr>
    </w:p>
    <w:p w14:paraId="029A13D4" w14:textId="0177310A" w:rsidR="00060A46" w:rsidRDefault="00A445AB" w:rsidP="00D81E95">
      <w:pPr>
        <w:rPr>
          <w:rFonts w:cs="Arial"/>
        </w:rPr>
      </w:pPr>
      <w:r>
        <w:rPr>
          <w:rFonts w:cs="Arial"/>
        </w:rPr>
        <w:t>In response</w:t>
      </w:r>
      <w:r w:rsidR="00417854">
        <w:rPr>
          <w:rFonts w:cs="Arial"/>
        </w:rPr>
        <w:t>,</w:t>
      </w:r>
      <w:r>
        <w:rPr>
          <w:rFonts w:cs="Arial"/>
        </w:rPr>
        <w:t xml:space="preserve"> the Head of Regeneration </w:t>
      </w:r>
      <w:r w:rsidR="00417854">
        <w:rPr>
          <w:rFonts w:cs="Arial"/>
        </w:rPr>
        <w:t>advised</w:t>
      </w:r>
      <w:r>
        <w:rPr>
          <w:rFonts w:cs="Arial"/>
        </w:rPr>
        <w:t xml:space="preserve"> that </w:t>
      </w:r>
      <w:r w:rsidR="008E4BA7">
        <w:rPr>
          <w:rFonts w:cs="Arial"/>
        </w:rPr>
        <w:t xml:space="preserve">the </w:t>
      </w:r>
      <w:r>
        <w:rPr>
          <w:rFonts w:cs="Arial"/>
        </w:rPr>
        <w:t>project at School Lane, Ballywalter</w:t>
      </w:r>
      <w:r w:rsidR="00417854">
        <w:rPr>
          <w:rFonts w:cs="Arial"/>
        </w:rPr>
        <w:t>,</w:t>
      </w:r>
      <w:r>
        <w:rPr>
          <w:rFonts w:cs="Arial"/>
        </w:rPr>
        <w:t xml:space="preserve"> was currently with the Education Authority’s legal tea</w:t>
      </w:r>
      <w:r w:rsidR="008E4BA7">
        <w:rPr>
          <w:rFonts w:cs="Arial"/>
        </w:rPr>
        <w:t>m</w:t>
      </w:r>
      <w:r>
        <w:rPr>
          <w:rFonts w:cs="Arial"/>
        </w:rPr>
        <w:t xml:space="preserve">, while the project at Kircubbin Promenade was currently with the </w:t>
      </w:r>
      <w:r w:rsidR="00417854">
        <w:rPr>
          <w:rFonts w:cs="Arial"/>
        </w:rPr>
        <w:t>Planning Service</w:t>
      </w:r>
      <w:r>
        <w:rPr>
          <w:rFonts w:cs="Arial"/>
        </w:rPr>
        <w:t xml:space="preserve"> for consideration. </w:t>
      </w:r>
    </w:p>
    <w:p w14:paraId="1BB0C24F" w14:textId="77777777" w:rsidR="00A445AB" w:rsidRDefault="00A445AB" w:rsidP="00D81E95">
      <w:pPr>
        <w:rPr>
          <w:rFonts w:cs="Arial"/>
        </w:rPr>
      </w:pPr>
    </w:p>
    <w:p w14:paraId="129E8278" w14:textId="3A48D56F" w:rsidR="00A445AB" w:rsidRDefault="00BA50D0" w:rsidP="00D81E95">
      <w:pPr>
        <w:rPr>
          <w:rFonts w:cs="Arial"/>
        </w:rPr>
      </w:pPr>
      <w:r>
        <w:rPr>
          <w:rFonts w:cs="Arial"/>
        </w:rPr>
        <w:t xml:space="preserve">At this stage Councillor McCollum sought clarification on </w:t>
      </w:r>
      <w:r w:rsidR="002D50C5">
        <w:rPr>
          <w:rFonts w:cs="Arial"/>
        </w:rPr>
        <w:t>the two red flags on the performance indicator</w:t>
      </w:r>
      <w:r w:rsidR="008E4BA7">
        <w:rPr>
          <w:rFonts w:cs="Arial"/>
        </w:rPr>
        <w:t>s</w:t>
      </w:r>
      <w:r w:rsidR="002D50C5">
        <w:rPr>
          <w:rFonts w:cs="Arial"/>
        </w:rPr>
        <w:t xml:space="preserve"> within the report. </w:t>
      </w:r>
    </w:p>
    <w:p w14:paraId="792B7C71" w14:textId="77777777" w:rsidR="002D50C5" w:rsidRDefault="002D50C5" w:rsidP="00D81E95">
      <w:pPr>
        <w:rPr>
          <w:rFonts w:cs="Arial"/>
        </w:rPr>
      </w:pPr>
    </w:p>
    <w:p w14:paraId="24BCA56B" w14:textId="0D811E77" w:rsidR="002D50C5" w:rsidRDefault="002D50C5" w:rsidP="00D81E95">
      <w:pPr>
        <w:rPr>
          <w:rFonts w:cs="Arial"/>
        </w:rPr>
      </w:pPr>
      <w:r>
        <w:rPr>
          <w:rFonts w:cs="Arial"/>
        </w:rPr>
        <w:t>The Head of Regeneration commented initially on the second one which considered attendance</w:t>
      </w:r>
      <w:r w:rsidR="00417854">
        <w:rPr>
          <w:rFonts w:cs="Arial"/>
        </w:rPr>
        <w:t>,</w:t>
      </w:r>
      <w:r w:rsidR="008E4BA7">
        <w:rPr>
          <w:rFonts w:cs="Arial"/>
        </w:rPr>
        <w:t xml:space="preserve"> explaining that</w:t>
      </w:r>
      <w:r>
        <w:rPr>
          <w:rFonts w:cs="Arial"/>
        </w:rPr>
        <w:t xml:space="preserve"> as the team of eight/ten people had one member of staff off on long term sick that had affected the attendance figures. In respect of the budget</w:t>
      </w:r>
      <w:r w:rsidR="00417854">
        <w:rPr>
          <w:rFonts w:cs="Arial"/>
        </w:rPr>
        <w:t>,</w:t>
      </w:r>
      <w:r>
        <w:rPr>
          <w:rFonts w:cs="Arial"/>
        </w:rPr>
        <w:t xml:space="preserve"> the Head of Regeneration stated that this was something which was flagged every month. </w:t>
      </w:r>
      <w:r w:rsidR="008E4BA7">
        <w:rPr>
          <w:rFonts w:cs="Arial"/>
        </w:rPr>
        <w:t>He stated that f</w:t>
      </w:r>
      <w:r>
        <w:rPr>
          <w:rFonts w:cs="Arial"/>
        </w:rPr>
        <w:t>or every project undertaken it was impossible to get the associate</w:t>
      </w:r>
      <w:r w:rsidR="008E4BA7">
        <w:rPr>
          <w:rFonts w:cs="Arial"/>
        </w:rPr>
        <w:t>d</w:t>
      </w:r>
      <w:r>
        <w:rPr>
          <w:rFonts w:cs="Arial"/>
        </w:rPr>
        <w:t xml:space="preserve"> invoices in on time to fit the accounting profile. </w:t>
      </w:r>
      <w:r w:rsidR="00417854">
        <w:rPr>
          <w:rFonts w:cs="Arial"/>
        </w:rPr>
        <w:t xml:space="preserve"> </w:t>
      </w:r>
      <w:r>
        <w:rPr>
          <w:rFonts w:cs="Arial"/>
        </w:rPr>
        <w:t xml:space="preserve">The figures before members were based upon month eight and the invoices for those projects may not be received until a couple of months later. </w:t>
      </w:r>
      <w:r w:rsidR="00417854">
        <w:rPr>
          <w:rFonts w:cs="Arial"/>
        </w:rPr>
        <w:t xml:space="preserve"> </w:t>
      </w:r>
      <w:r>
        <w:rPr>
          <w:rFonts w:cs="Arial"/>
        </w:rPr>
        <w:t>He added that while it had been flagged in red</w:t>
      </w:r>
      <w:r w:rsidR="008E4BA7">
        <w:rPr>
          <w:rFonts w:cs="Arial"/>
        </w:rPr>
        <w:t>,</w:t>
      </w:r>
      <w:r>
        <w:rPr>
          <w:rFonts w:cs="Arial"/>
        </w:rPr>
        <w:t xml:space="preserve"> for him it was not a big issue as it was </w:t>
      </w:r>
      <w:r w:rsidR="00820EEE">
        <w:rPr>
          <w:rFonts w:cs="Arial"/>
        </w:rPr>
        <w:t xml:space="preserve">more of </w:t>
      </w:r>
      <w:r>
        <w:rPr>
          <w:rFonts w:cs="Arial"/>
        </w:rPr>
        <w:t>an accounting profiling matter.</w:t>
      </w:r>
    </w:p>
    <w:p w14:paraId="51830C50" w14:textId="77777777" w:rsidR="00C75BE1" w:rsidRDefault="00C75BE1" w:rsidP="00D81E95">
      <w:pPr>
        <w:rPr>
          <w:rFonts w:eastAsia="Times New Roman" w:cs="Arial"/>
          <w:bCs/>
          <w:szCs w:val="24"/>
        </w:rPr>
      </w:pPr>
    </w:p>
    <w:p w14:paraId="34E1DCE6" w14:textId="244EDFA7" w:rsidR="00D81E95" w:rsidRPr="00766971" w:rsidRDefault="00D81E95" w:rsidP="00D81E95">
      <w:pPr>
        <w:contextualSpacing/>
        <w:rPr>
          <w:rFonts w:cs="Arial"/>
          <w:b/>
          <w:bCs/>
          <w:szCs w:val="24"/>
        </w:rPr>
      </w:pPr>
      <w:r w:rsidRPr="00766971">
        <w:rPr>
          <w:rFonts w:cs="Arial"/>
          <w:b/>
          <w:bCs/>
          <w:szCs w:val="24"/>
        </w:rPr>
        <w:t>AGREED TO RECOMMEND, on the proposal of</w:t>
      </w:r>
      <w:r w:rsidR="00C75BE1">
        <w:rPr>
          <w:rFonts w:cs="Arial"/>
          <w:b/>
          <w:bCs/>
          <w:szCs w:val="24"/>
        </w:rPr>
        <w:t xml:space="preserve"> Alderman Adair</w:t>
      </w:r>
      <w:r w:rsidRPr="00766971">
        <w:rPr>
          <w:rFonts w:cs="Arial"/>
          <w:b/>
          <w:bCs/>
          <w:szCs w:val="24"/>
        </w:rPr>
        <w:t>, seconded by</w:t>
      </w:r>
      <w:r>
        <w:rPr>
          <w:rFonts w:cs="Arial"/>
          <w:b/>
          <w:bCs/>
          <w:szCs w:val="24"/>
        </w:rPr>
        <w:t xml:space="preserve"> </w:t>
      </w:r>
      <w:r w:rsidR="00C75BE1">
        <w:rPr>
          <w:rFonts w:cs="Arial"/>
          <w:b/>
          <w:bCs/>
          <w:szCs w:val="24"/>
        </w:rPr>
        <w:t>Councillor Smart</w:t>
      </w:r>
      <w:r w:rsidRPr="00766971">
        <w:rPr>
          <w:rFonts w:cs="Arial"/>
          <w:b/>
          <w:bCs/>
          <w:szCs w:val="24"/>
        </w:rPr>
        <w:t>, that the recommendation be adopted</w:t>
      </w:r>
      <w:r>
        <w:rPr>
          <w:rFonts w:cs="Arial"/>
          <w:b/>
          <w:bCs/>
          <w:szCs w:val="24"/>
        </w:rPr>
        <w:t>.</w:t>
      </w:r>
    </w:p>
    <w:p w14:paraId="6F38B4F9" w14:textId="77777777" w:rsidR="005E31B4" w:rsidRDefault="005E31B4" w:rsidP="007E50EC"/>
    <w:p w14:paraId="674AA70E" w14:textId="03F028EC" w:rsidR="00030B40" w:rsidRPr="002D3B53" w:rsidRDefault="005E31B4" w:rsidP="00030B40">
      <w:pPr>
        <w:pStyle w:val="Heading1"/>
        <w:spacing w:line="240" w:lineRule="auto"/>
        <w:ind w:left="720" w:hanging="720"/>
      </w:pPr>
      <w:r>
        <w:rPr>
          <w:u w:val="none"/>
        </w:rPr>
        <w:t>9.</w:t>
      </w:r>
      <w:r>
        <w:rPr>
          <w:u w:val="none"/>
        </w:rPr>
        <w:tab/>
      </w:r>
      <w:r w:rsidR="00112D8C" w:rsidRPr="00112D8C">
        <w:rPr>
          <w:rFonts w:ascii="Arial" w:hAnsi="Arial" w:cs="Arial"/>
          <w:color w:val="000000" w:themeColor="text1"/>
          <w:szCs w:val="28"/>
          <w:lang w:val="fr-FR"/>
        </w:rPr>
        <w:t>Village Entrance Signage Scheme</w:t>
      </w:r>
      <w:r w:rsidR="00112D8C" w:rsidRPr="707B7041">
        <w:rPr>
          <w:rFonts w:ascii="Arial" w:hAnsi="Arial" w:cs="Arial"/>
          <w:color w:val="000000" w:themeColor="text1"/>
          <w:sz w:val="24"/>
          <w:szCs w:val="24"/>
          <w:lang w:val="fr-FR"/>
        </w:rPr>
        <w:t xml:space="preserve"> </w:t>
      </w:r>
      <w:r w:rsidR="00030B40">
        <w:t>(FILE</w:t>
      </w:r>
      <w:r w:rsidR="007E0084">
        <w:t xml:space="preserve"> </w:t>
      </w:r>
      <w:r w:rsidR="007E0084">
        <w:rPr>
          <w:noProof/>
        </w:rPr>
        <w:t>RDP189</w:t>
      </w:r>
      <w:r w:rsidR="00030B40">
        <w:t>)</w:t>
      </w:r>
    </w:p>
    <w:p w14:paraId="35F7AD37" w14:textId="77777777" w:rsidR="00030B40" w:rsidRPr="003B637A" w:rsidRDefault="00030B40" w:rsidP="00030B40">
      <w:pPr>
        <w:pStyle w:val="ListParagraph"/>
        <w:rPr>
          <w:rFonts w:ascii="Arial" w:hAnsi="Arial" w:cs="Arial"/>
          <w:sz w:val="24"/>
          <w:szCs w:val="24"/>
        </w:rPr>
      </w:pPr>
    </w:p>
    <w:p w14:paraId="0BBF5AC0" w14:textId="4FD8AE6F" w:rsidR="007E0084" w:rsidRPr="007E0084" w:rsidRDefault="00030B40" w:rsidP="007E0084">
      <w:pPr>
        <w:rPr>
          <w:rFonts w:cs="Arial"/>
          <w:szCs w:val="24"/>
        </w:rPr>
      </w:pPr>
      <w:r w:rsidRPr="007E0084">
        <w:rPr>
          <w:rFonts w:cs="Arial"/>
          <w:caps/>
          <w:szCs w:val="24"/>
        </w:rPr>
        <w:t>Previously circulated</w:t>
      </w:r>
      <w:r w:rsidRPr="007E0084">
        <w:rPr>
          <w:rFonts w:cs="Arial"/>
          <w:szCs w:val="24"/>
        </w:rPr>
        <w:t xml:space="preserve">:- Report from the Director of Place stating that </w:t>
      </w:r>
      <w:r w:rsidR="00D04FF5">
        <w:rPr>
          <w:rFonts w:cs="Arial"/>
          <w:szCs w:val="24"/>
        </w:rPr>
        <w:t>a</w:t>
      </w:r>
      <w:r w:rsidR="007E0084" w:rsidRPr="007E0084">
        <w:rPr>
          <w:rFonts w:cs="Arial"/>
          <w:szCs w:val="24"/>
        </w:rPr>
        <w:t xml:space="preserve">s </w:t>
      </w:r>
      <w:r w:rsidR="00D04FF5">
        <w:rPr>
          <w:rFonts w:cs="Arial"/>
          <w:szCs w:val="24"/>
        </w:rPr>
        <w:t>m</w:t>
      </w:r>
      <w:r w:rsidR="007E0084" w:rsidRPr="007E0084">
        <w:rPr>
          <w:rFonts w:cs="Arial"/>
          <w:szCs w:val="24"/>
        </w:rPr>
        <w:t>embers w</w:t>
      </w:r>
      <w:r w:rsidR="00D04FF5">
        <w:rPr>
          <w:rFonts w:cs="Arial"/>
          <w:szCs w:val="24"/>
        </w:rPr>
        <w:t>ould</w:t>
      </w:r>
      <w:r w:rsidR="007E0084" w:rsidRPr="007E0084">
        <w:rPr>
          <w:rFonts w:cs="Arial"/>
          <w:szCs w:val="24"/>
        </w:rPr>
        <w:t xml:space="preserve"> be aware, it was agreed in April 2022 that an Entrance Signage Scheme would be implemented under the Covid-19 Recovery Revitalisation Programme. The project included the production and installation of village entrance signs in the rural villages and settlements across the Borough to replace the existing signage. </w:t>
      </w:r>
    </w:p>
    <w:p w14:paraId="47092C33" w14:textId="77777777" w:rsidR="007E0084" w:rsidRPr="007E0084" w:rsidRDefault="007E0084" w:rsidP="007E0084">
      <w:pPr>
        <w:rPr>
          <w:rFonts w:cs="Arial"/>
          <w:szCs w:val="24"/>
        </w:rPr>
      </w:pPr>
    </w:p>
    <w:p w14:paraId="45F18010" w14:textId="53A587E1" w:rsidR="007E0084" w:rsidRPr="007E0084" w:rsidRDefault="007E0084" w:rsidP="007E0084">
      <w:pPr>
        <w:rPr>
          <w:rFonts w:cs="Arial"/>
          <w:szCs w:val="24"/>
        </w:rPr>
      </w:pPr>
      <w:r w:rsidRPr="007E0084">
        <w:rPr>
          <w:rFonts w:cs="Arial"/>
          <w:szCs w:val="24"/>
        </w:rPr>
        <w:t xml:space="preserve">This scheme </w:t>
      </w:r>
      <w:r w:rsidR="00D04FF5">
        <w:rPr>
          <w:rFonts w:cs="Arial"/>
          <w:szCs w:val="24"/>
        </w:rPr>
        <w:t>wa</w:t>
      </w:r>
      <w:r w:rsidRPr="007E0084">
        <w:rPr>
          <w:rFonts w:cs="Arial"/>
          <w:szCs w:val="24"/>
        </w:rPr>
        <w:t>s now complete, with a total of 40 new entrance signs installed.</w:t>
      </w:r>
    </w:p>
    <w:p w14:paraId="5CCAAFFD" w14:textId="77777777" w:rsidR="007E0084" w:rsidRPr="007E0084" w:rsidRDefault="007E0084" w:rsidP="007E0084">
      <w:pPr>
        <w:rPr>
          <w:rFonts w:cs="Arial"/>
          <w:szCs w:val="24"/>
        </w:rPr>
      </w:pPr>
    </w:p>
    <w:p w14:paraId="66CE765E" w14:textId="77777777" w:rsidR="007E0084" w:rsidRDefault="007E0084" w:rsidP="007E0084">
      <w:pPr>
        <w:rPr>
          <w:rFonts w:cs="Arial"/>
          <w:b/>
          <w:bCs/>
          <w:szCs w:val="24"/>
        </w:rPr>
      </w:pPr>
      <w:r w:rsidRPr="007E0084">
        <w:rPr>
          <w:rFonts w:cs="Arial"/>
          <w:b/>
          <w:bCs/>
          <w:szCs w:val="24"/>
        </w:rPr>
        <w:t>Outstanding Issues</w:t>
      </w:r>
    </w:p>
    <w:p w14:paraId="4DE266FE" w14:textId="77777777" w:rsidR="007F2D94" w:rsidRPr="007E0084" w:rsidRDefault="007F2D94" w:rsidP="007E0084">
      <w:pPr>
        <w:rPr>
          <w:rFonts w:cs="Arial"/>
          <w:b/>
          <w:bCs/>
          <w:szCs w:val="24"/>
        </w:rPr>
      </w:pPr>
    </w:p>
    <w:p w14:paraId="199FDED9" w14:textId="77777777" w:rsidR="007E0084" w:rsidRPr="007E0084" w:rsidRDefault="007E0084" w:rsidP="007E0084">
      <w:pPr>
        <w:rPr>
          <w:rFonts w:cs="Arial"/>
          <w:szCs w:val="24"/>
          <w:u w:val="single"/>
        </w:rPr>
      </w:pPr>
      <w:r w:rsidRPr="007E0084">
        <w:rPr>
          <w:rFonts w:cs="Arial"/>
          <w:szCs w:val="24"/>
          <w:u w:val="single"/>
        </w:rPr>
        <w:t>Cloughey</w:t>
      </w:r>
    </w:p>
    <w:p w14:paraId="2534F77C" w14:textId="77777777" w:rsidR="007E0084" w:rsidRPr="007E0084" w:rsidRDefault="007E0084" w:rsidP="007E0084">
      <w:pPr>
        <w:rPr>
          <w:rFonts w:cs="Arial"/>
          <w:szCs w:val="24"/>
        </w:rPr>
      </w:pPr>
      <w:r w:rsidRPr="007E0084">
        <w:rPr>
          <w:rFonts w:cs="Arial"/>
          <w:szCs w:val="24"/>
        </w:rPr>
        <w:t xml:space="preserve">The new village entrance sign located at the junction of Ardminnan Road and Manse Road (private land) was installed as per the planning approval and the previous sign location, however, the landowner made a complaint regarding its position. </w:t>
      </w:r>
    </w:p>
    <w:p w14:paraId="7C0722EA" w14:textId="77777777" w:rsidR="007E0084" w:rsidRPr="007E0084" w:rsidRDefault="007E0084" w:rsidP="007E0084">
      <w:pPr>
        <w:rPr>
          <w:rFonts w:cs="Arial"/>
          <w:szCs w:val="24"/>
        </w:rPr>
      </w:pPr>
      <w:r w:rsidRPr="007E0084">
        <w:rPr>
          <w:rFonts w:cs="Arial"/>
          <w:szCs w:val="24"/>
        </w:rPr>
        <w:t xml:space="preserve">Previously, a legacy Ards Borough Council sign had been in situ in the same location for many years, but it was much smaller in size. The landowner was not content with </w:t>
      </w:r>
      <w:r w:rsidRPr="007E0084">
        <w:rPr>
          <w:rFonts w:cs="Arial"/>
          <w:szCs w:val="24"/>
        </w:rPr>
        <w:lastRenderedPageBreak/>
        <w:t xml:space="preserve">the larger signage, and as a result officers instructed the contractor to remove the sign and deliver to the North Road depot. </w:t>
      </w:r>
    </w:p>
    <w:p w14:paraId="38D3672A" w14:textId="77777777" w:rsidR="007E0084" w:rsidRPr="007E0084" w:rsidRDefault="007E0084" w:rsidP="007E0084">
      <w:pPr>
        <w:rPr>
          <w:rFonts w:cs="Arial"/>
          <w:szCs w:val="24"/>
        </w:rPr>
      </w:pPr>
    </w:p>
    <w:p w14:paraId="21298F5A" w14:textId="1AFBA757" w:rsidR="007E0084" w:rsidRPr="007E0084" w:rsidRDefault="007E0084" w:rsidP="007E0084">
      <w:pPr>
        <w:rPr>
          <w:rFonts w:cs="Arial"/>
          <w:szCs w:val="24"/>
        </w:rPr>
      </w:pPr>
      <w:r w:rsidRPr="007E0084">
        <w:rPr>
          <w:rFonts w:cs="Arial"/>
          <w:szCs w:val="24"/>
        </w:rPr>
        <w:t>Officers ha</w:t>
      </w:r>
      <w:r w:rsidR="007F2D94">
        <w:rPr>
          <w:rFonts w:cs="Arial"/>
          <w:szCs w:val="24"/>
        </w:rPr>
        <w:t>d</w:t>
      </w:r>
      <w:r w:rsidRPr="007E0084">
        <w:rPr>
          <w:rFonts w:cs="Arial"/>
          <w:szCs w:val="24"/>
        </w:rPr>
        <w:t xml:space="preserve"> since attempted to locate the </w:t>
      </w:r>
      <w:r w:rsidR="00BC7993" w:rsidRPr="007E0084">
        <w:rPr>
          <w:rFonts w:cs="Arial"/>
          <w:szCs w:val="24"/>
        </w:rPr>
        <w:t>sign;</w:t>
      </w:r>
      <w:r w:rsidRPr="007E0084">
        <w:rPr>
          <w:rFonts w:cs="Arial"/>
          <w:szCs w:val="24"/>
        </w:rPr>
        <w:t xml:space="preserve"> however, this c</w:t>
      </w:r>
      <w:r w:rsidR="007F2D94">
        <w:rPr>
          <w:rFonts w:cs="Arial"/>
          <w:szCs w:val="24"/>
        </w:rPr>
        <w:t>ould not</w:t>
      </w:r>
      <w:r w:rsidRPr="007E0084">
        <w:rPr>
          <w:rFonts w:cs="Arial"/>
          <w:szCs w:val="24"/>
        </w:rPr>
        <w:t xml:space="preserve"> be found. The contractors advised that the sign was delivered on the 10 November 2022, however, officers at the depot confirmed they ha</w:t>
      </w:r>
      <w:r w:rsidR="007F2D94">
        <w:rPr>
          <w:rFonts w:cs="Arial"/>
          <w:szCs w:val="24"/>
        </w:rPr>
        <w:t>d</w:t>
      </w:r>
      <w:r w:rsidRPr="007E0084">
        <w:rPr>
          <w:rFonts w:cs="Arial"/>
          <w:szCs w:val="24"/>
        </w:rPr>
        <w:t xml:space="preserve"> no knowledge of this delivery.</w:t>
      </w:r>
    </w:p>
    <w:p w14:paraId="526D220C" w14:textId="77777777" w:rsidR="007E0084" w:rsidRPr="007E0084" w:rsidRDefault="007E0084" w:rsidP="007E0084">
      <w:pPr>
        <w:rPr>
          <w:rFonts w:cs="Arial"/>
          <w:szCs w:val="24"/>
        </w:rPr>
      </w:pPr>
      <w:r w:rsidRPr="007E0084">
        <w:rPr>
          <w:rFonts w:cs="Arial"/>
          <w:szCs w:val="24"/>
        </w:rPr>
        <w:t xml:space="preserve"> </w:t>
      </w:r>
    </w:p>
    <w:p w14:paraId="3FC00299" w14:textId="03AC52DE" w:rsidR="007E0084" w:rsidRPr="007E0084" w:rsidRDefault="007E0084" w:rsidP="007E0084">
      <w:pPr>
        <w:rPr>
          <w:rFonts w:cs="Arial"/>
          <w:szCs w:val="24"/>
        </w:rPr>
      </w:pPr>
      <w:r w:rsidRPr="007E0084">
        <w:rPr>
          <w:rFonts w:cs="Arial"/>
          <w:szCs w:val="24"/>
        </w:rPr>
        <w:t xml:space="preserve">It </w:t>
      </w:r>
      <w:r w:rsidR="007F2D94">
        <w:rPr>
          <w:rFonts w:cs="Arial"/>
          <w:szCs w:val="24"/>
        </w:rPr>
        <w:t>wa</w:t>
      </w:r>
      <w:r w:rsidRPr="007E0084">
        <w:rPr>
          <w:rFonts w:cs="Arial"/>
          <w:szCs w:val="24"/>
        </w:rPr>
        <w:t xml:space="preserve">s proposed to purchase a new sign and install it at a new location. The site identified </w:t>
      </w:r>
      <w:r w:rsidR="007F2D94">
        <w:rPr>
          <w:rFonts w:cs="Arial"/>
          <w:szCs w:val="24"/>
        </w:rPr>
        <w:t>wa</w:t>
      </w:r>
      <w:r w:rsidRPr="007E0084">
        <w:rPr>
          <w:rFonts w:cs="Arial"/>
          <w:szCs w:val="24"/>
        </w:rPr>
        <w:t>s Portaferry Road A2 within close proximity to the 30mph sign, subject to land ownership and planning consent.</w:t>
      </w:r>
    </w:p>
    <w:p w14:paraId="44307210" w14:textId="77777777" w:rsidR="007E0084" w:rsidRPr="007E0084" w:rsidRDefault="007E0084" w:rsidP="007E0084">
      <w:pPr>
        <w:rPr>
          <w:rFonts w:cs="Arial"/>
          <w:szCs w:val="24"/>
        </w:rPr>
      </w:pPr>
    </w:p>
    <w:p w14:paraId="1194986C" w14:textId="1A92DD62" w:rsidR="007E0084" w:rsidRDefault="007E0084" w:rsidP="007E0084">
      <w:pPr>
        <w:rPr>
          <w:rFonts w:cs="Arial"/>
          <w:szCs w:val="24"/>
        </w:rPr>
      </w:pPr>
      <w:r w:rsidRPr="007E0084">
        <w:rPr>
          <w:rFonts w:cs="Arial"/>
          <w:szCs w:val="24"/>
        </w:rPr>
        <w:t xml:space="preserve">The following costs </w:t>
      </w:r>
      <w:r w:rsidR="007F2D94">
        <w:rPr>
          <w:rFonts w:cs="Arial"/>
          <w:szCs w:val="24"/>
        </w:rPr>
        <w:t xml:space="preserve">would </w:t>
      </w:r>
      <w:r w:rsidRPr="007E0084">
        <w:rPr>
          <w:rFonts w:cs="Arial"/>
          <w:szCs w:val="24"/>
        </w:rPr>
        <w:t>be required:</w:t>
      </w:r>
    </w:p>
    <w:p w14:paraId="3424564E" w14:textId="77777777" w:rsidR="007F2D94" w:rsidRPr="007E0084" w:rsidRDefault="007F2D94" w:rsidP="007E0084">
      <w:pPr>
        <w:rPr>
          <w:rFonts w:cs="Arial"/>
          <w:szCs w:val="24"/>
        </w:rPr>
      </w:pPr>
    </w:p>
    <w:p w14:paraId="0CA81B17" w14:textId="77777777" w:rsidR="007E0084" w:rsidRPr="007E0084" w:rsidRDefault="007E0084" w:rsidP="007E0084">
      <w:pPr>
        <w:rPr>
          <w:rFonts w:cs="Arial"/>
          <w:szCs w:val="24"/>
        </w:rPr>
      </w:pPr>
      <w:r w:rsidRPr="007E0084">
        <w:rPr>
          <w:rFonts w:cs="Arial"/>
          <w:szCs w:val="24"/>
        </w:rPr>
        <w:t>- Planning Fee - £217</w:t>
      </w:r>
    </w:p>
    <w:p w14:paraId="2823E925" w14:textId="77777777" w:rsidR="007E0084" w:rsidRPr="007E0084" w:rsidRDefault="007E0084" w:rsidP="007E0084">
      <w:pPr>
        <w:rPr>
          <w:rFonts w:cs="Arial"/>
          <w:szCs w:val="24"/>
        </w:rPr>
      </w:pPr>
      <w:r w:rsidRPr="007E0084">
        <w:rPr>
          <w:rFonts w:cs="Arial"/>
          <w:szCs w:val="24"/>
        </w:rPr>
        <w:t>- Production and Installation - £1,125.</w:t>
      </w:r>
    </w:p>
    <w:p w14:paraId="04B3F53B" w14:textId="77777777" w:rsidR="007E0084" w:rsidRPr="007E0084" w:rsidRDefault="007E0084" w:rsidP="007E0084">
      <w:pPr>
        <w:ind w:firstLine="720"/>
        <w:rPr>
          <w:rFonts w:cs="Arial"/>
          <w:szCs w:val="24"/>
        </w:rPr>
      </w:pPr>
    </w:p>
    <w:p w14:paraId="06D3822C" w14:textId="77777777" w:rsidR="007E0084" w:rsidRPr="007E0084" w:rsidRDefault="007E0084" w:rsidP="007E0084">
      <w:pPr>
        <w:rPr>
          <w:rFonts w:cs="Arial"/>
          <w:szCs w:val="24"/>
          <w:u w:val="single"/>
        </w:rPr>
      </w:pPr>
      <w:r w:rsidRPr="007E0084">
        <w:rPr>
          <w:rFonts w:cs="Arial"/>
          <w:szCs w:val="24"/>
          <w:u w:val="single"/>
        </w:rPr>
        <w:t>Kircubbin</w:t>
      </w:r>
    </w:p>
    <w:p w14:paraId="7B358C20" w14:textId="77777777" w:rsidR="007E0084" w:rsidRPr="007E0084" w:rsidRDefault="007E0084" w:rsidP="007E0084">
      <w:pPr>
        <w:rPr>
          <w:rFonts w:cs="Arial"/>
          <w:szCs w:val="24"/>
        </w:rPr>
      </w:pPr>
      <w:r w:rsidRPr="007E0084">
        <w:rPr>
          <w:rFonts w:cs="Arial"/>
          <w:szCs w:val="24"/>
        </w:rPr>
        <w:t xml:space="preserve">An audit of the former signage was conducted prior to the commencement of the entrance signage scheme. The audit identified one sign for replacement in Kircubbin (south end of the village) which was replaced, however, it was brought to the attention of Council officers that a second sign located at the entrance travelling from Greyabbey was overlooked (this sign had been damaged by a vehicle and removed).  </w:t>
      </w:r>
    </w:p>
    <w:p w14:paraId="504DA607" w14:textId="454310AD" w:rsidR="007E0084" w:rsidRPr="007E0084" w:rsidRDefault="007E0084" w:rsidP="007E0084">
      <w:pPr>
        <w:rPr>
          <w:rFonts w:cs="Arial"/>
          <w:szCs w:val="24"/>
        </w:rPr>
      </w:pPr>
      <w:r w:rsidRPr="007E0084">
        <w:rPr>
          <w:rFonts w:cs="Arial"/>
          <w:szCs w:val="24"/>
        </w:rPr>
        <w:t>Requests ha</w:t>
      </w:r>
      <w:r w:rsidR="007F2D94">
        <w:rPr>
          <w:rFonts w:cs="Arial"/>
          <w:szCs w:val="24"/>
        </w:rPr>
        <w:t>d</w:t>
      </w:r>
      <w:r w:rsidRPr="007E0084">
        <w:rPr>
          <w:rFonts w:cs="Arial"/>
          <w:szCs w:val="24"/>
        </w:rPr>
        <w:t xml:space="preserve"> been received to have this additional sign produced and installed to complete the entrance signage project within Kircubbin.</w:t>
      </w:r>
    </w:p>
    <w:p w14:paraId="4DE744DE" w14:textId="77777777" w:rsidR="007E0084" w:rsidRPr="007E0084" w:rsidRDefault="007E0084" w:rsidP="007E0084">
      <w:pPr>
        <w:rPr>
          <w:rFonts w:cs="Arial"/>
          <w:szCs w:val="24"/>
        </w:rPr>
      </w:pPr>
    </w:p>
    <w:p w14:paraId="3C49C8D2" w14:textId="0D9AFCCC" w:rsidR="007E0084" w:rsidRPr="007E0084" w:rsidRDefault="007E0084" w:rsidP="007E0084">
      <w:pPr>
        <w:rPr>
          <w:rFonts w:cs="Arial"/>
          <w:szCs w:val="24"/>
        </w:rPr>
      </w:pPr>
      <w:r w:rsidRPr="007E0084">
        <w:rPr>
          <w:rFonts w:cs="Arial"/>
          <w:szCs w:val="24"/>
        </w:rPr>
        <w:t xml:space="preserve">It </w:t>
      </w:r>
      <w:r w:rsidR="007F2D94">
        <w:rPr>
          <w:rFonts w:cs="Arial"/>
          <w:szCs w:val="24"/>
        </w:rPr>
        <w:t>wa</w:t>
      </w:r>
      <w:r w:rsidRPr="007E0084">
        <w:rPr>
          <w:rFonts w:cs="Arial"/>
          <w:szCs w:val="24"/>
        </w:rPr>
        <w:t xml:space="preserve">s proposed to install this sign in the same location, or within close proximity subject to landowner and planning consent. </w:t>
      </w:r>
    </w:p>
    <w:p w14:paraId="75AA07C3" w14:textId="77777777" w:rsidR="007E0084" w:rsidRPr="007E0084" w:rsidRDefault="007E0084" w:rsidP="007E0084">
      <w:pPr>
        <w:rPr>
          <w:rFonts w:cs="Arial"/>
          <w:szCs w:val="24"/>
        </w:rPr>
      </w:pPr>
    </w:p>
    <w:p w14:paraId="16F8BE20" w14:textId="4CDD524D" w:rsidR="007E0084" w:rsidRDefault="007E0084" w:rsidP="007E0084">
      <w:pPr>
        <w:rPr>
          <w:rFonts w:cs="Arial"/>
          <w:szCs w:val="24"/>
        </w:rPr>
      </w:pPr>
      <w:r w:rsidRPr="007E0084">
        <w:rPr>
          <w:rFonts w:cs="Arial"/>
          <w:szCs w:val="24"/>
        </w:rPr>
        <w:t>The following costs w</w:t>
      </w:r>
      <w:r w:rsidR="007F2D94">
        <w:rPr>
          <w:rFonts w:cs="Arial"/>
          <w:szCs w:val="24"/>
        </w:rPr>
        <w:t>ould</w:t>
      </w:r>
      <w:r w:rsidRPr="007E0084">
        <w:rPr>
          <w:rFonts w:cs="Arial"/>
          <w:szCs w:val="24"/>
        </w:rPr>
        <w:t xml:space="preserve"> be required:</w:t>
      </w:r>
    </w:p>
    <w:p w14:paraId="007F056D" w14:textId="77777777" w:rsidR="007F2D94" w:rsidRPr="007E0084" w:rsidRDefault="007F2D94" w:rsidP="007E0084">
      <w:pPr>
        <w:rPr>
          <w:rFonts w:cs="Arial"/>
          <w:szCs w:val="24"/>
        </w:rPr>
      </w:pPr>
    </w:p>
    <w:p w14:paraId="5FA295E2" w14:textId="77777777" w:rsidR="007E0084" w:rsidRPr="007E0084" w:rsidRDefault="007E0084" w:rsidP="007E0084">
      <w:pPr>
        <w:rPr>
          <w:rFonts w:cs="Arial"/>
          <w:szCs w:val="24"/>
        </w:rPr>
      </w:pPr>
      <w:r w:rsidRPr="007E0084">
        <w:rPr>
          <w:rFonts w:cs="Arial"/>
          <w:szCs w:val="24"/>
        </w:rPr>
        <w:t>Planning Fee - £217</w:t>
      </w:r>
    </w:p>
    <w:p w14:paraId="7B5CEB25" w14:textId="77777777" w:rsidR="007E0084" w:rsidRPr="007E0084" w:rsidRDefault="007E0084" w:rsidP="007E0084">
      <w:pPr>
        <w:rPr>
          <w:rFonts w:cs="Arial"/>
          <w:szCs w:val="24"/>
        </w:rPr>
      </w:pPr>
      <w:r w:rsidRPr="007E0084">
        <w:rPr>
          <w:rFonts w:cs="Arial"/>
          <w:szCs w:val="24"/>
        </w:rPr>
        <w:t>Production &amp; Installation - £1,125.</w:t>
      </w:r>
    </w:p>
    <w:p w14:paraId="36B5E7CC" w14:textId="77777777" w:rsidR="007E0084" w:rsidRPr="007E0084" w:rsidRDefault="007E0084" w:rsidP="007E0084">
      <w:pPr>
        <w:rPr>
          <w:rFonts w:cs="Arial"/>
          <w:szCs w:val="24"/>
        </w:rPr>
      </w:pPr>
    </w:p>
    <w:p w14:paraId="7B8A5299" w14:textId="779593D0" w:rsidR="007E0084" w:rsidRPr="007E0084" w:rsidRDefault="007E0084" w:rsidP="007E0084">
      <w:pPr>
        <w:rPr>
          <w:rFonts w:cs="Arial"/>
          <w:szCs w:val="24"/>
        </w:rPr>
      </w:pPr>
      <w:r w:rsidRPr="007E0084">
        <w:rPr>
          <w:rFonts w:cs="Arial"/>
          <w:szCs w:val="24"/>
        </w:rPr>
        <w:t>It should be noted that an underspend of £885 in the Covid-19 Recovery Revitalisation Programme ha</w:t>
      </w:r>
      <w:r w:rsidR="007F2D94">
        <w:rPr>
          <w:rFonts w:cs="Arial"/>
          <w:szCs w:val="24"/>
        </w:rPr>
        <w:t>d</w:t>
      </w:r>
      <w:r w:rsidRPr="007E0084">
        <w:rPr>
          <w:rFonts w:cs="Arial"/>
          <w:szCs w:val="24"/>
        </w:rPr>
        <w:t xml:space="preserve"> been identified and the Department for Communities ha</w:t>
      </w:r>
      <w:r w:rsidR="007F2D94">
        <w:rPr>
          <w:rFonts w:cs="Arial"/>
          <w:szCs w:val="24"/>
        </w:rPr>
        <w:t>d</w:t>
      </w:r>
      <w:r w:rsidRPr="007E0084">
        <w:rPr>
          <w:rFonts w:cs="Arial"/>
          <w:szCs w:val="24"/>
        </w:rPr>
        <w:t xml:space="preserve"> agreed reallocated of the budget to purchase the overlooked entrance sign.</w:t>
      </w:r>
    </w:p>
    <w:p w14:paraId="048FC174" w14:textId="77777777" w:rsidR="007E0084" w:rsidRPr="007E0084" w:rsidRDefault="007E0084" w:rsidP="007E0084">
      <w:pPr>
        <w:rPr>
          <w:rFonts w:cs="Arial"/>
          <w:szCs w:val="24"/>
        </w:rPr>
      </w:pPr>
    </w:p>
    <w:p w14:paraId="19FD3B03" w14:textId="77777777" w:rsidR="007E0084" w:rsidRPr="007E0084" w:rsidRDefault="007E0084" w:rsidP="007E0084">
      <w:pPr>
        <w:rPr>
          <w:rFonts w:cs="Arial"/>
          <w:szCs w:val="24"/>
          <w:u w:val="single"/>
        </w:rPr>
      </w:pPr>
      <w:r w:rsidRPr="007E0084">
        <w:rPr>
          <w:rFonts w:cs="Arial"/>
          <w:szCs w:val="24"/>
          <w:u w:val="single"/>
        </w:rPr>
        <w:t>Cottown</w:t>
      </w:r>
    </w:p>
    <w:p w14:paraId="22CD9A96" w14:textId="77777777" w:rsidR="007E0084" w:rsidRPr="007E0084" w:rsidRDefault="007E0084" w:rsidP="007E0084">
      <w:pPr>
        <w:rPr>
          <w:rFonts w:cs="Arial"/>
          <w:szCs w:val="24"/>
        </w:rPr>
      </w:pPr>
      <w:r w:rsidRPr="007E0084">
        <w:rPr>
          <w:rFonts w:cs="Arial"/>
          <w:szCs w:val="24"/>
        </w:rPr>
        <w:t xml:space="preserve">Shortly after the installation of the new entrance sign at Cottown (on the Bangor side of the village) complaints were received from residents of two properties within close proximity. </w:t>
      </w:r>
    </w:p>
    <w:p w14:paraId="44B044AF" w14:textId="77777777" w:rsidR="007E0084" w:rsidRPr="007E0084" w:rsidRDefault="007E0084" w:rsidP="007E0084">
      <w:pPr>
        <w:rPr>
          <w:rFonts w:cs="Arial"/>
          <w:szCs w:val="24"/>
        </w:rPr>
      </w:pPr>
    </w:p>
    <w:p w14:paraId="3947BF66" w14:textId="77777777" w:rsidR="007E0084" w:rsidRPr="007E0084" w:rsidRDefault="007E0084" w:rsidP="007E0084">
      <w:pPr>
        <w:rPr>
          <w:rFonts w:cs="Arial"/>
          <w:szCs w:val="24"/>
        </w:rPr>
      </w:pPr>
      <w:r w:rsidRPr="007E0084">
        <w:rPr>
          <w:rFonts w:cs="Arial"/>
          <w:szCs w:val="24"/>
        </w:rPr>
        <w:t xml:space="preserve">One individual made contact to advise that they had removed the sign as they believed it was blocking their view of oncoming traffic. As a result, damage to the sign was incurred, this was reported to the PSNI. </w:t>
      </w:r>
    </w:p>
    <w:p w14:paraId="10866D05" w14:textId="77777777" w:rsidR="007E0084" w:rsidRPr="007E0084" w:rsidRDefault="007E0084" w:rsidP="007E0084">
      <w:pPr>
        <w:rPr>
          <w:rFonts w:cs="Arial"/>
          <w:szCs w:val="24"/>
        </w:rPr>
      </w:pPr>
    </w:p>
    <w:p w14:paraId="10111ECD" w14:textId="0322DEF4" w:rsidR="007E0084" w:rsidRPr="007E0084" w:rsidRDefault="007E0084" w:rsidP="007E0084">
      <w:pPr>
        <w:rPr>
          <w:rFonts w:cs="Arial"/>
          <w:szCs w:val="24"/>
        </w:rPr>
      </w:pPr>
      <w:r w:rsidRPr="007E0084">
        <w:rPr>
          <w:rFonts w:cs="Arial"/>
          <w:szCs w:val="24"/>
        </w:rPr>
        <w:t xml:space="preserve">Whilst the individual should have contacted the Council before removing and damaging the sign his primary concern was safety and his belief was that this was </w:t>
      </w:r>
      <w:r w:rsidRPr="007E0084">
        <w:rPr>
          <w:rFonts w:cs="Arial"/>
          <w:szCs w:val="24"/>
        </w:rPr>
        <w:lastRenderedPageBreak/>
        <w:t xml:space="preserve">the necessary action to avoid potential road safety issues. This belief </w:t>
      </w:r>
      <w:r w:rsidR="007F2D94">
        <w:rPr>
          <w:rFonts w:cs="Arial"/>
          <w:szCs w:val="24"/>
        </w:rPr>
        <w:t>wa</w:t>
      </w:r>
      <w:r w:rsidRPr="007E0084">
        <w:rPr>
          <w:rFonts w:cs="Arial"/>
          <w:szCs w:val="24"/>
        </w:rPr>
        <w:t xml:space="preserve">s shared by DfI Roads Risk Management, although the location received planning approval. </w:t>
      </w:r>
    </w:p>
    <w:p w14:paraId="7BD76AF9" w14:textId="77777777" w:rsidR="007E0084" w:rsidRPr="007E0084" w:rsidRDefault="007E0084" w:rsidP="007E0084">
      <w:pPr>
        <w:rPr>
          <w:rFonts w:cs="Arial"/>
          <w:szCs w:val="24"/>
        </w:rPr>
      </w:pPr>
    </w:p>
    <w:p w14:paraId="122FBDC2" w14:textId="4347E1BE" w:rsidR="007E0084" w:rsidRPr="007E0084" w:rsidRDefault="007E0084" w:rsidP="007E0084">
      <w:pPr>
        <w:rPr>
          <w:rFonts w:cs="Arial"/>
          <w:szCs w:val="24"/>
        </w:rPr>
      </w:pPr>
      <w:r w:rsidRPr="007E0084">
        <w:rPr>
          <w:rFonts w:cs="Arial"/>
          <w:szCs w:val="24"/>
        </w:rPr>
        <w:t>The costs to repair the sign and reinstall w</w:t>
      </w:r>
      <w:r w:rsidR="007F2D94">
        <w:rPr>
          <w:rFonts w:cs="Arial"/>
          <w:szCs w:val="24"/>
        </w:rPr>
        <w:t>ould</w:t>
      </w:r>
      <w:r w:rsidRPr="007E0084">
        <w:rPr>
          <w:rFonts w:cs="Arial"/>
          <w:szCs w:val="24"/>
        </w:rPr>
        <w:t xml:space="preserve"> be £1,172 (including planning fee).</w:t>
      </w:r>
    </w:p>
    <w:p w14:paraId="4C8F7326" w14:textId="77777777" w:rsidR="007E0084" w:rsidRPr="007E0084" w:rsidRDefault="007E0084" w:rsidP="007E0084">
      <w:pPr>
        <w:rPr>
          <w:rFonts w:cs="Arial"/>
          <w:szCs w:val="24"/>
        </w:rPr>
      </w:pPr>
    </w:p>
    <w:p w14:paraId="02CFF855" w14:textId="242AA79C" w:rsidR="007E0084" w:rsidRPr="007E0084" w:rsidRDefault="007E0084" w:rsidP="007E0084">
      <w:pPr>
        <w:rPr>
          <w:rFonts w:cs="Arial"/>
          <w:szCs w:val="24"/>
        </w:rPr>
      </w:pPr>
      <w:r w:rsidRPr="007E0084">
        <w:rPr>
          <w:rFonts w:cs="Arial"/>
          <w:szCs w:val="24"/>
        </w:rPr>
        <w:t xml:space="preserve">It </w:t>
      </w:r>
      <w:r w:rsidR="007F2D94">
        <w:rPr>
          <w:rFonts w:cs="Arial"/>
          <w:szCs w:val="24"/>
        </w:rPr>
        <w:t>wa</w:t>
      </w:r>
      <w:r w:rsidRPr="007E0084">
        <w:rPr>
          <w:rFonts w:cs="Arial"/>
          <w:szCs w:val="24"/>
        </w:rPr>
        <w:t>s proposed that this sign remain</w:t>
      </w:r>
      <w:r w:rsidR="007F2D94">
        <w:rPr>
          <w:rFonts w:cs="Arial"/>
          <w:szCs w:val="24"/>
        </w:rPr>
        <w:t>ed</w:t>
      </w:r>
      <w:r w:rsidRPr="007E0084">
        <w:rPr>
          <w:rFonts w:cs="Arial"/>
          <w:szCs w:val="24"/>
        </w:rPr>
        <w:t xml:space="preserve"> in storage until such time that a location c</w:t>
      </w:r>
      <w:r w:rsidR="007F2D94">
        <w:rPr>
          <w:rFonts w:cs="Arial"/>
          <w:szCs w:val="24"/>
        </w:rPr>
        <w:t>ould</w:t>
      </w:r>
      <w:r w:rsidRPr="007E0084">
        <w:rPr>
          <w:rFonts w:cs="Arial"/>
          <w:szCs w:val="24"/>
        </w:rPr>
        <w:t xml:space="preserve"> be agreed with DfI Roads and the residents. </w:t>
      </w:r>
    </w:p>
    <w:p w14:paraId="7F7691B8" w14:textId="77777777" w:rsidR="007E0084" w:rsidRPr="007E0084" w:rsidRDefault="007E0084" w:rsidP="007E0084">
      <w:pPr>
        <w:rPr>
          <w:rFonts w:cs="Arial"/>
          <w:szCs w:val="24"/>
        </w:rPr>
      </w:pPr>
    </w:p>
    <w:p w14:paraId="02C12C92" w14:textId="77777777" w:rsidR="007E0084" w:rsidRPr="007E0084" w:rsidRDefault="007E0084" w:rsidP="007E0084">
      <w:pPr>
        <w:rPr>
          <w:rFonts w:cs="Arial"/>
          <w:b/>
          <w:bCs/>
          <w:szCs w:val="24"/>
        </w:rPr>
      </w:pPr>
      <w:r w:rsidRPr="007E0084">
        <w:rPr>
          <w:rFonts w:cs="Arial"/>
          <w:b/>
          <w:bCs/>
          <w:szCs w:val="24"/>
        </w:rPr>
        <w:t>Rural Development Programme ‘Welcome to Portaferry’ Signage</w:t>
      </w:r>
    </w:p>
    <w:p w14:paraId="47D796A9" w14:textId="2AAC877A" w:rsidR="007E0084" w:rsidRPr="007E0084" w:rsidRDefault="007E0084" w:rsidP="007E0084">
      <w:pPr>
        <w:rPr>
          <w:rFonts w:cs="Arial"/>
          <w:szCs w:val="24"/>
        </w:rPr>
      </w:pPr>
      <w:r w:rsidRPr="007E0084">
        <w:rPr>
          <w:rFonts w:cs="Arial"/>
          <w:szCs w:val="24"/>
        </w:rPr>
        <w:t xml:space="preserve">As </w:t>
      </w:r>
      <w:r w:rsidR="007F2D94">
        <w:rPr>
          <w:rFonts w:cs="Arial"/>
          <w:szCs w:val="24"/>
        </w:rPr>
        <w:t>m</w:t>
      </w:r>
      <w:r w:rsidRPr="007E0084">
        <w:rPr>
          <w:rFonts w:cs="Arial"/>
          <w:szCs w:val="24"/>
        </w:rPr>
        <w:t xml:space="preserve">embers may be aware, a number of years ago under the Rural Development Programme, Portaferry Community Collective Ltd received funding for the purchase of ‘Welcome to Portaferry’ signs. At that time, one of the signs was placed behind the wall at the Football Field on Coach Road.  This location was chosen because of the short turnaround time to have the signage installed (funding requirements). The preferred location was the corner behind the wall at Demesne View/Coach Road. It was agreed that after the sign was erected the Council would take ownership and maintenance of the sign. </w:t>
      </w:r>
    </w:p>
    <w:p w14:paraId="34BB9F06" w14:textId="77777777" w:rsidR="007E0084" w:rsidRPr="007E0084" w:rsidRDefault="007E0084" w:rsidP="007E0084">
      <w:pPr>
        <w:rPr>
          <w:rFonts w:cs="Arial"/>
          <w:szCs w:val="24"/>
        </w:rPr>
      </w:pPr>
    </w:p>
    <w:p w14:paraId="1CD07A8E" w14:textId="77777777" w:rsidR="007E0084" w:rsidRPr="007E0084" w:rsidRDefault="007E0084" w:rsidP="007E0084">
      <w:pPr>
        <w:rPr>
          <w:rFonts w:cs="Arial"/>
          <w:szCs w:val="24"/>
        </w:rPr>
      </w:pPr>
      <w:r w:rsidRPr="007E0084">
        <w:rPr>
          <w:rFonts w:cs="Arial"/>
          <w:szCs w:val="24"/>
        </w:rPr>
        <w:t xml:space="preserve">It was always the intention to move the sign to the preferred location. </w:t>
      </w:r>
    </w:p>
    <w:p w14:paraId="04FA571B" w14:textId="617AD1AC" w:rsidR="007E0084" w:rsidRPr="007E0084" w:rsidRDefault="007E0084" w:rsidP="007E0084">
      <w:pPr>
        <w:rPr>
          <w:rFonts w:cs="Arial"/>
          <w:szCs w:val="24"/>
        </w:rPr>
      </w:pPr>
      <w:r w:rsidRPr="007E0084">
        <w:rPr>
          <w:rFonts w:cs="Arial"/>
          <w:szCs w:val="24"/>
        </w:rPr>
        <w:t>Portaferry Community Collective Ltd ha</w:t>
      </w:r>
      <w:r w:rsidR="007F2D94">
        <w:rPr>
          <w:rFonts w:cs="Arial"/>
          <w:szCs w:val="24"/>
        </w:rPr>
        <w:t>d</w:t>
      </w:r>
      <w:r w:rsidRPr="007E0084">
        <w:rPr>
          <w:rFonts w:cs="Arial"/>
          <w:szCs w:val="24"/>
        </w:rPr>
        <w:t xml:space="preserve"> now obtained planning consent and DfI approval to move the sign to the preferred location and w</w:t>
      </w:r>
      <w:r w:rsidR="007F2D94">
        <w:rPr>
          <w:rFonts w:cs="Arial"/>
          <w:szCs w:val="24"/>
        </w:rPr>
        <w:t>ould</w:t>
      </w:r>
      <w:r w:rsidRPr="007E0084">
        <w:rPr>
          <w:rFonts w:cs="Arial"/>
          <w:szCs w:val="24"/>
        </w:rPr>
        <w:t xml:space="preserve"> cover all associated costs.</w:t>
      </w:r>
    </w:p>
    <w:p w14:paraId="12EC5F28" w14:textId="77777777" w:rsidR="007E0084" w:rsidRPr="007E0084" w:rsidRDefault="007E0084" w:rsidP="007E0084">
      <w:pPr>
        <w:rPr>
          <w:rFonts w:cs="Arial"/>
          <w:szCs w:val="24"/>
        </w:rPr>
      </w:pPr>
    </w:p>
    <w:p w14:paraId="110B4BCA" w14:textId="2F5114B1" w:rsidR="007E0084" w:rsidRPr="007E0084" w:rsidRDefault="007E0084" w:rsidP="007E0084">
      <w:pPr>
        <w:rPr>
          <w:rFonts w:cs="Arial"/>
          <w:szCs w:val="24"/>
        </w:rPr>
      </w:pPr>
      <w:r w:rsidRPr="007E0084">
        <w:rPr>
          <w:rFonts w:cs="Arial"/>
          <w:szCs w:val="24"/>
        </w:rPr>
        <w:t>Portaferry Community Collective Ltd ha</w:t>
      </w:r>
      <w:r w:rsidR="007F2D94">
        <w:rPr>
          <w:rFonts w:cs="Arial"/>
          <w:szCs w:val="24"/>
        </w:rPr>
        <w:t>d</w:t>
      </w:r>
      <w:r w:rsidRPr="007E0084">
        <w:rPr>
          <w:rFonts w:cs="Arial"/>
          <w:szCs w:val="24"/>
        </w:rPr>
        <w:t xml:space="preserve"> requested the Council agree</w:t>
      </w:r>
      <w:r w:rsidR="007F2D94">
        <w:rPr>
          <w:rFonts w:cs="Arial"/>
          <w:szCs w:val="24"/>
        </w:rPr>
        <w:t>d</w:t>
      </w:r>
      <w:r w:rsidRPr="007E0084">
        <w:rPr>
          <w:rFonts w:cs="Arial"/>
          <w:szCs w:val="24"/>
        </w:rPr>
        <w:t xml:space="preserve"> to this as the owner of the sign. </w:t>
      </w:r>
    </w:p>
    <w:p w14:paraId="79673815" w14:textId="77777777" w:rsidR="007E0084" w:rsidRPr="007E0084" w:rsidRDefault="007E0084" w:rsidP="007E0084">
      <w:pPr>
        <w:rPr>
          <w:rFonts w:eastAsiaTheme="minorHAnsi" w:cs="Arial"/>
          <w:vanish/>
          <w:szCs w:val="24"/>
          <w:lang w:eastAsia="en-GB"/>
        </w:rPr>
      </w:pPr>
    </w:p>
    <w:p w14:paraId="5D395EF2" w14:textId="77777777" w:rsidR="00030B40" w:rsidRDefault="00030B40" w:rsidP="00030B40">
      <w:pPr>
        <w:rPr>
          <w:rFonts w:cs="Arial"/>
          <w:szCs w:val="24"/>
        </w:rPr>
      </w:pPr>
    </w:p>
    <w:p w14:paraId="3B719E00" w14:textId="77777777" w:rsidR="007F2D94" w:rsidRPr="007E0084" w:rsidRDefault="00030B40" w:rsidP="007F2D94">
      <w:pPr>
        <w:rPr>
          <w:rFonts w:cs="Arial"/>
          <w:szCs w:val="24"/>
        </w:rPr>
      </w:pPr>
      <w:r w:rsidRPr="000D68DD">
        <w:rPr>
          <w:rFonts w:eastAsia="Times New Roman" w:cs="Arial"/>
          <w:bCs/>
          <w:szCs w:val="24"/>
        </w:rPr>
        <w:t xml:space="preserve">RECOMMENDED that </w:t>
      </w:r>
      <w:r w:rsidR="007F2D94" w:rsidRPr="007E0084">
        <w:rPr>
          <w:rFonts w:cs="Arial"/>
          <w:szCs w:val="24"/>
        </w:rPr>
        <w:t>the Council agrees to:</w:t>
      </w:r>
    </w:p>
    <w:p w14:paraId="10C73859" w14:textId="77777777" w:rsidR="007F2D94" w:rsidRPr="007E0084" w:rsidRDefault="007F2D94" w:rsidP="007F2D94">
      <w:pPr>
        <w:rPr>
          <w:rFonts w:cs="Arial"/>
          <w:szCs w:val="24"/>
        </w:rPr>
      </w:pPr>
    </w:p>
    <w:p w14:paraId="45C979B6" w14:textId="77777777" w:rsidR="007F2D94" w:rsidRPr="007E0084" w:rsidRDefault="007F2D94" w:rsidP="007F2D94">
      <w:pPr>
        <w:pStyle w:val="ListParagraph"/>
        <w:numPr>
          <w:ilvl w:val="0"/>
          <w:numId w:val="20"/>
        </w:numPr>
        <w:ind w:left="360"/>
        <w:contextualSpacing/>
        <w:rPr>
          <w:rFonts w:ascii="Arial" w:hAnsi="Arial" w:cs="Arial"/>
          <w:sz w:val="24"/>
          <w:szCs w:val="24"/>
        </w:rPr>
      </w:pPr>
      <w:r w:rsidRPr="007E0084">
        <w:rPr>
          <w:rFonts w:ascii="Arial" w:hAnsi="Arial" w:cs="Arial"/>
          <w:sz w:val="24"/>
          <w:szCs w:val="24"/>
        </w:rPr>
        <w:t>Cloughey Entrance Signage – proceed to purchase a new sign, obtain planning permission for an alternative site, and install the sign. Costs can be met from existing service budgets.</w:t>
      </w:r>
    </w:p>
    <w:p w14:paraId="5D4F0A9D" w14:textId="77777777" w:rsidR="007F2D94" w:rsidRPr="007E0084" w:rsidRDefault="007F2D94" w:rsidP="007F2D94">
      <w:pPr>
        <w:rPr>
          <w:rFonts w:cs="Arial"/>
          <w:szCs w:val="24"/>
        </w:rPr>
      </w:pPr>
    </w:p>
    <w:p w14:paraId="3C571E86" w14:textId="77777777" w:rsidR="007F2D94" w:rsidRPr="007E0084" w:rsidRDefault="007F2D94" w:rsidP="007F2D94">
      <w:pPr>
        <w:pStyle w:val="ListParagraph"/>
        <w:numPr>
          <w:ilvl w:val="0"/>
          <w:numId w:val="20"/>
        </w:numPr>
        <w:ind w:left="360"/>
        <w:contextualSpacing/>
        <w:rPr>
          <w:rFonts w:ascii="Arial" w:hAnsi="Arial" w:cs="Arial"/>
          <w:sz w:val="24"/>
          <w:szCs w:val="24"/>
        </w:rPr>
      </w:pPr>
      <w:r w:rsidRPr="007E0084">
        <w:rPr>
          <w:rFonts w:ascii="Arial" w:hAnsi="Arial" w:cs="Arial"/>
          <w:sz w:val="24"/>
          <w:szCs w:val="24"/>
        </w:rPr>
        <w:t>Kircubbin Village Entrance Signage – proceed to purchase a sign, obtain planning permission, and install a sign within close proximity of the original sign. Costs to be met from the underspend identified under the Covid-19 Recovery Revitalisation Programme and existing service budget.</w:t>
      </w:r>
    </w:p>
    <w:p w14:paraId="753ACD53" w14:textId="77777777" w:rsidR="007F2D94" w:rsidRPr="007E0084" w:rsidRDefault="007F2D94" w:rsidP="007F2D94">
      <w:pPr>
        <w:rPr>
          <w:rFonts w:cs="Arial"/>
          <w:szCs w:val="24"/>
        </w:rPr>
      </w:pPr>
    </w:p>
    <w:p w14:paraId="6BE3D067" w14:textId="77777777" w:rsidR="007F2D94" w:rsidRPr="007E0084" w:rsidRDefault="007F2D94" w:rsidP="007F2D94">
      <w:pPr>
        <w:pStyle w:val="ListParagraph"/>
        <w:numPr>
          <w:ilvl w:val="0"/>
          <w:numId w:val="20"/>
        </w:numPr>
        <w:ind w:left="360"/>
        <w:contextualSpacing/>
        <w:rPr>
          <w:rFonts w:ascii="Arial" w:hAnsi="Arial" w:cs="Arial"/>
          <w:sz w:val="24"/>
          <w:szCs w:val="24"/>
        </w:rPr>
      </w:pPr>
      <w:r w:rsidRPr="007E0084">
        <w:rPr>
          <w:rFonts w:ascii="Arial" w:hAnsi="Arial" w:cs="Arial"/>
          <w:sz w:val="24"/>
          <w:szCs w:val="24"/>
        </w:rPr>
        <w:t xml:space="preserve">Portaferry Signage (under the Rural Development Programme) – continue the ownership and maintenance of the sign once relocated with the caveat that the Council will not be responsible for purchasing a new sign if the existing one is damaged during the replacement process. </w:t>
      </w:r>
    </w:p>
    <w:p w14:paraId="7CFC5F06" w14:textId="2C3C4283" w:rsidR="00030B40" w:rsidRDefault="00030B40" w:rsidP="00030B40"/>
    <w:p w14:paraId="5AF6812B" w14:textId="71A044D0" w:rsidR="00BC7993" w:rsidRDefault="00BC7993" w:rsidP="00030B40">
      <w:r>
        <w:t>Councillor Smart proposed, seconded by Alderman Adair, that the recommendation be adopted.</w:t>
      </w:r>
    </w:p>
    <w:p w14:paraId="4B2310A9" w14:textId="77777777" w:rsidR="00BC7993" w:rsidRDefault="00BC7993" w:rsidP="00030B40"/>
    <w:p w14:paraId="7413974D" w14:textId="16D38070" w:rsidR="00BC7993" w:rsidRDefault="00BC7993" w:rsidP="00030B40">
      <w:r>
        <w:t>The proposer, Councillor Smart welcome</w:t>
      </w:r>
      <w:r w:rsidR="0096326B">
        <w:t>d</w:t>
      </w:r>
      <w:r>
        <w:t xml:space="preserve"> the report and the </w:t>
      </w:r>
      <w:r w:rsidR="009E51AE">
        <w:t>progress,</w:t>
      </w:r>
      <w:r>
        <w:t xml:space="preserve"> which was being made, particularly as he was aware those issues had remained unresolved for </w:t>
      </w:r>
      <w:r w:rsidR="0096326B">
        <w:t xml:space="preserve">quite </w:t>
      </w:r>
      <w:r>
        <w:t xml:space="preserve">some time. </w:t>
      </w:r>
    </w:p>
    <w:p w14:paraId="02C71983" w14:textId="77777777" w:rsidR="009E51AE" w:rsidRDefault="009E51AE" w:rsidP="00030B40"/>
    <w:p w14:paraId="1350F594" w14:textId="1C2AF9D7" w:rsidR="009E51AE" w:rsidRDefault="009E51AE" w:rsidP="00030B40">
      <w:r>
        <w:lastRenderedPageBreak/>
        <w:t>Commenting as seconder</w:t>
      </w:r>
      <w:r w:rsidR="00417854">
        <w:t>,</w:t>
      </w:r>
      <w:r>
        <w:t xml:space="preserve"> Alderman Adair expressed his delight on reading the report and paid tribute to the officers involved for their work with this. </w:t>
      </w:r>
      <w:r w:rsidR="00417854">
        <w:t xml:space="preserve"> </w:t>
      </w:r>
      <w:r>
        <w:t>He added that the signs were beautiful</w:t>
      </w:r>
      <w:r w:rsidR="00417854">
        <w:t>,</w:t>
      </w:r>
      <w:r>
        <w:t xml:space="preserve"> and </w:t>
      </w:r>
      <w:r w:rsidR="0096326B">
        <w:t xml:space="preserve">he </w:t>
      </w:r>
      <w:r>
        <w:t xml:space="preserve">also took the opportunity to thank the Ards Peninsula Village Partnership for </w:t>
      </w:r>
      <w:r w:rsidR="00417854">
        <w:t>its</w:t>
      </w:r>
      <w:r>
        <w:t xml:space="preserve"> assistance with this.</w:t>
      </w:r>
    </w:p>
    <w:p w14:paraId="79656E04" w14:textId="77777777" w:rsidR="009E51AE" w:rsidRDefault="009E51AE" w:rsidP="00030B40"/>
    <w:p w14:paraId="323F0802" w14:textId="77777777" w:rsidR="00417854" w:rsidRDefault="009E51AE" w:rsidP="00030B40">
      <w:r>
        <w:t xml:space="preserve">Agreeing that the signs did look fantastic, Councillor McLaren expressed some concern that the sign for Cloughey had gone missing </w:t>
      </w:r>
      <w:r w:rsidR="00F01F2D">
        <w:t xml:space="preserve">and as such she asked if officers had done all they could to </w:t>
      </w:r>
      <w:r w:rsidR="00EB704A">
        <w:t xml:space="preserve">try to locate </w:t>
      </w:r>
      <w:r w:rsidR="00F01F2D">
        <w:t xml:space="preserve">the sign. </w:t>
      </w:r>
      <w:r w:rsidR="00417854">
        <w:t xml:space="preserve">  </w:t>
      </w:r>
      <w:r w:rsidR="00F01F2D">
        <w:t xml:space="preserve">She also asked if there was any </w:t>
      </w:r>
      <w:r w:rsidR="0096326B">
        <w:t>indication</w:t>
      </w:r>
      <w:r w:rsidR="00F01F2D">
        <w:t xml:space="preserve"> of any suspicious, inappropriate theft of the sign. </w:t>
      </w:r>
    </w:p>
    <w:p w14:paraId="5388C9A9" w14:textId="77777777" w:rsidR="00417854" w:rsidRDefault="00417854" w:rsidP="00030B40"/>
    <w:p w14:paraId="38191831" w14:textId="41AD4AF6" w:rsidR="009E51AE" w:rsidRDefault="00F01F2D" w:rsidP="00030B40">
      <w:r>
        <w:t xml:space="preserve">In response the Head of Regeneration expressed his frustration with the situation particularly as the sign was delivered to </w:t>
      </w:r>
      <w:r w:rsidR="0096326B">
        <w:t>the</w:t>
      </w:r>
      <w:r>
        <w:t xml:space="preserve"> large compound at the North Road, Newtownards</w:t>
      </w:r>
      <w:r w:rsidR="00417854">
        <w:t>,</w:t>
      </w:r>
      <w:r>
        <w:t xml:space="preserve"> where everyone had searched for it unsuccessfully. He added that he did not believe that it had been stolen and as such the report before members was recommending the next steps to be taken.</w:t>
      </w:r>
    </w:p>
    <w:p w14:paraId="6A187EA3" w14:textId="4293B5E7" w:rsidR="00F01F2D" w:rsidRDefault="00F01F2D" w:rsidP="00030B40"/>
    <w:p w14:paraId="62F46FEF" w14:textId="30218ECB" w:rsidR="005C6B01" w:rsidRDefault="005C6B01" w:rsidP="00030B40">
      <w:r>
        <w:t>Councillor Rossiter asked if Crawfordsburn had been included in the Scheme and the Head of Regeneration confirmed that it had been.</w:t>
      </w:r>
      <w:r w:rsidR="00417854">
        <w:t xml:space="preserve"> </w:t>
      </w:r>
      <w:r>
        <w:t xml:space="preserve"> As such Councillor Rossiter asked for the signs at Crawfordsburn to have some maintenance carried out following a number of complaints from residents advising that they had become overgrown.</w:t>
      </w:r>
    </w:p>
    <w:p w14:paraId="32C21298" w14:textId="77777777" w:rsidR="005C6B01" w:rsidRDefault="005C6B01" w:rsidP="00030B40"/>
    <w:p w14:paraId="72C921BD" w14:textId="00F63572" w:rsidR="0096326B" w:rsidRDefault="0096326B" w:rsidP="00030B40">
      <w:r>
        <w:t xml:space="preserve">Referring to the issue of where to locate the sign at Cottown, Councillor MacArthur sought clarification if any indication had been given from DfI on a more suitable location for it. </w:t>
      </w:r>
      <w:r w:rsidR="00782BDA">
        <w:t xml:space="preserve"> </w:t>
      </w:r>
      <w:r>
        <w:t>She added that she had been working with residents in respect of a number of road safety issues in the area given the number of serious accidents which had occurred there.</w:t>
      </w:r>
    </w:p>
    <w:p w14:paraId="58625A7F" w14:textId="77777777" w:rsidR="0096326B" w:rsidRDefault="0096326B" w:rsidP="00030B40"/>
    <w:p w14:paraId="4D0738DC" w14:textId="282CC131" w:rsidR="005C6B01" w:rsidRDefault="0096326B" w:rsidP="00030B40">
      <w:r>
        <w:t>In response</w:t>
      </w:r>
      <w:r w:rsidR="00782BDA">
        <w:t>,</w:t>
      </w:r>
      <w:r>
        <w:t xml:space="preserve"> the Head of Regeneration indicated that officers were working with DfI</w:t>
      </w:r>
      <w:r w:rsidR="00782BDA">
        <w:t xml:space="preserve">, </w:t>
      </w:r>
      <w:r>
        <w:t xml:space="preserve">and he reminded members that the sign had previously successfully received planning permission </w:t>
      </w:r>
      <w:r w:rsidR="00782BDA">
        <w:t>based on no objections to its location by DFI Roads</w:t>
      </w:r>
      <w:r>
        <w:t>. He added that it was necessary to remember that another section within DfI had then raised an issue with it and as such it was a case of trying to ensure that all the appropriate sections and departments were on board before proceeding any further with the reinstatement of the sign.</w:t>
      </w:r>
    </w:p>
    <w:p w14:paraId="3B2C1204" w14:textId="77777777" w:rsidR="0096326B" w:rsidRDefault="0096326B" w:rsidP="00030B40"/>
    <w:p w14:paraId="5408CCC2" w14:textId="1D018AC3" w:rsidR="00030B40" w:rsidRPr="00766971" w:rsidRDefault="00030B40" w:rsidP="00030B40">
      <w:pPr>
        <w:contextualSpacing/>
        <w:rPr>
          <w:rFonts w:cs="Arial"/>
          <w:b/>
          <w:bCs/>
          <w:szCs w:val="24"/>
        </w:rPr>
      </w:pPr>
      <w:r w:rsidRPr="00766971">
        <w:rPr>
          <w:rFonts w:cs="Arial"/>
          <w:b/>
          <w:bCs/>
          <w:szCs w:val="24"/>
        </w:rPr>
        <w:t>AGREED TO RECOMMEND, on the proposal of</w:t>
      </w:r>
      <w:r w:rsidR="0096326B">
        <w:rPr>
          <w:rFonts w:cs="Arial"/>
          <w:b/>
          <w:bCs/>
          <w:szCs w:val="24"/>
        </w:rPr>
        <w:t xml:space="preserve"> Councillor Smart</w:t>
      </w:r>
      <w:r w:rsidRPr="00766971">
        <w:rPr>
          <w:rFonts w:cs="Arial"/>
          <w:b/>
          <w:bCs/>
          <w:szCs w:val="24"/>
        </w:rPr>
        <w:t>, seconded by</w:t>
      </w:r>
      <w:r>
        <w:rPr>
          <w:rFonts w:cs="Arial"/>
          <w:b/>
          <w:bCs/>
          <w:szCs w:val="24"/>
        </w:rPr>
        <w:t xml:space="preserve"> </w:t>
      </w:r>
      <w:r w:rsidR="0096326B">
        <w:rPr>
          <w:rFonts w:cs="Arial"/>
          <w:b/>
          <w:bCs/>
          <w:szCs w:val="24"/>
        </w:rPr>
        <w:t>Alderman Adair</w:t>
      </w:r>
      <w:r w:rsidRPr="00766971">
        <w:rPr>
          <w:rFonts w:cs="Arial"/>
          <w:b/>
          <w:bCs/>
          <w:szCs w:val="24"/>
        </w:rPr>
        <w:t>, that the recommendation be adopted</w:t>
      </w:r>
      <w:r>
        <w:rPr>
          <w:rFonts w:cs="Arial"/>
          <w:b/>
          <w:bCs/>
          <w:szCs w:val="24"/>
        </w:rPr>
        <w:t>.</w:t>
      </w:r>
    </w:p>
    <w:p w14:paraId="50C7EE7F" w14:textId="77777777" w:rsidR="00030B40" w:rsidRDefault="00030B40" w:rsidP="007E50EC"/>
    <w:p w14:paraId="491C9712" w14:textId="69167BC0" w:rsidR="00030B40" w:rsidRPr="002D3B53" w:rsidRDefault="00030B40" w:rsidP="00112D8C">
      <w:pPr>
        <w:pStyle w:val="Heading1"/>
        <w:spacing w:line="240" w:lineRule="auto"/>
        <w:ind w:left="567" w:hanging="720"/>
      </w:pPr>
      <w:r w:rsidRPr="00030B40">
        <w:rPr>
          <w:b w:val="0"/>
          <w:bCs/>
          <w:szCs w:val="28"/>
          <w:u w:val="none"/>
        </w:rPr>
        <w:t>10</w:t>
      </w:r>
      <w:r w:rsidR="00112D8C">
        <w:rPr>
          <w:b w:val="0"/>
          <w:bCs/>
          <w:szCs w:val="28"/>
          <w:u w:val="none"/>
        </w:rPr>
        <w:t xml:space="preserve">.    </w:t>
      </w:r>
      <w:r w:rsidR="00112D8C" w:rsidRPr="00112D8C">
        <w:rPr>
          <w:b w:val="0"/>
          <w:bCs/>
          <w:szCs w:val="28"/>
        </w:rPr>
        <w:t>P</w:t>
      </w:r>
      <w:r w:rsidR="00112D8C" w:rsidRPr="00112D8C">
        <w:rPr>
          <w:rFonts w:ascii="Arial" w:hAnsi="Arial" w:cs="Arial"/>
          <w:color w:val="000000" w:themeColor="text1"/>
          <w:szCs w:val="28"/>
        </w:rPr>
        <w:t>roject 24 Expressions of Interest for Pods and Hub</w:t>
      </w:r>
      <w:r>
        <w:t xml:space="preserve"> (FILE</w:t>
      </w:r>
      <w:r w:rsidR="005B32F5">
        <w:t xml:space="preserve"> </w:t>
      </w:r>
      <w:r w:rsidR="005B32F5">
        <w:rPr>
          <w:noProof/>
        </w:rPr>
        <w:t>141973</w:t>
      </w:r>
      <w:r>
        <w:t>)</w:t>
      </w:r>
    </w:p>
    <w:p w14:paraId="68DC6CFF" w14:textId="77777777" w:rsidR="00030B40" w:rsidRPr="003B637A" w:rsidRDefault="00030B40" w:rsidP="00030B40">
      <w:pPr>
        <w:pStyle w:val="ListParagraph"/>
        <w:rPr>
          <w:rFonts w:ascii="Arial" w:hAnsi="Arial" w:cs="Arial"/>
          <w:sz w:val="24"/>
          <w:szCs w:val="24"/>
        </w:rPr>
      </w:pPr>
    </w:p>
    <w:p w14:paraId="6B534224" w14:textId="77777777" w:rsidR="005B32F5" w:rsidRDefault="00030B40" w:rsidP="005B32F5">
      <w:r w:rsidRPr="00C34D9D">
        <w:rPr>
          <w:rFonts w:cs="Arial"/>
          <w:caps/>
          <w:szCs w:val="24"/>
        </w:rPr>
        <w:t>Previously circulated</w:t>
      </w:r>
      <w:r>
        <w:rPr>
          <w:rFonts w:cs="Arial"/>
          <w:szCs w:val="24"/>
        </w:rPr>
        <w:t xml:space="preserve">:- Report from the Director of Place stating that </w:t>
      </w:r>
      <w:r w:rsidR="005B32F5">
        <w:t xml:space="preserve">Project 24 was a temporary revitalisation project located on Queen’s Parade, Bangor funded by the Department for Communities (DfC) and Council.  It utilised 12 bespoke artist pods and an event space called ‘The Hub’. </w:t>
      </w:r>
    </w:p>
    <w:p w14:paraId="741D4D98" w14:textId="77777777" w:rsidR="005B32F5" w:rsidRDefault="005B32F5" w:rsidP="005B32F5"/>
    <w:p w14:paraId="2336BD6D" w14:textId="77777777" w:rsidR="005B32F5" w:rsidRDefault="005B32F5" w:rsidP="005B32F5">
      <w:r>
        <w:lastRenderedPageBreak/>
        <w:t>The project ran successfully for ten years, opening in April 2013 and closing in March 2023. The site was cleared in May 2023, with control of the site being handed back to DfC in June 2023.</w:t>
      </w:r>
    </w:p>
    <w:p w14:paraId="060DC628" w14:textId="77777777" w:rsidR="005B32F5" w:rsidRDefault="005B32F5" w:rsidP="005B32F5"/>
    <w:p w14:paraId="5977B1EA" w14:textId="5EA06F5F" w:rsidR="005B32F5" w:rsidRDefault="005B32F5" w:rsidP="005B32F5">
      <w:r>
        <w:t xml:space="preserve">A condition of the Contract for Funding for the project was to ensure the infrastructure within Project 24 was reclaimable and where possible to ensure its future use for regeneration and/or economic benefit. The infrastructure that was deemed reclaimable consists of 12 shipping containers (the pods) and </w:t>
      </w:r>
      <w:r w:rsidR="005D701B">
        <w:t>one</w:t>
      </w:r>
      <w:r>
        <w:t xml:space="preserve"> event space structure (the hub).</w:t>
      </w:r>
    </w:p>
    <w:p w14:paraId="1869CC1A" w14:textId="77777777" w:rsidR="005B32F5" w:rsidRDefault="005B32F5" w:rsidP="005B32F5">
      <w:pPr>
        <w:rPr>
          <w:b/>
          <w:bCs/>
        </w:rPr>
      </w:pPr>
    </w:p>
    <w:p w14:paraId="2DC7CF86" w14:textId="77777777" w:rsidR="005B32F5" w:rsidRPr="00B70867" w:rsidRDefault="005B32F5" w:rsidP="005B32F5">
      <w:pPr>
        <w:rPr>
          <w:b/>
          <w:bCs/>
        </w:rPr>
      </w:pPr>
      <w:r>
        <w:rPr>
          <w:b/>
          <w:bCs/>
        </w:rPr>
        <w:t>Expression of Interest</w:t>
      </w:r>
    </w:p>
    <w:p w14:paraId="6571057E" w14:textId="77777777" w:rsidR="005B32F5" w:rsidRDefault="005B32F5" w:rsidP="005B32F5">
      <w:r>
        <w:t xml:space="preserve">The Council previously agreed to issue an Expression of Interest to external bodies for the reuse of the pods and hub.  The Expression of Interest process opened on Thursday 12 October 2023, closing at 12 noon on Thursday 9 November 2023.  The Expression of Interest was advertised in local press (Spectator and Chronicle newspapers) and on the Council’s social media platforms. </w:t>
      </w:r>
    </w:p>
    <w:p w14:paraId="3BECAD5B" w14:textId="77777777" w:rsidR="005B32F5" w:rsidRDefault="005B32F5" w:rsidP="005B32F5"/>
    <w:p w14:paraId="01C35C32" w14:textId="77777777" w:rsidR="005B32F5" w:rsidRDefault="005B32F5" w:rsidP="005B32F5">
      <w:r>
        <w:t>Interested parties were asked to submit an Expression of Interest which was assessed on the following criteria using a pass/fail scoring system:</w:t>
      </w:r>
    </w:p>
    <w:p w14:paraId="3EB49F5D" w14:textId="77777777" w:rsidR="005B32F5" w:rsidRPr="005B32F5" w:rsidRDefault="005B32F5" w:rsidP="005B32F5">
      <w:pPr>
        <w:rPr>
          <w:rFonts w:cs="Arial"/>
          <w:szCs w:val="24"/>
        </w:rPr>
      </w:pPr>
    </w:p>
    <w:p w14:paraId="32528B47" w14:textId="79B561BC" w:rsidR="005B32F5" w:rsidRPr="005B32F5" w:rsidRDefault="005B32F5" w:rsidP="005B32F5">
      <w:pPr>
        <w:pStyle w:val="ListParagraph"/>
        <w:numPr>
          <w:ilvl w:val="1"/>
          <w:numId w:val="21"/>
        </w:numPr>
        <w:contextualSpacing/>
        <w:rPr>
          <w:rFonts w:ascii="Arial" w:hAnsi="Arial" w:cs="Arial"/>
          <w:sz w:val="24"/>
          <w:szCs w:val="24"/>
        </w:rPr>
      </w:pPr>
      <w:r w:rsidRPr="005B32F5">
        <w:rPr>
          <w:rFonts w:ascii="Arial" w:hAnsi="Arial" w:cs="Arial"/>
          <w:sz w:val="24"/>
          <w:szCs w:val="24"/>
        </w:rPr>
        <w:t>The proposed project demonstrate</w:t>
      </w:r>
      <w:r w:rsidR="00B94FA9">
        <w:rPr>
          <w:rFonts w:ascii="Arial" w:hAnsi="Arial" w:cs="Arial"/>
          <w:sz w:val="24"/>
          <w:szCs w:val="24"/>
        </w:rPr>
        <w:t>d</w:t>
      </w:r>
      <w:r w:rsidRPr="005B32F5">
        <w:rPr>
          <w:rFonts w:ascii="Arial" w:hAnsi="Arial" w:cs="Arial"/>
          <w:sz w:val="24"/>
          <w:szCs w:val="24"/>
        </w:rPr>
        <w:t xml:space="preserve"> a regeneration and/or economic benefit (e.g. enhance footfall, support evening economy, support employment etc)</w:t>
      </w:r>
    </w:p>
    <w:p w14:paraId="23B60121" w14:textId="48704601" w:rsidR="005B32F5" w:rsidRPr="005B32F5" w:rsidRDefault="005B32F5" w:rsidP="005B32F5">
      <w:pPr>
        <w:pStyle w:val="ListParagraph"/>
        <w:numPr>
          <w:ilvl w:val="1"/>
          <w:numId w:val="21"/>
        </w:numPr>
        <w:contextualSpacing/>
        <w:rPr>
          <w:rFonts w:ascii="Arial" w:hAnsi="Arial" w:cs="Arial"/>
          <w:sz w:val="24"/>
          <w:szCs w:val="24"/>
        </w:rPr>
      </w:pPr>
      <w:r w:rsidRPr="005B32F5">
        <w:rPr>
          <w:rFonts w:ascii="Arial" w:hAnsi="Arial" w:cs="Arial"/>
          <w:sz w:val="24"/>
          <w:szCs w:val="24"/>
        </w:rPr>
        <w:t xml:space="preserve">The proposed project </w:t>
      </w:r>
      <w:r>
        <w:rPr>
          <w:rFonts w:ascii="Arial" w:hAnsi="Arial" w:cs="Arial"/>
          <w:sz w:val="24"/>
          <w:szCs w:val="24"/>
        </w:rPr>
        <w:t>wa</w:t>
      </w:r>
      <w:r w:rsidRPr="005B32F5">
        <w:rPr>
          <w:rFonts w:ascii="Arial" w:hAnsi="Arial" w:cs="Arial"/>
          <w:sz w:val="24"/>
          <w:szCs w:val="24"/>
        </w:rPr>
        <w:t>s located within the Ards and North Down Borough.</w:t>
      </w:r>
    </w:p>
    <w:p w14:paraId="18561CC4" w14:textId="59AE3D8E" w:rsidR="005B32F5" w:rsidRPr="005B32F5" w:rsidRDefault="005B32F5" w:rsidP="005B32F5">
      <w:pPr>
        <w:pStyle w:val="ListParagraph"/>
        <w:numPr>
          <w:ilvl w:val="1"/>
          <w:numId w:val="21"/>
        </w:numPr>
        <w:contextualSpacing/>
        <w:rPr>
          <w:rFonts w:ascii="Arial" w:hAnsi="Arial" w:cs="Arial"/>
          <w:sz w:val="24"/>
          <w:szCs w:val="24"/>
        </w:rPr>
      </w:pPr>
      <w:r w:rsidRPr="005B32F5">
        <w:rPr>
          <w:rFonts w:ascii="Arial" w:hAnsi="Arial" w:cs="Arial"/>
          <w:sz w:val="24"/>
          <w:szCs w:val="24"/>
        </w:rPr>
        <w:t>The applicant ha</w:t>
      </w:r>
      <w:r>
        <w:rPr>
          <w:rFonts w:ascii="Arial" w:hAnsi="Arial" w:cs="Arial"/>
          <w:sz w:val="24"/>
          <w:szCs w:val="24"/>
        </w:rPr>
        <w:t>d</w:t>
      </w:r>
      <w:r w:rsidRPr="005B32F5">
        <w:rPr>
          <w:rFonts w:ascii="Arial" w:hAnsi="Arial" w:cs="Arial"/>
          <w:sz w:val="24"/>
          <w:szCs w:val="24"/>
        </w:rPr>
        <w:t xml:space="preserve"> sufficient funds or identified a funding stream to cover all costs of transportation, statutory approvals and/or installation.   </w:t>
      </w:r>
    </w:p>
    <w:p w14:paraId="3A9A5382" w14:textId="3B01A650" w:rsidR="005B32F5" w:rsidRPr="005B32F5" w:rsidRDefault="005B32F5" w:rsidP="005B32F5">
      <w:pPr>
        <w:pStyle w:val="ListParagraph"/>
        <w:numPr>
          <w:ilvl w:val="1"/>
          <w:numId w:val="21"/>
        </w:numPr>
        <w:contextualSpacing/>
        <w:rPr>
          <w:rFonts w:ascii="Arial" w:hAnsi="Arial" w:cs="Arial"/>
          <w:sz w:val="24"/>
          <w:szCs w:val="24"/>
        </w:rPr>
      </w:pPr>
      <w:r w:rsidRPr="005B32F5">
        <w:rPr>
          <w:rFonts w:ascii="Arial" w:hAnsi="Arial" w:cs="Arial"/>
          <w:sz w:val="24"/>
          <w:szCs w:val="24"/>
        </w:rPr>
        <w:t>The applicant w</w:t>
      </w:r>
      <w:r>
        <w:rPr>
          <w:rFonts w:ascii="Arial" w:hAnsi="Arial" w:cs="Arial"/>
          <w:sz w:val="24"/>
          <w:szCs w:val="24"/>
        </w:rPr>
        <w:t>ould</w:t>
      </w:r>
      <w:r w:rsidRPr="005B32F5">
        <w:rPr>
          <w:rFonts w:ascii="Arial" w:hAnsi="Arial" w:cs="Arial"/>
          <w:sz w:val="24"/>
          <w:szCs w:val="24"/>
        </w:rPr>
        <w:t xml:space="preserve"> provide the Council with all statutory approvals prior to the pods being made available.</w:t>
      </w:r>
    </w:p>
    <w:p w14:paraId="4D8286EE" w14:textId="77777777" w:rsidR="005B32F5" w:rsidRDefault="005B32F5" w:rsidP="005B32F5"/>
    <w:p w14:paraId="237F3719" w14:textId="77777777" w:rsidR="005B32F5" w:rsidRDefault="005B32F5" w:rsidP="005B32F5">
      <w:r>
        <w:t xml:space="preserve">A total number of 30 applications were received, one of which was from an internal department and was excluded. </w:t>
      </w:r>
    </w:p>
    <w:p w14:paraId="62717D5E" w14:textId="77777777" w:rsidR="005B32F5" w:rsidRDefault="005B32F5" w:rsidP="005B32F5"/>
    <w:p w14:paraId="36E35D56" w14:textId="4F92B1CD" w:rsidR="005B32F5" w:rsidRDefault="005B32F5" w:rsidP="005B32F5">
      <w:r>
        <w:t xml:space="preserve">Applicants were permitted to apply for a maximum of </w:t>
      </w:r>
      <w:r w:rsidR="005D701B">
        <w:t>two</w:t>
      </w:r>
      <w:r>
        <w:t xml:space="preserve"> pods per Expression of Interest.  A total of 47 pods were applied for and </w:t>
      </w:r>
      <w:r w:rsidR="005D701B">
        <w:t>five</w:t>
      </w:r>
      <w:r>
        <w:t xml:space="preserve"> requests for the Hub.</w:t>
      </w:r>
    </w:p>
    <w:p w14:paraId="4B806C15" w14:textId="77777777" w:rsidR="005B32F5" w:rsidRDefault="005B32F5" w:rsidP="005B32F5"/>
    <w:p w14:paraId="18BF322E" w14:textId="77777777" w:rsidR="005B32F5" w:rsidRDefault="005B32F5" w:rsidP="005B32F5">
      <w:r>
        <w:t xml:space="preserve">An initial assessment of the Expression of Interest forms was conducted by officers from the Regeneration and Community Development Units.  Officers were unable to recommend an allocation as the scheme was oversubscribed with applications that met the pass/fail criteria. </w:t>
      </w:r>
    </w:p>
    <w:p w14:paraId="79F4CC4C" w14:textId="77777777" w:rsidR="005B32F5" w:rsidRDefault="005B32F5" w:rsidP="005B32F5"/>
    <w:p w14:paraId="3F4E8BA7" w14:textId="7DB64525" w:rsidR="005B32F5" w:rsidRDefault="005B32F5" w:rsidP="005B32F5">
      <w:r>
        <w:t xml:space="preserve">It was now proposed to invite all applicants who submitted an Expression of Interest to a second stage assessment. </w:t>
      </w:r>
    </w:p>
    <w:p w14:paraId="43504BE0" w14:textId="77777777" w:rsidR="005B32F5" w:rsidRDefault="005B32F5" w:rsidP="005B32F5"/>
    <w:p w14:paraId="7A7BB1C7" w14:textId="4865BD42" w:rsidR="005B32F5" w:rsidRPr="00361C7C" w:rsidRDefault="005B32F5" w:rsidP="005B32F5">
      <w:pPr>
        <w:rPr>
          <w:rFonts w:cs="Arial"/>
          <w:szCs w:val="24"/>
        </w:rPr>
      </w:pPr>
      <w:r w:rsidRPr="00361C7C">
        <w:rPr>
          <w:rFonts w:cs="Arial"/>
          <w:szCs w:val="24"/>
        </w:rPr>
        <w:t xml:space="preserve">The second </w:t>
      </w:r>
      <w:r>
        <w:rPr>
          <w:rFonts w:cs="Arial"/>
          <w:szCs w:val="24"/>
        </w:rPr>
        <w:t>stage would</w:t>
      </w:r>
      <w:r w:rsidRPr="00361C7C">
        <w:rPr>
          <w:rFonts w:cs="Arial"/>
          <w:szCs w:val="24"/>
        </w:rPr>
        <w:t xml:space="preserve"> be assessed using the following criteria:</w:t>
      </w:r>
    </w:p>
    <w:p w14:paraId="76602496" w14:textId="77777777" w:rsidR="005B32F5" w:rsidRPr="005B32F5" w:rsidRDefault="005B32F5" w:rsidP="005B32F5">
      <w:pPr>
        <w:rPr>
          <w:rFonts w:cs="Arial"/>
          <w:szCs w:val="24"/>
        </w:rPr>
      </w:pPr>
    </w:p>
    <w:p w14:paraId="61689416" w14:textId="0B01CCAC" w:rsidR="005B32F5" w:rsidRPr="005B32F5" w:rsidRDefault="005B32F5" w:rsidP="005B32F5">
      <w:pPr>
        <w:pStyle w:val="ListParagraph"/>
        <w:numPr>
          <w:ilvl w:val="0"/>
          <w:numId w:val="22"/>
        </w:numPr>
        <w:contextualSpacing/>
        <w:rPr>
          <w:rFonts w:ascii="Arial" w:hAnsi="Arial" w:cs="Arial"/>
          <w:sz w:val="24"/>
          <w:szCs w:val="24"/>
        </w:rPr>
      </w:pPr>
      <w:r w:rsidRPr="005B32F5">
        <w:rPr>
          <w:rFonts w:ascii="Arial" w:hAnsi="Arial" w:cs="Arial"/>
          <w:sz w:val="24"/>
          <w:szCs w:val="24"/>
        </w:rPr>
        <w:t>Footfall - Applicants w</w:t>
      </w:r>
      <w:r>
        <w:rPr>
          <w:rFonts w:ascii="Arial" w:hAnsi="Arial" w:cs="Arial"/>
          <w:sz w:val="24"/>
          <w:szCs w:val="24"/>
        </w:rPr>
        <w:t>ould</w:t>
      </w:r>
      <w:r w:rsidRPr="005B32F5">
        <w:rPr>
          <w:rFonts w:ascii="Arial" w:hAnsi="Arial" w:cs="Arial"/>
          <w:sz w:val="24"/>
          <w:szCs w:val="24"/>
        </w:rPr>
        <w:t xml:space="preserve"> be required to detail the level of footfall their proposal aims to attract and how they propose to do this (this should be in addition to existing footfall).</w:t>
      </w:r>
    </w:p>
    <w:p w14:paraId="04060B1A" w14:textId="1E80030B" w:rsidR="005B32F5" w:rsidRPr="005B32F5" w:rsidRDefault="005B32F5" w:rsidP="005B32F5">
      <w:pPr>
        <w:pStyle w:val="ListParagraph"/>
        <w:numPr>
          <w:ilvl w:val="0"/>
          <w:numId w:val="22"/>
        </w:numPr>
        <w:contextualSpacing/>
        <w:rPr>
          <w:rFonts w:ascii="Arial" w:hAnsi="Arial" w:cs="Arial"/>
          <w:sz w:val="24"/>
          <w:szCs w:val="24"/>
        </w:rPr>
      </w:pPr>
      <w:r w:rsidRPr="005B32F5">
        <w:rPr>
          <w:rFonts w:ascii="Arial" w:hAnsi="Arial" w:cs="Arial"/>
          <w:sz w:val="24"/>
          <w:szCs w:val="24"/>
        </w:rPr>
        <w:lastRenderedPageBreak/>
        <w:t xml:space="preserve">Support Employment - Applicants </w:t>
      </w:r>
      <w:r>
        <w:rPr>
          <w:rFonts w:ascii="Arial" w:hAnsi="Arial" w:cs="Arial"/>
          <w:sz w:val="24"/>
          <w:szCs w:val="24"/>
        </w:rPr>
        <w:t>would</w:t>
      </w:r>
      <w:r w:rsidRPr="005B32F5">
        <w:rPr>
          <w:rFonts w:ascii="Arial" w:hAnsi="Arial" w:cs="Arial"/>
          <w:sz w:val="24"/>
          <w:szCs w:val="24"/>
        </w:rPr>
        <w:t xml:space="preserve"> be required to detail how the proposal should support employment and how they propose</w:t>
      </w:r>
      <w:r>
        <w:rPr>
          <w:rFonts w:ascii="Arial" w:hAnsi="Arial" w:cs="Arial"/>
          <w:sz w:val="24"/>
          <w:szCs w:val="24"/>
        </w:rPr>
        <w:t>d</w:t>
      </w:r>
      <w:r w:rsidRPr="005B32F5">
        <w:rPr>
          <w:rFonts w:ascii="Arial" w:hAnsi="Arial" w:cs="Arial"/>
          <w:sz w:val="24"/>
          <w:szCs w:val="24"/>
        </w:rPr>
        <w:t xml:space="preserve"> to do this (this relate</w:t>
      </w:r>
      <w:r>
        <w:rPr>
          <w:rFonts w:ascii="Arial" w:hAnsi="Arial" w:cs="Arial"/>
          <w:sz w:val="24"/>
          <w:szCs w:val="24"/>
        </w:rPr>
        <w:t>d</w:t>
      </w:r>
      <w:r w:rsidRPr="005B32F5">
        <w:rPr>
          <w:rFonts w:ascii="Arial" w:hAnsi="Arial" w:cs="Arial"/>
          <w:sz w:val="24"/>
          <w:szCs w:val="24"/>
        </w:rPr>
        <w:t xml:space="preserve"> to new job creation)</w:t>
      </w:r>
    </w:p>
    <w:p w14:paraId="76E4A8A1" w14:textId="62B58FA7" w:rsidR="005B32F5" w:rsidRPr="005B32F5" w:rsidRDefault="005B32F5" w:rsidP="005B32F5">
      <w:pPr>
        <w:pStyle w:val="ListParagraph"/>
        <w:numPr>
          <w:ilvl w:val="0"/>
          <w:numId w:val="22"/>
        </w:numPr>
        <w:contextualSpacing/>
        <w:rPr>
          <w:rFonts w:ascii="Arial" w:hAnsi="Arial" w:cs="Arial"/>
          <w:sz w:val="24"/>
          <w:szCs w:val="24"/>
        </w:rPr>
      </w:pPr>
      <w:r w:rsidRPr="005B32F5">
        <w:rPr>
          <w:rFonts w:ascii="Arial" w:hAnsi="Arial" w:cs="Arial"/>
          <w:sz w:val="24"/>
          <w:szCs w:val="24"/>
        </w:rPr>
        <w:t>Regeneration Benefits – Applicants w</w:t>
      </w:r>
      <w:r>
        <w:rPr>
          <w:rFonts w:ascii="Arial" w:hAnsi="Arial" w:cs="Arial"/>
          <w:sz w:val="24"/>
          <w:szCs w:val="24"/>
        </w:rPr>
        <w:t>ould</w:t>
      </w:r>
      <w:r w:rsidRPr="005B32F5">
        <w:rPr>
          <w:rFonts w:ascii="Arial" w:hAnsi="Arial" w:cs="Arial"/>
          <w:sz w:val="24"/>
          <w:szCs w:val="24"/>
        </w:rPr>
        <w:t xml:space="preserve"> be required to detail the wider regeneration benefits of the proposal. How </w:t>
      </w:r>
      <w:r>
        <w:rPr>
          <w:rFonts w:ascii="Arial" w:hAnsi="Arial" w:cs="Arial"/>
          <w:sz w:val="24"/>
          <w:szCs w:val="24"/>
        </w:rPr>
        <w:t>would</w:t>
      </w:r>
      <w:r w:rsidRPr="005B32F5">
        <w:rPr>
          <w:rFonts w:ascii="Arial" w:hAnsi="Arial" w:cs="Arial"/>
          <w:sz w:val="24"/>
          <w:szCs w:val="24"/>
        </w:rPr>
        <w:t xml:space="preserve"> the proposal encourage people to live, work, visit and invest in the area*</w:t>
      </w:r>
    </w:p>
    <w:p w14:paraId="3D260D91" w14:textId="77777777" w:rsidR="005B32F5" w:rsidRPr="005B32F5" w:rsidRDefault="005B32F5" w:rsidP="005B32F5">
      <w:pPr>
        <w:pStyle w:val="ListParagraph"/>
        <w:rPr>
          <w:rFonts w:ascii="Arial" w:hAnsi="Arial" w:cs="Arial"/>
          <w:sz w:val="24"/>
          <w:szCs w:val="24"/>
        </w:rPr>
      </w:pPr>
      <w:r w:rsidRPr="005B32F5">
        <w:rPr>
          <w:rFonts w:ascii="Arial" w:hAnsi="Arial" w:cs="Arial"/>
          <w:sz w:val="24"/>
          <w:szCs w:val="24"/>
        </w:rPr>
        <w:t>*Area – Ards and North Down</w:t>
      </w:r>
    </w:p>
    <w:p w14:paraId="77E34EDC" w14:textId="77777777" w:rsidR="005B32F5" w:rsidRPr="005B32F5" w:rsidRDefault="005B32F5" w:rsidP="005B32F5">
      <w:pPr>
        <w:rPr>
          <w:rFonts w:eastAsiaTheme="minorHAnsi" w:cs="Arial"/>
          <w:szCs w:val="24"/>
        </w:rPr>
      </w:pPr>
    </w:p>
    <w:p w14:paraId="6655504C" w14:textId="7EAF3B71" w:rsidR="005B32F5" w:rsidRPr="005B32F5" w:rsidRDefault="005B32F5" w:rsidP="005B32F5">
      <w:pPr>
        <w:pStyle w:val="ListParagraph"/>
        <w:ind w:left="0"/>
        <w:rPr>
          <w:rFonts w:ascii="Arial" w:hAnsi="Arial" w:cs="Arial"/>
          <w:sz w:val="24"/>
          <w:szCs w:val="24"/>
        </w:rPr>
      </w:pPr>
      <w:r w:rsidRPr="005B32F5">
        <w:rPr>
          <w:rFonts w:ascii="Arial" w:hAnsi="Arial" w:cs="Arial"/>
          <w:sz w:val="24"/>
          <w:szCs w:val="24"/>
        </w:rPr>
        <w:t>Applicants w</w:t>
      </w:r>
      <w:r>
        <w:rPr>
          <w:rFonts w:ascii="Arial" w:hAnsi="Arial" w:cs="Arial"/>
          <w:sz w:val="24"/>
          <w:szCs w:val="24"/>
        </w:rPr>
        <w:t>ould</w:t>
      </w:r>
      <w:r w:rsidRPr="005B32F5">
        <w:rPr>
          <w:rFonts w:ascii="Arial" w:hAnsi="Arial" w:cs="Arial"/>
          <w:sz w:val="24"/>
          <w:szCs w:val="24"/>
        </w:rPr>
        <w:t xml:space="preserve"> also be required to provide the following evidence:</w:t>
      </w:r>
    </w:p>
    <w:p w14:paraId="71F64F8B" w14:textId="77777777" w:rsidR="005B32F5" w:rsidRPr="005B32F5" w:rsidRDefault="005B32F5" w:rsidP="005B32F5">
      <w:pPr>
        <w:pStyle w:val="ListParagraph"/>
        <w:rPr>
          <w:rFonts w:ascii="Arial" w:hAnsi="Arial" w:cs="Arial"/>
          <w:sz w:val="24"/>
          <w:szCs w:val="24"/>
        </w:rPr>
      </w:pPr>
    </w:p>
    <w:p w14:paraId="115682D5" w14:textId="77777777" w:rsidR="005B32F5" w:rsidRPr="005B32F5" w:rsidRDefault="005B32F5" w:rsidP="005B32F5">
      <w:pPr>
        <w:pStyle w:val="ListParagraph"/>
        <w:rPr>
          <w:rFonts w:ascii="Arial" w:hAnsi="Arial" w:cs="Arial"/>
          <w:sz w:val="24"/>
          <w:szCs w:val="24"/>
        </w:rPr>
      </w:pPr>
      <w:r w:rsidRPr="005B32F5">
        <w:rPr>
          <w:rFonts w:ascii="Arial" w:hAnsi="Arial" w:cs="Arial"/>
          <w:sz w:val="24"/>
          <w:szCs w:val="24"/>
        </w:rPr>
        <w:t xml:space="preserve">-Proof of Statutory Consents </w:t>
      </w:r>
    </w:p>
    <w:p w14:paraId="3EE5D841" w14:textId="282AE9B8" w:rsidR="005B32F5" w:rsidRPr="005B32F5" w:rsidRDefault="005B32F5" w:rsidP="005B32F5">
      <w:pPr>
        <w:pStyle w:val="ListParagraph"/>
        <w:rPr>
          <w:rFonts w:ascii="Arial" w:hAnsi="Arial" w:cs="Arial"/>
          <w:sz w:val="24"/>
          <w:szCs w:val="24"/>
        </w:rPr>
      </w:pPr>
      <w:r w:rsidRPr="005B32F5">
        <w:rPr>
          <w:rFonts w:ascii="Arial" w:hAnsi="Arial" w:cs="Arial"/>
          <w:sz w:val="24"/>
          <w:szCs w:val="24"/>
        </w:rPr>
        <w:t xml:space="preserve">Applicants </w:t>
      </w:r>
      <w:r>
        <w:rPr>
          <w:rFonts w:ascii="Arial" w:hAnsi="Arial" w:cs="Arial"/>
          <w:sz w:val="24"/>
          <w:szCs w:val="24"/>
        </w:rPr>
        <w:t>would</w:t>
      </w:r>
      <w:r w:rsidRPr="005B32F5">
        <w:rPr>
          <w:rFonts w:ascii="Arial" w:hAnsi="Arial" w:cs="Arial"/>
          <w:sz w:val="24"/>
          <w:szCs w:val="24"/>
        </w:rPr>
        <w:t xml:space="preserve"> be required to contact statutory agencies to enquire as to what statutory consents </w:t>
      </w:r>
      <w:r>
        <w:rPr>
          <w:rFonts w:ascii="Arial" w:hAnsi="Arial" w:cs="Arial"/>
          <w:sz w:val="24"/>
          <w:szCs w:val="24"/>
        </w:rPr>
        <w:t>we</w:t>
      </w:r>
      <w:r w:rsidRPr="005B32F5">
        <w:rPr>
          <w:rFonts w:ascii="Arial" w:hAnsi="Arial" w:cs="Arial"/>
          <w:sz w:val="24"/>
          <w:szCs w:val="24"/>
        </w:rPr>
        <w:t xml:space="preserve">re required. A copy of the correspondence must be provided. Where consents </w:t>
      </w:r>
      <w:r>
        <w:rPr>
          <w:rFonts w:ascii="Arial" w:hAnsi="Arial" w:cs="Arial"/>
          <w:sz w:val="24"/>
          <w:szCs w:val="24"/>
        </w:rPr>
        <w:t>we</w:t>
      </w:r>
      <w:r w:rsidRPr="005B32F5">
        <w:rPr>
          <w:rFonts w:ascii="Arial" w:hAnsi="Arial" w:cs="Arial"/>
          <w:sz w:val="24"/>
          <w:szCs w:val="24"/>
        </w:rPr>
        <w:t>re required, applicants must confirm they w</w:t>
      </w:r>
      <w:r>
        <w:rPr>
          <w:rFonts w:ascii="Arial" w:hAnsi="Arial" w:cs="Arial"/>
          <w:sz w:val="24"/>
          <w:szCs w:val="24"/>
        </w:rPr>
        <w:t xml:space="preserve">ould </w:t>
      </w:r>
      <w:r w:rsidRPr="005B32F5">
        <w:rPr>
          <w:rFonts w:ascii="Arial" w:hAnsi="Arial" w:cs="Arial"/>
          <w:sz w:val="24"/>
          <w:szCs w:val="24"/>
        </w:rPr>
        <w:t>obtain should their applicant be successful.</w:t>
      </w:r>
    </w:p>
    <w:p w14:paraId="12A61C45" w14:textId="04D375E0" w:rsidR="005B32F5" w:rsidRPr="005B32F5" w:rsidRDefault="005B32F5" w:rsidP="005B32F5">
      <w:pPr>
        <w:pStyle w:val="ListParagraph"/>
        <w:rPr>
          <w:rFonts w:ascii="Arial" w:hAnsi="Arial" w:cs="Arial"/>
          <w:sz w:val="24"/>
          <w:szCs w:val="24"/>
        </w:rPr>
      </w:pPr>
      <w:r w:rsidRPr="005B32F5">
        <w:rPr>
          <w:rFonts w:ascii="Arial" w:hAnsi="Arial" w:cs="Arial"/>
          <w:sz w:val="24"/>
          <w:szCs w:val="24"/>
        </w:rPr>
        <w:t xml:space="preserve">Infrastructure </w:t>
      </w:r>
      <w:r>
        <w:rPr>
          <w:rFonts w:ascii="Arial" w:hAnsi="Arial" w:cs="Arial"/>
          <w:sz w:val="24"/>
          <w:szCs w:val="24"/>
        </w:rPr>
        <w:t>would</w:t>
      </w:r>
      <w:r w:rsidRPr="005B32F5">
        <w:rPr>
          <w:rFonts w:ascii="Arial" w:hAnsi="Arial" w:cs="Arial"/>
          <w:sz w:val="24"/>
          <w:szCs w:val="24"/>
        </w:rPr>
        <w:t xml:space="preserve"> only be released when all statutory consents </w:t>
      </w:r>
      <w:r>
        <w:rPr>
          <w:rFonts w:ascii="Arial" w:hAnsi="Arial" w:cs="Arial"/>
          <w:sz w:val="24"/>
          <w:szCs w:val="24"/>
        </w:rPr>
        <w:t>we</w:t>
      </w:r>
      <w:r w:rsidRPr="005B32F5">
        <w:rPr>
          <w:rFonts w:ascii="Arial" w:hAnsi="Arial" w:cs="Arial"/>
          <w:sz w:val="24"/>
          <w:szCs w:val="24"/>
        </w:rPr>
        <w:t xml:space="preserve">re obtained, and evidence </w:t>
      </w:r>
      <w:r>
        <w:rPr>
          <w:rFonts w:ascii="Arial" w:hAnsi="Arial" w:cs="Arial"/>
          <w:sz w:val="24"/>
          <w:szCs w:val="24"/>
        </w:rPr>
        <w:t>wa</w:t>
      </w:r>
      <w:r w:rsidRPr="005B32F5">
        <w:rPr>
          <w:rFonts w:ascii="Arial" w:hAnsi="Arial" w:cs="Arial"/>
          <w:sz w:val="24"/>
          <w:szCs w:val="24"/>
        </w:rPr>
        <w:t>s provided.</w:t>
      </w:r>
    </w:p>
    <w:p w14:paraId="099730B4" w14:textId="77777777" w:rsidR="005B32F5" w:rsidRPr="005B32F5" w:rsidRDefault="005B32F5" w:rsidP="005B32F5">
      <w:pPr>
        <w:pStyle w:val="ListParagraph"/>
        <w:rPr>
          <w:rFonts w:ascii="Arial" w:hAnsi="Arial" w:cs="Arial"/>
          <w:sz w:val="24"/>
          <w:szCs w:val="24"/>
        </w:rPr>
      </w:pPr>
    </w:p>
    <w:p w14:paraId="08340E42" w14:textId="468D746D" w:rsidR="005B32F5" w:rsidRPr="005B32F5" w:rsidRDefault="005B32F5" w:rsidP="005B32F5">
      <w:pPr>
        <w:rPr>
          <w:rFonts w:cs="Arial"/>
          <w:szCs w:val="24"/>
        </w:rPr>
      </w:pPr>
      <w:r w:rsidRPr="005B32F5">
        <w:rPr>
          <w:rFonts w:cs="Arial"/>
          <w:szCs w:val="24"/>
        </w:rPr>
        <w:t xml:space="preserve">Note – the proof of statutory consents </w:t>
      </w:r>
      <w:r>
        <w:rPr>
          <w:rFonts w:cs="Arial"/>
          <w:szCs w:val="24"/>
        </w:rPr>
        <w:t>would</w:t>
      </w:r>
      <w:r w:rsidRPr="005B32F5">
        <w:rPr>
          <w:rFonts w:cs="Arial"/>
          <w:szCs w:val="24"/>
        </w:rPr>
        <w:t xml:space="preserve"> not be scored as this was included in the first stage. </w:t>
      </w:r>
    </w:p>
    <w:p w14:paraId="5013BB8A" w14:textId="77777777" w:rsidR="005B32F5" w:rsidRDefault="005B32F5" w:rsidP="005B32F5"/>
    <w:p w14:paraId="200E7480" w14:textId="77777777" w:rsidR="005B32F5" w:rsidRDefault="005B32F5" w:rsidP="005B32F5">
      <w:r>
        <w:t>Marking System</w:t>
      </w:r>
    </w:p>
    <w:p w14:paraId="65982465" w14:textId="77777777" w:rsidR="005B32F5" w:rsidRDefault="005B32F5" w:rsidP="005B32F5"/>
    <w:p w14:paraId="18B924FD" w14:textId="22ABAC06" w:rsidR="005B32F5" w:rsidRDefault="005B32F5" w:rsidP="005B32F5">
      <w:r>
        <w:t>Responses would be awarded a mark out of 5 for each criterion.</w:t>
      </w:r>
    </w:p>
    <w:p w14:paraId="11CCBFC6" w14:textId="77777777" w:rsidR="005B32F5" w:rsidRDefault="005B32F5" w:rsidP="005B32F5"/>
    <w:p w14:paraId="76E5DBCE" w14:textId="77777777" w:rsidR="005B32F5" w:rsidRDefault="005B32F5" w:rsidP="005B32F5"/>
    <w:tbl>
      <w:tblPr>
        <w:tblStyle w:val="TableGrid"/>
        <w:tblW w:w="0" w:type="auto"/>
        <w:tblInd w:w="817" w:type="dxa"/>
        <w:tblLook w:val="04A0" w:firstRow="1" w:lastRow="0" w:firstColumn="1" w:lastColumn="0" w:noHBand="0" w:noVBand="1"/>
      </w:tblPr>
      <w:tblGrid>
        <w:gridCol w:w="7371"/>
        <w:gridCol w:w="567"/>
      </w:tblGrid>
      <w:tr w:rsidR="005B32F5" w14:paraId="22545C51" w14:textId="77777777" w:rsidTr="00355C9A">
        <w:tc>
          <w:tcPr>
            <w:tcW w:w="7371" w:type="dxa"/>
          </w:tcPr>
          <w:p w14:paraId="6B2E559C" w14:textId="77777777" w:rsidR="005B32F5" w:rsidRDefault="005B32F5" w:rsidP="00355C9A">
            <w:r>
              <w:t>Excellent response that meets the requirement. Indicates an excellent response with detailed supporting evidence and no weaknesses.</w:t>
            </w:r>
          </w:p>
        </w:tc>
        <w:tc>
          <w:tcPr>
            <w:tcW w:w="567" w:type="dxa"/>
          </w:tcPr>
          <w:p w14:paraId="6B97318A" w14:textId="77777777" w:rsidR="005B32F5" w:rsidRDefault="005B32F5" w:rsidP="00355C9A">
            <w:r>
              <w:t>5</w:t>
            </w:r>
          </w:p>
        </w:tc>
      </w:tr>
      <w:tr w:rsidR="005B32F5" w14:paraId="4AED8A3A" w14:textId="77777777" w:rsidTr="00355C9A">
        <w:tc>
          <w:tcPr>
            <w:tcW w:w="7371" w:type="dxa"/>
          </w:tcPr>
          <w:p w14:paraId="19665988" w14:textId="77777777" w:rsidR="005B32F5" w:rsidRDefault="005B32F5" w:rsidP="00355C9A">
            <w:r>
              <w:t>A good response that meets the requirement with good supporting evidence. Demonstrates good understanding of the requirement.</w:t>
            </w:r>
          </w:p>
        </w:tc>
        <w:tc>
          <w:tcPr>
            <w:tcW w:w="567" w:type="dxa"/>
          </w:tcPr>
          <w:p w14:paraId="0685828A" w14:textId="77777777" w:rsidR="005B32F5" w:rsidRDefault="005B32F5" w:rsidP="00355C9A">
            <w:r>
              <w:t>4</w:t>
            </w:r>
          </w:p>
        </w:tc>
      </w:tr>
      <w:tr w:rsidR="005B32F5" w14:paraId="02CE769C" w14:textId="77777777" w:rsidTr="00355C9A">
        <w:tc>
          <w:tcPr>
            <w:tcW w:w="7371" w:type="dxa"/>
          </w:tcPr>
          <w:p w14:paraId="15DC9F5A" w14:textId="77777777" w:rsidR="005B32F5" w:rsidRDefault="005B32F5" w:rsidP="00355C9A">
            <w:r>
              <w:t>Meets requirement. The response generally meets the requirement but lacks sufficient detail to warrant a higher mark.</w:t>
            </w:r>
          </w:p>
        </w:tc>
        <w:tc>
          <w:tcPr>
            <w:tcW w:w="567" w:type="dxa"/>
          </w:tcPr>
          <w:p w14:paraId="4BD9EFB9" w14:textId="77777777" w:rsidR="005B32F5" w:rsidRDefault="005B32F5" w:rsidP="00355C9A">
            <w:r>
              <w:t>3</w:t>
            </w:r>
          </w:p>
        </w:tc>
      </w:tr>
      <w:tr w:rsidR="005B32F5" w14:paraId="28B3EDA7" w14:textId="77777777" w:rsidTr="00355C9A">
        <w:tc>
          <w:tcPr>
            <w:tcW w:w="7371" w:type="dxa"/>
          </w:tcPr>
          <w:p w14:paraId="45A8EF73" w14:textId="77777777" w:rsidR="005B32F5" w:rsidRDefault="005B32F5" w:rsidP="00355C9A">
            <w:r>
              <w:t>A response with reservations. Lacks convincing detail to demonstrate that the proposed response will meet the requirements.</w:t>
            </w:r>
          </w:p>
        </w:tc>
        <w:tc>
          <w:tcPr>
            <w:tcW w:w="567" w:type="dxa"/>
          </w:tcPr>
          <w:p w14:paraId="7CF6F222" w14:textId="77777777" w:rsidR="005B32F5" w:rsidRDefault="005B32F5" w:rsidP="00355C9A">
            <w:r>
              <w:t>2</w:t>
            </w:r>
          </w:p>
        </w:tc>
      </w:tr>
      <w:tr w:rsidR="005B32F5" w14:paraId="6E8ECFCD" w14:textId="77777777" w:rsidTr="00355C9A">
        <w:tc>
          <w:tcPr>
            <w:tcW w:w="7371" w:type="dxa"/>
          </w:tcPr>
          <w:p w14:paraId="19B0D758" w14:textId="77777777" w:rsidR="005B32F5" w:rsidRDefault="005B32F5" w:rsidP="00355C9A">
            <w:r>
              <w:t xml:space="preserve">An unacceptable response with serious reservations. Very limited detail to demonstrate that the proposed response will meet the requirement. </w:t>
            </w:r>
          </w:p>
        </w:tc>
        <w:tc>
          <w:tcPr>
            <w:tcW w:w="567" w:type="dxa"/>
          </w:tcPr>
          <w:p w14:paraId="3041FCDF" w14:textId="77777777" w:rsidR="005B32F5" w:rsidRDefault="005B32F5" w:rsidP="00355C9A">
            <w:r>
              <w:t>1</w:t>
            </w:r>
          </w:p>
        </w:tc>
      </w:tr>
      <w:tr w:rsidR="005B32F5" w14:paraId="3FA33D18" w14:textId="77777777" w:rsidTr="00355C9A">
        <w:tc>
          <w:tcPr>
            <w:tcW w:w="7371" w:type="dxa"/>
          </w:tcPr>
          <w:p w14:paraId="77C6CEAD" w14:textId="77777777" w:rsidR="005B32F5" w:rsidRDefault="005B32F5" w:rsidP="00355C9A">
            <w:r>
              <w:t>Failed to address the question.</w:t>
            </w:r>
          </w:p>
        </w:tc>
        <w:tc>
          <w:tcPr>
            <w:tcW w:w="567" w:type="dxa"/>
          </w:tcPr>
          <w:p w14:paraId="20F3AF92" w14:textId="77777777" w:rsidR="005B32F5" w:rsidRDefault="005B32F5" w:rsidP="00355C9A">
            <w:r>
              <w:t>0</w:t>
            </w:r>
          </w:p>
        </w:tc>
      </w:tr>
    </w:tbl>
    <w:p w14:paraId="746B9F60" w14:textId="77777777" w:rsidR="005B32F5" w:rsidRDefault="005B32F5" w:rsidP="005B32F5"/>
    <w:p w14:paraId="02E25BA7" w14:textId="4047527B" w:rsidR="005B32F5" w:rsidRDefault="005B32F5" w:rsidP="005B32F5">
      <w:r>
        <w:t xml:space="preserve">It was proposed applicants would be issued a letter of invite to the second stage assessment in early January 2024, with three weeks to respond. </w:t>
      </w:r>
    </w:p>
    <w:p w14:paraId="40E2D79B" w14:textId="77777777" w:rsidR="005B32F5" w:rsidRDefault="005B32F5" w:rsidP="005B32F5"/>
    <w:p w14:paraId="59762928" w14:textId="359E607F" w:rsidR="005B32F5" w:rsidRDefault="005B32F5" w:rsidP="005B32F5">
      <w:r>
        <w:t>An assessment panel would assess and score the second stage responses by the end of January.</w:t>
      </w:r>
    </w:p>
    <w:p w14:paraId="2515B7D4" w14:textId="77777777" w:rsidR="005B32F5" w:rsidRDefault="005B32F5" w:rsidP="005B32F5"/>
    <w:p w14:paraId="4D3A00C1" w14:textId="6C85C58B" w:rsidR="005B32F5" w:rsidRDefault="005B32F5" w:rsidP="005B32F5">
      <w:r>
        <w:lastRenderedPageBreak/>
        <w:t>If it was agreed to proceed with this proposal, a report would be brought back to Council detailing the outcome of the second stage assessment and a recommendation for allocation of the 12 shipping containers and the Hub based on the final total scores awarded to each applicant.</w:t>
      </w:r>
    </w:p>
    <w:p w14:paraId="38345AD6" w14:textId="77777777" w:rsidR="00030B40" w:rsidRDefault="00030B40" w:rsidP="00030B40">
      <w:pPr>
        <w:rPr>
          <w:rFonts w:cs="Arial"/>
          <w:szCs w:val="24"/>
        </w:rPr>
      </w:pPr>
    </w:p>
    <w:p w14:paraId="475CC7DA" w14:textId="77777777" w:rsidR="005B32F5" w:rsidRDefault="00030B40" w:rsidP="005B32F5">
      <w:r w:rsidRPr="000D68DD">
        <w:rPr>
          <w:rFonts w:eastAsia="Times New Roman" w:cs="Arial"/>
          <w:bCs/>
          <w:szCs w:val="24"/>
        </w:rPr>
        <w:t xml:space="preserve">RECOMMENDED that </w:t>
      </w:r>
      <w:r w:rsidR="005B32F5">
        <w:rPr>
          <w:rFonts w:eastAsiaTheme="minorHAnsi" w:cs="Arial"/>
          <w:bCs/>
          <w:szCs w:val="24"/>
          <w:lang w:val="en-US" w:eastAsia="en-GB"/>
        </w:rPr>
        <w:t xml:space="preserve">Council agrees the above proposal to invite applicants to a second stage assessment. </w:t>
      </w:r>
    </w:p>
    <w:p w14:paraId="4B8D87B4" w14:textId="4D6BC758" w:rsidR="00030B40" w:rsidRDefault="00030B40" w:rsidP="00030B40"/>
    <w:p w14:paraId="329EADFB" w14:textId="796E005E" w:rsidR="002F1D77" w:rsidRDefault="002F1D77" w:rsidP="00030B40">
      <w:r>
        <w:t>Councillor McCollum proposed, seconded by Councillor MacArthur, that the recommendation be adopted.</w:t>
      </w:r>
    </w:p>
    <w:p w14:paraId="069ECBEE" w14:textId="77777777" w:rsidR="002F1D77" w:rsidRDefault="002F1D77" w:rsidP="00030B40"/>
    <w:p w14:paraId="0B9EA610" w14:textId="57FC3709" w:rsidR="002F1D77" w:rsidRDefault="002F1D77" w:rsidP="00030B40">
      <w:r>
        <w:t xml:space="preserve">Welcoming the report, the proposer Councillor McCollum noted the work which had been undertaken to date and the enthusiastic responses received. </w:t>
      </w:r>
      <w:r w:rsidR="00782BDA">
        <w:t xml:space="preserve"> </w:t>
      </w:r>
      <w:r>
        <w:t xml:space="preserve">She agreed that the second stage assessment needed to be robust and asked if consideration had been given to scoring in respect of </w:t>
      </w:r>
      <w:r w:rsidR="00D32650">
        <w:t xml:space="preserve">any potential </w:t>
      </w:r>
      <w:r>
        <w:t>tie situation.</w:t>
      </w:r>
    </w:p>
    <w:p w14:paraId="3BA1CA64" w14:textId="77777777" w:rsidR="002F1D77" w:rsidRDefault="002F1D77" w:rsidP="00030B40"/>
    <w:p w14:paraId="0FE9DDA0" w14:textId="60B51414" w:rsidR="002F1D77" w:rsidRDefault="002F1D77" w:rsidP="00030B40">
      <w:pPr>
        <w:rPr>
          <w:rFonts w:cs="Arial"/>
          <w:szCs w:val="24"/>
        </w:rPr>
      </w:pPr>
      <w:r>
        <w:t>The Head of Regeneration agreed that situation could indeed arise</w:t>
      </w:r>
      <w:r w:rsidR="00782BDA">
        <w:t>;</w:t>
      </w:r>
      <w:r>
        <w:t xml:space="preserve"> however</w:t>
      </w:r>
      <w:r w:rsidR="00782BDA">
        <w:t>,</w:t>
      </w:r>
      <w:r>
        <w:t xml:space="preserve"> he reminded members that any project</w:t>
      </w:r>
      <w:r w:rsidRPr="005B32F5">
        <w:rPr>
          <w:rFonts w:cs="Arial"/>
          <w:szCs w:val="24"/>
        </w:rPr>
        <w:t xml:space="preserve"> </w:t>
      </w:r>
      <w:r w:rsidR="00D32650">
        <w:rPr>
          <w:rFonts w:cs="Arial"/>
          <w:szCs w:val="24"/>
        </w:rPr>
        <w:t xml:space="preserve">which </w:t>
      </w:r>
      <w:r w:rsidRPr="005B32F5">
        <w:rPr>
          <w:rFonts w:cs="Arial"/>
          <w:szCs w:val="24"/>
        </w:rPr>
        <w:t>demonstrate</w:t>
      </w:r>
      <w:r>
        <w:rPr>
          <w:rFonts w:cs="Arial"/>
          <w:szCs w:val="24"/>
        </w:rPr>
        <w:t>d</w:t>
      </w:r>
      <w:r w:rsidRPr="005B32F5">
        <w:rPr>
          <w:rFonts w:cs="Arial"/>
          <w:szCs w:val="24"/>
        </w:rPr>
        <w:t xml:space="preserve"> a regeneration and/or economic benefit</w:t>
      </w:r>
      <w:r>
        <w:rPr>
          <w:rFonts w:cs="Arial"/>
          <w:szCs w:val="24"/>
        </w:rPr>
        <w:t xml:space="preserve"> would be more heavily weighted as part of the marking system. He added that he believed there was enough scope within the process to mark all applications fairly.</w:t>
      </w:r>
    </w:p>
    <w:p w14:paraId="3435CCDA" w14:textId="77777777" w:rsidR="002F1D77" w:rsidRDefault="002F1D77" w:rsidP="00030B40">
      <w:pPr>
        <w:rPr>
          <w:rFonts w:cs="Arial"/>
          <w:szCs w:val="24"/>
        </w:rPr>
      </w:pPr>
    </w:p>
    <w:p w14:paraId="2600AA03" w14:textId="51AA1D88" w:rsidR="002F1D77" w:rsidRDefault="00346DEC" w:rsidP="00030B40">
      <w:pPr>
        <w:rPr>
          <w:rFonts w:cs="Arial"/>
          <w:szCs w:val="24"/>
        </w:rPr>
      </w:pPr>
      <w:r>
        <w:rPr>
          <w:rFonts w:cs="Arial"/>
          <w:szCs w:val="24"/>
        </w:rPr>
        <w:t xml:space="preserve">Councillor McCollum commented that her thoughts would be that any process such as this would need to bear up to any </w:t>
      </w:r>
      <w:r w:rsidR="00D5709E">
        <w:rPr>
          <w:rFonts w:cs="Arial"/>
          <w:szCs w:val="24"/>
        </w:rPr>
        <w:t xml:space="preserve">scrutiny </w:t>
      </w:r>
      <w:r>
        <w:rPr>
          <w:rFonts w:cs="Arial"/>
          <w:szCs w:val="24"/>
        </w:rPr>
        <w:t>after the process had been completed. As such</w:t>
      </w:r>
      <w:r w:rsidR="00782BDA">
        <w:rPr>
          <w:rFonts w:cs="Arial"/>
          <w:szCs w:val="24"/>
        </w:rPr>
        <w:t>,</w:t>
      </w:r>
      <w:r>
        <w:rPr>
          <w:rFonts w:cs="Arial"/>
          <w:szCs w:val="24"/>
        </w:rPr>
        <w:t xml:space="preserve"> </w:t>
      </w:r>
      <w:r w:rsidR="00D5709E">
        <w:rPr>
          <w:rFonts w:cs="Arial"/>
          <w:szCs w:val="24"/>
        </w:rPr>
        <w:t xml:space="preserve">she suggested </w:t>
      </w:r>
      <w:r>
        <w:rPr>
          <w:rFonts w:cs="Arial"/>
          <w:szCs w:val="24"/>
        </w:rPr>
        <w:t>this was an opportunity for officers to look at this proactively and ensure all the appropriate boxes were ticked</w:t>
      </w:r>
      <w:r w:rsidR="00D5709E">
        <w:rPr>
          <w:rFonts w:cs="Arial"/>
          <w:szCs w:val="24"/>
        </w:rPr>
        <w:t xml:space="preserve"> to reassure the</w:t>
      </w:r>
      <w:r>
        <w:rPr>
          <w:rFonts w:cs="Arial"/>
          <w:szCs w:val="24"/>
        </w:rPr>
        <w:t xml:space="preserve"> public that the process had been carried out openly, transparently and robustly. In response the Head of Regeneration commented that because of what </w:t>
      </w:r>
      <w:r w:rsidR="00D5709E">
        <w:rPr>
          <w:rFonts w:cs="Arial"/>
          <w:szCs w:val="24"/>
        </w:rPr>
        <w:t>h</w:t>
      </w:r>
      <w:r>
        <w:rPr>
          <w:rFonts w:cs="Arial"/>
          <w:szCs w:val="24"/>
        </w:rPr>
        <w:t xml:space="preserve">is team did </w:t>
      </w:r>
      <w:r w:rsidR="00782BDA">
        <w:rPr>
          <w:rFonts w:cs="Arial"/>
          <w:szCs w:val="24"/>
        </w:rPr>
        <w:t xml:space="preserve">it </w:t>
      </w:r>
      <w:r>
        <w:rPr>
          <w:rFonts w:cs="Arial"/>
          <w:szCs w:val="24"/>
        </w:rPr>
        <w:t xml:space="preserve">was funded externally it was audited all the time and as such this process would be </w:t>
      </w:r>
      <w:r w:rsidR="00D5709E">
        <w:rPr>
          <w:rFonts w:cs="Arial"/>
          <w:szCs w:val="24"/>
        </w:rPr>
        <w:t xml:space="preserve">similarly </w:t>
      </w:r>
      <w:r>
        <w:rPr>
          <w:rFonts w:cs="Arial"/>
          <w:szCs w:val="24"/>
        </w:rPr>
        <w:t xml:space="preserve">assessed. </w:t>
      </w:r>
      <w:r w:rsidR="00782BDA">
        <w:rPr>
          <w:rFonts w:cs="Arial"/>
          <w:szCs w:val="24"/>
        </w:rPr>
        <w:t xml:space="preserve"> </w:t>
      </w:r>
      <w:r>
        <w:rPr>
          <w:rFonts w:cs="Arial"/>
          <w:szCs w:val="24"/>
        </w:rPr>
        <w:t xml:space="preserve">He acknowledged that there would be a number of applicants which would be disappointed and as such it was his wish to ensure the process was carried out as fairly as possible. </w:t>
      </w:r>
    </w:p>
    <w:p w14:paraId="16FD78C1" w14:textId="77777777" w:rsidR="008C5A41" w:rsidRDefault="008C5A41" w:rsidP="00030B40">
      <w:pPr>
        <w:rPr>
          <w:rFonts w:cs="Arial"/>
          <w:szCs w:val="24"/>
        </w:rPr>
      </w:pPr>
    </w:p>
    <w:p w14:paraId="5FA51470" w14:textId="6A06A1E3" w:rsidR="008C5A41" w:rsidRDefault="008C5A41" w:rsidP="00030B40">
      <w:pPr>
        <w:rPr>
          <w:rFonts w:cs="Arial"/>
          <w:szCs w:val="24"/>
        </w:rPr>
      </w:pPr>
      <w:r>
        <w:rPr>
          <w:rFonts w:cs="Arial"/>
          <w:szCs w:val="24"/>
        </w:rPr>
        <w:t xml:space="preserve">Councillor McLaren expressed some concern with the criteria for the second stage of the application process. </w:t>
      </w:r>
      <w:r w:rsidR="00782BDA">
        <w:rPr>
          <w:rFonts w:cs="Arial"/>
          <w:szCs w:val="24"/>
        </w:rPr>
        <w:t xml:space="preserve"> </w:t>
      </w:r>
      <w:r>
        <w:rPr>
          <w:rFonts w:cs="Arial"/>
          <w:szCs w:val="24"/>
        </w:rPr>
        <w:t>She acknowledged the incredible work carried out by community volunteers who worked tirelessly throughout their own communities and as such she was worried that the criteria, particularly Item b</w:t>
      </w:r>
      <w:r w:rsidR="00782BDA">
        <w:rPr>
          <w:rFonts w:cs="Arial"/>
          <w:szCs w:val="24"/>
        </w:rPr>
        <w:t>)</w:t>
      </w:r>
      <w:r>
        <w:rPr>
          <w:rFonts w:cs="Arial"/>
          <w:szCs w:val="24"/>
        </w:rPr>
        <w:t xml:space="preserve"> which could exclude community groups from being able to apply for the pods. </w:t>
      </w:r>
      <w:r w:rsidR="00782BDA">
        <w:rPr>
          <w:rFonts w:cs="Arial"/>
          <w:szCs w:val="24"/>
        </w:rPr>
        <w:t xml:space="preserve"> </w:t>
      </w:r>
      <w:r>
        <w:rPr>
          <w:rFonts w:cs="Arial"/>
          <w:szCs w:val="24"/>
        </w:rPr>
        <w:t>She acknowledged the importance placed upon regeneration</w:t>
      </w:r>
      <w:r w:rsidR="00782BDA">
        <w:rPr>
          <w:rFonts w:cs="Arial"/>
          <w:szCs w:val="24"/>
        </w:rPr>
        <w:t>;</w:t>
      </w:r>
      <w:r>
        <w:rPr>
          <w:rFonts w:cs="Arial"/>
          <w:szCs w:val="24"/>
        </w:rPr>
        <w:t xml:space="preserve"> however</w:t>
      </w:r>
      <w:r w:rsidR="00782BDA">
        <w:rPr>
          <w:rFonts w:cs="Arial"/>
          <w:szCs w:val="24"/>
        </w:rPr>
        <w:t>,</w:t>
      </w:r>
      <w:r>
        <w:rPr>
          <w:rFonts w:cs="Arial"/>
          <w:szCs w:val="24"/>
        </w:rPr>
        <w:t xml:space="preserve"> she greatly believed in investment in community and resident groups who gave their own time in order to improve those areas which they lived in. </w:t>
      </w:r>
      <w:r w:rsidR="00782BDA">
        <w:rPr>
          <w:rFonts w:cs="Arial"/>
          <w:szCs w:val="24"/>
        </w:rPr>
        <w:t xml:space="preserve"> </w:t>
      </w:r>
      <w:r w:rsidR="00E66202">
        <w:rPr>
          <w:rFonts w:cs="Arial"/>
          <w:szCs w:val="24"/>
        </w:rPr>
        <w:t xml:space="preserve">As such she felt the Council could potentially be doing them a disservice and she sought clarification from officers about what percentage would be removed from existing applications </w:t>
      </w:r>
      <w:r w:rsidR="00D5709E">
        <w:rPr>
          <w:rFonts w:cs="Arial"/>
          <w:szCs w:val="24"/>
        </w:rPr>
        <w:t xml:space="preserve">as that </w:t>
      </w:r>
      <w:r w:rsidR="00E66202">
        <w:rPr>
          <w:rFonts w:cs="Arial"/>
          <w:szCs w:val="24"/>
        </w:rPr>
        <w:t>would that reflect her concerns for the community applications.</w:t>
      </w:r>
    </w:p>
    <w:p w14:paraId="73396866" w14:textId="77777777" w:rsidR="00E66202" w:rsidRDefault="00E66202" w:rsidP="00030B40">
      <w:pPr>
        <w:rPr>
          <w:rFonts w:cs="Arial"/>
          <w:szCs w:val="24"/>
        </w:rPr>
      </w:pPr>
    </w:p>
    <w:p w14:paraId="16EBBB4C" w14:textId="40958D6E" w:rsidR="00E66202" w:rsidRDefault="00DD0456" w:rsidP="00030B40">
      <w:pPr>
        <w:rPr>
          <w:rFonts w:cs="Arial"/>
          <w:szCs w:val="24"/>
        </w:rPr>
      </w:pPr>
      <w:r>
        <w:rPr>
          <w:rFonts w:cs="Arial"/>
          <w:szCs w:val="24"/>
        </w:rPr>
        <w:t>The Head of Regeneration advised that as he had not been involved with the first assessment round</w:t>
      </w:r>
      <w:r w:rsidR="00782BDA">
        <w:rPr>
          <w:rFonts w:cs="Arial"/>
          <w:szCs w:val="24"/>
        </w:rPr>
        <w:t>,</w:t>
      </w:r>
      <w:r>
        <w:rPr>
          <w:rFonts w:cs="Arial"/>
          <w:szCs w:val="24"/>
        </w:rPr>
        <w:t xml:space="preserve"> he would not be aware of what percentage was community related. </w:t>
      </w:r>
      <w:r w:rsidR="00782BDA">
        <w:rPr>
          <w:rFonts w:cs="Arial"/>
          <w:szCs w:val="24"/>
        </w:rPr>
        <w:t xml:space="preserve"> </w:t>
      </w:r>
      <w:r>
        <w:rPr>
          <w:rFonts w:cs="Arial"/>
          <w:szCs w:val="24"/>
        </w:rPr>
        <w:t xml:space="preserve">He </w:t>
      </w:r>
      <w:r w:rsidR="00D5709E">
        <w:rPr>
          <w:rFonts w:cs="Arial"/>
          <w:szCs w:val="24"/>
        </w:rPr>
        <w:t>reminded members</w:t>
      </w:r>
      <w:r>
        <w:rPr>
          <w:rFonts w:cs="Arial"/>
          <w:szCs w:val="24"/>
        </w:rPr>
        <w:t xml:space="preserve"> that the pods had originally been provided to Project 24</w:t>
      </w:r>
      <w:r w:rsidR="00D5709E">
        <w:rPr>
          <w:rFonts w:cs="Arial"/>
          <w:szCs w:val="24"/>
        </w:rPr>
        <w:t xml:space="preserve"> as</w:t>
      </w:r>
      <w:r>
        <w:rPr>
          <w:rFonts w:cs="Arial"/>
          <w:szCs w:val="24"/>
        </w:rPr>
        <w:t xml:space="preserve"> a regeneration initiative to provide people with the opportunity to set up small </w:t>
      </w:r>
      <w:r>
        <w:rPr>
          <w:rFonts w:cs="Arial"/>
          <w:szCs w:val="24"/>
        </w:rPr>
        <w:lastRenderedPageBreak/>
        <w:t>businesses and therefore it had been suggested that going forwards the pods should continue to be used in the same vein.</w:t>
      </w:r>
      <w:r w:rsidR="00CC7B83">
        <w:rPr>
          <w:rFonts w:cs="Arial"/>
          <w:szCs w:val="24"/>
        </w:rPr>
        <w:t xml:space="preserve"> </w:t>
      </w:r>
      <w:r w:rsidR="00782BDA">
        <w:rPr>
          <w:rFonts w:cs="Arial"/>
          <w:szCs w:val="24"/>
        </w:rPr>
        <w:t xml:space="preserve"> </w:t>
      </w:r>
      <w:r w:rsidR="00D5709E">
        <w:rPr>
          <w:rFonts w:cs="Arial"/>
          <w:szCs w:val="24"/>
        </w:rPr>
        <w:t>H</w:t>
      </w:r>
      <w:r w:rsidR="00CC7B83">
        <w:rPr>
          <w:rFonts w:cs="Arial"/>
          <w:szCs w:val="24"/>
        </w:rPr>
        <w:t>e acknowledged the community benefit and community use</w:t>
      </w:r>
      <w:r w:rsidR="00782BDA">
        <w:rPr>
          <w:rFonts w:cs="Arial"/>
          <w:szCs w:val="24"/>
        </w:rPr>
        <w:t>,</w:t>
      </w:r>
      <w:r w:rsidR="00CC7B83">
        <w:rPr>
          <w:rFonts w:cs="Arial"/>
          <w:szCs w:val="24"/>
        </w:rPr>
        <w:t xml:space="preserve"> but questioned what they would become, </w:t>
      </w:r>
      <w:r w:rsidR="00811D6E">
        <w:rPr>
          <w:rFonts w:cs="Arial"/>
          <w:szCs w:val="24"/>
        </w:rPr>
        <w:t xml:space="preserve">be it either </w:t>
      </w:r>
      <w:r w:rsidR="00CC7B83">
        <w:rPr>
          <w:rFonts w:cs="Arial"/>
          <w:szCs w:val="24"/>
        </w:rPr>
        <w:t>additional store</w:t>
      </w:r>
      <w:r w:rsidR="00D5709E">
        <w:rPr>
          <w:rFonts w:cs="Arial"/>
          <w:szCs w:val="24"/>
        </w:rPr>
        <w:t>s</w:t>
      </w:r>
      <w:r w:rsidR="00CC7B83">
        <w:rPr>
          <w:rFonts w:cs="Arial"/>
          <w:szCs w:val="24"/>
        </w:rPr>
        <w:t xml:space="preserve"> or </w:t>
      </w:r>
      <w:r w:rsidR="00D5709E">
        <w:rPr>
          <w:rFonts w:cs="Arial"/>
          <w:szCs w:val="24"/>
        </w:rPr>
        <w:t xml:space="preserve">a </w:t>
      </w:r>
      <w:r w:rsidR="00CC7B83">
        <w:rPr>
          <w:rFonts w:cs="Arial"/>
          <w:szCs w:val="24"/>
        </w:rPr>
        <w:t xml:space="preserve">facility to hold items in. </w:t>
      </w:r>
      <w:r w:rsidR="00782BDA">
        <w:rPr>
          <w:rFonts w:cs="Arial"/>
          <w:szCs w:val="24"/>
        </w:rPr>
        <w:t xml:space="preserve"> </w:t>
      </w:r>
      <w:r w:rsidR="00CC7B83">
        <w:rPr>
          <w:rFonts w:cs="Arial"/>
          <w:szCs w:val="24"/>
        </w:rPr>
        <w:t>He added that this Committee and the Council could dictate what direction they wanted for the pods</w:t>
      </w:r>
      <w:r w:rsidR="00782BDA">
        <w:rPr>
          <w:rFonts w:cs="Arial"/>
          <w:szCs w:val="24"/>
        </w:rPr>
        <w:t>;</w:t>
      </w:r>
      <w:r w:rsidR="00CC7B83">
        <w:rPr>
          <w:rFonts w:cs="Arial"/>
          <w:szCs w:val="24"/>
        </w:rPr>
        <w:t xml:space="preserve"> however</w:t>
      </w:r>
      <w:r w:rsidR="00782BDA">
        <w:rPr>
          <w:rFonts w:cs="Arial"/>
          <w:szCs w:val="24"/>
        </w:rPr>
        <w:t>,</w:t>
      </w:r>
      <w:r w:rsidR="00CC7B83">
        <w:rPr>
          <w:rFonts w:cs="Arial"/>
          <w:szCs w:val="24"/>
        </w:rPr>
        <w:t xml:space="preserve"> officers believed they should still be used for the purpose of regeneration. </w:t>
      </w:r>
    </w:p>
    <w:p w14:paraId="4E59E785" w14:textId="77777777" w:rsidR="00CC7B83" w:rsidRDefault="00CC7B83" w:rsidP="00030B40">
      <w:pPr>
        <w:rPr>
          <w:rFonts w:cs="Arial"/>
          <w:szCs w:val="24"/>
        </w:rPr>
      </w:pPr>
    </w:p>
    <w:p w14:paraId="12C6C072" w14:textId="70346072" w:rsidR="00CC7B83" w:rsidRDefault="00CC7B83" w:rsidP="00030B40">
      <w:pPr>
        <w:rPr>
          <w:rFonts w:cs="Arial"/>
          <w:szCs w:val="24"/>
        </w:rPr>
      </w:pPr>
      <w:r>
        <w:rPr>
          <w:rFonts w:cs="Arial"/>
          <w:szCs w:val="24"/>
        </w:rPr>
        <w:t>Appreciating the officer</w:t>
      </w:r>
      <w:r w:rsidR="00782BDA">
        <w:rPr>
          <w:rFonts w:cs="Arial"/>
          <w:szCs w:val="24"/>
        </w:rPr>
        <w:t>’</w:t>
      </w:r>
      <w:r>
        <w:rPr>
          <w:rFonts w:cs="Arial"/>
          <w:szCs w:val="24"/>
        </w:rPr>
        <w:t xml:space="preserve">s comments, Councillor McLaren acknowledged there were very few community groups which could invest in employing someone and as such that was </w:t>
      </w:r>
      <w:r w:rsidR="00A314BA">
        <w:rPr>
          <w:rFonts w:cs="Arial"/>
          <w:szCs w:val="24"/>
        </w:rPr>
        <w:t>where</w:t>
      </w:r>
      <w:r>
        <w:rPr>
          <w:rFonts w:cs="Arial"/>
          <w:szCs w:val="24"/>
        </w:rPr>
        <w:t xml:space="preserve"> her concerns lay.</w:t>
      </w:r>
      <w:r w:rsidR="001D7860">
        <w:rPr>
          <w:rFonts w:cs="Arial"/>
          <w:szCs w:val="24"/>
        </w:rPr>
        <w:t xml:space="preserve"> Continuing she stated that she believed residents groups did an amazing job for their communities and as such it was just a concern which she had. </w:t>
      </w:r>
    </w:p>
    <w:p w14:paraId="7EB2FA3C" w14:textId="77777777" w:rsidR="001D7860" w:rsidRDefault="001D7860" w:rsidP="00030B40">
      <w:pPr>
        <w:rPr>
          <w:rFonts w:cs="Arial"/>
          <w:szCs w:val="24"/>
        </w:rPr>
      </w:pPr>
    </w:p>
    <w:p w14:paraId="575DD29D" w14:textId="7C424421" w:rsidR="001D7860" w:rsidRDefault="001D7860" w:rsidP="00030B40">
      <w:pPr>
        <w:rPr>
          <w:rFonts w:cs="Arial"/>
          <w:szCs w:val="24"/>
        </w:rPr>
      </w:pPr>
      <w:r>
        <w:rPr>
          <w:rFonts w:cs="Arial"/>
          <w:szCs w:val="24"/>
        </w:rPr>
        <w:t>Councillor Hollywood noted that an internal department had been excluded from the process and he sought further clarification on that.</w:t>
      </w:r>
      <w:r w:rsidR="00481F10">
        <w:rPr>
          <w:rFonts w:cs="Arial"/>
          <w:szCs w:val="24"/>
        </w:rPr>
        <w:t xml:space="preserve"> The Head of Regeneration advised that the Council had previously agreed</w:t>
      </w:r>
      <w:r w:rsidR="00D5709E">
        <w:rPr>
          <w:rFonts w:cs="Arial"/>
          <w:szCs w:val="24"/>
        </w:rPr>
        <w:t xml:space="preserve"> </w:t>
      </w:r>
      <w:r w:rsidR="00481F10">
        <w:rPr>
          <w:rFonts w:cs="Arial"/>
          <w:szCs w:val="24"/>
        </w:rPr>
        <w:t>th</w:t>
      </w:r>
      <w:r w:rsidR="0056476B">
        <w:rPr>
          <w:rFonts w:cs="Arial"/>
          <w:szCs w:val="24"/>
        </w:rPr>
        <w:t>e</w:t>
      </w:r>
      <w:r w:rsidR="00481F10">
        <w:rPr>
          <w:rFonts w:cs="Arial"/>
          <w:szCs w:val="24"/>
        </w:rPr>
        <w:t xml:space="preserve"> scheme should be external to the Council and as such the internal </w:t>
      </w:r>
      <w:r w:rsidR="00D5709E">
        <w:rPr>
          <w:rFonts w:cs="Arial"/>
          <w:szCs w:val="24"/>
        </w:rPr>
        <w:t xml:space="preserve">project </w:t>
      </w:r>
      <w:r w:rsidR="00481F10">
        <w:rPr>
          <w:rFonts w:cs="Arial"/>
          <w:szCs w:val="24"/>
        </w:rPr>
        <w:t>was excluded and taken out of the process.</w:t>
      </w:r>
    </w:p>
    <w:p w14:paraId="01945030" w14:textId="77777777" w:rsidR="00346DEC" w:rsidRDefault="00346DEC" w:rsidP="00030B40">
      <w:pPr>
        <w:rPr>
          <w:rFonts w:cs="Arial"/>
          <w:szCs w:val="24"/>
        </w:rPr>
      </w:pPr>
    </w:p>
    <w:p w14:paraId="68367FC9" w14:textId="52432081" w:rsidR="00030B40" w:rsidRPr="00766971" w:rsidRDefault="00030B40" w:rsidP="00030B40">
      <w:pPr>
        <w:contextualSpacing/>
        <w:rPr>
          <w:rFonts w:cs="Arial"/>
          <w:b/>
          <w:bCs/>
          <w:szCs w:val="24"/>
        </w:rPr>
      </w:pPr>
      <w:r w:rsidRPr="00766971">
        <w:rPr>
          <w:rFonts w:cs="Arial"/>
          <w:b/>
          <w:bCs/>
          <w:szCs w:val="24"/>
        </w:rPr>
        <w:t>AGREED TO RECOMMEND, on the proposal of</w:t>
      </w:r>
      <w:r w:rsidR="00481F10">
        <w:rPr>
          <w:rFonts w:cs="Arial"/>
          <w:b/>
          <w:bCs/>
          <w:szCs w:val="24"/>
        </w:rPr>
        <w:t xml:space="preserve"> Councillor McCollum</w:t>
      </w:r>
      <w:r w:rsidRPr="00766971">
        <w:rPr>
          <w:rFonts w:cs="Arial"/>
          <w:b/>
          <w:bCs/>
          <w:szCs w:val="24"/>
        </w:rPr>
        <w:t>, seconded by</w:t>
      </w:r>
      <w:r>
        <w:rPr>
          <w:rFonts w:cs="Arial"/>
          <w:b/>
          <w:bCs/>
          <w:szCs w:val="24"/>
        </w:rPr>
        <w:t xml:space="preserve"> </w:t>
      </w:r>
      <w:r w:rsidR="00481F10">
        <w:rPr>
          <w:rFonts w:cs="Arial"/>
          <w:b/>
          <w:bCs/>
          <w:szCs w:val="24"/>
        </w:rPr>
        <w:t>Councillor MacArthur</w:t>
      </w:r>
      <w:r w:rsidRPr="00766971">
        <w:rPr>
          <w:rFonts w:cs="Arial"/>
          <w:b/>
          <w:bCs/>
          <w:szCs w:val="24"/>
        </w:rPr>
        <w:t>, that the recommendation be adopted</w:t>
      </w:r>
      <w:r>
        <w:rPr>
          <w:rFonts w:cs="Arial"/>
          <w:b/>
          <w:bCs/>
          <w:szCs w:val="24"/>
        </w:rPr>
        <w:t>.</w:t>
      </w:r>
    </w:p>
    <w:p w14:paraId="00070DD1" w14:textId="1E09E974" w:rsidR="00030B40" w:rsidRDefault="00FF67F5" w:rsidP="00030B40">
      <w:pPr>
        <w:rPr>
          <w:b/>
          <w:bCs/>
          <w:sz w:val="28"/>
          <w:szCs w:val="28"/>
          <w:lang w:eastAsia="en-GB"/>
        </w:rPr>
      </w:pPr>
      <w:r>
        <w:rPr>
          <w:b/>
          <w:bCs/>
          <w:sz w:val="28"/>
          <w:szCs w:val="28"/>
          <w:lang w:eastAsia="en-GB"/>
        </w:rPr>
        <w:softHyphen/>
      </w:r>
    </w:p>
    <w:p w14:paraId="2AD1F344" w14:textId="17727BF3" w:rsidR="00030B40" w:rsidRPr="00FF67F5" w:rsidRDefault="00030B40" w:rsidP="00030B40">
      <w:pPr>
        <w:pStyle w:val="Heading1"/>
        <w:spacing w:line="240" w:lineRule="auto"/>
        <w:ind w:left="720" w:hanging="720"/>
        <w:rPr>
          <w:rFonts w:ascii="Arial" w:hAnsi="Arial" w:cs="Arial"/>
          <w:b w:val="0"/>
          <w:bCs/>
          <w:caps w:val="0"/>
          <w:sz w:val="24"/>
          <w:szCs w:val="24"/>
          <w:u w:val="none"/>
        </w:rPr>
      </w:pPr>
      <w:r w:rsidRPr="00030B40">
        <w:rPr>
          <w:b w:val="0"/>
          <w:bCs/>
          <w:szCs w:val="28"/>
          <w:u w:val="none"/>
        </w:rPr>
        <w:t>11.</w:t>
      </w:r>
      <w:r w:rsidR="00112D8C">
        <w:rPr>
          <w:b w:val="0"/>
          <w:bCs/>
          <w:szCs w:val="28"/>
          <w:u w:val="none"/>
        </w:rPr>
        <w:t xml:space="preserve">    </w:t>
      </w:r>
      <w:r w:rsidR="00112D8C" w:rsidRPr="00112D8C">
        <w:rPr>
          <w:rFonts w:ascii="Arial" w:hAnsi="Arial" w:cs="Arial"/>
          <w:color w:val="000000" w:themeColor="text1"/>
          <w:szCs w:val="28"/>
        </w:rPr>
        <w:t>Response to Notice of Motion – Safety Concerns at Kircubbin Harbour</w:t>
      </w:r>
      <w:r>
        <w:t xml:space="preserve"> (FILE</w:t>
      </w:r>
      <w:r w:rsidR="005B32F5">
        <w:t xml:space="preserve"> </w:t>
      </w:r>
      <w:r w:rsidR="005B32F5">
        <w:rPr>
          <w:noProof/>
        </w:rPr>
        <w:t>141973</w:t>
      </w:r>
      <w:r>
        <w:t>)</w:t>
      </w:r>
      <w:r w:rsidR="00FF67F5">
        <w:rPr>
          <w:rFonts w:ascii="Arial" w:hAnsi="Arial" w:cs="Arial"/>
          <w:b w:val="0"/>
          <w:bCs/>
          <w:sz w:val="24"/>
          <w:szCs w:val="24"/>
          <w:u w:val="none"/>
        </w:rPr>
        <w:t xml:space="preserve"> </w:t>
      </w:r>
      <w:r w:rsidR="00FF67F5">
        <w:rPr>
          <w:rFonts w:ascii="Arial" w:hAnsi="Arial" w:cs="Arial"/>
          <w:b w:val="0"/>
          <w:bCs/>
          <w:caps w:val="0"/>
          <w:sz w:val="24"/>
          <w:szCs w:val="24"/>
          <w:u w:val="none"/>
        </w:rPr>
        <w:t>(Appendix VI)</w:t>
      </w:r>
    </w:p>
    <w:p w14:paraId="536E4EB2" w14:textId="77777777" w:rsidR="00030B40" w:rsidRPr="003B637A" w:rsidRDefault="00030B40" w:rsidP="00030B40">
      <w:pPr>
        <w:pStyle w:val="ListParagraph"/>
        <w:rPr>
          <w:rFonts w:ascii="Arial" w:hAnsi="Arial" w:cs="Arial"/>
          <w:sz w:val="24"/>
          <w:szCs w:val="24"/>
        </w:rPr>
      </w:pPr>
    </w:p>
    <w:p w14:paraId="0B74A0A9" w14:textId="7B3713BD" w:rsidR="00D57250" w:rsidRDefault="00030B40" w:rsidP="00D57250">
      <w:pPr>
        <w:rPr>
          <w:rFonts w:cs="Arial"/>
          <w:szCs w:val="24"/>
        </w:rPr>
      </w:pPr>
      <w:r w:rsidRPr="00C34D9D">
        <w:rPr>
          <w:rFonts w:cs="Arial"/>
          <w:caps/>
          <w:szCs w:val="24"/>
        </w:rPr>
        <w:t>Previously circulated</w:t>
      </w:r>
      <w:r>
        <w:rPr>
          <w:rFonts w:cs="Arial"/>
          <w:szCs w:val="24"/>
        </w:rPr>
        <w:t xml:space="preserve">:- Report from the Director of Place stating that </w:t>
      </w:r>
      <w:r w:rsidR="00D57250">
        <w:t xml:space="preserve">at the meeting of the Place and Prosperity Committee held on 7 September 2023 the response from the </w:t>
      </w:r>
      <w:r w:rsidR="00D57250">
        <w:rPr>
          <w:rFonts w:cs="Arial"/>
          <w:szCs w:val="24"/>
        </w:rPr>
        <w:t>from the Historic Environment Division (HED), which was issued on behalf of the Departments for Communities and Infrastructure, concerning the above was discussed.</w:t>
      </w:r>
    </w:p>
    <w:p w14:paraId="14443077" w14:textId="77777777" w:rsidR="00D57250" w:rsidRDefault="00D57250" w:rsidP="00D57250">
      <w:pPr>
        <w:rPr>
          <w:rFonts w:cs="Arial"/>
          <w:szCs w:val="24"/>
        </w:rPr>
      </w:pPr>
    </w:p>
    <w:p w14:paraId="1703FA22" w14:textId="77777777" w:rsidR="00D57250" w:rsidRDefault="00D57250" w:rsidP="00D57250">
      <w:pPr>
        <w:rPr>
          <w:rFonts w:cs="Arial"/>
          <w:szCs w:val="24"/>
        </w:rPr>
      </w:pPr>
      <w:r>
        <w:rPr>
          <w:rFonts w:cs="Arial"/>
          <w:szCs w:val="24"/>
        </w:rPr>
        <w:t>It was agreed to defer consideration of the response to allow the Kircubbin Harbour Working Group to consider this.  Alderman Adair undertook to contact the Group to seek their views.  This was subsequently agreed by the Council.</w:t>
      </w:r>
    </w:p>
    <w:p w14:paraId="0E9FA6F9" w14:textId="77777777" w:rsidR="00D57250" w:rsidRDefault="00D57250" w:rsidP="00D57250">
      <w:pPr>
        <w:rPr>
          <w:rFonts w:cs="Arial"/>
          <w:szCs w:val="24"/>
        </w:rPr>
      </w:pPr>
    </w:p>
    <w:p w14:paraId="1DD54FEA" w14:textId="7BB67CFD" w:rsidR="00D57250" w:rsidRDefault="00D57250" w:rsidP="00D57250">
      <w:pPr>
        <w:rPr>
          <w:rFonts w:cs="Arial"/>
          <w:szCs w:val="24"/>
        </w:rPr>
      </w:pPr>
      <w:r>
        <w:rPr>
          <w:rFonts w:cs="Arial"/>
          <w:szCs w:val="24"/>
        </w:rPr>
        <w:t>Alderman Adair confirmed he ha</w:t>
      </w:r>
      <w:r w:rsidR="005D701B">
        <w:rPr>
          <w:rFonts w:cs="Arial"/>
          <w:szCs w:val="24"/>
        </w:rPr>
        <w:t>d</w:t>
      </w:r>
      <w:r>
        <w:rPr>
          <w:rFonts w:cs="Arial"/>
          <w:szCs w:val="24"/>
        </w:rPr>
        <w:t xml:space="preserve"> contacted the Group but ha</w:t>
      </w:r>
      <w:r w:rsidR="005D701B">
        <w:rPr>
          <w:rFonts w:cs="Arial"/>
          <w:szCs w:val="24"/>
        </w:rPr>
        <w:t>d</w:t>
      </w:r>
      <w:r>
        <w:rPr>
          <w:rFonts w:cs="Arial"/>
          <w:szCs w:val="24"/>
        </w:rPr>
        <w:t xml:space="preserve"> been unable to secure a response.  </w:t>
      </w:r>
    </w:p>
    <w:p w14:paraId="78E77A2A" w14:textId="77777777" w:rsidR="00030B40" w:rsidRDefault="00030B40" w:rsidP="00030B40">
      <w:pPr>
        <w:rPr>
          <w:rFonts w:cs="Arial"/>
          <w:szCs w:val="24"/>
        </w:rPr>
      </w:pPr>
    </w:p>
    <w:p w14:paraId="4A182F9D" w14:textId="77777777" w:rsidR="005F5F76" w:rsidRDefault="00030B40" w:rsidP="00030B40">
      <w:r w:rsidRPr="000D68DD">
        <w:rPr>
          <w:rFonts w:eastAsia="Times New Roman" w:cs="Arial"/>
          <w:bCs/>
          <w:szCs w:val="24"/>
        </w:rPr>
        <w:t xml:space="preserve">RECOMMENDED that </w:t>
      </w:r>
      <w:r w:rsidR="00D57250">
        <w:t xml:space="preserve">Council notes the response from the HED. </w:t>
      </w:r>
    </w:p>
    <w:p w14:paraId="75BFB0C5" w14:textId="77777777" w:rsidR="005F5F76" w:rsidRDefault="005F5F76" w:rsidP="00030B40"/>
    <w:p w14:paraId="6346839C" w14:textId="22779A4D" w:rsidR="00030B40" w:rsidRDefault="005F5F76" w:rsidP="00030B40">
      <w:r>
        <w:t xml:space="preserve">Alderman Adair proposed, seconded by Councillor Edmund, </w:t>
      </w:r>
      <w:r w:rsidRPr="005F5F76">
        <w:t>that</w:t>
      </w:r>
      <w:r w:rsidRPr="005F5F76">
        <w:rPr>
          <w:rFonts w:ascii="Helvetica" w:hAnsi="Helvetica"/>
          <w:szCs w:val="24"/>
        </w:rPr>
        <w:t xml:space="preserve"> Council defer</w:t>
      </w:r>
      <w:r w:rsidR="00782BDA">
        <w:rPr>
          <w:rFonts w:ascii="Helvetica" w:hAnsi="Helvetica"/>
          <w:szCs w:val="24"/>
        </w:rPr>
        <w:t>red</w:t>
      </w:r>
      <w:r w:rsidRPr="005F5F76">
        <w:rPr>
          <w:rFonts w:ascii="Helvetica" w:hAnsi="Helvetica"/>
          <w:szCs w:val="24"/>
        </w:rPr>
        <w:t xml:space="preserve"> a decision on the Kircubbin Harbour report to February 2024.</w:t>
      </w:r>
      <w:r w:rsidR="00D57250" w:rsidRPr="005F5F76">
        <w:t xml:space="preserve"> </w:t>
      </w:r>
    </w:p>
    <w:p w14:paraId="2A92AD3E" w14:textId="77777777" w:rsidR="005F5F76" w:rsidRDefault="005F5F76" w:rsidP="00030B40"/>
    <w:p w14:paraId="03B45DBB" w14:textId="4BAB3F29" w:rsidR="005F5F76" w:rsidRDefault="005F5F76" w:rsidP="00030B40">
      <w:r>
        <w:t xml:space="preserve">The proposer Alderman Adair advised that at the last meeting of the Kircubbin </w:t>
      </w:r>
      <w:r w:rsidR="003927D4">
        <w:t>Harbour</w:t>
      </w:r>
      <w:r>
        <w:t xml:space="preserve"> Working Group some members had been unavailable </w:t>
      </w:r>
      <w:r w:rsidR="00782BDA">
        <w:t xml:space="preserve">to attend </w:t>
      </w:r>
      <w:r>
        <w:t xml:space="preserve">and as such he felt it was only right to give them their place to have a say on this matter at the next available opportunity. </w:t>
      </w:r>
    </w:p>
    <w:p w14:paraId="372DF6F6" w14:textId="77777777" w:rsidR="005F5F76" w:rsidRDefault="005F5F76" w:rsidP="00030B40"/>
    <w:p w14:paraId="3336E32B" w14:textId="546E513C" w:rsidR="005F5F76" w:rsidRDefault="005F5F76" w:rsidP="00030B40">
      <w:r>
        <w:t>The seconder Councillor Edmund concurred with his colleague</w:t>
      </w:r>
      <w:r w:rsidR="00782BDA">
        <w:t>’</w:t>
      </w:r>
      <w:r>
        <w:t xml:space="preserve">s comments. </w:t>
      </w:r>
    </w:p>
    <w:p w14:paraId="655F8CA5" w14:textId="757882C8" w:rsidR="005F5F76" w:rsidRDefault="005F5F76" w:rsidP="00030B40">
      <w:r>
        <w:lastRenderedPageBreak/>
        <w:t>The Head of Regeneration indicated that it was a matter for members</w:t>
      </w:r>
      <w:r w:rsidR="00782BDA">
        <w:t>;</w:t>
      </w:r>
      <w:r>
        <w:t xml:space="preserve"> however</w:t>
      </w:r>
      <w:r w:rsidR="00782BDA">
        <w:t>,</w:t>
      </w:r>
      <w:r>
        <w:t xml:space="preserve"> he advised that at a meeting of the Working Group </w:t>
      </w:r>
      <w:r w:rsidR="00325A13">
        <w:t xml:space="preserve">held earlier </w:t>
      </w:r>
      <w:r>
        <w:t>that week</w:t>
      </w:r>
      <w:r w:rsidR="00325A13">
        <w:t>,</w:t>
      </w:r>
      <w:r>
        <w:t xml:space="preserve"> the correspondence had been discussed and consideration was being given to how best the </w:t>
      </w:r>
      <w:r w:rsidR="003927D4">
        <w:t>Group</w:t>
      </w:r>
      <w:r>
        <w:t xml:space="preserve"> could p</w:t>
      </w:r>
      <w:r w:rsidR="003927D4">
        <w:t>urchase the Harbour to carry out the necessary works.</w:t>
      </w:r>
      <w:r>
        <w:t xml:space="preserve"> As such he believed that members of the Working Group were fully aware of the current situation. </w:t>
      </w:r>
    </w:p>
    <w:p w14:paraId="31CAFFC6" w14:textId="77777777" w:rsidR="003927D4" w:rsidRDefault="003927D4" w:rsidP="00030B40"/>
    <w:p w14:paraId="7EFD5662" w14:textId="2B3E1DF5" w:rsidR="003927D4" w:rsidRPr="005F5F76" w:rsidRDefault="003927D4" w:rsidP="00030B40">
      <w:r>
        <w:t xml:space="preserve">In summing up the proposer Alderman Adair acknowledged the work carried out to date and expressed his thanks to all involved for that. </w:t>
      </w:r>
      <w:r w:rsidR="00782BDA">
        <w:t xml:space="preserve"> </w:t>
      </w:r>
      <w:r>
        <w:t>He stated that he had been asked to have the matter deferred and as such he was just representing the views which he had been given.</w:t>
      </w:r>
    </w:p>
    <w:p w14:paraId="2333D64F" w14:textId="77777777" w:rsidR="00030B40" w:rsidRDefault="00030B40" w:rsidP="00030B40">
      <w:pPr>
        <w:rPr>
          <w:rFonts w:eastAsia="Times New Roman" w:cs="Arial"/>
          <w:bCs/>
          <w:szCs w:val="24"/>
        </w:rPr>
      </w:pPr>
    </w:p>
    <w:p w14:paraId="2C5952F1" w14:textId="77777777" w:rsidR="00325A13" w:rsidRPr="00325A13" w:rsidRDefault="00030B40" w:rsidP="00325A13">
      <w:pPr>
        <w:rPr>
          <w:b/>
          <w:bCs/>
        </w:rPr>
      </w:pPr>
      <w:r w:rsidRPr="00766971">
        <w:rPr>
          <w:rFonts w:cs="Arial"/>
          <w:b/>
          <w:bCs/>
          <w:szCs w:val="24"/>
        </w:rPr>
        <w:t>AGREED TO RECOMMEND, on the proposal of</w:t>
      </w:r>
      <w:r w:rsidR="003927D4">
        <w:rPr>
          <w:rFonts w:cs="Arial"/>
          <w:b/>
          <w:bCs/>
          <w:szCs w:val="24"/>
        </w:rPr>
        <w:t xml:space="preserve"> Alderman Adair</w:t>
      </w:r>
      <w:r w:rsidRPr="00766971">
        <w:rPr>
          <w:rFonts w:cs="Arial"/>
          <w:b/>
          <w:bCs/>
          <w:szCs w:val="24"/>
        </w:rPr>
        <w:t>, seconded by</w:t>
      </w:r>
      <w:r>
        <w:rPr>
          <w:rFonts w:cs="Arial"/>
          <w:b/>
          <w:bCs/>
          <w:szCs w:val="24"/>
        </w:rPr>
        <w:t xml:space="preserve"> </w:t>
      </w:r>
      <w:r w:rsidR="003927D4">
        <w:rPr>
          <w:rFonts w:cs="Arial"/>
          <w:b/>
          <w:bCs/>
          <w:szCs w:val="24"/>
        </w:rPr>
        <w:t>Councillor Edmund</w:t>
      </w:r>
      <w:r w:rsidRPr="00766971">
        <w:rPr>
          <w:rFonts w:cs="Arial"/>
          <w:b/>
          <w:bCs/>
          <w:szCs w:val="24"/>
        </w:rPr>
        <w:t xml:space="preserve">, that </w:t>
      </w:r>
      <w:r w:rsidR="00325A13" w:rsidRPr="00325A13">
        <w:rPr>
          <w:rFonts w:ascii="Helvetica" w:hAnsi="Helvetica"/>
          <w:b/>
          <w:bCs/>
          <w:szCs w:val="24"/>
        </w:rPr>
        <w:t>Council defer a decision on the Kircubbin Harbour report to February 2024.</w:t>
      </w:r>
      <w:r w:rsidR="00325A13" w:rsidRPr="00325A13">
        <w:rPr>
          <w:b/>
          <w:bCs/>
        </w:rPr>
        <w:t xml:space="preserve"> </w:t>
      </w:r>
    </w:p>
    <w:p w14:paraId="4E16FFFB" w14:textId="77777777" w:rsidR="003927D4" w:rsidRPr="003927D4" w:rsidRDefault="003927D4" w:rsidP="00030B40">
      <w:pPr>
        <w:contextualSpacing/>
        <w:rPr>
          <w:rFonts w:cs="Arial"/>
          <w:b/>
          <w:bCs/>
          <w:szCs w:val="24"/>
        </w:rPr>
      </w:pPr>
    </w:p>
    <w:p w14:paraId="1903E744" w14:textId="0A36787E" w:rsidR="00030B40" w:rsidRPr="00654495" w:rsidRDefault="00030B40" w:rsidP="00654495">
      <w:pPr>
        <w:pStyle w:val="Heading1"/>
        <w:spacing w:line="240" w:lineRule="auto"/>
        <w:ind w:left="426" w:hanging="426"/>
        <w:rPr>
          <w:rFonts w:ascii="Arial" w:hAnsi="Arial" w:cs="Arial"/>
          <w:b w:val="0"/>
          <w:bCs/>
          <w:caps w:val="0"/>
          <w:sz w:val="24"/>
          <w:szCs w:val="24"/>
          <w:u w:val="none"/>
        </w:rPr>
      </w:pPr>
      <w:r w:rsidRPr="00030B40">
        <w:rPr>
          <w:b w:val="0"/>
          <w:bCs/>
          <w:szCs w:val="28"/>
          <w:u w:val="none"/>
        </w:rPr>
        <w:t>12.</w:t>
      </w:r>
      <w:r w:rsidR="006E4DD3">
        <w:rPr>
          <w:b w:val="0"/>
          <w:bCs/>
          <w:szCs w:val="28"/>
          <w:u w:val="none"/>
        </w:rPr>
        <w:t xml:space="preserve"> </w:t>
      </w:r>
      <w:r w:rsidR="006E4DD3" w:rsidRPr="006E4DD3">
        <w:rPr>
          <w:rFonts w:ascii="Arial" w:hAnsi="Arial" w:cs="Arial"/>
          <w:color w:val="000000" w:themeColor="text1"/>
          <w:szCs w:val="28"/>
        </w:rPr>
        <w:t>Q2 Capital Projects Performance Report</w:t>
      </w:r>
      <w:r>
        <w:t xml:space="preserve"> (FILE</w:t>
      </w:r>
      <w:r w:rsidR="00654495">
        <w:t xml:space="preserve"> </w:t>
      </w:r>
      <w:r w:rsidR="00654495">
        <w:rPr>
          <w:noProof/>
        </w:rPr>
        <w:t>160127</w:t>
      </w:r>
      <w:r>
        <w:t>)</w:t>
      </w:r>
      <w:r w:rsidR="00654495">
        <w:rPr>
          <w:rFonts w:ascii="Arial" w:hAnsi="Arial" w:cs="Arial"/>
          <w:b w:val="0"/>
          <w:bCs/>
          <w:sz w:val="24"/>
          <w:szCs w:val="24"/>
          <w:u w:val="none"/>
        </w:rPr>
        <w:t xml:space="preserve"> (</w:t>
      </w:r>
      <w:r w:rsidR="00654495">
        <w:rPr>
          <w:rFonts w:ascii="Arial" w:hAnsi="Arial" w:cs="Arial"/>
          <w:b w:val="0"/>
          <w:bCs/>
          <w:caps w:val="0"/>
          <w:sz w:val="24"/>
          <w:szCs w:val="24"/>
          <w:u w:val="none"/>
        </w:rPr>
        <w:t>Appendix VII)</w:t>
      </w:r>
    </w:p>
    <w:p w14:paraId="45CBD94B" w14:textId="77777777" w:rsidR="00030B40" w:rsidRPr="003B637A" w:rsidRDefault="00030B40" w:rsidP="00030B40">
      <w:pPr>
        <w:pStyle w:val="ListParagraph"/>
        <w:rPr>
          <w:rFonts w:ascii="Arial" w:hAnsi="Arial" w:cs="Arial"/>
          <w:sz w:val="24"/>
          <w:szCs w:val="24"/>
        </w:rPr>
      </w:pPr>
    </w:p>
    <w:p w14:paraId="290B93B4" w14:textId="7483BF4F" w:rsidR="00654495" w:rsidRPr="00654495" w:rsidRDefault="00030B40" w:rsidP="00654495">
      <w:pPr>
        <w:pStyle w:val="Normal00"/>
        <w:rPr>
          <w:rFonts w:cs="Arial"/>
          <w:sz w:val="24"/>
          <w:szCs w:val="24"/>
          <w:lang w:eastAsia="en-US"/>
        </w:rPr>
      </w:pPr>
      <w:r w:rsidRPr="00654495">
        <w:rPr>
          <w:rFonts w:cs="Arial"/>
          <w:caps/>
          <w:sz w:val="24"/>
          <w:szCs w:val="24"/>
        </w:rPr>
        <w:t>Previously circulated</w:t>
      </w:r>
      <w:r w:rsidRPr="00654495">
        <w:rPr>
          <w:rFonts w:cs="Arial"/>
          <w:sz w:val="24"/>
          <w:szCs w:val="24"/>
        </w:rPr>
        <w:t xml:space="preserve">:- Report from the Director of Place stating that </w:t>
      </w:r>
      <w:r w:rsidR="00654495" w:rsidRPr="00654495">
        <w:rPr>
          <w:rFonts w:cs="Arial"/>
          <w:sz w:val="24"/>
          <w:szCs w:val="24"/>
          <w:lang w:eastAsia="en-US"/>
        </w:rPr>
        <w:t xml:space="preserve">Council </w:t>
      </w:r>
      <w:r w:rsidR="00654495">
        <w:rPr>
          <w:rFonts w:cs="Arial"/>
          <w:sz w:val="24"/>
          <w:szCs w:val="24"/>
          <w:lang w:eastAsia="en-US"/>
        </w:rPr>
        <w:t>wa</w:t>
      </w:r>
      <w:r w:rsidR="00654495" w:rsidRPr="00654495">
        <w:rPr>
          <w:rFonts w:cs="Arial"/>
          <w:sz w:val="24"/>
          <w:szCs w:val="24"/>
          <w:lang w:eastAsia="en-US"/>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sidR="00654495">
        <w:rPr>
          <w:rFonts w:cs="Arial"/>
          <w:sz w:val="24"/>
          <w:szCs w:val="24"/>
          <w:lang w:eastAsia="en-US"/>
        </w:rPr>
        <w:t>d</w:t>
      </w:r>
      <w:r w:rsidR="00654495" w:rsidRPr="00654495">
        <w:rPr>
          <w:rFonts w:cs="Arial"/>
          <w:sz w:val="24"/>
          <w:szCs w:val="24"/>
          <w:lang w:eastAsia="en-US"/>
        </w:rPr>
        <w:t xml:space="preserve"> the approach to Performance Planning and Management process as:</w:t>
      </w:r>
    </w:p>
    <w:p w14:paraId="3C2E3775" w14:textId="77777777" w:rsidR="00654495" w:rsidRPr="00654495" w:rsidRDefault="00654495" w:rsidP="00654495">
      <w:pPr>
        <w:pStyle w:val="Normal00"/>
        <w:rPr>
          <w:rFonts w:cs="Arial"/>
          <w:sz w:val="24"/>
          <w:szCs w:val="24"/>
          <w:lang w:eastAsia="en-US"/>
        </w:rPr>
      </w:pPr>
    </w:p>
    <w:p w14:paraId="54125FE4" w14:textId="77777777" w:rsidR="00654495" w:rsidRPr="00654495" w:rsidRDefault="00654495" w:rsidP="00654495">
      <w:pPr>
        <w:pStyle w:val="ListParagraph"/>
        <w:numPr>
          <w:ilvl w:val="0"/>
          <w:numId w:val="2"/>
        </w:numPr>
        <w:contextualSpacing/>
        <w:rPr>
          <w:rFonts w:ascii="Arial" w:hAnsi="Arial" w:cs="Arial"/>
          <w:sz w:val="24"/>
          <w:szCs w:val="24"/>
        </w:rPr>
      </w:pPr>
      <w:r w:rsidRPr="00654495">
        <w:rPr>
          <w:rFonts w:ascii="Arial" w:hAnsi="Arial" w:cs="Arial"/>
          <w:sz w:val="24"/>
          <w:szCs w:val="24"/>
        </w:rPr>
        <w:t xml:space="preserve">Community Plan – published every 10-15 years </w:t>
      </w:r>
    </w:p>
    <w:p w14:paraId="5FF5863E" w14:textId="073A3E14" w:rsidR="00654495" w:rsidRPr="00654495" w:rsidRDefault="00654495" w:rsidP="00654495">
      <w:pPr>
        <w:pStyle w:val="ListParagraph"/>
        <w:numPr>
          <w:ilvl w:val="0"/>
          <w:numId w:val="2"/>
        </w:numPr>
        <w:contextualSpacing/>
        <w:rPr>
          <w:rFonts w:ascii="Arial" w:hAnsi="Arial" w:cs="Arial"/>
          <w:sz w:val="24"/>
          <w:szCs w:val="24"/>
        </w:rPr>
      </w:pPr>
      <w:r w:rsidRPr="00654495">
        <w:rPr>
          <w:rFonts w:ascii="Arial" w:hAnsi="Arial" w:cs="Arial"/>
          <w:sz w:val="24"/>
          <w:szCs w:val="24"/>
        </w:rPr>
        <w:t xml:space="preserve">Corporate Plan – published every </w:t>
      </w:r>
      <w:r>
        <w:rPr>
          <w:rFonts w:ascii="Arial" w:hAnsi="Arial" w:cs="Arial"/>
          <w:sz w:val="24"/>
          <w:szCs w:val="24"/>
        </w:rPr>
        <w:t>four</w:t>
      </w:r>
      <w:r w:rsidRPr="00654495">
        <w:rPr>
          <w:rFonts w:ascii="Arial" w:hAnsi="Arial" w:cs="Arial"/>
          <w:sz w:val="24"/>
          <w:szCs w:val="24"/>
        </w:rPr>
        <w:t xml:space="preserve"> years (Corporate Plan Towards 2024 in operation)</w:t>
      </w:r>
    </w:p>
    <w:p w14:paraId="692BDF3F" w14:textId="77777777" w:rsidR="00654495" w:rsidRPr="00654495" w:rsidRDefault="00654495" w:rsidP="00654495">
      <w:pPr>
        <w:pStyle w:val="ListParagraph"/>
        <w:numPr>
          <w:ilvl w:val="0"/>
          <w:numId w:val="2"/>
        </w:numPr>
        <w:contextualSpacing/>
        <w:rPr>
          <w:rFonts w:ascii="Arial" w:hAnsi="Arial" w:cs="Arial"/>
          <w:sz w:val="24"/>
          <w:szCs w:val="24"/>
        </w:rPr>
      </w:pPr>
      <w:r w:rsidRPr="00654495">
        <w:rPr>
          <w:rFonts w:ascii="Arial" w:hAnsi="Arial" w:cs="Arial"/>
          <w:sz w:val="24"/>
          <w:szCs w:val="24"/>
        </w:rPr>
        <w:t>Performance Improvement Plan (PIP) – published annually in September</w:t>
      </w:r>
    </w:p>
    <w:p w14:paraId="53207536" w14:textId="77777777" w:rsidR="00654495" w:rsidRPr="00654495" w:rsidRDefault="00654495" w:rsidP="00654495">
      <w:pPr>
        <w:pStyle w:val="ListParagraph"/>
        <w:numPr>
          <w:ilvl w:val="0"/>
          <w:numId w:val="2"/>
        </w:numPr>
        <w:contextualSpacing/>
        <w:rPr>
          <w:rFonts w:ascii="Arial" w:hAnsi="Arial" w:cs="Arial"/>
          <w:sz w:val="24"/>
          <w:szCs w:val="24"/>
        </w:rPr>
      </w:pPr>
      <w:r w:rsidRPr="00654495">
        <w:rPr>
          <w:rFonts w:ascii="Arial" w:hAnsi="Arial" w:cs="Arial"/>
          <w:sz w:val="24"/>
          <w:szCs w:val="24"/>
        </w:rPr>
        <w:t>Service Plan – developed annually (approved April/May 2023)</w:t>
      </w:r>
    </w:p>
    <w:p w14:paraId="1F3D8617" w14:textId="77777777" w:rsidR="00654495" w:rsidRPr="00654495" w:rsidRDefault="00654495" w:rsidP="00654495">
      <w:pPr>
        <w:pStyle w:val="Normal00"/>
        <w:rPr>
          <w:rFonts w:cs="Arial"/>
          <w:sz w:val="24"/>
          <w:szCs w:val="24"/>
          <w:lang w:eastAsia="en-US"/>
        </w:rPr>
      </w:pPr>
    </w:p>
    <w:p w14:paraId="164DE24C" w14:textId="367E892F" w:rsidR="00654495" w:rsidRPr="00654495" w:rsidRDefault="00654495" w:rsidP="00654495">
      <w:pPr>
        <w:pStyle w:val="Normal00"/>
        <w:rPr>
          <w:rFonts w:cs="Arial"/>
          <w:sz w:val="24"/>
          <w:szCs w:val="24"/>
          <w:lang w:eastAsia="en-US"/>
        </w:rPr>
      </w:pPr>
      <w:r w:rsidRPr="00654495">
        <w:rPr>
          <w:rFonts w:cs="Arial"/>
          <w:sz w:val="24"/>
          <w:szCs w:val="24"/>
          <w:lang w:eastAsia="en-US"/>
        </w:rPr>
        <w:t>The Council’s 18 Service Plans outline</w:t>
      </w:r>
      <w:r>
        <w:rPr>
          <w:rFonts w:cs="Arial"/>
          <w:sz w:val="24"/>
          <w:szCs w:val="24"/>
          <w:lang w:eastAsia="en-US"/>
        </w:rPr>
        <w:t>d</w:t>
      </w:r>
      <w:r w:rsidRPr="00654495">
        <w:rPr>
          <w:rFonts w:cs="Arial"/>
          <w:sz w:val="24"/>
          <w:szCs w:val="24"/>
          <w:lang w:eastAsia="en-US"/>
        </w:rPr>
        <w:t xml:space="preserve"> how each respective Service w</w:t>
      </w:r>
      <w:r>
        <w:rPr>
          <w:rFonts w:cs="Arial"/>
          <w:sz w:val="24"/>
          <w:szCs w:val="24"/>
          <w:lang w:eastAsia="en-US"/>
        </w:rPr>
        <w:t>ould</w:t>
      </w:r>
      <w:r w:rsidRPr="00654495">
        <w:rPr>
          <w:rFonts w:cs="Arial"/>
          <w:sz w:val="24"/>
          <w:szCs w:val="24"/>
          <w:lang w:eastAsia="en-US"/>
        </w:rPr>
        <w:t xml:space="preserve"> contribute to the achievement of the Corporate objectives including, but not limited to, any relevant actions identified in the PIP.</w:t>
      </w:r>
    </w:p>
    <w:p w14:paraId="44EF2B17" w14:textId="77777777" w:rsidR="00654495" w:rsidRPr="00654495" w:rsidRDefault="00654495" w:rsidP="00654495">
      <w:pPr>
        <w:pStyle w:val="Normal00"/>
        <w:rPr>
          <w:rFonts w:cs="Arial"/>
          <w:b/>
          <w:sz w:val="24"/>
          <w:szCs w:val="24"/>
          <w:lang w:eastAsia="en-US"/>
        </w:rPr>
      </w:pPr>
    </w:p>
    <w:p w14:paraId="2654F503" w14:textId="77777777" w:rsidR="00654495" w:rsidRPr="00654495" w:rsidRDefault="00654495" w:rsidP="00654495">
      <w:pPr>
        <w:pStyle w:val="Normal00"/>
        <w:rPr>
          <w:rFonts w:cs="Arial"/>
          <w:b/>
          <w:sz w:val="24"/>
          <w:szCs w:val="24"/>
          <w:lang w:eastAsia="en-US"/>
        </w:rPr>
      </w:pPr>
      <w:r w:rsidRPr="00654495">
        <w:rPr>
          <w:rFonts w:cs="Arial"/>
          <w:b/>
          <w:sz w:val="24"/>
          <w:szCs w:val="24"/>
          <w:lang w:eastAsia="en-US"/>
        </w:rPr>
        <w:t>Reporting approach</w:t>
      </w:r>
    </w:p>
    <w:p w14:paraId="24483DE5" w14:textId="77777777" w:rsidR="00654495" w:rsidRPr="00654495" w:rsidRDefault="00654495" w:rsidP="00654495">
      <w:pPr>
        <w:pStyle w:val="Normal00"/>
        <w:rPr>
          <w:rFonts w:cs="Arial"/>
          <w:sz w:val="24"/>
          <w:szCs w:val="24"/>
          <w:lang w:eastAsia="en-US"/>
        </w:rPr>
      </w:pPr>
    </w:p>
    <w:p w14:paraId="027B50D0" w14:textId="3395399C" w:rsidR="00654495" w:rsidRPr="00654495" w:rsidRDefault="00654495" w:rsidP="00654495">
      <w:pPr>
        <w:pStyle w:val="Normal00"/>
        <w:rPr>
          <w:rFonts w:cs="Arial"/>
          <w:sz w:val="24"/>
          <w:szCs w:val="24"/>
          <w:lang w:eastAsia="en-US"/>
        </w:rPr>
      </w:pPr>
      <w:r w:rsidRPr="00654495">
        <w:rPr>
          <w:rFonts w:cs="Arial"/>
          <w:sz w:val="24"/>
          <w:szCs w:val="24"/>
          <w:lang w:eastAsia="en-US"/>
        </w:rPr>
        <w:t>The Service Plans</w:t>
      </w:r>
      <w:r w:rsidRPr="00654495">
        <w:rPr>
          <w:rFonts w:cs="Arial"/>
          <w:color w:val="FF0000"/>
          <w:sz w:val="24"/>
          <w:szCs w:val="24"/>
          <w:lang w:eastAsia="en-US"/>
        </w:rPr>
        <w:t xml:space="preserve"> </w:t>
      </w:r>
      <w:r w:rsidRPr="00654495">
        <w:rPr>
          <w:rFonts w:cs="Arial"/>
          <w:sz w:val="24"/>
          <w:szCs w:val="24"/>
          <w:lang w:eastAsia="en-US"/>
        </w:rPr>
        <w:t>w</w:t>
      </w:r>
      <w:r>
        <w:rPr>
          <w:rFonts w:cs="Arial"/>
          <w:sz w:val="24"/>
          <w:szCs w:val="24"/>
          <w:lang w:eastAsia="en-US"/>
        </w:rPr>
        <w:t>ould</w:t>
      </w:r>
      <w:r w:rsidRPr="00654495">
        <w:rPr>
          <w:rFonts w:cs="Arial"/>
          <w:sz w:val="24"/>
          <w:szCs w:val="24"/>
          <w:lang w:eastAsia="en-US"/>
        </w:rPr>
        <w:t xml:space="preserve"> be reported to relevant Committees on a half-yearly basis as undernoted:</w:t>
      </w:r>
    </w:p>
    <w:p w14:paraId="4FD7EE23" w14:textId="77777777" w:rsidR="00654495" w:rsidRPr="00654495" w:rsidRDefault="00654495" w:rsidP="00654495">
      <w:pPr>
        <w:pStyle w:val="Normal00"/>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54495" w:rsidRPr="00654495" w14:paraId="75F25FDD" w14:textId="77777777" w:rsidTr="00355C9A">
        <w:tc>
          <w:tcPr>
            <w:tcW w:w="2122" w:type="dxa"/>
            <w:shd w:val="clear" w:color="auto" w:fill="BDD6EE"/>
          </w:tcPr>
          <w:p w14:paraId="29D7A5DC" w14:textId="77777777" w:rsidR="00654495" w:rsidRPr="00654495" w:rsidRDefault="00654495" w:rsidP="00654495">
            <w:pPr>
              <w:pStyle w:val="Normal00"/>
              <w:rPr>
                <w:rFonts w:cs="Arial"/>
                <w:b/>
                <w:sz w:val="24"/>
                <w:szCs w:val="24"/>
                <w:lang w:eastAsia="en-US"/>
              </w:rPr>
            </w:pPr>
            <w:r w:rsidRPr="00654495">
              <w:rPr>
                <w:rFonts w:cs="Arial"/>
                <w:b/>
                <w:sz w:val="24"/>
                <w:szCs w:val="24"/>
                <w:lang w:eastAsia="en-US"/>
              </w:rPr>
              <w:t>Reference</w:t>
            </w:r>
          </w:p>
        </w:tc>
        <w:tc>
          <w:tcPr>
            <w:tcW w:w="3118" w:type="dxa"/>
            <w:shd w:val="clear" w:color="auto" w:fill="BDD6EE"/>
          </w:tcPr>
          <w:p w14:paraId="5102BE0A" w14:textId="77777777" w:rsidR="00654495" w:rsidRPr="00654495" w:rsidRDefault="00654495" w:rsidP="00654495">
            <w:pPr>
              <w:pStyle w:val="Normal00"/>
              <w:rPr>
                <w:rFonts w:cs="Arial"/>
                <w:b/>
                <w:sz w:val="24"/>
                <w:szCs w:val="24"/>
                <w:lang w:eastAsia="en-US"/>
              </w:rPr>
            </w:pPr>
            <w:r w:rsidRPr="00654495">
              <w:rPr>
                <w:rFonts w:cs="Arial"/>
                <w:b/>
                <w:sz w:val="24"/>
                <w:szCs w:val="24"/>
                <w:lang w:eastAsia="en-US"/>
              </w:rPr>
              <w:t>Period</w:t>
            </w:r>
          </w:p>
        </w:tc>
        <w:tc>
          <w:tcPr>
            <w:tcW w:w="3776" w:type="dxa"/>
            <w:shd w:val="clear" w:color="auto" w:fill="BDD6EE"/>
          </w:tcPr>
          <w:p w14:paraId="71416CA8" w14:textId="77777777" w:rsidR="00654495" w:rsidRPr="00654495" w:rsidRDefault="00654495" w:rsidP="00654495">
            <w:pPr>
              <w:pStyle w:val="Normal00"/>
              <w:rPr>
                <w:rFonts w:cs="Arial"/>
                <w:b/>
                <w:sz w:val="24"/>
                <w:szCs w:val="24"/>
                <w:lang w:eastAsia="en-US"/>
              </w:rPr>
            </w:pPr>
            <w:r w:rsidRPr="00654495">
              <w:rPr>
                <w:rFonts w:cs="Arial"/>
                <w:b/>
                <w:sz w:val="24"/>
                <w:szCs w:val="24"/>
                <w:lang w:eastAsia="en-US"/>
              </w:rPr>
              <w:t>Reporting Month</w:t>
            </w:r>
          </w:p>
        </w:tc>
      </w:tr>
      <w:tr w:rsidR="00654495" w:rsidRPr="00654495" w14:paraId="116C1DBA" w14:textId="77777777" w:rsidTr="00355C9A">
        <w:tc>
          <w:tcPr>
            <w:tcW w:w="2122" w:type="dxa"/>
          </w:tcPr>
          <w:p w14:paraId="6E54A4C8" w14:textId="77777777" w:rsidR="00654495" w:rsidRPr="00654495" w:rsidRDefault="00654495" w:rsidP="00654495">
            <w:pPr>
              <w:pStyle w:val="Normal00"/>
              <w:rPr>
                <w:rFonts w:cs="Arial"/>
                <w:sz w:val="24"/>
                <w:szCs w:val="24"/>
                <w:lang w:eastAsia="en-US"/>
              </w:rPr>
            </w:pPr>
            <w:r w:rsidRPr="00654495">
              <w:rPr>
                <w:rFonts w:cs="Arial"/>
                <w:sz w:val="24"/>
                <w:szCs w:val="24"/>
                <w:lang w:eastAsia="en-US"/>
              </w:rPr>
              <w:t>Quarter 2 (H1)</w:t>
            </w:r>
          </w:p>
        </w:tc>
        <w:tc>
          <w:tcPr>
            <w:tcW w:w="3118" w:type="dxa"/>
          </w:tcPr>
          <w:p w14:paraId="40428478" w14:textId="77777777" w:rsidR="00654495" w:rsidRPr="00654495" w:rsidRDefault="00654495" w:rsidP="00654495">
            <w:pPr>
              <w:pStyle w:val="Normal00"/>
              <w:rPr>
                <w:rFonts w:cs="Arial"/>
                <w:sz w:val="24"/>
                <w:szCs w:val="24"/>
                <w:lang w:eastAsia="en-US"/>
              </w:rPr>
            </w:pPr>
            <w:r w:rsidRPr="00654495">
              <w:rPr>
                <w:rFonts w:cs="Arial"/>
                <w:sz w:val="24"/>
                <w:szCs w:val="24"/>
                <w:lang w:eastAsia="en-US"/>
              </w:rPr>
              <w:t>April – September</w:t>
            </w:r>
          </w:p>
        </w:tc>
        <w:tc>
          <w:tcPr>
            <w:tcW w:w="3776" w:type="dxa"/>
          </w:tcPr>
          <w:p w14:paraId="52E0B427" w14:textId="77777777" w:rsidR="00654495" w:rsidRPr="00654495" w:rsidRDefault="00654495" w:rsidP="00654495">
            <w:pPr>
              <w:pStyle w:val="Normal00"/>
              <w:rPr>
                <w:rFonts w:cs="Arial"/>
                <w:sz w:val="24"/>
                <w:szCs w:val="24"/>
                <w:lang w:eastAsia="en-US"/>
              </w:rPr>
            </w:pPr>
            <w:r w:rsidRPr="00654495">
              <w:rPr>
                <w:rFonts w:cs="Arial"/>
                <w:sz w:val="24"/>
                <w:szCs w:val="24"/>
                <w:lang w:eastAsia="en-US"/>
              </w:rPr>
              <w:t>December</w:t>
            </w:r>
          </w:p>
        </w:tc>
      </w:tr>
      <w:tr w:rsidR="00654495" w:rsidRPr="00654495" w14:paraId="7263BB56" w14:textId="77777777" w:rsidTr="00355C9A">
        <w:tc>
          <w:tcPr>
            <w:tcW w:w="2122" w:type="dxa"/>
          </w:tcPr>
          <w:p w14:paraId="7BBD2F13" w14:textId="77777777" w:rsidR="00654495" w:rsidRPr="00654495" w:rsidRDefault="00654495" w:rsidP="00654495">
            <w:pPr>
              <w:pStyle w:val="Normal00"/>
              <w:rPr>
                <w:rFonts w:cs="Arial"/>
                <w:sz w:val="24"/>
                <w:szCs w:val="24"/>
                <w:lang w:eastAsia="en-US"/>
              </w:rPr>
            </w:pPr>
            <w:r w:rsidRPr="00654495">
              <w:rPr>
                <w:rFonts w:cs="Arial"/>
                <w:sz w:val="24"/>
                <w:szCs w:val="24"/>
                <w:lang w:eastAsia="en-US"/>
              </w:rPr>
              <w:t>Q4 (H2)</w:t>
            </w:r>
          </w:p>
        </w:tc>
        <w:tc>
          <w:tcPr>
            <w:tcW w:w="3118" w:type="dxa"/>
          </w:tcPr>
          <w:p w14:paraId="23C3E92F" w14:textId="77777777" w:rsidR="00654495" w:rsidRPr="00654495" w:rsidRDefault="00654495" w:rsidP="00654495">
            <w:pPr>
              <w:pStyle w:val="Normal00"/>
              <w:rPr>
                <w:rFonts w:cs="Arial"/>
                <w:sz w:val="24"/>
                <w:szCs w:val="24"/>
                <w:lang w:eastAsia="en-US"/>
              </w:rPr>
            </w:pPr>
            <w:r w:rsidRPr="00654495">
              <w:rPr>
                <w:rFonts w:cs="Arial"/>
                <w:sz w:val="24"/>
                <w:szCs w:val="24"/>
                <w:lang w:eastAsia="en-US"/>
              </w:rPr>
              <w:t>October – March</w:t>
            </w:r>
          </w:p>
        </w:tc>
        <w:tc>
          <w:tcPr>
            <w:tcW w:w="3776" w:type="dxa"/>
          </w:tcPr>
          <w:p w14:paraId="2DD57E87" w14:textId="77777777" w:rsidR="00654495" w:rsidRPr="00654495" w:rsidRDefault="00654495" w:rsidP="00654495">
            <w:pPr>
              <w:pStyle w:val="Normal00"/>
              <w:rPr>
                <w:rFonts w:cs="Arial"/>
                <w:sz w:val="24"/>
                <w:szCs w:val="24"/>
                <w:lang w:eastAsia="en-US"/>
              </w:rPr>
            </w:pPr>
            <w:r w:rsidRPr="00654495">
              <w:rPr>
                <w:rFonts w:cs="Arial"/>
                <w:sz w:val="24"/>
                <w:szCs w:val="24"/>
                <w:lang w:eastAsia="en-US"/>
              </w:rPr>
              <w:t>March</w:t>
            </w:r>
          </w:p>
        </w:tc>
      </w:tr>
    </w:tbl>
    <w:p w14:paraId="7716B837" w14:textId="77777777" w:rsidR="00654495" w:rsidRPr="00654495" w:rsidRDefault="00654495" w:rsidP="00654495">
      <w:pPr>
        <w:pStyle w:val="Normal00"/>
        <w:rPr>
          <w:rFonts w:cs="Arial"/>
          <w:sz w:val="24"/>
          <w:szCs w:val="24"/>
          <w:lang w:eastAsia="en-US"/>
        </w:rPr>
      </w:pPr>
    </w:p>
    <w:p w14:paraId="3DA61E6D" w14:textId="30761A02" w:rsidR="00654495" w:rsidRPr="00654495" w:rsidRDefault="00654495" w:rsidP="00654495">
      <w:pPr>
        <w:pStyle w:val="Normal00"/>
        <w:rPr>
          <w:rFonts w:cs="Arial"/>
          <w:sz w:val="24"/>
          <w:szCs w:val="24"/>
          <w:lang w:eastAsia="en-US"/>
        </w:rPr>
      </w:pPr>
      <w:r w:rsidRPr="00654495">
        <w:rPr>
          <w:rFonts w:cs="Arial"/>
          <w:sz w:val="24"/>
          <w:szCs w:val="24"/>
          <w:lang w:eastAsia="en-US"/>
        </w:rPr>
        <w:t xml:space="preserve">The report for April to September 2023 </w:t>
      </w:r>
      <w:r>
        <w:rPr>
          <w:rFonts w:cs="Arial"/>
          <w:sz w:val="24"/>
          <w:szCs w:val="24"/>
          <w:lang w:eastAsia="en-US"/>
        </w:rPr>
        <w:t>wa</w:t>
      </w:r>
      <w:r w:rsidRPr="00654495">
        <w:rPr>
          <w:rFonts w:cs="Arial"/>
          <w:sz w:val="24"/>
          <w:szCs w:val="24"/>
          <w:lang w:eastAsia="en-US"/>
        </w:rPr>
        <w:t>s attached.</w:t>
      </w:r>
    </w:p>
    <w:p w14:paraId="28EA0C99" w14:textId="77777777" w:rsidR="00654495" w:rsidRPr="00654495" w:rsidRDefault="00654495" w:rsidP="00654495">
      <w:pPr>
        <w:pStyle w:val="Normal00"/>
        <w:rPr>
          <w:rFonts w:cs="Arial"/>
          <w:sz w:val="24"/>
          <w:szCs w:val="24"/>
          <w:lang w:eastAsia="en-US"/>
        </w:rPr>
      </w:pPr>
    </w:p>
    <w:p w14:paraId="35F20A9F" w14:textId="77777777" w:rsidR="00654495" w:rsidRPr="00654495" w:rsidRDefault="00654495" w:rsidP="00654495">
      <w:pPr>
        <w:pStyle w:val="Normal00"/>
        <w:rPr>
          <w:rFonts w:cs="Arial"/>
          <w:b/>
          <w:iCs/>
          <w:sz w:val="24"/>
          <w:szCs w:val="24"/>
          <w:lang w:eastAsia="en-US"/>
        </w:rPr>
      </w:pPr>
      <w:r w:rsidRPr="00654495">
        <w:rPr>
          <w:rFonts w:cs="Arial"/>
          <w:b/>
          <w:iCs/>
          <w:sz w:val="24"/>
          <w:szCs w:val="24"/>
          <w:lang w:eastAsia="en-US"/>
        </w:rPr>
        <w:t>Key points to note:</w:t>
      </w:r>
    </w:p>
    <w:p w14:paraId="218E42B7" w14:textId="77777777" w:rsidR="00654495" w:rsidRPr="00654495" w:rsidRDefault="00654495" w:rsidP="00654495">
      <w:pPr>
        <w:pStyle w:val="Normal00"/>
        <w:rPr>
          <w:rFonts w:cs="Arial"/>
          <w:sz w:val="24"/>
          <w:szCs w:val="24"/>
          <w:lang w:eastAsia="en-US"/>
        </w:rPr>
      </w:pPr>
    </w:p>
    <w:p w14:paraId="69A22EDC" w14:textId="051DF400" w:rsidR="00654495" w:rsidRPr="00654495" w:rsidRDefault="00654495" w:rsidP="00654495">
      <w:pPr>
        <w:pStyle w:val="Normal00"/>
        <w:numPr>
          <w:ilvl w:val="0"/>
          <w:numId w:val="23"/>
        </w:numPr>
        <w:rPr>
          <w:rFonts w:cs="Arial"/>
          <w:sz w:val="24"/>
          <w:szCs w:val="24"/>
          <w:lang w:eastAsia="en-US"/>
        </w:rPr>
      </w:pPr>
      <w:r w:rsidRPr="00654495">
        <w:rPr>
          <w:rFonts w:cs="Arial"/>
          <w:sz w:val="24"/>
          <w:szCs w:val="24"/>
          <w:lang w:eastAsia="en-US"/>
        </w:rPr>
        <w:t>There continue</w:t>
      </w:r>
      <w:r>
        <w:rPr>
          <w:rFonts w:cs="Arial"/>
          <w:sz w:val="24"/>
          <w:szCs w:val="24"/>
          <w:lang w:eastAsia="en-US"/>
        </w:rPr>
        <w:t>d</w:t>
      </w:r>
      <w:r w:rsidRPr="00654495">
        <w:rPr>
          <w:rFonts w:cs="Arial"/>
          <w:sz w:val="24"/>
          <w:szCs w:val="24"/>
          <w:lang w:eastAsia="en-US"/>
        </w:rPr>
        <w:t xml:space="preserve"> to be good investment in staff briefings with regular fortnightly team meetings, alternating between Teams and in person.</w:t>
      </w:r>
    </w:p>
    <w:p w14:paraId="0DEC9999" w14:textId="53B3AB75" w:rsidR="00654495" w:rsidRPr="00654495" w:rsidRDefault="00654495" w:rsidP="00654495">
      <w:pPr>
        <w:pStyle w:val="Normal00"/>
        <w:numPr>
          <w:ilvl w:val="0"/>
          <w:numId w:val="23"/>
        </w:numPr>
        <w:rPr>
          <w:rFonts w:cs="Arial"/>
          <w:sz w:val="24"/>
          <w:szCs w:val="24"/>
          <w:lang w:eastAsia="en-US"/>
        </w:rPr>
      </w:pPr>
      <w:r w:rsidRPr="00654495">
        <w:rPr>
          <w:rFonts w:cs="Arial"/>
          <w:sz w:val="24"/>
          <w:szCs w:val="24"/>
          <w:lang w:eastAsia="en-US"/>
        </w:rPr>
        <w:t xml:space="preserve">Professional development </w:t>
      </w:r>
      <w:r>
        <w:rPr>
          <w:rFonts w:cs="Arial"/>
          <w:sz w:val="24"/>
          <w:szCs w:val="24"/>
          <w:lang w:eastAsia="en-US"/>
        </w:rPr>
        <w:t>wa</w:t>
      </w:r>
      <w:r w:rsidRPr="00654495">
        <w:rPr>
          <w:rFonts w:cs="Arial"/>
          <w:sz w:val="24"/>
          <w:szCs w:val="24"/>
          <w:lang w:eastAsia="en-US"/>
        </w:rPr>
        <w:t>s also continuing as the unit continue</w:t>
      </w:r>
      <w:r>
        <w:rPr>
          <w:rFonts w:cs="Arial"/>
          <w:sz w:val="24"/>
          <w:szCs w:val="24"/>
          <w:lang w:eastAsia="en-US"/>
        </w:rPr>
        <w:t>d</w:t>
      </w:r>
      <w:r w:rsidRPr="00654495">
        <w:rPr>
          <w:rFonts w:cs="Arial"/>
          <w:sz w:val="24"/>
          <w:szCs w:val="24"/>
          <w:lang w:eastAsia="en-US"/>
        </w:rPr>
        <w:t xml:space="preserve"> to deliver a capital portfolio in excess of £170m over the next 10 years. </w:t>
      </w:r>
    </w:p>
    <w:p w14:paraId="48CD36BB" w14:textId="6B0E127B" w:rsidR="00654495" w:rsidRPr="00654495" w:rsidRDefault="00654495" w:rsidP="00654495">
      <w:pPr>
        <w:pStyle w:val="Normal00"/>
        <w:numPr>
          <w:ilvl w:val="0"/>
          <w:numId w:val="23"/>
        </w:numPr>
        <w:rPr>
          <w:rFonts w:cs="Arial"/>
          <w:sz w:val="24"/>
          <w:szCs w:val="24"/>
          <w:lang w:eastAsia="en-US"/>
        </w:rPr>
      </w:pPr>
      <w:r w:rsidRPr="00654495">
        <w:rPr>
          <w:rFonts w:cs="Arial"/>
          <w:sz w:val="24"/>
          <w:szCs w:val="24"/>
          <w:lang w:eastAsia="en-US"/>
        </w:rPr>
        <w:t>There continue</w:t>
      </w:r>
      <w:r>
        <w:rPr>
          <w:rFonts w:cs="Arial"/>
          <w:sz w:val="24"/>
          <w:szCs w:val="24"/>
          <w:lang w:eastAsia="en-US"/>
        </w:rPr>
        <w:t>d</w:t>
      </w:r>
      <w:r w:rsidRPr="00654495">
        <w:rPr>
          <w:rFonts w:cs="Arial"/>
          <w:sz w:val="24"/>
          <w:szCs w:val="24"/>
          <w:lang w:eastAsia="en-US"/>
        </w:rPr>
        <w:t xml:space="preserve"> to be a good level of consultation with other Councils and Government departments through BRCD, Community Estates, the Greenways projects, Councils Estates Forum, and individual meetings.</w:t>
      </w:r>
    </w:p>
    <w:p w14:paraId="03B98DF6" w14:textId="77777777" w:rsidR="00654495" w:rsidRPr="00654495" w:rsidRDefault="00654495" w:rsidP="00654495">
      <w:pPr>
        <w:pStyle w:val="Normal00"/>
        <w:ind w:left="360"/>
        <w:rPr>
          <w:rFonts w:cs="Arial"/>
          <w:sz w:val="24"/>
          <w:szCs w:val="24"/>
          <w:lang w:eastAsia="en-US"/>
        </w:rPr>
      </w:pPr>
    </w:p>
    <w:p w14:paraId="0087CAAC" w14:textId="77777777" w:rsidR="00654495" w:rsidRPr="00654495" w:rsidRDefault="00654495" w:rsidP="00654495">
      <w:pPr>
        <w:pStyle w:val="Normal00"/>
        <w:rPr>
          <w:rFonts w:cs="Arial"/>
          <w:b/>
          <w:sz w:val="24"/>
          <w:szCs w:val="24"/>
          <w:lang w:eastAsia="en-US"/>
        </w:rPr>
      </w:pPr>
      <w:r w:rsidRPr="00654495">
        <w:rPr>
          <w:rFonts w:cs="Arial"/>
          <w:b/>
          <w:sz w:val="24"/>
          <w:szCs w:val="24"/>
          <w:lang w:eastAsia="en-US"/>
        </w:rPr>
        <w:t>Key achievements:</w:t>
      </w:r>
    </w:p>
    <w:p w14:paraId="7476D3B7" w14:textId="77777777" w:rsidR="00654495" w:rsidRPr="00654495" w:rsidRDefault="00654495" w:rsidP="00654495">
      <w:pPr>
        <w:pStyle w:val="Normal00"/>
        <w:rPr>
          <w:rFonts w:cs="Arial"/>
          <w:sz w:val="24"/>
          <w:szCs w:val="24"/>
          <w:lang w:eastAsia="en-US"/>
        </w:rPr>
      </w:pPr>
    </w:p>
    <w:p w14:paraId="0DA50C45" w14:textId="77777777" w:rsidR="00654495" w:rsidRPr="00654495" w:rsidRDefault="00654495" w:rsidP="00654495">
      <w:pPr>
        <w:pStyle w:val="Normal00"/>
        <w:numPr>
          <w:ilvl w:val="0"/>
          <w:numId w:val="23"/>
        </w:numPr>
        <w:rPr>
          <w:rFonts w:cs="Arial"/>
          <w:sz w:val="24"/>
          <w:szCs w:val="24"/>
          <w:lang w:eastAsia="en-US"/>
        </w:rPr>
      </w:pPr>
      <w:bookmarkStart w:id="4" w:name="_Hlk134628316"/>
      <w:r w:rsidRPr="00654495">
        <w:rPr>
          <w:rFonts w:cs="Arial"/>
          <w:sz w:val="24"/>
          <w:szCs w:val="24"/>
          <w:lang w:eastAsia="en-US"/>
        </w:rPr>
        <w:t>Continued to share capital knowledge and allow a holistic approach to all large, small and maintenance capital projects undertaken by a wide range of directorates through CPAG.</w:t>
      </w:r>
    </w:p>
    <w:bookmarkEnd w:id="4"/>
    <w:p w14:paraId="0FD46A97" w14:textId="4CAF4419" w:rsidR="00654495" w:rsidRPr="00654495" w:rsidRDefault="00654495" w:rsidP="00654495">
      <w:pPr>
        <w:pStyle w:val="Normal00"/>
        <w:numPr>
          <w:ilvl w:val="0"/>
          <w:numId w:val="23"/>
        </w:numPr>
        <w:rPr>
          <w:rFonts w:cs="Arial"/>
          <w:sz w:val="24"/>
          <w:szCs w:val="24"/>
          <w:lang w:eastAsia="en-US"/>
        </w:rPr>
      </w:pPr>
      <w:r w:rsidRPr="00654495">
        <w:rPr>
          <w:rFonts w:cs="Arial"/>
          <w:sz w:val="24"/>
          <w:szCs w:val="24"/>
          <w:lang w:eastAsia="en-US"/>
        </w:rPr>
        <w:t>Working with CPD to produce tender documents which take account of social value on all funded project as council policy develop</w:t>
      </w:r>
      <w:r>
        <w:rPr>
          <w:rFonts w:cs="Arial"/>
          <w:sz w:val="24"/>
          <w:szCs w:val="24"/>
          <w:lang w:eastAsia="en-US"/>
        </w:rPr>
        <w:t>ed</w:t>
      </w:r>
      <w:r w:rsidRPr="00654495">
        <w:rPr>
          <w:rFonts w:cs="Arial"/>
          <w:sz w:val="24"/>
          <w:szCs w:val="24"/>
          <w:lang w:eastAsia="en-US"/>
        </w:rPr>
        <w:t>.</w:t>
      </w:r>
    </w:p>
    <w:p w14:paraId="6309ED2F" w14:textId="77777777" w:rsidR="00654495" w:rsidRPr="00654495" w:rsidRDefault="00654495" w:rsidP="00654495">
      <w:pPr>
        <w:pStyle w:val="Normal00"/>
        <w:numPr>
          <w:ilvl w:val="0"/>
          <w:numId w:val="23"/>
        </w:numPr>
        <w:rPr>
          <w:rFonts w:cs="Arial"/>
          <w:sz w:val="24"/>
          <w:szCs w:val="24"/>
          <w:lang w:eastAsia="en-US"/>
        </w:rPr>
      </w:pPr>
      <w:r w:rsidRPr="00654495">
        <w:rPr>
          <w:rFonts w:cs="Arial"/>
          <w:sz w:val="24"/>
          <w:szCs w:val="24"/>
          <w:lang w:eastAsia="en-US"/>
        </w:rPr>
        <w:t>Contractor on site beginning Portaferry Public Reams Works.</w:t>
      </w:r>
    </w:p>
    <w:p w14:paraId="0EDD051C" w14:textId="77777777" w:rsidR="00654495" w:rsidRPr="00654495" w:rsidRDefault="00654495" w:rsidP="00654495">
      <w:pPr>
        <w:pStyle w:val="Normal00"/>
        <w:rPr>
          <w:rFonts w:cs="Arial"/>
          <w:sz w:val="24"/>
          <w:szCs w:val="24"/>
          <w:lang w:eastAsia="en-US"/>
        </w:rPr>
      </w:pPr>
    </w:p>
    <w:p w14:paraId="5019BF44" w14:textId="77777777" w:rsidR="00654495" w:rsidRPr="00654495" w:rsidRDefault="00654495" w:rsidP="00654495">
      <w:pPr>
        <w:pStyle w:val="Normal00"/>
        <w:rPr>
          <w:rFonts w:cs="Arial"/>
          <w:b/>
          <w:sz w:val="24"/>
          <w:szCs w:val="24"/>
          <w:lang w:eastAsia="en-US"/>
        </w:rPr>
      </w:pPr>
      <w:r w:rsidRPr="00654495">
        <w:rPr>
          <w:rFonts w:cs="Arial"/>
          <w:b/>
          <w:sz w:val="24"/>
          <w:szCs w:val="24"/>
          <w:lang w:eastAsia="en-US"/>
        </w:rPr>
        <w:t>Emerging issues:</w:t>
      </w:r>
    </w:p>
    <w:p w14:paraId="06CB611C" w14:textId="77777777" w:rsidR="00654495" w:rsidRPr="00654495" w:rsidRDefault="00654495" w:rsidP="00654495">
      <w:pPr>
        <w:pStyle w:val="Normal00"/>
        <w:rPr>
          <w:rFonts w:cs="Arial"/>
          <w:sz w:val="24"/>
          <w:szCs w:val="24"/>
          <w:lang w:eastAsia="en-US"/>
        </w:rPr>
      </w:pPr>
    </w:p>
    <w:p w14:paraId="435914A3" w14:textId="77777777" w:rsidR="00654495" w:rsidRPr="00654495" w:rsidRDefault="00654495" w:rsidP="00654495">
      <w:pPr>
        <w:pStyle w:val="Normal00"/>
        <w:numPr>
          <w:ilvl w:val="0"/>
          <w:numId w:val="23"/>
        </w:numPr>
        <w:rPr>
          <w:rFonts w:cs="Arial"/>
          <w:sz w:val="24"/>
          <w:szCs w:val="24"/>
          <w:lang w:eastAsia="en-US"/>
        </w:rPr>
      </w:pPr>
      <w:r w:rsidRPr="00654495">
        <w:rPr>
          <w:rFonts w:cs="Arial"/>
          <w:sz w:val="24"/>
          <w:szCs w:val="24"/>
          <w:lang w:eastAsia="en-US"/>
        </w:rPr>
        <w:t>Council resources to deliver ambitious capital delivery.</w:t>
      </w:r>
    </w:p>
    <w:p w14:paraId="4B798429" w14:textId="77777777" w:rsidR="00654495" w:rsidRPr="00654495" w:rsidRDefault="00654495" w:rsidP="00654495">
      <w:pPr>
        <w:pStyle w:val="ListParagraph"/>
        <w:numPr>
          <w:ilvl w:val="0"/>
          <w:numId w:val="3"/>
        </w:numPr>
        <w:contextualSpacing/>
        <w:rPr>
          <w:rFonts w:ascii="Arial" w:hAnsi="Arial" w:cs="Arial"/>
          <w:sz w:val="24"/>
          <w:szCs w:val="24"/>
        </w:rPr>
      </w:pPr>
      <w:r w:rsidRPr="00654495">
        <w:rPr>
          <w:rFonts w:ascii="Arial" w:hAnsi="Arial" w:cs="Arial"/>
          <w:sz w:val="24"/>
          <w:szCs w:val="24"/>
        </w:rPr>
        <w:t>High construction inflation.</w:t>
      </w:r>
    </w:p>
    <w:p w14:paraId="0FCFF5A9" w14:textId="77777777" w:rsidR="00654495" w:rsidRPr="00654495" w:rsidRDefault="00654495" w:rsidP="00654495">
      <w:pPr>
        <w:pStyle w:val="Normal0"/>
        <w:rPr>
          <w:rFonts w:cs="Arial"/>
          <w:sz w:val="24"/>
          <w:szCs w:val="24"/>
          <w:lang w:eastAsia="en-US"/>
        </w:rPr>
      </w:pPr>
    </w:p>
    <w:p w14:paraId="381002ED" w14:textId="77777777" w:rsidR="00654495" w:rsidRPr="00654495" w:rsidRDefault="00654495" w:rsidP="00654495">
      <w:pPr>
        <w:pStyle w:val="Normal00"/>
        <w:rPr>
          <w:rFonts w:cs="Arial"/>
          <w:b/>
          <w:sz w:val="24"/>
          <w:szCs w:val="24"/>
          <w:lang w:eastAsia="en-US"/>
        </w:rPr>
      </w:pPr>
      <w:r w:rsidRPr="00654495">
        <w:rPr>
          <w:rFonts w:cs="Arial"/>
          <w:b/>
          <w:sz w:val="24"/>
          <w:szCs w:val="24"/>
          <w:lang w:eastAsia="en-US"/>
        </w:rPr>
        <w:t>Action to be taken:</w:t>
      </w:r>
    </w:p>
    <w:p w14:paraId="594D1038" w14:textId="77777777" w:rsidR="00654495" w:rsidRPr="00654495" w:rsidRDefault="00654495" w:rsidP="00654495">
      <w:pPr>
        <w:pStyle w:val="Normal00"/>
        <w:rPr>
          <w:rFonts w:cs="Arial"/>
          <w:sz w:val="24"/>
          <w:szCs w:val="24"/>
          <w:lang w:eastAsia="en-US"/>
        </w:rPr>
      </w:pPr>
    </w:p>
    <w:p w14:paraId="7C74112D" w14:textId="77777777" w:rsidR="00654495" w:rsidRPr="00654495" w:rsidRDefault="00654495" w:rsidP="00654495">
      <w:pPr>
        <w:pStyle w:val="ListParagraph"/>
        <w:numPr>
          <w:ilvl w:val="0"/>
          <w:numId w:val="3"/>
        </w:numPr>
        <w:contextualSpacing/>
        <w:rPr>
          <w:rFonts w:ascii="Arial" w:hAnsi="Arial" w:cs="Arial"/>
          <w:sz w:val="24"/>
          <w:szCs w:val="24"/>
        </w:rPr>
      </w:pPr>
      <w:r w:rsidRPr="00654495">
        <w:rPr>
          <w:rFonts w:ascii="Arial" w:hAnsi="Arial" w:cs="Arial"/>
          <w:sz w:val="24"/>
          <w:szCs w:val="24"/>
        </w:rPr>
        <w:t xml:space="preserve">Continue to review capital cost estimates. </w:t>
      </w:r>
    </w:p>
    <w:p w14:paraId="0BC3ED94" w14:textId="77777777" w:rsidR="00654495" w:rsidRPr="00654495" w:rsidRDefault="00654495" w:rsidP="00654495">
      <w:pPr>
        <w:pStyle w:val="ListParagraph"/>
        <w:numPr>
          <w:ilvl w:val="0"/>
          <w:numId w:val="3"/>
        </w:numPr>
        <w:contextualSpacing/>
        <w:rPr>
          <w:rFonts w:ascii="Arial" w:hAnsi="Arial" w:cs="Arial"/>
          <w:sz w:val="24"/>
          <w:szCs w:val="24"/>
        </w:rPr>
      </w:pPr>
      <w:r w:rsidRPr="00654495">
        <w:rPr>
          <w:rFonts w:ascii="Arial" w:hAnsi="Arial" w:cs="Arial"/>
          <w:sz w:val="24"/>
          <w:szCs w:val="24"/>
        </w:rPr>
        <w:t>Assist in the Estate Strategy development.</w:t>
      </w:r>
    </w:p>
    <w:p w14:paraId="767DEE8D" w14:textId="77777777" w:rsidR="00654495" w:rsidRPr="00654495" w:rsidRDefault="00654495" w:rsidP="00654495">
      <w:pPr>
        <w:pStyle w:val="ListParagraph"/>
        <w:numPr>
          <w:ilvl w:val="0"/>
          <w:numId w:val="3"/>
        </w:numPr>
        <w:contextualSpacing/>
        <w:rPr>
          <w:rFonts w:ascii="Arial" w:hAnsi="Arial" w:cs="Arial"/>
          <w:sz w:val="24"/>
          <w:szCs w:val="24"/>
        </w:rPr>
      </w:pPr>
      <w:r w:rsidRPr="00654495">
        <w:rPr>
          <w:rFonts w:ascii="Arial" w:hAnsi="Arial" w:cs="Arial"/>
          <w:sz w:val="24"/>
          <w:szCs w:val="24"/>
        </w:rPr>
        <w:t>Assist in capital transformation projects.</w:t>
      </w:r>
    </w:p>
    <w:p w14:paraId="5835825E" w14:textId="77777777" w:rsidR="00654495" w:rsidRPr="00654495" w:rsidRDefault="00654495" w:rsidP="00654495">
      <w:pPr>
        <w:pStyle w:val="Normal0"/>
        <w:rPr>
          <w:rFonts w:cs="Arial"/>
          <w:sz w:val="24"/>
          <w:szCs w:val="24"/>
          <w:lang w:eastAsia="en-US"/>
        </w:rPr>
      </w:pPr>
    </w:p>
    <w:p w14:paraId="59FD1BB2" w14:textId="77777777" w:rsidR="00654495" w:rsidRPr="00654495" w:rsidRDefault="00030B40" w:rsidP="00654495">
      <w:pPr>
        <w:pStyle w:val="Normal0"/>
        <w:rPr>
          <w:rFonts w:cs="Arial"/>
          <w:sz w:val="24"/>
          <w:szCs w:val="24"/>
          <w:lang w:eastAsia="en-US"/>
        </w:rPr>
      </w:pPr>
      <w:r w:rsidRPr="00654495">
        <w:rPr>
          <w:rFonts w:cs="Arial"/>
          <w:bCs/>
          <w:sz w:val="24"/>
          <w:szCs w:val="24"/>
        </w:rPr>
        <w:t xml:space="preserve">RECOMMENDED that </w:t>
      </w:r>
      <w:r w:rsidR="00654495" w:rsidRPr="00654495">
        <w:rPr>
          <w:rFonts w:cs="Arial"/>
          <w:sz w:val="24"/>
          <w:szCs w:val="24"/>
          <w:lang w:eastAsia="en-US"/>
        </w:rPr>
        <w:t>the report is noted.</w:t>
      </w:r>
    </w:p>
    <w:p w14:paraId="152C82E0" w14:textId="5E1C60D1" w:rsidR="00030B40" w:rsidRPr="001F23B9" w:rsidRDefault="00030B40" w:rsidP="00654495"/>
    <w:p w14:paraId="5461D2F6" w14:textId="0535BCA4" w:rsidR="00030B40" w:rsidRPr="00766971" w:rsidRDefault="00030B40" w:rsidP="00654495">
      <w:pPr>
        <w:contextualSpacing/>
        <w:rPr>
          <w:rFonts w:cs="Arial"/>
          <w:b/>
          <w:bCs/>
          <w:szCs w:val="24"/>
        </w:rPr>
      </w:pPr>
      <w:r w:rsidRPr="00766971">
        <w:rPr>
          <w:rFonts w:cs="Arial"/>
          <w:b/>
          <w:bCs/>
          <w:szCs w:val="24"/>
        </w:rPr>
        <w:t>AGREED TO RECOMMEND, on the proposal of</w:t>
      </w:r>
      <w:r w:rsidR="00BE1376">
        <w:rPr>
          <w:rFonts w:cs="Arial"/>
          <w:b/>
          <w:bCs/>
          <w:szCs w:val="24"/>
        </w:rPr>
        <w:t xml:space="preserve"> Alderman Adair</w:t>
      </w:r>
      <w:r w:rsidRPr="00766971">
        <w:rPr>
          <w:rFonts w:cs="Arial"/>
          <w:b/>
          <w:bCs/>
          <w:szCs w:val="24"/>
        </w:rPr>
        <w:t>, seconded by</w:t>
      </w:r>
      <w:r>
        <w:rPr>
          <w:rFonts w:cs="Arial"/>
          <w:b/>
          <w:bCs/>
          <w:szCs w:val="24"/>
        </w:rPr>
        <w:t xml:space="preserve"> </w:t>
      </w:r>
      <w:r w:rsidR="00BE1376">
        <w:rPr>
          <w:rFonts w:cs="Arial"/>
          <w:b/>
          <w:bCs/>
          <w:szCs w:val="24"/>
        </w:rPr>
        <w:t>Councillor MacArthur</w:t>
      </w:r>
      <w:r w:rsidRPr="00766971">
        <w:rPr>
          <w:rFonts w:cs="Arial"/>
          <w:b/>
          <w:bCs/>
          <w:szCs w:val="24"/>
        </w:rPr>
        <w:t>, that the recommendation be adopted</w:t>
      </w:r>
      <w:r>
        <w:rPr>
          <w:rFonts w:cs="Arial"/>
          <w:b/>
          <w:bCs/>
          <w:szCs w:val="24"/>
        </w:rPr>
        <w:t>.</w:t>
      </w:r>
    </w:p>
    <w:p w14:paraId="5337C88B" w14:textId="77777777" w:rsidR="00030B40" w:rsidRDefault="00030B40" w:rsidP="00030B40">
      <w:pPr>
        <w:rPr>
          <w:b/>
          <w:bCs/>
          <w:sz w:val="28"/>
          <w:szCs w:val="28"/>
          <w:lang w:eastAsia="en-GB"/>
        </w:rPr>
      </w:pPr>
    </w:p>
    <w:p w14:paraId="02DB8ECD" w14:textId="0037169E" w:rsidR="00030B40" w:rsidRPr="002D3B53" w:rsidRDefault="00030B40" w:rsidP="00030B40">
      <w:pPr>
        <w:pStyle w:val="Heading1"/>
        <w:spacing w:line="240" w:lineRule="auto"/>
        <w:ind w:left="720" w:hanging="720"/>
      </w:pPr>
      <w:r w:rsidRPr="00030B40">
        <w:rPr>
          <w:b w:val="0"/>
          <w:bCs/>
          <w:szCs w:val="28"/>
          <w:u w:val="none"/>
        </w:rPr>
        <w:t>13.</w:t>
      </w:r>
      <w:r w:rsidR="006E4DD3" w:rsidRPr="006E4DD3">
        <w:rPr>
          <w:rFonts w:ascii="Arial" w:hAnsi="Arial" w:cs="Arial"/>
          <w:color w:val="000000" w:themeColor="text1"/>
          <w:sz w:val="24"/>
          <w:szCs w:val="24"/>
        </w:rPr>
        <w:t xml:space="preserve"> </w:t>
      </w:r>
      <w:r w:rsidR="006E4DD3" w:rsidRPr="006E4DD3">
        <w:rPr>
          <w:rFonts w:ascii="Arial" w:hAnsi="Arial" w:cs="Arial"/>
          <w:color w:val="000000" w:themeColor="text1"/>
          <w:szCs w:val="28"/>
        </w:rPr>
        <w:t>Levelling Up Fund Round 3</w:t>
      </w:r>
      <w:r w:rsidR="006E4DD3">
        <w:rPr>
          <w:rFonts w:ascii="Arial" w:hAnsi="Arial" w:cs="Arial"/>
          <w:color w:val="000000" w:themeColor="text1"/>
          <w:sz w:val="24"/>
          <w:szCs w:val="24"/>
        </w:rPr>
        <w:t xml:space="preserve"> </w:t>
      </w:r>
      <w:r>
        <w:t>(FILE</w:t>
      </w:r>
      <w:r w:rsidR="00853E1F">
        <w:t xml:space="preserve"> </w:t>
      </w:r>
      <w:r w:rsidR="00853E1F">
        <w:rPr>
          <w:noProof/>
        </w:rPr>
        <w:t>RDP208</w:t>
      </w:r>
      <w:r>
        <w:t>)</w:t>
      </w:r>
    </w:p>
    <w:p w14:paraId="3C020F10" w14:textId="77777777" w:rsidR="00030B40" w:rsidRPr="003B637A" w:rsidRDefault="00030B40" w:rsidP="00030B40">
      <w:pPr>
        <w:pStyle w:val="ListParagraph"/>
        <w:rPr>
          <w:rFonts w:ascii="Arial" w:hAnsi="Arial" w:cs="Arial"/>
          <w:sz w:val="24"/>
          <w:szCs w:val="24"/>
        </w:rPr>
      </w:pPr>
    </w:p>
    <w:p w14:paraId="4E282F75" w14:textId="60E707A9" w:rsidR="00853E1F" w:rsidRDefault="00030B40" w:rsidP="00853E1F">
      <w:r w:rsidRPr="00C34D9D">
        <w:rPr>
          <w:rFonts w:cs="Arial"/>
          <w:caps/>
          <w:szCs w:val="24"/>
        </w:rPr>
        <w:t>Previously circulated</w:t>
      </w:r>
      <w:r>
        <w:rPr>
          <w:rFonts w:cs="Arial"/>
          <w:szCs w:val="24"/>
        </w:rPr>
        <w:t xml:space="preserve">:- Report from the Director of Place stating that </w:t>
      </w:r>
      <w:r w:rsidR="0035377C">
        <w:rPr>
          <w:rFonts w:cs="Arial"/>
          <w:szCs w:val="24"/>
        </w:rPr>
        <w:t>o</w:t>
      </w:r>
      <w:r w:rsidR="00853E1F" w:rsidRPr="008D1008">
        <w:rPr>
          <w:rFonts w:cs="Arial"/>
          <w:szCs w:val="24"/>
        </w:rPr>
        <w:t xml:space="preserve">n 20 November 2023 the UK Government announced the availability of </w:t>
      </w:r>
      <w:r w:rsidR="00853E1F" w:rsidRPr="008D1008">
        <w:rPr>
          <w:rFonts w:cs="Arial"/>
          <w:color w:val="0B0C0C"/>
          <w:szCs w:val="24"/>
        </w:rPr>
        <w:t xml:space="preserve">£1 billion for Round 3 of the government’s Levelling Up Fund.  The official announcement </w:t>
      </w:r>
      <w:r w:rsidR="00853E1F">
        <w:rPr>
          <w:rFonts w:cs="Arial"/>
          <w:color w:val="0B0C0C"/>
          <w:szCs w:val="24"/>
        </w:rPr>
        <w:t>c</w:t>
      </w:r>
      <w:r w:rsidR="0035377C">
        <w:rPr>
          <w:rFonts w:cs="Arial"/>
          <w:color w:val="0B0C0C"/>
          <w:szCs w:val="24"/>
        </w:rPr>
        <w:t>ould</w:t>
      </w:r>
      <w:r w:rsidR="00853E1F">
        <w:rPr>
          <w:rFonts w:cs="Arial"/>
          <w:color w:val="0B0C0C"/>
          <w:szCs w:val="24"/>
        </w:rPr>
        <w:t xml:space="preserve"> be found at the following link</w:t>
      </w:r>
      <w:r w:rsidR="00853E1F" w:rsidRPr="008D1008">
        <w:rPr>
          <w:rFonts w:cs="Arial"/>
          <w:color w:val="0B0C0C"/>
          <w:szCs w:val="24"/>
        </w:rPr>
        <w:t xml:space="preserve">:  </w:t>
      </w:r>
      <w:hyperlink r:id="rId14" w:history="1">
        <w:r w:rsidR="00853E1F" w:rsidRPr="008D1008">
          <w:rPr>
            <w:rStyle w:val="Hyperlink"/>
          </w:rPr>
          <w:t>https://www.gov.uk/government/news/1-billion-boost-for-levelling-up-government-backs-55-transformational-local-projects-across-the-uk</w:t>
        </w:r>
      </w:hyperlink>
    </w:p>
    <w:p w14:paraId="76B16994" w14:textId="77777777" w:rsidR="00853E1F" w:rsidRDefault="00853E1F" w:rsidP="00853E1F"/>
    <w:p w14:paraId="0F2C36F3" w14:textId="5090099C" w:rsidR="00853E1F" w:rsidRDefault="00853E1F" w:rsidP="00853E1F">
      <w:pPr>
        <w:rPr>
          <w:rFonts w:cs="Arial"/>
          <w:color w:val="0B0C0C"/>
          <w:szCs w:val="24"/>
          <w:shd w:val="clear" w:color="auto" w:fill="FFFFFF"/>
        </w:rPr>
      </w:pPr>
      <w:r>
        <w:t>Members should note that funding d</w:t>
      </w:r>
      <w:r w:rsidR="0035377C">
        <w:t>id</w:t>
      </w:r>
      <w:r>
        <w:t xml:space="preserve"> not include any projects in Northern Ireland with the Government advising that ‘</w:t>
      </w:r>
      <w:r w:rsidRPr="007165BC">
        <w:rPr>
          <w:rFonts w:cs="Arial"/>
          <w:i/>
          <w:iCs/>
          <w:color w:val="0B0C0C"/>
          <w:szCs w:val="24"/>
          <w:shd w:val="clear" w:color="auto" w:fill="FFFFFF"/>
        </w:rPr>
        <w:t>In Northern Ireland, given the current absence of a working Executive and Assembly, the Government is not proceeding with this round of the Levelling Up Fund at this time. We will continue to work closely with projects and places in Northern Ireland that were awarded a total of £120 million in the first two rounds of the Fund</w:t>
      </w:r>
      <w:r>
        <w:rPr>
          <w:rFonts w:cs="Arial"/>
          <w:color w:val="0B0C0C"/>
          <w:szCs w:val="24"/>
          <w:shd w:val="clear" w:color="auto" w:fill="FFFFFF"/>
        </w:rPr>
        <w:t>’.</w:t>
      </w:r>
    </w:p>
    <w:p w14:paraId="2E44B636" w14:textId="77777777" w:rsidR="00853E1F" w:rsidRDefault="00853E1F" w:rsidP="00853E1F">
      <w:pPr>
        <w:rPr>
          <w:rFonts w:cs="Arial"/>
          <w:color w:val="0B0C0C"/>
          <w:szCs w:val="24"/>
          <w:shd w:val="clear" w:color="auto" w:fill="FFFFFF"/>
        </w:rPr>
      </w:pPr>
    </w:p>
    <w:p w14:paraId="1D0EF65C" w14:textId="3AD7A152" w:rsidR="00853E1F" w:rsidRDefault="00853E1F" w:rsidP="00853E1F">
      <w:pPr>
        <w:rPr>
          <w:rFonts w:cs="Arial"/>
          <w:color w:val="0B0C0C"/>
          <w:szCs w:val="24"/>
          <w:shd w:val="clear" w:color="auto" w:fill="FFFFFF"/>
        </w:rPr>
      </w:pPr>
      <w:r w:rsidRPr="004B4E8C">
        <w:rPr>
          <w:rFonts w:cs="Arial"/>
          <w:color w:val="0B0C0C"/>
          <w:szCs w:val="24"/>
          <w:shd w:val="clear" w:color="auto" w:fill="FFFFFF"/>
        </w:rPr>
        <w:t>This new funding</w:t>
      </w:r>
      <w:r>
        <w:rPr>
          <w:rFonts w:cs="Arial"/>
          <w:color w:val="0B0C0C"/>
          <w:szCs w:val="24"/>
          <w:shd w:val="clear" w:color="auto" w:fill="FFFFFF"/>
        </w:rPr>
        <w:t xml:space="preserve"> </w:t>
      </w:r>
      <w:r w:rsidRPr="004B4E8C">
        <w:rPr>
          <w:rFonts w:cs="Arial"/>
          <w:color w:val="0B0C0C"/>
          <w:szCs w:val="24"/>
          <w:shd w:val="clear" w:color="auto" w:fill="FFFFFF"/>
        </w:rPr>
        <w:t xml:space="preserve">was allocated by a reassessment of the projects which were unsuccessful in Round 2 </w:t>
      </w:r>
      <w:r>
        <w:rPr>
          <w:rFonts w:cs="Arial"/>
          <w:color w:val="0B0C0C"/>
          <w:szCs w:val="24"/>
          <w:shd w:val="clear" w:color="auto" w:fill="FFFFFF"/>
        </w:rPr>
        <w:t xml:space="preserve">and </w:t>
      </w:r>
      <w:r w:rsidRPr="004B4E8C">
        <w:rPr>
          <w:rFonts w:cs="Arial"/>
          <w:color w:val="0B0C0C"/>
          <w:szCs w:val="24"/>
          <w:shd w:val="clear" w:color="auto" w:fill="FFFFFF"/>
        </w:rPr>
        <w:t>w</w:t>
      </w:r>
      <w:r w:rsidR="0035377C">
        <w:rPr>
          <w:rFonts w:cs="Arial"/>
          <w:color w:val="0B0C0C"/>
          <w:szCs w:val="24"/>
          <w:shd w:val="clear" w:color="auto" w:fill="FFFFFF"/>
        </w:rPr>
        <w:t xml:space="preserve">ould </w:t>
      </w:r>
      <w:r w:rsidRPr="004B4E8C">
        <w:rPr>
          <w:rFonts w:cs="Arial"/>
          <w:color w:val="0B0C0C"/>
          <w:szCs w:val="24"/>
          <w:shd w:val="clear" w:color="auto" w:fill="FFFFFF"/>
        </w:rPr>
        <w:t>be awarded to 55 transformational projects in communities across the UK</w:t>
      </w:r>
      <w:r>
        <w:rPr>
          <w:rFonts w:cs="Arial"/>
          <w:color w:val="0B0C0C"/>
          <w:szCs w:val="24"/>
          <w:shd w:val="clear" w:color="auto" w:fill="FFFFFF"/>
        </w:rPr>
        <w:t xml:space="preserve"> </w:t>
      </w:r>
      <w:r w:rsidRPr="00B34DC0">
        <w:rPr>
          <w:rFonts w:cs="Arial"/>
          <w:color w:val="0B0C0C"/>
          <w:szCs w:val="24"/>
          <w:u w:val="single"/>
          <w:shd w:val="clear" w:color="auto" w:fill="FFFFFF"/>
        </w:rPr>
        <w:t>excluding</w:t>
      </w:r>
      <w:r>
        <w:rPr>
          <w:rFonts w:cs="Arial"/>
          <w:color w:val="0B0C0C"/>
          <w:szCs w:val="24"/>
          <w:shd w:val="clear" w:color="auto" w:fill="FFFFFF"/>
        </w:rPr>
        <w:t xml:space="preserve"> NI.</w:t>
      </w:r>
    </w:p>
    <w:p w14:paraId="620DD880" w14:textId="77777777" w:rsidR="00853E1F" w:rsidRDefault="00853E1F" w:rsidP="00853E1F">
      <w:pPr>
        <w:rPr>
          <w:rFonts w:cs="Arial"/>
          <w:color w:val="0B0C0C"/>
          <w:szCs w:val="24"/>
          <w:shd w:val="clear" w:color="auto" w:fill="FFFFFF"/>
        </w:rPr>
      </w:pPr>
    </w:p>
    <w:p w14:paraId="141DFCF6" w14:textId="27AE9D32" w:rsidR="00853E1F" w:rsidRDefault="00853E1F" w:rsidP="00853E1F">
      <w:r>
        <w:rPr>
          <w:rFonts w:cs="Arial"/>
          <w:color w:val="0B0C0C"/>
          <w:szCs w:val="24"/>
          <w:shd w:val="clear" w:color="auto" w:fill="FFFFFF"/>
        </w:rPr>
        <w:t>O</w:t>
      </w:r>
      <w:r>
        <w:t>fficers ha</w:t>
      </w:r>
      <w:r w:rsidR="0035377C">
        <w:t>d</w:t>
      </w:r>
      <w:r>
        <w:t xml:space="preserve"> been in contact with the LUF team to enquire if timing, budget, theme, and approach/process for N</w:t>
      </w:r>
      <w:r w:rsidR="0035377C">
        <w:t>orthern Ireland</w:t>
      </w:r>
      <w:r>
        <w:t xml:space="preserve"> </w:t>
      </w:r>
      <w:r w:rsidR="0035377C">
        <w:t>wa</w:t>
      </w:r>
      <w:r>
        <w:t>s known.  DLUHC ha</w:t>
      </w:r>
      <w:r w:rsidR="0035377C">
        <w:t>d</w:t>
      </w:r>
      <w:r>
        <w:t xml:space="preserve"> confirmed:</w:t>
      </w:r>
    </w:p>
    <w:p w14:paraId="5D7E2B9A" w14:textId="77777777" w:rsidR="00853E1F" w:rsidRDefault="00853E1F" w:rsidP="00853E1F"/>
    <w:p w14:paraId="4C5BA2AA" w14:textId="77777777" w:rsidR="00853E1F" w:rsidRDefault="00853E1F" w:rsidP="00853E1F">
      <w:pPr>
        <w:rPr>
          <w:i/>
          <w:iCs/>
        </w:rPr>
      </w:pPr>
      <w:r>
        <w:t>’</w:t>
      </w:r>
      <w:r>
        <w:rPr>
          <w:i/>
          <w:iCs/>
        </w:rPr>
        <w:t>The UK Government will work with NI Executive once power sharing is restored to determine how to best support communities across Northern Ireland.</w:t>
      </w:r>
      <w:r>
        <w:t xml:space="preserve">  </w:t>
      </w:r>
      <w:r>
        <w:rPr>
          <w:i/>
          <w:iCs/>
        </w:rPr>
        <w:t>Our priority remains seeing the restoration and return of a locally elected and accountable Executive, because that is what the people of Northern Ireland need and deserve.’</w:t>
      </w:r>
    </w:p>
    <w:p w14:paraId="727C26ED" w14:textId="77777777" w:rsidR="00853E1F" w:rsidRPr="007165BC" w:rsidRDefault="00853E1F" w:rsidP="00853E1F"/>
    <w:p w14:paraId="07E36BB4" w14:textId="090FF7AE" w:rsidR="0035377C" w:rsidRDefault="00030B40" w:rsidP="0035377C">
      <w:r w:rsidRPr="000D68DD">
        <w:rPr>
          <w:rFonts w:eastAsia="Times New Roman" w:cs="Arial"/>
          <w:bCs/>
          <w:szCs w:val="24"/>
        </w:rPr>
        <w:t xml:space="preserve">RECOMMENDED that </w:t>
      </w:r>
      <w:r w:rsidR="0035377C">
        <w:t>Council note</w:t>
      </w:r>
      <w:r w:rsidR="00782BDA">
        <w:t>s</w:t>
      </w:r>
      <w:r w:rsidR="0035377C">
        <w:t xml:space="preserve"> this report.  </w:t>
      </w:r>
    </w:p>
    <w:p w14:paraId="17B87413" w14:textId="77777777" w:rsidR="00DF05C3" w:rsidRDefault="00DF05C3" w:rsidP="0035377C"/>
    <w:p w14:paraId="69027B6B" w14:textId="4A4E6930" w:rsidR="00DF05C3" w:rsidRDefault="00DF05C3" w:rsidP="00DF05C3">
      <w:pPr>
        <w:rPr>
          <w:rFonts w:eastAsia="Times New Roman" w:cs="Arial"/>
          <w:bCs/>
          <w:color w:val="000000"/>
          <w:szCs w:val="24"/>
        </w:rPr>
      </w:pPr>
      <w:r>
        <w:t xml:space="preserve">Councillor Rossiter proposed, seconded by Councillor Smart, that </w:t>
      </w:r>
      <w:r w:rsidRPr="00DF05C3">
        <w:rPr>
          <w:rFonts w:eastAsia="Times New Roman" w:cs="Arial"/>
          <w:bCs/>
          <w:color w:val="000000"/>
          <w:szCs w:val="24"/>
        </w:rPr>
        <w:t xml:space="preserve">the Committee asks the Chief Executive to write to the NI Secretary of State to ask for his intervention to ensure that </w:t>
      </w:r>
      <w:r w:rsidR="00782BDA">
        <w:rPr>
          <w:rFonts w:eastAsia="Times New Roman" w:cs="Arial"/>
          <w:bCs/>
          <w:color w:val="000000"/>
          <w:szCs w:val="24"/>
        </w:rPr>
        <w:t>R</w:t>
      </w:r>
      <w:r w:rsidRPr="00DF05C3">
        <w:rPr>
          <w:rFonts w:eastAsia="Times New Roman" w:cs="Arial"/>
          <w:bCs/>
          <w:color w:val="000000"/>
          <w:szCs w:val="24"/>
        </w:rPr>
        <w:t xml:space="preserve">ound 3 of </w:t>
      </w:r>
      <w:r w:rsidR="00782BDA">
        <w:rPr>
          <w:rFonts w:eastAsia="Times New Roman" w:cs="Arial"/>
          <w:bCs/>
          <w:color w:val="000000"/>
          <w:szCs w:val="24"/>
        </w:rPr>
        <w:t>L</w:t>
      </w:r>
      <w:r w:rsidRPr="00DF05C3">
        <w:rPr>
          <w:rFonts w:eastAsia="Times New Roman" w:cs="Arial"/>
          <w:bCs/>
          <w:color w:val="000000"/>
          <w:szCs w:val="24"/>
        </w:rPr>
        <w:t xml:space="preserve">evelling </w:t>
      </w:r>
      <w:r w:rsidR="00782BDA">
        <w:rPr>
          <w:rFonts w:eastAsia="Times New Roman" w:cs="Arial"/>
          <w:bCs/>
          <w:color w:val="000000"/>
          <w:szCs w:val="24"/>
        </w:rPr>
        <w:t>U</w:t>
      </w:r>
      <w:r w:rsidRPr="00DF05C3">
        <w:rPr>
          <w:rFonts w:eastAsia="Times New Roman" w:cs="Arial"/>
          <w:bCs/>
          <w:color w:val="000000"/>
          <w:szCs w:val="24"/>
        </w:rPr>
        <w:t xml:space="preserve">p is opened up to NI and that the Council notes the </w:t>
      </w:r>
      <w:r w:rsidR="00782BDA">
        <w:rPr>
          <w:rFonts w:eastAsia="Times New Roman" w:cs="Arial"/>
          <w:bCs/>
          <w:color w:val="000000"/>
          <w:szCs w:val="24"/>
        </w:rPr>
        <w:t>L</w:t>
      </w:r>
      <w:r w:rsidRPr="00DF05C3">
        <w:rPr>
          <w:rFonts w:eastAsia="Times New Roman" w:cs="Arial"/>
          <w:bCs/>
          <w:color w:val="000000"/>
          <w:szCs w:val="24"/>
        </w:rPr>
        <w:t xml:space="preserve">evelling </w:t>
      </w:r>
      <w:r w:rsidR="00782BDA">
        <w:rPr>
          <w:rFonts w:eastAsia="Times New Roman" w:cs="Arial"/>
          <w:bCs/>
          <w:color w:val="000000"/>
          <w:szCs w:val="24"/>
        </w:rPr>
        <w:t>U</w:t>
      </w:r>
      <w:r w:rsidRPr="00DF05C3">
        <w:rPr>
          <w:rFonts w:eastAsia="Times New Roman" w:cs="Arial"/>
          <w:bCs/>
          <w:color w:val="000000"/>
          <w:szCs w:val="24"/>
        </w:rPr>
        <w:t xml:space="preserve">p </w:t>
      </w:r>
      <w:r w:rsidR="00782BDA">
        <w:rPr>
          <w:rFonts w:eastAsia="Times New Roman" w:cs="Arial"/>
          <w:bCs/>
          <w:color w:val="000000"/>
          <w:szCs w:val="24"/>
        </w:rPr>
        <w:t>F</w:t>
      </w:r>
      <w:r w:rsidRPr="00DF05C3">
        <w:rPr>
          <w:rFonts w:eastAsia="Times New Roman" w:cs="Arial"/>
          <w:bCs/>
          <w:color w:val="000000"/>
          <w:szCs w:val="24"/>
        </w:rPr>
        <w:t>und does not require the restoration of the Assembly, as it is a direct payment from Westminster.</w:t>
      </w:r>
    </w:p>
    <w:p w14:paraId="53206D13" w14:textId="77777777" w:rsidR="00DF05C3" w:rsidRDefault="00DF05C3" w:rsidP="00DF05C3">
      <w:pPr>
        <w:rPr>
          <w:rFonts w:eastAsia="Times New Roman" w:cs="Arial"/>
          <w:bCs/>
          <w:color w:val="000000"/>
          <w:szCs w:val="24"/>
        </w:rPr>
      </w:pPr>
    </w:p>
    <w:p w14:paraId="4D261EF6" w14:textId="5F2887FF" w:rsidR="00DF05C3" w:rsidRDefault="00063E2D" w:rsidP="00DF05C3">
      <w:pPr>
        <w:rPr>
          <w:rFonts w:eastAsia="Times New Roman" w:cs="Arial"/>
          <w:bCs/>
          <w:color w:val="000000"/>
          <w:szCs w:val="24"/>
        </w:rPr>
      </w:pPr>
      <w:r>
        <w:rPr>
          <w:rFonts w:eastAsia="Times New Roman" w:cs="Arial"/>
          <w:bCs/>
          <w:color w:val="000000"/>
          <w:szCs w:val="24"/>
        </w:rPr>
        <w:t>The proposer</w:t>
      </w:r>
      <w:r w:rsidR="00782BDA">
        <w:rPr>
          <w:rFonts w:eastAsia="Times New Roman" w:cs="Arial"/>
          <w:bCs/>
          <w:color w:val="000000"/>
          <w:szCs w:val="24"/>
        </w:rPr>
        <w:t xml:space="preserve">, </w:t>
      </w:r>
      <w:r>
        <w:rPr>
          <w:rFonts w:eastAsia="Times New Roman" w:cs="Arial"/>
          <w:bCs/>
          <w:color w:val="000000"/>
          <w:szCs w:val="24"/>
        </w:rPr>
        <w:t xml:space="preserve">Councillor Rossiter suggested that the Chief Executive be asked to pursue this matter further in order to secure much needed funds and ensure consistency from Westminster. </w:t>
      </w:r>
    </w:p>
    <w:p w14:paraId="51B94A74" w14:textId="77777777" w:rsidR="00063E2D" w:rsidRDefault="00063E2D" w:rsidP="00DF05C3">
      <w:pPr>
        <w:rPr>
          <w:rFonts w:eastAsia="Times New Roman" w:cs="Arial"/>
          <w:bCs/>
          <w:color w:val="000000"/>
          <w:szCs w:val="24"/>
        </w:rPr>
      </w:pPr>
    </w:p>
    <w:p w14:paraId="1E7D12D0" w14:textId="3FC5CFEA" w:rsidR="00063E2D" w:rsidRDefault="00063E2D" w:rsidP="00DF05C3">
      <w:pPr>
        <w:rPr>
          <w:rFonts w:eastAsia="Times New Roman" w:cs="Arial"/>
          <w:bCs/>
          <w:color w:val="000000"/>
          <w:szCs w:val="24"/>
        </w:rPr>
      </w:pPr>
      <w:r>
        <w:rPr>
          <w:rFonts w:eastAsia="Times New Roman" w:cs="Arial"/>
          <w:bCs/>
          <w:color w:val="000000"/>
          <w:szCs w:val="24"/>
        </w:rPr>
        <w:t>Expressing his support the seconder, Councillor Smart</w:t>
      </w:r>
      <w:r w:rsidR="00D34AB6">
        <w:rPr>
          <w:rFonts w:eastAsia="Times New Roman" w:cs="Arial"/>
          <w:bCs/>
          <w:color w:val="000000"/>
          <w:szCs w:val="24"/>
        </w:rPr>
        <w:t xml:space="preserve"> agreed this course of action was necessary to ensure everything possible was done to secure future investment in Northern Ireland. </w:t>
      </w:r>
      <w:r w:rsidR="00782BDA">
        <w:rPr>
          <w:rFonts w:eastAsia="Times New Roman" w:cs="Arial"/>
          <w:bCs/>
          <w:color w:val="000000"/>
          <w:szCs w:val="24"/>
        </w:rPr>
        <w:t xml:space="preserve"> </w:t>
      </w:r>
      <w:r w:rsidR="00D34AB6">
        <w:rPr>
          <w:rFonts w:eastAsia="Times New Roman" w:cs="Arial"/>
          <w:bCs/>
          <w:color w:val="000000"/>
          <w:szCs w:val="24"/>
        </w:rPr>
        <w:t xml:space="preserve">He added that it remained a tragedy that Northern Ireland was still without a functioning Assembly. </w:t>
      </w:r>
      <w:r w:rsidR="00782BDA">
        <w:rPr>
          <w:rFonts w:eastAsia="Times New Roman" w:cs="Arial"/>
          <w:bCs/>
          <w:color w:val="000000"/>
          <w:szCs w:val="24"/>
        </w:rPr>
        <w:t xml:space="preserve"> </w:t>
      </w:r>
      <w:r w:rsidR="00D34AB6">
        <w:rPr>
          <w:rFonts w:eastAsia="Times New Roman" w:cs="Arial"/>
          <w:bCs/>
          <w:color w:val="000000"/>
          <w:szCs w:val="24"/>
        </w:rPr>
        <w:t>Continuing</w:t>
      </w:r>
      <w:r w:rsidR="00782BDA">
        <w:rPr>
          <w:rFonts w:eastAsia="Times New Roman" w:cs="Arial"/>
          <w:bCs/>
          <w:color w:val="000000"/>
          <w:szCs w:val="24"/>
        </w:rPr>
        <w:t>,</w:t>
      </w:r>
      <w:r w:rsidR="00D34AB6">
        <w:rPr>
          <w:rFonts w:eastAsia="Times New Roman" w:cs="Arial"/>
          <w:bCs/>
          <w:color w:val="000000"/>
          <w:szCs w:val="24"/>
        </w:rPr>
        <w:t xml:space="preserve"> he noted the interest there was in Newtownards for consideration of Levelling Up Funding and he asked what the Council’s role would be in that.</w:t>
      </w:r>
    </w:p>
    <w:p w14:paraId="25FA601C" w14:textId="77777777" w:rsidR="00D34AB6" w:rsidRDefault="00D34AB6" w:rsidP="00DF05C3">
      <w:pPr>
        <w:rPr>
          <w:rFonts w:eastAsia="Times New Roman" w:cs="Arial"/>
          <w:bCs/>
          <w:color w:val="000000"/>
          <w:szCs w:val="24"/>
        </w:rPr>
      </w:pPr>
    </w:p>
    <w:p w14:paraId="3D06FF9D" w14:textId="4D7ABF63" w:rsidR="00D34AB6" w:rsidRDefault="00D34AB6" w:rsidP="00DF05C3">
      <w:pPr>
        <w:rPr>
          <w:rFonts w:eastAsia="Times New Roman" w:cs="Arial"/>
          <w:bCs/>
          <w:color w:val="000000"/>
          <w:szCs w:val="24"/>
        </w:rPr>
      </w:pPr>
      <w:r>
        <w:rPr>
          <w:rFonts w:eastAsia="Times New Roman" w:cs="Arial"/>
          <w:bCs/>
          <w:color w:val="000000"/>
          <w:szCs w:val="24"/>
        </w:rPr>
        <w:t>In response</w:t>
      </w:r>
      <w:r w:rsidR="00782BDA">
        <w:rPr>
          <w:rFonts w:eastAsia="Times New Roman" w:cs="Arial"/>
          <w:bCs/>
          <w:color w:val="000000"/>
          <w:szCs w:val="24"/>
        </w:rPr>
        <w:t>,</w:t>
      </w:r>
      <w:r>
        <w:rPr>
          <w:rFonts w:eastAsia="Times New Roman" w:cs="Arial"/>
          <w:bCs/>
          <w:color w:val="000000"/>
          <w:szCs w:val="24"/>
        </w:rPr>
        <w:t xml:space="preserve"> the Head of Tourism</w:t>
      </w:r>
      <w:r w:rsidR="00A07D73">
        <w:rPr>
          <w:rFonts w:eastAsia="Times New Roman" w:cs="Arial"/>
          <w:bCs/>
          <w:color w:val="000000"/>
          <w:szCs w:val="24"/>
        </w:rPr>
        <w:t xml:space="preserve"> advised that as the result of the first round of Levelling Up Funding Greenway projects at Comber, Newtownards, Conlig and Bangor had commenced. She added that</w:t>
      </w:r>
      <w:r w:rsidR="00782BDA">
        <w:rPr>
          <w:rFonts w:eastAsia="Times New Roman" w:cs="Arial"/>
          <w:bCs/>
          <w:color w:val="000000"/>
          <w:szCs w:val="24"/>
        </w:rPr>
        <w:t>,</w:t>
      </w:r>
      <w:r w:rsidR="00A07D73">
        <w:rPr>
          <w:rFonts w:eastAsia="Times New Roman" w:cs="Arial"/>
          <w:bCs/>
          <w:color w:val="000000"/>
          <w:szCs w:val="24"/>
        </w:rPr>
        <w:t xml:space="preserve"> </w:t>
      </w:r>
      <w:r w:rsidR="00A314BA">
        <w:rPr>
          <w:rFonts w:eastAsia="Times New Roman" w:cs="Arial"/>
          <w:bCs/>
          <w:color w:val="000000"/>
          <w:szCs w:val="24"/>
        </w:rPr>
        <w:t>as yet</w:t>
      </w:r>
      <w:r w:rsidR="00A07D73">
        <w:rPr>
          <w:rFonts w:eastAsia="Times New Roman" w:cs="Arial"/>
          <w:bCs/>
          <w:color w:val="000000"/>
          <w:szCs w:val="24"/>
        </w:rPr>
        <w:t xml:space="preserve"> no criteria had been set in respect of </w:t>
      </w:r>
      <w:r w:rsidR="00782BDA">
        <w:rPr>
          <w:rFonts w:eastAsia="Times New Roman" w:cs="Arial"/>
          <w:bCs/>
          <w:color w:val="000000"/>
          <w:szCs w:val="24"/>
        </w:rPr>
        <w:t>R</w:t>
      </w:r>
      <w:r w:rsidR="00A07D73">
        <w:rPr>
          <w:rFonts w:eastAsia="Times New Roman" w:cs="Arial"/>
          <w:bCs/>
          <w:color w:val="000000"/>
          <w:szCs w:val="24"/>
        </w:rPr>
        <w:t xml:space="preserve">ound three of the </w:t>
      </w:r>
      <w:r w:rsidR="00473F26">
        <w:rPr>
          <w:rFonts w:eastAsia="Times New Roman" w:cs="Arial"/>
          <w:bCs/>
          <w:color w:val="000000"/>
          <w:szCs w:val="24"/>
        </w:rPr>
        <w:t>f</w:t>
      </w:r>
      <w:r w:rsidR="00A07D73">
        <w:rPr>
          <w:rFonts w:eastAsia="Times New Roman" w:cs="Arial"/>
          <w:bCs/>
          <w:color w:val="000000"/>
          <w:szCs w:val="24"/>
        </w:rPr>
        <w:t>unding</w:t>
      </w:r>
      <w:r w:rsidR="00782BDA">
        <w:rPr>
          <w:rFonts w:eastAsia="Times New Roman" w:cs="Arial"/>
          <w:bCs/>
          <w:color w:val="000000"/>
          <w:szCs w:val="24"/>
        </w:rPr>
        <w:t>;</w:t>
      </w:r>
      <w:r w:rsidR="00A07D73">
        <w:rPr>
          <w:rFonts w:eastAsia="Times New Roman" w:cs="Arial"/>
          <w:bCs/>
          <w:color w:val="000000"/>
          <w:szCs w:val="24"/>
        </w:rPr>
        <w:t xml:space="preserve"> however</w:t>
      </w:r>
      <w:r w:rsidR="00782BDA">
        <w:rPr>
          <w:rFonts w:eastAsia="Times New Roman" w:cs="Arial"/>
          <w:bCs/>
          <w:color w:val="000000"/>
          <w:szCs w:val="24"/>
        </w:rPr>
        <w:t>,</w:t>
      </w:r>
      <w:r w:rsidR="00A07D73">
        <w:rPr>
          <w:rFonts w:eastAsia="Times New Roman" w:cs="Arial"/>
          <w:bCs/>
          <w:color w:val="000000"/>
          <w:szCs w:val="24"/>
        </w:rPr>
        <w:t xml:space="preserve"> officers would endeavour to draft up new Business Cases for projects for inclusion as part of the rates setting process.</w:t>
      </w:r>
    </w:p>
    <w:p w14:paraId="3E0E6933" w14:textId="77777777" w:rsidR="00A07D73" w:rsidRDefault="00A07D73" w:rsidP="00DF05C3">
      <w:pPr>
        <w:rPr>
          <w:rFonts w:eastAsia="Times New Roman" w:cs="Arial"/>
          <w:bCs/>
          <w:color w:val="000000"/>
          <w:szCs w:val="24"/>
        </w:rPr>
      </w:pPr>
    </w:p>
    <w:p w14:paraId="2D029943" w14:textId="525E9AE6" w:rsidR="00A07D73" w:rsidRPr="00DF05C3" w:rsidRDefault="0078052C" w:rsidP="00DF05C3">
      <w:pPr>
        <w:rPr>
          <w:rFonts w:eastAsia="Times New Roman" w:cs="Arial"/>
          <w:bCs/>
          <w:color w:val="000000"/>
          <w:szCs w:val="24"/>
        </w:rPr>
      </w:pPr>
      <w:r>
        <w:rPr>
          <w:rFonts w:eastAsia="Times New Roman" w:cs="Arial"/>
          <w:bCs/>
          <w:color w:val="000000"/>
          <w:szCs w:val="24"/>
        </w:rPr>
        <w:t>Alderman Adair thanked Councillor Rossiter for his proposal</w:t>
      </w:r>
      <w:r w:rsidR="00782BDA">
        <w:rPr>
          <w:rFonts w:eastAsia="Times New Roman" w:cs="Arial"/>
          <w:bCs/>
          <w:color w:val="000000"/>
          <w:szCs w:val="24"/>
        </w:rPr>
        <w:t>,</w:t>
      </w:r>
      <w:r>
        <w:rPr>
          <w:rFonts w:eastAsia="Times New Roman" w:cs="Arial"/>
          <w:bCs/>
          <w:color w:val="000000"/>
          <w:szCs w:val="24"/>
        </w:rPr>
        <w:t xml:space="preserve"> adding that it was an outrage that Northern Ireland had been excluded from this funding.  He added that Northern Ireland should be treated the same as the rest of the UK and the lack of funding was undoubtedly being driven by those at Westminster.</w:t>
      </w:r>
    </w:p>
    <w:p w14:paraId="17D80CB9" w14:textId="1F45B2D5" w:rsidR="00DF05C3" w:rsidRPr="00BB3A80" w:rsidRDefault="00DF05C3" w:rsidP="0035377C"/>
    <w:p w14:paraId="5D3C21D8" w14:textId="786F3C3B" w:rsidR="00030B40" w:rsidRPr="00987208" w:rsidRDefault="00030B40" w:rsidP="00030B40">
      <w:pPr>
        <w:rPr>
          <w:rFonts w:eastAsia="Times New Roman" w:cs="Arial"/>
          <w:b/>
          <w:color w:val="000000"/>
          <w:szCs w:val="24"/>
        </w:rPr>
      </w:pPr>
      <w:r w:rsidRPr="00766971">
        <w:rPr>
          <w:rFonts w:cs="Arial"/>
          <w:b/>
          <w:bCs/>
          <w:szCs w:val="24"/>
        </w:rPr>
        <w:t>AGREED TO RECOMMEND, on the proposal of</w:t>
      </w:r>
      <w:r w:rsidR="00987208">
        <w:rPr>
          <w:rFonts w:cs="Arial"/>
          <w:b/>
          <w:bCs/>
          <w:szCs w:val="24"/>
        </w:rPr>
        <w:t xml:space="preserve"> Councillor Rossiter</w:t>
      </w:r>
      <w:r w:rsidRPr="00766971">
        <w:rPr>
          <w:rFonts w:cs="Arial"/>
          <w:b/>
          <w:bCs/>
          <w:szCs w:val="24"/>
        </w:rPr>
        <w:t>, seconded by</w:t>
      </w:r>
      <w:r>
        <w:rPr>
          <w:rFonts w:cs="Arial"/>
          <w:b/>
          <w:bCs/>
          <w:szCs w:val="24"/>
        </w:rPr>
        <w:t xml:space="preserve"> </w:t>
      </w:r>
      <w:r w:rsidR="00987208">
        <w:rPr>
          <w:rFonts w:cs="Arial"/>
          <w:b/>
          <w:bCs/>
          <w:szCs w:val="24"/>
        </w:rPr>
        <w:t>Councillor Smart</w:t>
      </w:r>
      <w:r w:rsidRPr="00766971">
        <w:rPr>
          <w:rFonts w:cs="Arial"/>
          <w:b/>
          <w:bCs/>
          <w:szCs w:val="24"/>
        </w:rPr>
        <w:t>, that</w:t>
      </w:r>
      <w:r w:rsidR="00987208">
        <w:rPr>
          <w:rFonts w:cs="Arial"/>
          <w:b/>
          <w:bCs/>
          <w:szCs w:val="24"/>
        </w:rPr>
        <w:t xml:space="preserve"> </w:t>
      </w:r>
      <w:r w:rsidR="00987208" w:rsidRPr="00987208">
        <w:rPr>
          <w:rFonts w:eastAsia="Times New Roman" w:cs="Arial"/>
          <w:b/>
          <w:color w:val="000000"/>
          <w:szCs w:val="24"/>
        </w:rPr>
        <w:t xml:space="preserve">the Committee asks the Chief Executive to write to the NI Secretary of State to ask for his intervention to ensure that </w:t>
      </w:r>
      <w:r w:rsidR="00782BDA">
        <w:rPr>
          <w:rFonts w:eastAsia="Times New Roman" w:cs="Arial"/>
          <w:b/>
          <w:color w:val="000000"/>
          <w:szCs w:val="24"/>
        </w:rPr>
        <w:t>R</w:t>
      </w:r>
      <w:r w:rsidR="00987208" w:rsidRPr="00987208">
        <w:rPr>
          <w:rFonts w:eastAsia="Times New Roman" w:cs="Arial"/>
          <w:b/>
          <w:color w:val="000000"/>
          <w:szCs w:val="24"/>
        </w:rPr>
        <w:t xml:space="preserve">ound 3 of </w:t>
      </w:r>
      <w:r w:rsidR="00782BDA">
        <w:rPr>
          <w:rFonts w:eastAsia="Times New Roman" w:cs="Arial"/>
          <w:b/>
          <w:color w:val="000000"/>
          <w:szCs w:val="24"/>
        </w:rPr>
        <w:t>L</w:t>
      </w:r>
      <w:r w:rsidR="00987208" w:rsidRPr="00987208">
        <w:rPr>
          <w:rFonts w:eastAsia="Times New Roman" w:cs="Arial"/>
          <w:b/>
          <w:color w:val="000000"/>
          <w:szCs w:val="24"/>
        </w:rPr>
        <w:t xml:space="preserve">evelling </w:t>
      </w:r>
      <w:r w:rsidR="00782BDA">
        <w:rPr>
          <w:rFonts w:eastAsia="Times New Roman" w:cs="Arial"/>
          <w:b/>
          <w:color w:val="000000"/>
          <w:szCs w:val="24"/>
        </w:rPr>
        <w:t>U</w:t>
      </w:r>
      <w:r w:rsidR="00987208" w:rsidRPr="00987208">
        <w:rPr>
          <w:rFonts w:eastAsia="Times New Roman" w:cs="Arial"/>
          <w:b/>
          <w:color w:val="000000"/>
          <w:szCs w:val="24"/>
        </w:rPr>
        <w:t xml:space="preserve">p is opened up to NI and that the Councill notes the </w:t>
      </w:r>
      <w:r w:rsidR="00782BDA">
        <w:rPr>
          <w:rFonts w:eastAsia="Times New Roman" w:cs="Arial"/>
          <w:b/>
          <w:color w:val="000000"/>
          <w:szCs w:val="24"/>
        </w:rPr>
        <w:t>L</w:t>
      </w:r>
      <w:r w:rsidR="00987208" w:rsidRPr="00987208">
        <w:rPr>
          <w:rFonts w:eastAsia="Times New Roman" w:cs="Arial"/>
          <w:b/>
          <w:color w:val="000000"/>
          <w:szCs w:val="24"/>
        </w:rPr>
        <w:t xml:space="preserve">evelling </w:t>
      </w:r>
      <w:r w:rsidR="00782BDA">
        <w:rPr>
          <w:rFonts w:eastAsia="Times New Roman" w:cs="Arial"/>
          <w:b/>
          <w:color w:val="000000"/>
          <w:szCs w:val="24"/>
        </w:rPr>
        <w:t>U</w:t>
      </w:r>
      <w:r w:rsidR="00987208" w:rsidRPr="00987208">
        <w:rPr>
          <w:rFonts w:eastAsia="Times New Roman" w:cs="Arial"/>
          <w:b/>
          <w:color w:val="000000"/>
          <w:szCs w:val="24"/>
        </w:rPr>
        <w:t xml:space="preserve">p </w:t>
      </w:r>
      <w:r w:rsidR="00782BDA">
        <w:rPr>
          <w:rFonts w:eastAsia="Times New Roman" w:cs="Arial"/>
          <w:b/>
          <w:color w:val="000000"/>
          <w:szCs w:val="24"/>
        </w:rPr>
        <w:t>F</w:t>
      </w:r>
      <w:r w:rsidR="00987208" w:rsidRPr="00987208">
        <w:rPr>
          <w:rFonts w:eastAsia="Times New Roman" w:cs="Arial"/>
          <w:b/>
          <w:color w:val="000000"/>
          <w:szCs w:val="24"/>
        </w:rPr>
        <w:t>und does not require the restoration of the Assembly, as it is a direct payment from Westminster.</w:t>
      </w:r>
    </w:p>
    <w:p w14:paraId="2E076FFA" w14:textId="77777777" w:rsidR="00030B40" w:rsidRDefault="00030B40" w:rsidP="00030B40">
      <w:pPr>
        <w:rPr>
          <w:b/>
          <w:bCs/>
          <w:sz w:val="28"/>
          <w:szCs w:val="28"/>
          <w:lang w:eastAsia="en-GB"/>
        </w:rPr>
      </w:pPr>
    </w:p>
    <w:p w14:paraId="0B988C2B" w14:textId="76460584" w:rsidR="007E50EC" w:rsidRDefault="00030B40" w:rsidP="007E50EC">
      <w:pPr>
        <w:pStyle w:val="Heading1"/>
      </w:pPr>
      <w:r w:rsidRPr="006E4DD3">
        <w:t>14.</w:t>
      </w:r>
      <w:r w:rsidR="006E4DD3" w:rsidRPr="006E4DD3">
        <w:rPr>
          <w:szCs w:val="24"/>
        </w:rPr>
        <w:t xml:space="preserve"> </w:t>
      </w:r>
      <w:r w:rsidR="007E50EC">
        <w:rPr>
          <w:szCs w:val="24"/>
        </w:rPr>
        <w:tab/>
      </w:r>
      <w:r w:rsidR="006E4DD3" w:rsidRPr="006E4DD3">
        <w:t xml:space="preserve">Notices of motion referred to Committee by </w:t>
      </w:r>
    </w:p>
    <w:p w14:paraId="59FFB6FE" w14:textId="061C6D44" w:rsidR="00030B40" w:rsidRPr="006E4DD3" w:rsidRDefault="006E4DD3" w:rsidP="007E50EC">
      <w:pPr>
        <w:pStyle w:val="Heading1"/>
        <w:ind w:firstLine="710"/>
        <w:rPr>
          <w:color w:val="000000" w:themeColor="text1"/>
        </w:rPr>
      </w:pPr>
      <w:r w:rsidRPr="006E4DD3">
        <w:t>Council</w:t>
      </w:r>
    </w:p>
    <w:p w14:paraId="421C0C62" w14:textId="77777777" w:rsidR="00030B40" w:rsidRPr="003B637A" w:rsidRDefault="00030B40" w:rsidP="00030B40">
      <w:pPr>
        <w:pStyle w:val="ListParagraph"/>
        <w:rPr>
          <w:rFonts w:ascii="Arial" w:hAnsi="Arial" w:cs="Arial"/>
          <w:sz w:val="24"/>
          <w:szCs w:val="24"/>
        </w:rPr>
      </w:pPr>
    </w:p>
    <w:p w14:paraId="26BFA985" w14:textId="7CA78FDF" w:rsidR="00030B40" w:rsidRDefault="00BD5717" w:rsidP="00030B40">
      <w:pPr>
        <w:contextualSpacing/>
        <w:rPr>
          <w:rFonts w:cs="Arial"/>
          <w:szCs w:val="24"/>
        </w:rPr>
      </w:pPr>
      <w:r>
        <w:rPr>
          <w:rFonts w:cs="Arial"/>
          <w:caps/>
          <w:szCs w:val="24"/>
        </w:rPr>
        <w:t>T</w:t>
      </w:r>
      <w:r>
        <w:rPr>
          <w:rFonts w:cs="Arial"/>
          <w:szCs w:val="24"/>
        </w:rPr>
        <w:t xml:space="preserve">he </w:t>
      </w:r>
      <w:r w:rsidR="00855B25">
        <w:rPr>
          <w:rFonts w:cs="Arial"/>
          <w:szCs w:val="24"/>
        </w:rPr>
        <w:t xml:space="preserve">Vice </w:t>
      </w:r>
      <w:r>
        <w:rPr>
          <w:rFonts w:cs="Arial"/>
          <w:szCs w:val="24"/>
        </w:rPr>
        <w:t>Chairman advised that no Notices of Motion had been referred to the Committee by Council.</w:t>
      </w:r>
    </w:p>
    <w:p w14:paraId="55B95628" w14:textId="77777777" w:rsidR="00BD5717" w:rsidRDefault="00BD5717" w:rsidP="00030B40">
      <w:pPr>
        <w:contextualSpacing/>
        <w:rPr>
          <w:rFonts w:cs="Arial"/>
          <w:szCs w:val="24"/>
        </w:rPr>
      </w:pPr>
    </w:p>
    <w:p w14:paraId="0B817B1E" w14:textId="160AC779" w:rsidR="00BD5717" w:rsidRPr="00BD5717" w:rsidRDefault="00BD5717" w:rsidP="00030B40">
      <w:pPr>
        <w:contextualSpacing/>
        <w:rPr>
          <w:rFonts w:cs="Arial"/>
          <w:b/>
          <w:bCs/>
          <w:szCs w:val="24"/>
        </w:rPr>
      </w:pPr>
      <w:r>
        <w:rPr>
          <w:rFonts w:cs="Arial"/>
          <w:b/>
          <w:bCs/>
          <w:szCs w:val="24"/>
        </w:rPr>
        <w:t>NOTED.</w:t>
      </w:r>
    </w:p>
    <w:p w14:paraId="4EBF76BF" w14:textId="77777777" w:rsidR="00030B40" w:rsidRDefault="00030B40" w:rsidP="007E50EC"/>
    <w:p w14:paraId="22E18301" w14:textId="77DC2539" w:rsidR="00CD1EDB" w:rsidRDefault="00030B40" w:rsidP="000D1CB1">
      <w:pPr>
        <w:pStyle w:val="Heading1"/>
        <w:spacing w:line="240" w:lineRule="auto"/>
        <w:ind w:left="720" w:hanging="720"/>
      </w:pPr>
      <w:r>
        <w:rPr>
          <w:u w:val="none"/>
        </w:rPr>
        <w:t xml:space="preserve">15. </w:t>
      </w:r>
      <w:r w:rsidR="0030397D">
        <w:t>ANY other NOTIFIED BUSINESS</w:t>
      </w:r>
    </w:p>
    <w:p w14:paraId="4182E62B" w14:textId="77777777" w:rsidR="00750664" w:rsidRPr="00750664" w:rsidRDefault="00750664" w:rsidP="00750664">
      <w:pPr>
        <w:rPr>
          <w:lang w:eastAsia="en-GB"/>
        </w:rPr>
      </w:pPr>
    </w:p>
    <w:p w14:paraId="247D8676" w14:textId="31C617D1" w:rsidR="00885755" w:rsidRDefault="00750664" w:rsidP="007E50EC">
      <w:pPr>
        <w:rPr>
          <w:b/>
          <w:caps/>
        </w:rPr>
      </w:pPr>
      <w:r>
        <w:t xml:space="preserve">The </w:t>
      </w:r>
      <w:r w:rsidR="00855B25">
        <w:t xml:space="preserve">Vice </w:t>
      </w:r>
      <w:r>
        <w:t>Chairman advised that there were no items of Any Other Notified Business.</w:t>
      </w:r>
    </w:p>
    <w:p w14:paraId="4E3BAF7C" w14:textId="77777777" w:rsidR="00750664" w:rsidRDefault="00750664" w:rsidP="00750664">
      <w:pPr>
        <w:rPr>
          <w:lang w:eastAsia="en-GB"/>
        </w:rPr>
      </w:pPr>
    </w:p>
    <w:p w14:paraId="2D0BBE00" w14:textId="5848A47C" w:rsidR="00750664" w:rsidRDefault="00750664" w:rsidP="00750664">
      <w:pPr>
        <w:rPr>
          <w:b/>
          <w:bCs/>
          <w:lang w:eastAsia="en-GB"/>
        </w:rPr>
      </w:pPr>
      <w:r>
        <w:rPr>
          <w:b/>
          <w:bCs/>
          <w:lang w:eastAsia="en-GB"/>
        </w:rPr>
        <w:t>NOTED.</w:t>
      </w:r>
    </w:p>
    <w:p w14:paraId="6EDA2DB4" w14:textId="77777777" w:rsidR="004F291D" w:rsidRDefault="004F291D" w:rsidP="00750664">
      <w:pPr>
        <w:rPr>
          <w:b/>
          <w:bCs/>
          <w:lang w:eastAsia="en-GB"/>
        </w:rPr>
      </w:pPr>
    </w:p>
    <w:p w14:paraId="14DAFD5A" w14:textId="5E8FB776" w:rsidR="004F291D" w:rsidRPr="004F291D" w:rsidRDefault="004F291D" w:rsidP="00750664">
      <w:pPr>
        <w:rPr>
          <w:lang w:eastAsia="en-GB"/>
        </w:rPr>
      </w:pPr>
      <w:r>
        <w:rPr>
          <w:lang w:eastAsia="en-GB"/>
        </w:rPr>
        <w:t>(Alderman Adair left the meeting at this stage – 8.19pm)</w:t>
      </w:r>
    </w:p>
    <w:p w14:paraId="70C7F094" w14:textId="77777777" w:rsidR="00750664" w:rsidRPr="00750664" w:rsidRDefault="00750664" w:rsidP="00750664">
      <w:pPr>
        <w:rPr>
          <w:b/>
          <w:bCs/>
          <w:lang w:eastAsia="en-GB"/>
        </w:rPr>
      </w:pPr>
    </w:p>
    <w:p w14:paraId="209E7C47" w14:textId="53F792EB" w:rsidR="00E02275" w:rsidRDefault="00E02275" w:rsidP="00E83AC4">
      <w:pPr>
        <w:pStyle w:val="Heading1"/>
        <w:spacing w:line="240" w:lineRule="auto"/>
      </w:pPr>
      <w:r>
        <w:t xml:space="preserve">Exclusion of Public/Press </w:t>
      </w:r>
    </w:p>
    <w:p w14:paraId="42AF5C19" w14:textId="77777777" w:rsidR="00E02275" w:rsidRPr="00E01042" w:rsidRDefault="00E02275" w:rsidP="00E83AC4">
      <w:pPr>
        <w:rPr>
          <w:rFonts w:cs="Arial"/>
          <w:b/>
          <w:bCs/>
          <w:szCs w:val="24"/>
        </w:rPr>
      </w:pPr>
    </w:p>
    <w:p w14:paraId="73973230" w14:textId="3182B56F" w:rsidR="00E02275" w:rsidRDefault="00E02275" w:rsidP="00E83AC4">
      <w:pPr>
        <w:rPr>
          <w:rFonts w:cs="Arial"/>
          <w:b/>
          <w:bCs/>
          <w:szCs w:val="24"/>
        </w:rPr>
      </w:pPr>
      <w:r w:rsidRPr="00E01042">
        <w:rPr>
          <w:rFonts w:cs="Arial"/>
          <w:b/>
          <w:bCs/>
          <w:szCs w:val="24"/>
        </w:rPr>
        <w:t>AGREED, on the proposal of</w:t>
      </w:r>
      <w:r w:rsidR="004F291D">
        <w:rPr>
          <w:rFonts w:cs="Arial"/>
          <w:b/>
          <w:bCs/>
          <w:szCs w:val="24"/>
        </w:rPr>
        <w:t xml:space="preserve"> Councillor McCollum</w:t>
      </w:r>
      <w:r w:rsidR="001577E4">
        <w:rPr>
          <w:rFonts w:cs="Arial"/>
          <w:b/>
          <w:bCs/>
          <w:szCs w:val="24"/>
        </w:rPr>
        <w:t>,</w:t>
      </w:r>
      <w:r w:rsidRPr="00E01042">
        <w:rPr>
          <w:rFonts w:cs="Arial"/>
          <w:b/>
          <w:bCs/>
          <w:szCs w:val="24"/>
        </w:rPr>
        <w:t xml:space="preserve"> seconded by</w:t>
      </w:r>
      <w:r w:rsidR="004F291D">
        <w:rPr>
          <w:rFonts w:cs="Arial"/>
          <w:b/>
          <w:bCs/>
          <w:szCs w:val="24"/>
        </w:rPr>
        <w:t xml:space="preserve"> Alderman Armstrong-Cotter</w:t>
      </w:r>
      <w:r w:rsidRPr="00E01042">
        <w:rPr>
          <w:rFonts w:cs="Arial"/>
          <w:b/>
          <w:bCs/>
          <w:szCs w:val="24"/>
        </w:rPr>
        <w:t xml:space="preserve">, that the public/press be excluded during the discussion of the undernoted items of confidential business. </w:t>
      </w:r>
    </w:p>
    <w:p w14:paraId="7B98739D" w14:textId="77777777" w:rsidR="00A3335A" w:rsidRPr="00766971" w:rsidRDefault="00A3335A" w:rsidP="00E83AC4">
      <w:pPr>
        <w:tabs>
          <w:tab w:val="left" w:pos="3160"/>
        </w:tabs>
        <w:rPr>
          <w:rFonts w:cs="Arial"/>
          <w:b/>
          <w:szCs w:val="24"/>
        </w:rPr>
      </w:pPr>
      <w:bookmarkStart w:id="5" w:name="_Hlk90560075"/>
    </w:p>
    <w:p w14:paraId="0084E15A" w14:textId="1D454742" w:rsidR="0008386E" w:rsidRPr="002D3B53" w:rsidRDefault="005E31B4" w:rsidP="0008386E">
      <w:pPr>
        <w:pStyle w:val="Heading1"/>
        <w:spacing w:line="240" w:lineRule="auto"/>
        <w:ind w:left="720" w:hanging="720"/>
      </w:pPr>
      <w:bookmarkStart w:id="6" w:name="_Hlk144908278"/>
      <w:r>
        <w:rPr>
          <w:u w:val="none"/>
        </w:rPr>
        <w:t>1</w:t>
      </w:r>
      <w:r w:rsidR="00030B40">
        <w:rPr>
          <w:u w:val="none"/>
        </w:rPr>
        <w:t>6</w:t>
      </w:r>
      <w:r w:rsidR="00E01042" w:rsidRPr="00D11086">
        <w:rPr>
          <w:u w:val="none"/>
        </w:rPr>
        <w:t>.</w:t>
      </w:r>
      <w:r w:rsidR="00E01042" w:rsidRPr="00D11086">
        <w:rPr>
          <w:u w:val="none"/>
        </w:rPr>
        <w:tab/>
      </w:r>
      <w:bookmarkEnd w:id="6"/>
      <w:r w:rsidR="006E4DD3" w:rsidRPr="006E4DD3">
        <w:rPr>
          <w:rFonts w:ascii="Arial" w:hAnsi="Arial" w:cs="Arial"/>
          <w:szCs w:val="28"/>
        </w:rPr>
        <w:t>Pickie Q2 2023-2-24 Report</w:t>
      </w:r>
      <w:r w:rsidR="0008386E">
        <w:t xml:space="preserve"> (FILE</w:t>
      </w:r>
      <w:r w:rsidR="005D701B">
        <w:t xml:space="preserve"> 171006</w:t>
      </w:r>
      <w:r w:rsidR="0008386E">
        <w:t>)</w:t>
      </w:r>
    </w:p>
    <w:p w14:paraId="04C5D772" w14:textId="4373955B" w:rsidR="0008386E" w:rsidRDefault="0008386E" w:rsidP="00ED7C93">
      <w:pPr>
        <w:rPr>
          <w:rFonts w:cs="Arial"/>
          <w:szCs w:val="24"/>
        </w:rPr>
      </w:pPr>
    </w:p>
    <w:p w14:paraId="705E8BA9" w14:textId="13AC4C77" w:rsidR="00ED7C93" w:rsidRDefault="00ED7C93" w:rsidP="00ED7C93">
      <w:pPr>
        <w:rPr>
          <w:rFonts w:cs="Arial"/>
          <w:b/>
          <w:bCs/>
          <w:szCs w:val="24"/>
        </w:rPr>
      </w:pPr>
      <w:r w:rsidRPr="00ED7C93">
        <w:rPr>
          <w:rFonts w:cs="Arial"/>
          <w:b/>
          <w:bCs/>
          <w:szCs w:val="24"/>
        </w:rPr>
        <w:t>***IN CONFIDENCE***</w:t>
      </w:r>
      <w:bookmarkEnd w:id="1"/>
      <w:bookmarkEnd w:id="5"/>
    </w:p>
    <w:p w14:paraId="5605CBBA" w14:textId="4FBE1622" w:rsidR="00ED7C93" w:rsidRDefault="005D701B" w:rsidP="00ED7C93">
      <w:pPr>
        <w:rPr>
          <w:rFonts w:cs="Arial"/>
          <w:b/>
          <w:bCs/>
        </w:rPr>
      </w:pPr>
      <w:r>
        <w:rPr>
          <w:rFonts w:cs="Arial"/>
          <w:color w:val="FF0000"/>
        </w:rPr>
        <w:t xml:space="preserve">   </w:t>
      </w:r>
      <w:r>
        <w:rPr>
          <w:rFonts w:cs="Arial"/>
          <w:color w:val="000000"/>
          <w:shd w:val="clear" w:color="auto" w:fill="FFFFFF"/>
        </w:rPr>
        <w:br/>
      </w:r>
      <w:r w:rsidR="00ED7C93" w:rsidRPr="581F0229">
        <w:rPr>
          <w:rFonts w:cs="Arial"/>
          <w:b/>
          <w:bCs/>
        </w:rPr>
        <w:t>NOT FOR PUBLICATION SCHEDULE 6 – INFORMATION RELATING TO THE FINANCIAL OR BUSINESS AFFAIRS OF ANY PARTICULAR PERSON (INCLUDING THE COUNCIL HOLDING THAT INFORMATION)</w:t>
      </w:r>
    </w:p>
    <w:p w14:paraId="76CBBBED" w14:textId="77777777" w:rsidR="00ED7C93" w:rsidRDefault="00ED7C93" w:rsidP="00ED7C93">
      <w:pPr>
        <w:pStyle w:val="Header"/>
        <w:rPr>
          <w:b/>
          <w:bCs/>
        </w:rPr>
      </w:pPr>
    </w:p>
    <w:p w14:paraId="123912A3" w14:textId="638040DA" w:rsidR="00D81E95" w:rsidRPr="00ED7C93" w:rsidRDefault="00ED7C93" w:rsidP="00ED7C93">
      <w:pPr>
        <w:pStyle w:val="Header"/>
      </w:pPr>
      <w:r w:rsidRPr="00ED7C93">
        <w:t>This report details the performance of Pickie Fun Park over the second quarter of the 2023/2024 financial year, as operated by Pickie Ltd on behalf of the Council, in respect of visitor numbers and financials.  Members were asked to note that whilst profits were down against same quarter last year, the operator continued to promote activities via social media.  Existing rides are maintained and all main attractions now refurbished and all fully operational.</w:t>
      </w:r>
    </w:p>
    <w:p w14:paraId="6CC17339" w14:textId="77777777" w:rsidR="00A02D73" w:rsidRDefault="00A02D73" w:rsidP="00F22396">
      <w:pPr>
        <w:contextualSpacing/>
        <w:rPr>
          <w:rFonts w:cs="Arial"/>
          <w:b/>
          <w:bCs/>
          <w:szCs w:val="24"/>
        </w:rPr>
      </w:pPr>
    </w:p>
    <w:p w14:paraId="0DAAFC41" w14:textId="13A88112" w:rsidR="00030B40" w:rsidRPr="002D3B53" w:rsidRDefault="00030B40" w:rsidP="00030B40">
      <w:pPr>
        <w:pStyle w:val="Heading1"/>
        <w:spacing w:line="240" w:lineRule="auto"/>
        <w:ind w:left="720" w:hanging="720"/>
      </w:pPr>
      <w:r>
        <w:rPr>
          <w:rFonts w:ascii="Arial" w:hAnsi="Arial" w:cs="Arial"/>
          <w:szCs w:val="28"/>
          <w:u w:val="none"/>
        </w:rPr>
        <w:t xml:space="preserve">17. </w:t>
      </w:r>
      <w:r w:rsidR="006E4DD3" w:rsidRPr="006E4DD3">
        <w:rPr>
          <w:rFonts w:ascii="Arial" w:hAnsi="Arial" w:cs="Arial"/>
          <w:szCs w:val="28"/>
        </w:rPr>
        <w:t>Exploris Q2 2023-24 Report</w:t>
      </w:r>
      <w:r>
        <w:t xml:space="preserve"> (FILE</w:t>
      </w:r>
      <w:r w:rsidR="007053E2">
        <w:t xml:space="preserve"> </w:t>
      </w:r>
      <w:r w:rsidR="007053E2">
        <w:rPr>
          <w:noProof/>
        </w:rPr>
        <w:t>DEVP3c</w:t>
      </w:r>
      <w:r>
        <w:t>)</w:t>
      </w:r>
    </w:p>
    <w:p w14:paraId="14A71816" w14:textId="77777777" w:rsidR="00ED7C93" w:rsidRDefault="00ED7C93" w:rsidP="00ED7C93">
      <w:pPr>
        <w:rPr>
          <w:rFonts w:cs="Arial"/>
          <w:szCs w:val="24"/>
        </w:rPr>
      </w:pPr>
    </w:p>
    <w:p w14:paraId="6953B84A" w14:textId="77777777" w:rsidR="00ED7C93" w:rsidRDefault="00ED7C93" w:rsidP="00ED7C93">
      <w:pPr>
        <w:rPr>
          <w:rFonts w:cs="Arial"/>
          <w:b/>
          <w:bCs/>
          <w:szCs w:val="24"/>
        </w:rPr>
      </w:pPr>
      <w:r w:rsidRPr="00ED7C93">
        <w:rPr>
          <w:rFonts w:cs="Arial"/>
          <w:b/>
          <w:bCs/>
          <w:szCs w:val="24"/>
        </w:rPr>
        <w:t>***IN CONFIDENCE***</w:t>
      </w:r>
    </w:p>
    <w:p w14:paraId="4BD1E6D8" w14:textId="77777777" w:rsidR="00ED7C93" w:rsidRDefault="00ED7C93" w:rsidP="00ED7C93">
      <w:pPr>
        <w:rPr>
          <w:rFonts w:cs="Arial"/>
          <w:b/>
          <w:bCs/>
          <w:szCs w:val="24"/>
        </w:rPr>
      </w:pPr>
    </w:p>
    <w:p w14:paraId="4F7DF7B5" w14:textId="77777777" w:rsidR="00ED7C93" w:rsidRDefault="00ED7C93" w:rsidP="00ED7C93">
      <w:pPr>
        <w:rPr>
          <w:rFonts w:cs="Arial"/>
          <w:b/>
          <w:bCs/>
        </w:rPr>
      </w:pPr>
      <w:r w:rsidRPr="581F0229">
        <w:rPr>
          <w:rFonts w:cs="Arial"/>
          <w:b/>
          <w:bCs/>
        </w:rPr>
        <w:t>NOT FOR PUBLICATION SCHEDULE 6 – INFORMATION RELATING TO THE FINANCIAL OR BUSINESS AFFAIRS OF ANY PARTICULAR PERSON (INCLUDING THE COUNCIL HOLDING THAT INFORMATION)</w:t>
      </w:r>
    </w:p>
    <w:p w14:paraId="2E94B592" w14:textId="77777777" w:rsidR="00ED7C93" w:rsidRDefault="00ED7C93" w:rsidP="00ED7C93">
      <w:pPr>
        <w:rPr>
          <w:b/>
          <w:bCs/>
        </w:rPr>
      </w:pPr>
    </w:p>
    <w:p w14:paraId="00E5F0CD" w14:textId="77777777" w:rsidR="00ED7C93" w:rsidRPr="00ED7C93" w:rsidRDefault="00ED7C93" w:rsidP="00ED7C93">
      <w:pPr>
        <w:rPr>
          <w:rFonts w:cs="Arial"/>
          <w:szCs w:val="24"/>
        </w:rPr>
      </w:pPr>
      <w:r w:rsidRPr="00ED7C93">
        <w:rPr>
          <w:rFonts w:cs="Arial"/>
          <w:szCs w:val="24"/>
        </w:rPr>
        <w:lastRenderedPageBreak/>
        <w:t>This report to Members sets out the performance of AEL, operator of Exploris on behalf of the Council, for Quarter 2 of the current financial year.  Members’ attention was drawn to how Exploris had recovered well due to the efforts of the AEL team, exceeding its expectations in Quarter 2, with the official opening of the new ocean tank in August coinciding with its 7</w:t>
      </w:r>
      <w:r w:rsidRPr="00ED7C93">
        <w:rPr>
          <w:rFonts w:cs="Arial"/>
          <w:szCs w:val="24"/>
          <w:vertAlign w:val="superscript"/>
        </w:rPr>
        <w:t>th</w:t>
      </w:r>
      <w:r w:rsidRPr="00ED7C93">
        <w:rPr>
          <w:rFonts w:cs="Arial"/>
          <w:szCs w:val="24"/>
        </w:rPr>
        <w:t xml:space="preserve"> anniversary since reopening in 2016.  Since relaunch visitor numbers have increased, and due to wet weather in July, visitors were up significantly compared to previous quarter.</w:t>
      </w:r>
    </w:p>
    <w:p w14:paraId="718FD696" w14:textId="77777777" w:rsidR="00ED7C93" w:rsidRPr="00ED7C93" w:rsidRDefault="00ED7C93" w:rsidP="00ED7C93">
      <w:pPr>
        <w:rPr>
          <w:rFonts w:cs="Arial"/>
          <w:szCs w:val="24"/>
        </w:rPr>
      </w:pPr>
    </w:p>
    <w:p w14:paraId="7627B34A" w14:textId="6820ABC7" w:rsidR="007053E2" w:rsidRPr="00ED7C93" w:rsidRDefault="00ED7C93" w:rsidP="00ED7C93">
      <w:pPr>
        <w:pStyle w:val="NormalWeb"/>
        <w:rPr>
          <w:rFonts w:ascii="Arial" w:hAnsi="Arial" w:cs="Arial"/>
          <w:color w:val="000000"/>
          <w:sz w:val="24"/>
          <w:szCs w:val="24"/>
        </w:rPr>
      </w:pPr>
      <w:r w:rsidRPr="00ED7C93">
        <w:rPr>
          <w:rFonts w:ascii="Arial" w:hAnsi="Arial" w:cs="Arial"/>
          <w:sz w:val="24"/>
          <w:szCs w:val="24"/>
        </w:rPr>
        <w:t>This report contains commercially sensitive information on the operation of Exploris by a private operator (AEL) under an operating agreement with Council.</w:t>
      </w:r>
    </w:p>
    <w:p w14:paraId="2F55D762" w14:textId="77777777" w:rsidR="00030B40" w:rsidRDefault="00030B40" w:rsidP="00030B40">
      <w:pPr>
        <w:contextualSpacing/>
        <w:rPr>
          <w:rFonts w:cs="Arial"/>
          <w:b/>
          <w:bCs/>
          <w:szCs w:val="24"/>
        </w:rPr>
      </w:pPr>
    </w:p>
    <w:p w14:paraId="550D648D" w14:textId="30EB73D0" w:rsidR="00030B40" w:rsidRPr="005B781C" w:rsidRDefault="00030B40" w:rsidP="00030B40">
      <w:pPr>
        <w:pStyle w:val="Heading1"/>
        <w:spacing w:line="240" w:lineRule="auto"/>
        <w:ind w:left="720" w:hanging="720"/>
        <w:rPr>
          <w:rFonts w:ascii="Arial" w:hAnsi="Arial" w:cs="Arial"/>
          <w:b w:val="0"/>
          <w:bCs/>
          <w:caps w:val="0"/>
          <w:sz w:val="24"/>
          <w:szCs w:val="24"/>
          <w:u w:val="none"/>
        </w:rPr>
      </w:pPr>
      <w:r>
        <w:rPr>
          <w:rFonts w:ascii="Arial" w:hAnsi="Arial" w:cs="Arial"/>
          <w:szCs w:val="28"/>
          <w:u w:val="none"/>
        </w:rPr>
        <w:t xml:space="preserve">18. </w:t>
      </w:r>
      <w:r w:rsidR="006E4DD3">
        <w:rPr>
          <w:rFonts w:ascii="Arial" w:hAnsi="Arial" w:cs="Arial"/>
          <w:szCs w:val="28"/>
          <w:u w:val="none"/>
        </w:rPr>
        <w:t xml:space="preserve">   </w:t>
      </w:r>
      <w:r w:rsidR="006E4DD3" w:rsidRPr="006E4DD3">
        <w:rPr>
          <w:rFonts w:ascii="Arial" w:hAnsi="Arial" w:cs="Arial"/>
          <w:szCs w:val="28"/>
        </w:rPr>
        <w:t>Bangor Marina Q2 2023-24 Report including Bangor Marina Quarterly report July – September 2023</w:t>
      </w:r>
      <w:r w:rsidR="006E4DD3" w:rsidRPr="00C061E5">
        <w:rPr>
          <w:rFonts w:ascii="Arial" w:hAnsi="Arial" w:cs="Arial"/>
          <w:sz w:val="24"/>
          <w:szCs w:val="24"/>
        </w:rPr>
        <w:t xml:space="preserve"> </w:t>
      </w:r>
      <w:r>
        <w:t xml:space="preserve"> (FILE</w:t>
      </w:r>
      <w:r w:rsidR="005B781C">
        <w:t xml:space="preserve"> </w:t>
      </w:r>
      <w:r w:rsidR="005B781C">
        <w:rPr>
          <w:noProof/>
        </w:rPr>
        <w:t>141671</w:t>
      </w:r>
      <w:r>
        <w:t>)</w:t>
      </w:r>
      <w:r w:rsidR="005B781C">
        <w:rPr>
          <w:rFonts w:ascii="Arial" w:hAnsi="Arial" w:cs="Arial"/>
          <w:b w:val="0"/>
          <w:bCs/>
          <w:sz w:val="24"/>
          <w:szCs w:val="24"/>
          <w:u w:val="none"/>
        </w:rPr>
        <w:t xml:space="preserve"> (A</w:t>
      </w:r>
      <w:r w:rsidR="005B781C">
        <w:rPr>
          <w:rFonts w:ascii="Arial" w:hAnsi="Arial" w:cs="Arial"/>
          <w:b w:val="0"/>
          <w:bCs/>
          <w:caps w:val="0"/>
          <w:sz w:val="24"/>
          <w:szCs w:val="24"/>
          <w:u w:val="none"/>
        </w:rPr>
        <w:t>ppendix VIII)</w:t>
      </w:r>
    </w:p>
    <w:p w14:paraId="0D0AC125" w14:textId="77777777" w:rsidR="00ED7C93" w:rsidRDefault="00ED7C93" w:rsidP="00ED7C93">
      <w:pPr>
        <w:rPr>
          <w:rFonts w:cs="Arial"/>
          <w:szCs w:val="24"/>
        </w:rPr>
      </w:pPr>
    </w:p>
    <w:p w14:paraId="70A06EF2" w14:textId="77777777" w:rsidR="00ED7C93" w:rsidRDefault="00ED7C93" w:rsidP="00ED7C93">
      <w:pPr>
        <w:rPr>
          <w:rFonts w:cs="Arial"/>
          <w:b/>
          <w:bCs/>
          <w:szCs w:val="24"/>
        </w:rPr>
      </w:pPr>
      <w:r w:rsidRPr="00ED7C93">
        <w:rPr>
          <w:rFonts w:cs="Arial"/>
          <w:b/>
          <w:bCs/>
          <w:szCs w:val="24"/>
        </w:rPr>
        <w:t>***IN CONFIDENCE***</w:t>
      </w:r>
    </w:p>
    <w:p w14:paraId="5A3BDF1B" w14:textId="77777777" w:rsidR="00A02D73" w:rsidRPr="00ED7C93" w:rsidRDefault="00A02D73" w:rsidP="00030B40">
      <w:pPr>
        <w:contextualSpacing/>
        <w:rPr>
          <w:rFonts w:cs="Arial"/>
          <w:b/>
          <w:bCs/>
          <w:szCs w:val="24"/>
        </w:rPr>
      </w:pPr>
    </w:p>
    <w:p w14:paraId="31190BB9" w14:textId="77777777" w:rsidR="00ED7C93" w:rsidRPr="00ED7C93" w:rsidRDefault="00ED7C93" w:rsidP="00ED7C93">
      <w:pPr>
        <w:rPr>
          <w:rFonts w:cs="Arial"/>
          <w:b/>
          <w:bCs/>
        </w:rPr>
      </w:pPr>
      <w:r w:rsidRPr="00ED7C93">
        <w:rPr>
          <w:rFonts w:cs="Arial"/>
          <w:b/>
          <w:bCs/>
        </w:rPr>
        <w:t>NOT FOR PUBLICATION SCHEDULE 6 – INFORMATION RELATING TO THE FINANCIAL OR BUSINESS AFFAIRS OF ANY PARTICULAR PERSON (INCLUDING THE COUNCIL HOLDING THAT INFORMATION)</w:t>
      </w:r>
    </w:p>
    <w:p w14:paraId="2462303C" w14:textId="77777777" w:rsidR="00ED7C93" w:rsidRPr="00ED7C93" w:rsidRDefault="00ED7C93" w:rsidP="00ED7C93"/>
    <w:p w14:paraId="65E12E88" w14:textId="77777777" w:rsidR="00ED7C93" w:rsidRPr="00ED7C93" w:rsidRDefault="00ED7C93" w:rsidP="00ED7C93">
      <w:r w:rsidRPr="00ED7C93">
        <w:t>Report from the Director of Prosperity attaching Bangor Marina Q2 23-24 report. The covering report detailed that Members would be aware that Boatfolk operated Bangor Marina on behalf of Council. As part of the agreement, Boatfolk provided a quarterly report, which was presented to Committee as received, covering the entire range of activities undertaken in the Marina, and commercial information.</w:t>
      </w:r>
    </w:p>
    <w:p w14:paraId="1BAB22D9" w14:textId="77777777" w:rsidR="00ED7C93" w:rsidRPr="00766971" w:rsidRDefault="00ED7C93" w:rsidP="00030B40">
      <w:pPr>
        <w:contextualSpacing/>
        <w:rPr>
          <w:rFonts w:cs="Arial"/>
          <w:b/>
          <w:bCs/>
          <w:szCs w:val="24"/>
        </w:rPr>
      </w:pPr>
    </w:p>
    <w:p w14:paraId="52A3D431" w14:textId="78DEF11C" w:rsidR="00030B40" w:rsidRPr="002D3B53" w:rsidRDefault="00030B40" w:rsidP="00030B40">
      <w:pPr>
        <w:pStyle w:val="Heading1"/>
        <w:spacing w:line="240" w:lineRule="auto"/>
        <w:ind w:left="720" w:hanging="720"/>
      </w:pPr>
      <w:r>
        <w:rPr>
          <w:rFonts w:ascii="Arial" w:hAnsi="Arial" w:cs="Arial"/>
          <w:szCs w:val="28"/>
          <w:u w:val="none"/>
        </w:rPr>
        <w:t xml:space="preserve">19. </w:t>
      </w:r>
      <w:r w:rsidR="006E4DD3" w:rsidRPr="006E4DD3">
        <w:rPr>
          <w:rFonts w:ascii="Arial" w:hAnsi="Arial" w:cs="Arial"/>
          <w:bCs/>
          <w:szCs w:val="28"/>
        </w:rPr>
        <w:t>Kinnegar Update Report</w:t>
      </w:r>
      <w:r>
        <w:t xml:space="preserve"> (FILE</w:t>
      </w:r>
      <w:r w:rsidR="00FB0124">
        <w:t xml:space="preserve"> </w:t>
      </w:r>
      <w:r w:rsidR="00FB0124">
        <w:rPr>
          <w:noProof/>
        </w:rPr>
        <w:t>RDP 37</w:t>
      </w:r>
      <w:r>
        <w:t>)</w:t>
      </w:r>
    </w:p>
    <w:p w14:paraId="5F8203CC" w14:textId="77777777" w:rsidR="00ED7C93" w:rsidRDefault="00ED7C93" w:rsidP="00ED7C93">
      <w:pPr>
        <w:rPr>
          <w:rFonts w:cs="Arial"/>
          <w:szCs w:val="24"/>
        </w:rPr>
      </w:pPr>
    </w:p>
    <w:p w14:paraId="5E0A7298" w14:textId="77777777" w:rsidR="00ED7C93" w:rsidRDefault="00ED7C93" w:rsidP="00ED7C93">
      <w:pPr>
        <w:rPr>
          <w:rFonts w:cs="Arial"/>
          <w:b/>
          <w:bCs/>
          <w:szCs w:val="24"/>
        </w:rPr>
      </w:pPr>
      <w:r w:rsidRPr="00ED7C93">
        <w:rPr>
          <w:rFonts w:cs="Arial"/>
          <w:b/>
          <w:bCs/>
          <w:szCs w:val="24"/>
        </w:rPr>
        <w:t>***IN CONFIDENCE***</w:t>
      </w:r>
    </w:p>
    <w:p w14:paraId="51DB2BF3" w14:textId="77777777" w:rsidR="00ED7C93" w:rsidRDefault="00ED7C93" w:rsidP="00ED7C93">
      <w:pPr>
        <w:rPr>
          <w:rFonts w:cs="Arial"/>
          <w:b/>
          <w:bCs/>
          <w:szCs w:val="24"/>
        </w:rPr>
      </w:pPr>
    </w:p>
    <w:p w14:paraId="7571A019" w14:textId="5E38AB59" w:rsidR="00ED7C93" w:rsidRDefault="00ED7C93" w:rsidP="00ED7C93">
      <w:pPr>
        <w:rPr>
          <w:rFonts w:cs="Arial"/>
          <w:b/>
          <w:bCs/>
        </w:rPr>
      </w:pPr>
      <w:r w:rsidRPr="581F0229">
        <w:rPr>
          <w:rFonts w:cs="Arial"/>
          <w:b/>
          <w:bCs/>
        </w:rPr>
        <w:t>NOT FOR PUBLICATION SCHEDULE 6 – INFORMATION RELATING TO THE FINANCIAL OR BUSINESS AFFAIRS OF ANY PARTICULAR PERSON (INCLUDING THE COUNCIL HOLDING THAT INFORMATION)</w:t>
      </w:r>
    </w:p>
    <w:p w14:paraId="2317D253" w14:textId="77777777" w:rsidR="00ED7C93" w:rsidRPr="00ED7C93" w:rsidRDefault="00ED7C93" w:rsidP="00ED7C93">
      <w:pPr>
        <w:rPr>
          <w:rFonts w:cs="Arial"/>
          <w:b/>
          <w:bCs/>
          <w:szCs w:val="24"/>
        </w:rPr>
      </w:pPr>
    </w:p>
    <w:p w14:paraId="7DFFAFEF" w14:textId="0252F2DA" w:rsidR="00030B40" w:rsidRPr="00ED7C93" w:rsidRDefault="00ED7C93" w:rsidP="00ED7C93">
      <w:pPr>
        <w:contextualSpacing/>
        <w:rPr>
          <w:rFonts w:cs="Arial"/>
          <w:caps/>
          <w:szCs w:val="24"/>
        </w:rPr>
      </w:pPr>
      <w:r w:rsidRPr="00ED7C93">
        <w:rPr>
          <w:rFonts w:cs="Arial"/>
          <w:noProof/>
          <w:szCs w:val="24"/>
        </w:rPr>
        <w:t>This report gives an update on the timeline for the completion of the Strategic Outline Case (SOC).</w:t>
      </w:r>
    </w:p>
    <w:p w14:paraId="4B4AB047" w14:textId="77777777" w:rsidR="00ED7C93" w:rsidRPr="00766971" w:rsidRDefault="00ED7C93" w:rsidP="00030B40">
      <w:pPr>
        <w:contextualSpacing/>
        <w:rPr>
          <w:rFonts w:cs="Arial"/>
          <w:b/>
          <w:bCs/>
          <w:szCs w:val="24"/>
        </w:rPr>
      </w:pPr>
    </w:p>
    <w:p w14:paraId="2482AF4C" w14:textId="7CEFD84B" w:rsidR="00A66A54" w:rsidRPr="005E31B4" w:rsidRDefault="00A66A54" w:rsidP="005E31B4">
      <w:pPr>
        <w:pStyle w:val="Heading1"/>
        <w:spacing w:line="240" w:lineRule="auto"/>
        <w:ind w:left="0" w:firstLine="0"/>
        <w:rPr>
          <w:rFonts w:cs="Arial"/>
          <w:b w:val="0"/>
          <w:bCs/>
          <w:szCs w:val="24"/>
        </w:rPr>
      </w:pPr>
      <w:r>
        <w:t xml:space="preserve">Re-admittance of Public/Press </w:t>
      </w:r>
    </w:p>
    <w:p w14:paraId="388FAF6B" w14:textId="2374FBF5" w:rsidR="00A66A54" w:rsidRDefault="00A66A54" w:rsidP="00E83AC4">
      <w:pPr>
        <w:rPr>
          <w:lang w:eastAsia="en-GB"/>
        </w:rPr>
      </w:pPr>
    </w:p>
    <w:p w14:paraId="4A7DCC93" w14:textId="0A4ADD49" w:rsidR="00A66A54" w:rsidRPr="00A66A54" w:rsidRDefault="00A66A54" w:rsidP="00E83AC4">
      <w:pPr>
        <w:rPr>
          <w:b/>
          <w:bCs/>
          <w:lang w:eastAsia="en-GB"/>
        </w:rPr>
      </w:pPr>
      <w:r w:rsidRPr="00A66A54">
        <w:rPr>
          <w:b/>
          <w:bCs/>
          <w:lang w:eastAsia="en-GB"/>
        </w:rPr>
        <w:t>AGREED, on the proposal of</w:t>
      </w:r>
      <w:r w:rsidR="009A5FCE">
        <w:rPr>
          <w:b/>
          <w:bCs/>
          <w:lang w:eastAsia="en-GB"/>
        </w:rPr>
        <w:t xml:space="preserve"> Councillor Smart</w:t>
      </w:r>
      <w:r w:rsidRPr="00A66A54">
        <w:rPr>
          <w:b/>
          <w:bCs/>
          <w:lang w:eastAsia="en-GB"/>
        </w:rPr>
        <w:t>, seconded by</w:t>
      </w:r>
      <w:r w:rsidR="009A5FCE">
        <w:rPr>
          <w:b/>
          <w:bCs/>
          <w:lang w:eastAsia="en-GB"/>
        </w:rPr>
        <w:t xml:space="preserve"> Councillor McCollum</w:t>
      </w:r>
      <w:r w:rsidRPr="00A66A54">
        <w:rPr>
          <w:b/>
          <w:bCs/>
          <w:lang w:eastAsia="en-GB"/>
        </w:rPr>
        <w:t xml:space="preserve">, that the public/press be re-admitted to the meeting. </w:t>
      </w:r>
    </w:p>
    <w:p w14:paraId="748E448D" w14:textId="77777777" w:rsidR="00A66A54" w:rsidRDefault="00A66A54" w:rsidP="00E83AC4">
      <w:pPr>
        <w:rPr>
          <w:lang w:eastAsia="en-GB"/>
        </w:rPr>
      </w:pPr>
    </w:p>
    <w:p w14:paraId="40549974" w14:textId="4E31FC14" w:rsidR="00A66A54" w:rsidRDefault="00A66A54" w:rsidP="00E83AC4">
      <w:pPr>
        <w:pStyle w:val="Heading1"/>
        <w:spacing w:line="240" w:lineRule="auto"/>
      </w:pPr>
      <w:r>
        <w:t xml:space="preserve">Termination of meeting </w:t>
      </w:r>
    </w:p>
    <w:p w14:paraId="1A03121B" w14:textId="77777777" w:rsidR="00A66A54" w:rsidRDefault="00A66A54" w:rsidP="00E83AC4">
      <w:pPr>
        <w:rPr>
          <w:lang w:eastAsia="en-GB"/>
        </w:rPr>
      </w:pPr>
    </w:p>
    <w:p w14:paraId="0B3A4732" w14:textId="28F3671F" w:rsidR="00A66A54" w:rsidRPr="00A66A54" w:rsidRDefault="00A66A54" w:rsidP="00E83AC4">
      <w:pPr>
        <w:rPr>
          <w:lang w:eastAsia="en-GB"/>
        </w:rPr>
      </w:pPr>
      <w:r>
        <w:rPr>
          <w:lang w:eastAsia="en-GB"/>
        </w:rPr>
        <w:t xml:space="preserve">The meeting terminated at </w:t>
      </w:r>
      <w:r w:rsidR="0066391C">
        <w:rPr>
          <w:lang w:eastAsia="en-GB"/>
        </w:rPr>
        <w:t>8.24</w:t>
      </w:r>
      <w:r w:rsidR="0020638E">
        <w:rPr>
          <w:lang w:eastAsia="en-GB"/>
        </w:rPr>
        <w:t>pm.</w:t>
      </w:r>
    </w:p>
    <w:sectPr w:rsidR="00A66A54" w:rsidRPr="00A66A54" w:rsidSect="0052263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C719" w14:textId="77777777" w:rsidR="00A550B8" w:rsidRDefault="00A550B8" w:rsidP="00816E88">
      <w:r>
        <w:separator/>
      </w:r>
    </w:p>
  </w:endnote>
  <w:endnote w:type="continuationSeparator" w:id="0">
    <w:p w14:paraId="7446CACD" w14:textId="77777777" w:rsidR="00A550B8" w:rsidRDefault="00A550B8" w:rsidP="008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2FA4" w14:textId="77777777" w:rsidR="007E50EC" w:rsidRDefault="007E5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5DC11E0" w14:textId="77777777" w:rsidR="007328C7" w:rsidRDefault="00816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670CD" w14:textId="77777777" w:rsidR="007328C7" w:rsidRDefault="007328C7">
    <w:pPr>
      <w:pStyle w:val="Footer"/>
    </w:pPr>
  </w:p>
  <w:p w14:paraId="2A424BAE" w14:textId="77777777" w:rsidR="007328C7" w:rsidRDefault="007328C7"/>
  <w:p w14:paraId="6A0C6EE4" w14:textId="77777777" w:rsidR="00A4635F" w:rsidRDefault="00A463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E45E" w14:textId="77777777" w:rsidR="007E50EC" w:rsidRDefault="007E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674B" w14:textId="77777777" w:rsidR="00A550B8" w:rsidRDefault="00A550B8" w:rsidP="00816E88">
      <w:r>
        <w:separator/>
      </w:r>
    </w:p>
  </w:footnote>
  <w:footnote w:type="continuationSeparator" w:id="0">
    <w:p w14:paraId="2F9DF85E" w14:textId="77777777" w:rsidR="00A550B8" w:rsidRDefault="00A550B8" w:rsidP="0081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4621" w14:textId="77777777" w:rsidR="007E50EC" w:rsidRDefault="007E5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C323" w14:textId="4E40493F" w:rsidR="007328C7" w:rsidRPr="00B33FB0" w:rsidRDefault="00816E88" w:rsidP="00792639">
    <w:pPr>
      <w:jc w:val="right"/>
      <w:rPr>
        <w:szCs w:val="24"/>
      </w:rPr>
    </w:pPr>
    <w:r>
      <w:tab/>
    </w:r>
    <w:r>
      <w:tab/>
    </w:r>
    <w:r w:rsidR="00B219AB">
      <w:rPr>
        <w:szCs w:val="24"/>
      </w:rPr>
      <w:t>P&amp;P</w:t>
    </w:r>
    <w:r w:rsidRPr="00B33FB0">
      <w:rPr>
        <w:szCs w:val="24"/>
      </w:rPr>
      <w:t xml:space="preserve"> </w:t>
    </w:r>
    <w:r w:rsidR="00FF6673">
      <w:rPr>
        <w:szCs w:val="24"/>
      </w:rPr>
      <w:t>0</w:t>
    </w:r>
    <w:r w:rsidR="00D81E95">
      <w:rPr>
        <w:szCs w:val="24"/>
      </w:rPr>
      <w:t>7</w:t>
    </w:r>
    <w:r w:rsidRPr="00B33FB0">
      <w:rPr>
        <w:szCs w:val="24"/>
      </w:rPr>
      <w:t>.</w:t>
    </w:r>
    <w:r w:rsidR="007E08A2">
      <w:rPr>
        <w:szCs w:val="24"/>
      </w:rPr>
      <w:t>1</w:t>
    </w:r>
    <w:r w:rsidR="00D81E95">
      <w:rPr>
        <w:szCs w:val="24"/>
      </w:rPr>
      <w:t>2</w:t>
    </w:r>
    <w:r w:rsidRPr="00B33FB0">
      <w:rPr>
        <w:szCs w:val="24"/>
      </w:rPr>
      <w:t>.202</w:t>
    </w:r>
    <w:r w:rsidR="004918CE">
      <w:rPr>
        <w:szCs w:val="24"/>
      </w:rPr>
      <w:t>3</w:t>
    </w:r>
    <w:r w:rsidR="00ED7C93">
      <w:rPr>
        <w:szCs w:val="24"/>
      </w:rPr>
      <w:t xml:space="preserve"> PM</w:t>
    </w:r>
  </w:p>
  <w:p w14:paraId="41A6C7A7" w14:textId="77777777" w:rsidR="00A4635F" w:rsidRDefault="00A463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205" w14:textId="6FE4EC43" w:rsidR="007328C7" w:rsidRPr="0028157A" w:rsidRDefault="00305499" w:rsidP="007E50EC">
    <w:pPr>
      <w:rPr>
        <w:b/>
        <w:bCs/>
        <w:sz w:val="32"/>
        <w:szCs w:val="32"/>
      </w:rPr>
    </w:pPr>
    <w:r>
      <w:rPr>
        <w:b/>
        <w:bCs/>
        <w:sz w:val="32"/>
        <w:szCs w:val="32"/>
      </w:rPr>
      <w:tab/>
    </w:r>
    <w:r w:rsidR="00816E88">
      <w:rPr>
        <w:b/>
        <w:bCs/>
        <w:sz w:val="32"/>
        <w:szCs w:val="32"/>
      </w:rPr>
      <w:tab/>
    </w:r>
    <w:r w:rsidR="00792639">
      <w:rPr>
        <w:b/>
        <w:bCs/>
        <w:sz w:val="32"/>
        <w:szCs w:val="32"/>
      </w:rPr>
      <w:tab/>
    </w:r>
    <w:r w:rsidR="00792639">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E29E4"/>
    <w:multiLevelType w:val="hybridMultilevel"/>
    <w:tmpl w:val="CDD298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B04DE2"/>
    <w:multiLevelType w:val="hybridMultilevel"/>
    <w:tmpl w:val="58C0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227B6"/>
    <w:multiLevelType w:val="hybridMultilevel"/>
    <w:tmpl w:val="6C6C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5640B"/>
    <w:multiLevelType w:val="hybridMultilevel"/>
    <w:tmpl w:val="F0DE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E4A54"/>
    <w:multiLevelType w:val="hybridMultilevel"/>
    <w:tmpl w:val="D9EA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7648B"/>
    <w:multiLevelType w:val="hybridMultilevel"/>
    <w:tmpl w:val="0E98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B03AF"/>
    <w:multiLevelType w:val="hybridMultilevel"/>
    <w:tmpl w:val="A928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3A017F"/>
    <w:multiLevelType w:val="hybridMultilevel"/>
    <w:tmpl w:val="54967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05D95"/>
    <w:multiLevelType w:val="hybridMultilevel"/>
    <w:tmpl w:val="D4D46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CE50D7"/>
    <w:multiLevelType w:val="hybridMultilevel"/>
    <w:tmpl w:val="6C72C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9443B5"/>
    <w:multiLevelType w:val="hybridMultilevel"/>
    <w:tmpl w:val="1F1A955A"/>
    <w:lvl w:ilvl="0" w:tplc="BCF8EB0E">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9D7965"/>
    <w:multiLevelType w:val="hybridMultilevel"/>
    <w:tmpl w:val="E15E9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5F0E80"/>
    <w:multiLevelType w:val="hybridMultilevel"/>
    <w:tmpl w:val="F04E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33C0A"/>
    <w:multiLevelType w:val="hybridMultilevel"/>
    <w:tmpl w:val="1A0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772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AD7B23"/>
    <w:multiLevelType w:val="hybridMultilevel"/>
    <w:tmpl w:val="73A0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645F2"/>
    <w:multiLevelType w:val="hybridMultilevel"/>
    <w:tmpl w:val="3BD8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A2B9A"/>
    <w:multiLevelType w:val="hybridMultilevel"/>
    <w:tmpl w:val="CEB46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B3C72"/>
    <w:multiLevelType w:val="hybridMultilevel"/>
    <w:tmpl w:val="5AB8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8A2097"/>
    <w:multiLevelType w:val="hybridMultilevel"/>
    <w:tmpl w:val="CBEA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002431">
    <w:abstractNumId w:val="2"/>
  </w:num>
  <w:num w:numId="2" w16cid:durableId="1550410421">
    <w:abstractNumId w:val="0"/>
  </w:num>
  <w:num w:numId="3" w16cid:durableId="390202855">
    <w:abstractNumId w:val="1"/>
  </w:num>
  <w:num w:numId="4" w16cid:durableId="2094623814">
    <w:abstractNumId w:val="6"/>
  </w:num>
  <w:num w:numId="5" w16cid:durableId="50809737">
    <w:abstractNumId w:val="22"/>
  </w:num>
  <w:num w:numId="6" w16cid:durableId="1288898388">
    <w:abstractNumId w:val="9"/>
  </w:num>
  <w:num w:numId="7" w16cid:durableId="703598728">
    <w:abstractNumId w:val="3"/>
  </w:num>
  <w:num w:numId="8" w16cid:durableId="2114279079">
    <w:abstractNumId w:val="11"/>
  </w:num>
  <w:num w:numId="9" w16cid:durableId="863900605">
    <w:abstractNumId w:val="14"/>
  </w:num>
  <w:num w:numId="10" w16cid:durableId="1208879091">
    <w:abstractNumId w:val="12"/>
  </w:num>
  <w:num w:numId="11" w16cid:durableId="741559284">
    <w:abstractNumId w:val="5"/>
  </w:num>
  <w:num w:numId="12" w16cid:durableId="1195968260">
    <w:abstractNumId w:val="19"/>
  </w:num>
  <w:num w:numId="13" w16cid:durableId="1451782125">
    <w:abstractNumId w:val="15"/>
  </w:num>
  <w:num w:numId="14" w16cid:durableId="760757498">
    <w:abstractNumId w:val="8"/>
  </w:num>
  <w:num w:numId="15" w16cid:durableId="2000427146">
    <w:abstractNumId w:val="18"/>
  </w:num>
  <w:num w:numId="16" w16cid:durableId="627247022">
    <w:abstractNumId w:val="7"/>
  </w:num>
  <w:num w:numId="17" w16cid:durableId="1535771712">
    <w:abstractNumId w:val="4"/>
  </w:num>
  <w:num w:numId="18" w16cid:durableId="817189814">
    <w:abstractNumId w:val="21"/>
  </w:num>
  <w:num w:numId="19" w16cid:durableId="1036269735">
    <w:abstractNumId w:val="1"/>
  </w:num>
  <w:num w:numId="20" w16cid:durableId="808785923">
    <w:abstractNumId w:val="20"/>
  </w:num>
  <w:num w:numId="21" w16cid:durableId="1232303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40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6401541">
    <w:abstractNumId w:val="16"/>
  </w:num>
  <w:num w:numId="24" w16cid:durableId="126506906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BvwRulwKsXWdk7GPyKHnx9yP8LrXjDw3DW0YiCXXifHYG8ESvAusfi8mSxjNoGD5wtoNadPWdkmlcEaAZ5vhg==" w:salt="Ls4GNDznZLO6H2u4jneG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ce and Prosperity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207 PP 7 December 2023"/>
    <w:docVar w:name="Trove_G_1_Withdraw" w:val="-1"/>
    <w:docVar w:name="Trove_H_Title_1" w:val="221006 RDC 6 October 2022"/>
    <w:docVar w:name="Trove_H_Title_2" w:val="231207 PP 7 December 2023"/>
    <w:docVar w:name="Trove_H_Version_1" w:val=" "/>
    <w:docVar w:name="Trove_H_Version_2" w:val=" "/>
  </w:docVars>
  <w:rsids>
    <w:rsidRoot w:val="00B26F63"/>
    <w:rsid w:val="00003912"/>
    <w:rsid w:val="000067D4"/>
    <w:rsid w:val="00013D67"/>
    <w:rsid w:val="0001405E"/>
    <w:rsid w:val="000159C7"/>
    <w:rsid w:val="00020998"/>
    <w:rsid w:val="00023060"/>
    <w:rsid w:val="00023FC1"/>
    <w:rsid w:val="00025B41"/>
    <w:rsid w:val="00027B7D"/>
    <w:rsid w:val="00030B40"/>
    <w:rsid w:val="00031CB2"/>
    <w:rsid w:val="00032A20"/>
    <w:rsid w:val="00032ED8"/>
    <w:rsid w:val="00034503"/>
    <w:rsid w:val="000432C6"/>
    <w:rsid w:val="00045C5B"/>
    <w:rsid w:val="00047F1B"/>
    <w:rsid w:val="00050F9E"/>
    <w:rsid w:val="00057FBE"/>
    <w:rsid w:val="00060A46"/>
    <w:rsid w:val="00061350"/>
    <w:rsid w:val="00062320"/>
    <w:rsid w:val="00063E2D"/>
    <w:rsid w:val="00066F64"/>
    <w:rsid w:val="000702EA"/>
    <w:rsid w:val="00072930"/>
    <w:rsid w:val="0007553E"/>
    <w:rsid w:val="00077066"/>
    <w:rsid w:val="000775FC"/>
    <w:rsid w:val="00081274"/>
    <w:rsid w:val="0008386E"/>
    <w:rsid w:val="000863F9"/>
    <w:rsid w:val="000903F6"/>
    <w:rsid w:val="00091E54"/>
    <w:rsid w:val="00097076"/>
    <w:rsid w:val="000A2FA5"/>
    <w:rsid w:val="000B1249"/>
    <w:rsid w:val="000B1A35"/>
    <w:rsid w:val="000B21F1"/>
    <w:rsid w:val="000B3E52"/>
    <w:rsid w:val="000B3EB1"/>
    <w:rsid w:val="000C2297"/>
    <w:rsid w:val="000C492D"/>
    <w:rsid w:val="000C5D91"/>
    <w:rsid w:val="000D1CB1"/>
    <w:rsid w:val="000D5751"/>
    <w:rsid w:val="000D68DD"/>
    <w:rsid w:val="000D6F48"/>
    <w:rsid w:val="000F4037"/>
    <w:rsid w:val="000F40A2"/>
    <w:rsid w:val="0010022C"/>
    <w:rsid w:val="001007B2"/>
    <w:rsid w:val="001042FA"/>
    <w:rsid w:val="0010563D"/>
    <w:rsid w:val="00105715"/>
    <w:rsid w:val="001058AB"/>
    <w:rsid w:val="00106400"/>
    <w:rsid w:val="00107814"/>
    <w:rsid w:val="00112D8C"/>
    <w:rsid w:val="00120504"/>
    <w:rsid w:val="00121888"/>
    <w:rsid w:val="0012642F"/>
    <w:rsid w:val="00127FC2"/>
    <w:rsid w:val="00130ED9"/>
    <w:rsid w:val="00131917"/>
    <w:rsid w:val="0013242A"/>
    <w:rsid w:val="001356C7"/>
    <w:rsid w:val="00140278"/>
    <w:rsid w:val="00140C21"/>
    <w:rsid w:val="00141873"/>
    <w:rsid w:val="00146F50"/>
    <w:rsid w:val="0015021B"/>
    <w:rsid w:val="00150DCF"/>
    <w:rsid w:val="00152BE0"/>
    <w:rsid w:val="001532AB"/>
    <w:rsid w:val="0015725D"/>
    <w:rsid w:val="00157347"/>
    <w:rsid w:val="001577E4"/>
    <w:rsid w:val="00157E8F"/>
    <w:rsid w:val="001621E2"/>
    <w:rsid w:val="00163309"/>
    <w:rsid w:val="001677AD"/>
    <w:rsid w:val="00171040"/>
    <w:rsid w:val="00175744"/>
    <w:rsid w:val="00177239"/>
    <w:rsid w:val="001853DA"/>
    <w:rsid w:val="00186E16"/>
    <w:rsid w:val="00192B56"/>
    <w:rsid w:val="0019516E"/>
    <w:rsid w:val="00197120"/>
    <w:rsid w:val="001A1548"/>
    <w:rsid w:val="001A1F22"/>
    <w:rsid w:val="001A4476"/>
    <w:rsid w:val="001A76ED"/>
    <w:rsid w:val="001B0E6A"/>
    <w:rsid w:val="001B3E48"/>
    <w:rsid w:val="001B5336"/>
    <w:rsid w:val="001B71E3"/>
    <w:rsid w:val="001B7BD1"/>
    <w:rsid w:val="001C0868"/>
    <w:rsid w:val="001C3A23"/>
    <w:rsid w:val="001D017B"/>
    <w:rsid w:val="001D7157"/>
    <w:rsid w:val="001D7860"/>
    <w:rsid w:val="001E014B"/>
    <w:rsid w:val="001E062C"/>
    <w:rsid w:val="001E18F2"/>
    <w:rsid w:val="001E6197"/>
    <w:rsid w:val="001E6A2C"/>
    <w:rsid w:val="001F14C3"/>
    <w:rsid w:val="001F1925"/>
    <w:rsid w:val="001F23B9"/>
    <w:rsid w:val="001F45B3"/>
    <w:rsid w:val="001F7320"/>
    <w:rsid w:val="00200127"/>
    <w:rsid w:val="00204AA3"/>
    <w:rsid w:val="00205361"/>
    <w:rsid w:val="0020638E"/>
    <w:rsid w:val="0021030D"/>
    <w:rsid w:val="00210507"/>
    <w:rsid w:val="002124C5"/>
    <w:rsid w:val="00212E71"/>
    <w:rsid w:val="002221E4"/>
    <w:rsid w:val="00223858"/>
    <w:rsid w:val="00225B1D"/>
    <w:rsid w:val="00226FBD"/>
    <w:rsid w:val="00245EAB"/>
    <w:rsid w:val="00252832"/>
    <w:rsid w:val="00252E38"/>
    <w:rsid w:val="00253F0F"/>
    <w:rsid w:val="00253FC6"/>
    <w:rsid w:val="00261500"/>
    <w:rsid w:val="00262FC2"/>
    <w:rsid w:val="00263C12"/>
    <w:rsid w:val="00264143"/>
    <w:rsid w:val="00266F78"/>
    <w:rsid w:val="00271667"/>
    <w:rsid w:val="00280A8F"/>
    <w:rsid w:val="00286A11"/>
    <w:rsid w:val="00286C65"/>
    <w:rsid w:val="002903B1"/>
    <w:rsid w:val="002903EC"/>
    <w:rsid w:val="002908E9"/>
    <w:rsid w:val="002926D2"/>
    <w:rsid w:val="00294C5F"/>
    <w:rsid w:val="002972A5"/>
    <w:rsid w:val="002A1377"/>
    <w:rsid w:val="002A27A8"/>
    <w:rsid w:val="002A53B0"/>
    <w:rsid w:val="002A5755"/>
    <w:rsid w:val="002A5953"/>
    <w:rsid w:val="002B1620"/>
    <w:rsid w:val="002B6BBB"/>
    <w:rsid w:val="002C217A"/>
    <w:rsid w:val="002D10D8"/>
    <w:rsid w:val="002D2C2B"/>
    <w:rsid w:val="002D3B53"/>
    <w:rsid w:val="002D50C5"/>
    <w:rsid w:val="002D5E6B"/>
    <w:rsid w:val="002E2C0E"/>
    <w:rsid w:val="002E496A"/>
    <w:rsid w:val="002E5607"/>
    <w:rsid w:val="002E7BCA"/>
    <w:rsid w:val="002F1D77"/>
    <w:rsid w:val="002F1DDF"/>
    <w:rsid w:val="002F35BF"/>
    <w:rsid w:val="002F371A"/>
    <w:rsid w:val="00300A89"/>
    <w:rsid w:val="00301D92"/>
    <w:rsid w:val="00301E35"/>
    <w:rsid w:val="0030397D"/>
    <w:rsid w:val="00303F96"/>
    <w:rsid w:val="00304DE2"/>
    <w:rsid w:val="00305499"/>
    <w:rsid w:val="00305F31"/>
    <w:rsid w:val="003068C9"/>
    <w:rsid w:val="0031534D"/>
    <w:rsid w:val="003165FC"/>
    <w:rsid w:val="00320159"/>
    <w:rsid w:val="0032179D"/>
    <w:rsid w:val="00322177"/>
    <w:rsid w:val="00323887"/>
    <w:rsid w:val="003242C0"/>
    <w:rsid w:val="00325A13"/>
    <w:rsid w:val="0033152E"/>
    <w:rsid w:val="00334C31"/>
    <w:rsid w:val="00340648"/>
    <w:rsid w:val="0034446A"/>
    <w:rsid w:val="00344947"/>
    <w:rsid w:val="00346DEC"/>
    <w:rsid w:val="0035377C"/>
    <w:rsid w:val="00353A17"/>
    <w:rsid w:val="00354C92"/>
    <w:rsid w:val="00377911"/>
    <w:rsid w:val="00380F77"/>
    <w:rsid w:val="00380FC8"/>
    <w:rsid w:val="00381846"/>
    <w:rsid w:val="003833F0"/>
    <w:rsid w:val="00386FD0"/>
    <w:rsid w:val="003927D4"/>
    <w:rsid w:val="00395EFB"/>
    <w:rsid w:val="00397A73"/>
    <w:rsid w:val="003A329C"/>
    <w:rsid w:val="003A6804"/>
    <w:rsid w:val="003A7BA7"/>
    <w:rsid w:val="003B1521"/>
    <w:rsid w:val="003B427B"/>
    <w:rsid w:val="003B585C"/>
    <w:rsid w:val="003B637A"/>
    <w:rsid w:val="003B6743"/>
    <w:rsid w:val="003B6E9C"/>
    <w:rsid w:val="003C0DDA"/>
    <w:rsid w:val="003C14DA"/>
    <w:rsid w:val="003C307D"/>
    <w:rsid w:val="003C3A7E"/>
    <w:rsid w:val="003C4F99"/>
    <w:rsid w:val="003C7F86"/>
    <w:rsid w:val="003D3988"/>
    <w:rsid w:val="003D3A06"/>
    <w:rsid w:val="003D3C29"/>
    <w:rsid w:val="003D6180"/>
    <w:rsid w:val="003D7499"/>
    <w:rsid w:val="003E1957"/>
    <w:rsid w:val="003E345C"/>
    <w:rsid w:val="003E3BCB"/>
    <w:rsid w:val="003E5FE5"/>
    <w:rsid w:val="003E7ACC"/>
    <w:rsid w:val="003E7EEF"/>
    <w:rsid w:val="003F0B41"/>
    <w:rsid w:val="003F2918"/>
    <w:rsid w:val="003F50E3"/>
    <w:rsid w:val="003F6593"/>
    <w:rsid w:val="003F681E"/>
    <w:rsid w:val="003F7F76"/>
    <w:rsid w:val="004025A3"/>
    <w:rsid w:val="00403E93"/>
    <w:rsid w:val="00407BD3"/>
    <w:rsid w:val="00411475"/>
    <w:rsid w:val="00415871"/>
    <w:rsid w:val="00415D18"/>
    <w:rsid w:val="00415DB0"/>
    <w:rsid w:val="00417854"/>
    <w:rsid w:val="00417F39"/>
    <w:rsid w:val="004203B6"/>
    <w:rsid w:val="00422D99"/>
    <w:rsid w:val="004237E9"/>
    <w:rsid w:val="0042788C"/>
    <w:rsid w:val="00432861"/>
    <w:rsid w:val="00432FD4"/>
    <w:rsid w:val="00437219"/>
    <w:rsid w:val="004377FD"/>
    <w:rsid w:val="0044176B"/>
    <w:rsid w:val="004444D5"/>
    <w:rsid w:val="0045127B"/>
    <w:rsid w:val="004542B7"/>
    <w:rsid w:val="0045560B"/>
    <w:rsid w:val="0046484C"/>
    <w:rsid w:val="0047200A"/>
    <w:rsid w:val="00472D02"/>
    <w:rsid w:val="00473F26"/>
    <w:rsid w:val="00474667"/>
    <w:rsid w:val="00480BE5"/>
    <w:rsid w:val="004811A7"/>
    <w:rsid w:val="00481F10"/>
    <w:rsid w:val="00482DE6"/>
    <w:rsid w:val="00483F64"/>
    <w:rsid w:val="00485D88"/>
    <w:rsid w:val="004868DF"/>
    <w:rsid w:val="004916AA"/>
    <w:rsid w:val="004918CE"/>
    <w:rsid w:val="004956F2"/>
    <w:rsid w:val="00496EE3"/>
    <w:rsid w:val="0049722E"/>
    <w:rsid w:val="004A0ACD"/>
    <w:rsid w:val="004A7ECC"/>
    <w:rsid w:val="004B0760"/>
    <w:rsid w:val="004B5D8E"/>
    <w:rsid w:val="004B6140"/>
    <w:rsid w:val="004C0F49"/>
    <w:rsid w:val="004C4E62"/>
    <w:rsid w:val="004C51ED"/>
    <w:rsid w:val="004C6022"/>
    <w:rsid w:val="004C6038"/>
    <w:rsid w:val="004D2366"/>
    <w:rsid w:val="004D318A"/>
    <w:rsid w:val="004D3A21"/>
    <w:rsid w:val="004D3D78"/>
    <w:rsid w:val="004D6502"/>
    <w:rsid w:val="004E374C"/>
    <w:rsid w:val="004E5112"/>
    <w:rsid w:val="004E5257"/>
    <w:rsid w:val="004E6BFF"/>
    <w:rsid w:val="004E6F65"/>
    <w:rsid w:val="004E7728"/>
    <w:rsid w:val="004F117F"/>
    <w:rsid w:val="004F12EE"/>
    <w:rsid w:val="004F147E"/>
    <w:rsid w:val="004F1DC3"/>
    <w:rsid w:val="004F291D"/>
    <w:rsid w:val="004F3943"/>
    <w:rsid w:val="005014D6"/>
    <w:rsid w:val="00504412"/>
    <w:rsid w:val="0050526A"/>
    <w:rsid w:val="00511EF9"/>
    <w:rsid w:val="00516061"/>
    <w:rsid w:val="005220C6"/>
    <w:rsid w:val="0052304F"/>
    <w:rsid w:val="00524441"/>
    <w:rsid w:val="00524975"/>
    <w:rsid w:val="00524ADE"/>
    <w:rsid w:val="005258D1"/>
    <w:rsid w:val="00526690"/>
    <w:rsid w:val="0052671E"/>
    <w:rsid w:val="005301DB"/>
    <w:rsid w:val="00531A6C"/>
    <w:rsid w:val="00532092"/>
    <w:rsid w:val="00532BE8"/>
    <w:rsid w:val="00533598"/>
    <w:rsid w:val="005341B0"/>
    <w:rsid w:val="00535481"/>
    <w:rsid w:val="00536194"/>
    <w:rsid w:val="0054065D"/>
    <w:rsid w:val="00546D6D"/>
    <w:rsid w:val="00551F30"/>
    <w:rsid w:val="00552651"/>
    <w:rsid w:val="005533AA"/>
    <w:rsid w:val="0055672C"/>
    <w:rsid w:val="0056079A"/>
    <w:rsid w:val="005625E3"/>
    <w:rsid w:val="0056476B"/>
    <w:rsid w:val="00571A73"/>
    <w:rsid w:val="00573130"/>
    <w:rsid w:val="00576AB4"/>
    <w:rsid w:val="00583AF9"/>
    <w:rsid w:val="005851A4"/>
    <w:rsid w:val="00585282"/>
    <w:rsid w:val="0058674B"/>
    <w:rsid w:val="005908A0"/>
    <w:rsid w:val="005A022C"/>
    <w:rsid w:val="005A4EB2"/>
    <w:rsid w:val="005B0EDD"/>
    <w:rsid w:val="005B32F5"/>
    <w:rsid w:val="005B4D3C"/>
    <w:rsid w:val="005B66E8"/>
    <w:rsid w:val="005B781C"/>
    <w:rsid w:val="005B7A95"/>
    <w:rsid w:val="005C02A8"/>
    <w:rsid w:val="005C10D8"/>
    <w:rsid w:val="005C3B4C"/>
    <w:rsid w:val="005C46C3"/>
    <w:rsid w:val="005C5AA5"/>
    <w:rsid w:val="005C6B01"/>
    <w:rsid w:val="005C7040"/>
    <w:rsid w:val="005D4C50"/>
    <w:rsid w:val="005D557A"/>
    <w:rsid w:val="005D701B"/>
    <w:rsid w:val="005D772E"/>
    <w:rsid w:val="005E0DE6"/>
    <w:rsid w:val="005E295F"/>
    <w:rsid w:val="005E31B4"/>
    <w:rsid w:val="005E42E3"/>
    <w:rsid w:val="005E4CAA"/>
    <w:rsid w:val="005F14E1"/>
    <w:rsid w:val="005F3B75"/>
    <w:rsid w:val="005F5F76"/>
    <w:rsid w:val="005F72FF"/>
    <w:rsid w:val="00601B80"/>
    <w:rsid w:val="0060237E"/>
    <w:rsid w:val="00605243"/>
    <w:rsid w:val="00606059"/>
    <w:rsid w:val="0061272F"/>
    <w:rsid w:val="006139BF"/>
    <w:rsid w:val="00617B79"/>
    <w:rsid w:val="0062058E"/>
    <w:rsid w:val="0062645C"/>
    <w:rsid w:val="0063004C"/>
    <w:rsid w:val="00630A79"/>
    <w:rsid w:val="00631CBD"/>
    <w:rsid w:val="00635D34"/>
    <w:rsid w:val="006416FD"/>
    <w:rsid w:val="00642785"/>
    <w:rsid w:val="00642C51"/>
    <w:rsid w:val="00644850"/>
    <w:rsid w:val="00653E85"/>
    <w:rsid w:val="00654495"/>
    <w:rsid w:val="00655312"/>
    <w:rsid w:val="006553DB"/>
    <w:rsid w:val="00656D5A"/>
    <w:rsid w:val="0066391C"/>
    <w:rsid w:val="00663EE3"/>
    <w:rsid w:val="00670532"/>
    <w:rsid w:val="00670C86"/>
    <w:rsid w:val="006745F2"/>
    <w:rsid w:val="00676450"/>
    <w:rsid w:val="006765C7"/>
    <w:rsid w:val="00677216"/>
    <w:rsid w:val="00681FB0"/>
    <w:rsid w:val="00682550"/>
    <w:rsid w:val="00684980"/>
    <w:rsid w:val="00684A41"/>
    <w:rsid w:val="0069037C"/>
    <w:rsid w:val="00690A6C"/>
    <w:rsid w:val="00695B80"/>
    <w:rsid w:val="00696FC0"/>
    <w:rsid w:val="006A03C9"/>
    <w:rsid w:val="006A290A"/>
    <w:rsid w:val="006A34A4"/>
    <w:rsid w:val="006A3708"/>
    <w:rsid w:val="006A404B"/>
    <w:rsid w:val="006A7EC4"/>
    <w:rsid w:val="006B0172"/>
    <w:rsid w:val="006B0B74"/>
    <w:rsid w:val="006B59D0"/>
    <w:rsid w:val="006B69FA"/>
    <w:rsid w:val="006B7B4D"/>
    <w:rsid w:val="006C0FFC"/>
    <w:rsid w:val="006C11FF"/>
    <w:rsid w:val="006C1D7B"/>
    <w:rsid w:val="006D0A9E"/>
    <w:rsid w:val="006D1808"/>
    <w:rsid w:val="006D36C1"/>
    <w:rsid w:val="006D4A01"/>
    <w:rsid w:val="006D4EF4"/>
    <w:rsid w:val="006D5326"/>
    <w:rsid w:val="006D67F0"/>
    <w:rsid w:val="006E1098"/>
    <w:rsid w:val="006E4DD3"/>
    <w:rsid w:val="006F2D34"/>
    <w:rsid w:val="006F352E"/>
    <w:rsid w:val="006F45BB"/>
    <w:rsid w:val="006F4CD3"/>
    <w:rsid w:val="006F589C"/>
    <w:rsid w:val="00704B99"/>
    <w:rsid w:val="007053E2"/>
    <w:rsid w:val="00706993"/>
    <w:rsid w:val="00711C6E"/>
    <w:rsid w:val="007122A2"/>
    <w:rsid w:val="007122E1"/>
    <w:rsid w:val="00720183"/>
    <w:rsid w:val="0073189D"/>
    <w:rsid w:val="007328C7"/>
    <w:rsid w:val="007348CD"/>
    <w:rsid w:val="00737581"/>
    <w:rsid w:val="00740E5E"/>
    <w:rsid w:val="00741ABD"/>
    <w:rsid w:val="00742BB3"/>
    <w:rsid w:val="0074502B"/>
    <w:rsid w:val="00747163"/>
    <w:rsid w:val="00750664"/>
    <w:rsid w:val="00760D88"/>
    <w:rsid w:val="00761495"/>
    <w:rsid w:val="007653C3"/>
    <w:rsid w:val="00765AB3"/>
    <w:rsid w:val="00766971"/>
    <w:rsid w:val="00766DEA"/>
    <w:rsid w:val="007741FC"/>
    <w:rsid w:val="00777C6F"/>
    <w:rsid w:val="0078052C"/>
    <w:rsid w:val="00780BD9"/>
    <w:rsid w:val="00782BDA"/>
    <w:rsid w:val="00786324"/>
    <w:rsid w:val="00792639"/>
    <w:rsid w:val="007939CD"/>
    <w:rsid w:val="00794743"/>
    <w:rsid w:val="00795646"/>
    <w:rsid w:val="007A319A"/>
    <w:rsid w:val="007A3B24"/>
    <w:rsid w:val="007A5387"/>
    <w:rsid w:val="007A7EA3"/>
    <w:rsid w:val="007B099C"/>
    <w:rsid w:val="007B1198"/>
    <w:rsid w:val="007B1715"/>
    <w:rsid w:val="007B7C5A"/>
    <w:rsid w:val="007C4631"/>
    <w:rsid w:val="007D06FA"/>
    <w:rsid w:val="007D1663"/>
    <w:rsid w:val="007D4763"/>
    <w:rsid w:val="007D6198"/>
    <w:rsid w:val="007D660C"/>
    <w:rsid w:val="007D6A49"/>
    <w:rsid w:val="007D7A12"/>
    <w:rsid w:val="007E0084"/>
    <w:rsid w:val="007E08A2"/>
    <w:rsid w:val="007E37F7"/>
    <w:rsid w:val="007E3C16"/>
    <w:rsid w:val="007E50EC"/>
    <w:rsid w:val="007E7670"/>
    <w:rsid w:val="007F2D94"/>
    <w:rsid w:val="007F6DFE"/>
    <w:rsid w:val="007F6FFD"/>
    <w:rsid w:val="00800BB2"/>
    <w:rsid w:val="00802B03"/>
    <w:rsid w:val="00804912"/>
    <w:rsid w:val="00807577"/>
    <w:rsid w:val="008107E0"/>
    <w:rsid w:val="00810833"/>
    <w:rsid w:val="00811D6E"/>
    <w:rsid w:val="0081646C"/>
    <w:rsid w:val="00816E88"/>
    <w:rsid w:val="0082097D"/>
    <w:rsid w:val="00820EEE"/>
    <w:rsid w:val="0082379E"/>
    <w:rsid w:val="00824481"/>
    <w:rsid w:val="008319BE"/>
    <w:rsid w:val="0083332E"/>
    <w:rsid w:val="00834D73"/>
    <w:rsid w:val="00835982"/>
    <w:rsid w:val="008363EC"/>
    <w:rsid w:val="008458D6"/>
    <w:rsid w:val="00846873"/>
    <w:rsid w:val="00847696"/>
    <w:rsid w:val="008513BD"/>
    <w:rsid w:val="00853E1F"/>
    <w:rsid w:val="00854FCB"/>
    <w:rsid w:val="00855B25"/>
    <w:rsid w:val="008575FF"/>
    <w:rsid w:val="00860F37"/>
    <w:rsid w:val="00873473"/>
    <w:rsid w:val="00873BCD"/>
    <w:rsid w:val="00884E63"/>
    <w:rsid w:val="00885755"/>
    <w:rsid w:val="0089364C"/>
    <w:rsid w:val="00897E0A"/>
    <w:rsid w:val="00897F62"/>
    <w:rsid w:val="008A5309"/>
    <w:rsid w:val="008B28A4"/>
    <w:rsid w:val="008B2917"/>
    <w:rsid w:val="008B5052"/>
    <w:rsid w:val="008B545B"/>
    <w:rsid w:val="008C032E"/>
    <w:rsid w:val="008C1D00"/>
    <w:rsid w:val="008C2D43"/>
    <w:rsid w:val="008C59D6"/>
    <w:rsid w:val="008C5A41"/>
    <w:rsid w:val="008C6EDD"/>
    <w:rsid w:val="008C7189"/>
    <w:rsid w:val="008C7831"/>
    <w:rsid w:val="008D250F"/>
    <w:rsid w:val="008D54CA"/>
    <w:rsid w:val="008E1B8E"/>
    <w:rsid w:val="008E35C7"/>
    <w:rsid w:val="008E3F3F"/>
    <w:rsid w:val="008E4BA7"/>
    <w:rsid w:val="008E5F4D"/>
    <w:rsid w:val="008F3349"/>
    <w:rsid w:val="008F4E6A"/>
    <w:rsid w:val="008F5E66"/>
    <w:rsid w:val="00906932"/>
    <w:rsid w:val="00907316"/>
    <w:rsid w:val="00910312"/>
    <w:rsid w:val="00910ABC"/>
    <w:rsid w:val="00913E6C"/>
    <w:rsid w:val="00914701"/>
    <w:rsid w:val="00914F49"/>
    <w:rsid w:val="0092032B"/>
    <w:rsid w:val="00924FB2"/>
    <w:rsid w:val="009251F1"/>
    <w:rsid w:val="00925E07"/>
    <w:rsid w:val="00935269"/>
    <w:rsid w:val="00936A14"/>
    <w:rsid w:val="0094375C"/>
    <w:rsid w:val="00944148"/>
    <w:rsid w:val="00944BED"/>
    <w:rsid w:val="0095170A"/>
    <w:rsid w:val="00957C30"/>
    <w:rsid w:val="00962D5E"/>
    <w:rsid w:val="0096326B"/>
    <w:rsid w:val="00974D9D"/>
    <w:rsid w:val="009777A9"/>
    <w:rsid w:val="00987208"/>
    <w:rsid w:val="0099093E"/>
    <w:rsid w:val="00995A0B"/>
    <w:rsid w:val="009966CB"/>
    <w:rsid w:val="009A3512"/>
    <w:rsid w:val="009A508D"/>
    <w:rsid w:val="009A5FCE"/>
    <w:rsid w:val="009B0028"/>
    <w:rsid w:val="009B47A6"/>
    <w:rsid w:val="009C1866"/>
    <w:rsid w:val="009C3540"/>
    <w:rsid w:val="009C5499"/>
    <w:rsid w:val="009C58C3"/>
    <w:rsid w:val="009C69FD"/>
    <w:rsid w:val="009C7330"/>
    <w:rsid w:val="009D0852"/>
    <w:rsid w:val="009D3DF8"/>
    <w:rsid w:val="009D44FF"/>
    <w:rsid w:val="009D590F"/>
    <w:rsid w:val="009D776B"/>
    <w:rsid w:val="009E0066"/>
    <w:rsid w:val="009E00E2"/>
    <w:rsid w:val="009E1442"/>
    <w:rsid w:val="009E51AE"/>
    <w:rsid w:val="009E5694"/>
    <w:rsid w:val="009F011E"/>
    <w:rsid w:val="009F0A7A"/>
    <w:rsid w:val="009F3639"/>
    <w:rsid w:val="009F781E"/>
    <w:rsid w:val="00A02A36"/>
    <w:rsid w:val="00A02D73"/>
    <w:rsid w:val="00A04665"/>
    <w:rsid w:val="00A07D73"/>
    <w:rsid w:val="00A112AF"/>
    <w:rsid w:val="00A11B0B"/>
    <w:rsid w:val="00A134E4"/>
    <w:rsid w:val="00A14441"/>
    <w:rsid w:val="00A150E3"/>
    <w:rsid w:val="00A168A2"/>
    <w:rsid w:val="00A177B6"/>
    <w:rsid w:val="00A17894"/>
    <w:rsid w:val="00A17CAF"/>
    <w:rsid w:val="00A23500"/>
    <w:rsid w:val="00A2384E"/>
    <w:rsid w:val="00A24C4F"/>
    <w:rsid w:val="00A25D3E"/>
    <w:rsid w:val="00A263E3"/>
    <w:rsid w:val="00A26E0D"/>
    <w:rsid w:val="00A30753"/>
    <w:rsid w:val="00A314BA"/>
    <w:rsid w:val="00A3335A"/>
    <w:rsid w:val="00A33EC4"/>
    <w:rsid w:val="00A37184"/>
    <w:rsid w:val="00A37913"/>
    <w:rsid w:val="00A40BEC"/>
    <w:rsid w:val="00A427C2"/>
    <w:rsid w:val="00A445AB"/>
    <w:rsid w:val="00A4635F"/>
    <w:rsid w:val="00A51997"/>
    <w:rsid w:val="00A550B8"/>
    <w:rsid w:val="00A56331"/>
    <w:rsid w:val="00A60507"/>
    <w:rsid w:val="00A6095D"/>
    <w:rsid w:val="00A62AAC"/>
    <w:rsid w:val="00A637BB"/>
    <w:rsid w:val="00A66A54"/>
    <w:rsid w:val="00A679B2"/>
    <w:rsid w:val="00A703A1"/>
    <w:rsid w:val="00A72F2D"/>
    <w:rsid w:val="00A731D7"/>
    <w:rsid w:val="00A74BB2"/>
    <w:rsid w:val="00A76A01"/>
    <w:rsid w:val="00A85A2B"/>
    <w:rsid w:val="00A86B32"/>
    <w:rsid w:val="00A9111C"/>
    <w:rsid w:val="00A91323"/>
    <w:rsid w:val="00A94DFF"/>
    <w:rsid w:val="00AA0094"/>
    <w:rsid w:val="00AA4D3D"/>
    <w:rsid w:val="00AA760D"/>
    <w:rsid w:val="00AB1B11"/>
    <w:rsid w:val="00AB27CF"/>
    <w:rsid w:val="00AB690C"/>
    <w:rsid w:val="00AC06E9"/>
    <w:rsid w:val="00AC69CE"/>
    <w:rsid w:val="00AD3074"/>
    <w:rsid w:val="00AD388B"/>
    <w:rsid w:val="00AD69A1"/>
    <w:rsid w:val="00AE55E4"/>
    <w:rsid w:val="00AE7334"/>
    <w:rsid w:val="00AF0039"/>
    <w:rsid w:val="00AF09CB"/>
    <w:rsid w:val="00AF2343"/>
    <w:rsid w:val="00AF431A"/>
    <w:rsid w:val="00B00237"/>
    <w:rsid w:val="00B02039"/>
    <w:rsid w:val="00B06B60"/>
    <w:rsid w:val="00B132C2"/>
    <w:rsid w:val="00B13C55"/>
    <w:rsid w:val="00B14549"/>
    <w:rsid w:val="00B219AB"/>
    <w:rsid w:val="00B24299"/>
    <w:rsid w:val="00B2594E"/>
    <w:rsid w:val="00B26F63"/>
    <w:rsid w:val="00B277F4"/>
    <w:rsid w:val="00B30163"/>
    <w:rsid w:val="00B30625"/>
    <w:rsid w:val="00B32E8C"/>
    <w:rsid w:val="00B41904"/>
    <w:rsid w:val="00B45E5F"/>
    <w:rsid w:val="00B50B29"/>
    <w:rsid w:val="00B52B82"/>
    <w:rsid w:val="00B52BA8"/>
    <w:rsid w:val="00B5675A"/>
    <w:rsid w:val="00B610D0"/>
    <w:rsid w:val="00B67E87"/>
    <w:rsid w:val="00B7154D"/>
    <w:rsid w:val="00B71AC9"/>
    <w:rsid w:val="00B72F13"/>
    <w:rsid w:val="00B74E31"/>
    <w:rsid w:val="00B75551"/>
    <w:rsid w:val="00B8274D"/>
    <w:rsid w:val="00B86689"/>
    <w:rsid w:val="00B94FA9"/>
    <w:rsid w:val="00B960D7"/>
    <w:rsid w:val="00B97577"/>
    <w:rsid w:val="00B97ADD"/>
    <w:rsid w:val="00BA16CE"/>
    <w:rsid w:val="00BA4C34"/>
    <w:rsid w:val="00BA4EDC"/>
    <w:rsid w:val="00BA50D0"/>
    <w:rsid w:val="00BB6125"/>
    <w:rsid w:val="00BB6B23"/>
    <w:rsid w:val="00BC1D6B"/>
    <w:rsid w:val="00BC3EBF"/>
    <w:rsid w:val="00BC4D87"/>
    <w:rsid w:val="00BC5FDB"/>
    <w:rsid w:val="00BC7993"/>
    <w:rsid w:val="00BD1D03"/>
    <w:rsid w:val="00BD2A50"/>
    <w:rsid w:val="00BD5717"/>
    <w:rsid w:val="00BD675B"/>
    <w:rsid w:val="00BD6ABB"/>
    <w:rsid w:val="00BE1376"/>
    <w:rsid w:val="00BE1D5D"/>
    <w:rsid w:val="00BE2911"/>
    <w:rsid w:val="00BE52BD"/>
    <w:rsid w:val="00BE5366"/>
    <w:rsid w:val="00BF0F2C"/>
    <w:rsid w:val="00BF653F"/>
    <w:rsid w:val="00C027CE"/>
    <w:rsid w:val="00C03595"/>
    <w:rsid w:val="00C04B5A"/>
    <w:rsid w:val="00C068E3"/>
    <w:rsid w:val="00C073D0"/>
    <w:rsid w:val="00C10B45"/>
    <w:rsid w:val="00C118DC"/>
    <w:rsid w:val="00C14303"/>
    <w:rsid w:val="00C14A7A"/>
    <w:rsid w:val="00C1796E"/>
    <w:rsid w:val="00C24A01"/>
    <w:rsid w:val="00C307C2"/>
    <w:rsid w:val="00C32BAF"/>
    <w:rsid w:val="00C33026"/>
    <w:rsid w:val="00C3433E"/>
    <w:rsid w:val="00C34C63"/>
    <w:rsid w:val="00C34D9D"/>
    <w:rsid w:val="00C362D0"/>
    <w:rsid w:val="00C36C04"/>
    <w:rsid w:val="00C41B77"/>
    <w:rsid w:val="00C42467"/>
    <w:rsid w:val="00C56D25"/>
    <w:rsid w:val="00C57C22"/>
    <w:rsid w:val="00C62CB8"/>
    <w:rsid w:val="00C63F28"/>
    <w:rsid w:val="00C650B0"/>
    <w:rsid w:val="00C658E1"/>
    <w:rsid w:val="00C66F0A"/>
    <w:rsid w:val="00C701F0"/>
    <w:rsid w:val="00C702E2"/>
    <w:rsid w:val="00C74934"/>
    <w:rsid w:val="00C7521E"/>
    <w:rsid w:val="00C75BE1"/>
    <w:rsid w:val="00C77F34"/>
    <w:rsid w:val="00C81CCC"/>
    <w:rsid w:val="00C93B41"/>
    <w:rsid w:val="00C948B7"/>
    <w:rsid w:val="00C9703F"/>
    <w:rsid w:val="00C97156"/>
    <w:rsid w:val="00C9722C"/>
    <w:rsid w:val="00C97FBA"/>
    <w:rsid w:val="00CA16B7"/>
    <w:rsid w:val="00CA78B6"/>
    <w:rsid w:val="00CB01D2"/>
    <w:rsid w:val="00CB0937"/>
    <w:rsid w:val="00CB0E53"/>
    <w:rsid w:val="00CC018A"/>
    <w:rsid w:val="00CC1D99"/>
    <w:rsid w:val="00CC3973"/>
    <w:rsid w:val="00CC7B83"/>
    <w:rsid w:val="00CD0AE8"/>
    <w:rsid w:val="00CD1EDB"/>
    <w:rsid w:val="00CD27E3"/>
    <w:rsid w:val="00CD50D8"/>
    <w:rsid w:val="00CE2DB8"/>
    <w:rsid w:val="00CE3F48"/>
    <w:rsid w:val="00CE3F74"/>
    <w:rsid w:val="00CE5419"/>
    <w:rsid w:val="00CE696A"/>
    <w:rsid w:val="00CE6E97"/>
    <w:rsid w:val="00CF65B3"/>
    <w:rsid w:val="00CF73ED"/>
    <w:rsid w:val="00D021F1"/>
    <w:rsid w:val="00D03E62"/>
    <w:rsid w:val="00D04A2C"/>
    <w:rsid w:val="00D04DDA"/>
    <w:rsid w:val="00D04FF5"/>
    <w:rsid w:val="00D0596E"/>
    <w:rsid w:val="00D06AF9"/>
    <w:rsid w:val="00D07310"/>
    <w:rsid w:val="00D11086"/>
    <w:rsid w:val="00D149FF"/>
    <w:rsid w:val="00D22F07"/>
    <w:rsid w:val="00D27F44"/>
    <w:rsid w:val="00D32650"/>
    <w:rsid w:val="00D33DDD"/>
    <w:rsid w:val="00D34AB6"/>
    <w:rsid w:val="00D42755"/>
    <w:rsid w:val="00D43CC1"/>
    <w:rsid w:val="00D45204"/>
    <w:rsid w:val="00D469DD"/>
    <w:rsid w:val="00D53863"/>
    <w:rsid w:val="00D5709E"/>
    <w:rsid w:val="00D57250"/>
    <w:rsid w:val="00D57E4E"/>
    <w:rsid w:val="00D600D5"/>
    <w:rsid w:val="00D61D27"/>
    <w:rsid w:val="00D64E33"/>
    <w:rsid w:val="00D67B88"/>
    <w:rsid w:val="00D72660"/>
    <w:rsid w:val="00D75C19"/>
    <w:rsid w:val="00D76079"/>
    <w:rsid w:val="00D81E95"/>
    <w:rsid w:val="00D85EB4"/>
    <w:rsid w:val="00D86E48"/>
    <w:rsid w:val="00D87092"/>
    <w:rsid w:val="00D93436"/>
    <w:rsid w:val="00D93C48"/>
    <w:rsid w:val="00D952A8"/>
    <w:rsid w:val="00D95619"/>
    <w:rsid w:val="00DA0B1C"/>
    <w:rsid w:val="00DA1A8D"/>
    <w:rsid w:val="00DA627A"/>
    <w:rsid w:val="00DA702A"/>
    <w:rsid w:val="00DB17D0"/>
    <w:rsid w:val="00DB35B1"/>
    <w:rsid w:val="00DB51A3"/>
    <w:rsid w:val="00DB6A67"/>
    <w:rsid w:val="00DC249D"/>
    <w:rsid w:val="00DC2EBE"/>
    <w:rsid w:val="00DC4056"/>
    <w:rsid w:val="00DD0456"/>
    <w:rsid w:val="00DD0E69"/>
    <w:rsid w:val="00DE03C1"/>
    <w:rsid w:val="00DE4556"/>
    <w:rsid w:val="00DF05C3"/>
    <w:rsid w:val="00DF60A5"/>
    <w:rsid w:val="00DF6465"/>
    <w:rsid w:val="00DF7E00"/>
    <w:rsid w:val="00E01042"/>
    <w:rsid w:val="00E02275"/>
    <w:rsid w:val="00E05EBA"/>
    <w:rsid w:val="00E06537"/>
    <w:rsid w:val="00E067B5"/>
    <w:rsid w:val="00E069B8"/>
    <w:rsid w:val="00E111FF"/>
    <w:rsid w:val="00E114A3"/>
    <w:rsid w:val="00E137A2"/>
    <w:rsid w:val="00E16B94"/>
    <w:rsid w:val="00E218AC"/>
    <w:rsid w:val="00E233EB"/>
    <w:rsid w:val="00E25A50"/>
    <w:rsid w:val="00E25EEF"/>
    <w:rsid w:val="00E30D82"/>
    <w:rsid w:val="00E37ACA"/>
    <w:rsid w:val="00E42AE8"/>
    <w:rsid w:val="00E47131"/>
    <w:rsid w:val="00E504B1"/>
    <w:rsid w:val="00E50552"/>
    <w:rsid w:val="00E51F97"/>
    <w:rsid w:val="00E558B6"/>
    <w:rsid w:val="00E56156"/>
    <w:rsid w:val="00E609EF"/>
    <w:rsid w:val="00E66202"/>
    <w:rsid w:val="00E7067F"/>
    <w:rsid w:val="00E719F3"/>
    <w:rsid w:val="00E75154"/>
    <w:rsid w:val="00E808D4"/>
    <w:rsid w:val="00E81A19"/>
    <w:rsid w:val="00E83AC4"/>
    <w:rsid w:val="00E8730C"/>
    <w:rsid w:val="00E904ED"/>
    <w:rsid w:val="00EA1D02"/>
    <w:rsid w:val="00EA4B55"/>
    <w:rsid w:val="00EA56E6"/>
    <w:rsid w:val="00EA5897"/>
    <w:rsid w:val="00EA73B0"/>
    <w:rsid w:val="00EA7F46"/>
    <w:rsid w:val="00EB2501"/>
    <w:rsid w:val="00EB3F47"/>
    <w:rsid w:val="00EB704A"/>
    <w:rsid w:val="00EB7CB5"/>
    <w:rsid w:val="00EC0781"/>
    <w:rsid w:val="00EC6C1D"/>
    <w:rsid w:val="00ED250C"/>
    <w:rsid w:val="00ED3B1E"/>
    <w:rsid w:val="00ED6250"/>
    <w:rsid w:val="00ED7C93"/>
    <w:rsid w:val="00EE17E2"/>
    <w:rsid w:val="00EE4A18"/>
    <w:rsid w:val="00EE5D69"/>
    <w:rsid w:val="00EE7CF9"/>
    <w:rsid w:val="00EF29F7"/>
    <w:rsid w:val="00F004C9"/>
    <w:rsid w:val="00F0067A"/>
    <w:rsid w:val="00F01F2D"/>
    <w:rsid w:val="00F03996"/>
    <w:rsid w:val="00F03ABA"/>
    <w:rsid w:val="00F03DF9"/>
    <w:rsid w:val="00F05092"/>
    <w:rsid w:val="00F07846"/>
    <w:rsid w:val="00F10245"/>
    <w:rsid w:val="00F12F22"/>
    <w:rsid w:val="00F14FEF"/>
    <w:rsid w:val="00F150CE"/>
    <w:rsid w:val="00F151BF"/>
    <w:rsid w:val="00F2090A"/>
    <w:rsid w:val="00F22396"/>
    <w:rsid w:val="00F23517"/>
    <w:rsid w:val="00F3167D"/>
    <w:rsid w:val="00F34F35"/>
    <w:rsid w:val="00F35100"/>
    <w:rsid w:val="00F3588C"/>
    <w:rsid w:val="00F35D8C"/>
    <w:rsid w:val="00F421A7"/>
    <w:rsid w:val="00F4379A"/>
    <w:rsid w:val="00F443AE"/>
    <w:rsid w:val="00F46110"/>
    <w:rsid w:val="00F50556"/>
    <w:rsid w:val="00F512D0"/>
    <w:rsid w:val="00F524CD"/>
    <w:rsid w:val="00F543CA"/>
    <w:rsid w:val="00F54789"/>
    <w:rsid w:val="00F5588F"/>
    <w:rsid w:val="00F61A3E"/>
    <w:rsid w:val="00F63021"/>
    <w:rsid w:val="00F66BBF"/>
    <w:rsid w:val="00F706E9"/>
    <w:rsid w:val="00F71712"/>
    <w:rsid w:val="00F72652"/>
    <w:rsid w:val="00F76744"/>
    <w:rsid w:val="00F76753"/>
    <w:rsid w:val="00F817CA"/>
    <w:rsid w:val="00F84197"/>
    <w:rsid w:val="00F84CEC"/>
    <w:rsid w:val="00F85D63"/>
    <w:rsid w:val="00F90F21"/>
    <w:rsid w:val="00F92CA8"/>
    <w:rsid w:val="00FA0DF8"/>
    <w:rsid w:val="00FA252F"/>
    <w:rsid w:val="00FA2550"/>
    <w:rsid w:val="00FA501B"/>
    <w:rsid w:val="00FA5529"/>
    <w:rsid w:val="00FA6EBB"/>
    <w:rsid w:val="00FB0124"/>
    <w:rsid w:val="00FB3136"/>
    <w:rsid w:val="00FB63C8"/>
    <w:rsid w:val="00FB7C69"/>
    <w:rsid w:val="00FC1391"/>
    <w:rsid w:val="00FC1C7F"/>
    <w:rsid w:val="00FC36D5"/>
    <w:rsid w:val="00FC72FC"/>
    <w:rsid w:val="00FD38CA"/>
    <w:rsid w:val="00FD766C"/>
    <w:rsid w:val="00FE149D"/>
    <w:rsid w:val="00FE26F2"/>
    <w:rsid w:val="00FE49AD"/>
    <w:rsid w:val="00FE6F0B"/>
    <w:rsid w:val="00FF0234"/>
    <w:rsid w:val="00FF3D47"/>
    <w:rsid w:val="00FF59D2"/>
    <w:rsid w:val="00FF6673"/>
    <w:rsid w:val="00FF67F5"/>
    <w:rsid w:val="00FF7EF9"/>
    <w:rsid w:val="410794A0"/>
    <w:rsid w:val="6A6473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E2D0"/>
  <w15:chartTrackingRefBased/>
  <w15:docId w15:val="{1F572D7E-C407-4768-BEB6-A7CF866F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63"/>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B26F63"/>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B26F63"/>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26F63"/>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B26F63"/>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792639"/>
    <w:pPr>
      <w:tabs>
        <w:tab w:val="center" w:pos="4513"/>
        <w:tab w:val="right" w:pos="9026"/>
      </w:tabs>
    </w:pPr>
  </w:style>
  <w:style w:type="character" w:customStyle="1" w:styleId="HeaderChar">
    <w:name w:val="Header Char"/>
    <w:basedOn w:val="DefaultParagraphFont"/>
    <w:link w:val="Header"/>
    <w:uiPriority w:val="99"/>
    <w:rsid w:val="00792639"/>
    <w:rPr>
      <w:rFonts w:ascii="Arial" w:eastAsia="Calibri" w:hAnsi="Arial" w:cs="Times New Roman"/>
      <w:sz w:val="24"/>
    </w:rPr>
  </w:style>
  <w:style w:type="paragraph" w:styleId="Footer">
    <w:name w:val="footer"/>
    <w:basedOn w:val="Normal"/>
    <w:link w:val="FooterChar"/>
    <w:uiPriority w:val="99"/>
    <w:unhideWhenUsed/>
    <w:rsid w:val="00B26F63"/>
    <w:pPr>
      <w:tabs>
        <w:tab w:val="center" w:pos="4513"/>
        <w:tab w:val="right" w:pos="9026"/>
      </w:tabs>
    </w:pPr>
  </w:style>
  <w:style w:type="character" w:customStyle="1" w:styleId="FooterChar">
    <w:name w:val="Footer Char"/>
    <w:basedOn w:val="DefaultParagraphFont"/>
    <w:link w:val="Footer"/>
    <w:uiPriority w:val="99"/>
    <w:rsid w:val="00B26F63"/>
    <w:rPr>
      <w:rFonts w:ascii="Arial" w:eastAsia="Calibri" w:hAnsi="Arial" w:cs="Times New Roman"/>
      <w:sz w:val="24"/>
    </w:rPr>
  </w:style>
  <w:style w:type="table" w:styleId="TableGrid">
    <w:name w:val="Table Grid"/>
    <w:aliases w:val="aTable,Table for documents,Forfas Table Grid"/>
    <w:basedOn w:val="TableNormal"/>
    <w:uiPriority w:val="39"/>
    <w:rsid w:val="00B2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F63"/>
    <w:rPr>
      <w:color w:val="0563C1" w:themeColor="hyperlink"/>
      <w:u w:val="single"/>
    </w:rPr>
  </w:style>
  <w:style w:type="paragraph" w:customStyle="1" w:styleId="Normal0">
    <w:name w:val="Normal_0"/>
    <w:qFormat/>
    <w:rsid w:val="00B26F63"/>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B26F63"/>
    <w:pPr>
      <w:spacing w:before="120" w:after="120"/>
      <w:jc w:val="both"/>
    </w:pPr>
    <w:rPr>
      <w:rFonts w:eastAsia="Calibri" w:cs="Arial"/>
      <w:szCs w:val="24"/>
    </w:rPr>
  </w:style>
  <w:style w:type="character" w:styleId="PlaceholderText">
    <w:name w:val="Placeholder Text"/>
    <w:uiPriority w:val="99"/>
    <w:semiHidden/>
    <w:rsid w:val="00B26F63"/>
    <w:rPr>
      <w:rFonts w:ascii="Arial" w:hAnsi="Arial"/>
      <w:color w:val="808080"/>
    </w:rPr>
  </w:style>
  <w:style w:type="character" w:styleId="UnresolvedMention">
    <w:name w:val="Unresolved Mention"/>
    <w:basedOn w:val="DefaultParagraphFont"/>
    <w:uiPriority w:val="99"/>
    <w:semiHidden/>
    <w:unhideWhenUsed/>
    <w:rsid w:val="00B26F63"/>
    <w:rPr>
      <w:color w:val="605E5C"/>
      <w:shd w:val="clear" w:color="auto" w:fill="E1DFDD"/>
    </w:rPr>
  </w:style>
  <w:style w:type="paragraph" w:styleId="BalloonText">
    <w:name w:val="Balloon Text"/>
    <w:basedOn w:val="Normal"/>
    <w:link w:val="BalloonTextChar"/>
    <w:uiPriority w:val="99"/>
    <w:semiHidden/>
    <w:unhideWhenUsed/>
    <w:rsid w:val="00B2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63"/>
    <w:rPr>
      <w:rFonts w:ascii="Segoe UI" w:eastAsia="Calibri" w:hAnsi="Segoe UI" w:cs="Segoe UI"/>
      <w:sz w:val="18"/>
      <w:szCs w:val="18"/>
    </w:rPr>
  </w:style>
  <w:style w:type="paragraph" w:styleId="BodyTextIndent2">
    <w:name w:val="Body Text Indent 2"/>
    <w:basedOn w:val="Normal"/>
    <w:link w:val="BodyTextIndent2Char"/>
    <w:uiPriority w:val="99"/>
    <w:unhideWhenUsed/>
    <w:rsid w:val="00B26F63"/>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B26F63"/>
    <w:rPr>
      <w:rFonts w:ascii="Times New Roman" w:hAnsi="Times New Roman" w:cs="Times New Roman"/>
      <w:sz w:val="20"/>
      <w:szCs w:val="20"/>
    </w:rPr>
  </w:style>
  <w:style w:type="paragraph" w:customStyle="1" w:styleId="BulletText2">
    <w:name w:val="Bullet Text 2"/>
    <w:basedOn w:val="Normal"/>
    <w:rsid w:val="00B26F63"/>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B26F63"/>
  </w:style>
  <w:style w:type="paragraph" w:customStyle="1" w:styleId="DefaultText">
    <w:name w:val="Default Text"/>
    <w:basedOn w:val="Normal"/>
    <w:link w:val="DefaultTextChar"/>
    <w:uiPriority w:val="99"/>
    <w:rsid w:val="00B26F63"/>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B26F63"/>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B26F63"/>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B26F63"/>
    <w:pPr>
      <w:spacing w:after="120"/>
      <w:ind w:left="283"/>
    </w:pPr>
  </w:style>
  <w:style w:type="character" w:customStyle="1" w:styleId="BodyTextIndentChar">
    <w:name w:val="Body Text Indent Char"/>
    <w:basedOn w:val="DefaultParagraphFont"/>
    <w:link w:val="BodyTextIndent"/>
    <w:uiPriority w:val="99"/>
    <w:semiHidden/>
    <w:rsid w:val="00B26F63"/>
    <w:rPr>
      <w:rFonts w:ascii="Arial" w:eastAsia="Calibri" w:hAnsi="Arial" w:cs="Times New Roman"/>
      <w:sz w:val="24"/>
    </w:rPr>
  </w:style>
  <w:style w:type="character" w:customStyle="1" w:styleId="eop">
    <w:name w:val="eop"/>
    <w:basedOn w:val="DefaultParagraphFont"/>
    <w:rsid w:val="00B26F63"/>
  </w:style>
  <w:style w:type="paragraph" w:styleId="PlainText">
    <w:name w:val="Plain Text"/>
    <w:basedOn w:val="Normal"/>
    <w:link w:val="PlainTextChar"/>
    <w:uiPriority w:val="99"/>
    <w:unhideWhenUsed/>
    <w:rsid w:val="00B26F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6F63"/>
    <w:rPr>
      <w:rFonts w:ascii="Calibri" w:hAnsi="Calibri"/>
      <w:szCs w:val="21"/>
    </w:rPr>
  </w:style>
  <w:style w:type="table" w:styleId="GridTable6Colorful-Accent1">
    <w:name w:val="Grid Table 6 Colorful Accent 1"/>
    <w:basedOn w:val="TableNormal"/>
    <w:uiPriority w:val="51"/>
    <w:rsid w:val="00B26F6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26F63"/>
    <w:rPr>
      <w:rFonts w:ascii="Calibri" w:eastAsiaTheme="minorHAnsi" w:hAnsi="Calibri" w:cs="Calibri"/>
      <w:sz w:val="22"/>
      <w:lang w:eastAsia="en-GB"/>
    </w:rPr>
  </w:style>
  <w:style w:type="character" w:customStyle="1" w:styleId="contentpasted0">
    <w:name w:val="contentpasted0"/>
    <w:basedOn w:val="DefaultParagraphFont"/>
    <w:rsid w:val="00B26F63"/>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CE3F48"/>
    <w:pPr>
      <w:ind w:left="720"/>
    </w:pPr>
    <w:rPr>
      <w:rFonts w:ascii="Calibri" w:eastAsiaTheme="minorHAnsi" w:hAnsi="Calibri" w:cs="Calibri"/>
      <w:sz w:val="22"/>
    </w:rPr>
  </w:style>
  <w:style w:type="paragraph" w:customStyle="1" w:styleId="Normal00">
    <w:name w:val="Normal_0_0"/>
    <w:qFormat/>
    <w:rsid w:val="004F117F"/>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4F117F"/>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9C5499"/>
    <w:rPr>
      <w:rFonts w:ascii="Calibri" w:hAnsi="Calibri" w:cs="Calibri"/>
    </w:rPr>
  </w:style>
  <w:style w:type="paragraph" w:customStyle="1" w:styleId="paragraph">
    <w:name w:val="paragraph"/>
    <w:basedOn w:val="Normal"/>
    <w:rsid w:val="009C5499"/>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9C5499"/>
  </w:style>
  <w:style w:type="paragraph" w:customStyle="1" w:styleId="elementtoproof">
    <w:name w:val="elementtoproof"/>
    <w:basedOn w:val="Normal"/>
    <w:rsid w:val="006A404B"/>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6A404B"/>
  </w:style>
  <w:style w:type="character" w:customStyle="1" w:styleId="contentpasted6">
    <w:name w:val="contentpasted6"/>
    <w:basedOn w:val="DefaultParagraphFont"/>
    <w:rsid w:val="006A404B"/>
  </w:style>
  <w:style w:type="character" w:customStyle="1" w:styleId="contentpasted3">
    <w:name w:val="contentpasted3"/>
    <w:basedOn w:val="DefaultParagraphFont"/>
    <w:rsid w:val="006A404B"/>
  </w:style>
  <w:style w:type="paragraph" w:styleId="NoSpacing">
    <w:name w:val="No Spacing"/>
    <w:basedOn w:val="Normal"/>
    <w:qFormat/>
    <w:rsid w:val="006A404B"/>
    <w:rPr>
      <w:rFonts w:ascii="Calibri" w:hAnsi="Calibri" w:cs="Calibri"/>
      <w:sz w:val="22"/>
    </w:rPr>
  </w:style>
  <w:style w:type="character" w:styleId="Strong">
    <w:name w:val="Strong"/>
    <w:basedOn w:val="DefaultParagraphFont"/>
    <w:uiPriority w:val="22"/>
    <w:qFormat/>
    <w:rsid w:val="00D72660"/>
    <w:rPr>
      <w:b/>
      <w:bCs/>
    </w:rPr>
  </w:style>
  <w:style w:type="paragraph" w:customStyle="1" w:styleId="font7">
    <w:name w:val="font_7"/>
    <w:basedOn w:val="Normal"/>
    <w:rsid w:val="00A637BB"/>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9D776B"/>
    <w:pPr>
      <w:autoSpaceDE w:val="0"/>
      <w:autoSpaceDN w:val="0"/>
    </w:pPr>
    <w:rPr>
      <w:rFonts w:eastAsiaTheme="minorHAnsi" w:cs="Arial"/>
      <w:color w:val="000000"/>
      <w:szCs w:val="24"/>
    </w:rPr>
  </w:style>
  <w:style w:type="paragraph" w:customStyle="1" w:styleId="xmsolistparagraph">
    <w:name w:val="x_msolistparagraph"/>
    <w:basedOn w:val="Normal"/>
    <w:rsid w:val="00B14549"/>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D27F4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27F4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D27F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AF43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804"/>
    <w:pPr>
      <w:spacing w:after="0" w:line="240" w:lineRule="auto"/>
    </w:pPr>
    <w:rPr>
      <w:rFonts w:ascii="Arial" w:eastAsia="Calibri" w:hAnsi="Arial" w:cs="Times New Roman"/>
      <w:sz w:val="24"/>
    </w:rPr>
  </w:style>
  <w:style w:type="character" w:customStyle="1" w:styleId="scxw226465172">
    <w:name w:val="scxw226465172"/>
    <w:basedOn w:val="DefaultParagraphFont"/>
    <w:rsid w:val="00C34C63"/>
  </w:style>
  <w:style w:type="paragraph" w:customStyle="1" w:styleId="Pa12">
    <w:name w:val="Pa12"/>
    <w:basedOn w:val="Normal"/>
    <w:next w:val="Normal"/>
    <w:uiPriority w:val="99"/>
    <w:rsid w:val="00C32BAF"/>
    <w:pPr>
      <w:autoSpaceDE w:val="0"/>
      <w:autoSpaceDN w:val="0"/>
      <w:adjustRightInd w:val="0"/>
      <w:spacing w:line="181" w:lineRule="atLeast"/>
    </w:pPr>
    <w:rPr>
      <w:rFonts w:ascii="Embarcadero MVB Pro" w:eastAsiaTheme="minorHAnsi" w:hAnsi="Embarcadero MVB Pr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889">
      <w:bodyDiv w:val="1"/>
      <w:marLeft w:val="0"/>
      <w:marRight w:val="0"/>
      <w:marTop w:val="0"/>
      <w:marBottom w:val="0"/>
      <w:divBdr>
        <w:top w:val="none" w:sz="0" w:space="0" w:color="auto"/>
        <w:left w:val="none" w:sz="0" w:space="0" w:color="auto"/>
        <w:bottom w:val="none" w:sz="0" w:space="0" w:color="auto"/>
        <w:right w:val="none" w:sz="0" w:space="0" w:color="auto"/>
      </w:divBdr>
    </w:div>
    <w:div w:id="167451121">
      <w:bodyDiv w:val="1"/>
      <w:marLeft w:val="0"/>
      <w:marRight w:val="0"/>
      <w:marTop w:val="0"/>
      <w:marBottom w:val="0"/>
      <w:divBdr>
        <w:top w:val="none" w:sz="0" w:space="0" w:color="auto"/>
        <w:left w:val="none" w:sz="0" w:space="0" w:color="auto"/>
        <w:bottom w:val="none" w:sz="0" w:space="0" w:color="auto"/>
        <w:right w:val="none" w:sz="0" w:space="0" w:color="auto"/>
      </w:divBdr>
      <w:divsChild>
        <w:div w:id="74862578">
          <w:marLeft w:val="446"/>
          <w:marRight w:val="0"/>
          <w:marTop w:val="0"/>
          <w:marBottom w:val="0"/>
          <w:divBdr>
            <w:top w:val="none" w:sz="0" w:space="0" w:color="auto"/>
            <w:left w:val="none" w:sz="0" w:space="0" w:color="auto"/>
            <w:bottom w:val="none" w:sz="0" w:space="0" w:color="auto"/>
            <w:right w:val="none" w:sz="0" w:space="0" w:color="auto"/>
          </w:divBdr>
        </w:div>
        <w:div w:id="1773472561">
          <w:marLeft w:val="446"/>
          <w:marRight w:val="0"/>
          <w:marTop w:val="0"/>
          <w:marBottom w:val="0"/>
          <w:divBdr>
            <w:top w:val="none" w:sz="0" w:space="0" w:color="auto"/>
            <w:left w:val="none" w:sz="0" w:space="0" w:color="auto"/>
            <w:bottom w:val="none" w:sz="0" w:space="0" w:color="auto"/>
            <w:right w:val="none" w:sz="0" w:space="0" w:color="auto"/>
          </w:divBdr>
        </w:div>
        <w:div w:id="825701985">
          <w:marLeft w:val="446"/>
          <w:marRight w:val="0"/>
          <w:marTop w:val="0"/>
          <w:marBottom w:val="0"/>
          <w:divBdr>
            <w:top w:val="none" w:sz="0" w:space="0" w:color="auto"/>
            <w:left w:val="none" w:sz="0" w:space="0" w:color="auto"/>
            <w:bottom w:val="none" w:sz="0" w:space="0" w:color="auto"/>
            <w:right w:val="none" w:sz="0" w:space="0" w:color="auto"/>
          </w:divBdr>
        </w:div>
        <w:div w:id="1375039797">
          <w:marLeft w:val="446"/>
          <w:marRight w:val="0"/>
          <w:marTop w:val="0"/>
          <w:marBottom w:val="0"/>
          <w:divBdr>
            <w:top w:val="none" w:sz="0" w:space="0" w:color="auto"/>
            <w:left w:val="none" w:sz="0" w:space="0" w:color="auto"/>
            <w:bottom w:val="none" w:sz="0" w:space="0" w:color="auto"/>
            <w:right w:val="none" w:sz="0" w:space="0" w:color="auto"/>
          </w:divBdr>
        </w:div>
        <w:div w:id="1818763875">
          <w:marLeft w:val="446"/>
          <w:marRight w:val="0"/>
          <w:marTop w:val="0"/>
          <w:marBottom w:val="0"/>
          <w:divBdr>
            <w:top w:val="none" w:sz="0" w:space="0" w:color="auto"/>
            <w:left w:val="none" w:sz="0" w:space="0" w:color="auto"/>
            <w:bottom w:val="none" w:sz="0" w:space="0" w:color="auto"/>
            <w:right w:val="none" w:sz="0" w:space="0" w:color="auto"/>
          </w:divBdr>
        </w:div>
        <w:div w:id="312754007">
          <w:marLeft w:val="446"/>
          <w:marRight w:val="0"/>
          <w:marTop w:val="0"/>
          <w:marBottom w:val="0"/>
          <w:divBdr>
            <w:top w:val="none" w:sz="0" w:space="0" w:color="auto"/>
            <w:left w:val="none" w:sz="0" w:space="0" w:color="auto"/>
            <w:bottom w:val="none" w:sz="0" w:space="0" w:color="auto"/>
            <w:right w:val="none" w:sz="0" w:space="0" w:color="auto"/>
          </w:divBdr>
        </w:div>
      </w:divsChild>
    </w:div>
    <w:div w:id="246310864">
      <w:bodyDiv w:val="1"/>
      <w:marLeft w:val="0"/>
      <w:marRight w:val="0"/>
      <w:marTop w:val="0"/>
      <w:marBottom w:val="0"/>
      <w:divBdr>
        <w:top w:val="none" w:sz="0" w:space="0" w:color="auto"/>
        <w:left w:val="none" w:sz="0" w:space="0" w:color="auto"/>
        <w:bottom w:val="none" w:sz="0" w:space="0" w:color="auto"/>
        <w:right w:val="none" w:sz="0" w:space="0" w:color="auto"/>
      </w:divBdr>
    </w:div>
    <w:div w:id="356152921">
      <w:bodyDiv w:val="1"/>
      <w:marLeft w:val="0"/>
      <w:marRight w:val="0"/>
      <w:marTop w:val="0"/>
      <w:marBottom w:val="0"/>
      <w:divBdr>
        <w:top w:val="none" w:sz="0" w:space="0" w:color="auto"/>
        <w:left w:val="none" w:sz="0" w:space="0" w:color="auto"/>
        <w:bottom w:val="none" w:sz="0" w:space="0" w:color="auto"/>
        <w:right w:val="none" w:sz="0" w:space="0" w:color="auto"/>
      </w:divBdr>
      <w:divsChild>
        <w:div w:id="1252197870">
          <w:marLeft w:val="446"/>
          <w:marRight w:val="0"/>
          <w:marTop w:val="0"/>
          <w:marBottom w:val="0"/>
          <w:divBdr>
            <w:top w:val="none" w:sz="0" w:space="0" w:color="auto"/>
            <w:left w:val="none" w:sz="0" w:space="0" w:color="auto"/>
            <w:bottom w:val="none" w:sz="0" w:space="0" w:color="auto"/>
            <w:right w:val="none" w:sz="0" w:space="0" w:color="auto"/>
          </w:divBdr>
        </w:div>
        <w:div w:id="1180200418">
          <w:marLeft w:val="446"/>
          <w:marRight w:val="0"/>
          <w:marTop w:val="0"/>
          <w:marBottom w:val="0"/>
          <w:divBdr>
            <w:top w:val="none" w:sz="0" w:space="0" w:color="auto"/>
            <w:left w:val="none" w:sz="0" w:space="0" w:color="auto"/>
            <w:bottom w:val="none" w:sz="0" w:space="0" w:color="auto"/>
            <w:right w:val="none" w:sz="0" w:space="0" w:color="auto"/>
          </w:divBdr>
        </w:div>
        <w:div w:id="521089585">
          <w:marLeft w:val="446"/>
          <w:marRight w:val="0"/>
          <w:marTop w:val="0"/>
          <w:marBottom w:val="0"/>
          <w:divBdr>
            <w:top w:val="none" w:sz="0" w:space="0" w:color="auto"/>
            <w:left w:val="none" w:sz="0" w:space="0" w:color="auto"/>
            <w:bottom w:val="none" w:sz="0" w:space="0" w:color="auto"/>
            <w:right w:val="none" w:sz="0" w:space="0" w:color="auto"/>
          </w:divBdr>
        </w:div>
        <w:div w:id="1696421651">
          <w:marLeft w:val="446"/>
          <w:marRight w:val="0"/>
          <w:marTop w:val="0"/>
          <w:marBottom w:val="0"/>
          <w:divBdr>
            <w:top w:val="none" w:sz="0" w:space="0" w:color="auto"/>
            <w:left w:val="none" w:sz="0" w:space="0" w:color="auto"/>
            <w:bottom w:val="none" w:sz="0" w:space="0" w:color="auto"/>
            <w:right w:val="none" w:sz="0" w:space="0" w:color="auto"/>
          </w:divBdr>
        </w:div>
        <w:div w:id="1795754358">
          <w:marLeft w:val="446"/>
          <w:marRight w:val="0"/>
          <w:marTop w:val="0"/>
          <w:marBottom w:val="0"/>
          <w:divBdr>
            <w:top w:val="none" w:sz="0" w:space="0" w:color="auto"/>
            <w:left w:val="none" w:sz="0" w:space="0" w:color="auto"/>
            <w:bottom w:val="none" w:sz="0" w:space="0" w:color="auto"/>
            <w:right w:val="none" w:sz="0" w:space="0" w:color="auto"/>
          </w:divBdr>
        </w:div>
      </w:divsChild>
    </w:div>
    <w:div w:id="551888202">
      <w:bodyDiv w:val="1"/>
      <w:marLeft w:val="0"/>
      <w:marRight w:val="0"/>
      <w:marTop w:val="0"/>
      <w:marBottom w:val="0"/>
      <w:divBdr>
        <w:top w:val="none" w:sz="0" w:space="0" w:color="auto"/>
        <w:left w:val="none" w:sz="0" w:space="0" w:color="auto"/>
        <w:bottom w:val="none" w:sz="0" w:space="0" w:color="auto"/>
        <w:right w:val="none" w:sz="0" w:space="0" w:color="auto"/>
      </w:divBdr>
      <w:divsChild>
        <w:div w:id="1929651714">
          <w:marLeft w:val="547"/>
          <w:marRight w:val="0"/>
          <w:marTop w:val="0"/>
          <w:marBottom w:val="0"/>
          <w:divBdr>
            <w:top w:val="none" w:sz="0" w:space="0" w:color="auto"/>
            <w:left w:val="none" w:sz="0" w:space="0" w:color="auto"/>
            <w:bottom w:val="none" w:sz="0" w:space="0" w:color="auto"/>
            <w:right w:val="none" w:sz="0" w:space="0" w:color="auto"/>
          </w:divBdr>
        </w:div>
        <w:div w:id="2025208537">
          <w:marLeft w:val="547"/>
          <w:marRight w:val="0"/>
          <w:marTop w:val="0"/>
          <w:marBottom w:val="0"/>
          <w:divBdr>
            <w:top w:val="none" w:sz="0" w:space="0" w:color="auto"/>
            <w:left w:val="none" w:sz="0" w:space="0" w:color="auto"/>
            <w:bottom w:val="none" w:sz="0" w:space="0" w:color="auto"/>
            <w:right w:val="none" w:sz="0" w:space="0" w:color="auto"/>
          </w:divBdr>
        </w:div>
        <w:div w:id="72627084">
          <w:marLeft w:val="547"/>
          <w:marRight w:val="0"/>
          <w:marTop w:val="0"/>
          <w:marBottom w:val="0"/>
          <w:divBdr>
            <w:top w:val="none" w:sz="0" w:space="0" w:color="auto"/>
            <w:left w:val="none" w:sz="0" w:space="0" w:color="auto"/>
            <w:bottom w:val="none" w:sz="0" w:space="0" w:color="auto"/>
            <w:right w:val="none" w:sz="0" w:space="0" w:color="auto"/>
          </w:divBdr>
        </w:div>
        <w:div w:id="309797033">
          <w:marLeft w:val="547"/>
          <w:marRight w:val="0"/>
          <w:marTop w:val="0"/>
          <w:marBottom w:val="0"/>
          <w:divBdr>
            <w:top w:val="none" w:sz="0" w:space="0" w:color="auto"/>
            <w:left w:val="none" w:sz="0" w:space="0" w:color="auto"/>
            <w:bottom w:val="none" w:sz="0" w:space="0" w:color="auto"/>
            <w:right w:val="none" w:sz="0" w:space="0" w:color="auto"/>
          </w:divBdr>
        </w:div>
        <w:div w:id="1441293687">
          <w:marLeft w:val="547"/>
          <w:marRight w:val="0"/>
          <w:marTop w:val="0"/>
          <w:marBottom w:val="0"/>
          <w:divBdr>
            <w:top w:val="none" w:sz="0" w:space="0" w:color="auto"/>
            <w:left w:val="none" w:sz="0" w:space="0" w:color="auto"/>
            <w:bottom w:val="none" w:sz="0" w:space="0" w:color="auto"/>
            <w:right w:val="none" w:sz="0" w:space="0" w:color="auto"/>
          </w:divBdr>
        </w:div>
        <w:div w:id="1006902356">
          <w:marLeft w:val="547"/>
          <w:marRight w:val="0"/>
          <w:marTop w:val="0"/>
          <w:marBottom w:val="0"/>
          <w:divBdr>
            <w:top w:val="none" w:sz="0" w:space="0" w:color="auto"/>
            <w:left w:val="none" w:sz="0" w:space="0" w:color="auto"/>
            <w:bottom w:val="none" w:sz="0" w:space="0" w:color="auto"/>
            <w:right w:val="none" w:sz="0" w:space="0" w:color="auto"/>
          </w:divBdr>
        </w:div>
        <w:div w:id="97215408">
          <w:marLeft w:val="547"/>
          <w:marRight w:val="0"/>
          <w:marTop w:val="0"/>
          <w:marBottom w:val="0"/>
          <w:divBdr>
            <w:top w:val="none" w:sz="0" w:space="0" w:color="auto"/>
            <w:left w:val="none" w:sz="0" w:space="0" w:color="auto"/>
            <w:bottom w:val="none" w:sz="0" w:space="0" w:color="auto"/>
            <w:right w:val="none" w:sz="0" w:space="0" w:color="auto"/>
          </w:divBdr>
        </w:div>
        <w:div w:id="552665807">
          <w:marLeft w:val="547"/>
          <w:marRight w:val="0"/>
          <w:marTop w:val="0"/>
          <w:marBottom w:val="0"/>
          <w:divBdr>
            <w:top w:val="none" w:sz="0" w:space="0" w:color="auto"/>
            <w:left w:val="none" w:sz="0" w:space="0" w:color="auto"/>
            <w:bottom w:val="none" w:sz="0" w:space="0" w:color="auto"/>
            <w:right w:val="none" w:sz="0" w:space="0" w:color="auto"/>
          </w:divBdr>
        </w:div>
        <w:div w:id="802116091">
          <w:marLeft w:val="547"/>
          <w:marRight w:val="0"/>
          <w:marTop w:val="0"/>
          <w:marBottom w:val="0"/>
          <w:divBdr>
            <w:top w:val="none" w:sz="0" w:space="0" w:color="auto"/>
            <w:left w:val="none" w:sz="0" w:space="0" w:color="auto"/>
            <w:bottom w:val="none" w:sz="0" w:space="0" w:color="auto"/>
            <w:right w:val="none" w:sz="0" w:space="0" w:color="auto"/>
          </w:divBdr>
        </w:div>
      </w:divsChild>
    </w:div>
    <w:div w:id="561214492">
      <w:bodyDiv w:val="1"/>
      <w:marLeft w:val="0"/>
      <w:marRight w:val="0"/>
      <w:marTop w:val="0"/>
      <w:marBottom w:val="0"/>
      <w:divBdr>
        <w:top w:val="none" w:sz="0" w:space="0" w:color="auto"/>
        <w:left w:val="none" w:sz="0" w:space="0" w:color="auto"/>
        <w:bottom w:val="none" w:sz="0" w:space="0" w:color="auto"/>
        <w:right w:val="none" w:sz="0" w:space="0" w:color="auto"/>
      </w:divBdr>
    </w:div>
    <w:div w:id="563681394">
      <w:bodyDiv w:val="1"/>
      <w:marLeft w:val="0"/>
      <w:marRight w:val="0"/>
      <w:marTop w:val="0"/>
      <w:marBottom w:val="0"/>
      <w:divBdr>
        <w:top w:val="none" w:sz="0" w:space="0" w:color="auto"/>
        <w:left w:val="none" w:sz="0" w:space="0" w:color="auto"/>
        <w:bottom w:val="none" w:sz="0" w:space="0" w:color="auto"/>
        <w:right w:val="none" w:sz="0" w:space="0" w:color="auto"/>
      </w:divBdr>
    </w:div>
    <w:div w:id="574439326">
      <w:bodyDiv w:val="1"/>
      <w:marLeft w:val="0"/>
      <w:marRight w:val="0"/>
      <w:marTop w:val="0"/>
      <w:marBottom w:val="0"/>
      <w:divBdr>
        <w:top w:val="none" w:sz="0" w:space="0" w:color="auto"/>
        <w:left w:val="none" w:sz="0" w:space="0" w:color="auto"/>
        <w:bottom w:val="none" w:sz="0" w:space="0" w:color="auto"/>
        <w:right w:val="none" w:sz="0" w:space="0" w:color="auto"/>
      </w:divBdr>
    </w:div>
    <w:div w:id="708607402">
      <w:bodyDiv w:val="1"/>
      <w:marLeft w:val="0"/>
      <w:marRight w:val="0"/>
      <w:marTop w:val="0"/>
      <w:marBottom w:val="0"/>
      <w:divBdr>
        <w:top w:val="none" w:sz="0" w:space="0" w:color="auto"/>
        <w:left w:val="none" w:sz="0" w:space="0" w:color="auto"/>
        <w:bottom w:val="none" w:sz="0" w:space="0" w:color="auto"/>
        <w:right w:val="none" w:sz="0" w:space="0" w:color="auto"/>
      </w:divBdr>
    </w:div>
    <w:div w:id="840007327">
      <w:bodyDiv w:val="1"/>
      <w:marLeft w:val="0"/>
      <w:marRight w:val="0"/>
      <w:marTop w:val="0"/>
      <w:marBottom w:val="0"/>
      <w:divBdr>
        <w:top w:val="none" w:sz="0" w:space="0" w:color="auto"/>
        <w:left w:val="none" w:sz="0" w:space="0" w:color="auto"/>
        <w:bottom w:val="none" w:sz="0" w:space="0" w:color="auto"/>
        <w:right w:val="none" w:sz="0" w:space="0" w:color="auto"/>
      </w:divBdr>
    </w:div>
    <w:div w:id="901909913">
      <w:bodyDiv w:val="1"/>
      <w:marLeft w:val="0"/>
      <w:marRight w:val="0"/>
      <w:marTop w:val="0"/>
      <w:marBottom w:val="0"/>
      <w:divBdr>
        <w:top w:val="none" w:sz="0" w:space="0" w:color="auto"/>
        <w:left w:val="none" w:sz="0" w:space="0" w:color="auto"/>
        <w:bottom w:val="none" w:sz="0" w:space="0" w:color="auto"/>
        <w:right w:val="none" w:sz="0" w:space="0" w:color="auto"/>
      </w:divBdr>
    </w:div>
    <w:div w:id="950552767">
      <w:bodyDiv w:val="1"/>
      <w:marLeft w:val="0"/>
      <w:marRight w:val="0"/>
      <w:marTop w:val="0"/>
      <w:marBottom w:val="0"/>
      <w:divBdr>
        <w:top w:val="none" w:sz="0" w:space="0" w:color="auto"/>
        <w:left w:val="none" w:sz="0" w:space="0" w:color="auto"/>
        <w:bottom w:val="none" w:sz="0" w:space="0" w:color="auto"/>
        <w:right w:val="none" w:sz="0" w:space="0" w:color="auto"/>
      </w:divBdr>
    </w:div>
    <w:div w:id="964195766">
      <w:bodyDiv w:val="1"/>
      <w:marLeft w:val="0"/>
      <w:marRight w:val="0"/>
      <w:marTop w:val="0"/>
      <w:marBottom w:val="0"/>
      <w:divBdr>
        <w:top w:val="none" w:sz="0" w:space="0" w:color="auto"/>
        <w:left w:val="none" w:sz="0" w:space="0" w:color="auto"/>
        <w:bottom w:val="none" w:sz="0" w:space="0" w:color="auto"/>
        <w:right w:val="none" w:sz="0" w:space="0" w:color="auto"/>
      </w:divBdr>
    </w:div>
    <w:div w:id="1024092647">
      <w:bodyDiv w:val="1"/>
      <w:marLeft w:val="0"/>
      <w:marRight w:val="0"/>
      <w:marTop w:val="0"/>
      <w:marBottom w:val="0"/>
      <w:divBdr>
        <w:top w:val="none" w:sz="0" w:space="0" w:color="auto"/>
        <w:left w:val="none" w:sz="0" w:space="0" w:color="auto"/>
        <w:bottom w:val="none" w:sz="0" w:space="0" w:color="auto"/>
        <w:right w:val="none" w:sz="0" w:space="0" w:color="auto"/>
      </w:divBdr>
    </w:div>
    <w:div w:id="1130053208">
      <w:bodyDiv w:val="1"/>
      <w:marLeft w:val="0"/>
      <w:marRight w:val="0"/>
      <w:marTop w:val="0"/>
      <w:marBottom w:val="0"/>
      <w:divBdr>
        <w:top w:val="none" w:sz="0" w:space="0" w:color="auto"/>
        <w:left w:val="none" w:sz="0" w:space="0" w:color="auto"/>
        <w:bottom w:val="none" w:sz="0" w:space="0" w:color="auto"/>
        <w:right w:val="none" w:sz="0" w:space="0" w:color="auto"/>
      </w:divBdr>
    </w:div>
    <w:div w:id="1523743705">
      <w:bodyDiv w:val="1"/>
      <w:marLeft w:val="0"/>
      <w:marRight w:val="0"/>
      <w:marTop w:val="0"/>
      <w:marBottom w:val="0"/>
      <w:divBdr>
        <w:top w:val="none" w:sz="0" w:space="0" w:color="auto"/>
        <w:left w:val="none" w:sz="0" w:space="0" w:color="auto"/>
        <w:bottom w:val="none" w:sz="0" w:space="0" w:color="auto"/>
        <w:right w:val="none" w:sz="0" w:space="0" w:color="auto"/>
      </w:divBdr>
    </w:div>
    <w:div w:id="1732313642">
      <w:bodyDiv w:val="1"/>
      <w:marLeft w:val="0"/>
      <w:marRight w:val="0"/>
      <w:marTop w:val="0"/>
      <w:marBottom w:val="0"/>
      <w:divBdr>
        <w:top w:val="none" w:sz="0" w:space="0" w:color="auto"/>
        <w:left w:val="none" w:sz="0" w:space="0" w:color="auto"/>
        <w:bottom w:val="none" w:sz="0" w:space="0" w:color="auto"/>
        <w:right w:val="none" w:sz="0" w:space="0" w:color="auto"/>
      </w:divBdr>
      <w:divsChild>
        <w:div w:id="873275569">
          <w:marLeft w:val="547"/>
          <w:marRight w:val="0"/>
          <w:marTop w:val="0"/>
          <w:marBottom w:val="0"/>
          <w:divBdr>
            <w:top w:val="none" w:sz="0" w:space="0" w:color="auto"/>
            <w:left w:val="none" w:sz="0" w:space="0" w:color="auto"/>
            <w:bottom w:val="none" w:sz="0" w:space="0" w:color="auto"/>
            <w:right w:val="none" w:sz="0" w:space="0" w:color="auto"/>
          </w:divBdr>
        </w:div>
        <w:div w:id="1851025003">
          <w:marLeft w:val="547"/>
          <w:marRight w:val="0"/>
          <w:marTop w:val="0"/>
          <w:marBottom w:val="0"/>
          <w:divBdr>
            <w:top w:val="none" w:sz="0" w:space="0" w:color="auto"/>
            <w:left w:val="none" w:sz="0" w:space="0" w:color="auto"/>
            <w:bottom w:val="none" w:sz="0" w:space="0" w:color="auto"/>
            <w:right w:val="none" w:sz="0" w:space="0" w:color="auto"/>
          </w:divBdr>
        </w:div>
        <w:div w:id="5451798">
          <w:marLeft w:val="547"/>
          <w:marRight w:val="0"/>
          <w:marTop w:val="0"/>
          <w:marBottom w:val="0"/>
          <w:divBdr>
            <w:top w:val="none" w:sz="0" w:space="0" w:color="auto"/>
            <w:left w:val="none" w:sz="0" w:space="0" w:color="auto"/>
            <w:bottom w:val="none" w:sz="0" w:space="0" w:color="auto"/>
            <w:right w:val="none" w:sz="0" w:space="0" w:color="auto"/>
          </w:divBdr>
        </w:div>
        <w:div w:id="995645951">
          <w:marLeft w:val="547"/>
          <w:marRight w:val="0"/>
          <w:marTop w:val="0"/>
          <w:marBottom w:val="0"/>
          <w:divBdr>
            <w:top w:val="none" w:sz="0" w:space="0" w:color="auto"/>
            <w:left w:val="none" w:sz="0" w:space="0" w:color="auto"/>
            <w:bottom w:val="none" w:sz="0" w:space="0" w:color="auto"/>
            <w:right w:val="none" w:sz="0" w:space="0" w:color="auto"/>
          </w:divBdr>
        </w:div>
        <w:div w:id="413940743">
          <w:marLeft w:val="547"/>
          <w:marRight w:val="0"/>
          <w:marTop w:val="0"/>
          <w:marBottom w:val="0"/>
          <w:divBdr>
            <w:top w:val="none" w:sz="0" w:space="0" w:color="auto"/>
            <w:left w:val="none" w:sz="0" w:space="0" w:color="auto"/>
            <w:bottom w:val="none" w:sz="0" w:space="0" w:color="auto"/>
            <w:right w:val="none" w:sz="0" w:space="0" w:color="auto"/>
          </w:divBdr>
        </w:div>
      </w:divsChild>
    </w:div>
    <w:div w:id="1769500472">
      <w:bodyDiv w:val="1"/>
      <w:marLeft w:val="0"/>
      <w:marRight w:val="0"/>
      <w:marTop w:val="0"/>
      <w:marBottom w:val="0"/>
      <w:divBdr>
        <w:top w:val="none" w:sz="0" w:space="0" w:color="auto"/>
        <w:left w:val="none" w:sz="0" w:space="0" w:color="auto"/>
        <w:bottom w:val="none" w:sz="0" w:space="0" w:color="auto"/>
        <w:right w:val="none" w:sz="0" w:space="0" w:color="auto"/>
      </w:divBdr>
    </w:div>
    <w:div w:id="1785730336">
      <w:bodyDiv w:val="1"/>
      <w:marLeft w:val="0"/>
      <w:marRight w:val="0"/>
      <w:marTop w:val="0"/>
      <w:marBottom w:val="0"/>
      <w:divBdr>
        <w:top w:val="none" w:sz="0" w:space="0" w:color="auto"/>
        <w:left w:val="none" w:sz="0" w:space="0" w:color="auto"/>
        <w:bottom w:val="none" w:sz="0" w:space="0" w:color="auto"/>
        <w:right w:val="none" w:sz="0" w:space="0" w:color="auto"/>
      </w:divBdr>
    </w:div>
    <w:div w:id="1790395793">
      <w:bodyDiv w:val="1"/>
      <w:marLeft w:val="0"/>
      <w:marRight w:val="0"/>
      <w:marTop w:val="0"/>
      <w:marBottom w:val="0"/>
      <w:divBdr>
        <w:top w:val="none" w:sz="0" w:space="0" w:color="auto"/>
        <w:left w:val="none" w:sz="0" w:space="0" w:color="auto"/>
        <w:bottom w:val="none" w:sz="0" w:space="0" w:color="auto"/>
        <w:right w:val="none" w:sz="0" w:space="0" w:color="auto"/>
      </w:divBdr>
      <w:divsChild>
        <w:div w:id="1133446830">
          <w:marLeft w:val="446"/>
          <w:marRight w:val="0"/>
          <w:marTop w:val="0"/>
          <w:marBottom w:val="0"/>
          <w:divBdr>
            <w:top w:val="none" w:sz="0" w:space="0" w:color="auto"/>
            <w:left w:val="none" w:sz="0" w:space="0" w:color="auto"/>
            <w:bottom w:val="none" w:sz="0" w:space="0" w:color="auto"/>
            <w:right w:val="none" w:sz="0" w:space="0" w:color="auto"/>
          </w:divBdr>
        </w:div>
        <w:div w:id="1957759280">
          <w:marLeft w:val="446"/>
          <w:marRight w:val="0"/>
          <w:marTop w:val="0"/>
          <w:marBottom w:val="0"/>
          <w:divBdr>
            <w:top w:val="none" w:sz="0" w:space="0" w:color="auto"/>
            <w:left w:val="none" w:sz="0" w:space="0" w:color="auto"/>
            <w:bottom w:val="none" w:sz="0" w:space="0" w:color="auto"/>
            <w:right w:val="none" w:sz="0" w:space="0" w:color="auto"/>
          </w:divBdr>
        </w:div>
        <w:div w:id="1450317056">
          <w:marLeft w:val="446"/>
          <w:marRight w:val="0"/>
          <w:marTop w:val="0"/>
          <w:marBottom w:val="0"/>
          <w:divBdr>
            <w:top w:val="none" w:sz="0" w:space="0" w:color="auto"/>
            <w:left w:val="none" w:sz="0" w:space="0" w:color="auto"/>
            <w:bottom w:val="none" w:sz="0" w:space="0" w:color="auto"/>
            <w:right w:val="none" w:sz="0" w:space="0" w:color="auto"/>
          </w:divBdr>
        </w:div>
        <w:div w:id="1465923781">
          <w:marLeft w:val="446"/>
          <w:marRight w:val="0"/>
          <w:marTop w:val="0"/>
          <w:marBottom w:val="0"/>
          <w:divBdr>
            <w:top w:val="none" w:sz="0" w:space="0" w:color="auto"/>
            <w:left w:val="none" w:sz="0" w:space="0" w:color="auto"/>
            <w:bottom w:val="none" w:sz="0" w:space="0" w:color="auto"/>
            <w:right w:val="none" w:sz="0" w:space="0" w:color="auto"/>
          </w:divBdr>
        </w:div>
        <w:div w:id="1393576830">
          <w:marLeft w:val="446"/>
          <w:marRight w:val="0"/>
          <w:marTop w:val="0"/>
          <w:marBottom w:val="0"/>
          <w:divBdr>
            <w:top w:val="none" w:sz="0" w:space="0" w:color="auto"/>
            <w:left w:val="none" w:sz="0" w:space="0" w:color="auto"/>
            <w:bottom w:val="none" w:sz="0" w:space="0" w:color="auto"/>
            <w:right w:val="none" w:sz="0" w:space="0" w:color="auto"/>
          </w:divBdr>
        </w:div>
        <w:div w:id="1997151016">
          <w:marLeft w:val="446"/>
          <w:marRight w:val="0"/>
          <w:marTop w:val="0"/>
          <w:marBottom w:val="0"/>
          <w:divBdr>
            <w:top w:val="none" w:sz="0" w:space="0" w:color="auto"/>
            <w:left w:val="none" w:sz="0" w:space="0" w:color="auto"/>
            <w:bottom w:val="none" w:sz="0" w:space="0" w:color="auto"/>
            <w:right w:val="none" w:sz="0" w:space="0" w:color="auto"/>
          </w:divBdr>
        </w:div>
      </w:divsChild>
    </w:div>
    <w:div w:id="1793330232">
      <w:bodyDiv w:val="1"/>
      <w:marLeft w:val="0"/>
      <w:marRight w:val="0"/>
      <w:marTop w:val="0"/>
      <w:marBottom w:val="0"/>
      <w:divBdr>
        <w:top w:val="none" w:sz="0" w:space="0" w:color="auto"/>
        <w:left w:val="none" w:sz="0" w:space="0" w:color="auto"/>
        <w:bottom w:val="none" w:sz="0" w:space="0" w:color="auto"/>
        <w:right w:val="none" w:sz="0" w:space="0" w:color="auto"/>
      </w:divBdr>
    </w:div>
    <w:div w:id="2064450136">
      <w:bodyDiv w:val="1"/>
      <w:marLeft w:val="0"/>
      <w:marRight w:val="0"/>
      <w:marTop w:val="0"/>
      <w:marBottom w:val="0"/>
      <w:divBdr>
        <w:top w:val="none" w:sz="0" w:space="0" w:color="auto"/>
        <w:left w:val="none" w:sz="0" w:space="0" w:color="auto"/>
        <w:bottom w:val="none" w:sz="0" w:space="0" w:color="auto"/>
        <w:right w:val="none" w:sz="0" w:space="0" w:color="auto"/>
      </w:divBdr>
    </w:div>
    <w:div w:id="2066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onomy-ni.gov.uk/consultations/draft-tourism-strategy-northern-ireland-10-year-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tff.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tff.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gov.uk%2Fgovernment%2Fnews%2F1-billion-boost-for-levelling-up-government-backs-55-transformational-local-projects-across-the-uk&amp;data=05%7C01%7Cdevelopmentadmin%40ardsandnorthdown.gov.uk%7C4407e0a5653c4c4e381b08dbea73b1a3%7C39416dee5c8e4f5cb59d05c4bd0dd472%7C0%7C0%7C638361554839926379%7CUnknown%7CTWFpbGZsb3d8eyJWIjoiMC4wLjAwMDAiLCJQIjoiV2luMzIiLCJBTiI6Ik1haWwiLCJXVCI6Mn0%3D%7C3000%7C%7C%7C&amp;sdata=6E3lFKZpKhVo%2BTF6AXQTdUBRcmtdp6WCwAEW%2FfbYcN8%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4686C-75E0-4C8C-A0E7-C7BB932BE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461B7-1436-4AEB-814A-3762EF4A2084}">
  <ds:schemaRefs>
    <ds:schemaRef ds:uri="http://schemas.openxmlformats.org/officeDocument/2006/bibliography"/>
  </ds:schemaRefs>
</ds:datastoreItem>
</file>

<file path=customXml/itemProps3.xml><?xml version="1.0" encoding="utf-8"?>
<ds:datastoreItem xmlns:ds="http://schemas.openxmlformats.org/officeDocument/2006/customXml" ds:itemID="{75706FCA-D04A-4AD6-8A84-4BCC987AA8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0CC2E5-F9FB-403E-BD25-59EDCD736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11334</Words>
  <Characters>64604</Characters>
  <Application>Microsoft Office Word</Application>
  <DocSecurity>8</DocSecurity>
  <Lines>538</Lines>
  <Paragraphs>151</Paragraphs>
  <ScaleCrop>false</ScaleCrop>
  <Company>Ards and North Down Borough Council</Company>
  <LinksUpToDate>false</LinksUpToDate>
  <CharactersWithSpaces>75787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231207 PP 7 December 2023</dc:title>
  <dc:subject/>
  <dc:creator>Foster, Paulene</dc:creator>
  <cp:keywords/>
  <dc:description/>
  <cp:lastModifiedBy>Cull, Joshua</cp:lastModifiedBy>
  <cp:revision>7</cp:revision>
  <cp:lastPrinted>2023-12-15T15:34:00Z</cp:lastPrinted>
  <dcterms:created xsi:type="dcterms:W3CDTF">2023-12-15T15:28:00Z</dcterms:created>
  <dcterms:modified xsi:type="dcterms:W3CDTF">2026-01-09T11:07:00Z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