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B8DD7" w14:textId="77777777" w:rsidR="009372D2" w:rsidRPr="005753C9" w:rsidRDefault="009372D2" w:rsidP="009372D2">
      <w:pPr>
        <w:suppressAutoHyphens/>
        <w:autoSpaceDN w:val="0"/>
        <w:jc w:val="center"/>
        <w:textAlignment w:val="baseline"/>
        <w:rPr>
          <w:rFonts w:ascii="Arial Bold" w:eastAsia="Times New Roman" w:hAnsi="Arial Bold"/>
          <w:b/>
          <w:caps/>
          <w:sz w:val="28"/>
          <w:u w:val="single"/>
        </w:rPr>
      </w:pPr>
      <w:r w:rsidRPr="005753C9">
        <w:rPr>
          <w:rFonts w:ascii="Arial Bold" w:eastAsia="Times New Roman" w:hAnsi="Arial Bold"/>
          <w:b/>
          <w:caps/>
          <w:sz w:val="28"/>
          <w:u w:val="single"/>
        </w:rPr>
        <w:t>Ards and North Down Borough Council</w:t>
      </w:r>
    </w:p>
    <w:p w14:paraId="6BED5C2D" w14:textId="77777777" w:rsidR="009372D2" w:rsidRDefault="009372D2" w:rsidP="009372D2">
      <w:pPr>
        <w:suppressAutoHyphens/>
        <w:autoSpaceDN w:val="0"/>
        <w:textAlignment w:val="baseline"/>
        <w:rPr>
          <w:rFonts w:eastAsia="Times New Roman" w:cs="Arial"/>
          <w:szCs w:val="24"/>
        </w:rPr>
      </w:pPr>
    </w:p>
    <w:p w14:paraId="0BF619D8" w14:textId="77777777" w:rsidR="009372D2" w:rsidRDefault="009372D2" w:rsidP="009372D2">
      <w:pPr>
        <w:rPr>
          <w:rFonts w:cs="Arial"/>
        </w:rPr>
      </w:pPr>
      <w:r w:rsidRPr="00600EA9">
        <w:t xml:space="preserve">A </w:t>
      </w:r>
      <w:r>
        <w:t xml:space="preserve">hybrid </w:t>
      </w:r>
      <w:r w:rsidRPr="00600EA9">
        <w:t xml:space="preserve">meeting </w:t>
      </w:r>
      <w:r>
        <w:rPr>
          <w:rFonts w:cs="Arial"/>
        </w:rPr>
        <w:t xml:space="preserve">(in person and via Zoom) </w:t>
      </w:r>
      <w:r w:rsidRPr="00600EA9">
        <w:t xml:space="preserve">of the </w:t>
      </w:r>
      <w:r>
        <w:t>Place &amp; Prosperity Committee</w:t>
      </w:r>
      <w:r w:rsidRPr="00600EA9">
        <w:t xml:space="preserve"> was held </w:t>
      </w:r>
      <w:r>
        <w:t>at the Council Chamber, Church Street, Newtownards o</w:t>
      </w:r>
      <w:r w:rsidRPr="00600EA9">
        <w:t xml:space="preserve">n </w:t>
      </w:r>
      <w:r>
        <w:rPr>
          <w:rFonts w:cs="Arial"/>
        </w:rPr>
        <w:t>Thursday 9 November 2023 at 7.00</w:t>
      </w:r>
      <w:r w:rsidRPr="000A416A">
        <w:rPr>
          <w:rFonts w:cs="Arial"/>
        </w:rPr>
        <w:t xml:space="preserve">pm. </w:t>
      </w:r>
    </w:p>
    <w:p w14:paraId="7B4A31BB" w14:textId="77777777" w:rsidR="009372D2" w:rsidRPr="005753C9" w:rsidRDefault="009372D2" w:rsidP="009372D2">
      <w:pPr>
        <w:suppressAutoHyphens/>
        <w:autoSpaceDN w:val="0"/>
        <w:textAlignment w:val="baseline"/>
        <w:rPr>
          <w:rFonts w:eastAsia="Times New Roman"/>
        </w:rPr>
      </w:pPr>
    </w:p>
    <w:p w14:paraId="6862D0F6" w14:textId="77777777" w:rsidR="009372D2" w:rsidRDefault="009372D2" w:rsidP="009372D2">
      <w:pPr>
        <w:suppressAutoHyphens/>
        <w:autoSpaceDN w:val="0"/>
        <w:textAlignment w:val="baseline"/>
        <w:rPr>
          <w:rFonts w:eastAsia="Times New Roman"/>
        </w:rPr>
      </w:pPr>
      <w:r w:rsidRPr="005753C9">
        <w:rPr>
          <w:rFonts w:ascii="Arial Bold" w:eastAsia="Times New Roman" w:hAnsi="Arial Bold"/>
          <w:b/>
          <w:caps/>
          <w:u w:val="single"/>
        </w:rPr>
        <w:t>Present</w:t>
      </w:r>
      <w:r w:rsidRPr="005753C9">
        <w:rPr>
          <w:rFonts w:ascii="Arial Bold" w:eastAsia="Times New Roman" w:hAnsi="Arial Bold"/>
          <w:b/>
          <w:caps/>
        </w:rPr>
        <w:t>:</w:t>
      </w:r>
    </w:p>
    <w:p w14:paraId="31F75B4A" w14:textId="77777777" w:rsidR="009372D2" w:rsidRDefault="009372D2" w:rsidP="009372D2">
      <w:pPr>
        <w:suppressAutoHyphens/>
        <w:autoSpaceDN w:val="0"/>
        <w:textAlignment w:val="baseline"/>
        <w:rPr>
          <w:rFonts w:eastAsia="Times New Roman"/>
        </w:rPr>
      </w:pPr>
    </w:p>
    <w:p w14:paraId="7975EB43" w14:textId="77777777" w:rsidR="009372D2" w:rsidRDefault="009372D2" w:rsidP="009372D2">
      <w:pPr>
        <w:suppressAutoHyphens/>
        <w:autoSpaceDN w:val="0"/>
        <w:textAlignment w:val="baseline"/>
        <w:rPr>
          <w:rFonts w:eastAsia="Times New Roman"/>
        </w:rPr>
      </w:pPr>
      <w:r w:rsidRPr="005753C9">
        <w:rPr>
          <w:rFonts w:eastAsia="Times New Roman"/>
          <w:b/>
        </w:rPr>
        <w:t>In the Chair:</w:t>
      </w:r>
      <w:r>
        <w:rPr>
          <w:rFonts w:eastAsia="Times New Roman"/>
        </w:rPr>
        <w:t xml:space="preserve"> </w:t>
      </w:r>
      <w:r>
        <w:rPr>
          <w:rFonts w:eastAsia="Times New Roman"/>
        </w:rPr>
        <w:tab/>
        <w:t>Councillor Blaney</w:t>
      </w:r>
    </w:p>
    <w:p w14:paraId="3BCF712F" w14:textId="77777777" w:rsidR="009372D2" w:rsidRDefault="009372D2" w:rsidP="009372D2">
      <w:pPr>
        <w:suppressAutoHyphens/>
        <w:autoSpaceDN w:val="0"/>
        <w:textAlignment w:val="baseline"/>
        <w:rPr>
          <w:rFonts w:eastAsia="Times New Roman"/>
        </w:rPr>
      </w:pPr>
      <w:r>
        <w:rPr>
          <w:rFonts w:eastAsia="Times New Roman"/>
        </w:rPr>
        <w:tab/>
      </w:r>
    </w:p>
    <w:p w14:paraId="2035FE0E" w14:textId="77777777" w:rsidR="009372D2" w:rsidRDefault="009372D2" w:rsidP="009372D2">
      <w:pPr>
        <w:suppressAutoHyphens/>
        <w:autoSpaceDN w:val="0"/>
        <w:textAlignment w:val="baseline"/>
        <w:rPr>
          <w:rFonts w:eastAsia="Times New Roman"/>
          <w:bCs/>
        </w:rPr>
      </w:pPr>
      <w:r>
        <w:rPr>
          <w:rFonts w:eastAsia="Times New Roman"/>
          <w:b/>
        </w:rPr>
        <w:t>Aldermen:</w:t>
      </w:r>
      <w:r>
        <w:rPr>
          <w:rFonts w:eastAsia="Times New Roman"/>
          <w:b/>
        </w:rPr>
        <w:tab/>
      </w:r>
      <w:r>
        <w:rPr>
          <w:rFonts w:eastAsia="Times New Roman"/>
          <w:b/>
        </w:rPr>
        <w:tab/>
      </w:r>
      <w:r>
        <w:rPr>
          <w:rFonts w:eastAsia="Times New Roman"/>
          <w:bCs/>
        </w:rPr>
        <w:t>Adair</w:t>
      </w:r>
      <w:r>
        <w:rPr>
          <w:rFonts w:eastAsia="Times New Roman"/>
          <w:bCs/>
        </w:rPr>
        <w:tab/>
      </w:r>
      <w:r>
        <w:rPr>
          <w:rFonts w:eastAsia="Times New Roman"/>
          <w:bCs/>
        </w:rPr>
        <w:tab/>
      </w:r>
      <w:r>
        <w:rPr>
          <w:rFonts w:eastAsia="Times New Roman"/>
          <w:bCs/>
        </w:rPr>
        <w:tab/>
      </w:r>
      <w:r>
        <w:rPr>
          <w:rFonts w:eastAsia="Times New Roman"/>
          <w:bCs/>
        </w:rPr>
        <w:tab/>
        <w:t>McDowell</w:t>
      </w:r>
    </w:p>
    <w:p w14:paraId="52601ABA" w14:textId="77777777" w:rsidR="009372D2" w:rsidRPr="00163309" w:rsidRDefault="009372D2" w:rsidP="009372D2">
      <w:pPr>
        <w:suppressAutoHyphens/>
        <w:autoSpaceDN w:val="0"/>
        <w:textAlignment w:val="baseline"/>
        <w:rPr>
          <w:rFonts w:eastAsia="Times New Roman"/>
          <w:bCs/>
        </w:rPr>
      </w:pPr>
      <w:r>
        <w:rPr>
          <w:rFonts w:eastAsia="Times New Roman"/>
          <w:bCs/>
        </w:rPr>
        <w:tab/>
      </w:r>
      <w:r>
        <w:rPr>
          <w:rFonts w:eastAsia="Times New Roman"/>
          <w:bCs/>
        </w:rPr>
        <w:tab/>
      </w:r>
      <w:r>
        <w:rPr>
          <w:rFonts w:eastAsia="Times New Roman"/>
          <w:bCs/>
        </w:rPr>
        <w:tab/>
        <w:t>Armstrong-Cotter (Zoom)</w:t>
      </w:r>
    </w:p>
    <w:p w14:paraId="4BEE41E3" w14:textId="77777777" w:rsidR="009372D2" w:rsidRPr="00952B5C" w:rsidRDefault="009372D2" w:rsidP="009372D2">
      <w:pPr>
        <w:suppressAutoHyphens/>
        <w:autoSpaceDN w:val="0"/>
        <w:textAlignment w:val="baseline"/>
        <w:rPr>
          <w:rFonts w:eastAsia="Times New Roman"/>
          <w:bCs/>
        </w:rPr>
      </w:pP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p>
    <w:p w14:paraId="0E628606" w14:textId="77777777" w:rsidR="009372D2" w:rsidRDefault="009372D2" w:rsidP="009372D2">
      <w:pPr>
        <w:suppressAutoHyphens/>
        <w:autoSpaceDN w:val="0"/>
        <w:textAlignment w:val="baseline"/>
        <w:rPr>
          <w:rFonts w:eastAsia="Times New Roman"/>
        </w:rPr>
      </w:pPr>
      <w:r w:rsidRPr="005753C9">
        <w:rPr>
          <w:rFonts w:eastAsia="Times New Roman"/>
          <w:b/>
        </w:rPr>
        <w:t>Councillors:</w:t>
      </w:r>
      <w:r w:rsidRPr="005753C9">
        <w:rPr>
          <w:rFonts w:eastAsia="Times New Roman"/>
        </w:rPr>
        <w:t xml:space="preserve"> </w:t>
      </w:r>
      <w:r w:rsidRPr="005753C9">
        <w:rPr>
          <w:rFonts w:eastAsia="Times New Roman"/>
        </w:rPr>
        <w:tab/>
      </w:r>
      <w:r>
        <w:rPr>
          <w:rFonts w:eastAsia="Times New Roman"/>
        </w:rPr>
        <w:t>Ashe</w:t>
      </w:r>
      <w:r>
        <w:rPr>
          <w:rFonts w:eastAsia="Times New Roman"/>
        </w:rPr>
        <w:tab/>
      </w:r>
      <w:r>
        <w:rPr>
          <w:rFonts w:eastAsia="Times New Roman"/>
        </w:rPr>
        <w:tab/>
      </w:r>
      <w:r>
        <w:rPr>
          <w:rFonts w:eastAsia="Times New Roman"/>
        </w:rPr>
        <w:tab/>
      </w:r>
      <w:r>
        <w:rPr>
          <w:rFonts w:eastAsia="Times New Roman"/>
        </w:rPr>
        <w:tab/>
        <w:t>McCracken</w:t>
      </w:r>
    </w:p>
    <w:p w14:paraId="74BC3E83" w14:textId="77777777" w:rsidR="009372D2" w:rsidRDefault="009372D2" w:rsidP="009372D2">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Edmund</w:t>
      </w:r>
      <w:r>
        <w:rPr>
          <w:rFonts w:eastAsia="Times New Roman"/>
        </w:rPr>
        <w:tab/>
      </w:r>
      <w:r>
        <w:rPr>
          <w:rFonts w:eastAsia="Times New Roman"/>
        </w:rPr>
        <w:tab/>
      </w:r>
      <w:r>
        <w:rPr>
          <w:rFonts w:eastAsia="Times New Roman"/>
        </w:rPr>
        <w:tab/>
        <w:t>McCollum</w:t>
      </w:r>
    </w:p>
    <w:p w14:paraId="74B7197A" w14:textId="77777777" w:rsidR="009372D2" w:rsidRDefault="009372D2" w:rsidP="009372D2">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Gilmour</w:t>
      </w:r>
      <w:r>
        <w:rPr>
          <w:rFonts w:eastAsia="Times New Roman"/>
        </w:rPr>
        <w:tab/>
      </w:r>
      <w:r>
        <w:rPr>
          <w:rFonts w:eastAsia="Times New Roman"/>
        </w:rPr>
        <w:tab/>
      </w:r>
      <w:r>
        <w:rPr>
          <w:rFonts w:eastAsia="Times New Roman"/>
        </w:rPr>
        <w:tab/>
        <w:t>McLaren (Zoom)</w:t>
      </w:r>
    </w:p>
    <w:p w14:paraId="2F59611F" w14:textId="77777777" w:rsidR="009372D2" w:rsidRDefault="009372D2" w:rsidP="009372D2">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Hollywood</w:t>
      </w:r>
    </w:p>
    <w:p w14:paraId="12EFA939" w14:textId="77777777" w:rsidR="009372D2" w:rsidRDefault="009372D2" w:rsidP="009372D2">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MacArthur (Zoom)</w:t>
      </w:r>
    </w:p>
    <w:p w14:paraId="0F3BA3B6" w14:textId="77777777" w:rsidR="009372D2" w:rsidRDefault="009372D2" w:rsidP="009372D2">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r>
    </w:p>
    <w:p w14:paraId="7E0432D6" w14:textId="77777777" w:rsidR="009372D2" w:rsidRDefault="009372D2" w:rsidP="009372D2">
      <w:pPr>
        <w:suppressAutoHyphens/>
        <w:autoSpaceDN w:val="0"/>
        <w:textAlignment w:val="baseline"/>
        <w:rPr>
          <w:rFonts w:eastAsia="Times New Roman" w:cs="Arial"/>
          <w:szCs w:val="24"/>
        </w:rPr>
      </w:pPr>
      <w:r>
        <w:rPr>
          <w:rFonts w:eastAsia="Times New Roman"/>
          <w:b/>
        </w:rPr>
        <w:t xml:space="preserve">In Attendance: </w:t>
      </w:r>
      <w:r>
        <w:rPr>
          <w:rFonts w:eastAsia="Times New Roman"/>
        </w:rPr>
        <w:t>Director of Place (S McCullough), Director of Prosperity (A McCullough), Head of Regeneration (B Dorrian),</w:t>
      </w:r>
      <w:r>
        <w:rPr>
          <w:rFonts w:eastAsia="Times New Roman" w:cs="Arial"/>
          <w:szCs w:val="24"/>
        </w:rPr>
        <w:t xml:space="preserve"> Head of Tourism (S Mahaffy) and Democratic Services Officer (P Foster)</w:t>
      </w:r>
    </w:p>
    <w:p w14:paraId="021F4504" w14:textId="77777777" w:rsidR="009372D2" w:rsidRDefault="009372D2" w:rsidP="009372D2">
      <w:pPr>
        <w:rPr>
          <w:rFonts w:cs="Arial"/>
          <w:b/>
          <w:szCs w:val="24"/>
        </w:rPr>
      </w:pPr>
    </w:p>
    <w:p w14:paraId="04A754F1" w14:textId="77777777" w:rsidR="009372D2" w:rsidRPr="00EA1135" w:rsidRDefault="009372D2" w:rsidP="009372D2">
      <w:pPr>
        <w:pStyle w:val="Heading1"/>
        <w:spacing w:line="240" w:lineRule="auto"/>
      </w:pPr>
      <w:r w:rsidRPr="00A3335A">
        <w:rPr>
          <w:u w:val="none"/>
        </w:rPr>
        <w:t>1.</w:t>
      </w:r>
      <w:r w:rsidRPr="00A3335A">
        <w:rPr>
          <w:u w:val="none"/>
        </w:rPr>
        <w:tab/>
      </w:r>
      <w:r w:rsidRPr="00EA1135">
        <w:t>Apologies</w:t>
      </w:r>
    </w:p>
    <w:p w14:paraId="227254A8" w14:textId="77777777" w:rsidR="009372D2" w:rsidRDefault="009372D2" w:rsidP="009372D2">
      <w:pPr>
        <w:ind w:left="567" w:hanging="567"/>
        <w:rPr>
          <w:rFonts w:cs="Arial"/>
          <w:szCs w:val="24"/>
        </w:rPr>
      </w:pPr>
    </w:p>
    <w:p w14:paraId="172676DC" w14:textId="77777777" w:rsidR="009372D2" w:rsidRDefault="009372D2" w:rsidP="009372D2">
      <w:pPr>
        <w:ind w:left="567" w:hanging="567"/>
        <w:rPr>
          <w:rFonts w:cs="Arial"/>
          <w:szCs w:val="24"/>
        </w:rPr>
      </w:pPr>
      <w:r>
        <w:rPr>
          <w:rFonts w:cs="Arial"/>
          <w:szCs w:val="24"/>
        </w:rPr>
        <w:t>The Chairman (Councillor Blaney) sought apologies at this stage.</w:t>
      </w:r>
    </w:p>
    <w:p w14:paraId="39AA853D" w14:textId="77777777" w:rsidR="009372D2" w:rsidRDefault="009372D2" w:rsidP="009372D2">
      <w:pPr>
        <w:ind w:left="567" w:hanging="567"/>
        <w:rPr>
          <w:rFonts w:cs="Arial"/>
          <w:szCs w:val="24"/>
        </w:rPr>
      </w:pPr>
    </w:p>
    <w:p w14:paraId="5DC656E7" w14:textId="77777777" w:rsidR="009372D2" w:rsidRDefault="009372D2" w:rsidP="009372D2">
      <w:pPr>
        <w:rPr>
          <w:rFonts w:cs="Arial"/>
          <w:szCs w:val="24"/>
        </w:rPr>
      </w:pPr>
      <w:r>
        <w:rPr>
          <w:rFonts w:cs="Arial"/>
          <w:szCs w:val="24"/>
        </w:rPr>
        <w:t>Apologies had been received from Councillors Kennedy, McKimm, Smart and Rossiter.</w:t>
      </w:r>
    </w:p>
    <w:p w14:paraId="1D00C711" w14:textId="77777777" w:rsidR="009372D2" w:rsidRDefault="009372D2" w:rsidP="009372D2">
      <w:pPr>
        <w:rPr>
          <w:rFonts w:cs="Arial"/>
          <w:szCs w:val="24"/>
        </w:rPr>
      </w:pPr>
    </w:p>
    <w:p w14:paraId="41E1A746" w14:textId="77777777" w:rsidR="009372D2" w:rsidRPr="0030397D" w:rsidRDefault="009372D2" w:rsidP="009372D2">
      <w:pPr>
        <w:rPr>
          <w:rFonts w:cs="Arial"/>
          <w:b/>
          <w:bCs/>
          <w:szCs w:val="24"/>
        </w:rPr>
      </w:pPr>
      <w:r>
        <w:rPr>
          <w:rFonts w:cs="Arial"/>
          <w:b/>
          <w:bCs/>
          <w:szCs w:val="24"/>
        </w:rPr>
        <w:t>NOTED.</w:t>
      </w:r>
    </w:p>
    <w:p w14:paraId="08DB08F1" w14:textId="77777777" w:rsidR="009372D2" w:rsidRPr="00EA1135" w:rsidRDefault="009372D2" w:rsidP="009372D2">
      <w:pPr>
        <w:rPr>
          <w:rFonts w:cs="Arial"/>
          <w:szCs w:val="24"/>
        </w:rPr>
      </w:pPr>
    </w:p>
    <w:p w14:paraId="55F2B73A" w14:textId="77777777" w:rsidR="009372D2" w:rsidRPr="002D3B53" w:rsidRDefault="009372D2" w:rsidP="009372D2">
      <w:pPr>
        <w:pStyle w:val="Heading1"/>
        <w:spacing w:line="240" w:lineRule="auto"/>
      </w:pPr>
      <w:r w:rsidRPr="002D3B53">
        <w:rPr>
          <w:u w:val="none"/>
        </w:rPr>
        <w:t>2.</w:t>
      </w:r>
      <w:r w:rsidRPr="002D3B53">
        <w:rPr>
          <w:u w:val="none"/>
        </w:rPr>
        <w:tab/>
      </w:r>
      <w:r w:rsidRPr="002D3B53">
        <w:t>Declarations of Interest</w:t>
      </w:r>
    </w:p>
    <w:p w14:paraId="5B6C1651" w14:textId="77777777" w:rsidR="009372D2" w:rsidRDefault="009372D2" w:rsidP="009372D2">
      <w:pPr>
        <w:rPr>
          <w:rFonts w:cs="Arial"/>
          <w:szCs w:val="24"/>
        </w:rPr>
      </w:pPr>
    </w:p>
    <w:p w14:paraId="5CA110FE" w14:textId="77777777" w:rsidR="009372D2" w:rsidRDefault="009372D2" w:rsidP="009372D2">
      <w:pPr>
        <w:rPr>
          <w:rFonts w:cs="Arial"/>
          <w:szCs w:val="24"/>
        </w:rPr>
      </w:pPr>
      <w:r>
        <w:rPr>
          <w:rFonts w:cs="Arial"/>
          <w:szCs w:val="24"/>
        </w:rPr>
        <w:t>The Chairman sought any Declarations of Interest at this stage and none was declared.</w:t>
      </w:r>
    </w:p>
    <w:p w14:paraId="2A15CBDF" w14:textId="77777777" w:rsidR="009372D2" w:rsidRDefault="009372D2" w:rsidP="009372D2">
      <w:pPr>
        <w:rPr>
          <w:rFonts w:cs="Arial"/>
          <w:szCs w:val="24"/>
        </w:rPr>
      </w:pPr>
    </w:p>
    <w:p w14:paraId="213AFD8F" w14:textId="77777777" w:rsidR="009372D2" w:rsidRDefault="009372D2" w:rsidP="009372D2">
      <w:pPr>
        <w:rPr>
          <w:rFonts w:cs="Arial"/>
          <w:b/>
          <w:bCs/>
          <w:szCs w:val="24"/>
        </w:rPr>
      </w:pPr>
      <w:r>
        <w:rPr>
          <w:rFonts w:cs="Arial"/>
          <w:b/>
          <w:bCs/>
          <w:szCs w:val="24"/>
        </w:rPr>
        <w:t>NOTED.</w:t>
      </w:r>
    </w:p>
    <w:p w14:paraId="6F1E1EBA" w14:textId="77777777" w:rsidR="009372D2" w:rsidRPr="0030397D" w:rsidRDefault="009372D2" w:rsidP="009372D2">
      <w:pPr>
        <w:rPr>
          <w:rFonts w:cs="Arial"/>
          <w:b/>
          <w:bCs/>
          <w:szCs w:val="24"/>
        </w:rPr>
      </w:pPr>
    </w:p>
    <w:p w14:paraId="718DC638" w14:textId="77777777" w:rsidR="009372D2" w:rsidRPr="00B7154D" w:rsidRDefault="009372D2" w:rsidP="009372D2">
      <w:pPr>
        <w:pStyle w:val="Heading1"/>
        <w:spacing w:line="240" w:lineRule="auto"/>
        <w:ind w:left="720" w:hanging="720"/>
      </w:pPr>
      <w:r w:rsidRPr="002D3B53">
        <w:rPr>
          <w:u w:val="none"/>
        </w:rPr>
        <w:t>3.</w:t>
      </w:r>
      <w:r w:rsidRPr="002D3B53">
        <w:rPr>
          <w:u w:val="none"/>
        </w:rPr>
        <w:tab/>
      </w:r>
      <w:r w:rsidRPr="00152BE0">
        <w:rPr>
          <w:rFonts w:ascii="Arial" w:hAnsi="Arial" w:cs="Arial"/>
          <w:szCs w:val="28"/>
        </w:rPr>
        <w:t>Review of Newtownards Masterplan</w:t>
      </w:r>
      <w:r>
        <w:rPr>
          <w:rFonts w:ascii="Arial" w:hAnsi="Arial" w:cs="Arial"/>
          <w:szCs w:val="28"/>
        </w:rPr>
        <w:t xml:space="preserve"> (FILE RDP43)</w:t>
      </w:r>
    </w:p>
    <w:p w14:paraId="66FA4DE6" w14:textId="77777777" w:rsidR="009372D2" w:rsidRDefault="009372D2" w:rsidP="009372D2">
      <w:pPr>
        <w:rPr>
          <w:rFonts w:cs="Arial"/>
          <w:caps/>
          <w:szCs w:val="24"/>
        </w:rPr>
      </w:pPr>
    </w:p>
    <w:p w14:paraId="2B8B5EA0" w14:textId="77777777" w:rsidR="009372D2" w:rsidRDefault="009372D2" w:rsidP="009372D2">
      <w:r w:rsidRPr="00C34D9D">
        <w:rPr>
          <w:rFonts w:cs="Arial"/>
          <w:caps/>
          <w:szCs w:val="24"/>
        </w:rPr>
        <w:t>Previously circulated</w:t>
      </w:r>
      <w:r>
        <w:rPr>
          <w:rFonts w:cs="Arial"/>
          <w:szCs w:val="24"/>
        </w:rPr>
        <w:t xml:space="preserve">:- Report from the Director of Place stating that </w:t>
      </w:r>
      <w:r>
        <w:t xml:space="preserve">at the meeting of the Council in September the reviews of the Masterplans for Bangor, Comber, Donaghadee and Holywood were agreed.  </w:t>
      </w:r>
    </w:p>
    <w:p w14:paraId="1CB9F373" w14:textId="77777777" w:rsidR="009372D2" w:rsidRDefault="009372D2" w:rsidP="009372D2"/>
    <w:p w14:paraId="24BD35A8" w14:textId="77777777" w:rsidR="009372D2" w:rsidRPr="004146DB" w:rsidRDefault="009372D2" w:rsidP="009372D2">
      <w:r>
        <w:t xml:space="preserve">Alderman McDowell proposed that the Masterplan for Newtownards be referred back to the Place and Prosperity Committee as he believed the focus of additional employment within the Town centre should be more defined and clearly stated within the Masterplan.  The Council subsequently agreed to this proposal. </w:t>
      </w:r>
    </w:p>
    <w:p w14:paraId="09C02E53" w14:textId="77777777" w:rsidR="009372D2" w:rsidRPr="004146DB" w:rsidRDefault="009372D2" w:rsidP="009372D2"/>
    <w:p w14:paraId="2CBDD3C9" w14:textId="77777777" w:rsidR="009372D2" w:rsidRDefault="009372D2" w:rsidP="009372D2">
      <w:r>
        <w:t xml:space="preserve">Within the document this action was implied under Priority B Tackling Hotspots, but not stated as a strategic aspiration of the Council.  A meeting with Alderman McDowell was held and he emphasised that he believed that this objective should be explicitly stated.  </w:t>
      </w:r>
    </w:p>
    <w:p w14:paraId="09729140" w14:textId="77777777" w:rsidR="009372D2" w:rsidRDefault="009372D2" w:rsidP="009372D2"/>
    <w:p w14:paraId="0B3B05D1" w14:textId="77777777" w:rsidR="009372D2" w:rsidRPr="004146DB" w:rsidRDefault="009372D2" w:rsidP="009372D2">
      <w:r>
        <w:t xml:space="preserve">Following this, a conversation was held with James Hennessey of the Paul Hogarth Company, which undertook the review process, and he was content that if the Council agreed to this additional measure being included that it was in keeping with the review and could be added to the document. </w:t>
      </w:r>
    </w:p>
    <w:p w14:paraId="725AD3ED" w14:textId="77777777" w:rsidR="009372D2" w:rsidRDefault="009372D2" w:rsidP="009372D2">
      <w:pPr>
        <w:rPr>
          <w:rFonts w:cs="Arial"/>
          <w:szCs w:val="24"/>
        </w:rPr>
      </w:pPr>
    </w:p>
    <w:p w14:paraId="2181235C" w14:textId="77777777" w:rsidR="009372D2" w:rsidRPr="001F23B9" w:rsidRDefault="009372D2" w:rsidP="009372D2">
      <w:r w:rsidRPr="000D68DD">
        <w:rPr>
          <w:rFonts w:eastAsia="Times New Roman" w:cs="Arial"/>
          <w:bCs/>
          <w:szCs w:val="24"/>
        </w:rPr>
        <w:t xml:space="preserve">RECOMMENDED that </w:t>
      </w:r>
      <w:r>
        <w:t>Council approve the Newtownards Masterplan with the addition as outlined in this report.</w:t>
      </w:r>
    </w:p>
    <w:p w14:paraId="7236486D" w14:textId="77777777" w:rsidR="009372D2" w:rsidRDefault="009372D2" w:rsidP="009372D2">
      <w:pPr>
        <w:rPr>
          <w:rFonts w:eastAsia="Times New Roman" w:cs="Arial"/>
          <w:bCs/>
          <w:szCs w:val="24"/>
        </w:rPr>
      </w:pPr>
    </w:p>
    <w:p w14:paraId="27856CCB" w14:textId="77777777" w:rsidR="009372D2" w:rsidRPr="00766971" w:rsidRDefault="009372D2" w:rsidP="009372D2">
      <w:pPr>
        <w:contextualSpacing/>
        <w:rPr>
          <w:rFonts w:cs="Arial"/>
          <w:b/>
          <w:bCs/>
          <w:szCs w:val="24"/>
        </w:rPr>
      </w:pPr>
      <w:r w:rsidRPr="00766971">
        <w:rPr>
          <w:rFonts w:cs="Arial"/>
          <w:b/>
          <w:bCs/>
          <w:szCs w:val="24"/>
        </w:rPr>
        <w:t>AGREED TO RECOMMEND, on the proposal of</w:t>
      </w:r>
      <w:r>
        <w:rPr>
          <w:rFonts w:cs="Arial"/>
          <w:b/>
          <w:bCs/>
          <w:szCs w:val="24"/>
        </w:rPr>
        <w:t xml:space="preserve"> Alderman McDowell</w:t>
      </w:r>
      <w:r w:rsidRPr="00766971">
        <w:rPr>
          <w:rFonts w:cs="Arial"/>
          <w:b/>
          <w:bCs/>
          <w:szCs w:val="24"/>
        </w:rPr>
        <w:t>, seconded by</w:t>
      </w:r>
      <w:r>
        <w:rPr>
          <w:rFonts w:cs="Arial"/>
          <w:b/>
          <w:bCs/>
          <w:szCs w:val="24"/>
        </w:rPr>
        <w:t xml:space="preserve"> Alderman Armstrong-Cotter</w:t>
      </w:r>
      <w:r w:rsidRPr="00766971">
        <w:rPr>
          <w:rFonts w:cs="Arial"/>
          <w:b/>
          <w:bCs/>
          <w:szCs w:val="24"/>
        </w:rPr>
        <w:t>, that the recommendation be adopted</w:t>
      </w:r>
      <w:r>
        <w:rPr>
          <w:rFonts w:cs="Arial"/>
          <w:b/>
          <w:bCs/>
          <w:szCs w:val="24"/>
        </w:rPr>
        <w:t>.</w:t>
      </w:r>
    </w:p>
    <w:p w14:paraId="44AB7080" w14:textId="77777777" w:rsidR="009372D2" w:rsidRPr="004F12EE" w:rsidRDefault="009372D2" w:rsidP="009372D2">
      <w:pPr>
        <w:contextualSpacing/>
        <w:rPr>
          <w:rFonts w:cs="Arial"/>
          <w:b/>
          <w:bCs/>
          <w:szCs w:val="24"/>
        </w:rPr>
      </w:pPr>
    </w:p>
    <w:p w14:paraId="0007C6A8" w14:textId="77777777" w:rsidR="009372D2" w:rsidRPr="002D3B53" w:rsidRDefault="009372D2" w:rsidP="009372D2">
      <w:pPr>
        <w:pStyle w:val="Heading1"/>
        <w:spacing w:line="240" w:lineRule="auto"/>
        <w:ind w:left="720" w:hanging="720"/>
      </w:pPr>
      <w:bookmarkStart w:id="0" w:name="_Hlk144907347"/>
      <w:r w:rsidRPr="00C068E3">
        <w:rPr>
          <w:u w:val="none"/>
        </w:rPr>
        <w:t>4.</w:t>
      </w:r>
      <w:r w:rsidRPr="00C068E3">
        <w:rPr>
          <w:u w:val="none"/>
        </w:rPr>
        <w:tab/>
      </w:r>
      <w:bookmarkStart w:id="1" w:name="_Hlk128132806"/>
      <w:bookmarkEnd w:id="0"/>
      <w:r w:rsidRPr="00152BE0">
        <w:rPr>
          <w:rFonts w:ascii="Arial" w:hAnsi="Arial" w:cs="Arial"/>
          <w:noProof/>
          <w:szCs w:val="28"/>
        </w:rPr>
        <w:t>Rural Advisory Group and Review of Village Plans</w:t>
      </w:r>
      <w:r>
        <w:t xml:space="preserve"> (FILE </w:t>
      </w:r>
      <w:r>
        <w:rPr>
          <w:noProof/>
        </w:rPr>
        <w:t>160135</w:t>
      </w:r>
      <w:r>
        <w:t>)</w:t>
      </w:r>
    </w:p>
    <w:p w14:paraId="455CBA93" w14:textId="77777777" w:rsidR="009372D2" w:rsidRPr="00B7154D" w:rsidRDefault="009372D2" w:rsidP="009372D2">
      <w:pPr>
        <w:rPr>
          <w:rFonts w:cs="Arial"/>
          <w:szCs w:val="24"/>
        </w:rPr>
      </w:pPr>
    </w:p>
    <w:p w14:paraId="116E854E" w14:textId="77777777" w:rsidR="009372D2" w:rsidRDefault="009372D2" w:rsidP="009372D2">
      <w:r w:rsidRPr="00C34D9D">
        <w:rPr>
          <w:rFonts w:cs="Arial"/>
          <w:caps/>
          <w:szCs w:val="24"/>
        </w:rPr>
        <w:t>Previously circulated</w:t>
      </w:r>
      <w:r>
        <w:rPr>
          <w:rFonts w:cs="Arial"/>
          <w:szCs w:val="24"/>
        </w:rPr>
        <w:t xml:space="preserve">:- Report from the Director of Place stating that the </w:t>
      </w:r>
      <w:r>
        <w:t xml:space="preserve">Council’s Rural Regeneration Section supported the development and regeneration of the rural businesses and communities throughout the Borough. </w:t>
      </w:r>
    </w:p>
    <w:p w14:paraId="57FCB1AA" w14:textId="77777777" w:rsidR="009372D2" w:rsidRDefault="009372D2" w:rsidP="009372D2"/>
    <w:p w14:paraId="1438A6AB" w14:textId="77777777" w:rsidR="009372D2" w:rsidRDefault="009372D2" w:rsidP="009372D2">
      <w:r>
        <w:t>At present there were several partnerships and/or advisory groups set up within the rural villages which were working well.  However, there was a need to establish a group that brought together all the villages across the Borough that would aid and promote positive working relationships with the Council and statutory agencies to progress rural regeneration.</w:t>
      </w:r>
    </w:p>
    <w:p w14:paraId="5C5EB4C7" w14:textId="77777777" w:rsidR="009372D2" w:rsidRDefault="009372D2" w:rsidP="009372D2"/>
    <w:p w14:paraId="384A1B26" w14:textId="77777777" w:rsidR="009372D2" w:rsidRDefault="009372D2" w:rsidP="009372D2">
      <w:r>
        <w:t xml:space="preserve">As members would be aware, Advisory Groups were established for the city and towns across the Borough to support urban regeneration. Such forums had proved very successful with a range of positive outcomes, most recently the cross collaboration to produce reflective and visionary masterplans. </w:t>
      </w:r>
    </w:p>
    <w:p w14:paraId="0E004704" w14:textId="77777777" w:rsidR="009372D2" w:rsidRDefault="009372D2" w:rsidP="009372D2"/>
    <w:p w14:paraId="3BB11F7F" w14:textId="77777777" w:rsidR="009372D2" w:rsidRDefault="009372D2" w:rsidP="009372D2">
      <w:r>
        <w:t xml:space="preserve">In order to strengthen, build upon, and promote rural regeneration and community development throughout the Borough, it was proposed to establish a Rural Advisory Group. </w:t>
      </w:r>
    </w:p>
    <w:p w14:paraId="15122A13" w14:textId="77777777" w:rsidR="009372D2" w:rsidRDefault="009372D2" w:rsidP="009372D2">
      <w:pPr>
        <w:jc w:val="both"/>
      </w:pPr>
    </w:p>
    <w:p w14:paraId="74E4D3B2" w14:textId="77777777" w:rsidR="009372D2" w:rsidRDefault="009372D2" w:rsidP="009372D2">
      <w:pPr>
        <w:jc w:val="both"/>
        <w:rPr>
          <w:b/>
          <w:bCs/>
        </w:rPr>
      </w:pPr>
      <w:r>
        <w:rPr>
          <w:b/>
          <w:bCs/>
        </w:rPr>
        <w:t>Rural Advisory Group</w:t>
      </w:r>
    </w:p>
    <w:p w14:paraId="099A47BB" w14:textId="77777777" w:rsidR="009372D2" w:rsidRPr="00D63BCF" w:rsidRDefault="009372D2" w:rsidP="009372D2">
      <w:pPr>
        <w:jc w:val="both"/>
        <w:rPr>
          <w:b/>
          <w:bCs/>
        </w:rPr>
      </w:pPr>
    </w:p>
    <w:p w14:paraId="7EBE9258" w14:textId="77777777" w:rsidR="009372D2" w:rsidRDefault="009372D2" w:rsidP="009372D2">
      <w:r>
        <w:t>The Rural Advisory Group would bring valuable expertise, provide a forum for information and knowledge sharing, and provide direction for the regeneration and community development of the rural villages.</w:t>
      </w:r>
    </w:p>
    <w:p w14:paraId="700129C2" w14:textId="77777777" w:rsidR="009372D2" w:rsidRDefault="009372D2" w:rsidP="009372D2"/>
    <w:p w14:paraId="77ABF7FA" w14:textId="77777777" w:rsidR="009372D2" w:rsidRDefault="009372D2" w:rsidP="009372D2">
      <w:r>
        <w:t>The Group would take a consultative and non-decision-making role which would help to shape, influence, and inform rural regeneration and community development.</w:t>
      </w:r>
    </w:p>
    <w:p w14:paraId="1B551F71" w14:textId="77777777" w:rsidR="009372D2" w:rsidRPr="00D63BCF" w:rsidRDefault="009372D2" w:rsidP="009372D2"/>
    <w:p w14:paraId="2BA40200" w14:textId="77777777" w:rsidR="009372D2" w:rsidRDefault="009372D2" w:rsidP="009372D2">
      <w:r>
        <w:t>It was proposed that the group would comprise of:</w:t>
      </w:r>
    </w:p>
    <w:p w14:paraId="4DED8C92" w14:textId="77777777" w:rsidR="009372D2" w:rsidRDefault="009372D2" w:rsidP="009372D2"/>
    <w:p w14:paraId="2D369D53" w14:textId="77777777" w:rsidR="009372D2" w:rsidRPr="00D86E48" w:rsidRDefault="009372D2" w:rsidP="009372D2">
      <w:pPr>
        <w:pStyle w:val="ListParagraph"/>
        <w:numPr>
          <w:ilvl w:val="0"/>
          <w:numId w:val="39"/>
        </w:numPr>
        <w:contextualSpacing/>
        <w:rPr>
          <w:rFonts w:ascii="Arial" w:hAnsi="Arial" w:cs="Arial"/>
          <w:sz w:val="24"/>
          <w:szCs w:val="24"/>
        </w:rPr>
      </w:pPr>
      <w:r w:rsidRPr="00D86E48">
        <w:rPr>
          <w:rFonts w:ascii="Arial" w:hAnsi="Arial" w:cs="Arial"/>
          <w:sz w:val="24"/>
          <w:szCs w:val="24"/>
        </w:rPr>
        <w:t>A maximum of two elected members from DEAs that ha</w:t>
      </w:r>
      <w:r>
        <w:rPr>
          <w:rFonts w:ascii="Arial" w:hAnsi="Arial" w:cs="Arial"/>
          <w:sz w:val="24"/>
          <w:szCs w:val="24"/>
        </w:rPr>
        <w:t>d</w:t>
      </w:r>
      <w:r w:rsidRPr="00D86E48">
        <w:rPr>
          <w:rFonts w:ascii="Arial" w:hAnsi="Arial" w:cs="Arial"/>
          <w:sz w:val="24"/>
          <w:szCs w:val="24"/>
        </w:rPr>
        <w:t xml:space="preserve"> a rural village (</w:t>
      </w:r>
      <w:r>
        <w:rPr>
          <w:rFonts w:ascii="Arial" w:hAnsi="Arial" w:cs="Arial"/>
          <w:sz w:val="24"/>
          <w:szCs w:val="24"/>
        </w:rPr>
        <w:t>Five</w:t>
      </w:r>
      <w:r w:rsidRPr="00D86E48">
        <w:rPr>
          <w:rFonts w:ascii="Arial" w:hAnsi="Arial" w:cs="Arial"/>
          <w:sz w:val="24"/>
          <w:szCs w:val="24"/>
        </w:rPr>
        <w:t xml:space="preserve"> DEAs).</w:t>
      </w:r>
    </w:p>
    <w:p w14:paraId="233E3C4A" w14:textId="77777777" w:rsidR="009372D2" w:rsidRPr="00D86E48" w:rsidRDefault="009372D2" w:rsidP="009372D2">
      <w:pPr>
        <w:pStyle w:val="ListParagraph"/>
        <w:numPr>
          <w:ilvl w:val="0"/>
          <w:numId w:val="39"/>
        </w:numPr>
        <w:contextualSpacing/>
        <w:rPr>
          <w:rFonts w:ascii="Arial" w:hAnsi="Arial" w:cs="Arial"/>
          <w:sz w:val="24"/>
          <w:szCs w:val="24"/>
        </w:rPr>
      </w:pPr>
      <w:r w:rsidRPr="00D86E48">
        <w:rPr>
          <w:rFonts w:ascii="Arial" w:hAnsi="Arial" w:cs="Arial"/>
          <w:sz w:val="24"/>
          <w:szCs w:val="24"/>
        </w:rPr>
        <w:t>A representative from the County Down Rural Community Network.</w:t>
      </w:r>
    </w:p>
    <w:p w14:paraId="259BB322" w14:textId="77777777" w:rsidR="009372D2" w:rsidRPr="00D86E48" w:rsidRDefault="009372D2" w:rsidP="009372D2">
      <w:pPr>
        <w:pStyle w:val="ListParagraph"/>
        <w:numPr>
          <w:ilvl w:val="0"/>
          <w:numId w:val="39"/>
        </w:numPr>
        <w:contextualSpacing/>
        <w:rPr>
          <w:rFonts w:ascii="Arial" w:hAnsi="Arial" w:cs="Arial"/>
          <w:sz w:val="24"/>
          <w:szCs w:val="24"/>
        </w:rPr>
      </w:pPr>
      <w:r w:rsidRPr="00D86E48">
        <w:rPr>
          <w:rFonts w:ascii="Arial" w:hAnsi="Arial" w:cs="Arial"/>
          <w:sz w:val="24"/>
          <w:szCs w:val="24"/>
        </w:rPr>
        <w:t>A maximum of two representatives nominated from each Village Community Association/Regeneration Group, whereby one representative attend</w:t>
      </w:r>
      <w:r>
        <w:rPr>
          <w:rFonts w:ascii="Arial" w:hAnsi="Arial" w:cs="Arial"/>
          <w:sz w:val="24"/>
          <w:szCs w:val="24"/>
        </w:rPr>
        <w:t>ed</w:t>
      </w:r>
      <w:r w:rsidRPr="00D86E48">
        <w:rPr>
          <w:rFonts w:ascii="Arial" w:hAnsi="Arial" w:cs="Arial"/>
          <w:sz w:val="24"/>
          <w:szCs w:val="24"/>
        </w:rPr>
        <w:t xml:space="preserve"> each meeting (</w:t>
      </w:r>
      <w:r>
        <w:rPr>
          <w:rFonts w:ascii="Arial" w:hAnsi="Arial" w:cs="Arial"/>
          <w:sz w:val="24"/>
          <w:szCs w:val="24"/>
        </w:rPr>
        <w:t>fifteen</w:t>
      </w:r>
      <w:r w:rsidRPr="00D86E48">
        <w:rPr>
          <w:rFonts w:ascii="Arial" w:hAnsi="Arial" w:cs="Arial"/>
          <w:sz w:val="24"/>
          <w:szCs w:val="24"/>
        </w:rPr>
        <w:t xml:space="preserve"> in total per meeting).</w:t>
      </w:r>
    </w:p>
    <w:p w14:paraId="6133E76E" w14:textId="77777777" w:rsidR="009372D2" w:rsidRPr="00D86E48" w:rsidRDefault="009372D2" w:rsidP="009372D2">
      <w:pPr>
        <w:pStyle w:val="ListParagraph"/>
        <w:numPr>
          <w:ilvl w:val="0"/>
          <w:numId w:val="39"/>
        </w:numPr>
        <w:contextualSpacing/>
        <w:rPr>
          <w:rFonts w:ascii="Arial" w:hAnsi="Arial" w:cs="Arial"/>
          <w:sz w:val="24"/>
          <w:szCs w:val="24"/>
        </w:rPr>
      </w:pPr>
      <w:r w:rsidRPr="00D86E48">
        <w:rPr>
          <w:rFonts w:ascii="Arial" w:hAnsi="Arial" w:cs="Arial"/>
          <w:sz w:val="24"/>
          <w:szCs w:val="24"/>
        </w:rPr>
        <w:t xml:space="preserve">A representative from the Department for Infrastructure and the Department for Agriculture, Environment and Rural Affairs. </w:t>
      </w:r>
    </w:p>
    <w:p w14:paraId="1F425D20" w14:textId="77777777" w:rsidR="009372D2" w:rsidRDefault="009372D2" w:rsidP="009372D2"/>
    <w:p w14:paraId="4FFB5942" w14:textId="77777777" w:rsidR="009372D2" w:rsidRDefault="009372D2" w:rsidP="009372D2">
      <w:r>
        <w:t>Officers from the Rural Regeneration and Community Development Sections would service the group.</w:t>
      </w:r>
    </w:p>
    <w:p w14:paraId="789C2180" w14:textId="77777777" w:rsidR="009372D2" w:rsidRDefault="009372D2" w:rsidP="009372D2">
      <w:pPr>
        <w:pStyle w:val="ListParagraph"/>
      </w:pPr>
    </w:p>
    <w:p w14:paraId="18BE1441" w14:textId="77777777" w:rsidR="009372D2" w:rsidRDefault="009372D2" w:rsidP="009372D2">
      <w:r>
        <w:t>Further members of the group may be co-opted as required and the Chair would be nominated at the first meeting of the Rural Advisory Group.  It was also suggested that meetings took place quarterly.  It was proposed that the first meeting of the group would take place in person, and it would then be decided as to the format of subsequent meetings (in person or virtual).</w:t>
      </w:r>
    </w:p>
    <w:p w14:paraId="4F1BB2B1" w14:textId="77777777" w:rsidR="009372D2" w:rsidRDefault="009372D2" w:rsidP="009372D2"/>
    <w:p w14:paraId="74A3092A" w14:textId="77777777" w:rsidR="009372D2" w:rsidRDefault="009372D2" w:rsidP="009372D2">
      <w:r>
        <w:t>The considerations of the group and any proposals that the group recommend, would only be adopted if agreed by the Council.  The minutes of the group would be brought to the Place and Prosperity Committee for consideration.</w:t>
      </w:r>
    </w:p>
    <w:p w14:paraId="2DA37A6F" w14:textId="77777777" w:rsidR="009372D2" w:rsidRDefault="009372D2" w:rsidP="009372D2"/>
    <w:p w14:paraId="739CB6A2" w14:textId="77777777" w:rsidR="009372D2" w:rsidRDefault="009372D2" w:rsidP="009372D2">
      <w:r>
        <w:t>A Terms of Reference to include a Code of Conduct would be developed for discussion at the first meeting, although the group would have a role in defining its activities. The Terms of Reference were to facilitate meaningful engagement and discussion between the Council, the rural villages and statutory bodies.</w:t>
      </w:r>
    </w:p>
    <w:p w14:paraId="5E175B89" w14:textId="77777777" w:rsidR="009372D2" w:rsidRDefault="009372D2" w:rsidP="009372D2">
      <w:pPr>
        <w:jc w:val="both"/>
      </w:pPr>
    </w:p>
    <w:p w14:paraId="411F8C2F" w14:textId="77777777" w:rsidR="009372D2" w:rsidRDefault="009372D2" w:rsidP="009372D2">
      <w:pPr>
        <w:jc w:val="both"/>
        <w:rPr>
          <w:b/>
          <w:bCs/>
        </w:rPr>
      </w:pPr>
      <w:r>
        <w:rPr>
          <w:b/>
          <w:bCs/>
        </w:rPr>
        <w:t>Review of the Village Plans</w:t>
      </w:r>
    </w:p>
    <w:p w14:paraId="7251B2C0" w14:textId="77777777" w:rsidR="009372D2" w:rsidRDefault="009372D2" w:rsidP="009372D2">
      <w:pPr>
        <w:jc w:val="both"/>
      </w:pPr>
    </w:p>
    <w:p w14:paraId="43435B1F" w14:textId="77777777" w:rsidR="009372D2" w:rsidRDefault="009372D2" w:rsidP="009372D2">
      <w:r>
        <w:t xml:space="preserve">As members would be aware at the beginning of 2023, the Rural Regeneration Section commenced a review of each of the existing Village Plans, with the purpose being to establish the current priorities within each of the villages. </w:t>
      </w:r>
    </w:p>
    <w:p w14:paraId="0A0B9958" w14:textId="77777777" w:rsidR="009372D2" w:rsidRPr="0005366B" w:rsidRDefault="009372D2" w:rsidP="009372D2"/>
    <w:p w14:paraId="7A0679B7" w14:textId="77777777" w:rsidR="009372D2" w:rsidRDefault="009372D2" w:rsidP="009372D2">
      <w:r>
        <w:t>Due to budget constraints, officers were tasked with undertaking the reviews.  However due to a number of posts within the Rural Regeneration team being vacant this had somewhat been delayed.</w:t>
      </w:r>
    </w:p>
    <w:p w14:paraId="65785CE3" w14:textId="77777777" w:rsidR="009372D2" w:rsidRDefault="009372D2" w:rsidP="009372D2">
      <w:r>
        <w:t xml:space="preserve"> </w:t>
      </w:r>
    </w:p>
    <w:p w14:paraId="55905099" w14:textId="77777777" w:rsidR="009372D2" w:rsidRDefault="009372D2" w:rsidP="009372D2">
      <w:r>
        <w:t>It was agreed that the process would include a review of the current plan with the Village/Community Groups, followed by a public meeting and a survey.  To date a soft review process had been completed for seven villages.</w:t>
      </w:r>
    </w:p>
    <w:p w14:paraId="1C70D926" w14:textId="77777777" w:rsidR="009372D2" w:rsidRDefault="009372D2" w:rsidP="009372D2"/>
    <w:p w14:paraId="304738EF" w14:textId="77777777" w:rsidR="009372D2" w:rsidRDefault="009372D2" w:rsidP="009372D2">
      <w:r>
        <w:t>A mid-point review of the process was undertaken as it was identified that the level of engagement in the majority of the villages was low in comparison to the level of engagement during the initial development of the plans, summary below.</w:t>
      </w:r>
    </w:p>
    <w:p w14:paraId="375FF028" w14:textId="77777777" w:rsidR="009372D2" w:rsidRDefault="009372D2" w:rsidP="009372D2">
      <w:pPr>
        <w:jc w:val="both"/>
      </w:pPr>
    </w:p>
    <w:tbl>
      <w:tblPr>
        <w:tblStyle w:val="TableGrid"/>
        <w:tblW w:w="0" w:type="auto"/>
        <w:tblLook w:val="04A0" w:firstRow="1" w:lastRow="0" w:firstColumn="1" w:lastColumn="0" w:noHBand="0" w:noVBand="1"/>
      </w:tblPr>
      <w:tblGrid>
        <w:gridCol w:w="1843"/>
        <w:gridCol w:w="1789"/>
        <w:gridCol w:w="1766"/>
        <w:gridCol w:w="1809"/>
        <w:gridCol w:w="1809"/>
      </w:tblGrid>
      <w:tr w:rsidR="009372D2" w14:paraId="3642A51A" w14:textId="77777777" w:rsidTr="00E14AE1">
        <w:tc>
          <w:tcPr>
            <w:tcW w:w="1848" w:type="dxa"/>
            <w:shd w:val="clear" w:color="auto" w:fill="8EAADB" w:themeFill="accent1" w:themeFillTint="99"/>
          </w:tcPr>
          <w:p w14:paraId="768D055F" w14:textId="77777777" w:rsidR="009372D2" w:rsidRPr="00A242E1" w:rsidRDefault="009372D2" w:rsidP="00E14AE1">
            <w:pPr>
              <w:rPr>
                <w:b/>
                <w:bCs/>
              </w:rPr>
            </w:pPr>
            <w:r w:rsidRPr="00A242E1">
              <w:rPr>
                <w:b/>
                <w:bCs/>
              </w:rPr>
              <w:t>Village</w:t>
            </w:r>
          </w:p>
        </w:tc>
        <w:tc>
          <w:tcPr>
            <w:tcW w:w="1848" w:type="dxa"/>
            <w:shd w:val="clear" w:color="auto" w:fill="D9E2F3" w:themeFill="accent1" w:themeFillTint="33"/>
          </w:tcPr>
          <w:p w14:paraId="1B13FB5C" w14:textId="77777777" w:rsidR="009372D2" w:rsidRPr="00A242E1" w:rsidRDefault="009372D2" w:rsidP="00E14AE1">
            <w:pPr>
              <w:rPr>
                <w:b/>
                <w:bCs/>
              </w:rPr>
            </w:pPr>
            <w:r w:rsidRPr="00A242E1">
              <w:rPr>
                <w:b/>
                <w:bCs/>
              </w:rPr>
              <w:t>Public Mtg to develop Plan</w:t>
            </w:r>
          </w:p>
        </w:tc>
        <w:tc>
          <w:tcPr>
            <w:tcW w:w="1848" w:type="dxa"/>
          </w:tcPr>
          <w:p w14:paraId="689EB6FC" w14:textId="77777777" w:rsidR="009372D2" w:rsidRPr="00A242E1" w:rsidRDefault="009372D2" w:rsidP="00E14AE1">
            <w:pPr>
              <w:rPr>
                <w:b/>
                <w:bCs/>
              </w:rPr>
            </w:pPr>
            <w:r w:rsidRPr="00A242E1">
              <w:rPr>
                <w:b/>
                <w:bCs/>
              </w:rPr>
              <w:t>Public Mtg to review Plan</w:t>
            </w:r>
          </w:p>
        </w:tc>
        <w:tc>
          <w:tcPr>
            <w:tcW w:w="1849" w:type="dxa"/>
            <w:shd w:val="clear" w:color="auto" w:fill="D9E2F3" w:themeFill="accent1" w:themeFillTint="33"/>
          </w:tcPr>
          <w:p w14:paraId="2BDED516" w14:textId="77777777" w:rsidR="009372D2" w:rsidRPr="00A242E1" w:rsidRDefault="009372D2" w:rsidP="00E14AE1">
            <w:pPr>
              <w:rPr>
                <w:b/>
                <w:bCs/>
              </w:rPr>
            </w:pPr>
            <w:r w:rsidRPr="00A242E1">
              <w:rPr>
                <w:b/>
                <w:bCs/>
              </w:rPr>
              <w:t>Survey</w:t>
            </w:r>
            <w:r>
              <w:rPr>
                <w:b/>
                <w:bCs/>
              </w:rPr>
              <w:t xml:space="preserve"> responses</w:t>
            </w:r>
            <w:r w:rsidRPr="00A242E1">
              <w:rPr>
                <w:b/>
                <w:bCs/>
              </w:rPr>
              <w:t xml:space="preserve"> to develop Plan</w:t>
            </w:r>
          </w:p>
        </w:tc>
        <w:tc>
          <w:tcPr>
            <w:tcW w:w="1849" w:type="dxa"/>
          </w:tcPr>
          <w:p w14:paraId="1EA18A48" w14:textId="77777777" w:rsidR="009372D2" w:rsidRPr="00A242E1" w:rsidRDefault="009372D2" w:rsidP="00E14AE1">
            <w:pPr>
              <w:rPr>
                <w:b/>
                <w:bCs/>
              </w:rPr>
            </w:pPr>
            <w:r w:rsidRPr="00A242E1">
              <w:rPr>
                <w:b/>
                <w:bCs/>
              </w:rPr>
              <w:t>Survey</w:t>
            </w:r>
            <w:r>
              <w:rPr>
                <w:b/>
                <w:bCs/>
              </w:rPr>
              <w:t xml:space="preserve"> responses</w:t>
            </w:r>
            <w:r w:rsidRPr="00A242E1">
              <w:rPr>
                <w:b/>
                <w:bCs/>
              </w:rPr>
              <w:t xml:space="preserve"> to review Plan</w:t>
            </w:r>
          </w:p>
        </w:tc>
      </w:tr>
      <w:tr w:rsidR="009372D2" w14:paraId="3A1D0A58" w14:textId="77777777" w:rsidTr="00E14AE1">
        <w:tc>
          <w:tcPr>
            <w:tcW w:w="1848" w:type="dxa"/>
            <w:shd w:val="clear" w:color="auto" w:fill="8EAADB" w:themeFill="accent1" w:themeFillTint="99"/>
          </w:tcPr>
          <w:p w14:paraId="35C4B215" w14:textId="77777777" w:rsidR="009372D2" w:rsidRDefault="009372D2" w:rsidP="00E14AE1">
            <w:r>
              <w:lastRenderedPageBreak/>
              <w:t>Ballyhalbert</w:t>
            </w:r>
          </w:p>
        </w:tc>
        <w:tc>
          <w:tcPr>
            <w:tcW w:w="1848" w:type="dxa"/>
            <w:shd w:val="clear" w:color="auto" w:fill="D9E2F3" w:themeFill="accent1" w:themeFillTint="33"/>
          </w:tcPr>
          <w:p w14:paraId="55F0AF16" w14:textId="77777777" w:rsidR="009372D2" w:rsidRDefault="009372D2" w:rsidP="00E14AE1">
            <w:r>
              <w:t>Unknown</w:t>
            </w:r>
          </w:p>
        </w:tc>
        <w:tc>
          <w:tcPr>
            <w:tcW w:w="1848" w:type="dxa"/>
          </w:tcPr>
          <w:p w14:paraId="0D79C892" w14:textId="77777777" w:rsidR="009372D2" w:rsidRDefault="009372D2" w:rsidP="00E14AE1">
            <w:r>
              <w:t>22</w:t>
            </w:r>
          </w:p>
        </w:tc>
        <w:tc>
          <w:tcPr>
            <w:tcW w:w="1849" w:type="dxa"/>
            <w:shd w:val="clear" w:color="auto" w:fill="D9E2F3" w:themeFill="accent1" w:themeFillTint="33"/>
          </w:tcPr>
          <w:p w14:paraId="141039E5" w14:textId="77777777" w:rsidR="009372D2" w:rsidRDefault="009372D2" w:rsidP="00E14AE1">
            <w:r>
              <w:t>67</w:t>
            </w:r>
          </w:p>
        </w:tc>
        <w:tc>
          <w:tcPr>
            <w:tcW w:w="1849" w:type="dxa"/>
          </w:tcPr>
          <w:p w14:paraId="4D89CA27" w14:textId="77777777" w:rsidR="009372D2" w:rsidRDefault="009372D2" w:rsidP="00E14AE1">
            <w:r>
              <w:t xml:space="preserve">12 </w:t>
            </w:r>
          </w:p>
        </w:tc>
      </w:tr>
      <w:tr w:rsidR="009372D2" w14:paraId="7080C883" w14:textId="77777777" w:rsidTr="00E14AE1">
        <w:tc>
          <w:tcPr>
            <w:tcW w:w="1848" w:type="dxa"/>
            <w:shd w:val="clear" w:color="auto" w:fill="8EAADB" w:themeFill="accent1" w:themeFillTint="99"/>
          </w:tcPr>
          <w:p w14:paraId="07229316" w14:textId="77777777" w:rsidR="009372D2" w:rsidRDefault="009372D2" w:rsidP="00E14AE1">
            <w:r>
              <w:t>Carrowdore</w:t>
            </w:r>
          </w:p>
        </w:tc>
        <w:tc>
          <w:tcPr>
            <w:tcW w:w="1848" w:type="dxa"/>
            <w:shd w:val="clear" w:color="auto" w:fill="D9E2F3" w:themeFill="accent1" w:themeFillTint="33"/>
          </w:tcPr>
          <w:p w14:paraId="5471608C" w14:textId="77777777" w:rsidR="009372D2" w:rsidRDefault="009372D2" w:rsidP="00E14AE1">
            <w:r>
              <w:t>15</w:t>
            </w:r>
          </w:p>
        </w:tc>
        <w:tc>
          <w:tcPr>
            <w:tcW w:w="1848" w:type="dxa"/>
          </w:tcPr>
          <w:p w14:paraId="1C91C57C" w14:textId="77777777" w:rsidR="009372D2" w:rsidRDefault="009372D2" w:rsidP="00E14AE1">
            <w:r>
              <w:t xml:space="preserve">8 </w:t>
            </w:r>
          </w:p>
        </w:tc>
        <w:tc>
          <w:tcPr>
            <w:tcW w:w="1849" w:type="dxa"/>
            <w:shd w:val="clear" w:color="auto" w:fill="D9E2F3" w:themeFill="accent1" w:themeFillTint="33"/>
          </w:tcPr>
          <w:p w14:paraId="1F51EBBC" w14:textId="77777777" w:rsidR="009372D2" w:rsidRDefault="009372D2" w:rsidP="00E14AE1">
            <w:r>
              <w:t>97</w:t>
            </w:r>
          </w:p>
        </w:tc>
        <w:tc>
          <w:tcPr>
            <w:tcW w:w="1849" w:type="dxa"/>
          </w:tcPr>
          <w:p w14:paraId="24CD3BED" w14:textId="77777777" w:rsidR="009372D2" w:rsidRDefault="009372D2" w:rsidP="00E14AE1">
            <w:r>
              <w:t xml:space="preserve">17 </w:t>
            </w:r>
          </w:p>
        </w:tc>
      </w:tr>
      <w:tr w:rsidR="009372D2" w14:paraId="0CFF6DB9" w14:textId="77777777" w:rsidTr="00E14AE1">
        <w:tc>
          <w:tcPr>
            <w:tcW w:w="1848" w:type="dxa"/>
            <w:shd w:val="clear" w:color="auto" w:fill="8EAADB" w:themeFill="accent1" w:themeFillTint="99"/>
          </w:tcPr>
          <w:p w14:paraId="17994C7E" w14:textId="77777777" w:rsidR="009372D2" w:rsidRDefault="009372D2" w:rsidP="00E14AE1">
            <w:r>
              <w:t>Conlig</w:t>
            </w:r>
          </w:p>
        </w:tc>
        <w:tc>
          <w:tcPr>
            <w:tcW w:w="1848" w:type="dxa"/>
            <w:shd w:val="clear" w:color="auto" w:fill="D9E2F3" w:themeFill="accent1" w:themeFillTint="33"/>
          </w:tcPr>
          <w:p w14:paraId="6F183DD6" w14:textId="77777777" w:rsidR="009372D2" w:rsidRDefault="009372D2" w:rsidP="00E14AE1">
            <w:r>
              <w:t>Unknown</w:t>
            </w:r>
          </w:p>
        </w:tc>
        <w:tc>
          <w:tcPr>
            <w:tcW w:w="1848" w:type="dxa"/>
          </w:tcPr>
          <w:p w14:paraId="10092033" w14:textId="77777777" w:rsidR="009372D2" w:rsidRDefault="009372D2" w:rsidP="00E14AE1">
            <w:r>
              <w:t>15</w:t>
            </w:r>
          </w:p>
        </w:tc>
        <w:tc>
          <w:tcPr>
            <w:tcW w:w="1849" w:type="dxa"/>
            <w:shd w:val="clear" w:color="auto" w:fill="D9E2F3" w:themeFill="accent1" w:themeFillTint="33"/>
          </w:tcPr>
          <w:p w14:paraId="4924F5E8" w14:textId="77777777" w:rsidR="009372D2" w:rsidRDefault="009372D2" w:rsidP="00E14AE1">
            <w:r>
              <w:t>35</w:t>
            </w:r>
          </w:p>
        </w:tc>
        <w:tc>
          <w:tcPr>
            <w:tcW w:w="1849" w:type="dxa"/>
          </w:tcPr>
          <w:p w14:paraId="29FA93A8" w14:textId="77777777" w:rsidR="009372D2" w:rsidRDefault="009372D2" w:rsidP="00E14AE1">
            <w:r>
              <w:t xml:space="preserve">10 </w:t>
            </w:r>
          </w:p>
        </w:tc>
      </w:tr>
      <w:tr w:rsidR="009372D2" w14:paraId="4CBB72B7" w14:textId="77777777" w:rsidTr="00E14AE1">
        <w:tc>
          <w:tcPr>
            <w:tcW w:w="1848" w:type="dxa"/>
            <w:shd w:val="clear" w:color="auto" w:fill="8EAADB" w:themeFill="accent1" w:themeFillTint="99"/>
          </w:tcPr>
          <w:p w14:paraId="3E2115F1" w14:textId="77777777" w:rsidR="009372D2" w:rsidRDefault="009372D2" w:rsidP="00E14AE1">
            <w:r>
              <w:t>Crawfordsburn &amp; Helen’s Bay</w:t>
            </w:r>
          </w:p>
        </w:tc>
        <w:tc>
          <w:tcPr>
            <w:tcW w:w="1848" w:type="dxa"/>
            <w:shd w:val="clear" w:color="auto" w:fill="D9E2F3" w:themeFill="accent1" w:themeFillTint="33"/>
          </w:tcPr>
          <w:p w14:paraId="1653A02F" w14:textId="77777777" w:rsidR="009372D2" w:rsidRDefault="009372D2" w:rsidP="00E14AE1">
            <w:r>
              <w:t>60</w:t>
            </w:r>
          </w:p>
        </w:tc>
        <w:tc>
          <w:tcPr>
            <w:tcW w:w="1848" w:type="dxa"/>
          </w:tcPr>
          <w:p w14:paraId="2134F88D" w14:textId="77777777" w:rsidR="009372D2" w:rsidRDefault="009372D2" w:rsidP="00E14AE1">
            <w:r>
              <w:t>28</w:t>
            </w:r>
          </w:p>
        </w:tc>
        <w:tc>
          <w:tcPr>
            <w:tcW w:w="1849" w:type="dxa"/>
            <w:shd w:val="clear" w:color="auto" w:fill="D9E2F3" w:themeFill="accent1" w:themeFillTint="33"/>
          </w:tcPr>
          <w:p w14:paraId="08300C06" w14:textId="77777777" w:rsidR="009372D2" w:rsidRDefault="009372D2" w:rsidP="00E14AE1">
            <w:r>
              <w:t>66</w:t>
            </w:r>
          </w:p>
        </w:tc>
        <w:tc>
          <w:tcPr>
            <w:tcW w:w="1849" w:type="dxa"/>
          </w:tcPr>
          <w:p w14:paraId="3649EAA4" w14:textId="77777777" w:rsidR="009372D2" w:rsidRDefault="009372D2" w:rsidP="00E14AE1">
            <w:r>
              <w:t xml:space="preserve">15 </w:t>
            </w:r>
          </w:p>
        </w:tc>
      </w:tr>
      <w:tr w:rsidR="009372D2" w14:paraId="42CFE0A4" w14:textId="77777777" w:rsidTr="00E14AE1">
        <w:tc>
          <w:tcPr>
            <w:tcW w:w="1848" w:type="dxa"/>
            <w:shd w:val="clear" w:color="auto" w:fill="8EAADB" w:themeFill="accent1" w:themeFillTint="99"/>
          </w:tcPr>
          <w:p w14:paraId="4E2CA7DA" w14:textId="77777777" w:rsidR="009372D2" w:rsidRDefault="009372D2" w:rsidP="00E14AE1">
            <w:r>
              <w:t>Greyabbey</w:t>
            </w:r>
          </w:p>
        </w:tc>
        <w:tc>
          <w:tcPr>
            <w:tcW w:w="1848" w:type="dxa"/>
            <w:shd w:val="clear" w:color="auto" w:fill="D9E2F3" w:themeFill="accent1" w:themeFillTint="33"/>
          </w:tcPr>
          <w:p w14:paraId="22303A14" w14:textId="77777777" w:rsidR="009372D2" w:rsidRDefault="009372D2" w:rsidP="00E14AE1">
            <w:r>
              <w:t>Unknown</w:t>
            </w:r>
          </w:p>
        </w:tc>
        <w:tc>
          <w:tcPr>
            <w:tcW w:w="1848" w:type="dxa"/>
          </w:tcPr>
          <w:p w14:paraId="2F30C99D" w14:textId="77777777" w:rsidR="009372D2" w:rsidRDefault="009372D2" w:rsidP="00E14AE1">
            <w:r>
              <w:t>11</w:t>
            </w:r>
          </w:p>
        </w:tc>
        <w:tc>
          <w:tcPr>
            <w:tcW w:w="1849" w:type="dxa"/>
            <w:shd w:val="clear" w:color="auto" w:fill="D9E2F3" w:themeFill="accent1" w:themeFillTint="33"/>
          </w:tcPr>
          <w:p w14:paraId="7DB35649" w14:textId="77777777" w:rsidR="009372D2" w:rsidRDefault="009372D2" w:rsidP="00E14AE1">
            <w:r>
              <w:t>127</w:t>
            </w:r>
          </w:p>
        </w:tc>
        <w:tc>
          <w:tcPr>
            <w:tcW w:w="1849" w:type="dxa"/>
          </w:tcPr>
          <w:p w14:paraId="64022EF2" w14:textId="77777777" w:rsidR="009372D2" w:rsidRDefault="009372D2" w:rsidP="00E14AE1">
            <w:r>
              <w:t xml:space="preserve">4 </w:t>
            </w:r>
          </w:p>
        </w:tc>
      </w:tr>
      <w:tr w:rsidR="009372D2" w14:paraId="0F61A0AA" w14:textId="77777777" w:rsidTr="00E14AE1">
        <w:tc>
          <w:tcPr>
            <w:tcW w:w="1848" w:type="dxa"/>
            <w:shd w:val="clear" w:color="auto" w:fill="8EAADB" w:themeFill="accent1" w:themeFillTint="99"/>
          </w:tcPr>
          <w:p w14:paraId="3BE9CE8B" w14:textId="77777777" w:rsidR="009372D2" w:rsidRDefault="009372D2" w:rsidP="00E14AE1">
            <w:r>
              <w:t>Groomsport</w:t>
            </w:r>
          </w:p>
        </w:tc>
        <w:tc>
          <w:tcPr>
            <w:tcW w:w="1848" w:type="dxa"/>
            <w:shd w:val="clear" w:color="auto" w:fill="D9E2F3" w:themeFill="accent1" w:themeFillTint="33"/>
          </w:tcPr>
          <w:p w14:paraId="13A5719B" w14:textId="77777777" w:rsidR="009372D2" w:rsidRDefault="009372D2" w:rsidP="00E14AE1">
            <w:r>
              <w:t>30</w:t>
            </w:r>
          </w:p>
        </w:tc>
        <w:tc>
          <w:tcPr>
            <w:tcW w:w="1848" w:type="dxa"/>
          </w:tcPr>
          <w:p w14:paraId="4D04093F" w14:textId="77777777" w:rsidR="009372D2" w:rsidRDefault="009372D2" w:rsidP="00E14AE1">
            <w:r>
              <w:t>27</w:t>
            </w:r>
          </w:p>
        </w:tc>
        <w:tc>
          <w:tcPr>
            <w:tcW w:w="1849" w:type="dxa"/>
            <w:shd w:val="clear" w:color="auto" w:fill="D9E2F3" w:themeFill="accent1" w:themeFillTint="33"/>
          </w:tcPr>
          <w:p w14:paraId="2EE389BC" w14:textId="77777777" w:rsidR="009372D2" w:rsidRDefault="009372D2" w:rsidP="00E14AE1">
            <w:r>
              <w:t>30</w:t>
            </w:r>
          </w:p>
        </w:tc>
        <w:tc>
          <w:tcPr>
            <w:tcW w:w="1849" w:type="dxa"/>
          </w:tcPr>
          <w:p w14:paraId="6A27AE96" w14:textId="77777777" w:rsidR="009372D2" w:rsidRDefault="009372D2" w:rsidP="00E14AE1">
            <w:r>
              <w:t>13</w:t>
            </w:r>
          </w:p>
        </w:tc>
      </w:tr>
      <w:tr w:rsidR="009372D2" w14:paraId="4D0F4893" w14:textId="77777777" w:rsidTr="00E14AE1">
        <w:tc>
          <w:tcPr>
            <w:tcW w:w="1848" w:type="dxa"/>
            <w:shd w:val="clear" w:color="auto" w:fill="8EAADB" w:themeFill="accent1" w:themeFillTint="99"/>
          </w:tcPr>
          <w:p w14:paraId="2F5D4A03" w14:textId="77777777" w:rsidR="009372D2" w:rsidRDefault="009372D2" w:rsidP="00E14AE1">
            <w:r>
              <w:t>Kircubbin</w:t>
            </w:r>
          </w:p>
        </w:tc>
        <w:tc>
          <w:tcPr>
            <w:tcW w:w="1848" w:type="dxa"/>
            <w:shd w:val="clear" w:color="auto" w:fill="D9E2F3" w:themeFill="accent1" w:themeFillTint="33"/>
          </w:tcPr>
          <w:p w14:paraId="28ED2E08" w14:textId="77777777" w:rsidR="009372D2" w:rsidRDefault="009372D2" w:rsidP="00E14AE1">
            <w:r>
              <w:t>Unknown</w:t>
            </w:r>
          </w:p>
        </w:tc>
        <w:tc>
          <w:tcPr>
            <w:tcW w:w="1848" w:type="dxa"/>
          </w:tcPr>
          <w:p w14:paraId="2E0BB3B0" w14:textId="77777777" w:rsidR="009372D2" w:rsidRDefault="009372D2" w:rsidP="00E14AE1">
            <w:r>
              <w:t>13</w:t>
            </w:r>
          </w:p>
        </w:tc>
        <w:tc>
          <w:tcPr>
            <w:tcW w:w="1849" w:type="dxa"/>
            <w:shd w:val="clear" w:color="auto" w:fill="D9E2F3" w:themeFill="accent1" w:themeFillTint="33"/>
          </w:tcPr>
          <w:p w14:paraId="11F9250E" w14:textId="77777777" w:rsidR="009372D2" w:rsidRDefault="009372D2" w:rsidP="00E14AE1">
            <w:r>
              <w:t>35</w:t>
            </w:r>
          </w:p>
        </w:tc>
        <w:tc>
          <w:tcPr>
            <w:tcW w:w="1849" w:type="dxa"/>
          </w:tcPr>
          <w:p w14:paraId="1E0F53D1" w14:textId="77777777" w:rsidR="009372D2" w:rsidRDefault="009372D2" w:rsidP="00E14AE1">
            <w:r>
              <w:t>10</w:t>
            </w:r>
          </w:p>
        </w:tc>
      </w:tr>
      <w:tr w:rsidR="009372D2" w14:paraId="7262283F" w14:textId="77777777" w:rsidTr="00E14AE1">
        <w:tc>
          <w:tcPr>
            <w:tcW w:w="1848" w:type="dxa"/>
            <w:shd w:val="clear" w:color="auto" w:fill="8EAADB" w:themeFill="accent1" w:themeFillTint="99"/>
          </w:tcPr>
          <w:p w14:paraId="5E600C76" w14:textId="77777777" w:rsidR="009372D2" w:rsidRDefault="009372D2" w:rsidP="00E14AE1">
            <w:r>
              <w:t>Lisbarnett &amp; Lisbane</w:t>
            </w:r>
          </w:p>
        </w:tc>
        <w:tc>
          <w:tcPr>
            <w:tcW w:w="1848" w:type="dxa"/>
            <w:shd w:val="clear" w:color="auto" w:fill="D9E2F3" w:themeFill="accent1" w:themeFillTint="33"/>
          </w:tcPr>
          <w:p w14:paraId="25CAFBA3" w14:textId="77777777" w:rsidR="009372D2" w:rsidRDefault="009372D2" w:rsidP="00E14AE1">
            <w:r>
              <w:t>16</w:t>
            </w:r>
          </w:p>
        </w:tc>
        <w:tc>
          <w:tcPr>
            <w:tcW w:w="1848" w:type="dxa"/>
          </w:tcPr>
          <w:p w14:paraId="77245DD9" w14:textId="77777777" w:rsidR="009372D2" w:rsidRDefault="009372D2" w:rsidP="00E14AE1">
            <w:r>
              <w:t>16</w:t>
            </w:r>
          </w:p>
        </w:tc>
        <w:tc>
          <w:tcPr>
            <w:tcW w:w="1849" w:type="dxa"/>
            <w:shd w:val="clear" w:color="auto" w:fill="D9E2F3" w:themeFill="accent1" w:themeFillTint="33"/>
          </w:tcPr>
          <w:p w14:paraId="49315288" w14:textId="77777777" w:rsidR="009372D2" w:rsidRDefault="009372D2" w:rsidP="00E14AE1">
            <w:r>
              <w:t>83</w:t>
            </w:r>
          </w:p>
        </w:tc>
        <w:tc>
          <w:tcPr>
            <w:tcW w:w="1849" w:type="dxa"/>
          </w:tcPr>
          <w:p w14:paraId="0437F943" w14:textId="77777777" w:rsidR="009372D2" w:rsidRDefault="009372D2" w:rsidP="00E14AE1">
            <w:r>
              <w:t>11</w:t>
            </w:r>
          </w:p>
        </w:tc>
      </w:tr>
      <w:tr w:rsidR="009372D2" w14:paraId="4F7BD03F" w14:textId="77777777" w:rsidTr="00E14AE1">
        <w:tc>
          <w:tcPr>
            <w:tcW w:w="1848" w:type="dxa"/>
            <w:shd w:val="clear" w:color="auto" w:fill="8EAADB" w:themeFill="accent1" w:themeFillTint="99"/>
          </w:tcPr>
          <w:p w14:paraId="3AAEFFD5" w14:textId="77777777" w:rsidR="009372D2" w:rsidRDefault="009372D2" w:rsidP="00E14AE1">
            <w:r>
              <w:t>Millisle</w:t>
            </w:r>
          </w:p>
        </w:tc>
        <w:tc>
          <w:tcPr>
            <w:tcW w:w="1848" w:type="dxa"/>
            <w:shd w:val="clear" w:color="auto" w:fill="D9E2F3" w:themeFill="accent1" w:themeFillTint="33"/>
          </w:tcPr>
          <w:p w14:paraId="66996D76" w14:textId="77777777" w:rsidR="009372D2" w:rsidRDefault="009372D2" w:rsidP="00E14AE1">
            <w:r>
              <w:t>90</w:t>
            </w:r>
          </w:p>
        </w:tc>
        <w:tc>
          <w:tcPr>
            <w:tcW w:w="1848" w:type="dxa"/>
          </w:tcPr>
          <w:p w14:paraId="270934F7" w14:textId="77777777" w:rsidR="009372D2" w:rsidRDefault="009372D2" w:rsidP="00E14AE1">
            <w:r>
              <w:t>39</w:t>
            </w:r>
          </w:p>
        </w:tc>
        <w:tc>
          <w:tcPr>
            <w:tcW w:w="1849" w:type="dxa"/>
            <w:shd w:val="clear" w:color="auto" w:fill="D9E2F3" w:themeFill="accent1" w:themeFillTint="33"/>
          </w:tcPr>
          <w:p w14:paraId="2741AD31" w14:textId="77777777" w:rsidR="009372D2" w:rsidRDefault="009372D2" w:rsidP="00E14AE1">
            <w:r>
              <w:t>162</w:t>
            </w:r>
          </w:p>
        </w:tc>
        <w:tc>
          <w:tcPr>
            <w:tcW w:w="1849" w:type="dxa"/>
          </w:tcPr>
          <w:p w14:paraId="1D9DF2E4" w14:textId="77777777" w:rsidR="009372D2" w:rsidRDefault="009372D2" w:rsidP="00E14AE1">
            <w:r>
              <w:t>76</w:t>
            </w:r>
          </w:p>
        </w:tc>
      </w:tr>
    </w:tbl>
    <w:p w14:paraId="5BF0DC4C" w14:textId="77777777" w:rsidR="009372D2" w:rsidRDefault="009372D2" w:rsidP="009372D2">
      <w:pPr>
        <w:jc w:val="both"/>
      </w:pPr>
    </w:p>
    <w:p w14:paraId="42404087" w14:textId="77777777" w:rsidR="009372D2" w:rsidRDefault="009372D2" w:rsidP="009372D2">
      <w:r>
        <w:t>It should also be noted that a number of the existing plans were nearing or had reached their end date, indicating that a review of the existing plan may not be sufficient, and instead a new plan would be required.</w:t>
      </w:r>
    </w:p>
    <w:p w14:paraId="35F84A9E" w14:textId="77777777" w:rsidR="009372D2" w:rsidRDefault="009372D2" w:rsidP="009372D2">
      <w:pPr>
        <w:jc w:val="both"/>
      </w:pPr>
      <w:r>
        <w:t xml:space="preserve"> </w:t>
      </w:r>
    </w:p>
    <w:tbl>
      <w:tblPr>
        <w:tblStyle w:val="TableGrid"/>
        <w:tblW w:w="0" w:type="auto"/>
        <w:tblLook w:val="04A0" w:firstRow="1" w:lastRow="0" w:firstColumn="1" w:lastColumn="0" w:noHBand="0" w:noVBand="1"/>
      </w:tblPr>
      <w:tblGrid>
        <w:gridCol w:w="4531"/>
        <w:gridCol w:w="2268"/>
        <w:gridCol w:w="2217"/>
      </w:tblGrid>
      <w:tr w:rsidR="009372D2" w14:paraId="4B6547A7" w14:textId="77777777" w:rsidTr="00E14AE1">
        <w:tc>
          <w:tcPr>
            <w:tcW w:w="4531" w:type="dxa"/>
            <w:shd w:val="clear" w:color="auto" w:fill="8EAADB" w:themeFill="accent1" w:themeFillTint="99"/>
          </w:tcPr>
          <w:p w14:paraId="1153657F" w14:textId="77777777" w:rsidR="009372D2" w:rsidRPr="00A242E1" w:rsidRDefault="009372D2" w:rsidP="00E14AE1">
            <w:pPr>
              <w:rPr>
                <w:b/>
                <w:bCs/>
              </w:rPr>
            </w:pPr>
            <w:r w:rsidRPr="00A242E1">
              <w:rPr>
                <w:b/>
                <w:bCs/>
              </w:rPr>
              <w:t>Village</w:t>
            </w:r>
          </w:p>
        </w:tc>
        <w:tc>
          <w:tcPr>
            <w:tcW w:w="2268" w:type="dxa"/>
          </w:tcPr>
          <w:p w14:paraId="4769614C" w14:textId="77777777" w:rsidR="009372D2" w:rsidRPr="00A242E1" w:rsidRDefault="009372D2" w:rsidP="00E14AE1">
            <w:pPr>
              <w:rPr>
                <w:b/>
                <w:bCs/>
              </w:rPr>
            </w:pPr>
            <w:r w:rsidRPr="00A242E1">
              <w:rPr>
                <w:b/>
                <w:bCs/>
              </w:rPr>
              <w:t>Plan Start Date</w:t>
            </w:r>
          </w:p>
        </w:tc>
        <w:tc>
          <w:tcPr>
            <w:tcW w:w="2217" w:type="dxa"/>
          </w:tcPr>
          <w:p w14:paraId="30C6883D" w14:textId="77777777" w:rsidR="009372D2" w:rsidRPr="00A242E1" w:rsidRDefault="009372D2" w:rsidP="00E14AE1">
            <w:pPr>
              <w:rPr>
                <w:b/>
                <w:bCs/>
              </w:rPr>
            </w:pPr>
            <w:r w:rsidRPr="00A242E1">
              <w:rPr>
                <w:b/>
                <w:bCs/>
              </w:rPr>
              <w:t>Plan End Date</w:t>
            </w:r>
          </w:p>
        </w:tc>
      </w:tr>
      <w:tr w:rsidR="009372D2" w14:paraId="3DB1DC41" w14:textId="77777777" w:rsidTr="00E14AE1">
        <w:tc>
          <w:tcPr>
            <w:tcW w:w="4531" w:type="dxa"/>
            <w:shd w:val="clear" w:color="auto" w:fill="8EAADB" w:themeFill="accent1" w:themeFillTint="99"/>
          </w:tcPr>
          <w:p w14:paraId="077AB40D" w14:textId="77777777" w:rsidR="009372D2" w:rsidRDefault="009372D2" w:rsidP="00E14AE1">
            <w:r>
              <w:t>Ballygowan</w:t>
            </w:r>
          </w:p>
        </w:tc>
        <w:tc>
          <w:tcPr>
            <w:tcW w:w="2268" w:type="dxa"/>
          </w:tcPr>
          <w:p w14:paraId="095A1D29" w14:textId="77777777" w:rsidR="009372D2" w:rsidRDefault="009372D2" w:rsidP="00E14AE1">
            <w:r>
              <w:t>2018</w:t>
            </w:r>
          </w:p>
        </w:tc>
        <w:tc>
          <w:tcPr>
            <w:tcW w:w="2217" w:type="dxa"/>
          </w:tcPr>
          <w:p w14:paraId="611D577A" w14:textId="77777777" w:rsidR="009372D2" w:rsidRDefault="009372D2" w:rsidP="00E14AE1">
            <w:r>
              <w:t>2023</w:t>
            </w:r>
          </w:p>
        </w:tc>
      </w:tr>
      <w:tr w:rsidR="009372D2" w14:paraId="51E85E4E" w14:textId="77777777" w:rsidTr="00E14AE1">
        <w:tc>
          <w:tcPr>
            <w:tcW w:w="4531" w:type="dxa"/>
            <w:shd w:val="clear" w:color="auto" w:fill="8EAADB" w:themeFill="accent1" w:themeFillTint="99"/>
          </w:tcPr>
          <w:p w14:paraId="6B5B89E5" w14:textId="77777777" w:rsidR="009372D2" w:rsidRDefault="009372D2" w:rsidP="00E14AE1">
            <w:r>
              <w:t>Ballyhalbert</w:t>
            </w:r>
          </w:p>
        </w:tc>
        <w:tc>
          <w:tcPr>
            <w:tcW w:w="2268" w:type="dxa"/>
          </w:tcPr>
          <w:p w14:paraId="31C5FFB1" w14:textId="77777777" w:rsidR="009372D2" w:rsidRDefault="009372D2" w:rsidP="00E14AE1">
            <w:r>
              <w:t>2016</w:t>
            </w:r>
          </w:p>
        </w:tc>
        <w:tc>
          <w:tcPr>
            <w:tcW w:w="2217" w:type="dxa"/>
          </w:tcPr>
          <w:p w14:paraId="13EEF98D" w14:textId="77777777" w:rsidR="009372D2" w:rsidRDefault="009372D2" w:rsidP="00E14AE1">
            <w:r>
              <w:t>2026-2031</w:t>
            </w:r>
          </w:p>
        </w:tc>
      </w:tr>
      <w:tr w:rsidR="009372D2" w14:paraId="6B46D94E" w14:textId="77777777" w:rsidTr="00E14AE1">
        <w:tc>
          <w:tcPr>
            <w:tcW w:w="4531" w:type="dxa"/>
            <w:shd w:val="clear" w:color="auto" w:fill="8EAADB" w:themeFill="accent1" w:themeFillTint="99"/>
          </w:tcPr>
          <w:p w14:paraId="5A76A622" w14:textId="77777777" w:rsidR="009372D2" w:rsidRDefault="009372D2" w:rsidP="00E14AE1">
            <w:r>
              <w:t>Ballywalter</w:t>
            </w:r>
          </w:p>
        </w:tc>
        <w:tc>
          <w:tcPr>
            <w:tcW w:w="2268" w:type="dxa"/>
          </w:tcPr>
          <w:p w14:paraId="14D0515A" w14:textId="77777777" w:rsidR="009372D2" w:rsidRDefault="009372D2" w:rsidP="00E14AE1">
            <w:r>
              <w:t>2016</w:t>
            </w:r>
          </w:p>
        </w:tc>
        <w:tc>
          <w:tcPr>
            <w:tcW w:w="2217" w:type="dxa"/>
          </w:tcPr>
          <w:p w14:paraId="16CDABDC" w14:textId="77777777" w:rsidR="009372D2" w:rsidRDefault="009372D2" w:rsidP="00E14AE1">
            <w:r>
              <w:t>2026-2031</w:t>
            </w:r>
          </w:p>
        </w:tc>
      </w:tr>
      <w:tr w:rsidR="009372D2" w14:paraId="559C6A4B" w14:textId="77777777" w:rsidTr="00E14AE1">
        <w:tc>
          <w:tcPr>
            <w:tcW w:w="4531" w:type="dxa"/>
            <w:shd w:val="clear" w:color="auto" w:fill="8EAADB" w:themeFill="accent1" w:themeFillTint="99"/>
          </w:tcPr>
          <w:p w14:paraId="180B82FE" w14:textId="77777777" w:rsidR="009372D2" w:rsidRDefault="009372D2" w:rsidP="00E14AE1">
            <w:r>
              <w:t>Carrowdore</w:t>
            </w:r>
          </w:p>
        </w:tc>
        <w:tc>
          <w:tcPr>
            <w:tcW w:w="2268" w:type="dxa"/>
          </w:tcPr>
          <w:p w14:paraId="0CAD1548" w14:textId="77777777" w:rsidR="009372D2" w:rsidRDefault="009372D2" w:rsidP="00E14AE1">
            <w:r>
              <w:t>2018</w:t>
            </w:r>
          </w:p>
        </w:tc>
        <w:tc>
          <w:tcPr>
            <w:tcW w:w="2217" w:type="dxa"/>
          </w:tcPr>
          <w:p w14:paraId="671617D0" w14:textId="77777777" w:rsidR="009372D2" w:rsidRDefault="009372D2" w:rsidP="00E14AE1">
            <w:r>
              <w:t>2023</w:t>
            </w:r>
          </w:p>
        </w:tc>
      </w:tr>
      <w:tr w:rsidR="009372D2" w14:paraId="431A605E" w14:textId="77777777" w:rsidTr="00E14AE1">
        <w:tc>
          <w:tcPr>
            <w:tcW w:w="4531" w:type="dxa"/>
            <w:shd w:val="clear" w:color="auto" w:fill="8EAADB" w:themeFill="accent1" w:themeFillTint="99"/>
          </w:tcPr>
          <w:p w14:paraId="6CA69004" w14:textId="77777777" w:rsidR="009372D2" w:rsidRDefault="009372D2" w:rsidP="00E14AE1">
            <w:r>
              <w:t>Cloughey</w:t>
            </w:r>
          </w:p>
        </w:tc>
        <w:tc>
          <w:tcPr>
            <w:tcW w:w="2268" w:type="dxa"/>
          </w:tcPr>
          <w:p w14:paraId="4CEFE250" w14:textId="77777777" w:rsidR="009372D2" w:rsidRDefault="009372D2" w:rsidP="00E14AE1">
            <w:r>
              <w:t>2018</w:t>
            </w:r>
          </w:p>
        </w:tc>
        <w:tc>
          <w:tcPr>
            <w:tcW w:w="2217" w:type="dxa"/>
          </w:tcPr>
          <w:p w14:paraId="29C9F074" w14:textId="77777777" w:rsidR="009372D2" w:rsidRDefault="009372D2" w:rsidP="00E14AE1">
            <w:r>
              <w:t>2023</w:t>
            </w:r>
          </w:p>
        </w:tc>
      </w:tr>
      <w:tr w:rsidR="009372D2" w14:paraId="0BD60D6D" w14:textId="77777777" w:rsidTr="00E14AE1">
        <w:tc>
          <w:tcPr>
            <w:tcW w:w="4531" w:type="dxa"/>
            <w:shd w:val="clear" w:color="auto" w:fill="8EAADB" w:themeFill="accent1" w:themeFillTint="99"/>
          </w:tcPr>
          <w:p w14:paraId="65EFC1E6" w14:textId="77777777" w:rsidR="009372D2" w:rsidRDefault="009372D2" w:rsidP="00E14AE1">
            <w:r>
              <w:t>Conlig</w:t>
            </w:r>
          </w:p>
        </w:tc>
        <w:tc>
          <w:tcPr>
            <w:tcW w:w="2268" w:type="dxa"/>
          </w:tcPr>
          <w:p w14:paraId="39EE86E5" w14:textId="77777777" w:rsidR="009372D2" w:rsidRDefault="009372D2" w:rsidP="00E14AE1">
            <w:r>
              <w:t>2016</w:t>
            </w:r>
          </w:p>
        </w:tc>
        <w:tc>
          <w:tcPr>
            <w:tcW w:w="2217" w:type="dxa"/>
          </w:tcPr>
          <w:p w14:paraId="0EB9E014" w14:textId="77777777" w:rsidR="009372D2" w:rsidRDefault="009372D2" w:rsidP="00E14AE1">
            <w:r>
              <w:t>2026-2031</w:t>
            </w:r>
          </w:p>
        </w:tc>
      </w:tr>
      <w:tr w:rsidR="009372D2" w14:paraId="1BC8529E" w14:textId="77777777" w:rsidTr="00E14AE1">
        <w:tc>
          <w:tcPr>
            <w:tcW w:w="4531" w:type="dxa"/>
            <w:shd w:val="clear" w:color="auto" w:fill="8EAADB" w:themeFill="accent1" w:themeFillTint="99"/>
          </w:tcPr>
          <w:p w14:paraId="2DCDBDE1" w14:textId="77777777" w:rsidR="009372D2" w:rsidRDefault="009372D2" w:rsidP="00E14AE1">
            <w:r>
              <w:t>Crawfordsburn &amp; Helen’s Bay</w:t>
            </w:r>
          </w:p>
        </w:tc>
        <w:tc>
          <w:tcPr>
            <w:tcW w:w="2268" w:type="dxa"/>
          </w:tcPr>
          <w:p w14:paraId="48FA2BD1" w14:textId="77777777" w:rsidR="009372D2" w:rsidRDefault="009372D2" w:rsidP="00E14AE1">
            <w:r>
              <w:t>2018</w:t>
            </w:r>
          </w:p>
        </w:tc>
        <w:tc>
          <w:tcPr>
            <w:tcW w:w="2217" w:type="dxa"/>
          </w:tcPr>
          <w:p w14:paraId="406FCAEA" w14:textId="77777777" w:rsidR="009372D2" w:rsidRDefault="009372D2" w:rsidP="00E14AE1">
            <w:r>
              <w:t>2023</w:t>
            </w:r>
          </w:p>
        </w:tc>
      </w:tr>
      <w:tr w:rsidR="009372D2" w14:paraId="43CCE203" w14:textId="77777777" w:rsidTr="00E14AE1">
        <w:tc>
          <w:tcPr>
            <w:tcW w:w="4531" w:type="dxa"/>
            <w:shd w:val="clear" w:color="auto" w:fill="8EAADB" w:themeFill="accent1" w:themeFillTint="99"/>
          </w:tcPr>
          <w:p w14:paraId="6F16488B" w14:textId="77777777" w:rsidR="009372D2" w:rsidRDefault="009372D2" w:rsidP="00E14AE1">
            <w:r>
              <w:t>Greyabbey</w:t>
            </w:r>
          </w:p>
        </w:tc>
        <w:tc>
          <w:tcPr>
            <w:tcW w:w="2268" w:type="dxa"/>
          </w:tcPr>
          <w:p w14:paraId="44E9F1D5" w14:textId="77777777" w:rsidR="009372D2" w:rsidRDefault="009372D2" w:rsidP="00E14AE1">
            <w:r>
              <w:t>2016</w:t>
            </w:r>
          </w:p>
        </w:tc>
        <w:tc>
          <w:tcPr>
            <w:tcW w:w="2217" w:type="dxa"/>
          </w:tcPr>
          <w:p w14:paraId="5DEF639A" w14:textId="77777777" w:rsidR="009372D2" w:rsidRDefault="009372D2" w:rsidP="00E14AE1">
            <w:r>
              <w:t>2026-2031</w:t>
            </w:r>
          </w:p>
        </w:tc>
      </w:tr>
      <w:tr w:rsidR="009372D2" w14:paraId="4B08D524" w14:textId="77777777" w:rsidTr="00E14AE1">
        <w:tc>
          <w:tcPr>
            <w:tcW w:w="4531" w:type="dxa"/>
            <w:shd w:val="clear" w:color="auto" w:fill="8EAADB" w:themeFill="accent1" w:themeFillTint="99"/>
          </w:tcPr>
          <w:p w14:paraId="2607697A" w14:textId="77777777" w:rsidR="009372D2" w:rsidRDefault="009372D2" w:rsidP="00E14AE1">
            <w:r>
              <w:t>Groomsport</w:t>
            </w:r>
          </w:p>
        </w:tc>
        <w:tc>
          <w:tcPr>
            <w:tcW w:w="2268" w:type="dxa"/>
          </w:tcPr>
          <w:p w14:paraId="056645BD" w14:textId="77777777" w:rsidR="009372D2" w:rsidRDefault="009372D2" w:rsidP="00E14AE1">
            <w:r>
              <w:t>2018</w:t>
            </w:r>
          </w:p>
        </w:tc>
        <w:tc>
          <w:tcPr>
            <w:tcW w:w="2217" w:type="dxa"/>
          </w:tcPr>
          <w:p w14:paraId="3F8E2406" w14:textId="77777777" w:rsidR="009372D2" w:rsidRDefault="009372D2" w:rsidP="00E14AE1">
            <w:r>
              <w:t>2023</w:t>
            </w:r>
          </w:p>
        </w:tc>
      </w:tr>
      <w:tr w:rsidR="009372D2" w14:paraId="4E640851" w14:textId="77777777" w:rsidTr="00E14AE1">
        <w:tc>
          <w:tcPr>
            <w:tcW w:w="4531" w:type="dxa"/>
            <w:shd w:val="clear" w:color="auto" w:fill="8EAADB" w:themeFill="accent1" w:themeFillTint="99"/>
          </w:tcPr>
          <w:p w14:paraId="2CE5B38D" w14:textId="77777777" w:rsidR="009372D2" w:rsidRDefault="009372D2" w:rsidP="00E14AE1">
            <w:r>
              <w:t>Killinchy</w:t>
            </w:r>
          </w:p>
        </w:tc>
        <w:tc>
          <w:tcPr>
            <w:tcW w:w="2268" w:type="dxa"/>
          </w:tcPr>
          <w:p w14:paraId="0325EA2A" w14:textId="77777777" w:rsidR="009372D2" w:rsidRDefault="009372D2" w:rsidP="00E14AE1">
            <w:r>
              <w:t>2018</w:t>
            </w:r>
          </w:p>
        </w:tc>
        <w:tc>
          <w:tcPr>
            <w:tcW w:w="2217" w:type="dxa"/>
          </w:tcPr>
          <w:p w14:paraId="6094FABD" w14:textId="77777777" w:rsidR="009372D2" w:rsidRDefault="009372D2" w:rsidP="00E14AE1">
            <w:r>
              <w:t>2023</w:t>
            </w:r>
          </w:p>
        </w:tc>
      </w:tr>
      <w:tr w:rsidR="009372D2" w14:paraId="4431D8A8" w14:textId="77777777" w:rsidTr="00E14AE1">
        <w:tc>
          <w:tcPr>
            <w:tcW w:w="4531" w:type="dxa"/>
            <w:shd w:val="clear" w:color="auto" w:fill="8EAADB" w:themeFill="accent1" w:themeFillTint="99"/>
          </w:tcPr>
          <w:p w14:paraId="6E9FEC3B" w14:textId="77777777" w:rsidR="009372D2" w:rsidRDefault="009372D2" w:rsidP="00E14AE1">
            <w:r>
              <w:t>Kircubbin</w:t>
            </w:r>
          </w:p>
        </w:tc>
        <w:tc>
          <w:tcPr>
            <w:tcW w:w="2268" w:type="dxa"/>
          </w:tcPr>
          <w:p w14:paraId="0836875A" w14:textId="77777777" w:rsidR="009372D2" w:rsidRDefault="009372D2" w:rsidP="00E14AE1">
            <w:r>
              <w:t>2016</w:t>
            </w:r>
          </w:p>
        </w:tc>
        <w:tc>
          <w:tcPr>
            <w:tcW w:w="2217" w:type="dxa"/>
          </w:tcPr>
          <w:p w14:paraId="2EF33B2C" w14:textId="77777777" w:rsidR="009372D2" w:rsidRDefault="009372D2" w:rsidP="00E14AE1">
            <w:r>
              <w:t>2026-2031</w:t>
            </w:r>
          </w:p>
        </w:tc>
      </w:tr>
      <w:tr w:rsidR="009372D2" w14:paraId="57E60CBD" w14:textId="77777777" w:rsidTr="00E14AE1">
        <w:tc>
          <w:tcPr>
            <w:tcW w:w="4531" w:type="dxa"/>
            <w:shd w:val="clear" w:color="auto" w:fill="8EAADB" w:themeFill="accent1" w:themeFillTint="99"/>
          </w:tcPr>
          <w:p w14:paraId="47517E6C" w14:textId="77777777" w:rsidR="009372D2" w:rsidRDefault="009372D2" w:rsidP="00E14AE1">
            <w:r>
              <w:t>Lisbarnett &amp; Lisbane</w:t>
            </w:r>
          </w:p>
        </w:tc>
        <w:tc>
          <w:tcPr>
            <w:tcW w:w="2268" w:type="dxa"/>
          </w:tcPr>
          <w:p w14:paraId="1C6BC376" w14:textId="77777777" w:rsidR="009372D2" w:rsidRDefault="009372D2" w:rsidP="00E14AE1">
            <w:r>
              <w:t>2018</w:t>
            </w:r>
          </w:p>
        </w:tc>
        <w:tc>
          <w:tcPr>
            <w:tcW w:w="2217" w:type="dxa"/>
          </w:tcPr>
          <w:p w14:paraId="6D36519E" w14:textId="77777777" w:rsidR="009372D2" w:rsidRDefault="009372D2" w:rsidP="00E14AE1">
            <w:r>
              <w:t>2023</w:t>
            </w:r>
          </w:p>
        </w:tc>
      </w:tr>
      <w:tr w:rsidR="009372D2" w14:paraId="4480F991" w14:textId="77777777" w:rsidTr="00E14AE1">
        <w:tc>
          <w:tcPr>
            <w:tcW w:w="4531" w:type="dxa"/>
            <w:shd w:val="clear" w:color="auto" w:fill="8EAADB" w:themeFill="accent1" w:themeFillTint="99"/>
          </w:tcPr>
          <w:p w14:paraId="2F838FB2" w14:textId="77777777" w:rsidR="009372D2" w:rsidRDefault="009372D2" w:rsidP="00E14AE1">
            <w:r>
              <w:t>Millisle</w:t>
            </w:r>
          </w:p>
        </w:tc>
        <w:tc>
          <w:tcPr>
            <w:tcW w:w="2268" w:type="dxa"/>
          </w:tcPr>
          <w:p w14:paraId="652C5BC1" w14:textId="77777777" w:rsidR="009372D2" w:rsidRDefault="009372D2" w:rsidP="00E14AE1">
            <w:r>
              <w:t>2014</w:t>
            </w:r>
          </w:p>
        </w:tc>
        <w:tc>
          <w:tcPr>
            <w:tcW w:w="2217" w:type="dxa"/>
          </w:tcPr>
          <w:p w14:paraId="71C8EEE0" w14:textId="77777777" w:rsidR="009372D2" w:rsidRDefault="009372D2" w:rsidP="00E14AE1">
            <w:r>
              <w:t>2024</w:t>
            </w:r>
          </w:p>
        </w:tc>
      </w:tr>
      <w:tr w:rsidR="009372D2" w14:paraId="3CBAB886" w14:textId="77777777" w:rsidTr="00E14AE1">
        <w:tc>
          <w:tcPr>
            <w:tcW w:w="4531" w:type="dxa"/>
            <w:shd w:val="clear" w:color="auto" w:fill="8EAADB" w:themeFill="accent1" w:themeFillTint="99"/>
          </w:tcPr>
          <w:p w14:paraId="22F302A0" w14:textId="77777777" w:rsidR="009372D2" w:rsidRDefault="009372D2" w:rsidP="00E14AE1">
            <w:r>
              <w:t>Portaferry</w:t>
            </w:r>
          </w:p>
        </w:tc>
        <w:tc>
          <w:tcPr>
            <w:tcW w:w="2268" w:type="dxa"/>
          </w:tcPr>
          <w:p w14:paraId="5FB86A85" w14:textId="77777777" w:rsidR="009372D2" w:rsidRDefault="009372D2" w:rsidP="00E14AE1">
            <w:r>
              <w:t>2016</w:t>
            </w:r>
          </w:p>
        </w:tc>
        <w:tc>
          <w:tcPr>
            <w:tcW w:w="2217" w:type="dxa"/>
          </w:tcPr>
          <w:p w14:paraId="40DB6B93" w14:textId="77777777" w:rsidR="009372D2" w:rsidRDefault="009372D2" w:rsidP="00E14AE1">
            <w:r>
              <w:t>2026-2031</w:t>
            </w:r>
          </w:p>
        </w:tc>
      </w:tr>
      <w:tr w:rsidR="009372D2" w14:paraId="242D8C4F" w14:textId="77777777" w:rsidTr="00E14AE1">
        <w:tc>
          <w:tcPr>
            <w:tcW w:w="4531" w:type="dxa"/>
            <w:shd w:val="clear" w:color="auto" w:fill="8EAADB" w:themeFill="accent1" w:themeFillTint="99"/>
          </w:tcPr>
          <w:p w14:paraId="6245C984" w14:textId="77777777" w:rsidR="009372D2" w:rsidRDefault="009372D2" w:rsidP="00E14AE1">
            <w:r>
              <w:t>Portavogie</w:t>
            </w:r>
          </w:p>
        </w:tc>
        <w:tc>
          <w:tcPr>
            <w:tcW w:w="2268" w:type="dxa"/>
          </w:tcPr>
          <w:p w14:paraId="2A50A8D1" w14:textId="77777777" w:rsidR="009372D2" w:rsidRDefault="009372D2" w:rsidP="00E14AE1">
            <w:r>
              <w:t>2018</w:t>
            </w:r>
          </w:p>
        </w:tc>
        <w:tc>
          <w:tcPr>
            <w:tcW w:w="2217" w:type="dxa"/>
          </w:tcPr>
          <w:p w14:paraId="736927EC" w14:textId="77777777" w:rsidR="009372D2" w:rsidRDefault="009372D2" w:rsidP="00E14AE1">
            <w:r>
              <w:t>2023</w:t>
            </w:r>
          </w:p>
        </w:tc>
      </w:tr>
      <w:tr w:rsidR="009372D2" w14:paraId="3BDF9D3E" w14:textId="77777777" w:rsidTr="00E14AE1">
        <w:tc>
          <w:tcPr>
            <w:tcW w:w="4531" w:type="dxa"/>
            <w:shd w:val="clear" w:color="auto" w:fill="8EAADB" w:themeFill="accent1" w:themeFillTint="99"/>
          </w:tcPr>
          <w:p w14:paraId="026C8B0B" w14:textId="77777777" w:rsidR="009372D2" w:rsidRDefault="009372D2" w:rsidP="00E14AE1">
            <w:r>
              <w:t>Six Road Ends</w:t>
            </w:r>
          </w:p>
        </w:tc>
        <w:tc>
          <w:tcPr>
            <w:tcW w:w="2268" w:type="dxa"/>
          </w:tcPr>
          <w:p w14:paraId="191EDE65" w14:textId="77777777" w:rsidR="009372D2" w:rsidRDefault="009372D2" w:rsidP="00E14AE1">
            <w:r>
              <w:t>2013</w:t>
            </w:r>
          </w:p>
        </w:tc>
        <w:tc>
          <w:tcPr>
            <w:tcW w:w="2217" w:type="dxa"/>
          </w:tcPr>
          <w:p w14:paraId="5046816A" w14:textId="77777777" w:rsidR="009372D2" w:rsidRDefault="009372D2" w:rsidP="00E14AE1">
            <w:r>
              <w:t>2028</w:t>
            </w:r>
          </w:p>
        </w:tc>
      </w:tr>
    </w:tbl>
    <w:p w14:paraId="0CA03648" w14:textId="77777777" w:rsidR="009372D2" w:rsidRDefault="009372D2" w:rsidP="009372D2">
      <w:pPr>
        <w:jc w:val="both"/>
      </w:pPr>
    </w:p>
    <w:p w14:paraId="794F2B10" w14:textId="77777777" w:rsidR="009372D2" w:rsidRDefault="009372D2" w:rsidP="009372D2">
      <w:r>
        <w:t>In conducting this mid-point review the requirement to improve engagement was evident. Feedback also highlighted the need to review the public survey process and communications to ensure a clear and simplistic approach was used.</w:t>
      </w:r>
    </w:p>
    <w:p w14:paraId="6D340CE1" w14:textId="77777777" w:rsidR="009372D2" w:rsidRDefault="009372D2" w:rsidP="009372D2"/>
    <w:p w14:paraId="00DF0E8D" w14:textId="77777777" w:rsidR="009372D2" w:rsidRDefault="009372D2" w:rsidP="009372D2">
      <w:r>
        <w:t xml:space="preserve">It was proposed to reassess the review of the Village Plan process. This assessment should identify an improved process that would seek to increase engagement levels, community support and buy-in. It was recommended that each plan including those that had received a soft review were revisited, determining whether a soft review was adequate, or a new plan was required. </w:t>
      </w:r>
    </w:p>
    <w:p w14:paraId="083DDF9D" w14:textId="77777777" w:rsidR="009372D2" w:rsidRDefault="009372D2" w:rsidP="009372D2"/>
    <w:p w14:paraId="48B839D7" w14:textId="77777777" w:rsidR="009372D2" w:rsidRDefault="009372D2" w:rsidP="009372D2">
      <w:r>
        <w:t>Further reports on the out workings of this would be brought to the Council in due course.</w:t>
      </w:r>
    </w:p>
    <w:p w14:paraId="5E8FCE19" w14:textId="77777777" w:rsidR="009372D2" w:rsidRDefault="009372D2" w:rsidP="009372D2"/>
    <w:p w14:paraId="4DE28746" w14:textId="77777777" w:rsidR="009372D2" w:rsidRDefault="009372D2" w:rsidP="009372D2">
      <w:r w:rsidRPr="000D68DD">
        <w:rPr>
          <w:rFonts w:eastAsia="Times New Roman" w:cs="Arial"/>
          <w:bCs/>
          <w:szCs w:val="24"/>
        </w:rPr>
        <w:t xml:space="preserve">RECOMMENDED that </w:t>
      </w:r>
      <w:r>
        <w:t>the Council agrees to the establishment of a Rural Advisory Group as outlined within the report.</w:t>
      </w:r>
    </w:p>
    <w:p w14:paraId="066C5B61" w14:textId="77777777" w:rsidR="009372D2" w:rsidRDefault="009372D2" w:rsidP="009372D2">
      <w:pPr>
        <w:rPr>
          <w:rFonts w:eastAsia="Times New Roman" w:cs="Arial"/>
          <w:bCs/>
          <w:szCs w:val="24"/>
        </w:rPr>
      </w:pPr>
    </w:p>
    <w:p w14:paraId="05FA4EA4" w14:textId="77777777" w:rsidR="009372D2" w:rsidRDefault="009372D2" w:rsidP="009372D2">
      <w:pPr>
        <w:rPr>
          <w:rFonts w:eastAsia="Times New Roman" w:cs="Arial"/>
          <w:bCs/>
          <w:szCs w:val="24"/>
        </w:rPr>
      </w:pPr>
      <w:r>
        <w:rPr>
          <w:rFonts w:eastAsia="Times New Roman" w:cs="Arial"/>
          <w:bCs/>
          <w:szCs w:val="24"/>
        </w:rPr>
        <w:t>Alderman Adair proposed, seconded by Councillor Edmund, that the recommendation be adopted.</w:t>
      </w:r>
    </w:p>
    <w:p w14:paraId="6EA7981B" w14:textId="77777777" w:rsidR="009372D2" w:rsidRDefault="009372D2" w:rsidP="009372D2">
      <w:pPr>
        <w:rPr>
          <w:rFonts w:eastAsia="Times New Roman" w:cs="Arial"/>
          <w:bCs/>
          <w:szCs w:val="24"/>
        </w:rPr>
      </w:pPr>
    </w:p>
    <w:p w14:paraId="2E833C4B" w14:textId="77777777" w:rsidR="009372D2" w:rsidRDefault="009372D2" w:rsidP="009372D2">
      <w:pPr>
        <w:rPr>
          <w:rFonts w:eastAsia="Times New Roman" w:cs="Arial"/>
          <w:bCs/>
          <w:szCs w:val="24"/>
        </w:rPr>
      </w:pPr>
      <w:r>
        <w:rPr>
          <w:rFonts w:eastAsia="Times New Roman" w:cs="Arial"/>
          <w:bCs/>
          <w:szCs w:val="24"/>
        </w:rPr>
        <w:t>The proposer Alderman Adair welcomed the report noting that during the Covid19 pandemic a Rural Advisory Group had been set up which had brought together the business and voluntary community along with elected members. As such he agreed that this was the best way forward to deliver the Rural Development Programme. As recently appointed Local Government spokesperson on Rural Development, Alderman Adair reported that he had attended a meeting in Hillsborough earlier that week with representatives of the five major parties to discuss the success of the Rural Development Programme in Northern Ireland. He added that it had been noted how successful it had been in the Ards and North Down Borough to date. As such he was hopeful there would be further funding opportunities to be availed of and he thanked officers for their work on this, adding that he looked forward to the Group getting up and running.</w:t>
      </w:r>
    </w:p>
    <w:p w14:paraId="7BACE614" w14:textId="77777777" w:rsidR="009372D2" w:rsidRDefault="009372D2" w:rsidP="009372D2">
      <w:pPr>
        <w:rPr>
          <w:rFonts w:eastAsia="Times New Roman" w:cs="Arial"/>
          <w:bCs/>
          <w:szCs w:val="24"/>
        </w:rPr>
      </w:pPr>
    </w:p>
    <w:p w14:paraId="33038F7E" w14:textId="77777777" w:rsidR="009372D2" w:rsidRDefault="009372D2" w:rsidP="009372D2">
      <w:pPr>
        <w:rPr>
          <w:rFonts w:eastAsia="Times New Roman" w:cs="Arial"/>
          <w:bCs/>
          <w:szCs w:val="24"/>
        </w:rPr>
      </w:pPr>
      <w:r>
        <w:rPr>
          <w:rFonts w:eastAsia="Times New Roman" w:cs="Arial"/>
          <w:bCs/>
          <w:szCs w:val="24"/>
        </w:rPr>
        <w:t>Councillor Ashe sought clarification on the make-up of the Group and asked if that would be carried out using the D’Hondt method. In response the Head of Regeneration indicated that level of detail had not yet been considered; however, it was noted a report on that would be brought back for members’ consideration.</w:t>
      </w:r>
    </w:p>
    <w:p w14:paraId="2AA4A2ED" w14:textId="77777777" w:rsidR="009372D2" w:rsidRDefault="009372D2" w:rsidP="009372D2">
      <w:pPr>
        <w:rPr>
          <w:rFonts w:eastAsia="Times New Roman" w:cs="Arial"/>
          <w:bCs/>
          <w:szCs w:val="24"/>
        </w:rPr>
      </w:pPr>
    </w:p>
    <w:p w14:paraId="090B22E3" w14:textId="77777777" w:rsidR="009372D2" w:rsidRDefault="009372D2" w:rsidP="009372D2">
      <w:pPr>
        <w:rPr>
          <w:rFonts w:eastAsia="Times New Roman" w:cs="Arial"/>
          <w:bCs/>
          <w:szCs w:val="24"/>
        </w:rPr>
      </w:pPr>
      <w:r>
        <w:rPr>
          <w:rFonts w:eastAsia="Times New Roman" w:cs="Arial"/>
          <w:bCs/>
          <w:szCs w:val="24"/>
        </w:rPr>
        <w:t xml:space="preserve">Acknowledging a number of vacancies currently within the Rural Regeneration section, Councillor McLaren sought an update on whether or not those positions were now filled. In response the Head of Regeneration confirmed that a Temporary Manager was now in post until June 2024, outlining that two further officers had been promoted to other posts within the Council.  One of those posts had since been filled on a temporary basis with the other yet to be. </w:t>
      </w:r>
    </w:p>
    <w:p w14:paraId="0B460834" w14:textId="77777777" w:rsidR="009372D2" w:rsidRDefault="009372D2" w:rsidP="009372D2">
      <w:pPr>
        <w:rPr>
          <w:rFonts w:eastAsia="Times New Roman" w:cs="Arial"/>
          <w:bCs/>
          <w:szCs w:val="24"/>
        </w:rPr>
      </w:pPr>
    </w:p>
    <w:p w14:paraId="18B56D0A" w14:textId="77777777" w:rsidR="009372D2" w:rsidRDefault="009372D2" w:rsidP="009372D2">
      <w:pPr>
        <w:rPr>
          <w:rFonts w:eastAsia="Times New Roman" w:cs="Arial"/>
          <w:bCs/>
          <w:szCs w:val="24"/>
        </w:rPr>
      </w:pPr>
      <w:r>
        <w:rPr>
          <w:rFonts w:eastAsia="Times New Roman" w:cs="Arial"/>
          <w:bCs/>
          <w:szCs w:val="24"/>
        </w:rPr>
        <w:t>Endorsing the comments made to date, Councillor McCollum referred to the current terms of reference for the Council’s Town Advisory Groups and suggested careful consideration was given to those with a mechanism built in to review every four years to ensure their relevancy. The Head of Regeneration agreed that such a review should be undertaken on a regular basis and as such that was something which would be considered.</w:t>
      </w:r>
    </w:p>
    <w:p w14:paraId="0324CA50" w14:textId="77777777" w:rsidR="009372D2" w:rsidRDefault="009372D2" w:rsidP="009372D2">
      <w:pPr>
        <w:rPr>
          <w:rFonts w:eastAsia="Times New Roman" w:cs="Arial"/>
          <w:bCs/>
          <w:szCs w:val="24"/>
        </w:rPr>
      </w:pPr>
    </w:p>
    <w:p w14:paraId="357222F3" w14:textId="77777777" w:rsidR="009372D2" w:rsidRPr="00766971" w:rsidRDefault="009372D2" w:rsidP="009372D2">
      <w:pPr>
        <w:contextualSpacing/>
        <w:rPr>
          <w:rFonts w:cs="Arial"/>
          <w:b/>
          <w:bCs/>
          <w:szCs w:val="24"/>
        </w:rPr>
      </w:pPr>
      <w:r w:rsidRPr="00766971">
        <w:rPr>
          <w:rFonts w:cs="Arial"/>
          <w:b/>
          <w:bCs/>
          <w:szCs w:val="24"/>
        </w:rPr>
        <w:t>AGREED TO RECOMMEND, on the proposal of</w:t>
      </w:r>
      <w:r>
        <w:rPr>
          <w:rFonts w:cs="Arial"/>
          <w:b/>
          <w:bCs/>
          <w:szCs w:val="24"/>
        </w:rPr>
        <w:t xml:space="preserve"> Alderman Adair</w:t>
      </w:r>
      <w:r w:rsidRPr="00766971">
        <w:rPr>
          <w:rFonts w:cs="Arial"/>
          <w:b/>
          <w:bCs/>
          <w:szCs w:val="24"/>
        </w:rPr>
        <w:t>, seconded by</w:t>
      </w:r>
      <w:r>
        <w:rPr>
          <w:rFonts w:cs="Arial"/>
          <w:b/>
          <w:bCs/>
          <w:szCs w:val="24"/>
        </w:rPr>
        <w:t xml:space="preserve"> Councillor Edmund</w:t>
      </w:r>
      <w:r w:rsidRPr="00766971">
        <w:rPr>
          <w:rFonts w:cs="Arial"/>
          <w:b/>
          <w:bCs/>
          <w:szCs w:val="24"/>
        </w:rPr>
        <w:t>, that the recommendation be adopted</w:t>
      </w:r>
      <w:r>
        <w:rPr>
          <w:rFonts w:cs="Arial"/>
          <w:b/>
          <w:bCs/>
          <w:szCs w:val="24"/>
        </w:rPr>
        <w:t>.</w:t>
      </w:r>
    </w:p>
    <w:p w14:paraId="76B38D7B" w14:textId="77777777" w:rsidR="009372D2" w:rsidRPr="00AB690C" w:rsidRDefault="009372D2" w:rsidP="003572FC"/>
    <w:p w14:paraId="6147AA48" w14:textId="77777777" w:rsidR="009372D2" w:rsidRPr="002D3B53" w:rsidRDefault="009372D2" w:rsidP="009372D2">
      <w:pPr>
        <w:pStyle w:val="Heading1"/>
        <w:spacing w:line="240" w:lineRule="auto"/>
        <w:ind w:left="720" w:hanging="720"/>
      </w:pPr>
      <w:bookmarkStart w:id="2" w:name="_Hlk144907417"/>
      <w:r>
        <w:rPr>
          <w:u w:val="none"/>
        </w:rPr>
        <w:t>5</w:t>
      </w:r>
      <w:r w:rsidRPr="00C068E3">
        <w:rPr>
          <w:u w:val="none"/>
        </w:rPr>
        <w:t>.</w:t>
      </w:r>
      <w:r w:rsidRPr="00C068E3">
        <w:rPr>
          <w:u w:val="none"/>
        </w:rPr>
        <w:tab/>
      </w:r>
      <w:r w:rsidRPr="00152BE0">
        <w:rPr>
          <w:rFonts w:ascii="Arial" w:hAnsi="Arial" w:cs="Arial"/>
          <w:szCs w:val="28"/>
        </w:rPr>
        <w:t>Armed Forces Day</w:t>
      </w:r>
      <w:r>
        <w:t xml:space="preserve"> (FILE </w:t>
      </w:r>
      <w:r>
        <w:rPr>
          <w:noProof/>
        </w:rPr>
        <w:t>TO/EV 107</w:t>
      </w:r>
      <w:r>
        <w:t>)</w:t>
      </w:r>
    </w:p>
    <w:p w14:paraId="155C7D13" w14:textId="77777777" w:rsidR="009372D2" w:rsidRPr="003B637A" w:rsidRDefault="009372D2" w:rsidP="009372D2">
      <w:pPr>
        <w:pStyle w:val="ListParagraph"/>
        <w:rPr>
          <w:rFonts w:ascii="Arial" w:hAnsi="Arial" w:cs="Arial"/>
          <w:sz w:val="24"/>
          <w:szCs w:val="24"/>
        </w:rPr>
      </w:pPr>
    </w:p>
    <w:p w14:paraId="1837117B" w14:textId="77777777" w:rsidR="009372D2" w:rsidRPr="00D021F1" w:rsidRDefault="009372D2" w:rsidP="009372D2">
      <w:pPr>
        <w:rPr>
          <w:rFonts w:cs="Arial"/>
          <w:szCs w:val="24"/>
          <w:lang w:val="en"/>
        </w:rPr>
      </w:pPr>
      <w:r w:rsidRPr="00D021F1">
        <w:rPr>
          <w:rFonts w:cs="Arial"/>
          <w:caps/>
          <w:szCs w:val="24"/>
        </w:rPr>
        <w:t>Previously circulated</w:t>
      </w:r>
      <w:r w:rsidRPr="00D021F1">
        <w:rPr>
          <w:rFonts w:cs="Arial"/>
          <w:szCs w:val="24"/>
        </w:rPr>
        <w:t xml:space="preserve">:- Report from the Director of Prosperity stating that </w:t>
      </w:r>
      <w:r>
        <w:rPr>
          <w:rFonts w:cs="Arial"/>
          <w:szCs w:val="24"/>
          <w:lang w:val="en"/>
        </w:rPr>
        <w:t>t</w:t>
      </w:r>
      <w:r w:rsidRPr="00D021F1">
        <w:rPr>
          <w:rFonts w:cs="Arial"/>
          <w:szCs w:val="24"/>
          <w:lang w:val="en"/>
        </w:rPr>
        <w:t>his report intend</w:t>
      </w:r>
      <w:r>
        <w:rPr>
          <w:rFonts w:cs="Arial"/>
          <w:szCs w:val="24"/>
          <w:lang w:val="en"/>
        </w:rPr>
        <w:t>ed</w:t>
      </w:r>
      <w:r w:rsidRPr="00D021F1">
        <w:rPr>
          <w:rFonts w:cs="Arial"/>
          <w:szCs w:val="24"/>
          <w:lang w:val="en"/>
        </w:rPr>
        <w:t xml:space="preserve"> to update </w:t>
      </w:r>
      <w:r>
        <w:rPr>
          <w:rFonts w:cs="Arial"/>
          <w:szCs w:val="24"/>
          <w:lang w:val="en"/>
        </w:rPr>
        <w:t>m</w:t>
      </w:r>
      <w:r w:rsidRPr="00D021F1">
        <w:rPr>
          <w:rFonts w:cs="Arial"/>
          <w:szCs w:val="24"/>
          <w:lang w:val="en"/>
        </w:rPr>
        <w:t>embers in relation to the potential to host Armed Forces Day within the Borough in 2025.</w:t>
      </w:r>
    </w:p>
    <w:p w14:paraId="13A64B6A" w14:textId="77777777" w:rsidR="009372D2" w:rsidRPr="00D021F1" w:rsidRDefault="009372D2" w:rsidP="009372D2">
      <w:pPr>
        <w:rPr>
          <w:rFonts w:cs="Arial"/>
          <w:b/>
          <w:bCs/>
          <w:szCs w:val="24"/>
          <w:lang w:val="en"/>
        </w:rPr>
      </w:pPr>
    </w:p>
    <w:p w14:paraId="6DA7F008" w14:textId="77777777" w:rsidR="009372D2" w:rsidRDefault="009372D2" w:rsidP="009372D2">
      <w:pPr>
        <w:rPr>
          <w:rFonts w:cs="Arial"/>
          <w:b/>
          <w:bCs/>
          <w:szCs w:val="24"/>
          <w:lang w:val="en"/>
        </w:rPr>
      </w:pPr>
    </w:p>
    <w:p w14:paraId="5EB04A88" w14:textId="77777777" w:rsidR="009372D2" w:rsidRPr="00D021F1" w:rsidRDefault="009372D2" w:rsidP="009372D2">
      <w:pPr>
        <w:rPr>
          <w:rFonts w:cs="Arial"/>
          <w:b/>
          <w:bCs/>
          <w:szCs w:val="24"/>
          <w:lang w:val="en"/>
        </w:rPr>
      </w:pPr>
      <w:r w:rsidRPr="00D021F1">
        <w:rPr>
          <w:rFonts w:cs="Arial"/>
          <w:b/>
          <w:bCs/>
          <w:szCs w:val="24"/>
          <w:lang w:val="en"/>
        </w:rPr>
        <w:t>Background</w:t>
      </w:r>
    </w:p>
    <w:p w14:paraId="2C282557" w14:textId="77777777" w:rsidR="009372D2" w:rsidRPr="00D021F1" w:rsidRDefault="009372D2" w:rsidP="6D31CDA6">
      <w:pPr>
        <w:rPr>
          <w:rFonts w:cs="Arial"/>
          <w:lang w:val="en-US"/>
        </w:rPr>
      </w:pPr>
      <w:r w:rsidRPr="6D31CDA6">
        <w:rPr>
          <w:rFonts w:cs="Arial"/>
          <w:lang w:val="en-US"/>
        </w:rPr>
        <w:t xml:space="preserve">In December 2022, in response to a request from the Chief Executive of the Reserve Forces and Cadets Association (RFCA), the Council approved a recommendation to </w:t>
      </w:r>
      <w:r w:rsidRPr="6D31CDA6">
        <w:rPr>
          <w:rFonts w:cs="Arial"/>
          <w:lang w:val="en-US"/>
        </w:rPr>
        <w:lastRenderedPageBreak/>
        <w:t xml:space="preserve">register its interest with regard to hosting a future Armed Forces Day (AFD) (see Item 9 of Regeneration &amp; Development Committee - 08 December 2022).  </w:t>
      </w:r>
    </w:p>
    <w:p w14:paraId="1B2D3D98" w14:textId="77777777" w:rsidR="009372D2" w:rsidRPr="00D021F1" w:rsidRDefault="009372D2" w:rsidP="009372D2">
      <w:pPr>
        <w:rPr>
          <w:rFonts w:cs="Arial"/>
          <w:szCs w:val="24"/>
          <w:lang w:val="en"/>
        </w:rPr>
      </w:pPr>
    </w:p>
    <w:p w14:paraId="31A0B288" w14:textId="77777777" w:rsidR="009372D2" w:rsidRPr="00D021F1" w:rsidRDefault="009372D2" w:rsidP="6D31CDA6">
      <w:pPr>
        <w:rPr>
          <w:rFonts w:cs="Arial"/>
          <w:lang w:val="en-US"/>
        </w:rPr>
      </w:pPr>
      <w:r w:rsidRPr="6D31CDA6">
        <w:rPr>
          <w:rFonts w:cs="Arial"/>
          <w:lang w:val="en-US"/>
        </w:rPr>
        <w:t>The Council had been advised that the offer and honor of hosting the event on 21 June 2025 had been made to Ards and North Down Borough Council, which would be the seventeenth year of the celebrations.  Council had also been advised that Antrim and Newtownabbey Council would be hosting the event in 2024.</w:t>
      </w:r>
    </w:p>
    <w:p w14:paraId="7CEDDBBA" w14:textId="77777777" w:rsidR="009372D2" w:rsidRPr="00D021F1" w:rsidRDefault="009372D2" w:rsidP="009372D2">
      <w:pPr>
        <w:rPr>
          <w:rFonts w:cs="Arial"/>
          <w:b/>
          <w:bCs/>
          <w:szCs w:val="24"/>
        </w:rPr>
      </w:pPr>
    </w:p>
    <w:p w14:paraId="4C1363FC" w14:textId="77777777" w:rsidR="009372D2" w:rsidRPr="00D021F1" w:rsidRDefault="009372D2" w:rsidP="009372D2">
      <w:pPr>
        <w:rPr>
          <w:rFonts w:cs="Arial"/>
          <w:b/>
          <w:bCs/>
          <w:szCs w:val="24"/>
        </w:rPr>
      </w:pPr>
      <w:r w:rsidRPr="00D021F1">
        <w:rPr>
          <w:rFonts w:cs="Arial"/>
          <w:b/>
          <w:bCs/>
          <w:szCs w:val="24"/>
        </w:rPr>
        <w:t>Detail</w:t>
      </w:r>
    </w:p>
    <w:p w14:paraId="1EEF864D" w14:textId="77777777" w:rsidR="009372D2" w:rsidRPr="00D021F1" w:rsidRDefault="009372D2" w:rsidP="009372D2">
      <w:pPr>
        <w:rPr>
          <w:rFonts w:cs="Arial"/>
          <w:color w:val="202124"/>
          <w:szCs w:val="24"/>
          <w:shd w:val="clear" w:color="auto" w:fill="FFFFFF"/>
        </w:rPr>
      </w:pPr>
      <w:r w:rsidRPr="00D021F1">
        <w:rPr>
          <w:rFonts w:cs="Arial"/>
          <w:szCs w:val="24"/>
        </w:rPr>
        <w:t xml:space="preserve">As </w:t>
      </w:r>
      <w:r>
        <w:rPr>
          <w:rFonts w:cs="Arial"/>
          <w:szCs w:val="24"/>
        </w:rPr>
        <w:t>m</w:t>
      </w:r>
      <w:r w:rsidRPr="00D021F1">
        <w:rPr>
          <w:rFonts w:cs="Arial"/>
          <w:szCs w:val="24"/>
        </w:rPr>
        <w:t>embers w</w:t>
      </w:r>
      <w:r>
        <w:rPr>
          <w:rFonts w:cs="Arial"/>
          <w:szCs w:val="24"/>
        </w:rPr>
        <w:t>ould</w:t>
      </w:r>
      <w:r w:rsidRPr="00D021F1">
        <w:rPr>
          <w:rFonts w:cs="Arial"/>
          <w:szCs w:val="24"/>
        </w:rPr>
        <w:t xml:space="preserve"> be aware, AFD present</w:t>
      </w:r>
      <w:r>
        <w:rPr>
          <w:rFonts w:cs="Arial"/>
          <w:szCs w:val="24"/>
        </w:rPr>
        <w:t>ed</w:t>
      </w:r>
      <w:r w:rsidRPr="00D021F1">
        <w:rPr>
          <w:rFonts w:cs="Arial"/>
          <w:szCs w:val="24"/>
        </w:rPr>
        <w:t xml:space="preserve"> an opportunity for people to come together in recognition and celebration of the wonderful service provided by</w:t>
      </w:r>
      <w:r w:rsidRPr="00D021F1">
        <w:rPr>
          <w:rFonts w:cs="Arial"/>
          <w:color w:val="202124"/>
          <w:szCs w:val="24"/>
          <w:shd w:val="clear" w:color="auto" w:fill="FFFFFF"/>
        </w:rPr>
        <w:t xml:space="preserve"> regular and reservist soldiers, sailors, airmen and marines, past and present, and the families that ha</w:t>
      </w:r>
      <w:r>
        <w:rPr>
          <w:rFonts w:cs="Arial"/>
          <w:color w:val="202124"/>
          <w:szCs w:val="24"/>
          <w:shd w:val="clear" w:color="auto" w:fill="FFFFFF"/>
        </w:rPr>
        <w:t>d</w:t>
      </w:r>
      <w:r w:rsidRPr="00D021F1">
        <w:rPr>
          <w:rFonts w:cs="Arial"/>
          <w:color w:val="202124"/>
          <w:szCs w:val="24"/>
          <w:shd w:val="clear" w:color="auto" w:fill="FFFFFF"/>
        </w:rPr>
        <w:t xml:space="preserve"> supported them in turn. Additionally it present</w:t>
      </w:r>
      <w:r>
        <w:rPr>
          <w:rFonts w:cs="Arial"/>
          <w:color w:val="202124"/>
          <w:szCs w:val="24"/>
          <w:shd w:val="clear" w:color="auto" w:fill="FFFFFF"/>
        </w:rPr>
        <w:t>ed</w:t>
      </w:r>
      <w:r w:rsidRPr="00D021F1">
        <w:rPr>
          <w:rFonts w:cs="Arial"/>
          <w:color w:val="202124"/>
          <w:szCs w:val="24"/>
          <w:shd w:val="clear" w:color="auto" w:fill="FFFFFF"/>
        </w:rPr>
        <w:t xml:space="preserve"> the opportunity, in conjunction with </w:t>
      </w:r>
      <w:r>
        <w:rPr>
          <w:rFonts w:cs="Arial"/>
          <w:color w:val="202124"/>
          <w:szCs w:val="24"/>
          <w:shd w:val="clear" w:color="auto" w:fill="FFFFFF"/>
        </w:rPr>
        <w:t>the</w:t>
      </w:r>
      <w:r w:rsidRPr="00D021F1">
        <w:rPr>
          <w:rFonts w:cs="Arial"/>
          <w:color w:val="202124"/>
          <w:szCs w:val="24"/>
          <w:shd w:val="clear" w:color="auto" w:fill="FFFFFF"/>
        </w:rPr>
        <w:t xml:space="preserve"> pre-programmed Sea Bangor event (which </w:t>
      </w:r>
      <w:r>
        <w:rPr>
          <w:rFonts w:cs="Arial"/>
          <w:color w:val="202124"/>
          <w:szCs w:val="24"/>
          <w:shd w:val="clear" w:color="auto" w:fill="FFFFFF"/>
        </w:rPr>
        <w:t>wa</w:t>
      </w:r>
      <w:r w:rsidRPr="00D021F1">
        <w:rPr>
          <w:rFonts w:cs="Arial"/>
          <w:color w:val="202124"/>
          <w:szCs w:val="24"/>
          <w:shd w:val="clear" w:color="auto" w:fill="FFFFFF"/>
        </w:rPr>
        <w:t xml:space="preserve">s normally held each year in June), to attract thousands of visitors to </w:t>
      </w:r>
      <w:r>
        <w:rPr>
          <w:rFonts w:cs="Arial"/>
          <w:color w:val="202124"/>
          <w:szCs w:val="24"/>
          <w:shd w:val="clear" w:color="auto" w:fill="FFFFFF"/>
        </w:rPr>
        <w:t>the</w:t>
      </w:r>
      <w:r w:rsidRPr="00D021F1">
        <w:rPr>
          <w:rFonts w:cs="Arial"/>
          <w:color w:val="202124"/>
          <w:szCs w:val="24"/>
          <w:shd w:val="clear" w:color="auto" w:fill="FFFFFF"/>
        </w:rPr>
        <w:t xml:space="preserve"> Borough, supporting </w:t>
      </w:r>
      <w:r>
        <w:rPr>
          <w:rFonts w:cs="Arial"/>
          <w:color w:val="202124"/>
          <w:szCs w:val="24"/>
          <w:shd w:val="clear" w:color="auto" w:fill="FFFFFF"/>
        </w:rPr>
        <w:t>the</w:t>
      </w:r>
      <w:r w:rsidRPr="00D021F1">
        <w:rPr>
          <w:rFonts w:cs="Arial"/>
          <w:color w:val="202124"/>
          <w:szCs w:val="24"/>
          <w:shd w:val="clear" w:color="auto" w:fill="FFFFFF"/>
        </w:rPr>
        <w:t xml:space="preserve"> local food and drink traders and the tourism industry, showcasing maritime heritage </w:t>
      </w:r>
      <w:r w:rsidRPr="00D021F1">
        <w:rPr>
          <w:rFonts w:cs="Arial"/>
          <w:color w:val="202122"/>
          <w:szCs w:val="24"/>
          <w:shd w:val="clear" w:color="auto" w:fill="FFFFFF"/>
        </w:rPr>
        <w:t>with a range of events, activities and artistic performances staged on land, sea and air.</w:t>
      </w:r>
    </w:p>
    <w:p w14:paraId="660003F3" w14:textId="77777777" w:rsidR="009372D2" w:rsidRPr="00D021F1" w:rsidRDefault="009372D2" w:rsidP="009372D2">
      <w:pPr>
        <w:rPr>
          <w:rFonts w:cs="Arial"/>
          <w:color w:val="202124"/>
          <w:szCs w:val="24"/>
          <w:shd w:val="clear" w:color="auto" w:fill="FFFFFF"/>
        </w:rPr>
      </w:pPr>
    </w:p>
    <w:p w14:paraId="29A46229" w14:textId="77777777" w:rsidR="009372D2" w:rsidRPr="00D021F1" w:rsidRDefault="009372D2" w:rsidP="009372D2">
      <w:pPr>
        <w:rPr>
          <w:rFonts w:cs="Arial"/>
          <w:szCs w:val="24"/>
        </w:rPr>
      </w:pPr>
      <w:r w:rsidRPr="00D021F1">
        <w:rPr>
          <w:rFonts w:cs="Arial"/>
          <w:szCs w:val="24"/>
        </w:rPr>
        <w:t>Ards and North Down Borough Council previously hosted AFD very successfully in 2017 as part of the Sea Bangor event.  The total Tourism budget allocated was £118,000 with income of £10,000 from each of Tourism NI and RFCA (total event cost £138k). Additional costs for various other elements of the weekend activity were attributed to a separate Administration budget.</w:t>
      </w:r>
    </w:p>
    <w:p w14:paraId="2256936A" w14:textId="77777777" w:rsidR="009372D2" w:rsidRPr="00D021F1" w:rsidRDefault="009372D2" w:rsidP="009372D2">
      <w:pPr>
        <w:rPr>
          <w:rFonts w:cs="Arial"/>
          <w:szCs w:val="24"/>
        </w:rPr>
      </w:pPr>
    </w:p>
    <w:p w14:paraId="6E621F26" w14:textId="77777777" w:rsidR="009372D2" w:rsidRPr="00D021F1" w:rsidRDefault="009372D2" w:rsidP="009372D2">
      <w:pPr>
        <w:rPr>
          <w:rFonts w:cs="Arial"/>
          <w:szCs w:val="24"/>
        </w:rPr>
      </w:pPr>
      <w:r w:rsidRPr="00D021F1">
        <w:rPr>
          <w:rFonts w:cs="Arial"/>
          <w:szCs w:val="24"/>
        </w:rPr>
        <w:t xml:space="preserve">Early discussions held with military representatives to date suggest the offer to Council to facilitate a full programme of activity for AFD could best be resourced, in respect of both finance and staffing, by linking with the Sea Bangor event.  To facilitate this, Council would be required to move the date of Sea Bangor to slightly later in the month of June.  Although this would be an exceptionally busy month, this would allow the scheduled tourism events to be delivered by the Council’s Tourism Events team with the support on the required AFD elements by the Council’s Civic/Administration team.  The scheduled Comber Earlies Food Festival could still run as intended on 28 June 2025. </w:t>
      </w:r>
    </w:p>
    <w:p w14:paraId="4551E63F" w14:textId="77777777" w:rsidR="009372D2" w:rsidRPr="00D021F1" w:rsidRDefault="009372D2" w:rsidP="009372D2">
      <w:pPr>
        <w:rPr>
          <w:rFonts w:cs="Arial"/>
          <w:szCs w:val="24"/>
        </w:rPr>
      </w:pPr>
    </w:p>
    <w:p w14:paraId="71FAD906" w14:textId="77777777" w:rsidR="009372D2" w:rsidRPr="00D021F1" w:rsidRDefault="009372D2" w:rsidP="6D31CDA6">
      <w:pPr>
        <w:rPr>
          <w:rFonts w:cs="Arial"/>
          <w:lang w:val="en-US"/>
        </w:rPr>
      </w:pPr>
      <w:r w:rsidRPr="6D31CDA6">
        <w:rPr>
          <w:rFonts w:cs="Arial"/>
          <w:lang w:val="en-US"/>
        </w:rPr>
        <w:t>The offer by MOD/RFCA would be more attractive by taking the opportunity to include not just land-based “assets”, but also air and sea (RAF and Royal Navy), which was why co-joining the main event with Sea Bangor was appropriate in order to take advantage of such assets.</w:t>
      </w:r>
    </w:p>
    <w:p w14:paraId="3F64A8BA" w14:textId="77777777" w:rsidR="009372D2" w:rsidRPr="00D021F1" w:rsidRDefault="009372D2" w:rsidP="009372D2">
      <w:pPr>
        <w:rPr>
          <w:rFonts w:cs="Arial"/>
          <w:szCs w:val="24"/>
        </w:rPr>
      </w:pPr>
    </w:p>
    <w:p w14:paraId="13A9B0A1" w14:textId="77777777" w:rsidR="009372D2" w:rsidRPr="00D021F1" w:rsidRDefault="009372D2" w:rsidP="009372D2">
      <w:pPr>
        <w:rPr>
          <w:rFonts w:cs="Arial"/>
          <w:szCs w:val="24"/>
        </w:rPr>
      </w:pPr>
      <w:r w:rsidRPr="00D021F1">
        <w:rPr>
          <w:rFonts w:cs="Arial"/>
          <w:szCs w:val="24"/>
        </w:rPr>
        <w:t xml:space="preserve">Below </w:t>
      </w:r>
      <w:r>
        <w:rPr>
          <w:rFonts w:cs="Arial"/>
          <w:szCs w:val="24"/>
        </w:rPr>
        <w:t>wa</w:t>
      </w:r>
      <w:r w:rsidRPr="00D021F1">
        <w:rPr>
          <w:rFonts w:cs="Arial"/>
          <w:szCs w:val="24"/>
        </w:rPr>
        <w:t>s a</w:t>
      </w:r>
      <w:r>
        <w:rPr>
          <w:rFonts w:cs="Arial"/>
          <w:szCs w:val="24"/>
        </w:rPr>
        <w:t>n</w:t>
      </w:r>
      <w:r w:rsidRPr="00D021F1">
        <w:rPr>
          <w:rFonts w:cs="Arial"/>
          <w:szCs w:val="24"/>
        </w:rPr>
        <w:t xml:space="preserve"> outline of a combined event, celebrating the event in both Bangor and Newtownards.</w:t>
      </w:r>
    </w:p>
    <w:p w14:paraId="6FE9C7C8" w14:textId="77777777" w:rsidR="009372D2" w:rsidRPr="00D021F1" w:rsidRDefault="009372D2" w:rsidP="009372D2">
      <w:pPr>
        <w:rPr>
          <w:rFonts w:cs="Arial"/>
          <w:szCs w:val="24"/>
        </w:rPr>
      </w:pPr>
    </w:p>
    <w:p w14:paraId="76A245CE" w14:textId="77777777" w:rsidR="009372D2" w:rsidRPr="00D021F1" w:rsidRDefault="009372D2" w:rsidP="009372D2">
      <w:pPr>
        <w:rPr>
          <w:rFonts w:cs="Arial"/>
          <w:b/>
          <w:bCs/>
          <w:szCs w:val="24"/>
        </w:rPr>
      </w:pPr>
      <w:r w:rsidRPr="00D021F1">
        <w:rPr>
          <w:rFonts w:cs="Arial"/>
          <w:b/>
          <w:bCs/>
          <w:szCs w:val="24"/>
        </w:rPr>
        <w:t xml:space="preserve">Friday evening 20 June – Conway Square, Newtownards </w:t>
      </w:r>
    </w:p>
    <w:p w14:paraId="4A5CDD4E" w14:textId="77777777" w:rsidR="009372D2" w:rsidRPr="00D021F1" w:rsidRDefault="009372D2" w:rsidP="009372D2">
      <w:pPr>
        <w:rPr>
          <w:rFonts w:cs="Arial"/>
          <w:szCs w:val="24"/>
        </w:rPr>
      </w:pPr>
      <w:r w:rsidRPr="00D021F1">
        <w:rPr>
          <w:rFonts w:cs="Arial"/>
          <w:szCs w:val="24"/>
        </w:rPr>
        <w:t xml:space="preserve">Musical performance by military/silver band on staging with seating for </w:t>
      </w:r>
      <w:r>
        <w:rPr>
          <w:rFonts w:cs="Arial"/>
          <w:szCs w:val="24"/>
        </w:rPr>
        <w:t>m</w:t>
      </w:r>
      <w:r w:rsidRPr="00D021F1">
        <w:rPr>
          <w:rFonts w:cs="Arial"/>
          <w:szCs w:val="24"/>
        </w:rPr>
        <w:t xml:space="preserve">embers and dignitaries, and public enjoyment, with a civic reception in the Town Hall followed by Mayoral address and military response.  </w:t>
      </w:r>
    </w:p>
    <w:p w14:paraId="67A2E1B5" w14:textId="77777777" w:rsidR="009372D2" w:rsidRPr="00D021F1" w:rsidRDefault="009372D2" w:rsidP="009372D2">
      <w:pPr>
        <w:rPr>
          <w:rFonts w:cs="Arial"/>
          <w:szCs w:val="24"/>
        </w:rPr>
      </w:pPr>
    </w:p>
    <w:p w14:paraId="6EB9DDEE" w14:textId="77777777" w:rsidR="009372D2" w:rsidRPr="00D021F1" w:rsidRDefault="009372D2" w:rsidP="009372D2">
      <w:pPr>
        <w:rPr>
          <w:rFonts w:cs="Arial"/>
          <w:b/>
          <w:bCs/>
          <w:szCs w:val="24"/>
        </w:rPr>
      </w:pPr>
      <w:r w:rsidRPr="00D021F1">
        <w:rPr>
          <w:rFonts w:cs="Arial"/>
          <w:b/>
          <w:bCs/>
          <w:szCs w:val="24"/>
        </w:rPr>
        <w:t xml:space="preserve">Saturday 21 June – host the main AFD at Sea Bangor, McKee Clock Arena and Waterfront, Bangor </w:t>
      </w:r>
    </w:p>
    <w:p w14:paraId="6B83D2FE" w14:textId="77777777" w:rsidR="009372D2" w:rsidRPr="00D021F1" w:rsidRDefault="009372D2" w:rsidP="009372D2">
      <w:pPr>
        <w:rPr>
          <w:rFonts w:cs="Arial"/>
          <w:szCs w:val="24"/>
        </w:rPr>
      </w:pPr>
    </w:p>
    <w:p w14:paraId="3B424AE4" w14:textId="77777777" w:rsidR="009372D2" w:rsidRPr="00D021F1" w:rsidRDefault="009372D2" w:rsidP="009372D2">
      <w:pPr>
        <w:ind w:left="142"/>
        <w:rPr>
          <w:rFonts w:cs="Arial"/>
          <w:szCs w:val="24"/>
        </w:rPr>
      </w:pPr>
      <w:r w:rsidRPr="00D021F1">
        <w:rPr>
          <w:rFonts w:cs="Arial"/>
          <w:szCs w:val="24"/>
        </w:rPr>
        <w:t>1.  Parade</w:t>
      </w:r>
    </w:p>
    <w:p w14:paraId="793FE6F7" w14:textId="77777777" w:rsidR="009372D2" w:rsidRPr="00D021F1" w:rsidRDefault="009372D2" w:rsidP="009372D2">
      <w:pPr>
        <w:pStyle w:val="ListParagraph"/>
        <w:numPr>
          <w:ilvl w:val="0"/>
          <w:numId w:val="40"/>
        </w:numPr>
        <w:ind w:left="709" w:hanging="283"/>
        <w:contextualSpacing/>
        <w:rPr>
          <w:rFonts w:ascii="Arial" w:hAnsi="Arial" w:cs="Arial"/>
          <w:sz w:val="24"/>
          <w:szCs w:val="24"/>
        </w:rPr>
      </w:pPr>
      <w:r w:rsidRPr="00D021F1">
        <w:rPr>
          <w:rFonts w:ascii="Arial" w:hAnsi="Arial" w:cs="Arial"/>
          <w:sz w:val="24"/>
          <w:szCs w:val="24"/>
        </w:rPr>
        <w:t>Parade from the City Hall to Bangor Marina to include military personnel and military bands.</w:t>
      </w:r>
    </w:p>
    <w:p w14:paraId="238C7F47" w14:textId="77777777" w:rsidR="009372D2" w:rsidRPr="00D021F1" w:rsidRDefault="009372D2" w:rsidP="009372D2">
      <w:pPr>
        <w:pStyle w:val="ListParagraph"/>
        <w:numPr>
          <w:ilvl w:val="0"/>
          <w:numId w:val="40"/>
        </w:numPr>
        <w:ind w:left="142" w:firstLine="284"/>
        <w:contextualSpacing/>
        <w:rPr>
          <w:rFonts w:ascii="Arial" w:hAnsi="Arial" w:cs="Arial"/>
          <w:sz w:val="24"/>
          <w:szCs w:val="24"/>
        </w:rPr>
      </w:pPr>
      <w:r w:rsidRPr="00D021F1">
        <w:rPr>
          <w:rFonts w:ascii="Arial" w:hAnsi="Arial" w:cs="Arial"/>
          <w:sz w:val="24"/>
          <w:szCs w:val="24"/>
        </w:rPr>
        <w:t>Civic breakfast or lunch (potentially in the Court House)</w:t>
      </w:r>
    </w:p>
    <w:p w14:paraId="5FFB8FD9" w14:textId="77777777" w:rsidR="009372D2" w:rsidRPr="00D021F1" w:rsidRDefault="009372D2" w:rsidP="009372D2">
      <w:pPr>
        <w:pStyle w:val="ListParagraph"/>
        <w:ind w:left="142"/>
        <w:rPr>
          <w:rFonts w:ascii="Arial" w:hAnsi="Arial" w:cs="Arial"/>
          <w:sz w:val="24"/>
          <w:szCs w:val="24"/>
        </w:rPr>
      </w:pPr>
    </w:p>
    <w:p w14:paraId="50CA557E" w14:textId="77777777" w:rsidR="009372D2" w:rsidRPr="00D021F1" w:rsidRDefault="009372D2" w:rsidP="009372D2">
      <w:pPr>
        <w:ind w:left="142"/>
        <w:rPr>
          <w:rFonts w:cs="Arial"/>
          <w:szCs w:val="24"/>
        </w:rPr>
      </w:pPr>
      <w:r w:rsidRPr="00D021F1">
        <w:rPr>
          <w:rFonts w:cs="Arial"/>
          <w:szCs w:val="24"/>
        </w:rPr>
        <w:t>2.  McKee Clock Arena (set up with Stage and Tiered seating)</w:t>
      </w:r>
    </w:p>
    <w:p w14:paraId="7D3E9E8F" w14:textId="77777777" w:rsidR="009372D2" w:rsidRPr="00D021F1" w:rsidRDefault="009372D2" w:rsidP="009372D2">
      <w:pPr>
        <w:pStyle w:val="ListParagraph"/>
        <w:numPr>
          <w:ilvl w:val="0"/>
          <w:numId w:val="40"/>
        </w:numPr>
        <w:ind w:left="142" w:firstLine="284"/>
        <w:contextualSpacing/>
        <w:rPr>
          <w:rFonts w:ascii="Arial" w:hAnsi="Arial" w:cs="Arial"/>
          <w:sz w:val="24"/>
          <w:szCs w:val="24"/>
        </w:rPr>
      </w:pPr>
      <w:r w:rsidRPr="00D021F1">
        <w:rPr>
          <w:rFonts w:ascii="Arial" w:hAnsi="Arial" w:cs="Arial"/>
          <w:sz w:val="24"/>
          <w:szCs w:val="24"/>
        </w:rPr>
        <w:t>Drumhead service</w:t>
      </w:r>
    </w:p>
    <w:p w14:paraId="6655C158" w14:textId="77777777" w:rsidR="009372D2" w:rsidRPr="00D021F1" w:rsidRDefault="009372D2" w:rsidP="009372D2">
      <w:pPr>
        <w:pStyle w:val="ListParagraph"/>
        <w:numPr>
          <w:ilvl w:val="0"/>
          <w:numId w:val="40"/>
        </w:numPr>
        <w:ind w:left="142" w:firstLine="284"/>
        <w:contextualSpacing/>
        <w:rPr>
          <w:rFonts w:ascii="Arial" w:hAnsi="Arial" w:cs="Arial"/>
          <w:sz w:val="24"/>
          <w:szCs w:val="24"/>
        </w:rPr>
      </w:pPr>
      <w:r w:rsidRPr="00D021F1">
        <w:rPr>
          <w:rFonts w:ascii="Arial" w:hAnsi="Arial" w:cs="Arial"/>
          <w:sz w:val="24"/>
          <w:szCs w:val="24"/>
        </w:rPr>
        <w:t>Musical performances throughout the afternoon to include military bands</w:t>
      </w:r>
    </w:p>
    <w:p w14:paraId="02E72E4E" w14:textId="77777777" w:rsidR="009372D2" w:rsidRPr="00D021F1" w:rsidRDefault="009372D2" w:rsidP="009372D2">
      <w:pPr>
        <w:pStyle w:val="ListParagraph"/>
        <w:numPr>
          <w:ilvl w:val="0"/>
          <w:numId w:val="40"/>
        </w:numPr>
        <w:ind w:left="142" w:firstLine="284"/>
        <w:contextualSpacing/>
        <w:rPr>
          <w:rFonts w:ascii="Arial" w:hAnsi="Arial" w:cs="Arial"/>
          <w:sz w:val="24"/>
          <w:szCs w:val="24"/>
        </w:rPr>
      </w:pPr>
      <w:r w:rsidRPr="00D021F1">
        <w:rPr>
          <w:rFonts w:ascii="Arial" w:hAnsi="Arial" w:cs="Arial"/>
          <w:sz w:val="24"/>
          <w:szCs w:val="24"/>
        </w:rPr>
        <w:t>Capability demonstrations e.g. working dogs</w:t>
      </w:r>
    </w:p>
    <w:p w14:paraId="79E817EF" w14:textId="77777777" w:rsidR="009372D2" w:rsidRPr="00D021F1" w:rsidRDefault="009372D2" w:rsidP="009372D2">
      <w:pPr>
        <w:pStyle w:val="ListParagraph"/>
        <w:numPr>
          <w:ilvl w:val="0"/>
          <w:numId w:val="40"/>
        </w:numPr>
        <w:ind w:left="142" w:firstLine="284"/>
        <w:contextualSpacing/>
        <w:rPr>
          <w:rFonts w:ascii="Arial" w:hAnsi="Arial" w:cs="Arial"/>
          <w:sz w:val="24"/>
          <w:szCs w:val="24"/>
        </w:rPr>
      </w:pPr>
      <w:r w:rsidRPr="00D021F1">
        <w:rPr>
          <w:rFonts w:ascii="Arial" w:hAnsi="Arial" w:cs="Arial"/>
          <w:sz w:val="24"/>
          <w:szCs w:val="24"/>
        </w:rPr>
        <w:t>Sports demonstrations or participative activities.</w:t>
      </w:r>
    </w:p>
    <w:p w14:paraId="57EB3578" w14:textId="77777777" w:rsidR="009372D2" w:rsidRPr="00D021F1" w:rsidRDefault="009372D2" w:rsidP="009372D2">
      <w:pPr>
        <w:ind w:left="142" w:firstLine="284"/>
        <w:rPr>
          <w:rFonts w:cs="Arial"/>
          <w:szCs w:val="24"/>
        </w:rPr>
      </w:pPr>
    </w:p>
    <w:p w14:paraId="756F20EB" w14:textId="77777777" w:rsidR="009372D2" w:rsidRPr="00D021F1" w:rsidRDefault="009372D2" w:rsidP="009372D2">
      <w:pPr>
        <w:ind w:left="142"/>
        <w:rPr>
          <w:rFonts w:cs="Arial"/>
          <w:szCs w:val="24"/>
        </w:rPr>
      </w:pPr>
      <w:r w:rsidRPr="00D021F1">
        <w:rPr>
          <w:rFonts w:cs="Arial"/>
          <w:szCs w:val="24"/>
        </w:rPr>
        <w:t>3.  Eisenhower Pier/Bangor Waterfront/Quay Street Car Park</w:t>
      </w:r>
    </w:p>
    <w:p w14:paraId="434EDFE4" w14:textId="77777777" w:rsidR="009372D2" w:rsidRPr="00D021F1" w:rsidRDefault="009372D2" w:rsidP="009372D2">
      <w:pPr>
        <w:pStyle w:val="ListParagraph"/>
        <w:numPr>
          <w:ilvl w:val="0"/>
          <w:numId w:val="40"/>
        </w:numPr>
        <w:ind w:left="142" w:firstLine="284"/>
        <w:contextualSpacing/>
        <w:rPr>
          <w:rFonts w:ascii="Arial" w:hAnsi="Arial" w:cs="Arial"/>
          <w:sz w:val="24"/>
          <w:szCs w:val="24"/>
        </w:rPr>
      </w:pPr>
      <w:r w:rsidRPr="00D021F1">
        <w:rPr>
          <w:rFonts w:ascii="Arial" w:hAnsi="Arial" w:cs="Arial"/>
          <w:sz w:val="24"/>
          <w:szCs w:val="24"/>
        </w:rPr>
        <w:t>Royal Navy Ship</w:t>
      </w:r>
    </w:p>
    <w:p w14:paraId="43F005DE" w14:textId="77777777" w:rsidR="009372D2" w:rsidRPr="00D021F1" w:rsidRDefault="009372D2" w:rsidP="009372D2">
      <w:pPr>
        <w:pStyle w:val="ListParagraph"/>
        <w:numPr>
          <w:ilvl w:val="0"/>
          <w:numId w:val="40"/>
        </w:numPr>
        <w:ind w:left="142" w:firstLine="284"/>
        <w:contextualSpacing/>
        <w:rPr>
          <w:rFonts w:ascii="Arial" w:hAnsi="Arial" w:cs="Arial"/>
          <w:sz w:val="24"/>
          <w:szCs w:val="24"/>
        </w:rPr>
      </w:pPr>
      <w:r w:rsidRPr="00D021F1">
        <w:rPr>
          <w:rFonts w:ascii="Arial" w:hAnsi="Arial" w:cs="Arial"/>
          <w:sz w:val="24"/>
          <w:szCs w:val="24"/>
        </w:rPr>
        <w:t>Parachute display team on water or land</w:t>
      </w:r>
    </w:p>
    <w:p w14:paraId="6A1DFFE5" w14:textId="77777777" w:rsidR="009372D2" w:rsidRPr="00D021F1" w:rsidRDefault="009372D2" w:rsidP="009372D2">
      <w:pPr>
        <w:numPr>
          <w:ilvl w:val="0"/>
          <w:numId w:val="40"/>
        </w:numPr>
        <w:ind w:left="709" w:hanging="283"/>
        <w:rPr>
          <w:rFonts w:cs="Arial"/>
          <w:szCs w:val="24"/>
        </w:rPr>
      </w:pPr>
      <w:r w:rsidRPr="00D021F1">
        <w:rPr>
          <w:rFonts w:cs="Arial"/>
          <w:szCs w:val="24"/>
        </w:rPr>
        <w:t xml:space="preserve">Flypast/Rotary display.  This Bangor location </w:t>
      </w:r>
      <w:r>
        <w:rPr>
          <w:rFonts w:cs="Arial"/>
          <w:szCs w:val="24"/>
        </w:rPr>
        <w:t>wa</w:t>
      </w:r>
      <w:r w:rsidRPr="00D021F1">
        <w:rPr>
          <w:rFonts w:cs="Arial"/>
          <w:szCs w:val="24"/>
        </w:rPr>
        <w:t>s key to allow any ability to secure a Red Arrows or Battle of Britain memorial display. (Costs from Council w</w:t>
      </w:r>
      <w:r>
        <w:rPr>
          <w:rFonts w:cs="Arial"/>
          <w:szCs w:val="24"/>
        </w:rPr>
        <w:t>ould</w:t>
      </w:r>
      <w:r w:rsidRPr="00D021F1">
        <w:rPr>
          <w:rFonts w:cs="Arial"/>
          <w:szCs w:val="24"/>
        </w:rPr>
        <w:t xml:space="preserve"> be required to secured either of th</w:t>
      </w:r>
      <w:r>
        <w:rPr>
          <w:rFonts w:cs="Arial"/>
          <w:szCs w:val="24"/>
        </w:rPr>
        <w:t>o</w:t>
      </w:r>
      <w:r w:rsidRPr="00D021F1">
        <w:rPr>
          <w:rFonts w:cs="Arial"/>
          <w:szCs w:val="24"/>
        </w:rPr>
        <w:t xml:space="preserve">se elements) </w:t>
      </w:r>
    </w:p>
    <w:p w14:paraId="1BEEE3C3" w14:textId="77777777" w:rsidR="009372D2" w:rsidRPr="00D021F1" w:rsidRDefault="009372D2" w:rsidP="009372D2">
      <w:pPr>
        <w:pStyle w:val="ListParagraph"/>
        <w:numPr>
          <w:ilvl w:val="0"/>
          <w:numId w:val="40"/>
        </w:numPr>
        <w:ind w:left="709" w:hanging="283"/>
        <w:contextualSpacing/>
        <w:rPr>
          <w:rFonts w:ascii="Arial" w:hAnsi="Arial" w:cs="Arial"/>
          <w:sz w:val="24"/>
          <w:szCs w:val="24"/>
        </w:rPr>
      </w:pPr>
      <w:r w:rsidRPr="00D021F1">
        <w:rPr>
          <w:rFonts w:ascii="Arial" w:hAnsi="Arial" w:cs="Arial"/>
          <w:sz w:val="24"/>
          <w:szCs w:val="24"/>
        </w:rPr>
        <w:t>Military village to include NI units stands</w:t>
      </w:r>
    </w:p>
    <w:p w14:paraId="36A47513" w14:textId="77777777" w:rsidR="009372D2" w:rsidRPr="00D021F1" w:rsidRDefault="009372D2" w:rsidP="009372D2">
      <w:pPr>
        <w:pStyle w:val="ListParagraph"/>
        <w:numPr>
          <w:ilvl w:val="0"/>
          <w:numId w:val="40"/>
        </w:numPr>
        <w:ind w:left="709" w:hanging="283"/>
        <w:contextualSpacing/>
        <w:rPr>
          <w:rFonts w:ascii="Arial" w:hAnsi="Arial" w:cs="Arial"/>
          <w:sz w:val="24"/>
          <w:szCs w:val="24"/>
        </w:rPr>
      </w:pPr>
      <w:r w:rsidRPr="00D021F1">
        <w:rPr>
          <w:rFonts w:ascii="Arial" w:hAnsi="Arial" w:cs="Arial"/>
          <w:sz w:val="24"/>
          <w:szCs w:val="24"/>
        </w:rPr>
        <w:t>Military equipment display e.g. Battle Tank, Armoured vehicles</w:t>
      </w:r>
    </w:p>
    <w:p w14:paraId="5E2C2D72" w14:textId="77777777" w:rsidR="009372D2" w:rsidRPr="00D021F1" w:rsidRDefault="009372D2" w:rsidP="009372D2">
      <w:pPr>
        <w:pStyle w:val="ListParagraph"/>
        <w:numPr>
          <w:ilvl w:val="0"/>
          <w:numId w:val="40"/>
        </w:numPr>
        <w:ind w:left="709" w:hanging="283"/>
        <w:contextualSpacing/>
        <w:rPr>
          <w:rFonts w:ascii="Arial" w:hAnsi="Arial" w:cs="Arial"/>
          <w:sz w:val="24"/>
          <w:szCs w:val="24"/>
        </w:rPr>
      </w:pPr>
      <w:r w:rsidRPr="00D021F1">
        <w:rPr>
          <w:rFonts w:ascii="Arial" w:hAnsi="Arial" w:cs="Arial"/>
          <w:sz w:val="24"/>
          <w:szCs w:val="24"/>
        </w:rPr>
        <w:t>Family focussed programme of entertainment</w:t>
      </w:r>
    </w:p>
    <w:p w14:paraId="5FD85C8F" w14:textId="77777777" w:rsidR="009372D2" w:rsidRPr="00D021F1" w:rsidRDefault="009372D2" w:rsidP="009372D2">
      <w:pPr>
        <w:rPr>
          <w:rFonts w:cs="Arial"/>
          <w:szCs w:val="24"/>
        </w:rPr>
      </w:pPr>
    </w:p>
    <w:p w14:paraId="0A63B43E" w14:textId="77777777" w:rsidR="009372D2" w:rsidRPr="00D021F1" w:rsidRDefault="009372D2" w:rsidP="009372D2">
      <w:pPr>
        <w:rPr>
          <w:rFonts w:cs="Arial"/>
          <w:b/>
          <w:bCs/>
          <w:szCs w:val="24"/>
        </w:rPr>
      </w:pPr>
      <w:r w:rsidRPr="00D021F1">
        <w:rPr>
          <w:rFonts w:cs="Arial"/>
          <w:b/>
          <w:bCs/>
          <w:szCs w:val="24"/>
        </w:rPr>
        <w:t xml:space="preserve">Sunday 22 June </w:t>
      </w:r>
    </w:p>
    <w:p w14:paraId="2E065D48" w14:textId="77777777" w:rsidR="009372D2" w:rsidRPr="00D021F1" w:rsidRDefault="009372D2" w:rsidP="009372D2">
      <w:pPr>
        <w:rPr>
          <w:rFonts w:cs="Arial"/>
          <w:szCs w:val="24"/>
        </w:rPr>
      </w:pPr>
    </w:p>
    <w:p w14:paraId="453553D2" w14:textId="77777777" w:rsidR="009372D2" w:rsidRPr="00D021F1" w:rsidRDefault="009372D2" w:rsidP="009372D2">
      <w:pPr>
        <w:pStyle w:val="ListParagraph"/>
        <w:numPr>
          <w:ilvl w:val="0"/>
          <w:numId w:val="41"/>
        </w:numPr>
        <w:ind w:hanging="294"/>
        <w:contextualSpacing/>
        <w:rPr>
          <w:rFonts w:ascii="Arial" w:hAnsi="Arial" w:cs="Arial"/>
          <w:sz w:val="24"/>
          <w:szCs w:val="24"/>
        </w:rPr>
      </w:pPr>
      <w:r w:rsidRPr="00D021F1">
        <w:rPr>
          <w:rFonts w:ascii="Arial" w:hAnsi="Arial" w:cs="Arial"/>
          <w:sz w:val="24"/>
          <w:szCs w:val="24"/>
        </w:rPr>
        <w:t>Family focussed programme of entertainment at Eisenhower Pier and car park – or Bangor Waterfront as available</w:t>
      </w:r>
    </w:p>
    <w:p w14:paraId="29DD6FC4" w14:textId="77777777" w:rsidR="009372D2" w:rsidRPr="00D021F1" w:rsidRDefault="009372D2" w:rsidP="009372D2">
      <w:pPr>
        <w:pStyle w:val="ListParagraph"/>
        <w:numPr>
          <w:ilvl w:val="0"/>
          <w:numId w:val="41"/>
        </w:numPr>
        <w:ind w:hanging="294"/>
        <w:contextualSpacing/>
        <w:rPr>
          <w:rFonts w:ascii="Arial" w:hAnsi="Arial" w:cs="Arial"/>
          <w:sz w:val="24"/>
          <w:szCs w:val="24"/>
        </w:rPr>
      </w:pPr>
      <w:r w:rsidRPr="00D021F1">
        <w:rPr>
          <w:rFonts w:ascii="Arial" w:hAnsi="Arial" w:cs="Arial"/>
          <w:sz w:val="24"/>
          <w:szCs w:val="24"/>
        </w:rPr>
        <w:t>Staging retained and varied musical programme (McKee Clock)</w:t>
      </w:r>
    </w:p>
    <w:p w14:paraId="2F1568D4" w14:textId="77777777" w:rsidR="009372D2" w:rsidRPr="00D021F1" w:rsidRDefault="009372D2" w:rsidP="009372D2">
      <w:pPr>
        <w:pStyle w:val="ListParagraph"/>
        <w:numPr>
          <w:ilvl w:val="0"/>
          <w:numId w:val="41"/>
        </w:numPr>
        <w:ind w:hanging="294"/>
        <w:contextualSpacing/>
        <w:rPr>
          <w:rFonts w:ascii="Arial" w:hAnsi="Arial" w:cs="Arial"/>
          <w:sz w:val="24"/>
          <w:szCs w:val="24"/>
        </w:rPr>
      </w:pPr>
      <w:r w:rsidRPr="00D021F1">
        <w:rPr>
          <w:rFonts w:ascii="Arial" w:hAnsi="Arial" w:cs="Arial"/>
          <w:sz w:val="24"/>
          <w:szCs w:val="24"/>
        </w:rPr>
        <w:t>On-water family focussed activity</w:t>
      </w:r>
    </w:p>
    <w:p w14:paraId="63635073" w14:textId="77777777" w:rsidR="009372D2" w:rsidRPr="00D021F1" w:rsidRDefault="009372D2" w:rsidP="009372D2">
      <w:pPr>
        <w:rPr>
          <w:rFonts w:eastAsiaTheme="minorHAnsi" w:cs="Arial"/>
          <w:szCs w:val="24"/>
        </w:rPr>
      </w:pPr>
    </w:p>
    <w:p w14:paraId="741237E5" w14:textId="77777777" w:rsidR="009372D2" w:rsidRPr="00D021F1" w:rsidRDefault="009372D2" w:rsidP="6D31CDA6">
      <w:pPr>
        <w:rPr>
          <w:rFonts w:cs="Arial"/>
          <w:lang w:val="en-US"/>
        </w:rPr>
      </w:pPr>
      <w:r w:rsidRPr="6D31CDA6">
        <w:rPr>
          <w:rFonts w:cs="Arial"/>
          <w:lang w:val="en-US"/>
        </w:rPr>
        <w:t>It should be noted that the securing of military assets was dependent upon availability and resource as required. External sources of funding were also dependent upon funding streams available at the time of planning.</w:t>
      </w:r>
    </w:p>
    <w:p w14:paraId="79F75083" w14:textId="77777777" w:rsidR="009372D2" w:rsidRPr="00D021F1" w:rsidRDefault="009372D2" w:rsidP="009372D2">
      <w:pPr>
        <w:rPr>
          <w:rFonts w:cs="Arial"/>
          <w:szCs w:val="24"/>
          <w:highlight w:val="yellow"/>
          <w:lang w:val="en"/>
        </w:rPr>
      </w:pPr>
    </w:p>
    <w:p w14:paraId="1FD8A967" w14:textId="77777777" w:rsidR="009372D2" w:rsidRPr="00D021F1" w:rsidRDefault="009372D2" w:rsidP="009372D2">
      <w:pPr>
        <w:rPr>
          <w:rFonts w:cs="Arial"/>
          <w:szCs w:val="24"/>
          <w:lang w:val="en"/>
        </w:rPr>
      </w:pPr>
      <w:r w:rsidRPr="00D021F1">
        <w:rPr>
          <w:rFonts w:cs="Arial"/>
          <w:szCs w:val="24"/>
          <w:lang w:val="en"/>
        </w:rPr>
        <w:t>Whilst putting pressure on resources, this would be a significant opportunity to host a full weekend of activity combined with the maritime festival.</w:t>
      </w:r>
    </w:p>
    <w:p w14:paraId="55E798FA" w14:textId="77777777" w:rsidR="009372D2" w:rsidRPr="00D021F1" w:rsidRDefault="009372D2" w:rsidP="009372D2">
      <w:pPr>
        <w:rPr>
          <w:rFonts w:cs="Arial"/>
          <w:szCs w:val="24"/>
        </w:rPr>
      </w:pPr>
    </w:p>
    <w:p w14:paraId="30E49061" w14:textId="77777777" w:rsidR="009372D2" w:rsidRPr="00D021F1" w:rsidRDefault="009372D2" w:rsidP="009372D2">
      <w:pPr>
        <w:rPr>
          <w:rFonts w:cs="Arial"/>
          <w:szCs w:val="24"/>
        </w:rPr>
      </w:pPr>
      <w:r w:rsidRPr="00D021F1">
        <w:rPr>
          <w:rFonts w:eastAsia="Times New Roman" w:cs="Arial"/>
          <w:bCs/>
          <w:szCs w:val="24"/>
        </w:rPr>
        <w:t xml:space="preserve">RECOMMENDED that </w:t>
      </w:r>
      <w:r w:rsidRPr="00D021F1">
        <w:rPr>
          <w:rFonts w:cs="Arial"/>
          <w:szCs w:val="24"/>
        </w:rPr>
        <w:t xml:space="preserve">Council accepts the honour to host the main Armed Forces Day as part of Sea Bangor on 21 June 2025 with a musical event in Newtownards on 20 June and approves officers to liaise with the RFCA to confirm programming opportunities and to budget accordingly, subject to lead in to Estimates process for 2025/26. </w:t>
      </w:r>
    </w:p>
    <w:p w14:paraId="4B839FBF" w14:textId="77777777" w:rsidR="009372D2" w:rsidRPr="00D021F1" w:rsidRDefault="009372D2" w:rsidP="009372D2">
      <w:pPr>
        <w:rPr>
          <w:rFonts w:eastAsia="Times New Roman" w:cs="Arial"/>
          <w:bCs/>
          <w:szCs w:val="24"/>
        </w:rPr>
      </w:pPr>
    </w:p>
    <w:p w14:paraId="1394394E" w14:textId="77777777" w:rsidR="009372D2" w:rsidRDefault="009372D2" w:rsidP="009372D2">
      <w:pPr>
        <w:rPr>
          <w:rFonts w:eastAsia="Times New Roman" w:cs="Arial"/>
          <w:bCs/>
          <w:szCs w:val="24"/>
        </w:rPr>
      </w:pPr>
      <w:r>
        <w:rPr>
          <w:rFonts w:eastAsia="Times New Roman" w:cs="Arial"/>
          <w:bCs/>
          <w:szCs w:val="24"/>
        </w:rPr>
        <w:t>Councillor Gilmour proposed, seconded by Alderman Adair, that the recommendation be adopted.</w:t>
      </w:r>
    </w:p>
    <w:p w14:paraId="386733C9" w14:textId="77777777" w:rsidR="009372D2" w:rsidRDefault="009372D2" w:rsidP="009372D2">
      <w:pPr>
        <w:rPr>
          <w:rFonts w:eastAsia="Times New Roman" w:cs="Arial"/>
          <w:bCs/>
          <w:szCs w:val="24"/>
        </w:rPr>
      </w:pPr>
    </w:p>
    <w:p w14:paraId="6A3A86AD" w14:textId="77777777" w:rsidR="009372D2" w:rsidRDefault="009372D2" w:rsidP="009372D2">
      <w:pPr>
        <w:rPr>
          <w:rFonts w:eastAsia="Times New Roman" w:cs="Arial"/>
          <w:bCs/>
          <w:szCs w:val="24"/>
        </w:rPr>
      </w:pPr>
      <w:r>
        <w:rPr>
          <w:rFonts w:eastAsia="Times New Roman" w:cs="Arial"/>
          <w:bCs/>
          <w:szCs w:val="24"/>
        </w:rPr>
        <w:t xml:space="preserve">The proposer, Councillor Gilmour, indicated that she fully endorsed the report, recalling how both legacy Councils had previously successfully hosted this event. She commented that it was important to recognise the role the Armed Forces played and noted that both legacy Councils had also bestowed the Freedom of the Borough </w:t>
      </w:r>
      <w:r>
        <w:rPr>
          <w:rFonts w:eastAsia="Times New Roman" w:cs="Arial"/>
          <w:bCs/>
          <w:szCs w:val="24"/>
        </w:rPr>
        <w:lastRenderedPageBreak/>
        <w:t>upon the Royal Irish Regiment, the Ulster Defence Regiment, the Royal British Legion and the Royal Air Force, to name a few.  With both Palace and Kinnegar Barracks situated within the Borough, she acknowledged the importance of paying tribute to the Armed Forces and their families. As such she reiterated that she was more than happy to propose the recommendation.</w:t>
      </w:r>
    </w:p>
    <w:p w14:paraId="624D80D3" w14:textId="77777777" w:rsidR="009372D2" w:rsidRDefault="009372D2" w:rsidP="009372D2">
      <w:pPr>
        <w:rPr>
          <w:rFonts w:eastAsia="Times New Roman" w:cs="Arial"/>
          <w:bCs/>
          <w:szCs w:val="24"/>
        </w:rPr>
      </w:pPr>
    </w:p>
    <w:p w14:paraId="525400A8" w14:textId="77777777" w:rsidR="009372D2" w:rsidRDefault="009372D2" w:rsidP="009372D2">
      <w:pPr>
        <w:rPr>
          <w:rFonts w:eastAsia="Times New Roman" w:cs="Arial"/>
          <w:bCs/>
          <w:szCs w:val="24"/>
        </w:rPr>
      </w:pPr>
      <w:r>
        <w:rPr>
          <w:rFonts w:eastAsia="Times New Roman" w:cs="Arial"/>
          <w:bCs/>
          <w:szCs w:val="24"/>
        </w:rPr>
        <w:t xml:space="preserve">Alderman Adair commented that it gave him great pleasure to second the proposal, adding that it would be a very special occasion given the Council’s great history with the military. Continuing he reported on the successful recent opening of a Veteran’s Centre in Portavogie and reiterated that events such as this provided an opportunity to express thanks to all veterans. </w:t>
      </w:r>
    </w:p>
    <w:p w14:paraId="7BAA1D58" w14:textId="77777777" w:rsidR="009372D2" w:rsidRDefault="009372D2" w:rsidP="009372D2">
      <w:pPr>
        <w:rPr>
          <w:rFonts w:eastAsia="Times New Roman" w:cs="Arial"/>
          <w:bCs/>
          <w:szCs w:val="24"/>
        </w:rPr>
      </w:pPr>
    </w:p>
    <w:p w14:paraId="4834C3E3" w14:textId="77777777" w:rsidR="009372D2" w:rsidRDefault="009372D2" w:rsidP="009372D2">
      <w:pPr>
        <w:rPr>
          <w:rFonts w:eastAsia="Times New Roman" w:cs="Arial"/>
          <w:bCs/>
          <w:szCs w:val="24"/>
        </w:rPr>
      </w:pPr>
      <w:r>
        <w:rPr>
          <w:rFonts w:eastAsia="Times New Roman" w:cs="Arial"/>
          <w:bCs/>
          <w:szCs w:val="24"/>
        </w:rPr>
        <w:t>Referring to the proposed musical performance on the evening of Friday 20 June 2025, Councillor Hollywood asked if that would be in the format of a musical tattoo. In response the Head of Tourism confirmed that it would comprise of a military performance with a band in Conway Square, Newtownards, followed by a speech from the Mayor, all easily viewed by members of the public.</w:t>
      </w:r>
    </w:p>
    <w:p w14:paraId="2B4BAC50" w14:textId="77777777" w:rsidR="009372D2" w:rsidRDefault="009372D2" w:rsidP="009372D2">
      <w:pPr>
        <w:rPr>
          <w:rFonts w:eastAsia="Times New Roman" w:cs="Arial"/>
          <w:bCs/>
          <w:szCs w:val="24"/>
        </w:rPr>
      </w:pPr>
    </w:p>
    <w:p w14:paraId="111E5288" w14:textId="77777777" w:rsidR="009372D2" w:rsidRPr="00766971" w:rsidRDefault="009372D2" w:rsidP="009372D2">
      <w:pPr>
        <w:contextualSpacing/>
        <w:rPr>
          <w:rFonts w:cs="Arial"/>
          <w:b/>
          <w:bCs/>
          <w:szCs w:val="24"/>
        </w:rPr>
      </w:pPr>
      <w:r w:rsidRPr="00766971">
        <w:rPr>
          <w:rFonts w:cs="Arial"/>
          <w:b/>
          <w:bCs/>
          <w:szCs w:val="24"/>
        </w:rPr>
        <w:t>AGREED TO RECOMMEND, on the proposal of</w:t>
      </w:r>
      <w:r>
        <w:rPr>
          <w:rFonts w:cs="Arial"/>
          <w:b/>
          <w:bCs/>
          <w:szCs w:val="24"/>
        </w:rPr>
        <w:t xml:space="preserve"> Councillor Gilmour</w:t>
      </w:r>
      <w:r w:rsidRPr="00766971">
        <w:rPr>
          <w:rFonts w:cs="Arial"/>
          <w:b/>
          <w:bCs/>
          <w:szCs w:val="24"/>
        </w:rPr>
        <w:t>, seconded by</w:t>
      </w:r>
      <w:r>
        <w:rPr>
          <w:rFonts w:cs="Arial"/>
          <w:b/>
          <w:bCs/>
          <w:szCs w:val="24"/>
        </w:rPr>
        <w:t xml:space="preserve"> Alderman Adair</w:t>
      </w:r>
      <w:r w:rsidRPr="00766971">
        <w:rPr>
          <w:rFonts w:cs="Arial"/>
          <w:b/>
          <w:bCs/>
          <w:szCs w:val="24"/>
        </w:rPr>
        <w:t>, that the recommendation be adopted</w:t>
      </w:r>
      <w:r>
        <w:rPr>
          <w:rFonts w:cs="Arial"/>
          <w:b/>
          <w:bCs/>
          <w:szCs w:val="24"/>
        </w:rPr>
        <w:t>.</w:t>
      </w:r>
    </w:p>
    <w:bookmarkEnd w:id="2"/>
    <w:p w14:paraId="5350DA3C" w14:textId="77777777" w:rsidR="009372D2" w:rsidRDefault="009372D2" w:rsidP="009372D2">
      <w:pPr>
        <w:rPr>
          <w:rFonts w:cs="Arial"/>
          <w:b/>
          <w:bCs/>
          <w:szCs w:val="24"/>
        </w:rPr>
      </w:pPr>
    </w:p>
    <w:p w14:paraId="5FD11DCA" w14:textId="77777777" w:rsidR="009372D2" w:rsidRPr="002D3B53" w:rsidRDefault="009372D2" w:rsidP="009372D2">
      <w:pPr>
        <w:pStyle w:val="Heading1"/>
        <w:spacing w:line="240" w:lineRule="auto"/>
        <w:ind w:left="720" w:hanging="720"/>
      </w:pPr>
      <w:r>
        <w:rPr>
          <w:u w:val="none"/>
        </w:rPr>
        <w:t>6</w:t>
      </w:r>
      <w:r w:rsidRPr="00C068E3">
        <w:rPr>
          <w:u w:val="none"/>
        </w:rPr>
        <w:t>.</w:t>
      </w:r>
      <w:r w:rsidRPr="00C068E3">
        <w:rPr>
          <w:u w:val="none"/>
        </w:rPr>
        <w:tab/>
      </w:r>
      <w:r w:rsidRPr="00152BE0">
        <w:rPr>
          <w:rFonts w:ascii="Arial" w:hAnsi="Arial" w:cs="Arial"/>
          <w:szCs w:val="28"/>
        </w:rPr>
        <w:t>Response to Notice of Motion: TT Races 2028</w:t>
      </w:r>
      <w:r w:rsidRPr="003F1677">
        <w:rPr>
          <w:rFonts w:ascii="Arial" w:hAnsi="Arial" w:cs="Arial"/>
          <w:sz w:val="24"/>
          <w:szCs w:val="24"/>
        </w:rPr>
        <w:t xml:space="preserve"> </w:t>
      </w:r>
      <w:r>
        <w:t xml:space="preserve"> (FILE )</w:t>
      </w:r>
    </w:p>
    <w:p w14:paraId="7470C118" w14:textId="77777777" w:rsidR="009372D2" w:rsidRPr="003B637A" w:rsidRDefault="009372D2" w:rsidP="009372D2">
      <w:pPr>
        <w:pStyle w:val="ListParagraph"/>
        <w:rPr>
          <w:rFonts w:ascii="Arial" w:hAnsi="Arial" w:cs="Arial"/>
          <w:sz w:val="24"/>
          <w:szCs w:val="24"/>
        </w:rPr>
      </w:pPr>
    </w:p>
    <w:p w14:paraId="24ACB972" w14:textId="77777777" w:rsidR="009372D2" w:rsidRPr="00FF0234" w:rsidRDefault="009372D2" w:rsidP="009372D2">
      <w:pPr>
        <w:rPr>
          <w:rFonts w:cs="Arial"/>
          <w:szCs w:val="24"/>
        </w:rPr>
      </w:pPr>
      <w:r w:rsidRPr="00FF0234">
        <w:rPr>
          <w:rFonts w:cs="Arial"/>
          <w:caps/>
          <w:szCs w:val="24"/>
        </w:rPr>
        <w:t>Previously circulated</w:t>
      </w:r>
      <w:r w:rsidRPr="00FF0234">
        <w:rPr>
          <w:rFonts w:cs="Arial"/>
          <w:szCs w:val="24"/>
        </w:rPr>
        <w:t xml:space="preserve">:- Report from the Director of Prosperity stating that the purpose of the report was to update </w:t>
      </w:r>
      <w:r>
        <w:rPr>
          <w:rFonts w:cs="Arial"/>
          <w:szCs w:val="24"/>
        </w:rPr>
        <w:t>m</w:t>
      </w:r>
      <w:r w:rsidRPr="00FF0234">
        <w:rPr>
          <w:rFonts w:cs="Arial"/>
          <w:szCs w:val="24"/>
        </w:rPr>
        <w:t>embers on proposals stemming from Notice of Motion agreed in June 2022 in relation to the celebration of the 100 year anniversary of the Ards TT Races.</w:t>
      </w:r>
    </w:p>
    <w:p w14:paraId="11530A7B" w14:textId="77777777" w:rsidR="009372D2" w:rsidRPr="00FF0234" w:rsidRDefault="009372D2" w:rsidP="009372D2">
      <w:pPr>
        <w:rPr>
          <w:rFonts w:cs="Arial"/>
          <w:b/>
          <w:bCs/>
          <w:szCs w:val="24"/>
        </w:rPr>
      </w:pPr>
    </w:p>
    <w:p w14:paraId="39C5CFC6" w14:textId="77777777" w:rsidR="009372D2" w:rsidRDefault="009372D2" w:rsidP="009372D2">
      <w:pPr>
        <w:rPr>
          <w:rFonts w:cs="Arial"/>
          <w:b/>
          <w:bCs/>
          <w:szCs w:val="24"/>
        </w:rPr>
      </w:pPr>
      <w:r w:rsidRPr="00FF0234">
        <w:rPr>
          <w:rFonts w:cs="Arial"/>
          <w:b/>
          <w:bCs/>
          <w:szCs w:val="24"/>
        </w:rPr>
        <w:t>Background</w:t>
      </w:r>
    </w:p>
    <w:p w14:paraId="74C0B685" w14:textId="77777777" w:rsidR="009372D2" w:rsidRPr="00FF0234" w:rsidRDefault="009372D2" w:rsidP="009372D2">
      <w:pPr>
        <w:rPr>
          <w:rFonts w:cs="Arial"/>
          <w:b/>
          <w:bCs/>
          <w:szCs w:val="24"/>
        </w:rPr>
      </w:pPr>
    </w:p>
    <w:p w14:paraId="2026F31F" w14:textId="77777777" w:rsidR="009372D2" w:rsidRPr="00FF0234" w:rsidRDefault="009372D2" w:rsidP="009372D2">
      <w:pPr>
        <w:rPr>
          <w:rFonts w:cs="Arial"/>
          <w:szCs w:val="24"/>
        </w:rPr>
      </w:pPr>
      <w:r w:rsidRPr="00FF0234">
        <w:rPr>
          <w:rFonts w:cs="Arial"/>
          <w:szCs w:val="24"/>
        </w:rPr>
        <w:t>The Council debated the following Notice of Motion in June 2022:</w:t>
      </w:r>
    </w:p>
    <w:p w14:paraId="1149A7D5" w14:textId="77777777" w:rsidR="009372D2" w:rsidRPr="00FF0234" w:rsidRDefault="009372D2" w:rsidP="009372D2">
      <w:pPr>
        <w:rPr>
          <w:rFonts w:cs="Arial"/>
          <w:szCs w:val="24"/>
        </w:rPr>
      </w:pPr>
    </w:p>
    <w:p w14:paraId="51B8595D" w14:textId="77777777" w:rsidR="009372D2" w:rsidRPr="00FF0234" w:rsidRDefault="009372D2" w:rsidP="009372D2">
      <w:pPr>
        <w:rPr>
          <w:rFonts w:cs="Arial"/>
          <w:b/>
          <w:bCs/>
          <w:szCs w:val="24"/>
        </w:rPr>
      </w:pPr>
      <w:r w:rsidRPr="00FF0234">
        <w:rPr>
          <w:rFonts w:cs="Arial"/>
          <w:b/>
          <w:bCs/>
          <w:szCs w:val="24"/>
        </w:rPr>
        <w:t>‘That this Council notes that 2028 will mark the centenary of the internationally renowned Ards TT Races and tasks officers to prepare a report in relation to options on events to best commemorate this sporting anniversary and celebrate the area’s rich motorsport heritage.’</w:t>
      </w:r>
    </w:p>
    <w:p w14:paraId="28492D76" w14:textId="77777777" w:rsidR="009372D2" w:rsidRPr="00FF0234" w:rsidRDefault="009372D2" w:rsidP="009372D2">
      <w:pPr>
        <w:rPr>
          <w:rFonts w:cs="Arial"/>
          <w:szCs w:val="24"/>
        </w:rPr>
      </w:pPr>
    </w:p>
    <w:p w14:paraId="1A61D831" w14:textId="77777777" w:rsidR="009372D2" w:rsidRPr="00FF0234" w:rsidRDefault="009372D2" w:rsidP="009372D2">
      <w:pPr>
        <w:rPr>
          <w:rFonts w:cs="Arial"/>
          <w:szCs w:val="24"/>
        </w:rPr>
      </w:pPr>
      <w:r w:rsidRPr="00FF0234">
        <w:rPr>
          <w:rFonts w:cs="Arial"/>
          <w:szCs w:val="24"/>
        </w:rPr>
        <w:t xml:space="preserve">During the discussion at that time, </w:t>
      </w:r>
      <w:r>
        <w:rPr>
          <w:rFonts w:cs="Arial"/>
          <w:szCs w:val="24"/>
        </w:rPr>
        <w:t>m</w:t>
      </w:r>
      <w:r w:rsidRPr="00FF0234">
        <w:rPr>
          <w:rFonts w:cs="Arial"/>
          <w:szCs w:val="24"/>
        </w:rPr>
        <w:t>embers acknowledged that a ‘re-run’ of the race would be cost prohibitive; however, a number of other options were referred to as follows:</w:t>
      </w:r>
    </w:p>
    <w:p w14:paraId="36AF9EDA" w14:textId="77777777" w:rsidR="009372D2" w:rsidRPr="00FF0234" w:rsidRDefault="009372D2" w:rsidP="009372D2">
      <w:pPr>
        <w:rPr>
          <w:rFonts w:cs="Arial"/>
          <w:szCs w:val="24"/>
        </w:rPr>
      </w:pPr>
    </w:p>
    <w:p w14:paraId="0A6DDCE0" w14:textId="77777777" w:rsidR="009372D2" w:rsidRPr="00FF0234" w:rsidRDefault="009372D2" w:rsidP="009372D2">
      <w:pPr>
        <w:pStyle w:val="ListParagraph"/>
        <w:numPr>
          <w:ilvl w:val="0"/>
          <w:numId w:val="42"/>
        </w:numPr>
        <w:contextualSpacing/>
        <w:rPr>
          <w:rFonts w:ascii="Arial" w:hAnsi="Arial" w:cs="Arial"/>
          <w:sz w:val="24"/>
          <w:szCs w:val="24"/>
        </w:rPr>
      </w:pPr>
      <w:r w:rsidRPr="00FF0234">
        <w:rPr>
          <w:rFonts w:ascii="Arial" w:hAnsi="Arial" w:cs="Arial"/>
          <w:sz w:val="24"/>
          <w:szCs w:val="24"/>
        </w:rPr>
        <w:t>An exhibition in Ards Town Hall</w:t>
      </w:r>
    </w:p>
    <w:p w14:paraId="33BF4263" w14:textId="77777777" w:rsidR="009372D2" w:rsidRPr="00FF0234" w:rsidRDefault="009372D2" w:rsidP="009372D2">
      <w:pPr>
        <w:pStyle w:val="ListParagraph"/>
        <w:numPr>
          <w:ilvl w:val="0"/>
          <w:numId w:val="42"/>
        </w:numPr>
        <w:contextualSpacing/>
        <w:rPr>
          <w:rFonts w:ascii="Arial" w:hAnsi="Arial" w:cs="Arial"/>
          <w:sz w:val="24"/>
          <w:szCs w:val="24"/>
        </w:rPr>
      </w:pPr>
      <w:r w:rsidRPr="00FF0234">
        <w:rPr>
          <w:rFonts w:ascii="Arial" w:hAnsi="Arial" w:cs="Arial"/>
          <w:sz w:val="24"/>
          <w:szCs w:val="24"/>
        </w:rPr>
        <w:t>A vintage festival in the vein of the Goodwood Vintage Festival over a weekend – including vintage music, fashions, car shows etc.</w:t>
      </w:r>
    </w:p>
    <w:p w14:paraId="4B628E9B" w14:textId="77777777" w:rsidR="009372D2" w:rsidRPr="00FF0234" w:rsidRDefault="009372D2" w:rsidP="009372D2">
      <w:pPr>
        <w:pStyle w:val="ListParagraph"/>
        <w:numPr>
          <w:ilvl w:val="0"/>
          <w:numId w:val="42"/>
        </w:numPr>
        <w:contextualSpacing/>
        <w:rPr>
          <w:rFonts w:ascii="Arial" w:hAnsi="Arial" w:cs="Arial"/>
          <w:sz w:val="24"/>
          <w:szCs w:val="24"/>
        </w:rPr>
      </w:pPr>
      <w:r w:rsidRPr="00FF0234">
        <w:rPr>
          <w:rFonts w:ascii="Arial" w:hAnsi="Arial" w:cs="Arial"/>
          <w:sz w:val="24"/>
          <w:szCs w:val="24"/>
        </w:rPr>
        <w:t>A potential drive of vintage vehicles along the route, as occurred for the 75</w:t>
      </w:r>
      <w:r w:rsidRPr="00FF0234">
        <w:rPr>
          <w:rFonts w:ascii="Arial" w:hAnsi="Arial" w:cs="Arial"/>
          <w:sz w:val="24"/>
          <w:szCs w:val="24"/>
          <w:vertAlign w:val="superscript"/>
        </w:rPr>
        <w:t>th</w:t>
      </w:r>
      <w:r w:rsidRPr="00FF0234">
        <w:rPr>
          <w:rFonts w:ascii="Arial" w:hAnsi="Arial" w:cs="Arial"/>
          <w:sz w:val="24"/>
          <w:szCs w:val="24"/>
        </w:rPr>
        <w:t xml:space="preserve"> anniversary</w:t>
      </w:r>
    </w:p>
    <w:p w14:paraId="1F05A475" w14:textId="77777777" w:rsidR="009372D2" w:rsidRPr="00FF0234" w:rsidRDefault="009372D2" w:rsidP="009372D2">
      <w:pPr>
        <w:pStyle w:val="ListParagraph"/>
        <w:numPr>
          <w:ilvl w:val="0"/>
          <w:numId w:val="42"/>
        </w:numPr>
        <w:contextualSpacing/>
        <w:rPr>
          <w:rFonts w:ascii="Arial" w:hAnsi="Arial" w:cs="Arial"/>
          <w:sz w:val="24"/>
          <w:szCs w:val="24"/>
        </w:rPr>
      </w:pPr>
      <w:r w:rsidRPr="00FF0234">
        <w:rPr>
          <w:rFonts w:ascii="Arial" w:hAnsi="Arial" w:cs="Arial"/>
          <w:sz w:val="24"/>
          <w:szCs w:val="24"/>
        </w:rPr>
        <w:t>A service to remember those who lost their lives at the event, focussed at the site of the 1936 tragedy (side of Ards Hospital on Church Street)</w:t>
      </w:r>
    </w:p>
    <w:p w14:paraId="3682CF4E" w14:textId="77777777" w:rsidR="009372D2" w:rsidRPr="00FF0234" w:rsidRDefault="009372D2" w:rsidP="009372D2">
      <w:pPr>
        <w:rPr>
          <w:rFonts w:cs="Arial"/>
          <w:b/>
          <w:bCs/>
          <w:szCs w:val="24"/>
        </w:rPr>
      </w:pPr>
    </w:p>
    <w:p w14:paraId="5357C305" w14:textId="77777777" w:rsidR="009372D2" w:rsidRPr="00FF0234" w:rsidRDefault="009372D2" w:rsidP="009372D2">
      <w:pPr>
        <w:rPr>
          <w:rFonts w:cs="Arial"/>
          <w:b/>
          <w:bCs/>
          <w:szCs w:val="24"/>
        </w:rPr>
      </w:pPr>
      <w:r w:rsidRPr="00FF0234">
        <w:rPr>
          <w:rFonts w:cs="Arial"/>
          <w:b/>
          <w:bCs/>
          <w:szCs w:val="24"/>
        </w:rPr>
        <w:lastRenderedPageBreak/>
        <w:t>Memorial Plaque</w:t>
      </w:r>
    </w:p>
    <w:p w14:paraId="68E16EEE" w14:textId="77777777" w:rsidR="009372D2" w:rsidRPr="00FF0234" w:rsidRDefault="009372D2" w:rsidP="009372D2">
      <w:pPr>
        <w:rPr>
          <w:rFonts w:cs="Arial"/>
          <w:szCs w:val="24"/>
        </w:rPr>
      </w:pPr>
    </w:p>
    <w:p w14:paraId="2B6991AE" w14:textId="77777777" w:rsidR="009372D2" w:rsidRPr="00FF0234" w:rsidRDefault="009372D2" w:rsidP="009372D2">
      <w:pPr>
        <w:rPr>
          <w:rFonts w:cs="Arial"/>
          <w:szCs w:val="24"/>
        </w:rPr>
      </w:pPr>
      <w:r w:rsidRPr="00FF0234">
        <w:rPr>
          <w:rFonts w:cs="Arial"/>
          <w:szCs w:val="24"/>
        </w:rPr>
        <w:t>Members should note that planning permission was granted in August 2022 for a memorial plaque (as detailed below).  This application was further to another Notice of Motion approved by the Council in November 2018 that read as follows:</w:t>
      </w:r>
    </w:p>
    <w:p w14:paraId="0C06854C" w14:textId="77777777" w:rsidR="009372D2" w:rsidRPr="00FF0234" w:rsidRDefault="009372D2" w:rsidP="009372D2">
      <w:pPr>
        <w:rPr>
          <w:rFonts w:cs="Arial"/>
          <w:szCs w:val="24"/>
        </w:rPr>
      </w:pPr>
    </w:p>
    <w:p w14:paraId="71347A37" w14:textId="77777777" w:rsidR="009372D2" w:rsidRPr="00FF0234" w:rsidRDefault="009372D2" w:rsidP="009372D2">
      <w:pPr>
        <w:rPr>
          <w:rFonts w:cs="Arial"/>
          <w:szCs w:val="24"/>
        </w:rPr>
      </w:pPr>
      <w:r w:rsidRPr="00FF0234">
        <w:rPr>
          <w:rFonts w:cs="Arial"/>
          <w:i/>
          <w:iCs/>
          <w:szCs w:val="24"/>
          <w:lang w:eastAsia="en-GB"/>
        </w:rPr>
        <w:t xml:space="preserve">That this Council bring back a report regarding the erection of a memorial to the eight people who were killed on Church Street during the 1936 Ards TT race, which ultimately lead to the cancelling of the event, and that this memorial might be placed on the western end of the wall at Ards Hospital on Church Street. </w:t>
      </w:r>
    </w:p>
    <w:p w14:paraId="0541865F" w14:textId="77777777" w:rsidR="009372D2" w:rsidRPr="00FF0234" w:rsidRDefault="009372D2" w:rsidP="009372D2">
      <w:pPr>
        <w:rPr>
          <w:rFonts w:cs="Arial"/>
          <w:b/>
          <w:bCs/>
          <w:szCs w:val="24"/>
        </w:rPr>
      </w:pPr>
    </w:p>
    <w:p w14:paraId="3DCC9DB0" w14:textId="77777777" w:rsidR="009372D2" w:rsidRPr="00FF0234" w:rsidRDefault="009372D2" w:rsidP="009372D2">
      <w:pPr>
        <w:rPr>
          <w:rFonts w:cs="Arial"/>
          <w:b/>
          <w:bCs/>
          <w:szCs w:val="24"/>
        </w:rPr>
      </w:pPr>
      <w:r w:rsidRPr="00FF0234">
        <w:rPr>
          <w:rFonts w:cs="Arial"/>
          <w:b/>
          <w:bCs/>
          <w:noProof/>
          <w:szCs w:val="24"/>
        </w:rPr>
        <w:drawing>
          <wp:inline distT="0" distB="0" distL="0" distR="0" wp14:anchorId="65E3014F" wp14:editId="50B6145B">
            <wp:extent cx="3968954" cy="2806844"/>
            <wp:effectExtent l="0" t="0" r="0" b="0"/>
            <wp:docPr id="1446970923" name="Picture 1" descr="A car on the ro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970923" name="Picture 1" descr="A car on the road&#10;&#10;Description automatically generated"/>
                    <pic:cNvPicPr/>
                  </pic:nvPicPr>
                  <pic:blipFill>
                    <a:blip r:embed="rId10"/>
                    <a:stretch>
                      <a:fillRect/>
                    </a:stretch>
                  </pic:blipFill>
                  <pic:spPr>
                    <a:xfrm>
                      <a:off x="0" y="0"/>
                      <a:ext cx="3968954" cy="2806844"/>
                    </a:xfrm>
                    <a:prstGeom prst="rect">
                      <a:avLst/>
                    </a:prstGeom>
                  </pic:spPr>
                </pic:pic>
              </a:graphicData>
            </a:graphic>
          </wp:inline>
        </w:drawing>
      </w:r>
    </w:p>
    <w:p w14:paraId="6DCA4519" w14:textId="77777777" w:rsidR="009372D2" w:rsidRPr="00FF0234" w:rsidRDefault="009372D2" w:rsidP="009372D2">
      <w:pPr>
        <w:rPr>
          <w:rFonts w:cs="Arial"/>
          <w:b/>
          <w:bCs/>
          <w:szCs w:val="24"/>
        </w:rPr>
      </w:pPr>
    </w:p>
    <w:p w14:paraId="03C9B9F6" w14:textId="77777777" w:rsidR="009372D2" w:rsidRPr="00FF0234" w:rsidRDefault="009372D2" w:rsidP="009372D2">
      <w:pPr>
        <w:pStyle w:val="elementtoproof"/>
        <w:rPr>
          <w:rFonts w:ascii="Arial" w:hAnsi="Arial" w:cs="Arial"/>
          <w:sz w:val="24"/>
          <w:szCs w:val="24"/>
        </w:rPr>
      </w:pPr>
      <w:r w:rsidRPr="00FF0234">
        <w:rPr>
          <w:rFonts w:ascii="Arial" w:hAnsi="Arial" w:cs="Arial"/>
          <w:sz w:val="24"/>
          <w:szCs w:val="24"/>
        </w:rPr>
        <w:t xml:space="preserve">It </w:t>
      </w:r>
      <w:r>
        <w:rPr>
          <w:rFonts w:ascii="Arial" w:hAnsi="Arial" w:cs="Arial"/>
          <w:sz w:val="24"/>
          <w:szCs w:val="24"/>
        </w:rPr>
        <w:t>wa</w:t>
      </w:r>
      <w:r w:rsidRPr="00FF0234">
        <w:rPr>
          <w:rFonts w:ascii="Arial" w:hAnsi="Arial" w:cs="Arial"/>
          <w:sz w:val="24"/>
          <w:szCs w:val="24"/>
        </w:rPr>
        <w:t>s currently proposed to unveil the plaque on Thursday, 5 September 2024 (the anniversary) at a lunch event in the Londonderry Room of the Town Hall, following which the plaque w</w:t>
      </w:r>
      <w:r>
        <w:rPr>
          <w:rFonts w:ascii="Arial" w:hAnsi="Arial" w:cs="Arial"/>
          <w:sz w:val="24"/>
          <w:szCs w:val="24"/>
        </w:rPr>
        <w:t>ould</w:t>
      </w:r>
      <w:r w:rsidRPr="00FF0234">
        <w:rPr>
          <w:rFonts w:ascii="Arial" w:hAnsi="Arial" w:cs="Arial"/>
          <w:sz w:val="24"/>
          <w:szCs w:val="24"/>
        </w:rPr>
        <w:t xml:space="preserve"> be taken to the site at the hospital wall for installation.  This </w:t>
      </w:r>
      <w:r>
        <w:rPr>
          <w:rFonts w:ascii="Arial" w:hAnsi="Arial" w:cs="Arial"/>
          <w:sz w:val="24"/>
          <w:szCs w:val="24"/>
        </w:rPr>
        <w:t>wa</w:t>
      </w:r>
      <w:r w:rsidRPr="00FF0234">
        <w:rPr>
          <w:rFonts w:ascii="Arial" w:hAnsi="Arial" w:cs="Arial"/>
          <w:sz w:val="24"/>
          <w:szCs w:val="24"/>
        </w:rPr>
        <w:t>s being taken forward by officers in Corporate Services D</w:t>
      </w:r>
      <w:r>
        <w:rPr>
          <w:rFonts w:ascii="Arial" w:hAnsi="Arial" w:cs="Arial"/>
          <w:sz w:val="24"/>
          <w:szCs w:val="24"/>
        </w:rPr>
        <w:t>i</w:t>
      </w:r>
      <w:r w:rsidRPr="00FF0234">
        <w:rPr>
          <w:rFonts w:ascii="Arial" w:hAnsi="Arial" w:cs="Arial"/>
          <w:sz w:val="24"/>
          <w:szCs w:val="24"/>
        </w:rPr>
        <w:t xml:space="preserve">rectorate. </w:t>
      </w:r>
    </w:p>
    <w:p w14:paraId="6CEFB8CE" w14:textId="77777777" w:rsidR="009372D2" w:rsidRPr="00FF0234" w:rsidRDefault="009372D2" w:rsidP="009372D2">
      <w:pPr>
        <w:rPr>
          <w:rFonts w:cs="Arial"/>
          <w:b/>
          <w:bCs/>
          <w:szCs w:val="24"/>
        </w:rPr>
      </w:pPr>
      <w:r w:rsidRPr="00FF0234">
        <w:rPr>
          <w:rFonts w:cs="Arial"/>
          <w:b/>
          <w:bCs/>
          <w:szCs w:val="24"/>
        </w:rPr>
        <w:t>Centenary Detail</w:t>
      </w:r>
    </w:p>
    <w:p w14:paraId="439197A5" w14:textId="77777777" w:rsidR="009372D2" w:rsidRPr="00FF0234" w:rsidRDefault="009372D2" w:rsidP="009372D2">
      <w:pPr>
        <w:rPr>
          <w:rFonts w:cs="Arial"/>
          <w:b/>
          <w:bCs/>
          <w:szCs w:val="24"/>
        </w:rPr>
      </w:pPr>
    </w:p>
    <w:p w14:paraId="4373627E" w14:textId="77777777" w:rsidR="009372D2" w:rsidRPr="00FF0234" w:rsidRDefault="009372D2" w:rsidP="009372D2">
      <w:pPr>
        <w:rPr>
          <w:rFonts w:cs="Arial"/>
          <w:szCs w:val="24"/>
        </w:rPr>
      </w:pPr>
      <w:r w:rsidRPr="00FF0234">
        <w:rPr>
          <w:rFonts w:cs="Arial"/>
          <w:szCs w:val="24"/>
        </w:rPr>
        <w:t>Officers ha</w:t>
      </w:r>
      <w:r>
        <w:rPr>
          <w:rFonts w:cs="Arial"/>
          <w:szCs w:val="24"/>
        </w:rPr>
        <w:t>d</w:t>
      </w:r>
      <w:r w:rsidRPr="00FF0234">
        <w:rPr>
          <w:rFonts w:cs="Arial"/>
          <w:szCs w:val="24"/>
        </w:rPr>
        <w:t xml:space="preserve"> met with representatives of The Ulster Vintage Car Club, TT Historians and other local vintage car enthusiasts to seek their thoughts on how to appropriately mark the occasion.  An initial conversation with the elected member who proposed the Notice in relation to the centenary ha</w:t>
      </w:r>
      <w:r>
        <w:rPr>
          <w:rFonts w:cs="Arial"/>
          <w:szCs w:val="24"/>
        </w:rPr>
        <w:t>d</w:t>
      </w:r>
      <w:r w:rsidRPr="00FF0234">
        <w:rPr>
          <w:rFonts w:cs="Arial"/>
          <w:szCs w:val="24"/>
        </w:rPr>
        <w:t xml:space="preserve"> also taken place, with further discussion on potential sponsorship opportunities and sprint race(s).</w:t>
      </w:r>
    </w:p>
    <w:p w14:paraId="3C96558A" w14:textId="77777777" w:rsidR="009372D2" w:rsidRPr="00FF0234" w:rsidRDefault="009372D2" w:rsidP="009372D2">
      <w:pPr>
        <w:rPr>
          <w:rFonts w:cs="Arial"/>
          <w:szCs w:val="24"/>
        </w:rPr>
      </w:pPr>
    </w:p>
    <w:p w14:paraId="6E5C59D5" w14:textId="77777777" w:rsidR="009372D2" w:rsidRPr="00FF0234" w:rsidRDefault="009372D2" w:rsidP="009372D2">
      <w:pPr>
        <w:rPr>
          <w:rFonts w:cs="Arial"/>
          <w:szCs w:val="24"/>
        </w:rPr>
      </w:pPr>
      <w:r w:rsidRPr="00FF0234">
        <w:rPr>
          <w:rFonts w:cs="Arial"/>
          <w:szCs w:val="24"/>
        </w:rPr>
        <w:t>18 August 2028 w</w:t>
      </w:r>
      <w:r>
        <w:rPr>
          <w:rFonts w:cs="Arial"/>
          <w:szCs w:val="24"/>
        </w:rPr>
        <w:t>ould</w:t>
      </w:r>
      <w:r w:rsidRPr="00FF0234">
        <w:rPr>
          <w:rFonts w:cs="Arial"/>
          <w:szCs w:val="24"/>
        </w:rPr>
        <w:t xml:space="preserve"> be the centenary date and there </w:t>
      </w:r>
      <w:r>
        <w:rPr>
          <w:rFonts w:cs="Arial"/>
          <w:szCs w:val="24"/>
        </w:rPr>
        <w:t>wa</w:t>
      </w:r>
      <w:r w:rsidRPr="00FF0234">
        <w:rPr>
          <w:rFonts w:cs="Arial"/>
          <w:szCs w:val="24"/>
        </w:rPr>
        <w:t>s potential to hold a weekend festival at this time to mark the occasion.</w:t>
      </w:r>
    </w:p>
    <w:p w14:paraId="67EF4440" w14:textId="77777777" w:rsidR="009372D2" w:rsidRPr="00FF0234" w:rsidRDefault="009372D2" w:rsidP="009372D2">
      <w:pPr>
        <w:rPr>
          <w:rFonts w:cs="Arial"/>
          <w:szCs w:val="24"/>
        </w:rPr>
      </w:pPr>
    </w:p>
    <w:p w14:paraId="611A3F76" w14:textId="77777777" w:rsidR="009372D2" w:rsidRPr="00FF0234" w:rsidRDefault="009372D2" w:rsidP="009372D2">
      <w:pPr>
        <w:rPr>
          <w:rFonts w:cs="Arial"/>
          <w:szCs w:val="24"/>
        </w:rPr>
      </w:pPr>
      <w:r w:rsidRPr="00FF0234">
        <w:rPr>
          <w:rFonts w:cs="Arial"/>
          <w:szCs w:val="24"/>
        </w:rPr>
        <w:t xml:space="preserve">It </w:t>
      </w:r>
      <w:r>
        <w:rPr>
          <w:rFonts w:cs="Arial"/>
          <w:szCs w:val="24"/>
        </w:rPr>
        <w:t>wa</w:t>
      </w:r>
      <w:r w:rsidRPr="00FF0234">
        <w:rPr>
          <w:rFonts w:cs="Arial"/>
          <w:szCs w:val="24"/>
        </w:rPr>
        <w:t xml:space="preserve">s envisaged that this could be a motor sport themed weekend celebration similar in style and presentation to the Goodwood Revival Festival.  </w:t>
      </w:r>
    </w:p>
    <w:p w14:paraId="47018781" w14:textId="77777777" w:rsidR="009372D2" w:rsidRPr="00FF0234" w:rsidRDefault="009372D2" w:rsidP="009372D2">
      <w:pPr>
        <w:rPr>
          <w:rFonts w:cs="Arial"/>
          <w:szCs w:val="24"/>
        </w:rPr>
      </w:pPr>
    </w:p>
    <w:p w14:paraId="20B84073" w14:textId="77777777" w:rsidR="009372D2" w:rsidRPr="00FF0234" w:rsidRDefault="009372D2" w:rsidP="009372D2">
      <w:pPr>
        <w:rPr>
          <w:rFonts w:cs="Arial"/>
          <w:szCs w:val="24"/>
        </w:rPr>
      </w:pPr>
      <w:r w:rsidRPr="00FF0234">
        <w:rPr>
          <w:rFonts w:cs="Arial"/>
          <w:szCs w:val="24"/>
        </w:rPr>
        <w:lastRenderedPageBreak/>
        <w:t xml:space="preserve">Goodwood </w:t>
      </w:r>
      <w:r>
        <w:rPr>
          <w:rFonts w:cs="Arial"/>
          <w:szCs w:val="24"/>
        </w:rPr>
        <w:t>wa</w:t>
      </w:r>
      <w:r w:rsidRPr="00FF0234">
        <w:rPr>
          <w:rFonts w:cs="Arial"/>
          <w:szCs w:val="24"/>
        </w:rPr>
        <w:t>s a historic race meeting staged entirely in period dress and stated as being ‘a return to the halcyon days of Goodwood as the spiritual home of British motor racing’.</w:t>
      </w:r>
    </w:p>
    <w:p w14:paraId="578D346C" w14:textId="77777777" w:rsidR="009372D2" w:rsidRPr="00FF0234" w:rsidRDefault="009372D2" w:rsidP="009372D2">
      <w:pPr>
        <w:rPr>
          <w:rFonts w:cs="Arial"/>
          <w:szCs w:val="24"/>
        </w:rPr>
      </w:pPr>
    </w:p>
    <w:p w14:paraId="5F20F95C" w14:textId="77777777" w:rsidR="009372D2" w:rsidRPr="00FF0234" w:rsidRDefault="009372D2" w:rsidP="009372D2">
      <w:pPr>
        <w:rPr>
          <w:rFonts w:cs="Arial"/>
          <w:szCs w:val="24"/>
        </w:rPr>
      </w:pPr>
      <w:r w:rsidRPr="00FF0234">
        <w:rPr>
          <w:rFonts w:cs="Arial"/>
          <w:szCs w:val="24"/>
        </w:rPr>
        <w:t>The event could feature sprint races, a drive of the original route, a display of vintage cars, family friendly activity, entertainment, and displays of memorabilia etc. and/or also feature a hill climb event at Craigantlet.</w:t>
      </w:r>
    </w:p>
    <w:p w14:paraId="0F0B2E5E" w14:textId="77777777" w:rsidR="009372D2" w:rsidRPr="00FF0234" w:rsidRDefault="009372D2" w:rsidP="009372D2">
      <w:pPr>
        <w:rPr>
          <w:rFonts w:cs="Arial"/>
          <w:szCs w:val="24"/>
        </w:rPr>
      </w:pPr>
    </w:p>
    <w:p w14:paraId="3AFE8DDC" w14:textId="77777777" w:rsidR="009372D2" w:rsidRPr="00FF0234" w:rsidRDefault="009372D2" w:rsidP="009372D2">
      <w:pPr>
        <w:rPr>
          <w:rFonts w:cs="Arial"/>
          <w:szCs w:val="24"/>
        </w:rPr>
      </w:pPr>
      <w:r w:rsidRPr="00FF0234">
        <w:rPr>
          <w:rFonts w:cs="Arial"/>
          <w:szCs w:val="24"/>
        </w:rPr>
        <w:t>Early indications would point toward usage of the Ards Airfield given its accessibility, potential for large scale parking, and opportunities for the spectacle of sprint races; however, other venues with</w:t>
      </w:r>
      <w:r>
        <w:rPr>
          <w:rFonts w:cs="Arial"/>
          <w:szCs w:val="24"/>
        </w:rPr>
        <w:t>in</w:t>
      </w:r>
      <w:r w:rsidRPr="00FF0234">
        <w:rPr>
          <w:rFonts w:cs="Arial"/>
          <w:szCs w:val="24"/>
        </w:rPr>
        <w:t xml:space="preserve"> the Borough </w:t>
      </w:r>
      <w:r>
        <w:rPr>
          <w:rFonts w:cs="Arial"/>
          <w:szCs w:val="24"/>
        </w:rPr>
        <w:t>could</w:t>
      </w:r>
      <w:r w:rsidRPr="00FF0234">
        <w:rPr>
          <w:rFonts w:cs="Arial"/>
          <w:szCs w:val="24"/>
        </w:rPr>
        <w:t xml:space="preserve"> be investigated.  </w:t>
      </w:r>
    </w:p>
    <w:p w14:paraId="52951639" w14:textId="77777777" w:rsidR="009372D2" w:rsidRPr="00FF0234" w:rsidRDefault="009372D2" w:rsidP="009372D2">
      <w:pPr>
        <w:rPr>
          <w:rFonts w:cs="Arial"/>
          <w:szCs w:val="24"/>
        </w:rPr>
      </w:pPr>
    </w:p>
    <w:p w14:paraId="3C8278BA" w14:textId="77777777" w:rsidR="009372D2" w:rsidRPr="00FF0234" w:rsidRDefault="009372D2" w:rsidP="009372D2">
      <w:pPr>
        <w:rPr>
          <w:rFonts w:cs="Arial"/>
          <w:b/>
          <w:bCs/>
          <w:color w:val="000000"/>
          <w:szCs w:val="24"/>
        </w:rPr>
      </w:pPr>
      <w:r w:rsidRPr="00FF0234">
        <w:rPr>
          <w:rFonts w:cs="Arial"/>
          <w:b/>
          <w:bCs/>
          <w:color w:val="000000"/>
          <w:szCs w:val="24"/>
        </w:rPr>
        <w:t>Budget and Funding</w:t>
      </w:r>
    </w:p>
    <w:p w14:paraId="745E403F" w14:textId="77777777" w:rsidR="009372D2" w:rsidRPr="00FF0234" w:rsidRDefault="009372D2" w:rsidP="009372D2">
      <w:pPr>
        <w:rPr>
          <w:rFonts w:cs="Arial"/>
          <w:color w:val="000000"/>
          <w:szCs w:val="24"/>
        </w:rPr>
      </w:pPr>
    </w:p>
    <w:p w14:paraId="5ED3B86E" w14:textId="77777777" w:rsidR="009372D2" w:rsidRPr="00FF0234" w:rsidRDefault="009372D2" w:rsidP="009372D2">
      <w:pPr>
        <w:rPr>
          <w:rFonts w:cs="Arial"/>
          <w:color w:val="000000"/>
          <w:szCs w:val="24"/>
        </w:rPr>
      </w:pPr>
      <w:r w:rsidRPr="00FF0234">
        <w:rPr>
          <w:rFonts w:cs="Arial"/>
          <w:color w:val="000000"/>
          <w:szCs w:val="24"/>
        </w:rPr>
        <w:t xml:space="preserve">Whilst the event </w:t>
      </w:r>
      <w:r>
        <w:rPr>
          <w:rFonts w:cs="Arial"/>
          <w:color w:val="000000"/>
          <w:szCs w:val="24"/>
        </w:rPr>
        <w:t>wa</w:t>
      </w:r>
      <w:r w:rsidRPr="00FF0234">
        <w:rPr>
          <w:rFonts w:cs="Arial"/>
          <w:color w:val="000000"/>
          <w:szCs w:val="24"/>
        </w:rPr>
        <w:t>s still some years away, it would be prudent given the likely cost, to consider costings now in light of the upcoming estimates process, with detail on final costings obviously dependent upon Council’s aspirations and budget.</w:t>
      </w:r>
    </w:p>
    <w:p w14:paraId="7B57446D" w14:textId="77777777" w:rsidR="009372D2" w:rsidRPr="00FF0234" w:rsidRDefault="009372D2" w:rsidP="009372D2">
      <w:pPr>
        <w:rPr>
          <w:rFonts w:cs="Arial"/>
          <w:color w:val="000000"/>
          <w:szCs w:val="24"/>
        </w:rPr>
      </w:pPr>
    </w:p>
    <w:p w14:paraId="5DE8FC16" w14:textId="77777777" w:rsidR="009372D2" w:rsidRPr="00FF0234" w:rsidRDefault="009372D2" w:rsidP="009372D2">
      <w:pPr>
        <w:pStyle w:val="NormalWeb"/>
        <w:rPr>
          <w:rFonts w:ascii="Arial" w:hAnsi="Arial" w:cs="Arial"/>
          <w:sz w:val="24"/>
          <w:szCs w:val="24"/>
        </w:rPr>
      </w:pPr>
      <w:r w:rsidRPr="00FF0234">
        <w:rPr>
          <w:rFonts w:ascii="Arial" w:hAnsi="Arial" w:cs="Arial"/>
          <w:sz w:val="24"/>
          <w:szCs w:val="24"/>
        </w:rPr>
        <w:t xml:space="preserve">In addition to Council budgeting, external funding could be sought, such as the National Lottery Heritage Fund, The Big Lottery, Tourism NI, with the potential for private sponsorship via the motor industry.  Additionally, there </w:t>
      </w:r>
      <w:r>
        <w:rPr>
          <w:rFonts w:ascii="Arial" w:hAnsi="Arial" w:cs="Arial"/>
          <w:sz w:val="24"/>
          <w:szCs w:val="24"/>
        </w:rPr>
        <w:t>wa</w:t>
      </w:r>
      <w:r w:rsidRPr="00FF0234">
        <w:rPr>
          <w:rFonts w:ascii="Arial" w:hAnsi="Arial" w:cs="Arial"/>
          <w:sz w:val="24"/>
          <w:szCs w:val="24"/>
        </w:rPr>
        <w:t>s potential for recouping of some monies via ticketing, obviously dependent on quality of weekend and potential reach beyond the Borough.</w:t>
      </w:r>
    </w:p>
    <w:p w14:paraId="4E1BC6D0" w14:textId="77777777" w:rsidR="009372D2" w:rsidRPr="00FF0234" w:rsidRDefault="009372D2" w:rsidP="009372D2">
      <w:pPr>
        <w:pStyle w:val="NormalWeb"/>
        <w:rPr>
          <w:rFonts w:ascii="Arial" w:hAnsi="Arial" w:cs="Arial"/>
          <w:sz w:val="24"/>
          <w:szCs w:val="24"/>
        </w:rPr>
      </w:pPr>
    </w:p>
    <w:p w14:paraId="1AA6E5D8" w14:textId="77777777" w:rsidR="009372D2" w:rsidRDefault="009372D2" w:rsidP="009372D2">
      <w:pPr>
        <w:pStyle w:val="NormalWeb"/>
        <w:rPr>
          <w:rFonts w:ascii="Arial" w:hAnsi="Arial" w:cs="Arial"/>
          <w:sz w:val="24"/>
          <w:szCs w:val="24"/>
        </w:rPr>
      </w:pPr>
      <w:r w:rsidRPr="00FF0234">
        <w:rPr>
          <w:rFonts w:ascii="Arial" w:hAnsi="Arial" w:cs="Arial"/>
          <w:sz w:val="24"/>
          <w:szCs w:val="24"/>
        </w:rPr>
        <w:t xml:space="preserve">It </w:t>
      </w:r>
      <w:r>
        <w:rPr>
          <w:rFonts w:ascii="Arial" w:hAnsi="Arial" w:cs="Arial"/>
          <w:sz w:val="24"/>
          <w:szCs w:val="24"/>
        </w:rPr>
        <w:t>wa</w:t>
      </w:r>
      <w:r w:rsidRPr="00FF0234">
        <w:rPr>
          <w:rFonts w:ascii="Arial" w:hAnsi="Arial" w:cs="Arial"/>
          <w:sz w:val="24"/>
          <w:szCs w:val="24"/>
        </w:rPr>
        <w:t xml:space="preserve">s considered that, in order to fully examine the potential programme and costings for such a weekend of celebration, it may be appropriate for a working group to be set up, with contributions from </w:t>
      </w:r>
      <w:r>
        <w:rPr>
          <w:rFonts w:ascii="Arial" w:hAnsi="Arial" w:cs="Arial"/>
          <w:sz w:val="24"/>
          <w:szCs w:val="24"/>
        </w:rPr>
        <w:t>m</w:t>
      </w:r>
      <w:r w:rsidRPr="00FF0234">
        <w:rPr>
          <w:rFonts w:ascii="Arial" w:hAnsi="Arial" w:cs="Arial"/>
          <w:sz w:val="24"/>
          <w:szCs w:val="24"/>
        </w:rPr>
        <w:t>embers, supported by Tourism and Heritage Officers, and motorsport historians/enthusiasts, the outworkings of which could then be reported back to Place and Prosperity Committee for final approval by Council.</w:t>
      </w:r>
    </w:p>
    <w:p w14:paraId="0FCC3F80" w14:textId="77777777" w:rsidR="009372D2" w:rsidRPr="00FF0234" w:rsidRDefault="009372D2" w:rsidP="009372D2">
      <w:pPr>
        <w:pStyle w:val="NormalWeb"/>
        <w:rPr>
          <w:rFonts w:ascii="Arial" w:hAnsi="Arial" w:cs="Arial"/>
          <w:sz w:val="24"/>
          <w:szCs w:val="24"/>
        </w:rPr>
      </w:pPr>
    </w:p>
    <w:p w14:paraId="29ACD589" w14:textId="77777777" w:rsidR="009372D2" w:rsidRDefault="009372D2" w:rsidP="009372D2">
      <w:pPr>
        <w:rPr>
          <w:rFonts w:cs="Arial"/>
          <w:szCs w:val="24"/>
        </w:rPr>
      </w:pPr>
      <w:r w:rsidRPr="000D68DD">
        <w:rPr>
          <w:rFonts w:eastAsia="Times New Roman" w:cs="Arial"/>
          <w:bCs/>
          <w:szCs w:val="24"/>
        </w:rPr>
        <w:t xml:space="preserve">RECOMMENDED that </w:t>
      </w:r>
      <w:r w:rsidRPr="00FF0234">
        <w:rPr>
          <w:rFonts w:cs="Arial"/>
          <w:szCs w:val="24"/>
        </w:rPr>
        <w:t>Council:</w:t>
      </w:r>
    </w:p>
    <w:p w14:paraId="6688BFE9" w14:textId="77777777" w:rsidR="009372D2" w:rsidRPr="00FF0234" w:rsidRDefault="009372D2" w:rsidP="009372D2">
      <w:pPr>
        <w:rPr>
          <w:rFonts w:cs="Arial"/>
          <w:szCs w:val="24"/>
        </w:rPr>
      </w:pPr>
    </w:p>
    <w:p w14:paraId="27373100" w14:textId="77777777" w:rsidR="009372D2" w:rsidRPr="00FF0234" w:rsidRDefault="009372D2" w:rsidP="009372D2">
      <w:pPr>
        <w:pStyle w:val="ListParagraph"/>
        <w:numPr>
          <w:ilvl w:val="0"/>
          <w:numId w:val="43"/>
        </w:numPr>
        <w:contextualSpacing/>
        <w:rPr>
          <w:rFonts w:ascii="Arial" w:hAnsi="Arial" w:cs="Arial"/>
          <w:sz w:val="24"/>
          <w:szCs w:val="24"/>
        </w:rPr>
      </w:pPr>
      <w:r w:rsidRPr="00FF0234">
        <w:rPr>
          <w:rFonts w:ascii="Arial" w:hAnsi="Arial" w:cs="Arial"/>
          <w:sz w:val="24"/>
          <w:szCs w:val="24"/>
        </w:rPr>
        <w:t xml:space="preserve">Consider the formation of an Ards TT Working Group of Members and could draw on expertise externally to plan and propose programming of a centenary event; and </w:t>
      </w:r>
    </w:p>
    <w:p w14:paraId="0B5FA14C" w14:textId="77777777" w:rsidR="009372D2" w:rsidRPr="00FF0234" w:rsidRDefault="009372D2" w:rsidP="009372D2">
      <w:pPr>
        <w:pStyle w:val="ListParagraph"/>
        <w:numPr>
          <w:ilvl w:val="0"/>
          <w:numId w:val="43"/>
        </w:numPr>
        <w:contextualSpacing/>
        <w:rPr>
          <w:rFonts w:ascii="Arial" w:hAnsi="Arial" w:cs="Arial"/>
          <w:sz w:val="24"/>
          <w:szCs w:val="24"/>
        </w:rPr>
      </w:pPr>
      <w:r w:rsidRPr="00FF0234">
        <w:rPr>
          <w:rFonts w:ascii="Arial" w:hAnsi="Arial" w:cs="Arial"/>
          <w:sz w:val="24"/>
          <w:szCs w:val="24"/>
        </w:rPr>
        <w:t xml:space="preserve">approves officers to seek opportunities for external funding for the event, subject to outworking of the stakeholder group. </w:t>
      </w:r>
    </w:p>
    <w:p w14:paraId="6EBBA158" w14:textId="77777777" w:rsidR="009372D2" w:rsidRDefault="009372D2" w:rsidP="009372D2">
      <w:pPr>
        <w:rPr>
          <w:rFonts w:eastAsia="Times New Roman" w:cs="Arial"/>
          <w:bCs/>
          <w:szCs w:val="24"/>
        </w:rPr>
      </w:pPr>
    </w:p>
    <w:p w14:paraId="2F29AAC6" w14:textId="77777777" w:rsidR="009372D2" w:rsidRDefault="009372D2" w:rsidP="009372D2">
      <w:pPr>
        <w:rPr>
          <w:rFonts w:eastAsia="Times New Roman" w:cs="Arial"/>
          <w:bCs/>
          <w:szCs w:val="24"/>
        </w:rPr>
      </w:pPr>
      <w:r>
        <w:rPr>
          <w:rFonts w:eastAsia="Times New Roman" w:cs="Arial"/>
          <w:bCs/>
          <w:szCs w:val="24"/>
        </w:rPr>
        <w:t>Alderman Adair proposed, seconded by Alderman Armstrong-Cotter, that the recommendation be adopted.</w:t>
      </w:r>
    </w:p>
    <w:p w14:paraId="6C8946DE" w14:textId="77777777" w:rsidR="009372D2" w:rsidRDefault="009372D2" w:rsidP="009372D2">
      <w:pPr>
        <w:rPr>
          <w:rFonts w:eastAsia="Times New Roman" w:cs="Arial"/>
          <w:bCs/>
          <w:szCs w:val="24"/>
        </w:rPr>
      </w:pPr>
    </w:p>
    <w:p w14:paraId="6970A3CA" w14:textId="77777777" w:rsidR="009372D2" w:rsidRDefault="009372D2" w:rsidP="009372D2">
      <w:pPr>
        <w:rPr>
          <w:rFonts w:eastAsia="Times New Roman" w:cs="Arial"/>
          <w:bCs/>
          <w:szCs w:val="24"/>
        </w:rPr>
      </w:pPr>
      <w:r>
        <w:rPr>
          <w:rFonts w:eastAsia="Times New Roman" w:cs="Arial"/>
          <w:bCs/>
          <w:szCs w:val="24"/>
        </w:rPr>
        <w:t>The proposer, Alderman Adair welcomed the report and proposed formation of a Working Group to oversee the centenary event which he noted had been brought forward via a Notice of Motion from his colleague Alderman McIlveen. He agreed that the Working Group would bring together all interested parties and enable the Council to draw on any funding opportunities which may be available.</w:t>
      </w:r>
    </w:p>
    <w:p w14:paraId="21486104" w14:textId="77777777" w:rsidR="009372D2" w:rsidRDefault="009372D2" w:rsidP="009372D2">
      <w:pPr>
        <w:rPr>
          <w:rFonts w:eastAsia="Times New Roman" w:cs="Arial"/>
          <w:bCs/>
          <w:szCs w:val="24"/>
        </w:rPr>
      </w:pPr>
    </w:p>
    <w:p w14:paraId="70BE87C1" w14:textId="77777777" w:rsidR="009372D2" w:rsidRDefault="009372D2" w:rsidP="009372D2">
      <w:pPr>
        <w:rPr>
          <w:rFonts w:eastAsia="Times New Roman" w:cs="Arial"/>
          <w:bCs/>
          <w:szCs w:val="24"/>
        </w:rPr>
      </w:pPr>
      <w:r>
        <w:rPr>
          <w:rFonts w:eastAsia="Times New Roman" w:cs="Arial"/>
          <w:bCs/>
          <w:szCs w:val="24"/>
        </w:rPr>
        <w:t xml:space="preserve">Commenting as seconder , Alderman Armstrong-Cotter also welcomed the report, adding that Alderman McIlveen had been involved with this from the outset and she </w:t>
      </w:r>
      <w:r>
        <w:rPr>
          <w:rFonts w:eastAsia="Times New Roman" w:cs="Arial"/>
          <w:bCs/>
          <w:szCs w:val="24"/>
        </w:rPr>
        <w:lastRenderedPageBreak/>
        <w:t>added that it was only right and proper that this was done. Continuing, she suggested that the Working Group be opened up to other elected members. In response the Director of Prosperity indicated that membership of the Working Group would be open to any interested parties.  Alderman Amstrong-Cotter welcomed the Director’s comments adding that she would discuss the matter further with her party colleagues adding that it was a very exciting prospect for the town of Newtownards.</w:t>
      </w:r>
    </w:p>
    <w:p w14:paraId="586AE4E2" w14:textId="77777777" w:rsidR="009372D2" w:rsidRDefault="009372D2" w:rsidP="009372D2">
      <w:pPr>
        <w:rPr>
          <w:rFonts w:eastAsia="Times New Roman" w:cs="Arial"/>
          <w:bCs/>
          <w:szCs w:val="24"/>
        </w:rPr>
      </w:pPr>
    </w:p>
    <w:p w14:paraId="17DB8FFD" w14:textId="77777777" w:rsidR="009372D2" w:rsidRPr="00766971" w:rsidRDefault="009372D2" w:rsidP="009372D2">
      <w:pPr>
        <w:contextualSpacing/>
        <w:rPr>
          <w:rFonts w:cs="Arial"/>
          <w:b/>
          <w:bCs/>
          <w:szCs w:val="24"/>
        </w:rPr>
      </w:pPr>
      <w:r w:rsidRPr="00766971">
        <w:rPr>
          <w:rFonts w:cs="Arial"/>
          <w:b/>
          <w:bCs/>
          <w:szCs w:val="24"/>
        </w:rPr>
        <w:t>AGREED TO RECOMMEND, on the proposal of</w:t>
      </w:r>
      <w:r>
        <w:rPr>
          <w:rFonts w:cs="Arial"/>
          <w:b/>
          <w:bCs/>
          <w:szCs w:val="24"/>
        </w:rPr>
        <w:t xml:space="preserve"> Alderman Adair</w:t>
      </w:r>
      <w:r w:rsidRPr="00766971">
        <w:rPr>
          <w:rFonts w:cs="Arial"/>
          <w:b/>
          <w:bCs/>
          <w:szCs w:val="24"/>
        </w:rPr>
        <w:t>, seconded by</w:t>
      </w:r>
      <w:r>
        <w:rPr>
          <w:rFonts w:cs="Arial"/>
          <w:b/>
          <w:bCs/>
          <w:szCs w:val="24"/>
        </w:rPr>
        <w:t xml:space="preserve"> Alderman Armstrong-Cotter</w:t>
      </w:r>
      <w:r w:rsidRPr="00766971">
        <w:rPr>
          <w:rFonts w:cs="Arial"/>
          <w:b/>
          <w:bCs/>
          <w:szCs w:val="24"/>
        </w:rPr>
        <w:t>, that the recommendation be adopted</w:t>
      </w:r>
      <w:r>
        <w:rPr>
          <w:rFonts w:cs="Arial"/>
          <w:b/>
          <w:bCs/>
          <w:szCs w:val="24"/>
        </w:rPr>
        <w:t>.</w:t>
      </w:r>
    </w:p>
    <w:p w14:paraId="5D2FA73D" w14:textId="77777777" w:rsidR="009372D2" w:rsidRDefault="009372D2" w:rsidP="003572FC"/>
    <w:p w14:paraId="082FB032" w14:textId="77777777" w:rsidR="009372D2" w:rsidRPr="002D3B53" w:rsidRDefault="009372D2" w:rsidP="009372D2">
      <w:pPr>
        <w:pStyle w:val="Heading1"/>
        <w:spacing w:line="240" w:lineRule="auto"/>
        <w:ind w:left="720" w:hanging="720"/>
      </w:pPr>
      <w:r>
        <w:rPr>
          <w:u w:val="none"/>
        </w:rPr>
        <w:t>7</w:t>
      </w:r>
      <w:r w:rsidRPr="00C068E3">
        <w:rPr>
          <w:u w:val="none"/>
        </w:rPr>
        <w:t>.</w:t>
      </w:r>
      <w:r w:rsidRPr="00C068E3">
        <w:rPr>
          <w:u w:val="none"/>
        </w:rPr>
        <w:tab/>
      </w:r>
      <w:r w:rsidRPr="00152BE0">
        <w:rPr>
          <w:rFonts w:ascii="Arial" w:hAnsi="Arial" w:cs="Arial"/>
          <w:szCs w:val="28"/>
        </w:rPr>
        <w:t>Place Directorate Budgetary Control Report – September 2023</w:t>
      </w:r>
      <w:r>
        <w:t xml:space="preserve"> (FILE </w:t>
      </w:r>
      <w:r>
        <w:rPr>
          <w:noProof/>
        </w:rPr>
        <w:t>FIN45</w:t>
      </w:r>
      <w:r>
        <w:t>)</w:t>
      </w:r>
    </w:p>
    <w:p w14:paraId="28872A42" w14:textId="77777777" w:rsidR="009372D2" w:rsidRPr="003B637A" w:rsidRDefault="009372D2" w:rsidP="009372D2">
      <w:pPr>
        <w:pStyle w:val="ListParagraph"/>
        <w:rPr>
          <w:rFonts w:ascii="Arial" w:hAnsi="Arial" w:cs="Arial"/>
          <w:sz w:val="24"/>
          <w:szCs w:val="24"/>
        </w:rPr>
      </w:pPr>
    </w:p>
    <w:p w14:paraId="646CF360" w14:textId="77777777" w:rsidR="009372D2" w:rsidRDefault="009372D2" w:rsidP="009372D2">
      <w:pPr>
        <w:ind w:right="141"/>
      </w:pPr>
      <w:r w:rsidRPr="00C34D9D">
        <w:rPr>
          <w:rFonts w:cs="Arial"/>
          <w:caps/>
          <w:szCs w:val="24"/>
        </w:rPr>
        <w:t>Previously circulated</w:t>
      </w:r>
      <w:r>
        <w:rPr>
          <w:rFonts w:cs="Arial"/>
          <w:szCs w:val="24"/>
        </w:rPr>
        <w:t xml:space="preserve">:- Report from the Director of Place advising that </w:t>
      </w:r>
      <w:r>
        <w:t>t</w:t>
      </w:r>
      <w:r w:rsidRPr="0018770C">
        <w:t>h</w:t>
      </w:r>
      <w:r>
        <w:t>e</w:t>
      </w:r>
      <w:r w:rsidRPr="0018770C">
        <w:t xml:space="preserve"> </w:t>
      </w:r>
      <w:r>
        <w:t xml:space="preserve">Place Directorate’s </w:t>
      </w:r>
      <w:r w:rsidRPr="0018770C">
        <w:t>Budget</w:t>
      </w:r>
      <w:r>
        <w:t>ary Control</w:t>
      </w:r>
      <w:r w:rsidRPr="0018770C">
        <w:t xml:space="preserve"> Report cov</w:t>
      </w:r>
      <w:r>
        <w:t xml:space="preserve">ered the six-month period 1 April to 30 September 2023. The net cost of the Directorate was showing an underspend of </w:t>
      </w:r>
      <w:r w:rsidRPr="00746B84">
        <w:t>£</w:t>
      </w:r>
      <w:r>
        <w:t>24</w:t>
      </w:r>
      <w:r w:rsidRPr="00746B84">
        <w:t>k (</w:t>
      </w:r>
      <w:r>
        <w:t>3.4</w:t>
      </w:r>
      <w:r w:rsidRPr="00746B84">
        <w:t xml:space="preserve">%) </w:t>
      </w:r>
      <w:r>
        <w:t>– box A on page 3.</w:t>
      </w:r>
      <w:r w:rsidRPr="00746B84">
        <w:t xml:space="preserve"> </w:t>
      </w:r>
      <w:r>
        <w:t xml:space="preserve"> </w:t>
      </w:r>
    </w:p>
    <w:p w14:paraId="42C19C11" w14:textId="77777777" w:rsidR="009372D2" w:rsidRDefault="009372D2" w:rsidP="009372D2">
      <w:pPr>
        <w:ind w:right="141"/>
      </w:pPr>
    </w:p>
    <w:p w14:paraId="188D0B20" w14:textId="77777777" w:rsidR="009372D2" w:rsidRDefault="009372D2" w:rsidP="009372D2">
      <w:pPr>
        <w:ind w:right="141"/>
        <w:rPr>
          <w:b/>
        </w:rPr>
      </w:pPr>
      <w:r w:rsidRPr="00743F16">
        <w:rPr>
          <w:b/>
        </w:rPr>
        <w:t>Explanation of Variance</w:t>
      </w:r>
    </w:p>
    <w:p w14:paraId="75F08105" w14:textId="77777777" w:rsidR="009372D2" w:rsidRPr="00743F16" w:rsidRDefault="009372D2" w:rsidP="009372D2">
      <w:pPr>
        <w:ind w:right="141"/>
        <w:rPr>
          <w:b/>
        </w:rPr>
      </w:pPr>
    </w:p>
    <w:p w14:paraId="26929813" w14:textId="77777777" w:rsidR="009372D2" w:rsidRDefault="009372D2" w:rsidP="009372D2">
      <w:pPr>
        <w:ind w:right="141"/>
      </w:pPr>
      <w:r>
        <w:t xml:space="preserve">The Place Directorate’s budget performance was further analysed on page 3 into three key areas: </w:t>
      </w:r>
    </w:p>
    <w:p w14:paraId="60E0E319" w14:textId="77777777" w:rsidR="009372D2" w:rsidRPr="007113D8" w:rsidRDefault="009372D2" w:rsidP="009372D2">
      <w:pPr>
        <w:ind w:right="141"/>
      </w:pPr>
    </w:p>
    <w:tbl>
      <w:tblPr>
        <w:tblStyle w:val="TableGrid"/>
        <w:tblW w:w="0" w:type="auto"/>
        <w:tblLook w:val="04A0" w:firstRow="1" w:lastRow="0" w:firstColumn="1" w:lastColumn="0" w:noHBand="0" w:noVBand="1"/>
      </w:tblPr>
      <w:tblGrid>
        <w:gridCol w:w="1413"/>
        <w:gridCol w:w="3969"/>
        <w:gridCol w:w="2530"/>
        <w:gridCol w:w="931"/>
      </w:tblGrid>
      <w:tr w:rsidR="009372D2" w:rsidRPr="0036211B" w14:paraId="2C5E2673" w14:textId="77777777" w:rsidTr="00E14AE1">
        <w:trPr>
          <w:trHeight w:val="397"/>
        </w:trPr>
        <w:tc>
          <w:tcPr>
            <w:tcW w:w="1413" w:type="dxa"/>
            <w:vAlign w:val="center"/>
          </w:tcPr>
          <w:p w14:paraId="2E7519E3" w14:textId="77777777" w:rsidR="009372D2" w:rsidRPr="0036211B" w:rsidRDefault="009372D2" w:rsidP="00E14AE1">
            <w:pPr>
              <w:ind w:right="141"/>
              <w:rPr>
                <w:b/>
              </w:rPr>
            </w:pPr>
            <w:r>
              <w:rPr>
                <w:b/>
              </w:rPr>
              <w:t>Report</w:t>
            </w:r>
          </w:p>
        </w:tc>
        <w:tc>
          <w:tcPr>
            <w:tcW w:w="3969" w:type="dxa"/>
            <w:vAlign w:val="center"/>
          </w:tcPr>
          <w:p w14:paraId="5D6EF134" w14:textId="77777777" w:rsidR="009372D2" w:rsidRPr="0036211B" w:rsidRDefault="009372D2" w:rsidP="00E14AE1">
            <w:pPr>
              <w:ind w:right="141"/>
              <w:rPr>
                <w:b/>
              </w:rPr>
            </w:pPr>
            <w:r w:rsidRPr="0036211B">
              <w:rPr>
                <w:b/>
              </w:rPr>
              <w:t>Type</w:t>
            </w:r>
          </w:p>
        </w:tc>
        <w:tc>
          <w:tcPr>
            <w:tcW w:w="2530" w:type="dxa"/>
            <w:vAlign w:val="center"/>
          </w:tcPr>
          <w:p w14:paraId="04284CA2" w14:textId="77777777" w:rsidR="009372D2" w:rsidRPr="0036211B" w:rsidRDefault="009372D2" w:rsidP="00E14AE1">
            <w:pPr>
              <w:ind w:right="141"/>
              <w:rPr>
                <w:b/>
              </w:rPr>
            </w:pPr>
            <w:r w:rsidRPr="0036211B">
              <w:rPr>
                <w:b/>
              </w:rPr>
              <w:t>Variance</w:t>
            </w:r>
          </w:p>
        </w:tc>
        <w:tc>
          <w:tcPr>
            <w:tcW w:w="931" w:type="dxa"/>
            <w:vAlign w:val="center"/>
          </w:tcPr>
          <w:p w14:paraId="1910962E" w14:textId="77777777" w:rsidR="009372D2" w:rsidRDefault="009372D2" w:rsidP="00E14AE1">
            <w:pPr>
              <w:ind w:right="141"/>
              <w:rPr>
                <w:b/>
              </w:rPr>
            </w:pPr>
            <w:r>
              <w:rPr>
                <w:b/>
              </w:rPr>
              <w:t>Page</w:t>
            </w:r>
          </w:p>
        </w:tc>
      </w:tr>
      <w:tr w:rsidR="009372D2" w14:paraId="2C107624" w14:textId="77777777" w:rsidTr="00E14AE1">
        <w:trPr>
          <w:trHeight w:val="397"/>
        </w:trPr>
        <w:tc>
          <w:tcPr>
            <w:tcW w:w="1413" w:type="dxa"/>
            <w:shd w:val="clear" w:color="auto" w:fill="FFFF99"/>
            <w:vAlign w:val="center"/>
          </w:tcPr>
          <w:p w14:paraId="32F5C50C" w14:textId="77777777" w:rsidR="009372D2" w:rsidRPr="0036211B" w:rsidRDefault="009372D2" w:rsidP="00E14AE1">
            <w:pPr>
              <w:ind w:right="141"/>
              <w:rPr>
                <w:b/>
              </w:rPr>
            </w:pPr>
            <w:r w:rsidRPr="0036211B">
              <w:rPr>
                <w:b/>
              </w:rPr>
              <w:t>Report 2</w:t>
            </w:r>
          </w:p>
        </w:tc>
        <w:tc>
          <w:tcPr>
            <w:tcW w:w="3969" w:type="dxa"/>
            <w:shd w:val="clear" w:color="auto" w:fill="FFFF99"/>
            <w:vAlign w:val="center"/>
          </w:tcPr>
          <w:p w14:paraId="19952AD7" w14:textId="77777777" w:rsidR="009372D2" w:rsidRDefault="009372D2" w:rsidP="00E14AE1">
            <w:pPr>
              <w:ind w:right="141"/>
            </w:pPr>
            <w:r>
              <w:t>Payroll Expenditure</w:t>
            </w:r>
          </w:p>
        </w:tc>
        <w:tc>
          <w:tcPr>
            <w:tcW w:w="2530" w:type="dxa"/>
            <w:shd w:val="clear" w:color="auto" w:fill="FFFF99"/>
            <w:vAlign w:val="center"/>
          </w:tcPr>
          <w:p w14:paraId="0A99268B" w14:textId="77777777" w:rsidR="009372D2" w:rsidRPr="00E22F97" w:rsidRDefault="009372D2" w:rsidP="00E14AE1">
            <w:pPr>
              <w:ind w:right="141"/>
            </w:pPr>
            <w:r w:rsidRPr="0059067F">
              <w:t>£</w:t>
            </w:r>
            <w:r>
              <w:t>36</w:t>
            </w:r>
            <w:r w:rsidRPr="0059067F">
              <w:t>k favourable</w:t>
            </w:r>
          </w:p>
        </w:tc>
        <w:tc>
          <w:tcPr>
            <w:tcW w:w="931" w:type="dxa"/>
            <w:shd w:val="clear" w:color="auto" w:fill="FFFF99"/>
            <w:vAlign w:val="center"/>
          </w:tcPr>
          <w:p w14:paraId="30684AF5" w14:textId="77777777" w:rsidR="009372D2" w:rsidRPr="0036211B" w:rsidRDefault="009372D2" w:rsidP="00E14AE1">
            <w:pPr>
              <w:ind w:right="141"/>
              <w:rPr>
                <w:b/>
              </w:rPr>
            </w:pPr>
            <w:r>
              <w:rPr>
                <w:b/>
              </w:rPr>
              <w:t>3</w:t>
            </w:r>
          </w:p>
        </w:tc>
      </w:tr>
      <w:tr w:rsidR="009372D2" w14:paraId="155066DC" w14:textId="77777777" w:rsidTr="00E14AE1">
        <w:trPr>
          <w:trHeight w:val="397"/>
        </w:trPr>
        <w:tc>
          <w:tcPr>
            <w:tcW w:w="1413" w:type="dxa"/>
            <w:shd w:val="clear" w:color="auto" w:fill="C5E0B3" w:themeFill="accent6" w:themeFillTint="66"/>
            <w:vAlign w:val="center"/>
          </w:tcPr>
          <w:p w14:paraId="0E911474" w14:textId="77777777" w:rsidR="009372D2" w:rsidRPr="0036211B" w:rsidRDefault="009372D2" w:rsidP="00E14AE1">
            <w:pPr>
              <w:ind w:right="141"/>
              <w:rPr>
                <w:b/>
              </w:rPr>
            </w:pPr>
            <w:r w:rsidRPr="0036211B">
              <w:rPr>
                <w:b/>
              </w:rPr>
              <w:t>Report 3</w:t>
            </w:r>
          </w:p>
        </w:tc>
        <w:tc>
          <w:tcPr>
            <w:tcW w:w="3969" w:type="dxa"/>
            <w:shd w:val="clear" w:color="auto" w:fill="C5E0B3" w:themeFill="accent6" w:themeFillTint="66"/>
            <w:vAlign w:val="center"/>
          </w:tcPr>
          <w:p w14:paraId="6ECA63A7" w14:textId="77777777" w:rsidR="009372D2" w:rsidRDefault="009372D2" w:rsidP="00E14AE1">
            <w:pPr>
              <w:ind w:right="141"/>
            </w:pPr>
            <w:r>
              <w:t>Goods &amp; Services Expenditure</w:t>
            </w:r>
          </w:p>
        </w:tc>
        <w:tc>
          <w:tcPr>
            <w:tcW w:w="2530" w:type="dxa"/>
            <w:shd w:val="clear" w:color="auto" w:fill="C5E0B3" w:themeFill="accent6" w:themeFillTint="66"/>
            <w:vAlign w:val="center"/>
          </w:tcPr>
          <w:p w14:paraId="655E02BD" w14:textId="77777777" w:rsidR="009372D2" w:rsidRPr="00E22F97" w:rsidRDefault="009372D2" w:rsidP="00E14AE1">
            <w:pPr>
              <w:ind w:right="141"/>
              <w:rPr>
                <w:color w:val="FF0000"/>
              </w:rPr>
            </w:pPr>
            <w:r w:rsidRPr="00DE60D8">
              <w:rPr>
                <w:color w:val="FF0000"/>
              </w:rPr>
              <w:t>£</w:t>
            </w:r>
            <w:r>
              <w:rPr>
                <w:color w:val="FF0000"/>
              </w:rPr>
              <w:t>32</w:t>
            </w:r>
            <w:r w:rsidRPr="00DE60D8">
              <w:rPr>
                <w:color w:val="FF0000"/>
              </w:rPr>
              <w:t>k adverse</w:t>
            </w:r>
          </w:p>
        </w:tc>
        <w:tc>
          <w:tcPr>
            <w:tcW w:w="931" w:type="dxa"/>
            <w:shd w:val="clear" w:color="auto" w:fill="C5E0B3" w:themeFill="accent6" w:themeFillTint="66"/>
            <w:vAlign w:val="center"/>
          </w:tcPr>
          <w:p w14:paraId="629BFD47" w14:textId="77777777" w:rsidR="009372D2" w:rsidRPr="0036211B" w:rsidRDefault="009372D2" w:rsidP="00E14AE1">
            <w:pPr>
              <w:ind w:right="141"/>
              <w:rPr>
                <w:b/>
              </w:rPr>
            </w:pPr>
            <w:r>
              <w:rPr>
                <w:b/>
              </w:rPr>
              <w:t>3</w:t>
            </w:r>
          </w:p>
        </w:tc>
      </w:tr>
      <w:tr w:rsidR="009372D2" w14:paraId="617B9992" w14:textId="77777777" w:rsidTr="00E14AE1">
        <w:trPr>
          <w:trHeight w:val="397"/>
        </w:trPr>
        <w:tc>
          <w:tcPr>
            <w:tcW w:w="1413" w:type="dxa"/>
            <w:shd w:val="clear" w:color="auto" w:fill="9CC2E5" w:themeFill="accent5" w:themeFillTint="99"/>
            <w:vAlign w:val="center"/>
          </w:tcPr>
          <w:p w14:paraId="4886C623" w14:textId="77777777" w:rsidR="009372D2" w:rsidRPr="0036211B" w:rsidRDefault="009372D2" w:rsidP="00E14AE1">
            <w:pPr>
              <w:ind w:right="141"/>
              <w:rPr>
                <w:b/>
              </w:rPr>
            </w:pPr>
            <w:r w:rsidRPr="0036211B">
              <w:rPr>
                <w:b/>
              </w:rPr>
              <w:t>Report 4</w:t>
            </w:r>
          </w:p>
        </w:tc>
        <w:tc>
          <w:tcPr>
            <w:tcW w:w="3969" w:type="dxa"/>
            <w:shd w:val="clear" w:color="auto" w:fill="9CC2E5" w:themeFill="accent5" w:themeFillTint="99"/>
            <w:vAlign w:val="center"/>
          </w:tcPr>
          <w:p w14:paraId="756BF9BD" w14:textId="77777777" w:rsidR="009372D2" w:rsidRDefault="009372D2" w:rsidP="00E14AE1">
            <w:pPr>
              <w:ind w:right="141"/>
            </w:pPr>
            <w:r>
              <w:t>Income</w:t>
            </w:r>
          </w:p>
        </w:tc>
        <w:tc>
          <w:tcPr>
            <w:tcW w:w="2530" w:type="dxa"/>
            <w:shd w:val="clear" w:color="auto" w:fill="9CC2E5" w:themeFill="accent5" w:themeFillTint="99"/>
            <w:vAlign w:val="center"/>
          </w:tcPr>
          <w:p w14:paraId="4A58BD5F" w14:textId="77777777" w:rsidR="009372D2" w:rsidRPr="00E22F97" w:rsidRDefault="009372D2" w:rsidP="00E14AE1">
            <w:pPr>
              <w:ind w:right="141"/>
            </w:pPr>
            <w:r w:rsidRPr="00DE60D8">
              <w:t>£20k favourable</w:t>
            </w:r>
          </w:p>
        </w:tc>
        <w:tc>
          <w:tcPr>
            <w:tcW w:w="931" w:type="dxa"/>
            <w:shd w:val="clear" w:color="auto" w:fill="9CC2E5" w:themeFill="accent5" w:themeFillTint="99"/>
            <w:vAlign w:val="center"/>
          </w:tcPr>
          <w:p w14:paraId="4965CD23" w14:textId="77777777" w:rsidR="009372D2" w:rsidRPr="0036211B" w:rsidRDefault="009372D2" w:rsidP="00E14AE1">
            <w:pPr>
              <w:ind w:right="141"/>
              <w:rPr>
                <w:b/>
              </w:rPr>
            </w:pPr>
            <w:r>
              <w:rPr>
                <w:b/>
              </w:rPr>
              <w:t>3</w:t>
            </w:r>
          </w:p>
        </w:tc>
      </w:tr>
    </w:tbl>
    <w:p w14:paraId="5DBF586B" w14:textId="77777777" w:rsidR="009372D2" w:rsidRDefault="009372D2" w:rsidP="009372D2">
      <w:pPr>
        <w:rPr>
          <w:b/>
        </w:rPr>
      </w:pPr>
    </w:p>
    <w:p w14:paraId="10AFEDAC" w14:textId="77777777" w:rsidR="009372D2" w:rsidRPr="002C245E" w:rsidRDefault="009372D2" w:rsidP="009372D2">
      <w:pPr>
        <w:spacing w:after="240" w:line="259" w:lineRule="auto"/>
        <w:rPr>
          <w:b/>
        </w:rPr>
      </w:pPr>
      <w:r w:rsidRPr="00743F16">
        <w:rPr>
          <w:b/>
        </w:rPr>
        <w:t xml:space="preserve">Explanation of </w:t>
      </w:r>
      <w:r w:rsidRPr="002C245E">
        <w:rPr>
          <w:b/>
        </w:rPr>
        <w:t>Variance</w:t>
      </w:r>
    </w:p>
    <w:p w14:paraId="483D8912" w14:textId="77777777" w:rsidR="009372D2" w:rsidRPr="002C245E" w:rsidRDefault="009372D2" w:rsidP="009372D2">
      <w:pPr>
        <w:ind w:right="141"/>
      </w:pPr>
      <w:r>
        <w:t>The Place Directorate’s overall</w:t>
      </w:r>
      <w:r w:rsidRPr="002C245E">
        <w:t xml:space="preserve"> variance c</w:t>
      </w:r>
      <w:r>
        <w:t>ould</w:t>
      </w:r>
      <w:r w:rsidRPr="002C245E">
        <w:t xml:space="preserve"> be summarised by the following tabl</w:t>
      </w:r>
      <w:r>
        <w:t>e (variances over £10k)</w:t>
      </w:r>
      <w:r w:rsidRPr="002C245E">
        <w:t>:</w:t>
      </w:r>
      <w:r>
        <w:t xml:space="preserve"> -</w:t>
      </w:r>
      <w:r w:rsidRPr="002C245E">
        <w:t xml:space="preserve"> </w:t>
      </w:r>
    </w:p>
    <w:p w14:paraId="7BC04A1B" w14:textId="77777777" w:rsidR="009372D2" w:rsidRPr="002C245E" w:rsidRDefault="009372D2" w:rsidP="009372D2">
      <w:pPr>
        <w:ind w:right="141"/>
      </w:pPr>
    </w:p>
    <w:tbl>
      <w:tblPr>
        <w:tblStyle w:val="GridTable4-Accent5"/>
        <w:tblW w:w="9051" w:type="dxa"/>
        <w:tblLayout w:type="fixed"/>
        <w:tblLook w:val="04A0" w:firstRow="1" w:lastRow="0" w:firstColumn="1" w:lastColumn="0" w:noHBand="0" w:noVBand="1"/>
      </w:tblPr>
      <w:tblGrid>
        <w:gridCol w:w="2701"/>
        <w:gridCol w:w="1361"/>
        <w:gridCol w:w="4989"/>
      </w:tblGrid>
      <w:tr w:rsidR="009372D2" w:rsidRPr="002C245E" w14:paraId="2FA57E16" w14:textId="77777777" w:rsidTr="00E14AE1">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701" w:type="dxa"/>
          </w:tcPr>
          <w:p w14:paraId="1AE7F475" w14:textId="77777777" w:rsidR="009372D2" w:rsidRPr="002C245E" w:rsidRDefault="009372D2" w:rsidP="00E14AE1">
            <w:pPr>
              <w:ind w:right="141"/>
              <w:rPr>
                <w:b w:val="0"/>
              </w:rPr>
            </w:pPr>
            <w:r w:rsidRPr="002C245E">
              <w:t>Type</w:t>
            </w:r>
          </w:p>
        </w:tc>
        <w:tc>
          <w:tcPr>
            <w:tcW w:w="1361" w:type="dxa"/>
            <w:vAlign w:val="center"/>
          </w:tcPr>
          <w:p w14:paraId="4F99EFB7" w14:textId="77777777" w:rsidR="009372D2" w:rsidRPr="002C245E" w:rsidRDefault="009372D2" w:rsidP="00E14AE1">
            <w:pPr>
              <w:ind w:right="141"/>
              <w:cnfStyle w:val="100000000000" w:firstRow="1" w:lastRow="0" w:firstColumn="0" w:lastColumn="0" w:oddVBand="0" w:evenVBand="0" w:oddHBand="0" w:evenHBand="0" w:firstRowFirstColumn="0" w:firstRowLastColumn="0" w:lastRowFirstColumn="0" w:lastRowLastColumn="0"/>
              <w:rPr>
                <w:b w:val="0"/>
              </w:rPr>
            </w:pPr>
            <w:r w:rsidRPr="002C245E">
              <w:t>Variance</w:t>
            </w:r>
          </w:p>
          <w:p w14:paraId="5F8E16B2" w14:textId="77777777" w:rsidR="009372D2" w:rsidRPr="002C245E" w:rsidRDefault="009372D2" w:rsidP="00E14AE1">
            <w:pPr>
              <w:ind w:right="141"/>
              <w:cnfStyle w:val="100000000000" w:firstRow="1" w:lastRow="0" w:firstColumn="0" w:lastColumn="0" w:oddVBand="0" w:evenVBand="0" w:oddHBand="0" w:evenHBand="0" w:firstRowFirstColumn="0" w:firstRowLastColumn="0" w:lastRowFirstColumn="0" w:lastRowLastColumn="0"/>
              <w:rPr>
                <w:b w:val="0"/>
              </w:rPr>
            </w:pPr>
            <w:r w:rsidRPr="002C245E">
              <w:t>£’000</w:t>
            </w:r>
          </w:p>
        </w:tc>
        <w:tc>
          <w:tcPr>
            <w:tcW w:w="4989" w:type="dxa"/>
          </w:tcPr>
          <w:p w14:paraId="690994FC" w14:textId="77777777" w:rsidR="009372D2" w:rsidRPr="002C245E" w:rsidRDefault="009372D2" w:rsidP="00E14AE1">
            <w:pPr>
              <w:ind w:right="141"/>
              <w:cnfStyle w:val="100000000000" w:firstRow="1" w:lastRow="0" w:firstColumn="0" w:lastColumn="0" w:oddVBand="0" w:evenVBand="0" w:oddHBand="0" w:evenHBand="0" w:firstRowFirstColumn="0" w:firstRowLastColumn="0" w:lastRowFirstColumn="0" w:lastRowLastColumn="0"/>
              <w:rPr>
                <w:b w:val="0"/>
              </w:rPr>
            </w:pPr>
            <w:r w:rsidRPr="002C245E">
              <w:t>Comment</w:t>
            </w:r>
          </w:p>
        </w:tc>
      </w:tr>
      <w:tr w:rsidR="009372D2" w:rsidRPr="002C245E" w14:paraId="2109DBED" w14:textId="77777777" w:rsidTr="00E14AE1">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7AE2D31A" w14:textId="77777777" w:rsidR="009372D2" w:rsidRPr="00AF245F" w:rsidRDefault="009372D2" w:rsidP="00E14AE1">
            <w:pPr>
              <w:ind w:right="141"/>
            </w:pPr>
            <w:r w:rsidRPr="00AF245F">
              <w:t xml:space="preserve">Payroll </w:t>
            </w:r>
          </w:p>
        </w:tc>
        <w:tc>
          <w:tcPr>
            <w:tcW w:w="1361" w:type="dxa"/>
            <w:vAlign w:val="center"/>
          </w:tcPr>
          <w:p w14:paraId="6AC986BA" w14:textId="77777777" w:rsidR="009372D2" w:rsidRPr="00AF245F" w:rsidRDefault="009372D2" w:rsidP="00E14AE1">
            <w:pPr>
              <w:ind w:right="141"/>
              <w:cnfStyle w:val="000000100000" w:firstRow="0" w:lastRow="0" w:firstColumn="0" w:lastColumn="0" w:oddVBand="0" w:evenVBand="0" w:oddHBand="1" w:evenHBand="0" w:firstRowFirstColumn="0" w:firstRowLastColumn="0" w:lastRowFirstColumn="0" w:lastRowLastColumn="0"/>
            </w:pPr>
            <w:r w:rsidRPr="0059067F">
              <w:t>(</w:t>
            </w:r>
            <w:r>
              <w:t>36</w:t>
            </w:r>
            <w:r w:rsidRPr="0059067F">
              <w:t>)</w:t>
            </w:r>
          </w:p>
        </w:tc>
        <w:tc>
          <w:tcPr>
            <w:tcW w:w="4989" w:type="dxa"/>
            <w:vAlign w:val="center"/>
          </w:tcPr>
          <w:p w14:paraId="50427831" w14:textId="77777777" w:rsidR="009372D2" w:rsidRPr="00AF245F" w:rsidRDefault="009372D2" w:rsidP="00E14AE1">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Mainly due to vacant posts within Regeneration.</w:t>
            </w:r>
          </w:p>
        </w:tc>
      </w:tr>
      <w:tr w:rsidR="009372D2" w:rsidRPr="002C245E" w14:paraId="41402FA0" w14:textId="77777777" w:rsidTr="00E14AE1">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246CAB3" w14:textId="77777777" w:rsidR="009372D2" w:rsidRPr="00AF245F" w:rsidRDefault="009372D2" w:rsidP="00E14AE1">
            <w:pPr>
              <w:ind w:right="141"/>
            </w:pPr>
            <w:r w:rsidRPr="00AF245F">
              <w:t xml:space="preserve">Goods &amp; Services </w:t>
            </w:r>
          </w:p>
        </w:tc>
        <w:tc>
          <w:tcPr>
            <w:tcW w:w="1361" w:type="dxa"/>
            <w:vAlign w:val="center"/>
          </w:tcPr>
          <w:p w14:paraId="40DADFF6" w14:textId="77777777" w:rsidR="009372D2" w:rsidRPr="00AF245F" w:rsidRDefault="009372D2" w:rsidP="00E14AE1">
            <w:pPr>
              <w:ind w:right="141"/>
              <w:cnfStyle w:val="000000000000" w:firstRow="0" w:lastRow="0" w:firstColumn="0" w:lastColumn="0" w:oddVBand="0" w:evenVBand="0" w:oddHBand="0" w:evenHBand="0" w:firstRowFirstColumn="0" w:firstRowLastColumn="0" w:lastRowFirstColumn="0" w:lastRowLastColumn="0"/>
              <w:rPr>
                <w:color w:val="FF0000"/>
              </w:rPr>
            </w:pPr>
          </w:p>
        </w:tc>
        <w:tc>
          <w:tcPr>
            <w:tcW w:w="4989" w:type="dxa"/>
            <w:vAlign w:val="center"/>
          </w:tcPr>
          <w:p w14:paraId="27CEBD48" w14:textId="77777777" w:rsidR="009372D2" w:rsidRPr="00AF245F" w:rsidRDefault="009372D2" w:rsidP="00E14AE1">
            <w:pPr>
              <w:ind w:right="141"/>
              <w:cnfStyle w:val="000000000000" w:firstRow="0" w:lastRow="0" w:firstColumn="0" w:lastColumn="0" w:oddVBand="0" w:evenVBand="0" w:oddHBand="0" w:evenHBand="0" w:firstRowFirstColumn="0" w:firstRowLastColumn="0" w:lastRowFirstColumn="0" w:lastRowLastColumn="0"/>
            </w:pPr>
          </w:p>
        </w:tc>
      </w:tr>
      <w:tr w:rsidR="009372D2" w:rsidRPr="002C245E" w14:paraId="362A0DC1" w14:textId="77777777" w:rsidTr="00E14AE1">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566FD701" w14:textId="77777777" w:rsidR="009372D2" w:rsidRPr="00E9152B" w:rsidRDefault="009372D2" w:rsidP="00E14AE1">
            <w:pPr>
              <w:ind w:right="141"/>
              <w:rPr>
                <w:b w:val="0"/>
                <w:bCs w:val="0"/>
              </w:rPr>
            </w:pPr>
            <w:r>
              <w:rPr>
                <w:b w:val="0"/>
                <w:bCs w:val="0"/>
              </w:rPr>
              <w:t>Regeneration</w:t>
            </w:r>
          </w:p>
        </w:tc>
        <w:tc>
          <w:tcPr>
            <w:tcW w:w="1361" w:type="dxa"/>
            <w:vAlign w:val="center"/>
          </w:tcPr>
          <w:p w14:paraId="1B981EF4" w14:textId="77777777" w:rsidR="009372D2" w:rsidRPr="00E9152B" w:rsidRDefault="009372D2" w:rsidP="00E14AE1">
            <w:pPr>
              <w:ind w:right="141"/>
              <w:cnfStyle w:val="000000100000" w:firstRow="0" w:lastRow="0" w:firstColumn="0" w:lastColumn="0" w:oddVBand="0" w:evenVBand="0" w:oddHBand="1" w:evenHBand="0" w:firstRowFirstColumn="0" w:firstRowLastColumn="0" w:lastRowFirstColumn="0" w:lastRowLastColumn="0"/>
              <w:rPr>
                <w:color w:val="FF0000"/>
              </w:rPr>
            </w:pPr>
            <w:r>
              <w:rPr>
                <w:color w:val="FF0000"/>
              </w:rPr>
              <w:t>35</w:t>
            </w:r>
          </w:p>
        </w:tc>
        <w:tc>
          <w:tcPr>
            <w:tcW w:w="4989" w:type="dxa"/>
            <w:vAlign w:val="center"/>
          </w:tcPr>
          <w:p w14:paraId="35E82519" w14:textId="77777777" w:rsidR="009372D2" w:rsidRDefault="009372D2" w:rsidP="00E14AE1">
            <w:pPr>
              <w:ind w:right="141"/>
              <w:cnfStyle w:val="000000100000" w:firstRow="0" w:lastRow="0" w:firstColumn="0" w:lastColumn="0" w:oddVBand="0" w:evenVBand="0" w:oddHBand="1" w:evenHBand="0" w:firstRowFirstColumn="0" w:firstRowLastColumn="0" w:lastRowFirstColumn="0" w:lastRowLastColumn="0"/>
            </w:pPr>
            <w:r>
              <w:t xml:space="preserve">Urban Development – Covid recovery projects post project research - </w:t>
            </w:r>
            <w:r w:rsidRPr="00556240">
              <w:rPr>
                <w:color w:val="FF0000"/>
              </w:rPr>
              <w:t>£17k</w:t>
            </w:r>
            <w:r>
              <w:t>.</w:t>
            </w:r>
          </w:p>
          <w:p w14:paraId="25E3FB3D" w14:textId="77777777" w:rsidR="009372D2" w:rsidRPr="00E9152B" w:rsidRDefault="009372D2" w:rsidP="00E14AE1">
            <w:pPr>
              <w:ind w:right="141"/>
              <w:cnfStyle w:val="000000100000" w:firstRow="0" w:lastRow="0" w:firstColumn="0" w:lastColumn="0" w:oddVBand="0" w:evenVBand="0" w:oddHBand="1" w:evenHBand="0" w:firstRowFirstColumn="0" w:firstRowLastColumn="0" w:lastRowFirstColumn="0" w:lastRowLastColumn="0"/>
            </w:pPr>
            <w:r>
              <w:t xml:space="preserve">Rural Development project spend - </w:t>
            </w:r>
            <w:r w:rsidRPr="00556240">
              <w:rPr>
                <w:color w:val="FF0000"/>
              </w:rPr>
              <w:t>£22k</w:t>
            </w:r>
            <w:r>
              <w:t xml:space="preserve"> but this is mostly offset by additional grant income (see below).   </w:t>
            </w:r>
          </w:p>
        </w:tc>
      </w:tr>
      <w:tr w:rsidR="009372D2" w:rsidRPr="002C245E" w14:paraId="24DF3AE7" w14:textId="77777777" w:rsidTr="00E14AE1">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065E809B" w14:textId="77777777" w:rsidR="009372D2" w:rsidRPr="00AF245F" w:rsidRDefault="009372D2" w:rsidP="00E14AE1">
            <w:pPr>
              <w:ind w:right="141"/>
            </w:pPr>
            <w:r w:rsidRPr="00AF245F">
              <w:t>Income</w:t>
            </w:r>
          </w:p>
        </w:tc>
        <w:tc>
          <w:tcPr>
            <w:tcW w:w="1361" w:type="dxa"/>
            <w:vAlign w:val="center"/>
          </w:tcPr>
          <w:p w14:paraId="72786577" w14:textId="77777777" w:rsidR="009372D2" w:rsidRPr="00AF245F" w:rsidRDefault="009372D2" w:rsidP="00E14AE1">
            <w:pPr>
              <w:ind w:right="141"/>
              <w:cnfStyle w:val="000000000000" w:firstRow="0" w:lastRow="0" w:firstColumn="0" w:lastColumn="0" w:oddVBand="0" w:evenVBand="0" w:oddHBand="0" w:evenHBand="0" w:firstRowFirstColumn="0" w:firstRowLastColumn="0" w:lastRowFirstColumn="0" w:lastRowLastColumn="0"/>
            </w:pPr>
          </w:p>
        </w:tc>
        <w:tc>
          <w:tcPr>
            <w:tcW w:w="4989" w:type="dxa"/>
            <w:vAlign w:val="center"/>
          </w:tcPr>
          <w:p w14:paraId="0FD9780D" w14:textId="77777777" w:rsidR="009372D2" w:rsidRPr="00AF245F" w:rsidRDefault="009372D2" w:rsidP="00E14AE1">
            <w:pPr>
              <w:ind w:right="141"/>
              <w:cnfStyle w:val="000000000000" w:firstRow="0" w:lastRow="0" w:firstColumn="0" w:lastColumn="0" w:oddVBand="0" w:evenVBand="0" w:oddHBand="0" w:evenHBand="0" w:firstRowFirstColumn="0" w:firstRowLastColumn="0" w:lastRowFirstColumn="0" w:lastRowLastColumn="0"/>
            </w:pPr>
          </w:p>
        </w:tc>
      </w:tr>
      <w:tr w:rsidR="009372D2" w:rsidRPr="002C245E" w14:paraId="10D7971A" w14:textId="77777777" w:rsidTr="00E14AE1">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22E381E4" w14:textId="77777777" w:rsidR="009372D2" w:rsidRDefault="009372D2" w:rsidP="00E14AE1">
            <w:pPr>
              <w:ind w:right="141"/>
              <w:rPr>
                <w:b w:val="0"/>
              </w:rPr>
            </w:pPr>
            <w:r>
              <w:rPr>
                <w:b w:val="0"/>
              </w:rPr>
              <w:lastRenderedPageBreak/>
              <w:t>Regeneration</w:t>
            </w:r>
          </w:p>
        </w:tc>
        <w:tc>
          <w:tcPr>
            <w:tcW w:w="1361" w:type="dxa"/>
            <w:vAlign w:val="center"/>
          </w:tcPr>
          <w:p w14:paraId="0CFAD6BB" w14:textId="77777777" w:rsidR="009372D2" w:rsidRPr="00AF245F" w:rsidRDefault="009372D2" w:rsidP="00E14AE1">
            <w:pPr>
              <w:ind w:right="141"/>
              <w:cnfStyle w:val="000000100000" w:firstRow="0" w:lastRow="0" w:firstColumn="0" w:lastColumn="0" w:oddVBand="0" w:evenVBand="0" w:oddHBand="1" w:evenHBand="0" w:firstRowFirstColumn="0" w:firstRowLastColumn="0" w:lastRowFirstColumn="0" w:lastRowLastColumn="0"/>
            </w:pPr>
            <w:r w:rsidRPr="005D592B">
              <w:t>(20)</w:t>
            </w:r>
          </w:p>
        </w:tc>
        <w:tc>
          <w:tcPr>
            <w:tcW w:w="4989" w:type="dxa"/>
            <w:vAlign w:val="center"/>
          </w:tcPr>
          <w:p w14:paraId="0E0C81AE" w14:textId="77777777" w:rsidR="009372D2" w:rsidRPr="006034FC" w:rsidRDefault="009372D2" w:rsidP="00E14AE1">
            <w:pPr>
              <w:ind w:right="142"/>
              <w:cnfStyle w:val="000000100000" w:firstRow="0" w:lastRow="0" w:firstColumn="0" w:lastColumn="0" w:oddVBand="0" w:evenVBand="0" w:oddHBand="1" w:evenHBand="0" w:firstRowFirstColumn="0" w:firstRowLastColumn="0" w:lastRowFirstColumn="0" w:lastRowLastColumn="0"/>
              <w:rPr>
                <w:iCs/>
              </w:rPr>
            </w:pPr>
            <w:r>
              <w:rPr>
                <w:iCs/>
              </w:rPr>
              <w:t>Rural Development project (see above).</w:t>
            </w:r>
          </w:p>
        </w:tc>
      </w:tr>
    </w:tbl>
    <w:p w14:paraId="39CC7E56" w14:textId="77777777" w:rsidR="009372D2" w:rsidRPr="004146DB" w:rsidRDefault="009372D2" w:rsidP="009372D2">
      <w:r w:rsidRPr="00556240">
        <w:rPr>
          <w:noProof/>
        </w:rPr>
        <w:drawing>
          <wp:inline distT="0" distB="0" distL="0" distR="0" wp14:anchorId="7437CD08" wp14:editId="1BC1B447">
            <wp:extent cx="5731510" cy="6101715"/>
            <wp:effectExtent l="0" t="0" r="2540" b="0"/>
            <wp:docPr id="221837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6101715"/>
                    </a:xfrm>
                    <a:prstGeom prst="rect">
                      <a:avLst/>
                    </a:prstGeom>
                    <a:noFill/>
                    <a:ln>
                      <a:noFill/>
                    </a:ln>
                  </pic:spPr>
                </pic:pic>
              </a:graphicData>
            </a:graphic>
          </wp:inline>
        </w:drawing>
      </w:r>
    </w:p>
    <w:p w14:paraId="7517846D" w14:textId="77777777" w:rsidR="009372D2" w:rsidRPr="004146DB" w:rsidRDefault="009372D2" w:rsidP="009372D2"/>
    <w:p w14:paraId="22404BFA" w14:textId="77777777" w:rsidR="009372D2" w:rsidRPr="00BB3A80" w:rsidRDefault="009372D2" w:rsidP="009372D2">
      <w:r w:rsidRPr="000D68DD">
        <w:rPr>
          <w:rFonts w:eastAsia="Times New Roman" w:cs="Arial"/>
          <w:bCs/>
          <w:szCs w:val="24"/>
        </w:rPr>
        <w:t xml:space="preserve">RECOMMENDED that </w:t>
      </w:r>
      <w:r>
        <w:t>the Council notes this report.</w:t>
      </w:r>
    </w:p>
    <w:p w14:paraId="17AF6B66" w14:textId="77777777" w:rsidR="009372D2" w:rsidRDefault="009372D2" w:rsidP="009372D2">
      <w:pPr>
        <w:rPr>
          <w:rFonts w:eastAsia="Times New Roman" w:cs="Arial"/>
          <w:bCs/>
          <w:szCs w:val="24"/>
        </w:rPr>
      </w:pPr>
    </w:p>
    <w:p w14:paraId="3FB7D6A9" w14:textId="77777777" w:rsidR="009372D2" w:rsidRDefault="009372D2" w:rsidP="009372D2">
      <w:pPr>
        <w:rPr>
          <w:rFonts w:eastAsia="Times New Roman" w:cs="Arial"/>
          <w:bCs/>
          <w:szCs w:val="24"/>
        </w:rPr>
      </w:pPr>
      <w:r>
        <w:rPr>
          <w:rFonts w:eastAsia="Times New Roman" w:cs="Arial"/>
          <w:bCs/>
          <w:szCs w:val="24"/>
        </w:rPr>
        <w:t>Councillor McCracken proposed, seconded by Councillor McCollum, that the recommendation be adopted.</w:t>
      </w:r>
    </w:p>
    <w:p w14:paraId="0AB2EA7D" w14:textId="77777777" w:rsidR="009372D2" w:rsidRDefault="009372D2" w:rsidP="009372D2">
      <w:pPr>
        <w:rPr>
          <w:rFonts w:eastAsia="Times New Roman" w:cs="Arial"/>
          <w:bCs/>
          <w:szCs w:val="24"/>
        </w:rPr>
      </w:pPr>
    </w:p>
    <w:p w14:paraId="0CDA6FC4" w14:textId="77777777" w:rsidR="009372D2" w:rsidRDefault="009372D2" w:rsidP="009372D2">
      <w:pPr>
        <w:rPr>
          <w:rFonts w:eastAsia="Times New Roman" w:cs="Arial"/>
          <w:bCs/>
          <w:szCs w:val="24"/>
        </w:rPr>
      </w:pPr>
      <w:r>
        <w:rPr>
          <w:rFonts w:eastAsia="Times New Roman" w:cs="Arial"/>
          <w:bCs/>
          <w:szCs w:val="24"/>
        </w:rPr>
        <w:t>The proposer Councillor McCracken, referred to the ongoing staff vacancies within the Place Directorate and given the many up and coming reports being put forward for a wide variety of projects he asked if action was being taken to recruit staff.</w:t>
      </w:r>
    </w:p>
    <w:p w14:paraId="32FE6814" w14:textId="77777777" w:rsidR="009372D2" w:rsidRDefault="009372D2" w:rsidP="009372D2">
      <w:pPr>
        <w:rPr>
          <w:rFonts w:eastAsia="Times New Roman" w:cs="Arial"/>
          <w:bCs/>
          <w:szCs w:val="24"/>
        </w:rPr>
      </w:pPr>
    </w:p>
    <w:p w14:paraId="64EB91BE" w14:textId="77777777" w:rsidR="009372D2" w:rsidRDefault="009372D2" w:rsidP="009372D2">
      <w:pPr>
        <w:rPr>
          <w:rFonts w:eastAsia="Times New Roman" w:cs="Arial"/>
          <w:bCs/>
          <w:szCs w:val="24"/>
        </w:rPr>
      </w:pPr>
      <w:r>
        <w:rPr>
          <w:rFonts w:eastAsia="Times New Roman" w:cs="Arial"/>
          <w:bCs/>
          <w:szCs w:val="24"/>
        </w:rPr>
        <w:lastRenderedPageBreak/>
        <w:t xml:space="preserve">The Director of Place commented that levelling up funding received had been used to fill a number of posts within the Strategic Capital section.  She acknowledged, however, that challenges remained in filing posts within the Regeneration section.  </w:t>
      </w:r>
    </w:p>
    <w:p w14:paraId="3C4314FE" w14:textId="77777777" w:rsidR="009372D2" w:rsidRDefault="009372D2" w:rsidP="009372D2">
      <w:pPr>
        <w:rPr>
          <w:rFonts w:eastAsia="Times New Roman" w:cs="Arial"/>
          <w:bCs/>
          <w:szCs w:val="24"/>
        </w:rPr>
      </w:pPr>
    </w:p>
    <w:p w14:paraId="74892E7C" w14:textId="77777777" w:rsidR="009372D2" w:rsidRDefault="009372D2" w:rsidP="009372D2">
      <w:pPr>
        <w:rPr>
          <w:rFonts w:eastAsia="Times New Roman" w:cs="Arial"/>
          <w:bCs/>
          <w:szCs w:val="24"/>
        </w:rPr>
      </w:pPr>
      <w:r>
        <w:rPr>
          <w:rFonts w:eastAsia="Times New Roman" w:cs="Arial"/>
          <w:bCs/>
          <w:szCs w:val="24"/>
        </w:rPr>
        <w:t xml:space="preserve">Also commenting on this matter, the Head of Regeneration stated that the current structure within Regeneration needed to be re-visited, particularly in respect of funders requirements and the challenges with DAERA funding. He added that now the Council’s vacancy control measures had been lifted, efforts would be made to fill the two vacant posts. </w:t>
      </w:r>
    </w:p>
    <w:p w14:paraId="4DC93F8F" w14:textId="77777777" w:rsidR="009372D2" w:rsidRDefault="009372D2" w:rsidP="009372D2">
      <w:pPr>
        <w:rPr>
          <w:rFonts w:eastAsia="Times New Roman" w:cs="Arial"/>
          <w:bCs/>
          <w:szCs w:val="24"/>
        </w:rPr>
      </w:pPr>
    </w:p>
    <w:p w14:paraId="3C983C2C" w14:textId="77777777" w:rsidR="009372D2" w:rsidRDefault="009372D2" w:rsidP="009372D2">
      <w:pPr>
        <w:contextualSpacing/>
        <w:rPr>
          <w:rFonts w:cs="Arial"/>
          <w:b/>
          <w:bCs/>
          <w:szCs w:val="24"/>
        </w:rPr>
      </w:pPr>
      <w:r w:rsidRPr="00766971">
        <w:rPr>
          <w:rFonts w:cs="Arial"/>
          <w:b/>
          <w:bCs/>
          <w:szCs w:val="24"/>
        </w:rPr>
        <w:t>AGREED TO RECOMMEND, on the proposal of</w:t>
      </w:r>
      <w:r>
        <w:rPr>
          <w:rFonts w:cs="Arial"/>
          <w:b/>
          <w:bCs/>
          <w:szCs w:val="24"/>
        </w:rPr>
        <w:t xml:space="preserve"> Councillor McCracken</w:t>
      </w:r>
      <w:r w:rsidRPr="00766971">
        <w:rPr>
          <w:rFonts w:cs="Arial"/>
          <w:b/>
          <w:bCs/>
          <w:szCs w:val="24"/>
        </w:rPr>
        <w:t>, seconded by</w:t>
      </w:r>
      <w:r>
        <w:rPr>
          <w:rFonts w:cs="Arial"/>
          <w:b/>
          <w:bCs/>
          <w:szCs w:val="24"/>
        </w:rPr>
        <w:t xml:space="preserve"> Councillor McCollum</w:t>
      </w:r>
      <w:r w:rsidRPr="00766971">
        <w:rPr>
          <w:rFonts w:cs="Arial"/>
          <w:b/>
          <w:bCs/>
          <w:szCs w:val="24"/>
        </w:rPr>
        <w:t>, that the recommendation be adopted</w:t>
      </w:r>
      <w:r>
        <w:rPr>
          <w:rFonts w:cs="Arial"/>
          <w:b/>
          <w:bCs/>
          <w:szCs w:val="24"/>
        </w:rPr>
        <w:t>.</w:t>
      </w:r>
    </w:p>
    <w:p w14:paraId="37493B0D" w14:textId="77777777" w:rsidR="009372D2" w:rsidRPr="00766971" w:rsidRDefault="009372D2" w:rsidP="009372D2">
      <w:pPr>
        <w:contextualSpacing/>
        <w:rPr>
          <w:rFonts w:cs="Arial"/>
          <w:b/>
          <w:bCs/>
          <w:szCs w:val="24"/>
        </w:rPr>
      </w:pPr>
    </w:p>
    <w:p w14:paraId="0F6B3E1D" w14:textId="77777777" w:rsidR="009372D2" w:rsidRPr="002D3B53" w:rsidRDefault="009372D2" w:rsidP="009372D2">
      <w:pPr>
        <w:pStyle w:val="Heading1"/>
        <w:spacing w:line="240" w:lineRule="auto"/>
        <w:ind w:left="720" w:hanging="720"/>
      </w:pPr>
      <w:r>
        <w:rPr>
          <w:u w:val="none"/>
        </w:rPr>
        <w:t>8</w:t>
      </w:r>
      <w:r w:rsidRPr="00C068E3">
        <w:rPr>
          <w:u w:val="none"/>
        </w:rPr>
        <w:t>.</w:t>
      </w:r>
      <w:r w:rsidRPr="00C068E3">
        <w:rPr>
          <w:u w:val="none"/>
        </w:rPr>
        <w:tab/>
      </w:r>
      <w:r w:rsidRPr="00152BE0">
        <w:rPr>
          <w:rFonts w:ascii="Arial" w:hAnsi="Arial" w:cs="Arial"/>
          <w:szCs w:val="28"/>
        </w:rPr>
        <w:t>Prosperity Directorate Budgetary Control Report – September 2023</w:t>
      </w:r>
      <w:r>
        <w:t xml:space="preserve"> (FILE </w:t>
      </w:r>
      <w:r>
        <w:rPr>
          <w:noProof/>
        </w:rPr>
        <w:t>FIN45</w:t>
      </w:r>
      <w:r>
        <w:t>)</w:t>
      </w:r>
    </w:p>
    <w:p w14:paraId="203A9097" w14:textId="77777777" w:rsidR="009372D2" w:rsidRPr="003B637A" w:rsidRDefault="009372D2" w:rsidP="009372D2">
      <w:pPr>
        <w:pStyle w:val="ListParagraph"/>
        <w:rPr>
          <w:rFonts w:ascii="Arial" w:hAnsi="Arial" w:cs="Arial"/>
          <w:sz w:val="24"/>
          <w:szCs w:val="24"/>
        </w:rPr>
      </w:pPr>
    </w:p>
    <w:p w14:paraId="01C9B139" w14:textId="77777777" w:rsidR="009372D2" w:rsidRDefault="009372D2" w:rsidP="009372D2">
      <w:pPr>
        <w:ind w:right="141"/>
      </w:pPr>
      <w:r w:rsidRPr="00C34D9D">
        <w:rPr>
          <w:rFonts w:cs="Arial"/>
          <w:caps/>
          <w:szCs w:val="24"/>
        </w:rPr>
        <w:t>Previously circulated</w:t>
      </w:r>
      <w:r>
        <w:rPr>
          <w:rFonts w:cs="Arial"/>
          <w:szCs w:val="24"/>
        </w:rPr>
        <w:t xml:space="preserve">:- Report from the Director of Prosperity stating that </w:t>
      </w:r>
      <w:r>
        <w:t>t</w:t>
      </w:r>
      <w:r w:rsidRPr="0018770C">
        <w:t>h</w:t>
      </w:r>
      <w:r>
        <w:t>e</w:t>
      </w:r>
      <w:r w:rsidRPr="0018770C">
        <w:t xml:space="preserve"> </w:t>
      </w:r>
      <w:r>
        <w:t xml:space="preserve">Prosperity Directorate’s </w:t>
      </w:r>
      <w:r w:rsidRPr="0018770C">
        <w:t>Budget</w:t>
      </w:r>
      <w:r>
        <w:t>ary Control</w:t>
      </w:r>
      <w:r w:rsidRPr="0018770C">
        <w:t xml:space="preserve"> Report cov</w:t>
      </w:r>
      <w:r>
        <w:t xml:space="preserve">ered the six-month period 1 April to 30 September 2023. The net cost of the Directorate was showing an underspend of </w:t>
      </w:r>
      <w:r w:rsidRPr="00746B84">
        <w:t>£</w:t>
      </w:r>
      <w:r>
        <w:t>54</w:t>
      </w:r>
      <w:r w:rsidRPr="00746B84">
        <w:t>k (</w:t>
      </w:r>
      <w:r>
        <w:t>3.7</w:t>
      </w:r>
      <w:r w:rsidRPr="00746B84">
        <w:t xml:space="preserve">%) </w:t>
      </w:r>
      <w:r>
        <w:t>– box A on page 3.</w:t>
      </w:r>
      <w:r w:rsidRPr="00746B84">
        <w:t xml:space="preserve"> </w:t>
      </w:r>
      <w:r>
        <w:t xml:space="preserve"> </w:t>
      </w:r>
    </w:p>
    <w:p w14:paraId="31A08C4F" w14:textId="77777777" w:rsidR="009372D2" w:rsidRDefault="009372D2" w:rsidP="009372D2">
      <w:pPr>
        <w:ind w:right="141"/>
      </w:pPr>
    </w:p>
    <w:p w14:paraId="773379CE" w14:textId="77777777" w:rsidR="009372D2" w:rsidRDefault="009372D2" w:rsidP="009372D2">
      <w:pPr>
        <w:ind w:right="141"/>
        <w:jc w:val="both"/>
        <w:rPr>
          <w:b/>
        </w:rPr>
      </w:pPr>
      <w:r w:rsidRPr="00743F16">
        <w:rPr>
          <w:b/>
        </w:rPr>
        <w:t>Explanation of Variance</w:t>
      </w:r>
    </w:p>
    <w:p w14:paraId="0CD4D324" w14:textId="77777777" w:rsidR="009372D2" w:rsidRPr="00743F16" w:rsidRDefault="009372D2" w:rsidP="009372D2">
      <w:pPr>
        <w:ind w:right="141"/>
        <w:jc w:val="both"/>
        <w:rPr>
          <w:b/>
        </w:rPr>
      </w:pPr>
    </w:p>
    <w:p w14:paraId="5BB4D6EE" w14:textId="77777777" w:rsidR="009372D2" w:rsidRDefault="009372D2" w:rsidP="009372D2">
      <w:pPr>
        <w:ind w:right="141"/>
      </w:pPr>
      <w:r>
        <w:t xml:space="preserve">The Prosperity Directorate’s budgetary performance was further analysed on page 3 into three key areas: </w:t>
      </w:r>
    </w:p>
    <w:p w14:paraId="43A653E9" w14:textId="77777777" w:rsidR="009372D2" w:rsidRPr="002C245E" w:rsidRDefault="009372D2" w:rsidP="009372D2">
      <w:pPr>
        <w:ind w:right="141"/>
        <w:jc w:val="both"/>
      </w:pPr>
      <w:r w:rsidRPr="002C245E">
        <w:t xml:space="preserve"> </w:t>
      </w:r>
    </w:p>
    <w:tbl>
      <w:tblPr>
        <w:tblStyle w:val="GridTable4-Accent5"/>
        <w:tblW w:w="9051" w:type="dxa"/>
        <w:tblLayout w:type="fixed"/>
        <w:tblLook w:val="04A0" w:firstRow="1" w:lastRow="0" w:firstColumn="1" w:lastColumn="0" w:noHBand="0" w:noVBand="1"/>
      </w:tblPr>
      <w:tblGrid>
        <w:gridCol w:w="2701"/>
        <w:gridCol w:w="1361"/>
        <w:gridCol w:w="4989"/>
      </w:tblGrid>
      <w:tr w:rsidR="009372D2" w:rsidRPr="002C245E" w14:paraId="2A2D4D4E" w14:textId="77777777" w:rsidTr="00E14AE1">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701" w:type="dxa"/>
          </w:tcPr>
          <w:p w14:paraId="5EEDD740" w14:textId="77777777" w:rsidR="009372D2" w:rsidRPr="002C245E" w:rsidRDefault="009372D2" w:rsidP="00E14AE1">
            <w:pPr>
              <w:ind w:right="141"/>
              <w:rPr>
                <w:b w:val="0"/>
              </w:rPr>
            </w:pPr>
            <w:r w:rsidRPr="002C245E">
              <w:t>Type</w:t>
            </w:r>
          </w:p>
        </w:tc>
        <w:tc>
          <w:tcPr>
            <w:tcW w:w="1361" w:type="dxa"/>
            <w:vAlign w:val="center"/>
          </w:tcPr>
          <w:p w14:paraId="6567A8A2" w14:textId="77777777" w:rsidR="009372D2" w:rsidRPr="002C245E" w:rsidRDefault="009372D2" w:rsidP="00E14AE1">
            <w:pPr>
              <w:ind w:right="141"/>
              <w:jc w:val="center"/>
              <w:cnfStyle w:val="100000000000" w:firstRow="1" w:lastRow="0" w:firstColumn="0" w:lastColumn="0" w:oddVBand="0" w:evenVBand="0" w:oddHBand="0" w:evenHBand="0" w:firstRowFirstColumn="0" w:firstRowLastColumn="0" w:lastRowFirstColumn="0" w:lastRowLastColumn="0"/>
              <w:rPr>
                <w:b w:val="0"/>
              </w:rPr>
            </w:pPr>
            <w:r w:rsidRPr="002C245E">
              <w:t>Variance</w:t>
            </w:r>
          </w:p>
          <w:p w14:paraId="54BD4EC1" w14:textId="77777777" w:rsidR="009372D2" w:rsidRPr="002C245E" w:rsidRDefault="009372D2" w:rsidP="00E14AE1">
            <w:pPr>
              <w:ind w:right="141"/>
              <w:jc w:val="center"/>
              <w:cnfStyle w:val="100000000000" w:firstRow="1" w:lastRow="0" w:firstColumn="0" w:lastColumn="0" w:oddVBand="0" w:evenVBand="0" w:oddHBand="0" w:evenHBand="0" w:firstRowFirstColumn="0" w:firstRowLastColumn="0" w:lastRowFirstColumn="0" w:lastRowLastColumn="0"/>
              <w:rPr>
                <w:b w:val="0"/>
              </w:rPr>
            </w:pPr>
            <w:r w:rsidRPr="002C245E">
              <w:t>£’000</w:t>
            </w:r>
          </w:p>
        </w:tc>
        <w:tc>
          <w:tcPr>
            <w:tcW w:w="4989" w:type="dxa"/>
          </w:tcPr>
          <w:p w14:paraId="7D831E46" w14:textId="77777777" w:rsidR="009372D2" w:rsidRPr="002C245E" w:rsidRDefault="009372D2" w:rsidP="00E14AE1">
            <w:pPr>
              <w:ind w:right="141"/>
              <w:jc w:val="both"/>
              <w:cnfStyle w:val="100000000000" w:firstRow="1" w:lastRow="0" w:firstColumn="0" w:lastColumn="0" w:oddVBand="0" w:evenVBand="0" w:oddHBand="0" w:evenHBand="0" w:firstRowFirstColumn="0" w:firstRowLastColumn="0" w:lastRowFirstColumn="0" w:lastRowLastColumn="0"/>
              <w:rPr>
                <w:b w:val="0"/>
              </w:rPr>
            </w:pPr>
            <w:r w:rsidRPr="002C245E">
              <w:t>Comment</w:t>
            </w:r>
          </w:p>
        </w:tc>
      </w:tr>
      <w:tr w:rsidR="009372D2" w:rsidRPr="002C245E" w14:paraId="13CA7033" w14:textId="77777777" w:rsidTr="00E14AE1">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26FB7624" w14:textId="77777777" w:rsidR="009372D2" w:rsidRPr="00AF245F" w:rsidRDefault="009372D2" w:rsidP="00E14AE1">
            <w:pPr>
              <w:ind w:right="141"/>
            </w:pPr>
            <w:r w:rsidRPr="00AF245F">
              <w:t xml:space="preserve">Payroll </w:t>
            </w:r>
          </w:p>
        </w:tc>
        <w:tc>
          <w:tcPr>
            <w:tcW w:w="1361" w:type="dxa"/>
            <w:vAlign w:val="center"/>
          </w:tcPr>
          <w:p w14:paraId="17EFFD86" w14:textId="77777777" w:rsidR="009372D2" w:rsidRPr="00AF245F" w:rsidRDefault="009372D2" w:rsidP="00E14AE1">
            <w:pPr>
              <w:ind w:right="141"/>
              <w:jc w:val="center"/>
              <w:cnfStyle w:val="000000100000" w:firstRow="0" w:lastRow="0" w:firstColumn="0" w:lastColumn="0" w:oddVBand="0" w:evenVBand="0" w:oddHBand="1" w:evenHBand="0" w:firstRowFirstColumn="0" w:firstRowLastColumn="0" w:lastRowFirstColumn="0" w:lastRowLastColumn="0"/>
            </w:pPr>
            <w:r w:rsidRPr="0059067F">
              <w:t>(</w:t>
            </w:r>
            <w:r>
              <w:t>48</w:t>
            </w:r>
            <w:r w:rsidRPr="0059067F">
              <w:t>)</w:t>
            </w:r>
          </w:p>
        </w:tc>
        <w:tc>
          <w:tcPr>
            <w:tcW w:w="4989" w:type="dxa"/>
            <w:vAlign w:val="center"/>
          </w:tcPr>
          <w:p w14:paraId="6CDDCB3A" w14:textId="77777777" w:rsidR="009372D2" w:rsidRPr="00AF245F" w:rsidRDefault="009372D2" w:rsidP="00E14AE1">
            <w:pPr>
              <w:pStyle w:val="NormalWeb"/>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Mainly vacant posts within Economic Development.</w:t>
            </w:r>
          </w:p>
        </w:tc>
      </w:tr>
      <w:tr w:rsidR="009372D2" w:rsidRPr="002C245E" w14:paraId="777DEAE1" w14:textId="77777777" w:rsidTr="00E14AE1">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583F1F61" w14:textId="77777777" w:rsidR="009372D2" w:rsidRPr="00AF245F" w:rsidRDefault="009372D2" w:rsidP="00E14AE1">
            <w:pPr>
              <w:ind w:right="141"/>
            </w:pPr>
            <w:r w:rsidRPr="00AF245F">
              <w:t xml:space="preserve">Goods &amp; Services </w:t>
            </w:r>
          </w:p>
        </w:tc>
        <w:tc>
          <w:tcPr>
            <w:tcW w:w="1361" w:type="dxa"/>
            <w:vAlign w:val="center"/>
          </w:tcPr>
          <w:p w14:paraId="08A3B7B0" w14:textId="77777777" w:rsidR="009372D2" w:rsidRPr="00AF245F" w:rsidRDefault="009372D2" w:rsidP="00E14AE1">
            <w:pPr>
              <w:ind w:right="141"/>
              <w:jc w:val="center"/>
              <w:cnfStyle w:val="000000000000" w:firstRow="0" w:lastRow="0" w:firstColumn="0" w:lastColumn="0" w:oddVBand="0" w:evenVBand="0" w:oddHBand="0" w:evenHBand="0" w:firstRowFirstColumn="0" w:firstRowLastColumn="0" w:lastRowFirstColumn="0" w:lastRowLastColumn="0"/>
              <w:rPr>
                <w:color w:val="FF0000"/>
              </w:rPr>
            </w:pPr>
            <w:r w:rsidRPr="00646D01">
              <w:t>(13)</w:t>
            </w:r>
          </w:p>
        </w:tc>
        <w:tc>
          <w:tcPr>
            <w:tcW w:w="4989" w:type="dxa"/>
            <w:vAlign w:val="center"/>
          </w:tcPr>
          <w:p w14:paraId="0BCAA08D" w14:textId="77777777" w:rsidR="009372D2" w:rsidRPr="00AF245F" w:rsidRDefault="009372D2" w:rsidP="00E14AE1">
            <w:pPr>
              <w:ind w:right="141"/>
              <w:cnfStyle w:val="000000000000" w:firstRow="0" w:lastRow="0" w:firstColumn="0" w:lastColumn="0" w:oddVBand="0" w:evenVBand="0" w:oddHBand="0" w:evenHBand="0" w:firstRowFirstColumn="0" w:firstRowLastColumn="0" w:lastRowFirstColumn="0" w:lastRowLastColumn="0"/>
            </w:pPr>
            <w:r>
              <w:t>Small underspends within Economic Development and Tourism.</w:t>
            </w:r>
          </w:p>
        </w:tc>
      </w:tr>
      <w:tr w:rsidR="009372D2" w:rsidRPr="002C245E" w14:paraId="1D754E64" w14:textId="77777777" w:rsidTr="00E14AE1">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34A8B9A4" w14:textId="77777777" w:rsidR="009372D2" w:rsidRPr="00AF245F" w:rsidRDefault="009372D2" w:rsidP="00E14AE1">
            <w:pPr>
              <w:ind w:right="141"/>
            </w:pPr>
            <w:r w:rsidRPr="00AF245F">
              <w:t>Income</w:t>
            </w:r>
          </w:p>
        </w:tc>
        <w:tc>
          <w:tcPr>
            <w:tcW w:w="1361" w:type="dxa"/>
            <w:vAlign w:val="center"/>
          </w:tcPr>
          <w:p w14:paraId="47E6A4D1" w14:textId="77777777" w:rsidR="009372D2" w:rsidRPr="00AF245F" w:rsidRDefault="009372D2" w:rsidP="00E14AE1">
            <w:pPr>
              <w:ind w:right="141"/>
              <w:jc w:val="center"/>
              <w:cnfStyle w:val="000000100000" w:firstRow="0" w:lastRow="0" w:firstColumn="0" w:lastColumn="0" w:oddVBand="0" w:evenVBand="0" w:oddHBand="1" w:evenHBand="0" w:firstRowFirstColumn="0" w:firstRowLastColumn="0" w:lastRowFirstColumn="0" w:lastRowLastColumn="0"/>
            </w:pPr>
          </w:p>
        </w:tc>
        <w:tc>
          <w:tcPr>
            <w:tcW w:w="4989" w:type="dxa"/>
            <w:vAlign w:val="center"/>
          </w:tcPr>
          <w:p w14:paraId="764DB067" w14:textId="77777777" w:rsidR="009372D2" w:rsidRPr="00AF245F" w:rsidRDefault="009372D2" w:rsidP="00E14AE1">
            <w:pPr>
              <w:ind w:right="141"/>
              <w:cnfStyle w:val="000000100000" w:firstRow="0" w:lastRow="0" w:firstColumn="0" w:lastColumn="0" w:oddVBand="0" w:evenVBand="0" w:oddHBand="1" w:evenHBand="0" w:firstRowFirstColumn="0" w:firstRowLastColumn="0" w:lastRowFirstColumn="0" w:lastRowLastColumn="0"/>
            </w:pPr>
          </w:p>
        </w:tc>
      </w:tr>
      <w:tr w:rsidR="009372D2" w:rsidRPr="002C245E" w14:paraId="20CB29EB" w14:textId="77777777" w:rsidTr="00E14AE1">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384D0641" w14:textId="77777777" w:rsidR="009372D2" w:rsidRDefault="009372D2" w:rsidP="00E14AE1">
            <w:pPr>
              <w:ind w:right="141"/>
              <w:rPr>
                <w:b w:val="0"/>
              </w:rPr>
            </w:pPr>
            <w:r>
              <w:rPr>
                <w:b w:val="0"/>
              </w:rPr>
              <w:t>Economic Development</w:t>
            </w:r>
          </w:p>
        </w:tc>
        <w:tc>
          <w:tcPr>
            <w:tcW w:w="1361" w:type="dxa"/>
            <w:vAlign w:val="center"/>
          </w:tcPr>
          <w:p w14:paraId="7DF5C0BA" w14:textId="77777777" w:rsidR="009372D2" w:rsidRPr="00AF245F" w:rsidRDefault="009372D2" w:rsidP="00E14AE1">
            <w:pPr>
              <w:ind w:right="141"/>
              <w:jc w:val="center"/>
              <w:cnfStyle w:val="000000000000" w:firstRow="0" w:lastRow="0" w:firstColumn="0" w:lastColumn="0" w:oddVBand="0" w:evenVBand="0" w:oddHBand="0" w:evenHBand="0" w:firstRowFirstColumn="0" w:firstRowLastColumn="0" w:lastRowFirstColumn="0" w:lastRowLastColumn="0"/>
            </w:pPr>
            <w:r w:rsidRPr="00747346">
              <w:rPr>
                <w:color w:val="FF0000"/>
              </w:rPr>
              <w:t>28</w:t>
            </w:r>
          </w:p>
        </w:tc>
        <w:tc>
          <w:tcPr>
            <w:tcW w:w="4989" w:type="dxa"/>
            <w:vAlign w:val="center"/>
          </w:tcPr>
          <w:p w14:paraId="57EFACF5" w14:textId="77777777" w:rsidR="009372D2" w:rsidRPr="006034FC" w:rsidRDefault="009372D2" w:rsidP="00E14AE1">
            <w:pPr>
              <w:ind w:right="142"/>
              <w:cnfStyle w:val="000000000000" w:firstRow="0" w:lastRow="0" w:firstColumn="0" w:lastColumn="0" w:oddVBand="0" w:evenVBand="0" w:oddHBand="0" w:evenHBand="0" w:firstRowFirstColumn="0" w:firstRowLastColumn="0" w:lastRowFirstColumn="0" w:lastRowLastColumn="0"/>
              <w:rPr>
                <w:iCs/>
              </w:rPr>
            </w:pPr>
            <w:r>
              <w:rPr>
                <w:iCs/>
              </w:rPr>
              <w:t>Budget profiling (timing) of Labour Market Partnership funding. This will probably be rectified in the next couple of months.</w:t>
            </w:r>
          </w:p>
        </w:tc>
      </w:tr>
      <w:tr w:rsidR="009372D2" w:rsidRPr="002C245E" w14:paraId="31C2056B" w14:textId="77777777" w:rsidTr="00E14AE1">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2D13D9F7" w14:textId="77777777" w:rsidR="009372D2" w:rsidRDefault="009372D2" w:rsidP="00E14AE1">
            <w:pPr>
              <w:ind w:right="141"/>
              <w:rPr>
                <w:b w:val="0"/>
              </w:rPr>
            </w:pPr>
            <w:r>
              <w:rPr>
                <w:b w:val="0"/>
              </w:rPr>
              <w:t>Tourism</w:t>
            </w:r>
          </w:p>
        </w:tc>
        <w:tc>
          <w:tcPr>
            <w:tcW w:w="1361" w:type="dxa"/>
            <w:vAlign w:val="center"/>
          </w:tcPr>
          <w:p w14:paraId="6D9D980B" w14:textId="77777777" w:rsidR="009372D2" w:rsidRPr="00747346" w:rsidRDefault="009372D2" w:rsidP="00E14AE1">
            <w:pPr>
              <w:ind w:right="141"/>
              <w:jc w:val="center"/>
              <w:cnfStyle w:val="000000100000" w:firstRow="0" w:lastRow="0" w:firstColumn="0" w:lastColumn="0" w:oddVBand="0" w:evenVBand="0" w:oddHBand="1" w:evenHBand="0" w:firstRowFirstColumn="0" w:firstRowLastColumn="0" w:lastRowFirstColumn="0" w:lastRowLastColumn="0"/>
              <w:rPr>
                <w:color w:val="FF0000"/>
              </w:rPr>
            </w:pPr>
            <w:r w:rsidRPr="00747346">
              <w:t>(21)</w:t>
            </w:r>
          </w:p>
        </w:tc>
        <w:tc>
          <w:tcPr>
            <w:tcW w:w="4989" w:type="dxa"/>
            <w:vAlign w:val="center"/>
          </w:tcPr>
          <w:p w14:paraId="51DECA7E" w14:textId="77777777" w:rsidR="009372D2" w:rsidRPr="00487EF6" w:rsidRDefault="009372D2" w:rsidP="00E14AE1">
            <w:pPr>
              <w:ind w:right="142"/>
              <w:cnfStyle w:val="000000100000" w:firstRow="0" w:lastRow="0" w:firstColumn="0" w:lastColumn="0" w:oddVBand="0" w:evenVBand="0" w:oddHBand="1" w:evenHBand="0" w:firstRowFirstColumn="0" w:firstRowLastColumn="0" w:lastRowFirstColumn="0" w:lastRowLastColumn="0"/>
              <w:rPr>
                <w:iCs/>
                <w:lang w:val="fr-FR"/>
              </w:rPr>
            </w:pPr>
            <w:r w:rsidRPr="00487EF6">
              <w:rPr>
                <w:iCs/>
                <w:lang w:val="fr-FR"/>
              </w:rPr>
              <w:t>Tourism Experiences – (£7k).</w:t>
            </w:r>
          </w:p>
          <w:p w14:paraId="6B0B1E36" w14:textId="77777777" w:rsidR="009372D2" w:rsidRPr="00487EF6" w:rsidRDefault="009372D2" w:rsidP="00E14AE1">
            <w:pPr>
              <w:ind w:right="142"/>
              <w:cnfStyle w:val="000000100000" w:firstRow="0" w:lastRow="0" w:firstColumn="0" w:lastColumn="0" w:oddVBand="0" w:evenVBand="0" w:oddHBand="1" w:evenHBand="0" w:firstRowFirstColumn="0" w:firstRowLastColumn="0" w:lastRowFirstColumn="0" w:lastRowLastColumn="0"/>
              <w:rPr>
                <w:iCs/>
                <w:lang w:val="fr-FR"/>
              </w:rPr>
            </w:pPr>
            <w:r w:rsidRPr="00487EF6">
              <w:rPr>
                <w:iCs/>
                <w:lang w:val="fr-FR"/>
              </w:rPr>
              <w:t xml:space="preserve">Visitor Information Centres – (£6k). </w:t>
            </w:r>
          </w:p>
          <w:p w14:paraId="2492E0AD" w14:textId="77777777" w:rsidR="009372D2" w:rsidRDefault="009372D2" w:rsidP="00E14AE1">
            <w:pPr>
              <w:ind w:right="142"/>
              <w:cnfStyle w:val="000000100000" w:firstRow="0" w:lastRow="0" w:firstColumn="0" w:lastColumn="0" w:oddVBand="0" w:evenVBand="0" w:oddHBand="1" w:evenHBand="0" w:firstRowFirstColumn="0" w:firstRowLastColumn="0" w:lastRowFirstColumn="0" w:lastRowLastColumn="0"/>
              <w:rPr>
                <w:iCs/>
              </w:rPr>
            </w:pPr>
            <w:r>
              <w:rPr>
                <w:iCs/>
              </w:rPr>
              <w:t xml:space="preserve">Tourism Events – (£10k). </w:t>
            </w:r>
          </w:p>
        </w:tc>
      </w:tr>
    </w:tbl>
    <w:p w14:paraId="6D704AD3" w14:textId="77777777" w:rsidR="003572FC" w:rsidRDefault="003572FC" w:rsidP="003572FC">
      <w:pPr>
        <w:rPr>
          <w:b/>
        </w:rPr>
      </w:pPr>
    </w:p>
    <w:p w14:paraId="0C740C6D" w14:textId="534732AF" w:rsidR="009372D2" w:rsidRPr="002C245E" w:rsidRDefault="009372D2" w:rsidP="009372D2">
      <w:pPr>
        <w:spacing w:after="240" w:line="259" w:lineRule="auto"/>
        <w:rPr>
          <w:b/>
        </w:rPr>
      </w:pPr>
      <w:r w:rsidRPr="00743F16">
        <w:rPr>
          <w:b/>
        </w:rPr>
        <w:t xml:space="preserve">Explanation of </w:t>
      </w:r>
      <w:r w:rsidRPr="002C245E">
        <w:rPr>
          <w:b/>
        </w:rPr>
        <w:t>Variance</w:t>
      </w:r>
    </w:p>
    <w:p w14:paraId="5B0D655F" w14:textId="77777777" w:rsidR="009372D2" w:rsidRPr="002C245E" w:rsidRDefault="009372D2" w:rsidP="009372D2">
      <w:pPr>
        <w:ind w:right="141"/>
      </w:pPr>
      <w:r>
        <w:t>The Prosperity Directorate’s overall</w:t>
      </w:r>
      <w:r w:rsidRPr="002C245E">
        <w:t xml:space="preserve"> variance c</w:t>
      </w:r>
      <w:r>
        <w:t>ould</w:t>
      </w:r>
      <w:r w:rsidRPr="002C245E">
        <w:t xml:space="preserve"> be summarised by the following tabl</w:t>
      </w:r>
      <w:r>
        <w:t>e (variances over £10k)</w:t>
      </w:r>
      <w:r w:rsidRPr="002C245E">
        <w:t>:</w:t>
      </w:r>
      <w:r>
        <w:t xml:space="preserve"> -</w:t>
      </w:r>
      <w:r w:rsidRPr="002C245E">
        <w:t xml:space="preserve"> </w:t>
      </w:r>
    </w:p>
    <w:p w14:paraId="2BF6DB0F" w14:textId="77777777" w:rsidR="009372D2" w:rsidRDefault="009372D2" w:rsidP="009372D2">
      <w:pPr>
        <w:ind w:right="141"/>
      </w:pPr>
    </w:p>
    <w:p w14:paraId="383E975B" w14:textId="77777777" w:rsidR="009372D2" w:rsidRDefault="009372D2" w:rsidP="009372D2">
      <w:pPr>
        <w:ind w:right="141"/>
      </w:pPr>
      <w:r w:rsidRPr="00646D01">
        <w:rPr>
          <w:noProof/>
        </w:rPr>
        <w:lastRenderedPageBreak/>
        <w:drawing>
          <wp:inline distT="0" distB="0" distL="0" distR="0" wp14:anchorId="712DD1BF" wp14:editId="05D470F2">
            <wp:extent cx="5731510" cy="4657725"/>
            <wp:effectExtent l="0" t="0" r="2540" b="9525"/>
            <wp:docPr id="613974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4657725"/>
                    </a:xfrm>
                    <a:prstGeom prst="rect">
                      <a:avLst/>
                    </a:prstGeom>
                    <a:noFill/>
                    <a:ln>
                      <a:noFill/>
                    </a:ln>
                  </pic:spPr>
                </pic:pic>
              </a:graphicData>
            </a:graphic>
          </wp:inline>
        </w:drawing>
      </w:r>
    </w:p>
    <w:p w14:paraId="54414DC8" w14:textId="77777777" w:rsidR="009372D2" w:rsidRPr="0030397D" w:rsidRDefault="009372D2" w:rsidP="009372D2">
      <w:pPr>
        <w:rPr>
          <w:rFonts w:cs="Arial"/>
          <w:szCs w:val="24"/>
        </w:rPr>
      </w:pPr>
      <w:r>
        <w:rPr>
          <w:rFonts w:cs="Arial"/>
          <w:szCs w:val="24"/>
        </w:rPr>
        <w:t xml:space="preserve"> </w:t>
      </w:r>
    </w:p>
    <w:p w14:paraId="6851D5AF" w14:textId="77777777" w:rsidR="009372D2" w:rsidRDefault="009372D2" w:rsidP="009372D2">
      <w:r w:rsidRPr="000D68DD">
        <w:rPr>
          <w:rFonts w:eastAsia="Times New Roman" w:cs="Arial"/>
          <w:bCs/>
          <w:szCs w:val="24"/>
        </w:rPr>
        <w:t xml:space="preserve">RECOMMENDED that </w:t>
      </w:r>
      <w:r>
        <w:t>the Council notes this report.</w:t>
      </w:r>
    </w:p>
    <w:p w14:paraId="267F8739" w14:textId="77777777" w:rsidR="009372D2" w:rsidRDefault="009372D2" w:rsidP="009372D2">
      <w:pPr>
        <w:rPr>
          <w:rFonts w:eastAsia="Times New Roman" w:cs="Arial"/>
          <w:bCs/>
          <w:szCs w:val="24"/>
        </w:rPr>
      </w:pPr>
    </w:p>
    <w:p w14:paraId="057357B9" w14:textId="77777777" w:rsidR="009372D2" w:rsidRDefault="009372D2" w:rsidP="009372D2">
      <w:pPr>
        <w:rPr>
          <w:rFonts w:eastAsia="Times New Roman" w:cs="Arial"/>
          <w:bCs/>
          <w:szCs w:val="24"/>
        </w:rPr>
      </w:pPr>
      <w:r>
        <w:rPr>
          <w:rFonts w:eastAsia="Times New Roman" w:cs="Arial"/>
          <w:bCs/>
          <w:szCs w:val="24"/>
        </w:rPr>
        <w:t>Councillor McCracken proposed, seconded by Councillor Edmund, that the recommendation be adopted.</w:t>
      </w:r>
    </w:p>
    <w:p w14:paraId="34F908A8" w14:textId="77777777" w:rsidR="009372D2" w:rsidRDefault="009372D2" w:rsidP="009372D2">
      <w:pPr>
        <w:rPr>
          <w:rFonts w:eastAsia="Times New Roman" w:cs="Arial"/>
          <w:bCs/>
          <w:szCs w:val="24"/>
        </w:rPr>
      </w:pPr>
    </w:p>
    <w:p w14:paraId="50CDF490" w14:textId="77777777" w:rsidR="009372D2" w:rsidRDefault="009372D2" w:rsidP="009372D2">
      <w:pPr>
        <w:rPr>
          <w:rFonts w:eastAsia="Times New Roman" w:cs="Arial"/>
          <w:bCs/>
          <w:szCs w:val="24"/>
        </w:rPr>
      </w:pPr>
      <w:r>
        <w:rPr>
          <w:rFonts w:eastAsia="Times New Roman" w:cs="Arial"/>
          <w:bCs/>
          <w:szCs w:val="24"/>
        </w:rPr>
        <w:t>Commenting as proposer, Councillor McCracken again sought reassurance that there were sufficient staff resources in place to carry out the up and coming work.</w:t>
      </w:r>
    </w:p>
    <w:p w14:paraId="082C28DC" w14:textId="77777777" w:rsidR="009372D2" w:rsidRDefault="009372D2" w:rsidP="009372D2">
      <w:pPr>
        <w:rPr>
          <w:rFonts w:eastAsia="Times New Roman" w:cs="Arial"/>
          <w:bCs/>
          <w:szCs w:val="24"/>
        </w:rPr>
      </w:pPr>
    </w:p>
    <w:p w14:paraId="21282CA8" w14:textId="77777777" w:rsidR="009372D2" w:rsidRDefault="009372D2" w:rsidP="009372D2">
      <w:pPr>
        <w:rPr>
          <w:rFonts w:eastAsia="Times New Roman" w:cs="Arial"/>
          <w:bCs/>
          <w:szCs w:val="24"/>
        </w:rPr>
      </w:pPr>
      <w:r>
        <w:rPr>
          <w:rFonts w:eastAsia="Times New Roman" w:cs="Arial"/>
          <w:bCs/>
          <w:szCs w:val="24"/>
        </w:rPr>
        <w:t xml:space="preserve">The Director of Prosperity indicated that there were a number of vacant posts within the Economic Development and Tourism sections, including issues with long term sickness, and resourcing the Labour Market Partnership.  However, she reported that those issues had subsequently been, or were due to be, resolved. </w:t>
      </w:r>
    </w:p>
    <w:p w14:paraId="1D45ED5E" w14:textId="77777777" w:rsidR="009372D2" w:rsidRDefault="009372D2" w:rsidP="009372D2">
      <w:pPr>
        <w:rPr>
          <w:rFonts w:eastAsia="Times New Roman" w:cs="Arial"/>
          <w:bCs/>
          <w:szCs w:val="24"/>
        </w:rPr>
      </w:pPr>
    </w:p>
    <w:p w14:paraId="1EAFFBCD" w14:textId="77777777" w:rsidR="009372D2" w:rsidRDefault="009372D2" w:rsidP="009372D2">
      <w:pPr>
        <w:rPr>
          <w:rFonts w:eastAsia="Times New Roman" w:cs="Arial"/>
          <w:bCs/>
          <w:szCs w:val="24"/>
        </w:rPr>
      </w:pPr>
      <w:r>
        <w:rPr>
          <w:rFonts w:eastAsia="Times New Roman" w:cs="Arial"/>
          <w:bCs/>
          <w:szCs w:val="24"/>
        </w:rPr>
        <w:t xml:space="preserve">The seconder Councillor Edmund, referred to page 2 of the report, Report 4 Income Report and sought further information on the income variance highlighted of approximately £7,000. </w:t>
      </w:r>
    </w:p>
    <w:p w14:paraId="605BBA57" w14:textId="77777777" w:rsidR="009372D2" w:rsidRDefault="009372D2" w:rsidP="009372D2">
      <w:pPr>
        <w:rPr>
          <w:rFonts w:eastAsia="Times New Roman" w:cs="Arial"/>
          <w:bCs/>
          <w:szCs w:val="24"/>
        </w:rPr>
      </w:pPr>
    </w:p>
    <w:p w14:paraId="3A0897C3" w14:textId="77777777" w:rsidR="009372D2" w:rsidRDefault="009372D2" w:rsidP="009372D2">
      <w:pPr>
        <w:rPr>
          <w:rFonts w:eastAsia="Times New Roman" w:cs="Arial"/>
          <w:bCs/>
          <w:szCs w:val="24"/>
        </w:rPr>
      </w:pPr>
      <w:r>
        <w:rPr>
          <w:rFonts w:eastAsia="Times New Roman" w:cs="Arial"/>
          <w:bCs/>
          <w:szCs w:val="24"/>
        </w:rPr>
        <w:t xml:space="preserve">In response the Director of Prosperity advised that could be attributed to the </w:t>
      </w:r>
      <w:r>
        <w:rPr>
          <w:iCs/>
        </w:rPr>
        <w:t>timing of Labour Market Partnership funding from DFC and it was hoped, as advised in the report, it would be rectified in the next couple of months.</w:t>
      </w:r>
    </w:p>
    <w:p w14:paraId="76B2ECDA" w14:textId="77777777" w:rsidR="009372D2" w:rsidRDefault="009372D2" w:rsidP="009372D2">
      <w:pPr>
        <w:rPr>
          <w:rFonts w:eastAsia="Times New Roman" w:cs="Arial"/>
          <w:bCs/>
          <w:szCs w:val="24"/>
        </w:rPr>
      </w:pPr>
    </w:p>
    <w:p w14:paraId="49355F4E" w14:textId="77777777" w:rsidR="009372D2" w:rsidRPr="00766971" w:rsidRDefault="009372D2" w:rsidP="009372D2">
      <w:pPr>
        <w:contextualSpacing/>
        <w:rPr>
          <w:rFonts w:cs="Arial"/>
          <w:b/>
          <w:bCs/>
          <w:szCs w:val="24"/>
        </w:rPr>
      </w:pPr>
      <w:r w:rsidRPr="00766971">
        <w:rPr>
          <w:rFonts w:cs="Arial"/>
          <w:b/>
          <w:bCs/>
          <w:szCs w:val="24"/>
        </w:rPr>
        <w:lastRenderedPageBreak/>
        <w:t>AGREED TO RECOMMEND, on the proposal of</w:t>
      </w:r>
      <w:r>
        <w:rPr>
          <w:rFonts w:cs="Arial"/>
          <w:b/>
          <w:bCs/>
          <w:szCs w:val="24"/>
        </w:rPr>
        <w:t xml:space="preserve"> Councillor McCracken</w:t>
      </w:r>
      <w:r w:rsidRPr="00766971">
        <w:rPr>
          <w:rFonts w:cs="Arial"/>
          <w:b/>
          <w:bCs/>
          <w:szCs w:val="24"/>
        </w:rPr>
        <w:t>, seconded by</w:t>
      </w:r>
      <w:r>
        <w:rPr>
          <w:rFonts w:cs="Arial"/>
          <w:b/>
          <w:bCs/>
          <w:szCs w:val="24"/>
        </w:rPr>
        <w:t xml:space="preserve"> Councillor Edmund</w:t>
      </w:r>
      <w:r w:rsidRPr="00766971">
        <w:rPr>
          <w:rFonts w:cs="Arial"/>
          <w:b/>
          <w:bCs/>
          <w:szCs w:val="24"/>
        </w:rPr>
        <w:t>, that the recommendation be adopted</w:t>
      </w:r>
      <w:r>
        <w:rPr>
          <w:rFonts w:cs="Arial"/>
          <w:b/>
          <w:bCs/>
          <w:szCs w:val="24"/>
        </w:rPr>
        <w:t>.</w:t>
      </w:r>
    </w:p>
    <w:p w14:paraId="1F9613C5" w14:textId="77777777" w:rsidR="009372D2" w:rsidRDefault="009372D2" w:rsidP="003572FC"/>
    <w:p w14:paraId="5B813DA3" w14:textId="77777777" w:rsidR="009372D2" w:rsidRDefault="009372D2" w:rsidP="009372D2">
      <w:pPr>
        <w:pStyle w:val="Heading1"/>
        <w:spacing w:line="240" w:lineRule="auto"/>
        <w:ind w:left="720" w:hanging="720"/>
      </w:pPr>
      <w:r>
        <w:rPr>
          <w:u w:val="none"/>
        </w:rPr>
        <w:t>9.</w:t>
      </w:r>
      <w:r>
        <w:rPr>
          <w:u w:val="none"/>
        </w:rPr>
        <w:tab/>
      </w:r>
      <w:r>
        <w:t>ANY other NOTIFIED BUSINESS</w:t>
      </w:r>
    </w:p>
    <w:p w14:paraId="08268497" w14:textId="77777777" w:rsidR="009372D2" w:rsidRPr="00750664" w:rsidRDefault="009372D2" w:rsidP="009372D2">
      <w:pPr>
        <w:rPr>
          <w:lang w:eastAsia="en-GB"/>
        </w:rPr>
      </w:pPr>
    </w:p>
    <w:p w14:paraId="48B93753" w14:textId="77777777" w:rsidR="009372D2" w:rsidRDefault="009372D2" w:rsidP="003572FC">
      <w:pPr>
        <w:rPr>
          <w:b/>
          <w:caps/>
        </w:rPr>
      </w:pPr>
      <w:r>
        <w:t>The Chairman advised that there were no items of Any Other Notified Business.</w:t>
      </w:r>
    </w:p>
    <w:p w14:paraId="048C33E9" w14:textId="77777777" w:rsidR="009372D2" w:rsidRDefault="009372D2" w:rsidP="009372D2">
      <w:pPr>
        <w:rPr>
          <w:lang w:eastAsia="en-GB"/>
        </w:rPr>
      </w:pPr>
    </w:p>
    <w:p w14:paraId="11B0336F" w14:textId="77777777" w:rsidR="009372D2" w:rsidRDefault="009372D2" w:rsidP="009372D2">
      <w:pPr>
        <w:rPr>
          <w:b/>
          <w:bCs/>
          <w:lang w:eastAsia="en-GB"/>
        </w:rPr>
      </w:pPr>
      <w:r>
        <w:rPr>
          <w:b/>
          <w:bCs/>
          <w:lang w:eastAsia="en-GB"/>
        </w:rPr>
        <w:t>NOTED.</w:t>
      </w:r>
    </w:p>
    <w:p w14:paraId="2FB1EF3C" w14:textId="77777777" w:rsidR="009372D2" w:rsidRPr="00750664" w:rsidRDefault="009372D2" w:rsidP="009372D2">
      <w:pPr>
        <w:rPr>
          <w:b/>
          <w:bCs/>
          <w:lang w:eastAsia="en-GB"/>
        </w:rPr>
      </w:pPr>
    </w:p>
    <w:p w14:paraId="58339654" w14:textId="77777777" w:rsidR="009372D2" w:rsidRDefault="009372D2" w:rsidP="009372D2">
      <w:pPr>
        <w:pStyle w:val="Heading1"/>
        <w:spacing w:line="240" w:lineRule="auto"/>
      </w:pPr>
      <w:r>
        <w:t xml:space="preserve">Exclusion of Public/Press </w:t>
      </w:r>
    </w:p>
    <w:p w14:paraId="4E1B03EF" w14:textId="77777777" w:rsidR="009372D2" w:rsidRPr="00E01042" w:rsidRDefault="009372D2" w:rsidP="009372D2">
      <w:pPr>
        <w:rPr>
          <w:rFonts w:cs="Arial"/>
          <w:b/>
          <w:bCs/>
          <w:szCs w:val="24"/>
        </w:rPr>
      </w:pPr>
    </w:p>
    <w:p w14:paraId="7D72C57B" w14:textId="77777777" w:rsidR="009372D2" w:rsidRDefault="009372D2" w:rsidP="009372D2">
      <w:pPr>
        <w:rPr>
          <w:rFonts w:cs="Arial"/>
          <w:b/>
          <w:bCs/>
          <w:szCs w:val="24"/>
        </w:rPr>
      </w:pPr>
      <w:r w:rsidRPr="00E01042">
        <w:rPr>
          <w:rFonts w:cs="Arial"/>
          <w:b/>
          <w:bCs/>
          <w:szCs w:val="24"/>
        </w:rPr>
        <w:t>AGREED, on the proposal of</w:t>
      </w:r>
      <w:r>
        <w:rPr>
          <w:rFonts w:cs="Arial"/>
          <w:b/>
          <w:bCs/>
          <w:szCs w:val="24"/>
        </w:rPr>
        <w:t xml:space="preserve"> Councillor Edmund,</w:t>
      </w:r>
      <w:r w:rsidRPr="00E01042">
        <w:rPr>
          <w:rFonts w:cs="Arial"/>
          <w:b/>
          <w:bCs/>
          <w:szCs w:val="24"/>
        </w:rPr>
        <w:t xml:space="preserve"> seconded by</w:t>
      </w:r>
      <w:r>
        <w:rPr>
          <w:rFonts w:cs="Arial"/>
          <w:b/>
          <w:bCs/>
          <w:szCs w:val="24"/>
        </w:rPr>
        <w:t xml:space="preserve"> Councillor Gilmour</w:t>
      </w:r>
      <w:r w:rsidRPr="00E01042">
        <w:rPr>
          <w:rFonts w:cs="Arial"/>
          <w:b/>
          <w:bCs/>
          <w:szCs w:val="24"/>
        </w:rPr>
        <w:t xml:space="preserve">, that the public/press be excluded during the discussion of the undernoted items of confidential business. </w:t>
      </w:r>
    </w:p>
    <w:p w14:paraId="370F01D6" w14:textId="77777777" w:rsidR="009372D2" w:rsidRPr="00766971" w:rsidRDefault="009372D2" w:rsidP="009372D2">
      <w:pPr>
        <w:tabs>
          <w:tab w:val="left" w:pos="3160"/>
        </w:tabs>
        <w:rPr>
          <w:rFonts w:cs="Arial"/>
          <w:b/>
          <w:szCs w:val="24"/>
        </w:rPr>
      </w:pPr>
      <w:bookmarkStart w:id="3" w:name="_Hlk90560075"/>
    </w:p>
    <w:p w14:paraId="55C635D9" w14:textId="77777777" w:rsidR="009372D2" w:rsidRPr="002D3B53" w:rsidRDefault="009372D2" w:rsidP="009372D2">
      <w:pPr>
        <w:pStyle w:val="Heading1"/>
        <w:spacing w:line="240" w:lineRule="auto"/>
        <w:ind w:left="720" w:hanging="720"/>
      </w:pPr>
      <w:bookmarkStart w:id="4" w:name="_Hlk144908278"/>
      <w:r>
        <w:rPr>
          <w:u w:val="none"/>
        </w:rPr>
        <w:t>10</w:t>
      </w:r>
      <w:r w:rsidRPr="00D11086">
        <w:rPr>
          <w:u w:val="none"/>
        </w:rPr>
        <w:t>.</w:t>
      </w:r>
      <w:r w:rsidRPr="00D11086">
        <w:rPr>
          <w:u w:val="none"/>
        </w:rPr>
        <w:tab/>
      </w:r>
      <w:bookmarkEnd w:id="4"/>
      <w:r w:rsidRPr="00152BE0">
        <w:rPr>
          <w:rFonts w:ascii="Arial" w:hAnsi="Arial" w:cs="Arial"/>
          <w:szCs w:val="28"/>
        </w:rPr>
        <w:t>Council Regeneration Sites – NIE Site Balloo</w:t>
      </w:r>
      <w:r>
        <w:t xml:space="preserve"> (FILE </w:t>
      </w:r>
      <w:r>
        <w:rPr>
          <w:noProof/>
        </w:rPr>
        <w:t>RDP209/RDP51</w:t>
      </w:r>
      <w:r>
        <w:t>)</w:t>
      </w:r>
    </w:p>
    <w:p w14:paraId="300CAE22" w14:textId="77777777" w:rsidR="009372D2" w:rsidRPr="009372D2" w:rsidRDefault="009372D2" w:rsidP="009372D2">
      <w:pPr>
        <w:pStyle w:val="ListParagraph"/>
        <w:rPr>
          <w:rFonts w:ascii="Arial" w:hAnsi="Arial" w:cs="Arial"/>
          <w:b/>
          <w:bCs/>
          <w:sz w:val="24"/>
          <w:szCs w:val="24"/>
        </w:rPr>
      </w:pPr>
    </w:p>
    <w:sdt>
      <w:sdtPr>
        <w:rPr>
          <w:b/>
          <w:bCs/>
        </w:rPr>
        <w:id w:val="-2024772398"/>
        <w:placeholder>
          <w:docPart w:val="39CB4220FE9443CF9DA90D89D8F8488D"/>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p w14:paraId="2C218093" w14:textId="77777777" w:rsidR="009372D2" w:rsidRPr="009372D2" w:rsidRDefault="009372D2" w:rsidP="009372D2">
          <w:pPr>
            <w:rPr>
              <w:b/>
              <w:bCs/>
            </w:rPr>
          </w:pPr>
          <w:r w:rsidRPr="009372D2">
            <w:rPr>
              <w:b/>
              <w:bCs/>
            </w:rPr>
            <w:t>3. Exemption: relating to the financial or business affairs of any particular person</w:t>
          </w:r>
        </w:p>
      </w:sdtContent>
    </w:sdt>
    <w:p w14:paraId="1C4E4393" w14:textId="77777777" w:rsidR="009372D2" w:rsidRDefault="009372D2" w:rsidP="009372D2">
      <w:pPr>
        <w:rPr>
          <w:b/>
          <w:bCs/>
        </w:rPr>
      </w:pPr>
    </w:p>
    <w:p w14:paraId="5F69359B" w14:textId="01830C6A" w:rsidR="009372D2" w:rsidRDefault="009372D2" w:rsidP="009372D2">
      <w:pPr>
        <w:rPr>
          <w:b/>
          <w:bCs/>
        </w:rPr>
      </w:pPr>
      <w:r w:rsidRPr="39F3E1CA">
        <w:rPr>
          <w:b/>
          <w:bCs/>
        </w:rPr>
        <w:t xml:space="preserve">The report updates Council on its vision for the development of the old NIE site in Balloo and recommends potential way forward </w:t>
      </w:r>
      <w:r w:rsidRPr="0F304EFC">
        <w:rPr>
          <w:b/>
          <w:bCs/>
        </w:rPr>
        <w:t>for the regeneration of the site to support employability and business growth.</w:t>
      </w:r>
    </w:p>
    <w:bookmarkEnd w:id="1"/>
    <w:bookmarkEnd w:id="3"/>
    <w:p w14:paraId="0B7D0B67" w14:textId="77777777" w:rsidR="009372D2" w:rsidRPr="009372D2" w:rsidRDefault="009372D2" w:rsidP="009372D2">
      <w:pPr>
        <w:rPr>
          <w:b/>
          <w:bCs/>
          <w:lang w:eastAsia="en-GB"/>
        </w:rPr>
      </w:pPr>
    </w:p>
    <w:p w14:paraId="729F4773" w14:textId="19211674" w:rsidR="009372D2" w:rsidRDefault="009372D2" w:rsidP="009372D2">
      <w:pPr>
        <w:tabs>
          <w:tab w:val="left" w:pos="3160"/>
        </w:tabs>
        <w:rPr>
          <w:rFonts w:cs="Arial"/>
          <w:b/>
          <w:bCs/>
          <w:szCs w:val="24"/>
        </w:rPr>
      </w:pPr>
      <w:r w:rsidRPr="009372D2">
        <w:rPr>
          <w:b/>
          <w:bCs/>
        </w:rPr>
        <w:t>The recommendation was adopted.</w:t>
      </w:r>
    </w:p>
    <w:p w14:paraId="6384F239" w14:textId="77777777" w:rsidR="009372D2" w:rsidRPr="00F22396" w:rsidRDefault="009372D2" w:rsidP="009372D2">
      <w:pPr>
        <w:contextualSpacing/>
        <w:rPr>
          <w:rFonts w:cs="Arial"/>
          <w:b/>
          <w:bCs/>
          <w:szCs w:val="24"/>
        </w:rPr>
      </w:pPr>
    </w:p>
    <w:p w14:paraId="7E4D60D3" w14:textId="77777777" w:rsidR="009372D2" w:rsidRPr="005E31B4" w:rsidRDefault="009372D2" w:rsidP="009372D2">
      <w:pPr>
        <w:pStyle w:val="Heading1"/>
        <w:spacing w:line="240" w:lineRule="auto"/>
        <w:ind w:left="0" w:firstLine="0"/>
        <w:rPr>
          <w:rFonts w:cs="Arial"/>
          <w:b w:val="0"/>
          <w:bCs/>
          <w:szCs w:val="24"/>
        </w:rPr>
      </w:pPr>
      <w:r>
        <w:t xml:space="preserve">Re-admittance of Public/Press </w:t>
      </w:r>
    </w:p>
    <w:p w14:paraId="798882F9" w14:textId="77777777" w:rsidR="009372D2" w:rsidRDefault="009372D2" w:rsidP="009372D2">
      <w:pPr>
        <w:rPr>
          <w:lang w:eastAsia="en-GB"/>
        </w:rPr>
      </w:pPr>
    </w:p>
    <w:p w14:paraId="05158245" w14:textId="77777777" w:rsidR="009372D2" w:rsidRPr="00A66A54" w:rsidRDefault="009372D2" w:rsidP="009372D2">
      <w:pPr>
        <w:rPr>
          <w:b/>
          <w:bCs/>
          <w:lang w:eastAsia="en-GB"/>
        </w:rPr>
      </w:pPr>
      <w:r w:rsidRPr="00A66A54">
        <w:rPr>
          <w:b/>
          <w:bCs/>
          <w:lang w:eastAsia="en-GB"/>
        </w:rPr>
        <w:t>AGREED, on the proposal of</w:t>
      </w:r>
      <w:r>
        <w:rPr>
          <w:b/>
          <w:bCs/>
          <w:lang w:eastAsia="en-GB"/>
        </w:rPr>
        <w:t xml:space="preserve"> Councillor Edmund</w:t>
      </w:r>
      <w:r w:rsidRPr="00A66A54">
        <w:rPr>
          <w:b/>
          <w:bCs/>
          <w:lang w:eastAsia="en-GB"/>
        </w:rPr>
        <w:t>, seconded by</w:t>
      </w:r>
      <w:r>
        <w:rPr>
          <w:b/>
          <w:bCs/>
          <w:lang w:eastAsia="en-GB"/>
        </w:rPr>
        <w:t xml:space="preserve"> Alderman Adair</w:t>
      </w:r>
      <w:r w:rsidRPr="00A66A54">
        <w:rPr>
          <w:b/>
          <w:bCs/>
          <w:lang w:eastAsia="en-GB"/>
        </w:rPr>
        <w:t xml:space="preserve">, that the public/press be re-admitted to the meeting. </w:t>
      </w:r>
    </w:p>
    <w:p w14:paraId="253355A1" w14:textId="77777777" w:rsidR="009372D2" w:rsidRDefault="009372D2" w:rsidP="009372D2">
      <w:pPr>
        <w:rPr>
          <w:lang w:eastAsia="en-GB"/>
        </w:rPr>
      </w:pPr>
    </w:p>
    <w:p w14:paraId="3D68BCAF" w14:textId="77777777" w:rsidR="009372D2" w:rsidRDefault="009372D2" w:rsidP="009372D2">
      <w:pPr>
        <w:pStyle w:val="Heading1"/>
        <w:spacing w:line="240" w:lineRule="auto"/>
      </w:pPr>
      <w:r>
        <w:t xml:space="preserve">Termination of meeting </w:t>
      </w:r>
    </w:p>
    <w:p w14:paraId="761B4C14" w14:textId="77777777" w:rsidR="009372D2" w:rsidRDefault="009372D2" w:rsidP="009372D2">
      <w:pPr>
        <w:rPr>
          <w:lang w:eastAsia="en-GB"/>
        </w:rPr>
      </w:pPr>
    </w:p>
    <w:p w14:paraId="1042988D" w14:textId="77777777" w:rsidR="009372D2" w:rsidRPr="00A66A54" w:rsidRDefault="009372D2" w:rsidP="009372D2">
      <w:pPr>
        <w:rPr>
          <w:lang w:eastAsia="en-GB"/>
        </w:rPr>
      </w:pPr>
      <w:r>
        <w:rPr>
          <w:lang w:eastAsia="en-GB"/>
        </w:rPr>
        <w:t>The meeting terminated at 7.41pm.</w:t>
      </w:r>
    </w:p>
    <w:p w14:paraId="38FE57B4" w14:textId="77777777" w:rsidR="006050D0" w:rsidRDefault="006050D0"/>
    <w:sectPr w:rsidR="006050D0" w:rsidSect="0052263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829AB" w14:textId="77777777" w:rsidR="009372D2" w:rsidRDefault="009372D2" w:rsidP="009372D2">
      <w:r>
        <w:separator/>
      </w:r>
    </w:p>
  </w:endnote>
  <w:endnote w:type="continuationSeparator" w:id="0">
    <w:p w14:paraId="2F4C92AF" w14:textId="77777777" w:rsidR="009372D2" w:rsidRDefault="009372D2" w:rsidP="00937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Embarcadero MVB Pro">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5D63" w14:textId="77777777" w:rsidR="00EA72EF" w:rsidRDefault="00EA72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042975"/>
      <w:docPartObj>
        <w:docPartGallery w:val="Page Numbers (Bottom of Page)"/>
        <w:docPartUnique/>
      </w:docPartObj>
    </w:sdtPr>
    <w:sdtEndPr>
      <w:rPr>
        <w:noProof/>
      </w:rPr>
    </w:sdtEndPr>
    <w:sdtContent>
      <w:p w14:paraId="49593814" w14:textId="77777777" w:rsidR="009372D2" w:rsidRDefault="009372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C92975" w14:textId="77777777" w:rsidR="009372D2" w:rsidRDefault="009372D2">
    <w:pPr>
      <w:pStyle w:val="Footer"/>
    </w:pPr>
  </w:p>
  <w:p w14:paraId="064877AD" w14:textId="77777777" w:rsidR="009372D2" w:rsidRDefault="009372D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BAC1E" w14:textId="77777777" w:rsidR="00EA72EF" w:rsidRDefault="00EA7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7A7FB" w14:textId="77777777" w:rsidR="009372D2" w:rsidRDefault="009372D2" w:rsidP="009372D2">
      <w:r>
        <w:separator/>
      </w:r>
    </w:p>
  </w:footnote>
  <w:footnote w:type="continuationSeparator" w:id="0">
    <w:p w14:paraId="394754E8" w14:textId="77777777" w:rsidR="009372D2" w:rsidRDefault="009372D2" w:rsidP="00937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0731" w14:textId="77777777" w:rsidR="00EA72EF" w:rsidRDefault="00EA72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5663B" w14:textId="5CE9CA1C" w:rsidR="009372D2" w:rsidRPr="00B33FB0" w:rsidRDefault="009372D2" w:rsidP="00792639">
    <w:pPr>
      <w:jc w:val="right"/>
      <w:rPr>
        <w:szCs w:val="24"/>
      </w:rPr>
    </w:pPr>
    <w:r>
      <w:tab/>
    </w:r>
    <w:r>
      <w:tab/>
    </w:r>
    <w:r>
      <w:rPr>
        <w:szCs w:val="24"/>
      </w:rPr>
      <w:t>P&amp;P</w:t>
    </w:r>
    <w:r w:rsidRPr="00B33FB0">
      <w:rPr>
        <w:szCs w:val="24"/>
      </w:rPr>
      <w:t xml:space="preserve"> </w:t>
    </w:r>
    <w:r>
      <w:rPr>
        <w:szCs w:val="24"/>
      </w:rPr>
      <w:t>09</w:t>
    </w:r>
    <w:r w:rsidRPr="00B33FB0">
      <w:rPr>
        <w:szCs w:val="24"/>
      </w:rPr>
      <w:t>.</w:t>
    </w:r>
    <w:r>
      <w:rPr>
        <w:szCs w:val="24"/>
      </w:rPr>
      <w:t>11</w:t>
    </w:r>
    <w:r w:rsidRPr="00B33FB0">
      <w:rPr>
        <w:szCs w:val="24"/>
      </w:rPr>
      <w:t>.202</w:t>
    </w:r>
    <w:r>
      <w:rPr>
        <w:szCs w:val="24"/>
      </w:rPr>
      <w:t>3PM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15471" w14:textId="6B1D3701" w:rsidR="009372D2" w:rsidRPr="0028157A" w:rsidRDefault="009372D2" w:rsidP="00A168A2">
    <w:pPr>
      <w:ind w:left="7200"/>
      <w:rPr>
        <w:b/>
        <w:bCs/>
        <w:sz w:val="32"/>
        <w:szCs w:val="32"/>
      </w:rPr>
    </w:pPr>
    <w:r>
      <w:rPr>
        <w:b/>
        <w:bCs/>
        <w:sz w:val="32"/>
        <w:szCs w:val="32"/>
      </w:rPr>
      <w:tab/>
    </w:r>
    <w:r>
      <w:rPr>
        <w:b/>
        <w:bCs/>
        <w:sz w:val="32"/>
        <w:szCs w:val="32"/>
      </w:rPr>
      <w:tab/>
    </w:r>
    <w:r>
      <w:rPr>
        <w:b/>
        <w:bCs/>
        <w:sz w:val="32"/>
        <w:szCs w:val="32"/>
      </w:rPr>
      <w:tab/>
    </w:r>
    <w:r>
      <w:rPr>
        <w:b/>
        <w:bCs/>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7A7548"/>
    <w:multiLevelType w:val="hybridMultilevel"/>
    <w:tmpl w:val="7B68D63A"/>
    <w:lvl w:ilvl="0" w:tplc="A55C3BDC">
      <w:start w:val="2"/>
      <w:numFmt w:val="bullet"/>
      <w:lvlText w:val="-"/>
      <w:lvlJc w:val="left"/>
      <w:pPr>
        <w:ind w:left="720" w:hanging="360"/>
      </w:pPr>
      <w:rPr>
        <w:rFonts w:ascii="Arial" w:eastAsia="Calibri" w:hAnsi="Arial" w:cs="Aria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6D03C5"/>
    <w:multiLevelType w:val="hybridMultilevel"/>
    <w:tmpl w:val="B1E41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D65E3"/>
    <w:multiLevelType w:val="hybridMultilevel"/>
    <w:tmpl w:val="5B94D45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F5ED8"/>
    <w:multiLevelType w:val="hybridMultilevel"/>
    <w:tmpl w:val="BD24A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926299"/>
    <w:multiLevelType w:val="hybridMultilevel"/>
    <w:tmpl w:val="B47A1FE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53DD9"/>
    <w:multiLevelType w:val="hybridMultilevel"/>
    <w:tmpl w:val="D2185D90"/>
    <w:lvl w:ilvl="0" w:tplc="A55C3BDC">
      <w:start w:val="2"/>
      <w:numFmt w:val="bullet"/>
      <w:lvlText w:val="-"/>
      <w:lvlJc w:val="left"/>
      <w:pPr>
        <w:ind w:left="1080" w:hanging="360"/>
      </w:pPr>
      <w:rPr>
        <w:rFonts w:ascii="Arial" w:eastAsia="Calibri" w:hAnsi="Arial" w:cs="Aria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6FE5221"/>
    <w:multiLevelType w:val="hybridMultilevel"/>
    <w:tmpl w:val="5D4E1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132D3"/>
    <w:multiLevelType w:val="hybridMultilevel"/>
    <w:tmpl w:val="F244E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712BA6"/>
    <w:multiLevelType w:val="hybridMultilevel"/>
    <w:tmpl w:val="6764E5C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641B70"/>
    <w:multiLevelType w:val="hybridMultilevel"/>
    <w:tmpl w:val="7DE42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E71A50"/>
    <w:multiLevelType w:val="hybridMultilevel"/>
    <w:tmpl w:val="651EC8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3144C3"/>
    <w:multiLevelType w:val="multilevel"/>
    <w:tmpl w:val="206AF68A"/>
    <w:lvl w:ilvl="0">
      <w:start w:val="1"/>
      <w:numFmt w:val="bullet"/>
      <w:lvlText w:val=""/>
      <w:lvlJc w:val="left"/>
      <w:pPr>
        <w:ind w:left="720" w:hanging="360"/>
      </w:pPr>
      <w:rPr>
        <w:rFonts w:ascii="Symbol" w:hAnsi="Symbol" w:hint="default"/>
      </w:rPr>
    </w:lvl>
    <w:lvl w:ilvl="1">
      <w:start w:val="1"/>
      <w:numFmt w:val="decimal"/>
      <w:lvlText w:val="2.%2"/>
      <w:lvlJc w:val="left"/>
      <w:pPr>
        <w:ind w:left="1152" w:hanging="432"/>
      </w:pPr>
      <w:rPr>
        <w:rFonts w:hint="default"/>
        <w:b/>
        <w:bCs/>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2E0523BD"/>
    <w:multiLevelType w:val="hybridMultilevel"/>
    <w:tmpl w:val="D0B4282C"/>
    <w:lvl w:ilvl="0" w:tplc="A0FC7510">
      <w:start w:val="1"/>
      <w:numFmt w:val="bullet"/>
      <w:lvlText w:val=""/>
      <w:lvlJc w:val="left"/>
      <w:pPr>
        <w:ind w:left="720" w:hanging="360"/>
      </w:pPr>
      <w:rPr>
        <w:rFonts w:ascii="Symbol" w:hAnsi="Symbol" w:cs="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0C58E76"/>
    <w:multiLevelType w:val="hybridMultilevel"/>
    <w:tmpl w:val="156C2CA6"/>
    <w:lvl w:ilvl="0" w:tplc="6714C120">
      <w:start w:val="1"/>
      <w:numFmt w:val="decimal"/>
      <w:lvlText w:val="%1."/>
      <w:lvlJc w:val="left"/>
      <w:pPr>
        <w:ind w:left="720" w:hanging="360"/>
      </w:pPr>
      <w:rPr>
        <w:strike w:val="0"/>
      </w:rPr>
    </w:lvl>
    <w:lvl w:ilvl="1" w:tplc="8F2E439E">
      <w:start w:val="1"/>
      <w:numFmt w:val="lowerLetter"/>
      <w:lvlText w:val="%2."/>
      <w:lvlJc w:val="left"/>
      <w:pPr>
        <w:ind w:left="1440" w:hanging="360"/>
      </w:pPr>
    </w:lvl>
    <w:lvl w:ilvl="2" w:tplc="6540DC0C">
      <w:start w:val="1"/>
      <w:numFmt w:val="lowerRoman"/>
      <w:lvlText w:val="%3."/>
      <w:lvlJc w:val="right"/>
      <w:pPr>
        <w:ind w:left="2160" w:hanging="180"/>
      </w:pPr>
    </w:lvl>
    <w:lvl w:ilvl="3" w:tplc="39EEACD4">
      <w:start w:val="1"/>
      <w:numFmt w:val="decimal"/>
      <w:lvlText w:val="%4."/>
      <w:lvlJc w:val="left"/>
      <w:pPr>
        <w:ind w:left="2880" w:hanging="360"/>
      </w:pPr>
    </w:lvl>
    <w:lvl w:ilvl="4" w:tplc="B84CC896">
      <w:start w:val="1"/>
      <w:numFmt w:val="lowerLetter"/>
      <w:lvlText w:val="%5."/>
      <w:lvlJc w:val="left"/>
      <w:pPr>
        <w:ind w:left="3600" w:hanging="360"/>
      </w:pPr>
    </w:lvl>
    <w:lvl w:ilvl="5" w:tplc="BCAC98A4">
      <w:start w:val="1"/>
      <w:numFmt w:val="lowerRoman"/>
      <w:lvlText w:val="%6."/>
      <w:lvlJc w:val="right"/>
      <w:pPr>
        <w:ind w:left="4320" w:hanging="180"/>
      </w:pPr>
    </w:lvl>
    <w:lvl w:ilvl="6" w:tplc="5CBC0B0A">
      <w:start w:val="1"/>
      <w:numFmt w:val="decimal"/>
      <w:lvlText w:val="%7."/>
      <w:lvlJc w:val="left"/>
      <w:pPr>
        <w:ind w:left="5040" w:hanging="360"/>
      </w:pPr>
    </w:lvl>
    <w:lvl w:ilvl="7" w:tplc="F9A495E8">
      <w:start w:val="1"/>
      <w:numFmt w:val="lowerLetter"/>
      <w:lvlText w:val="%8."/>
      <w:lvlJc w:val="left"/>
      <w:pPr>
        <w:ind w:left="5760" w:hanging="360"/>
      </w:pPr>
    </w:lvl>
    <w:lvl w:ilvl="8" w:tplc="7B0A9C3E">
      <w:start w:val="1"/>
      <w:numFmt w:val="lowerRoman"/>
      <w:lvlText w:val="%9."/>
      <w:lvlJc w:val="right"/>
      <w:pPr>
        <w:ind w:left="6480" w:hanging="180"/>
      </w:pPr>
    </w:lvl>
  </w:abstractNum>
  <w:abstractNum w:abstractNumId="15" w15:restartNumberingAfterBreak="0">
    <w:nsid w:val="319C5A72"/>
    <w:multiLevelType w:val="hybridMultilevel"/>
    <w:tmpl w:val="0C440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712B5E"/>
    <w:multiLevelType w:val="hybridMultilevel"/>
    <w:tmpl w:val="CF30F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4F7F03"/>
    <w:multiLevelType w:val="hybridMultilevel"/>
    <w:tmpl w:val="D1DC8A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76F6F12"/>
    <w:multiLevelType w:val="hybridMultilevel"/>
    <w:tmpl w:val="A2F6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FE351A"/>
    <w:multiLevelType w:val="hybridMultilevel"/>
    <w:tmpl w:val="DA768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22139E"/>
    <w:multiLevelType w:val="hybridMultilevel"/>
    <w:tmpl w:val="81807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F44799"/>
    <w:multiLevelType w:val="multilevel"/>
    <w:tmpl w:val="6E3EB83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3E340263"/>
    <w:multiLevelType w:val="multilevel"/>
    <w:tmpl w:val="5E78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45273C"/>
    <w:multiLevelType w:val="hybridMultilevel"/>
    <w:tmpl w:val="FD80C3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13A55"/>
    <w:multiLevelType w:val="hybridMultilevel"/>
    <w:tmpl w:val="B5E48E3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3ED6640A"/>
    <w:multiLevelType w:val="hybridMultilevel"/>
    <w:tmpl w:val="6266527C"/>
    <w:lvl w:ilvl="0" w:tplc="A55C3BDC">
      <w:start w:val="2"/>
      <w:numFmt w:val="bullet"/>
      <w:lvlText w:val="-"/>
      <w:lvlJc w:val="left"/>
      <w:pPr>
        <w:ind w:left="720" w:hanging="360"/>
      </w:pPr>
      <w:rPr>
        <w:rFonts w:ascii="Arial" w:eastAsia="Calibri"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706920"/>
    <w:multiLevelType w:val="hybridMultilevel"/>
    <w:tmpl w:val="6F044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9C01BA"/>
    <w:multiLevelType w:val="hybridMultilevel"/>
    <w:tmpl w:val="B406BF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6C336D"/>
    <w:multiLevelType w:val="multilevel"/>
    <w:tmpl w:val="1FDA3110"/>
    <w:lvl w:ilvl="0">
      <w:start w:val="1"/>
      <w:numFmt w:val="decimal"/>
      <w:lvlText w:val="%1."/>
      <w:lvlJc w:val="left"/>
      <w:pPr>
        <w:ind w:left="360" w:hanging="360"/>
      </w:pPr>
    </w:lvl>
    <w:lvl w:ilvl="1">
      <w:start w:val="1"/>
      <w:numFmt w:val="decimal"/>
      <w:isLgl/>
      <w:lvlText w:val="%1.%2"/>
      <w:lvlJc w:val="left"/>
      <w:pPr>
        <w:ind w:left="400" w:hanging="40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46921BE2"/>
    <w:multiLevelType w:val="hybridMultilevel"/>
    <w:tmpl w:val="98F203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7484D14"/>
    <w:multiLevelType w:val="hybridMultilevel"/>
    <w:tmpl w:val="5CB066F4"/>
    <w:lvl w:ilvl="0" w:tplc="0809000F">
      <w:start w:val="1"/>
      <w:numFmt w:val="decimal"/>
      <w:lvlText w:val="%1."/>
      <w:lvlJc w:val="left"/>
      <w:pPr>
        <w:ind w:left="790" w:hanging="360"/>
      </w:p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31" w15:restartNumberingAfterBreak="0">
    <w:nsid w:val="4C7571EE"/>
    <w:multiLevelType w:val="hybridMultilevel"/>
    <w:tmpl w:val="FB5A40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DB00AA"/>
    <w:multiLevelType w:val="hybridMultilevel"/>
    <w:tmpl w:val="71BCB2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098118A"/>
    <w:multiLevelType w:val="hybridMultilevel"/>
    <w:tmpl w:val="10C47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8E0C6C"/>
    <w:multiLevelType w:val="multilevel"/>
    <w:tmpl w:val="1618031E"/>
    <w:lvl w:ilvl="0">
      <w:start w:val="1"/>
      <w:numFmt w:val="decimal"/>
      <w:lvlText w:val="%1."/>
      <w:lvlJc w:val="left"/>
      <w:pPr>
        <w:ind w:left="360" w:hanging="360"/>
      </w:pPr>
    </w:lvl>
    <w:lvl w:ilvl="1">
      <w:start w:val="2"/>
      <w:numFmt w:val="decimal"/>
      <w:isLgl/>
      <w:lvlText w:val="%1.%2"/>
      <w:lvlJc w:val="left"/>
      <w:pPr>
        <w:ind w:left="470" w:hanging="4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4B606D5"/>
    <w:multiLevelType w:val="hybridMultilevel"/>
    <w:tmpl w:val="711CE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A7720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CFE435D"/>
    <w:multiLevelType w:val="hybridMultilevel"/>
    <w:tmpl w:val="ECD06F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16662E"/>
    <w:multiLevelType w:val="multilevel"/>
    <w:tmpl w:val="5E78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F49492B"/>
    <w:multiLevelType w:val="hybridMultilevel"/>
    <w:tmpl w:val="8EF26A2C"/>
    <w:lvl w:ilvl="0" w:tplc="0809000F">
      <w:start w:val="1"/>
      <w:numFmt w:val="decimal"/>
      <w:lvlText w:val="%1."/>
      <w:lvlJc w:val="left"/>
      <w:pPr>
        <w:ind w:left="720" w:hanging="360"/>
      </w:pPr>
      <w:rPr>
        <w:rFont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367274"/>
    <w:multiLevelType w:val="hybridMultilevel"/>
    <w:tmpl w:val="5B428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F15BBC"/>
    <w:multiLevelType w:val="hybridMultilevel"/>
    <w:tmpl w:val="4F9A5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AE01F3"/>
    <w:multiLevelType w:val="multilevel"/>
    <w:tmpl w:val="35AEE366"/>
    <w:lvl w:ilvl="0">
      <w:start w:val="1"/>
      <w:numFmt w:val="decimal"/>
      <w:lvlText w:val="%1."/>
      <w:lvlJc w:val="left"/>
      <w:pPr>
        <w:ind w:left="360" w:hanging="360"/>
      </w:pPr>
      <w:rPr>
        <w:b/>
        <w:bCs/>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0C500EF"/>
    <w:multiLevelType w:val="hybridMultilevel"/>
    <w:tmpl w:val="E98C3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F710E5"/>
    <w:multiLevelType w:val="multilevel"/>
    <w:tmpl w:val="C8E80B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5446317">
    <w:abstractNumId w:val="0"/>
  </w:num>
  <w:num w:numId="2" w16cid:durableId="1006205231">
    <w:abstractNumId w:val="18"/>
  </w:num>
  <w:num w:numId="3" w16cid:durableId="1311057349">
    <w:abstractNumId w:val="15"/>
  </w:num>
  <w:num w:numId="4" w16cid:durableId="1039814397">
    <w:abstractNumId w:val="19"/>
  </w:num>
  <w:num w:numId="5" w16cid:durableId="298803499">
    <w:abstractNumId w:val="39"/>
  </w:num>
  <w:num w:numId="6" w16cid:durableId="1809663820">
    <w:abstractNumId w:val="14"/>
  </w:num>
  <w:num w:numId="7" w16cid:durableId="45884182">
    <w:abstractNumId w:val="6"/>
  </w:num>
  <w:num w:numId="8" w16cid:durableId="1036463830">
    <w:abstractNumId w:val="3"/>
  </w:num>
  <w:num w:numId="9" w16cid:durableId="2053074698">
    <w:abstractNumId w:val="1"/>
  </w:num>
  <w:num w:numId="10" w16cid:durableId="499855913">
    <w:abstractNumId w:val="25"/>
  </w:num>
  <w:num w:numId="11" w16cid:durableId="407850506">
    <w:abstractNumId w:val="37"/>
  </w:num>
  <w:num w:numId="12" w16cid:durableId="236478106">
    <w:abstractNumId w:val="32"/>
  </w:num>
  <w:num w:numId="13" w16cid:durableId="2089960815">
    <w:abstractNumId w:val="36"/>
  </w:num>
  <w:num w:numId="14" w16cid:durableId="1906525457">
    <w:abstractNumId w:val="33"/>
  </w:num>
  <w:num w:numId="15" w16cid:durableId="1363240586">
    <w:abstractNumId w:val="21"/>
  </w:num>
  <w:num w:numId="16" w16cid:durableId="75713620">
    <w:abstractNumId w:val="11"/>
  </w:num>
  <w:num w:numId="17" w16cid:durableId="2052610841">
    <w:abstractNumId w:val="35"/>
  </w:num>
  <w:num w:numId="18" w16cid:durableId="89740210">
    <w:abstractNumId w:val="23"/>
  </w:num>
  <w:num w:numId="19" w16cid:durableId="655838987">
    <w:abstractNumId w:val="12"/>
  </w:num>
  <w:num w:numId="20" w16cid:durableId="623123638">
    <w:abstractNumId w:val="27"/>
  </w:num>
  <w:num w:numId="21" w16cid:durableId="441610832">
    <w:abstractNumId w:val="34"/>
  </w:num>
  <w:num w:numId="22" w16cid:durableId="1129785070">
    <w:abstractNumId w:val="2"/>
  </w:num>
  <w:num w:numId="23" w16cid:durableId="646789002">
    <w:abstractNumId w:val="40"/>
  </w:num>
  <w:num w:numId="24" w16cid:durableId="1594436093">
    <w:abstractNumId w:val="4"/>
  </w:num>
  <w:num w:numId="25" w16cid:durableId="413019068">
    <w:abstractNumId w:val="41"/>
  </w:num>
  <w:num w:numId="26" w16cid:durableId="2040350393">
    <w:abstractNumId w:val="8"/>
  </w:num>
  <w:num w:numId="27" w16cid:durableId="1585064251">
    <w:abstractNumId w:val="10"/>
  </w:num>
  <w:num w:numId="28" w16cid:durableId="21250384">
    <w:abstractNumId w:val="42"/>
  </w:num>
  <w:num w:numId="29" w16cid:durableId="1220557205">
    <w:abstractNumId w:val="29"/>
  </w:num>
  <w:num w:numId="30" w16cid:durableId="1176117901">
    <w:abstractNumId w:val="5"/>
  </w:num>
  <w:num w:numId="31" w16cid:durableId="922298202">
    <w:abstractNumId w:val="26"/>
  </w:num>
  <w:num w:numId="32" w16cid:durableId="1659267205">
    <w:abstractNumId w:val="44"/>
  </w:num>
  <w:num w:numId="33" w16cid:durableId="1928034145">
    <w:abstractNumId w:val="38"/>
  </w:num>
  <w:num w:numId="34" w16cid:durableId="584801950">
    <w:abstractNumId w:val="24"/>
  </w:num>
  <w:num w:numId="35" w16cid:durableId="343940655">
    <w:abstractNumId w:val="13"/>
  </w:num>
  <w:num w:numId="36" w16cid:durableId="891424869">
    <w:abstractNumId w:val="30"/>
  </w:num>
  <w:num w:numId="37" w16cid:durableId="700055819">
    <w:abstractNumId w:val="7"/>
  </w:num>
  <w:num w:numId="38" w16cid:durableId="956982299">
    <w:abstractNumId w:val="22"/>
  </w:num>
  <w:num w:numId="39" w16cid:durableId="841317694">
    <w:abstractNumId w:val="17"/>
  </w:num>
  <w:num w:numId="40" w16cid:durableId="192574815">
    <w:abstractNumId w:val="16"/>
  </w:num>
  <w:num w:numId="41" w16cid:durableId="313460029">
    <w:abstractNumId w:val="43"/>
  </w:num>
  <w:num w:numId="42" w16cid:durableId="700712343">
    <w:abstractNumId w:val="20"/>
  </w:num>
  <w:num w:numId="43" w16cid:durableId="249850243">
    <w:abstractNumId w:val="9"/>
  </w:num>
  <w:num w:numId="44" w16cid:durableId="500240417">
    <w:abstractNumId w:val="28"/>
  </w:num>
  <w:num w:numId="45" w16cid:durableId="194919346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GZXsqzRAg3s27aJCRHhl+dLK/r5oKgB1m9Fojt2h3/14fJ4PzexZJ6mZr2+CCbLIz8V8Er1hLRq9XEPRs4pQAQ==" w:salt="86jLZlYWu8KRdV/5ZFMho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3 Place and Prosperity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31109 PP 9 November 2023"/>
    <w:docVar w:name="Trove_G_1_Withdraw" w:val="-1"/>
    <w:docVar w:name="Trove_H_Title_1" w:val="231109 PP 9 November 2023"/>
    <w:docVar w:name="Trove_H_Version_1" w:val=" "/>
  </w:docVars>
  <w:rsids>
    <w:rsidRoot w:val="009372D2"/>
    <w:rsid w:val="000076D0"/>
    <w:rsid w:val="003572FC"/>
    <w:rsid w:val="004D0849"/>
    <w:rsid w:val="006050D0"/>
    <w:rsid w:val="006277B1"/>
    <w:rsid w:val="009372D2"/>
    <w:rsid w:val="00CF633E"/>
    <w:rsid w:val="00EA72EF"/>
    <w:rsid w:val="6D31CD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02D04"/>
  <w15:chartTrackingRefBased/>
  <w15:docId w15:val="{86E36E5D-76B4-4AFC-80FB-5DB2F0DA0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2D2"/>
    <w:pPr>
      <w:spacing w:after="0" w:line="240" w:lineRule="auto"/>
    </w:pPr>
    <w:rPr>
      <w:rFonts w:ascii="Arial" w:eastAsia="Calibri" w:hAnsi="Arial" w:cs="Times New Roman"/>
      <w:kern w:val="0"/>
      <w:sz w:val="24"/>
      <w14:ligatures w14:val="none"/>
    </w:rPr>
  </w:style>
  <w:style w:type="paragraph" w:styleId="Heading1">
    <w:name w:val="heading 1"/>
    <w:next w:val="Normal"/>
    <w:link w:val="Heading1Char"/>
    <w:uiPriority w:val="3"/>
    <w:unhideWhenUsed/>
    <w:qFormat/>
    <w:rsid w:val="009372D2"/>
    <w:pPr>
      <w:keepNext/>
      <w:keepLines/>
      <w:spacing w:after="0"/>
      <w:ind w:left="10" w:right="62" w:hanging="10"/>
      <w:outlineLvl w:val="0"/>
    </w:pPr>
    <w:rPr>
      <w:rFonts w:ascii="Arial Bold" w:eastAsia="Calibri" w:hAnsi="Arial Bold" w:cs="Calibri"/>
      <w:b/>
      <w:caps/>
      <w:color w:val="000000"/>
      <w:kern w:val="0"/>
      <w:sz w:val="28"/>
      <w:u w:val="single"/>
      <w:lang w:eastAsia="en-GB"/>
      <w14:ligatures w14:val="none"/>
    </w:rPr>
  </w:style>
  <w:style w:type="paragraph" w:styleId="Heading2">
    <w:name w:val="heading 2"/>
    <w:basedOn w:val="Normal"/>
    <w:next w:val="Normal"/>
    <w:link w:val="Heading2Char"/>
    <w:uiPriority w:val="9"/>
    <w:unhideWhenUsed/>
    <w:qFormat/>
    <w:rsid w:val="009372D2"/>
    <w:pPr>
      <w:keepNext/>
      <w:keepLines/>
      <w:outlineLvl w:val="1"/>
    </w:pPr>
    <w:rPr>
      <w:rFonts w:ascii="Arial Bold" w:eastAsiaTheme="majorEastAsia" w:hAnsi="Arial Bold" w:cstheme="majorBidi"/>
      <w:b/>
      <w:szCs w:val="26"/>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9372D2"/>
    <w:rPr>
      <w:rFonts w:ascii="Arial Bold" w:eastAsia="Calibri" w:hAnsi="Arial Bold" w:cs="Calibri"/>
      <w:b/>
      <w:caps/>
      <w:color w:val="000000"/>
      <w:kern w:val="0"/>
      <w:sz w:val="28"/>
      <w:u w:val="single"/>
      <w:lang w:eastAsia="en-GB"/>
      <w14:ligatures w14:val="none"/>
    </w:rPr>
  </w:style>
  <w:style w:type="character" w:customStyle="1" w:styleId="Heading2Char">
    <w:name w:val="Heading 2 Char"/>
    <w:basedOn w:val="DefaultParagraphFont"/>
    <w:link w:val="Heading2"/>
    <w:uiPriority w:val="9"/>
    <w:rsid w:val="009372D2"/>
    <w:rPr>
      <w:rFonts w:ascii="Arial Bold" w:eastAsiaTheme="majorEastAsia" w:hAnsi="Arial Bold" w:cstheme="majorBidi"/>
      <w:b/>
      <w:kern w:val="0"/>
      <w:sz w:val="24"/>
      <w:szCs w:val="26"/>
      <w:u w:val="words"/>
      <w14:ligatures w14:val="none"/>
    </w:rPr>
  </w:style>
  <w:style w:type="paragraph" w:styleId="Header">
    <w:name w:val="header"/>
    <w:basedOn w:val="Normal"/>
    <w:link w:val="HeaderChar"/>
    <w:unhideWhenUsed/>
    <w:rsid w:val="009372D2"/>
    <w:pPr>
      <w:tabs>
        <w:tab w:val="center" w:pos="4513"/>
        <w:tab w:val="right" w:pos="9026"/>
      </w:tabs>
    </w:pPr>
  </w:style>
  <w:style w:type="character" w:customStyle="1" w:styleId="HeaderChar">
    <w:name w:val="Header Char"/>
    <w:basedOn w:val="DefaultParagraphFont"/>
    <w:link w:val="Header"/>
    <w:rsid w:val="009372D2"/>
    <w:rPr>
      <w:rFonts w:ascii="Arial" w:eastAsia="Calibri" w:hAnsi="Arial" w:cs="Times New Roman"/>
      <w:kern w:val="0"/>
      <w:sz w:val="24"/>
      <w14:ligatures w14:val="none"/>
    </w:rPr>
  </w:style>
  <w:style w:type="paragraph" w:styleId="Footer">
    <w:name w:val="footer"/>
    <w:basedOn w:val="Normal"/>
    <w:link w:val="FooterChar"/>
    <w:uiPriority w:val="99"/>
    <w:unhideWhenUsed/>
    <w:rsid w:val="009372D2"/>
    <w:pPr>
      <w:tabs>
        <w:tab w:val="center" w:pos="4513"/>
        <w:tab w:val="right" w:pos="9026"/>
      </w:tabs>
    </w:pPr>
  </w:style>
  <w:style w:type="character" w:customStyle="1" w:styleId="FooterChar">
    <w:name w:val="Footer Char"/>
    <w:basedOn w:val="DefaultParagraphFont"/>
    <w:link w:val="Footer"/>
    <w:uiPriority w:val="99"/>
    <w:rsid w:val="009372D2"/>
    <w:rPr>
      <w:rFonts w:ascii="Arial" w:eastAsia="Calibri" w:hAnsi="Arial" w:cs="Times New Roman"/>
      <w:kern w:val="0"/>
      <w:sz w:val="24"/>
      <w14:ligatures w14:val="none"/>
    </w:rPr>
  </w:style>
  <w:style w:type="table" w:styleId="TableGrid">
    <w:name w:val="Table Grid"/>
    <w:aliases w:val="aTable,Table for documents,Forfas Table Grid"/>
    <w:basedOn w:val="TableNormal"/>
    <w:uiPriority w:val="39"/>
    <w:rsid w:val="009372D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72D2"/>
    <w:rPr>
      <w:color w:val="0563C1" w:themeColor="hyperlink"/>
      <w:u w:val="single"/>
    </w:rPr>
  </w:style>
  <w:style w:type="paragraph" w:customStyle="1" w:styleId="Normal0">
    <w:name w:val="Normal_0"/>
    <w:qFormat/>
    <w:rsid w:val="009372D2"/>
    <w:pPr>
      <w:spacing w:after="0" w:line="240" w:lineRule="auto"/>
    </w:pPr>
    <w:rPr>
      <w:rFonts w:ascii="Arial" w:eastAsia="Times New Roman" w:hAnsi="Arial" w:cs="Times New Roman"/>
      <w:kern w:val="0"/>
      <w:sz w:val="20"/>
      <w:szCs w:val="20"/>
      <w:lang w:eastAsia="en-GB"/>
      <w14:ligatures w14:val="none"/>
    </w:rPr>
  </w:style>
  <w:style w:type="paragraph" w:customStyle="1" w:styleId="Classification">
    <w:name w:val="Classification"/>
    <w:basedOn w:val="Normal0"/>
    <w:qFormat/>
    <w:rsid w:val="009372D2"/>
    <w:pPr>
      <w:spacing w:before="120" w:after="120"/>
      <w:jc w:val="both"/>
    </w:pPr>
    <w:rPr>
      <w:rFonts w:eastAsia="Calibri" w:cs="Arial"/>
      <w:szCs w:val="24"/>
    </w:rPr>
  </w:style>
  <w:style w:type="character" w:styleId="PlaceholderText">
    <w:name w:val="Placeholder Text"/>
    <w:uiPriority w:val="99"/>
    <w:semiHidden/>
    <w:rsid w:val="009372D2"/>
    <w:rPr>
      <w:rFonts w:ascii="Arial" w:hAnsi="Arial"/>
      <w:color w:val="808080"/>
    </w:rPr>
  </w:style>
  <w:style w:type="character" w:styleId="UnresolvedMention">
    <w:name w:val="Unresolved Mention"/>
    <w:basedOn w:val="DefaultParagraphFont"/>
    <w:uiPriority w:val="99"/>
    <w:semiHidden/>
    <w:unhideWhenUsed/>
    <w:rsid w:val="009372D2"/>
    <w:rPr>
      <w:color w:val="605E5C"/>
      <w:shd w:val="clear" w:color="auto" w:fill="E1DFDD"/>
    </w:rPr>
  </w:style>
  <w:style w:type="paragraph" w:styleId="BalloonText">
    <w:name w:val="Balloon Text"/>
    <w:basedOn w:val="Normal"/>
    <w:link w:val="BalloonTextChar"/>
    <w:uiPriority w:val="99"/>
    <w:semiHidden/>
    <w:unhideWhenUsed/>
    <w:rsid w:val="009372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2D2"/>
    <w:rPr>
      <w:rFonts w:ascii="Segoe UI" w:eastAsia="Calibri" w:hAnsi="Segoe UI" w:cs="Segoe UI"/>
      <w:kern w:val="0"/>
      <w:sz w:val="18"/>
      <w:szCs w:val="18"/>
      <w14:ligatures w14:val="none"/>
    </w:rPr>
  </w:style>
  <w:style w:type="paragraph" w:styleId="BodyTextIndent2">
    <w:name w:val="Body Text Indent 2"/>
    <w:basedOn w:val="Normal"/>
    <w:link w:val="BodyTextIndent2Char"/>
    <w:uiPriority w:val="99"/>
    <w:unhideWhenUsed/>
    <w:rsid w:val="009372D2"/>
    <w:pPr>
      <w:spacing w:after="120" w:line="480" w:lineRule="auto"/>
      <w:ind w:left="283"/>
    </w:pPr>
    <w:rPr>
      <w:rFonts w:ascii="Times New Roman" w:eastAsiaTheme="minorHAnsi" w:hAnsi="Times New Roman"/>
      <w:sz w:val="20"/>
      <w:szCs w:val="20"/>
    </w:rPr>
  </w:style>
  <w:style w:type="character" w:customStyle="1" w:styleId="BodyTextIndent2Char">
    <w:name w:val="Body Text Indent 2 Char"/>
    <w:basedOn w:val="DefaultParagraphFont"/>
    <w:link w:val="BodyTextIndent2"/>
    <w:uiPriority w:val="99"/>
    <w:rsid w:val="009372D2"/>
    <w:rPr>
      <w:rFonts w:ascii="Times New Roman" w:hAnsi="Times New Roman" w:cs="Times New Roman"/>
      <w:kern w:val="0"/>
      <w:sz w:val="20"/>
      <w:szCs w:val="20"/>
      <w14:ligatures w14:val="none"/>
    </w:rPr>
  </w:style>
  <w:style w:type="paragraph" w:customStyle="1" w:styleId="BulletText2">
    <w:name w:val="Bullet Text 2"/>
    <w:basedOn w:val="Normal"/>
    <w:rsid w:val="009372D2"/>
    <w:pPr>
      <w:numPr>
        <w:numId w:val="1"/>
      </w:numPr>
      <w:ind w:left="346"/>
    </w:pPr>
    <w:rPr>
      <w:rFonts w:ascii="Times New Roman" w:eastAsia="Times New Roman" w:hAnsi="Times New Roman"/>
      <w:color w:val="000000"/>
      <w:szCs w:val="20"/>
      <w:lang w:val="en-US"/>
    </w:rPr>
  </w:style>
  <w:style w:type="character" w:customStyle="1" w:styleId="DefaultTextChar">
    <w:name w:val="Default Text Char"/>
    <w:basedOn w:val="DefaultParagraphFont"/>
    <w:link w:val="DefaultText"/>
    <w:uiPriority w:val="99"/>
    <w:locked/>
    <w:rsid w:val="009372D2"/>
  </w:style>
  <w:style w:type="paragraph" w:customStyle="1" w:styleId="DefaultText">
    <w:name w:val="Default Text"/>
    <w:basedOn w:val="Normal"/>
    <w:link w:val="DefaultTextChar"/>
    <w:uiPriority w:val="99"/>
    <w:rsid w:val="009372D2"/>
    <w:pPr>
      <w:autoSpaceDE w:val="0"/>
      <w:autoSpaceDN w:val="0"/>
    </w:pPr>
    <w:rPr>
      <w:rFonts w:asciiTheme="minorHAnsi" w:eastAsiaTheme="minorHAnsi" w:hAnsiTheme="minorHAnsi" w:cstheme="minorBidi"/>
      <w:kern w:val="2"/>
      <w:sz w:val="22"/>
      <w14:ligatures w14:val="standardContextual"/>
    </w:rPr>
  </w:style>
  <w:style w:type="paragraph" w:styleId="CommentText">
    <w:name w:val="annotation text"/>
    <w:basedOn w:val="Normal"/>
    <w:link w:val="CommentTextChar"/>
    <w:uiPriority w:val="99"/>
    <w:rsid w:val="009372D2"/>
    <w:pPr>
      <w:jc w:val="both"/>
    </w:pPr>
    <w:rPr>
      <w:rFonts w:ascii="Times New Roman" w:hAnsi="Times New Roman"/>
      <w:sz w:val="20"/>
      <w:szCs w:val="20"/>
      <w:lang w:eastAsia="en-GB"/>
    </w:rPr>
  </w:style>
  <w:style w:type="character" w:customStyle="1" w:styleId="CommentTextChar">
    <w:name w:val="Comment Text Char"/>
    <w:basedOn w:val="DefaultParagraphFont"/>
    <w:link w:val="CommentText"/>
    <w:uiPriority w:val="99"/>
    <w:rsid w:val="009372D2"/>
    <w:rPr>
      <w:rFonts w:ascii="Times New Roman" w:eastAsia="Calibri" w:hAnsi="Times New Roman" w:cs="Times New Roman"/>
      <w:kern w:val="0"/>
      <w:sz w:val="20"/>
      <w:szCs w:val="20"/>
      <w:lang w:eastAsia="en-GB"/>
      <w14:ligatures w14:val="none"/>
    </w:rPr>
  </w:style>
  <w:style w:type="paragraph" w:styleId="BodyTextIndent">
    <w:name w:val="Body Text Indent"/>
    <w:basedOn w:val="Normal"/>
    <w:link w:val="BodyTextIndentChar"/>
    <w:uiPriority w:val="99"/>
    <w:semiHidden/>
    <w:unhideWhenUsed/>
    <w:rsid w:val="009372D2"/>
    <w:pPr>
      <w:spacing w:after="120"/>
      <w:ind w:left="283"/>
    </w:pPr>
  </w:style>
  <w:style w:type="character" w:customStyle="1" w:styleId="BodyTextIndentChar">
    <w:name w:val="Body Text Indent Char"/>
    <w:basedOn w:val="DefaultParagraphFont"/>
    <w:link w:val="BodyTextIndent"/>
    <w:uiPriority w:val="99"/>
    <w:semiHidden/>
    <w:rsid w:val="009372D2"/>
    <w:rPr>
      <w:rFonts w:ascii="Arial" w:eastAsia="Calibri" w:hAnsi="Arial" w:cs="Times New Roman"/>
      <w:kern w:val="0"/>
      <w:sz w:val="24"/>
      <w14:ligatures w14:val="none"/>
    </w:rPr>
  </w:style>
  <w:style w:type="character" w:customStyle="1" w:styleId="eop">
    <w:name w:val="eop"/>
    <w:basedOn w:val="DefaultParagraphFont"/>
    <w:rsid w:val="009372D2"/>
  </w:style>
  <w:style w:type="paragraph" w:styleId="PlainText">
    <w:name w:val="Plain Text"/>
    <w:basedOn w:val="Normal"/>
    <w:link w:val="PlainTextChar"/>
    <w:uiPriority w:val="99"/>
    <w:unhideWhenUsed/>
    <w:rsid w:val="009372D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372D2"/>
    <w:rPr>
      <w:rFonts w:ascii="Calibri" w:hAnsi="Calibri"/>
      <w:kern w:val="0"/>
      <w:szCs w:val="21"/>
      <w14:ligatures w14:val="none"/>
    </w:rPr>
  </w:style>
  <w:style w:type="table" w:styleId="GridTable6Colorful-Accent1">
    <w:name w:val="Grid Table 6 Colorful Accent 1"/>
    <w:basedOn w:val="TableNormal"/>
    <w:uiPriority w:val="51"/>
    <w:rsid w:val="009372D2"/>
    <w:pPr>
      <w:spacing w:after="0" w:line="240" w:lineRule="auto"/>
    </w:pPr>
    <w:rPr>
      <w:color w:val="2F5496" w:themeColor="accent1" w:themeShade="BF"/>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9372D2"/>
    <w:rPr>
      <w:rFonts w:ascii="Calibri" w:eastAsiaTheme="minorHAnsi" w:hAnsi="Calibri" w:cs="Calibri"/>
      <w:sz w:val="22"/>
      <w:lang w:eastAsia="en-GB"/>
    </w:rPr>
  </w:style>
  <w:style w:type="character" w:customStyle="1" w:styleId="contentpasted0">
    <w:name w:val="contentpasted0"/>
    <w:basedOn w:val="DefaultParagraphFont"/>
    <w:rsid w:val="009372D2"/>
  </w:style>
  <w:style w:type="paragraph" w:styleId="ListParagraph">
    <w:name w:val="List Paragraph"/>
    <w:aliases w:val="List Paragraph2,OBC Bullet,List Paragraph11,List Paragraph12,F5 List Paragraph,Colorful List - Accent 11,Dot pt,No Spacing1,List Paragraph Char Char Char,Indicator Text,Numbered Para 1,List Paragraph1,Bullet Points,MAIN CONTENT,Bullet 1,L"/>
    <w:basedOn w:val="Normal"/>
    <w:link w:val="ListParagraphChar"/>
    <w:uiPriority w:val="34"/>
    <w:qFormat/>
    <w:rsid w:val="009372D2"/>
    <w:pPr>
      <w:ind w:left="720"/>
    </w:pPr>
    <w:rPr>
      <w:rFonts w:ascii="Calibri" w:eastAsiaTheme="minorHAnsi" w:hAnsi="Calibri" w:cs="Calibri"/>
      <w:sz w:val="22"/>
    </w:rPr>
  </w:style>
  <w:style w:type="paragraph" w:customStyle="1" w:styleId="Normal00">
    <w:name w:val="Normal_0_0"/>
    <w:qFormat/>
    <w:rsid w:val="009372D2"/>
    <w:pPr>
      <w:spacing w:after="0" w:line="240" w:lineRule="auto"/>
    </w:pPr>
    <w:rPr>
      <w:rFonts w:ascii="Arial" w:eastAsia="Times New Roman" w:hAnsi="Arial" w:cs="Times New Roman"/>
      <w:kern w:val="0"/>
      <w:sz w:val="20"/>
      <w:szCs w:val="20"/>
      <w:lang w:eastAsia="en-GB"/>
      <w14:ligatures w14:val="none"/>
    </w:rPr>
  </w:style>
  <w:style w:type="paragraph" w:customStyle="1" w:styleId="Normal1">
    <w:name w:val="Normal_1"/>
    <w:qFormat/>
    <w:rsid w:val="009372D2"/>
    <w:pPr>
      <w:spacing w:after="0" w:line="240" w:lineRule="auto"/>
    </w:pPr>
    <w:rPr>
      <w:rFonts w:ascii="Times New Roman" w:eastAsia="Times New Roman" w:hAnsi="Times New Roman" w:cs="Times New Roman"/>
      <w:kern w:val="0"/>
      <w:sz w:val="24"/>
      <w:szCs w:val="24"/>
      <w:lang w:eastAsia="en-GB"/>
      <w14:ligatures w14:val="none"/>
    </w:rPr>
  </w:style>
  <w:style w:type="character" w:customStyle="1" w:styleId="ListParagraphChar">
    <w:name w:val="List Paragraph Char"/>
    <w:aliases w:val="List Paragraph2 Char,OBC Bullet Char,List Paragraph11 Char,List Paragraph12 Char,F5 List Paragraph Char,Colorful List - Accent 11 Char,Dot pt Char,No Spacing1 Char,List Paragraph Char Char Char Char,Indicator Text Char,Bullet 1 Char"/>
    <w:link w:val="ListParagraph"/>
    <w:uiPriority w:val="34"/>
    <w:qFormat/>
    <w:locked/>
    <w:rsid w:val="009372D2"/>
    <w:rPr>
      <w:rFonts w:ascii="Calibri" w:hAnsi="Calibri" w:cs="Calibri"/>
      <w:kern w:val="0"/>
      <w14:ligatures w14:val="none"/>
    </w:rPr>
  </w:style>
  <w:style w:type="paragraph" w:customStyle="1" w:styleId="paragraph">
    <w:name w:val="paragraph"/>
    <w:basedOn w:val="Normal"/>
    <w:rsid w:val="009372D2"/>
    <w:pPr>
      <w:spacing w:before="100" w:beforeAutospacing="1" w:after="100" w:afterAutospacing="1"/>
    </w:pPr>
    <w:rPr>
      <w:rFonts w:ascii="Times New Roman" w:eastAsia="Times New Roman" w:hAnsi="Times New Roman"/>
      <w:szCs w:val="24"/>
      <w:lang w:eastAsia="en-GB"/>
    </w:rPr>
  </w:style>
  <w:style w:type="character" w:customStyle="1" w:styleId="normaltextrun">
    <w:name w:val="normaltextrun"/>
    <w:basedOn w:val="DefaultParagraphFont"/>
    <w:rsid w:val="009372D2"/>
  </w:style>
  <w:style w:type="paragraph" w:customStyle="1" w:styleId="elementtoproof">
    <w:name w:val="elementtoproof"/>
    <w:basedOn w:val="Normal"/>
    <w:rsid w:val="009372D2"/>
    <w:pPr>
      <w:spacing w:before="100" w:beforeAutospacing="1" w:after="100" w:afterAutospacing="1"/>
    </w:pPr>
    <w:rPr>
      <w:rFonts w:ascii="Calibri" w:hAnsi="Calibri" w:cs="Calibri"/>
      <w:sz w:val="22"/>
      <w:lang w:eastAsia="en-GB"/>
    </w:rPr>
  </w:style>
  <w:style w:type="character" w:customStyle="1" w:styleId="contentpasted5">
    <w:name w:val="contentpasted5"/>
    <w:basedOn w:val="DefaultParagraphFont"/>
    <w:rsid w:val="009372D2"/>
  </w:style>
  <w:style w:type="character" w:customStyle="1" w:styleId="contentpasted6">
    <w:name w:val="contentpasted6"/>
    <w:basedOn w:val="DefaultParagraphFont"/>
    <w:rsid w:val="009372D2"/>
  </w:style>
  <w:style w:type="character" w:customStyle="1" w:styleId="contentpasted3">
    <w:name w:val="contentpasted3"/>
    <w:basedOn w:val="DefaultParagraphFont"/>
    <w:rsid w:val="009372D2"/>
  </w:style>
  <w:style w:type="paragraph" w:styleId="NoSpacing">
    <w:name w:val="No Spacing"/>
    <w:basedOn w:val="Normal"/>
    <w:qFormat/>
    <w:rsid w:val="009372D2"/>
    <w:rPr>
      <w:rFonts w:ascii="Calibri" w:hAnsi="Calibri" w:cs="Calibri"/>
      <w:sz w:val="22"/>
    </w:rPr>
  </w:style>
  <w:style w:type="character" w:styleId="Strong">
    <w:name w:val="Strong"/>
    <w:basedOn w:val="DefaultParagraphFont"/>
    <w:uiPriority w:val="22"/>
    <w:qFormat/>
    <w:rsid w:val="009372D2"/>
    <w:rPr>
      <w:b/>
      <w:bCs/>
    </w:rPr>
  </w:style>
  <w:style w:type="paragraph" w:customStyle="1" w:styleId="font7">
    <w:name w:val="font_7"/>
    <w:basedOn w:val="Normal"/>
    <w:rsid w:val="009372D2"/>
    <w:pPr>
      <w:spacing w:before="100" w:beforeAutospacing="1" w:after="100" w:afterAutospacing="1"/>
    </w:pPr>
    <w:rPr>
      <w:rFonts w:ascii="Times New Roman" w:eastAsia="Times New Roman" w:hAnsi="Times New Roman"/>
      <w:szCs w:val="24"/>
      <w:lang w:eastAsia="en-GB"/>
    </w:rPr>
  </w:style>
  <w:style w:type="paragraph" w:customStyle="1" w:styleId="Default">
    <w:name w:val="Default"/>
    <w:basedOn w:val="Normal"/>
    <w:rsid w:val="009372D2"/>
    <w:pPr>
      <w:autoSpaceDE w:val="0"/>
      <w:autoSpaceDN w:val="0"/>
    </w:pPr>
    <w:rPr>
      <w:rFonts w:eastAsiaTheme="minorHAnsi" w:cs="Arial"/>
      <w:color w:val="000000"/>
      <w:szCs w:val="24"/>
    </w:rPr>
  </w:style>
  <w:style w:type="paragraph" w:customStyle="1" w:styleId="xmsolistparagraph">
    <w:name w:val="x_msolistparagraph"/>
    <w:basedOn w:val="Normal"/>
    <w:rsid w:val="009372D2"/>
    <w:pPr>
      <w:ind w:left="720"/>
    </w:pPr>
    <w:rPr>
      <w:rFonts w:ascii="Calibri" w:eastAsiaTheme="minorHAnsi" w:hAnsi="Calibri" w:cs="Calibri"/>
      <w:sz w:val="22"/>
      <w:lang w:eastAsia="en-GB"/>
    </w:rPr>
  </w:style>
  <w:style w:type="table" w:customStyle="1" w:styleId="TableGrid1">
    <w:name w:val="Table Grid1"/>
    <w:basedOn w:val="TableNormal"/>
    <w:next w:val="TableGrid"/>
    <w:uiPriority w:val="39"/>
    <w:rsid w:val="009372D2"/>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9372D2"/>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
    <w:name w:val="Grid Table 4 Accent 5"/>
    <w:basedOn w:val="TableNormal"/>
    <w:uiPriority w:val="49"/>
    <w:rsid w:val="009372D2"/>
    <w:pPr>
      <w:spacing w:after="0" w:line="240" w:lineRule="auto"/>
    </w:pPr>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2">
    <w:name w:val="Table Grid2"/>
    <w:basedOn w:val="TableNormal"/>
    <w:next w:val="TableGrid"/>
    <w:uiPriority w:val="39"/>
    <w:rsid w:val="009372D2"/>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372D2"/>
    <w:pPr>
      <w:spacing w:after="0" w:line="240" w:lineRule="auto"/>
    </w:pPr>
    <w:rPr>
      <w:rFonts w:ascii="Arial" w:eastAsia="Calibri" w:hAnsi="Arial" w:cs="Times New Roman"/>
      <w:kern w:val="0"/>
      <w:sz w:val="24"/>
      <w14:ligatures w14:val="none"/>
    </w:rPr>
  </w:style>
  <w:style w:type="character" w:customStyle="1" w:styleId="scxw226465172">
    <w:name w:val="scxw226465172"/>
    <w:basedOn w:val="DefaultParagraphFont"/>
    <w:rsid w:val="009372D2"/>
  </w:style>
  <w:style w:type="paragraph" w:customStyle="1" w:styleId="Pa12">
    <w:name w:val="Pa12"/>
    <w:basedOn w:val="Normal"/>
    <w:next w:val="Normal"/>
    <w:uiPriority w:val="99"/>
    <w:rsid w:val="009372D2"/>
    <w:pPr>
      <w:autoSpaceDE w:val="0"/>
      <w:autoSpaceDN w:val="0"/>
      <w:adjustRightInd w:val="0"/>
      <w:spacing w:line="181" w:lineRule="atLeast"/>
    </w:pPr>
    <w:rPr>
      <w:rFonts w:ascii="Embarcadero MVB Pro" w:eastAsiaTheme="minorHAnsi" w:hAnsi="Embarcadero MVB Pr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CB4220FE9443CF9DA90D89D8F8488D"/>
        <w:category>
          <w:name w:val="General"/>
          <w:gallery w:val="placeholder"/>
        </w:category>
        <w:types>
          <w:type w:val="bbPlcHdr"/>
        </w:types>
        <w:behaviors>
          <w:behavior w:val="content"/>
        </w:behaviors>
        <w:guid w:val="{E68C5A24-8DE5-404C-A781-D647B329EFCD}"/>
      </w:docPartPr>
      <w:docPartBody>
        <w:p w:rsidR="006277B1" w:rsidRDefault="006277B1" w:rsidP="006277B1">
          <w:pPr>
            <w:pStyle w:val="39CB4220FE9443CF9DA90D89D8F8488D"/>
          </w:pPr>
          <w:r w:rsidRPr="0081464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Embarcadero MVB Pro">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B1"/>
    <w:rsid w:val="000076D0"/>
    <w:rsid w:val="006277B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77B1"/>
    <w:rPr>
      <w:color w:val="808080"/>
    </w:rPr>
  </w:style>
  <w:style w:type="paragraph" w:customStyle="1" w:styleId="39CB4220FE9443CF9DA90D89D8F8488D">
    <w:name w:val="39CB4220FE9443CF9DA90D89D8F8488D"/>
    <w:rsid w:val="006277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F271A9569BA945A04F619C39177A5E" ma:contentTypeVersion="3" ma:contentTypeDescription="Create a new document." ma:contentTypeScope="" ma:versionID="c3cad8e5d4f963f15e6dc07eac6f072d">
  <xsd:schema xmlns:xsd="http://www.w3.org/2001/XMLSchema" xmlns:xs="http://www.w3.org/2001/XMLSchema" xmlns:p="http://schemas.microsoft.com/office/2006/metadata/properties" xmlns:ns2="7972ed9c-0a2d-4712-8a91-b3ff6e7a31e7" targetNamespace="http://schemas.microsoft.com/office/2006/metadata/properties" ma:root="true" ma:fieldsID="e084b0070731216318e6e00e1299badb" ns2:_="">
    <xsd:import namespace="7972ed9c-0a2d-4712-8a91-b3ff6e7a31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2ed9c-0a2d-4712-8a91-b3ff6e7a3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055164-A5BC-47C0-BDCD-6F85F60F6FB8}">
  <ds:schemaRefs>
    <ds:schemaRef ds:uri="http://schemas.microsoft.com/sharepoint/v3/contenttype/forms"/>
  </ds:schemaRefs>
</ds:datastoreItem>
</file>

<file path=customXml/itemProps2.xml><?xml version="1.0" encoding="utf-8"?>
<ds:datastoreItem xmlns:ds="http://schemas.openxmlformats.org/officeDocument/2006/customXml" ds:itemID="{699EED83-B8DD-4379-9285-DAF1B8894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2ed9c-0a2d-4712-8a91-b3ff6e7a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5E4400-F1D3-4722-9E96-39CC3B6791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4306</Words>
  <Characters>24549</Characters>
  <Application>Microsoft Office Word</Application>
  <DocSecurity>8</DocSecurity>
  <Lines>204</Lines>
  <Paragraphs>57</Paragraphs>
  <ScaleCrop>false</ScaleCrop>
  <Company>Ards and North Down Borough Council</Company>
  <LinksUpToDate>false</LinksUpToDate>
  <CharactersWithSpaces>28798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231109 PP 9 November 2023</dc:title>
  <dc:subject/>
  <dc:creator>Foster, Paulene</dc:creator>
  <cp:keywords/>
  <dc:description/>
  <cp:lastModifiedBy>Cull, Joshua</cp:lastModifiedBy>
  <cp:revision>6</cp:revision>
  <dcterms:created xsi:type="dcterms:W3CDTF">2023-11-14T15:58:00Z</dcterms:created>
  <dcterms:modified xsi:type="dcterms:W3CDTF">2026-01-09T11:07:00Z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0x010100FEF271A9569BA945A04F619C39177A5E</vt:lpwstr>
  </property>
</Properties>
</file>