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2207" w14:textId="77777777" w:rsidR="00A54622" w:rsidRPr="00EA3D0C" w:rsidRDefault="00A54622" w:rsidP="00A065F0">
      <w:pPr>
        <w:jc w:val="center"/>
        <w:rPr>
          <w:rFonts w:cs="Arial"/>
          <w:b/>
          <w:caps/>
          <w:sz w:val="28"/>
          <w:szCs w:val="28"/>
          <w:u w:val="single"/>
        </w:rPr>
      </w:pPr>
      <w:r w:rsidRPr="00EA3D0C">
        <w:rPr>
          <w:rFonts w:cs="Arial"/>
          <w:b/>
          <w:caps/>
          <w:sz w:val="28"/>
          <w:szCs w:val="28"/>
          <w:u w:val="single"/>
        </w:rPr>
        <w:t>ARDS and North Down Borough Council</w:t>
      </w:r>
    </w:p>
    <w:p w14:paraId="485509D6" w14:textId="77777777" w:rsidR="00A54622" w:rsidRPr="00EA3D0C" w:rsidRDefault="00A54622" w:rsidP="00A065F0">
      <w:pPr>
        <w:rPr>
          <w:rFonts w:cs="Arial"/>
          <w:b/>
          <w:caps/>
          <w:szCs w:val="24"/>
          <w:u w:val="single"/>
        </w:rPr>
      </w:pPr>
    </w:p>
    <w:p w14:paraId="01671F6D" w14:textId="4C36A9BE" w:rsidR="00A54622" w:rsidRDefault="00A54622" w:rsidP="00A065F0">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Corporate Services Committee</w:t>
      </w:r>
      <w:r w:rsidRPr="00600EA9">
        <w:t xml:space="preserve"> was held </w:t>
      </w:r>
      <w:r>
        <w:t>at the Council Chamber, Church Street, Newtownards and via Zoom, o</w:t>
      </w:r>
      <w:r w:rsidRPr="00600EA9">
        <w:t xml:space="preserve">n </w:t>
      </w:r>
      <w:r>
        <w:rPr>
          <w:rFonts w:cs="Arial"/>
        </w:rPr>
        <w:t>Tuesday 10 October at 7.00</w:t>
      </w:r>
      <w:r w:rsidR="0004483F">
        <w:rPr>
          <w:rFonts w:cs="Arial"/>
        </w:rPr>
        <w:t xml:space="preserve"> </w:t>
      </w:r>
      <w:r w:rsidRPr="000A416A">
        <w:rPr>
          <w:rFonts w:cs="Arial"/>
        </w:rPr>
        <w:t xml:space="preserve">pm. </w:t>
      </w:r>
    </w:p>
    <w:p w14:paraId="6C2D536A" w14:textId="77777777" w:rsidR="00A54622" w:rsidRPr="00EA3D0C" w:rsidRDefault="00A54622" w:rsidP="00A065F0">
      <w:pPr>
        <w:rPr>
          <w:rFonts w:cs="Arial"/>
          <w:b/>
          <w:szCs w:val="24"/>
        </w:rPr>
      </w:pPr>
    </w:p>
    <w:p w14:paraId="21E5F9E7" w14:textId="77777777" w:rsidR="00A54622" w:rsidRPr="00EA3D0C" w:rsidRDefault="00A54622" w:rsidP="00A065F0">
      <w:pPr>
        <w:rPr>
          <w:rFonts w:cs="Arial"/>
          <w:b/>
          <w:szCs w:val="24"/>
        </w:rPr>
      </w:pPr>
      <w:r w:rsidRPr="00EA3D0C">
        <w:rPr>
          <w:rFonts w:cs="Arial"/>
          <w:b/>
          <w:szCs w:val="24"/>
        </w:rPr>
        <w:t xml:space="preserve">PRESENT: </w:t>
      </w:r>
    </w:p>
    <w:p w14:paraId="0EB0E39E" w14:textId="77777777" w:rsidR="00A54622" w:rsidRPr="00EA3D0C" w:rsidRDefault="00A54622" w:rsidP="00A065F0">
      <w:pPr>
        <w:rPr>
          <w:rFonts w:cs="Arial"/>
          <w:szCs w:val="24"/>
        </w:rPr>
      </w:pPr>
    </w:p>
    <w:p w14:paraId="3318EFED" w14:textId="3E350B78" w:rsidR="00A54622" w:rsidRPr="00EA3D0C" w:rsidRDefault="00A54622" w:rsidP="00A065F0">
      <w:pPr>
        <w:rPr>
          <w:rFonts w:cs="Arial"/>
          <w:bCs/>
          <w:szCs w:val="24"/>
        </w:rPr>
      </w:pPr>
      <w:r w:rsidRPr="00EA3D0C">
        <w:rPr>
          <w:rFonts w:cs="Arial"/>
          <w:b/>
          <w:szCs w:val="24"/>
        </w:rPr>
        <w:t xml:space="preserve">In the Chair: </w:t>
      </w:r>
      <w:r>
        <w:rPr>
          <w:rFonts w:cs="Arial"/>
          <w:b/>
          <w:szCs w:val="24"/>
        </w:rPr>
        <w:t xml:space="preserve"> </w:t>
      </w:r>
      <w:r w:rsidRPr="00EA3D0C">
        <w:rPr>
          <w:rFonts w:cs="Arial"/>
          <w:b/>
          <w:szCs w:val="24"/>
        </w:rPr>
        <w:tab/>
      </w:r>
      <w:r w:rsidR="009B2F08">
        <w:rPr>
          <w:rFonts w:cs="Arial"/>
          <w:bCs/>
          <w:szCs w:val="24"/>
        </w:rPr>
        <w:t xml:space="preserve">Councillor Moore </w:t>
      </w:r>
    </w:p>
    <w:p w14:paraId="5EB93488" w14:textId="77777777" w:rsidR="00A54622" w:rsidRPr="00EA3D0C" w:rsidRDefault="00A54622" w:rsidP="00A065F0">
      <w:pPr>
        <w:tabs>
          <w:tab w:val="left" w:pos="142"/>
          <w:tab w:val="left" w:pos="720"/>
        </w:tabs>
        <w:rPr>
          <w:rFonts w:cs="Arial"/>
          <w:szCs w:val="24"/>
        </w:rPr>
      </w:pPr>
    </w:p>
    <w:p w14:paraId="022132A8" w14:textId="5E8A8E9A" w:rsidR="00A54622" w:rsidRDefault="00A54622" w:rsidP="00A065F0">
      <w:pPr>
        <w:tabs>
          <w:tab w:val="left" w:pos="142"/>
          <w:tab w:val="left" w:pos="720"/>
        </w:tabs>
        <w:ind w:left="2160" w:hanging="2160"/>
        <w:rPr>
          <w:rFonts w:cs="Arial"/>
          <w:bCs/>
          <w:szCs w:val="24"/>
        </w:rPr>
      </w:pPr>
      <w:r w:rsidRPr="00EA3D0C">
        <w:rPr>
          <w:rFonts w:cs="Arial"/>
          <w:b/>
          <w:szCs w:val="24"/>
        </w:rPr>
        <w:t>Aldermen:</w:t>
      </w:r>
      <w:r>
        <w:rPr>
          <w:rFonts w:cs="Arial"/>
          <w:b/>
          <w:szCs w:val="24"/>
        </w:rPr>
        <w:tab/>
      </w:r>
      <w:r>
        <w:rPr>
          <w:rFonts w:cs="Arial"/>
          <w:bCs/>
          <w:szCs w:val="24"/>
        </w:rPr>
        <w:t>Brooks</w:t>
      </w:r>
      <w:r>
        <w:rPr>
          <w:rFonts w:cs="Arial"/>
          <w:bCs/>
          <w:szCs w:val="24"/>
        </w:rPr>
        <w:tab/>
        <w:t>McIlveen</w:t>
      </w:r>
      <w:r w:rsidR="00314343">
        <w:rPr>
          <w:rFonts w:cs="Arial"/>
          <w:bCs/>
          <w:szCs w:val="24"/>
        </w:rPr>
        <w:t xml:space="preserve"> (zoom)</w:t>
      </w:r>
    </w:p>
    <w:p w14:paraId="4EA10410" w14:textId="77777777" w:rsidR="00A54622" w:rsidRDefault="00A54622" w:rsidP="00A065F0">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Graham</w:t>
      </w:r>
      <w:r>
        <w:rPr>
          <w:rFonts w:cs="Arial"/>
          <w:bCs/>
          <w:szCs w:val="24"/>
        </w:rPr>
        <w:tab/>
        <w:t>Smith</w:t>
      </w:r>
    </w:p>
    <w:p w14:paraId="1225BA07" w14:textId="77777777" w:rsidR="00A54622" w:rsidRPr="0002243F" w:rsidRDefault="00A54622" w:rsidP="00A065F0">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McAlpine</w:t>
      </w:r>
    </w:p>
    <w:p w14:paraId="4C5E4B5A" w14:textId="77777777" w:rsidR="00A54622" w:rsidRPr="0083612D" w:rsidRDefault="00A54622" w:rsidP="00A065F0">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587D86FF" w14:textId="08A034B2" w:rsidR="00A54622" w:rsidRDefault="00A54622" w:rsidP="00A065F0">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Pr>
          <w:rFonts w:cs="Arial"/>
          <w:bCs/>
          <w:szCs w:val="24"/>
        </w:rPr>
        <w:t>Chambers</w:t>
      </w:r>
      <w:r w:rsidR="00314343">
        <w:rPr>
          <w:rFonts w:cs="Arial"/>
          <w:bCs/>
          <w:szCs w:val="24"/>
        </w:rPr>
        <w:t xml:space="preserve"> (7.06 pm)</w:t>
      </w:r>
      <w:r>
        <w:rPr>
          <w:rFonts w:cs="Arial"/>
          <w:bCs/>
          <w:szCs w:val="24"/>
        </w:rPr>
        <w:tab/>
        <w:t>Kennedy</w:t>
      </w:r>
    </w:p>
    <w:p w14:paraId="62B0D387" w14:textId="39F860A4" w:rsidR="00A54622" w:rsidRDefault="00A54622" w:rsidP="00A065F0">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314343">
        <w:rPr>
          <w:rFonts w:cs="Arial"/>
          <w:bCs/>
          <w:szCs w:val="24"/>
        </w:rPr>
        <w:t>Gilmour</w:t>
      </w:r>
      <w:r w:rsidR="009B2F08">
        <w:rPr>
          <w:rFonts w:cs="Arial"/>
          <w:bCs/>
          <w:szCs w:val="24"/>
        </w:rPr>
        <w:tab/>
      </w:r>
      <w:r w:rsidR="00314343">
        <w:rPr>
          <w:rFonts w:cs="Arial"/>
          <w:bCs/>
          <w:szCs w:val="24"/>
        </w:rPr>
        <w:tab/>
      </w:r>
      <w:r w:rsidR="00314343">
        <w:rPr>
          <w:rFonts w:cs="Arial"/>
          <w:bCs/>
          <w:szCs w:val="24"/>
        </w:rPr>
        <w:tab/>
      </w:r>
      <w:r w:rsidR="009B2F08">
        <w:rPr>
          <w:rFonts w:cs="Arial"/>
          <w:bCs/>
          <w:szCs w:val="24"/>
        </w:rPr>
        <w:t>McCracken</w:t>
      </w:r>
      <w:r>
        <w:rPr>
          <w:rFonts w:cs="Arial"/>
          <w:bCs/>
          <w:szCs w:val="24"/>
        </w:rPr>
        <w:tab/>
      </w:r>
    </w:p>
    <w:p w14:paraId="34AFDBA7" w14:textId="051249B0" w:rsidR="00A54622" w:rsidRDefault="00A54622" w:rsidP="00A065F0">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Irvine</w:t>
      </w:r>
      <w:r w:rsidR="00314343">
        <w:rPr>
          <w:rFonts w:cs="Arial"/>
          <w:bCs/>
          <w:szCs w:val="24"/>
        </w:rPr>
        <w:t>,</w:t>
      </w:r>
      <w:r>
        <w:rPr>
          <w:rFonts w:cs="Arial"/>
          <w:bCs/>
          <w:szCs w:val="24"/>
        </w:rPr>
        <w:t xml:space="preserve"> S</w:t>
      </w:r>
      <w:r w:rsidR="00314343">
        <w:rPr>
          <w:rFonts w:cs="Arial"/>
          <w:bCs/>
          <w:szCs w:val="24"/>
        </w:rPr>
        <w:t xml:space="preserve"> (zoom)</w:t>
      </w:r>
      <w:r>
        <w:rPr>
          <w:rFonts w:cs="Arial"/>
          <w:bCs/>
          <w:szCs w:val="24"/>
        </w:rPr>
        <w:tab/>
      </w:r>
      <w:r w:rsidR="00314343">
        <w:rPr>
          <w:rFonts w:cs="Arial"/>
          <w:bCs/>
          <w:szCs w:val="24"/>
        </w:rPr>
        <w:tab/>
      </w:r>
      <w:r>
        <w:rPr>
          <w:rFonts w:cs="Arial"/>
          <w:bCs/>
          <w:szCs w:val="24"/>
        </w:rPr>
        <w:t>MacArthur</w:t>
      </w:r>
    </w:p>
    <w:p w14:paraId="598A67F0" w14:textId="29A1A12E" w:rsidR="00A54622" w:rsidRDefault="00A54622" w:rsidP="00A065F0">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Irvine</w:t>
      </w:r>
      <w:r w:rsidR="00314343">
        <w:rPr>
          <w:rFonts w:cs="Arial"/>
          <w:bCs/>
          <w:szCs w:val="24"/>
        </w:rPr>
        <w:t xml:space="preserve">, </w:t>
      </w:r>
      <w:r>
        <w:rPr>
          <w:rFonts w:cs="Arial"/>
          <w:bCs/>
          <w:szCs w:val="24"/>
        </w:rPr>
        <w:t>W</w:t>
      </w:r>
      <w:r>
        <w:rPr>
          <w:rFonts w:cs="Arial"/>
          <w:bCs/>
          <w:szCs w:val="24"/>
        </w:rPr>
        <w:tab/>
      </w:r>
      <w:r w:rsidR="00314343">
        <w:rPr>
          <w:rFonts w:cs="Arial"/>
          <w:bCs/>
          <w:szCs w:val="24"/>
        </w:rPr>
        <w:tab/>
      </w:r>
      <w:r w:rsidR="00314343">
        <w:rPr>
          <w:rFonts w:cs="Arial"/>
          <w:bCs/>
          <w:szCs w:val="24"/>
        </w:rPr>
        <w:tab/>
      </w:r>
      <w:r>
        <w:rPr>
          <w:rFonts w:cs="Arial"/>
          <w:bCs/>
          <w:szCs w:val="24"/>
        </w:rPr>
        <w:t>McRandal</w:t>
      </w:r>
    </w:p>
    <w:p w14:paraId="2DC24CF6" w14:textId="77777777" w:rsidR="00A54622" w:rsidRPr="0002243F" w:rsidRDefault="00A54622" w:rsidP="00A065F0">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Irwin</w:t>
      </w:r>
    </w:p>
    <w:p w14:paraId="700954A8" w14:textId="45B87570" w:rsidR="00A54622" w:rsidRPr="009B2F08" w:rsidRDefault="00A54622" w:rsidP="00A065F0">
      <w:pPr>
        <w:tabs>
          <w:tab w:val="left" w:pos="142"/>
          <w:tab w:val="left" w:pos="720"/>
        </w:tabs>
        <w:ind w:left="2160" w:hanging="2160"/>
        <w:rPr>
          <w:rFonts w:cs="Arial"/>
          <w:bCs/>
          <w:szCs w:val="24"/>
        </w:rPr>
      </w:pPr>
      <w:r>
        <w:rPr>
          <w:rFonts w:cs="Arial"/>
          <w:bCs/>
          <w:szCs w:val="24"/>
        </w:rPr>
        <w:tab/>
      </w:r>
      <w:r>
        <w:rPr>
          <w:rFonts w:cs="Arial"/>
          <w:bCs/>
          <w:szCs w:val="24"/>
        </w:rPr>
        <w:tab/>
      </w:r>
      <w:r w:rsidRPr="00EA3D0C">
        <w:rPr>
          <w:rFonts w:cs="Arial"/>
          <w:szCs w:val="24"/>
        </w:rPr>
        <w:tab/>
      </w:r>
      <w:r w:rsidRPr="00EA3D0C">
        <w:rPr>
          <w:rFonts w:cs="Arial"/>
          <w:szCs w:val="24"/>
        </w:rPr>
        <w:tab/>
      </w:r>
      <w:r w:rsidRPr="00EA3D0C">
        <w:rPr>
          <w:rFonts w:cs="Arial"/>
          <w:szCs w:val="24"/>
        </w:rPr>
        <w:tab/>
        <w:t xml:space="preserve"> </w:t>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3101AD90" w14:textId="15D4A991" w:rsidR="00A54622" w:rsidRPr="002F75C3" w:rsidRDefault="00A54622" w:rsidP="00A065F0">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Pr>
          <w:rFonts w:cs="Arial"/>
          <w:szCs w:val="24"/>
        </w:rPr>
        <w:t>Director of Corporate Services</w:t>
      </w:r>
      <w:r w:rsidRPr="00EA3D0C">
        <w:rPr>
          <w:rFonts w:cs="Arial"/>
          <w:szCs w:val="24"/>
        </w:rPr>
        <w:t xml:space="preserve"> (</w:t>
      </w:r>
      <w:r>
        <w:rPr>
          <w:rFonts w:cs="Arial"/>
          <w:szCs w:val="24"/>
        </w:rPr>
        <w:t>M Steele</w:t>
      </w:r>
      <w:r w:rsidRPr="00EA3D0C">
        <w:rPr>
          <w:rFonts w:cs="Arial"/>
          <w:szCs w:val="24"/>
        </w:rPr>
        <w:t xml:space="preserve">), </w:t>
      </w:r>
      <w:r>
        <w:rPr>
          <w:rFonts w:cs="Arial"/>
          <w:szCs w:val="24"/>
        </w:rPr>
        <w:t>Head of Administration (A Curtis),</w:t>
      </w:r>
      <w:r w:rsidR="00314343">
        <w:rPr>
          <w:rFonts w:cs="Arial"/>
          <w:szCs w:val="24"/>
        </w:rPr>
        <w:t xml:space="preserve"> Head of Strategic Capital Development</w:t>
      </w:r>
      <w:r w:rsidR="00153B03">
        <w:rPr>
          <w:rFonts w:cs="Arial"/>
          <w:szCs w:val="24"/>
        </w:rPr>
        <w:t xml:space="preserve"> (A Dadley)</w:t>
      </w:r>
      <w:r w:rsidR="00314343">
        <w:rPr>
          <w:rFonts w:cs="Arial"/>
          <w:szCs w:val="24"/>
        </w:rPr>
        <w:t xml:space="preserve"> </w:t>
      </w:r>
      <w:r>
        <w:rPr>
          <w:rFonts w:cs="Arial"/>
          <w:szCs w:val="24"/>
        </w:rPr>
        <w:t xml:space="preserve">and </w:t>
      </w:r>
      <w:r w:rsidRPr="00EA3D0C">
        <w:rPr>
          <w:rFonts w:cs="Arial"/>
          <w:szCs w:val="24"/>
        </w:rPr>
        <w:t xml:space="preserve">Democratic Services Officer </w:t>
      </w:r>
      <w:r>
        <w:rPr>
          <w:rFonts w:cs="Arial"/>
          <w:szCs w:val="24"/>
        </w:rPr>
        <w:t>(J Glasgow</w:t>
      </w:r>
      <w:r w:rsidRPr="00EA3D0C">
        <w:rPr>
          <w:rFonts w:cs="Arial"/>
          <w:szCs w:val="24"/>
        </w:rPr>
        <w:t xml:space="preserve">) </w:t>
      </w:r>
    </w:p>
    <w:p w14:paraId="286C42F5" w14:textId="77777777" w:rsidR="00A54622" w:rsidRPr="00314343" w:rsidRDefault="00A54622" w:rsidP="008D0CED"/>
    <w:p w14:paraId="25944244" w14:textId="61EFC7E7" w:rsidR="00314343" w:rsidRPr="00314343" w:rsidRDefault="00314343" w:rsidP="00A065F0">
      <w:pPr>
        <w:pStyle w:val="Heading1"/>
        <w:rPr>
          <w:u w:val="single"/>
        </w:rPr>
      </w:pPr>
      <w:r w:rsidRPr="00314343">
        <w:rPr>
          <w:u w:val="single"/>
        </w:rPr>
        <w:t>Chairman’s Remarks</w:t>
      </w:r>
    </w:p>
    <w:p w14:paraId="115AA2F7" w14:textId="77777777" w:rsidR="00314343" w:rsidRDefault="00314343" w:rsidP="00A065F0"/>
    <w:p w14:paraId="56DB543E" w14:textId="5E0A7BB6" w:rsidR="003A48E2" w:rsidRDefault="003A48E2" w:rsidP="00A065F0">
      <w:r>
        <w:t>In light of the ongoing violence in Israel and Gaza, the Council had opened a book of condolence to recognise the victims of the Saturday 7</w:t>
      </w:r>
      <w:r w:rsidRPr="003A48E2">
        <w:rPr>
          <w:vertAlign w:val="superscript"/>
        </w:rPr>
        <w:t>th</w:t>
      </w:r>
      <w:r>
        <w:t xml:space="preserve"> October attack on Israel</w:t>
      </w:r>
      <w:r w:rsidR="000367B8">
        <w:t>, the</w:t>
      </w:r>
      <w:r>
        <w:t xml:space="preserve"> subsequent innocent victims</w:t>
      </w:r>
      <w:r w:rsidR="00004884">
        <w:t xml:space="preserve"> and the ongoing conflict between Israel and Hamas. </w:t>
      </w:r>
    </w:p>
    <w:p w14:paraId="772C2735" w14:textId="77777777" w:rsidR="00004884" w:rsidRDefault="00004884" w:rsidP="00A065F0"/>
    <w:p w14:paraId="51C47CF0" w14:textId="5AC13BD3" w:rsidR="00004884" w:rsidRDefault="00004884" w:rsidP="00A065F0">
      <w:r>
        <w:t xml:space="preserve">As this was the first Committee meeting since the tragic events, the Chair asked the Committee to stand for a minute’s silence and reflection. </w:t>
      </w:r>
    </w:p>
    <w:p w14:paraId="05975665" w14:textId="77777777" w:rsidR="003A48E2" w:rsidRDefault="003A48E2" w:rsidP="00A065F0"/>
    <w:p w14:paraId="0DC7E040" w14:textId="0E3CAADD" w:rsidR="00004884" w:rsidRDefault="00004884" w:rsidP="00A065F0">
      <w:r>
        <w:t xml:space="preserve">Members stood for one minute silence. </w:t>
      </w:r>
    </w:p>
    <w:p w14:paraId="01FBB70D" w14:textId="77777777" w:rsidR="00004884" w:rsidRDefault="00004884" w:rsidP="00A065F0"/>
    <w:p w14:paraId="525FCEAE" w14:textId="013DF2F7" w:rsidR="00004884" w:rsidRDefault="00004884" w:rsidP="00A065F0">
      <w:r>
        <w:t>Alderman Smith</w:t>
      </w:r>
      <w:r w:rsidR="001E1546">
        <w:t xml:space="preserve"> welcomed the book of condolence having been set-up for the many victims of Hamas’s terror attacks against Israel as well as the innocent victims of the ongoing conflict. He remarked that General Shermin </w:t>
      </w:r>
      <w:r w:rsidR="000367B8">
        <w:t xml:space="preserve">in </w:t>
      </w:r>
      <w:r w:rsidR="001E1546">
        <w:t xml:space="preserve">the American Civil War said that ‘war is hell’ and unfortunately today’s technology brought the hell of a war to anyone with access to the internet. The posting of videos showed the aftermath of Hamas’s incursion into Israel displayed the barbarity of the violence, the murder, the rape and the hostage taking over the internet. For Alderman Smith, one video summed up the </w:t>
      </w:r>
      <w:r w:rsidR="00591404">
        <w:t>horrors</w:t>
      </w:r>
      <w:r w:rsidR="001E1546">
        <w:t xml:space="preserve"> of the attacks, showing a poor young woman who had been kidnapped and brought to Gaza, being hauled </w:t>
      </w:r>
      <w:r w:rsidR="000367B8">
        <w:t xml:space="preserve">from </w:t>
      </w:r>
      <w:r w:rsidR="001E1546">
        <w:t xml:space="preserve">a jeep by the hair by Hamas gunmen, her hands were bound and bleeding, she had been badly assaulted and raped. Her eyes showed the fear in her eyes, it was obvious that she had accepted her fate, that was truly heartbreaking.  </w:t>
      </w:r>
    </w:p>
    <w:p w14:paraId="52068C3D" w14:textId="77777777" w:rsidR="001E1546" w:rsidRDefault="001E1546" w:rsidP="00A065F0"/>
    <w:p w14:paraId="042FC573" w14:textId="7FB97A57" w:rsidR="00004884" w:rsidRDefault="00004884" w:rsidP="00A065F0">
      <w:r>
        <w:t>(Councillor Chambers entered the meeting – 7.06 pm)</w:t>
      </w:r>
    </w:p>
    <w:p w14:paraId="46C09C87" w14:textId="77777777" w:rsidR="00314343" w:rsidRDefault="00314343" w:rsidP="00A065F0"/>
    <w:p w14:paraId="400FEC7F" w14:textId="041F8CE7" w:rsidR="00004884" w:rsidRPr="00B256D7" w:rsidRDefault="001E1546" w:rsidP="00A065F0">
      <w:pPr>
        <w:rPr>
          <w:rFonts w:cs="Arial"/>
          <w:szCs w:val="24"/>
        </w:rPr>
      </w:pPr>
      <w:r w:rsidRPr="00B256D7">
        <w:rPr>
          <w:rFonts w:cs="Arial"/>
          <w:szCs w:val="24"/>
        </w:rPr>
        <w:lastRenderedPageBreak/>
        <w:t>That was just one example from many, the death count continue</w:t>
      </w:r>
      <w:r w:rsidR="005C0882">
        <w:rPr>
          <w:rFonts w:cs="Arial"/>
          <w:szCs w:val="24"/>
        </w:rPr>
        <w:t>d</w:t>
      </w:r>
      <w:r w:rsidRPr="00B256D7">
        <w:rPr>
          <w:rFonts w:cs="Arial"/>
          <w:szCs w:val="24"/>
        </w:rPr>
        <w:t xml:space="preserve"> to rise with over 900 people dead in Israel and nearly 1000 people in Gaza. The suffering was on both sides, a video he had viewed showed a </w:t>
      </w:r>
      <w:r w:rsidR="00B256D7" w:rsidRPr="00B256D7">
        <w:rPr>
          <w:rFonts w:cs="Arial"/>
          <w:color w:val="121212"/>
          <w:szCs w:val="24"/>
          <w:shd w:val="clear" w:color="auto" w:fill="FFFFFF"/>
        </w:rPr>
        <w:t>Palestinian</w:t>
      </w:r>
      <w:r w:rsidRPr="00B256D7">
        <w:rPr>
          <w:rFonts w:cs="Arial"/>
          <w:szCs w:val="24"/>
        </w:rPr>
        <w:t xml:space="preserve"> man carrying his dead young daughter </w:t>
      </w:r>
      <w:r w:rsidR="00B256D7" w:rsidRPr="00B256D7">
        <w:rPr>
          <w:rFonts w:cs="Arial"/>
          <w:szCs w:val="24"/>
        </w:rPr>
        <w:t>from the rubble. Alderman Smith felt it was important for th</w:t>
      </w:r>
      <w:r w:rsidR="005C0882">
        <w:rPr>
          <w:rFonts w:cs="Arial"/>
          <w:szCs w:val="24"/>
        </w:rPr>
        <w:t>e</w:t>
      </w:r>
      <w:r w:rsidR="00B256D7" w:rsidRPr="00B256D7">
        <w:rPr>
          <w:rFonts w:cs="Arial"/>
          <w:szCs w:val="24"/>
        </w:rPr>
        <w:t xml:space="preserve"> Borough to provide support and offer condolences to </w:t>
      </w:r>
      <w:r w:rsidR="005C0882">
        <w:rPr>
          <w:rFonts w:cs="Arial"/>
          <w:szCs w:val="24"/>
        </w:rPr>
        <w:t xml:space="preserve">the </w:t>
      </w:r>
      <w:r w:rsidR="00B256D7" w:rsidRPr="00B256D7">
        <w:rPr>
          <w:rFonts w:cs="Arial"/>
          <w:szCs w:val="24"/>
        </w:rPr>
        <w:t xml:space="preserve">families of those killed and injured and pray for the safe return of the hostages. </w:t>
      </w:r>
    </w:p>
    <w:p w14:paraId="54EEBA36" w14:textId="77777777" w:rsidR="00004884" w:rsidRDefault="00004884" w:rsidP="00A065F0"/>
    <w:p w14:paraId="460205FB" w14:textId="7D500552" w:rsidR="00004884" w:rsidRDefault="00004884" w:rsidP="00A065F0">
      <w:r>
        <w:t>Councillor McRandal</w:t>
      </w:r>
      <w:r w:rsidR="00B256D7">
        <w:t xml:space="preserve"> extended love to the </w:t>
      </w:r>
      <w:r w:rsidR="00030479">
        <w:t>Isra</w:t>
      </w:r>
      <w:r w:rsidR="00A065F0">
        <w:t>e</w:t>
      </w:r>
      <w:r w:rsidR="00030479">
        <w:t xml:space="preserve">li and </w:t>
      </w:r>
      <w:r w:rsidR="00B256D7">
        <w:t>Palestinian communities in Ards and North Down and across Northern Ireland who he was sure were incredibly fearful and distressed</w:t>
      </w:r>
      <w:r w:rsidR="00030479">
        <w:t xml:space="preserve"> at this time.</w:t>
      </w:r>
      <w:r w:rsidR="00826E33">
        <w:t xml:space="preserve"> He offered condolences to every Palestinian and Isra</w:t>
      </w:r>
      <w:r w:rsidR="00F44F6F">
        <w:t>e</w:t>
      </w:r>
      <w:r w:rsidR="00030479">
        <w:t>li victim</w:t>
      </w:r>
      <w:r w:rsidR="00826E33">
        <w:t xml:space="preserve">. </w:t>
      </w:r>
      <w:r w:rsidR="00F44F6F">
        <w:t xml:space="preserve"> </w:t>
      </w:r>
      <w:r w:rsidR="00826E33">
        <w:t>He could not begin to fathom the levels of grief, trauma and destruction</w:t>
      </w:r>
      <w:r w:rsidR="00030479">
        <w:t xml:space="preserve">. </w:t>
      </w:r>
      <w:r w:rsidR="00F44F6F">
        <w:t xml:space="preserve"> </w:t>
      </w:r>
      <w:r w:rsidR="00030479">
        <w:t>Especially</w:t>
      </w:r>
      <w:r w:rsidR="000367B8">
        <w:t>,</w:t>
      </w:r>
      <w:r w:rsidR="00030479">
        <w:t xml:space="preserve"> he thought of every child that had been killed and the families and homes that had been ripped apart over night with deep fear on what was still come. The Alliance Party </w:t>
      </w:r>
      <w:r w:rsidR="00B24B7D" w:rsidRPr="00B24B7D">
        <w:t>unequivocally</w:t>
      </w:r>
      <w:r w:rsidR="00B24B7D">
        <w:t xml:space="preserve"> </w:t>
      </w:r>
      <w:r w:rsidR="0072773A">
        <w:t>condemned</w:t>
      </w:r>
      <w:r w:rsidR="00030479">
        <w:t xml:space="preserve"> Hamas a</w:t>
      </w:r>
      <w:r w:rsidR="005C0882">
        <w:t>s a</w:t>
      </w:r>
      <w:r w:rsidR="00030479">
        <w:t xml:space="preserve"> terrorist organisation, their actions were horrifying and unjustifiable. </w:t>
      </w:r>
      <w:r w:rsidR="00F44F6F">
        <w:t xml:space="preserve"> </w:t>
      </w:r>
      <w:r w:rsidR="00030479">
        <w:t xml:space="preserve">Rockets, </w:t>
      </w:r>
      <w:r w:rsidR="0072773A">
        <w:t>kidnaping</w:t>
      </w:r>
      <w:r w:rsidR="00030479">
        <w:t>, rape</w:t>
      </w:r>
      <w:r w:rsidR="000367B8">
        <w:t xml:space="preserve"> and</w:t>
      </w:r>
      <w:r w:rsidR="00030479">
        <w:t xml:space="preserve"> </w:t>
      </w:r>
      <w:r w:rsidR="0072773A">
        <w:t>executions</w:t>
      </w:r>
      <w:r w:rsidR="00030479">
        <w:t xml:space="preserve"> constituted clear war crimes.</w:t>
      </w:r>
      <w:r w:rsidR="00F44F6F">
        <w:t xml:space="preserve"> </w:t>
      </w:r>
      <w:r w:rsidR="00030479">
        <w:t xml:space="preserve"> He remarked specifically of the 200 </w:t>
      </w:r>
      <w:r w:rsidR="00627B9F">
        <w:t>Israeli</w:t>
      </w:r>
      <w:r w:rsidR="00030479">
        <w:t xml:space="preserve"> people who were killed while enjoying a music festival and those who had been held hostage. </w:t>
      </w:r>
      <w:r w:rsidR="00F44F6F">
        <w:t xml:space="preserve"> </w:t>
      </w:r>
      <w:r w:rsidR="00030479">
        <w:t>There was no legitimacy or excuses.</w:t>
      </w:r>
      <w:r w:rsidR="000B1321">
        <w:t xml:space="preserve"> </w:t>
      </w:r>
      <w:r w:rsidR="00030479">
        <w:t xml:space="preserve"> </w:t>
      </w:r>
      <w:r w:rsidR="005C0882">
        <w:t xml:space="preserve">There was </w:t>
      </w:r>
      <w:r w:rsidR="00DC5E2C">
        <w:t xml:space="preserve">profound concern about the bloodshed that </w:t>
      </w:r>
      <w:r w:rsidR="00F44F6F">
        <w:t xml:space="preserve">had </w:t>
      </w:r>
      <w:r w:rsidR="00DC5E2C">
        <w:t xml:space="preserve">already resulted and would only escalate as a result of Hamas’s actions.  </w:t>
      </w:r>
      <w:r w:rsidR="00030479">
        <w:t xml:space="preserve">Under International </w:t>
      </w:r>
      <w:r w:rsidR="00F44F6F">
        <w:t>L</w:t>
      </w:r>
      <w:r w:rsidR="00030479">
        <w:t xml:space="preserve">aw countries had the right to </w:t>
      </w:r>
      <w:r w:rsidR="00DC5E2C">
        <w:t>self-defence</w:t>
      </w:r>
      <w:r w:rsidR="00030479">
        <w:t xml:space="preserve"> </w:t>
      </w:r>
      <w:r w:rsidR="00504419">
        <w:t>that must be proportional to the armed attack and necessary to respond. That meant the force must</w:t>
      </w:r>
      <w:r w:rsidR="005C0882">
        <w:t xml:space="preserve"> not</w:t>
      </w:r>
      <w:r w:rsidR="00504419">
        <w:t xml:space="preserve"> be greater than the force necessary to end the attack or remove the threat. </w:t>
      </w:r>
      <w:r w:rsidR="00F44F6F">
        <w:t xml:space="preserve"> </w:t>
      </w:r>
      <w:r w:rsidR="00DC5E2C">
        <w:t xml:space="preserve">The seize of Gaza and the indiscriminate bombings of </w:t>
      </w:r>
      <w:r w:rsidR="00F44F6F">
        <w:t>c</w:t>
      </w:r>
      <w:r w:rsidR="00DC5E2C">
        <w:t xml:space="preserve">ivilians went well beyond self-defence. </w:t>
      </w:r>
      <w:r w:rsidR="00F44F6F">
        <w:t xml:space="preserve"> </w:t>
      </w:r>
      <w:r w:rsidR="00DC5E2C">
        <w:t>There was a need for an urgent ceasefire to prevent further tragedy and destruction, a humanitarian corridor for people to leave Gaza, immediate release of hostages by Hamas and an international</w:t>
      </w:r>
      <w:r w:rsidR="00627B9F">
        <w:t xml:space="preserve"> community</w:t>
      </w:r>
      <w:r w:rsidR="00DC5E2C">
        <w:t xml:space="preserve"> led peace process. Councillor McRandal felt a </w:t>
      </w:r>
      <w:r w:rsidR="00591404">
        <w:t>two-state</w:t>
      </w:r>
      <w:r w:rsidR="00DC5E2C">
        <w:t xml:space="preserve"> solution as </w:t>
      </w:r>
      <w:r w:rsidR="00627B9F">
        <w:t xml:space="preserve">set out </w:t>
      </w:r>
      <w:r w:rsidR="00DC5E2C">
        <w:t>in international law was</w:t>
      </w:r>
      <w:r w:rsidR="00627B9F">
        <w:t xml:space="preserve"> the</w:t>
      </w:r>
      <w:r w:rsidR="00DC5E2C">
        <w:t xml:space="preserve"> only sustainable way forward. </w:t>
      </w:r>
    </w:p>
    <w:p w14:paraId="09635BF4" w14:textId="77777777" w:rsidR="00004884" w:rsidRDefault="00004884" w:rsidP="00A065F0"/>
    <w:p w14:paraId="5C104961" w14:textId="17F77818" w:rsidR="00627B9F" w:rsidRDefault="00004884" w:rsidP="00A065F0">
      <w:r>
        <w:t xml:space="preserve">Alderman Graham </w:t>
      </w:r>
      <w:r w:rsidR="00627B9F">
        <w:t xml:space="preserve">stated that </w:t>
      </w:r>
      <w:r w:rsidR="000B1321">
        <w:t xml:space="preserve">the Council should </w:t>
      </w:r>
      <w:r w:rsidR="00627B9F">
        <w:t xml:space="preserve">utterly and absolutely must always condemn terrorism. </w:t>
      </w:r>
      <w:r w:rsidR="00F44F6F">
        <w:t xml:space="preserve"> </w:t>
      </w:r>
      <w:r w:rsidR="00627B9F">
        <w:t xml:space="preserve">The people responsible </w:t>
      </w:r>
      <w:r w:rsidR="00A065F0">
        <w:t xml:space="preserve">were effectively </w:t>
      </w:r>
      <w:r w:rsidR="00627B9F">
        <w:t>decid</w:t>
      </w:r>
      <w:r w:rsidR="00A065F0">
        <w:t>ing</w:t>
      </w:r>
      <w:r w:rsidR="00627B9F">
        <w:t xml:space="preserve"> what morality was, what they could </w:t>
      </w:r>
      <w:r w:rsidR="00B24B7D">
        <w:t>d</w:t>
      </w:r>
      <w:r w:rsidR="00A065F0">
        <w:t>o</w:t>
      </w:r>
      <w:r w:rsidR="00B24B7D">
        <w:t xml:space="preserve"> </w:t>
      </w:r>
      <w:r w:rsidR="00F44F6F">
        <w:t xml:space="preserve">but </w:t>
      </w:r>
      <w:r w:rsidR="00627B9F">
        <w:t xml:space="preserve">had no democratic mandate for their actions. </w:t>
      </w:r>
      <w:r w:rsidR="000B1321">
        <w:t xml:space="preserve"> </w:t>
      </w:r>
      <w:r w:rsidR="00627B9F">
        <w:t xml:space="preserve">He recognised the sorrow in Gaza amongst all and noted the reality of how helpless </w:t>
      </w:r>
      <w:r w:rsidR="000B1321">
        <w:t xml:space="preserve">people </w:t>
      </w:r>
      <w:r w:rsidR="00627B9F">
        <w:t xml:space="preserve">were in such situations.  Alderman Graham spoke of the need to stand with the victims of terrorism and that the defence should be done in a strategic and measured way. Revenge was no solution to any problem and would only escalate the situation. Alderman Graham prayed </w:t>
      </w:r>
      <w:r w:rsidR="00E3450D">
        <w:t xml:space="preserve">for the </w:t>
      </w:r>
      <w:r w:rsidR="00627B9F">
        <w:t xml:space="preserve">hand of </w:t>
      </w:r>
      <w:r w:rsidR="00B24B7D">
        <w:t>God</w:t>
      </w:r>
      <w:r w:rsidR="00F74ED9">
        <w:t xml:space="preserve"> </w:t>
      </w:r>
      <w:r w:rsidR="00E3450D">
        <w:t xml:space="preserve">to intervene </w:t>
      </w:r>
      <w:r w:rsidR="00F74ED9">
        <w:t>in th</w:t>
      </w:r>
      <w:r w:rsidR="000367B8">
        <w:t>e</w:t>
      </w:r>
      <w:r w:rsidR="00F74ED9">
        <w:t xml:space="preserve"> situation. </w:t>
      </w:r>
    </w:p>
    <w:p w14:paraId="4C31E41E" w14:textId="77777777" w:rsidR="00627B9F" w:rsidRDefault="00627B9F" w:rsidP="00A065F0"/>
    <w:p w14:paraId="20F611B5" w14:textId="3B98CA16" w:rsidR="00004884" w:rsidRDefault="00004884" w:rsidP="00A065F0">
      <w:r>
        <w:t>The Chair</w:t>
      </w:r>
      <w:r w:rsidR="00627B9F">
        <w:t xml:space="preserve"> </w:t>
      </w:r>
      <w:r>
        <w:t xml:space="preserve">thanked the Mayor for opening a book of condolence. </w:t>
      </w:r>
    </w:p>
    <w:p w14:paraId="6D2C7713" w14:textId="77777777" w:rsidR="00314343" w:rsidRPr="0033767B" w:rsidRDefault="00314343" w:rsidP="00A065F0"/>
    <w:p w14:paraId="5C517C15" w14:textId="77777777" w:rsidR="00A54622" w:rsidRPr="00373C0D" w:rsidRDefault="00A54622" w:rsidP="00A065F0">
      <w:pPr>
        <w:pStyle w:val="Heading1"/>
      </w:pPr>
      <w:r>
        <w:t>1.</w:t>
      </w:r>
      <w:r>
        <w:tab/>
      </w:r>
      <w:r w:rsidRPr="000F6E2D">
        <w:rPr>
          <w:u w:val="single"/>
        </w:rPr>
        <w:t>Apologies</w:t>
      </w:r>
    </w:p>
    <w:p w14:paraId="3D120B9E" w14:textId="77777777" w:rsidR="00A54622" w:rsidRDefault="00A54622" w:rsidP="00A065F0">
      <w:pPr>
        <w:ind w:left="567" w:hanging="567"/>
        <w:rPr>
          <w:rFonts w:cs="Arial"/>
          <w:szCs w:val="24"/>
        </w:rPr>
      </w:pPr>
    </w:p>
    <w:p w14:paraId="5E8BF9DF" w14:textId="2CADD8FD" w:rsidR="00A54622" w:rsidRDefault="00314343" w:rsidP="00A065F0">
      <w:pPr>
        <w:rPr>
          <w:rFonts w:cs="Arial"/>
          <w:szCs w:val="24"/>
        </w:rPr>
      </w:pPr>
      <w:r>
        <w:rPr>
          <w:rFonts w:cs="Arial"/>
          <w:szCs w:val="24"/>
        </w:rPr>
        <w:t xml:space="preserve">An apology for inability to attend was received from Councillor Cochrane. </w:t>
      </w:r>
    </w:p>
    <w:p w14:paraId="5AB5777A" w14:textId="77777777" w:rsidR="00A54622" w:rsidRPr="00373C0D" w:rsidRDefault="00A54622" w:rsidP="00A065F0">
      <w:pPr>
        <w:ind w:left="567" w:hanging="567"/>
        <w:rPr>
          <w:rFonts w:cs="Arial"/>
          <w:szCs w:val="24"/>
        </w:rPr>
      </w:pPr>
    </w:p>
    <w:p w14:paraId="7EB55776" w14:textId="77777777" w:rsidR="00A54622" w:rsidRPr="000F6E2D" w:rsidRDefault="00A54622" w:rsidP="00A065F0">
      <w:pPr>
        <w:pStyle w:val="Heading1"/>
      </w:pPr>
      <w:r>
        <w:t>2.</w:t>
      </w:r>
      <w:r>
        <w:tab/>
      </w:r>
      <w:r w:rsidRPr="000F6E2D">
        <w:rPr>
          <w:u w:val="single"/>
        </w:rPr>
        <w:t>Declarations of Interest</w:t>
      </w:r>
    </w:p>
    <w:p w14:paraId="0DE94966" w14:textId="77777777" w:rsidR="00A54622" w:rsidRDefault="00A54622" w:rsidP="00A065F0"/>
    <w:p w14:paraId="49B18786" w14:textId="7AABF737" w:rsidR="00A54622" w:rsidRDefault="00A54622" w:rsidP="00A065F0">
      <w:r>
        <w:t xml:space="preserve">The Chairman sought </w:t>
      </w:r>
      <w:r w:rsidR="005C0882">
        <w:t>d</w:t>
      </w:r>
      <w:r>
        <w:t xml:space="preserve">eclarations of </w:t>
      </w:r>
      <w:r w:rsidR="005C0882">
        <w:t>i</w:t>
      </w:r>
      <w:r>
        <w:t>nterest at this stage.</w:t>
      </w:r>
    </w:p>
    <w:p w14:paraId="1D1E911E" w14:textId="77777777" w:rsidR="009B2F08" w:rsidRDefault="009B2F08" w:rsidP="00A065F0">
      <w:pPr>
        <w:rPr>
          <w:rFonts w:cs="Arial"/>
          <w:szCs w:val="24"/>
        </w:rPr>
      </w:pPr>
    </w:p>
    <w:p w14:paraId="6356BB65" w14:textId="12E8AB31" w:rsidR="00314343" w:rsidRPr="00314343" w:rsidRDefault="00314343" w:rsidP="00A065F0">
      <w:pPr>
        <w:rPr>
          <w:rFonts w:cs="Arial"/>
          <w:szCs w:val="24"/>
        </w:rPr>
      </w:pPr>
      <w:r>
        <w:rPr>
          <w:rFonts w:cs="Arial"/>
          <w:szCs w:val="24"/>
        </w:rPr>
        <w:t xml:space="preserve">No declarations of interest were notified. </w:t>
      </w:r>
    </w:p>
    <w:p w14:paraId="73E2AC3D" w14:textId="77777777" w:rsidR="0003502C" w:rsidRPr="00314343" w:rsidRDefault="0003502C" w:rsidP="00A065F0">
      <w:pPr>
        <w:rPr>
          <w:rFonts w:cs="Arial"/>
          <w:szCs w:val="24"/>
        </w:rPr>
      </w:pPr>
    </w:p>
    <w:p w14:paraId="38B1FDB9" w14:textId="6E5ED096" w:rsidR="009B2F08" w:rsidRPr="0003502C" w:rsidRDefault="00FF53AA" w:rsidP="00A065F0">
      <w:pPr>
        <w:pStyle w:val="Heading1"/>
        <w:ind w:left="567" w:hanging="567"/>
        <w:rPr>
          <w:u w:val="single"/>
        </w:rPr>
      </w:pPr>
      <w:r>
        <w:t>3.</w:t>
      </w:r>
      <w:r>
        <w:tab/>
      </w:r>
      <w:bookmarkStart w:id="0" w:name="_Hlk148539469"/>
      <w:r w:rsidR="009B2F08" w:rsidRPr="0003502C">
        <w:rPr>
          <w:u w:val="single"/>
        </w:rPr>
        <w:t xml:space="preserve">Deputation – Presentation from Department for Infrastructure Roads Report, 2022/23 </w:t>
      </w:r>
    </w:p>
    <w:p w14:paraId="59E5D88C" w14:textId="12DA366E" w:rsidR="00621495" w:rsidRDefault="00621495" w:rsidP="00A065F0">
      <w:pPr>
        <w:ind w:firstLine="567"/>
        <w:rPr>
          <w:rFonts w:cs="Arial"/>
          <w:szCs w:val="24"/>
        </w:rPr>
      </w:pPr>
      <w:r>
        <w:rPr>
          <w:rFonts w:cs="Arial"/>
          <w:szCs w:val="24"/>
        </w:rPr>
        <w:t>(Appendices I – II)</w:t>
      </w:r>
    </w:p>
    <w:p w14:paraId="4A86077D" w14:textId="77777777" w:rsidR="00621495" w:rsidRPr="00621495" w:rsidRDefault="00621495" w:rsidP="00A065F0">
      <w:pPr>
        <w:rPr>
          <w:rFonts w:cs="Arial"/>
          <w:szCs w:val="24"/>
        </w:rPr>
      </w:pPr>
    </w:p>
    <w:p w14:paraId="5ECF839D" w14:textId="6B34540C" w:rsidR="0003502C" w:rsidRPr="0003502C" w:rsidRDefault="0003502C" w:rsidP="00A065F0">
      <w:pPr>
        <w:rPr>
          <w:rFonts w:cs="Arial"/>
          <w:szCs w:val="24"/>
        </w:rPr>
      </w:pPr>
      <w:r w:rsidRPr="0003502C">
        <w:rPr>
          <w:rFonts w:cs="Arial"/>
          <w:caps/>
          <w:szCs w:val="24"/>
        </w:rPr>
        <w:t>Previously circulated:-</w:t>
      </w:r>
      <w:r>
        <w:rPr>
          <w:rFonts w:cs="Arial"/>
          <w:szCs w:val="24"/>
        </w:rPr>
        <w:t xml:space="preserve"> Copy of report from DfI Roads. </w:t>
      </w:r>
    </w:p>
    <w:p w14:paraId="404432CC" w14:textId="77777777" w:rsidR="0003502C" w:rsidRDefault="0003502C" w:rsidP="00A065F0">
      <w:pPr>
        <w:rPr>
          <w:rFonts w:cs="Arial"/>
          <w:szCs w:val="24"/>
        </w:rPr>
      </w:pPr>
    </w:p>
    <w:p w14:paraId="3753CF42" w14:textId="2FDD63D6" w:rsidR="00314343" w:rsidRDefault="00314343" w:rsidP="00A065F0">
      <w:pPr>
        <w:rPr>
          <w:rFonts w:cs="Arial"/>
          <w:szCs w:val="24"/>
        </w:rPr>
      </w:pPr>
      <w:r>
        <w:rPr>
          <w:rFonts w:cs="Arial"/>
          <w:szCs w:val="24"/>
        </w:rPr>
        <w:t xml:space="preserve">The Chairman invited </w:t>
      </w:r>
      <w:r w:rsidR="00826E33">
        <w:rPr>
          <w:rFonts w:cs="Arial"/>
          <w:szCs w:val="24"/>
        </w:rPr>
        <w:t xml:space="preserve">Mark McPeake (Divisional Roads Manager), </w:t>
      </w:r>
      <w:r>
        <w:rPr>
          <w:rFonts w:cs="Arial"/>
          <w:szCs w:val="24"/>
        </w:rPr>
        <w:t>Colin Woods</w:t>
      </w:r>
      <w:r w:rsidR="00826E33">
        <w:rPr>
          <w:rFonts w:cs="Arial"/>
          <w:szCs w:val="24"/>
        </w:rPr>
        <w:t xml:space="preserve"> (Deputy Secretary)</w:t>
      </w:r>
      <w:r>
        <w:rPr>
          <w:rFonts w:cs="Arial"/>
          <w:szCs w:val="24"/>
        </w:rPr>
        <w:t xml:space="preserve">, </w:t>
      </w:r>
      <w:r w:rsidR="00826E33">
        <w:rPr>
          <w:rFonts w:cs="Arial"/>
          <w:szCs w:val="24"/>
        </w:rPr>
        <w:t xml:space="preserve">and Stephen Gardiner (Section Engineer) to the meeting and invited them to present their report. </w:t>
      </w:r>
    </w:p>
    <w:p w14:paraId="18D8AA0D" w14:textId="77777777" w:rsidR="00826E33" w:rsidRDefault="00826E33" w:rsidP="00A065F0">
      <w:pPr>
        <w:rPr>
          <w:rFonts w:cs="Arial"/>
          <w:szCs w:val="24"/>
        </w:rPr>
      </w:pPr>
    </w:p>
    <w:p w14:paraId="6A2018E5" w14:textId="0B2E0723" w:rsidR="00826E33" w:rsidRDefault="00826E33" w:rsidP="00A065F0">
      <w:pPr>
        <w:rPr>
          <w:rFonts w:cs="Arial"/>
          <w:szCs w:val="24"/>
        </w:rPr>
      </w:pPr>
      <w:r>
        <w:rPr>
          <w:rFonts w:cs="Arial"/>
          <w:szCs w:val="24"/>
        </w:rPr>
        <w:t xml:space="preserve">Mr McPeake </w:t>
      </w:r>
      <w:r w:rsidR="00DB4BB2">
        <w:rPr>
          <w:rFonts w:cs="Arial"/>
          <w:szCs w:val="24"/>
        </w:rPr>
        <w:t xml:space="preserve">advised that in June 2023, the Secretary of State provided all of </w:t>
      </w:r>
      <w:r w:rsidR="00E3450D">
        <w:rPr>
          <w:rFonts w:cs="Arial"/>
          <w:szCs w:val="24"/>
        </w:rPr>
        <w:t xml:space="preserve">the </w:t>
      </w:r>
      <w:r w:rsidR="00DB4BB2">
        <w:rPr>
          <w:rFonts w:cs="Arial"/>
          <w:szCs w:val="24"/>
        </w:rPr>
        <w:t xml:space="preserve">Northern Ireland government departments with their budgets for 2023/24 years. Regrettably DfI Roads were facing a challenging year with a reduction of 14% in the resource budget. Despite every effort to reduce spend </w:t>
      </w:r>
      <w:r w:rsidR="000539A0">
        <w:rPr>
          <w:rFonts w:cs="Arial"/>
          <w:szCs w:val="24"/>
        </w:rPr>
        <w:t>a significant funding gap remained. That was impacting on DfI Roads ability to cover costs on day</w:t>
      </w:r>
      <w:r w:rsidR="00E3450D">
        <w:rPr>
          <w:rFonts w:cs="Arial"/>
          <w:szCs w:val="24"/>
        </w:rPr>
        <w:t>-</w:t>
      </w:r>
      <w:r w:rsidR="000539A0">
        <w:rPr>
          <w:rFonts w:cs="Arial"/>
          <w:szCs w:val="24"/>
        </w:rPr>
        <w:t>to</w:t>
      </w:r>
      <w:r w:rsidR="00E3450D">
        <w:rPr>
          <w:rFonts w:cs="Arial"/>
          <w:szCs w:val="24"/>
        </w:rPr>
        <w:t>-</w:t>
      </w:r>
      <w:r w:rsidR="000539A0">
        <w:rPr>
          <w:rFonts w:cs="Arial"/>
          <w:szCs w:val="24"/>
        </w:rPr>
        <w:t xml:space="preserve">day road maintenance work e.g. fixing potholes, traffic lights, road markings, gully cleaning etc. </w:t>
      </w:r>
      <w:r w:rsidR="00E3450D">
        <w:rPr>
          <w:rFonts w:cs="Arial"/>
          <w:szCs w:val="24"/>
        </w:rPr>
        <w:t xml:space="preserve"> </w:t>
      </w:r>
      <w:r w:rsidR="000539A0">
        <w:rPr>
          <w:rFonts w:cs="Arial"/>
          <w:szCs w:val="24"/>
        </w:rPr>
        <w:t xml:space="preserve">However, he explained that they were still continuing with their </w:t>
      </w:r>
      <w:r w:rsidR="00E3450D">
        <w:rPr>
          <w:rFonts w:cs="Arial"/>
          <w:szCs w:val="24"/>
        </w:rPr>
        <w:t>limited-service</w:t>
      </w:r>
      <w:r w:rsidR="000539A0">
        <w:rPr>
          <w:rFonts w:cs="Arial"/>
          <w:szCs w:val="24"/>
        </w:rPr>
        <w:t xml:space="preserve"> policy which meant only the highest priority defects were being repaired that being the deepest potholes and the roads carrying the most traffic. Mr McPeake wished to be clear that DfI Roads w</w:t>
      </w:r>
      <w:r w:rsidR="00E3450D">
        <w:rPr>
          <w:rFonts w:cs="Arial"/>
          <w:szCs w:val="24"/>
        </w:rPr>
        <w:t>as</w:t>
      </w:r>
      <w:r w:rsidR="000539A0">
        <w:rPr>
          <w:rFonts w:cs="Arial"/>
          <w:szCs w:val="24"/>
        </w:rPr>
        <w:t xml:space="preserve"> not following that policy because they wanted to or because it was good engineering practice it was solely because the money was not available to do more. </w:t>
      </w:r>
      <w:r w:rsidR="00D47B03">
        <w:rPr>
          <w:rFonts w:cs="Arial"/>
          <w:szCs w:val="24"/>
        </w:rPr>
        <w:t>For a number of years funding for road maintenance was far below the level required to maintain the structural integrity of the road network. Since 2014, the investment gap on essential road maintenance was approximately £1b</w:t>
      </w:r>
      <w:r w:rsidR="000367B8">
        <w:rPr>
          <w:rFonts w:cs="Arial"/>
          <w:szCs w:val="24"/>
        </w:rPr>
        <w:t>n</w:t>
      </w:r>
      <w:r w:rsidR="00D47B03">
        <w:rPr>
          <w:rFonts w:cs="Arial"/>
          <w:szCs w:val="24"/>
        </w:rPr>
        <w:t xml:space="preserve"> and as a result of the underfunding roads were deteriorating. </w:t>
      </w:r>
      <w:r w:rsidR="00E3450D">
        <w:rPr>
          <w:rFonts w:cs="Arial"/>
          <w:szCs w:val="24"/>
        </w:rPr>
        <w:t xml:space="preserve"> </w:t>
      </w:r>
      <w:r w:rsidR="00D47B03">
        <w:rPr>
          <w:rFonts w:cs="Arial"/>
          <w:szCs w:val="24"/>
        </w:rPr>
        <w:t>In 2023/24 the opening capital budget for structural maintenance was £85m</w:t>
      </w:r>
      <w:r w:rsidR="00E3450D">
        <w:rPr>
          <w:rFonts w:cs="Arial"/>
          <w:szCs w:val="24"/>
        </w:rPr>
        <w:t xml:space="preserve"> and </w:t>
      </w:r>
      <w:r w:rsidR="00D47B03">
        <w:rPr>
          <w:rFonts w:cs="Arial"/>
          <w:szCs w:val="24"/>
        </w:rPr>
        <w:t xml:space="preserve">whilst that was welcomed </w:t>
      </w:r>
      <w:r w:rsidR="00E3450D">
        <w:rPr>
          <w:rFonts w:cs="Arial"/>
          <w:szCs w:val="24"/>
        </w:rPr>
        <w:t xml:space="preserve">it </w:t>
      </w:r>
      <w:r w:rsidR="00D47B03">
        <w:rPr>
          <w:rFonts w:cs="Arial"/>
          <w:szCs w:val="24"/>
        </w:rPr>
        <w:t>still fell short of the annual requirement of £143m which in today</w:t>
      </w:r>
      <w:r w:rsidR="00E3450D">
        <w:rPr>
          <w:rFonts w:cs="Arial"/>
          <w:szCs w:val="24"/>
        </w:rPr>
        <w:t>’</w:t>
      </w:r>
      <w:r w:rsidR="00D47B03">
        <w:rPr>
          <w:rFonts w:cs="Arial"/>
          <w:szCs w:val="24"/>
        </w:rPr>
        <w:t>s pri</w:t>
      </w:r>
      <w:r w:rsidR="000367B8">
        <w:rPr>
          <w:rFonts w:cs="Arial"/>
          <w:szCs w:val="24"/>
        </w:rPr>
        <w:t>c</w:t>
      </w:r>
      <w:r w:rsidR="00D47B03">
        <w:rPr>
          <w:rFonts w:cs="Arial"/>
          <w:szCs w:val="24"/>
        </w:rPr>
        <w:t xml:space="preserve">es rose to a £200m requirement to maintain the road network in a reasonable condition. </w:t>
      </w:r>
    </w:p>
    <w:p w14:paraId="4526BD3E" w14:textId="77777777" w:rsidR="00D47B03" w:rsidRDefault="00D47B03" w:rsidP="00A065F0">
      <w:pPr>
        <w:rPr>
          <w:rFonts w:cs="Arial"/>
          <w:szCs w:val="24"/>
        </w:rPr>
      </w:pPr>
    </w:p>
    <w:p w14:paraId="224647E9" w14:textId="7FD47372" w:rsidR="00D47B03" w:rsidRDefault="00D47B03" w:rsidP="00A065F0">
      <w:pPr>
        <w:rPr>
          <w:rFonts w:cs="Arial"/>
          <w:szCs w:val="24"/>
        </w:rPr>
      </w:pPr>
      <w:r>
        <w:rPr>
          <w:rFonts w:cs="Arial"/>
          <w:szCs w:val="24"/>
        </w:rPr>
        <w:t xml:space="preserve">Due to legal challenges, DfI Roads had been without a re-surfacing contract since late 2021. </w:t>
      </w:r>
      <w:r w:rsidR="00E3450D">
        <w:rPr>
          <w:rFonts w:cs="Arial"/>
          <w:szCs w:val="24"/>
        </w:rPr>
        <w:t xml:space="preserve"> </w:t>
      </w:r>
      <w:r>
        <w:rPr>
          <w:rFonts w:cs="Arial"/>
          <w:szCs w:val="24"/>
        </w:rPr>
        <w:t xml:space="preserve">However, in March 2023 a new contract was awarded for the Council area which meant progress could be made to deliver much needed resurfacing. Every opportunity would be taken to bid for capital funding </w:t>
      </w:r>
      <w:r w:rsidR="00D35E0E">
        <w:rPr>
          <w:rFonts w:cs="Arial"/>
          <w:szCs w:val="24"/>
        </w:rPr>
        <w:t xml:space="preserve">in year </w:t>
      </w:r>
      <w:r>
        <w:rPr>
          <w:rFonts w:cs="Arial"/>
          <w:szCs w:val="24"/>
        </w:rPr>
        <w:t xml:space="preserve">that may arise to maximise the use of the contract. </w:t>
      </w:r>
    </w:p>
    <w:p w14:paraId="66E4786B" w14:textId="77777777" w:rsidR="00D47B03" w:rsidRDefault="00D47B03" w:rsidP="00A065F0">
      <w:pPr>
        <w:rPr>
          <w:rFonts w:cs="Arial"/>
          <w:szCs w:val="24"/>
        </w:rPr>
      </w:pPr>
    </w:p>
    <w:p w14:paraId="40231C23" w14:textId="1BF9A90B" w:rsidR="00D47B03" w:rsidRDefault="00D47B03" w:rsidP="00A065F0">
      <w:pPr>
        <w:rPr>
          <w:rFonts w:cs="Arial"/>
          <w:szCs w:val="24"/>
        </w:rPr>
      </w:pPr>
      <w:r>
        <w:rPr>
          <w:rFonts w:cs="Arial"/>
          <w:szCs w:val="24"/>
        </w:rPr>
        <w:t>There was a capital budget available for local transport safety measures which allowed for a programme of improvements to be delivered including collision remedial measures</w:t>
      </w:r>
      <w:r w:rsidR="00D35E0E">
        <w:rPr>
          <w:rFonts w:cs="Arial"/>
          <w:szCs w:val="24"/>
        </w:rPr>
        <w:t>, traffic calming and pedestrian crossings. However, the capacity to deliver that programme was less than DfI Roads would like therefore the schemes needed to be prioritis</w:t>
      </w:r>
      <w:r w:rsidR="008737B8">
        <w:rPr>
          <w:rFonts w:cs="Arial"/>
          <w:szCs w:val="24"/>
        </w:rPr>
        <w:t>e</w:t>
      </w:r>
      <w:r w:rsidR="000367B8">
        <w:rPr>
          <w:rFonts w:cs="Arial"/>
          <w:szCs w:val="24"/>
        </w:rPr>
        <w:t>d</w:t>
      </w:r>
      <w:r w:rsidR="00D35E0E">
        <w:rPr>
          <w:rFonts w:cs="Arial"/>
          <w:szCs w:val="24"/>
        </w:rPr>
        <w:t xml:space="preserve"> to those in the most need. </w:t>
      </w:r>
    </w:p>
    <w:p w14:paraId="4FE818B5" w14:textId="77777777" w:rsidR="00D35E0E" w:rsidRDefault="00D35E0E" w:rsidP="00A065F0">
      <w:pPr>
        <w:rPr>
          <w:rFonts w:cs="Arial"/>
          <w:szCs w:val="24"/>
        </w:rPr>
      </w:pPr>
    </w:p>
    <w:p w14:paraId="4ECB4743" w14:textId="6E8DC9C7" w:rsidR="008737B8" w:rsidRDefault="008737B8" w:rsidP="00A065F0">
      <w:pPr>
        <w:rPr>
          <w:rFonts w:cs="Arial"/>
          <w:szCs w:val="24"/>
        </w:rPr>
      </w:pPr>
      <w:r>
        <w:rPr>
          <w:rFonts w:cs="Arial"/>
          <w:szCs w:val="24"/>
        </w:rPr>
        <w:t xml:space="preserve">DfI hoped to publish a Transport Strategy later </w:t>
      </w:r>
      <w:r w:rsidR="00E3450D">
        <w:rPr>
          <w:rFonts w:cs="Arial"/>
          <w:szCs w:val="24"/>
        </w:rPr>
        <w:t xml:space="preserve">in the </w:t>
      </w:r>
      <w:r>
        <w:rPr>
          <w:rFonts w:cs="Arial"/>
          <w:szCs w:val="24"/>
        </w:rPr>
        <w:t>year that would inform the planning and delivery of transport infrastructure across Northern Ireland to 2035. That strategy would aim to align transport infrastructure with the requirements of Climate Change and the legal obligations to deliver net zero by 2050. Th</w:t>
      </w:r>
      <w:r w:rsidR="00E3450D">
        <w:rPr>
          <w:rFonts w:cs="Arial"/>
          <w:szCs w:val="24"/>
        </w:rPr>
        <w:t>at</w:t>
      </w:r>
      <w:r>
        <w:rPr>
          <w:rFonts w:cs="Arial"/>
          <w:szCs w:val="24"/>
        </w:rPr>
        <w:t xml:space="preserve"> approach would describe how active travel and improved public transport could enhance the function of the transport network. The requirement of the Climate Change Act 2022 had facilitated the provision of capital funding to invest in active travel schemes to encourage walking and cycling. The Department had commissioned a Northern </w:t>
      </w:r>
      <w:r>
        <w:rPr>
          <w:rFonts w:cs="Arial"/>
          <w:szCs w:val="24"/>
        </w:rPr>
        <w:lastRenderedPageBreak/>
        <w:t>Ireland wide active travel delivery plan which was due for consultation in 2024 which</w:t>
      </w:r>
      <w:r w:rsidR="00E3450D">
        <w:rPr>
          <w:rFonts w:cs="Arial"/>
          <w:szCs w:val="24"/>
        </w:rPr>
        <w:t>,</w:t>
      </w:r>
      <w:r>
        <w:rPr>
          <w:rFonts w:cs="Arial"/>
          <w:szCs w:val="24"/>
        </w:rPr>
        <w:t xml:space="preserve"> when complete</w:t>
      </w:r>
      <w:r w:rsidR="00E3450D">
        <w:rPr>
          <w:rFonts w:cs="Arial"/>
          <w:szCs w:val="24"/>
        </w:rPr>
        <w:t>,</w:t>
      </w:r>
      <w:r>
        <w:rPr>
          <w:rFonts w:cs="Arial"/>
          <w:szCs w:val="24"/>
        </w:rPr>
        <w:t xml:space="preserve"> would provide the basis for the prioritisation of active travel schemes.  </w:t>
      </w:r>
    </w:p>
    <w:p w14:paraId="4E5B98C9" w14:textId="77777777" w:rsidR="008737B8" w:rsidRDefault="008737B8" w:rsidP="00A065F0">
      <w:pPr>
        <w:rPr>
          <w:rFonts w:cs="Arial"/>
          <w:szCs w:val="24"/>
        </w:rPr>
      </w:pPr>
    </w:p>
    <w:p w14:paraId="6954673A" w14:textId="4683959B" w:rsidR="008737B8" w:rsidRDefault="008737B8" w:rsidP="00A065F0">
      <w:pPr>
        <w:rPr>
          <w:rFonts w:cs="Arial"/>
          <w:szCs w:val="24"/>
        </w:rPr>
      </w:pPr>
      <w:r>
        <w:rPr>
          <w:rFonts w:cs="Arial"/>
          <w:szCs w:val="24"/>
        </w:rPr>
        <w:t xml:space="preserve">Mr McPeake highlighted that the winter period was approaching and gritting would commence in October and extend to April. </w:t>
      </w:r>
      <w:r w:rsidR="00E3450D">
        <w:rPr>
          <w:rFonts w:cs="Arial"/>
          <w:szCs w:val="24"/>
        </w:rPr>
        <w:t xml:space="preserve"> </w:t>
      </w:r>
      <w:r>
        <w:rPr>
          <w:rFonts w:cs="Arial"/>
          <w:szCs w:val="24"/>
        </w:rPr>
        <w:t xml:space="preserve">In the Ards and North Down Council area there was a fleet of 6 gritters to salt 430km of main roads. </w:t>
      </w:r>
      <w:r w:rsidR="00E3450D">
        <w:rPr>
          <w:rFonts w:cs="Arial"/>
          <w:szCs w:val="24"/>
        </w:rPr>
        <w:t xml:space="preserve"> </w:t>
      </w:r>
      <w:r>
        <w:rPr>
          <w:rFonts w:cs="Arial"/>
          <w:szCs w:val="24"/>
        </w:rPr>
        <w:t xml:space="preserve">Each gritting action took 3 hours to complete which was a complex and logistical exercise. </w:t>
      </w:r>
    </w:p>
    <w:p w14:paraId="711319FE" w14:textId="77777777" w:rsidR="008737B8" w:rsidRDefault="008737B8" w:rsidP="00A065F0">
      <w:pPr>
        <w:rPr>
          <w:rFonts w:cs="Arial"/>
          <w:szCs w:val="24"/>
        </w:rPr>
      </w:pPr>
    </w:p>
    <w:p w14:paraId="16B3CB59" w14:textId="43451188" w:rsidR="008737B8" w:rsidRDefault="008737B8" w:rsidP="00A065F0">
      <w:pPr>
        <w:rPr>
          <w:rFonts w:cs="Arial"/>
          <w:szCs w:val="24"/>
        </w:rPr>
      </w:pPr>
      <w:r>
        <w:rPr>
          <w:rFonts w:cs="Arial"/>
          <w:szCs w:val="24"/>
        </w:rPr>
        <w:t>DfI Roads w</w:t>
      </w:r>
      <w:r w:rsidR="00E3450D">
        <w:rPr>
          <w:rFonts w:cs="Arial"/>
          <w:szCs w:val="24"/>
        </w:rPr>
        <w:t>as</w:t>
      </w:r>
      <w:r>
        <w:rPr>
          <w:rFonts w:cs="Arial"/>
          <w:szCs w:val="24"/>
        </w:rPr>
        <w:t xml:space="preserve"> keen to engage with elected representatives however Mr McPeake highlighted that the</w:t>
      </w:r>
      <w:r w:rsidR="00E3450D">
        <w:rPr>
          <w:rFonts w:cs="Arial"/>
          <w:szCs w:val="24"/>
        </w:rPr>
        <w:t>y</w:t>
      </w:r>
      <w:r>
        <w:rPr>
          <w:rFonts w:cs="Arial"/>
          <w:szCs w:val="24"/>
        </w:rPr>
        <w:t xml:space="preserve"> were facing significant staffing pressures. </w:t>
      </w:r>
      <w:r w:rsidR="006C4871">
        <w:rPr>
          <w:rFonts w:cs="Arial"/>
          <w:szCs w:val="24"/>
        </w:rPr>
        <w:t>Focus needed to be given to the delivery of key services and public safety issues in the first instance. Contact details for each of the teams w</w:t>
      </w:r>
      <w:r w:rsidR="00E3450D">
        <w:rPr>
          <w:rFonts w:cs="Arial"/>
          <w:szCs w:val="24"/>
        </w:rPr>
        <w:t>as</w:t>
      </w:r>
      <w:r w:rsidR="006C4871">
        <w:rPr>
          <w:rFonts w:cs="Arial"/>
          <w:szCs w:val="24"/>
        </w:rPr>
        <w:t xml:space="preserve"> contained within the report and to maximise effectiveness, he encouraged road defects to be reported using the online service. </w:t>
      </w:r>
    </w:p>
    <w:p w14:paraId="68AB6DB4" w14:textId="77777777" w:rsidR="00D35E0E" w:rsidRDefault="00D35E0E" w:rsidP="00A065F0">
      <w:pPr>
        <w:rPr>
          <w:rFonts w:cs="Arial"/>
          <w:szCs w:val="24"/>
        </w:rPr>
      </w:pPr>
    </w:p>
    <w:p w14:paraId="781E097C" w14:textId="0914C312" w:rsidR="00D35E0E" w:rsidRPr="00314343" w:rsidRDefault="00D35E0E" w:rsidP="00A065F0">
      <w:pPr>
        <w:rPr>
          <w:rFonts w:cs="Arial"/>
          <w:szCs w:val="24"/>
        </w:rPr>
      </w:pPr>
      <w:r>
        <w:rPr>
          <w:rFonts w:cs="Arial"/>
          <w:szCs w:val="24"/>
        </w:rPr>
        <w:t xml:space="preserve">The Chair invited questions from Members. </w:t>
      </w:r>
    </w:p>
    <w:p w14:paraId="1BDBD660" w14:textId="77777777" w:rsidR="0003502C" w:rsidRDefault="0003502C" w:rsidP="00A065F0">
      <w:pPr>
        <w:rPr>
          <w:rFonts w:cs="Arial"/>
          <w:szCs w:val="24"/>
        </w:rPr>
      </w:pPr>
    </w:p>
    <w:p w14:paraId="044E7660" w14:textId="2D3884E8" w:rsidR="006C4871" w:rsidRDefault="006C4871" w:rsidP="00A065F0">
      <w:pPr>
        <w:rPr>
          <w:rFonts w:cs="Arial"/>
          <w:szCs w:val="24"/>
        </w:rPr>
      </w:pPr>
      <w:r>
        <w:rPr>
          <w:rFonts w:cs="Arial"/>
          <w:szCs w:val="24"/>
        </w:rPr>
        <w:t>Alderman Smith appreciating the difficult position DfI Roads w</w:t>
      </w:r>
      <w:r w:rsidR="00380959">
        <w:rPr>
          <w:rFonts w:cs="Arial"/>
          <w:szCs w:val="24"/>
        </w:rPr>
        <w:t>as</w:t>
      </w:r>
      <w:r>
        <w:rPr>
          <w:rFonts w:cs="Arial"/>
          <w:szCs w:val="24"/>
        </w:rPr>
        <w:t xml:space="preserve"> facing with a £1b</w:t>
      </w:r>
      <w:r w:rsidR="000367B8">
        <w:rPr>
          <w:rFonts w:cs="Arial"/>
          <w:szCs w:val="24"/>
        </w:rPr>
        <w:t>n</w:t>
      </w:r>
      <w:r>
        <w:rPr>
          <w:rFonts w:cs="Arial"/>
          <w:szCs w:val="24"/>
        </w:rPr>
        <w:t xml:space="preserve"> under investment in the past decade, 14% revenue cuts and half the capital required to keep the roads at a reasonable standard. </w:t>
      </w:r>
      <w:r w:rsidR="00380959">
        <w:rPr>
          <w:rFonts w:cs="Arial"/>
          <w:szCs w:val="24"/>
        </w:rPr>
        <w:t xml:space="preserve"> </w:t>
      </w:r>
      <w:r>
        <w:rPr>
          <w:rFonts w:cs="Arial"/>
          <w:szCs w:val="24"/>
        </w:rPr>
        <w:t xml:space="preserve">In relation to Ards and North Down, there was a perception that the Borough was not getting a fair deal. </w:t>
      </w:r>
      <w:r w:rsidR="00AA3C6F">
        <w:rPr>
          <w:rFonts w:cs="Arial"/>
          <w:szCs w:val="24"/>
        </w:rPr>
        <w:t xml:space="preserve">Referring to the figures in the report, Alderman Smith noted that 5% of the network had been re-surfaced over the past two years, assuming </w:t>
      </w:r>
      <w:r w:rsidR="000367B8">
        <w:rPr>
          <w:rFonts w:cs="Arial"/>
          <w:szCs w:val="24"/>
        </w:rPr>
        <w:t>the life</w:t>
      </w:r>
      <w:r w:rsidR="00AA3C6F">
        <w:rPr>
          <w:rFonts w:cs="Arial"/>
          <w:szCs w:val="24"/>
        </w:rPr>
        <w:t xml:space="preserve"> span of a road it</w:t>
      </w:r>
      <w:r w:rsidR="000367B8">
        <w:rPr>
          <w:rFonts w:cs="Arial"/>
          <w:szCs w:val="24"/>
        </w:rPr>
        <w:t xml:space="preserve"> therefore</w:t>
      </w:r>
      <w:r w:rsidR="00AA3C6F">
        <w:rPr>
          <w:rFonts w:cs="Arial"/>
          <w:szCs w:val="24"/>
        </w:rPr>
        <w:t xml:space="preserve"> would take approximately 40 years not taking into the account the already deteriorated roads. The further complexity was the need to invest in decarbonisation and active travel which was especially challenging for a rural and disperse population across Northern Ireland. Alderman Smith questioned how to stop the road network deteriorating to a level </w:t>
      </w:r>
      <w:r w:rsidR="000367B8">
        <w:rPr>
          <w:rFonts w:cs="Arial"/>
          <w:szCs w:val="24"/>
        </w:rPr>
        <w:t>where</w:t>
      </w:r>
      <w:r w:rsidR="00AA3C6F">
        <w:rPr>
          <w:rFonts w:cs="Arial"/>
          <w:szCs w:val="24"/>
        </w:rPr>
        <w:t xml:space="preserve"> public confidence was affected and a crisis was avoided. </w:t>
      </w:r>
    </w:p>
    <w:p w14:paraId="78776DAB" w14:textId="77777777" w:rsidR="00AA3C6F" w:rsidRDefault="00AA3C6F" w:rsidP="00A065F0">
      <w:pPr>
        <w:rPr>
          <w:rFonts w:cs="Arial"/>
          <w:szCs w:val="24"/>
        </w:rPr>
      </w:pPr>
    </w:p>
    <w:p w14:paraId="441FA4F0" w14:textId="7B6BDE00" w:rsidR="00AA3C6F" w:rsidRDefault="00AA3C6F" w:rsidP="00A065F0">
      <w:pPr>
        <w:rPr>
          <w:rFonts w:cs="Arial"/>
          <w:szCs w:val="24"/>
        </w:rPr>
      </w:pPr>
      <w:r>
        <w:rPr>
          <w:rFonts w:cs="Arial"/>
          <w:szCs w:val="24"/>
        </w:rPr>
        <w:t>Mr Woods noted that Alderman Smith had rightly identified that £1b</w:t>
      </w:r>
      <w:r w:rsidR="000367B8">
        <w:rPr>
          <w:rFonts w:cs="Arial"/>
          <w:szCs w:val="24"/>
        </w:rPr>
        <w:t>n</w:t>
      </w:r>
      <w:r>
        <w:rPr>
          <w:rFonts w:cs="Arial"/>
          <w:szCs w:val="24"/>
        </w:rPr>
        <w:t xml:space="preserve"> of a funding gap could not </w:t>
      </w:r>
      <w:r w:rsidR="00380959">
        <w:rPr>
          <w:rFonts w:cs="Arial"/>
          <w:szCs w:val="24"/>
        </w:rPr>
        <w:t xml:space="preserve">be </w:t>
      </w:r>
      <w:r>
        <w:rPr>
          <w:rFonts w:cs="Arial"/>
          <w:szCs w:val="24"/>
        </w:rPr>
        <w:t>easily overcome</w:t>
      </w:r>
      <w:r w:rsidR="008131E5">
        <w:rPr>
          <w:rFonts w:cs="Arial"/>
          <w:szCs w:val="24"/>
        </w:rPr>
        <w:t>. There was no option not to invest in an asset. The DfI Roads had the responsibility to maintain over 27,000 km of road across Northern Ireland and with the expected life span of that road and the pace of maintenance did not add up. Unfortunately that meant the network would continue to deteriorate. It was difficult to identify a solution that people would like and be acceptable. Mr Woods stated that if the pace was not kept maintaining the deterioration of roads, certain roads such as rural, lo</w:t>
      </w:r>
      <w:r w:rsidR="000367B8">
        <w:rPr>
          <w:rFonts w:cs="Arial"/>
          <w:szCs w:val="24"/>
        </w:rPr>
        <w:t>w</w:t>
      </w:r>
      <w:r w:rsidR="008131E5">
        <w:rPr>
          <w:rFonts w:cs="Arial"/>
          <w:szCs w:val="24"/>
        </w:rPr>
        <w:t xml:space="preserve"> traffic roads would fall into a worse and worse condition with the money not being available to bring them back to an acceptable standard. Mr Woods stated that was not a situation that they would like to be </w:t>
      </w:r>
      <w:r w:rsidR="00025469">
        <w:rPr>
          <w:rFonts w:cs="Arial"/>
          <w:szCs w:val="24"/>
        </w:rPr>
        <w:t xml:space="preserve">in </w:t>
      </w:r>
      <w:r w:rsidR="008131E5">
        <w:rPr>
          <w:rFonts w:cs="Arial"/>
          <w:szCs w:val="24"/>
        </w:rPr>
        <w:t xml:space="preserve">however </w:t>
      </w:r>
      <w:r w:rsidR="00C85C3C">
        <w:rPr>
          <w:rFonts w:cs="Arial"/>
          <w:szCs w:val="24"/>
        </w:rPr>
        <w:t xml:space="preserve">that </w:t>
      </w:r>
      <w:r w:rsidR="00025469">
        <w:rPr>
          <w:rFonts w:cs="Arial"/>
          <w:szCs w:val="24"/>
        </w:rPr>
        <w:t xml:space="preserve">was the </w:t>
      </w:r>
      <w:r w:rsidR="008131E5">
        <w:rPr>
          <w:rFonts w:cs="Arial"/>
          <w:szCs w:val="24"/>
        </w:rPr>
        <w:t xml:space="preserve">reality of the current situation. </w:t>
      </w:r>
    </w:p>
    <w:p w14:paraId="4FDD0A2A" w14:textId="77777777" w:rsidR="006C4871" w:rsidRDefault="006C4871" w:rsidP="00A065F0">
      <w:pPr>
        <w:rPr>
          <w:rFonts w:cs="Arial"/>
          <w:szCs w:val="24"/>
        </w:rPr>
      </w:pPr>
    </w:p>
    <w:p w14:paraId="619A2884" w14:textId="055339CB" w:rsidR="00AA3C6F" w:rsidRDefault="008131E5" w:rsidP="00A065F0">
      <w:pPr>
        <w:rPr>
          <w:rFonts w:cs="Arial"/>
          <w:szCs w:val="24"/>
        </w:rPr>
      </w:pPr>
      <w:r>
        <w:rPr>
          <w:rFonts w:cs="Arial"/>
          <w:szCs w:val="24"/>
        </w:rPr>
        <w:t xml:space="preserve">In response to a further question from Alderman Smith, Mr Woods stated that the quality of the road network would </w:t>
      </w:r>
      <w:r w:rsidR="00A065F0">
        <w:rPr>
          <w:rFonts w:cs="Arial"/>
          <w:szCs w:val="24"/>
        </w:rPr>
        <w:t xml:space="preserve">reflect what was invested in it.   </w:t>
      </w:r>
      <w:r>
        <w:rPr>
          <w:rFonts w:cs="Arial"/>
          <w:szCs w:val="24"/>
        </w:rPr>
        <w:t>There w</w:t>
      </w:r>
      <w:r w:rsidR="00D66462">
        <w:rPr>
          <w:rFonts w:cs="Arial"/>
          <w:szCs w:val="24"/>
        </w:rPr>
        <w:t>ere</w:t>
      </w:r>
      <w:r>
        <w:rPr>
          <w:rFonts w:cs="Arial"/>
          <w:szCs w:val="24"/>
        </w:rPr>
        <w:t xml:space="preserve"> difficult choices across Northern Ireland on what to spend the allocated budget on. </w:t>
      </w:r>
    </w:p>
    <w:p w14:paraId="1A995E99" w14:textId="77777777" w:rsidR="00AA3C6F" w:rsidRDefault="00AA3C6F" w:rsidP="00A065F0">
      <w:pPr>
        <w:rPr>
          <w:rFonts w:cs="Arial"/>
          <w:szCs w:val="24"/>
        </w:rPr>
      </w:pPr>
    </w:p>
    <w:p w14:paraId="5409DDD4" w14:textId="357C70E6" w:rsidR="008131E5" w:rsidRDefault="008131E5" w:rsidP="00A065F0">
      <w:pPr>
        <w:rPr>
          <w:rFonts w:cs="Arial"/>
          <w:szCs w:val="24"/>
        </w:rPr>
      </w:pPr>
      <w:r>
        <w:rPr>
          <w:rFonts w:cs="Arial"/>
          <w:szCs w:val="24"/>
        </w:rPr>
        <w:t xml:space="preserve">Councillor W Irvine referred to the public liability claims with 371 claims made </w:t>
      </w:r>
      <w:r w:rsidR="00025469">
        <w:rPr>
          <w:rFonts w:cs="Arial"/>
          <w:szCs w:val="24"/>
        </w:rPr>
        <w:t>and</w:t>
      </w:r>
      <w:r w:rsidR="00D66462">
        <w:rPr>
          <w:rFonts w:cs="Arial"/>
          <w:szCs w:val="24"/>
        </w:rPr>
        <w:t xml:space="preserve"> asked if that was an increase particularly with regards the state of the roads. He highlighted the importance for road users to be safe and not incurring unnecessary </w:t>
      </w:r>
      <w:r w:rsidR="00D66462">
        <w:rPr>
          <w:rFonts w:cs="Arial"/>
          <w:szCs w:val="24"/>
        </w:rPr>
        <w:lastRenderedPageBreak/>
        <w:t xml:space="preserve">expenditure for damage to vehicles due to road unworthiness. </w:t>
      </w:r>
      <w:r w:rsidR="00C85C3C">
        <w:rPr>
          <w:rFonts w:cs="Arial"/>
          <w:szCs w:val="24"/>
        </w:rPr>
        <w:t xml:space="preserve"> </w:t>
      </w:r>
      <w:r w:rsidR="00D66462">
        <w:rPr>
          <w:rFonts w:cs="Arial"/>
          <w:szCs w:val="24"/>
        </w:rPr>
        <w:t xml:space="preserve">Mr McPeake stated that public liability claims were increasing, the number of defects were increasing and with that there was risk of public liability claims increasing further. The department tested those claims to ascertain if a payment was due to be settled or a claim rejected. Therefore, although there were a number of claims </w:t>
      </w:r>
      <w:r w:rsidR="00025469">
        <w:rPr>
          <w:rFonts w:cs="Arial"/>
          <w:szCs w:val="24"/>
        </w:rPr>
        <w:t xml:space="preserve">not all of those were successful. </w:t>
      </w:r>
    </w:p>
    <w:p w14:paraId="462F5460" w14:textId="77777777" w:rsidR="00D66462" w:rsidRDefault="00D66462" w:rsidP="00A065F0">
      <w:pPr>
        <w:rPr>
          <w:rFonts w:cs="Arial"/>
          <w:szCs w:val="24"/>
        </w:rPr>
      </w:pPr>
    </w:p>
    <w:p w14:paraId="3683E544" w14:textId="3CADB162" w:rsidR="00D66462" w:rsidRDefault="00D66462" w:rsidP="00A065F0">
      <w:pPr>
        <w:rPr>
          <w:rFonts w:cs="Arial"/>
          <w:szCs w:val="24"/>
        </w:rPr>
      </w:pPr>
      <w:r>
        <w:rPr>
          <w:rFonts w:cs="Arial"/>
          <w:szCs w:val="24"/>
        </w:rPr>
        <w:t xml:space="preserve">Councillor W Irvine asked </w:t>
      </w:r>
      <w:r w:rsidR="00A065F0">
        <w:rPr>
          <w:rFonts w:cs="Arial"/>
          <w:szCs w:val="24"/>
        </w:rPr>
        <w:t xml:space="preserve">if </w:t>
      </w:r>
      <w:r>
        <w:rPr>
          <w:rFonts w:cs="Arial"/>
          <w:szCs w:val="24"/>
        </w:rPr>
        <w:t>there were pri</w:t>
      </w:r>
      <w:r w:rsidR="00A065F0">
        <w:rPr>
          <w:rFonts w:cs="Arial"/>
          <w:szCs w:val="24"/>
        </w:rPr>
        <w:t xml:space="preserve">oritised </w:t>
      </w:r>
      <w:r>
        <w:rPr>
          <w:rFonts w:cs="Arial"/>
          <w:szCs w:val="24"/>
        </w:rPr>
        <w:t>areas for maintaining weeds and grass</w:t>
      </w:r>
      <w:r w:rsidR="00BB3334">
        <w:rPr>
          <w:rFonts w:cs="Arial"/>
          <w:szCs w:val="24"/>
        </w:rPr>
        <w:t xml:space="preserve">. There were areas that were particularly bad with moss </w:t>
      </w:r>
      <w:r w:rsidR="00025469">
        <w:rPr>
          <w:rFonts w:cs="Arial"/>
          <w:szCs w:val="24"/>
        </w:rPr>
        <w:t xml:space="preserve">being </w:t>
      </w:r>
      <w:r w:rsidR="00BB3334">
        <w:rPr>
          <w:rFonts w:cs="Arial"/>
          <w:szCs w:val="24"/>
        </w:rPr>
        <w:t>quite slipp</w:t>
      </w:r>
      <w:r w:rsidR="00A065F0">
        <w:rPr>
          <w:rFonts w:cs="Arial"/>
          <w:szCs w:val="24"/>
        </w:rPr>
        <w:t>er</w:t>
      </w:r>
      <w:r w:rsidR="00BB3334">
        <w:rPr>
          <w:rFonts w:cs="Arial"/>
          <w:szCs w:val="24"/>
        </w:rPr>
        <w:t xml:space="preserve">y for pedestrians. </w:t>
      </w:r>
    </w:p>
    <w:p w14:paraId="04C15D5D" w14:textId="77777777" w:rsidR="00D66462" w:rsidRDefault="00D66462" w:rsidP="00A065F0">
      <w:pPr>
        <w:rPr>
          <w:rFonts w:cs="Arial"/>
          <w:szCs w:val="24"/>
        </w:rPr>
      </w:pPr>
    </w:p>
    <w:p w14:paraId="485A190C" w14:textId="19B818BE" w:rsidR="00D66462" w:rsidRDefault="00D66462" w:rsidP="00A065F0">
      <w:pPr>
        <w:rPr>
          <w:rFonts w:cs="Arial"/>
          <w:szCs w:val="24"/>
        </w:rPr>
      </w:pPr>
      <w:r>
        <w:rPr>
          <w:rFonts w:cs="Arial"/>
          <w:szCs w:val="24"/>
        </w:rPr>
        <w:t xml:space="preserve">(Councillor MacArthur withdrew from the meeting </w:t>
      </w:r>
      <w:r w:rsidR="00BB3334">
        <w:rPr>
          <w:rFonts w:cs="Arial"/>
          <w:szCs w:val="24"/>
        </w:rPr>
        <w:t>–</w:t>
      </w:r>
      <w:r>
        <w:rPr>
          <w:rFonts w:cs="Arial"/>
          <w:szCs w:val="24"/>
        </w:rPr>
        <w:t xml:space="preserve"> 7</w:t>
      </w:r>
      <w:r w:rsidR="00BB3334">
        <w:rPr>
          <w:rFonts w:cs="Arial"/>
          <w:szCs w:val="24"/>
        </w:rPr>
        <w:t>.27 pm)</w:t>
      </w:r>
    </w:p>
    <w:p w14:paraId="1883D850" w14:textId="77777777" w:rsidR="00BB3334" w:rsidRDefault="00BB3334" w:rsidP="00A065F0">
      <w:pPr>
        <w:rPr>
          <w:rFonts w:cs="Arial"/>
          <w:szCs w:val="24"/>
        </w:rPr>
      </w:pPr>
    </w:p>
    <w:p w14:paraId="5DA8AB9C" w14:textId="44A49C9C" w:rsidR="00BB3334" w:rsidRDefault="00BB3334" w:rsidP="00A065F0">
      <w:pPr>
        <w:rPr>
          <w:rFonts w:cs="Arial"/>
          <w:szCs w:val="24"/>
        </w:rPr>
      </w:pPr>
      <w:r>
        <w:rPr>
          <w:rFonts w:cs="Arial"/>
          <w:szCs w:val="24"/>
        </w:rPr>
        <w:t>Mr McPeake explained that the current policy was to comply with the limited</w:t>
      </w:r>
      <w:r w:rsidR="00C85C3C">
        <w:rPr>
          <w:rFonts w:cs="Arial"/>
          <w:szCs w:val="24"/>
        </w:rPr>
        <w:t>-</w:t>
      </w:r>
      <w:r>
        <w:rPr>
          <w:rFonts w:cs="Arial"/>
          <w:szCs w:val="24"/>
        </w:rPr>
        <w:t>service policy which was to address the highest priority defects which were generally on higher class, higher speed roads which were potentially more at risk to the public. The limited</w:t>
      </w:r>
      <w:r w:rsidR="00C85C3C">
        <w:rPr>
          <w:rFonts w:cs="Arial"/>
          <w:szCs w:val="24"/>
        </w:rPr>
        <w:t>-</w:t>
      </w:r>
      <w:r>
        <w:rPr>
          <w:rFonts w:cs="Arial"/>
          <w:szCs w:val="24"/>
        </w:rPr>
        <w:t xml:space="preserve">service policy contained a range of aspects; roads defects, grass cutting, road marketing, weed spraying etc. </w:t>
      </w:r>
    </w:p>
    <w:p w14:paraId="6E3CEFAD" w14:textId="77777777" w:rsidR="008131E5" w:rsidRDefault="008131E5" w:rsidP="00A065F0">
      <w:pPr>
        <w:rPr>
          <w:rFonts w:cs="Arial"/>
          <w:szCs w:val="24"/>
        </w:rPr>
      </w:pPr>
    </w:p>
    <w:p w14:paraId="014C6A51" w14:textId="4943F3FB" w:rsidR="006C4871" w:rsidRDefault="006C4871" w:rsidP="00A065F0">
      <w:pPr>
        <w:rPr>
          <w:rFonts w:cs="Arial"/>
          <w:szCs w:val="24"/>
        </w:rPr>
      </w:pPr>
      <w:r>
        <w:rPr>
          <w:rFonts w:cs="Arial"/>
          <w:szCs w:val="24"/>
        </w:rPr>
        <w:t xml:space="preserve">Councillor McRandal was disappointed </w:t>
      </w:r>
      <w:r w:rsidR="00BB3334">
        <w:rPr>
          <w:rFonts w:cs="Arial"/>
          <w:szCs w:val="24"/>
        </w:rPr>
        <w:t>that the number of resurfacing projects had dropped. From the projects that were in last year</w:t>
      </w:r>
      <w:r w:rsidR="00C85C3C">
        <w:rPr>
          <w:rFonts w:cs="Arial"/>
          <w:szCs w:val="24"/>
        </w:rPr>
        <w:t>’</w:t>
      </w:r>
      <w:r w:rsidR="00BB3334">
        <w:rPr>
          <w:rFonts w:cs="Arial"/>
          <w:szCs w:val="24"/>
        </w:rPr>
        <w:t xml:space="preserve">s report he questioned how many of those had not yet been completed. </w:t>
      </w:r>
      <w:r w:rsidR="00C85C3C">
        <w:rPr>
          <w:rFonts w:cs="Arial"/>
          <w:szCs w:val="24"/>
        </w:rPr>
        <w:t xml:space="preserve"> </w:t>
      </w:r>
      <w:r w:rsidR="00BB3334">
        <w:rPr>
          <w:rFonts w:cs="Arial"/>
          <w:szCs w:val="24"/>
        </w:rPr>
        <w:t>Mr McPeake stated that he was unsure of that exact number. As detailed the resurfacing contract finished in November 2021, that could not be renewed due to a legal challenge</w:t>
      </w:r>
      <w:r w:rsidR="004E3E52">
        <w:rPr>
          <w:rFonts w:cs="Arial"/>
          <w:szCs w:val="24"/>
        </w:rPr>
        <w:t>. A new contract was established in March 2023, two resurfacing schemes were undertaken at the end of the previous financial year. He explained that since then they had been able to accelerate through a program</w:t>
      </w:r>
      <w:r w:rsidR="00C85C3C">
        <w:rPr>
          <w:rFonts w:cs="Arial"/>
          <w:szCs w:val="24"/>
        </w:rPr>
        <w:t>me</w:t>
      </w:r>
      <w:r w:rsidR="004E3E52">
        <w:rPr>
          <w:rFonts w:cs="Arial"/>
          <w:szCs w:val="24"/>
        </w:rPr>
        <w:t xml:space="preserve"> of resurfacing schemes based on the current budget allocation. There w</w:t>
      </w:r>
      <w:r w:rsidR="00025469">
        <w:rPr>
          <w:rFonts w:cs="Arial"/>
          <w:szCs w:val="24"/>
        </w:rPr>
        <w:t>ere</w:t>
      </w:r>
      <w:r w:rsidR="004E3E52">
        <w:rPr>
          <w:rFonts w:cs="Arial"/>
          <w:szCs w:val="24"/>
        </w:rPr>
        <w:t xml:space="preserve"> a bank of other schemes that needed to be carried out however funding needed to be sought before committing to those. </w:t>
      </w:r>
    </w:p>
    <w:p w14:paraId="21820E9A" w14:textId="77777777" w:rsidR="00AA3C6F" w:rsidRDefault="00AA3C6F" w:rsidP="00A065F0">
      <w:pPr>
        <w:rPr>
          <w:rFonts w:cs="Arial"/>
          <w:szCs w:val="24"/>
        </w:rPr>
      </w:pPr>
    </w:p>
    <w:p w14:paraId="0D21BE03" w14:textId="6020ABA5" w:rsidR="00AA3C6F" w:rsidRDefault="004E3E52" w:rsidP="00A065F0">
      <w:pPr>
        <w:rPr>
          <w:rFonts w:cs="Arial"/>
          <w:szCs w:val="24"/>
        </w:rPr>
      </w:pPr>
      <w:r>
        <w:rPr>
          <w:rFonts w:cs="Arial"/>
          <w:szCs w:val="24"/>
        </w:rPr>
        <w:t>Councillor McRandal referred to Holywood High Street which was due to be resurfaced for many years. Given the current concerning position, he sought an update in that regard.</w:t>
      </w:r>
    </w:p>
    <w:p w14:paraId="27996ED6" w14:textId="77777777" w:rsidR="006C4871" w:rsidRDefault="006C4871" w:rsidP="00A065F0">
      <w:pPr>
        <w:rPr>
          <w:rFonts w:cs="Arial"/>
          <w:szCs w:val="24"/>
        </w:rPr>
      </w:pPr>
    </w:p>
    <w:p w14:paraId="3CD842AB" w14:textId="6A638F5F" w:rsidR="004E3E52" w:rsidRDefault="004E3E52" w:rsidP="00A065F0">
      <w:pPr>
        <w:rPr>
          <w:rFonts w:cs="Arial"/>
          <w:szCs w:val="24"/>
        </w:rPr>
      </w:pPr>
      <w:r>
        <w:rPr>
          <w:rFonts w:cs="Arial"/>
          <w:szCs w:val="24"/>
        </w:rPr>
        <w:t>(Councillor MacArthur re-entered the meeting – 7.30 pm)</w:t>
      </w:r>
    </w:p>
    <w:p w14:paraId="5926475E" w14:textId="77777777" w:rsidR="004E3E52" w:rsidRDefault="004E3E52" w:rsidP="00A065F0">
      <w:pPr>
        <w:rPr>
          <w:rFonts w:cs="Arial"/>
          <w:szCs w:val="24"/>
        </w:rPr>
      </w:pPr>
    </w:p>
    <w:p w14:paraId="3021B43C" w14:textId="746CA577" w:rsidR="004E3E52" w:rsidRDefault="004E3E52" w:rsidP="00A065F0">
      <w:pPr>
        <w:rPr>
          <w:rFonts w:cs="Arial"/>
          <w:szCs w:val="24"/>
        </w:rPr>
      </w:pPr>
      <w:r>
        <w:rPr>
          <w:rFonts w:cs="Arial"/>
          <w:szCs w:val="24"/>
        </w:rPr>
        <w:t>Mr Gardiner advised that he came into post in March 2023 and noted that Holywood High Street was on the list</w:t>
      </w:r>
      <w:r w:rsidR="00B54DA1">
        <w:rPr>
          <w:rFonts w:cs="Arial"/>
          <w:szCs w:val="24"/>
        </w:rPr>
        <w:t xml:space="preserve"> and h</w:t>
      </w:r>
      <w:r>
        <w:rPr>
          <w:rFonts w:cs="Arial"/>
          <w:szCs w:val="24"/>
        </w:rPr>
        <w:t>e had critically analysed th</w:t>
      </w:r>
      <w:r w:rsidR="00025469">
        <w:rPr>
          <w:rFonts w:cs="Arial"/>
          <w:szCs w:val="24"/>
        </w:rPr>
        <w:t>at</w:t>
      </w:r>
      <w:r>
        <w:rPr>
          <w:rFonts w:cs="Arial"/>
          <w:szCs w:val="24"/>
        </w:rPr>
        <w:t xml:space="preserve"> list</w:t>
      </w:r>
      <w:r w:rsidR="00B54DA1">
        <w:rPr>
          <w:rFonts w:cs="Arial"/>
          <w:szCs w:val="24"/>
        </w:rPr>
        <w:t xml:space="preserve">. The issue with carrying out the works </w:t>
      </w:r>
      <w:r w:rsidR="00025469">
        <w:rPr>
          <w:rFonts w:cs="Arial"/>
          <w:szCs w:val="24"/>
        </w:rPr>
        <w:t xml:space="preserve">on Holywood High Street </w:t>
      </w:r>
      <w:r w:rsidR="00B54DA1">
        <w:rPr>
          <w:rFonts w:cs="Arial"/>
          <w:szCs w:val="24"/>
        </w:rPr>
        <w:t>was timing</w:t>
      </w:r>
      <w:r w:rsidR="00025469">
        <w:rPr>
          <w:rFonts w:cs="Arial"/>
          <w:szCs w:val="24"/>
        </w:rPr>
        <w:t>. T</w:t>
      </w:r>
      <w:r w:rsidR="00B54DA1">
        <w:rPr>
          <w:rFonts w:cs="Arial"/>
          <w:szCs w:val="24"/>
        </w:rPr>
        <w:t xml:space="preserve">here were two schemes to consider, one full scheme, right to the carriageway with the roads closed for 7-8 weeks or they were looking at the potential of an overlay scheme which would be the fraction of the price, the lifespan of the road would be less at 15 years however the impact on the High Street would be 2-3 weeks. Mr Gardiner undertook to update Councillor McRandal directly. </w:t>
      </w:r>
    </w:p>
    <w:p w14:paraId="47420965" w14:textId="77777777" w:rsidR="00B54DA1" w:rsidRDefault="00B54DA1" w:rsidP="00A065F0">
      <w:pPr>
        <w:rPr>
          <w:rFonts w:cs="Arial"/>
          <w:szCs w:val="24"/>
        </w:rPr>
      </w:pPr>
    </w:p>
    <w:p w14:paraId="0D523EFB" w14:textId="4EF3CB36" w:rsidR="00B54DA1" w:rsidRDefault="00B54DA1" w:rsidP="00A065F0">
      <w:pPr>
        <w:rPr>
          <w:rFonts w:cs="Arial"/>
          <w:szCs w:val="24"/>
        </w:rPr>
      </w:pPr>
      <w:r>
        <w:rPr>
          <w:rFonts w:cs="Arial"/>
          <w:szCs w:val="24"/>
        </w:rPr>
        <w:t xml:space="preserve">As a cyclist Alderman Brooks stated that he had watched the deterioration of the local roads particularly on the Portaferry Road. He also remarked on the positive improvements that had been made to C class roads. Referring to Donaghadee, he referred to the area </w:t>
      </w:r>
      <w:r w:rsidR="00025469">
        <w:rPr>
          <w:rFonts w:cs="Arial"/>
          <w:szCs w:val="24"/>
        </w:rPr>
        <w:t xml:space="preserve">of road </w:t>
      </w:r>
      <w:r>
        <w:rPr>
          <w:rFonts w:cs="Arial"/>
          <w:szCs w:val="24"/>
        </w:rPr>
        <w:t>beyond Bow Street that had completely deteriorated right down to the foundations. Alderman Brooks questioned the criteria for prioritisation.</w:t>
      </w:r>
    </w:p>
    <w:p w14:paraId="62FC4AB2" w14:textId="77777777" w:rsidR="00B54DA1" w:rsidRDefault="00B54DA1" w:rsidP="00A065F0">
      <w:pPr>
        <w:rPr>
          <w:rFonts w:cs="Arial"/>
          <w:szCs w:val="24"/>
        </w:rPr>
      </w:pPr>
    </w:p>
    <w:p w14:paraId="0821762A" w14:textId="77777777" w:rsidR="00E805E4" w:rsidRDefault="00B54DA1" w:rsidP="00A065F0">
      <w:pPr>
        <w:rPr>
          <w:rFonts w:cs="Arial"/>
          <w:szCs w:val="24"/>
        </w:rPr>
      </w:pPr>
      <w:r>
        <w:rPr>
          <w:rFonts w:cs="Arial"/>
          <w:szCs w:val="24"/>
        </w:rPr>
        <w:t xml:space="preserve">Mr McPeake explained that there many aspects to consider as engineers when determining the priority for resurfacing. All those aspects were taken into account when determining the worst conditioned roads. It therefore was determined on engineering experience and using the current design standards </w:t>
      </w:r>
      <w:r w:rsidR="00E805E4">
        <w:rPr>
          <w:rFonts w:cs="Arial"/>
          <w:szCs w:val="24"/>
        </w:rPr>
        <w:t xml:space="preserve">to make that determination. </w:t>
      </w:r>
    </w:p>
    <w:p w14:paraId="61F077EF" w14:textId="77777777" w:rsidR="00E805E4" w:rsidRDefault="00E805E4" w:rsidP="00A065F0">
      <w:pPr>
        <w:rPr>
          <w:rFonts w:cs="Arial"/>
          <w:szCs w:val="24"/>
        </w:rPr>
      </w:pPr>
    </w:p>
    <w:p w14:paraId="4A660EF8" w14:textId="77777777" w:rsidR="00E805E4" w:rsidRDefault="00E805E4" w:rsidP="00A065F0">
      <w:pPr>
        <w:rPr>
          <w:rFonts w:cs="Arial"/>
          <w:szCs w:val="24"/>
        </w:rPr>
      </w:pPr>
      <w:r>
        <w:rPr>
          <w:rFonts w:cs="Arial"/>
          <w:szCs w:val="24"/>
        </w:rPr>
        <w:t xml:space="preserve">The Mayor noted that a scheme for Clandeboye Road was detailed to be undertaken in 2024/25 for planning pedestrian measures. The scheme was meant to have taken place in 2019 and was delayed due to a number of factors. She stated that there was also an area due to be resurfaced. Councillor Gilmour sought assurances that the scheme would take place. </w:t>
      </w:r>
    </w:p>
    <w:p w14:paraId="1CA69E9D" w14:textId="77777777" w:rsidR="00E805E4" w:rsidRDefault="00E805E4" w:rsidP="00A065F0">
      <w:pPr>
        <w:rPr>
          <w:rFonts w:cs="Arial"/>
          <w:szCs w:val="24"/>
        </w:rPr>
      </w:pPr>
    </w:p>
    <w:p w14:paraId="04E73EF4" w14:textId="2CD7371B" w:rsidR="00B54DA1" w:rsidRDefault="00E805E4" w:rsidP="00A065F0">
      <w:pPr>
        <w:rPr>
          <w:rFonts w:cs="Arial"/>
          <w:szCs w:val="24"/>
        </w:rPr>
      </w:pPr>
      <w:r>
        <w:rPr>
          <w:rFonts w:cs="Arial"/>
          <w:szCs w:val="24"/>
        </w:rPr>
        <w:t xml:space="preserve">Mr McPeake explained that DfI had two contracts that would be awarded later this year. A </w:t>
      </w:r>
      <w:r w:rsidR="00C85C3C">
        <w:rPr>
          <w:rFonts w:cs="Arial"/>
          <w:szCs w:val="24"/>
        </w:rPr>
        <w:t>small-scale</w:t>
      </w:r>
      <w:r>
        <w:rPr>
          <w:rFonts w:cs="Arial"/>
          <w:szCs w:val="24"/>
        </w:rPr>
        <w:t xml:space="preserve"> contract to deliver such program</w:t>
      </w:r>
      <w:r w:rsidR="00C85C3C">
        <w:rPr>
          <w:rFonts w:cs="Arial"/>
          <w:szCs w:val="24"/>
        </w:rPr>
        <w:t>mes</w:t>
      </w:r>
      <w:r>
        <w:rPr>
          <w:rFonts w:cs="Arial"/>
          <w:szCs w:val="24"/>
        </w:rPr>
        <w:t xml:space="preserve"> as pedestrian crossings however the</w:t>
      </w:r>
      <w:r w:rsidR="00C85C3C">
        <w:rPr>
          <w:rFonts w:cs="Arial"/>
          <w:szCs w:val="24"/>
        </w:rPr>
        <w:t>re</w:t>
      </w:r>
      <w:r>
        <w:rPr>
          <w:rFonts w:cs="Arial"/>
          <w:szCs w:val="24"/>
        </w:rPr>
        <w:t xml:space="preserve"> were a lot of schemes to be delivered within that contract </w:t>
      </w:r>
      <w:r w:rsidR="00C85C3C">
        <w:rPr>
          <w:rFonts w:cs="Arial"/>
          <w:szCs w:val="24"/>
        </w:rPr>
        <w:t xml:space="preserve">during </w:t>
      </w:r>
      <w:r>
        <w:rPr>
          <w:rFonts w:cs="Arial"/>
          <w:szCs w:val="24"/>
        </w:rPr>
        <w:t>this financial year. The second contract was for minor works, which was higher value schemes and was due to be awarded in January 2024</w:t>
      </w:r>
      <w:r w:rsidR="0085016D">
        <w:rPr>
          <w:rFonts w:cs="Arial"/>
          <w:szCs w:val="24"/>
        </w:rPr>
        <w:t xml:space="preserve"> and again it was not feasible to push all the schemes through before the end of the financial year. </w:t>
      </w:r>
    </w:p>
    <w:p w14:paraId="110490D8" w14:textId="77777777" w:rsidR="006C4871" w:rsidRDefault="006C4871" w:rsidP="00A065F0">
      <w:pPr>
        <w:rPr>
          <w:rFonts w:cs="Arial"/>
          <w:szCs w:val="24"/>
        </w:rPr>
      </w:pPr>
    </w:p>
    <w:p w14:paraId="0E8DBBA4" w14:textId="0651998D" w:rsidR="0085016D" w:rsidRDefault="0085016D" w:rsidP="00A065F0">
      <w:pPr>
        <w:rPr>
          <w:rFonts w:cs="Arial"/>
          <w:szCs w:val="24"/>
        </w:rPr>
      </w:pPr>
      <w:r>
        <w:rPr>
          <w:rFonts w:cs="Arial"/>
          <w:szCs w:val="24"/>
        </w:rPr>
        <w:t>Mr Gardiner confirmed that the resurfacing and the pedestrian element</w:t>
      </w:r>
      <w:r w:rsidR="00025469">
        <w:rPr>
          <w:rFonts w:cs="Arial"/>
          <w:szCs w:val="24"/>
        </w:rPr>
        <w:t xml:space="preserve"> on the Clandeboye Road</w:t>
      </w:r>
      <w:r>
        <w:rPr>
          <w:rFonts w:cs="Arial"/>
          <w:szCs w:val="24"/>
        </w:rPr>
        <w:t xml:space="preserve"> would be carried out during July/August 2024.  </w:t>
      </w:r>
    </w:p>
    <w:p w14:paraId="1A99116A" w14:textId="77777777" w:rsidR="0085016D" w:rsidRDefault="0085016D" w:rsidP="00A065F0">
      <w:pPr>
        <w:rPr>
          <w:rFonts w:cs="Arial"/>
          <w:szCs w:val="24"/>
        </w:rPr>
      </w:pPr>
    </w:p>
    <w:p w14:paraId="7D8AEE30" w14:textId="0765120D" w:rsidR="0085016D" w:rsidRDefault="0085016D" w:rsidP="00A065F0">
      <w:pPr>
        <w:rPr>
          <w:rFonts w:cs="Arial"/>
          <w:szCs w:val="24"/>
        </w:rPr>
      </w:pPr>
      <w:r>
        <w:rPr>
          <w:rFonts w:cs="Arial"/>
          <w:szCs w:val="24"/>
        </w:rPr>
        <w:t xml:space="preserve">In terms of schemes to be delivered in future years, Mr Woods highlighted that budget allocations were unknown and </w:t>
      </w:r>
      <w:r w:rsidR="00C85C3C">
        <w:rPr>
          <w:rFonts w:cs="Arial"/>
          <w:szCs w:val="24"/>
        </w:rPr>
        <w:t>prioritisation</w:t>
      </w:r>
      <w:r>
        <w:rPr>
          <w:rFonts w:cs="Arial"/>
          <w:szCs w:val="24"/>
        </w:rPr>
        <w:t xml:space="preserve"> needed to occur. </w:t>
      </w:r>
    </w:p>
    <w:p w14:paraId="0296AC30" w14:textId="77777777" w:rsidR="0085016D" w:rsidRDefault="0085016D" w:rsidP="00A065F0">
      <w:pPr>
        <w:rPr>
          <w:rFonts w:cs="Arial"/>
          <w:szCs w:val="24"/>
        </w:rPr>
      </w:pPr>
    </w:p>
    <w:p w14:paraId="122C39F9" w14:textId="6C923FA4" w:rsidR="0085016D" w:rsidRDefault="0085016D" w:rsidP="00A065F0">
      <w:pPr>
        <w:rPr>
          <w:rFonts w:cs="Arial"/>
          <w:szCs w:val="24"/>
        </w:rPr>
      </w:pPr>
      <w:r>
        <w:rPr>
          <w:rFonts w:cs="Arial"/>
          <w:szCs w:val="24"/>
        </w:rPr>
        <w:t xml:space="preserve">Alderman Graham questioned if DfI had seen a rise in the cost of materials used for roadworks and </w:t>
      </w:r>
      <w:r w:rsidR="00025469">
        <w:rPr>
          <w:rFonts w:cs="Arial"/>
          <w:szCs w:val="24"/>
        </w:rPr>
        <w:t xml:space="preserve">questioned the impact of </w:t>
      </w:r>
      <w:r>
        <w:rPr>
          <w:rFonts w:cs="Arial"/>
          <w:szCs w:val="24"/>
        </w:rPr>
        <w:t>the abandonment of red diesel</w:t>
      </w:r>
      <w:r w:rsidR="00025469">
        <w:rPr>
          <w:rFonts w:cs="Arial"/>
          <w:szCs w:val="24"/>
        </w:rPr>
        <w:t xml:space="preserve">. </w:t>
      </w:r>
      <w:r>
        <w:rPr>
          <w:rFonts w:cs="Arial"/>
          <w:szCs w:val="24"/>
        </w:rPr>
        <w:t xml:space="preserve">Mr Woods stated that prices had doubled from 2018 and therefore purchasing power had halved as the budget had declined. Previously the fleet benefited from the rebate in relation to red diesel. Furthermore, he highlighted that energy costs for street lighting had fluctuated a lot over the past number of years. </w:t>
      </w:r>
    </w:p>
    <w:p w14:paraId="51975DCE" w14:textId="77777777" w:rsidR="0003502C" w:rsidRDefault="0003502C" w:rsidP="00A065F0">
      <w:pPr>
        <w:rPr>
          <w:rFonts w:cs="Arial"/>
          <w:szCs w:val="24"/>
        </w:rPr>
      </w:pPr>
    </w:p>
    <w:p w14:paraId="6F8E470C" w14:textId="0403A993" w:rsidR="0085016D" w:rsidRDefault="0085016D" w:rsidP="00A065F0">
      <w:pPr>
        <w:rPr>
          <w:rFonts w:cs="Arial"/>
          <w:szCs w:val="24"/>
        </w:rPr>
      </w:pPr>
      <w:r>
        <w:rPr>
          <w:rFonts w:cs="Arial"/>
          <w:szCs w:val="24"/>
        </w:rPr>
        <w:t xml:space="preserve">The Chair thanked the representatives for their attendance and they withdrew from the meeting. </w:t>
      </w:r>
    </w:p>
    <w:p w14:paraId="0E7D3E64" w14:textId="77777777" w:rsidR="0085016D" w:rsidRDefault="0085016D" w:rsidP="00A065F0">
      <w:pPr>
        <w:rPr>
          <w:rFonts w:cs="Arial"/>
          <w:szCs w:val="24"/>
        </w:rPr>
      </w:pPr>
    </w:p>
    <w:p w14:paraId="28DA16D0" w14:textId="072617AB" w:rsidR="0085016D" w:rsidRPr="0085016D" w:rsidRDefault="0085016D" w:rsidP="00A065F0">
      <w:pPr>
        <w:rPr>
          <w:rFonts w:cs="Arial"/>
          <w:b/>
          <w:bCs/>
          <w:szCs w:val="24"/>
        </w:rPr>
      </w:pPr>
      <w:r w:rsidRPr="0085016D">
        <w:rPr>
          <w:rFonts w:cs="Arial"/>
          <w:b/>
          <w:bCs/>
          <w:szCs w:val="24"/>
        </w:rPr>
        <w:t xml:space="preserve">NOTED. </w:t>
      </w:r>
    </w:p>
    <w:bookmarkEnd w:id="0"/>
    <w:p w14:paraId="0B7D18AB" w14:textId="77777777" w:rsidR="0085016D" w:rsidRPr="007B53E2" w:rsidRDefault="0085016D" w:rsidP="00A065F0"/>
    <w:p w14:paraId="296C54F8" w14:textId="279DD25F" w:rsidR="009B2F08" w:rsidRPr="0003502C" w:rsidRDefault="0003502C" w:rsidP="00A065F0">
      <w:pPr>
        <w:pStyle w:val="Heading1"/>
        <w:rPr>
          <w:u w:val="single"/>
        </w:rPr>
      </w:pPr>
      <w:r>
        <w:t>4.</w:t>
      </w:r>
      <w:r>
        <w:tab/>
      </w:r>
      <w:r w:rsidR="009B2F08" w:rsidRPr="0003502C">
        <w:rPr>
          <w:u w:val="single"/>
        </w:rPr>
        <w:t xml:space="preserve">Budgetary Control Report – August 2023 </w:t>
      </w:r>
    </w:p>
    <w:p w14:paraId="3C047A99" w14:textId="50B7E274" w:rsidR="009B2F08" w:rsidRDefault="00621495" w:rsidP="00A065F0">
      <w:pPr>
        <w:pStyle w:val="ListParagraph"/>
        <w:rPr>
          <w:rFonts w:ascii="Arial" w:hAnsi="Arial" w:cs="Arial"/>
          <w:sz w:val="24"/>
          <w:szCs w:val="24"/>
        </w:rPr>
      </w:pPr>
      <w:r>
        <w:rPr>
          <w:rFonts w:ascii="Arial" w:hAnsi="Arial" w:cs="Arial"/>
          <w:sz w:val="24"/>
          <w:szCs w:val="24"/>
        </w:rPr>
        <w:t>(Appendi</w:t>
      </w:r>
      <w:r w:rsidR="00352922">
        <w:rPr>
          <w:rFonts w:ascii="Arial" w:hAnsi="Arial" w:cs="Arial"/>
          <w:sz w:val="24"/>
          <w:szCs w:val="24"/>
        </w:rPr>
        <w:t>x III</w:t>
      </w:r>
      <w:r>
        <w:rPr>
          <w:rFonts w:ascii="Arial" w:hAnsi="Arial" w:cs="Arial"/>
          <w:sz w:val="24"/>
          <w:szCs w:val="24"/>
        </w:rPr>
        <w:t>)</w:t>
      </w:r>
    </w:p>
    <w:p w14:paraId="0BF802D9" w14:textId="77777777" w:rsidR="00621495" w:rsidRDefault="00621495" w:rsidP="00A065F0">
      <w:pPr>
        <w:pStyle w:val="ListParagraph"/>
        <w:rPr>
          <w:rFonts w:ascii="Arial" w:hAnsi="Arial" w:cs="Arial"/>
          <w:sz w:val="24"/>
          <w:szCs w:val="24"/>
        </w:rPr>
      </w:pPr>
    </w:p>
    <w:p w14:paraId="0177D540" w14:textId="1F8C8B17" w:rsidR="00621495" w:rsidRPr="00621495" w:rsidRDefault="0003502C" w:rsidP="00A065F0">
      <w:r w:rsidRPr="00621495">
        <w:rPr>
          <w:caps/>
          <w:szCs w:val="24"/>
        </w:rPr>
        <w:t>Previously circulated:-</w:t>
      </w:r>
      <w:r w:rsidRPr="00621495">
        <w:rPr>
          <w:szCs w:val="24"/>
        </w:rPr>
        <w:t xml:space="preserve"> Report</w:t>
      </w:r>
      <w:r w:rsidR="00621495" w:rsidRPr="00621495">
        <w:rPr>
          <w:szCs w:val="24"/>
        </w:rPr>
        <w:t xml:space="preserve"> from Director of Corporate Services </w:t>
      </w:r>
      <w:r w:rsidR="00621495">
        <w:rPr>
          <w:szCs w:val="24"/>
        </w:rPr>
        <w:t xml:space="preserve">attaching budgetary control, payroll, income and goods and services report. The covering report </w:t>
      </w:r>
      <w:r w:rsidR="00621495" w:rsidRPr="00621495">
        <w:t>cover</w:t>
      </w:r>
      <w:r w:rsidR="00621495">
        <w:t>ed</w:t>
      </w:r>
      <w:r w:rsidR="00621495" w:rsidRPr="00621495">
        <w:t xml:space="preserve"> the 5-month period 1 April to 31 August 2023. </w:t>
      </w:r>
    </w:p>
    <w:p w14:paraId="6D3CAAE6" w14:textId="77777777" w:rsidR="00621495" w:rsidRDefault="00621495" w:rsidP="00A065F0">
      <w:pPr>
        <w:ind w:right="141"/>
      </w:pPr>
    </w:p>
    <w:p w14:paraId="4B7531AA" w14:textId="65F24B4B" w:rsidR="00621495" w:rsidRDefault="00621495" w:rsidP="00A065F0">
      <w:pPr>
        <w:ind w:right="141"/>
      </w:pPr>
      <w:r>
        <w:t>T</w:t>
      </w:r>
      <w:r w:rsidRPr="0018770C">
        <w:t>he Revenue Budget</w:t>
      </w:r>
      <w:r>
        <w:t>ary Control</w:t>
      </w:r>
      <w:r w:rsidRPr="0018770C">
        <w:t xml:space="preserve"> Report by </w:t>
      </w:r>
      <w:r>
        <w:t xml:space="preserve">Directorate was set out and showed an overall surplus of £181k. </w:t>
      </w:r>
    </w:p>
    <w:p w14:paraId="69FF32BA" w14:textId="77777777" w:rsidR="00621495" w:rsidRDefault="00621495" w:rsidP="00A065F0">
      <w:pPr>
        <w:ind w:right="141"/>
        <w:jc w:val="both"/>
        <w:rPr>
          <w:b/>
        </w:rPr>
      </w:pPr>
    </w:p>
    <w:p w14:paraId="7E49FFF4" w14:textId="77777777" w:rsidR="00621495" w:rsidRDefault="00621495" w:rsidP="00A065F0">
      <w:pPr>
        <w:ind w:right="141"/>
        <w:jc w:val="both"/>
        <w:rPr>
          <w:b/>
        </w:rPr>
      </w:pPr>
      <w:r>
        <w:rPr>
          <w:b/>
        </w:rPr>
        <w:t>E</w:t>
      </w:r>
      <w:r w:rsidRPr="00743F16">
        <w:rPr>
          <w:b/>
        </w:rPr>
        <w:t>xplanation of Variance</w:t>
      </w:r>
    </w:p>
    <w:p w14:paraId="77ED338A" w14:textId="77777777" w:rsidR="00621495" w:rsidRPr="00743F16" w:rsidRDefault="00621495" w:rsidP="00A065F0">
      <w:pPr>
        <w:ind w:right="141"/>
        <w:jc w:val="both"/>
        <w:rPr>
          <w:b/>
        </w:rPr>
      </w:pPr>
    </w:p>
    <w:p w14:paraId="61DF37BB" w14:textId="34B38492" w:rsidR="00621495" w:rsidRDefault="00621495" w:rsidP="00A065F0">
      <w:pPr>
        <w:ind w:right="141"/>
      </w:pPr>
      <w:r>
        <w:lastRenderedPageBreak/>
        <w:t xml:space="preserve">The Council’s budget performance was further analysed into 3 key areas: </w:t>
      </w:r>
    </w:p>
    <w:p w14:paraId="4B69F1DA" w14:textId="77777777" w:rsidR="00621495" w:rsidRPr="007113D8" w:rsidRDefault="00621495" w:rsidP="00A065F0">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621495" w:rsidRPr="0036211B" w14:paraId="7EA1657D" w14:textId="77777777" w:rsidTr="00FC24AE">
        <w:trPr>
          <w:trHeight w:val="397"/>
        </w:trPr>
        <w:tc>
          <w:tcPr>
            <w:tcW w:w="1413" w:type="dxa"/>
            <w:vAlign w:val="center"/>
          </w:tcPr>
          <w:p w14:paraId="3A7007C5" w14:textId="77777777" w:rsidR="00621495" w:rsidRPr="0036211B" w:rsidRDefault="00621495" w:rsidP="00A065F0">
            <w:pPr>
              <w:ind w:right="141"/>
              <w:rPr>
                <w:b/>
              </w:rPr>
            </w:pPr>
            <w:r>
              <w:rPr>
                <w:b/>
              </w:rPr>
              <w:t>Report</w:t>
            </w:r>
          </w:p>
        </w:tc>
        <w:tc>
          <w:tcPr>
            <w:tcW w:w="3969" w:type="dxa"/>
            <w:vAlign w:val="center"/>
          </w:tcPr>
          <w:p w14:paraId="76E6E6A8" w14:textId="77777777" w:rsidR="00621495" w:rsidRPr="0036211B" w:rsidRDefault="00621495" w:rsidP="00A065F0">
            <w:pPr>
              <w:ind w:right="141"/>
              <w:rPr>
                <w:b/>
              </w:rPr>
            </w:pPr>
            <w:r w:rsidRPr="0036211B">
              <w:rPr>
                <w:b/>
              </w:rPr>
              <w:t>Type</w:t>
            </w:r>
          </w:p>
        </w:tc>
        <w:tc>
          <w:tcPr>
            <w:tcW w:w="2530" w:type="dxa"/>
            <w:vAlign w:val="center"/>
          </w:tcPr>
          <w:p w14:paraId="132BAFEC" w14:textId="77777777" w:rsidR="00621495" w:rsidRPr="0036211B" w:rsidRDefault="00621495" w:rsidP="00A065F0">
            <w:pPr>
              <w:ind w:right="141"/>
              <w:rPr>
                <w:b/>
              </w:rPr>
            </w:pPr>
            <w:r w:rsidRPr="0036211B">
              <w:rPr>
                <w:b/>
              </w:rPr>
              <w:t>Variance</w:t>
            </w:r>
          </w:p>
        </w:tc>
        <w:tc>
          <w:tcPr>
            <w:tcW w:w="931" w:type="dxa"/>
            <w:vAlign w:val="center"/>
          </w:tcPr>
          <w:p w14:paraId="0E08B200" w14:textId="77777777" w:rsidR="00621495" w:rsidRDefault="00621495" w:rsidP="00A065F0">
            <w:pPr>
              <w:ind w:right="141"/>
              <w:rPr>
                <w:b/>
              </w:rPr>
            </w:pPr>
            <w:r>
              <w:rPr>
                <w:b/>
              </w:rPr>
              <w:t>Page</w:t>
            </w:r>
          </w:p>
        </w:tc>
      </w:tr>
      <w:tr w:rsidR="00621495" w14:paraId="625B5E24" w14:textId="77777777" w:rsidTr="00FC24AE">
        <w:trPr>
          <w:trHeight w:val="397"/>
        </w:trPr>
        <w:tc>
          <w:tcPr>
            <w:tcW w:w="1413" w:type="dxa"/>
            <w:shd w:val="clear" w:color="auto" w:fill="FFFF99"/>
            <w:vAlign w:val="center"/>
          </w:tcPr>
          <w:p w14:paraId="10BF7528" w14:textId="77777777" w:rsidR="00621495" w:rsidRPr="0036211B" w:rsidRDefault="00621495" w:rsidP="00A065F0">
            <w:pPr>
              <w:ind w:right="141"/>
              <w:rPr>
                <w:b/>
              </w:rPr>
            </w:pPr>
            <w:r w:rsidRPr="0036211B">
              <w:rPr>
                <w:b/>
              </w:rPr>
              <w:t>Report 2</w:t>
            </w:r>
          </w:p>
        </w:tc>
        <w:tc>
          <w:tcPr>
            <w:tcW w:w="3969" w:type="dxa"/>
            <w:shd w:val="clear" w:color="auto" w:fill="FFFF99"/>
            <w:vAlign w:val="center"/>
          </w:tcPr>
          <w:p w14:paraId="1BFE460B" w14:textId="77777777" w:rsidR="00621495" w:rsidRDefault="00621495" w:rsidP="00A065F0">
            <w:pPr>
              <w:ind w:right="141"/>
            </w:pPr>
            <w:r>
              <w:t>Payroll</w:t>
            </w:r>
          </w:p>
        </w:tc>
        <w:tc>
          <w:tcPr>
            <w:tcW w:w="2530" w:type="dxa"/>
            <w:shd w:val="clear" w:color="auto" w:fill="FFFF99"/>
            <w:vAlign w:val="center"/>
          </w:tcPr>
          <w:p w14:paraId="04D1C48E" w14:textId="77777777" w:rsidR="00621495" w:rsidRPr="00E22F97" w:rsidRDefault="00621495" w:rsidP="00A065F0">
            <w:pPr>
              <w:ind w:right="141"/>
            </w:pPr>
            <w:r w:rsidRPr="0001499A">
              <w:t>£</w:t>
            </w:r>
            <w:r>
              <w:t>292</w:t>
            </w:r>
            <w:r w:rsidRPr="0001499A">
              <w:t>k favourable</w:t>
            </w:r>
          </w:p>
        </w:tc>
        <w:tc>
          <w:tcPr>
            <w:tcW w:w="931" w:type="dxa"/>
            <w:shd w:val="clear" w:color="auto" w:fill="FFFF99"/>
            <w:vAlign w:val="center"/>
          </w:tcPr>
          <w:p w14:paraId="7E6E23AB" w14:textId="77777777" w:rsidR="00621495" w:rsidRPr="0036211B" w:rsidRDefault="00621495" w:rsidP="00A065F0">
            <w:pPr>
              <w:ind w:right="141"/>
              <w:jc w:val="center"/>
              <w:rPr>
                <w:b/>
              </w:rPr>
            </w:pPr>
            <w:r>
              <w:rPr>
                <w:b/>
              </w:rPr>
              <w:t>5</w:t>
            </w:r>
          </w:p>
        </w:tc>
      </w:tr>
      <w:tr w:rsidR="00621495" w14:paraId="371517F1" w14:textId="77777777" w:rsidTr="00FC24AE">
        <w:trPr>
          <w:trHeight w:val="397"/>
        </w:trPr>
        <w:tc>
          <w:tcPr>
            <w:tcW w:w="1413" w:type="dxa"/>
            <w:shd w:val="clear" w:color="auto" w:fill="C5E0B3" w:themeFill="accent6" w:themeFillTint="66"/>
            <w:vAlign w:val="center"/>
          </w:tcPr>
          <w:p w14:paraId="66377134" w14:textId="77777777" w:rsidR="00621495" w:rsidRPr="0036211B" w:rsidRDefault="00621495" w:rsidP="00A065F0">
            <w:pPr>
              <w:ind w:right="141"/>
              <w:rPr>
                <w:b/>
              </w:rPr>
            </w:pPr>
            <w:r w:rsidRPr="0036211B">
              <w:rPr>
                <w:b/>
              </w:rPr>
              <w:t>Report 3</w:t>
            </w:r>
          </w:p>
        </w:tc>
        <w:tc>
          <w:tcPr>
            <w:tcW w:w="3969" w:type="dxa"/>
            <w:shd w:val="clear" w:color="auto" w:fill="C5E0B3" w:themeFill="accent6" w:themeFillTint="66"/>
            <w:vAlign w:val="center"/>
          </w:tcPr>
          <w:p w14:paraId="77FEC7D5" w14:textId="77777777" w:rsidR="00621495" w:rsidRDefault="00621495" w:rsidP="00A065F0">
            <w:pPr>
              <w:ind w:right="141"/>
            </w:pPr>
            <w:r>
              <w:t xml:space="preserve">Goods &amp; Services </w:t>
            </w:r>
          </w:p>
        </w:tc>
        <w:tc>
          <w:tcPr>
            <w:tcW w:w="2530" w:type="dxa"/>
            <w:shd w:val="clear" w:color="auto" w:fill="C5E0B3" w:themeFill="accent6" w:themeFillTint="66"/>
            <w:vAlign w:val="center"/>
          </w:tcPr>
          <w:p w14:paraId="04451E75" w14:textId="77777777" w:rsidR="00621495" w:rsidRPr="00E22F97" w:rsidRDefault="00621495" w:rsidP="00A065F0">
            <w:pPr>
              <w:ind w:right="141"/>
              <w:rPr>
                <w:color w:val="FF0000"/>
              </w:rPr>
            </w:pPr>
            <w:r w:rsidRPr="002245E3">
              <w:rPr>
                <w:color w:val="FF0000"/>
              </w:rPr>
              <w:t>£146k adverse</w:t>
            </w:r>
          </w:p>
        </w:tc>
        <w:tc>
          <w:tcPr>
            <w:tcW w:w="931" w:type="dxa"/>
            <w:shd w:val="clear" w:color="auto" w:fill="C5E0B3" w:themeFill="accent6" w:themeFillTint="66"/>
            <w:vAlign w:val="center"/>
          </w:tcPr>
          <w:p w14:paraId="6AAE2D84" w14:textId="77777777" w:rsidR="00621495" w:rsidRPr="0036211B" w:rsidRDefault="00621495" w:rsidP="00A065F0">
            <w:pPr>
              <w:ind w:right="141"/>
              <w:jc w:val="center"/>
              <w:rPr>
                <w:b/>
              </w:rPr>
            </w:pPr>
            <w:r>
              <w:rPr>
                <w:b/>
              </w:rPr>
              <w:t>6</w:t>
            </w:r>
          </w:p>
        </w:tc>
      </w:tr>
      <w:tr w:rsidR="00621495" w14:paraId="4852E18B" w14:textId="77777777" w:rsidTr="00FC24AE">
        <w:trPr>
          <w:trHeight w:val="397"/>
        </w:trPr>
        <w:tc>
          <w:tcPr>
            <w:tcW w:w="1413" w:type="dxa"/>
            <w:shd w:val="clear" w:color="auto" w:fill="9CC2E5" w:themeFill="accent5" w:themeFillTint="99"/>
            <w:vAlign w:val="center"/>
          </w:tcPr>
          <w:p w14:paraId="3F443D1C" w14:textId="77777777" w:rsidR="00621495" w:rsidRPr="0036211B" w:rsidRDefault="00621495" w:rsidP="00A065F0">
            <w:pPr>
              <w:ind w:right="141"/>
              <w:rPr>
                <w:b/>
              </w:rPr>
            </w:pPr>
            <w:r w:rsidRPr="0036211B">
              <w:rPr>
                <w:b/>
              </w:rPr>
              <w:t>Report 4</w:t>
            </w:r>
          </w:p>
        </w:tc>
        <w:tc>
          <w:tcPr>
            <w:tcW w:w="3969" w:type="dxa"/>
            <w:shd w:val="clear" w:color="auto" w:fill="9CC2E5" w:themeFill="accent5" w:themeFillTint="99"/>
            <w:vAlign w:val="center"/>
          </w:tcPr>
          <w:p w14:paraId="37E93CBB" w14:textId="77777777" w:rsidR="00621495" w:rsidRDefault="00621495" w:rsidP="00A065F0">
            <w:pPr>
              <w:ind w:right="141"/>
            </w:pPr>
            <w:r>
              <w:t>Income</w:t>
            </w:r>
          </w:p>
        </w:tc>
        <w:tc>
          <w:tcPr>
            <w:tcW w:w="2530" w:type="dxa"/>
            <w:shd w:val="clear" w:color="auto" w:fill="9CC2E5" w:themeFill="accent5" w:themeFillTint="99"/>
            <w:vAlign w:val="center"/>
          </w:tcPr>
          <w:p w14:paraId="09CB9872" w14:textId="77777777" w:rsidR="00621495" w:rsidRPr="00E22F97" w:rsidRDefault="00621495" w:rsidP="00A065F0">
            <w:pPr>
              <w:ind w:right="141"/>
            </w:pPr>
            <w:r w:rsidRPr="002245E3">
              <w:t>£35k favourable</w:t>
            </w:r>
          </w:p>
        </w:tc>
        <w:tc>
          <w:tcPr>
            <w:tcW w:w="931" w:type="dxa"/>
            <w:shd w:val="clear" w:color="auto" w:fill="9CC2E5" w:themeFill="accent5" w:themeFillTint="99"/>
            <w:vAlign w:val="center"/>
          </w:tcPr>
          <w:p w14:paraId="62A3FDF7" w14:textId="77777777" w:rsidR="00621495" w:rsidRPr="0036211B" w:rsidRDefault="00621495" w:rsidP="00A065F0">
            <w:pPr>
              <w:ind w:right="141"/>
              <w:jc w:val="center"/>
              <w:rPr>
                <w:b/>
              </w:rPr>
            </w:pPr>
            <w:r>
              <w:rPr>
                <w:b/>
              </w:rPr>
              <w:t>7</w:t>
            </w:r>
          </w:p>
        </w:tc>
      </w:tr>
      <w:tr w:rsidR="00621495" w14:paraId="74DB187C" w14:textId="77777777" w:rsidTr="00FC24AE">
        <w:trPr>
          <w:trHeight w:val="397"/>
        </w:trPr>
        <w:tc>
          <w:tcPr>
            <w:tcW w:w="1413" w:type="dxa"/>
            <w:shd w:val="clear" w:color="auto" w:fill="9CC2E5" w:themeFill="accent5" w:themeFillTint="99"/>
            <w:vAlign w:val="center"/>
          </w:tcPr>
          <w:p w14:paraId="2EA37228" w14:textId="77777777" w:rsidR="00621495" w:rsidRPr="0036211B" w:rsidRDefault="00621495" w:rsidP="00A065F0">
            <w:pPr>
              <w:ind w:right="141"/>
              <w:rPr>
                <w:b/>
              </w:rPr>
            </w:pPr>
          </w:p>
        </w:tc>
        <w:tc>
          <w:tcPr>
            <w:tcW w:w="3969" w:type="dxa"/>
            <w:shd w:val="clear" w:color="auto" w:fill="9CC2E5" w:themeFill="accent5" w:themeFillTint="99"/>
            <w:vAlign w:val="center"/>
          </w:tcPr>
          <w:p w14:paraId="4F5F2825" w14:textId="77777777" w:rsidR="00621495" w:rsidRPr="007D7707" w:rsidRDefault="00621495" w:rsidP="00A065F0">
            <w:pPr>
              <w:ind w:right="141"/>
              <w:rPr>
                <w:b/>
                <w:bCs/>
              </w:rPr>
            </w:pPr>
            <w:r w:rsidRPr="007D7707">
              <w:rPr>
                <w:b/>
                <w:bCs/>
              </w:rPr>
              <w:t>Total</w:t>
            </w:r>
          </w:p>
        </w:tc>
        <w:tc>
          <w:tcPr>
            <w:tcW w:w="2530" w:type="dxa"/>
            <w:shd w:val="clear" w:color="auto" w:fill="9CC2E5" w:themeFill="accent5" w:themeFillTint="99"/>
            <w:vAlign w:val="center"/>
          </w:tcPr>
          <w:p w14:paraId="1093F573" w14:textId="77777777" w:rsidR="00621495" w:rsidRPr="007D7707" w:rsidRDefault="00621495" w:rsidP="00A065F0">
            <w:pPr>
              <w:ind w:right="141"/>
              <w:rPr>
                <w:b/>
                <w:bCs/>
              </w:rPr>
            </w:pPr>
            <w:r w:rsidRPr="0001499A">
              <w:rPr>
                <w:b/>
                <w:bCs/>
              </w:rPr>
              <w:t>£</w:t>
            </w:r>
            <w:r>
              <w:rPr>
                <w:b/>
                <w:bCs/>
              </w:rPr>
              <w:t>181</w:t>
            </w:r>
            <w:r w:rsidRPr="0001499A">
              <w:rPr>
                <w:b/>
                <w:bCs/>
              </w:rPr>
              <w:t>k favourable</w:t>
            </w:r>
          </w:p>
        </w:tc>
        <w:tc>
          <w:tcPr>
            <w:tcW w:w="931" w:type="dxa"/>
            <w:shd w:val="clear" w:color="auto" w:fill="9CC2E5" w:themeFill="accent5" w:themeFillTint="99"/>
            <w:vAlign w:val="center"/>
          </w:tcPr>
          <w:p w14:paraId="173C06BC" w14:textId="77777777" w:rsidR="00621495" w:rsidRDefault="00621495" w:rsidP="00A065F0">
            <w:pPr>
              <w:ind w:right="141"/>
              <w:jc w:val="center"/>
              <w:rPr>
                <w:b/>
              </w:rPr>
            </w:pPr>
          </w:p>
        </w:tc>
      </w:tr>
    </w:tbl>
    <w:p w14:paraId="1447441C" w14:textId="77777777" w:rsidR="00621495" w:rsidRDefault="00621495" w:rsidP="00A065F0">
      <w:pPr>
        <w:ind w:right="141"/>
        <w:jc w:val="both"/>
      </w:pPr>
    </w:p>
    <w:p w14:paraId="0D0CB1C7" w14:textId="77777777" w:rsidR="00621495" w:rsidRPr="002C245E" w:rsidRDefault="00621495" w:rsidP="00A065F0">
      <w:pPr>
        <w:spacing w:after="240"/>
        <w:rPr>
          <w:b/>
        </w:rPr>
      </w:pPr>
      <w:r w:rsidRPr="00743F16">
        <w:rPr>
          <w:b/>
        </w:rPr>
        <w:t xml:space="preserve">Explanation of </w:t>
      </w:r>
      <w:r w:rsidRPr="002C245E">
        <w:rPr>
          <w:b/>
        </w:rPr>
        <w:t>Variance</w:t>
      </w:r>
    </w:p>
    <w:p w14:paraId="3B0CDD56" w14:textId="44D91944" w:rsidR="00621495" w:rsidRPr="002C245E" w:rsidRDefault="00621495" w:rsidP="00A065F0">
      <w:pPr>
        <w:ind w:right="141"/>
      </w:pPr>
      <w:r>
        <w:t>The Council’s overall</w:t>
      </w:r>
      <w:r w:rsidRPr="002C245E">
        <w:t xml:space="preserve"> variance </w:t>
      </w:r>
      <w:r>
        <w:t>could</w:t>
      </w:r>
      <w:r w:rsidRPr="002C245E">
        <w:t xml:space="preserve"> be summarised by the following table</w:t>
      </w:r>
      <w:r>
        <w:t xml:space="preserve"> (variances over £25k)</w:t>
      </w:r>
      <w:r w:rsidRPr="002C245E">
        <w:t xml:space="preserve">: </w:t>
      </w:r>
    </w:p>
    <w:p w14:paraId="7793EF00" w14:textId="77777777" w:rsidR="00621495" w:rsidRPr="002C245E" w:rsidRDefault="00621495" w:rsidP="00A065F0">
      <w:pPr>
        <w:ind w:right="141"/>
        <w:jc w:val="both"/>
      </w:pPr>
    </w:p>
    <w:tbl>
      <w:tblPr>
        <w:tblStyle w:val="GridTable4-Accent5"/>
        <w:tblW w:w="9051" w:type="dxa"/>
        <w:tblLayout w:type="fixed"/>
        <w:tblLook w:val="04A0" w:firstRow="1" w:lastRow="0" w:firstColumn="1" w:lastColumn="0" w:noHBand="0" w:noVBand="1"/>
      </w:tblPr>
      <w:tblGrid>
        <w:gridCol w:w="2701"/>
        <w:gridCol w:w="1361"/>
        <w:gridCol w:w="4989"/>
      </w:tblGrid>
      <w:tr w:rsidR="00621495" w:rsidRPr="002C245E" w14:paraId="2A6AEFE2" w14:textId="77777777" w:rsidTr="00FC24AE">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0144CD23" w14:textId="77777777" w:rsidR="00621495" w:rsidRPr="002C245E" w:rsidRDefault="00621495" w:rsidP="00A065F0">
            <w:pPr>
              <w:ind w:right="141"/>
              <w:rPr>
                <w:b w:val="0"/>
              </w:rPr>
            </w:pPr>
            <w:r w:rsidRPr="002C245E">
              <w:t>Type</w:t>
            </w:r>
          </w:p>
        </w:tc>
        <w:tc>
          <w:tcPr>
            <w:tcW w:w="1361" w:type="dxa"/>
            <w:vAlign w:val="center"/>
          </w:tcPr>
          <w:p w14:paraId="477E6E30" w14:textId="77777777" w:rsidR="00621495" w:rsidRPr="002C245E" w:rsidRDefault="00621495" w:rsidP="00A065F0">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5856034D" w14:textId="77777777" w:rsidR="00621495" w:rsidRPr="002C245E" w:rsidRDefault="00621495" w:rsidP="00A065F0">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76C97A6F" w14:textId="77777777" w:rsidR="00621495" w:rsidRPr="002C245E" w:rsidRDefault="00621495" w:rsidP="00A065F0">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621495" w:rsidRPr="002C245E" w14:paraId="3CBBBCA7" w14:textId="77777777" w:rsidTr="00FC24AE">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38178CE" w14:textId="77777777" w:rsidR="00621495" w:rsidRPr="00621495" w:rsidRDefault="00621495" w:rsidP="00A065F0">
            <w:pPr>
              <w:ind w:right="141"/>
              <w:rPr>
                <w:rFonts w:cs="Arial"/>
              </w:rPr>
            </w:pPr>
            <w:r w:rsidRPr="00621495">
              <w:rPr>
                <w:rFonts w:cs="Arial"/>
              </w:rPr>
              <w:t>Payroll Expenditure</w:t>
            </w:r>
          </w:p>
        </w:tc>
        <w:tc>
          <w:tcPr>
            <w:tcW w:w="1361" w:type="dxa"/>
            <w:vAlign w:val="center"/>
          </w:tcPr>
          <w:p w14:paraId="79047084" w14:textId="77777777" w:rsidR="00621495" w:rsidRPr="00621495" w:rsidRDefault="00621495" w:rsidP="00A065F0">
            <w:pPr>
              <w:ind w:right="141"/>
              <w:jc w:val="center"/>
              <w:cnfStyle w:val="000000100000" w:firstRow="0" w:lastRow="0" w:firstColumn="0" w:lastColumn="0" w:oddVBand="0" w:evenVBand="0" w:oddHBand="1" w:evenHBand="0" w:firstRowFirstColumn="0" w:firstRowLastColumn="0" w:lastRowFirstColumn="0" w:lastRowLastColumn="0"/>
              <w:rPr>
                <w:rFonts w:cs="Arial"/>
              </w:rPr>
            </w:pPr>
            <w:r w:rsidRPr="00621495">
              <w:rPr>
                <w:rFonts w:cs="Arial"/>
              </w:rPr>
              <w:t>(292)</w:t>
            </w:r>
          </w:p>
        </w:tc>
        <w:tc>
          <w:tcPr>
            <w:tcW w:w="4989" w:type="dxa"/>
            <w:vAlign w:val="center"/>
          </w:tcPr>
          <w:p w14:paraId="3A5D778F" w14:textId="77777777" w:rsidR="00621495" w:rsidRPr="00621495" w:rsidRDefault="00621495" w:rsidP="00A065F0">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21495">
              <w:rPr>
                <w:rFonts w:ascii="Arial" w:hAnsi="Arial" w:cs="Arial"/>
              </w:rPr>
              <w:t xml:space="preserve">Vacancies- (£327k) - Currently approx. 50 vacant FTE posts. </w:t>
            </w:r>
          </w:p>
          <w:p w14:paraId="2EC06950" w14:textId="77777777" w:rsidR="00621495" w:rsidRPr="00621495" w:rsidRDefault="00621495" w:rsidP="00A065F0">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21495">
              <w:rPr>
                <w:rFonts w:ascii="Arial" w:hAnsi="Arial" w:cs="Arial"/>
              </w:rPr>
              <w:t xml:space="preserve">Overtime - </w:t>
            </w:r>
            <w:r w:rsidRPr="00621495">
              <w:rPr>
                <w:rFonts w:ascii="Arial" w:hAnsi="Arial" w:cs="Arial"/>
                <w:color w:val="FF0000"/>
              </w:rPr>
              <w:t>£108k</w:t>
            </w:r>
          </w:p>
          <w:p w14:paraId="2694FD07" w14:textId="77777777" w:rsidR="00621495" w:rsidRPr="00621495" w:rsidRDefault="00621495" w:rsidP="00A065F0">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21495">
              <w:rPr>
                <w:rFonts w:ascii="Arial" w:hAnsi="Arial" w:cs="Arial"/>
              </w:rPr>
              <w:t>Other Payroll – (£73k)</w:t>
            </w:r>
          </w:p>
        </w:tc>
      </w:tr>
      <w:tr w:rsidR="00621495" w:rsidRPr="002C245E" w14:paraId="1A46B976" w14:textId="77777777" w:rsidTr="00FC24AE">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941149C" w14:textId="77777777" w:rsidR="00621495" w:rsidRPr="00621495" w:rsidRDefault="00621495" w:rsidP="00A065F0">
            <w:pPr>
              <w:ind w:right="141"/>
              <w:rPr>
                <w:rFonts w:cs="Arial"/>
              </w:rPr>
            </w:pPr>
            <w:r w:rsidRPr="00621495">
              <w:rPr>
                <w:rFonts w:cs="Arial"/>
              </w:rPr>
              <w:t>Goods &amp; Services Expenditure</w:t>
            </w:r>
          </w:p>
        </w:tc>
        <w:tc>
          <w:tcPr>
            <w:tcW w:w="1361" w:type="dxa"/>
            <w:vAlign w:val="center"/>
          </w:tcPr>
          <w:p w14:paraId="20C05228" w14:textId="77777777" w:rsidR="00621495" w:rsidRPr="00621495" w:rsidRDefault="00621495" w:rsidP="00A065F0">
            <w:pPr>
              <w:ind w:right="141"/>
              <w:jc w:val="center"/>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4989" w:type="dxa"/>
            <w:vAlign w:val="center"/>
          </w:tcPr>
          <w:p w14:paraId="0D1C85D3" w14:textId="77777777" w:rsidR="00621495" w:rsidRPr="00621495" w:rsidRDefault="00621495" w:rsidP="00A065F0">
            <w:pPr>
              <w:ind w:right="141"/>
              <w:cnfStyle w:val="000000000000" w:firstRow="0" w:lastRow="0" w:firstColumn="0" w:lastColumn="0" w:oddVBand="0" w:evenVBand="0" w:oddHBand="0" w:evenHBand="0" w:firstRowFirstColumn="0" w:firstRowLastColumn="0" w:lastRowFirstColumn="0" w:lastRowLastColumn="0"/>
              <w:rPr>
                <w:rFonts w:cs="Arial"/>
              </w:rPr>
            </w:pPr>
          </w:p>
        </w:tc>
      </w:tr>
      <w:tr w:rsidR="00621495" w:rsidRPr="002C245E" w14:paraId="437C779A" w14:textId="77777777" w:rsidTr="00FC24AE">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645941F" w14:textId="77777777" w:rsidR="00621495" w:rsidRPr="00621495" w:rsidRDefault="00621495" w:rsidP="00A065F0">
            <w:pPr>
              <w:ind w:right="141"/>
              <w:rPr>
                <w:rFonts w:cs="Arial"/>
                <w:b w:val="0"/>
                <w:bCs w:val="0"/>
              </w:rPr>
            </w:pPr>
            <w:r w:rsidRPr="00621495">
              <w:rPr>
                <w:rFonts w:cs="Arial"/>
                <w:b w:val="0"/>
                <w:bCs w:val="0"/>
              </w:rPr>
              <w:t>Community &amp; Culture</w:t>
            </w:r>
          </w:p>
        </w:tc>
        <w:tc>
          <w:tcPr>
            <w:tcW w:w="1361" w:type="dxa"/>
            <w:vAlign w:val="center"/>
          </w:tcPr>
          <w:p w14:paraId="56504233" w14:textId="77777777" w:rsidR="00621495" w:rsidRPr="00621495" w:rsidRDefault="00621495" w:rsidP="00A065F0">
            <w:pPr>
              <w:ind w:right="141"/>
              <w:cnfStyle w:val="000000100000" w:firstRow="0" w:lastRow="0" w:firstColumn="0" w:lastColumn="0" w:oddVBand="0" w:evenVBand="0" w:oddHBand="1" w:evenHBand="0" w:firstRowFirstColumn="0" w:firstRowLastColumn="0" w:lastRowFirstColumn="0" w:lastRowLastColumn="0"/>
              <w:rPr>
                <w:rFonts w:cs="Arial"/>
                <w:color w:val="FF0000"/>
              </w:rPr>
            </w:pPr>
            <w:r w:rsidRPr="00621495">
              <w:rPr>
                <w:rFonts w:cs="Arial"/>
                <w:color w:val="FF0000"/>
              </w:rPr>
              <w:t>40</w:t>
            </w:r>
          </w:p>
        </w:tc>
        <w:tc>
          <w:tcPr>
            <w:tcW w:w="4989" w:type="dxa"/>
            <w:vAlign w:val="center"/>
          </w:tcPr>
          <w:p w14:paraId="60088FAB" w14:textId="77777777" w:rsidR="00621495" w:rsidRPr="00621495" w:rsidRDefault="00621495" w:rsidP="00A065F0">
            <w:pPr>
              <w:ind w:right="141"/>
              <w:cnfStyle w:val="000000100000" w:firstRow="0" w:lastRow="0" w:firstColumn="0" w:lastColumn="0" w:oddVBand="0" w:evenVBand="0" w:oddHBand="1" w:evenHBand="0" w:firstRowFirstColumn="0" w:firstRowLastColumn="0" w:lastRowFirstColumn="0" w:lastRowLastColumn="0"/>
              <w:rPr>
                <w:rFonts w:cs="Arial"/>
              </w:rPr>
            </w:pPr>
            <w:r w:rsidRPr="00621495">
              <w:rPr>
                <w:rFonts w:cs="Arial"/>
              </w:rPr>
              <w:t>Advice Services and Dispersal Grants. Offset by additional income – see below.</w:t>
            </w:r>
          </w:p>
        </w:tc>
      </w:tr>
      <w:tr w:rsidR="00621495" w:rsidRPr="002C245E" w14:paraId="1FB7B415" w14:textId="77777777" w:rsidTr="00FC24AE">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90518AD" w14:textId="77777777" w:rsidR="00621495" w:rsidRPr="00621495" w:rsidRDefault="00621495" w:rsidP="00A065F0">
            <w:pPr>
              <w:ind w:right="141"/>
              <w:rPr>
                <w:rFonts w:cs="Arial"/>
                <w:b w:val="0"/>
                <w:bCs w:val="0"/>
              </w:rPr>
            </w:pPr>
            <w:r w:rsidRPr="00621495">
              <w:rPr>
                <w:rFonts w:cs="Arial"/>
                <w:b w:val="0"/>
                <w:bCs w:val="0"/>
              </w:rPr>
              <w:t>Parks &amp; Cemeteries</w:t>
            </w:r>
          </w:p>
        </w:tc>
        <w:tc>
          <w:tcPr>
            <w:tcW w:w="1361" w:type="dxa"/>
            <w:vAlign w:val="center"/>
          </w:tcPr>
          <w:p w14:paraId="7390747E" w14:textId="77777777" w:rsidR="00621495" w:rsidRPr="00621495" w:rsidRDefault="00621495" w:rsidP="00A065F0">
            <w:pPr>
              <w:ind w:right="141"/>
              <w:cnfStyle w:val="000000000000" w:firstRow="0" w:lastRow="0" w:firstColumn="0" w:lastColumn="0" w:oddVBand="0" w:evenVBand="0" w:oddHBand="0" w:evenHBand="0" w:firstRowFirstColumn="0" w:firstRowLastColumn="0" w:lastRowFirstColumn="0" w:lastRowLastColumn="0"/>
              <w:rPr>
                <w:rFonts w:cs="Arial"/>
                <w:color w:val="FF0000"/>
              </w:rPr>
            </w:pPr>
            <w:r w:rsidRPr="00621495">
              <w:rPr>
                <w:rFonts w:cs="Arial"/>
                <w:color w:val="FF0000"/>
              </w:rPr>
              <w:t>71</w:t>
            </w:r>
          </w:p>
        </w:tc>
        <w:tc>
          <w:tcPr>
            <w:tcW w:w="4989" w:type="dxa"/>
            <w:vAlign w:val="center"/>
          </w:tcPr>
          <w:p w14:paraId="07D20934" w14:textId="77777777" w:rsidR="00621495" w:rsidRPr="00621495" w:rsidRDefault="00621495" w:rsidP="00A065F0">
            <w:pPr>
              <w:ind w:right="141"/>
              <w:cnfStyle w:val="000000000000" w:firstRow="0" w:lastRow="0" w:firstColumn="0" w:lastColumn="0" w:oddVBand="0" w:evenVBand="0" w:oddHBand="0" w:evenHBand="0" w:firstRowFirstColumn="0" w:firstRowLastColumn="0" w:lastRowFirstColumn="0" w:lastRowLastColumn="0"/>
              <w:rPr>
                <w:rFonts w:cs="Arial"/>
              </w:rPr>
            </w:pPr>
            <w:r w:rsidRPr="00621495">
              <w:rPr>
                <w:rFonts w:cs="Arial"/>
              </w:rPr>
              <w:t xml:space="preserve">Parks &amp; Cemeteries operating costs – partially offset by increased cemeteries income. </w:t>
            </w:r>
          </w:p>
        </w:tc>
      </w:tr>
      <w:tr w:rsidR="00621495" w:rsidRPr="002C245E" w14:paraId="66CE5CEA" w14:textId="77777777" w:rsidTr="00FC24AE">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5845933" w14:textId="77777777" w:rsidR="00621495" w:rsidRPr="00621495" w:rsidRDefault="00621495" w:rsidP="00A065F0">
            <w:pPr>
              <w:ind w:right="141"/>
              <w:rPr>
                <w:rFonts w:cs="Arial"/>
                <w:b w:val="0"/>
                <w:bCs w:val="0"/>
              </w:rPr>
            </w:pPr>
            <w:r w:rsidRPr="00621495">
              <w:rPr>
                <w:rFonts w:cs="Arial"/>
                <w:b w:val="0"/>
                <w:bCs w:val="0"/>
              </w:rPr>
              <w:t>Leisure</w:t>
            </w:r>
          </w:p>
        </w:tc>
        <w:tc>
          <w:tcPr>
            <w:tcW w:w="1361" w:type="dxa"/>
            <w:vAlign w:val="center"/>
          </w:tcPr>
          <w:p w14:paraId="215EF5FC" w14:textId="77777777" w:rsidR="00621495" w:rsidRPr="00621495" w:rsidRDefault="00621495" w:rsidP="00A065F0">
            <w:pPr>
              <w:ind w:right="141"/>
              <w:cnfStyle w:val="000000100000" w:firstRow="0" w:lastRow="0" w:firstColumn="0" w:lastColumn="0" w:oddVBand="0" w:evenVBand="0" w:oddHBand="1" w:evenHBand="0" w:firstRowFirstColumn="0" w:firstRowLastColumn="0" w:lastRowFirstColumn="0" w:lastRowLastColumn="0"/>
              <w:rPr>
                <w:rFonts w:cs="Arial"/>
                <w:color w:val="FF0000"/>
              </w:rPr>
            </w:pPr>
            <w:r w:rsidRPr="00621495">
              <w:rPr>
                <w:rFonts w:cs="Arial"/>
                <w:color w:val="FF0000"/>
              </w:rPr>
              <w:t>59</w:t>
            </w:r>
          </w:p>
        </w:tc>
        <w:tc>
          <w:tcPr>
            <w:tcW w:w="4989" w:type="dxa"/>
            <w:vAlign w:val="center"/>
          </w:tcPr>
          <w:p w14:paraId="530F9312" w14:textId="77777777" w:rsidR="00621495" w:rsidRPr="00621495" w:rsidRDefault="00621495" w:rsidP="00A065F0">
            <w:pPr>
              <w:ind w:right="141"/>
              <w:cnfStyle w:val="000000100000" w:firstRow="0" w:lastRow="0" w:firstColumn="0" w:lastColumn="0" w:oddVBand="0" w:evenVBand="0" w:oddHBand="1" w:evenHBand="0" w:firstRowFirstColumn="0" w:firstRowLastColumn="0" w:lastRowFirstColumn="0" w:lastRowLastColumn="0"/>
              <w:rPr>
                <w:rFonts w:cs="Arial"/>
                <w:color w:val="FF0000"/>
              </w:rPr>
            </w:pPr>
            <w:r w:rsidRPr="00621495">
              <w:rPr>
                <w:rFonts w:cs="Arial"/>
              </w:rPr>
              <w:t xml:space="preserve">New leisure system implementation - </w:t>
            </w:r>
            <w:r w:rsidRPr="00621495">
              <w:rPr>
                <w:rFonts w:cs="Arial"/>
                <w:color w:val="FF0000"/>
              </w:rPr>
              <w:t>£40k.</w:t>
            </w:r>
          </w:p>
          <w:p w14:paraId="178A012B" w14:textId="77777777" w:rsidR="00621495" w:rsidRPr="00621495" w:rsidRDefault="00621495" w:rsidP="00A065F0">
            <w:pPr>
              <w:ind w:right="141"/>
              <w:cnfStyle w:val="000000100000" w:firstRow="0" w:lastRow="0" w:firstColumn="0" w:lastColumn="0" w:oddVBand="0" w:evenVBand="0" w:oddHBand="1" w:evenHBand="0" w:firstRowFirstColumn="0" w:firstRowLastColumn="0" w:lastRowFirstColumn="0" w:lastRowLastColumn="0"/>
              <w:rPr>
                <w:rFonts w:cs="Arial"/>
              </w:rPr>
            </w:pPr>
            <w:r w:rsidRPr="00621495">
              <w:rPr>
                <w:rFonts w:cs="Arial"/>
              </w:rPr>
              <w:t>Leisure consultancy -</w:t>
            </w:r>
            <w:r w:rsidRPr="00621495">
              <w:rPr>
                <w:rFonts w:cs="Arial"/>
                <w:color w:val="FF0000"/>
              </w:rPr>
              <w:t xml:space="preserve"> £10k</w:t>
            </w:r>
            <w:r w:rsidRPr="00621495">
              <w:rPr>
                <w:rFonts w:cs="Arial"/>
              </w:rPr>
              <w:t xml:space="preserve"> </w:t>
            </w:r>
          </w:p>
          <w:p w14:paraId="245B8A1E" w14:textId="77777777" w:rsidR="00621495" w:rsidRPr="00621495" w:rsidRDefault="00621495" w:rsidP="00A065F0">
            <w:pPr>
              <w:ind w:right="141"/>
              <w:cnfStyle w:val="000000100000" w:firstRow="0" w:lastRow="0" w:firstColumn="0" w:lastColumn="0" w:oddVBand="0" w:evenVBand="0" w:oddHBand="1" w:evenHBand="0" w:firstRowFirstColumn="0" w:firstRowLastColumn="0" w:lastRowFirstColumn="0" w:lastRowLastColumn="0"/>
              <w:rPr>
                <w:rFonts w:cs="Arial"/>
              </w:rPr>
            </w:pPr>
            <w:r w:rsidRPr="00621495">
              <w:rPr>
                <w:rFonts w:cs="Arial"/>
              </w:rPr>
              <w:t xml:space="preserve">Aurora – contractor site visit re. pool floors - </w:t>
            </w:r>
            <w:r w:rsidRPr="00621495">
              <w:rPr>
                <w:rFonts w:cs="Arial"/>
                <w:color w:val="FF0000"/>
              </w:rPr>
              <w:t>£23k</w:t>
            </w:r>
            <w:r w:rsidRPr="00621495">
              <w:rPr>
                <w:rFonts w:cs="Arial"/>
              </w:rPr>
              <w:t>.</w:t>
            </w:r>
          </w:p>
        </w:tc>
      </w:tr>
      <w:tr w:rsidR="00621495" w:rsidRPr="002C245E" w14:paraId="7BBD29E6" w14:textId="77777777" w:rsidTr="00FC24AE">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5CF69CE" w14:textId="77777777" w:rsidR="00621495" w:rsidRPr="00621495" w:rsidRDefault="00621495" w:rsidP="00A065F0">
            <w:pPr>
              <w:ind w:right="141"/>
              <w:rPr>
                <w:rFonts w:cs="Arial"/>
                <w:b w:val="0"/>
                <w:bCs w:val="0"/>
              </w:rPr>
            </w:pPr>
            <w:r w:rsidRPr="00621495">
              <w:rPr>
                <w:rFonts w:cs="Arial"/>
                <w:b w:val="0"/>
                <w:bCs w:val="0"/>
              </w:rPr>
              <w:t>Waste &amp; Cleansing</w:t>
            </w:r>
          </w:p>
        </w:tc>
        <w:tc>
          <w:tcPr>
            <w:tcW w:w="1361" w:type="dxa"/>
            <w:vAlign w:val="center"/>
          </w:tcPr>
          <w:p w14:paraId="511AD3C9" w14:textId="77777777" w:rsidR="00621495" w:rsidRPr="00621495" w:rsidRDefault="00621495" w:rsidP="00A065F0">
            <w:pPr>
              <w:ind w:right="141"/>
              <w:cnfStyle w:val="000000000000" w:firstRow="0" w:lastRow="0" w:firstColumn="0" w:lastColumn="0" w:oddVBand="0" w:evenVBand="0" w:oddHBand="0" w:evenHBand="0" w:firstRowFirstColumn="0" w:firstRowLastColumn="0" w:lastRowFirstColumn="0" w:lastRowLastColumn="0"/>
              <w:rPr>
                <w:rFonts w:cs="Arial"/>
                <w:color w:val="FF0000"/>
              </w:rPr>
            </w:pPr>
            <w:r w:rsidRPr="00621495">
              <w:rPr>
                <w:rFonts w:cs="Arial"/>
              </w:rPr>
              <w:t>(81)</w:t>
            </w:r>
          </w:p>
        </w:tc>
        <w:tc>
          <w:tcPr>
            <w:tcW w:w="4989" w:type="dxa"/>
            <w:vAlign w:val="center"/>
          </w:tcPr>
          <w:p w14:paraId="0D3B9898" w14:textId="77777777" w:rsidR="00621495" w:rsidRPr="00621495" w:rsidRDefault="00621495" w:rsidP="00A065F0">
            <w:pPr>
              <w:ind w:right="141"/>
              <w:cnfStyle w:val="000000000000" w:firstRow="0" w:lastRow="0" w:firstColumn="0" w:lastColumn="0" w:oddVBand="0" w:evenVBand="0" w:oddHBand="0" w:evenHBand="0" w:firstRowFirstColumn="0" w:firstRowLastColumn="0" w:lastRowFirstColumn="0" w:lastRowLastColumn="0"/>
              <w:rPr>
                <w:rFonts w:cs="Arial"/>
              </w:rPr>
            </w:pPr>
            <w:r w:rsidRPr="00621495">
              <w:rPr>
                <w:rFonts w:cs="Arial"/>
              </w:rPr>
              <w:t>Waste disposal costs for main waste streams (£103k): -</w:t>
            </w:r>
          </w:p>
          <w:p w14:paraId="4259B923" w14:textId="77777777" w:rsidR="00621495" w:rsidRPr="00621495" w:rsidRDefault="00621495" w:rsidP="00A065F0">
            <w:pPr>
              <w:pStyle w:val="ListParagraph"/>
              <w:numPr>
                <w:ilvl w:val="0"/>
                <w:numId w:val="6"/>
              </w:numPr>
              <w:ind w:right="141"/>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621495">
              <w:rPr>
                <w:rFonts w:ascii="Arial" w:hAnsi="Arial" w:cs="Arial"/>
                <w:sz w:val="24"/>
              </w:rPr>
              <w:t>Landfill down 205T plus lower gate fee than budget (£8.01 per tonne).</w:t>
            </w:r>
          </w:p>
          <w:p w14:paraId="07205D38" w14:textId="77777777" w:rsidR="00621495" w:rsidRPr="00621495" w:rsidRDefault="00621495" w:rsidP="00A065F0">
            <w:pPr>
              <w:pStyle w:val="ListParagraph"/>
              <w:numPr>
                <w:ilvl w:val="0"/>
                <w:numId w:val="6"/>
              </w:numPr>
              <w:ind w:right="141"/>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621495">
              <w:rPr>
                <w:rFonts w:ascii="Arial" w:hAnsi="Arial" w:cs="Arial"/>
                <w:sz w:val="24"/>
              </w:rPr>
              <w:t>Blue bin waste up 45T plus lower gate fee than budget (£2.77 per tonne).</w:t>
            </w:r>
          </w:p>
          <w:p w14:paraId="7FA4D73A" w14:textId="77777777" w:rsidR="00621495" w:rsidRPr="00621495" w:rsidRDefault="00621495" w:rsidP="00A065F0">
            <w:pPr>
              <w:pStyle w:val="ListParagraph"/>
              <w:numPr>
                <w:ilvl w:val="0"/>
                <w:numId w:val="6"/>
              </w:numPr>
              <w:ind w:right="141"/>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621495">
              <w:rPr>
                <w:rFonts w:ascii="Arial" w:hAnsi="Arial" w:cs="Arial"/>
                <w:sz w:val="24"/>
              </w:rPr>
              <w:t>Garden waste up 17T plus gate fee higher than budget (£2.76 per tonne).</w:t>
            </w:r>
          </w:p>
          <w:p w14:paraId="71E1BA83" w14:textId="77777777" w:rsidR="00621495" w:rsidRPr="00621495" w:rsidRDefault="00621495" w:rsidP="00A065F0">
            <w:pPr>
              <w:pStyle w:val="ListParagraph"/>
              <w:numPr>
                <w:ilvl w:val="0"/>
                <w:numId w:val="6"/>
              </w:numPr>
              <w:ind w:right="141"/>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621495">
              <w:rPr>
                <w:rFonts w:ascii="Arial" w:hAnsi="Arial" w:cs="Arial"/>
                <w:sz w:val="24"/>
              </w:rPr>
              <w:t>Food waste up 37T plus gate fee higher than budget (£3.32).</w:t>
            </w:r>
          </w:p>
        </w:tc>
      </w:tr>
      <w:tr w:rsidR="00621495" w:rsidRPr="002C245E" w14:paraId="5D082BBF" w14:textId="77777777" w:rsidTr="00FC24AE">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2FD5591" w14:textId="77777777" w:rsidR="00621495" w:rsidRPr="00621495" w:rsidRDefault="00621495" w:rsidP="00A065F0">
            <w:pPr>
              <w:ind w:right="141"/>
              <w:rPr>
                <w:rFonts w:cs="Arial"/>
                <w:b w:val="0"/>
              </w:rPr>
            </w:pPr>
            <w:r w:rsidRPr="00621495">
              <w:rPr>
                <w:rFonts w:cs="Arial"/>
                <w:b w:val="0"/>
              </w:rPr>
              <w:t>Assets &amp; Property</w:t>
            </w:r>
          </w:p>
        </w:tc>
        <w:tc>
          <w:tcPr>
            <w:tcW w:w="1361" w:type="dxa"/>
            <w:vAlign w:val="center"/>
          </w:tcPr>
          <w:p w14:paraId="6BC85CA3" w14:textId="77777777" w:rsidR="00621495" w:rsidRPr="00621495" w:rsidRDefault="00621495" w:rsidP="00A065F0">
            <w:pPr>
              <w:ind w:right="141"/>
              <w:jc w:val="center"/>
              <w:cnfStyle w:val="000000100000" w:firstRow="0" w:lastRow="0" w:firstColumn="0" w:lastColumn="0" w:oddVBand="0" w:evenVBand="0" w:oddHBand="1" w:evenHBand="0" w:firstRowFirstColumn="0" w:firstRowLastColumn="0" w:lastRowFirstColumn="0" w:lastRowLastColumn="0"/>
              <w:rPr>
                <w:rFonts w:cs="Arial"/>
                <w:color w:val="FF0000"/>
              </w:rPr>
            </w:pPr>
            <w:r w:rsidRPr="00621495">
              <w:rPr>
                <w:rFonts w:cs="Arial"/>
              </w:rPr>
              <w:t>(71)</w:t>
            </w:r>
          </w:p>
        </w:tc>
        <w:tc>
          <w:tcPr>
            <w:tcW w:w="4989" w:type="dxa"/>
            <w:vAlign w:val="center"/>
          </w:tcPr>
          <w:p w14:paraId="0096C591" w14:textId="77777777" w:rsidR="00621495" w:rsidRPr="00621495" w:rsidRDefault="00621495" w:rsidP="00A065F0">
            <w:pPr>
              <w:pStyle w:val="ListParagraph"/>
              <w:numPr>
                <w:ilvl w:val="0"/>
                <w:numId w:val="7"/>
              </w:numPr>
              <w:ind w:right="141"/>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621495">
              <w:rPr>
                <w:rFonts w:ascii="Arial" w:hAnsi="Arial" w:cs="Arial"/>
                <w:sz w:val="24"/>
              </w:rPr>
              <w:t>Electricity – (£152k) – significantly lower cost per kwh against budget.</w:t>
            </w:r>
          </w:p>
          <w:p w14:paraId="3325F1F7" w14:textId="77777777" w:rsidR="00621495" w:rsidRPr="00621495" w:rsidRDefault="00621495" w:rsidP="00A065F0">
            <w:pPr>
              <w:pStyle w:val="ListParagraph"/>
              <w:numPr>
                <w:ilvl w:val="0"/>
                <w:numId w:val="7"/>
              </w:numPr>
              <w:ind w:right="141"/>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621495">
              <w:rPr>
                <w:rFonts w:ascii="Arial" w:hAnsi="Arial" w:cs="Arial"/>
                <w:sz w:val="24"/>
              </w:rPr>
              <w:t xml:space="preserve">Gas – </w:t>
            </w:r>
            <w:r w:rsidRPr="00621495">
              <w:rPr>
                <w:rFonts w:ascii="Arial" w:hAnsi="Arial" w:cs="Arial"/>
                <w:color w:val="FF0000"/>
                <w:sz w:val="24"/>
              </w:rPr>
              <w:t>£17k</w:t>
            </w:r>
            <w:r w:rsidRPr="00621495">
              <w:rPr>
                <w:rFonts w:ascii="Arial" w:hAnsi="Arial" w:cs="Arial"/>
                <w:sz w:val="24"/>
              </w:rPr>
              <w:t>. Aurora??</w:t>
            </w:r>
          </w:p>
          <w:p w14:paraId="51C0639A" w14:textId="77777777" w:rsidR="00621495" w:rsidRPr="00621495" w:rsidRDefault="00621495" w:rsidP="00A065F0">
            <w:pPr>
              <w:pStyle w:val="ListParagraph"/>
              <w:numPr>
                <w:ilvl w:val="0"/>
                <w:numId w:val="7"/>
              </w:numPr>
              <w:ind w:right="141"/>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621495">
              <w:rPr>
                <w:rFonts w:ascii="Arial" w:hAnsi="Arial" w:cs="Arial"/>
                <w:sz w:val="24"/>
              </w:rPr>
              <w:lastRenderedPageBreak/>
              <w:t>Vehicle fuel – (£114k) price per litre fallen since end of 2022 though starting to increase again.</w:t>
            </w:r>
          </w:p>
          <w:p w14:paraId="5CB9EC3D" w14:textId="77777777" w:rsidR="00621495" w:rsidRPr="00621495" w:rsidRDefault="00621495" w:rsidP="00A065F0">
            <w:pPr>
              <w:pStyle w:val="ListParagraph"/>
              <w:numPr>
                <w:ilvl w:val="0"/>
                <w:numId w:val="7"/>
              </w:numPr>
              <w:ind w:right="141"/>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621495">
              <w:rPr>
                <w:rFonts w:ascii="Arial" w:hAnsi="Arial" w:cs="Arial"/>
                <w:sz w:val="24"/>
              </w:rPr>
              <w:t xml:space="preserve">Vehicle maintenance - </w:t>
            </w:r>
            <w:r w:rsidRPr="00621495">
              <w:rPr>
                <w:rFonts w:ascii="Arial" w:hAnsi="Arial" w:cs="Arial"/>
                <w:color w:val="FF0000"/>
                <w:sz w:val="24"/>
              </w:rPr>
              <w:t>£22k</w:t>
            </w:r>
          </w:p>
          <w:p w14:paraId="63A8C7DC" w14:textId="77777777" w:rsidR="00621495" w:rsidRPr="00621495" w:rsidRDefault="00621495" w:rsidP="00A065F0">
            <w:pPr>
              <w:pStyle w:val="ListParagraph"/>
              <w:numPr>
                <w:ilvl w:val="0"/>
                <w:numId w:val="7"/>
              </w:numPr>
              <w:ind w:right="141"/>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621495">
              <w:rPr>
                <w:rFonts w:ascii="Arial" w:hAnsi="Arial" w:cs="Arial"/>
                <w:sz w:val="24"/>
              </w:rPr>
              <w:t>Technical Services –</w:t>
            </w:r>
            <w:r w:rsidRPr="00621495">
              <w:rPr>
                <w:rFonts w:ascii="Arial" w:hAnsi="Arial" w:cs="Arial"/>
                <w:color w:val="FF0000"/>
                <w:sz w:val="24"/>
              </w:rPr>
              <w:t xml:space="preserve"> £130k </w:t>
            </w:r>
            <w:r w:rsidRPr="00621495">
              <w:rPr>
                <w:rFonts w:ascii="Arial" w:hAnsi="Arial" w:cs="Arial"/>
                <w:sz w:val="24"/>
              </w:rPr>
              <w:t xml:space="preserve">– statutory work </w:t>
            </w:r>
            <w:r w:rsidRPr="00621495">
              <w:rPr>
                <w:rFonts w:ascii="Arial" w:hAnsi="Arial" w:cs="Arial"/>
                <w:color w:val="FF0000"/>
                <w:sz w:val="24"/>
              </w:rPr>
              <w:t>£59k</w:t>
            </w:r>
            <w:r w:rsidRPr="00621495">
              <w:rPr>
                <w:rFonts w:ascii="Arial" w:hAnsi="Arial" w:cs="Arial"/>
                <w:sz w:val="24"/>
              </w:rPr>
              <w:t xml:space="preserve">; other work </w:t>
            </w:r>
            <w:r w:rsidRPr="00621495">
              <w:rPr>
                <w:rFonts w:ascii="Arial" w:hAnsi="Arial" w:cs="Arial"/>
                <w:color w:val="FF0000"/>
                <w:sz w:val="24"/>
              </w:rPr>
              <w:t>£72k.</w:t>
            </w:r>
          </w:p>
        </w:tc>
      </w:tr>
      <w:tr w:rsidR="00621495" w:rsidRPr="002C245E" w14:paraId="126C0ED3" w14:textId="77777777" w:rsidTr="00FC24AE">
        <w:trPr>
          <w:trHeight w:val="607"/>
        </w:trPr>
        <w:tc>
          <w:tcPr>
            <w:cnfStyle w:val="001000000000" w:firstRow="0" w:lastRow="0" w:firstColumn="1" w:lastColumn="0" w:oddVBand="0" w:evenVBand="0" w:oddHBand="0" w:evenHBand="0" w:firstRowFirstColumn="0" w:firstRowLastColumn="0" w:lastRowFirstColumn="0" w:lastRowLastColumn="0"/>
            <w:tcW w:w="2701" w:type="dxa"/>
            <w:vAlign w:val="bottom"/>
          </w:tcPr>
          <w:p w14:paraId="1D831CA6" w14:textId="77777777" w:rsidR="00621495" w:rsidRPr="00621495" w:rsidRDefault="00621495" w:rsidP="00A065F0">
            <w:pPr>
              <w:ind w:right="141"/>
              <w:rPr>
                <w:rFonts w:cs="Arial"/>
                <w:b w:val="0"/>
                <w:bCs w:val="0"/>
              </w:rPr>
            </w:pPr>
            <w:r w:rsidRPr="00621495">
              <w:rPr>
                <w:rFonts w:cs="Arial"/>
                <w:b w:val="0"/>
                <w:bCs w:val="0"/>
              </w:rPr>
              <w:lastRenderedPageBreak/>
              <w:t>Regeneration</w:t>
            </w:r>
          </w:p>
          <w:p w14:paraId="49EED31D" w14:textId="77777777" w:rsidR="00621495" w:rsidRPr="00621495" w:rsidRDefault="00621495" w:rsidP="00A065F0">
            <w:pPr>
              <w:ind w:right="141"/>
              <w:rPr>
                <w:rFonts w:cs="Arial"/>
              </w:rPr>
            </w:pPr>
          </w:p>
        </w:tc>
        <w:tc>
          <w:tcPr>
            <w:tcW w:w="1361" w:type="dxa"/>
            <w:vAlign w:val="center"/>
          </w:tcPr>
          <w:p w14:paraId="6A25CBF6" w14:textId="77777777" w:rsidR="00621495" w:rsidRPr="00621495" w:rsidRDefault="00621495" w:rsidP="00A065F0">
            <w:pPr>
              <w:ind w:right="141"/>
              <w:jc w:val="center"/>
              <w:cnfStyle w:val="000000000000" w:firstRow="0" w:lastRow="0" w:firstColumn="0" w:lastColumn="0" w:oddVBand="0" w:evenVBand="0" w:oddHBand="0" w:evenHBand="0" w:firstRowFirstColumn="0" w:firstRowLastColumn="0" w:lastRowFirstColumn="0" w:lastRowLastColumn="0"/>
              <w:rPr>
                <w:rFonts w:cs="Arial"/>
                <w:color w:val="FF0000"/>
              </w:rPr>
            </w:pPr>
            <w:r w:rsidRPr="00621495">
              <w:rPr>
                <w:rFonts w:cs="Arial"/>
                <w:color w:val="FF0000"/>
              </w:rPr>
              <w:t>38</w:t>
            </w:r>
          </w:p>
        </w:tc>
        <w:tc>
          <w:tcPr>
            <w:tcW w:w="4989" w:type="dxa"/>
            <w:vAlign w:val="center"/>
          </w:tcPr>
          <w:p w14:paraId="470E80B2" w14:textId="77777777" w:rsidR="00621495" w:rsidRPr="00621495" w:rsidRDefault="00621495" w:rsidP="00A065F0">
            <w:pPr>
              <w:ind w:right="141"/>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621495">
              <w:rPr>
                <w:rFonts w:cs="Arial"/>
              </w:rPr>
              <w:t xml:space="preserve">Covid Small Settlements Scheme </w:t>
            </w:r>
            <w:r w:rsidRPr="00621495">
              <w:rPr>
                <w:rFonts w:cs="Arial"/>
                <w:color w:val="FF0000"/>
              </w:rPr>
              <w:t xml:space="preserve">£21k </w:t>
            </w:r>
            <w:r w:rsidRPr="00621495">
              <w:rPr>
                <w:rFonts w:cs="Arial"/>
                <w:color w:val="000000" w:themeColor="text1"/>
              </w:rPr>
              <w:t>– offset by grant income.</w:t>
            </w:r>
          </w:p>
        </w:tc>
      </w:tr>
      <w:tr w:rsidR="00621495" w:rsidRPr="002C245E" w14:paraId="2980E6F9" w14:textId="77777777" w:rsidTr="00FC24AE">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681662E" w14:textId="77777777" w:rsidR="00621495" w:rsidRPr="00621495" w:rsidRDefault="00621495" w:rsidP="00A065F0">
            <w:pPr>
              <w:ind w:right="141"/>
              <w:rPr>
                <w:rFonts w:cs="Arial"/>
                <w:b w:val="0"/>
                <w:bCs w:val="0"/>
              </w:rPr>
            </w:pPr>
            <w:r w:rsidRPr="00621495">
              <w:rPr>
                <w:rFonts w:cs="Arial"/>
                <w:b w:val="0"/>
                <w:bCs w:val="0"/>
              </w:rPr>
              <w:t>Administration</w:t>
            </w:r>
          </w:p>
        </w:tc>
        <w:tc>
          <w:tcPr>
            <w:tcW w:w="1361" w:type="dxa"/>
            <w:vAlign w:val="center"/>
          </w:tcPr>
          <w:p w14:paraId="3D39CF06" w14:textId="77777777" w:rsidR="00621495" w:rsidRPr="00621495" w:rsidRDefault="00621495" w:rsidP="00A065F0">
            <w:pPr>
              <w:ind w:right="141"/>
              <w:jc w:val="center"/>
              <w:cnfStyle w:val="000000100000" w:firstRow="0" w:lastRow="0" w:firstColumn="0" w:lastColumn="0" w:oddVBand="0" w:evenVBand="0" w:oddHBand="1" w:evenHBand="0" w:firstRowFirstColumn="0" w:firstRowLastColumn="0" w:lastRowFirstColumn="0" w:lastRowLastColumn="0"/>
              <w:rPr>
                <w:rFonts w:cs="Arial"/>
              </w:rPr>
            </w:pPr>
            <w:r w:rsidRPr="00621495">
              <w:rPr>
                <w:rFonts w:cs="Arial"/>
                <w:color w:val="FF0000"/>
              </w:rPr>
              <w:t>88</w:t>
            </w:r>
          </w:p>
        </w:tc>
        <w:tc>
          <w:tcPr>
            <w:tcW w:w="4989" w:type="dxa"/>
            <w:vAlign w:val="center"/>
          </w:tcPr>
          <w:p w14:paraId="6DC7EAA0" w14:textId="77777777" w:rsidR="00621495" w:rsidRPr="00621495" w:rsidRDefault="00621495" w:rsidP="00A065F0">
            <w:pPr>
              <w:ind w:right="141"/>
              <w:cnfStyle w:val="000000100000" w:firstRow="0" w:lastRow="0" w:firstColumn="0" w:lastColumn="0" w:oddVBand="0" w:evenVBand="0" w:oddHBand="1" w:evenHBand="0" w:firstRowFirstColumn="0" w:firstRowLastColumn="0" w:lastRowFirstColumn="0" w:lastRowLastColumn="0"/>
              <w:rPr>
                <w:rFonts w:cs="Arial"/>
              </w:rPr>
            </w:pPr>
            <w:r w:rsidRPr="00621495">
              <w:rPr>
                <w:rFonts w:cs="Arial"/>
              </w:rPr>
              <w:t xml:space="preserve">Insurance Premiums - </w:t>
            </w:r>
            <w:r w:rsidRPr="00621495">
              <w:rPr>
                <w:rFonts w:cs="Arial"/>
                <w:color w:val="FF0000"/>
              </w:rPr>
              <w:t>£60k</w:t>
            </w:r>
          </w:p>
        </w:tc>
      </w:tr>
      <w:tr w:rsidR="00621495" w:rsidRPr="002C245E" w14:paraId="2230F785" w14:textId="77777777" w:rsidTr="00FC24AE">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129B932" w14:textId="77777777" w:rsidR="00621495" w:rsidRPr="00096DF5" w:rsidRDefault="00621495" w:rsidP="00A065F0">
            <w:pPr>
              <w:ind w:right="141"/>
            </w:pPr>
            <w:r w:rsidRPr="00096DF5">
              <w:t>Income</w:t>
            </w:r>
            <w:r>
              <w:t xml:space="preserve"> – Services</w:t>
            </w:r>
          </w:p>
        </w:tc>
        <w:tc>
          <w:tcPr>
            <w:tcW w:w="1361" w:type="dxa"/>
            <w:vAlign w:val="center"/>
          </w:tcPr>
          <w:p w14:paraId="48B28BBB" w14:textId="77777777" w:rsidR="00621495" w:rsidRPr="002C245E" w:rsidRDefault="00621495" w:rsidP="00A065F0">
            <w:pPr>
              <w:ind w:right="141"/>
              <w:jc w:val="center"/>
              <w:cnfStyle w:val="000000000000" w:firstRow="0" w:lastRow="0" w:firstColumn="0" w:lastColumn="0" w:oddVBand="0" w:evenVBand="0" w:oddHBand="0" w:evenHBand="0" w:firstRowFirstColumn="0" w:firstRowLastColumn="0" w:lastRowFirstColumn="0" w:lastRowLastColumn="0"/>
            </w:pPr>
          </w:p>
        </w:tc>
        <w:tc>
          <w:tcPr>
            <w:tcW w:w="4989" w:type="dxa"/>
            <w:vAlign w:val="center"/>
          </w:tcPr>
          <w:p w14:paraId="04A7533D" w14:textId="77777777" w:rsidR="00621495" w:rsidRPr="00FC2A47" w:rsidRDefault="00621495" w:rsidP="00A065F0">
            <w:pPr>
              <w:ind w:right="141"/>
              <w:cnfStyle w:val="000000000000" w:firstRow="0" w:lastRow="0" w:firstColumn="0" w:lastColumn="0" w:oddVBand="0" w:evenVBand="0" w:oddHBand="0" w:evenHBand="0" w:firstRowFirstColumn="0" w:firstRowLastColumn="0" w:lastRowFirstColumn="0" w:lastRowLastColumn="0"/>
              <w:rPr>
                <w:highlight w:val="yellow"/>
              </w:rPr>
            </w:pPr>
          </w:p>
        </w:tc>
      </w:tr>
      <w:tr w:rsidR="00621495" w:rsidRPr="002C245E" w14:paraId="38F7DAB8" w14:textId="77777777" w:rsidTr="00FC24AE">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B94712C" w14:textId="77777777" w:rsidR="00621495" w:rsidRPr="00A8352B" w:rsidRDefault="00621495" w:rsidP="00A065F0">
            <w:pPr>
              <w:ind w:right="141"/>
              <w:rPr>
                <w:b w:val="0"/>
                <w:bCs w:val="0"/>
              </w:rPr>
            </w:pPr>
            <w:r w:rsidRPr="00A8352B">
              <w:rPr>
                <w:b w:val="0"/>
                <w:bCs w:val="0"/>
              </w:rPr>
              <w:t>Community &amp; Culture</w:t>
            </w:r>
          </w:p>
        </w:tc>
        <w:tc>
          <w:tcPr>
            <w:tcW w:w="1361" w:type="dxa"/>
            <w:vAlign w:val="center"/>
          </w:tcPr>
          <w:p w14:paraId="18C6863E" w14:textId="77777777" w:rsidR="00621495" w:rsidRPr="009A4AA3" w:rsidRDefault="00621495" w:rsidP="00A065F0">
            <w:pPr>
              <w:ind w:right="141"/>
              <w:jc w:val="center"/>
              <w:cnfStyle w:val="000000100000" w:firstRow="0" w:lastRow="0" w:firstColumn="0" w:lastColumn="0" w:oddVBand="0" w:evenVBand="0" w:oddHBand="1" w:evenHBand="0" w:firstRowFirstColumn="0" w:firstRowLastColumn="0" w:lastRowFirstColumn="0" w:lastRowLastColumn="0"/>
            </w:pPr>
            <w:r>
              <w:t>(55)</w:t>
            </w:r>
          </w:p>
        </w:tc>
        <w:tc>
          <w:tcPr>
            <w:tcW w:w="4989" w:type="dxa"/>
            <w:vAlign w:val="center"/>
          </w:tcPr>
          <w:p w14:paraId="1318C986" w14:textId="77777777" w:rsidR="00621495" w:rsidRPr="00B33728" w:rsidRDefault="00621495" w:rsidP="00A065F0">
            <w:pPr>
              <w:ind w:right="142"/>
              <w:cnfStyle w:val="000000100000" w:firstRow="0" w:lastRow="0" w:firstColumn="0" w:lastColumn="0" w:oddVBand="0" w:evenVBand="0" w:oddHBand="1" w:evenHBand="0" w:firstRowFirstColumn="0" w:firstRowLastColumn="0" w:lastRowFirstColumn="0" w:lastRowLastColumn="0"/>
              <w:rPr>
                <w:b/>
                <w:bCs/>
                <w:iCs/>
              </w:rPr>
            </w:pPr>
            <w:r>
              <w:rPr>
                <w:iCs/>
              </w:rPr>
              <w:t>Additional income for Advice Services and Dispersal Grants – offsets additional spend (see above).</w:t>
            </w:r>
          </w:p>
        </w:tc>
      </w:tr>
      <w:tr w:rsidR="00621495" w:rsidRPr="002C245E" w14:paraId="7EE62A24" w14:textId="77777777" w:rsidTr="00FC24AE">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78E91CC" w14:textId="77777777" w:rsidR="00621495" w:rsidRPr="008534F4" w:rsidRDefault="00621495" w:rsidP="00A065F0">
            <w:pPr>
              <w:ind w:right="141"/>
              <w:rPr>
                <w:b w:val="0"/>
                <w:bCs w:val="0"/>
              </w:rPr>
            </w:pPr>
            <w:r w:rsidRPr="008534F4">
              <w:rPr>
                <w:b w:val="0"/>
                <w:bCs w:val="0"/>
              </w:rPr>
              <w:t>Parks &amp; Cemeteries</w:t>
            </w:r>
          </w:p>
        </w:tc>
        <w:tc>
          <w:tcPr>
            <w:tcW w:w="1361" w:type="dxa"/>
            <w:vAlign w:val="center"/>
          </w:tcPr>
          <w:p w14:paraId="537C077D" w14:textId="77777777" w:rsidR="00621495" w:rsidRPr="008534F4" w:rsidRDefault="00621495" w:rsidP="00A065F0">
            <w:pPr>
              <w:ind w:right="141"/>
              <w:jc w:val="center"/>
              <w:cnfStyle w:val="000000000000" w:firstRow="0" w:lastRow="0" w:firstColumn="0" w:lastColumn="0" w:oddVBand="0" w:evenVBand="0" w:oddHBand="0" w:evenHBand="0" w:firstRowFirstColumn="0" w:firstRowLastColumn="0" w:lastRowFirstColumn="0" w:lastRowLastColumn="0"/>
            </w:pPr>
            <w:r>
              <w:t>(36)</w:t>
            </w:r>
          </w:p>
        </w:tc>
        <w:tc>
          <w:tcPr>
            <w:tcW w:w="4989" w:type="dxa"/>
            <w:vAlign w:val="center"/>
          </w:tcPr>
          <w:p w14:paraId="58383215" w14:textId="77777777" w:rsidR="00621495" w:rsidRPr="008534F4" w:rsidRDefault="00621495" w:rsidP="00A065F0">
            <w:pPr>
              <w:ind w:right="142"/>
              <w:cnfStyle w:val="000000000000" w:firstRow="0" w:lastRow="0" w:firstColumn="0" w:lastColumn="0" w:oddVBand="0" w:evenVBand="0" w:oddHBand="0" w:evenHBand="0" w:firstRowFirstColumn="0" w:firstRowLastColumn="0" w:lastRowFirstColumn="0" w:lastRowLastColumn="0"/>
              <w:rPr>
                <w:iCs/>
              </w:rPr>
            </w:pPr>
            <w:r>
              <w:rPr>
                <w:iCs/>
              </w:rPr>
              <w:t>Cemeteries income (£48k).</w:t>
            </w:r>
          </w:p>
        </w:tc>
      </w:tr>
      <w:tr w:rsidR="00621495" w:rsidRPr="002C245E" w14:paraId="29D96DE1" w14:textId="77777777" w:rsidTr="00FC24AE">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EEB911A" w14:textId="77777777" w:rsidR="00621495" w:rsidRPr="00621495" w:rsidRDefault="00621495" w:rsidP="00A065F0">
            <w:pPr>
              <w:ind w:right="141"/>
              <w:rPr>
                <w:rFonts w:cs="Arial"/>
                <w:b w:val="0"/>
                <w:bCs w:val="0"/>
              </w:rPr>
            </w:pPr>
            <w:r w:rsidRPr="00621495">
              <w:rPr>
                <w:rFonts w:cs="Arial"/>
                <w:b w:val="0"/>
                <w:bCs w:val="0"/>
              </w:rPr>
              <w:t>Leisure</w:t>
            </w:r>
          </w:p>
        </w:tc>
        <w:tc>
          <w:tcPr>
            <w:tcW w:w="1361" w:type="dxa"/>
            <w:vAlign w:val="center"/>
          </w:tcPr>
          <w:p w14:paraId="0E2A6D30" w14:textId="77777777" w:rsidR="00621495" w:rsidRPr="00621495" w:rsidRDefault="00621495" w:rsidP="00A065F0">
            <w:pPr>
              <w:ind w:right="141"/>
              <w:jc w:val="center"/>
              <w:cnfStyle w:val="000000100000" w:firstRow="0" w:lastRow="0" w:firstColumn="0" w:lastColumn="0" w:oddVBand="0" w:evenVBand="0" w:oddHBand="1" w:evenHBand="0" w:firstRowFirstColumn="0" w:firstRowLastColumn="0" w:lastRowFirstColumn="0" w:lastRowLastColumn="0"/>
              <w:rPr>
                <w:rFonts w:cs="Arial"/>
              </w:rPr>
            </w:pPr>
            <w:r w:rsidRPr="00621495">
              <w:rPr>
                <w:rFonts w:cs="Arial"/>
              </w:rPr>
              <w:t>(26)</w:t>
            </w:r>
          </w:p>
        </w:tc>
        <w:tc>
          <w:tcPr>
            <w:tcW w:w="4989" w:type="dxa"/>
            <w:vAlign w:val="center"/>
          </w:tcPr>
          <w:p w14:paraId="0CAB7CA5" w14:textId="77777777" w:rsidR="00621495" w:rsidRPr="00621495" w:rsidRDefault="00621495" w:rsidP="00A065F0">
            <w:pPr>
              <w:ind w:right="142"/>
              <w:cnfStyle w:val="000000100000" w:firstRow="0" w:lastRow="0" w:firstColumn="0" w:lastColumn="0" w:oddVBand="0" w:evenVBand="0" w:oddHBand="1" w:evenHBand="0" w:firstRowFirstColumn="0" w:firstRowLastColumn="0" w:lastRowFirstColumn="0" w:lastRowLastColumn="0"/>
              <w:rPr>
                <w:rFonts w:cs="Arial"/>
                <w:iCs/>
              </w:rPr>
            </w:pPr>
            <w:r w:rsidRPr="00621495">
              <w:rPr>
                <w:rFonts w:cs="Arial"/>
                <w:iCs/>
              </w:rPr>
              <w:t>Mainly Leisure Centre and LDP income.</w:t>
            </w:r>
          </w:p>
        </w:tc>
      </w:tr>
      <w:tr w:rsidR="00621495" w:rsidRPr="002C245E" w14:paraId="42D23BE9" w14:textId="77777777" w:rsidTr="00FC24AE">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5592376" w14:textId="77777777" w:rsidR="00621495" w:rsidRPr="00621495" w:rsidRDefault="00621495" w:rsidP="00A065F0">
            <w:pPr>
              <w:ind w:right="141"/>
              <w:rPr>
                <w:rFonts w:cs="Arial"/>
                <w:b w:val="0"/>
                <w:bCs w:val="0"/>
              </w:rPr>
            </w:pPr>
            <w:r w:rsidRPr="00621495">
              <w:rPr>
                <w:rFonts w:cs="Arial"/>
                <w:b w:val="0"/>
                <w:bCs w:val="0"/>
              </w:rPr>
              <w:t>Regulatory Services</w:t>
            </w:r>
          </w:p>
        </w:tc>
        <w:tc>
          <w:tcPr>
            <w:tcW w:w="1361" w:type="dxa"/>
            <w:vAlign w:val="center"/>
          </w:tcPr>
          <w:p w14:paraId="17B22DBA" w14:textId="77777777" w:rsidR="00621495" w:rsidRPr="00621495" w:rsidRDefault="00621495" w:rsidP="00A065F0">
            <w:pPr>
              <w:ind w:right="141"/>
              <w:jc w:val="center"/>
              <w:cnfStyle w:val="000000000000" w:firstRow="0" w:lastRow="0" w:firstColumn="0" w:lastColumn="0" w:oddVBand="0" w:evenVBand="0" w:oddHBand="0" w:evenHBand="0" w:firstRowFirstColumn="0" w:firstRowLastColumn="0" w:lastRowFirstColumn="0" w:lastRowLastColumn="0"/>
              <w:rPr>
                <w:rFonts w:cs="Arial"/>
              </w:rPr>
            </w:pPr>
            <w:r w:rsidRPr="00621495">
              <w:rPr>
                <w:rFonts w:cs="Arial"/>
                <w:color w:val="FF0000"/>
              </w:rPr>
              <w:t>139</w:t>
            </w:r>
          </w:p>
        </w:tc>
        <w:tc>
          <w:tcPr>
            <w:tcW w:w="4989" w:type="dxa"/>
            <w:vAlign w:val="center"/>
          </w:tcPr>
          <w:p w14:paraId="2990F377" w14:textId="77777777" w:rsidR="00621495" w:rsidRPr="00621495" w:rsidRDefault="00621495" w:rsidP="00A065F0">
            <w:pPr>
              <w:pStyle w:val="ListParagraph"/>
              <w:numPr>
                <w:ilvl w:val="0"/>
                <w:numId w:val="8"/>
              </w:numPr>
              <w:ind w:right="142"/>
              <w:contextualSpacing/>
              <w:cnfStyle w:val="000000000000" w:firstRow="0" w:lastRow="0" w:firstColumn="0" w:lastColumn="0" w:oddVBand="0" w:evenVBand="0" w:oddHBand="0" w:evenHBand="0" w:firstRowFirstColumn="0" w:firstRowLastColumn="0" w:lastRowFirstColumn="0" w:lastRowLastColumn="0"/>
              <w:rPr>
                <w:rFonts w:ascii="Arial" w:hAnsi="Arial" w:cs="Arial"/>
                <w:iCs/>
                <w:sz w:val="24"/>
              </w:rPr>
            </w:pPr>
            <w:r w:rsidRPr="00621495">
              <w:rPr>
                <w:rFonts w:ascii="Arial" w:hAnsi="Arial" w:cs="Arial"/>
                <w:iCs/>
                <w:sz w:val="24"/>
              </w:rPr>
              <w:t xml:space="preserve">Car Park income </w:t>
            </w:r>
            <w:r w:rsidRPr="00621495">
              <w:rPr>
                <w:rFonts w:ascii="Arial" w:hAnsi="Arial" w:cs="Arial"/>
                <w:iCs/>
                <w:color w:val="FF0000"/>
                <w:sz w:val="24"/>
              </w:rPr>
              <w:t>£79k</w:t>
            </w:r>
            <w:r w:rsidRPr="00621495">
              <w:rPr>
                <w:rFonts w:ascii="Arial" w:hAnsi="Arial" w:cs="Arial"/>
                <w:iCs/>
                <w:sz w:val="24"/>
              </w:rPr>
              <w:t xml:space="preserve">. </w:t>
            </w:r>
          </w:p>
          <w:p w14:paraId="38D8ED3B" w14:textId="77777777" w:rsidR="00621495" w:rsidRPr="00621495" w:rsidRDefault="00621495" w:rsidP="00A065F0">
            <w:pPr>
              <w:pStyle w:val="ListParagraph"/>
              <w:numPr>
                <w:ilvl w:val="0"/>
                <w:numId w:val="8"/>
              </w:numPr>
              <w:ind w:right="142"/>
              <w:contextualSpacing/>
              <w:cnfStyle w:val="000000000000" w:firstRow="0" w:lastRow="0" w:firstColumn="0" w:lastColumn="0" w:oddVBand="0" w:evenVBand="0" w:oddHBand="0" w:evenHBand="0" w:firstRowFirstColumn="0" w:firstRowLastColumn="0" w:lastRowFirstColumn="0" w:lastRowLastColumn="0"/>
              <w:rPr>
                <w:rFonts w:ascii="Arial" w:hAnsi="Arial" w:cs="Arial"/>
                <w:iCs/>
                <w:sz w:val="24"/>
              </w:rPr>
            </w:pPr>
            <w:r w:rsidRPr="00621495">
              <w:rPr>
                <w:rFonts w:ascii="Arial" w:hAnsi="Arial" w:cs="Arial"/>
                <w:iCs/>
                <w:sz w:val="24"/>
              </w:rPr>
              <w:t xml:space="preserve">Licensing income </w:t>
            </w:r>
            <w:r w:rsidRPr="00621495">
              <w:rPr>
                <w:rFonts w:ascii="Arial" w:hAnsi="Arial" w:cs="Arial"/>
                <w:iCs/>
                <w:color w:val="FF0000"/>
                <w:sz w:val="24"/>
              </w:rPr>
              <w:t>£12k</w:t>
            </w:r>
            <w:r w:rsidRPr="00621495">
              <w:rPr>
                <w:rFonts w:ascii="Arial" w:hAnsi="Arial" w:cs="Arial"/>
                <w:iCs/>
                <w:sz w:val="24"/>
              </w:rPr>
              <w:t>.</w:t>
            </w:r>
          </w:p>
          <w:p w14:paraId="7511B178" w14:textId="77777777" w:rsidR="00621495" w:rsidRPr="00621495" w:rsidRDefault="00621495" w:rsidP="00A065F0">
            <w:pPr>
              <w:pStyle w:val="ListParagraph"/>
              <w:numPr>
                <w:ilvl w:val="0"/>
                <w:numId w:val="8"/>
              </w:numPr>
              <w:ind w:right="142"/>
              <w:contextualSpacing/>
              <w:cnfStyle w:val="000000000000" w:firstRow="0" w:lastRow="0" w:firstColumn="0" w:lastColumn="0" w:oddVBand="0" w:evenVBand="0" w:oddHBand="0" w:evenHBand="0" w:firstRowFirstColumn="0" w:firstRowLastColumn="0" w:lastRowFirstColumn="0" w:lastRowLastColumn="0"/>
              <w:rPr>
                <w:rFonts w:ascii="Arial" w:hAnsi="Arial" w:cs="Arial"/>
                <w:iCs/>
                <w:sz w:val="24"/>
              </w:rPr>
            </w:pPr>
            <w:r w:rsidRPr="00621495">
              <w:rPr>
                <w:rFonts w:ascii="Arial" w:hAnsi="Arial" w:cs="Arial"/>
                <w:iCs/>
                <w:sz w:val="24"/>
              </w:rPr>
              <w:t xml:space="preserve">NET – fine income </w:t>
            </w:r>
            <w:r w:rsidRPr="00621495">
              <w:rPr>
                <w:rFonts w:ascii="Arial" w:hAnsi="Arial" w:cs="Arial"/>
                <w:iCs/>
                <w:color w:val="FF0000"/>
                <w:sz w:val="24"/>
              </w:rPr>
              <w:t>£41k.</w:t>
            </w:r>
          </w:p>
        </w:tc>
      </w:tr>
      <w:tr w:rsidR="00621495" w:rsidRPr="002C245E" w14:paraId="78076DFA" w14:textId="77777777" w:rsidTr="00FC24AE">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651221A" w14:textId="77777777" w:rsidR="00621495" w:rsidRPr="00621495" w:rsidRDefault="00621495" w:rsidP="00A065F0">
            <w:pPr>
              <w:ind w:right="141"/>
              <w:rPr>
                <w:rFonts w:cs="Arial"/>
                <w:b w:val="0"/>
                <w:bCs w:val="0"/>
              </w:rPr>
            </w:pPr>
            <w:r w:rsidRPr="00621495">
              <w:rPr>
                <w:rFonts w:cs="Arial"/>
                <w:b w:val="0"/>
                <w:bCs w:val="0"/>
              </w:rPr>
              <w:t>Planning</w:t>
            </w:r>
          </w:p>
        </w:tc>
        <w:tc>
          <w:tcPr>
            <w:tcW w:w="1361" w:type="dxa"/>
            <w:vAlign w:val="center"/>
          </w:tcPr>
          <w:p w14:paraId="41960BB9" w14:textId="77777777" w:rsidR="00621495" w:rsidRPr="00621495" w:rsidRDefault="00621495" w:rsidP="00A065F0">
            <w:pPr>
              <w:ind w:right="141"/>
              <w:jc w:val="center"/>
              <w:cnfStyle w:val="000000100000" w:firstRow="0" w:lastRow="0" w:firstColumn="0" w:lastColumn="0" w:oddVBand="0" w:evenVBand="0" w:oddHBand="1" w:evenHBand="0" w:firstRowFirstColumn="0" w:firstRowLastColumn="0" w:lastRowFirstColumn="0" w:lastRowLastColumn="0"/>
              <w:rPr>
                <w:rFonts w:cs="Arial"/>
              </w:rPr>
            </w:pPr>
            <w:r w:rsidRPr="00621495">
              <w:rPr>
                <w:rFonts w:cs="Arial"/>
                <w:color w:val="FF0000"/>
              </w:rPr>
              <w:t>149</w:t>
            </w:r>
          </w:p>
        </w:tc>
        <w:tc>
          <w:tcPr>
            <w:tcW w:w="4989" w:type="dxa"/>
            <w:vAlign w:val="center"/>
          </w:tcPr>
          <w:p w14:paraId="344C8E9A" w14:textId="77777777" w:rsidR="00621495" w:rsidRPr="00621495" w:rsidRDefault="00621495" w:rsidP="00A065F0">
            <w:pPr>
              <w:ind w:right="142"/>
              <w:cnfStyle w:val="000000100000" w:firstRow="0" w:lastRow="0" w:firstColumn="0" w:lastColumn="0" w:oddVBand="0" w:evenVBand="0" w:oddHBand="1" w:evenHBand="0" w:firstRowFirstColumn="0" w:firstRowLastColumn="0" w:lastRowFirstColumn="0" w:lastRowLastColumn="0"/>
              <w:rPr>
                <w:rFonts w:cs="Arial"/>
                <w:iCs/>
              </w:rPr>
            </w:pPr>
            <w:r w:rsidRPr="00621495">
              <w:rPr>
                <w:rFonts w:cs="Arial"/>
                <w:iCs/>
              </w:rPr>
              <w:t xml:space="preserve">Planning application income - </w:t>
            </w:r>
            <w:r w:rsidRPr="00621495">
              <w:rPr>
                <w:rFonts w:cs="Arial"/>
                <w:iCs/>
                <w:color w:val="FF0000"/>
              </w:rPr>
              <w:t>£154k</w:t>
            </w:r>
            <w:r w:rsidRPr="00621495">
              <w:rPr>
                <w:rFonts w:cs="Arial"/>
                <w:iCs/>
              </w:rPr>
              <w:t>. No major applications received. General reduction in number of applications in NI.</w:t>
            </w:r>
          </w:p>
        </w:tc>
      </w:tr>
      <w:tr w:rsidR="00621495" w:rsidRPr="002C245E" w14:paraId="3F8E5E4F" w14:textId="77777777" w:rsidTr="00FC24AE">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0130D53" w14:textId="77777777" w:rsidR="00621495" w:rsidRPr="00621495" w:rsidRDefault="00621495" w:rsidP="00A065F0">
            <w:pPr>
              <w:ind w:right="141"/>
              <w:rPr>
                <w:rFonts w:cs="Arial"/>
                <w:b w:val="0"/>
                <w:bCs w:val="0"/>
              </w:rPr>
            </w:pPr>
            <w:r w:rsidRPr="00621495">
              <w:rPr>
                <w:rFonts w:cs="Arial"/>
                <w:b w:val="0"/>
                <w:bCs w:val="0"/>
              </w:rPr>
              <w:t>Finance</w:t>
            </w:r>
          </w:p>
        </w:tc>
        <w:tc>
          <w:tcPr>
            <w:tcW w:w="1361" w:type="dxa"/>
            <w:vAlign w:val="center"/>
          </w:tcPr>
          <w:p w14:paraId="05F30C96" w14:textId="77777777" w:rsidR="00621495" w:rsidRPr="00621495" w:rsidRDefault="00621495" w:rsidP="00A065F0">
            <w:pPr>
              <w:ind w:right="141"/>
              <w:jc w:val="center"/>
              <w:cnfStyle w:val="000000000000" w:firstRow="0" w:lastRow="0" w:firstColumn="0" w:lastColumn="0" w:oddVBand="0" w:evenVBand="0" w:oddHBand="0" w:evenHBand="0" w:firstRowFirstColumn="0" w:firstRowLastColumn="0" w:lastRowFirstColumn="0" w:lastRowLastColumn="0"/>
              <w:rPr>
                <w:rFonts w:cs="Arial"/>
                <w:color w:val="FF0000"/>
              </w:rPr>
            </w:pPr>
            <w:r w:rsidRPr="00621495">
              <w:rPr>
                <w:rFonts w:cs="Arial"/>
              </w:rPr>
              <w:t>(127)</w:t>
            </w:r>
          </w:p>
        </w:tc>
        <w:tc>
          <w:tcPr>
            <w:tcW w:w="4989" w:type="dxa"/>
            <w:vAlign w:val="center"/>
          </w:tcPr>
          <w:p w14:paraId="58368B64" w14:textId="77777777" w:rsidR="00621495" w:rsidRPr="00621495" w:rsidRDefault="00621495" w:rsidP="00A065F0">
            <w:pPr>
              <w:ind w:right="142"/>
              <w:cnfStyle w:val="000000000000" w:firstRow="0" w:lastRow="0" w:firstColumn="0" w:lastColumn="0" w:oddVBand="0" w:evenVBand="0" w:oddHBand="0" w:evenHBand="0" w:firstRowFirstColumn="0" w:firstRowLastColumn="0" w:lastRowFirstColumn="0" w:lastRowLastColumn="0"/>
              <w:rPr>
                <w:rFonts w:cs="Arial"/>
                <w:iCs/>
              </w:rPr>
            </w:pPr>
            <w:r w:rsidRPr="00621495">
              <w:rPr>
                <w:rFonts w:cs="Arial"/>
                <w:iCs/>
              </w:rPr>
              <w:t>Investment income. Higher interest rates.</w:t>
            </w:r>
          </w:p>
        </w:tc>
      </w:tr>
      <w:tr w:rsidR="00621495" w:rsidRPr="002C245E" w14:paraId="3352C6D2" w14:textId="77777777" w:rsidTr="00FC24AE">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3C4D484" w14:textId="77777777" w:rsidR="00621495" w:rsidRPr="00621495" w:rsidRDefault="00621495" w:rsidP="00A065F0">
            <w:pPr>
              <w:ind w:right="141"/>
              <w:rPr>
                <w:rFonts w:cs="Arial"/>
              </w:rPr>
            </w:pPr>
            <w:r w:rsidRPr="00621495">
              <w:rPr>
                <w:rFonts w:cs="Arial"/>
              </w:rPr>
              <w:t>Non-Service Income</w:t>
            </w:r>
          </w:p>
        </w:tc>
        <w:tc>
          <w:tcPr>
            <w:tcW w:w="1361" w:type="dxa"/>
            <w:vAlign w:val="center"/>
          </w:tcPr>
          <w:p w14:paraId="4119A14C" w14:textId="77777777" w:rsidR="00621495" w:rsidRPr="00621495" w:rsidRDefault="00621495" w:rsidP="00A065F0">
            <w:pPr>
              <w:ind w:right="141"/>
              <w:jc w:val="center"/>
              <w:cnfStyle w:val="000000100000" w:firstRow="0" w:lastRow="0" w:firstColumn="0" w:lastColumn="0" w:oddVBand="0" w:evenVBand="0" w:oddHBand="1" w:evenHBand="0" w:firstRowFirstColumn="0" w:firstRowLastColumn="0" w:lastRowFirstColumn="0" w:lastRowLastColumn="0"/>
              <w:rPr>
                <w:rFonts w:cs="Arial"/>
              </w:rPr>
            </w:pPr>
            <w:r w:rsidRPr="00621495">
              <w:rPr>
                <w:rFonts w:cs="Arial"/>
              </w:rPr>
              <w:t>(10)</w:t>
            </w:r>
          </w:p>
        </w:tc>
        <w:tc>
          <w:tcPr>
            <w:tcW w:w="4989" w:type="dxa"/>
            <w:vAlign w:val="center"/>
          </w:tcPr>
          <w:p w14:paraId="0F4DB62E" w14:textId="77777777" w:rsidR="00621495" w:rsidRPr="00621495" w:rsidRDefault="00621495" w:rsidP="00A065F0">
            <w:pPr>
              <w:ind w:right="142"/>
              <w:cnfStyle w:val="000000100000" w:firstRow="0" w:lastRow="0" w:firstColumn="0" w:lastColumn="0" w:oddVBand="0" w:evenVBand="0" w:oddHBand="1" w:evenHBand="0" w:firstRowFirstColumn="0" w:firstRowLastColumn="0" w:lastRowFirstColumn="0" w:lastRowLastColumn="0"/>
              <w:rPr>
                <w:rFonts w:cs="Arial"/>
                <w:iCs/>
              </w:rPr>
            </w:pPr>
            <w:r w:rsidRPr="00621495">
              <w:rPr>
                <w:rFonts w:cs="Arial"/>
                <w:iCs/>
              </w:rPr>
              <w:t>LPS are now estimating a small positive 23/24 rates finalisation based on latest data. In addition, DfC are estimating small positive 23/24 de-rating grant finalisation.</w:t>
            </w:r>
          </w:p>
        </w:tc>
      </w:tr>
    </w:tbl>
    <w:p w14:paraId="09A24467" w14:textId="77777777" w:rsidR="00621495" w:rsidRPr="004146DB" w:rsidRDefault="00621495" w:rsidP="00A065F0"/>
    <w:p w14:paraId="3126DC4A" w14:textId="0EE1104C" w:rsidR="00621495" w:rsidRPr="004146DB" w:rsidRDefault="00621495" w:rsidP="00A065F0">
      <w:r w:rsidRPr="00621495">
        <w:rPr>
          <w:caps/>
        </w:rPr>
        <w:t>Recommended</w:t>
      </w:r>
      <w:r>
        <w:t xml:space="preserve"> that Council notes this report.</w:t>
      </w:r>
    </w:p>
    <w:p w14:paraId="3ADDD78D" w14:textId="77777777" w:rsidR="00621495" w:rsidRDefault="00621495" w:rsidP="00A065F0"/>
    <w:p w14:paraId="09AD7AE4" w14:textId="571B1B4A" w:rsidR="00826E33" w:rsidRDefault="00826E33" w:rsidP="00A065F0">
      <w:r>
        <w:t xml:space="preserve">Proposed by Councillor McRandal, seconded by Alderman Graham, that the recommendation be adopted. </w:t>
      </w:r>
    </w:p>
    <w:p w14:paraId="0BC078BF" w14:textId="77777777" w:rsidR="00826E33" w:rsidRPr="006C4871" w:rsidRDefault="00826E33" w:rsidP="00A065F0">
      <w:pPr>
        <w:rPr>
          <w:u w:val="single"/>
        </w:rPr>
      </w:pPr>
    </w:p>
    <w:p w14:paraId="7624312E" w14:textId="03B45E15" w:rsidR="00826E33" w:rsidRDefault="00826E33" w:rsidP="00A065F0">
      <w:r w:rsidRPr="006C4871">
        <w:rPr>
          <w:u w:val="single"/>
        </w:rPr>
        <w:t>In respect of</w:t>
      </w:r>
      <w:r w:rsidR="006C4871" w:rsidRPr="006C4871">
        <w:rPr>
          <w:u w:val="single"/>
        </w:rPr>
        <w:t xml:space="preserve"> Page 2; Assets and Property</w:t>
      </w:r>
      <w:r w:rsidR="006C4871" w:rsidRPr="006C4871">
        <w:t>; The Mayor</w:t>
      </w:r>
      <w:r w:rsidR="006C4871">
        <w:t xml:space="preserve"> referred to the £17k gas </w:t>
      </w:r>
      <w:r w:rsidR="00823F17">
        <w:t xml:space="preserve">amount for Aurora and noted the question mark on that figure. The Director confirmed that the £17k related to Aurora. </w:t>
      </w:r>
    </w:p>
    <w:p w14:paraId="7C5A7F81" w14:textId="77777777" w:rsidR="00823F17" w:rsidRDefault="00823F17" w:rsidP="00A065F0"/>
    <w:p w14:paraId="568C6D05" w14:textId="5E5C22A6" w:rsidR="00823F17" w:rsidRDefault="001B5D5D" w:rsidP="00A065F0">
      <w:r w:rsidRPr="001B5D5D">
        <w:rPr>
          <w:u w:val="single"/>
        </w:rPr>
        <w:t>In respect of Page 2: Payroll expenditure</w:t>
      </w:r>
      <w:r>
        <w:t xml:space="preserve">; </w:t>
      </w:r>
      <w:r w:rsidR="00823F17">
        <w:t xml:space="preserve">The Mayor also referred to the variance in overtime expenditure of £108k and asked if there was a rationale for that variance and if measures were being taken to control that expenditure. The Director explained that overall the cost of staff was under spent in the current year. He recalled that </w:t>
      </w:r>
      <w:r w:rsidR="00823F17">
        <w:lastRenderedPageBreak/>
        <w:t xml:space="preserve">back in January, management had undertaken a vacancy control scheme in order to look at every vacancy closely and ascertain if that vacancy needed to be filled at that time. That was carried out on the basis of the challenging budget that was just about to be set at that time. That vacancy control was lifted in September and roles were now being recruited. The Director explained that during the intervening period there would have been an increase in the use of overtime with certain posts and </w:t>
      </w:r>
      <w:r w:rsidR="00025469">
        <w:t xml:space="preserve">service </w:t>
      </w:r>
      <w:r w:rsidR="00823F17">
        <w:t>area</w:t>
      </w:r>
      <w:r w:rsidR="00025469">
        <w:t>s</w:t>
      </w:r>
      <w:r w:rsidR="00823F17">
        <w:t>. He did not expect that to be the tr</w:t>
      </w:r>
      <w:r>
        <w:t>ajectory</w:t>
      </w:r>
      <w:r w:rsidR="00823F17">
        <w:t xml:space="preserve"> over the rest of the financial year. </w:t>
      </w:r>
    </w:p>
    <w:p w14:paraId="2EDB6C27" w14:textId="77777777" w:rsidR="001B5D5D" w:rsidRDefault="001B5D5D" w:rsidP="00A065F0"/>
    <w:p w14:paraId="760CCB26" w14:textId="09138CF5" w:rsidR="001B5D5D" w:rsidRDefault="001B5D5D" w:rsidP="00A065F0">
      <w:r w:rsidRPr="001B5D5D">
        <w:rPr>
          <w:u w:val="single"/>
        </w:rPr>
        <w:t>In respect of Page 2; Assets and Property</w:t>
      </w:r>
      <w:r>
        <w:t xml:space="preserve">; The Mayor referred to the variance for </w:t>
      </w:r>
      <w:r w:rsidRPr="00335C4C">
        <w:t>Technical Services</w:t>
      </w:r>
      <w:r>
        <w:t xml:space="preserve"> in relation to statutory and other work and questioned what were the works that were not </w:t>
      </w:r>
      <w:r w:rsidR="009B2DBE">
        <w:t xml:space="preserve">budgeted for. </w:t>
      </w:r>
      <w:r>
        <w:t xml:space="preserve"> The Director did not have that specific information available and undertook to report back to the Mayor. </w:t>
      </w:r>
    </w:p>
    <w:p w14:paraId="77333728" w14:textId="77777777" w:rsidR="001B5D5D" w:rsidRDefault="001B5D5D" w:rsidP="00A065F0"/>
    <w:p w14:paraId="2F195B23" w14:textId="788C825E" w:rsidR="001B5D5D" w:rsidRDefault="009B2DBE" w:rsidP="00A065F0">
      <w:r>
        <w:t xml:space="preserve">In respect of the overall outcome, Alderman Smith noted that was currently sitting at £181k favourable and questioned how that differed from the previous month. The Director advised that the budget had been favourable for most of the financial year. A special Corporate Services Committee meeting would be held </w:t>
      </w:r>
      <w:r w:rsidR="00160EEC">
        <w:t>in November to discuss the expected outturn for the year. Whilst the current budget was favourable that was not an indication of the year</w:t>
      </w:r>
      <w:r w:rsidR="006B0756">
        <w:t>’</w:t>
      </w:r>
      <w:r w:rsidR="00160EEC">
        <w:t xml:space="preserve">s position. </w:t>
      </w:r>
    </w:p>
    <w:p w14:paraId="72BEFE11" w14:textId="77777777" w:rsidR="00823F17" w:rsidRDefault="00823F17" w:rsidP="00A065F0"/>
    <w:p w14:paraId="191A80E0" w14:textId="564B436E" w:rsidR="00160EEC" w:rsidRDefault="0085016D" w:rsidP="00A065F0">
      <w:r>
        <w:t xml:space="preserve">In response to a further question from </w:t>
      </w:r>
      <w:r w:rsidR="00160EEC">
        <w:t>Alderman Smith</w:t>
      </w:r>
      <w:r>
        <w:t>, the Director expected that the Council would be at a surplus at the year</w:t>
      </w:r>
      <w:r w:rsidR="006B0756">
        <w:t>-</w:t>
      </w:r>
      <w:r>
        <w:t>end</w:t>
      </w:r>
      <w:r w:rsidR="00025469">
        <w:t xml:space="preserve"> although t</w:t>
      </w:r>
      <w:r w:rsidR="00C773E5">
        <w:t>here were significant amount of risks</w:t>
      </w:r>
      <w:r w:rsidR="00025469">
        <w:t xml:space="preserve"> to consider. </w:t>
      </w:r>
      <w:r w:rsidR="00C773E5">
        <w:t xml:space="preserve">There were concerns regarding income and the long-term trajectory around car parking income and planning income. A major cost was payroll and an outcome of the pay review was still awaited with no agreed outcome from NJC. The forecast position would be discussed further at the Special Corporate Services Committee meeting in November.  </w:t>
      </w:r>
    </w:p>
    <w:p w14:paraId="6BA31FCD" w14:textId="77777777" w:rsidR="00621495" w:rsidRPr="00621495" w:rsidRDefault="00621495" w:rsidP="00A065F0">
      <w:pPr>
        <w:rPr>
          <w:b/>
          <w:bCs/>
        </w:rPr>
      </w:pPr>
    </w:p>
    <w:p w14:paraId="6C07E4AB" w14:textId="6376D65B" w:rsidR="00621495" w:rsidRPr="00621495" w:rsidRDefault="00621495" w:rsidP="00A065F0">
      <w:pPr>
        <w:rPr>
          <w:b/>
          <w:bCs/>
        </w:rPr>
      </w:pPr>
      <w:r w:rsidRPr="00621495">
        <w:rPr>
          <w:b/>
          <w:bCs/>
        </w:rPr>
        <w:t xml:space="preserve">AGREED TO RECOMMEND, on the proposal of </w:t>
      </w:r>
      <w:r w:rsidR="00826E33">
        <w:rPr>
          <w:b/>
          <w:bCs/>
        </w:rPr>
        <w:t>Councillor McRandal</w:t>
      </w:r>
      <w:r w:rsidRPr="00621495">
        <w:rPr>
          <w:b/>
          <w:bCs/>
        </w:rPr>
        <w:t xml:space="preserve">, seconded by </w:t>
      </w:r>
      <w:r w:rsidR="00826E33">
        <w:rPr>
          <w:b/>
          <w:bCs/>
        </w:rPr>
        <w:t>Alderman Graham</w:t>
      </w:r>
      <w:r w:rsidRPr="00621495">
        <w:rPr>
          <w:b/>
          <w:bCs/>
        </w:rPr>
        <w:t>, that the recommendation be adopted.</w:t>
      </w:r>
    </w:p>
    <w:p w14:paraId="2350EC37" w14:textId="77777777" w:rsidR="0003502C" w:rsidRPr="008D47F2" w:rsidRDefault="0003502C" w:rsidP="00A065F0">
      <w:pPr>
        <w:pStyle w:val="ListParagraph"/>
        <w:rPr>
          <w:rFonts w:ascii="Arial" w:hAnsi="Arial" w:cs="Arial"/>
          <w:sz w:val="24"/>
          <w:szCs w:val="24"/>
        </w:rPr>
      </w:pPr>
    </w:p>
    <w:p w14:paraId="12E00485" w14:textId="1CD8F323" w:rsidR="009B2F08" w:rsidRPr="0003502C" w:rsidRDefault="0003502C" w:rsidP="00A065F0">
      <w:pPr>
        <w:pStyle w:val="Heading1"/>
        <w:ind w:left="720" w:hanging="720"/>
      </w:pPr>
      <w:r>
        <w:t>5.</w:t>
      </w:r>
      <w:r>
        <w:tab/>
      </w:r>
      <w:r w:rsidR="009B2F08" w:rsidRPr="0003502C">
        <w:rPr>
          <w:u w:val="single"/>
        </w:rPr>
        <w:t>Extension to Local Government Remote Meeting Legislation</w:t>
      </w:r>
      <w:r w:rsidR="009B2F08" w:rsidRPr="0003502C">
        <w:t xml:space="preserve"> </w:t>
      </w:r>
    </w:p>
    <w:p w14:paraId="371A19FD" w14:textId="13E50DA7" w:rsidR="009B2F08" w:rsidRDefault="00621495" w:rsidP="00A065F0">
      <w:pPr>
        <w:rPr>
          <w:rFonts w:cs="Arial"/>
          <w:szCs w:val="24"/>
        </w:rPr>
      </w:pPr>
      <w:r>
        <w:rPr>
          <w:rFonts w:cs="Arial"/>
          <w:szCs w:val="24"/>
        </w:rPr>
        <w:tab/>
        <w:t xml:space="preserve">(Appendix </w:t>
      </w:r>
      <w:r w:rsidR="00352922">
        <w:rPr>
          <w:rFonts w:cs="Arial"/>
          <w:szCs w:val="24"/>
        </w:rPr>
        <w:t>IV</w:t>
      </w:r>
      <w:r>
        <w:rPr>
          <w:rFonts w:cs="Arial"/>
          <w:szCs w:val="24"/>
        </w:rPr>
        <w:t>)</w:t>
      </w:r>
    </w:p>
    <w:p w14:paraId="733EE8AC" w14:textId="77777777" w:rsidR="00621495" w:rsidRDefault="00621495" w:rsidP="00A065F0">
      <w:pPr>
        <w:rPr>
          <w:rFonts w:cs="Arial"/>
          <w:szCs w:val="24"/>
        </w:rPr>
      </w:pPr>
    </w:p>
    <w:p w14:paraId="7AAE7BAF" w14:textId="78F274C4" w:rsidR="00621495" w:rsidRPr="004146DB" w:rsidRDefault="0003502C" w:rsidP="00A065F0">
      <w:r w:rsidRPr="00621495">
        <w:rPr>
          <w:caps/>
        </w:rPr>
        <w:t>Previously circulated:-</w:t>
      </w:r>
      <w:r w:rsidRPr="0003502C">
        <w:t xml:space="preserve"> R</w:t>
      </w:r>
      <w:r>
        <w:t>eport</w:t>
      </w:r>
      <w:r w:rsidR="00621495">
        <w:t xml:space="preserve"> from Director of Corporate Services attaching letter to Chief Executive from the Department of Communities. The report detailed that a letter had been received from the Department of Communities confirming that section 78 (Local Authority Meetings) of the Coronavirus Act 2020 had been extended to 24 March 2024 thus allowing Councils to offer remote/hybrid facilities for meetings.</w:t>
      </w:r>
    </w:p>
    <w:p w14:paraId="7151A9F5" w14:textId="77777777" w:rsidR="00621495" w:rsidRDefault="00621495" w:rsidP="00A065F0"/>
    <w:p w14:paraId="64F205BA" w14:textId="0689A9A6" w:rsidR="00621495" w:rsidRPr="00BB3A80" w:rsidRDefault="00621495" w:rsidP="00A065F0">
      <w:pPr>
        <w:ind w:right="-472"/>
      </w:pPr>
      <w:r w:rsidRPr="00621495">
        <w:rPr>
          <w:caps/>
        </w:rPr>
        <w:t>Recommended</w:t>
      </w:r>
      <w:r w:rsidRPr="00BB3A80">
        <w:t xml:space="preserve"> that </w:t>
      </w:r>
      <w:r>
        <w:t>Council notes the letter from the Department of Communities.</w:t>
      </w:r>
    </w:p>
    <w:p w14:paraId="5395FF04" w14:textId="33D295CD" w:rsidR="0003502C" w:rsidRPr="0003502C" w:rsidRDefault="0003502C" w:rsidP="00A065F0"/>
    <w:p w14:paraId="53BCB8AB" w14:textId="7CF9BEC6" w:rsidR="0003502C" w:rsidRPr="008A0FF5" w:rsidRDefault="008A0FF5" w:rsidP="00A065F0">
      <w:pPr>
        <w:rPr>
          <w:rFonts w:cs="Arial"/>
          <w:b/>
          <w:bCs/>
          <w:szCs w:val="24"/>
        </w:rPr>
      </w:pPr>
      <w:r w:rsidRPr="008A0FF5">
        <w:rPr>
          <w:rFonts w:cs="Arial"/>
          <w:b/>
          <w:bCs/>
          <w:szCs w:val="24"/>
        </w:rPr>
        <w:t>AGREED TO RECOMMEND, on the proposal of Alderman Graham, seconded by Councillor W Irvine, that the recommendation be adopted.</w:t>
      </w:r>
    </w:p>
    <w:p w14:paraId="09E6B361" w14:textId="77777777" w:rsidR="0003502C" w:rsidRPr="00CF1B63" w:rsidRDefault="0003502C" w:rsidP="00A065F0"/>
    <w:p w14:paraId="7F63D72C" w14:textId="675FB812" w:rsidR="009B2F08" w:rsidRDefault="0003502C" w:rsidP="00A065F0">
      <w:pPr>
        <w:pStyle w:val="Heading1"/>
        <w:ind w:left="720" w:hanging="720"/>
        <w:rPr>
          <w:noProof/>
        </w:rPr>
      </w:pPr>
      <w:r>
        <w:rPr>
          <w:noProof/>
        </w:rPr>
        <w:lastRenderedPageBreak/>
        <w:t>6.</w:t>
      </w:r>
      <w:r>
        <w:rPr>
          <w:noProof/>
        </w:rPr>
        <w:tab/>
      </w:r>
      <w:r w:rsidR="009B2F08" w:rsidRPr="0003502C">
        <w:rPr>
          <w:rFonts w:eastAsia="Calibri"/>
          <w:noProof/>
          <w:u w:val="single"/>
        </w:rPr>
        <w:t>Request for Civic Reception - Millisle and Ballycopeland Presbyterian Church</w:t>
      </w:r>
      <w:r w:rsidR="009B2F08" w:rsidRPr="0003502C">
        <w:rPr>
          <w:rFonts w:eastAsia="Calibri"/>
          <w:noProof/>
        </w:rPr>
        <w:t xml:space="preserve"> </w:t>
      </w:r>
    </w:p>
    <w:p w14:paraId="60E990F6" w14:textId="77777777" w:rsidR="0003502C" w:rsidRDefault="0003502C" w:rsidP="00A065F0">
      <w:pPr>
        <w:jc w:val="both"/>
        <w:rPr>
          <w:rFonts w:cs="Arial"/>
          <w:noProof/>
          <w:szCs w:val="24"/>
        </w:rPr>
      </w:pPr>
    </w:p>
    <w:p w14:paraId="46DD6584" w14:textId="60C587D0" w:rsidR="00621495" w:rsidRPr="00166209" w:rsidRDefault="0003502C" w:rsidP="00A065F0">
      <w:r w:rsidRPr="00621495">
        <w:rPr>
          <w:rFonts w:cs="Arial"/>
          <w:caps/>
        </w:rPr>
        <w:t>Previously circulated</w:t>
      </w:r>
      <w:r w:rsidRPr="00621495">
        <w:rPr>
          <w:rFonts w:cs="Arial"/>
        </w:rPr>
        <w:t>:- Report</w:t>
      </w:r>
      <w:r w:rsidR="00621495" w:rsidRPr="00621495">
        <w:rPr>
          <w:rFonts w:cs="Arial"/>
        </w:rPr>
        <w:t xml:space="preserve"> from the Director of Corporate Services detailing that a</w:t>
      </w:r>
      <w:r w:rsidR="00621495">
        <w:rPr>
          <w:b/>
          <w:bCs/>
          <w:caps/>
        </w:rPr>
        <w:t xml:space="preserve"> </w:t>
      </w:r>
      <w:r w:rsidR="00621495" w:rsidRPr="00166209">
        <w:t>letter ha</w:t>
      </w:r>
      <w:r w:rsidR="00621495">
        <w:t>d</w:t>
      </w:r>
      <w:r w:rsidR="00621495" w:rsidRPr="00166209">
        <w:t xml:space="preserve"> been received from Alderman Robert Adair</w:t>
      </w:r>
      <w:r w:rsidR="00621495">
        <w:t xml:space="preserve">, </w:t>
      </w:r>
      <w:r w:rsidR="00621495" w:rsidRPr="00166209">
        <w:t>Councillor David Kerr</w:t>
      </w:r>
      <w:r w:rsidR="00621495">
        <w:t>,</w:t>
      </w:r>
      <w:r w:rsidR="00621495" w:rsidRPr="00166209">
        <w:t xml:space="preserve"> Councillor Janice Mac</w:t>
      </w:r>
      <w:r w:rsidR="00621495">
        <w:t>A</w:t>
      </w:r>
      <w:r w:rsidR="00621495" w:rsidRPr="00166209">
        <w:t>rthur</w:t>
      </w:r>
      <w:r w:rsidR="00621495">
        <w:t>,</w:t>
      </w:r>
      <w:r w:rsidR="00621495" w:rsidRPr="00166209">
        <w:t xml:space="preserve"> Councillor James Cochrane </w:t>
      </w:r>
      <w:r w:rsidR="00621495">
        <w:t xml:space="preserve">and </w:t>
      </w:r>
      <w:r w:rsidR="00621495" w:rsidRPr="00166209">
        <w:t>Councillor Nigel Edmund</w:t>
      </w:r>
      <w:r w:rsidR="00621495">
        <w:t xml:space="preserve"> </w:t>
      </w:r>
      <w:r w:rsidR="00621495" w:rsidRPr="00166209">
        <w:t>requesting that Millisle and Ballycopeland Presbyterian Church be considered for a civic reception</w:t>
      </w:r>
      <w:r w:rsidR="00621495">
        <w:t xml:space="preserve"> to acknowledge its 250</w:t>
      </w:r>
      <w:r w:rsidR="00621495" w:rsidRPr="00166209">
        <w:rPr>
          <w:vertAlign w:val="superscript"/>
        </w:rPr>
        <w:t>th</w:t>
      </w:r>
      <w:r w:rsidR="00621495">
        <w:t xml:space="preserve"> anniversary.  </w:t>
      </w:r>
    </w:p>
    <w:p w14:paraId="368C4FF2" w14:textId="77777777" w:rsidR="00621495" w:rsidRPr="0035490B" w:rsidRDefault="00621495" w:rsidP="00A065F0"/>
    <w:p w14:paraId="3FE3CC55" w14:textId="2F1ACE07" w:rsidR="00621495" w:rsidRPr="00B0335B" w:rsidRDefault="00621495" w:rsidP="00A065F0">
      <w:r w:rsidRPr="00761590">
        <w:t>The church</w:t>
      </w:r>
      <w:r>
        <w:t xml:space="preserve"> </w:t>
      </w:r>
      <w:r w:rsidRPr="00761590">
        <w:t>contribute</w:t>
      </w:r>
      <w:r>
        <w:t>d</w:t>
      </w:r>
      <w:r w:rsidRPr="00761590">
        <w:t xml:space="preserve"> not only to the religious and spiritual wellbeing of the community but also to </w:t>
      </w:r>
      <w:r>
        <w:t xml:space="preserve">general </w:t>
      </w:r>
      <w:r w:rsidRPr="00761590">
        <w:t xml:space="preserve">community life </w:t>
      </w:r>
      <w:r>
        <w:t>in</w:t>
      </w:r>
      <w:r w:rsidRPr="00761590">
        <w:t xml:space="preserve"> the village of Millisle and </w:t>
      </w:r>
      <w:r>
        <w:t xml:space="preserve">the </w:t>
      </w:r>
      <w:r w:rsidRPr="00761590">
        <w:t xml:space="preserve">wider </w:t>
      </w:r>
      <w:r>
        <w:t>r</w:t>
      </w:r>
      <w:r w:rsidRPr="00761590">
        <w:t>ural area.</w:t>
      </w:r>
      <w:r>
        <w:t xml:space="preserve"> </w:t>
      </w:r>
      <w:r w:rsidRPr="00761590">
        <w:t xml:space="preserve">The </w:t>
      </w:r>
      <w:r>
        <w:t>C</w:t>
      </w:r>
      <w:r w:rsidRPr="00761590">
        <w:t xml:space="preserve">hurch </w:t>
      </w:r>
      <w:r>
        <w:t>was at</w:t>
      </w:r>
      <w:r w:rsidRPr="00761590">
        <w:t xml:space="preserve"> the heart of the village</w:t>
      </w:r>
      <w:r>
        <w:t>,</w:t>
      </w:r>
      <w:r w:rsidRPr="00761590">
        <w:t xml:space="preserve"> its volunteers provide services for children</w:t>
      </w:r>
      <w:r>
        <w:t>,</w:t>
      </w:r>
      <w:r w:rsidRPr="00761590">
        <w:t xml:space="preserve"> toddlers</w:t>
      </w:r>
      <w:r>
        <w:t>,</w:t>
      </w:r>
      <w:r w:rsidRPr="00761590">
        <w:t xml:space="preserve"> young people</w:t>
      </w:r>
      <w:r>
        <w:t xml:space="preserve"> and</w:t>
      </w:r>
      <w:r w:rsidRPr="00761590">
        <w:t xml:space="preserve"> the elderly. The </w:t>
      </w:r>
      <w:r>
        <w:t>C</w:t>
      </w:r>
      <w:r w:rsidRPr="00761590">
        <w:t>hurch involve</w:t>
      </w:r>
      <w:r>
        <w:t>d</w:t>
      </w:r>
      <w:r w:rsidRPr="00761590">
        <w:t xml:space="preserve"> itself with </w:t>
      </w:r>
      <w:r>
        <w:t>the local C</w:t>
      </w:r>
      <w:r w:rsidRPr="00761590">
        <w:t xml:space="preserve">ommunity </w:t>
      </w:r>
      <w:r>
        <w:t>G</w:t>
      </w:r>
      <w:r w:rsidRPr="00761590">
        <w:t>roup regularly volunteering for food bank</w:t>
      </w:r>
      <w:r>
        <w:t>,</w:t>
      </w:r>
      <w:r w:rsidRPr="00761590">
        <w:t xml:space="preserve"> beach cleans and In Bloom</w:t>
      </w:r>
      <w:r>
        <w:t>. T</w:t>
      </w:r>
      <w:r w:rsidRPr="00761590">
        <w:t xml:space="preserve">he </w:t>
      </w:r>
      <w:r>
        <w:t>C</w:t>
      </w:r>
      <w:r w:rsidRPr="00761590">
        <w:t>hurch also maintain</w:t>
      </w:r>
      <w:r>
        <w:t>ed</w:t>
      </w:r>
      <w:r w:rsidRPr="00761590">
        <w:t xml:space="preserve"> the Amy Carmichael Memorial Garden in the village.</w:t>
      </w:r>
    </w:p>
    <w:p w14:paraId="69339B67" w14:textId="77777777" w:rsidR="00621495" w:rsidRDefault="00621495" w:rsidP="00A065F0">
      <w:pPr>
        <w:rPr>
          <w:rFonts w:cs="Arial"/>
          <w:b/>
          <w:bCs/>
          <w:szCs w:val="24"/>
        </w:rPr>
      </w:pPr>
    </w:p>
    <w:p w14:paraId="7BDDC07D" w14:textId="77777777" w:rsidR="00621495" w:rsidRPr="00703949" w:rsidRDefault="00621495" w:rsidP="00A065F0">
      <w:pPr>
        <w:rPr>
          <w:rFonts w:cs="Arial"/>
          <w:b/>
          <w:bCs/>
          <w:szCs w:val="24"/>
        </w:rPr>
      </w:pPr>
      <w:r w:rsidRPr="0035490B">
        <w:rPr>
          <w:rFonts w:cs="Arial"/>
          <w:b/>
          <w:bCs/>
          <w:szCs w:val="24"/>
        </w:rPr>
        <w:t xml:space="preserve">Council Policy on Civic Receptions </w:t>
      </w:r>
    </w:p>
    <w:p w14:paraId="052E8834" w14:textId="046489F0" w:rsidR="00621495" w:rsidRDefault="00621495" w:rsidP="00A065F0">
      <w:pPr>
        <w:rPr>
          <w:rFonts w:cs="Arial"/>
          <w:szCs w:val="24"/>
        </w:rPr>
      </w:pPr>
      <w:r w:rsidRPr="0035490B">
        <w:rPr>
          <w:rFonts w:cs="Arial"/>
          <w:szCs w:val="24"/>
        </w:rPr>
        <w:t>The Council’s Policy for Civic Receptions require</w:t>
      </w:r>
      <w:r>
        <w:rPr>
          <w:rFonts w:cs="Arial"/>
          <w:szCs w:val="24"/>
        </w:rPr>
        <w:t>d</w:t>
      </w:r>
      <w:r w:rsidRPr="0035490B">
        <w:rPr>
          <w:rFonts w:cs="Arial"/>
          <w:szCs w:val="24"/>
        </w:rPr>
        <w:t xml:space="preserve"> requests to be submitted in writing to the Chief Executive and signed by at least three Elected Members. The request,</w:t>
      </w:r>
      <w:r>
        <w:rPr>
          <w:rFonts w:cs="Arial"/>
          <w:szCs w:val="24"/>
        </w:rPr>
        <w:t xml:space="preserve"> </w:t>
      </w:r>
      <w:r w:rsidRPr="0035490B">
        <w:rPr>
          <w:rFonts w:cs="Arial"/>
          <w:szCs w:val="24"/>
        </w:rPr>
        <w:t xml:space="preserve">once received, </w:t>
      </w:r>
      <w:r>
        <w:rPr>
          <w:rFonts w:cs="Arial"/>
          <w:szCs w:val="24"/>
        </w:rPr>
        <w:t xml:space="preserve">was </w:t>
      </w:r>
      <w:r w:rsidRPr="0035490B">
        <w:rPr>
          <w:rFonts w:cs="Arial"/>
          <w:szCs w:val="24"/>
        </w:rPr>
        <w:t xml:space="preserve">assessed against set criteria and an officer’s report, with an appropriate recommendation, </w:t>
      </w:r>
      <w:r>
        <w:rPr>
          <w:rFonts w:cs="Arial"/>
          <w:szCs w:val="24"/>
        </w:rPr>
        <w:t>was</w:t>
      </w:r>
      <w:r w:rsidRPr="0035490B">
        <w:rPr>
          <w:rFonts w:cs="Arial"/>
          <w:szCs w:val="24"/>
        </w:rPr>
        <w:t xml:space="preserve"> prepared for consideration by the Corporate Services Committee. </w:t>
      </w:r>
    </w:p>
    <w:p w14:paraId="652BF20E" w14:textId="77777777" w:rsidR="00621495" w:rsidRPr="0035490B" w:rsidRDefault="00621495" w:rsidP="00A065F0">
      <w:pPr>
        <w:rPr>
          <w:rFonts w:cs="Arial"/>
          <w:szCs w:val="24"/>
        </w:rPr>
      </w:pPr>
    </w:p>
    <w:p w14:paraId="61F1E1A5" w14:textId="77777777" w:rsidR="00621495" w:rsidRPr="00703949" w:rsidRDefault="00621495" w:rsidP="00A065F0">
      <w:pPr>
        <w:rPr>
          <w:rFonts w:cs="Arial"/>
          <w:b/>
          <w:bCs/>
          <w:szCs w:val="24"/>
        </w:rPr>
      </w:pPr>
      <w:r w:rsidRPr="0035490B">
        <w:rPr>
          <w:rFonts w:cs="Arial"/>
          <w:b/>
          <w:bCs/>
          <w:szCs w:val="24"/>
        </w:rPr>
        <w:t xml:space="preserve">Assessment Criteria </w:t>
      </w:r>
    </w:p>
    <w:p w14:paraId="176A59A0" w14:textId="77777777" w:rsidR="00621495" w:rsidRPr="0035490B" w:rsidRDefault="00621495" w:rsidP="00A065F0">
      <w:pPr>
        <w:rPr>
          <w:rFonts w:cs="Arial"/>
          <w:szCs w:val="24"/>
        </w:rPr>
      </w:pPr>
      <w:r w:rsidRPr="0035490B">
        <w:rPr>
          <w:rFonts w:cs="Arial"/>
          <w:szCs w:val="24"/>
        </w:rPr>
        <w:t>The subject of requests</w:t>
      </w:r>
      <w:r>
        <w:rPr>
          <w:rFonts w:cs="Arial"/>
          <w:szCs w:val="24"/>
        </w:rPr>
        <w:t xml:space="preserve"> needs </w:t>
      </w:r>
      <w:r w:rsidRPr="0035490B">
        <w:rPr>
          <w:rFonts w:cs="Arial"/>
          <w:szCs w:val="24"/>
        </w:rPr>
        <w:t xml:space="preserve">one of the two criteria outlined below: - </w:t>
      </w:r>
    </w:p>
    <w:p w14:paraId="65FD0B11" w14:textId="77777777" w:rsidR="00621495" w:rsidRDefault="00621495" w:rsidP="00A065F0">
      <w:pPr>
        <w:rPr>
          <w:rFonts w:cs="Arial"/>
          <w:szCs w:val="24"/>
        </w:rPr>
      </w:pPr>
      <w:r w:rsidRPr="0035490B">
        <w:rPr>
          <w:rFonts w:cs="Arial"/>
          <w:szCs w:val="24"/>
        </w:rPr>
        <w:t>1. Demonstrate exceptional service to the Borough/Local Community and have a significant anniversary (</w:t>
      </w:r>
      <w:r>
        <w:rPr>
          <w:rFonts w:cs="Arial"/>
          <w:szCs w:val="24"/>
        </w:rPr>
        <w:t>t</w:t>
      </w:r>
      <w:r w:rsidRPr="0035490B">
        <w:rPr>
          <w:rFonts w:cs="Arial"/>
          <w:szCs w:val="24"/>
        </w:rPr>
        <w:t xml:space="preserve">he exceptional service should be in the areas of voluntary or charitable work. The Anniversary should be a milestone of 25, 50 or 100 years.) </w:t>
      </w:r>
    </w:p>
    <w:p w14:paraId="379E7101" w14:textId="77777777" w:rsidR="00621495" w:rsidRPr="0035490B" w:rsidRDefault="00621495" w:rsidP="00A065F0">
      <w:pPr>
        <w:rPr>
          <w:rFonts w:cs="Arial"/>
          <w:szCs w:val="24"/>
        </w:rPr>
      </w:pPr>
      <w:r w:rsidRPr="0035490B">
        <w:rPr>
          <w:rFonts w:cs="Arial"/>
          <w:szCs w:val="24"/>
        </w:rPr>
        <w:t xml:space="preserve">OR </w:t>
      </w:r>
    </w:p>
    <w:p w14:paraId="5462076F" w14:textId="2719BC45" w:rsidR="00621495" w:rsidRPr="0035490B" w:rsidRDefault="00621495" w:rsidP="00A065F0">
      <w:pPr>
        <w:rPr>
          <w:rFonts w:cs="Arial"/>
          <w:szCs w:val="24"/>
        </w:rPr>
      </w:pPr>
      <w:r w:rsidRPr="0035490B">
        <w:rPr>
          <w:rFonts w:cs="Arial"/>
          <w:szCs w:val="24"/>
        </w:rPr>
        <w:t>2. Mark a very significant or unique achievement. (Defined as an achievement which would be recognised throughout Northern Ireland and beyond and the recipient ha</w:t>
      </w:r>
      <w:r w:rsidR="009574D8">
        <w:rPr>
          <w:rFonts w:cs="Arial"/>
          <w:szCs w:val="24"/>
        </w:rPr>
        <w:t>d</w:t>
      </w:r>
      <w:r w:rsidRPr="0035490B">
        <w:rPr>
          <w:rFonts w:cs="Arial"/>
          <w:szCs w:val="24"/>
        </w:rPr>
        <w:t xml:space="preserve"> a strong association within the Borough). </w:t>
      </w:r>
    </w:p>
    <w:p w14:paraId="4FC3FF85" w14:textId="77777777" w:rsidR="00621495" w:rsidRPr="0035490B" w:rsidRDefault="00621495" w:rsidP="00A065F0">
      <w:pPr>
        <w:rPr>
          <w:rFonts w:cs="Arial"/>
          <w:szCs w:val="24"/>
        </w:rPr>
      </w:pPr>
    </w:p>
    <w:p w14:paraId="2D2E751F" w14:textId="4CA4705D" w:rsidR="00621495" w:rsidRPr="00681779" w:rsidRDefault="00621495" w:rsidP="00A065F0">
      <w:pPr>
        <w:rPr>
          <w:rFonts w:cs="Arial"/>
          <w:szCs w:val="24"/>
        </w:rPr>
      </w:pPr>
      <w:r w:rsidRPr="0035490B">
        <w:rPr>
          <w:rFonts w:cs="Arial"/>
          <w:szCs w:val="24"/>
        </w:rPr>
        <w:t>This request ha</w:t>
      </w:r>
      <w:r>
        <w:rPr>
          <w:rFonts w:cs="Arial"/>
          <w:szCs w:val="24"/>
        </w:rPr>
        <w:t>d</w:t>
      </w:r>
      <w:r w:rsidRPr="0035490B">
        <w:rPr>
          <w:rFonts w:cs="Arial"/>
          <w:szCs w:val="24"/>
        </w:rPr>
        <w:t xml:space="preserve"> been submitted in line with </w:t>
      </w:r>
      <w:r>
        <w:rPr>
          <w:rFonts w:cs="Arial"/>
          <w:szCs w:val="24"/>
        </w:rPr>
        <w:t xml:space="preserve">the </w:t>
      </w:r>
      <w:r w:rsidRPr="0035490B">
        <w:rPr>
          <w:rFonts w:cs="Arial"/>
          <w:szCs w:val="24"/>
        </w:rPr>
        <w:t>agreed procedures an</w:t>
      </w:r>
      <w:r>
        <w:rPr>
          <w:rFonts w:cs="Arial"/>
          <w:szCs w:val="24"/>
        </w:rPr>
        <w:t xml:space="preserve">d while it did not </w:t>
      </w:r>
      <w:r w:rsidRPr="0035490B">
        <w:rPr>
          <w:rFonts w:cs="Arial"/>
          <w:szCs w:val="24"/>
        </w:rPr>
        <w:t xml:space="preserve">meet the criteria for a civic reception as stated in point </w:t>
      </w:r>
      <w:r>
        <w:rPr>
          <w:rFonts w:cs="Arial"/>
          <w:szCs w:val="24"/>
        </w:rPr>
        <w:t>1</w:t>
      </w:r>
      <w:r w:rsidRPr="0035490B">
        <w:rPr>
          <w:rFonts w:cs="Arial"/>
          <w:szCs w:val="24"/>
        </w:rPr>
        <w:t xml:space="preserve"> above</w:t>
      </w:r>
      <w:r>
        <w:rPr>
          <w:rFonts w:cs="Arial"/>
          <w:szCs w:val="24"/>
        </w:rPr>
        <w:t xml:space="preserve"> – milestone of 25, 50 or 100 years – 250 years was considered to be very significant and therefore the view would be that the request should be acceded to</w:t>
      </w:r>
      <w:r w:rsidRPr="0035490B">
        <w:rPr>
          <w:rFonts w:cs="Arial"/>
          <w:szCs w:val="24"/>
        </w:rPr>
        <w:t xml:space="preserve">. The cost </w:t>
      </w:r>
      <w:r>
        <w:rPr>
          <w:rFonts w:cs="Arial"/>
          <w:szCs w:val="24"/>
        </w:rPr>
        <w:t>could</w:t>
      </w:r>
      <w:r w:rsidRPr="0035490B">
        <w:rPr>
          <w:rFonts w:cs="Arial"/>
          <w:szCs w:val="24"/>
        </w:rPr>
        <w:t xml:space="preserve"> be met from the 2022/23 civic budget. </w:t>
      </w:r>
    </w:p>
    <w:p w14:paraId="646A3E59" w14:textId="77777777" w:rsidR="00621495" w:rsidRDefault="00621495" w:rsidP="00A065F0"/>
    <w:p w14:paraId="5AE6C66E" w14:textId="6874A788" w:rsidR="00621495" w:rsidRPr="00BB3A80" w:rsidRDefault="00621495" w:rsidP="00A065F0">
      <w:r w:rsidRPr="00621495">
        <w:rPr>
          <w:caps/>
        </w:rPr>
        <w:t xml:space="preserve">Recommended </w:t>
      </w:r>
      <w:r w:rsidRPr="00BB3A80">
        <w:t xml:space="preserve">that </w:t>
      </w:r>
      <w:r w:rsidRPr="0035490B">
        <w:rPr>
          <w:rFonts w:cs="Arial"/>
          <w:szCs w:val="24"/>
        </w:rPr>
        <w:t xml:space="preserve">the Council proceeds to offer </w:t>
      </w:r>
      <w:r>
        <w:rPr>
          <w:rFonts w:cs="Arial"/>
          <w:szCs w:val="24"/>
        </w:rPr>
        <w:t xml:space="preserve">Millisle and Ballycopeland Presbyterian Church </w:t>
      </w:r>
      <w:r w:rsidRPr="0035490B">
        <w:rPr>
          <w:rFonts w:cs="Arial"/>
          <w:szCs w:val="24"/>
        </w:rPr>
        <w:t xml:space="preserve">a Civic Reception to </w:t>
      </w:r>
      <w:r>
        <w:rPr>
          <w:rFonts w:cs="Arial"/>
          <w:szCs w:val="24"/>
        </w:rPr>
        <w:t xml:space="preserve">acknowledge 250 years since the formation of the Church </w:t>
      </w:r>
      <w:r w:rsidRPr="0035490B">
        <w:rPr>
          <w:rFonts w:cs="Arial"/>
          <w:szCs w:val="24"/>
        </w:rPr>
        <w:t>and</w:t>
      </w:r>
      <w:r>
        <w:rPr>
          <w:rFonts w:cs="Arial"/>
          <w:szCs w:val="24"/>
        </w:rPr>
        <w:t>,</w:t>
      </w:r>
      <w:r w:rsidRPr="0035490B">
        <w:rPr>
          <w:rFonts w:cs="Arial"/>
          <w:szCs w:val="24"/>
        </w:rPr>
        <w:t xml:space="preserve"> should the offer be accepted, proceeds to arrange same on a date to be agreed by relevant parties.</w:t>
      </w:r>
    </w:p>
    <w:p w14:paraId="62574B97" w14:textId="77777777" w:rsidR="00621495" w:rsidRPr="004146DB" w:rsidRDefault="00621495" w:rsidP="00A065F0"/>
    <w:p w14:paraId="43D142B7" w14:textId="0D56DADC" w:rsidR="0003502C" w:rsidRDefault="00826E33" w:rsidP="00A065F0">
      <w:r>
        <w:t xml:space="preserve">Proposed by Councillor MacArthur, seconded by Alderman McAlpine, that the recommendation be adopted. </w:t>
      </w:r>
    </w:p>
    <w:p w14:paraId="7FCE0882" w14:textId="77777777" w:rsidR="00826E33" w:rsidRDefault="00826E33" w:rsidP="00A065F0"/>
    <w:p w14:paraId="34A1A717" w14:textId="15EA37CF" w:rsidR="00826E33" w:rsidRPr="0003502C" w:rsidRDefault="00826E33" w:rsidP="00A065F0">
      <w:r>
        <w:t>Councillor Mac</w:t>
      </w:r>
      <w:r w:rsidR="006B0756">
        <w:t>A</w:t>
      </w:r>
      <w:r>
        <w:t xml:space="preserve">rthur welcomed the recommendation acknowledging 250 years since the formation of Millisle and Ballycopeland Presbyterian Church. </w:t>
      </w:r>
      <w:r w:rsidR="006B0756">
        <w:t xml:space="preserve"> </w:t>
      </w:r>
      <w:r>
        <w:t xml:space="preserve">She also </w:t>
      </w:r>
      <w:r>
        <w:lastRenderedPageBreak/>
        <w:t>remarked that Shore Street Presbyterian Church</w:t>
      </w:r>
      <w:r w:rsidR="00813B27">
        <w:t>, Donaghadee</w:t>
      </w:r>
      <w:r w:rsidR="006B0756">
        <w:t>,</w:t>
      </w:r>
      <w:r w:rsidR="00813B27">
        <w:t xml:space="preserve"> </w:t>
      </w:r>
      <w:r>
        <w:t xml:space="preserve">had </w:t>
      </w:r>
      <w:r w:rsidR="00160EEC">
        <w:t xml:space="preserve">celebrated </w:t>
      </w:r>
      <w:r w:rsidR="006B0756">
        <w:t>its</w:t>
      </w:r>
      <w:r w:rsidR="00160EEC">
        <w:t xml:space="preserve"> 200</w:t>
      </w:r>
      <w:r w:rsidR="00160EEC" w:rsidRPr="00160EEC">
        <w:rPr>
          <w:vertAlign w:val="superscript"/>
        </w:rPr>
        <w:t>th</w:t>
      </w:r>
      <w:r w:rsidR="00160EEC">
        <w:t xml:space="preserve"> anniversary and she was sure that Members would join her in sending best wishes on reaching the milestone. </w:t>
      </w:r>
    </w:p>
    <w:p w14:paraId="57110A9E" w14:textId="77777777" w:rsidR="0003502C" w:rsidRPr="0003502C" w:rsidRDefault="0003502C" w:rsidP="00A065F0">
      <w:pPr>
        <w:rPr>
          <w:rFonts w:cs="Arial"/>
          <w:szCs w:val="24"/>
        </w:rPr>
      </w:pPr>
    </w:p>
    <w:p w14:paraId="3442B224" w14:textId="41CCE7BD" w:rsidR="009B2F08" w:rsidRPr="00826E33" w:rsidRDefault="00826E33" w:rsidP="00A065F0">
      <w:pPr>
        <w:rPr>
          <w:rFonts w:cs="Arial"/>
          <w:szCs w:val="24"/>
        </w:rPr>
      </w:pPr>
      <w:r>
        <w:rPr>
          <w:rFonts w:cs="Arial"/>
          <w:szCs w:val="24"/>
        </w:rPr>
        <w:t xml:space="preserve">Alderman McAlpine welcomed the contribution of the Church </w:t>
      </w:r>
      <w:r w:rsidR="006B0756">
        <w:rPr>
          <w:rFonts w:cs="Arial"/>
          <w:szCs w:val="24"/>
        </w:rPr>
        <w:t xml:space="preserve">and its </w:t>
      </w:r>
      <w:r>
        <w:rPr>
          <w:rFonts w:cs="Arial"/>
          <w:szCs w:val="24"/>
        </w:rPr>
        <w:t>celebrat</w:t>
      </w:r>
      <w:r w:rsidR="006B0756">
        <w:rPr>
          <w:rFonts w:cs="Arial"/>
          <w:szCs w:val="24"/>
        </w:rPr>
        <w:t>ion</w:t>
      </w:r>
      <w:r>
        <w:rPr>
          <w:rFonts w:cs="Arial"/>
          <w:szCs w:val="24"/>
        </w:rPr>
        <w:t xml:space="preserve"> and she extended her best wishes to the Church.</w:t>
      </w:r>
    </w:p>
    <w:p w14:paraId="230B02FE" w14:textId="77777777" w:rsidR="0003502C" w:rsidRDefault="0003502C" w:rsidP="00A065F0">
      <w:pPr>
        <w:pStyle w:val="ListParagraph"/>
        <w:ind w:left="567"/>
        <w:jc w:val="both"/>
        <w:rPr>
          <w:rFonts w:ascii="Arial" w:hAnsi="Arial" w:cs="Arial"/>
          <w:sz w:val="24"/>
          <w:szCs w:val="24"/>
        </w:rPr>
      </w:pPr>
    </w:p>
    <w:p w14:paraId="2A73E05A" w14:textId="760A696C" w:rsidR="0003502C" w:rsidRPr="00621495" w:rsidRDefault="00621495" w:rsidP="00A065F0">
      <w:pPr>
        <w:rPr>
          <w:rFonts w:cs="Arial"/>
          <w:b/>
          <w:bCs/>
          <w:szCs w:val="24"/>
        </w:rPr>
      </w:pPr>
      <w:r w:rsidRPr="00621495">
        <w:rPr>
          <w:rFonts w:cs="Arial"/>
          <w:b/>
          <w:bCs/>
          <w:szCs w:val="24"/>
        </w:rPr>
        <w:t xml:space="preserve">AGREED TO RECOMMEND, on the proposal of </w:t>
      </w:r>
      <w:r w:rsidR="00826E33">
        <w:rPr>
          <w:rFonts w:cs="Arial"/>
          <w:b/>
          <w:bCs/>
          <w:szCs w:val="24"/>
        </w:rPr>
        <w:t>Councillor MacArthur</w:t>
      </w:r>
      <w:r w:rsidRPr="00621495">
        <w:rPr>
          <w:rFonts w:cs="Arial"/>
          <w:b/>
          <w:bCs/>
          <w:szCs w:val="24"/>
        </w:rPr>
        <w:t xml:space="preserve">, seconded by </w:t>
      </w:r>
      <w:r w:rsidR="00826E33">
        <w:rPr>
          <w:rFonts w:cs="Arial"/>
          <w:b/>
          <w:bCs/>
          <w:szCs w:val="24"/>
        </w:rPr>
        <w:t>Alderman McAlpine</w:t>
      </w:r>
      <w:r w:rsidRPr="00621495">
        <w:rPr>
          <w:rFonts w:cs="Arial"/>
          <w:b/>
          <w:bCs/>
          <w:szCs w:val="24"/>
        </w:rPr>
        <w:t>, that the recommendation be adopted.</w:t>
      </w:r>
    </w:p>
    <w:p w14:paraId="5A172260" w14:textId="77777777" w:rsidR="0003502C" w:rsidRDefault="0003502C" w:rsidP="00A065F0">
      <w:pPr>
        <w:pStyle w:val="ListParagraph"/>
        <w:ind w:left="567"/>
        <w:jc w:val="both"/>
        <w:rPr>
          <w:rFonts w:ascii="Arial" w:hAnsi="Arial" w:cs="Arial"/>
          <w:sz w:val="24"/>
          <w:szCs w:val="24"/>
        </w:rPr>
      </w:pPr>
    </w:p>
    <w:p w14:paraId="7DB8CBFE" w14:textId="31BC7292" w:rsidR="009B2F08" w:rsidRPr="0003502C" w:rsidRDefault="0003502C" w:rsidP="00A065F0">
      <w:pPr>
        <w:pStyle w:val="Heading1"/>
      </w:pPr>
      <w:r>
        <w:t>7.</w:t>
      </w:r>
      <w:r>
        <w:tab/>
      </w:r>
      <w:r w:rsidR="009B2F08" w:rsidRPr="0003502C">
        <w:rPr>
          <w:u w:val="single"/>
        </w:rPr>
        <w:t>SOLACE NI</w:t>
      </w:r>
      <w:r w:rsidR="009B2F08" w:rsidRPr="0003502C">
        <w:t xml:space="preserve"> </w:t>
      </w:r>
    </w:p>
    <w:p w14:paraId="3576C2F7" w14:textId="43A27647" w:rsidR="009B2F08" w:rsidRDefault="00621495" w:rsidP="00A065F0">
      <w:pPr>
        <w:pStyle w:val="ListParagraph"/>
        <w:rPr>
          <w:rFonts w:ascii="Arial" w:hAnsi="Arial" w:cs="Arial"/>
          <w:sz w:val="24"/>
          <w:szCs w:val="24"/>
        </w:rPr>
      </w:pPr>
      <w:r>
        <w:rPr>
          <w:rFonts w:ascii="Arial" w:hAnsi="Arial" w:cs="Arial"/>
          <w:sz w:val="24"/>
          <w:szCs w:val="24"/>
        </w:rPr>
        <w:t xml:space="preserve">(Appendix </w:t>
      </w:r>
      <w:r w:rsidR="00352922">
        <w:rPr>
          <w:rFonts w:ascii="Arial" w:hAnsi="Arial" w:cs="Arial"/>
          <w:sz w:val="24"/>
          <w:szCs w:val="24"/>
        </w:rPr>
        <w:t>V)</w:t>
      </w:r>
    </w:p>
    <w:p w14:paraId="78A21CEC" w14:textId="77777777" w:rsidR="00621495" w:rsidRPr="00621495" w:rsidRDefault="00621495" w:rsidP="00A065F0">
      <w:pPr>
        <w:rPr>
          <w:rFonts w:cs="Arial"/>
          <w:caps/>
          <w:szCs w:val="24"/>
        </w:rPr>
      </w:pPr>
    </w:p>
    <w:p w14:paraId="494EC02D" w14:textId="4C972A45" w:rsidR="00621495" w:rsidRPr="006E4632" w:rsidRDefault="00621495" w:rsidP="00A065F0">
      <w:r w:rsidRPr="00621495">
        <w:rPr>
          <w:rFonts w:cs="Arial"/>
          <w:caps/>
          <w:szCs w:val="24"/>
        </w:rPr>
        <w:t>Previously circulated:-</w:t>
      </w:r>
      <w:r>
        <w:rPr>
          <w:rFonts w:cs="Arial"/>
          <w:szCs w:val="24"/>
        </w:rPr>
        <w:t xml:space="preserve"> Report from the Chief Executive attaching SOLACE NI Evaluation Report 2022-23. The report detailed that </w:t>
      </w:r>
      <w:r>
        <w:t>the Society of Local Authority Chief Executives (SOLACE) was the professional body for local authority Chief Executives and Directors and was a national body under the name, SOLACE UK.</w:t>
      </w:r>
      <w:r w:rsidRPr="00735A50">
        <w:t xml:space="preserve"> </w:t>
      </w:r>
      <w:r w:rsidRPr="00FC7314">
        <w:t xml:space="preserve">SOLACE </w:t>
      </w:r>
      <w:r>
        <w:t>was</w:t>
      </w:r>
      <w:r w:rsidRPr="00FC7314">
        <w:t xml:space="preserve"> the leading</w:t>
      </w:r>
      <w:r>
        <w:t xml:space="preserve"> </w:t>
      </w:r>
      <w:r w:rsidRPr="00FC7314">
        <w:t xml:space="preserve">network for local government and </w:t>
      </w:r>
      <w:r w:rsidRPr="006E4632">
        <w:t>public sector professionals in the UK.</w:t>
      </w:r>
    </w:p>
    <w:p w14:paraId="6D2F5CC1" w14:textId="77777777" w:rsidR="00621495" w:rsidRPr="006E4632" w:rsidRDefault="00621495" w:rsidP="00A065F0"/>
    <w:p w14:paraId="4D065338" w14:textId="75A82C9C" w:rsidR="00621495" w:rsidRPr="006E4632" w:rsidRDefault="00621495" w:rsidP="00A065F0">
      <w:r w:rsidRPr="006E4632">
        <w:t>SOLACE</w:t>
      </w:r>
      <w:r>
        <w:t xml:space="preserve"> UK</w:t>
      </w:r>
      <w:r w:rsidRPr="006E4632">
        <w:t xml:space="preserve"> offer services including personal and organisational development, events and interim and executive recruitment </w:t>
      </w:r>
      <w:r>
        <w:t>through its commercial arm,</w:t>
      </w:r>
      <w:r w:rsidRPr="006E4632">
        <w:t xml:space="preserve"> SOLACE in Business. There </w:t>
      </w:r>
      <w:r>
        <w:t>was</w:t>
      </w:r>
      <w:r w:rsidRPr="006E4632">
        <w:t xml:space="preserve"> an active policy team who influence</w:t>
      </w:r>
      <w:r>
        <w:t>d</w:t>
      </w:r>
      <w:r w:rsidRPr="006E4632">
        <w:t xml:space="preserve"> debate around the future of public services to ensure that policy and legislation </w:t>
      </w:r>
      <w:r>
        <w:t>were</w:t>
      </w:r>
      <w:r w:rsidRPr="006E4632">
        <w:t xml:space="preserve"> informed by the experience and expertise of its members.</w:t>
      </w:r>
    </w:p>
    <w:p w14:paraId="06B375F8" w14:textId="77777777" w:rsidR="00621495" w:rsidRPr="006E4632" w:rsidRDefault="00621495" w:rsidP="00A065F0"/>
    <w:p w14:paraId="2DC170C7" w14:textId="1FE7D7F8" w:rsidR="00621495" w:rsidRPr="006E4632" w:rsidRDefault="00621495" w:rsidP="00A065F0">
      <w:pPr>
        <w:shd w:val="clear" w:color="auto" w:fill="FFFFFF"/>
        <w:spacing w:after="100" w:afterAutospacing="1"/>
        <w:rPr>
          <w:rFonts w:cs="Arial"/>
          <w:sz w:val="25"/>
          <w:szCs w:val="25"/>
          <w:lang w:eastAsia="en-GB"/>
        </w:rPr>
      </w:pPr>
      <w:r w:rsidRPr="006E4632">
        <w:rPr>
          <w:rFonts w:cs="Arial"/>
          <w:sz w:val="25"/>
          <w:szCs w:val="25"/>
          <w:lang w:eastAsia="en-GB"/>
        </w:rPr>
        <w:t>Solace work</w:t>
      </w:r>
      <w:r>
        <w:rPr>
          <w:rFonts w:cs="Arial"/>
          <w:sz w:val="25"/>
          <w:szCs w:val="25"/>
          <w:lang w:eastAsia="en-GB"/>
        </w:rPr>
        <w:t>ed</w:t>
      </w:r>
      <w:r w:rsidRPr="006E4632">
        <w:rPr>
          <w:rFonts w:cs="Arial"/>
          <w:sz w:val="25"/>
          <w:szCs w:val="25"/>
          <w:lang w:eastAsia="en-GB"/>
        </w:rPr>
        <w:t xml:space="preserve"> alongside sector partners and central government to positively influence the future </w:t>
      </w:r>
      <w:r>
        <w:rPr>
          <w:rFonts w:cs="Arial"/>
          <w:sz w:val="25"/>
          <w:szCs w:val="25"/>
          <w:lang w:eastAsia="en-GB"/>
        </w:rPr>
        <w:t xml:space="preserve">policy </w:t>
      </w:r>
      <w:r w:rsidRPr="006E4632">
        <w:rPr>
          <w:rFonts w:cs="Arial"/>
          <w:sz w:val="25"/>
          <w:szCs w:val="25"/>
          <w:lang w:eastAsia="en-GB"/>
        </w:rPr>
        <w:t xml:space="preserve">direction of </w:t>
      </w:r>
      <w:r>
        <w:rPr>
          <w:rFonts w:cs="Arial"/>
          <w:sz w:val="25"/>
          <w:szCs w:val="25"/>
          <w:lang w:eastAsia="en-GB"/>
        </w:rPr>
        <w:t>Government</w:t>
      </w:r>
      <w:r w:rsidRPr="006E4632">
        <w:rPr>
          <w:rFonts w:cs="Arial"/>
          <w:sz w:val="25"/>
          <w:szCs w:val="25"/>
          <w:lang w:eastAsia="en-GB"/>
        </w:rPr>
        <w:t xml:space="preserve">. Membership of SOLACE </w:t>
      </w:r>
      <w:r>
        <w:rPr>
          <w:rFonts w:cs="Arial"/>
          <w:sz w:val="25"/>
          <w:szCs w:val="25"/>
          <w:lang w:eastAsia="en-GB"/>
        </w:rPr>
        <w:t xml:space="preserve">was </w:t>
      </w:r>
      <w:r w:rsidRPr="006E4632">
        <w:rPr>
          <w:rFonts w:cs="Arial"/>
          <w:sz w:val="25"/>
          <w:szCs w:val="25"/>
          <w:lang w:eastAsia="en-GB"/>
        </w:rPr>
        <w:t>an opportunity to support the improvement of the sector as a whole, enabling Councils and the</w:t>
      </w:r>
      <w:r>
        <w:rPr>
          <w:rFonts w:cs="Arial"/>
          <w:sz w:val="25"/>
          <w:szCs w:val="25"/>
          <w:lang w:eastAsia="en-GB"/>
        </w:rPr>
        <w:t xml:space="preserve"> senior people</w:t>
      </w:r>
      <w:r w:rsidRPr="006E4632">
        <w:rPr>
          <w:rFonts w:cs="Arial"/>
          <w:sz w:val="25"/>
          <w:szCs w:val="25"/>
          <w:lang w:eastAsia="en-GB"/>
        </w:rPr>
        <w:t xml:space="preserve"> working in them to be the best they </w:t>
      </w:r>
      <w:r>
        <w:rPr>
          <w:rFonts w:cs="Arial"/>
          <w:sz w:val="25"/>
          <w:szCs w:val="25"/>
          <w:lang w:eastAsia="en-GB"/>
        </w:rPr>
        <w:t xml:space="preserve">could </w:t>
      </w:r>
      <w:r w:rsidRPr="006E4632">
        <w:rPr>
          <w:rFonts w:cs="Arial"/>
          <w:sz w:val="25"/>
          <w:szCs w:val="25"/>
          <w:lang w:eastAsia="en-GB"/>
        </w:rPr>
        <w:t>be</w:t>
      </w:r>
      <w:r>
        <w:rPr>
          <w:rFonts w:cs="Arial"/>
          <w:sz w:val="25"/>
          <w:szCs w:val="25"/>
          <w:lang w:eastAsia="en-GB"/>
        </w:rPr>
        <w:t xml:space="preserve"> in their leadership roles</w:t>
      </w:r>
      <w:r w:rsidRPr="006E4632">
        <w:rPr>
          <w:rFonts w:cs="Arial"/>
          <w:sz w:val="25"/>
          <w:szCs w:val="25"/>
          <w:lang w:eastAsia="en-GB"/>
        </w:rPr>
        <w:t>.</w:t>
      </w:r>
    </w:p>
    <w:p w14:paraId="71105948" w14:textId="4F276233" w:rsidR="00621495" w:rsidRDefault="00621495" w:rsidP="00A065F0">
      <w:r>
        <w:t xml:space="preserve">SOLACE was organised as part of a parent body SOLACE UK and then had a branch network in the Devolved Nations and Regions. SOLACE NI was one of the branches. </w:t>
      </w:r>
    </w:p>
    <w:p w14:paraId="1B3E1AF1" w14:textId="77777777" w:rsidR="00621495" w:rsidRDefault="00621495" w:rsidP="00A065F0"/>
    <w:p w14:paraId="389C45BA" w14:textId="3A14BB33" w:rsidR="00621495" w:rsidRDefault="00621495" w:rsidP="00A065F0">
      <w:r>
        <w:t xml:space="preserve">Membership of SOLACE NI </w:t>
      </w:r>
      <w:r w:rsidR="00B657E9">
        <w:t xml:space="preserve">was </w:t>
      </w:r>
      <w:r>
        <w:t xml:space="preserve">made up of the 11 Council Chief Executives and all Directors across Northern Ireland. </w:t>
      </w:r>
      <w:r w:rsidRPr="00855175">
        <w:t xml:space="preserve">The average annual contribution per Council </w:t>
      </w:r>
      <w:r w:rsidR="00B657E9">
        <w:t>was</w:t>
      </w:r>
      <w:r w:rsidRPr="00855175">
        <w:t xml:space="preserve"> currently £1,280.</w:t>
      </w:r>
      <w:r>
        <w:t xml:space="preserve"> It should be noted that this cost cover</w:t>
      </w:r>
      <w:r w:rsidR="00B657E9">
        <w:t xml:space="preserve">ed </w:t>
      </w:r>
      <w:r>
        <w:t>the Membership of 6 members of staff in this Council: 5 Directors and the Chief Executive. Th</w:t>
      </w:r>
      <w:r w:rsidR="00B657E9">
        <w:t>o</w:t>
      </w:r>
      <w:r>
        <w:t>se funds suppor</w:t>
      </w:r>
      <w:r w:rsidR="00B657E9">
        <w:t xml:space="preserve">ted </w:t>
      </w:r>
      <w:r>
        <w:t>the core operations of the NI branch.</w:t>
      </w:r>
    </w:p>
    <w:p w14:paraId="5E2BB08F" w14:textId="77777777" w:rsidR="00621495" w:rsidRDefault="00621495" w:rsidP="00A065F0"/>
    <w:p w14:paraId="4D213C6F" w14:textId="68E448D6" w:rsidR="00621495" w:rsidRDefault="00621495" w:rsidP="00A065F0">
      <w:r>
        <w:t>SOLACE NI ha</w:t>
      </w:r>
      <w:r w:rsidR="00B657E9">
        <w:t>d</w:t>
      </w:r>
      <w:r>
        <w:t xml:space="preserve"> a number of designated roles including Chair and Vice Chair (rotates annually), </w:t>
      </w:r>
      <w:r w:rsidRPr="006E4632">
        <w:t xml:space="preserve">Secretary and Treasurer. </w:t>
      </w:r>
      <w:r w:rsidRPr="006E4632">
        <w:rPr>
          <w:rFonts w:cs="Arial"/>
          <w:sz w:val="25"/>
          <w:szCs w:val="25"/>
          <w:lang w:eastAsia="en-GB"/>
        </w:rPr>
        <w:t xml:space="preserve">SOLACE NI meets on a monthly basis and considers current issues that impact local government as well as issues that have implications on a cross </w:t>
      </w:r>
      <w:r>
        <w:rPr>
          <w:rFonts w:cs="Arial"/>
          <w:sz w:val="25"/>
          <w:szCs w:val="25"/>
          <w:lang w:eastAsia="en-GB"/>
        </w:rPr>
        <w:t>C</w:t>
      </w:r>
      <w:r w:rsidRPr="006E4632">
        <w:rPr>
          <w:rFonts w:cs="Arial"/>
          <w:sz w:val="25"/>
          <w:szCs w:val="25"/>
          <w:lang w:eastAsia="en-GB"/>
        </w:rPr>
        <w:t>ouncil basis.</w:t>
      </w:r>
      <w:r>
        <w:rPr>
          <w:rFonts w:cs="Arial"/>
          <w:sz w:val="25"/>
          <w:szCs w:val="25"/>
          <w:lang w:eastAsia="en-GB"/>
        </w:rPr>
        <w:t xml:space="preserve"> SOLACE NI meets quarterly with the NI Civil Service Permanent Secretaries Group to discuss areas of mutual benefit. </w:t>
      </w:r>
    </w:p>
    <w:p w14:paraId="0F184A0A" w14:textId="77777777" w:rsidR="00621495" w:rsidRDefault="00621495" w:rsidP="00A065F0"/>
    <w:p w14:paraId="31DD21B3" w14:textId="77777777" w:rsidR="00621495" w:rsidRDefault="00621495" w:rsidP="00A065F0">
      <w:r>
        <w:t xml:space="preserve">Following the reorganisation of Local Government, civil contingencies resilience, Brexit and the Covid-19 pandemic response and recovery, the growing demand on </w:t>
      </w:r>
      <w:r>
        <w:lastRenderedPageBreak/>
        <w:t xml:space="preserve">SOLACE resulted in the need for a Policy/Executive Officer role at a more senior level, allowing the role to independently support the work of the group and the releasing some of the pressure on the Chair/Officers. </w:t>
      </w:r>
    </w:p>
    <w:p w14:paraId="0B628F1F" w14:textId="77777777" w:rsidR="00621495" w:rsidRDefault="00621495" w:rsidP="00A065F0"/>
    <w:p w14:paraId="5F19497D" w14:textId="48E08031" w:rsidR="00621495" w:rsidRDefault="00621495" w:rsidP="00A065F0">
      <w:r>
        <w:t>At its meeting in February 2022, Council considered the request and agreed that £5,000 be reassigned from existing budgets to an increased membership contribution to SOLACE NI for one financial year as a pilot project. It was agreed that the arrangements would be reviewed after one year. Th</w:t>
      </w:r>
      <w:r w:rsidR="00B657E9">
        <w:t xml:space="preserve">at </w:t>
      </w:r>
      <w:r>
        <w:t xml:space="preserve">was to create a full time Policy Officer post and part time Administrator post. </w:t>
      </w:r>
    </w:p>
    <w:p w14:paraId="68252736" w14:textId="77777777" w:rsidR="00621495" w:rsidRDefault="00621495" w:rsidP="00A065F0"/>
    <w:p w14:paraId="745E248C" w14:textId="574FE917" w:rsidR="00621495" w:rsidRDefault="00621495" w:rsidP="00A065F0">
      <w:r>
        <w:t>Since the posts ha</w:t>
      </w:r>
      <w:r w:rsidR="00B657E9">
        <w:t>d</w:t>
      </w:r>
      <w:r>
        <w:t xml:space="preserve"> been created, the Policy/Executive Officer ha</w:t>
      </w:r>
      <w:r w:rsidR="00B657E9">
        <w:t>d</w:t>
      </w:r>
      <w:r>
        <w:t xml:space="preserve"> become the key point of contact for government departments and Local Government, streamlining communication and engagement and reinforcing the collective voice, role and impact of Local Government within the NI governance structure. Much work ha</w:t>
      </w:r>
      <w:r w:rsidR="009574D8">
        <w:t xml:space="preserve">d </w:t>
      </w:r>
      <w:r>
        <w:t>been done this year to strengthen the SOLACE NI branch and position local government as an integral part of the public sector in Northern Ireland. An Evaluation report for 2022-23 of the work of SOLACE NI ha</w:t>
      </w:r>
      <w:r w:rsidR="009574D8">
        <w:t xml:space="preserve">d </w:t>
      </w:r>
      <w:r>
        <w:t xml:space="preserve">been included in </w:t>
      </w:r>
      <w:r w:rsidR="009574D8">
        <w:t xml:space="preserve">the </w:t>
      </w:r>
      <w:r>
        <w:t>Appendi</w:t>
      </w:r>
      <w:r w:rsidR="009574D8">
        <w:t>x f</w:t>
      </w:r>
      <w:r>
        <w:t xml:space="preserve">or information. </w:t>
      </w:r>
    </w:p>
    <w:p w14:paraId="5AACF835" w14:textId="77777777" w:rsidR="00621495" w:rsidRDefault="00621495" w:rsidP="00A065F0"/>
    <w:p w14:paraId="38BAF214" w14:textId="3DB2581D" w:rsidR="00621495" w:rsidRDefault="00621495" w:rsidP="00A065F0">
      <w:r>
        <w:t xml:space="preserve">The request </w:t>
      </w:r>
      <w:r w:rsidR="00B657E9">
        <w:t>was</w:t>
      </w:r>
      <w:r>
        <w:t xml:space="preserve"> now put to each Council to renew the agreement, with all eleven Council’s contributing £4,600 towards the SOLACE NI employee positions for the 2023-24 financial year. </w:t>
      </w:r>
    </w:p>
    <w:p w14:paraId="76E5C786" w14:textId="77777777" w:rsidR="00621495" w:rsidRDefault="00621495" w:rsidP="00A065F0">
      <w:pPr>
        <w:rPr>
          <w:b/>
          <w:bCs/>
        </w:rPr>
      </w:pPr>
    </w:p>
    <w:p w14:paraId="68244CD9" w14:textId="77777777" w:rsidR="00621495" w:rsidRDefault="00621495" w:rsidP="00A065F0">
      <w:r>
        <w:t>By way of understanding the importance of SOLACE NI to Local Government, a</w:t>
      </w:r>
    </w:p>
    <w:p w14:paraId="53A513B2" w14:textId="14420998" w:rsidR="00621495" w:rsidRDefault="00621495" w:rsidP="00A065F0">
      <w:r>
        <w:t>meeting in February 2023, Causeway Coast and Glens Borough Council considered a wider review</w:t>
      </w:r>
      <w:r w:rsidRPr="00191204">
        <w:rPr>
          <w:i/>
          <w:iCs/>
        </w:rPr>
        <w:t>, An Independent Review of Governance Arrangements in Causeway Coast and Glens Borough Council</w:t>
      </w:r>
      <w:r>
        <w:t>, in which the report noted it was rare for a Council to not have a membership of SOLACE NI, and that the rationale for non-participation was unclear, given the benefits of being part of the wider CEO group, including participation in topical events. That Council ha</w:t>
      </w:r>
      <w:r w:rsidR="00B657E9">
        <w:t>d</w:t>
      </w:r>
      <w:r>
        <w:t xml:space="preserve"> since renewed their membership of SOLACE NI and rejoined.</w:t>
      </w:r>
    </w:p>
    <w:p w14:paraId="559124C2" w14:textId="77777777" w:rsidR="00621495" w:rsidRDefault="00621495" w:rsidP="00A065F0">
      <w:pPr>
        <w:rPr>
          <w:b/>
          <w:bCs/>
        </w:rPr>
      </w:pPr>
    </w:p>
    <w:p w14:paraId="65C80AE1" w14:textId="00205D8B" w:rsidR="00621495" w:rsidRDefault="00621495" w:rsidP="00A065F0">
      <w:r>
        <w:t xml:space="preserve">The Northern Ireland Local Government Association (NILGA) </w:t>
      </w:r>
      <w:r w:rsidR="00BA3639">
        <w:t>was</w:t>
      </w:r>
      <w:r>
        <w:t xml:space="preserve"> the council led representative body for local authorities in Northern Ireland. The Association </w:t>
      </w:r>
      <w:r w:rsidR="00BA3639">
        <w:t xml:space="preserve">was </w:t>
      </w:r>
      <w:r>
        <w:t xml:space="preserve">supported by Elected Members and works in partnership with other key regional bodies and stakeholders to support and represent the interests of Local Government, on regional bodies and within the Local Government Group of Associations in the UK, ROI and in Europe. </w:t>
      </w:r>
    </w:p>
    <w:p w14:paraId="32282786" w14:textId="77777777" w:rsidR="003A48E2" w:rsidRDefault="003A48E2" w:rsidP="00A065F0"/>
    <w:p w14:paraId="465646D5" w14:textId="1B59F931" w:rsidR="00621495" w:rsidRDefault="00621495" w:rsidP="00A065F0">
      <w:r>
        <w:t>NILGA promote</w:t>
      </w:r>
      <w:r w:rsidR="00B657E9">
        <w:t>d</w:t>
      </w:r>
      <w:r>
        <w:t xml:space="preserve">, develops and champions local government through Member development, collective lobbying, policy formulation, best practice events and campaigns, all aimed at improving democracy and public services. </w:t>
      </w:r>
    </w:p>
    <w:p w14:paraId="76E84533" w14:textId="77777777" w:rsidR="00621495" w:rsidRDefault="00621495" w:rsidP="00A065F0"/>
    <w:p w14:paraId="47B39DFA" w14:textId="61AFA702" w:rsidR="00621495" w:rsidRDefault="00621495" w:rsidP="00A065F0">
      <w:r>
        <w:t xml:space="preserve">NILGA and SOLACE NI </w:t>
      </w:r>
      <w:r w:rsidR="00B657E9">
        <w:t xml:space="preserve">were </w:t>
      </w:r>
      <w:r>
        <w:t>distinct organisations, but they work closely together and on behalf of Local Government generally. They support each other and work through the Partnership Panel and other structures for more effective and collaborative working on behalf of better Local Government.</w:t>
      </w:r>
    </w:p>
    <w:p w14:paraId="1EEE3C78" w14:textId="77777777" w:rsidR="00621495" w:rsidRPr="00BB3A80" w:rsidRDefault="00621495" w:rsidP="00A065F0"/>
    <w:p w14:paraId="3492961F" w14:textId="361EFAD8" w:rsidR="00621495" w:rsidRDefault="00B657E9" w:rsidP="00A065F0">
      <w:r w:rsidRPr="00B657E9">
        <w:rPr>
          <w:caps/>
        </w:rPr>
        <w:t>R</w:t>
      </w:r>
      <w:r w:rsidR="00621495" w:rsidRPr="00B657E9">
        <w:rPr>
          <w:caps/>
        </w:rPr>
        <w:t>ecommended</w:t>
      </w:r>
      <w:r w:rsidR="00621495">
        <w:t xml:space="preserve"> that Council approves the contribution of £4,600 towards the SOLACE NI branch for the 2023-24 financial year from within existing budgets. </w:t>
      </w:r>
    </w:p>
    <w:p w14:paraId="30F8D0F5" w14:textId="77777777" w:rsidR="0003502C" w:rsidRDefault="0003502C" w:rsidP="00A065F0">
      <w:pPr>
        <w:rPr>
          <w:rFonts w:cs="Arial"/>
          <w:szCs w:val="24"/>
        </w:rPr>
      </w:pPr>
    </w:p>
    <w:p w14:paraId="56D0338A" w14:textId="56C879C8" w:rsidR="003A48E2" w:rsidRPr="003A48E2" w:rsidRDefault="003A48E2" w:rsidP="00A065F0">
      <w:pPr>
        <w:rPr>
          <w:rFonts w:cs="Arial"/>
          <w:b/>
          <w:bCs/>
          <w:szCs w:val="24"/>
        </w:rPr>
      </w:pPr>
      <w:r w:rsidRPr="003A48E2">
        <w:rPr>
          <w:rFonts w:cs="Arial"/>
          <w:b/>
          <w:bCs/>
          <w:szCs w:val="24"/>
        </w:rPr>
        <w:lastRenderedPageBreak/>
        <w:t xml:space="preserve">AGREED TO RECOMMEND, on the proposal of Alderman Graham, seconded by Councillor McRandal, that the recommendation be adopted. </w:t>
      </w:r>
    </w:p>
    <w:p w14:paraId="68D92B2C" w14:textId="77777777" w:rsidR="0003502C" w:rsidRPr="003A48E2" w:rsidRDefault="0003502C" w:rsidP="00A065F0">
      <w:pPr>
        <w:rPr>
          <w:rFonts w:cs="Arial"/>
          <w:szCs w:val="24"/>
        </w:rPr>
      </w:pPr>
    </w:p>
    <w:p w14:paraId="28224297" w14:textId="1613FA03" w:rsidR="009B2F08" w:rsidRDefault="0003502C" w:rsidP="00A065F0">
      <w:pPr>
        <w:pStyle w:val="Heading1"/>
      </w:pPr>
      <w:r>
        <w:t>8.</w:t>
      </w:r>
      <w:r>
        <w:tab/>
      </w:r>
      <w:r w:rsidR="009B2F08" w:rsidRPr="0003502C">
        <w:rPr>
          <w:u w:val="single"/>
        </w:rPr>
        <w:t>Response to Notices of Motion</w:t>
      </w:r>
    </w:p>
    <w:p w14:paraId="4D2DB067" w14:textId="77777777" w:rsidR="00B657E9" w:rsidRDefault="00B657E9" w:rsidP="00A065F0">
      <w:pPr>
        <w:rPr>
          <w:rFonts w:cs="Arial"/>
          <w:szCs w:val="24"/>
        </w:rPr>
      </w:pPr>
    </w:p>
    <w:p w14:paraId="456171EC" w14:textId="7E5FA987" w:rsidR="009B2F08" w:rsidRPr="00B657E9" w:rsidRDefault="00B657E9" w:rsidP="00A065F0">
      <w:pPr>
        <w:ind w:left="720" w:hanging="720"/>
        <w:rPr>
          <w:rFonts w:cs="Arial"/>
          <w:b/>
          <w:bCs/>
          <w:szCs w:val="24"/>
          <w:u w:val="single"/>
        </w:rPr>
      </w:pPr>
      <w:r w:rsidRPr="00B657E9">
        <w:rPr>
          <w:rFonts w:cs="Arial"/>
          <w:b/>
          <w:bCs/>
          <w:szCs w:val="24"/>
        </w:rPr>
        <w:t>(a)</w:t>
      </w:r>
      <w:r w:rsidRPr="00B657E9">
        <w:rPr>
          <w:rFonts w:cs="Arial"/>
          <w:b/>
          <w:bCs/>
          <w:szCs w:val="24"/>
        </w:rPr>
        <w:tab/>
      </w:r>
      <w:r w:rsidR="009B2F08" w:rsidRPr="00B657E9">
        <w:rPr>
          <w:rFonts w:cs="Arial"/>
          <w:b/>
          <w:bCs/>
          <w:szCs w:val="24"/>
          <w:u w:val="single"/>
        </w:rPr>
        <w:t xml:space="preserve">Response to Notice of Motion 179 – Future Provision of Urgent and Emergency Care Services in ANDBC area </w:t>
      </w:r>
    </w:p>
    <w:p w14:paraId="465C471F" w14:textId="4741575E" w:rsidR="009B2F08" w:rsidRDefault="00B657E9" w:rsidP="00A065F0">
      <w:pPr>
        <w:pStyle w:val="ListParagraph"/>
        <w:ind w:left="567" w:hanging="567"/>
        <w:rPr>
          <w:rFonts w:ascii="Arial" w:hAnsi="Arial" w:cs="Arial"/>
          <w:sz w:val="24"/>
          <w:szCs w:val="24"/>
        </w:rPr>
      </w:pPr>
      <w:bookmarkStart w:id="1" w:name="_Hlk135810965"/>
      <w:r>
        <w:rPr>
          <w:rFonts w:ascii="Arial" w:hAnsi="Arial" w:cs="Arial"/>
          <w:sz w:val="24"/>
          <w:szCs w:val="24"/>
        </w:rPr>
        <w:tab/>
      </w:r>
      <w:r>
        <w:rPr>
          <w:rFonts w:ascii="Arial" w:hAnsi="Arial" w:cs="Arial"/>
          <w:sz w:val="24"/>
          <w:szCs w:val="24"/>
        </w:rPr>
        <w:tab/>
        <w:t xml:space="preserve">(Appendix </w:t>
      </w:r>
      <w:r w:rsidR="00352922">
        <w:rPr>
          <w:rFonts w:ascii="Arial" w:hAnsi="Arial" w:cs="Arial"/>
          <w:sz w:val="24"/>
          <w:szCs w:val="24"/>
        </w:rPr>
        <w:t>VI</w:t>
      </w:r>
      <w:r>
        <w:rPr>
          <w:rFonts w:ascii="Arial" w:hAnsi="Arial" w:cs="Arial"/>
          <w:sz w:val="24"/>
          <w:szCs w:val="24"/>
        </w:rPr>
        <w:t>)</w:t>
      </w:r>
    </w:p>
    <w:p w14:paraId="39EF2A2A" w14:textId="77777777" w:rsidR="00B657E9" w:rsidRDefault="00B657E9" w:rsidP="00A065F0">
      <w:pPr>
        <w:pStyle w:val="ListParagraph"/>
        <w:ind w:left="567" w:hanging="567"/>
        <w:rPr>
          <w:rFonts w:ascii="Arial" w:hAnsi="Arial" w:cs="Arial"/>
          <w:sz w:val="24"/>
          <w:szCs w:val="24"/>
        </w:rPr>
      </w:pPr>
    </w:p>
    <w:p w14:paraId="76DDEC5F" w14:textId="74D002C0" w:rsidR="00B657E9" w:rsidRPr="00732B02" w:rsidRDefault="00B657E9" w:rsidP="00A065F0">
      <w:pPr>
        <w:rPr>
          <w:rFonts w:cs="Arial"/>
          <w:szCs w:val="24"/>
        </w:rPr>
      </w:pPr>
      <w:r w:rsidRPr="00B657E9">
        <w:rPr>
          <w:rFonts w:cs="Arial"/>
          <w:caps/>
          <w:szCs w:val="24"/>
        </w:rPr>
        <w:t>Previously circulated:-</w:t>
      </w:r>
      <w:r>
        <w:rPr>
          <w:rFonts w:cs="Arial"/>
          <w:szCs w:val="24"/>
        </w:rPr>
        <w:t xml:space="preserve"> Report from Director of Corporate Services attaching letters from the Permanent Secretary Department of Health. The report detailed that a</w:t>
      </w:r>
      <w:r w:rsidRPr="00732B02">
        <w:rPr>
          <w:rFonts w:cs="Arial"/>
          <w:szCs w:val="24"/>
        </w:rPr>
        <w:t xml:space="preserve"> Notice of Motion was debated at Corporate Committee in February 2023 and subsequently ratified by Council which stated:</w:t>
      </w:r>
    </w:p>
    <w:p w14:paraId="3AC1FB56" w14:textId="77777777" w:rsidR="00B657E9" w:rsidRPr="00437FD1" w:rsidRDefault="00B657E9" w:rsidP="00A065F0">
      <w:pPr>
        <w:rPr>
          <w:rFonts w:cs="Arial"/>
          <w:szCs w:val="24"/>
        </w:rPr>
      </w:pPr>
    </w:p>
    <w:p w14:paraId="3ED3F1C7" w14:textId="77777777" w:rsidR="00B657E9" w:rsidRDefault="00B657E9" w:rsidP="00A065F0">
      <w:pPr>
        <w:rPr>
          <w:rFonts w:cs="Arial"/>
          <w:szCs w:val="24"/>
        </w:rPr>
      </w:pPr>
      <w:r w:rsidRPr="00437FD1">
        <w:rPr>
          <w:rFonts w:cs="Arial"/>
          <w:szCs w:val="24"/>
        </w:rPr>
        <w:t>“</w:t>
      </w:r>
      <w:r w:rsidRPr="008929A9">
        <w:rPr>
          <w:rFonts w:cs="Arial"/>
          <w:i/>
          <w:iCs/>
          <w:color w:val="000000"/>
          <w:szCs w:val="24"/>
          <w:shd w:val="clear" w:color="auto" w:fill="FFFFFF"/>
        </w:rPr>
        <w:t>That Council writes to the South Eastern Trust rejecting their proposals to close the Bangor and Newtownards Minor Injury Units. We believe that this will lead to a detrimental impact on patient care particularly at an already overstretched Ulster Hospital. This Council calls on the Trust to not only retain the minor injury unit in Ards but also to reopen the Bangor Minor Injury Unit. We see this as a better way to treat more people locally and ease the pressure on the Ulster. We urge the South Eastern Trust to listen to the real concerns from the public and we hope that this consultation exercise is a genuine one and not a cover for something that is already a done deal</w:t>
      </w:r>
      <w:r w:rsidRPr="00437FD1">
        <w:rPr>
          <w:rFonts w:cs="Arial"/>
          <w:color w:val="000000"/>
          <w:szCs w:val="24"/>
          <w:shd w:val="clear" w:color="auto" w:fill="FFFFFF"/>
        </w:rPr>
        <w:t>.</w:t>
      </w:r>
      <w:r w:rsidRPr="00437FD1">
        <w:rPr>
          <w:rFonts w:cs="Arial"/>
          <w:szCs w:val="24"/>
        </w:rPr>
        <w:t>”</w:t>
      </w:r>
    </w:p>
    <w:p w14:paraId="63EF2978" w14:textId="77777777" w:rsidR="00B657E9" w:rsidRDefault="00B657E9" w:rsidP="00A065F0">
      <w:pPr>
        <w:rPr>
          <w:rFonts w:cs="Arial"/>
          <w:szCs w:val="24"/>
        </w:rPr>
      </w:pPr>
    </w:p>
    <w:p w14:paraId="6916DA0D" w14:textId="77777777" w:rsidR="00B657E9" w:rsidRDefault="00B657E9" w:rsidP="00A065F0">
      <w:pPr>
        <w:rPr>
          <w:rFonts w:cs="Arial"/>
          <w:szCs w:val="24"/>
        </w:rPr>
      </w:pPr>
      <w:r>
        <w:rPr>
          <w:rFonts w:cs="Arial"/>
          <w:szCs w:val="24"/>
        </w:rPr>
        <w:t>A letter was sent from the Chief Executive on 2 May 2023 after April Council formally agreed the wording.</w:t>
      </w:r>
    </w:p>
    <w:p w14:paraId="2CB80F6C" w14:textId="77777777" w:rsidR="00B657E9" w:rsidRDefault="00B657E9" w:rsidP="00A065F0">
      <w:pPr>
        <w:rPr>
          <w:rFonts w:cs="Arial"/>
          <w:szCs w:val="24"/>
        </w:rPr>
      </w:pPr>
    </w:p>
    <w:p w14:paraId="2C346EE3" w14:textId="06CEA308" w:rsidR="00B657E9" w:rsidRPr="004146DB" w:rsidRDefault="00B657E9" w:rsidP="00A065F0">
      <w:r>
        <w:rPr>
          <w:rFonts w:cs="Arial"/>
          <w:szCs w:val="24"/>
        </w:rPr>
        <w:t xml:space="preserve">It was subsequently agreed at Council on 26 July 2023 that Council should write to Mr Peter May, Permanent Secretary for the Department of Health expressing disappointment at the Trusts decision to recommend the closure of Bangor and Ards minor injury units and called for no decision to be made on the matter until the Northern Ireland Assembly </w:t>
      </w:r>
      <w:r w:rsidR="0048371B">
        <w:rPr>
          <w:rFonts w:cs="Arial"/>
          <w:szCs w:val="24"/>
        </w:rPr>
        <w:t>was</w:t>
      </w:r>
      <w:r>
        <w:rPr>
          <w:rFonts w:cs="Arial"/>
          <w:szCs w:val="24"/>
        </w:rPr>
        <w:t xml:space="preserve"> restored.  Furthermore, that clarity be sought from the Permanent Secretary regarding who legally makes the decision in respect of the closure.  </w:t>
      </w:r>
      <w:r>
        <w:t xml:space="preserve">A letter was sent from the Chief Executive to the Permanent Secretary for the Department of Health and 2 replies were received on 31 August 2023 and 7 September 2023.  </w:t>
      </w:r>
    </w:p>
    <w:p w14:paraId="17545C5D" w14:textId="77777777" w:rsidR="00B657E9" w:rsidRDefault="00B657E9" w:rsidP="00A065F0"/>
    <w:p w14:paraId="1A680E37" w14:textId="247F41D1" w:rsidR="00B657E9" w:rsidRDefault="00B657E9" w:rsidP="00A065F0">
      <w:r w:rsidRPr="00B657E9">
        <w:rPr>
          <w:caps/>
        </w:rPr>
        <w:t xml:space="preserve">Recommended </w:t>
      </w:r>
      <w:r w:rsidRPr="00BB3A80">
        <w:t xml:space="preserve">that </w:t>
      </w:r>
      <w:r>
        <w:t>Council notes the responses to the Notice of Motion.</w:t>
      </w:r>
    </w:p>
    <w:p w14:paraId="24F610D3" w14:textId="77777777" w:rsidR="00B657E9" w:rsidRPr="004146DB" w:rsidRDefault="00B657E9" w:rsidP="00A065F0"/>
    <w:p w14:paraId="0EF03503" w14:textId="47A4D894" w:rsidR="00B657E9" w:rsidRDefault="00160EEC" w:rsidP="00A065F0">
      <w:r>
        <w:t xml:space="preserve">Proposed by Councillor W Irvine, seconded by Councillor Irwin, that the recommendation be adopted. </w:t>
      </w:r>
    </w:p>
    <w:p w14:paraId="43FB83EE" w14:textId="77777777" w:rsidR="00160EEC" w:rsidRDefault="00160EEC" w:rsidP="00A065F0"/>
    <w:p w14:paraId="7EC010C7" w14:textId="6CE318B2" w:rsidR="00160EEC" w:rsidRDefault="00160EEC" w:rsidP="00A065F0">
      <w:r>
        <w:t xml:space="preserve">Councillor W Irvine expressed his disappointment with the response yet he was not surprised that the Secretary of State had agreed with the decision to close the Minor Injury Units in Bangor and Newtownards.  There was no Urgent Care Centre in place, the Department had detailed that would be in place at the end of 2024 however that was dependent on budget arrangements at that time. </w:t>
      </w:r>
      <w:r w:rsidR="006B0756">
        <w:t xml:space="preserve"> </w:t>
      </w:r>
      <w:r>
        <w:t>A lot of Members had felt that the consultation process had been flawed and would not lead to better outcomes for patients. He noted that there would be a judicial review undertaken with regards the decision</w:t>
      </w:r>
      <w:r w:rsidR="00813B27">
        <w:t xml:space="preserve"> and </w:t>
      </w:r>
      <w:r w:rsidR="00A321EC">
        <w:t>he looked forward to that progressing</w:t>
      </w:r>
      <w:r w:rsidR="00813B27">
        <w:t xml:space="preserve">. </w:t>
      </w:r>
    </w:p>
    <w:p w14:paraId="32D9518B" w14:textId="77777777" w:rsidR="00A321EC" w:rsidRDefault="00A321EC" w:rsidP="00A065F0"/>
    <w:p w14:paraId="3E225742" w14:textId="0DBA5760" w:rsidR="00A321EC" w:rsidRDefault="00A321EC" w:rsidP="00A065F0">
      <w:r>
        <w:t xml:space="preserve">Councillor Irwin welcomed the response, the MIU at the Ulster Hospital had been opened and </w:t>
      </w:r>
      <w:r w:rsidR="00813B27">
        <w:t xml:space="preserve">she had heard positive </w:t>
      </w:r>
      <w:r>
        <w:t>feedback</w:t>
      </w:r>
      <w:r w:rsidR="00813B27">
        <w:t xml:space="preserve">. Noting </w:t>
      </w:r>
      <w:r>
        <w:t xml:space="preserve">there were ongoing issues regarding opening hours, public transport and car parking. She paid tribute to the work of the staff working within the MIU. </w:t>
      </w:r>
    </w:p>
    <w:p w14:paraId="764E0610" w14:textId="77777777" w:rsidR="00A321EC" w:rsidRDefault="00A321EC" w:rsidP="00A065F0"/>
    <w:p w14:paraId="2C585ECB" w14:textId="28BDE0F6" w:rsidR="00A321EC" w:rsidRPr="004146DB" w:rsidRDefault="00A321EC" w:rsidP="00A065F0">
      <w:r>
        <w:t xml:space="preserve">Councillor MacArthur noted her extreme disappointment with the response. The Department had promised a greater flow of patients from the Emergency Department to the MIU. She reported that she had been contacted my residents who had experienced significant waiting times, 15 hours or more. Councillor MacArthur purported that on 11 September 2023, the Department reported the highest increase of patients in the emergency department at 473 patients. That was with no disrespect to the staff, who were doing an amazing job in difficult circumstances. Unfortunately, without the Urgent Care Centre in place the movement of patients as promised did not appear to have happened. Councillor MacArthur stated that she would like to see results on what had been promised before she could speak positively. </w:t>
      </w:r>
    </w:p>
    <w:p w14:paraId="302E7D12" w14:textId="77777777" w:rsidR="00B657E9" w:rsidRPr="004146DB" w:rsidRDefault="00B657E9" w:rsidP="00A065F0"/>
    <w:p w14:paraId="67FD3C7A" w14:textId="32FE4E14" w:rsidR="0003502C" w:rsidRPr="005B348F" w:rsidRDefault="00A321EC" w:rsidP="00A065F0">
      <w:pPr>
        <w:pStyle w:val="ListParagraph"/>
        <w:ind w:left="0"/>
        <w:rPr>
          <w:rFonts w:ascii="Arial" w:hAnsi="Arial" w:cs="Arial"/>
          <w:b/>
          <w:bCs/>
          <w:sz w:val="24"/>
          <w:szCs w:val="24"/>
        </w:rPr>
      </w:pPr>
      <w:r w:rsidRPr="005B348F">
        <w:rPr>
          <w:rFonts w:ascii="Arial" w:hAnsi="Arial" w:cs="Arial"/>
          <w:b/>
          <w:bCs/>
          <w:sz w:val="24"/>
          <w:szCs w:val="24"/>
        </w:rPr>
        <w:t>AGREED</w:t>
      </w:r>
      <w:r w:rsidR="005B348F" w:rsidRPr="005B348F">
        <w:rPr>
          <w:rFonts w:ascii="Arial" w:hAnsi="Arial" w:cs="Arial"/>
          <w:b/>
          <w:bCs/>
          <w:sz w:val="24"/>
          <w:szCs w:val="24"/>
        </w:rPr>
        <w:t xml:space="preserve"> TO RECOMMEND</w:t>
      </w:r>
      <w:r w:rsidRPr="005B348F">
        <w:rPr>
          <w:rFonts w:ascii="Arial" w:hAnsi="Arial" w:cs="Arial"/>
          <w:b/>
          <w:bCs/>
          <w:sz w:val="24"/>
          <w:szCs w:val="24"/>
        </w:rPr>
        <w:t xml:space="preserve">, on the proposal of Councillor </w:t>
      </w:r>
      <w:r w:rsidR="005B348F" w:rsidRPr="005B348F">
        <w:rPr>
          <w:rFonts w:ascii="Arial" w:hAnsi="Arial" w:cs="Arial"/>
          <w:b/>
          <w:bCs/>
          <w:sz w:val="24"/>
          <w:szCs w:val="24"/>
        </w:rPr>
        <w:t xml:space="preserve">W Irvine, seconded by Councillor Irwin, that the recommendation be adopted. </w:t>
      </w:r>
    </w:p>
    <w:p w14:paraId="61F24662" w14:textId="77777777" w:rsidR="0003502C" w:rsidRPr="00FB0122" w:rsidRDefault="0003502C" w:rsidP="00A065F0">
      <w:pPr>
        <w:pStyle w:val="ListParagraph"/>
        <w:ind w:left="567" w:hanging="567"/>
        <w:rPr>
          <w:rFonts w:ascii="Arial" w:hAnsi="Arial" w:cs="Arial"/>
          <w:sz w:val="24"/>
          <w:szCs w:val="24"/>
        </w:rPr>
      </w:pPr>
    </w:p>
    <w:bookmarkEnd w:id="1"/>
    <w:p w14:paraId="5D2148AD" w14:textId="11C9C927" w:rsidR="009B2F08" w:rsidRPr="0003502C" w:rsidRDefault="0003502C" w:rsidP="00A065F0">
      <w:pPr>
        <w:pStyle w:val="Heading1"/>
        <w:rPr>
          <w:u w:val="single"/>
        </w:rPr>
      </w:pPr>
      <w:r>
        <w:t>9.</w:t>
      </w:r>
      <w:r>
        <w:tab/>
      </w:r>
      <w:r w:rsidR="009B2F08" w:rsidRPr="00591404">
        <w:rPr>
          <w:u w:val="single"/>
        </w:rPr>
        <w:t>Notices of Motion</w:t>
      </w:r>
    </w:p>
    <w:p w14:paraId="60EDFB93" w14:textId="77777777" w:rsidR="009B2F08" w:rsidRPr="00AD4F79" w:rsidRDefault="009B2F08" w:rsidP="00A065F0">
      <w:pPr>
        <w:pStyle w:val="xxxmsonormal"/>
        <w:shd w:val="clear" w:color="auto" w:fill="FFFFFF"/>
        <w:rPr>
          <w:sz w:val="24"/>
          <w:szCs w:val="24"/>
        </w:rPr>
      </w:pPr>
    </w:p>
    <w:p w14:paraId="24D9115E" w14:textId="087FA6D1" w:rsidR="009B2F08" w:rsidRPr="00BA3639" w:rsidRDefault="00BA3639" w:rsidP="00A065F0">
      <w:pPr>
        <w:pStyle w:val="Heading2"/>
        <w:ind w:left="720" w:hanging="720"/>
      </w:pPr>
      <w:r w:rsidRPr="00BA3639">
        <w:rPr>
          <w:rFonts w:eastAsia="Times New Roman"/>
          <w:u w:val="none"/>
        </w:rPr>
        <w:t>(a)</w:t>
      </w:r>
      <w:r w:rsidRPr="00BA3639">
        <w:rPr>
          <w:rFonts w:eastAsia="Times New Roman"/>
          <w:u w:val="none"/>
        </w:rPr>
        <w:tab/>
      </w:r>
      <w:r w:rsidR="009B2F08" w:rsidRPr="00BA3639">
        <w:rPr>
          <w:rFonts w:eastAsia="Times New Roman"/>
        </w:rPr>
        <w:t xml:space="preserve">Notice of Motion submitted by </w:t>
      </w:r>
      <w:r w:rsidR="009B2F08" w:rsidRPr="00BA3639">
        <w:t>Councillor Moore and Councillor Creighton</w:t>
      </w:r>
    </w:p>
    <w:p w14:paraId="367C0A42" w14:textId="77777777" w:rsidR="009B2F08" w:rsidRDefault="009B2F08" w:rsidP="00A065F0">
      <w:pPr>
        <w:ind w:firstLine="720"/>
        <w:rPr>
          <w:rFonts w:cs="Arial"/>
          <w:szCs w:val="24"/>
        </w:rPr>
      </w:pPr>
    </w:p>
    <w:p w14:paraId="4FA247EA" w14:textId="77777777" w:rsidR="009B2F08" w:rsidRDefault="009B2F08" w:rsidP="00A065F0">
      <w:pPr>
        <w:ind w:firstLine="720"/>
        <w:rPr>
          <w:rFonts w:cs="Arial"/>
          <w:szCs w:val="24"/>
        </w:rPr>
      </w:pPr>
      <w:r w:rsidRPr="15098CBF">
        <w:rPr>
          <w:rFonts w:cs="Arial"/>
          <w:szCs w:val="24"/>
        </w:rPr>
        <w:t xml:space="preserve">This Council believes: </w:t>
      </w:r>
    </w:p>
    <w:p w14:paraId="1FADAFDB" w14:textId="77777777" w:rsidR="009B2F08" w:rsidRDefault="009B2F08" w:rsidP="00A065F0">
      <w:pPr>
        <w:pStyle w:val="ListParagraph"/>
        <w:numPr>
          <w:ilvl w:val="0"/>
          <w:numId w:val="3"/>
        </w:numPr>
        <w:contextualSpacing/>
        <w:rPr>
          <w:rFonts w:ascii="Arial" w:hAnsi="Arial" w:cs="Arial"/>
          <w:sz w:val="24"/>
          <w:szCs w:val="24"/>
        </w:rPr>
      </w:pPr>
      <w:r>
        <w:rPr>
          <w:rFonts w:ascii="Arial" w:hAnsi="Arial" w:cs="Arial"/>
          <w:sz w:val="24"/>
          <w:szCs w:val="24"/>
        </w:rPr>
        <w:t xml:space="preserve">Education should be accessible to all who seek it and embedding a culture of lifelong learning in our society is essential to enabling people to realise their potential. </w:t>
      </w:r>
    </w:p>
    <w:p w14:paraId="654021D9" w14:textId="77777777" w:rsidR="009B2F08" w:rsidRDefault="009B2F08" w:rsidP="00A065F0">
      <w:pPr>
        <w:pStyle w:val="ListParagraph"/>
        <w:numPr>
          <w:ilvl w:val="0"/>
          <w:numId w:val="3"/>
        </w:numPr>
        <w:contextualSpacing/>
        <w:rPr>
          <w:rFonts w:ascii="Arial" w:hAnsi="Arial" w:cs="Arial"/>
          <w:sz w:val="24"/>
          <w:szCs w:val="24"/>
        </w:rPr>
      </w:pPr>
      <w:r>
        <w:rPr>
          <w:rFonts w:ascii="Arial" w:hAnsi="Arial" w:cs="Arial"/>
          <w:sz w:val="24"/>
          <w:szCs w:val="24"/>
        </w:rPr>
        <w:t xml:space="preserve">Part-time flexible learning is crucial to meeting the skills needed to build a modern, inclusive and green economy. </w:t>
      </w:r>
    </w:p>
    <w:p w14:paraId="685F71FF" w14:textId="77777777" w:rsidR="009B2F08" w:rsidRDefault="009B2F08" w:rsidP="00A065F0">
      <w:pPr>
        <w:pStyle w:val="ListParagraph"/>
        <w:numPr>
          <w:ilvl w:val="0"/>
          <w:numId w:val="3"/>
        </w:numPr>
        <w:contextualSpacing/>
        <w:rPr>
          <w:rFonts w:ascii="Arial" w:hAnsi="Arial" w:cs="Arial"/>
          <w:sz w:val="24"/>
          <w:szCs w:val="24"/>
        </w:rPr>
      </w:pPr>
      <w:r>
        <w:rPr>
          <w:rFonts w:ascii="Arial" w:hAnsi="Arial" w:cs="Arial"/>
          <w:sz w:val="24"/>
          <w:szCs w:val="24"/>
        </w:rPr>
        <w:t xml:space="preserve">Part-time students are a unique demographic, they are more likely to have disabilities, come from disadvantaged backgrounds, have caring responsibilities, such as children or elderly relatives, and in general, be part of a ‘hard to reach’ group who missed out on full-time study. </w:t>
      </w:r>
    </w:p>
    <w:p w14:paraId="30A5409E" w14:textId="77777777" w:rsidR="009B2F08" w:rsidRDefault="009B2F08" w:rsidP="00A065F0">
      <w:pPr>
        <w:pStyle w:val="ListParagraph"/>
        <w:numPr>
          <w:ilvl w:val="0"/>
          <w:numId w:val="3"/>
        </w:numPr>
        <w:contextualSpacing/>
        <w:rPr>
          <w:rFonts w:ascii="Arial" w:hAnsi="Arial" w:cs="Arial"/>
          <w:sz w:val="24"/>
          <w:szCs w:val="24"/>
        </w:rPr>
      </w:pPr>
      <w:r>
        <w:rPr>
          <w:rFonts w:ascii="Arial" w:hAnsi="Arial" w:cs="Arial"/>
          <w:sz w:val="24"/>
          <w:szCs w:val="24"/>
        </w:rPr>
        <w:t xml:space="preserve">Lifelong learning, including non-formal education, addresses social issues, strengthens communities and builds civic engagement.  It is the most effective tool for meeting social policy objectives and creating positive social change. </w:t>
      </w:r>
    </w:p>
    <w:p w14:paraId="4EACC656" w14:textId="77777777" w:rsidR="009B2F08" w:rsidRDefault="009B2F08" w:rsidP="00A065F0">
      <w:pPr>
        <w:pStyle w:val="ListParagraph"/>
        <w:numPr>
          <w:ilvl w:val="0"/>
          <w:numId w:val="3"/>
        </w:numPr>
        <w:contextualSpacing/>
        <w:rPr>
          <w:rFonts w:ascii="Arial" w:hAnsi="Arial" w:cs="Arial"/>
          <w:sz w:val="24"/>
          <w:szCs w:val="24"/>
        </w:rPr>
      </w:pPr>
      <w:r>
        <w:rPr>
          <w:rFonts w:ascii="Arial" w:hAnsi="Arial" w:cs="Arial"/>
          <w:sz w:val="24"/>
          <w:szCs w:val="24"/>
        </w:rPr>
        <w:t xml:space="preserve">Recognises that lifelong learning must become a meaningful and developed policy area with tangible actions and outcomes, underpinned by the wealth of best practice and innovation from across the UK and Ireland.     </w:t>
      </w:r>
    </w:p>
    <w:p w14:paraId="5541C262" w14:textId="77777777" w:rsidR="009B2F08" w:rsidRDefault="009B2F08" w:rsidP="00A065F0">
      <w:pPr>
        <w:pStyle w:val="ListParagraph"/>
        <w:rPr>
          <w:rFonts w:ascii="Arial" w:hAnsi="Arial" w:cs="Arial"/>
          <w:sz w:val="24"/>
          <w:szCs w:val="24"/>
        </w:rPr>
      </w:pPr>
    </w:p>
    <w:p w14:paraId="56CB0E14" w14:textId="77777777" w:rsidR="009B2F08" w:rsidRDefault="009B2F08" w:rsidP="00A065F0">
      <w:pPr>
        <w:ind w:firstLine="720"/>
        <w:rPr>
          <w:rFonts w:cs="Arial"/>
          <w:szCs w:val="24"/>
        </w:rPr>
      </w:pPr>
      <w:r>
        <w:rPr>
          <w:rFonts w:cs="Arial"/>
          <w:szCs w:val="24"/>
        </w:rPr>
        <w:t>This Council therefore resolves to:</w:t>
      </w:r>
    </w:p>
    <w:p w14:paraId="46E8055C" w14:textId="77777777" w:rsidR="009B2F08" w:rsidRDefault="009B2F08" w:rsidP="00A065F0">
      <w:pPr>
        <w:pStyle w:val="ListParagraph"/>
        <w:numPr>
          <w:ilvl w:val="0"/>
          <w:numId w:val="4"/>
        </w:numPr>
        <w:contextualSpacing/>
        <w:rPr>
          <w:rFonts w:ascii="Arial" w:hAnsi="Arial" w:cs="Arial"/>
          <w:sz w:val="24"/>
          <w:szCs w:val="24"/>
        </w:rPr>
      </w:pPr>
      <w:r>
        <w:rPr>
          <w:rFonts w:ascii="Arial" w:hAnsi="Arial" w:cs="Arial"/>
          <w:sz w:val="24"/>
          <w:szCs w:val="24"/>
        </w:rPr>
        <w:t xml:space="preserve">To work with the Lifelong Learning Alliance to develop a Lifelong Learning campaign, to inform and raise public awareness of how lifelong learning transforms lives and communities.   </w:t>
      </w:r>
    </w:p>
    <w:p w14:paraId="4E226A12" w14:textId="77777777" w:rsidR="009B2F08" w:rsidRDefault="009B2F08" w:rsidP="00A065F0">
      <w:pPr>
        <w:pStyle w:val="ListParagraph"/>
        <w:numPr>
          <w:ilvl w:val="0"/>
          <w:numId w:val="4"/>
        </w:numPr>
        <w:contextualSpacing/>
        <w:rPr>
          <w:rFonts w:ascii="Arial" w:hAnsi="Arial" w:cs="Arial"/>
          <w:sz w:val="24"/>
          <w:szCs w:val="24"/>
        </w:rPr>
      </w:pPr>
      <w:r>
        <w:rPr>
          <w:rFonts w:ascii="Arial" w:hAnsi="Arial" w:cs="Arial"/>
          <w:sz w:val="24"/>
          <w:szCs w:val="24"/>
        </w:rPr>
        <w:t xml:space="preserve">Engage with MLAs and MPs to prioritise funding for formal and informal part-time education when the Executive is formed.  </w:t>
      </w:r>
    </w:p>
    <w:p w14:paraId="194C119A" w14:textId="77777777" w:rsidR="009B2F08" w:rsidRDefault="009B2F08" w:rsidP="00A065F0">
      <w:pPr>
        <w:pStyle w:val="ListParagraph"/>
        <w:numPr>
          <w:ilvl w:val="0"/>
          <w:numId w:val="4"/>
        </w:numPr>
        <w:contextualSpacing/>
        <w:rPr>
          <w:rFonts w:ascii="Arial" w:hAnsi="Arial" w:cs="Arial"/>
          <w:sz w:val="24"/>
          <w:szCs w:val="24"/>
        </w:rPr>
      </w:pPr>
      <w:r>
        <w:rPr>
          <w:rFonts w:ascii="Arial" w:hAnsi="Arial" w:cs="Arial"/>
          <w:sz w:val="24"/>
          <w:szCs w:val="24"/>
        </w:rPr>
        <w:lastRenderedPageBreak/>
        <w:t>Encourage MLAs to form and All-Party Group on Lifelong Learning to support and evidence and best-practice informed approach to policy making, in collaboration with adult education bodies to form a voice for Lifelong Learning in the Assembly when an Executive is formed.</w:t>
      </w:r>
    </w:p>
    <w:p w14:paraId="164C0B5A" w14:textId="77777777" w:rsidR="009B2F08" w:rsidRDefault="009B2F08" w:rsidP="00A065F0">
      <w:pPr>
        <w:pStyle w:val="ListParagraph"/>
        <w:contextualSpacing/>
        <w:rPr>
          <w:rFonts w:ascii="Arial" w:hAnsi="Arial" w:cs="Arial"/>
          <w:sz w:val="24"/>
          <w:szCs w:val="24"/>
        </w:rPr>
      </w:pPr>
    </w:p>
    <w:p w14:paraId="7648A8BF" w14:textId="5E045C0F" w:rsidR="00B657E9" w:rsidRDefault="005B348F" w:rsidP="00A065F0">
      <w:pPr>
        <w:rPr>
          <w:rFonts w:cs="Arial"/>
          <w:szCs w:val="24"/>
        </w:rPr>
      </w:pPr>
      <w:r>
        <w:rPr>
          <w:rFonts w:cs="Arial"/>
          <w:szCs w:val="24"/>
        </w:rPr>
        <w:t xml:space="preserve">Councillor Moore vacated the Chair and Councillor MacArthur as Vice-Chair took the position. </w:t>
      </w:r>
    </w:p>
    <w:p w14:paraId="5FB29F3A" w14:textId="77777777" w:rsidR="005B348F" w:rsidRDefault="005B348F" w:rsidP="00A065F0">
      <w:pPr>
        <w:rPr>
          <w:rFonts w:cs="Arial"/>
          <w:szCs w:val="24"/>
        </w:rPr>
      </w:pPr>
    </w:p>
    <w:p w14:paraId="4B3CF17E" w14:textId="576B5811" w:rsidR="005B348F" w:rsidRDefault="005B348F" w:rsidP="00A065F0">
      <w:pPr>
        <w:rPr>
          <w:rFonts w:cs="Arial"/>
          <w:szCs w:val="24"/>
        </w:rPr>
      </w:pPr>
      <w:r>
        <w:rPr>
          <w:rFonts w:cs="Arial"/>
          <w:szCs w:val="24"/>
        </w:rPr>
        <w:t>Proposed by Councillor Moore</w:t>
      </w:r>
      <w:r w:rsidR="00504419">
        <w:rPr>
          <w:rFonts w:cs="Arial"/>
          <w:szCs w:val="24"/>
        </w:rPr>
        <w:t xml:space="preserve">, seconded by Alderman McAlpine, that the Notice of Motion be adopted. </w:t>
      </w:r>
    </w:p>
    <w:p w14:paraId="43C77419" w14:textId="77777777" w:rsidR="00504419" w:rsidRDefault="00504419" w:rsidP="00A065F0">
      <w:pPr>
        <w:rPr>
          <w:rFonts w:cs="Arial"/>
          <w:szCs w:val="24"/>
        </w:rPr>
      </w:pPr>
    </w:p>
    <w:p w14:paraId="09EDF090" w14:textId="63D1BE5E" w:rsidR="00813B27" w:rsidRDefault="00504419" w:rsidP="00A065F0">
      <w:pPr>
        <w:rPr>
          <w:rFonts w:cs="Arial"/>
          <w:szCs w:val="24"/>
        </w:rPr>
      </w:pPr>
      <w:r>
        <w:rPr>
          <w:rFonts w:cs="Arial"/>
          <w:szCs w:val="24"/>
        </w:rPr>
        <w:t xml:space="preserve">Councillor Moore stated that she felt very passionately about lifelong learning. The power of lifelong learning was transformative and for many formal education was something that may have fallen short or their interest in learning did not peak until later years. The benefits of lifelong learning could be tangible including increased employability for residents, benefiting the whole Borough. Furthermore, they could be less tangible including helping mental health, </w:t>
      </w:r>
      <w:r w:rsidR="00315AA8">
        <w:rPr>
          <w:rFonts w:cs="Arial"/>
          <w:szCs w:val="24"/>
        </w:rPr>
        <w:t>connectedness</w:t>
      </w:r>
      <w:r>
        <w:rPr>
          <w:rFonts w:cs="Arial"/>
          <w:szCs w:val="24"/>
        </w:rPr>
        <w:t>, keep</w:t>
      </w:r>
      <w:r w:rsidR="006B0756">
        <w:rPr>
          <w:rFonts w:cs="Arial"/>
          <w:szCs w:val="24"/>
        </w:rPr>
        <w:t>ing</w:t>
      </w:r>
      <w:r>
        <w:rPr>
          <w:rFonts w:cs="Arial"/>
          <w:szCs w:val="24"/>
        </w:rPr>
        <w:t xml:space="preserve"> brains healthy and key to effective lifelong learning was participation. She felt Council should maximise </w:t>
      </w:r>
      <w:r w:rsidR="006B0756">
        <w:rPr>
          <w:rFonts w:cs="Arial"/>
          <w:szCs w:val="24"/>
        </w:rPr>
        <w:t xml:space="preserve">its </w:t>
      </w:r>
      <w:r>
        <w:rPr>
          <w:rFonts w:cs="Arial"/>
          <w:szCs w:val="24"/>
        </w:rPr>
        <w:t>education with community partners to engage people</w:t>
      </w:r>
      <w:r w:rsidR="00813B27">
        <w:rPr>
          <w:rFonts w:cs="Arial"/>
          <w:szCs w:val="24"/>
        </w:rPr>
        <w:t>. S</w:t>
      </w:r>
      <w:r>
        <w:rPr>
          <w:rFonts w:cs="Arial"/>
          <w:szCs w:val="24"/>
        </w:rPr>
        <w:t xml:space="preserve">ome people may feel uncomfortable </w:t>
      </w:r>
      <w:r w:rsidR="00315AA8">
        <w:rPr>
          <w:rFonts w:cs="Arial"/>
          <w:szCs w:val="24"/>
        </w:rPr>
        <w:t>initially travelling outside their own area</w:t>
      </w:r>
      <w:r w:rsidR="00813B27">
        <w:rPr>
          <w:rFonts w:cs="Arial"/>
          <w:szCs w:val="24"/>
        </w:rPr>
        <w:t xml:space="preserve"> however </w:t>
      </w:r>
      <w:r w:rsidR="00315AA8">
        <w:rPr>
          <w:rFonts w:cs="Arial"/>
          <w:szCs w:val="24"/>
        </w:rPr>
        <w:t xml:space="preserve">work could occur to introduce people to the joy of lifelong learning. Those that were harder to engage were often those that would benefit most. Young parents could engage in education through local playgroups, those parents would benefit directly but also help create a culture of lifelong learning for their children. </w:t>
      </w:r>
    </w:p>
    <w:p w14:paraId="16662CD0" w14:textId="77777777" w:rsidR="00813B27" w:rsidRDefault="00813B27" w:rsidP="00A065F0">
      <w:pPr>
        <w:rPr>
          <w:rFonts w:cs="Arial"/>
          <w:szCs w:val="24"/>
        </w:rPr>
      </w:pPr>
    </w:p>
    <w:p w14:paraId="528A0C71" w14:textId="33F37CCD" w:rsidR="00315AA8" w:rsidRDefault="00315AA8" w:rsidP="00A065F0">
      <w:pPr>
        <w:rPr>
          <w:rFonts w:cs="Arial"/>
          <w:szCs w:val="24"/>
        </w:rPr>
      </w:pPr>
      <w:r>
        <w:rPr>
          <w:rFonts w:cs="Arial"/>
          <w:szCs w:val="24"/>
        </w:rPr>
        <w:t xml:space="preserve">Councillor Moore highlighted that generationally </w:t>
      </w:r>
      <w:r w:rsidR="00A065F0">
        <w:rPr>
          <w:rFonts w:cs="Arial"/>
          <w:szCs w:val="24"/>
        </w:rPr>
        <w:t xml:space="preserve">it </w:t>
      </w:r>
      <w:r>
        <w:rPr>
          <w:rFonts w:cs="Arial"/>
          <w:szCs w:val="24"/>
        </w:rPr>
        <w:t xml:space="preserve">was something she experienced with her </w:t>
      </w:r>
      <w:r w:rsidR="006B0756">
        <w:rPr>
          <w:rFonts w:cs="Arial"/>
          <w:szCs w:val="24"/>
        </w:rPr>
        <w:t xml:space="preserve">mother </w:t>
      </w:r>
      <w:r>
        <w:rPr>
          <w:rFonts w:cs="Arial"/>
          <w:szCs w:val="24"/>
        </w:rPr>
        <w:t>having gone to Queen’s when she was 3 years old, which was uncommon at that time and</w:t>
      </w:r>
      <w:r w:rsidR="00813B27">
        <w:rPr>
          <w:rFonts w:cs="Arial"/>
          <w:szCs w:val="24"/>
        </w:rPr>
        <w:t xml:space="preserve"> going</w:t>
      </w:r>
      <w:r>
        <w:rPr>
          <w:rFonts w:cs="Arial"/>
          <w:szCs w:val="24"/>
        </w:rPr>
        <w:t xml:space="preserve"> on to undertake a range of studies to enhance her career. The lifelong learning alliance included the organisations; Open University, Forum for Adult Learning in Northern Ireland, Open College Network and </w:t>
      </w:r>
      <w:r w:rsidRPr="00315AA8">
        <w:rPr>
          <w:rFonts w:cs="Arial"/>
          <w:caps/>
          <w:szCs w:val="24"/>
        </w:rPr>
        <w:t>aontas</w:t>
      </w:r>
      <w:r>
        <w:rPr>
          <w:rFonts w:cs="Arial"/>
          <w:caps/>
          <w:szCs w:val="24"/>
        </w:rPr>
        <w:t xml:space="preserve">. </w:t>
      </w:r>
      <w:r w:rsidR="009476A6">
        <w:rPr>
          <w:rFonts w:cs="Arial"/>
          <w:szCs w:val="24"/>
        </w:rPr>
        <w:t xml:space="preserve">Councillor Moore also remarked that her husband had completed a sociology degree at the age of 47, in his early 40’s he discovered he was autistic which partly explained why </w:t>
      </w:r>
      <w:r w:rsidR="00A065F0">
        <w:rPr>
          <w:rFonts w:cs="Arial"/>
          <w:szCs w:val="24"/>
        </w:rPr>
        <w:t xml:space="preserve">his </w:t>
      </w:r>
      <w:r w:rsidR="009476A6">
        <w:rPr>
          <w:rFonts w:cs="Arial"/>
          <w:szCs w:val="24"/>
        </w:rPr>
        <w:t xml:space="preserve">compulsory </w:t>
      </w:r>
      <w:r w:rsidR="00A8610E">
        <w:rPr>
          <w:rFonts w:cs="Arial"/>
          <w:szCs w:val="24"/>
        </w:rPr>
        <w:t xml:space="preserve">education </w:t>
      </w:r>
      <w:r w:rsidR="009476A6">
        <w:rPr>
          <w:rFonts w:cs="Arial"/>
          <w:szCs w:val="24"/>
        </w:rPr>
        <w:t xml:space="preserve">was not a happy </w:t>
      </w:r>
      <w:r w:rsidR="00A8610E">
        <w:rPr>
          <w:rFonts w:cs="Arial"/>
          <w:szCs w:val="24"/>
        </w:rPr>
        <w:t>experience</w:t>
      </w:r>
      <w:r w:rsidR="00813B27">
        <w:rPr>
          <w:rFonts w:cs="Arial"/>
          <w:szCs w:val="24"/>
        </w:rPr>
        <w:t>.  I</w:t>
      </w:r>
      <w:r w:rsidR="009476A6">
        <w:rPr>
          <w:rFonts w:cs="Arial"/>
          <w:szCs w:val="24"/>
        </w:rPr>
        <w:t xml:space="preserve">t was hugely important to prove to himself </w:t>
      </w:r>
      <w:r w:rsidR="00813B27">
        <w:rPr>
          <w:rFonts w:cs="Arial"/>
          <w:szCs w:val="24"/>
        </w:rPr>
        <w:t xml:space="preserve">and others </w:t>
      </w:r>
      <w:r w:rsidR="009476A6">
        <w:rPr>
          <w:rFonts w:cs="Arial"/>
          <w:szCs w:val="24"/>
        </w:rPr>
        <w:t>that he was curious, capable and academic</w:t>
      </w:r>
      <w:r w:rsidR="00813B27">
        <w:rPr>
          <w:rFonts w:cs="Arial"/>
          <w:szCs w:val="24"/>
        </w:rPr>
        <w:t xml:space="preserve">. </w:t>
      </w:r>
      <w:r w:rsidR="009476A6">
        <w:rPr>
          <w:rFonts w:cs="Arial"/>
          <w:szCs w:val="24"/>
        </w:rPr>
        <w:t xml:space="preserve"> </w:t>
      </w:r>
      <w:r>
        <w:rPr>
          <w:rFonts w:cs="Arial"/>
          <w:caps/>
          <w:szCs w:val="24"/>
        </w:rPr>
        <w:t>K</w:t>
      </w:r>
      <w:r>
        <w:rPr>
          <w:rFonts w:cs="Arial"/>
          <w:szCs w:val="24"/>
        </w:rPr>
        <w:t>ey to lifelong learning was progression</w:t>
      </w:r>
      <w:r w:rsidR="009476A6">
        <w:rPr>
          <w:rFonts w:cs="Arial"/>
          <w:szCs w:val="24"/>
        </w:rPr>
        <w:t>, by giving participants credit for the learning they would be encouraged to progress and create access ro</w:t>
      </w:r>
      <w:r w:rsidR="00A8610E">
        <w:rPr>
          <w:rFonts w:cs="Arial"/>
          <w:szCs w:val="24"/>
        </w:rPr>
        <w:t>utes</w:t>
      </w:r>
      <w:r w:rsidR="009476A6">
        <w:rPr>
          <w:rFonts w:cs="Arial"/>
          <w:szCs w:val="24"/>
        </w:rPr>
        <w:t xml:space="preserve">. </w:t>
      </w:r>
      <w:r>
        <w:rPr>
          <w:rFonts w:cs="Arial"/>
          <w:szCs w:val="24"/>
        </w:rPr>
        <w:t xml:space="preserve">There was </w:t>
      </w:r>
      <w:r w:rsidR="004C345A">
        <w:rPr>
          <w:rFonts w:cs="Arial"/>
          <w:szCs w:val="24"/>
        </w:rPr>
        <w:t>a</w:t>
      </w:r>
      <w:r>
        <w:rPr>
          <w:rFonts w:cs="Arial"/>
          <w:szCs w:val="24"/>
        </w:rPr>
        <w:t xml:space="preserve"> lot</w:t>
      </w:r>
      <w:r w:rsidR="004C345A">
        <w:rPr>
          <w:rFonts w:cs="Arial"/>
          <w:szCs w:val="24"/>
        </w:rPr>
        <w:t xml:space="preserve"> within the gift of </w:t>
      </w:r>
      <w:r>
        <w:rPr>
          <w:rFonts w:cs="Arial"/>
          <w:szCs w:val="24"/>
        </w:rPr>
        <w:t xml:space="preserve">local Councils </w:t>
      </w:r>
      <w:r w:rsidR="009476A6">
        <w:rPr>
          <w:rFonts w:cs="Arial"/>
          <w:szCs w:val="24"/>
        </w:rPr>
        <w:t xml:space="preserve">to support lifelong learning. </w:t>
      </w:r>
      <w:r>
        <w:rPr>
          <w:rFonts w:cs="Arial"/>
          <w:szCs w:val="24"/>
        </w:rPr>
        <w:t>As the motion state</w:t>
      </w:r>
      <w:r w:rsidR="00813B27">
        <w:rPr>
          <w:rFonts w:cs="Arial"/>
          <w:szCs w:val="24"/>
        </w:rPr>
        <w:t>d</w:t>
      </w:r>
      <w:r>
        <w:rPr>
          <w:rFonts w:cs="Arial"/>
          <w:szCs w:val="24"/>
        </w:rPr>
        <w:t xml:space="preserve">, </w:t>
      </w:r>
      <w:r w:rsidR="0054575C">
        <w:rPr>
          <w:rFonts w:cs="Arial"/>
          <w:szCs w:val="24"/>
        </w:rPr>
        <w:t xml:space="preserve">the </w:t>
      </w:r>
      <w:r>
        <w:rPr>
          <w:rFonts w:cs="Arial"/>
          <w:szCs w:val="24"/>
        </w:rPr>
        <w:t xml:space="preserve">Council could work with </w:t>
      </w:r>
      <w:r w:rsidR="00813B27">
        <w:rPr>
          <w:rFonts w:cs="Arial"/>
          <w:szCs w:val="24"/>
        </w:rPr>
        <w:t xml:space="preserve">the </w:t>
      </w:r>
      <w:r>
        <w:rPr>
          <w:rFonts w:cs="Arial"/>
          <w:szCs w:val="24"/>
        </w:rPr>
        <w:t>lifelong learning alliance raising awareness and develop a lifelong learning campaign</w:t>
      </w:r>
      <w:r w:rsidR="009476A6">
        <w:rPr>
          <w:rFonts w:cs="Arial"/>
          <w:szCs w:val="24"/>
        </w:rPr>
        <w:t xml:space="preserve">. Lobbying needed to occur at every level to recognise the value of part-time informal and formal </w:t>
      </w:r>
      <w:r w:rsidR="003C0939">
        <w:rPr>
          <w:rFonts w:cs="Arial"/>
          <w:szCs w:val="24"/>
        </w:rPr>
        <w:t>education. She encouraged MLAs to create an all</w:t>
      </w:r>
      <w:r w:rsidR="00A8610E">
        <w:rPr>
          <w:rFonts w:cs="Arial"/>
          <w:szCs w:val="24"/>
        </w:rPr>
        <w:t>-</w:t>
      </w:r>
      <w:r w:rsidR="003C0939">
        <w:rPr>
          <w:rFonts w:cs="Arial"/>
          <w:szCs w:val="24"/>
        </w:rPr>
        <w:t xml:space="preserve">party group on lifelong learning when an Executive was formed. </w:t>
      </w:r>
    </w:p>
    <w:p w14:paraId="031A82B0" w14:textId="77777777" w:rsidR="0054575C" w:rsidRDefault="0054575C" w:rsidP="00A065F0">
      <w:pPr>
        <w:rPr>
          <w:rFonts w:cs="Arial"/>
          <w:szCs w:val="24"/>
        </w:rPr>
      </w:pPr>
    </w:p>
    <w:p w14:paraId="6FFE08CC" w14:textId="51A66A8F" w:rsidR="00315AA8" w:rsidRDefault="00315AA8" w:rsidP="00A065F0">
      <w:pPr>
        <w:rPr>
          <w:rFonts w:cs="Arial"/>
          <w:szCs w:val="24"/>
        </w:rPr>
      </w:pPr>
      <w:r>
        <w:rPr>
          <w:rFonts w:cs="Arial"/>
          <w:szCs w:val="24"/>
        </w:rPr>
        <w:t>Lifelong learning contribute</w:t>
      </w:r>
      <w:r w:rsidR="003C0939">
        <w:rPr>
          <w:rFonts w:cs="Arial"/>
          <w:szCs w:val="24"/>
        </w:rPr>
        <w:t>d</w:t>
      </w:r>
      <w:r>
        <w:rPr>
          <w:rFonts w:cs="Arial"/>
          <w:szCs w:val="24"/>
        </w:rPr>
        <w:t xml:space="preserve"> to a more stable, cohesive and more tolerant society. Its benefits were economic, it built social cohesion and created better educated citizens. It removed barriers of disability, gender or class </w:t>
      </w:r>
      <w:r w:rsidR="005E510E">
        <w:rPr>
          <w:rFonts w:cs="Arial"/>
          <w:szCs w:val="24"/>
        </w:rPr>
        <w:t xml:space="preserve">which was </w:t>
      </w:r>
      <w:r w:rsidR="00A8610E">
        <w:rPr>
          <w:rFonts w:cs="Arial"/>
          <w:szCs w:val="24"/>
        </w:rPr>
        <w:t xml:space="preserve">a </w:t>
      </w:r>
      <w:r w:rsidR="005E510E">
        <w:rPr>
          <w:rFonts w:cs="Arial"/>
          <w:szCs w:val="24"/>
        </w:rPr>
        <w:t xml:space="preserve">shared vision for the </w:t>
      </w:r>
      <w:r w:rsidR="003C0939">
        <w:rPr>
          <w:rFonts w:cs="Arial"/>
          <w:szCs w:val="24"/>
        </w:rPr>
        <w:t>kind</w:t>
      </w:r>
      <w:r w:rsidR="005E510E">
        <w:rPr>
          <w:rFonts w:cs="Arial"/>
          <w:szCs w:val="24"/>
        </w:rPr>
        <w:t xml:space="preserve"> of Borough which </w:t>
      </w:r>
      <w:r w:rsidR="0054575C">
        <w:rPr>
          <w:rFonts w:cs="Arial"/>
          <w:szCs w:val="24"/>
        </w:rPr>
        <w:t xml:space="preserve">she was sure everyone </w:t>
      </w:r>
      <w:r w:rsidR="005E510E">
        <w:rPr>
          <w:rFonts w:cs="Arial"/>
          <w:szCs w:val="24"/>
        </w:rPr>
        <w:t xml:space="preserve">would like to live in. </w:t>
      </w:r>
    </w:p>
    <w:p w14:paraId="4BC4138D" w14:textId="77777777" w:rsidR="005E510E" w:rsidRDefault="005E510E" w:rsidP="00A065F0">
      <w:pPr>
        <w:rPr>
          <w:rFonts w:cs="Arial"/>
          <w:szCs w:val="24"/>
        </w:rPr>
      </w:pPr>
    </w:p>
    <w:p w14:paraId="6F248027" w14:textId="6B582D22" w:rsidR="005E510E" w:rsidRDefault="005E510E" w:rsidP="00A065F0">
      <w:pPr>
        <w:rPr>
          <w:rFonts w:cs="Arial"/>
          <w:szCs w:val="24"/>
        </w:rPr>
      </w:pPr>
      <w:r>
        <w:rPr>
          <w:rFonts w:cs="Arial"/>
          <w:szCs w:val="24"/>
        </w:rPr>
        <w:t>Alderman McAlpine summed up lifelong learning as some</w:t>
      </w:r>
      <w:r w:rsidR="00A8610E">
        <w:rPr>
          <w:rFonts w:cs="Arial"/>
          <w:szCs w:val="24"/>
        </w:rPr>
        <w:t>thing</w:t>
      </w:r>
      <w:r>
        <w:rPr>
          <w:rFonts w:cs="Arial"/>
          <w:szCs w:val="24"/>
        </w:rPr>
        <w:t xml:space="preserve"> that provided </w:t>
      </w:r>
      <w:r w:rsidR="00A8610E">
        <w:rPr>
          <w:rFonts w:cs="Arial"/>
          <w:szCs w:val="24"/>
        </w:rPr>
        <w:t>the opportunity of</w:t>
      </w:r>
      <w:r>
        <w:rPr>
          <w:rFonts w:cs="Arial"/>
          <w:szCs w:val="24"/>
        </w:rPr>
        <w:t xml:space="preserve"> getting an education that may not have been achieved growing up. </w:t>
      </w:r>
      <w:r w:rsidR="003C0939">
        <w:rPr>
          <w:rFonts w:cs="Arial"/>
          <w:szCs w:val="24"/>
        </w:rPr>
        <w:t xml:space="preserve">Lifelong learning was a way of getting an education and progressing </w:t>
      </w:r>
      <w:r w:rsidR="00813B27">
        <w:rPr>
          <w:rFonts w:cs="Arial"/>
          <w:szCs w:val="24"/>
        </w:rPr>
        <w:t xml:space="preserve">a </w:t>
      </w:r>
      <w:r w:rsidR="003C0939">
        <w:rPr>
          <w:rFonts w:cs="Arial"/>
          <w:szCs w:val="24"/>
        </w:rPr>
        <w:t xml:space="preserve">career. </w:t>
      </w:r>
    </w:p>
    <w:p w14:paraId="19F8E24D" w14:textId="43766C4B" w:rsidR="005E510E" w:rsidRDefault="003C0939" w:rsidP="00A065F0">
      <w:pPr>
        <w:rPr>
          <w:rFonts w:cs="Arial"/>
          <w:szCs w:val="24"/>
        </w:rPr>
      </w:pPr>
      <w:r>
        <w:rPr>
          <w:rFonts w:cs="Arial"/>
          <w:szCs w:val="24"/>
        </w:rPr>
        <w:lastRenderedPageBreak/>
        <w:t>Lifelong learning was vital</w:t>
      </w:r>
      <w:r w:rsidR="00081DE6">
        <w:rPr>
          <w:rFonts w:cs="Arial"/>
          <w:szCs w:val="24"/>
        </w:rPr>
        <w:t xml:space="preserve">, it created </w:t>
      </w:r>
      <w:r w:rsidR="005E510E">
        <w:rPr>
          <w:rFonts w:cs="Arial"/>
          <w:szCs w:val="24"/>
        </w:rPr>
        <w:t xml:space="preserve">prosperity </w:t>
      </w:r>
      <w:r w:rsidR="00081DE6">
        <w:rPr>
          <w:rFonts w:cs="Arial"/>
          <w:szCs w:val="24"/>
        </w:rPr>
        <w:t xml:space="preserve">and a sense of community. </w:t>
      </w:r>
    </w:p>
    <w:p w14:paraId="5A7BC1C0" w14:textId="77777777" w:rsidR="00863DE0" w:rsidRDefault="00863DE0" w:rsidP="00A065F0">
      <w:pPr>
        <w:rPr>
          <w:rFonts w:cs="Arial"/>
          <w:szCs w:val="24"/>
        </w:rPr>
      </w:pPr>
    </w:p>
    <w:p w14:paraId="11FED670" w14:textId="0194AB96" w:rsidR="00863DE0" w:rsidRDefault="00863DE0" w:rsidP="00A065F0">
      <w:pPr>
        <w:rPr>
          <w:rFonts w:cs="Arial"/>
          <w:szCs w:val="24"/>
        </w:rPr>
      </w:pPr>
      <w:r>
        <w:rPr>
          <w:rFonts w:cs="Arial"/>
          <w:szCs w:val="24"/>
        </w:rPr>
        <w:t xml:space="preserve">The Mayor wished to amend the second part of the motion. </w:t>
      </w:r>
    </w:p>
    <w:p w14:paraId="08DD55E5" w14:textId="77777777" w:rsidR="00504419" w:rsidRDefault="00504419" w:rsidP="00A065F0">
      <w:pPr>
        <w:rPr>
          <w:rFonts w:cs="Arial"/>
          <w:szCs w:val="24"/>
        </w:rPr>
      </w:pPr>
    </w:p>
    <w:p w14:paraId="26B1466A" w14:textId="3B32D100" w:rsidR="005E510E" w:rsidRPr="005E510E" w:rsidRDefault="005B348F" w:rsidP="00A065F0">
      <w:pPr>
        <w:rPr>
          <w:rFonts w:eastAsiaTheme="minorHAnsi" w:cs="Arial"/>
          <w:color w:val="000000"/>
          <w:szCs w:val="24"/>
        </w:rPr>
      </w:pPr>
      <w:r w:rsidRPr="005E510E">
        <w:rPr>
          <w:rFonts w:cs="Arial"/>
          <w:szCs w:val="24"/>
        </w:rPr>
        <w:t xml:space="preserve">Proposed by </w:t>
      </w:r>
      <w:r w:rsidR="00863DE0">
        <w:rPr>
          <w:rFonts w:cs="Arial"/>
          <w:szCs w:val="24"/>
        </w:rPr>
        <w:t xml:space="preserve">the Mayor, </w:t>
      </w:r>
      <w:r w:rsidRPr="005E510E">
        <w:rPr>
          <w:rFonts w:cs="Arial"/>
          <w:szCs w:val="24"/>
        </w:rPr>
        <w:t xml:space="preserve">Councillor Gilmour, seconded by Alderman </w:t>
      </w:r>
      <w:r w:rsidR="005E510E">
        <w:rPr>
          <w:rFonts w:cs="Arial"/>
          <w:szCs w:val="24"/>
        </w:rPr>
        <w:t>Graham</w:t>
      </w:r>
      <w:r w:rsidRPr="005E510E">
        <w:rPr>
          <w:rFonts w:cs="Arial"/>
          <w:szCs w:val="24"/>
        </w:rPr>
        <w:t xml:space="preserve">, </w:t>
      </w:r>
      <w:r w:rsidR="005E510E" w:rsidRPr="005E510E">
        <w:rPr>
          <w:rFonts w:cs="Arial"/>
          <w:szCs w:val="24"/>
        </w:rPr>
        <w:t xml:space="preserve">as an amendment, </w:t>
      </w:r>
      <w:r w:rsidR="005E510E">
        <w:rPr>
          <w:rFonts w:cs="Arial"/>
          <w:color w:val="000000"/>
          <w:szCs w:val="24"/>
        </w:rPr>
        <w:t>t</w:t>
      </w:r>
      <w:r w:rsidR="005E510E" w:rsidRPr="005E510E">
        <w:rPr>
          <w:rFonts w:cs="Arial"/>
          <w:color w:val="000000"/>
          <w:szCs w:val="24"/>
        </w:rPr>
        <w:t>hat this Council resolves to:</w:t>
      </w:r>
    </w:p>
    <w:p w14:paraId="79E71C8F" w14:textId="77777777" w:rsidR="005E510E" w:rsidRPr="005E510E" w:rsidRDefault="005E510E" w:rsidP="00A065F0">
      <w:pPr>
        <w:rPr>
          <w:rFonts w:cs="Arial"/>
          <w:color w:val="000000"/>
          <w:szCs w:val="24"/>
        </w:rPr>
      </w:pPr>
    </w:p>
    <w:p w14:paraId="323F81CD" w14:textId="7B6B9D06" w:rsidR="005E510E" w:rsidRPr="005E510E" w:rsidRDefault="005E510E" w:rsidP="00A065F0">
      <w:pPr>
        <w:pStyle w:val="ListParagraph"/>
        <w:numPr>
          <w:ilvl w:val="0"/>
          <w:numId w:val="27"/>
        </w:numPr>
        <w:rPr>
          <w:rFonts w:ascii="Arial" w:hAnsi="Arial" w:cs="Arial"/>
          <w:sz w:val="24"/>
          <w:szCs w:val="24"/>
        </w:rPr>
      </w:pPr>
      <w:r w:rsidRPr="005E510E">
        <w:rPr>
          <w:rFonts w:ascii="Arial" w:hAnsi="Arial" w:cs="Arial"/>
          <w:sz w:val="24"/>
          <w:szCs w:val="24"/>
        </w:rPr>
        <w:t xml:space="preserve">To assist in the promotion, through the dissemination of material in support of a Lifelong Learning campaign, to inform and raise public awareness of how lifelong learning transforms lives and communities.    </w:t>
      </w:r>
    </w:p>
    <w:p w14:paraId="054DB1C6" w14:textId="77777777" w:rsidR="005E510E" w:rsidRPr="005E510E" w:rsidRDefault="005E510E" w:rsidP="00A065F0">
      <w:pPr>
        <w:pStyle w:val="xcontentpasted0"/>
        <w:numPr>
          <w:ilvl w:val="0"/>
          <w:numId w:val="27"/>
        </w:numPr>
        <w:rPr>
          <w:rFonts w:ascii="Arial" w:hAnsi="Arial" w:cs="Arial"/>
          <w:sz w:val="24"/>
          <w:szCs w:val="24"/>
        </w:rPr>
      </w:pPr>
      <w:r w:rsidRPr="005E510E">
        <w:rPr>
          <w:rFonts w:ascii="Arial" w:hAnsi="Arial" w:cs="Arial"/>
          <w:sz w:val="24"/>
          <w:szCs w:val="24"/>
        </w:rPr>
        <w:t xml:space="preserve">Write to Strangford and North Down MLAs and MPs to prioritise funding for formal and informal part-time education when the Executive is formed.   </w:t>
      </w:r>
    </w:p>
    <w:p w14:paraId="5A0E0F05" w14:textId="77777777" w:rsidR="005E510E" w:rsidRPr="005E510E" w:rsidRDefault="005E510E" w:rsidP="00A065F0">
      <w:pPr>
        <w:pStyle w:val="xcontentpasted0"/>
        <w:numPr>
          <w:ilvl w:val="0"/>
          <w:numId w:val="27"/>
        </w:numPr>
        <w:rPr>
          <w:rFonts w:ascii="Arial" w:hAnsi="Arial" w:cs="Arial"/>
          <w:sz w:val="24"/>
          <w:szCs w:val="24"/>
        </w:rPr>
      </w:pPr>
      <w:r w:rsidRPr="005E510E">
        <w:rPr>
          <w:rFonts w:ascii="Arial" w:hAnsi="Arial" w:cs="Arial"/>
          <w:sz w:val="24"/>
          <w:szCs w:val="24"/>
        </w:rPr>
        <w:t xml:space="preserve">Encourage Strangford and North Down MLAs to form and All-Party Group on Lifelong Learning to support and evidence and best-practice informed approach to policy making, in collaboration with adult education bodies and other stakeholders to form a voice for Lifelong Learning in the Assembly when an Executive is formed. </w:t>
      </w:r>
    </w:p>
    <w:p w14:paraId="3B0059AB" w14:textId="7F3CEC35" w:rsidR="005E510E" w:rsidRPr="005E510E" w:rsidRDefault="005E510E" w:rsidP="00A065F0">
      <w:pPr>
        <w:pStyle w:val="xcontentpasted0"/>
        <w:numPr>
          <w:ilvl w:val="0"/>
          <w:numId w:val="27"/>
        </w:numPr>
        <w:rPr>
          <w:rFonts w:ascii="Arial" w:hAnsi="Arial" w:cs="Arial"/>
          <w:sz w:val="24"/>
          <w:szCs w:val="24"/>
        </w:rPr>
      </w:pPr>
      <w:r w:rsidRPr="005E510E">
        <w:rPr>
          <w:rFonts w:ascii="Arial" w:hAnsi="Arial" w:cs="Arial"/>
          <w:sz w:val="24"/>
          <w:szCs w:val="24"/>
        </w:rPr>
        <w:t>To write to other Councils in Northern Ireland to take similar action and to write to MPs and MLAs for their respective areas in a similar manner.</w:t>
      </w:r>
    </w:p>
    <w:p w14:paraId="1CE31633" w14:textId="177CD3E8" w:rsidR="005B348F" w:rsidRDefault="005B348F" w:rsidP="00A065F0">
      <w:pPr>
        <w:rPr>
          <w:rFonts w:cs="Arial"/>
          <w:szCs w:val="24"/>
        </w:rPr>
      </w:pPr>
    </w:p>
    <w:p w14:paraId="4EDCD54E" w14:textId="0696F24D" w:rsidR="005B348F" w:rsidRDefault="005E510E" w:rsidP="00A065F0">
      <w:pPr>
        <w:rPr>
          <w:rFonts w:cs="Arial"/>
          <w:szCs w:val="24"/>
        </w:rPr>
      </w:pPr>
      <w:r>
        <w:rPr>
          <w:rFonts w:cs="Arial"/>
          <w:szCs w:val="24"/>
        </w:rPr>
        <w:t>The Mayor stated that she no issue with the</w:t>
      </w:r>
      <w:r w:rsidR="00081DE6">
        <w:rPr>
          <w:rFonts w:cs="Arial"/>
          <w:szCs w:val="24"/>
        </w:rPr>
        <w:t xml:space="preserve"> intended</w:t>
      </w:r>
      <w:r>
        <w:rPr>
          <w:rFonts w:cs="Arial"/>
          <w:szCs w:val="24"/>
        </w:rPr>
        <w:t xml:space="preserve"> ethos of the original motion however wished to add a few </w:t>
      </w:r>
      <w:r w:rsidR="00863DE0">
        <w:rPr>
          <w:rFonts w:cs="Arial"/>
          <w:szCs w:val="24"/>
        </w:rPr>
        <w:t xml:space="preserve">elements. </w:t>
      </w:r>
      <w:r w:rsidR="00081DE6">
        <w:rPr>
          <w:rFonts w:cs="Arial"/>
          <w:szCs w:val="24"/>
        </w:rPr>
        <w:t>She was not shying away from the Council’s responsibilities through community planning and stakeholder partners however there w</w:t>
      </w:r>
      <w:r w:rsidR="00813B27">
        <w:rPr>
          <w:rFonts w:cs="Arial"/>
          <w:szCs w:val="24"/>
        </w:rPr>
        <w:t>ere</w:t>
      </w:r>
      <w:r w:rsidR="00081DE6">
        <w:rPr>
          <w:rFonts w:cs="Arial"/>
          <w:szCs w:val="24"/>
        </w:rPr>
        <w:t xml:space="preserve"> finite resources and there were things that could be done such as the disseminating of information. The original motion referred to the lifelong learning alliance however there were many</w:t>
      </w:r>
      <w:r w:rsidR="00FE77B5">
        <w:rPr>
          <w:rFonts w:cs="Arial"/>
          <w:szCs w:val="24"/>
        </w:rPr>
        <w:t xml:space="preserve"> other stakeholders</w:t>
      </w:r>
      <w:r w:rsidR="00081DE6">
        <w:rPr>
          <w:rFonts w:cs="Arial"/>
          <w:szCs w:val="24"/>
        </w:rPr>
        <w:t xml:space="preserve"> within that campaign. She highlighted that report indicated that low skills outcomes in adults correlated with absenteeism in Primary School</w:t>
      </w:r>
      <w:r w:rsidR="00813B27">
        <w:rPr>
          <w:rFonts w:cs="Arial"/>
          <w:szCs w:val="24"/>
        </w:rPr>
        <w:t>, t</w:t>
      </w:r>
      <w:r w:rsidR="00081DE6">
        <w:rPr>
          <w:rFonts w:cs="Arial"/>
          <w:szCs w:val="24"/>
        </w:rPr>
        <w:t>he percentage of working adults and low</w:t>
      </w:r>
      <w:r w:rsidR="00A8610E">
        <w:rPr>
          <w:rFonts w:cs="Arial"/>
          <w:szCs w:val="24"/>
        </w:rPr>
        <w:t>-</w:t>
      </w:r>
      <w:r w:rsidR="00081DE6">
        <w:rPr>
          <w:rFonts w:cs="Arial"/>
          <w:szCs w:val="24"/>
        </w:rPr>
        <w:t>level qualifications. The Mayor highlighted the work that Sure Start carried out in early intervention</w:t>
      </w:r>
      <w:r w:rsidR="007806BA">
        <w:rPr>
          <w:rFonts w:cs="Arial"/>
          <w:szCs w:val="24"/>
        </w:rPr>
        <w:t xml:space="preserve">. </w:t>
      </w:r>
      <w:r w:rsidR="00FE77B5">
        <w:rPr>
          <w:rFonts w:cs="Arial"/>
          <w:szCs w:val="24"/>
        </w:rPr>
        <w:t xml:space="preserve">She purported an OECD recommendation to strengthen childcare subsidies for lower skilled learners to mitigate the impact of childcare responsibilities </w:t>
      </w:r>
      <w:r w:rsidR="00A8610E">
        <w:rPr>
          <w:rFonts w:cs="Arial"/>
          <w:szCs w:val="24"/>
        </w:rPr>
        <w:t xml:space="preserve">which </w:t>
      </w:r>
      <w:r w:rsidR="00FE77B5">
        <w:rPr>
          <w:rFonts w:cs="Arial"/>
          <w:szCs w:val="24"/>
        </w:rPr>
        <w:t xml:space="preserve">was identified as something which </w:t>
      </w:r>
      <w:r w:rsidR="0054575C">
        <w:rPr>
          <w:rFonts w:cs="Arial"/>
          <w:szCs w:val="24"/>
        </w:rPr>
        <w:t xml:space="preserve">the </w:t>
      </w:r>
      <w:r w:rsidR="00FE77B5">
        <w:rPr>
          <w:rFonts w:cs="Arial"/>
          <w:szCs w:val="24"/>
        </w:rPr>
        <w:t>DfE would have a key role in. Another point raised was the consideration of compensatory mechanisms for training leave to increase the uptake for learning among adults who report</w:t>
      </w:r>
      <w:r w:rsidR="00813B27">
        <w:rPr>
          <w:rFonts w:cs="Arial"/>
          <w:szCs w:val="24"/>
        </w:rPr>
        <w:t>ed</w:t>
      </w:r>
      <w:r w:rsidR="00FE77B5">
        <w:rPr>
          <w:rFonts w:cs="Arial"/>
          <w:szCs w:val="24"/>
        </w:rPr>
        <w:t xml:space="preserve"> being too busy at work. She felt if there was an </w:t>
      </w:r>
      <w:r w:rsidR="00813B27">
        <w:rPr>
          <w:rFonts w:cs="Arial"/>
          <w:szCs w:val="24"/>
        </w:rPr>
        <w:t>all-party</w:t>
      </w:r>
      <w:r w:rsidR="00FE77B5">
        <w:rPr>
          <w:rFonts w:cs="Arial"/>
          <w:szCs w:val="24"/>
        </w:rPr>
        <w:t xml:space="preserve"> working group set up those elements could be focused on. Her final point was to write to other Council</w:t>
      </w:r>
      <w:r w:rsidR="00813B27">
        <w:rPr>
          <w:rFonts w:cs="Arial"/>
          <w:szCs w:val="24"/>
        </w:rPr>
        <w:t xml:space="preserve">s </w:t>
      </w:r>
      <w:r w:rsidR="00FE77B5">
        <w:rPr>
          <w:rFonts w:cs="Arial"/>
          <w:szCs w:val="24"/>
        </w:rPr>
        <w:t xml:space="preserve">in Northern Ireland to take similar action to write to MPs and MLAs for their respective areas in a similar manner and she felt that action would hold more weight and gather more momentum of a campaign. </w:t>
      </w:r>
    </w:p>
    <w:p w14:paraId="17DCE9B2" w14:textId="77777777" w:rsidR="00FE77B5" w:rsidRDefault="00FE77B5" w:rsidP="00A065F0">
      <w:pPr>
        <w:rPr>
          <w:rFonts w:cs="Arial"/>
          <w:szCs w:val="24"/>
        </w:rPr>
      </w:pPr>
    </w:p>
    <w:p w14:paraId="7ED28852" w14:textId="2FDAF98A" w:rsidR="00FE77B5" w:rsidRDefault="00FE77B5" w:rsidP="00A065F0">
      <w:pPr>
        <w:rPr>
          <w:rFonts w:cs="Arial"/>
          <w:szCs w:val="24"/>
        </w:rPr>
      </w:pPr>
      <w:r>
        <w:rPr>
          <w:rFonts w:cs="Arial"/>
          <w:szCs w:val="24"/>
        </w:rPr>
        <w:t xml:space="preserve">Alderman Graham agreed with the concept and the issue could be promoted in many ways. </w:t>
      </w:r>
    </w:p>
    <w:p w14:paraId="71A30B5B" w14:textId="77777777" w:rsidR="00FE77B5" w:rsidRDefault="00FE77B5" w:rsidP="00A065F0">
      <w:pPr>
        <w:rPr>
          <w:rFonts w:cs="Arial"/>
          <w:szCs w:val="24"/>
        </w:rPr>
      </w:pPr>
    </w:p>
    <w:p w14:paraId="30DFE6B7" w14:textId="6D4BC616" w:rsidR="00FE77B5" w:rsidRDefault="00FE77B5" w:rsidP="00A065F0">
      <w:pPr>
        <w:rPr>
          <w:rFonts w:cs="Arial"/>
          <w:szCs w:val="24"/>
        </w:rPr>
      </w:pPr>
      <w:r>
        <w:rPr>
          <w:rFonts w:cs="Arial"/>
          <w:szCs w:val="24"/>
        </w:rPr>
        <w:t>Councillor McRandal stated that he was not seeing a lot of difference between the original motion and the amendment and therefore he was happy to suppor</w:t>
      </w:r>
      <w:r w:rsidR="00776B8A">
        <w:rPr>
          <w:rFonts w:cs="Arial"/>
          <w:szCs w:val="24"/>
        </w:rPr>
        <w:t>t.</w:t>
      </w:r>
    </w:p>
    <w:p w14:paraId="0B5E999A" w14:textId="77777777" w:rsidR="00863DE0" w:rsidRDefault="00863DE0" w:rsidP="00A065F0">
      <w:pPr>
        <w:rPr>
          <w:rFonts w:cs="Arial"/>
          <w:szCs w:val="24"/>
        </w:rPr>
      </w:pPr>
    </w:p>
    <w:p w14:paraId="54DDB9F7" w14:textId="69EDB105" w:rsidR="00776B8A" w:rsidRDefault="00776B8A" w:rsidP="00A065F0">
      <w:pPr>
        <w:rPr>
          <w:rFonts w:cs="Arial"/>
          <w:szCs w:val="24"/>
        </w:rPr>
      </w:pPr>
      <w:r>
        <w:rPr>
          <w:rFonts w:cs="Arial"/>
          <w:szCs w:val="24"/>
        </w:rPr>
        <w:t>Alderman Smith agreed that there was little between the motion and the amendment. Strategically there was a skills issue in Northern Ireland and in the Borough. He referred to NISRA statistics and noted that there w</w:t>
      </w:r>
      <w:r w:rsidR="00843B92">
        <w:rPr>
          <w:rFonts w:cs="Arial"/>
          <w:szCs w:val="24"/>
        </w:rPr>
        <w:t>ere</w:t>
      </w:r>
      <w:r>
        <w:rPr>
          <w:rFonts w:cs="Arial"/>
          <w:szCs w:val="24"/>
        </w:rPr>
        <w:t xml:space="preserve"> places in the Peninsula that had over 40% </w:t>
      </w:r>
      <w:r w:rsidR="00F6424D">
        <w:rPr>
          <w:rFonts w:cs="Arial"/>
          <w:szCs w:val="24"/>
        </w:rPr>
        <w:t xml:space="preserve">of </w:t>
      </w:r>
      <w:r>
        <w:rPr>
          <w:rFonts w:cs="Arial"/>
          <w:szCs w:val="24"/>
        </w:rPr>
        <w:t>adults with no qualifications</w:t>
      </w:r>
      <w:r w:rsidR="006B42BD">
        <w:rPr>
          <w:rFonts w:cs="Arial"/>
          <w:szCs w:val="24"/>
        </w:rPr>
        <w:t>. T</w:t>
      </w:r>
      <w:r>
        <w:rPr>
          <w:rFonts w:cs="Arial"/>
          <w:szCs w:val="24"/>
        </w:rPr>
        <w:t xml:space="preserve">here was </w:t>
      </w:r>
      <w:r w:rsidR="00F6424D">
        <w:rPr>
          <w:rFonts w:cs="Arial"/>
          <w:szCs w:val="24"/>
        </w:rPr>
        <w:t xml:space="preserve">a </w:t>
      </w:r>
      <w:r>
        <w:rPr>
          <w:rFonts w:cs="Arial"/>
          <w:szCs w:val="24"/>
        </w:rPr>
        <w:t xml:space="preserve">major skills issue within </w:t>
      </w:r>
      <w:r>
        <w:rPr>
          <w:rFonts w:cs="Arial"/>
          <w:szCs w:val="24"/>
        </w:rPr>
        <w:lastRenderedPageBreak/>
        <w:t>the Borough</w:t>
      </w:r>
      <w:r w:rsidR="00843B92">
        <w:rPr>
          <w:rFonts w:cs="Arial"/>
          <w:szCs w:val="24"/>
        </w:rPr>
        <w:t xml:space="preserve"> and </w:t>
      </w:r>
      <w:r w:rsidR="006B42BD">
        <w:rPr>
          <w:rFonts w:cs="Arial"/>
          <w:szCs w:val="24"/>
        </w:rPr>
        <w:t>t</w:t>
      </w:r>
      <w:r w:rsidR="00843B92">
        <w:rPr>
          <w:rFonts w:cs="Arial"/>
          <w:szCs w:val="24"/>
        </w:rPr>
        <w:t xml:space="preserve">he Council should be supportive of anything that could be done to increase skills and education. </w:t>
      </w:r>
    </w:p>
    <w:p w14:paraId="7487922F" w14:textId="77777777" w:rsidR="00843B92" w:rsidRDefault="00843B92" w:rsidP="00A065F0">
      <w:pPr>
        <w:rPr>
          <w:rFonts w:cs="Arial"/>
          <w:szCs w:val="24"/>
        </w:rPr>
      </w:pPr>
    </w:p>
    <w:p w14:paraId="7EF0A00E" w14:textId="1AE9FE95" w:rsidR="00B657E9" w:rsidRDefault="00843B92" w:rsidP="00A065F0">
      <w:pPr>
        <w:rPr>
          <w:rFonts w:cs="Arial"/>
          <w:szCs w:val="24"/>
        </w:rPr>
      </w:pPr>
      <w:r>
        <w:rPr>
          <w:rFonts w:cs="Arial"/>
          <w:szCs w:val="24"/>
        </w:rPr>
        <w:t>On summing up, Councillor Moore was happy to accept the amendment</w:t>
      </w:r>
      <w:r w:rsidR="00F6424D">
        <w:rPr>
          <w:rFonts w:cs="Arial"/>
          <w:szCs w:val="24"/>
        </w:rPr>
        <w:t xml:space="preserve"> stating</w:t>
      </w:r>
      <w:r>
        <w:rPr>
          <w:rFonts w:cs="Arial"/>
          <w:szCs w:val="24"/>
        </w:rPr>
        <w:t xml:space="preserve"> Lifelong </w:t>
      </w:r>
      <w:r w:rsidR="00F6424D">
        <w:rPr>
          <w:rFonts w:cs="Arial"/>
          <w:szCs w:val="24"/>
        </w:rPr>
        <w:t>L</w:t>
      </w:r>
      <w:r>
        <w:rPr>
          <w:rFonts w:cs="Arial"/>
          <w:szCs w:val="24"/>
        </w:rPr>
        <w:t xml:space="preserve">earning had </w:t>
      </w:r>
      <w:r w:rsidR="00D00F58">
        <w:rPr>
          <w:rFonts w:cs="Arial"/>
          <w:szCs w:val="24"/>
        </w:rPr>
        <w:t>huge impact for the skills and economic development in the area.</w:t>
      </w:r>
    </w:p>
    <w:p w14:paraId="4DC5F57C" w14:textId="77777777" w:rsidR="00863DE0" w:rsidRPr="00863DE0" w:rsidRDefault="00863DE0" w:rsidP="00A065F0">
      <w:pPr>
        <w:rPr>
          <w:rFonts w:cs="Arial"/>
          <w:b/>
          <w:bCs/>
          <w:szCs w:val="24"/>
        </w:rPr>
      </w:pPr>
    </w:p>
    <w:p w14:paraId="4493499F" w14:textId="459893F5" w:rsidR="00863DE0" w:rsidRPr="00863DE0" w:rsidRDefault="00863DE0" w:rsidP="00A065F0">
      <w:pPr>
        <w:rPr>
          <w:rFonts w:cs="Arial"/>
          <w:b/>
          <w:bCs/>
          <w:szCs w:val="24"/>
        </w:rPr>
      </w:pPr>
      <w:r w:rsidRPr="00863DE0">
        <w:rPr>
          <w:rFonts w:cs="Arial"/>
          <w:b/>
          <w:bCs/>
          <w:szCs w:val="24"/>
        </w:rPr>
        <w:t xml:space="preserve">AGREED TO RECOMMEND, that this Council believes: </w:t>
      </w:r>
    </w:p>
    <w:p w14:paraId="617C35E5" w14:textId="77777777" w:rsidR="00863DE0" w:rsidRPr="00863DE0" w:rsidRDefault="00863DE0" w:rsidP="00A065F0">
      <w:pPr>
        <w:pStyle w:val="ListParagraph"/>
        <w:numPr>
          <w:ilvl w:val="0"/>
          <w:numId w:val="3"/>
        </w:numPr>
        <w:contextualSpacing/>
        <w:rPr>
          <w:rFonts w:ascii="Arial" w:hAnsi="Arial" w:cs="Arial"/>
          <w:b/>
          <w:bCs/>
          <w:sz w:val="24"/>
          <w:szCs w:val="24"/>
        </w:rPr>
      </w:pPr>
      <w:r w:rsidRPr="00863DE0">
        <w:rPr>
          <w:rFonts w:ascii="Arial" w:hAnsi="Arial" w:cs="Arial"/>
          <w:b/>
          <w:bCs/>
          <w:sz w:val="24"/>
          <w:szCs w:val="24"/>
        </w:rPr>
        <w:t xml:space="preserve">Education should be accessible to all who seek it and embedding a culture of lifelong learning in our society is essential to enabling people to realise their potential. </w:t>
      </w:r>
    </w:p>
    <w:p w14:paraId="752C89ED" w14:textId="77777777" w:rsidR="00863DE0" w:rsidRPr="00863DE0" w:rsidRDefault="00863DE0" w:rsidP="00A065F0">
      <w:pPr>
        <w:pStyle w:val="ListParagraph"/>
        <w:numPr>
          <w:ilvl w:val="0"/>
          <w:numId w:val="3"/>
        </w:numPr>
        <w:contextualSpacing/>
        <w:rPr>
          <w:rFonts w:ascii="Arial" w:hAnsi="Arial" w:cs="Arial"/>
          <w:b/>
          <w:bCs/>
          <w:sz w:val="24"/>
          <w:szCs w:val="24"/>
        </w:rPr>
      </w:pPr>
      <w:r w:rsidRPr="00863DE0">
        <w:rPr>
          <w:rFonts w:ascii="Arial" w:hAnsi="Arial" w:cs="Arial"/>
          <w:b/>
          <w:bCs/>
          <w:sz w:val="24"/>
          <w:szCs w:val="24"/>
        </w:rPr>
        <w:t xml:space="preserve">Part-time flexible learning is crucial to meeting the skills needed to build a modern, inclusive and green economy. </w:t>
      </w:r>
    </w:p>
    <w:p w14:paraId="48B42CFA" w14:textId="77777777" w:rsidR="00863DE0" w:rsidRPr="00863DE0" w:rsidRDefault="00863DE0" w:rsidP="00A065F0">
      <w:pPr>
        <w:pStyle w:val="ListParagraph"/>
        <w:numPr>
          <w:ilvl w:val="0"/>
          <w:numId w:val="3"/>
        </w:numPr>
        <w:contextualSpacing/>
        <w:rPr>
          <w:rFonts w:ascii="Arial" w:hAnsi="Arial" w:cs="Arial"/>
          <w:b/>
          <w:bCs/>
          <w:sz w:val="24"/>
          <w:szCs w:val="24"/>
        </w:rPr>
      </w:pPr>
      <w:r w:rsidRPr="00863DE0">
        <w:rPr>
          <w:rFonts w:ascii="Arial" w:hAnsi="Arial" w:cs="Arial"/>
          <w:b/>
          <w:bCs/>
          <w:sz w:val="24"/>
          <w:szCs w:val="24"/>
        </w:rPr>
        <w:t xml:space="preserve">Part-time students are a unique demographic, they are more likely to have disabilities, come from disadvantaged backgrounds, have caring responsibilities, such as children or elderly relatives, and in general, be part of a ‘hard to reach’ group who missed out on full-time study. </w:t>
      </w:r>
    </w:p>
    <w:p w14:paraId="432E519B" w14:textId="77777777" w:rsidR="00863DE0" w:rsidRPr="00863DE0" w:rsidRDefault="00863DE0" w:rsidP="00A065F0">
      <w:pPr>
        <w:pStyle w:val="ListParagraph"/>
        <w:numPr>
          <w:ilvl w:val="0"/>
          <w:numId w:val="3"/>
        </w:numPr>
        <w:contextualSpacing/>
        <w:rPr>
          <w:rFonts w:ascii="Arial" w:hAnsi="Arial" w:cs="Arial"/>
          <w:b/>
          <w:bCs/>
          <w:sz w:val="24"/>
          <w:szCs w:val="24"/>
        </w:rPr>
      </w:pPr>
      <w:r w:rsidRPr="00863DE0">
        <w:rPr>
          <w:rFonts w:ascii="Arial" w:hAnsi="Arial" w:cs="Arial"/>
          <w:b/>
          <w:bCs/>
          <w:sz w:val="24"/>
          <w:szCs w:val="24"/>
        </w:rPr>
        <w:t xml:space="preserve">Lifelong learning, including non-formal education, addresses social issues, strengthens communities and builds civic engagement.  It is the most effective tool for meeting social policy objectives and creating positive social change. </w:t>
      </w:r>
    </w:p>
    <w:p w14:paraId="62FD7887" w14:textId="77777777" w:rsidR="00863DE0" w:rsidRPr="00863DE0" w:rsidRDefault="00863DE0" w:rsidP="00A065F0">
      <w:pPr>
        <w:pStyle w:val="ListParagraph"/>
        <w:numPr>
          <w:ilvl w:val="0"/>
          <w:numId w:val="3"/>
        </w:numPr>
        <w:contextualSpacing/>
        <w:rPr>
          <w:rFonts w:ascii="Arial" w:hAnsi="Arial" w:cs="Arial"/>
          <w:b/>
          <w:bCs/>
          <w:sz w:val="24"/>
          <w:szCs w:val="24"/>
        </w:rPr>
      </w:pPr>
      <w:r w:rsidRPr="00863DE0">
        <w:rPr>
          <w:rFonts w:ascii="Arial" w:hAnsi="Arial" w:cs="Arial"/>
          <w:b/>
          <w:bCs/>
          <w:sz w:val="24"/>
          <w:szCs w:val="24"/>
        </w:rPr>
        <w:t xml:space="preserve">Recognises that lifelong learning must become a meaningful and developed policy area with tangible actions and outcomes, underpinned by the wealth of best practice and innovation from across the UK and Ireland.     </w:t>
      </w:r>
    </w:p>
    <w:p w14:paraId="3105CF5A" w14:textId="77777777" w:rsidR="00863DE0" w:rsidRPr="00863DE0" w:rsidRDefault="00863DE0" w:rsidP="00A065F0">
      <w:pPr>
        <w:pStyle w:val="ListParagraph"/>
        <w:rPr>
          <w:rFonts w:ascii="Arial" w:hAnsi="Arial" w:cs="Arial"/>
          <w:b/>
          <w:bCs/>
          <w:sz w:val="24"/>
          <w:szCs w:val="24"/>
        </w:rPr>
      </w:pPr>
    </w:p>
    <w:p w14:paraId="46F07049" w14:textId="77777777" w:rsidR="00863DE0" w:rsidRPr="00863DE0" w:rsidRDefault="00863DE0" w:rsidP="00A065F0">
      <w:pPr>
        <w:ind w:firstLine="720"/>
        <w:rPr>
          <w:rFonts w:cs="Arial"/>
          <w:b/>
          <w:bCs/>
          <w:szCs w:val="24"/>
        </w:rPr>
      </w:pPr>
      <w:r w:rsidRPr="00863DE0">
        <w:rPr>
          <w:rFonts w:cs="Arial"/>
          <w:b/>
          <w:bCs/>
          <w:szCs w:val="24"/>
        </w:rPr>
        <w:t>This Council therefore resolves to:</w:t>
      </w:r>
    </w:p>
    <w:p w14:paraId="2788B04A" w14:textId="77777777" w:rsidR="00863DE0" w:rsidRPr="00863DE0" w:rsidRDefault="00863DE0" w:rsidP="00A065F0">
      <w:pPr>
        <w:pStyle w:val="ListParagraph"/>
        <w:numPr>
          <w:ilvl w:val="0"/>
          <w:numId w:val="27"/>
        </w:numPr>
        <w:rPr>
          <w:rFonts w:ascii="Arial" w:hAnsi="Arial" w:cs="Arial"/>
          <w:b/>
          <w:bCs/>
          <w:sz w:val="24"/>
          <w:szCs w:val="24"/>
        </w:rPr>
      </w:pPr>
      <w:r w:rsidRPr="00863DE0">
        <w:rPr>
          <w:rFonts w:ascii="Arial" w:hAnsi="Arial" w:cs="Arial"/>
          <w:b/>
          <w:bCs/>
          <w:sz w:val="24"/>
          <w:szCs w:val="24"/>
        </w:rPr>
        <w:t xml:space="preserve">To assist in the promotion, through the dissemination of material in support of a Lifelong Learning campaign, to inform and raise public awareness of how lifelong learning transforms lives and communities.    </w:t>
      </w:r>
    </w:p>
    <w:p w14:paraId="41DFBEB4" w14:textId="77777777" w:rsidR="00863DE0" w:rsidRPr="00863DE0" w:rsidRDefault="00863DE0" w:rsidP="00A065F0">
      <w:pPr>
        <w:pStyle w:val="xcontentpasted0"/>
        <w:numPr>
          <w:ilvl w:val="0"/>
          <w:numId w:val="27"/>
        </w:numPr>
        <w:rPr>
          <w:rFonts w:ascii="Arial" w:hAnsi="Arial" w:cs="Arial"/>
          <w:b/>
          <w:bCs/>
          <w:sz w:val="24"/>
          <w:szCs w:val="24"/>
        </w:rPr>
      </w:pPr>
      <w:r w:rsidRPr="00863DE0">
        <w:rPr>
          <w:rFonts w:ascii="Arial" w:hAnsi="Arial" w:cs="Arial"/>
          <w:b/>
          <w:bCs/>
          <w:sz w:val="24"/>
          <w:szCs w:val="24"/>
        </w:rPr>
        <w:t xml:space="preserve">Write to Strangford and North Down MLAs and MPs to prioritise funding for formal and informal part-time education when the Executive is formed.   </w:t>
      </w:r>
    </w:p>
    <w:p w14:paraId="3FA3E598" w14:textId="77777777" w:rsidR="00863DE0" w:rsidRPr="00863DE0" w:rsidRDefault="00863DE0" w:rsidP="00A065F0">
      <w:pPr>
        <w:pStyle w:val="xcontentpasted0"/>
        <w:numPr>
          <w:ilvl w:val="0"/>
          <w:numId w:val="27"/>
        </w:numPr>
        <w:rPr>
          <w:rFonts w:ascii="Arial" w:hAnsi="Arial" w:cs="Arial"/>
          <w:b/>
          <w:bCs/>
          <w:sz w:val="24"/>
          <w:szCs w:val="24"/>
        </w:rPr>
      </w:pPr>
      <w:r w:rsidRPr="00863DE0">
        <w:rPr>
          <w:rFonts w:ascii="Arial" w:hAnsi="Arial" w:cs="Arial"/>
          <w:b/>
          <w:bCs/>
          <w:sz w:val="24"/>
          <w:szCs w:val="24"/>
        </w:rPr>
        <w:t xml:space="preserve">Encourage Strangford and North Down MLAs to form and All-Party Group on Lifelong Learning to support and evidence and best-practice informed approach to policy making, in collaboration with adult education bodies and other stakeholders to form a voice for Lifelong Learning in the Assembly when an Executive is formed. </w:t>
      </w:r>
    </w:p>
    <w:p w14:paraId="0DABC8C5" w14:textId="77777777" w:rsidR="00863DE0" w:rsidRPr="00863DE0" w:rsidRDefault="00863DE0" w:rsidP="00A065F0">
      <w:pPr>
        <w:pStyle w:val="xcontentpasted0"/>
        <w:numPr>
          <w:ilvl w:val="0"/>
          <w:numId w:val="27"/>
        </w:numPr>
        <w:rPr>
          <w:rFonts w:ascii="Arial" w:hAnsi="Arial" w:cs="Arial"/>
          <w:b/>
          <w:bCs/>
          <w:sz w:val="24"/>
          <w:szCs w:val="24"/>
        </w:rPr>
      </w:pPr>
      <w:r w:rsidRPr="00863DE0">
        <w:rPr>
          <w:rFonts w:ascii="Arial" w:hAnsi="Arial" w:cs="Arial"/>
          <w:b/>
          <w:bCs/>
          <w:sz w:val="24"/>
          <w:szCs w:val="24"/>
        </w:rPr>
        <w:t>To write to other Councils in Northern Ireland to take similar action and to write to MPs and MLAs for their respective areas in a similar manner.</w:t>
      </w:r>
    </w:p>
    <w:p w14:paraId="541744A8" w14:textId="77777777" w:rsidR="00863DE0" w:rsidRDefault="00863DE0" w:rsidP="00A065F0">
      <w:pPr>
        <w:rPr>
          <w:rFonts w:cs="Arial"/>
          <w:szCs w:val="24"/>
        </w:rPr>
      </w:pPr>
    </w:p>
    <w:p w14:paraId="5D313C33" w14:textId="78D7A6A2" w:rsidR="00B3483F" w:rsidRDefault="00B3483F" w:rsidP="00A065F0">
      <w:pPr>
        <w:rPr>
          <w:rFonts w:cs="Arial"/>
          <w:szCs w:val="24"/>
        </w:rPr>
      </w:pPr>
      <w:r>
        <w:rPr>
          <w:rFonts w:cs="Arial"/>
          <w:szCs w:val="24"/>
        </w:rPr>
        <w:t xml:space="preserve">Councillor Moore resumed the Chair. </w:t>
      </w:r>
    </w:p>
    <w:p w14:paraId="46B5F87E" w14:textId="77777777" w:rsidR="00B3483F" w:rsidRDefault="00B3483F" w:rsidP="00A065F0">
      <w:pPr>
        <w:rPr>
          <w:rFonts w:cs="Arial"/>
          <w:szCs w:val="24"/>
        </w:rPr>
      </w:pPr>
    </w:p>
    <w:p w14:paraId="7E5C3D54" w14:textId="2B70B9FC" w:rsidR="009B2F08" w:rsidRPr="00B657E9" w:rsidRDefault="00B657E9" w:rsidP="00A065F0">
      <w:pPr>
        <w:pStyle w:val="Heading2"/>
      </w:pPr>
      <w:r w:rsidRPr="00BA3639">
        <w:rPr>
          <w:u w:val="none"/>
        </w:rPr>
        <w:t>(b)</w:t>
      </w:r>
      <w:r w:rsidRPr="00BA3639">
        <w:rPr>
          <w:u w:val="none"/>
        </w:rPr>
        <w:tab/>
      </w:r>
      <w:r w:rsidR="009B2F08" w:rsidRPr="00B657E9">
        <w:t>Notice of Motion submitted by Councillor Woods and Councillor McKee</w:t>
      </w:r>
    </w:p>
    <w:p w14:paraId="33A9C437" w14:textId="77777777" w:rsidR="009B2F08" w:rsidRPr="00896F49" w:rsidRDefault="009B2F08" w:rsidP="00A065F0">
      <w:pPr>
        <w:pStyle w:val="ListParagraph"/>
        <w:rPr>
          <w:rFonts w:ascii="Arial" w:hAnsi="Arial" w:cs="Arial"/>
          <w:sz w:val="24"/>
          <w:szCs w:val="24"/>
        </w:rPr>
      </w:pPr>
    </w:p>
    <w:p w14:paraId="12D93FD6" w14:textId="77777777" w:rsidR="009B2F08" w:rsidRPr="00B657E9" w:rsidRDefault="009B2F08" w:rsidP="00A065F0">
      <w:pPr>
        <w:rPr>
          <w:rFonts w:cs="Arial"/>
          <w:szCs w:val="24"/>
        </w:rPr>
      </w:pPr>
      <w:r w:rsidRPr="00B657E9">
        <w:rPr>
          <w:rFonts w:cs="Arial"/>
          <w:szCs w:val="24"/>
        </w:rPr>
        <w:t xml:space="preserve">That this Council, recognising its commitment as a responsible employer, and that staff are paid the current Living Wage, tasks officers to explore becoming ‘Living Wage’ accredited with the UK Living Wage Foundation, as well as ensuring any regularly contracted employees and workers, including those who are employed </w:t>
      </w:r>
      <w:r w:rsidRPr="00B657E9">
        <w:rPr>
          <w:rFonts w:cs="Arial"/>
          <w:szCs w:val="24"/>
        </w:rPr>
        <w:lastRenderedPageBreak/>
        <w:t xml:space="preserve">externally to deliver Council services, are paid the living wage hourly rate.  It also explores becoming Living Hours and Living Pensions accredited too.   </w:t>
      </w:r>
    </w:p>
    <w:p w14:paraId="4A82BEEB" w14:textId="77777777" w:rsidR="00D00F58" w:rsidRDefault="00D00F58" w:rsidP="00A065F0">
      <w:pPr>
        <w:rPr>
          <w:rFonts w:cs="Arial"/>
          <w:szCs w:val="24"/>
        </w:rPr>
      </w:pPr>
    </w:p>
    <w:p w14:paraId="7C5FF423" w14:textId="004E6613" w:rsidR="00D00F58" w:rsidRDefault="00D00F58" w:rsidP="00A065F0">
      <w:pPr>
        <w:rPr>
          <w:rFonts w:cs="Arial"/>
          <w:szCs w:val="24"/>
        </w:rPr>
      </w:pPr>
      <w:r>
        <w:rPr>
          <w:rFonts w:cs="Arial"/>
          <w:szCs w:val="24"/>
        </w:rPr>
        <w:t>(The Mayor withdrew from the meeting – 8.15 pm)</w:t>
      </w:r>
    </w:p>
    <w:p w14:paraId="1EF0BDA1" w14:textId="77777777" w:rsidR="00D00F58" w:rsidRDefault="00D00F58" w:rsidP="00A065F0">
      <w:pPr>
        <w:rPr>
          <w:rFonts w:cs="Arial"/>
          <w:szCs w:val="24"/>
        </w:rPr>
      </w:pPr>
    </w:p>
    <w:p w14:paraId="3282319D" w14:textId="35602FB4" w:rsidR="00D00F58" w:rsidRDefault="00D00F58" w:rsidP="00A065F0">
      <w:pPr>
        <w:rPr>
          <w:rFonts w:cs="Arial"/>
          <w:szCs w:val="24"/>
        </w:rPr>
      </w:pPr>
      <w:r>
        <w:rPr>
          <w:rFonts w:cs="Arial"/>
          <w:szCs w:val="24"/>
        </w:rPr>
        <w:t xml:space="preserve">Councillor McKee and Councillor Woods were admitted to the meeting via zoom. </w:t>
      </w:r>
    </w:p>
    <w:p w14:paraId="5B2618FD" w14:textId="77777777" w:rsidR="00D00F58" w:rsidRPr="00D00F58" w:rsidRDefault="00D00F58" w:rsidP="00A065F0">
      <w:pPr>
        <w:rPr>
          <w:rFonts w:cs="Arial"/>
          <w:szCs w:val="24"/>
        </w:rPr>
      </w:pPr>
    </w:p>
    <w:p w14:paraId="0EDCE66C" w14:textId="05D39199" w:rsidR="0003502C" w:rsidRDefault="005B348F" w:rsidP="00A065F0">
      <w:pPr>
        <w:tabs>
          <w:tab w:val="left" w:pos="567"/>
        </w:tabs>
        <w:contextualSpacing/>
        <w:rPr>
          <w:rFonts w:cs="Arial"/>
          <w:szCs w:val="24"/>
        </w:rPr>
      </w:pPr>
      <w:r>
        <w:rPr>
          <w:rFonts w:cs="Arial"/>
          <w:szCs w:val="24"/>
        </w:rPr>
        <w:t xml:space="preserve">Proposed by Councillor McKee, seconded by Councillor Woods, that the Notice of Motion be adopted. </w:t>
      </w:r>
    </w:p>
    <w:p w14:paraId="1C31081B" w14:textId="77777777" w:rsidR="0003502C" w:rsidRDefault="0003502C" w:rsidP="00A065F0">
      <w:pPr>
        <w:tabs>
          <w:tab w:val="left" w:pos="567"/>
        </w:tabs>
        <w:contextualSpacing/>
        <w:rPr>
          <w:rFonts w:cs="Arial"/>
          <w:szCs w:val="24"/>
        </w:rPr>
      </w:pPr>
    </w:p>
    <w:p w14:paraId="2750DC9E" w14:textId="53C58B0F" w:rsidR="0004483F" w:rsidRDefault="00030479" w:rsidP="00A065F0">
      <w:pPr>
        <w:tabs>
          <w:tab w:val="left" w:pos="567"/>
        </w:tabs>
        <w:contextualSpacing/>
        <w:rPr>
          <w:rFonts w:cs="Arial"/>
          <w:szCs w:val="24"/>
        </w:rPr>
      </w:pPr>
      <w:r>
        <w:rPr>
          <w:rFonts w:cs="Arial"/>
          <w:szCs w:val="24"/>
        </w:rPr>
        <w:t>Councillor McKee</w:t>
      </w:r>
      <w:r w:rsidR="00D00F58">
        <w:rPr>
          <w:rFonts w:cs="Arial"/>
          <w:szCs w:val="24"/>
        </w:rPr>
        <w:t xml:space="preserve"> stated that the motion was brought forward for </w:t>
      </w:r>
      <w:r w:rsidR="0054575C">
        <w:rPr>
          <w:rFonts w:cs="Arial"/>
          <w:szCs w:val="24"/>
        </w:rPr>
        <w:t xml:space="preserve">the </w:t>
      </w:r>
      <w:r w:rsidR="00D00F58">
        <w:rPr>
          <w:rFonts w:cs="Arial"/>
          <w:szCs w:val="24"/>
        </w:rPr>
        <w:t xml:space="preserve">Council to explore the accreditation as a real wage employer with </w:t>
      </w:r>
      <w:r w:rsidR="00F6424D">
        <w:rPr>
          <w:rFonts w:cs="Arial"/>
          <w:szCs w:val="24"/>
        </w:rPr>
        <w:t>the</w:t>
      </w:r>
      <w:r w:rsidR="00D00F58">
        <w:rPr>
          <w:rFonts w:cs="Arial"/>
          <w:szCs w:val="24"/>
        </w:rPr>
        <w:t xml:space="preserve"> </w:t>
      </w:r>
      <w:r w:rsidR="00F6424D">
        <w:rPr>
          <w:rFonts w:cs="Arial"/>
          <w:szCs w:val="24"/>
        </w:rPr>
        <w:t>L</w:t>
      </w:r>
      <w:r w:rsidR="00D00F58">
        <w:rPr>
          <w:rFonts w:cs="Arial"/>
          <w:szCs w:val="24"/>
        </w:rPr>
        <w:t xml:space="preserve">iving </w:t>
      </w:r>
      <w:r w:rsidR="00F6424D">
        <w:rPr>
          <w:rFonts w:cs="Arial"/>
          <w:szCs w:val="24"/>
        </w:rPr>
        <w:t>W</w:t>
      </w:r>
      <w:r w:rsidR="00D00F58">
        <w:rPr>
          <w:rFonts w:cs="Arial"/>
          <w:szCs w:val="24"/>
        </w:rPr>
        <w:t xml:space="preserve">age </w:t>
      </w:r>
      <w:r w:rsidR="00F6424D">
        <w:rPr>
          <w:rFonts w:cs="Arial"/>
          <w:szCs w:val="24"/>
        </w:rPr>
        <w:t>F</w:t>
      </w:r>
      <w:r w:rsidR="00D00F58">
        <w:rPr>
          <w:rFonts w:cs="Arial"/>
          <w:szCs w:val="24"/>
        </w:rPr>
        <w:t xml:space="preserve">oundation. The Governments minimum wage rate was separate to the living wage rate which was calculated by the </w:t>
      </w:r>
      <w:r w:rsidR="00F6424D">
        <w:rPr>
          <w:rFonts w:cs="Arial"/>
          <w:szCs w:val="24"/>
        </w:rPr>
        <w:t>L</w:t>
      </w:r>
      <w:r w:rsidR="00D00F58">
        <w:rPr>
          <w:rFonts w:cs="Arial"/>
          <w:szCs w:val="24"/>
        </w:rPr>
        <w:t xml:space="preserve">iving </w:t>
      </w:r>
      <w:r w:rsidR="00F6424D">
        <w:rPr>
          <w:rFonts w:cs="Arial"/>
          <w:szCs w:val="24"/>
        </w:rPr>
        <w:t>W</w:t>
      </w:r>
      <w:r w:rsidR="00D00F58">
        <w:rPr>
          <w:rFonts w:cs="Arial"/>
          <w:szCs w:val="24"/>
        </w:rPr>
        <w:t xml:space="preserve">age </w:t>
      </w:r>
      <w:r w:rsidR="00F6424D">
        <w:rPr>
          <w:rFonts w:cs="Arial"/>
          <w:szCs w:val="24"/>
        </w:rPr>
        <w:t>F</w:t>
      </w:r>
      <w:r w:rsidR="00D00F58">
        <w:rPr>
          <w:rFonts w:cs="Arial"/>
          <w:szCs w:val="24"/>
        </w:rPr>
        <w:t xml:space="preserve">oundation. </w:t>
      </w:r>
      <w:r w:rsidR="00F6424D">
        <w:rPr>
          <w:rFonts w:cs="Arial"/>
          <w:szCs w:val="24"/>
        </w:rPr>
        <w:t xml:space="preserve"> </w:t>
      </w:r>
      <w:r w:rsidR="00D00F58">
        <w:rPr>
          <w:rFonts w:cs="Arial"/>
          <w:szCs w:val="24"/>
        </w:rPr>
        <w:t xml:space="preserve">He did not believe any Council employees or anyone who provided a service to </w:t>
      </w:r>
      <w:r w:rsidR="00F6424D">
        <w:rPr>
          <w:rFonts w:cs="Arial"/>
          <w:szCs w:val="24"/>
        </w:rPr>
        <w:t xml:space="preserve">the </w:t>
      </w:r>
      <w:r w:rsidR="00D00F58">
        <w:rPr>
          <w:rFonts w:cs="Arial"/>
          <w:szCs w:val="24"/>
        </w:rPr>
        <w:t xml:space="preserve">Council should be paid a wage below </w:t>
      </w:r>
      <w:r w:rsidR="0004483F">
        <w:rPr>
          <w:rFonts w:cs="Arial"/>
          <w:szCs w:val="24"/>
        </w:rPr>
        <w:t>one that provided a</w:t>
      </w:r>
      <w:r w:rsidR="00D00F58">
        <w:rPr>
          <w:rFonts w:cs="Arial"/>
          <w:szCs w:val="24"/>
        </w:rPr>
        <w:t xml:space="preserve"> decent standard for living</w:t>
      </w:r>
      <w:r w:rsidR="0004483F">
        <w:rPr>
          <w:rFonts w:cs="Arial"/>
          <w:szCs w:val="24"/>
        </w:rPr>
        <w:t>, as a minimum</w:t>
      </w:r>
      <w:r w:rsidR="00D00F58">
        <w:rPr>
          <w:rFonts w:cs="Arial"/>
          <w:szCs w:val="24"/>
        </w:rPr>
        <w:t xml:space="preserve">.  The Council’s lowest paid workers were already paid a real living wage </w:t>
      </w:r>
      <w:r w:rsidR="0004483F">
        <w:rPr>
          <w:rFonts w:cs="Arial"/>
          <w:szCs w:val="24"/>
        </w:rPr>
        <w:t xml:space="preserve">which was great news. </w:t>
      </w:r>
    </w:p>
    <w:p w14:paraId="1306B99E" w14:textId="77777777" w:rsidR="0004483F" w:rsidRDefault="0004483F" w:rsidP="00A065F0">
      <w:pPr>
        <w:tabs>
          <w:tab w:val="left" w:pos="567"/>
        </w:tabs>
        <w:contextualSpacing/>
        <w:rPr>
          <w:rFonts w:cs="Arial"/>
          <w:szCs w:val="24"/>
        </w:rPr>
      </w:pPr>
    </w:p>
    <w:p w14:paraId="23DA9A74" w14:textId="3BE7805A" w:rsidR="0004483F" w:rsidRDefault="0004483F" w:rsidP="00A065F0">
      <w:pPr>
        <w:tabs>
          <w:tab w:val="left" w:pos="567"/>
        </w:tabs>
        <w:contextualSpacing/>
        <w:rPr>
          <w:rFonts w:cs="Arial"/>
          <w:szCs w:val="24"/>
        </w:rPr>
      </w:pPr>
      <w:r>
        <w:rPr>
          <w:rFonts w:cs="Arial"/>
          <w:szCs w:val="24"/>
        </w:rPr>
        <w:t>(The Mayor re-entered the meeting 8.15 pm)</w:t>
      </w:r>
    </w:p>
    <w:p w14:paraId="4E3EE47E" w14:textId="77777777" w:rsidR="0004483F" w:rsidRDefault="0004483F" w:rsidP="00A065F0">
      <w:pPr>
        <w:tabs>
          <w:tab w:val="left" w:pos="567"/>
        </w:tabs>
        <w:contextualSpacing/>
        <w:rPr>
          <w:rFonts w:cs="Arial"/>
          <w:szCs w:val="24"/>
        </w:rPr>
      </w:pPr>
    </w:p>
    <w:p w14:paraId="26798E46" w14:textId="5FBA8B92" w:rsidR="00030479" w:rsidRDefault="0004483F" w:rsidP="00A065F0">
      <w:pPr>
        <w:tabs>
          <w:tab w:val="left" w:pos="567"/>
        </w:tabs>
        <w:contextualSpacing/>
        <w:rPr>
          <w:rFonts w:cs="Arial"/>
          <w:szCs w:val="24"/>
        </w:rPr>
      </w:pPr>
      <w:r>
        <w:rPr>
          <w:rFonts w:cs="Arial"/>
          <w:szCs w:val="24"/>
        </w:rPr>
        <w:t xml:space="preserve">However, the accreditation was being sought to keep wages fair year on year by increasing the wage amount as required. The real living wage rate was calculated annually by the Resolution Foundation and overseen by the Living Wage Commission based on the best available evidence of living standards within the UK. Even though Council employees earned above the real living wage, that could slip in the future and </w:t>
      </w:r>
      <w:r w:rsidR="006B42BD">
        <w:rPr>
          <w:rFonts w:cs="Arial"/>
          <w:szCs w:val="24"/>
        </w:rPr>
        <w:t xml:space="preserve">the </w:t>
      </w:r>
      <w:r>
        <w:rPr>
          <w:rFonts w:cs="Arial"/>
          <w:szCs w:val="24"/>
        </w:rPr>
        <w:t xml:space="preserve">accreditation could help ensure that the Council continued to be a good employer and retain a commitment to social responsibility for those on the lowest pay. </w:t>
      </w:r>
    </w:p>
    <w:p w14:paraId="56721607" w14:textId="77777777" w:rsidR="00D00F58" w:rsidRDefault="00D00F58" w:rsidP="00A065F0">
      <w:pPr>
        <w:tabs>
          <w:tab w:val="left" w:pos="567"/>
        </w:tabs>
        <w:contextualSpacing/>
        <w:rPr>
          <w:rFonts w:cs="Arial"/>
          <w:szCs w:val="24"/>
        </w:rPr>
      </w:pPr>
    </w:p>
    <w:p w14:paraId="5EE0DC7C" w14:textId="5EA7A46B" w:rsidR="00D00F58" w:rsidRDefault="00D00F58" w:rsidP="00A065F0">
      <w:pPr>
        <w:tabs>
          <w:tab w:val="left" w:pos="567"/>
        </w:tabs>
        <w:contextualSpacing/>
        <w:rPr>
          <w:rFonts w:cs="Arial"/>
          <w:szCs w:val="24"/>
        </w:rPr>
      </w:pPr>
      <w:r>
        <w:rPr>
          <w:rFonts w:cs="Arial"/>
          <w:szCs w:val="24"/>
        </w:rPr>
        <w:t xml:space="preserve">Councillor Woods outlined </w:t>
      </w:r>
      <w:r w:rsidR="006B42BD">
        <w:rPr>
          <w:rFonts w:cs="Arial"/>
          <w:szCs w:val="24"/>
        </w:rPr>
        <w:t xml:space="preserve">the </w:t>
      </w:r>
      <w:r>
        <w:rPr>
          <w:rFonts w:cs="Arial"/>
          <w:szCs w:val="24"/>
        </w:rPr>
        <w:t xml:space="preserve">detail of living pensions and living hours elements of the motion.  </w:t>
      </w:r>
      <w:r w:rsidR="005C2849">
        <w:rPr>
          <w:rFonts w:cs="Arial"/>
          <w:szCs w:val="24"/>
        </w:rPr>
        <w:t>The living hours standard call</w:t>
      </w:r>
      <w:r w:rsidR="006B42BD">
        <w:rPr>
          <w:rFonts w:cs="Arial"/>
          <w:szCs w:val="24"/>
        </w:rPr>
        <w:t>ed</w:t>
      </w:r>
      <w:r w:rsidR="005C2849">
        <w:rPr>
          <w:rFonts w:cs="Arial"/>
          <w:szCs w:val="24"/>
        </w:rPr>
        <w:t xml:space="preserve"> on employers to provide the right and decent notice period for shifts</w:t>
      </w:r>
      <w:r w:rsidR="006B42BD">
        <w:rPr>
          <w:rFonts w:cs="Arial"/>
          <w:szCs w:val="24"/>
        </w:rPr>
        <w:t xml:space="preserve"> (</w:t>
      </w:r>
      <w:r w:rsidR="005C2849">
        <w:rPr>
          <w:rFonts w:cs="Arial"/>
          <w:szCs w:val="24"/>
        </w:rPr>
        <w:t>4 weeks notice</w:t>
      </w:r>
      <w:r w:rsidR="006B42BD">
        <w:rPr>
          <w:rFonts w:cs="Arial"/>
          <w:szCs w:val="24"/>
        </w:rPr>
        <w:t xml:space="preserve">), </w:t>
      </w:r>
      <w:r w:rsidR="005C2849">
        <w:rPr>
          <w:rFonts w:cs="Arial"/>
          <w:szCs w:val="24"/>
        </w:rPr>
        <w:t xml:space="preserve">guaranteed payment </w:t>
      </w:r>
      <w:r w:rsidR="006B42BD">
        <w:rPr>
          <w:rFonts w:cs="Arial"/>
          <w:szCs w:val="24"/>
        </w:rPr>
        <w:t xml:space="preserve">of </w:t>
      </w:r>
      <w:r w:rsidR="005C2849">
        <w:rPr>
          <w:rFonts w:cs="Arial"/>
          <w:szCs w:val="24"/>
        </w:rPr>
        <w:t>shifts</w:t>
      </w:r>
      <w:r w:rsidR="006B42BD">
        <w:rPr>
          <w:rFonts w:cs="Arial"/>
          <w:szCs w:val="24"/>
        </w:rPr>
        <w:t>, shifts</w:t>
      </w:r>
      <w:r w:rsidR="005C2849">
        <w:rPr>
          <w:rFonts w:cs="Arial"/>
          <w:szCs w:val="24"/>
        </w:rPr>
        <w:t xml:space="preserve"> cancelled within a notice period, a right to </w:t>
      </w:r>
      <w:r w:rsidR="006B42BD">
        <w:rPr>
          <w:rFonts w:cs="Arial"/>
          <w:szCs w:val="24"/>
        </w:rPr>
        <w:t xml:space="preserve">a </w:t>
      </w:r>
      <w:r w:rsidR="005C2849">
        <w:rPr>
          <w:rFonts w:cs="Arial"/>
          <w:szCs w:val="24"/>
        </w:rPr>
        <w:t>contract to reflect actual hours worked and guaranteed hours of 16 hours per week unless the worker request</w:t>
      </w:r>
      <w:r w:rsidR="0054575C">
        <w:rPr>
          <w:rFonts w:cs="Arial"/>
          <w:szCs w:val="24"/>
        </w:rPr>
        <w:t>ed</w:t>
      </w:r>
      <w:r w:rsidR="005C2849">
        <w:rPr>
          <w:rFonts w:cs="Arial"/>
          <w:szCs w:val="24"/>
        </w:rPr>
        <w:t xml:space="preserve"> otherwise. </w:t>
      </w:r>
      <w:r w:rsidR="007903BF">
        <w:rPr>
          <w:rFonts w:cs="Arial"/>
          <w:szCs w:val="24"/>
        </w:rPr>
        <w:t xml:space="preserve">The living pension was another accreditation which was a voluntary savings target for employers that would help employees build up a pension pot that would provide enough income to cover basic every day needs in retirement. That was independently calculated and was based on the real cost of living, based on 12% of a living wage salary. It provided assurances and given the </w:t>
      </w:r>
      <w:r w:rsidR="0054575C">
        <w:rPr>
          <w:rFonts w:cs="Arial"/>
          <w:szCs w:val="24"/>
        </w:rPr>
        <w:t>cost-of-living</w:t>
      </w:r>
      <w:r w:rsidR="007903BF">
        <w:rPr>
          <w:rFonts w:cs="Arial"/>
          <w:szCs w:val="24"/>
        </w:rPr>
        <w:t xml:space="preserve"> crisis being experienced was something that people should be giv</w:t>
      </w:r>
      <w:r w:rsidR="0054575C">
        <w:rPr>
          <w:rFonts w:cs="Arial"/>
          <w:szCs w:val="24"/>
        </w:rPr>
        <w:t>ing</w:t>
      </w:r>
      <w:r w:rsidR="007903BF">
        <w:rPr>
          <w:rFonts w:cs="Arial"/>
          <w:szCs w:val="24"/>
        </w:rPr>
        <w:t xml:space="preserve"> thought to</w:t>
      </w:r>
      <w:r w:rsidR="006B42BD">
        <w:rPr>
          <w:rFonts w:cs="Arial"/>
          <w:szCs w:val="24"/>
        </w:rPr>
        <w:t xml:space="preserve"> which</w:t>
      </w:r>
      <w:r w:rsidR="007903BF">
        <w:rPr>
          <w:rFonts w:cs="Arial"/>
          <w:szCs w:val="24"/>
        </w:rPr>
        <w:t xml:space="preserve"> could potentially help </w:t>
      </w:r>
      <w:r w:rsidR="0054575C">
        <w:rPr>
          <w:rFonts w:cs="Arial"/>
          <w:szCs w:val="24"/>
        </w:rPr>
        <w:t xml:space="preserve">avoid </w:t>
      </w:r>
      <w:r w:rsidR="007903BF">
        <w:rPr>
          <w:rFonts w:cs="Arial"/>
          <w:szCs w:val="24"/>
        </w:rPr>
        <w:t xml:space="preserve">future poverty. According to the </w:t>
      </w:r>
      <w:r w:rsidR="00F6424D">
        <w:rPr>
          <w:rFonts w:cs="Arial"/>
          <w:szCs w:val="24"/>
        </w:rPr>
        <w:t>L</w:t>
      </w:r>
      <w:r w:rsidR="007903BF">
        <w:rPr>
          <w:rFonts w:cs="Arial"/>
          <w:szCs w:val="24"/>
        </w:rPr>
        <w:t xml:space="preserve">iving </w:t>
      </w:r>
      <w:r w:rsidR="00F6424D">
        <w:rPr>
          <w:rFonts w:cs="Arial"/>
          <w:szCs w:val="24"/>
        </w:rPr>
        <w:t>W</w:t>
      </w:r>
      <w:r w:rsidR="007903BF">
        <w:rPr>
          <w:rFonts w:cs="Arial"/>
          <w:szCs w:val="24"/>
        </w:rPr>
        <w:t xml:space="preserve">age </w:t>
      </w:r>
      <w:r w:rsidR="00F6424D">
        <w:rPr>
          <w:rFonts w:cs="Arial"/>
          <w:szCs w:val="24"/>
        </w:rPr>
        <w:t>F</w:t>
      </w:r>
      <w:r w:rsidR="007903BF">
        <w:rPr>
          <w:rFonts w:cs="Arial"/>
          <w:szCs w:val="24"/>
        </w:rPr>
        <w:t xml:space="preserve">oundation those on low pay were being hardest hit and </w:t>
      </w:r>
      <w:r w:rsidR="00F6424D">
        <w:rPr>
          <w:rFonts w:cs="Arial"/>
          <w:szCs w:val="24"/>
        </w:rPr>
        <w:t>th</w:t>
      </w:r>
      <w:r w:rsidR="0054575C">
        <w:rPr>
          <w:rFonts w:cs="Arial"/>
          <w:szCs w:val="24"/>
        </w:rPr>
        <w:t>at</w:t>
      </w:r>
      <w:r w:rsidR="00F6424D">
        <w:rPr>
          <w:rFonts w:cs="Arial"/>
          <w:szCs w:val="24"/>
        </w:rPr>
        <w:t xml:space="preserve"> was </w:t>
      </w:r>
      <w:r w:rsidR="007903BF">
        <w:rPr>
          <w:rFonts w:cs="Arial"/>
          <w:szCs w:val="24"/>
        </w:rPr>
        <w:t xml:space="preserve">worrying for the future. </w:t>
      </w:r>
      <w:r w:rsidR="006B42BD">
        <w:rPr>
          <w:rFonts w:cs="Arial"/>
          <w:szCs w:val="24"/>
        </w:rPr>
        <w:t xml:space="preserve">Councillor Woods </w:t>
      </w:r>
      <w:r w:rsidR="007903BF">
        <w:rPr>
          <w:rFonts w:cs="Arial"/>
          <w:szCs w:val="24"/>
        </w:rPr>
        <w:t>welcomed the matter being explored further and the Council becoming accredited. There was real opportunity for parity of pay for workers who provide</w:t>
      </w:r>
      <w:r w:rsidR="0054575C">
        <w:rPr>
          <w:rFonts w:cs="Arial"/>
          <w:szCs w:val="24"/>
        </w:rPr>
        <w:t>d</w:t>
      </w:r>
      <w:r w:rsidR="007903BF">
        <w:rPr>
          <w:rFonts w:cs="Arial"/>
          <w:szCs w:val="24"/>
        </w:rPr>
        <w:t xml:space="preserve"> a service to </w:t>
      </w:r>
      <w:r w:rsidR="0054575C">
        <w:rPr>
          <w:rFonts w:cs="Arial"/>
          <w:szCs w:val="24"/>
        </w:rPr>
        <w:t xml:space="preserve">the </w:t>
      </w:r>
      <w:r w:rsidR="007903BF">
        <w:rPr>
          <w:rFonts w:cs="Arial"/>
          <w:szCs w:val="24"/>
        </w:rPr>
        <w:t>Council but were not directly employed by the Council. There w</w:t>
      </w:r>
      <w:r w:rsidR="008F7F5F">
        <w:rPr>
          <w:rFonts w:cs="Arial"/>
          <w:szCs w:val="24"/>
        </w:rPr>
        <w:t>ere</w:t>
      </w:r>
      <w:r w:rsidR="007903BF">
        <w:rPr>
          <w:rFonts w:cs="Arial"/>
          <w:szCs w:val="24"/>
        </w:rPr>
        <w:t xml:space="preserve"> benefits for the Council </w:t>
      </w:r>
      <w:r w:rsidR="00352922">
        <w:rPr>
          <w:rFonts w:cs="Arial"/>
          <w:szCs w:val="24"/>
        </w:rPr>
        <w:t xml:space="preserve">potentially making the Council a more attractive employer in a very difficult job market and demonstrate to all employees connected to the Council that they deserved a minimum and fair wage. The Council had a corporate and social responsibility and she believed the motion would assist the Council now and into the future. </w:t>
      </w:r>
    </w:p>
    <w:p w14:paraId="08E0C4C6" w14:textId="77777777" w:rsidR="00F6424D" w:rsidRDefault="00F6424D" w:rsidP="00A065F0">
      <w:pPr>
        <w:tabs>
          <w:tab w:val="left" w:pos="567"/>
        </w:tabs>
        <w:contextualSpacing/>
        <w:rPr>
          <w:rFonts w:cs="Arial"/>
          <w:szCs w:val="24"/>
        </w:rPr>
      </w:pPr>
    </w:p>
    <w:p w14:paraId="493EF616" w14:textId="2D2B0069" w:rsidR="00D00F58" w:rsidRDefault="00D00F58" w:rsidP="00A065F0">
      <w:pPr>
        <w:tabs>
          <w:tab w:val="left" w:pos="567"/>
        </w:tabs>
        <w:contextualSpacing/>
        <w:rPr>
          <w:rFonts w:cs="Arial"/>
          <w:szCs w:val="24"/>
        </w:rPr>
      </w:pPr>
      <w:r>
        <w:rPr>
          <w:rFonts w:cs="Arial"/>
          <w:szCs w:val="24"/>
        </w:rPr>
        <w:t xml:space="preserve">Councillor Irwin added her support to the motion </w:t>
      </w:r>
      <w:r w:rsidR="00352922">
        <w:rPr>
          <w:rFonts w:cs="Arial"/>
          <w:szCs w:val="24"/>
        </w:rPr>
        <w:t xml:space="preserve">ensuring employees had a liveable wage </w:t>
      </w:r>
      <w:r w:rsidR="0034622D">
        <w:rPr>
          <w:rFonts w:cs="Arial"/>
          <w:szCs w:val="24"/>
        </w:rPr>
        <w:t xml:space="preserve">to ensure a </w:t>
      </w:r>
      <w:r w:rsidR="00F6424D">
        <w:rPr>
          <w:rFonts w:cs="Arial"/>
          <w:szCs w:val="24"/>
        </w:rPr>
        <w:t>good</w:t>
      </w:r>
      <w:r w:rsidR="0034622D">
        <w:rPr>
          <w:rFonts w:cs="Arial"/>
          <w:szCs w:val="24"/>
        </w:rPr>
        <w:t xml:space="preserve"> standard of life. </w:t>
      </w:r>
      <w:r w:rsidR="00F946B6">
        <w:rPr>
          <w:rFonts w:cs="Arial"/>
          <w:szCs w:val="24"/>
        </w:rPr>
        <w:t xml:space="preserve"> </w:t>
      </w:r>
      <w:r w:rsidR="0034622D">
        <w:rPr>
          <w:rFonts w:cs="Arial"/>
          <w:szCs w:val="24"/>
        </w:rPr>
        <w:t xml:space="preserve">Everyone was acutely aware that there was a </w:t>
      </w:r>
      <w:r w:rsidR="00F946B6">
        <w:rPr>
          <w:rFonts w:cs="Arial"/>
          <w:szCs w:val="24"/>
        </w:rPr>
        <w:t>cost-of-living</w:t>
      </w:r>
      <w:r w:rsidR="0034622D">
        <w:rPr>
          <w:rFonts w:cs="Arial"/>
          <w:szCs w:val="24"/>
        </w:rPr>
        <w:t xml:space="preserve"> crisis occurring, it therefore was acutely relevant now but was important at all times not just when there was economic distress at play. If the motion was to be agreed it would show that the Council was committed to the concept of a living wage. She appreciated that there would be implications and the report suggested could explore those further. </w:t>
      </w:r>
    </w:p>
    <w:p w14:paraId="0B4E605E" w14:textId="77777777" w:rsidR="0004483F" w:rsidRDefault="0004483F" w:rsidP="00A065F0">
      <w:pPr>
        <w:tabs>
          <w:tab w:val="left" w:pos="567"/>
        </w:tabs>
        <w:contextualSpacing/>
        <w:rPr>
          <w:rFonts w:cs="Arial"/>
          <w:szCs w:val="24"/>
        </w:rPr>
      </w:pPr>
    </w:p>
    <w:p w14:paraId="4153AC2B" w14:textId="6DF6574F" w:rsidR="0004483F" w:rsidRDefault="0004483F" w:rsidP="00A065F0">
      <w:pPr>
        <w:tabs>
          <w:tab w:val="left" w:pos="567"/>
        </w:tabs>
        <w:contextualSpacing/>
        <w:rPr>
          <w:rFonts w:cs="Arial"/>
          <w:szCs w:val="24"/>
        </w:rPr>
      </w:pPr>
      <w:r>
        <w:rPr>
          <w:rFonts w:cs="Arial"/>
          <w:szCs w:val="24"/>
        </w:rPr>
        <w:t xml:space="preserve">Alderman Smith </w:t>
      </w:r>
      <w:r w:rsidR="0034622D">
        <w:rPr>
          <w:rFonts w:cs="Arial"/>
          <w:szCs w:val="24"/>
        </w:rPr>
        <w:t xml:space="preserve">felt that Council employees met all the criteria in particular he referred to the NILGOSC scheme which was a good pension scheme. He stated that he did have concerns regarding the notice period required for shifts and he knew it could be difficult to provide 4 weeks’ notice for shifts. Also, the potential implications for agency staff. </w:t>
      </w:r>
    </w:p>
    <w:p w14:paraId="30503C23" w14:textId="77777777" w:rsidR="00863DE0" w:rsidRDefault="00863DE0" w:rsidP="00A065F0">
      <w:pPr>
        <w:tabs>
          <w:tab w:val="left" w:pos="567"/>
        </w:tabs>
        <w:contextualSpacing/>
        <w:rPr>
          <w:rFonts w:cs="Arial"/>
          <w:szCs w:val="24"/>
        </w:rPr>
      </w:pPr>
    </w:p>
    <w:p w14:paraId="3C4BCE88" w14:textId="6ED226D8" w:rsidR="0034622D" w:rsidRDefault="0034622D" w:rsidP="00A065F0">
      <w:pPr>
        <w:tabs>
          <w:tab w:val="left" w:pos="567"/>
        </w:tabs>
        <w:contextualSpacing/>
        <w:rPr>
          <w:rFonts w:cs="Arial"/>
          <w:szCs w:val="24"/>
        </w:rPr>
      </w:pPr>
      <w:r>
        <w:rPr>
          <w:rFonts w:cs="Arial"/>
          <w:szCs w:val="24"/>
        </w:rPr>
        <w:t>Councillor MacArthur stated that it was encouraging that staff already did get the living wage. She referred to the element of a living wage for those that provided Council services and she would like that aspect explored further within the report and how that would affect s</w:t>
      </w:r>
      <w:r w:rsidR="00F6424D">
        <w:rPr>
          <w:rFonts w:cs="Arial"/>
          <w:szCs w:val="24"/>
        </w:rPr>
        <w:t>ervice</w:t>
      </w:r>
      <w:r>
        <w:rPr>
          <w:rFonts w:cs="Arial"/>
          <w:szCs w:val="24"/>
        </w:rPr>
        <w:t xml:space="preserve"> delivery within the Council. </w:t>
      </w:r>
    </w:p>
    <w:p w14:paraId="63D922D4" w14:textId="77777777" w:rsidR="0034622D" w:rsidRDefault="0034622D" w:rsidP="00A065F0">
      <w:pPr>
        <w:tabs>
          <w:tab w:val="left" w:pos="567"/>
        </w:tabs>
        <w:contextualSpacing/>
        <w:rPr>
          <w:rFonts w:cs="Arial"/>
          <w:szCs w:val="24"/>
        </w:rPr>
      </w:pPr>
    </w:p>
    <w:p w14:paraId="5F7B3EB4" w14:textId="220F4EAB" w:rsidR="00863DE0" w:rsidRDefault="00863DE0" w:rsidP="00A065F0">
      <w:pPr>
        <w:tabs>
          <w:tab w:val="left" w:pos="567"/>
        </w:tabs>
        <w:contextualSpacing/>
        <w:rPr>
          <w:rFonts w:cs="Arial"/>
          <w:szCs w:val="24"/>
        </w:rPr>
      </w:pPr>
      <w:r>
        <w:rPr>
          <w:rFonts w:cs="Arial"/>
          <w:szCs w:val="24"/>
        </w:rPr>
        <w:t xml:space="preserve">Alderman Graham appreciated the sentiments </w:t>
      </w:r>
      <w:r w:rsidR="0034622D">
        <w:rPr>
          <w:rFonts w:cs="Arial"/>
          <w:szCs w:val="24"/>
        </w:rPr>
        <w:t>behind the motion though reminded Members that it was the ratepayers of the Borough that met the wage bill. There were two factors which impacted people</w:t>
      </w:r>
      <w:r w:rsidR="00F946B6">
        <w:rPr>
          <w:rFonts w:cs="Arial"/>
          <w:szCs w:val="24"/>
        </w:rPr>
        <w:t>’</w:t>
      </w:r>
      <w:r w:rsidR="0034622D">
        <w:rPr>
          <w:rFonts w:cs="Arial"/>
          <w:szCs w:val="24"/>
        </w:rPr>
        <w:t xml:space="preserve">s spending power; the amount you earned and the amount of tax paid. Those taxes </w:t>
      </w:r>
      <w:r w:rsidR="00201C91">
        <w:rPr>
          <w:rFonts w:cs="Arial"/>
          <w:szCs w:val="24"/>
        </w:rPr>
        <w:t xml:space="preserve">included the Council rates and therefore </w:t>
      </w:r>
      <w:r w:rsidR="00F946B6">
        <w:rPr>
          <w:rFonts w:cs="Arial"/>
          <w:szCs w:val="24"/>
        </w:rPr>
        <w:t xml:space="preserve">there </w:t>
      </w:r>
      <w:r w:rsidR="00201C91">
        <w:rPr>
          <w:rFonts w:cs="Arial"/>
          <w:szCs w:val="24"/>
        </w:rPr>
        <w:t xml:space="preserve">was the need to ensure balance. He was of the understanding that the Council was already a living wage employer. The NILGOSC pension scheme was an excellent scheme and the Council already did a lot for </w:t>
      </w:r>
      <w:r w:rsidR="00F946B6">
        <w:rPr>
          <w:rFonts w:cs="Arial"/>
          <w:szCs w:val="24"/>
        </w:rPr>
        <w:t>its</w:t>
      </w:r>
      <w:r w:rsidR="00201C91">
        <w:rPr>
          <w:rFonts w:cs="Arial"/>
          <w:szCs w:val="24"/>
        </w:rPr>
        <w:t xml:space="preserve"> employees.  To start to d</w:t>
      </w:r>
      <w:r w:rsidR="00F6424D">
        <w:rPr>
          <w:rFonts w:cs="Arial"/>
          <w:szCs w:val="24"/>
        </w:rPr>
        <w:t>i</w:t>
      </w:r>
      <w:r w:rsidR="00201C91">
        <w:rPr>
          <w:rFonts w:cs="Arial"/>
          <w:szCs w:val="24"/>
        </w:rPr>
        <w:t>c</w:t>
      </w:r>
      <w:r w:rsidR="00F6424D">
        <w:rPr>
          <w:rFonts w:cs="Arial"/>
          <w:szCs w:val="24"/>
        </w:rPr>
        <w:t>t</w:t>
      </w:r>
      <w:r w:rsidR="00201C91">
        <w:rPr>
          <w:rFonts w:cs="Arial"/>
          <w:szCs w:val="24"/>
        </w:rPr>
        <w:t>ate to service providers</w:t>
      </w:r>
      <w:r w:rsidR="00CA33E9">
        <w:rPr>
          <w:rFonts w:cs="Arial"/>
          <w:szCs w:val="24"/>
        </w:rPr>
        <w:t xml:space="preserve">, he </w:t>
      </w:r>
      <w:r w:rsidR="00201C91">
        <w:rPr>
          <w:rFonts w:cs="Arial"/>
          <w:szCs w:val="24"/>
        </w:rPr>
        <w:t xml:space="preserve">believed was a step to far. </w:t>
      </w:r>
    </w:p>
    <w:p w14:paraId="6B336C60" w14:textId="77777777" w:rsidR="00201C91" w:rsidRDefault="00201C91" w:rsidP="00A065F0">
      <w:pPr>
        <w:tabs>
          <w:tab w:val="left" w:pos="567"/>
        </w:tabs>
        <w:contextualSpacing/>
        <w:rPr>
          <w:rFonts w:cs="Arial"/>
          <w:szCs w:val="24"/>
        </w:rPr>
      </w:pPr>
    </w:p>
    <w:p w14:paraId="3A6918AB" w14:textId="4049BECD" w:rsidR="00201C91" w:rsidRDefault="00201C91" w:rsidP="00A065F0">
      <w:pPr>
        <w:tabs>
          <w:tab w:val="left" w:pos="567"/>
        </w:tabs>
        <w:contextualSpacing/>
        <w:rPr>
          <w:rFonts w:cs="Arial"/>
          <w:szCs w:val="24"/>
        </w:rPr>
      </w:pPr>
      <w:r>
        <w:rPr>
          <w:rFonts w:cs="Arial"/>
          <w:szCs w:val="24"/>
        </w:rPr>
        <w:t xml:space="preserve">To sum up Councillor McKee highlighted that the report could explore the aspects further. There was a lot of information within the </w:t>
      </w:r>
      <w:r w:rsidR="00F6424D">
        <w:rPr>
          <w:rFonts w:cs="Arial"/>
          <w:szCs w:val="24"/>
        </w:rPr>
        <w:t>L</w:t>
      </w:r>
      <w:r>
        <w:rPr>
          <w:rFonts w:cs="Arial"/>
          <w:szCs w:val="24"/>
        </w:rPr>
        <w:t xml:space="preserve">iving </w:t>
      </w:r>
      <w:r w:rsidR="00F6424D">
        <w:rPr>
          <w:rFonts w:cs="Arial"/>
          <w:szCs w:val="24"/>
        </w:rPr>
        <w:t>W</w:t>
      </w:r>
      <w:r>
        <w:rPr>
          <w:rFonts w:cs="Arial"/>
          <w:szCs w:val="24"/>
        </w:rPr>
        <w:t xml:space="preserve">age </w:t>
      </w:r>
      <w:r w:rsidR="00F6424D">
        <w:rPr>
          <w:rFonts w:cs="Arial"/>
          <w:szCs w:val="24"/>
        </w:rPr>
        <w:t>F</w:t>
      </w:r>
      <w:r>
        <w:rPr>
          <w:rFonts w:cs="Arial"/>
          <w:szCs w:val="24"/>
        </w:rPr>
        <w:t xml:space="preserve">oundation website. He believed the matter brought benefits to the worker and Council. The motion sought to assure that a fair provision was provided to everyone. </w:t>
      </w:r>
    </w:p>
    <w:p w14:paraId="3DC860D5" w14:textId="77777777" w:rsidR="0003502C" w:rsidRDefault="0003502C" w:rsidP="00A065F0">
      <w:pPr>
        <w:tabs>
          <w:tab w:val="left" w:pos="567"/>
        </w:tabs>
        <w:contextualSpacing/>
        <w:rPr>
          <w:rFonts w:cs="Arial"/>
          <w:szCs w:val="24"/>
        </w:rPr>
      </w:pPr>
    </w:p>
    <w:p w14:paraId="08807CA0" w14:textId="49D57464" w:rsidR="00863DE0" w:rsidRPr="00863DE0" w:rsidRDefault="00863DE0" w:rsidP="00A065F0">
      <w:pPr>
        <w:tabs>
          <w:tab w:val="left" w:pos="567"/>
        </w:tabs>
        <w:contextualSpacing/>
        <w:rPr>
          <w:rFonts w:cs="Arial"/>
          <w:b/>
          <w:bCs/>
          <w:szCs w:val="24"/>
        </w:rPr>
      </w:pPr>
      <w:r w:rsidRPr="00863DE0">
        <w:rPr>
          <w:rFonts w:cs="Arial"/>
          <w:b/>
          <w:bCs/>
          <w:szCs w:val="24"/>
        </w:rPr>
        <w:t>AGREED TO RECOMMEND, on the proposal of Councillor McKee, seconded by Councillor Woods, that the Notice of Motion be adopted.</w:t>
      </w:r>
    </w:p>
    <w:p w14:paraId="23589954" w14:textId="77777777" w:rsidR="00863DE0" w:rsidRDefault="00863DE0" w:rsidP="00A065F0">
      <w:pPr>
        <w:tabs>
          <w:tab w:val="left" w:pos="567"/>
        </w:tabs>
        <w:contextualSpacing/>
        <w:rPr>
          <w:rFonts w:cs="Arial"/>
          <w:szCs w:val="24"/>
        </w:rPr>
      </w:pPr>
    </w:p>
    <w:p w14:paraId="4F16F040" w14:textId="08D33B1A" w:rsidR="009B2F08" w:rsidRPr="0003502C" w:rsidRDefault="0003502C" w:rsidP="00A065F0">
      <w:pPr>
        <w:pStyle w:val="Heading1"/>
        <w:rPr>
          <w:u w:val="single"/>
        </w:rPr>
      </w:pPr>
      <w:r>
        <w:t>10.</w:t>
      </w:r>
      <w:r>
        <w:tab/>
      </w:r>
      <w:r w:rsidR="009B2F08" w:rsidRPr="0003502C">
        <w:rPr>
          <w:u w:val="single"/>
        </w:rPr>
        <w:t xml:space="preserve">ANDBC Corporate Plan Timeline </w:t>
      </w:r>
    </w:p>
    <w:p w14:paraId="3E0BA642" w14:textId="61C359A9" w:rsidR="009B2F08" w:rsidRPr="00B657E9" w:rsidRDefault="00B657E9" w:rsidP="00A065F0">
      <w:pPr>
        <w:rPr>
          <w:rFonts w:eastAsia="Times New Roman" w:cs="Arial"/>
          <w:bCs/>
          <w:szCs w:val="24"/>
          <w:lang w:eastAsia="en-GB"/>
        </w:rPr>
      </w:pPr>
      <w:r>
        <w:rPr>
          <w:rFonts w:eastAsia="Times New Roman" w:cs="Arial"/>
          <w:b/>
          <w:szCs w:val="24"/>
          <w:lang w:eastAsia="en-GB"/>
        </w:rPr>
        <w:tab/>
      </w:r>
      <w:r w:rsidRPr="00B657E9">
        <w:rPr>
          <w:rFonts w:eastAsia="Times New Roman" w:cs="Arial"/>
          <w:bCs/>
          <w:szCs w:val="24"/>
          <w:lang w:eastAsia="en-GB"/>
        </w:rPr>
        <w:t xml:space="preserve">(Appendix </w:t>
      </w:r>
      <w:r w:rsidR="00352922">
        <w:rPr>
          <w:rFonts w:eastAsia="Times New Roman" w:cs="Arial"/>
          <w:bCs/>
          <w:szCs w:val="24"/>
          <w:lang w:eastAsia="en-GB"/>
        </w:rPr>
        <w:t>VII</w:t>
      </w:r>
      <w:r w:rsidRPr="00B657E9">
        <w:rPr>
          <w:rFonts w:eastAsia="Times New Roman" w:cs="Arial"/>
          <w:bCs/>
          <w:szCs w:val="24"/>
          <w:lang w:eastAsia="en-GB"/>
        </w:rPr>
        <w:t>)</w:t>
      </w:r>
    </w:p>
    <w:p w14:paraId="21D54082" w14:textId="77777777" w:rsidR="00B657E9" w:rsidRDefault="00B657E9" w:rsidP="00A065F0">
      <w:pPr>
        <w:rPr>
          <w:rFonts w:eastAsia="Times New Roman" w:cs="Arial"/>
          <w:b/>
          <w:szCs w:val="24"/>
          <w:lang w:eastAsia="en-GB"/>
        </w:rPr>
      </w:pPr>
    </w:p>
    <w:p w14:paraId="70756DA1" w14:textId="33FDE7CD" w:rsidR="00A7322A" w:rsidRDefault="0003502C" w:rsidP="00A065F0">
      <w:r w:rsidRPr="00A7322A">
        <w:rPr>
          <w:rFonts w:eastAsia="Times New Roman" w:cs="Arial"/>
          <w:bCs/>
          <w:caps/>
          <w:szCs w:val="24"/>
          <w:lang w:eastAsia="en-GB"/>
        </w:rPr>
        <w:t>Previously circulated:-</w:t>
      </w:r>
      <w:r>
        <w:rPr>
          <w:rFonts w:eastAsia="Times New Roman" w:cs="Arial"/>
          <w:bCs/>
          <w:szCs w:val="24"/>
          <w:lang w:eastAsia="en-GB"/>
        </w:rPr>
        <w:t xml:space="preserve"> Report </w:t>
      </w:r>
      <w:r w:rsidR="00B657E9">
        <w:rPr>
          <w:rFonts w:eastAsia="Times New Roman" w:cs="Arial"/>
          <w:bCs/>
          <w:szCs w:val="24"/>
          <w:lang w:eastAsia="en-GB"/>
        </w:rPr>
        <w:t xml:space="preserve">from the Director of Corporate Services attaching ANDBC Corporate Plan Timeline. The report detailed that </w:t>
      </w:r>
      <w:r w:rsidR="00A7322A">
        <w:rPr>
          <w:rFonts w:eastAsia="Times New Roman" w:cs="Arial"/>
          <w:bCs/>
          <w:szCs w:val="24"/>
          <w:lang w:eastAsia="en-GB"/>
        </w:rPr>
        <w:t>the</w:t>
      </w:r>
      <w:r w:rsidR="00A7322A" w:rsidRPr="001C2B04">
        <w:t xml:space="preserve"> current Corporate Plan Towards 2024 </w:t>
      </w:r>
      <w:r w:rsidR="00A7322A">
        <w:t>would</w:t>
      </w:r>
      <w:r w:rsidR="00A7322A" w:rsidRPr="001C2B04">
        <w:t xml:space="preserve"> come to an end in March 2024. </w:t>
      </w:r>
      <w:r w:rsidR="00A7322A">
        <w:t xml:space="preserve">In the interim period, Officers were drafting a new Corporate Plan (2024-2028) for Member’s consideration and approval.  </w:t>
      </w:r>
    </w:p>
    <w:p w14:paraId="63FBAD1A" w14:textId="77777777" w:rsidR="00A7322A" w:rsidRDefault="00A7322A" w:rsidP="00A065F0"/>
    <w:p w14:paraId="492CA2C6" w14:textId="3F46A1F0" w:rsidR="00A7322A" w:rsidRDefault="00A7322A" w:rsidP="00A065F0">
      <w:pPr>
        <w:rPr>
          <w:rStyle w:val="eop"/>
          <w:rFonts w:cs="Arial"/>
          <w:color w:val="000000"/>
          <w:sz w:val="20"/>
          <w:shd w:val="clear" w:color="auto" w:fill="FFFFFF"/>
        </w:rPr>
      </w:pPr>
      <w:r>
        <w:t xml:space="preserve">That would </w:t>
      </w:r>
      <w:r w:rsidRPr="001C2B04">
        <w:t>set out the Council’s strategy for th</w:t>
      </w:r>
      <w:r>
        <w:t>e next four years</w:t>
      </w:r>
      <w:r w:rsidRPr="001C2B04">
        <w:t>, in the context of the Big Plan (Community Plan) and Council resources.</w:t>
      </w:r>
      <w:r>
        <w:rPr>
          <w:rStyle w:val="eop"/>
          <w:rFonts w:cs="Arial"/>
          <w:color w:val="000000"/>
          <w:sz w:val="20"/>
          <w:shd w:val="clear" w:color="auto" w:fill="FFFFFF"/>
        </w:rPr>
        <w:t> </w:t>
      </w:r>
    </w:p>
    <w:p w14:paraId="506D6816" w14:textId="77777777" w:rsidR="00A7322A" w:rsidRDefault="00A7322A" w:rsidP="00A065F0">
      <w:pPr>
        <w:rPr>
          <w:rStyle w:val="eop"/>
          <w:rFonts w:cs="Arial"/>
          <w:color w:val="000000"/>
          <w:sz w:val="20"/>
          <w:shd w:val="clear" w:color="auto" w:fill="FFFFFF"/>
        </w:rPr>
      </w:pPr>
    </w:p>
    <w:p w14:paraId="103EEBE3" w14:textId="0FBA6752" w:rsidR="00A7322A" w:rsidRPr="004146DB" w:rsidRDefault="00A7322A" w:rsidP="00A065F0">
      <w:r w:rsidRPr="003C44DE">
        <w:lastRenderedPageBreak/>
        <w:t xml:space="preserve">Attached </w:t>
      </w:r>
      <w:r>
        <w:t xml:space="preserve">was </w:t>
      </w:r>
      <w:r w:rsidRPr="003C44DE">
        <w:t>a timeline of activities scheduled to take place from now until April 2024</w:t>
      </w:r>
      <w:r>
        <w:t xml:space="preserve"> to ensure all activities (including Member engagement, staff and public consultation and feedback) were undertaken in a timely manner to enable the </w:t>
      </w:r>
      <w:r w:rsidRPr="003C44DE">
        <w:t xml:space="preserve">new Corporate Plan </w:t>
      </w:r>
      <w:r>
        <w:t xml:space="preserve">to </w:t>
      </w:r>
      <w:r w:rsidRPr="003C44DE">
        <w:t>be published</w:t>
      </w:r>
      <w:r>
        <w:t xml:space="preserve"> in April next year</w:t>
      </w:r>
      <w:r w:rsidRPr="003C44DE">
        <w:t>.</w:t>
      </w:r>
    </w:p>
    <w:p w14:paraId="7E05237C" w14:textId="77777777" w:rsidR="00A7322A" w:rsidRDefault="00A7322A" w:rsidP="00A065F0"/>
    <w:p w14:paraId="262F4D26" w14:textId="4E5E40AF" w:rsidR="00A7322A" w:rsidRPr="00BB3A80" w:rsidRDefault="00A7322A" w:rsidP="00A065F0">
      <w:r w:rsidRPr="00A7322A">
        <w:rPr>
          <w:caps/>
        </w:rPr>
        <w:t xml:space="preserve">Recommended </w:t>
      </w:r>
      <w:r w:rsidRPr="00BB3A80">
        <w:t xml:space="preserve">that </w:t>
      </w:r>
      <w:r>
        <w:t>Council notes this timeline.</w:t>
      </w:r>
    </w:p>
    <w:p w14:paraId="4B4CA49F" w14:textId="7FAF8371" w:rsidR="0003502C" w:rsidRDefault="0003502C" w:rsidP="00A065F0">
      <w:pPr>
        <w:rPr>
          <w:rFonts w:eastAsia="Times New Roman" w:cs="Arial"/>
          <w:bCs/>
          <w:szCs w:val="24"/>
          <w:lang w:eastAsia="en-GB"/>
        </w:rPr>
      </w:pPr>
    </w:p>
    <w:p w14:paraId="1A3FD8ED" w14:textId="7AD6371D" w:rsidR="00C16B86" w:rsidRDefault="00C16B86" w:rsidP="00A065F0">
      <w:pPr>
        <w:rPr>
          <w:rFonts w:eastAsia="Times New Roman" w:cs="Arial"/>
          <w:bCs/>
          <w:szCs w:val="24"/>
          <w:lang w:eastAsia="en-GB"/>
        </w:rPr>
      </w:pPr>
      <w:r>
        <w:rPr>
          <w:rFonts w:eastAsia="Times New Roman" w:cs="Arial"/>
          <w:bCs/>
          <w:szCs w:val="24"/>
          <w:lang w:eastAsia="en-GB"/>
        </w:rPr>
        <w:t>(Councillor Irwin withdrew from the meeting – 8.29 pm)</w:t>
      </w:r>
    </w:p>
    <w:p w14:paraId="4497337A" w14:textId="77777777" w:rsidR="00C16B86" w:rsidRDefault="00C16B86" w:rsidP="00A065F0">
      <w:pPr>
        <w:rPr>
          <w:rFonts w:eastAsia="Times New Roman" w:cs="Arial"/>
          <w:bCs/>
          <w:szCs w:val="24"/>
          <w:lang w:eastAsia="en-GB"/>
        </w:rPr>
      </w:pPr>
    </w:p>
    <w:p w14:paraId="513AF7BE" w14:textId="2555D003" w:rsidR="00C16B86" w:rsidRPr="00C16B86" w:rsidRDefault="00C16B86" w:rsidP="00A065F0">
      <w:pPr>
        <w:rPr>
          <w:rFonts w:eastAsia="Times New Roman" w:cs="Arial"/>
          <w:b/>
          <w:szCs w:val="24"/>
          <w:lang w:eastAsia="en-GB"/>
        </w:rPr>
      </w:pPr>
      <w:r w:rsidRPr="00C16B86">
        <w:rPr>
          <w:rFonts w:eastAsia="Times New Roman" w:cs="Arial"/>
          <w:b/>
          <w:szCs w:val="24"/>
          <w:lang w:eastAsia="en-GB"/>
        </w:rPr>
        <w:t>AGREED TO RECOMMEND, on the proposal of Councillor W Irvine, seconded by Councillor Kennedy, that the recommendation be adopted.</w:t>
      </w:r>
    </w:p>
    <w:p w14:paraId="7C200330" w14:textId="77777777" w:rsidR="0003502C" w:rsidRDefault="0003502C" w:rsidP="00A065F0">
      <w:pPr>
        <w:rPr>
          <w:rFonts w:eastAsia="Times New Roman" w:cs="Arial"/>
          <w:b/>
          <w:szCs w:val="24"/>
          <w:lang w:eastAsia="en-GB"/>
        </w:rPr>
      </w:pPr>
    </w:p>
    <w:p w14:paraId="5FF6181A" w14:textId="79B99DCB" w:rsidR="009B2F08" w:rsidRPr="0003502C" w:rsidRDefault="0003502C" w:rsidP="00A065F0">
      <w:pPr>
        <w:pStyle w:val="Heading1"/>
        <w:rPr>
          <w:rFonts w:eastAsia="Times New Roman"/>
        </w:rPr>
      </w:pPr>
      <w:r>
        <w:rPr>
          <w:rFonts w:eastAsia="Times New Roman"/>
        </w:rPr>
        <w:t>11.</w:t>
      </w:r>
      <w:r>
        <w:rPr>
          <w:rFonts w:eastAsia="Times New Roman"/>
        </w:rPr>
        <w:tab/>
      </w:r>
      <w:r w:rsidR="009B2F08" w:rsidRPr="0003502C">
        <w:rPr>
          <w:rFonts w:eastAsia="Times New Roman"/>
          <w:u w:val="single"/>
        </w:rPr>
        <w:t>Any Other Notified Business</w:t>
      </w:r>
      <w:r w:rsidR="009B2F08" w:rsidRPr="0003502C">
        <w:rPr>
          <w:rFonts w:eastAsia="Times New Roman"/>
        </w:rPr>
        <w:t xml:space="preserve"> </w:t>
      </w:r>
    </w:p>
    <w:p w14:paraId="7F078D62" w14:textId="77777777" w:rsidR="009B2F08" w:rsidRDefault="009B2F08" w:rsidP="00A065F0">
      <w:pPr>
        <w:pStyle w:val="ListParagraph"/>
        <w:ind w:left="0"/>
        <w:rPr>
          <w:rFonts w:ascii="Arial" w:eastAsia="Times New Roman" w:hAnsi="Arial" w:cs="Arial"/>
          <w:b/>
          <w:sz w:val="24"/>
          <w:szCs w:val="24"/>
          <w:lang w:eastAsia="en-GB"/>
        </w:rPr>
      </w:pPr>
    </w:p>
    <w:p w14:paraId="3E7C45AD" w14:textId="607DDB44" w:rsidR="0003502C" w:rsidRPr="00B657E9" w:rsidRDefault="00B657E9" w:rsidP="00A065F0">
      <w:pPr>
        <w:pStyle w:val="ListParagraph"/>
        <w:ind w:left="0"/>
        <w:rPr>
          <w:rFonts w:ascii="Arial" w:eastAsia="Times New Roman" w:hAnsi="Arial" w:cs="Arial"/>
          <w:bCs/>
          <w:sz w:val="24"/>
          <w:szCs w:val="24"/>
          <w:lang w:eastAsia="en-GB"/>
        </w:rPr>
      </w:pPr>
      <w:r>
        <w:rPr>
          <w:rFonts w:ascii="Arial" w:eastAsia="Times New Roman" w:hAnsi="Arial" w:cs="Arial"/>
          <w:bCs/>
          <w:sz w:val="24"/>
          <w:szCs w:val="24"/>
          <w:lang w:eastAsia="en-GB"/>
        </w:rPr>
        <w:t>There were no items of any other notified business.</w:t>
      </w:r>
    </w:p>
    <w:p w14:paraId="2C165C54" w14:textId="77777777" w:rsidR="0003502C" w:rsidRDefault="0003502C" w:rsidP="00A065F0">
      <w:pPr>
        <w:pStyle w:val="ListParagraph"/>
        <w:ind w:left="0"/>
        <w:rPr>
          <w:rFonts w:ascii="Arial" w:eastAsia="Times New Roman" w:hAnsi="Arial" w:cs="Arial"/>
          <w:b/>
          <w:sz w:val="24"/>
          <w:szCs w:val="24"/>
          <w:lang w:eastAsia="en-GB"/>
        </w:rPr>
      </w:pPr>
    </w:p>
    <w:p w14:paraId="78847980" w14:textId="6D98F55A" w:rsidR="0003502C" w:rsidRPr="0003502C" w:rsidRDefault="0003502C" w:rsidP="00A065F0">
      <w:pPr>
        <w:pStyle w:val="Heading1"/>
        <w:rPr>
          <w:rFonts w:eastAsia="Times New Roman"/>
          <w:u w:val="single"/>
          <w:lang w:eastAsia="en-GB"/>
        </w:rPr>
      </w:pPr>
      <w:r w:rsidRPr="0003502C">
        <w:rPr>
          <w:rFonts w:eastAsia="Times New Roman"/>
          <w:u w:val="single"/>
          <w:lang w:eastAsia="en-GB"/>
        </w:rPr>
        <w:t xml:space="preserve">Exclusion of Public/Press </w:t>
      </w:r>
    </w:p>
    <w:p w14:paraId="23B1BA73" w14:textId="77777777" w:rsidR="0003502C" w:rsidRDefault="0003502C" w:rsidP="00A065F0">
      <w:pPr>
        <w:pStyle w:val="ListParagraph"/>
        <w:ind w:left="0"/>
        <w:rPr>
          <w:rFonts w:ascii="Arial" w:eastAsia="Times New Roman" w:hAnsi="Arial" w:cs="Arial"/>
          <w:b/>
          <w:sz w:val="24"/>
          <w:szCs w:val="24"/>
          <w:lang w:eastAsia="en-GB"/>
        </w:rPr>
      </w:pPr>
    </w:p>
    <w:p w14:paraId="6B94F208" w14:textId="70E7569C" w:rsidR="0003502C" w:rsidRPr="00A7322A" w:rsidRDefault="0003502C" w:rsidP="00A065F0">
      <w:pPr>
        <w:pStyle w:val="ListParagraph"/>
        <w:ind w:left="0"/>
        <w:rPr>
          <w:rFonts w:ascii="Arial" w:eastAsia="Times New Roman" w:hAnsi="Arial" w:cs="Arial"/>
          <w:b/>
          <w:sz w:val="24"/>
          <w:szCs w:val="24"/>
          <w:lang w:eastAsia="en-GB"/>
        </w:rPr>
      </w:pPr>
      <w:r w:rsidRPr="00A7322A">
        <w:rPr>
          <w:rFonts w:ascii="Arial" w:eastAsia="Times New Roman" w:hAnsi="Arial" w:cs="Arial"/>
          <w:b/>
          <w:sz w:val="24"/>
          <w:szCs w:val="24"/>
          <w:lang w:eastAsia="en-GB"/>
        </w:rPr>
        <w:t xml:space="preserve">AGREED, on the proposal of </w:t>
      </w:r>
      <w:r w:rsidR="00C16B86">
        <w:rPr>
          <w:rFonts w:ascii="Arial" w:eastAsia="Times New Roman" w:hAnsi="Arial" w:cs="Arial"/>
          <w:b/>
          <w:sz w:val="24"/>
          <w:szCs w:val="24"/>
          <w:lang w:eastAsia="en-GB"/>
        </w:rPr>
        <w:t>Alderman Smith</w:t>
      </w:r>
      <w:r w:rsidRPr="00A7322A">
        <w:rPr>
          <w:rFonts w:ascii="Arial" w:eastAsia="Times New Roman" w:hAnsi="Arial" w:cs="Arial"/>
          <w:b/>
          <w:sz w:val="24"/>
          <w:szCs w:val="24"/>
          <w:lang w:eastAsia="en-GB"/>
        </w:rPr>
        <w:t xml:space="preserve">, seconded by </w:t>
      </w:r>
      <w:r w:rsidR="00C16B86">
        <w:rPr>
          <w:rFonts w:ascii="Arial" w:eastAsia="Times New Roman" w:hAnsi="Arial" w:cs="Arial"/>
          <w:b/>
          <w:sz w:val="24"/>
          <w:szCs w:val="24"/>
          <w:lang w:eastAsia="en-GB"/>
        </w:rPr>
        <w:t>Councillor Gilmour</w:t>
      </w:r>
      <w:r w:rsidRPr="00A7322A">
        <w:rPr>
          <w:rFonts w:ascii="Arial" w:eastAsia="Times New Roman" w:hAnsi="Arial" w:cs="Arial"/>
          <w:b/>
          <w:sz w:val="24"/>
          <w:szCs w:val="24"/>
          <w:lang w:eastAsia="en-GB"/>
        </w:rPr>
        <w:t xml:space="preserve">, that </w:t>
      </w:r>
      <w:r w:rsidR="00A7322A" w:rsidRPr="00A7322A">
        <w:rPr>
          <w:rFonts w:ascii="Arial" w:eastAsia="Times New Roman" w:hAnsi="Arial" w:cs="Arial"/>
          <w:b/>
          <w:sz w:val="24"/>
          <w:szCs w:val="24"/>
          <w:lang w:eastAsia="en-GB"/>
        </w:rPr>
        <w:t xml:space="preserve">the public/press be excluded during the discussion of the undernoted items of confidential business. </w:t>
      </w:r>
    </w:p>
    <w:p w14:paraId="624CB0C5" w14:textId="77777777" w:rsidR="0003502C" w:rsidRPr="00DD772E" w:rsidRDefault="0003502C" w:rsidP="00A065F0">
      <w:pPr>
        <w:rPr>
          <w:rFonts w:eastAsia="Times New Roman" w:cs="Arial"/>
          <w:szCs w:val="24"/>
        </w:rPr>
      </w:pPr>
    </w:p>
    <w:p w14:paraId="30A1E3B7" w14:textId="2123FBB6" w:rsidR="009B2F08" w:rsidRPr="0003502C" w:rsidRDefault="0003502C" w:rsidP="00A065F0">
      <w:pPr>
        <w:pStyle w:val="Heading1"/>
        <w:rPr>
          <w:rFonts w:eastAsia="Times New Roman"/>
        </w:rPr>
      </w:pPr>
      <w:r>
        <w:rPr>
          <w:rFonts w:eastAsia="Times New Roman"/>
        </w:rPr>
        <w:t>12.</w:t>
      </w:r>
      <w:r>
        <w:rPr>
          <w:rFonts w:eastAsia="Times New Roman"/>
        </w:rPr>
        <w:tab/>
      </w:r>
      <w:r w:rsidR="009B2F08" w:rsidRPr="0003502C">
        <w:rPr>
          <w:rFonts w:eastAsia="Times New Roman"/>
          <w:u w:val="single"/>
        </w:rPr>
        <w:t>Item withdrawn</w:t>
      </w:r>
    </w:p>
    <w:p w14:paraId="5C12CD71" w14:textId="77777777" w:rsidR="0003502C" w:rsidRPr="00B657E9" w:rsidRDefault="0003502C" w:rsidP="00A065F0">
      <w:pPr>
        <w:rPr>
          <w:rFonts w:eastAsia="Times New Roman" w:cs="Arial"/>
          <w:szCs w:val="24"/>
        </w:rPr>
      </w:pPr>
    </w:p>
    <w:p w14:paraId="00A06932" w14:textId="6AF54CD6" w:rsidR="009B2F08" w:rsidRPr="0003502C" w:rsidRDefault="0003502C" w:rsidP="00A065F0">
      <w:pPr>
        <w:pStyle w:val="Heading1"/>
        <w:rPr>
          <w:u w:val="single"/>
        </w:rPr>
      </w:pPr>
      <w:bookmarkStart w:id="2" w:name="_Hlk148603258"/>
      <w:r w:rsidRPr="0003502C">
        <w:t>13.</w:t>
      </w:r>
      <w:r w:rsidRPr="0003502C">
        <w:tab/>
      </w:r>
      <w:r w:rsidR="009B2F08" w:rsidRPr="0003502C">
        <w:rPr>
          <w:u w:val="single"/>
        </w:rPr>
        <w:t xml:space="preserve">Minutes of SPFG Meeting dated 26 September </w:t>
      </w:r>
    </w:p>
    <w:bookmarkEnd w:id="2"/>
    <w:p w14:paraId="72FEAC55" w14:textId="5809890B" w:rsidR="0003502C" w:rsidRDefault="00352922" w:rsidP="00A065F0">
      <w:pPr>
        <w:rPr>
          <w:rFonts w:eastAsia="Times New Roman" w:cs="Arial"/>
          <w:szCs w:val="24"/>
        </w:rPr>
      </w:pPr>
      <w:r>
        <w:rPr>
          <w:rFonts w:eastAsia="Times New Roman" w:cs="Arial"/>
          <w:szCs w:val="24"/>
        </w:rPr>
        <w:tab/>
        <w:t>(Appendix VIII)</w:t>
      </w:r>
    </w:p>
    <w:p w14:paraId="0655F6DA" w14:textId="77777777" w:rsidR="00352922" w:rsidRDefault="00352922" w:rsidP="00A065F0">
      <w:pPr>
        <w:rPr>
          <w:rFonts w:eastAsia="Times New Roman" w:cs="Arial"/>
          <w:szCs w:val="24"/>
        </w:rPr>
      </w:pPr>
    </w:p>
    <w:p w14:paraId="6F4058B6" w14:textId="77777777" w:rsidR="00B657E9" w:rsidRPr="00DD772E" w:rsidRDefault="00B657E9" w:rsidP="00A065F0">
      <w:pPr>
        <w:pStyle w:val="ListParagraph"/>
        <w:ind w:left="0"/>
        <w:rPr>
          <w:rFonts w:ascii="Arial" w:eastAsia="Times New Roman" w:hAnsi="Arial" w:cs="Arial"/>
          <w:b/>
          <w:sz w:val="24"/>
          <w:szCs w:val="24"/>
          <w:lang w:eastAsia="en-GB"/>
        </w:rPr>
      </w:pPr>
      <w:r w:rsidRPr="00DD772E">
        <w:rPr>
          <w:rFonts w:ascii="Arial" w:eastAsia="Times New Roman" w:hAnsi="Arial" w:cs="Arial"/>
          <w:b/>
          <w:sz w:val="24"/>
          <w:szCs w:val="24"/>
          <w:lang w:eastAsia="en-GB"/>
        </w:rPr>
        <w:t>***IN CONFIDENCE***</w:t>
      </w:r>
    </w:p>
    <w:p w14:paraId="79E88E3A" w14:textId="77777777" w:rsidR="00B657E9" w:rsidRDefault="00B657E9" w:rsidP="00A065F0">
      <w:pPr>
        <w:rPr>
          <w:rFonts w:eastAsia="Times New Roman" w:cs="Arial"/>
          <w:szCs w:val="24"/>
        </w:rPr>
      </w:pPr>
    </w:p>
    <w:p w14:paraId="701760E9" w14:textId="77777777" w:rsidR="001861F7" w:rsidRPr="001861F7" w:rsidRDefault="001861F7" w:rsidP="001861F7">
      <w:pPr>
        <w:rPr>
          <w:rFonts w:cs="Arial"/>
          <w:b/>
          <w:bCs/>
          <w:szCs w:val="24"/>
        </w:rPr>
      </w:pPr>
      <w:r w:rsidRPr="001861F7">
        <w:rPr>
          <w:rFonts w:cs="Arial"/>
          <w:b/>
          <w:bCs/>
          <w:szCs w:val="24"/>
        </w:rPr>
        <w:t>NOT FOR PUBLICATION SCHEDULE 6 – INFORMATION RELATING TO THE FINANCIAL OR BUSINESS AFFAIRS OF ANY PARTICULAR PERSON (INCLUDING THE COUNCIL HOLDNG THAT INFORMATION)</w:t>
      </w:r>
    </w:p>
    <w:p w14:paraId="4BEDC3E1" w14:textId="77777777" w:rsidR="001861F7" w:rsidRPr="001861F7" w:rsidRDefault="001861F7" w:rsidP="001861F7">
      <w:pPr>
        <w:rPr>
          <w:rFonts w:cs="Arial"/>
          <w:szCs w:val="24"/>
        </w:rPr>
      </w:pPr>
    </w:p>
    <w:p w14:paraId="7B8064AD" w14:textId="77777777" w:rsidR="001861F7" w:rsidRPr="001861F7" w:rsidRDefault="001861F7" w:rsidP="001861F7">
      <w:pPr>
        <w:rPr>
          <w:rFonts w:cs="Arial"/>
          <w:szCs w:val="24"/>
        </w:rPr>
      </w:pPr>
      <w:r w:rsidRPr="001861F7">
        <w:rPr>
          <w:rFonts w:cs="Arial"/>
          <w:szCs w:val="24"/>
        </w:rPr>
        <w:t>A meeting of the Strategic Policy and Finance Group took place and strategic matters relating to the current and future operations of the Council took place.</w:t>
      </w:r>
    </w:p>
    <w:p w14:paraId="07A34E2B" w14:textId="77777777" w:rsidR="001861F7" w:rsidRPr="001861F7" w:rsidRDefault="001861F7" w:rsidP="001861F7">
      <w:pPr>
        <w:rPr>
          <w:rFonts w:cs="Arial"/>
          <w:szCs w:val="24"/>
        </w:rPr>
      </w:pPr>
    </w:p>
    <w:p w14:paraId="7B7F1046" w14:textId="13349FC4" w:rsidR="001861F7" w:rsidRPr="001861F7" w:rsidRDefault="001861F7" w:rsidP="001861F7">
      <w:pPr>
        <w:shd w:val="clear" w:color="auto" w:fill="FFFFFF"/>
        <w:rPr>
          <w:rFonts w:cs="Arial"/>
          <w:szCs w:val="24"/>
        </w:rPr>
      </w:pPr>
      <w:r w:rsidRPr="001861F7">
        <w:rPr>
          <w:rFonts w:cs="Arial"/>
          <w:color w:val="000000"/>
          <w:szCs w:val="24"/>
        </w:rPr>
        <w:t>The recommendation was AGREED.</w:t>
      </w:r>
    </w:p>
    <w:p w14:paraId="53FD843C" w14:textId="77777777" w:rsidR="00C16B86" w:rsidRPr="00C16B86" w:rsidRDefault="00C16B86" w:rsidP="00A065F0">
      <w:pPr>
        <w:rPr>
          <w:rFonts w:eastAsia="Times New Roman" w:cs="Arial"/>
          <w:szCs w:val="24"/>
        </w:rPr>
      </w:pPr>
    </w:p>
    <w:p w14:paraId="3053049E" w14:textId="6C5C3FD6" w:rsidR="009B2F08" w:rsidRPr="00A7322A" w:rsidRDefault="0003502C" w:rsidP="00A065F0">
      <w:pPr>
        <w:pStyle w:val="Heading1"/>
        <w:rPr>
          <w:rFonts w:eastAsia="Times New Roman"/>
          <w:u w:val="single"/>
        </w:rPr>
      </w:pPr>
      <w:r>
        <w:t>14.</w:t>
      </w:r>
      <w:r>
        <w:tab/>
      </w:r>
      <w:r w:rsidR="009B2F08" w:rsidRPr="00A7322A">
        <w:rPr>
          <w:u w:val="single"/>
        </w:rPr>
        <w:t xml:space="preserve">Local Government Regional Resilience Update 2023 </w:t>
      </w:r>
    </w:p>
    <w:p w14:paraId="7BE4FB59" w14:textId="77777777" w:rsidR="009B2F08" w:rsidRDefault="009B2F08" w:rsidP="00A065F0">
      <w:pPr>
        <w:rPr>
          <w:rFonts w:eastAsia="Times New Roman" w:cs="Arial"/>
          <w:szCs w:val="24"/>
        </w:rPr>
      </w:pPr>
    </w:p>
    <w:p w14:paraId="207D5545" w14:textId="77777777" w:rsidR="00B7502F" w:rsidRPr="00DD772E" w:rsidRDefault="00B7502F" w:rsidP="00A065F0">
      <w:pPr>
        <w:pStyle w:val="ListParagraph"/>
        <w:ind w:left="0"/>
        <w:rPr>
          <w:rFonts w:ascii="Arial" w:eastAsia="Times New Roman" w:hAnsi="Arial" w:cs="Arial"/>
          <w:b/>
          <w:sz w:val="24"/>
          <w:szCs w:val="24"/>
          <w:lang w:eastAsia="en-GB"/>
        </w:rPr>
      </w:pPr>
      <w:r w:rsidRPr="00DD772E">
        <w:rPr>
          <w:rFonts w:ascii="Arial" w:eastAsia="Times New Roman" w:hAnsi="Arial" w:cs="Arial"/>
          <w:b/>
          <w:sz w:val="24"/>
          <w:szCs w:val="24"/>
          <w:lang w:eastAsia="en-GB"/>
        </w:rPr>
        <w:t>***IN CONFIDENCE***</w:t>
      </w:r>
    </w:p>
    <w:p w14:paraId="3E7719B2" w14:textId="77777777" w:rsidR="00850843" w:rsidRDefault="00850843" w:rsidP="00850843">
      <w:pPr>
        <w:pStyle w:val="paragraph"/>
        <w:spacing w:before="0" w:beforeAutospacing="0" w:after="0" w:afterAutospacing="0"/>
        <w:textAlignment w:val="baseline"/>
        <w:rPr>
          <w:rStyle w:val="normaltextrun"/>
          <w:rFonts w:ascii="Arial" w:hAnsi="Arial" w:cs="Arial"/>
          <w:b/>
          <w:bCs/>
        </w:rPr>
      </w:pPr>
    </w:p>
    <w:p w14:paraId="083FBCF8" w14:textId="77777777" w:rsidR="00850843" w:rsidRDefault="00850843" w:rsidP="00850843">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 xml:space="preserve">NOT FOR PUBLICATION SCHEDULE 6 – INFORMATION RELATING TO THE FINANCIAL OR BUSINESS AFFAIRS OF ANY PARTICULAR PERSON (INCLUDING THE COUNCIL HOLDNG THAT INFORMATION) ) </w:t>
      </w:r>
      <w:r>
        <w:rPr>
          <w:rStyle w:val="normaltextrun"/>
          <w:rFonts w:ascii="Arial" w:hAnsi="Arial" w:cs="Arial"/>
          <w:b/>
          <w:bCs/>
          <w:caps/>
        </w:rPr>
        <w:t>6B. EXEMPTION: ORDER OR DIRECTION UNDER ANY STATUTORY PROVISION</w:t>
      </w:r>
      <w:r>
        <w:rPr>
          <w:rStyle w:val="eop"/>
          <w:rFonts w:ascii="Arial" w:hAnsi="Arial" w:cs="Arial"/>
        </w:rPr>
        <w:t> </w:t>
      </w:r>
    </w:p>
    <w:p w14:paraId="750164EC" w14:textId="77777777" w:rsidR="00850843" w:rsidRDefault="00850843" w:rsidP="00850843">
      <w:pPr>
        <w:pStyle w:val="paragraph"/>
        <w:spacing w:before="0" w:beforeAutospacing="0" w:after="0" w:afterAutospacing="0"/>
        <w:textAlignment w:val="baseline"/>
        <w:rPr>
          <w:rStyle w:val="normaltextrun"/>
          <w:rFonts w:ascii="Arial" w:hAnsi="Arial" w:cs="Arial"/>
          <w:b/>
          <w:bCs/>
        </w:rPr>
      </w:pPr>
    </w:p>
    <w:p w14:paraId="3BCA7F7E" w14:textId="102D697F" w:rsidR="00850843" w:rsidRDefault="00850843" w:rsidP="008508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lastRenderedPageBreak/>
        <w:t xml:space="preserve">In January 2019 Council agreed a Local Government Resourcing Model for the Civil Contingencies Function.  </w:t>
      </w:r>
      <w:r>
        <w:rPr>
          <w:rStyle w:val="normaltextrun"/>
          <w:rFonts w:ascii="Arial" w:hAnsi="Arial" w:cs="Arial"/>
          <w:color w:val="000000"/>
        </w:rPr>
        <w:t>Council was asked to approve this update on the Local Government Regional Resilience Function and reviewed Service Level Agreement.</w:t>
      </w:r>
      <w:r>
        <w:rPr>
          <w:rStyle w:val="eop"/>
          <w:rFonts w:ascii="Arial" w:hAnsi="Arial" w:cs="Arial"/>
          <w:color w:val="000000"/>
        </w:rPr>
        <w:t> </w:t>
      </w:r>
    </w:p>
    <w:p w14:paraId="50C0DD1C" w14:textId="77777777" w:rsidR="00850843" w:rsidRDefault="00850843" w:rsidP="00850843">
      <w:pPr>
        <w:pStyle w:val="paragraph"/>
        <w:spacing w:before="0" w:beforeAutospacing="0" w:after="0" w:afterAutospacing="0"/>
        <w:textAlignment w:val="baseline"/>
        <w:rPr>
          <w:rStyle w:val="normaltextrun"/>
          <w:rFonts w:ascii="Arial" w:hAnsi="Arial" w:cs="Arial"/>
          <w:b/>
          <w:bCs/>
        </w:rPr>
      </w:pPr>
    </w:p>
    <w:p w14:paraId="0B22C602" w14:textId="10411903" w:rsidR="00222582" w:rsidRPr="00C16B86" w:rsidRDefault="00850843" w:rsidP="00850843">
      <w:pPr>
        <w:pStyle w:val="paragraph"/>
        <w:spacing w:before="0" w:beforeAutospacing="0" w:after="0" w:afterAutospacing="0"/>
        <w:textAlignment w:val="baseline"/>
        <w:rPr>
          <w:rFonts w:cs="Arial"/>
          <w:b/>
        </w:rPr>
      </w:pPr>
      <w:r>
        <w:rPr>
          <w:rStyle w:val="normaltextrun"/>
          <w:rFonts w:ascii="Arial" w:hAnsi="Arial" w:cs="Arial"/>
          <w:color w:val="000000"/>
        </w:rPr>
        <w:t>The recommendation was AGREED.</w:t>
      </w:r>
      <w:r>
        <w:rPr>
          <w:rStyle w:val="eop"/>
          <w:rFonts w:ascii="Arial" w:hAnsi="Arial" w:cs="Arial"/>
          <w:color w:val="000000"/>
        </w:rPr>
        <w:t> </w:t>
      </w:r>
    </w:p>
    <w:p w14:paraId="7B6A2EB1" w14:textId="61C35ADC" w:rsidR="0003502C" w:rsidRPr="00C16B86" w:rsidRDefault="0003502C" w:rsidP="00A065F0"/>
    <w:p w14:paraId="730677A4" w14:textId="6D011EB5" w:rsidR="009B2F08" w:rsidRPr="00CA33E9" w:rsidRDefault="00B7502F" w:rsidP="00A065F0">
      <w:pPr>
        <w:pStyle w:val="Heading1"/>
      </w:pPr>
      <w:r>
        <w:t>15.</w:t>
      </w:r>
      <w:r>
        <w:tab/>
      </w:r>
      <w:r w:rsidR="009B2F08" w:rsidRPr="00B7502F">
        <w:rPr>
          <w:u w:val="single"/>
        </w:rPr>
        <w:t>Greenway – Acquisition of land (</w:t>
      </w:r>
      <w:r w:rsidRPr="00B7502F">
        <w:rPr>
          <w:u w:val="single"/>
        </w:rPr>
        <w:t>FILE LP)</w:t>
      </w:r>
    </w:p>
    <w:p w14:paraId="6ED22538" w14:textId="77777777" w:rsidR="00222582" w:rsidRDefault="00222582" w:rsidP="00A065F0">
      <w:pPr>
        <w:rPr>
          <w:rFonts w:cs="Arial"/>
          <w:szCs w:val="24"/>
        </w:rPr>
      </w:pPr>
    </w:p>
    <w:p w14:paraId="5893F0A0" w14:textId="77777777" w:rsidR="00B7502F" w:rsidRPr="00DD772E" w:rsidRDefault="00B7502F" w:rsidP="00A065F0">
      <w:pPr>
        <w:pStyle w:val="ListParagraph"/>
        <w:ind w:left="0"/>
        <w:rPr>
          <w:rFonts w:ascii="Arial" w:eastAsia="Times New Roman" w:hAnsi="Arial" w:cs="Arial"/>
          <w:b/>
          <w:sz w:val="24"/>
          <w:szCs w:val="24"/>
          <w:lang w:eastAsia="en-GB"/>
        </w:rPr>
      </w:pPr>
      <w:r w:rsidRPr="00DD772E">
        <w:rPr>
          <w:rFonts w:ascii="Arial" w:eastAsia="Times New Roman" w:hAnsi="Arial" w:cs="Arial"/>
          <w:b/>
          <w:sz w:val="24"/>
          <w:szCs w:val="24"/>
          <w:lang w:eastAsia="en-GB"/>
        </w:rPr>
        <w:t>***IN CONFIDENCE***</w:t>
      </w:r>
    </w:p>
    <w:p w14:paraId="3650E5FD" w14:textId="77777777" w:rsidR="00B7502F" w:rsidRDefault="00B7502F" w:rsidP="00A065F0">
      <w:pPr>
        <w:rPr>
          <w:rFonts w:cs="Arial"/>
          <w:szCs w:val="24"/>
        </w:rPr>
      </w:pPr>
    </w:p>
    <w:p w14:paraId="54CA94F0" w14:textId="77777777" w:rsidR="000E00CE" w:rsidRDefault="000E00CE" w:rsidP="000E00CE">
      <w:pPr>
        <w:pStyle w:val="paragraph"/>
        <w:spacing w:before="0" w:beforeAutospacing="0" w:after="0" w:afterAutospacing="0"/>
        <w:textAlignment w:val="baseline"/>
        <w:rPr>
          <w:rStyle w:val="eop"/>
          <w:rFonts w:ascii="Arial" w:hAnsi="Arial" w:cs="Arial"/>
        </w:rPr>
      </w:pPr>
      <w:bookmarkStart w:id="3" w:name="_Hlk148602988"/>
      <w:r>
        <w:rPr>
          <w:rStyle w:val="normaltextrun"/>
          <w:rFonts w:ascii="Arial" w:hAnsi="Arial" w:cs="Arial"/>
          <w:b/>
          <w:bCs/>
        </w:rPr>
        <w:t xml:space="preserve">NOT FOR PUBLICATION SCHEDULE 6 – INFORMATION RELATING TO THE FINANCIAL OR BUSINESS AFFAIRS OF ANY PARTICULAR PERSON (INCLUDING THE COUNCIL HOLDNG THAT INFORMATION) ) </w:t>
      </w:r>
      <w:r>
        <w:rPr>
          <w:rStyle w:val="normaltextrun"/>
          <w:rFonts w:ascii="Arial" w:hAnsi="Arial" w:cs="Arial"/>
          <w:b/>
          <w:bCs/>
          <w:caps/>
        </w:rPr>
        <w:t>6B. EXEMPTION: ORDER OR DIRECTION UNDER ANY STATUTORY PROVISION</w:t>
      </w:r>
      <w:r>
        <w:rPr>
          <w:rStyle w:val="eop"/>
          <w:rFonts w:ascii="Arial" w:hAnsi="Arial" w:cs="Arial"/>
        </w:rPr>
        <w:t> </w:t>
      </w:r>
    </w:p>
    <w:bookmarkEnd w:id="3"/>
    <w:p w14:paraId="0044ADEA" w14:textId="77777777" w:rsidR="000E00CE" w:rsidRDefault="000E00CE" w:rsidP="000E00CE">
      <w:pPr>
        <w:pStyle w:val="paragraph"/>
        <w:spacing w:before="0" w:beforeAutospacing="0" w:after="0" w:afterAutospacing="0"/>
        <w:textAlignment w:val="baseline"/>
        <w:rPr>
          <w:rFonts w:ascii="Segoe UI" w:hAnsi="Segoe UI" w:cs="Segoe UI"/>
          <w:sz w:val="18"/>
          <w:szCs w:val="18"/>
        </w:rPr>
      </w:pPr>
    </w:p>
    <w:p w14:paraId="7AC0A5A8" w14:textId="77777777" w:rsidR="000E00CE" w:rsidRDefault="000E00CE" w:rsidP="000E00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Planning Permission has been granted and funding is in place for the Floodgates to Green Road section of the Newtownards to Green Road Greenway. Council was asked to agree proposals in relation to land acquisition in order that the project may be progressed. </w:t>
      </w:r>
      <w:r>
        <w:rPr>
          <w:rStyle w:val="eop"/>
          <w:rFonts w:ascii="Arial" w:hAnsi="Arial" w:cs="Arial"/>
        </w:rPr>
        <w:t> </w:t>
      </w:r>
    </w:p>
    <w:p w14:paraId="4BA02281" w14:textId="77777777" w:rsidR="000E00CE" w:rsidRDefault="000E00CE" w:rsidP="000E00C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9588E19" w14:textId="77777777" w:rsidR="000E00CE" w:rsidRDefault="000E00CE" w:rsidP="000E00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recommendation was AGREED.</w:t>
      </w:r>
      <w:r>
        <w:rPr>
          <w:rStyle w:val="eop"/>
          <w:rFonts w:ascii="Arial" w:hAnsi="Arial" w:cs="Arial"/>
          <w:color w:val="000000"/>
        </w:rPr>
        <w:t> </w:t>
      </w:r>
    </w:p>
    <w:p w14:paraId="37FF47F1" w14:textId="77777777" w:rsidR="007903BF" w:rsidRPr="00153B03" w:rsidRDefault="007903BF" w:rsidP="00A065F0">
      <w:pPr>
        <w:rPr>
          <w:rFonts w:cs="Arial"/>
          <w:szCs w:val="24"/>
        </w:rPr>
      </w:pPr>
    </w:p>
    <w:p w14:paraId="5A28B408" w14:textId="4D3310E8" w:rsidR="009B2F08" w:rsidRPr="00B7502F" w:rsidRDefault="00B7502F" w:rsidP="00A065F0">
      <w:pPr>
        <w:pStyle w:val="Heading1"/>
      </w:pPr>
      <w:r>
        <w:t>16.</w:t>
      </w:r>
      <w:r>
        <w:tab/>
      </w:r>
      <w:r w:rsidR="009B2F08" w:rsidRPr="00B7502F">
        <w:rPr>
          <w:u w:val="single"/>
        </w:rPr>
        <w:t xml:space="preserve">Whitespots - Acquisition of land </w:t>
      </w:r>
    </w:p>
    <w:p w14:paraId="668F6EA5" w14:textId="77777777" w:rsidR="009B2F08" w:rsidRDefault="009B2F08" w:rsidP="00A065F0">
      <w:pPr>
        <w:rPr>
          <w:rFonts w:cs="Arial"/>
          <w:szCs w:val="24"/>
        </w:rPr>
      </w:pPr>
    </w:p>
    <w:p w14:paraId="129A2AE7" w14:textId="77777777" w:rsidR="00B7502F" w:rsidRPr="00DD772E" w:rsidRDefault="00B7502F" w:rsidP="00A065F0">
      <w:pPr>
        <w:pStyle w:val="ListParagraph"/>
        <w:ind w:left="0"/>
        <w:rPr>
          <w:rFonts w:ascii="Arial" w:eastAsia="Times New Roman" w:hAnsi="Arial" w:cs="Arial"/>
          <w:b/>
          <w:sz w:val="24"/>
          <w:szCs w:val="24"/>
          <w:lang w:eastAsia="en-GB"/>
        </w:rPr>
      </w:pPr>
      <w:r w:rsidRPr="00DD772E">
        <w:rPr>
          <w:rFonts w:ascii="Arial" w:eastAsia="Times New Roman" w:hAnsi="Arial" w:cs="Arial"/>
          <w:b/>
          <w:sz w:val="24"/>
          <w:szCs w:val="24"/>
          <w:lang w:eastAsia="en-GB"/>
        </w:rPr>
        <w:t>***IN CONFIDENCE***</w:t>
      </w:r>
    </w:p>
    <w:p w14:paraId="47D0B7A3" w14:textId="77777777" w:rsidR="00B7502F" w:rsidRDefault="00B7502F" w:rsidP="00A065F0"/>
    <w:p w14:paraId="3E4A1C32" w14:textId="77777777" w:rsidR="000E00CE" w:rsidRDefault="000E00CE" w:rsidP="000E00CE">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 xml:space="preserve">NOT FOR PUBLICATION SCHEDULE 6 – INFORMATION RELATING TO THE FINANCIAL OR BUSINESS AFFAIRS OF ANY PARTICULAR PERSON (INCLUDING THE COUNCIL HOLDNG THAT INFORMATION) ) </w:t>
      </w:r>
      <w:r>
        <w:rPr>
          <w:rStyle w:val="normaltextrun"/>
          <w:rFonts w:ascii="Arial" w:hAnsi="Arial" w:cs="Arial"/>
          <w:b/>
          <w:bCs/>
          <w:caps/>
        </w:rPr>
        <w:t>6B. EXEMPTION: ORDER OR DIRECTION UNDER ANY STATUTORY PROVISION</w:t>
      </w:r>
      <w:r>
        <w:rPr>
          <w:rStyle w:val="eop"/>
          <w:rFonts w:ascii="Arial" w:hAnsi="Arial" w:cs="Arial"/>
        </w:rPr>
        <w:t> </w:t>
      </w:r>
    </w:p>
    <w:p w14:paraId="4B56C813" w14:textId="77777777" w:rsidR="000E00CE" w:rsidRDefault="000E00CE" w:rsidP="000E00CE">
      <w:pPr>
        <w:pStyle w:val="paragraph"/>
        <w:spacing w:before="0" w:beforeAutospacing="0" w:after="0" w:afterAutospacing="0"/>
        <w:textAlignment w:val="baseline"/>
        <w:rPr>
          <w:rFonts w:ascii="Segoe UI" w:hAnsi="Segoe UI" w:cs="Segoe UI"/>
          <w:sz w:val="18"/>
          <w:szCs w:val="18"/>
        </w:rPr>
      </w:pPr>
    </w:p>
    <w:p w14:paraId="3C28868D" w14:textId="77777777" w:rsidR="000E00CE" w:rsidRDefault="000E00CE" w:rsidP="000E00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Work is ongoing to develop Whitespots Country Park and funding has been awarded to Council to deliver this.   Council was asked to agree proposals in relation to land acquisition in order that the project may be progressed. </w:t>
      </w:r>
      <w:r>
        <w:rPr>
          <w:rStyle w:val="eop"/>
          <w:rFonts w:ascii="Arial" w:hAnsi="Arial" w:cs="Arial"/>
        </w:rPr>
        <w:t> </w:t>
      </w:r>
    </w:p>
    <w:p w14:paraId="79BEA7A3" w14:textId="77777777" w:rsidR="000E00CE" w:rsidRDefault="000E00CE" w:rsidP="000E00C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DD1FFC3" w14:textId="5B466023" w:rsidR="000E00CE" w:rsidRPr="00222582" w:rsidRDefault="000E00CE" w:rsidP="000E00CE">
      <w:pPr>
        <w:pStyle w:val="paragraph"/>
        <w:spacing w:before="0" w:beforeAutospacing="0" w:after="0" w:afterAutospacing="0"/>
        <w:textAlignment w:val="baseline"/>
      </w:pPr>
      <w:r>
        <w:rPr>
          <w:rStyle w:val="normaltextrun"/>
          <w:rFonts w:ascii="Arial" w:hAnsi="Arial" w:cs="Arial"/>
          <w:color w:val="000000"/>
        </w:rPr>
        <w:t>The recommendation was AGREED.</w:t>
      </w:r>
      <w:r>
        <w:rPr>
          <w:rStyle w:val="eop"/>
          <w:rFonts w:ascii="Arial" w:hAnsi="Arial" w:cs="Arial"/>
          <w:color w:val="000000"/>
        </w:rPr>
        <w:t> </w:t>
      </w:r>
    </w:p>
    <w:p w14:paraId="74D2A6C9" w14:textId="77777777" w:rsidR="0003502C" w:rsidRPr="0003502C" w:rsidRDefault="0003502C" w:rsidP="00A065F0">
      <w:pPr>
        <w:rPr>
          <w:rFonts w:cs="Arial"/>
          <w:szCs w:val="24"/>
        </w:rPr>
      </w:pPr>
    </w:p>
    <w:p w14:paraId="2794A4AE" w14:textId="1A341980" w:rsidR="009B2F08" w:rsidRPr="00B7502F" w:rsidRDefault="00B7502F" w:rsidP="00A065F0">
      <w:pPr>
        <w:pStyle w:val="Heading1"/>
        <w:rPr>
          <w:u w:val="single"/>
        </w:rPr>
      </w:pPr>
      <w:r>
        <w:t>17.</w:t>
      </w:r>
      <w:r>
        <w:tab/>
      </w:r>
      <w:r w:rsidR="009B2F08" w:rsidRPr="00B7502F">
        <w:rPr>
          <w:u w:val="single"/>
        </w:rPr>
        <w:t xml:space="preserve">Land Acquisition </w:t>
      </w:r>
    </w:p>
    <w:p w14:paraId="0C7E80E7" w14:textId="5AD53C45" w:rsidR="009B2F08" w:rsidRDefault="00222582" w:rsidP="00A065F0">
      <w:pPr>
        <w:pStyle w:val="ListParagraph"/>
        <w:rPr>
          <w:rFonts w:ascii="Arial" w:hAnsi="Arial" w:cs="Arial"/>
          <w:sz w:val="24"/>
          <w:szCs w:val="24"/>
        </w:rPr>
      </w:pPr>
      <w:r>
        <w:rPr>
          <w:rFonts w:ascii="Arial" w:hAnsi="Arial" w:cs="Arial"/>
          <w:sz w:val="24"/>
          <w:szCs w:val="24"/>
        </w:rPr>
        <w:t xml:space="preserve">(Appendices </w:t>
      </w:r>
      <w:r w:rsidR="00352922">
        <w:rPr>
          <w:rFonts w:ascii="Arial" w:hAnsi="Arial" w:cs="Arial"/>
          <w:sz w:val="24"/>
          <w:szCs w:val="24"/>
        </w:rPr>
        <w:t>IX - X</w:t>
      </w:r>
      <w:r>
        <w:rPr>
          <w:rFonts w:ascii="Arial" w:hAnsi="Arial" w:cs="Arial"/>
          <w:sz w:val="24"/>
          <w:szCs w:val="24"/>
        </w:rPr>
        <w:t>)</w:t>
      </w:r>
    </w:p>
    <w:p w14:paraId="39A7597C" w14:textId="77777777" w:rsidR="00222582" w:rsidRDefault="00222582" w:rsidP="00A065F0">
      <w:pPr>
        <w:pStyle w:val="ListParagraph"/>
        <w:rPr>
          <w:rFonts w:ascii="Arial" w:hAnsi="Arial" w:cs="Arial"/>
          <w:sz w:val="24"/>
          <w:szCs w:val="24"/>
        </w:rPr>
      </w:pPr>
    </w:p>
    <w:p w14:paraId="0B6C3CB9" w14:textId="77777777" w:rsidR="00B7502F" w:rsidRPr="00DD772E" w:rsidRDefault="00B7502F" w:rsidP="00A065F0">
      <w:pPr>
        <w:pStyle w:val="ListParagraph"/>
        <w:ind w:left="0"/>
        <w:rPr>
          <w:rFonts w:ascii="Arial" w:eastAsia="Times New Roman" w:hAnsi="Arial" w:cs="Arial"/>
          <w:b/>
          <w:sz w:val="24"/>
          <w:szCs w:val="24"/>
          <w:lang w:eastAsia="en-GB"/>
        </w:rPr>
      </w:pPr>
      <w:r w:rsidRPr="00DD772E">
        <w:rPr>
          <w:rFonts w:ascii="Arial" w:eastAsia="Times New Roman" w:hAnsi="Arial" w:cs="Arial"/>
          <w:b/>
          <w:sz w:val="24"/>
          <w:szCs w:val="24"/>
          <w:lang w:eastAsia="en-GB"/>
        </w:rPr>
        <w:t>***IN CONFIDENCE***</w:t>
      </w:r>
    </w:p>
    <w:p w14:paraId="526244E5" w14:textId="77777777" w:rsidR="00B7502F" w:rsidRPr="00B7502F" w:rsidRDefault="00B7502F" w:rsidP="00A065F0"/>
    <w:p w14:paraId="27BF864D" w14:textId="77777777" w:rsidR="000E00CE" w:rsidRDefault="0072773A" w:rsidP="000E00CE">
      <w:pPr>
        <w:pStyle w:val="paragraph"/>
        <w:spacing w:before="0" w:beforeAutospacing="0" w:after="0" w:afterAutospacing="0"/>
        <w:textAlignment w:val="baseline"/>
        <w:rPr>
          <w:rStyle w:val="eop"/>
          <w:rFonts w:ascii="Arial" w:hAnsi="Arial" w:cs="Arial"/>
        </w:rPr>
      </w:pPr>
      <w:r w:rsidRPr="0072773A">
        <w:rPr>
          <w:b/>
          <w:bCs/>
        </w:rPr>
        <w:t xml:space="preserve"> </w:t>
      </w:r>
      <w:r w:rsidR="000E00CE">
        <w:rPr>
          <w:rStyle w:val="normaltextrun"/>
          <w:rFonts w:ascii="Arial" w:hAnsi="Arial" w:cs="Arial"/>
          <w:b/>
          <w:bCs/>
        </w:rPr>
        <w:t xml:space="preserve">NOT FOR PUBLICATION SCHEDULE 6 – INFORMATION RELATING TO THE FINANCIAL OR BUSINESS AFFAIRS OF ANY PARTICULAR PERSON (INCLUDING THE COUNCIL HOLDNG THAT INFORMATION) ) </w:t>
      </w:r>
      <w:r w:rsidR="000E00CE">
        <w:rPr>
          <w:rStyle w:val="normaltextrun"/>
          <w:rFonts w:ascii="Arial" w:hAnsi="Arial" w:cs="Arial"/>
          <w:b/>
          <w:bCs/>
          <w:caps/>
        </w:rPr>
        <w:t>6B. EXEMPTION: ORDER OR DIRECTION UNDER ANY STATUTORY PROVISION</w:t>
      </w:r>
      <w:r w:rsidR="000E00CE">
        <w:rPr>
          <w:rStyle w:val="eop"/>
          <w:rFonts w:ascii="Arial" w:hAnsi="Arial" w:cs="Arial"/>
        </w:rPr>
        <w:t> </w:t>
      </w:r>
    </w:p>
    <w:p w14:paraId="2D096419" w14:textId="77777777" w:rsidR="000E00CE" w:rsidRDefault="000E00CE" w:rsidP="000E00CE">
      <w:pPr>
        <w:pStyle w:val="paragraph"/>
        <w:spacing w:before="0" w:beforeAutospacing="0" w:after="0" w:afterAutospacing="0"/>
        <w:textAlignment w:val="baseline"/>
        <w:rPr>
          <w:rFonts w:ascii="Segoe UI" w:hAnsi="Segoe UI" w:cs="Segoe UI"/>
          <w:sz w:val="18"/>
          <w:szCs w:val="18"/>
        </w:rPr>
      </w:pPr>
    </w:p>
    <w:p w14:paraId="799003B9" w14:textId="77777777" w:rsidR="000E00CE" w:rsidRDefault="000E00CE" w:rsidP="000E00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An offer to dispose of land had been made to Council. Council was asked to agree to acquire the land.</w:t>
      </w:r>
      <w:r>
        <w:rPr>
          <w:rStyle w:val="eop"/>
          <w:rFonts w:ascii="Arial" w:hAnsi="Arial" w:cs="Arial"/>
        </w:rPr>
        <w:t> </w:t>
      </w:r>
    </w:p>
    <w:p w14:paraId="24EBC28D" w14:textId="77777777" w:rsidR="000E00CE" w:rsidRDefault="000E00CE" w:rsidP="000E00C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2791DAA" w14:textId="55A55111" w:rsidR="0072773A" w:rsidRPr="00F05317" w:rsidRDefault="000E00CE" w:rsidP="00F0531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lastRenderedPageBreak/>
        <w:t>The recommendation was AGREED.</w:t>
      </w:r>
      <w:r>
        <w:rPr>
          <w:rStyle w:val="eop"/>
          <w:rFonts w:ascii="Arial" w:hAnsi="Arial" w:cs="Arial"/>
          <w:color w:val="000000"/>
        </w:rPr>
        <w:t> </w:t>
      </w:r>
    </w:p>
    <w:p w14:paraId="4F95A602" w14:textId="77777777" w:rsidR="00B7502F" w:rsidRPr="0050439D" w:rsidRDefault="00B7502F" w:rsidP="00A065F0"/>
    <w:p w14:paraId="6C23E1A7" w14:textId="41014D9B" w:rsidR="009B2F08" w:rsidRPr="00B7502F" w:rsidRDefault="00B7502F" w:rsidP="00A065F0">
      <w:pPr>
        <w:pStyle w:val="Heading1"/>
      </w:pPr>
      <w:r>
        <w:t>18.</w:t>
      </w:r>
      <w:r>
        <w:tab/>
      </w:r>
      <w:r w:rsidR="009B2F08" w:rsidRPr="00B7502F">
        <w:rPr>
          <w:u w:val="single"/>
        </w:rPr>
        <w:t>Request for consent to an Easement</w:t>
      </w:r>
      <w:r w:rsidR="009B2F08" w:rsidRPr="00B7502F">
        <w:t xml:space="preserve"> </w:t>
      </w:r>
    </w:p>
    <w:p w14:paraId="3794A54D" w14:textId="00F90745" w:rsidR="009B2F08" w:rsidRDefault="00352922" w:rsidP="00A065F0">
      <w:pPr>
        <w:pStyle w:val="ListParagraph"/>
        <w:rPr>
          <w:rFonts w:ascii="Arial" w:hAnsi="Arial" w:cs="Arial"/>
          <w:sz w:val="24"/>
          <w:szCs w:val="24"/>
        </w:rPr>
      </w:pPr>
      <w:r>
        <w:rPr>
          <w:rFonts w:ascii="Arial" w:hAnsi="Arial" w:cs="Arial"/>
          <w:sz w:val="24"/>
          <w:szCs w:val="24"/>
        </w:rPr>
        <w:t>(Appendix XI)</w:t>
      </w:r>
    </w:p>
    <w:p w14:paraId="6B25ABE4" w14:textId="77777777" w:rsidR="00352922" w:rsidRDefault="00352922" w:rsidP="00A065F0">
      <w:pPr>
        <w:pStyle w:val="ListParagraph"/>
        <w:rPr>
          <w:rFonts w:ascii="Arial" w:hAnsi="Arial" w:cs="Arial"/>
          <w:sz w:val="24"/>
          <w:szCs w:val="24"/>
        </w:rPr>
      </w:pPr>
    </w:p>
    <w:p w14:paraId="0CA7FEBD" w14:textId="77777777" w:rsidR="00B7502F" w:rsidRPr="00DD772E" w:rsidRDefault="00B7502F" w:rsidP="00A065F0">
      <w:pPr>
        <w:pStyle w:val="ListParagraph"/>
        <w:ind w:left="0"/>
        <w:rPr>
          <w:rFonts w:ascii="Arial" w:eastAsia="Times New Roman" w:hAnsi="Arial" w:cs="Arial"/>
          <w:b/>
          <w:sz w:val="24"/>
          <w:szCs w:val="24"/>
          <w:lang w:eastAsia="en-GB"/>
        </w:rPr>
      </w:pPr>
      <w:r w:rsidRPr="00DD772E">
        <w:rPr>
          <w:rFonts w:ascii="Arial" w:eastAsia="Times New Roman" w:hAnsi="Arial" w:cs="Arial"/>
          <w:b/>
          <w:sz w:val="24"/>
          <w:szCs w:val="24"/>
          <w:lang w:eastAsia="en-GB"/>
        </w:rPr>
        <w:t>***IN CONFIDENCE***</w:t>
      </w:r>
    </w:p>
    <w:p w14:paraId="23E457FA" w14:textId="77777777" w:rsidR="00B7502F" w:rsidRDefault="00B7502F" w:rsidP="00A065F0"/>
    <w:p w14:paraId="089EC490" w14:textId="77777777" w:rsidR="000E00CE" w:rsidRDefault="000E00CE" w:rsidP="000E00CE">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 xml:space="preserve">NOT FOR PUBLICATION SCHEDULE 6 – INFORMATION RELATING TO THE FINANCIAL OR BUSINESS AFFAIRS OF ANY PARTICULAR PERSON (INCLUDING THE COUNCIL HOLDNG THAT INFORMATION) ) </w:t>
      </w:r>
      <w:r>
        <w:rPr>
          <w:rStyle w:val="normaltextrun"/>
          <w:rFonts w:ascii="Arial" w:hAnsi="Arial" w:cs="Arial"/>
          <w:b/>
          <w:bCs/>
          <w:caps/>
        </w:rPr>
        <w:t>6B. EXEMPTION: ORDER OR DIRECTION UNDER ANY STATUTORY PROVISION</w:t>
      </w:r>
      <w:r>
        <w:rPr>
          <w:rStyle w:val="eop"/>
          <w:rFonts w:ascii="Arial" w:hAnsi="Arial" w:cs="Arial"/>
        </w:rPr>
        <w:t> </w:t>
      </w:r>
    </w:p>
    <w:p w14:paraId="094A5662" w14:textId="77777777" w:rsidR="000E00CE" w:rsidRDefault="000E00CE" w:rsidP="000E00CE">
      <w:pPr>
        <w:pStyle w:val="paragraph"/>
        <w:spacing w:before="0" w:beforeAutospacing="0" w:after="0" w:afterAutospacing="0"/>
        <w:textAlignment w:val="baseline"/>
        <w:rPr>
          <w:rFonts w:ascii="Segoe UI" w:hAnsi="Segoe UI" w:cs="Segoe UI"/>
          <w:sz w:val="18"/>
          <w:szCs w:val="18"/>
        </w:rPr>
      </w:pPr>
    </w:p>
    <w:p w14:paraId="4DE77F9C" w14:textId="77777777" w:rsidR="000E00CE" w:rsidRDefault="000E00CE" w:rsidP="000E00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Council had received a request to consent to an easement over land on which Council has a charge registered. Council was asked to agree to the request subject to the terms and conditions set out in the report. </w:t>
      </w:r>
      <w:r>
        <w:rPr>
          <w:rStyle w:val="eop"/>
          <w:rFonts w:ascii="Arial" w:hAnsi="Arial" w:cs="Arial"/>
        </w:rPr>
        <w:t> </w:t>
      </w:r>
    </w:p>
    <w:p w14:paraId="45175F76" w14:textId="77777777" w:rsidR="000E00CE" w:rsidRDefault="000E00CE" w:rsidP="000E00C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CB5F8E7" w14:textId="77777777" w:rsidR="000E00CE" w:rsidRDefault="000E00CE" w:rsidP="000E00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recommendation was AGREED.</w:t>
      </w:r>
      <w:r>
        <w:rPr>
          <w:rStyle w:val="eop"/>
          <w:rFonts w:ascii="Arial" w:hAnsi="Arial" w:cs="Arial"/>
          <w:color w:val="000000"/>
        </w:rPr>
        <w:t> </w:t>
      </w:r>
    </w:p>
    <w:p w14:paraId="0AA9F5E9" w14:textId="77777777" w:rsidR="00B7502F" w:rsidRPr="00C16B86" w:rsidRDefault="00B7502F" w:rsidP="00A065F0">
      <w:pPr>
        <w:rPr>
          <w:rFonts w:cs="Arial"/>
          <w:szCs w:val="24"/>
        </w:rPr>
      </w:pPr>
    </w:p>
    <w:p w14:paraId="5C964886" w14:textId="798BB462" w:rsidR="009B2F08" w:rsidRPr="00B7502F" w:rsidRDefault="00B7502F" w:rsidP="00A065F0">
      <w:pPr>
        <w:pStyle w:val="Heading1"/>
        <w:ind w:left="720" w:hanging="720"/>
        <w:rPr>
          <w:u w:val="single"/>
        </w:rPr>
      </w:pPr>
      <w:r>
        <w:t>19.</w:t>
      </w:r>
      <w:r>
        <w:tab/>
      </w:r>
      <w:r w:rsidR="009B2F08" w:rsidRPr="00B7502F">
        <w:rPr>
          <w:u w:val="single"/>
        </w:rPr>
        <w:t xml:space="preserve">Request from NI Water for an easement and to lay a conduit at Avonlea Park, Bangor </w:t>
      </w:r>
    </w:p>
    <w:p w14:paraId="44BE91B2" w14:textId="4FDB29FF" w:rsidR="00B7502F" w:rsidRDefault="004F4397" w:rsidP="00A065F0">
      <w:pPr>
        <w:rPr>
          <w:rFonts w:cs="Arial"/>
          <w:szCs w:val="24"/>
        </w:rPr>
      </w:pPr>
      <w:r>
        <w:rPr>
          <w:rFonts w:cs="Arial"/>
          <w:szCs w:val="24"/>
        </w:rPr>
        <w:tab/>
        <w:t xml:space="preserve">(Appendix </w:t>
      </w:r>
      <w:r w:rsidR="00352922">
        <w:rPr>
          <w:rFonts w:cs="Arial"/>
          <w:szCs w:val="24"/>
        </w:rPr>
        <w:t>XII</w:t>
      </w:r>
      <w:r>
        <w:rPr>
          <w:rFonts w:cs="Arial"/>
          <w:szCs w:val="24"/>
        </w:rPr>
        <w:t>)</w:t>
      </w:r>
    </w:p>
    <w:p w14:paraId="77F5727D" w14:textId="77777777" w:rsidR="004F4397" w:rsidRDefault="004F4397" w:rsidP="00A065F0">
      <w:pPr>
        <w:rPr>
          <w:rFonts w:cs="Arial"/>
          <w:szCs w:val="24"/>
        </w:rPr>
      </w:pPr>
    </w:p>
    <w:p w14:paraId="675687D4" w14:textId="77777777" w:rsidR="00B7502F" w:rsidRPr="00DD772E" w:rsidRDefault="00B7502F" w:rsidP="00A065F0">
      <w:pPr>
        <w:pStyle w:val="ListParagraph"/>
        <w:ind w:left="0"/>
        <w:rPr>
          <w:rFonts w:ascii="Arial" w:eastAsia="Times New Roman" w:hAnsi="Arial" w:cs="Arial"/>
          <w:b/>
          <w:sz w:val="24"/>
          <w:szCs w:val="24"/>
          <w:lang w:eastAsia="en-GB"/>
        </w:rPr>
      </w:pPr>
      <w:r w:rsidRPr="00DD772E">
        <w:rPr>
          <w:rFonts w:ascii="Arial" w:eastAsia="Times New Roman" w:hAnsi="Arial" w:cs="Arial"/>
          <w:b/>
          <w:sz w:val="24"/>
          <w:szCs w:val="24"/>
          <w:lang w:eastAsia="en-GB"/>
        </w:rPr>
        <w:t>***IN CONFIDENCE***</w:t>
      </w:r>
    </w:p>
    <w:p w14:paraId="7DA5C5CD" w14:textId="77777777" w:rsidR="00B7502F" w:rsidRDefault="00B7502F" w:rsidP="00A065F0"/>
    <w:p w14:paraId="77162B1B" w14:textId="77777777" w:rsidR="00116834" w:rsidRDefault="00116834" w:rsidP="00116834">
      <w:pPr>
        <w:pStyle w:val="paragraph"/>
        <w:spacing w:before="0" w:beforeAutospacing="0" w:after="0" w:afterAutospacing="0"/>
        <w:textAlignment w:val="baseline"/>
        <w:rPr>
          <w:rStyle w:val="normaltextrun"/>
          <w:rFonts w:ascii="Arial" w:hAnsi="Arial" w:cs="Arial"/>
          <w:b/>
          <w:bCs/>
          <w:caps/>
        </w:rPr>
      </w:pPr>
      <w:r>
        <w:rPr>
          <w:rStyle w:val="normaltextrun"/>
          <w:rFonts w:ascii="Arial" w:hAnsi="Arial" w:cs="Arial"/>
          <w:b/>
          <w:bCs/>
        </w:rPr>
        <w:t xml:space="preserve">NOT FOR PUBLICATION SCHEDULE 6 – INFORMATION RELATING TO THE FINANCIAL OR BUSINESS AFFAIRS OF ANY PARTICULAR PERSON (INCLUDING THE COUNCIL HOLDNG THAT INFORMATION) ) </w:t>
      </w:r>
      <w:r>
        <w:rPr>
          <w:rStyle w:val="normaltextrun"/>
          <w:rFonts w:ascii="Arial" w:hAnsi="Arial" w:cs="Arial"/>
          <w:b/>
          <w:bCs/>
          <w:caps/>
        </w:rPr>
        <w:t>6B. EXEMPTION: ORDER OR DIRECTION UNDER ANY STATUTORY PROVISION</w:t>
      </w:r>
    </w:p>
    <w:p w14:paraId="542087D8" w14:textId="0E9EA46A" w:rsidR="00116834" w:rsidRDefault="00116834" w:rsidP="0011683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F08451A" w14:textId="77777777" w:rsidR="00116834" w:rsidRDefault="00116834" w:rsidP="0011683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Council had received a request from NI Water to lay a conduit and for an easement over Council land at Avonlea Park, Bangor as they intend to fit a monitor within the Combined Sewer Overflow (CSO) to the east of Clandeboye Play Park in the grass area. This will measure the frequency of discharges to watercourses/culverts which occur when the sewer reaches capacity during heavy rainfall.  Council was asked to agree to the request and grant a licence to carry out the works and an Easement to NI Water subject to the terms and conditions as listed in the report. </w:t>
      </w:r>
      <w:r>
        <w:rPr>
          <w:rStyle w:val="eop"/>
          <w:rFonts w:ascii="Arial" w:hAnsi="Arial" w:cs="Arial"/>
        </w:rPr>
        <w:t> </w:t>
      </w:r>
    </w:p>
    <w:p w14:paraId="7B4FFC44" w14:textId="77777777" w:rsidR="00116834" w:rsidRDefault="00116834" w:rsidP="0011683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68DA66D" w14:textId="77777777" w:rsidR="00116834" w:rsidRDefault="00116834" w:rsidP="0011683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recommendation was AGREED.</w:t>
      </w:r>
      <w:r>
        <w:rPr>
          <w:rStyle w:val="eop"/>
          <w:rFonts w:ascii="Arial" w:hAnsi="Arial" w:cs="Arial"/>
          <w:color w:val="000000"/>
        </w:rPr>
        <w:t> </w:t>
      </w:r>
    </w:p>
    <w:p w14:paraId="3C3599E6" w14:textId="77777777" w:rsidR="00B7502F" w:rsidRPr="00B7502F" w:rsidRDefault="00B7502F" w:rsidP="00A065F0"/>
    <w:p w14:paraId="368EDE1E" w14:textId="55580418" w:rsidR="009B2F08" w:rsidRPr="00B07469" w:rsidRDefault="00B07469" w:rsidP="00A065F0">
      <w:pPr>
        <w:pStyle w:val="Heading1"/>
        <w:ind w:left="720" w:hanging="720"/>
        <w:rPr>
          <w:u w:val="single"/>
        </w:rPr>
      </w:pPr>
      <w:r>
        <w:t>20.</w:t>
      </w:r>
      <w:r>
        <w:tab/>
      </w:r>
      <w:r w:rsidR="009B2F08" w:rsidRPr="00B07469">
        <w:rPr>
          <w:u w:val="single"/>
        </w:rPr>
        <w:t xml:space="preserve">Renewal of licence – Helens Bay Players, storage container at Fort Road </w:t>
      </w:r>
    </w:p>
    <w:p w14:paraId="5B58BF23" w14:textId="592614F3" w:rsidR="00B07469" w:rsidRDefault="00352922" w:rsidP="00A065F0">
      <w:pPr>
        <w:contextualSpacing/>
        <w:rPr>
          <w:rFonts w:cs="Arial"/>
          <w:szCs w:val="24"/>
        </w:rPr>
      </w:pPr>
      <w:r>
        <w:rPr>
          <w:rFonts w:cs="Arial"/>
          <w:szCs w:val="24"/>
        </w:rPr>
        <w:tab/>
        <w:t>(Appendix XIII)</w:t>
      </w:r>
    </w:p>
    <w:p w14:paraId="2A0D87DB" w14:textId="77777777" w:rsidR="00352922" w:rsidRDefault="00352922" w:rsidP="00A065F0">
      <w:pPr>
        <w:contextualSpacing/>
        <w:rPr>
          <w:rFonts w:cs="Arial"/>
          <w:szCs w:val="24"/>
        </w:rPr>
      </w:pPr>
    </w:p>
    <w:p w14:paraId="51B6FD8F" w14:textId="77777777" w:rsidR="00B07469" w:rsidRPr="00DD772E" w:rsidRDefault="00B07469" w:rsidP="00A065F0">
      <w:pPr>
        <w:pStyle w:val="ListParagraph"/>
        <w:ind w:left="0"/>
        <w:rPr>
          <w:rFonts w:ascii="Arial" w:eastAsia="Times New Roman" w:hAnsi="Arial" w:cs="Arial"/>
          <w:b/>
          <w:sz w:val="24"/>
          <w:szCs w:val="24"/>
          <w:lang w:eastAsia="en-GB"/>
        </w:rPr>
      </w:pPr>
      <w:r w:rsidRPr="00DD772E">
        <w:rPr>
          <w:rFonts w:ascii="Arial" w:eastAsia="Times New Roman" w:hAnsi="Arial" w:cs="Arial"/>
          <w:b/>
          <w:sz w:val="24"/>
          <w:szCs w:val="24"/>
          <w:lang w:eastAsia="en-GB"/>
        </w:rPr>
        <w:t>***IN CONFIDENCE***</w:t>
      </w:r>
    </w:p>
    <w:p w14:paraId="742A3402" w14:textId="77777777" w:rsidR="00B07469" w:rsidRDefault="00B07469" w:rsidP="00A065F0"/>
    <w:p w14:paraId="12FFE21C" w14:textId="77777777" w:rsidR="00922B62" w:rsidRDefault="00922B62" w:rsidP="00922B62">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 xml:space="preserve">NOT FOR PUBLICATION SCHEDULE 6 – INFORMATION RELATING TO THE FINANCIAL OR BUSINESS AFFAIRS OF ANY PARTICULAR PERSON </w:t>
      </w:r>
      <w:r>
        <w:rPr>
          <w:rStyle w:val="normaltextrun"/>
          <w:rFonts w:ascii="Arial" w:hAnsi="Arial" w:cs="Arial"/>
          <w:b/>
          <w:bCs/>
        </w:rPr>
        <w:lastRenderedPageBreak/>
        <w:t xml:space="preserve">(INCLUDING THE COUNCIL HOLDNG THAT INFORMATION) ) </w:t>
      </w:r>
      <w:r>
        <w:rPr>
          <w:rStyle w:val="normaltextrun"/>
          <w:rFonts w:ascii="Arial" w:hAnsi="Arial" w:cs="Arial"/>
          <w:b/>
          <w:bCs/>
          <w:caps/>
        </w:rPr>
        <w:t>6B. EXEMPTION: ORDER OR DIRECTION UNDER ANY STATUTORY PROVISION</w:t>
      </w:r>
      <w:r>
        <w:rPr>
          <w:rStyle w:val="eop"/>
          <w:rFonts w:ascii="Arial" w:hAnsi="Arial" w:cs="Arial"/>
        </w:rPr>
        <w:t> </w:t>
      </w:r>
    </w:p>
    <w:p w14:paraId="405AAFB8" w14:textId="77777777" w:rsidR="00922B62" w:rsidRDefault="00922B62" w:rsidP="00922B62">
      <w:pPr>
        <w:pStyle w:val="paragraph"/>
        <w:spacing w:before="0" w:beforeAutospacing="0" w:after="0" w:afterAutospacing="0"/>
        <w:textAlignment w:val="baseline"/>
        <w:rPr>
          <w:rFonts w:ascii="Segoe UI" w:hAnsi="Segoe UI" w:cs="Segoe UI"/>
          <w:sz w:val="18"/>
          <w:szCs w:val="18"/>
        </w:rPr>
      </w:pPr>
    </w:p>
    <w:p w14:paraId="7D9211ED" w14:textId="77777777" w:rsidR="00922B62" w:rsidRDefault="00922B62" w:rsidP="00922B6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Helens Bay Players have a licence to place and occupy a storage container adjacent to the Helens Bay Tennis Pavilion at Fort Road, Helens Bay. A request had been received to extend the licence for a further period when the current licence expires.  Council was asked to agree to the request subject to the terms and conditions set out in the report.</w:t>
      </w:r>
      <w:r>
        <w:rPr>
          <w:rStyle w:val="eop"/>
          <w:rFonts w:ascii="Arial" w:hAnsi="Arial" w:cs="Arial"/>
        </w:rPr>
        <w:t> </w:t>
      </w:r>
    </w:p>
    <w:p w14:paraId="67C6B56B" w14:textId="77777777" w:rsidR="00922B62" w:rsidRDefault="00922B62" w:rsidP="00922B62">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85EC42A" w14:textId="7213EB60" w:rsidR="00116834" w:rsidRPr="00B7502F" w:rsidRDefault="00922B62" w:rsidP="00922B62">
      <w:pPr>
        <w:pStyle w:val="paragraph"/>
        <w:spacing w:before="0" w:beforeAutospacing="0" w:after="0" w:afterAutospacing="0"/>
        <w:textAlignment w:val="baseline"/>
      </w:pPr>
      <w:r>
        <w:rPr>
          <w:rStyle w:val="normaltextrun"/>
          <w:rFonts w:ascii="Arial" w:hAnsi="Arial" w:cs="Arial"/>
          <w:color w:val="000000"/>
        </w:rPr>
        <w:t>The recommendation was AGREED.</w:t>
      </w:r>
      <w:r>
        <w:rPr>
          <w:rStyle w:val="eop"/>
          <w:rFonts w:ascii="Arial" w:hAnsi="Arial" w:cs="Arial"/>
          <w:color w:val="000000"/>
        </w:rPr>
        <w:t> </w:t>
      </w:r>
    </w:p>
    <w:p w14:paraId="40A78AFE" w14:textId="77777777" w:rsidR="000869FE" w:rsidRPr="000869FE" w:rsidRDefault="000869FE" w:rsidP="00A065F0">
      <w:pPr>
        <w:rPr>
          <w:rFonts w:cs="Arial"/>
          <w:szCs w:val="24"/>
        </w:rPr>
      </w:pPr>
    </w:p>
    <w:p w14:paraId="74548230" w14:textId="77777777" w:rsidR="00B07469" w:rsidRDefault="00B07469" w:rsidP="00A065F0">
      <w:pPr>
        <w:pStyle w:val="Heading1"/>
        <w:ind w:left="720" w:hanging="720"/>
      </w:pPr>
      <w:r>
        <w:t>22.</w:t>
      </w:r>
      <w:r>
        <w:tab/>
      </w:r>
      <w:r w:rsidR="009B2F08" w:rsidRPr="00B07469">
        <w:rPr>
          <w:u w:val="single"/>
        </w:rPr>
        <w:t>Renewal of Lease to Copelands Marina Limited of the Boatyard at Marine Drive, Donaghadee</w:t>
      </w:r>
      <w:r w:rsidR="009B2F08" w:rsidRPr="00B07469">
        <w:t xml:space="preserve"> </w:t>
      </w:r>
    </w:p>
    <w:p w14:paraId="24D99528" w14:textId="2BB344AA" w:rsidR="00B07469" w:rsidRDefault="00352922" w:rsidP="00A065F0">
      <w:pPr>
        <w:ind w:left="567" w:hanging="567"/>
        <w:contextualSpacing/>
        <w:rPr>
          <w:rFonts w:cs="Arial"/>
          <w:szCs w:val="24"/>
        </w:rPr>
      </w:pPr>
      <w:r>
        <w:rPr>
          <w:rFonts w:cs="Arial"/>
          <w:szCs w:val="24"/>
        </w:rPr>
        <w:tab/>
      </w:r>
      <w:r>
        <w:rPr>
          <w:rFonts w:cs="Arial"/>
          <w:szCs w:val="24"/>
        </w:rPr>
        <w:tab/>
        <w:t>(Appendices XV, XVI)</w:t>
      </w:r>
    </w:p>
    <w:p w14:paraId="042BE4EC" w14:textId="77777777" w:rsidR="00352922" w:rsidRDefault="00352922" w:rsidP="00A065F0">
      <w:pPr>
        <w:ind w:left="567" w:hanging="567"/>
        <w:contextualSpacing/>
        <w:rPr>
          <w:rFonts w:cs="Arial"/>
          <w:szCs w:val="24"/>
        </w:rPr>
      </w:pPr>
    </w:p>
    <w:p w14:paraId="4A3BF39A" w14:textId="77777777" w:rsidR="00B07469" w:rsidRDefault="00B07469" w:rsidP="00A065F0">
      <w:pPr>
        <w:pStyle w:val="ListParagraph"/>
        <w:ind w:left="0"/>
        <w:rPr>
          <w:rFonts w:ascii="Arial" w:eastAsia="Times New Roman" w:hAnsi="Arial" w:cs="Arial"/>
          <w:b/>
          <w:sz w:val="24"/>
          <w:szCs w:val="24"/>
          <w:lang w:eastAsia="en-GB"/>
        </w:rPr>
      </w:pPr>
      <w:r w:rsidRPr="00DD772E">
        <w:rPr>
          <w:rFonts w:ascii="Arial" w:eastAsia="Times New Roman" w:hAnsi="Arial" w:cs="Arial"/>
          <w:b/>
          <w:sz w:val="24"/>
          <w:szCs w:val="24"/>
          <w:lang w:eastAsia="en-GB"/>
        </w:rPr>
        <w:t>***IN CONFIDENCE***</w:t>
      </w:r>
    </w:p>
    <w:p w14:paraId="2D1E5E99" w14:textId="77777777" w:rsidR="00AF3FA0" w:rsidRPr="00DD772E" w:rsidRDefault="00AF3FA0" w:rsidP="00A065F0">
      <w:pPr>
        <w:pStyle w:val="ListParagraph"/>
        <w:ind w:left="0"/>
        <w:rPr>
          <w:rFonts w:ascii="Arial" w:eastAsia="Times New Roman" w:hAnsi="Arial" w:cs="Arial"/>
          <w:b/>
          <w:sz w:val="24"/>
          <w:szCs w:val="24"/>
          <w:lang w:eastAsia="en-GB"/>
        </w:rPr>
      </w:pPr>
    </w:p>
    <w:p w14:paraId="064BA405" w14:textId="77777777" w:rsidR="00922B62" w:rsidRDefault="00922B62" w:rsidP="00922B6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 xml:space="preserve">NOT FOR PUBLICATION SCHEDULE 6 – INFORMATION RELATING TO THE FINANCIAL OR BUSINESS AFFAIRS OF ANY PARTICULAR PERSON (INCLUDING THE COUNCIL HOLDNG THAT INFORMATION) ) </w:t>
      </w:r>
      <w:r>
        <w:rPr>
          <w:rStyle w:val="normaltextrun"/>
          <w:rFonts w:ascii="Arial" w:hAnsi="Arial" w:cs="Arial"/>
          <w:b/>
          <w:bCs/>
          <w:caps/>
        </w:rPr>
        <w:t>6B. EXEMPTION: ORDER OR DIRECTION UNDER ANY STATUTORY PROVISION</w:t>
      </w:r>
      <w:r>
        <w:rPr>
          <w:rStyle w:val="eop"/>
          <w:rFonts w:ascii="Arial" w:hAnsi="Arial" w:cs="Arial"/>
        </w:rPr>
        <w:t> </w:t>
      </w:r>
    </w:p>
    <w:p w14:paraId="1EE003FF" w14:textId="77777777" w:rsidR="00922B62" w:rsidRDefault="00922B62" w:rsidP="00922B62">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3061F9D" w14:textId="77777777" w:rsidR="00922B62" w:rsidRDefault="00922B62" w:rsidP="00922B6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Council was asked to agree a lease renewal subject to the terms and conditions set out in the report.</w:t>
      </w:r>
      <w:r>
        <w:rPr>
          <w:rStyle w:val="eop"/>
          <w:rFonts w:ascii="Arial" w:hAnsi="Arial" w:cs="Arial"/>
        </w:rPr>
        <w:t> </w:t>
      </w:r>
    </w:p>
    <w:p w14:paraId="6CF77292" w14:textId="77777777" w:rsidR="00922B62" w:rsidRDefault="00922B62" w:rsidP="00922B62">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8FD2D23" w14:textId="4BBA2ADE" w:rsidR="00B07469" w:rsidRPr="00B7502F" w:rsidRDefault="00922B62" w:rsidP="00922B62">
      <w:pPr>
        <w:pStyle w:val="paragraph"/>
        <w:spacing w:before="0" w:beforeAutospacing="0" w:after="0" w:afterAutospacing="0"/>
        <w:textAlignment w:val="baseline"/>
      </w:pPr>
      <w:r>
        <w:rPr>
          <w:rStyle w:val="normaltextrun"/>
          <w:rFonts w:ascii="Arial" w:hAnsi="Arial" w:cs="Arial"/>
          <w:color w:val="000000"/>
        </w:rPr>
        <w:t>The recommendation was AGREED.</w:t>
      </w:r>
      <w:r>
        <w:rPr>
          <w:rStyle w:val="eop"/>
          <w:rFonts w:ascii="Arial" w:hAnsi="Arial" w:cs="Arial"/>
          <w:color w:val="000000"/>
        </w:rPr>
        <w:t> </w:t>
      </w:r>
    </w:p>
    <w:p w14:paraId="7B48ED02" w14:textId="77777777" w:rsidR="000869FE" w:rsidRPr="008A0FF5" w:rsidRDefault="000869FE" w:rsidP="00A065F0">
      <w:pPr>
        <w:rPr>
          <w:rFonts w:cs="Arial"/>
          <w:szCs w:val="24"/>
        </w:rPr>
      </w:pPr>
    </w:p>
    <w:p w14:paraId="6D7F382C" w14:textId="7F2034A1" w:rsidR="009B2F08" w:rsidRPr="00B07469" w:rsidRDefault="00B07469" w:rsidP="00A065F0">
      <w:pPr>
        <w:pStyle w:val="Heading1"/>
        <w:rPr>
          <w:u w:val="single"/>
        </w:rPr>
      </w:pPr>
      <w:r>
        <w:t>23.</w:t>
      </w:r>
      <w:r>
        <w:tab/>
      </w:r>
      <w:r w:rsidR="009B2F08" w:rsidRPr="00B07469">
        <w:rPr>
          <w:u w:val="single"/>
        </w:rPr>
        <w:t xml:space="preserve">Public Rights of Way update </w:t>
      </w:r>
    </w:p>
    <w:p w14:paraId="449AE0C0" w14:textId="6085B0E3" w:rsidR="009B2F08" w:rsidRDefault="00352922" w:rsidP="00A065F0">
      <w:pPr>
        <w:rPr>
          <w:rFonts w:cs="Arial"/>
          <w:szCs w:val="24"/>
        </w:rPr>
      </w:pPr>
      <w:r>
        <w:rPr>
          <w:rFonts w:cs="Arial"/>
          <w:szCs w:val="24"/>
        </w:rPr>
        <w:tab/>
        <w:t>(Appendix XVI, XVII)</w:t>
      </w:r>
    </w:p>
    <w:p w14:paraId="0C61F540" w14:textId="77777777" w:rsidR="00352922" w:rsidRDefault="00352922" w:rsidP="00A065F0">
      <w:pPr>
        <w:rPr>
          <w:rFonts w:cs="Arial"/>
          <w:szCs w:val="24"/>
        </w:rPr>
      </w:pPr>
    </w:p>
    <w:p w14:paraId="4A045F9B" w14:textId="77777777" w:rsidR="00B07469" w:rsidRPr="00DD772E" w:rsidRDefault="00B07469" w:rsidP="00A065F0">
      <w:pPr>
        <w:pStyle w:val="ListParagraph"/>
        <w:ind w:left="0"/>
        <w:rPr>
          <w:rFonts w:ascii="Arial" w:eastAsia="Times New Roman" w:hAnsi="Arial" w:cs="Arial"/>
          <w:b/>
          <w:sz w:val="24"/>
          <w:szCs w:val="24"/>
          <w:lang w:eastAsia="en-GB"/>
        </w:rPr>
      </w:pPr>
      <w:r w:rsidRPr="00DD772E">
        <w:rPr>
          <w:rFonts w:ascii="Arial" w:eastAsia="Times New Roman" w:hAnsi="Arial" w:cs="Arial"/>
          <w:b/>
          <w:sz w:val="24"/>
          <w:szCs w:val="24"/>
          <w:lang w:eastAsia="en-GB"/>
        </w:rPr>
        <w:t>***IN CONFIDENCE***</w:t>
      </w:r>
    </w:p>
    <w:p w14:paraId="24D4A8D5" w14:textId="77777777" w:rsidR="00B07469" w:rsidRDefault="00B07469" w:rsidP="00A065F0">
      <w:pPr>
        <w:rPr>
          <w:rFonts w:cs="Arial"/>
        </w:rPr>
      </w:pPr>
    </w:p>
    <w:p w14:paraId="79966FDC" w14:textId="77777777" w:rsidR="00922B62" w:rsidRDefault="00922B62" w:rsidP="00922B6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aps/>
        </w:rPr>
        <w:t>NOT FOR PUBLICATION SCHEDULE 6 –</w:t>
      </w:r>
      <w:r>
        <w:rPr>
          <w:rStyle w:val="normaltextrun"/>
          <w:rFonts w:ascii="Arial" w:hAnsi="Arial" w:cs="Arial"/>
          <w:b/>
          <w:bCs/>
        </w:rPr>
        <w:t xml:space="preserve"> Information which reveals that the council proposes (a)to give under any statutory provision a notice by virtue of which requirements are imposed on a person; or (b)to make an order or direction under any statutory provision.</w:t>
      </w:r>
      <w:r>
        <w:rPr>
          <w:rStyle w:val="eop"/>
          <w:rFonts w:ascii="Arial" w:hAnsi="Arial" w:cs="Arial"/>
        </w:rPr>
        <w:t> </w:t>
      </w:r>
    </w:p>
    <w:p w14:paraId="1B4E41D6" w14:textId="77777777" w:rsidR="00922B62" w:rsidRDefault="00922B62" w:rsidP="00922B6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24406C69" w14:textId="77777777" w:rsidR="00922B62" w:rsidRDefault="00922B62" w:rsidP="00922B6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Article 3 of The Access to the Countryside (Northern Ireland) Order 1983 places each Council under a duty to assert, protect and keep open any public right of way and to compile and preserve maps of the public rights of way in its area. The report provided an update on the digitisation of PROW files, mapping now available on the Council’s website (</w:t>
      </w:r>
      <w:hyperlink r:id="rId10" w:tgtFrame="_blank" w:history="1">
        <w:r>
          <w:rPr>
            <w:rStyle w:val="normaltextrun"/>
            <w:rFonts w:ascii="Arial" w:hAnsi="Arial" w:cs="Arial"/>
            <w:color w:val="0563C1"/>
            <w:u w:val="single"/>
          </w:rPr>
          <w:t>https://www.ardsandnorthdown.gov.uk/resident/public-rights-of-way</w:t>
        </w:r>
      </w:hyperlink>
      <w:r>
        <w:rPr>
          <w:rStyle w:val="normaltextrun"/>
          <w:rFonts w:ascii="Arial" w:hAnsi="Arial" w:cs="Arial"/>
          <w:color w:val="000000"/>
        </w:rPr>
        <w:t xml:space="preserve">), maintenance obligations and progress on three public rights of way investigations. Council was asked to note the updates and agree </w:t>
      </w:r>
      <w:r>
        <w:rPr>
          <w:rStyle w:val="normaltextrun"/>
          <w:rFonts w:ascii="Arial" w:hAnsi="Arial" w:cs="Arial"/>
        </w:rPr>
        <w:t>that the Council policy regarding asserted public rights of way maintenance in which landowners are responsible for maintenance will be adhered to, except where the Council has a legal obligation to carry out such maintenance.</w:t>
      </w:r>
      <w:r>
        <w:rPr>
          <w:rStyle w:val="eop"/>
          <w:rFonts w:ascii="Arial" w:hAnsi="Arial" w:cs="Arial"/>
        </w:rPr>
        <w:t> </w:t>
      </w:r>
    </w:p>
    <w:p w14:paraId="568BBE6D" w14:textId="77777777" w:rsidR="00922B62" w:rsidRDefault="00922B62" w:rsidP="00922B6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4A1543F9" w14:textId="77777777" w:rsidR="00922B62" w:rsidRDefault="00922B62" w:rsidP="00922B6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recommendation was AGREED.</w:t>
      </w:r>
      <w:r>
        <w:rPr>
          <w:rStyle w:val="eop"/>
          <w:rFonts w:ascii="Arial" w:hAnsi="Arial" w:cs="Arial"/>
          <w:color w:val="000000"/>
        </w:rPr>
        <w:t> </w:t>
      </w:r>
    </w:p>
    <w:p w14:paraId="7EEA2FB5" w14:textId="77777777" w:rsidR="00B07469" w:rsidRPr="00B07469" w:rsidRDefault="00B07469" w:rsidP="00A065F0">
      <w:pPr>
        <w:rPr>
          <w:rFonts w:cs="Arial"/>
          <w:b/>
          <w:bCs/>
          <w:szCs w:val="24"/>
        </w:rPr>
      </w:pPr>
    </w:p>
    <w:p w14:paraId="04AD0DD4" w14:textId="0E86195F" w:rsidR="009B2F08" w:rsidRPr="006E5005" w:rsidRDefault="00B07469" w:rsidP="00A065F0">
      <w:pPr>
        <w:pStyle w:val="Heading1"/>
        <w:ind w:left="720" w:hanging="720"/>
        <w:rPr>
          <w:rFonts w:eastAsia="Times New Roman"/>
          <w:u w:val="single"/>
        </w:rPr>
      </w:pPr>
      <w:r>
        <w:rPr>
          <w:rFonts w:eastAsia="Times New Roman"/>
        </w:rPr>
        <w:lastRenderedPageBreak/>
        <w:t>24.</w:t>
      </w:r>
      <w:r>
        <w:rPr>
          <w:rFonts w:eastAsia="Times New Roman"/>
        </w:rPr>
        <w:tab/>
      </w:r>
      <w:r w:rsidR="009B2F08" w:rsidRPr="006E5005">
        <w:rPr>
          <w:rFonts w:eastAsia="Times New Roman"/>
          <w:u w:val="single"/>
        </w:rPr>
        <w:t xml:space="preserve">Alleged Public Right of Way between Seahill and the Council land at Hunt's Park walkway, Donaghadee </w:t>
      </w:r>
      <w:r w:rsidR="006E5005" w:rsidRPr="006E5005">
        <w:rPr>
          <w:rFonts w:eastAsia="Times New Roman"/>
          <w:u w:val="single"/>
        </w:rPr>
        <w:t>(PROW AD)</w:t>
      </w:r>
    </w:p>
    <w:p w14:paraId="7DF83CF4" w14:textId="0D773B3F" w:rsidR="009B2F08" w:rsidRDefault="0043261C" w:rsidP="00A065F0">
      <w:pPr>
        <w:pStyle w:val="ListParagraph"/>
        <w:rPr>
          <w:rFonts w:ascii="Arial" w:eastAsia="Times New Roman" w:hAnsi="Arial" w:cs="Arial"/>
          <w:sz w:val="24"/>
          <w:szCs w:val="24"/>
        </w:rPr>
      </w:pPr>
      <w:r>
        <w:rPr>
          <w:rFonts w:ascii="Arial" w:eastAsia="Times New Roman" w:hAnsi="Arial" w:cs="Arial"/>
          <w:sz w:val="24"/>
          <w:szCs w:val="24"/>
        </w:rPr>
        <w:t>(Appendi</w:t>
      </w:r>
      <w:r w:rsidR="00352922">
        <w:rPr>
          <w:rFonts w:ascii="Arial" w:eastAsia="Times New Roman" w:hAnsi="Arial" w:cs="Arial"/>
          <w:sz w:val="24"/>
          <w:szCs w:val="24"/>
        </w:rPr>
        <w:t>x XVIII</w:t>
      </w:r>
      <w:r>
        <w:rPr>
          <w:rFonts w:ascii="Arial" w:eastAsia="Times New Roman" w:hAnsi="Arial" w:cs="Arial"/>
          <w:sz w:val="24"/>
          <w:szCs w:val="24"/>
        </w:rPr>
        <w:t>)</w:t>
      </w:r>
      <w:r>
        <w:rPr>
          <w:rFonts w:ascii="Arial" w:eastAsia="Times New Roman" w:hAnsi="Arial" w:cs="Arial"/>
          <w:sz w:val="24"/>
          <w:szCs w:val="24"/>
        </w:rPr>
        <w:tab/>
      </w:r>
    </w:p>
    <w:p w14:paraId="7FE17F31" w14:textId="77777777" w:rsidR="0043261C" w:rsidRPr="007B53E2" w:rsidRDefault="0043261C" w:rsidP="00A065F0">
      <w:pPr>
        <w:pStyle w:val="ListParagraph"/>
        <w:rPr>
          <w:rFonts w:ascii="Arial" w:eastAsia="Times New Roman" w:hAnsi="Arial" w:cs="Arial"/>
          <w:sz w:val="24"/>
          <w:szCs w:val="24"/>
        </w:rPr>
      </w:pPr>
    </w:p>
    <w:p w14:paraId="0D83D3AA" w14:textId="77777777" w:rsidR="006E5005" w:rsidRPr="00DD772E" w:rsidRDefault="006E5005" w:rsidP="00A065F0">
      <w:pPr>
        <w:pStyle w:val="ListParagraph"/>
        <w:ind w:left="0"/>
        <w:rPr>
          <w:rFonts w:ascii="Arial" w:eastAsia="Times New Roman" w:hAnsi="Arial" w:cs="Arial"/>
          <w:b/>
          <w:sz w:val="24"/>
          <w:szCs w:val="24"/>
          <w:lang w:eastAsia="en-GB"/>
        </w:rPr>
      </w:pPr>
      <w:r w:rsidRPr="00DD772E">
        <w:rPr>
          <w:rFonts w:ascii="Arial" w:eastAsia="Times New Roman" w:hAnsi="Arial" w:cs="Arial"/>
          <w:b/>
          <w:sz w:val="24"/>
          <w:szCs w:val="24"/>
          <w:lang w:eastAsia="en-GB"/>
        </w:rPr>
        <w:t>***IN CONFIDENCE***</w:t>
      </w:r>
    </w:p>
    <w:p w14:paraId="155BE253" w14:textId="77777777" w:rsidR="006E5005" w:rsidRPr="00B7502F" w:rsidRDefault="006E5005" w:rsidP="00A065F0"/>
    <w:p w14:paraId="326C60D6" w14:textId="77777777" w:rsidR="00922B62" w:rsidRDefault="00922B62" w:rsidP="00922B62">
      <w:pPr>
        <w:pStyle w:val="paragraph"/>
        <w:spacing w:before="0" w:beforeAutospacing="0" w:after="0" w:afterAutospacing="0"/>
        <w:jc w:val="both"/>
        <w:textAlignment w:val="baseline"/>
        <w:rPr>
          <w:rFonts w:ascii="Segoe UI" w:hAnsi="Segoe UI" w:cs="Segoe UI"/>
          <w:sz w:val="18"/>
          <w:szCs w:val="18"/>
        </w:rPr>
      </w:pPr>
      <w:bookmarkStart w:id="4" w:name="_Hlk148602808"/>
      <w:r>
        <w:rPr>
          <w:rStyle w:val="normaltextrun"/>
          <w:rFonts w:ascii="Arial" w:hAnsi="Arial" w:cs="Arial"/>
          <w:b/>
          <w:bCs/>
          <w:caps/>
        </w:rPr>
        <w:t xml:space="preserve">NOT FOR PUBLICATION </w:t>
      </w:r>
      <w:bookmarkEnd w:id="4"/>
      <w:r>
        <w:rPr>
          <w:rStyle w:val="normaltextrun"/>
          <w:rFonts w:ascii="Arial" w:hAnsi="Arial" w:cs="Arial"/>
          <w:b/>
          <w:bCs/>
          <w:caps/>
        </w:rPr>
        <w:t>SCHEDULE 6 –</w:t>
      </w:r>
      <w:r>
        <w:rPr>
          <w:rStyle w:val="normaltextrun"/>
          <w:rFonts w:ascii="Arial" w:hAnsi="Arial" w:cs="Arial"/>
          <w:b/>
          <w:bCs/>
        </w:rPr>
        <w:t xml:space="preserve"> Information which reveals that the council proposes (a)to give under any statutory provision a notice by virtue of which requirements are imposed on a person; or (b)to make an order or direction under any statutory provision.</w:t>
      </w:r>
      <w:r>
        <w:rPr>
          <w:rStyle w:val="eop"/>
          <w:rFonts w:ascii="Arial" w:hAnsi="Arial" w:cs="Arial"/>
        </w:rPr>
        <w:t> </w:t>
      </w:r>
    </w:p>
    <w:p w14:paraId="02CBB34F" w14:textId="77777777" w:rsidR="00922B62" w:rsidRDefault="00922B62" w:rsidP="00922B6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5BAA8EB3" w14:textId="77777777" w:rsidR="00922B62" w:rsidRDefault="00922B62" w:rsidP="00922B6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Council was provided with a summary of an investigation into an alleged public right of way at Seahill, Donaghadee to the boundary of the Council land at Hunt’s Park walkway, Donaghadee. It was recommended that Council asserted the public right of way, authorised the execution of an Assertion Statement, and recorded that maintenance of the asserted public right of way is to be the sole responsibility of the landowner.</w:t>
      </w:r>
      <w:r>
        <w:rPr>
          <w:rStyle w:val="eop"/>
          <w:rFonts w:ascii="Arial" w:hAnsi="Arial" w:cs="Arial"/>
        </w:rPr>
        <w:t> </w:t>
      </w:r>
    </w:p>
    <w:p w14:paraId="3931614A" w14:textId="77777777" w:rsidR="00922B62" w:rsidRDefault="00922B62" w:rsidP="00922B62">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CA05B16" w14:textId="56594467" w:rsidR="00922B62" w:rsidRDefault="00922B62" w:rsidP="00922B6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recommendation was AGREED.</w:t>
      </w:r>
    </w:p>
    <w:p w14:paraId="647666DF" w14:textId="77777777" w:rsidR="00922B62" w:rsidRDefault="00922B62" w:rsidP="00A065F0">
      <w:pPr>
        <w:rPr>
          <w:rFonts w:eastAsia="Times New Roman" w:cs="Arial"/>
          <w:szCs w:val="24"/>
        </w:rPr>
      </w:pPr>
    </w:p>
    <w:p w14:paraId="37474CA9" w14:textId="34544801" w:rsidR="009B2F08" w:rsidRPr="00B07469" w:rsidRDefault="00B07469" w:rsidP="00A065F0">
      <w:pPr>
        <w:pStyle w:val="Heading1"/>
        <w:ind w:left="567" w:hanging="567"/>
        <w:rPr>
          <w:rFonts w:eastAsia="Times New Roman"/>
        </w:rPr>
      </w:pPr>
      <w:r>
        <w:rPr>
          <w:rFonts w:eastAsia="Times New Roman"/>
        </w:rPr>
        <w:t>25.</w:t>
      </w:r>
      <w:r>
        <w:rPr>
          <w:rFonts w:eastAsia="Times New Roman"/>
        </w:rPr>
        <w:tab/>
      </w:r>
      <w:r w:rsidR="009B2F08" w:rsidRPr="00B07469">
        <w:rPr>
          <w:rFonts w:eastAsia="Times New Roman"/>
          <w:u w:val="single"/>
        </w:rPr>
        <w:t>Alleged Public Right of Way on McCutcheon's Lane, Creightons Green Road to Ballymiscaw Road, Holywood</w:t>
      </w:r>
      <w:r w:rsidR="009B2F08" w:rsidRPr="00B07469">
        <w:rPr>
          <w:rFonts w:eastAsia="Times New Roman"/>
        </w:rPr>
        <w:t xml:space="preserve"> </w:t>
      </w:r>
    </w:p>
    <w:p w14:paraId="4554B826" w14:textId="3271F3A9" w:rsidR="009B2F08" w:rsidRDefault="00352922" w:rsidP="00A065F0">
      <w:pPr>
        <w:pStyle w:val="ListParagraph"/>
        <w:ind w:left="567"/>
        <w:rPr>
          <w:rFonts w:ascii="Arial" w:eastAsia="Times New Roman" w:hAnsi="Arial" w:cs="Arial"/>
          <w:sz w:val="24"/>
          <w:szCs w:val="24"/>
        </w:rPr>
      </w:pPr>
      <w:r>
        <w:rPr>
          <w:rFonts w:ascii="Arial" w:eastAsia="Times New Roman" w:hAnsi="Arial" w:cs="Arial"/>
          <w:sz w:val="24"/>
          <w:szCs w:val="24"/>
        </w:rPr>
        <w:t>(Appendix XIX)</w:t>
      </w:r>
    </w:p>
    <w:p w14:paraId="5A53C0D3" w14:textId="77777777" w:rsidR="00352922" w:rsidRPr="007B53E2" w:rsidRDefault="00352922" w:rsidP="00A065F0">
      <w:pPr>
        <w:pStyle w:val="ListParagraph"/>
        <w:ind w:left="567"/>
        <w:rPr>
          <w:rFonts w:ascii="Arial" w:eastAsia="Times New Roman" w:hAnsi="Arial" w:cs="Arial"/>
          <w:sz w:val="24"/>
          <w:szCs w:val="24"/>
        </w:rPr>
      </w:pPr>
    </w:p>
    <w:p w14:paraId="7D125135" w14:textId="77777777" w:rsidR="00B07469" w:rsidRPr="00DD772E" w:rsidRDefault="00B07469" w:rsidP="00A065F0">
      <w:pPr>
        <w:pStyle w:val="ListParagraph"/>
        <w:ind w:left="0"/>
        <w:rPr>
          <w:rFonts w:ascii="Arial" w:eastAsia="Times New Roman" w:hAnsi="Arial" w:cs="Arial"/>
          <w:b/>
          <w:sz w:val="24"/>
          <w:szCs w:val="24"/>
          <w:lang w:eastAsia="en-GB"/>
        </w:rPr>
      </w:pPr>
      <w:r w:rsidRPr="00DD772E">
        <w:rPr>
          <w:rFonts w:ascii="Arial" w:eastAsia="Times New Roman" w:hAnsi="Arial" w:cs="Arial"/>
          <w:b/>
          <w:sz w:val="24"/>
          <w:szCs w:val="24"/>
          <w:lang w:eastAsia="en-GB"/>
        </w:rPr>
        <w:t>***IN CONFIDENCE***</w:t>
      </w:r>
    </w:p>
    <w:p w14:paraId="42C26979" w14:textId="77777777" w:rsidR="00B07469" w:rsidRDefault="00B07469" w:rsidP="00A065F0">
      <w:pPr>
        <w:jc w:val="both"/>
      </w:pPr>
    </w:p>
    <w:p w14:paraId="530D087C" w14:textId="77777777" w:rsidR="00922B62" w:rsidRDefault="00922B62" w:rsidP="00922B62">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b/>
          <w:bCs/>
          <w:caps/>
        </w:rPr>
        <w:t>NOT FOR PUBLICATION SCHEDULE 6 –</w:t>
      </w:r>
      <w:r>
        <w:rPr>
          <w:rStyle w:val="normaltextrun"/>
          <w:rFonts w:ascii="Arial" w:hAnsi="Arial" w:cs="Arial"/>
          <w:b/>
          <w:bCs/>
        </w:rPr>
        <w:t xml:space="preserve"> Information which reveals that the council proposes (a)to give under any statutory provision a notice by virtue of which requirements are imposed on a person; or (b)to make an order or direction under any statutory provision.</w:t>
      </w:r>
      <w:r>
        <w:rPr>
          <w:rStyle w:val="eop"/>
          <w:rFonts w:ascii="Arial" w:hAnsi="Arial" w:cs="Arial"/>
        </w:rPr>
        <w:t> </w:t>
      </w:r>
    </w:p>
    <w:p w14:paraId="18707F34" w14:textId="77777777" w:rsidR="00922B62" w:rsidRDefault="00922B62" w:rsidP="00922B62">
      <w:pPr>
        <w:pStyle w:val="paragraph"/>
        <w:spacing w:before="0" w:beforeAutospacing="0" w:after="0" w:afterAutospacing="0"/>
        <w:jc w:val="both"/>
        <w:textAlignment w:val="baseline"/>
        <w:rPr>
          <w:rFonts w:ascii="Segoe UI" w:hAnsi="Segoe UI" w:cs="Segoe UI"/>
          <w:sz w:val="18"/>
          <w:szCs w:val="18"/>
        </w:rPr>
      </w:pPr>
    </w:p>
    <w:p w14:paraId="360B6679" w14:textId="77777777" w:rsidR="00922B62" w:rsidRDefault="00922B62" w:rsidP="00922B6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Council was provided with a summary of an investigation into an alleged public right between Creightons Green Road and Ballymiscaw Road, Holywood (McCutcheon’s Lane). It was recommended that for the reasons outlined in the report provided, Council did not agree to assert the public right of way.</w:t>
      </w:r>
      <w:r>
        <w:rPr>
          <w:rStyle w:val="eop"/>
          <w:rFonts w:ascii="Arial" w:hAnsi="Arial" w:cs="Arial"/>
        </w:rPr>
        <w:t> </w:t>
      </w:r>
    </w:p>
    <w:p w14:paraId="6E66F93C" w14:textId="77777777" w:rsidR="00922B62" w:rsidRDefault="00922B62" w:rsidP="00922B62">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F74655C" w14:textId="77777777" w:rsidR="00922B62" w:rsidRDefault="00922B62" w:rsidP="00922B6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recommendation was AGREED.</w:t>
      </w:r>
      <w:r>
        <w:rPr>
          <w:rStyle w:val="eop"/>
          <w:rFonts w:ascii="Arial" w:hAnsi="Arial" w:cs="Arial"/>
          <w:color w:val="000000"/>
        </w:rPr>
        <w:t> </w:t>
      </w:r>
    </w:p>
    <w:p w14:paraId="15278E0B" w14:textId="77777777" w:rsidR="00922B62" w:rsidRPr="00B7502F" w:rsidRDefault="00922B62" w:rsidP="00A065F0">
      <w:pPr>
        <w:jc w:val="both"/>
      </w:pPr>
    </w:p>
    <w:p w14:paraId="68B82FE5" w14:textId="77777777" w:rsidR="00B07469" w:rsidRDefault="00B07469" w:rsidP="00A065F0">
      <w:pPr>
        <w:contextualSpacing/>
        <w:rPr>
          <w:rFonts w:eastAsia="Times New Roman" w:cs="Arial"/>
          <w:szCs w:val="24"/>
        </w:rPr>
      </w:pPr>
    </w:p>
    <w:p w14:paraId="5E2971F4" w14:textId="0171BC28" w:rsidR="009B2F08" w:rsidRPr="00B07469" w:rsidRDefault="00B07469" w:rsidP="00A065F0">
      <w:pPr>
        <w:pStyle w:val="Heading1"/>
        <w:ind w:left="567" w:hanging="567"/>
      </w:pPr>
      <w:r>
        <w:rPr>
          <w:rFonts w:eastAsia="Times New Roman"/>
        </w:rPr>
        <w:t>26.</w:t>
      </w:r>
      <w:r>
        <w:rPr>
          <w:rFonts w:eastAsia="Times New Roman"/>
        </w:rPr>
        <w:tab/>
      </w:r>
      <w:r w:rsidR="009B2F08" w:rsidRPr="00B07469">
        <w:rPr>
          <w:rFonts w:eastAsia="Times New Roman"/>
          <w:u w:val="single"/>
        </w:rPr>
        <w:t xml:space="preserve">Alleged Public Right of Way on Cushies Lane, Ballymacormick Road to Springwell Road, Bangor </w:t>
      </w:r>
      <w:r w:rsidR="009B2F08" w:rsidRPr="00B07469">
        <w:rPr>
          <w:u w:val="single"/>
        </w:rPr>
        <w:t>(</w:t>
      </w:r>
      <w:r w:rsidRPr="00B07469">
        <w:rPr>
          <w:u w:val="single"/>
        </w:rPr>
        <w:t>FILE PROW 48)</w:t>
      </w:r>
    </w:p>
    <w:p w14:paraId="770589E9" w14:textId="60F0336D" w:rsidR="009B2F08" w:rsidRPr="00440BB6" w:rsidRDefault="00440BB6" w:rsidP="00A065F0">
      <w:pPr>
        <w:rPr>
          <w:rFonts w:cs="Arial"/>
          <w:szCs w:val="24"/>
        </w:rPr>
      </w:pPr>
      <w:r>
        <w:rPr>
          <w:rFonts w:cs="Arial"/>
          <w:b/>
          <w:bCs/>
          <w:szCs w:val="24"/>
        </w:rPr>
        <w:t xml:space="preserve">         </w:t>
      </w:r>
      <w:r>
        <w:rPr>
          <w:rFonts w:cs="Arial"/>
          <w:szCs w:val="24"/>
        </w:rPr>
        <w:t xml:space="preserve">(Appendix </w:t>
      </w:r>
      <w:r w:rsidR="00352922">
        <w:rPr>
          <w:rFonts w:cs="Arial"/>
          <w:szCs w:val="24"/>
        </w:rPr>
        <w:t>XX</w:t>
      </w:r>
      <w:r>
        <w:rPr>
          <w:rFonts w:cs="Arial"/>
          <w:szCs w:val="24"/>
        </w:rPr>
        <w:t>)</w:t>
      </w:r>
    </w:p>
    <w:p w14:paraId="30CAFF00" w14:textId="77777777" w:rsidR="00440BB6" w:rsidRPr="00440BB6" w:rsidRDefault="00440BB6" w:rsidP="00A065F0">
      <w:pPr>
        <w:rPr>
          <w:rFonts w:cs="Arial"/>
          <w:b/>
          <w:bCs/>
          <w:szCs w:val="24"/>
        </w:rPr>
      </w:pPr>
    </w:p>
    <w:p w14:paraId="138BAF2D" w14:textId="77777777" w:rsidR="00B07469" w:rsidRPr="00440BB6" w:rsidRDefault="00B07469" w:rsidP="00A065F0">
      <w:pPr>
        <w:rPr>
          <w:b/>
          <w:bCs/>
          <w:lang w:eastAsia="en-GB"/>
        </w:rPr>
      </w:pPr>
      <w:r w:rsidRPr="00440BB6">
        <w:rPr>
          <w:b/>
          <w:bCs/>
          <w:lang w:eastAsia="en-GB"/>
        </w:rPr>
        <w:t>***IN CONFIDENCE***</w:t>
      </w:r>
    </w:p>
    <w:p w14:paraId="70CC0E09" w14:textId="77777777" w:rsidR="00B07469" w:rsidRDefault="00B07469" w:rsidP="00F05317"/>
    <w:p w14:paraId="01C4CE25" w14:textId="77777777" w:rsidR="00922B62" w:rsidRDefault="00922B62" w:rsidP="00F05317">
      <w:pPr>
        <w:rPr>
          <w:rStyle w:val="eop"/>
          <w:rFonts w:cs="Arial"/>
        </w:rPr>
      </w:pPr>
      <w:r>
        <w:rPr>
          <w:rStyle w:val="normaltextrun"/>
          <w:rFonts w:cs="Arial"/>
          <w:b/>
          <w:bCs/>
          <w:caps/>
        </w:rPr>
        <w:lastRenderedPageBreak/>
        <w:t>NOT FOR PUBLICATION SCHEDULE 6 –</w:t>
      </w:r>
      <w:r>
        <w:rPr>
          <w:rStyle w:val="normaltextrun"/>
          <w:rFonts w:cs="Arial"/>
          <w:b/>
          <w:bCs/>
        </w:rPr>
        <w:t xml:space="preserve"> Information which reveals that the council proposes (a)to give under any statutory provision a notice by virtue of which requirements are imposed on a person; or (b)to make an order or direction under any statutory provision.</w:t>
      </w:r>
      <w:r>
        <w:rPr>
          <w:rStyle w:val="eop"/>
          <w:rFonts w:cs="Arial"/>
        </w:rPr>
        <w:t> </w:t>
      </w:r>
    </w:p>
    <w:p w14:paraId="5DB5AC49" w14:textId="77777777" w:rsidR="00922B62" w:rsidRDefault="00922B62" w:rsidP="00F05317">
      <w:pPr>
        <w:rPr>
          <w:rFonts w:ascii="Segoe UI" w:hAnsi="Segoe UI" w:cs="Segoe UI"/>
          <w:sz w:val="18"/>
          <w:szCs w:val="18"/>
        </w:rPr>
      </w:pPr>
    </w:p>
    <w:p w14:paraId="76251510" w14:textId="77777777" w:rsidR="00922B62" w:rsidRDefault="00922B62" w:rsidP="00F05317">
      <w:pPr>
        <w:rPr>
          <w:rFonts w:ascii="Segoe UI" w:hAnsi="Segoe UI" w:cs="Segoe UI"/>
          <w:sz w:val="18"/>
          <w:szCs w:val="18"/>
        </w:rPr>
      </w:pPr>
      <w:r>
        <w:rPr>
          <w:rStyle w:val="normaltextrun"/>
          <w:rFonts w:cs="Arial"/>
        </w:rPr>
        <w:t>Council was provided with a summary of an investigation into an alleged public right from Ballymacormick Road to Springwell Road, (Cushies Lane), Bangor. It was recommended that for the reasons outlined in the report provided, Council did not agree to assert the public right of way.</w:t>
      </w:r>
      <w:r>
        <w:rPr>
          <w:rStyle w:val="eop"/>
          <w:rFonts w:cs="Arial"/>
        </w:rPr>
        <w:t> </w:t>
      </w:r>
    </w:p>
    <w:p w14:paraId="07A60CCA" w14:textId="77777777" w:rsidR="00922B62" w:rsidRDefault="00922B62" w:rsidP="00F05317">
      <w:pPr>
        <w:rPr>
          <w:rFonts w:ascii="Segoe UI" w:hAnsi="Segoe UI" w:cs="Segoe UI"/>
          <w:sz w:val="18"/>
          <w:szCs w:val="18"/>
        </w:rPr>
      </w:pPr>
      <w:r>
        <w:rPr>
          <w:rStyle w:val="eop"/>
          <w:color w:val="000000"/>
        </w:rPr>
        <w:t> </w:t>
      </w:r>
    </w:p>
    <w:p w14:paraId="08456340" w14:textId="77777777" w:rsidR="00922B62" w:rsidRDefault="00922B62" w:rsidP="00F05317">
      <w:pPr>
        <w:rPr>
          <w:rFonts w:ascii="Segoe UI" w:hAnsi="Segoe UI" w:cs="Segoe UI"/>
          <w:sz w:val="18"/>
          <w:szCs w:val="18"/>
        </w:rPr>
      </w:pPr>
      <w:r>
        <w:rPr>
          <w:rStyle w:val="normaltextrun"/>
          <w:rFonts w:cs="Arial"/>
          <w:color w:val="000000"/>
        </w:rPr>
        <w:t>The recommendation was AGREED.</w:t>
      </w:r>
      <w:r>
        <w:rPr>
          <w:rStyle w:val="eop"/>
          <w:rFonts w:cs="Arial"/>
          <w:color w:val="000000"/>
        </w:rPr>
        <w:t> </w:t>
      </w:r>
    </w:p>
    <w:p w14:paraId="7EDCC25F" w14:textId="77777777" w:rsidR="00B07469" w:rsidRDefault="00B07469" w:rsidP="00A065F0">
      <w:pPr>
        <w:contextualSpacing/>
        <w:rPr>
          <w:rFonts w:cs="Arial"/>
          <w:szCs w:val="24"/>
        </w:rPr>
      </w:pPr>
    </w:p>
    <w:p w14:paraId="2A889B8B" w14:textId="00C56AD4" w:rsidR="009B2F08" w:rsidRPr="00B07469" w:rsidRDefault="00B07469" w:rsidP="00A065F0">
      <w:pPr>
        <w:pStyle w:val="Heading1"/>
        <w:ind w:left="567" w:hanging="567"/>
      </w:pPr>
      <w:r>
        <w:t>27.</w:t>
      </w:r>
      <w:r>
        <w:tab/>
      </w:r>
      <w:r w:rsidR="009B2F08" w:rsidRPr="00B07469">
        <w:rPr>
          <w:u w:val="single"/>
        </w:rPr>
        <w:t>Extension of Contract for Provision of Corporate Uniform, Casual Uniform, Leisure Uniform and Protective Workwear (</w:t>
      </w:r>
      <w:r w:rsidRPr="00B07469">
        <w:rPr>
          <w:u w:val="single"/>
        </w:rPr>
        <w:t>FILE PRC100)</w:t>
      </w:r>
    </w:p>
    <w:p w14:paraId="55C3EC8D" w14:textId="77777777" w:rsidR="009B2F08" w:rsidRPr="00F951C9" w:rsidRDefault="009B2F08" w:rsidP="00F951C9"/>
    <w:p w14:paraId="7619AB8C" w14:textId="77777777" w:rsidR="00B07469" w:rsidRPr="00F951C9" w:rsidRDefault="00B07469" w:rsidP="00F951C9">
      <w:pPr>
        <w:rPr>
          <w:b/>
          <w:bCs/>
          <w:lang w:eastAsia="en-GB"/>
        </w:rPr>
      </w:pPr>
      <w:r w:rsidRPr="00F951C9">
        <w:rPr>
          <w:b/>
          <w:bCs/>
          <w:lang w:eastAsia="en-GB"/>
        </w:rPr>
        <w:t>***IN CONFIDENCE***</w:t>
      </w:r>
    </w:p>
    <w:p w14:paraId="51D70F92" w14:textId="77777777" w:rsidR="00B07469" w:rsidRDefault="00B07469" w:rsidP="00F951C9"/>
    <w:p w14:paraId="31C5B237" w14:textId="33ED6D48" w:rsidR="00850843" w:rsidRDefault="00850843" w:rsidP="00F951C9">
      <w:pPr>
        <w:rPr>
          <w:rFonts w:ascii="Segoe UI" w:hAnsi="Segoe UI" w:cs="Segoe UI"/>
          <w:sz w:val="18"/>
          <w:szCs w:val="18"/>
        </w:rPr>
      </w:pPr>
      <w:r w:rsidRPr="00850843">
        <w:rPr>
          <w:rStyle w:val="normaltextrun"/>
          <w:rFonts w:cs="Arial"/>
          <w:b/>
          <w:bCs/>
          <w:caps/>
        </w:rPr>
        <w:t>NOT FOR PUBLICATION</w:t>
      </w:r>
      <w:r w:rsidRPr="00850843">
        <w:rPr>
          <w:rStyle w:val="normaltextrun"/>
          <w:rFonts w:cs="Arial"/>
          <w:b/>
          <w:bCs/>
          <w:sz w:val="22"/>
        </w:rPr>
        <w:t>. Exemption 3: relating to the financial or business affairs of any particular person</w:t>
      </w:r>
      <w:r w:rsidR="00F951C9">
        <w:rPr>
          <w:rStyle w:val="contentcontrolboundarysink"/>
          <w:rFonts w:ascii="Calibri" w:hAnsi="Calibri" w:cs="Calibri"/>
          <w:b/>
          <w:bCs/>
          <w:sz w:val="22"/>
        </w:rPr>
        <w:t>.</w:t>
      </w:r>
      <w:r>
        <w:rPr>
          <w:rStyle w:val="eop"/>
          <w:rFonts w:cs="Arial"/>
        </w:rPr>
        <w:t> </w:t>
      </w:r>
    </w:p>
    <w:p w14:paraId="0852A773" w14:textId="77777777" w:rsidR="00850843" w:rsidRDefault="00850843" w:rsidP="00F951C9">
      <w:pPr>
        <w:rPr>
          <w:rFonts w:ascii="Segoe UI" w:hAnsi="Segoe UI" w:cs="Segoe UI"/>
          <w:sz w:val="18"/>
          <w:szCs w:val="18"/>
        </w:rPr>
      </w:pPr>
      <w:r>
        <w:rPr>
          <w:rStyle w:val="eop"/>
          <w:rFonts w:cs="Arial"/>
        </w:rPr>
        <w:t> </w:t>
      </w:r>
    </w:p>
    <w:p w14:paraId="65EE947B" w14:textId="77777777" w:rsidR="00850843" w:rsidRDefault="00850843" w:rsidP="00F951C9">
      <w:pPr>
        <w:rPr>
          <w:rFonts w:ascii="Segoe UI" w:hAnsi="Segoe UI" w:cs="Segoe UI"/>
          <w:sz w:val="18"/>
          <w:szCs w:val="18"/>
        </w:rPr>
      </w:pPr>
      <w:r>
        <w:rPr>
          <w:rStyle w:val="normaltextrun"/>
          <w:rFonts w:cs="Arial"/>
        </w:rPr>
        <w:t>Summary:</w:t>
      </w:r>
      <w:r>
        <w:rPr>
          <w:rStyle w:val="eop"/>
          <w:rFonts w:cs="Arial"/>
        </w:rPr>
        <w:t> </w:t>
      </w:r>
    </w:p>
    <w:p w14:paraId="0CC32B3F" w14:textId="77777777" w:rsidR="00850843" w:rsidRDefault="00850843" w:rsidP="00F951C9">
      <w:pPr>
        <w:rPr>
          <w:rFonts w:ascii="Segoe UI" w:hAnsi="Segoe UI" w:cs="Segoe UI"/>
          <w:sz w:val="18"/>
          <w:szCs w:val="18"/>
        </w:rPr>
      </w:pPr>
      <w:r>
        <w:rPr>
          <w:rStyle w:val="normaltextrun"/>
          <w:rFonts w:cs="Arial"/>
        </w:rPr>
        <w:t xml:space="preserve">Council was asked to approve </w:t>
      </w:r>
      <w:r>
        <w:rPr>
          <w:rStyle w:val="normaltextrun"/>
          <w:rFonts w:cs="Arial"/>
          <w:sz w:val="22"/>
        </w:rPr>
        <w:t>the extension of the contract for the Provision of Corporate Uniform, Casual Uniform, Leisure Uniform and Protective Workwear</w:t>
      </w:r>
      <w:r>
        <w:rPr>
          <w:rStyle w:val="normaltextrun"/>
          <w:rFonts w:cs="Arial"/>
        </w:rPr>
        <w:t>.</w:t>
      </w:r>
      <w:r>
        <w:rPr>
          <w:rStyle w:val="eop"/>
          <w:rFonts w:cs="Arial"/>
        </w:rPr>
        <w:t> </w:t>
      </w:r>
    </w:p>
    <w:p w14:paraId="365ECD54" w14:textId="77777777" w:rsidR="00850843" w:rsidRDefault="00850843" w:rsidP="00F951C9">
      <w:pPr>
        <w:rPr>
          <w:rFonts w:ascii="Segoe UI" w:hAnsi="Segoe UI" w:cs="Segoe UI"/>
          <w:sz w:val="18"/>
          <w:szCs w:val="18"/>
        </w:rPr>
      </w:pPr>
      <w:r>
        <w:rPr>
          <w:rStyle w:val="eop"/>
          <w:rFonts w:cs="Arial"/>
        </w:rPr>
        <w:t> </w:t>
      </w:r>
    </w:p>
    <w:p w14:paraId="6DF7E741" w14:textId="599025B9" w:rsidR="00850843" w:rsidRDefault="00850843" w:rsidP="00F951C9">
      <w:pPr>
        <w:rPr>
          <w:rFonts w:ascii="Segoe UI" w:hAnsi="Segoe UI" w:cs="Segoe UI"/>
          <w:sz w:val="18"/>
          <w:szCs w:val="18"/>
        </w:rPr>
      </w:pPr>
      <w:r>
        <w:rPr>
          <w:rStyle w:val="normaltextrun"/>
          <w:rFonts w:cs="Arial"/>
        </w:rPr>
        <w:t>The recommendation was AGREED</w:t>
      </w:r>
      <w:r w:rsidR="00F951C9">
        <w:rPr>
          <w:rStyle w:val="eop"/>
          <w:rFonts w:cs="Arial"/>
        </w:rPr>
        <w:t xml:space="preserve">. </w:t>
      </w:r>
    </w:p>
    <w:p w14:paraId="060A0C19" w14:textId="77777777" w:rsidR="006F7B64" w:rsidRDefault="006F7B64" w:rsidP="00A065F0"/>
    <w:p w14:paraId="4A19E4D4" w14:textId="2B877115" w:rsidR="00B7502F" w:rsidRPr="00B7502F" w:rsidRDefault="00B7502F" w:rsidP="00A065F0">
      <w:pPr>
        <w:pStyle w:val="Heading1"/>
        <w:rPr>
          <w:u w:val="single"/>
        </w:rPr>
      </w:pPr>
      <w:r w:rsidRPr="00B7502F">
        <w:rPr>
          <w:u w:val="single"/>
        </w:rPr>
        <w:t xml:space="preserve">Re-admittance of public/press </w:t>
      </w:r>
    </w:p>
    <w:p w14:paraId="7F45E6D5" w14:textId="77777777" w:rsidR="00B7502F" w:rsidRDefault="00B7502F" w:rsidP="00A065F0"/>
    <w:p w14:paraId="6276CA26" w14:textId="1A224851" w:rsidR="00B7502F" w:rsidRDefault="00B7502F" w:rsidP="00A065F0">
      <w:r>
        <w:t xml:space="preserve">AGREED, on the proposal of </w:t>
      </w:r>
      <w:r w:rsidR="00314343">
        <w:t>Councillor Gilmour</w:t>
      </w:r>
      <w:r>
        <w:t xml:space="preserve">, seconded by </w:t>
      </w:r>
      <w:r w:rsidR="00314343">
        <w:t>Councillor MacArthur</w:t>
      </w:r>
      <w:r>
        <w:t>, that the public/press be re-admitted to the meeting.</w:t>
      </w:r>
    </w:p>
    <w:p w14:paraId="69E4E4DF" w14:textId="77777777" w:rsidR="00B7502F" w:rsidRDefault="00B7502F" w:rsidP="00A065F0"/>
    <w:p w14:paraId="174A3E6C" w14:textId="7DE4FDF6" w:rsidR="00B7502F" w:rsidRPr="00B7502F" w:rsidRDefault="00B7502F" w:rsidP="00A065F0">
      <w:pPr>
        <w:pStyle w:val="Heading1"/>
        <w:rPr>
          <w:u w:val="single"/>
        </w:rPr>
      </w:pPr>
      <w:r w:rsidRPr="00B7502F">
        <w:rPr>
          <w:u w:val="single"/>
        </w:rPr>
        <w:t xml:space="preserve">Termination of meeting </w:t>
      </w:r>
    </w:p>
    <w:p w14:paraId="0B8DD8CA" w14:textId="77777777" w:rsidR="00B7502F" w:rsidRDefault="00B7502F" w:rsidP="00A065F0"/>
    <w:p w14:paraId="32BAEECA" w14:textId="5ABE1226" w:rsidR="00B7502F" w:rsidRDefault="00B7502F" w:rsidP="00A065F0">
      <w:r>
        <w:t xml:space="preserve">The meeting terminated at </w:t>
      </w:r>
      <w:r w:rsidR="00314343">
        <w:t>9.32 pm</w:t>
      </w:r>
      <w:r>
        <w:t xml:space="preserve">. </w:t>
      </w:r>
    </w:p>
    <w:p w14:paraId="531BDFA2" w14:textId="6F5F22B7" w:rsidR="00F951C9" w:rsidRPr="00F951C9" w:rsidRDefault="00F951C9" w:rsidP="00F951C9">
      <w:pPr>
        <w:tabs>
          <w:tab w:val="left" w:pos="6250"/>
        </w:tabs>
      </w:pPr>
      <w:r>
        <w:tab/>
      </w:r>
    </w:p>
    <w:sectPr w:rsidR="00F951C9" w:rsidRPr="00F951C9" w:rsidSect="00201C9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F718" w14:textId="77777777" w:rsidR="006E5005" w:rsidRDefault="006E5005" w:rsidP="006E5005">
      <w:r>
        <w:separator/>
      </w:r>
    </w:p>
  </w:endnote>
  <w:endnote w:type="continuationSeparator" w:id="0">
    <w:p w14:paraId="4505CC00" w14:textId="77777777" w:rsidR="006E5005" w:rsidRDefault="006E5005" w:rsidP="006E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DB95" w14:textId="77777777" w:rsidR="002D3948" w:rsidRDefault="002D3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18EBABCF" w14:textId="10B6AB56" w:rsidR="00201C91" w:rsidRDefault="00201C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E925ED" w14:textId="77777777" w:rsidR="00201C91" w:rsidRDefault="00201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C740" w14:textId="77777777" w:rsidR="002D3948" w:rsidRDefault="002D3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E86A" w14:textId="77777777" w:rsidR="006E5005" w:rsidRDefault="006E5005" w:rsidP="006E5005">
      <w:r>
        <w:separator/>
      </w:r>
    </w:p>
  </w:footnote>
  <w:footnote w:type="continuationSeparator" w:id="0">
    <w:p w14:paraId="0A7E803C" w14:textId="77777777" w:rsidR="006E5005" w:rsidRDefault="006E5005" w:rsidP="006E5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EBFC" w14:textId="77777777" w:rsidR="002D3948" w:rsidRDefault="002D3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7D99" w14:textId="4433316B" w:rsidR="006E5005" w:rsidRDefault="006E5005">
    <w:pPr>
      <w:pStyle w:val="Header"/>
    </w:pPr>
    <w:r>
      <w:tab/>
    </w:r>
    <w:r>
      <w:tab/>
      <w:t>CS.10.10.23</w:t>
    </w:r>
    <w:r w:rsidR="00341F15">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CBEE" w14:textId="5CBFE95F" w:rsidR="002879CA" w:rsidRPr="00CD0F1E" w:rsidRDefault="002879CA" w:rsidP="00CD0F1E">
    <w:pPr>
      <w:pStyle w:val="Header"/>
      <w:jc w:val="right"/>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67D"/>
    <w:multiLevelType w:val="hybridMultilevel"/>
    <w:tmpl w:val="20F4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A4F75"/>
    <w:multiLevelType w:val="hybridMultilevel"/>
    <w:tmpl w:val="4F04E438"/>
    <w:lvl w:ilvl="0" w:tplc="EB1078E2">
      <w:start w:val="1"/>
      <w:numFmt w:val="lowerLetter"/>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21C85"/>
    <w:multiLevelType w:val="hybridMultilevel"/>
    <w:tmpl w:val="C79416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EE07E4"/>
    <w:multiLevelType w:val="hybridMultilevel"/>
    <w:tmpl w:val="AECA0C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1EE156D1"/>
    <w:multiLevelType w:val="multilevel"/>
    <w:tmpl w:val="14E2706A"/>
    <w:lvl w:ilvl="0">
      <w:start w:val="1"/>
      <w:numFmt w:val="decimal"/>
      <w:lvlText w:val="%1."/>
      <w:lvlJc w:val="left"/>
      <w:pPr>
        <w:ind w:left="-1417" w:firstLine="1417"/>
      </w:pPr>
      <w:rPr>
        <w:rFonts w:hint="default"/>
        <w:i w:val="0"/>
        <w:iCs w:val="0"/>
        <w:color w:val="auto"/>
      </w:rPr>
    </w:lvl>
    <w:lvl w:ilvl="1">
      <w:start w:val="1"/>
      <w:numFmt w:val="decimal"/>
      <w:lvlText w:val="%1.%2."/>
      <w:lvlJc w:val="left"/>
      <w:pPr>
        <w:ind w:left="2275" w:hanging="432"/>
      </w:pPr>
      <w:rPr>
        <w:rFonts w:hint="default"/>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5" w15:restartNumberingAfterBreak="0">
    <w:nsid w:val="2354790A"/>
    <w:multiLevelType w:val="multilevel"/>
    <w:tmpl w:val="6F6605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B502C"/>
    <w:multiLevelType w:val="hybridMultilevel"/>
    <w:tmpl w:val="1E14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D52A6"/>
    <w:multiLevelType w:val="hybridMultilevel"/>
    <w:tmpl w:val="331C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44A35"/>
    <w:multiLevelType w:val="hybridMultilevel"/>
    <w:tmpl w:val="460A7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837D2E"/>
    <w:multiLevelType w:val="hybridMultilevel"/>
    <w:tmpl w:val="44F6D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927630"/>
    <w:multiLevelType w:val="hybridMultilevel"/>
    <w:tmpl w:val="7198325E"/>
    <w:lvl w:ilvl="0" w:tplc="C8DE737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453C19"/>
    <w:multiLevelType w:val="multilevel"/>
    <w:tmpl w:val="AB5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0B0DAD"/>
    <w:multiLevelType w:val="multilevel"/>
    <w:tmpl w:val="B42ECF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21652E"/>
    <w:multiLevelType w:val="hybridMultilevel"/>
    <w:tmpl w:val="5A26B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6A68CF"/>
    <w:multiLevelType w:val="multilevel"/>
    <w:tmpl w:val="22C06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14368A"/>
    <w:multiLevelType w:val="hybridMultilevel"/>
    <w:tmpl w:val="09AC6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4CB518A"/>
    <w:multiLevelType w:val="hybridMultilevel"/>
    <w:tmpl w:val="A632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9445B4"/>
    <w:multiLevelType w:val="hybridMultilevel"/>
    <w:tmpl w:val="4C420FB0"/>
    <w:lvl w:ilvl="0" w:tplc="AE8230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1F14BD"/>
    <w:multiLevelType w:val="hybridMultilevel"/>
    <w:tmpl w:val="68424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714875"/>
    <w:multiLevelType w:val="hybridMultilevel"/>
    <w:tmpl w:val="EFE4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7399B"/>
    <w:multiLevelType w:val="multilevel"/>
    <w:tmpl w:val="52DC4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0055BD"/>
    <w:multiLevelType w:val="hybridMultilevel"/>
    <w:tmpl w:val="6B3A2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C858DF"/>
    <w:multiLevelType w:val="hybridMultilevel"/>
    <w:tmpl w:val="389641E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707325E"/>
    <w:multiLevelType w:val="hybridMultilevel"/>
    <w:tmpl w:val="89B6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1F259E"/>
    <w:multiLevelType w:val="hybridMultilevel"/>
    <w:tmpl w:val="ABBCE2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39468E"/>
    <w:multiLevelType w:val="hybridMultilevel"/>
    <w:tmpl w:val="274627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78AB7C1F"/>
    <w:multiLevelType w:val="hybridMultilevel"/>
    <w:tmpl w:val="191A5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035788">
    <w:abstractNumId w:val="4"/>
  </w:num>
  <w:num w:numId="2" w16cid:durableId="336075079">
    <w:abstractNumId w:val="22"/>
  </w:num>
  <w:num w:numId="3" w16cid:durableId="1590771026">
    <w:abstractNumId w:val="8"/>
  </w:num>
  <w:num w:numId="4" w16cid:durableId="561604521">
    <w:abstractNumId w:val="15"/>
  </w:num>
  <w:num w:numId="5" w16cid:durableId="370879392">
    <w:abstractNumId w:val="24"/>
  </w:num>
  <w:num w:numId="6" w16cid:durableId="816151014">
    <w:abstractNumId w:val="6"/>
  </w:num>
  <w:num w:numId="7" w16cid:durableId="1314065995">
    <w:abstractNumId w:val="7"/>
  </w:num>
  <w:num w:numId="8" w16cid:durableId="291988072">
    <w:abstractNumId w:val="21"/>
  </w:num>
  <w:num w:numId="9" w16cid:durableId="1401362255">
    <w:abstractNumId w:val="10"/>
  </w:num>
  <w:num w:numId="10" w16cid:durableId="1676496593">
    <w:abstractNumId w:val="0"/>
  </w:num>
  <w:num w:numId="11" w16cid:durableId="773405326">
    <w:abstractNumId w:val="23"/>
  </w:num>
  <w:num w:numId="12" w16cid:durableId="622733738">
    <w:abstractNumId w:val="17"/>
  </w:num>
  <w:num w:numId="13" w16cid:durableId="2117165118">
    <w:abstractNumId w:val="11"/>
  </w:num>
  <w:num w:numId="14" w16cid:durableId="1150437950">
    <w:abstractNumId w:val="26"/>
  </w:num>
  <w:num w:numId="15" w16cid:durableId="1766148427">
    <w:abstractNumId w:val="16"/>
  </w:num>
  <w:num w:numId="16" w16cid:durableId="1891383222">
    <w:abstractNumId w:val="20"/>
  </w:num>
  <w:num w:numId="17" w16cid:durableId="104079924">
    <w:abstractNumId w:val="14"/>
  </w:num>
  <w:num w:numId="18" w16cid:durableId="1417432864">
    <w:abstractNumId w:val="12"/>
  </w:num>
  <w:num w:numId="19" w16cid:durableId="1162771840">
    <w:abstractNumId w:val="5"/>
  </w:num>
  <w:num w:numId="20" w16cid:durableId="1355496236">
    <w:abstractNumId w:val="3"/>
  </w:num>
  <w:num w:numId="21" w16cid:durableId="411122829">
    <w:abstractNumId w:val="9"/>
  </w:num>
  <w:num w:numId="22" w16cid:durableId="986057040">
    <w:abstractNumId w:val="2"/>
  </w:num>
  <w:num w:numId="23" w16cid:durableId="1070033690">
    <w:abstractNumId w:val="1"/>
  </w:num>
  <w:num w:numId="24" w16cid:durableId="1430278526">
    <w:abstractNumId w:val="25"/>
  </w:num>
  <w:num w:numId="25" w16cid:durableId="897395697">
    <w:abstractNumId w:val="18"/>
  </w:num>
  <w:num w:numId="26" w16cid:durableId="2036880333">
    <w:abstractNumId w:val="13"/>
  </w:num>
  <w:num w:numId="27" w16cid:durableId="20956662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by/sB2HOuKP+3pa9u0Ur2ZEl/mXpwrdsrk3btIzPSyUwGWx0S/zQDSdU6Q+L++fr4S9eYIxiw4CN8Lg9y3HEmA==" w:salt="qgOsbstHUAmgcmb4wcZ3u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1010 CS 10 October 2023"/>
    <w:docVar w:name="Trove_G_1_Withdraw" w:val="-1"/>
    <w:docVar w:name="Trove_H_Title_1" w:val="231010 CS 10 October 2023"/>
    <w:docVar w:name="Trove_H_Version_1" w:val=" "/>
  </w:docVars>
  <w:rsids>
    <w:rsidRoot w:val="00A54622"/>
    <w:rsid w:val="00004884"/>
    <w:rsid w:val="0001744E"/>
    <w:rsid w:val="00025469"/>
    <w:rsid w:val="00030479"/>
    <w:rsid w:val="0003502C"/>
    <w:rsid w:val="000367B8"/>
    <w:rsid w:val="0004483F"/>
    <w:rsid w:val="000539A0"/>
    <w:rsid w:val="00076FD3"/>
    <w:rsid w:val="00081DE6"/>
    <w:rsid w:val="000869FE"/>
    <w:rsid w:val="000913D2"/>
    <w:rsid w:val="000B1321"/>
    <w:rsid w:val="000E00CE"/>
    <w:rsid w:val="00101710"/>
    <w:rsid w:val="00116834"/>
    <w:rsid w:val="00153B03"/>
    <w:rsid w:val="0015594C"/>
    <w:rsid w:val="00160EEC"/>
    <w:rsid w:val="001861F7"/>
    <w:rsid w:val="001B5D5D"/>
    <w:rsid w:val="001D34D2"/>
    <w:rsid w:val="001E1546"/>
    <w:rsid w:val="00201C91"/>
    <w:rsid w:val="00222582"/>
    <w:rsid w:val="002879CA"/>
    <w:rsid w:val="00287E3D"/>
    <w:rsid w:val="002904CD"/>
    <w:rsid w:val="002D3948"/>
    <w:rsid w:val="00314343"/>
    <w:rsid w:val="00315AA8"/>
    <w:rsid w:val="00341F15"/>
    <w:rsid w:val="0034622D"/>
    <w:rsid w:val="00352922"/>
    <w:rsid w:val="00380959"/>
    <w:rsid w:val="003A48E2"/>
    <w:rsid w:val="003C0939"/>
    <w:rsid w:val="0043261C"/>
    <w:rsid w:val="00440BB6"/>
    <w:rsid w:val="00471DE8"/>
    <w:rsid w:val="004800AB"/>
    <w:rsid w:val="0048371B"/>
    <w:rsid w:val="004C345A"/>
    <w:rsid w:val="004C6628"/>
    <w:rsid w:val="004E3E52"/>
    <w:rsid w:val="004E604A"/>
    <w:rsid w:val="004F4397"/>
    <w:rsid w:val="00504419"/>
    <w:rsid w:val="00523EBB"/>
    <w:rsid w:val="0054575C"/>
    <w:rsid w:val="00591404"/>
    <w:rsid w:val="005B348F"/>
    <w:rsid w:val="005C0882"/>
    <w:rsid w:val="005C2849"/>
    <w:rsid w:val="005E510E"/>
    <w:rsid w:val="00612891"/>
    <w:rsid w:val="00621495"/>
    <w:rsid w:val="00627B9F"/>
    <w:rsid w:val="006366B5"/>
    <w:rsid w:val="006B0756"/>
    <w:rsid w:val="006B1204"/>
    <w:rsid w:val="006B42BD"/>
    <w:rsid w:val="006C4871"/>
    <w:rsid w:val="006C4A29"/>
    <w:rsid w:val="006E5005"/>
    <w:rsid w:val="006F7B64"/>
    <w:rsid w:val="00722C8C"/>
    <w:rsid w:val="0072773A"/>
    <w:rsid w:val="00776B8A"/>
    <w:rsid w:val="007806BA"/>
    <w:rsid w:val="007903BF"/>
    <w:rsid w:val="007A418B"/>
    <w:rsid w:val="007E4FB7"/>
    <w:rsid w:val="008131E5"/>
    <w:rsid w:val="00813B27"/>
    <w:rsid w:val="00823F17"/>
    <w:rsid w:val="00826E33"/>
    <w:rsid w:val="00843B92"/>
    <w:rsid w:val="0085016D"/>
    <w:rsid w:val="00850843"/>
    <w:rsid w:val="00863DE0"/>
    <w:rsid w:val="008737B8"/>
    <w:rsid w:val="008A0FF5"/>
    <w:rsid w:val="008A1898"/>
    <w:rsid w:val="008D0CED"/>
    <w:rsid w:val="008F7F5F"/>
    <w:rsid w:val="00922B62"/>
    <w:rsid w:val="009476A6"/>
    <w:rsid w:val="00947980"/>
    <w:rsid w:val="009574D8"/>
    <w:rsid w:val="009B0A75"/>
    <w:rsid w:val="009B2DBE"/>
    <w:rsid w:val="009B2F08"/>
    <w:rsid w:val="00A065F0"/>
    <w:rsid w:val="00A321EC"/>
    <w:rsid w:val="00A54622"/>
    <w:rsid w:val="00A7322A"/>
    <w:rsid w:val="00A8610E"/>
    <w:rsid w:val="00AA3C6F"/>
    <w:rsid w:val="00AA5706"/>
    <w:rsid w:val="00AE04D9"/>
    <w:rsid w:val="00AE0CC4"/>
    <w:rsid w:val="00AF3FA0"/>
    <w:rsid w:val="00B07469"/>
    <w:rsid w:val="00B24B7D"/>
    <w:rsid w:val="00B256D7"/>
    <w:rsid w:val="00B3483F"/>
    <w:rsid w:val="00B54DA1"/>
    <w:rsid w:val="00B657E9"/>
    <w:rsid w:val="00B73799"/>
    <w:rsid w:val="00B7502F"/>
    <w:rsid w:val="00B94285"/>
    <w:rsid w:val="00BA3639"/>
    <w:rsid w:val="00BB3334"/>
    <w:rsid w:val="00C056FC"/>
    <w:rsid w:val="00C110A1"/>
    <w:rsid w:val="00C16B86"/>
    <w:rsid w:val="00C20195"/>
    <w:rsid w:val="00C773E5"/>
    <w:rsid w:val="00C85C3C"/>
    <w:rsid w:val="00CA33E9"/>
    <w:rsid w:val="00CB2AF0"/>
    <w:rsid w:val="00CD0F1E"/>
    <w:rsid w:val="00D00F58"/>
    <w:rsid w:val="00D35E0E"/>
    <w:rsid w:val="00D4183F"/>
    <w:rsid w:val="00D47B03"/>
    <w:rsid w:val="00D66462"/>
    <w:rsid w:val="00DB4BB2"/>
    <w:rsid w:val="00DC5E2C"/>
    <w:rsid w:val="00E32359"/>
    <w:rsid w:val="00E3450D"/>
    <w:rsid w:val="00E805E4"/>
    <w:rsid w:val="00E82A00"/>
    <w:rsid w:val="00E837B4"/>
    <w:rsid w:val="00E960F6"/>
    <w:rsid w:val="00F05317"/>
    <w:rsid w:val="00F4289A"/>
    <w:rsid w:val="00F44F6F"/>
    <w:rsid w:val="00F54B01"/>
    <w:rsid w:val="00F6424D"/>
    <w:rsid w:val="00F74ED9"/>
    <w:rsid w:val="00F946B6"/>
    <w:rsid w:val="00F951C9"/>
    <w:rsid w:val="00FE77B5"/>
    <w:rsid w:val="00FF53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E82AAC9"/>
  <w15:chartTrackingRefBased/>
  <w15:docId w15:val="{F7E2DF7D-14E1-4CB1-829A-EAF412C6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622"/>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A54622"/>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BA3639"/>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622"/>
    <w:rPr>
      <w:rFonts w:ascii="Arial" w:eastAsiaTheme="majorEastAsia" w:hAnsi="Arial" w:cstheme="majorBidi"/>
      <w:b/>
      <w:caps/>
      <w:kern w:val="0"/>
      <w:sz w:val="28"/>
      <w:szCs w:val="32"/>
      <w14:ligatures w14:val="non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9B2F08"/>
    <w:pPr>
      <w:ind w:left="720"/>
    </w:pPr>
    <w:rPr>
      <w:rFonts w:ascii="Calibri" w:eastAsiaTheme="minorHAnsi" w:hAnsi="Calibri"/>
      <w:sz w:val="22"/>
    </w:rPr>
  </w:style>
  <w:style w:type="paragraph" w:customStyle="1" w:styleId="xxxmsonormal">
    <w:name w:val="x_xxmsonormal"/>
    <w:basedOn w:val="Normal"/>
    <w:rsid w:val="009B2F08"/>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9B2F08"/>
    <w:rPr>
      <w:rFonts w:ascii="Calibri" w:hAnsi="Calibri" w:cs="Times New Roman"/>
      <w:kern w:val="0"/>
      <w14:ligatures w14:val="none"/>
    </w:rPr>
  </w:style>
  <w:style w:type="table" w:styleId="TableGrid">
    <w:name w:val="Table Grid"/>
    <w:basedOn w:val="TableNormal"/>
    <w:uiPriority w:val="39"/>
    <w:rsid w:val="00621495"/>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621495"/>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621495"/>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621495"/>
    <w:rPr>
      <w:rFonts w:ascii="Calibri" w:eastAsiaTheme="minorHAnsi" w:hAnsi="Calibri" w:cs="Calibri"/>
      <w:sz w:val="22"/>
      <w:lang w:eastAsia="en-GB"/>
    </w:rPr>
  </w:style>
  <w:style w:type="character" w:customStyle="1" w:styleId="eop">
    <w:name w:val="eop"/>
    <w:basedOn w:val="DefaultParagraphFont"/>
    <w:rsid w:val="00A7322A"/>
  </w:style>
  <w:style w:type="paragraph" w:styleId="Header">
    <w:name w:val="header"/>
    <w:basedOn w:val="Normal"/>
    <w:link w:val="HeaderChar"/>
    <w:uiPriority w:val="99"/>
    <w:unhideWhenUsed/>
    <w:rsid w:val="006E5005"/>
    <w:pPr>
      <w:tabs>
        <w:tab w:val="center" w:pos="4513"/>
        <w:tab w:val="right" w:pos="9026"/>
      </w:tabs>
    </w:pPr>
  </w:style>
  <w:style w:type="character" w:customStyle="1" w:styleId="HeaderChar">
    <w:name w:val="Header Char"/>
    <w:basedOn w:val="DefaultParagraphFont"/>
    <w:link w:val="Header"/>
    <w:uiPriority w:val="99"/>
    <w:rsid w:val="006E5005"/>
    <w:rPr>
      <w:rFonts w:ascii="Arial" w:eastAsia="Calibri" w:hAnsi="Arial" w:cs="Times New Roman"/>
      <w:kern w:val="0"/>
      <w:sz w:val="24"/>
      <w14:ligatures w14:val="none"/>
    </w:rPr>
  </w:style>
  <w:style w:type="paragraph" w:styleId="Footer">
    <w:name w:val="footer"/>
    <w:basedOn w:val="Normal"/>
    <w:link w:val="FooterChar"/>
    <w:uiPriority w:val="99"/>
    <w:unhideWhenUsed/>
    <w:rsid w:val="006E5005"/>
    <w:pPr>
      <w:tabs>
        <w:tab w:val="center" w:pos="4513"/>
        <w:tab w:val="right" w:pos="9026"/>
      </w:tabs>
    </w:pPr>
  </w:style>
  <w:style w:type="character" w:customStyle="1" w:styleId="FooterChar">
    <w:name w:val="Footer Char"/>
    <w:basedOn w:val="DefaultParagraphFont"/>
    <w:link w:val="Footer"/>
    <w:uiPriority w:val="99"/>
    <w:rsid w:val="006E5005"/>
    <w:rPr>
      <w:rFonts w:ascii="Arial" w:eastAsia="Calibri" w:hAnsi="Arial" w:cs="Times New Roman"/>
      <w:kern w:val="0"/>
      <w:sz w:val="24"/>
      <w14:ligatures w14:val="none"/>
    </w:rPr>
  </w:style>
  <w:style w:type="paragraph" w:customStyle="1" w:styleId="xxmsonormal">
    <w:name w:val="x_xmsonormal"/>
    <w:basedOn w:val="Normal"/>
    <w:rsid w:val="00222582"/>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222582"/>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semiHidden/>
    <w:unhideWhenUsed/>
    <w:rsid w:val="00287E3D"/>
    <w:rPr>
      <w:color w:val="0000FF"/>
      <w:u w:val="single"/>
    </w:rPr>
  </w:style>
  <w:style w:type="character" w:customStyle="1" w:styleId="Heading2Char">
    <w:name w:val="Heading 2 Char"/>
    <w:basedOn w:val="DefaultParagraphFont"/>
    <w:link w:val="Heading2"/>
    <w:uiPriority w:val="9"/>
    <w:rsid w:val="00BA3639"/>
    <w:rPr>
      <w:rFonts w:ascii="Arial" w:eastAsiaTheme="majorEastAsia" w:hAnsi="Arial" w:cstheme="majorBidi"/>
      <w:b/>
      <w:kern w:val="0"/>
      <w:sz w:val="24"/>
      <w:szCs w:val="26"/>
      <w:u w:val="single"/>
      <w14:ligatures w14:val="none"/>
    </w:rPr>
  </w:style>
  <w:style w:type="paragraph" w:customStyle="1" w:styleId="xcontentpasted0">
    <w:name w:val="x_contentpasted0"/>
    <w:basedOn w:val="Normal"/>
    <w:rsid w:val="005E510E"/>
    <w:rPr>
      <w:rFonts w:ascii="Calibri" w:eastAsiaTheme="minorHAnsi" w:hAnsi="Calibri" w:cs="Calibri"/>
      <w:sz w:val="22"/>
      <w:lang w:eastAsia="en-GB"/>
    </w:rPr>
  </w:style>
  <w:style w:type="paragraph" w:styleId="Revision">
    <w:name w:val="Revision"/>
    <w:hidden/>
    <w:uiPriority w:val="99"/>
    <w:semiHidden/>
    <w:rsid w:val="00B3483F"/>
    <w:pPr>
      <w:spacing w:after="0" w:line="240" w:lineRule="auto"/>
    </w:pPr>
    <w:rPr>
      <w:rFonts w:ascii="Arial" w:eastAsia="Calibri" w:hAnsi="Arial" w:cs="Times New Roman"/>
      <w:kern w:val="0"/>
      <w:sz w:val="24"/>
      <w14:ligatures w14:val="none"/>
    </w:rPr>
  </w:style>
  <w:style w:type="paragraph" w:customStyle="1" w:styleId="paragraph">
    <w:name w:val="paragraph"/>
    <w:basedOn w:val="Normal"/>
    <w:rsid w:val="000E00CE"/>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0E00CE"/>
  </w:style>
  <w:style w:type="character" w:customStyle="1" w:styleId="contentcontrolboundarysink">
    <w:name w:val="contentcontrolboundarysink"/>
    <w:basedOn w:val="DefaultParagraphFont"/>
    <w:rsid w:val="00850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045">
      <w:bodyDiv w:val="1"/>
      <w:marLeft w:val="0"/>
      <w:marRight w:val="0"/>
      <w:marTop w:val="0"/>
      <w:marBottom w:val="0"/>
      <w:divBdr>
        <w:top w:val="none" w:sz="0" w:space="0" w:color="auto"/>
        <w:left w:val="none" w:sz="0" w:space="0" w:color="auto"/>
        <w:bottom w:val="none" w:sz="0" w:space="0" w:color="auto"/>
        <w:right w:val="none" w:sz="0" w:space="0" w:color="auto"/>
      </w:divBdr>
      <w:divsChild>
        <w:div w:id="1823042147">
          <w:marLeft w:val="0"/>
          <w:marRight w:val="0"/>
          <w:marTop w:val="0"/>
          <w:marBottom w:val="0"/>
          <w:divBdr>
            <w:top w:val="none" w:sz="0" w:space="0" w:color="auto"/>
            <w:left w:val="none" w:sz="0" w:space="0" w:color="auto"/>
            <w:bottom w:val="none" w:sz="0" w:space="0" w:color="auto"/>
            <w:right w:val="none" w:sz="0" w:space="0" w:color="auto"/>
          </w:divBdr>
        </w:div>
        <w:div w:id="258294951">
          <w:marLeft w:val="0"/>
          <w:marRight w:val="0"/>
          <w:marTop w:val="0"/>
          <w:marBottom w:val="0"/>
          <w:divBdr>
            <w:top w:val="none" w:sz="0" w:space="0" w:color="auto"/>
            <w:left w:val="none" w:sz="0" w:space="0" w:color="auto"/>
            <w:bottom w:val="none" w:sz="0" w:space="0" w:color="auto"/>
            <w:right w:val="none" w:sz="0" w:space="0" w:color="auto"/>
          </w:divBdr>
        </w:div>
        <w:div w:id="1348681115">
          <w:marLeft w:val="0"/>
          <w:marRight w:val="0"/>
          <w:marTop w:val="0"/>
          <w:marBottom w:val="0"/>
          <w:divBdr>
            <w:top w:val="none" w:sz="0" w:space="0" w:color="auto"/>
            <w:left w:val="none" w:sz="0" w:space="0" w:color="auto"/>
            <w:bottom w:val="none" w:sz="0" w:space="0" w:color="auto"/>
            <w:right w:val="none" w:sz="0" w:space="0" w:color="auto"/>
          </w:divBdr>
        </w:div>
      </w:divsChild>
    </w:div>
    <w:div w:id="155074592">
      <w:bodyDiv w:val="1"/>
      <w:marLeft w:val="0"/>
      <w:marRight w:val="0"/>
      <w:marTop w:val="0"/>
      <w:marBottom w:val="0"/>
      <w:divBdr>
        <w:top w:val="none" w:sz="0" w:space="0" w:color="auto"/>
        <w:left w:val="none" w:sz="0" w:space="0" w:color="auto"/>
        <w:bottom w:val="none" w:sz="0" w:space="0" w:color="auto"/>
        <w:right w:val="none" w:sz="0" w:space="0" w:color="auto"/>
      </w:divBdr>
      <w:divsChild>
        <w:div w:id="184951385">
          <w:marLeft w:val="0"/>
          <w:marRight w:val="0"/>
          <w:marTop w:val="0"/>
          <w:marBottom w:val="0"/>
          <w:divBdr>
            <w:top w:val="none" w:sz="0" w:space="0" w:color="auto"/>
            <w:left w:val="none" w:sz="0" w:space="0" w:color="auto"/>
            <w:bottom w:val="none" w:sz="0" w:space="0" w:color="auto"/>
            <w:right w:val="none" w:sz="0" w:space="0" w:color="auto"/>
          </w:divBdr>
        </w:div>
        <w:div w:id="1299342590">
          <w:marLeft w:val="0"/>
          <w:marRight w:val="0"/>
          <w:marTop w:val="0"/>
          <w:marBottom w:val="0"/>
          <w:divBdr>
            <w:top w:val="none" w:sz="0" w:space="0" w:color="auto"/>
            <w:left w:val="none" w:sz="0" w:space="0" w:color="auto"/>
            <w:bottom w:val="none" w:sz="0" w:space="0" w:color="auto"/>
            <w:right w:val="none" w:sz="0" w:space="0" w:color="auto"/>
          </w:divBdr>
        </w:div>
        <w:div w:id="380638600">
          <w:marLeft w:val="0"/>
          <w:marRight w:val="0"/>
          <w:marTop w:val="0"/>
          <w:marBottom w:val="0"/>
          <w:divBdr>
            <w:top w:val="none" w:sz="0" w:space="0" w:color="auto"/>
            <w:left w:val="none" w:sz="0" w:space="0" w:color="auto"/>
            <w:bottom w:val="none" w:sz="0" w:space="0" w:color="auto"/>
            <w:right w:val="none" w:sz="0" w:space="0" w:color="auto"/>
          </w:divBdr>
        </w:div>
        <w:div w:id="430316622">
          <w:marLeft w:val="0"/>
          <w:marRight w:val="0"/>
          <w:marTop w:val="0"/>
          <w:marBottom w:val="0"/>
          <w:divBdr>
            <w:top w:val="none" w:sz="0" w:space="0" w:color="auto"/>
            <w:left w:val="none" w:sz="0" w:space="0" w:color="auto"/>
            <w:bottom w:val="none" w:sz="0" w:space="0" w:color="auto"/>
            <w:right w:val="none" w:sz="0" w:space="0" w:color="auto"/>
          </w:divBdr>
        </w:div>
        <w:div w:id="1630160517">
          <w:marLeft w:val="0"/>
          <w:marRight w:val="0"/>
          <w:marTop w:val="0"/>
          <w:marBottom w:val="0"/>
          <w:divBdr>
            <w:top w:val="none" w:sz="0" w:space="0" w:color="auto"/>
            <w:left w:val="none" w:sz="0" w:space="0" w:color="auto"/>
            <w:bottom w:val="none" w:sz="0" w:space="0" w:color="auto"/>
            <w:right w:val="none" w:sz="0" w:space="0" w:color="auto"/>
          </w:divBdr>
        </w:div>
      </w:divsChild>
    </w:div>
    <w:div w:id="204681336">
      <w:bodyDiv w:val="1"/>
      <w:marLeft w:val="0"/>
      <w:marRight w:val="0"/>
      <w:marTop w:val="0"/>
      <w:marBottom w:val="0"/>
      <w:divBdr>
        <w:top w:val="none" w:sz="0" w:space="0" w:color="auto"/>
        <w:left w:val="none" w:sz="0" w:space="0" w:color="auto"/>
        <w:bottom w:val="none" w:sz="0" w:space="0" w:color="auto"/>
        <w:right w:val="none" w:sz="0" w:space="0" w:color="auto"/>
      </w:divBdr>
      <w:divsChild>
        <w:div w:id="238834585">
          <w:marLeft w:val="0"/>
          <w:marRight w:val="0"/>
          <w:marTop w:val="0"/>
          <w:marBottom w:val="0"/>
          <w:divBdr>
            <w:top w:val="none" w:sz="0" w:space="0" w:color="auto"/>
            <w:left w:val="none" w:sz="0" w:space="0" w:color="auto"/>
            <w:bottom w:val="none" w:sz="0" w:space="0" w:color="auto"/>
            <w:right w:val="none" w:sz="0" w:space="0" w:color="auto"/>
          </w:divBdr>
        </w:div>
        <w:div w:id="870803977">
          <w:marLeft w:val="0"/>
          <w:marRight w:val="0"/>
          <w:marTop w:val="0"/>
          <w:marBottom w:val="0"/>
          <w:divBdr>
            <w:top w:val="none" w:sz="0" w:space="0" w:color="auto"/>
            <w:left w:val="none" w:sz="0" w:space="0" w:color="auto"/>
            <w:bottom w:val="none" w:sz="0" w:space="0" w:color="auto"/>
            <w:right w:val="none" w:sz="0" w:space="0" w:color="auto"/>
          </w:divBdr>
        </w:div>
        <w:div w:id="2118481637">
          <w:marLeft w:val="0"/>
          <w:marRight w:val="0"/>
          <w:marTop w:val="0"/>
          <w:marBottom w:val="0"/>
          <w:divBdr>
            <w:top w:val="none" w:sz="0" w:space="0" w:color="auto"/>
            <w:left w:val="none" w:sz="0" w:space="0" w:color="auto"/>
            <w:bottom w:val="none" w:sz="0" w:space="0" w:color="auto"/>
            <w:right w:val="none" w:sz="0" w:space="0" w:color="auto"/>
          </w:divBdr>
        </w:div>
        <w:div w:id="1334337670">
          <w:marLeft w:val="0"/>
          <w:marRight w:val="0"/>
          <w:marTop w:val="0"/>
          <w:marBottom w:val="0"/>
          <w:divBdr>
            <w:top w:val="none" w:sz="0" w:space="0" w:color="auto"/>
            <w:left w:val="none" w:sz="0" w:space="0" w:color="auto"/>
            <w:bottom w:val="none" w:sz="0" w:space="0" w:color="auto"/>
            <w:right w:val="none" w:sz="0" w:space="0" w:color="auto"/>
          </w:divBdr>
        </w:div>
      </w:divsChild>
    </w:div>
    <w:div w:id="242494350">
      <w:bodyDiv w:val="1"/>
      <w:marLeft w:val="0"/>
      <w:marRight w:val="0"/>
      <w:marTop w:val="0"/>
      <w:marBottom w:val="0"/>
      <w:divBdr>
        <w:top w:val="none" w:sz="0" w:space="0" w:color="auto"/>
        <w:left w:val="none" w:sz="0" w:space="0" w:color="auto"/>
        <w:bottom w:val="none" w:sz="0" w:space="0" w:color="auto"/>
        <w:right w:val="none" w:sz="0" w:space="0" w:color="auto"/>
      </w:divBdr>
    </w:div>
    <w:div w:id="579221006">
      <w:bodyDiv w:val="1"/>
      <w:marLeft w:val="0"/>
      <w:marRight w:val="0"/>
      <w:marTop w:val="0"/>
      <w:marBottom w:val="0"/>
      <w:divBdr>
        <w:top w:val="none" w:sz="0" w:space="0" w:color="auto"/>
        <w:left w:val="none" w:sz="0" w:space="0" w:color="auto"/>
        <w:bottom w:val="none" w:sz="0" w:space="0" w:color="auto"/>
        <w:right w:val="none" w:sz="0" w:space="0" w:color="auto"/>
      </w:divBdr>
      <w:divsChild>
        <w:div w:id="1622346629">
          <w:marLeft w:val="0"/>
          <w:marRight w:val="0"/>
          <w:marTop w:val="0"/>
          <w:marBottom w:val="0"/>
          <w:divBdr>
            <w:top w:val="none" w:sz="0" w:space="0" w:color="auto"/>
            <w:left w:val="none" w:sz="0" w:space="0" w:color="auto"/>
            <w:bottom w:val="none" w:sz="0" w:space="0" w:color="auto"/>
            <w:right w:val="none" w:sz="0" w:space="0" w:color="auto"/>
          </w:divBdr>
        </w:div>
        <w:div w:id="1792093637">
          <w:marLeft w:val="0"/>
          <w:marRight w:val="0"/>
          <w:marTop w:val="0"/>
          <w:marBottom w:val="0"/>
          <w:divBdr>
            <w:top w:val="none" w:sz="0" w:space="0" w:color="auto"/>
            <w:left w:val="none" w:sz="0" w:space="0" w:color="auto"/>
            <w:bottom w:val="none" w:sz="0" w:space="0" w:color="auto"/>
            <w:right w:val="none" w:sz="0" w:space="0" w:color="auto"/>
          </w:divBdr>
        </w:div>
        <w:div w:id="2003266156">
          <w:marLeft w:val="0"/>
          <w:marRight w:val="0"/>
          <w:marTop w:val="0"/>
          <w:marBottom w:val="0"/>
          <w:divBdr>
            <w:top w:val="none" w:sz="0" w:space="0" w:color="auto"/>
            <w:left w:val="none" w:sz="0" w:space="0" w:color="auto"/>
            <w:bottom w:val="none" w:sz="0" w:space="0" w:color="auto"/>
            <w:right w:val="none" w:sz="0" w:space="0" w:color="auto"/>
          </w:divBdr>
        </w:div>
        <w:div w:id="1337532643">
          <w:marLeft w:val="0"/>
          <w:marRight w:val="0"/>
          <w:marTop w:val="0"/>
          <w:marBottom w:val="0"/>
          <w:divBdr>
            <w:top w:val="none" w:sz="0" w:space="0" w:color="auto"/>
            <w:left w:val="none" w:sz="0" w:space="0" w:color="auto"/>
            <w:bottom w:val="none" w:sz="0" w:space="0" w:color="auto"/>
            <w:right w:val="none" w:sz="0" w:space="0" w:color="auto"/>
          </w:divBdr>
        </w:div>
        <w:div w:id="797839492">
          <w:marLeft w:val="0"/>
          <w:marRight w:val="0"/>
          <w:marTop w:val="0"/>
          <w:marBottom w:val="0"/>
          <w:divBdr>
            <w:top w:val="none" w:sz="0" w:space="0" w:color="auto"/>
            <w:left w:val="none" w:sz="0" w:space="0" w:color="auto"/>
            <w:bottom w:val="none" w:sz="0" w:space="0" w:color="auto"/>
            <w:right w:val="none" w:sz="0" w:space="0" w:color="auto"/>
          </w:divBdr>
        </w:div>
      </w:divsChild>
    </w:div>
    <w:div w:id="812062597">
      <w:bodyDiv w:val="1"/>
      <w:marLeft w:val="0"/>
      <w:marRight w:val="0"/>
      <w:marTop w:val="0"/>
      <w:marBottom w:val="0"/>
      <w:divBdr>
        <w:top w:val="none" w:sz="0" w:space="0" w:color="auto"/>
        <w:left w:val="none" w:sz="0" w:space="0" w:color="auto"/>
        <w:bottom w:val="none" w:sz="0" w:space="0" w:color="auto"/>
        <w:right w:val="none" w:sz="0" w:space="0" w:color="auto"/>
      </w:divBdr>
      <w:divsChild>
        <w:div w:id="1902404135">
          <w:marLeft w:val="0"/>
          <w:marRight w:val="0"/>
          <w:marTop w:val="0"/>
          <w:marBottom w:val="0"/>
          <w:divBdr>
            <w:top w:val="none" w:sz="0" w:space="0" w:color="auto"/>
            <w:left w:val="none" w:sz="0" w:space="0" w:color="auto"/>
            <w:bottom w:val="none" w:sz="0" w:space="0" w:color="auto"/>
            <w:right w:val="none" w:sz="0" w:space="0" w:color="auto"/>
          </w:divBdr>
        </w:div>
        <w:div w:id="543031457">
          <w:marLeft w:val="0"/>
          <w:marRight w:val="0"/>
          <w:marTop w:val="0"/>
          <w:marBottom w:val="0"/>
          <w:divBdr>
            <w:top w:val="none" w:sz="0" w:space="0" w:color="auto"/>
            <w:left w:val="none" w:sz="0" w:space="0" w:color="auto"/>
            <w:bottom w:val="none" w:sz="0" w:space="0" w:color="auto"/>
            <w:right w:val="none" w:sz="0" w:space="0" w:color="auto"/>
          </w:divBdr>
        </w:div>
        <w:div w:id="451830882">
          <w:marLeft w:val="0"/>
          <w:marRight w:val="0"/>
          <w:marTop w:val="0"/>
          <w:marBottom w:val="0"/>
          <w:divBdr>
            <w:top w:val="none" w:sz="0" w:space="0" w:color="auto"/>
            <w:left w:val="none" w:sz="0" w:space="0" w:color="auto"/>
            <w:bottom w:val="none" w:sz="0" w:space="0" w:color="auto"/>
            <w:right w:val="none" w:sz="0" w:space="0" w:color="auto"/>
          </w:divBdr>
        </w:div>
        <w:div w:id="805708010">
          <w:marLeft w:val="0"/>
          <w:marRight w:val="0"/>
          <w:marTop w:val="0"/>
          <w:marBottom w:val="0"/>
          <w:divBdr>
            <w:top w:val="none" w:sz="0" w:space="0" w:color="auto"/>
            <w:left w:val="none" w:sz="0" w:space="0" w:color="auto"/>
            <w:bottom w:val="none" w:sz="0" w:space="0" w:color="auto"/>
            <w:right w:val="none" w:sz="0" w:space="0" w:color="auto"/>
          </w:divBdr>
        </w:div>
      </w:divsChild>
    </w:div>
    <w:div w:id="1132989060">
      <w:bodyDiv w:val="1"/>
      <w:marLeft w:val="0"/>
      <w:marRight w:val="0"/>
      <w:marTop w:val="0"/>
      <w:marBottom w:val="0"/>
      <w:divBdr>
        <w:top w:val="none" w:sz="0" w:space="0" w:color="auto"/>
        <w:left w:val="none" w:sz="0" w:space="0" w:color="auto"/>
        <w:bottom w:val="none" w:sz="0" w:space="0" w:color="auto"/>
        <w:right w:val="none" w:sz="0" w:space="0" w:color="auto"/>
      </w:divBdr>
    </w:div>
    <w:div w:id="1199196356">
      <w:bodyDiv w:val="1"/>
      <w:marLeft w:val="0"/>
      <w:marRight w:val="0"/>
      <w:marTop w:val="0"/>
      <w:marBottom w:val="0"/>
      <w:divBdr>
        <w:top w:val="none" w:sz="0" w:space="0" w:color="auto"/>
        <w:left w:val="none" w:sz="0" w:space="0" w:color="auto"/>
        <w:bottom w:val="none" w:sz="0" w:space="0" w:color="auto"/>
        <w:right w:val="none" w:sz="0" w:space="0" w:color="auto"/>
      </w:divBdr>
      <w:divsChild>
        <w:div w:id="958730439">
          <w:marLeft w:val="0"/>
          <w:marRight w:val="0"/>
          <w:marTop w:val="0"/>
          <w:marBottom w:val="0"/>
          <w:divBdr>
            <w:top w:val="none" w:sz="0" w:space="0" w:color="auto"/>
            <w:left w:val="none" w:sz="0" w:space="0" w:color="auto"/>
            <w:bottom w:val="none" w:sz="0" w:space="0" w:color="auto"/>
            <w:right w:val="none" w:sz="0" w:space="0" w:color="auto"/>
          </w:divBdr>
        </w:div>
        <w:div w:id="650719573">
          <w:marLeft w:val="0"/>
          <w:marRight w:val="0"/>
          <w:marTop w:val="0"/>
          <w:marBottom w:val="0"/>
          <w:divBdr>
            <w:top w:val="none" w:sz="0" w:space="0" w:color="auto"/>
            <w:left w:val="none" w:sz="0" w:space="0" w:color="auto"/>
            <w:bottom w:val="none" w:sz="0" w:space="0" w:color="auto"/>
            <w:right w:val="none" w:sz="0" w:space="0" w:color="auto"/>
          </w:divBdr>
        </w:div>
        <w:div w:id="461506001">
          <w:marLeft w:val="0"/>
          <w:marRight w:val="0"/>
          <w:marTop w:val="0"/>
          <w:marBottom w:val="0"/>
          <w:divBdr>
            <w:top w:val="none" w:sz="0" w:space="0" w:color="auto"/>
            <w:left w:val="none" w:sz="0" w:space="0" w:color="auto"/>
            <w:bottom w:val="none" w:sz="0" w:space="0" w:color="auto"/>
            <w:right w:val="none" w:sz="0" w:space="0" w:color="auto"/>
          </w:divBdr>
        </w:div>
        <w:div w:id="637338970">
          <w:marLeft w:val="0"/>
          <w:marRight w:val="0"/>
          <w:marTop w:val="0"/>
          <w:marBottom w:val="0"/>
          <w:divBdr>
            <w:top w:val="none" w:sz="0" w:space="0" w:color="auto"/>
            <w:left w:val="none" w:sz="0" w:space="0" w:color="auto"/>
            <w:bottom w:val="none" w:sz="0" w:space="0" w:color="auto"/>
            <w:right w:val="none" w:sz="0" w:space="0" w:color="auto"/>
          </w:divBdr>
        </w:div>
      </w:divsChild>
    </w:div>
    <w:div w:id="1632595821">
      <w:bodyDiv w:val="1"/>
      <w:marLeft w:val="0"/>
      <w:marRight w:val="0"/>
      <w:marTop w:val="0"/>
      <w:marBottom w:val="0"/>
      <w:divBdr>
        <w:top w:val="none" w:sz="0" w:space="0" w:color="auto"/>
        <w:left w:val="none" w:sz="0" w:space="0" w:color="auto"/>
        <w:bottom w:val="none" w:sz="0" w:space="0" w:color="auto"/>
        <w:right w:val="none" w:sz="0" w:space="0" w:color="auto"/>
      </w:divBdr>
      <w:divsChild>
        <w:div w:id="1296566957">
          <w:marLeft w:val="0"/>
          <w:marRight w:val="0"/>
          <w:marTop w:val="0"/>
          <w:marBottom w:val="0"/>
          <w:divBdr>
            <w:top w:val="none" w:sz="0" w:space="0" w:color="auto"/>
            <w:left w:val="none" w:sz="0" w:space="0" w:color="auto"/>
            <w:bottom w:val="none" w:sz="0" w:space="0" w:color="auto"/>
            <w:right w:val="none" w:sz="0" w:space="0" w:color="auto"/>
          </w:divBdr>
        </w:div>
        <w:div w:id="458455148">
          <w:marLeft w:val="0"/>
          <w:marRight w:val="0"/>
          <w:marTop w:val="0"/>
          <w:marBottom w:val="0"/>
          <w:divBdr>
            <w:top w:val="none" w:sz="0" w:space="0" w:color="auto"/>
            <w:left w:val="none" w:sz="0" w:space="0" w:color="auto"/>
            <w:bottom w:val="none" w:sz="0" w:space="0" w:color="auto"/>
            <w:right w:val="none" w:sz="0" w:space="0" w:color="auto"/>
          </w:divBdr>
        </w:div>
        <w:div w:id="27075007">
          <w:marLeft w:val="0"/>
          <w:marRight w:val="0"/>
          <w:marTop w:val="0"/>
          <w:marBottom w:val="0"/>
          <w:divBdr>
            <w:top w:val="none" w:sz="0" w:space="0" w:color="auto"/>
            <w:left w:val="none" w:sz="0" w:space="0" w:color="auto"/>
            <w:bottom w:val="none" w:sz="0" w:space="0" w:color="auto"/>
            <w:right w:val="none" w:sz="0" w:space="0" w:color="auto"/>
          </w:divBdr>
        </w:div>
        <w:div w:id="1056587492">
          <w:marLeft w:val="0"/>
          <w:marRight w:val="0"/>
          <w:marTop w:val="0"/>
          <w:marBottom w:val="0"/>
          <w:divBdr>
            <w:top w:val="none" w:sz="0" w:space="0" w:color="auto"/>
            <w:left w:val="none" w:sz="0" w:space="0" w:color="auto"/>
            <w:bottom w:val="none" w:sz="0" w:space="0" w:color="auto"/>
            <w:right w:val="none" w:sz="0" w:space="0" w:color="auto"/>
          </w:divBdr>
        </w:div>
        <w:div w:id="1180512436">
          <w:marLeft w:val="0"/>
          <w:marRight w:val="0"/>
          <w:marTop w:val="0"/>
          <w:marBottom w:val="0"/>
          <w:divBdr>
            <w:top w:val="none" w:sz="0" w:space="0" w:color="auto"/>
            <w:left w:val="none" w:sz="0" w:space="0" w:color="auto"/>
            <w:bottom w:val="none" w:sz="0" w:space="0" w:color="auto"/>
            <w:right w:val="none" w:sz="0" w:space="0" w:color="auto"/>
          </w:divBdr>
        </w:div>
        <w:div w:id="1951474149">
          <w:marLeft w:val="0"/>
          <w:marRight w:val="0"/>
          <w:marTop w:val="0"/>
          <w:marBottom w:val="0"/>
          <w:divBdr>
            <w:top w:val="none" w:sz="0" w:space="0" w:color="auto"/>
            <w:left w:val="none" w:sz="0" w:space="0" w:color="auto"/>
            <w:bottom w:val="none" w:sz="0" w:space="0" w:color="auto"/>
            <w:right w:val="none" w:sz="0" w:space="0" w:color="auto"/>
          </w:divBdr>
        </w:div>
      </w:divsChild>
    </w:div>
    <w:div w:id="1640377896">
      <w:bodyDiv w:val="1"/>
      <w:marLeft w:val="0"/>
      <w:marRight w:val="0"/>
      <w:marTop w:val="0"/>
      <w:marBottom w:val="0"/>
      <w:divBdr>
        <w:top w:val="none" w:sz="0" w:space="0" w:color="auto"/>
        <w:left w:val="none" w:sz="0" w:space="0" w:color="auto"/>
        <w:bottom w:val="none" w:sz="0" w:space="0" w:color="auto"/>
        <w:right w:val="none" w:sz="0" w:space="0" w:color="auto"/>
      </w:divBdr>
      <w:divsChild>
        <w:div w:id="606691036">
          <w:marLeft w:val="0"/>
          <w:marRight w:val="0"/>
          <w:marTop w:val="0"/>
          <w:marBottom w:val="0"/>
          <w:divBdr>
            <w:top w:val="none" w:sz="0" w:space="0" w:color="auto"/>
            <w:left w:val="none" w:sz="0" w:space="0" w:color="auto"/>
            <w:bottom w:val="none" w:sz="0" w:space="0" w:color="auto"/>
            <w:right w:val="none" w:sz="0" w:space="0" w:color="auto"/>
          </w:divBdr>
        </w:div>
        <w:div w:id="1274943591">
          <w:marLeft w:val="0"/>
          <w:marRight w:val="0"/>
          <w:marTop w:val="0"/>
          <w:marBottom w:val="0"/>
          <w:divBdr>
            <w:top w:val="none" w:sz="0" w:space="0" w:color="auto"/>
            <w:left w:val="none" w:sz="0" w:space="0" w:color="auto"/>
            <w:bottom w:val="none" w:sz="0" w:space="0" w:color="auto"/>
            <w:right w:val="none" w:sz="0" w:space="0" w:color="auto"/>
          </w:divBdr>
        </w:div>
        <w:div w:id="901868886">
          <w:marLeft w:val="0"/>
          <w:marRight w:val="0"/>
          <w:marTop w:val="0"/>
          <w:marBottom w:val="0"/>
          <w:divBdr>
            <w:top w:val="none" w:sz="0" w:space="0" w:color="auto"/>
            <w:left w:val="none" w:sz="0" w:space="0" w:color="auto"/>
            <w:bottom w:val="none" w:sz="0" w:space="0" w:color="auto"/>
            <w:right w:val="none" w:sz="0" w:space="0" w:color="auto"/>
          </w:divBdr>
        </w:div>
        <w:div w:id="908926667">
          <w:marLeft w:val="0"/>
          <w:marRight w:val="0"/>
          <w:marTop w:val="0"/>
          <w:marBottom w:val="0"/>
          <w:divBdr>
            <w:top w:val="none" w:sz="0" w:space="0" w:color="auto"/>
            <w:left w:val="none" w:sz="0" w:space="0" w:color="auto"/>
            <w:bottom w:val="none" w:sz="0" w:space="0" w:color="auto"/>
            <w:right w:val="none" w:sz="0" w:space="0" w:color="auto"/>
          </w:divBdr>
        </w:div>
        <w:div w:id="1581870862">
          <w:marLeft w:val="0"/>
          <w:marRight w:val="0"/>
          <w:marTop w:val="0"/>
          <w:marBottom w:val="0"/>
          <w:divBdr>
            <w:top w:val="none" w:sz="0" w:space="0" w:color="auto"/>
            <w:left w:val="none" w:sz="0" w:space="0" w:color="auto"/>
            <w:bottom w:val="none" w:sz="0" w:space="0" w:color="auto"/>
            <w:right w:val="none" w:sz="0" w:space="0" w:color="auto"/>
          </w:divBdr>
        </w:div>
        <w:div w:id="469976068">
          <w:marLeft w:val="0"/>
          <w:marRight w:val="0"/>
          <w:marTop w:val="0"/>
          <w:marBottom w:val="0"/>
          <w:divBdr>
            <w:top w:val="none" w:sz="0" w:space="0" w:color="auto"/>
            <w:left w:val="none" w:sz="0" w:space="0" w:color="auto"/>
            <w:bottom w:val="none" w:sz="0" w:space="0" w:color="auto"/>
            <w:right w:val="none" w:sz="0" w:space="0" w:color="auto"/>
          </w:divBdr>
        </w:div>
      </w:divsChild>
    </w:div>
    <w:div w:id="1644313780">
      <w:bodyDiv w:val="1"/>
      <w:marLeft w:val="0"/>
      <w:marRight w:val="0"/>
      <w:marTop w:val="0"/>
      <w:marBottom w:val="0"/>
      <w:divBdr>
        <w:top w:val="none" w:sz="0" w:space="0" w:color="auto"/>
        <w:left w:val="none" w:sz="0" w:space="0" w:color="auto"/>
        <w:bottom w:val="none" w:sz="0" w:space="0" w:color="auto"/>
        <w:right w:val="none" w:sz="0" w:space="0" w:color="auto"/>
      </w:divBdr>
      <w:divsChild>
        <w:div w:id="1535075429">
          <w:marLeft w:val="0"/>
          <w:marRight w:val="0"/>
          <w:marTop w:val="0"/>
          <w:marBottom w:val="0"/>
          <w:divBdr>
            <w:top w:val="none" w:sz="0" w:space="0" w:color="auto"/>
            <w:left w:val="none" w:sz="0" w:space="0" w:color="auto"/>
            <w:bottom w:val="none" w:sz="0" w:space="0" w:color="auto"/>
            <w:right w:val="none" w:sz="0" w:space="0" w:color="auto"/>
          </w:divBdr>
        </w:div>
        <w:div w:id="542599824">
          <w:marLeft w:val="0"/>
          <w:marRight w:val="0"/>
          <w:marTop w:val="0"/>
          <w:marBottom w:val="0"/>
          <w:divBdr>
            <w:top w:val="none" w:sz="0" w:space="0" w:color="auto"/>
            <w:left w:val="none" w:sz="0" w:space="0" w:color="auto"/>
            <w:bottom w:val="none" w:sz="0" w:space="0" w:color="auto"/>
            <w:right w:val="none" w:sz="0" w:space="0" w:color="auto"/>
          </w:divBdr>
        </w:div>
        <w:div w:id="1303002866">
          <w:marLeft w:val="0"/>
          <w:marRight w:val="0"/>
          <w:marTop w:val="0"/>
          <w:marBottom w:val="0"/>
          <w:divBdr>
            <w:top w:val="none" w:sz="0" w:space="0" w:color="auto"/>
            <w:left w:val="none" w:sz="0" w:space="0" w:color="auto"/>
            <w:bottom w:val="none" w:sz="0" w:space="0" w:color="auto"/>
            <w:right w:val="none" w:sz="0" w:space="0" w:color="auto"/>
          </w:divBdr>
        </w:div>
        <w:div w:id="1816801436">
          <w:marLeft w:val="0"/>
          <w:marRight w:val="0"/>
          <w:marTop w:val="0"/>
          <w:marBottom w:val="0"/>
          <w:divBdr>
            <w:top w:val="none" w:sz="0" w:space="0" w:color="auto"/>
            <w:left w:val="none" w:sz="0" w:space="0" w:color="auto"/>
            <w:bottom w:val="none" w:sz="0" w:space="0" w:color="auto"/>
            <w:right w:val="none" w:sz="0" w:space="0" w:color="auto"/>
          </w:divBdr>
        </w:div>
      </w:divsChild>
    </w:div>
    <w:div w:id="1698505325">
      <w:bodyDiv w:val="1"/>
      <w:marLeft w:val="0"/>
      <w:marRight w:val="0"/>
      <w:marTop w:val="0"/>
      <w:marBottom w:val="0"/>
      <w:divBdr>
        <w:top w:val="none" w:sz="0" w:space="0" w:color="auto"/>
        <w:left w:val="none" w:sz="0" w:space="0" w:color="auto"/>
        <w:bottom w:val="none" w:sz="0" w:space="0" w:color="auto"/>
        <w:right w:val="none" w:sz="0" w:space="0" w:color="auto"/>
      </w:divBdr>
    </w:div>
    <w:div w:id="1731611628">
      <w:bodyDiv w:val="1"/>
      <w:marLeft w:val="0"/>
      <w:marRight w:val="0"/>
      <w:marTop w:val="0"/>
      <w:marBottom w:val="0"/>
      <w:divBdr>
        <w:top w:val="none" w:sz="0" w:space="0" w:color="auto"/>
        <w:left w:val="none" w:sz="0" w:space="0" w:color="auto"/>
        <w:bottom w:val="none" w:sz="0" w:space="0" w:color="auto"/>
        <w:right w:val="none" w:sz="0" w:space="0" w:color="auto"/>
      </w:divBdr>
      <w:divsChild>
        <w:div w:id="1170024670">
          <w:marLeft w:val="0"/>
          <w:marRight w:val="0"/>
          <w:marTop w:val="0"/>
          <w:marBottom w:val="0"/>
          <w:divBdr>
            <w:top w:val="none" w:sz="0" w:space="0" w:color="auto"/>
            <w:left w:val="none" w:sz="0" w:space="0" w:color="auto"/>
            <w:bottom w:val="none" w:sz="0" w:space="0" w:color="auto"/>
            <w:right w:val="none" w:sz="0" w:space="0" w:color="auto"/>
          </w:divBdr>
        </w:div>
        <w:div w:id="1676152475">
          <w:marLeft w:val="0"/>
          <w:marRight w:val="0"/>
          <w:marTop w:val="0"/>
          <w:marBottom w:val="0"/>
          <w:divBdr>
            <w:top w:val="none" w:sz="0" w:space="0" w:color="auto"/>
            <w:left w:val="none" w:sz="0" w:space="0" w:color="auto"/>
            <w:bottom w:val="none" w:sz="0" w:space="0" w:color="auto"/>
            <w:right w:val="none" w:sz="0" w:space="0" w:color="auto"/>
          </w:divBdr>
        </w:div>
        <w:div w:id="1654724210">
          <w:marLeft w:val="0"/>
          <w:marRight w:val="0"/>
          <w:marTop w:val="0"/>
          <w:marBottom w:val="0"/>
          <w:divBdr>
            <w:top w:val="none" w:sz="0" w:space="0" w:color="auto"/>
            <w:left w:val="none" w:sz="0" w:space="0" w:color="auto"/>
            <w:bottom w:val="none" w:sz="0" w:space="0" w:color="auto"/>
            <w:right w:val="none" w:sz="0" w:space="0" w:color="auto"/>
          </w:divBdr>
        </w:div>
        <w:div w:id="645820310">
          <w:marLeft w:val="0"/>
          <w:marRight w:val="0"/>
          <w:marTop w:val="0"/>
          <w:marBottom w:val="0"/>
          <w:divBdr>
            <w:top w:val="none" w:sz="0" w:space="0" w:color="auto"/>
            <w:left w:val="none" w:sz="0" w:space="0" w:color="auto"/>
            <w:bottom w:val="none" w:sz="0" w:space="0" w:color="auto"/>
            <w:right w:val="none" w:sz="0" w:space="0" w:color="auto"/>
          </w:divBdr>
        </w:div>
      </w:divsChild>
    </w:div>
    <w:div w:id="1884976571">
      <w:bodyDiv w:val="1"/>
      <w:marLeft w:val="0"/>
      <w:marRight w:val="0"/>
      <w:marTop w:val="0"/>
      <w:marBottom w:val="0"/>
      <w:divBdr>
        <w:top w:val="none" w:sz="0" w:space="0" w:color="auto"/>
        <w:left w:val="none" w:sz="0" w:space="0" w:color="auto"/>
        <w:bottom w:val="none" w:sz="0" w:space="0" w:color="auto"/>
        <w:right w:val="none" w:sz="0" w:space="0" w:color="auto"/>
      </w:divBdr>
      <w:divsChild>
        <w:div w:id="767776196">
          <w:marLeft w:val="0"/>
          <w:marRight w:val="0"/>
          <w:marTop w:val="0"/>
          <w:marBottom w:val="0"/>
          <w:divBdr>
            <w:top w:val="none" w:sz="0" w:space="0" w:color="auto"/>
            <w:left w:val="none" w:sz="0" w:space="0" w:color="auto"/>
            <w:bottom w:val="none" w:sz="0" w:space="0" w:color="auto"/>
            <w:right w:val="none" w:sz="0" w:space="0" w:color="auto"/>
          </w:divBdr>
        </w:div>
        <w:div w:id="1814718171">
          <w:marLeft w:val="0"/>
          <w:marRight w:val="0"/>
          <w:marTop w:val="0"/>
          <w:marBottom w:val="0"/>
          <w:divBdr>
            <w:top w:val="none" w:sz="0" w:space="0" w:color="auto"/>
            <w:left w:val="none" w:sz="0" w:space="0" w:color="auto"/>
            <w:bottom w:val="none" w:sz="0" w:space="0" w:color="auto"/>
            <w:right w:val="none" w:sz="0" w:space="0" w:color="auto"/>
          </w:divBdr>
        </w:div>
        <w:div w:id="2102138548">
          <w:marLeft w:val="0"/>
          <w:marRight w:val="0"/>
          <w:marTop w:val="0"/>
          <w:marBottom w:val="0"/>
          <w:divBdr>
            <w:top w:val="none" w:sz="0" w:space="0" w:color="auto"/>
            <w:left w:val="none" w:sz="0" w:space="0" w:color="auto"/>
            <w:bottom w:val="none" w:sz="0" w:space="0" w:color="auto"/>
            <w:right w:val="none" w:sz="0" w:space="0" w:color="auto"/>
          </w:divBdr>
        </w:div>
        <w:div w:id="316812210">
          <w:marLeft w:val="0"/>
          <w:marRight w:val="0"/>
          <w:marTop w:val="0"/>
          <w:marBottom w:val="0"/>
          <w:divBdr>
            <w:top w:val="none" w:sz="0" w:space="0" w:color="auto"/>
            <w:left w:val="none" w:sz="0" w:space="0" w:color="auto"/>
            <w:bottom w:val="none" w:sz="0" w:space="0" w:color="auto"/>
            <w:right w:val="none" w:sz="0" w:space="0" w:color="auto"/>
          </w:divBdr>
        </w:div>
      </w:divsChild>
    </w:div>
    <w:div w:id="2117677868">
      <w:bodyDiv w:val="1"/>
      <w:marLeft w:val="0"/>
      <w:marRight w:val="0"/>
      <w:marTop w:val="0"/>
      <w:marBottom w:val="0"/>
      <w:divBdr>
        <w:top w:val="none" w:sz="0" w:space="0" w:color="auto"/>
        <w:left w:val="none" w:sz="0" w:space="0" w:color="auto"/>
        <w:bottom w:val="none" w:sz="0" w:space="0" w:color="auto"/>
        <w:right w:val="none" w:sz="0" w:space="0" w:color="auto"/>
      </w:divBdr>
      <w:divsChild>
        <w:div w:id="576793555">
          <w:marLeft w:val="0"/>
          <w:marRight w:val="0"/>
          <w:marTop w:val="0"/>
          <w:marBottom w:val="0"/>
          <w:divBdr>
            <w:top w:val="none" w:sz="0" w:space="0" w:color="auto"/>
            <w:left w:val="none" w:sz="0" w:space="0" w:color="auto"/>
            <w:bottom w:val="none" w:sz="0" w:space="0" w:color="auto"/>
            <w:right w:val="none" w:sz="0" w:space="0" w:color="auto"/>
          </w:divBdr>
        </w:div>
        <w:div w:id="1406996830">
          <w:marLeft w:val="0"/>
          <w:marRight w:val="0"/>
          <w:marTop w:val="0"/>
          <w:marBottom w:val="0"/>
          <w:divBdr>
            <w:top w:val="none" w:sz="0" w:space="0" w:color="auto"/>
            <w:left w:val="none" w:sz="0" w:space="0" w:color="auto"/>
            <w:bottom w:val="none" w:sz="0" w:space="0" w:color="auto"/>
            <w:right w:val="none" w:sz="0" w:space="0" w:color="auto"/>
          </w:divBdr>
        </w:div>
        <w:div w:id="1203980115">
          <w:marLeft w:val="0"/>
          <w:marRight w:val="0"/>
          <w:marTop w:val="0"/>
          <w:marBottom w:val="0"/>
          <w:divBdr>
            <w:top w:val="none" w:sz="0" w:space="0" w:color="auto"/>
            <w:left w:val="none" w:sz="0" w:space="0" w:color="auto"/>
            <w:bottom w:val="none" w:sz="0" w:space="0" w:color="auto"/>
            <w:right w:val="none" w:sz="0" w:space="0" w:color="auto"/>
          </w:divBdr>
        </w:div>
        <w:div w:id="1549685802">
          <w:marLeft w:val="0"/>
          <w:marRight w:val="0"/>
          <w:marTop w:val="0"/>
          <w:marBottom w:val="0"/>
          <w:divBdr>
            <w:top w:val="none" w:sz="0" w:space="0" w:color="auto"/>
            <w:left w:val="none" w:sz="0" w:space="0" w:color="auto"/>
            <w:bottom w:val="none" w:sz="0" w:space="0" w:color="auto"/>
            <w:right w:val="none" w:sz="0" w:space="0" w:color="auto"/>
          </w:divBdr>
        </w:div>
      </w:divsChild>
    </w:div>
    <w:div w:id="2122021648">
      <w:bodyDiv w:val="1"/>
      <w:marLeft w:val="0"/>
      <w:marRight w:val="0"/>
      <w:marTop w:val="0"/>
      <w:marBottom w:val="0"/>
      <w:divBdr>
        <w:top w:val="none" w:sz="0" w:space="0" w:color="auto"/>
        <w:left w:val="none" w:sz="0" w:space="0" w:color="auto"/>
        <w:bottom w:val="none" w:sz="0" w:space="0" w:color="auto"/>
        <w:right w:val="none" w:sz="0" w:space="0" w:color="auto"/>
      </w:divBdr>
      <w:divsChild>
        <w:div w:id="1981959239">
          <w:marLeft w:val="0"/>
          <w:marRight w:val="0"/>
          <w:marTop w:val="0"/>
          <w:marBottom w:val="0"/>
          <w:divBdr>
            <w:top w:val="none" w:sz="0" w:space="0" w:color="auto"/>
            <w:left w:val="none" w:sz="0" w:space="0" w:color="auto"/>
            <w:bottom w:val="none" w:sz="0" w:space="0" w:color="auto"/>
            <w:right w:val="none" w:sz="0" w:space="0" w:color="auto"/>
          </w:divBdr>
        </w:div>
        <w:div w:id="1343433508">
          <w:marLeft w:val="0"/>
          <w:marRight w:val="0"/>
          <w:marTop w:val="0"/>
          <w:marBottom w:val="0"/>
          <w:divBdr>
            <w:top w:val="none" w:sz="0" w:space="0" w:color="auto"/>
            <w:left w:val="none" w:sz="0" w:space="0" w:color="auto"/>
            <w:bottom w:val="none" w:sz="0" w:space="0" w:color="auto"/>
            <w:right w:val="none" w:sz="0" w:space="0" w:color="auto"/>
          </w:divBdr>
        </w:div>
        <w:div w:id="148258123">
          <w:marLeft w:val="0"/>
          <w:marRight w:val="0"/>
          <w:marTop w:val="0"/>
          <w:marBottom w:val="0"/>
          <w:divBdr>
            <w:top w:val="none" w:sz="0" w:space="0" w:color="auto"/>
            <w:left w:val="none" w:sz="0" w:space="0" w:color="auto"/>
            <w:bottom w:val="none" w:sz="0" w:space="0" w:color="auto"/>
            <w:right w:val="none" w:sz="0" w:space="0" w:color="auto"/>
          </w:divBdr>
        </w:div>
        <w:div w:id="2037922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ardsandnorthdown.gov.uk/resident/public-rights-of-wa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5AEC3-2AA8-4374-8EEF-1ECB9D50A0C0}">
  <ds:schemaRefs>
    <ds:schemaRef ds:uri="http://schemas.microsoft.com/sharepoint/v3/contenttype/forms"/>
  </ds:schemaRefs>
</ds:datastoreItem>
</file>

<file path=customXml/itemProps2.xml><?xml version="1.0" encoding="utf-8"?>
<ds:datastoreItem xmlns:ds="http://schemas.openxmlformats.org/officeDocument/2006/customXml" ds:itemID="{EEC9D959-C973-43BF-B013-A2181931F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F5027-53D7-4735-8C48-243E055273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25</Pages>
  <Words>9374</Words>
  <Characters>53433</Characters>
  <Application>Microsoft Office Word</Application>
  <DocSecurity>8</DocSecurity>
  <Lines>445</Lines>
  <Paragraphs>125</Paragraphs>
  <ScaleCrop>false</ScaleCrop>
  <HeadingPairs>
    <vt:vector size="2" baseType="variant">
      <vt:variant>
        <vt:lpstr>Title</vt:lpstr>
      </vt:variant>
      <vt:variant>
        <vt:i4>1</vt:i4>
      </vt:variant>
    </vt:vector>
  </HeadingPairs>
  <TitlesOfParts>
    <vt:vector size="1" baseType="lpstr">
      <vt:lpstr>231010 CS 10 October 2023</vt:lpstr>
    </vt:vector>
  </TitlesOfParts>
  <Company>Ards and North Down Borough Council</Company>
  <LinksUpToDate>false</LinksUpToDate>
  <CharactersWithSpaces>62682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231010 CS 10 October 2023</dc:title>
  <dc:subject/>
  <dc:creator>Glasgow, Jennifer</dc:creator>
  <cp:keywords/>
  <dc:description/>
  <cp:lastModifiedBy>Cull, Joshua</cp:lastModifiedBy>
  <cp:revision>13</cp:revision>
  <cp:lastPrinted>2023-10-13T14:32:00Z</cp:lastPrinted>
  <dcterms:created xsi:type="dcterms:W3CDTF">2023-10-19T08:22:00Z</dcterms:created>
  <dcterms:modified xsi:type="dcterms:W3CDTF">2026-01-09T10:35:00Z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