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D3683" w14:textId="1051DC23" w:rsidR="00767901" w:rsidRPr="00082818" w:rsidRDefault="00767901" w:rsidP="00C0603E">
      <w:pPr>
        <w:spacing w:after="0"/>
        <w:jc w:val="center"/>
        <w:rPr>
          <w:rFonts w:ascii="Arial" w:hAnsi="Arial" w:cs="Arial"/>
          <w:b/>
          <w:caps/>
          <w:sz w:val="28"/>
          <w:u w:val="single"/>
        </w:rPr>
      </w:pPr>
      <w:bookmarkStart w:id="0" w:name="_Hlk95984423"/>
      <w:r w:rsidRPr="00082818">
        <w:rPr>
          <w:rFonts w:ascii="Arial" w:hAnsi="Arial" w:cs="Arial"/>
          <w:b/>
          <w:caps/>
          <w:sz w:val="28"/>
          <w:u w:val="single"/>
        </w:rPr>
        <w:t>Ards and North Down Borough Council</w:t>
      </w:r>
    </w:p>
    <w:p w14:paraId="01312293" w14:textId="77777777" w:rsidR="00767901" w:rsidRPr="00082818" w:rsidRDefault="00767901" w:rsidP="00C0603E">
      <w:pPr>
        <w:spacing w:after="0"/>
        <w:rPr>
          <w:rFonts w:ascii="Arial" w:hAnsi="Arial" w:cs="Arial"/>
          <w:sz w:val="32"/>
        </w:rPr>
      </w:pPr>
    </w:p>
    <w:p w14:paraId="31C830E7" w14:textId="77818F0E" w:rsidR="00767901" w:rsidRPr="00082818" w:rsidRDefault="00767901" w:rsidP="00C0603E">
      <w:pPr>
        <w:spacing w:after="0"/>
        <w:ind w:right="-188"/>
        <w:rPr>
          <w:rFonts w:ascii="Arial" w:hAnsi="Arial" w:cs="Arial"/>
          <w:b/>
          <w:u w:val="single"/>
        </w:rPr>
      </w:pPr>
      <w:r w:rsidRPr="00082818">
        <w:rPr>
          <w:rFonts w:ascii="Arial" w:hAnsi="Arial" w:cs="Arial"/>
        </w:rPr>
        <w:t xml:space="preserve">A </w:t>
      </w:r>
      <w:r w:rsidR="00F94F44">
        <w:rPr>
          <w:rFonts w:ascii="Arial" w:hAnsi="Arial" w:cs="Arial"/>
        </w:rPr>
        <w:t>Hybrid M</w:t>
      </w:r>
      <w:r w:rsidRPr="00082818">
        <w:rPr>
          <w:rFonts w:ascii="Arial" w:hAnsi="Arial" w:cs="Arial"/>
        </w:rPr>
        <w:t xml:space="preserve">eeting of the Community and Wellbeing Committee was held </w:t>
      </w:r>
      <w:r w:rsidR="00F94F44">
        <w:rPr>
          <w:rFonts w:ascii="Arial" w:hAnsi="Arial" w:cs="Arial"/>
        </w:rPr>
        <w:t xml:space="preserve">on </w:t>
      </w:r>
      <w:r w:rsidR="007A4A1E">
        <w:rPr>
          <w:rFonts w:ascii="Arial" w:hAnsi="Arial" w:cs="Arial"/>
        </w:rPr>
        <w:t xml:space="preserve">Wednesday </w:t>
      </w:r>
      <w:r w:rsidR="00E855EF">
        <w:rPr>
          <w:rFonts w:ascii="Arial" w:hAnsi="Arial" w:cs="Arial"/>
        </w:rPr>
        <w:t>15</w:t>
      </w:r>
      <w:r w:rsidR="00F94F44">
        <w:rPr>
          <w:rFonts w:ascii="Arial" w:hAnsi="Arial" w:cs="Arial"/>
        </w:rPr>
        <w:t xml:space="preserve"> </w:t>
      </w:r>
      <w:r w:rsidR="00E855EF">
        <w:rPr>
          <w:rFonts w:ascii="Arial" w:hAnsi="Arial" w:cs="Arial"/>
        </w:rPr>
        <w:t>Novem</w:t>
      </w:r>
      <w:r w:rsidR="00F94F44">
        <w:rPr>
          <w:rFonts w:ascii="Arial" w:hAnsi="Arial" w:cs="Arial"/>
        </w:rPr>
        <w:t xml:space="preserve">ber 2023 </w:t>
      </w:r>
      <w:r w:rsidRPr="00082818">
        <w:rPr>
          <w:rFonts w:ascii="Arial" w:hAnsi="Arial" w:cs="Arial"/>
        </w:rPr>
        <w:t xml:space="preserve">at </w:t>
      </w:r>
      <w:r w:rsidR="001B06D9">
        <w:rPr>
          <w:rFonts w:ascii="Arial" w:hAnsi="Arial" w:cs="Arial"/>
        </w:rPr>
        <w:t>7</w:t>
      </w:r>
      <w:r w:rsidR="00136D67">
        <w:rPr>
          <w:rFonts w:ascii="Arial" w:hAnsi="Arial" w:cs="Arial"/>
        </w:rPr>
        <w:t>:0</w:t>
      </w:r>
      <w:r w:rsidR="00FA637A">
        <w:rPr>
          <w:rFonts w:ascii="Arial" w:hAnsi="Arial" w:cs="Arial"/>
        </w:rPr>
        <w:t>0</w:t>
      </w:r>
      <w:r w:rsidR="00136D67">
        <w:rPr>
          <w:rFonts w:ascii="Arial" w:hAnsi="Arial" w:cs="Arial"/>
        </w:rPr>
        <w:t xml:space="preserve"> </w:t>
      </w:r>
      <w:r w:rsidR="001B06D9">
        <w:rPr>
          <w:rFonts w:ascii="Arial" w:hAnsi="Arial" w:cs="Arial"/>
        </w:rPr>
        <w:t>pm</w:t>
      </w:r>
      <w:r w:rsidR="00136D67">
        <w:rPr>
          <w:rFonts w:ascii="Arial" w:hAnsi="Arial" w:cs="Arial"/>
        </w:rPr>
        <w:t>.</w:t>
      </w:r>
      <w:r w:rsidRPr="00082818">
        <w:rPr>
          <w:rFonts w:ascii="Arial" w:hAnsi="Arial" w:cs="Arial"/>
        </w:rPr>
        <w:t xml:space="preserve">  </w:t>
      </w:r>
    </w:p>
    <w:p w14:paraId="0311CCD0" w14:textId="77777777" w:rsidR="0017343B" w:rsidRPr="00082818" w:rsidRDefault="0017343B" w:rsidP="00C0603E">
      <w:pPr>
        <w:spacing w:after="0"/>
        <w:rPr>
          <w:rFonts w:ascii="Arial" w:hAnsi="Arial" w:cs="Arial"/>
          <w:b/>
          <w:u w:val="single"/>
        </w:rPr>
      </w:pPr>
    </w:p>
    <w:p w14:paraId="39C3C2BC" w14:textId="07AA8769" w:rsidR="00767901" w:rsidRDefault="00767901" w:rsidP="00C0603E">
      <w:pPr>
        <w:spacing w:after="0"/>
        <w:rPr>
          <w:rFonts w:ascii="Arial" w:hAnsi="Arial" w:cs="Arial"/>
          <w:b/>
          <w:caps/>
        </w:rPr>
      </w:pPr>
      <w:r w:rsidRPr="00082818">
        <w:rPr>
          <w:rFonts w:ascii="Arial" w:hAnsi="Arial" w:cs="Arial"/>
          <w:b/>
          <w:caps/>
          <w:u w:val="single"/>
        </w:rPr>
        <w:t>Present</w:t>
      </w:r>
      <w:r w:rsidRPr="00082818">
        <w:rPr>
          <w:rFonts w:ascii="Arial" w:hAnsi="Arial" w:cs="Arial"/>
          <w:b/>
          <w:caps/>
        </w:rPr>
        <w:t>:</w:t>
      </w:r>
      <w:r w:rsidR="002374C5">
        <w:rPr>
          <w:rFonts w:ascii="Arial" w:hAnsi="Arial" w:cs="Arial"/>
          <w:b/>
          <w:caps/>
        </w:rPr>
        <w:tab/>
      </w:r>
      <w:r w:rsidR="002374C5">
        <w:rPr>
          <w:rFonts w:ascii="Arial" w:hAnsi="Arial" w:cs="Arial"/>
          <w:b/>
          <w:caps/>
        </w:rPr>
        <w:tab/>
      </w:r>
    </w:p>
    <w:p w14:paraId="36D9107E" w14:textId="77777777" w:rsidR="00314A7B" w:rsidRPr="00082818" w:rsidRDefault="00314A7B" w:rsidP="00C0603E">
      <w:pPr>
        <w:spacing w:after="0"/>
        <w:rPr>
          <w:rFonts w:ascii="Arial" w:hAnsi="Arial" w:cs="Arial"/>
          <w:b/>
        </w:rPr>
      </w:pPr>
    </w:p>
    <w:p w14:paraId="2CED65DB" w14:textId="05917EC7" w:rsidR="00767901" w:rsidRPr="00666C35" w:rsidRDefault="00767901" w:rsidP="00C0603E">
      <w:pPr>
        <w:tabs>
          <w:tab w:val="left" w:pos="2156"/>
        </w:tabs>
        <w:spacing w:after="0"/>
        <w:rPr>
          <w:rFonts w:ascii="Arial" w:hAnsi="Arial" w:cs="Arial"/>
          <w:bCs/>
        </w:rPr>
      </w:pPr>
      <w:r w:rsidRPr="00082818">
        <w:rPr>
          <w:rFonts w:ascii="Arial" w:hAnsi="Arial" w:cs="Arial"/>
          <w:b/>
        </w:rPr>
        <w:t>In the Chair:</w:t>
      </w:r>
      <w:r w:rsidRPr="00082818">
        <w:rPr>
          <w:rFonts w:ascii="Arial" w:hAnsi="Arial" w:cs="Arial"/>
          <w:b/>
        </w:rPr>
        <w:tab/>
      </w:r>
      <w:r w:rsidR="004A5C6B" w:rsidRPr="004A5C6B">
        <w:rPr>
          <w:rFonts w:ascii="Arial" w:hAnsi="Arial" w:cs="Arial"/>
          <w:bCs/>
        </w:rPr>
        <w:t>Councillor Martin</w:t>
      </w:r>
      <w:r w:rsidR="004A5C6B">
        <w:rPr>
          <w:rFonts w:ascii="Arial" w:hAnsi="Arial" w:cs="Arial"/>
          <w:b/>
        </w:rPr>
        <w:t xml:space="preserve"> </w:t>
      </w:r>
    </w:p>
    <w:p w14:paraId="236CDA38" w14:textId="77777777" w:rsidR="004E4D5F" w:rsidRPr="00082818" w:rsidRDefault="004E4D5F" w:rsidP="00C0603E">
      <w:pPr>
        <w:tabs>
          <w:tab w:val="left" w:pos="2156"/>
        </w:tabs>
        <w:spacing w:after="0"/>
        <w:rPr>
          <w:rFonts w:ascii="Arial" w:hAnsi="Arial" w:cs="Arial"/>
          <w:b/>
        </w:rPr>
      </w:pPr>
    </w:p>
    <w:p w14:paraId="1C078168" w14:textId="2B6C54C6" w:rsidR="00E461CA" w:rsidRDefault="00767901" w:rsidP="003C0603">
      <w:pPr>
        <w:tabs>
          <w:tab w:val="left" w:pos="2156"/>
          <w:tab w:val="left" w:pos="4536"/>
        </w:tabs>
        <w:spacing w:after="0"/>
        <w:rPr>
          <w:rFonts w:ascii="Arial" w:hAnsi="Arial" w:cs="Arial"/>
          <w:bCs/>
        </w:rPr>
      </w:pPr>
      <w:r w:rsidRPr="00082818">
        <w:rPr>
          <w:rFonts w:ascii="Arial" w:hAnsi="Arial" w:cs="Arial"/>
          <w:b/>
        </w:rPr>
        <w:t>Alderm</w:t>
      </w:r>
      <w:r w:rsidR="004A5C6B">
        <w:rPr>
          <w:rFonts w:ascii="Arial" w:hAnsi="Arial" w:cs="Arial"/>
          <w:b/>
        </w:rPr>
        <w:t>e</w:t>
      </w:r>
      <w:r w:rsidRPr="00082818">
        <w:rPr>
          <w:rFonts w:ascii="Arial" w:hAnsi="Arial" w:cs="Arial"/>
          <w:b/>
        </w:rPr>
        <w:t>n:</w:t>
      </w:r>
      <w:r w:rsidRPr="00082818">
        <w:rPr>
          <w:rFonts w:ascii="Arial" w:hAnsi="Arial" w:cs="Arial"/>
          <w:b/>
        </w:rPr>
        <w:tab/>
      </w:r>
      <w:r w:rsidR="004A5C6B">
        <w:rPr>
          <w:rFonts w:ascii="Arial" w:hAnsi="Arial" w:cs="Arial"/>
          <w:bCs/>
        </w:rPr>
        <w:t>Adair</w:t>
      </w:r>
    </w:p>
    <w:p w14:paraId="60FD9671" w14:textId="6FCEB6E5" w:rsidR="004A5C6B" w:rsidRDefault="004A5C6B" w:rsidP="003C0603">
      <w:pPr>
        <w:tabs>
          <w:tab w:val="left" w:pos="2156"/>
          <w:tab w:val="left" w:pos="4536"/>
        </w:tabs>
        <w:spacing w:after="0"/>
        <w:rPr>
          <w:rFonts w:ascii="Arial" w:hAnsi="Arial" w:cs="Arial"/>
          <w:bCs/>
        </w:rPr>
      </w:pPr>
      <w:r>
        <w:rPr>
          <w:rFonts w:ascii="Arial" w:hAnsi="Arial" w:cs="Arial"/>
          <w:bCs/>
        </w:rPr>
        <w:tab/>
        <w:t xml:space="preserve">Brooks </w:t>
      </w:r>
    </w:p>
    <w:p w14:paraId="2EE97F71" w14:textId="21990D2D" w:rsidR="004A5C6B" w:rsidRDefault="004A5C6B" w:rsidP="003C0603">
      <w:pPr>
        <w:tabs>
          <w:tab w:val="left" w:pos="2156"/>
          <w:tab w:val="left" w:pos="4536"/>
        </w:tabs>
        <w:spacing w:after="0"/>
        <w:rPr>
          <w:rFonts w:ascii="Arial" w:hAnsi="Arial" w:cs="Arial"/>
          <w:bCs/>
        </w:rPr>
      </w:pPr>
      <w:r>
        <w:rPr>
          <w:rFonts w:ascii="Arial" w:hAnsi="Arial" w:cs="Arial"/>
          <w:bCs/>
        </w:rPr>
        <w:tab/>
        <w:t xml:space="preserve">Cummings </w:t>
      </w:r>
    </w:p>
    <w:p w14:paraId="3B10E6F0" w14:textId="39D5563C" w:rsidR="00767901" w:rsidRPr="00082818" w:rsidRDefault="00B60562" w:rsidP="00C0603E">
      <w:pPr>
        <w:tabs>
          <w:tab w:val="left" w:pos="2156"/>
          <w:tab w:val="left" w:pos="4536"/>
        </w:tabs>
        <w:spacing w:after="0"/>
        <w:rPr>
          <w:rFonts w:ascii="Arial" w:hAnsi="Arial" w:cs="Arial"/>
          <w:bCs/>
        </w:rPr>
      </w:pPr>
      <w:r>
        <w:rPr>
          <w:rFonts w:ascii="Arial" w:hAnsi="Arial" w:cs="Arial"/>
          <w:bCs/>
        </w:rPr>
        <w:tab/>
        <w:t xml:space="preserve"> </w:t>
      </w:r>
      <w:r w:rsidR="00767901" w:rsidRPr="00082818">
        <w:rPr>
          <w:rFonts w:ascii="Arial" w:hAnsi="Arial" w:cs="Arial"/>
          <w:bCs/>
        </w:rPr>
        <w:tab/>
      </w:r>
      <w:r w:rsidR="00767901" w:rsidRPr="00082818">
        <w:rPr>
          <w:rFonts w:ascii="Arial" w:hAnsi="Arial" w:cs="Arial"/>
        </w:rPr>
        <w:tab/>
      </w:r>
    </w:p>
    <w:p w14:paraId="57F70A29" w14:textId="6919C51D" w:rsidR="00780305" w:rsidRDefault="00767901" w:rsidP="003C0603">
      <w:pPr>
        <w:tabs>
          <w:tab w:val="left" w:pos="2156"/>
          <w:tab w:val="left" w:pos="4536"/>
        </w:tabs>
        <w:spacing w:after="0"/>
        <w:rPr>
          <w:rFonts w:ascii="Arial" w:hAnsi="Arial" w:cs="Arial"/>
          <w:b/>
        </w:rPr>
      </w:pPr>
      <w:r w:rsidRPr="00082818">
        <w:rPr>
          <w:rFonts w:ascii="Arial" w:hAnsi="Arial" w:cs="Arial"/>
          <w:b/>
        </w:rPr>
        <w:t>Councillors:</w:t>
      </w:r>
      <w:r w:rsidR="00241519">
        <w:rPr>
          <w:rFonts w:ascii="Arial" w:hAnsi="Arial" w:cs="Arial"/>
          <w:b/>
        </w:rPr>
        <w:tab/>
      </w:r>
      <w:r w:rsidR="004A5C6B" w:rsidRPr="004A5C6B">
        <w:rPr>
          <w:rFonts w:ascii="Arial" w:hAnsi="Arial" w:cs="Arial"/>
          <w:bCs/>
        </w:rPr>
        <w:t>Ashe</w:t>
      </w:r>
      <w:r w:rsidR="004A5C6B">
        <w:rPr>
          <w:rFonts w:ascii="Arial" w:hAnsi="Arial" w:cs="Arial"/>
          <w:b/>
        </w:rPr>
        <w:t xml:space="preserve"> </w:t>
      </w:r>
      <w:r w:rsidR="004A5C6B">
        <w:rPr>
          <w:rFonts w:ascii="Arial" w:hAnsi="Arial" w:cs="Arial"/>
          <w:b/>
        </w:rPr>
        <w:tab/>
      </w:r>
      <w:r w:rsidR="00D95C5B" w:rsidRPr="00D95C5B">
        <w:rPr>
          <w:rFonts w:ascii="Arial" w:hAnsi="Arial" w:cs="Arial"/>
          <w:bCs/>
        </w:rPr>
        <w:t>Hollywood</w:t>
      </w:r>
      <w:r w:rsidR="00D95C5B">
        <w:rPr>
          <w:rFonts w:ascii="Arial" w:hAnsi="Arial" w:cs="Arial"/>
          <w:b/>
        </w:rPr>
        <w:t xml:space="preserve"> </w:t>
      </w:r>
      <w:r w:rsidR="004A5C6B">
        <w:rPr>
          <w:rFonts w:ascii="Arial" w:hAnsi="Arial" w:cs="Arial"/>
          <w:b/>
        </w:rPr>
        <w:t xml:space="preserve"> </w:t>
      </w:r>
    </w:p>
    <w:p w14:paraId="16A8917A" w14:textId="21F78D47" w:rsidR="004A5C6B" w:rsidRPr="004A5C6B" w:rsidRDefault="004A5C6B" w:rsidP="003C0603">
      <w:pPr>
        <w:tabs>
          <w:tab w:val="left" w:pos="2156"/>
          <w:tab w:val="left" w:pos="4536"/>
        </w:tabs>
        <w:spacing w:after="0"/>
        <w:rPr>
          <w:rFonts w:ascii="Arial" w:hAnsi="Arial" w:cs="Arial"/>
          <w:bCs/>
        </w:rPr>
      </w:pPr>
      <w:r>
        <w:rPr>
          <w:rFonts w:ascii="Arial" w:hAnsi="Arial" w:cs="Arial"/>
          <w:b/>
        </w:rPr>
        <w:tab/>
      </w:r>
      <w:r w:rsidRPr="004A5C6B">
        <w:rPr>
          <w:rFonts w:ascii="Arial" w:hAnsi="Arial" w:cs="Arial"/>
          <w:bCs/>
        </w:rPr>
        <w:t xml:space="preserve">Boyle </w:t>
      </w:r>
      <w:r>
        <w:rPr>
          <w:rFonts w:ascii="Arial" w:hAnsi="Arial" w:cs="Arial"/>
          <w:bCs/>
        </w:rPr>
        <w:tab/>
      </w:r>
      <w:r w:rsidR="00D95C5B">
        <w:rPr>
          <w:rFonts w:ascii="Arial" w:hAnsi="Arial" w:cs="Arial"/>
          <w:bCs/>
        </w:rPr>
        <w:t xml:space="preserve">Irwin </w:t>
      </w:r>
    </w:p>
    <w:p w14:paraId="34400771" w14:textId="0C28493F" w:rsidR="004A5C6B" w:rsidRPr="004A5C6B" w:rsidRDefault="004A5C6B" w:rsidP="003C0603">
      <w:pPr>
        <w:tabs>
          <w:tab w:val="left" w:pos="2156"/>
          <w:tab w:val="left" w:pos="4536"/>
        </w:tabs>
        <w:spacing w:after="0"/>
        <w:rPr>
          <w:rFonts w:ascii="Arial" w:hAnsi="Arial" w:cs="Arial"/>
          <w:bCs/>
        </w:rPr>
      </w:pPr>
      <w:r w:rsidRPr="004A5C6B">
        <w:rPr>
          <w:rFonts w:ascii="Arial" w:hAnsi="Arial" w:cs="Arial"/>
          <w:bCs/>
        </w:rPr>
        <w:tab/>
        <w:t>Chambers</w:t>
      </w:r>
      <w:r w:rsidR="008E66F7">
        <w:rPr>
          <w:rFonts w:ascii="Arial" w:hAnsi="Arial" w:cs="Arial"/>
          <w:bCs/>
        </w:rPr>
        <w:t xml:space="preserve"> (Zoom)</w:t>
      </w:r>
      <w:r w:rsidRPr="004A5C6B">
        <w:rPr>
          <w:rFonts w:ascii="Arial" w:hAnsi="Arial" w:cs="Arial"/>
          <w:bCs/>
        </w:rPr>
        <w:t xml:space="preserve"> </w:t>
      </w:r>
      <w:r>
        <w:rPr>
          <w:rFonts w:ascii="Arial" w:hAnsi="Arial" w:cs="Arial"/>
          <w:bCs/>
        </w:rPr>
        <w:tab/>
      </w:r>
      <w:r w:rsidR="00D95C5B">
        <w:rPr>
          <w:rFonts w:ascii="Arial" w:hAnsi="Arial" w:cs="Arial"/>
          <w:bCs/>
        </w:rPr>
        <w:t xml:space="preserve">S Irvine </w:t>
      </w:r>
      <w:r>
        <w:rPr>
          <w:rFonts w:ascii="Arial" w:hAnsi="Arial" w:cs="Arial"/>
          <w:bCs/>
        </w:rPr>
        <w:t xml:space="preserve"> </w:t>
      </w:r>
    </w:p>
    <w:p w14:paraId="488B0F77" w14:textId="5B034196" w:rsidR="004A5C6B" w:rsidRPr="004A5C6B" w:rsidRDefault="004A5C6B" w:rsidP="003C0603">
      <w:pPr>
        <w:tabs>
          <w:tab w:val="left" w:pos="2156"/>
          <w:tab w:val="left" w:pos="4536"/>
        </w:tabs>
        <w:spacing w:after="0"/>
        <w:rPr>
          <w:rFonts w:ascii="Arial" w:hAnsi="Arial" w:cs="Arial"/>
          <w:bCs/>
        </w:rPr>
      </w:pPr>
      <w:r w:rsidRPr="004A5C6B">
        <w:rPr>
          <w:rFonts w:ascii="Arial" w:hAnsi="Arial" w:cs="Arial"/>
          <w:bCs/>
        </w:rPr>
        <w:tab/>
        <w:t xml:space="preserve">Cochrane </w:t>
      </w:r>
      <w:r>
        <w:rPr>
          <w:rFonts w:ascii="Arial" w:hAnsi="Arial" w:cs="Arial"/>
          <w:bCs/>
        </w:rPr>
        <w:tab/>
      </w:r>
      <w:r w:rsidR="00D95C5B">
        <w:rPr>
          <w:rFonts w:ascii="Arial" w:hAnsi="Arial" w:cs="Arial"/>
          <w:bCs/>
        </w:rPr>
        <w:t>W</w:t>
      </w:r>
      <w:r>
        <w:rPr>
          <w:rFonts w:ascii="Arial" w:hAnsi="Arial" w:cs="Arial"/>
          <w:bCs/>
        </w:rPr>
        <w:t xml:space="preserve"> Irvine </w:t>
      </w:r>
    </w:p>
    <w:p w14:paraId="3CA4622F" w14:textId="2E906F81" w:rsidR="004A5C6B" w:rsidRPr="004A5C6B" w:rsidRDefault="004A5C6B" w:rsidP="003C0603">
      <w:pPr>
        <w:tabs>
          <w:tab w:val="left" w:pos="2156"/>
          <w:tab w:val="left" w:pos="4536"/>
        </w:tabs>
        <w:spacing w:after="0"/>
        <w:rPr>
          <w:rFonts w:ascii="Arial" w:hAnsi="Arial" w:cs="Arial"/>
          <w:bCs/>
        </w:rPr>
      </w:pPr>
      <w:r w:rsidRPr="004A5C6B">
        <w:rPr>
          <w:rFonts w:ascii="Arial" w:hAnsi="Arial" w:cs="Arial"/>
          <w:bCs/>
        </w:rPr>
        <w:tab/>
        <w:t xml:space="preserve">Creighton </w:t>
      </w:r>
      <w:r>
        <w:rPr>
          <w:rFonts w:ascii="Arial" w:hAnsi="Arial" w:cs="Arial"/>
          <w:bCs/>
        </w:rPr>
        <w:tab/>
      </w:r>
      <w:r w:rsidR="00D95C5B">
        <w:rPr>
          <w:rFonts w:ascii="Arial" w:hAnsi="Arial" w:cs="Arial"/>
          <w:bCs/>
        </w:rPr>
        <w:t>Moore</w:t>
      </w:r>
      <w:r>
        <w:rPr>
          <w:rFonts w:ascii="Arial" w:hAnsi="Arial" w:cs="Arial"/>
          <w:bCs/>
        </w:rPr>
        <w:t xml:space="preserve"> </w:t>
      </w:r>
    </w:p>
    <w:p w14:paraId="2B046774" w14:textId="0C87052D" w:rsidR="00EF54E9" w:rsidRDefault="00780305" w:rsidP="000E5B15">
      <w:pPr>
        <w:tabs>
          <w:tab w:val="left" w:pos="2156"/>
          <w:tab w:val="left" w:pos="4536"/>
        </w:tabs>
        <w:spacing w:after="0"/>
        <w:rPr>
          <w:rFonts w:ascii="Arial" w:hAnsi="Arial" w:cs="Arial"/>
          <w:bCs/>
        </w:rPr>
      </w:pPr>
      <w:r>
        <w:rPr>
          <w:rFonts w:ascii="Arial" w:hAnsi="Arial" w:cs="Arial"/>
          <w:bCs/>
        </w:rPr>
        <w:tab/>
      </w:r>
      <w:r w:rsidR="00D95C5B">
        <w:rPr>
          <w:rFonts w:ascii="Arial" w:hAnsi="Arial" w:cs="Arial"/>
          <w:bCs/>
        </w:rPr>
        <w:t xml:space="preserve">Douglas </w:t>
      </w:r>
      <w:r w:rsidR="00933C55">
        <w:rPr>
          <w:rFonts w:ascii="Arial" w:hAnsi="Arial" w:cs="Arial"/>
          <w:bCs/>
        </w:rPr>
        <w:tab/>
      </w:r>
      <w:r w:rsidR="00D95C5B">
        <w:rPr>
          <w:rFonts w:ascii="Arial" w:hAnsi="Arial" w:cs="Arial"/>
          <w:bCs/>
        </w:rPr>
        <w:t>Kendall</w:t>
      </w:r>
      <w:r w:rsidR="008E66F7">
        <w:rPr>
          <w:rFonts w:ascii="Arial" w:hAnsi="Arial" w:cs="Arial"/>
          <w:bCs/>
        </w:rPr>
        <w:t xml:space="preserve"> (Zoom 7.11 pm)</w:t>
      </w:r>
      <w:r w:rsidR="004A5C6B">
        <w:rPr>
          <w:rFonts w:ascii="Arial" w:hAnsi="Arial" w:cs="Arial"/>
          <w:bCs/>
        </w:rPr>
        <w:t xml:space="preserve"> </w:t>
      </w:r>
      <w:r w:rsidR="00EF54E9">
        <w:rPr>
          <w:rFonts w:ascii="Arial" w:hAnsi="Arial" w:cs="Arial"/>
          <w:bCs/>
        </w:rPr>
        <w:t xml:space="preserve"> </w:t>
      </w:r>
    </w:p>
    <w:p w14:paraId="1126987A" w14:textId="27EB9F40" w:rsidR="00105A1A" w:rsidRDefault="00022970" w:rsidP="000E5B15">
      <w:pPr>
        <w:tabs>
          <w:tab w:val="left" w:pos="2156"/>
          <w:tab w:val="left" w:pos="4536"/>
        </w:tabs>
        <w:spacing w:after="0"/>
        <w:rPr>
          <w:rFonts w:ascii="Arial" w:hAnsi="Arial" w:cs="Arial"/>
          <w:bCs/>
        </w:rPr>
      </w:pPr>
      <w:r>
        <w:rPr>
          <w:rFonts w:ascii="Arial" w:hAnsi="Arial" w:cs="Arial"/>
          <w:bCs/>
        </w:rPr>
        <w:tab/>
      </w:r>
      <w:r w:rsidR="00B60562">
        <w:rPr>
          <w:rFonts w:ascii="Arial" w:hAnsi="Arial" w:cs="Arial"/>
          <w:bCs/>
        </w:rPr>
        <w:tab/>
      </w:r>
      <w:r w:rsidR="004A5C6B">
        <w:rPr>
          <w:rFonts w:ascii="Arial" w:hAnsi="Arial" w:cs="Arial"/>
          <w:bCs/>
        </w:rPr>
        <w:t xml:space="preserve"> </w:t>
      </w:r>
      <w:r w:rsidR="00E461CA">
        <w:rPr>
          <w:rFonts w:ascii="Arial" w:hAnsi="Arial" w:cs="Arial"/>
          <w:bCs/>
        </w:rPr>
        <w:t xml:space="preserve"> </w:t>
      </w:r>
      <w:r w:rsidR="00B60562">
        <w:rPr>
          <w:rFonts w:ascii="Arial" w:hAnsi="Arial" w:cs="Arial"/>
          <w:bCs/>
        </w:rPr>
        <w:tab/>
      </w:r>
    </w:p>
    <w:p w14:paraId="2D6FDFF6" w14:textId="15493238" w:rsidR="00B60562" w:rsidRDefault="00767901" w:rsidP="00F24889">
      <w:pPr>
        <w:spacing w:after="0"/>
        <w:ind w:left="1440" w:hanging="1440"/>
        <w:rPr>
          <w:rFonts w:ascii="Arial" w:hAnsi="Arial" w:cs="Arial"/>
        </w:rPr>
      </w:pPr>
      <w:r w:rsidRPr="00082818">
        <w:rPr>
          <w:rFonts w:ascii="Arial" w:hAnsi="Arial" w:cs="Arial"/>
          <w:b/>
        </w:rPr>
        <w:t xml:space="preserve">Officers: </w:t>
      </w:r>
      <w:r w:rsidRPr="00082818">
        <w:rPr>
          <w:rFonts w:ascii="Arial" w:hAnsi="Arial" w:cs="Arial"/>
          <w:b/>
        </w:rPr>
        <w:tab/>
      </w:r>
      <w:r w:rsidR="00D95C5B" w:rsidRPr="00D95C5B">
        <w:rPr>
          <w:rFonts w:ascii="Arial" w:hAnsi="Arial" w:cs="Arial"/>
          <w:bCs/>
        </w:rPr>
        <w:t>Director of Community and Wellbeing (G Bannister),</w:t>
      </w:r>
      <w:r w:rsidR="00D95C5B">
        <w:rPr>
          <w:rFonts w:ascii="Arial" w:hAnsi="Arial" w:cs="Arial"/>
          <w:b/>
        </w:rPr>
        <w:t xml:space="preserve"> </w:t>
      </w:r>
      <w:r w:rsidRPr="00082818">
        <w:rPr>
          <w:rFonts w:ascii="Arial" w:hAnsi="Arial" w:cs="Arial"/>
        </w:rPr>
        <w:t xml:space="preserve">Head of Community </w:t>
      </w:r>
      <w:r w:rsidR="008456CC">
        <w:rPr>
          <w:rFonts w:ascii="Arial" w:hAnsi="Arial" w:cs="Arial"/>
        </w:rPr>
        <w:t>&amp;</w:t>
      </w:r>
      <w:r w:rsidRPr="00082818">
        <w:rPr>
          <w:rFonts w:ascii="Arial" w:hAnsi="Arial" w:cs="Arial"/>
        </w:rPr>
        <w:t xml:space="preserve"> Culture (</w:t>
      </w:r>
      <w:r w:rsidR="00D95C5B">
        <w:rPr>
          <w:rFonts w:ascii="Arial" w:hAnsi="Arial" w:cs="Arial"/>
        </w:rPr>
        <w:t>N Dorrian</w:t>
      </w:r>
      <w:r w:rsidRPr="00082818">
        <w:rPr>
          <w:rFonts w:ascii="Arial" w:hAnsi="Arial" w:cs="Arial"/>
        </w:rPr>
        <w:t>)</w:t>
      </w:r>
      <w:r w:rsidR="0093557C" w:rsidRPr="00082818">
        <w:rPr>
          <w:rFonts w:ascii="Arial" w:hAnsi="Arial" w:cs="Arial"/>
        </w:rPr>
        <w:t xml:space="preserve">, </w:t>
      </w:r>
      <w:r w:rsidR="009D455F">
        <w:rPr>
          <w:rFonts w:ascii="Arial" w:hAnsi="Arial" w:cs="Arial"/>
        </w:rPr>
        <w:t>Head of Leisure</w:t>
      </w:r>
      <w:r w:rsidR="0079485F">
        <w:rPr>
          <w:rFonts w:ascii="Arial" w:hAnsi="Arial" w:cs="Arial"/>
        </w:rPr>
        <w:t xml:space="preserve"> </w:t>
      </w:r>
      <w:r w:rsidR="009D455F">
        <w:rPr>
          <w:rFonts w:ascii="Arial" w:hAnsi="Arial" w:cs="Arial"/>
        </w:rPr>
        <w:t xml:space="preserve">Services </w:t>
      </w:r>
      <w:r w:rsidR="0079485F">
        <w:rPr>
          <w:rFonts w:ascii="Arial" w:hAnsi="Arial" w:cs="Arial"/>
        </w:rPr>
        <w:t>(</w:t>
      </w:r>
      <w:r w:rsidR="009D455F">
        <w:rPr>
          <w:rFonts w:ascii="Arial" w:hAnsi="Arial" w:cs="Arial"/>
        </w:rPr>
        <w:t>I O’Neill</w:t>
      </w:r>
      <w:r w:rsidR="008456CC">
        <w:rPr>
          <w:rFonts w:ascii="Arial" w:hAnsi="Arial" w:cs="Arial"/>
        </w:rPr>
        <w:t xml:space="preserve">), Head of Parks &amp; Cemeteries (S Daye), </w:t>
      </w:r>
      <w:r w:rsidR="001E0A46">
        <w:rPr>
          <w:rFonts w:ascii="Arial" w:hAnsi="Arial" w:cs="Arial"/>
        </w:rPr>
        <w:t xml:space="preserve">Head of </w:t>
      </w:r>
      <w:r w:rsidR="00317982">
        <w:rPr>
          <w:rFonts w:ascii="Arial" w:hAnsi="Arial" w:cs="Arial"/>
        </w:rPr>
        <w:t>Environmental Health</w:t>
      </w:r>
      <w:r w:rsidR="001E0A46">
        <w:rPr>
          <w:rFonts w:ascii="Arial" w:hAnsi="Arial" w:cs="Arial"/>
        </w:rPr>
        <w:t>, Protection &amp; Development (A Faulkner)</w:t>
      </w:r>
      <w:r w:rsidR="008456CC">
        <w:rPr>
          <w:rFonts w:ascii="Arial" w:hAnsi="Arial" w:cs="Arial"/>
        </w:rPr>
        <w:t xml:space="preserve"> </w:t>
      </w:r>
      <w:r w:rsidRPr="00082818">
        <w:rPr>
          <w:rFonts w:ascii="Arial" w:hAnsi="Arial" w:cs="Arial"/>
        </w:rPr>
        <w:t>and Democratic Services Officer (</w:t>
      </w:r>
      <w:r w:rsidR="003C0603">
        <w:rPr>
          <w:rFonts w:ascii="Arial" w:hAnsi="Arial" w:cs="Arial"/>
        </w:rPr>
        <w:t>H</w:t>
      </w:r>
      <w:r w:rsidR="00C417A5">
        <w:rPr>
          <w:rFonts w:ascii="Arial" w:hAnsi="Arial" w:cs="Arial"/>
        </w:rPr>
        <w:t xml:space="preserve"> </w:t>
      </w:r>
      <w:r w:rsidR="00DA40F9">
        <w:rPr>
          <w:rFonts w:ascii="Arial" w:hAnsi="Arial" w:cs="Arial"/>
        </w:rPr>
        <w:t>Loebnau</w:t>
      </w:r>
      <w:r w:rsidRPr="00082818">
        <w:rPr>
          <w:rFonts w:ascii="Arial" w:hAnsi="Arial" w:cs="Arial"/>
        </w:rPr>
        <w:t>)</w:t>
      </w:r>
      <w:r w:rsidR="00D95C5B" w:rsidRPr="00D95C5B">
        <w:rPr>
          <w:rFonts w:ascii="Arial" w:hAnsi="Arial" w:cs="Arial"/>
        </w:rPr>
        <w:t xml:space="preserve"> </w:t>
      </w:r>
    </w:p>
    <w:p w14:paraId="1F704C11" w14:textId="77777777" w:rsidR="00EF54E9" w:rsidRDefault="00EF54E9" w:rsidP="00C0603E">
      <w:pPr>
        <w:spacing w:after="0"/>
        <w:rPr>
          <w:rFonts w:ascii="Arial" w:hAnsi="Arial" w:cs="Arial"/>
        </w:rPr>
      </w:pPr>
    </w:p>
    <w:p w14:paraId="4EC04BC1" w14:textId="121485D3" w:rsidR="00767901" w:rsidRPr="00082818" w:rsidRDefault="002378A1" w:rsidP="00CD21F1">
      <w:pPr>
        <w:pStyle w:val="Heading1"/>
      </w:pPr>
      <w:r>
        <w:rPr>
          <w:u w:val="none"/>
        </w:rPr>
        <w:t>1.</w:t>
      </w:r>
      <w:r>
        <w:rPr>
          <w:u w:val="none"/>
        </w:rPr>
        <w:tab/>
      </w:r>
      <w:r w:rsidR="00767901" w:rsidRPr="00082818">
        <w:t>Apologies</w:t>
      </w:r>
    </w:p>
    <w:p w14:paraId="4227131D" w14:textId="77777777" w:rsidR="00767901" w:rsidRPr="00082818" w:rsidRDefault="00767901" w:rsidP="00C0603E">
      <w:pPr>
        <w:tabs>
          <w:tab w:val="left" w:pos="567"/>
        </w:tabs>
        <w:spacing w:after="0"/>
        <w:rPr>
          <w:rFonts w:ascii="Arial" w:hAnsi="Arial" w:cs="Arial"/>
        </w:rPr>
      </w:pPr>
    </w:p>
    <w:p w14:paraId="56FCCA02" w14:textId="529642E0" w:rsidR="00FE082A" w:rsidRDefault="003D57A8" w:rsidP="00C0603E">
      <w:pPr>
        <w:tabs>
          <w:tab w:val="left" w:pos="2156"/>
          <w:tab w:val="left" w:pos="4536"/>
        </w:tabs>
        <w:spacing w:after="0"/>
        <w:ind w:right="-188"/>
        <w:rPr>
          <w:rFonts w:ascii="Arial" w:hAnsi="Arial" w:cs="Arial"/>
        </w:rPr>
      </w:pPr>
      <w:r>
        <w:rPr>
          <w:rFonts w:ascii="Arial" w:hAnsi="Arial" w:cs="Arial"/>
        </w:rPr>
        <w:t xml:space="preserve">The Chair welcomed Councillor Kendall to the Community and Wellbeing Committee and noted that she had given apologies for lateness and would join the meeting later via Zoom.    </w:t>
      </w:r>
      <w:r w:rsidR="0095336A">
        <w:rPr>
          <w:rFonts w:ascii="Arial" w:hAnsi="Arial" w:cs="Arial"/>
        </w:rPr>
        <w:t xml:space="preserve">  </w:t>
      </w:r>
    </w:p>
    <w:p w14:paraId="39C16ABD" w14:textId="4C289B9E" w:rsidR="008D2A6F" w:rsidRDefault="008D2A6F" w:rsidP="00C0603E">
      <w:pPr>
        <w:tabs>
          <w:tab w:val="left" w:pos="2156"/>
          <w:tab w:val="left" w:pos="4536"/>
        </w:tabs>
        <w:spacing w:after="0"/>
        <w:ind w:right="-188"/>
        <w:rPr>
          <w:rFonts w:ascii="Arial" w:hAnsi="Arial" w:cs="Arial"/>
        </w:rPr>
      </w:pPr>
    </w:p>
    <w:p w14:paraId="11422AD7" w14:textId="25531918" w:rsidR="00767901" w:rsidRPr="00082818" w:rsidRDefault="00767901" w:rsidP="00C0603E">
      <w:pPr>
        <w:tabs>
          <w:tab w:val="left" w:pos="2156"/>
          <w:tab w:val="left" w:pos="4536"/>
        </w:tabs>
        <w:spacing w:after="0"/>
        <w:ind w:right="-188"/>
        <w:rPr>
          <w:rFonts w:ascii="Arial" w:hAnsi="Arial" w:cs="Arial"/>
          <w:b/>
        </w:rPr>
      </w:pPr>
      <w:r w:rsidRPr="00082818">
        <w:rPr>
          <w:rFonts w:ascii="Arial" w:hAnsi="Arial" w:cs="Arial"/>
          <w:b/>
        </w:rPr>
        <w:t>NOTED.</w:t>
      </w:r>
    </w:p>
    <w:p w14:paraId="32724675" w14:textId="77777777" w:rsidR="00767901" w:rsidRPr="00082818" w:rsidRDefault="00767901" w:rsidP="00C0603E">
      <w:pPr>
        <w:spacing w:after="0"/>
        <w:rPr>
          <w:rFonts w:ascii="Arial" w:hAnsi="Arial" w:cs="Arial"/>
        </w:rPr>
      </w:pPr>
    </w:p>
    <w:p w14:paraId="6505D3DD" w14:textId="727F0CB9" w:rsidR="00767901" w:rsidRPr="00082818" w:rsidRDefault="002378A1" w:rsidP="00CD21F1">
      <w:pPr>
        <w:pStyle w:val="Heading1"/>
      </w:pPr>
      <w:r>
        <w:rPr>
          <w:u w:val="none"/>
        </w:rPr>
        <w:t>2.</w:t>
      </w:r>
      <w:r>
        <w:rPr>
          <w:u w:val="none"/>
        </w:rPr>
        <w:tab/>
      </w:r>
      <w:r w:rsidR="00767901" w:rsidRPr="00082818">
        <w:t>Declarations of Interest</w:t>
      </w:r>
    </w:p>
    <w:p w14:paraId="2B9DAB90" w14:textId="77777777" w:rsidR="00767901" w:rsidRPr="00082818" w:rsidRDefault="00767901" w:rsidP="00C0603E">
      <w:pPr>
        <w:spacing w:after="0"/>
        <w:rPr>
          <w:rFonts w:ascii="Arial" w:hAnsi="Arial" w:cs="Arial"/>
        </w:rPr>
      </w:pPr>
    </w:p>
    <w:p w14:paraId="27F34838" w14:textId="77777777" w:rsidR="003D57A8" w:rsidRDefault="00767901" w:rsidP="00C0603E">
      <w:pPr>
        <w:spacing w:after="0"/>
        <w:rPr>
          <w:rFonts w:ascii="Arial" w:hAnsi="Arial" w:cs="Arial"/>
        </w:rPr>
      </w:pPr>
      <w:r w:rsidRPr="00082818">
        <w:rPr>
          <w:rFonts w:ascii="Arial" w:hAnsi="Arial" w:cs="Arial"/>
        </w:rPr>
        <w:t>The Chairman asked for any Declarations of Interest</w:t>
      </w:r>
      <w:r w:rsidR="003D57A8">
        <w:rPr>
          <w:rFonts w:ascii="Arial" w:hAnsi="Arial" w:cs="Arial"/>
        </w:rPr>
        <w:t>.</w:t>
      </w:r>
    </w:p>
    <w:p w14:paraId="47035A99" w14:textId="77777777" w:rsidR="003D57A8" w:rsidRDefault="003D57A8" w:rsidP="00C0603E">
      <w:pPr>
        <w:spacing w:after="0"/>
        <w:rPr>
          <w:rFonts w:ascii="Arial" w:hAnsi="Arial" w:cs="Arial"/>
        </w:rPr>
      </w:pPr>
    </w:p>
    <w:p w14:paraId="2214EF61" w14:textId="77777777" w:rsidR="003D57A8" w:rsidRDefault="003D57A8" w:rsidP="00C0603E">
      <w:pPr>
        <w:spacing w:after="0"/>
        <w:rPr>
          <w:rFonts w:ascii="Arial" w:hAnsi="Arial" w:cs="Arial"/>
        </w:rPr>
      </w:pPr>
      <w:r>
        <w:rPr>
          <w:rFonts w:ascii="Arial" w:hAnsi="Arial" w:cs="Arial"/>
        </w:rPr>
        <w:t>Councillor Kendall – Item 5 – Hardship Funding</w:t>
      </w:r>
    </w:p>
    <w:p w14:paraId="1F6E58E3" w14:textId="6F15B778" w:rsidR="00767901" w:rsidRDefault="003D57A8" w:rsidP="00C0603E">
      <w:pPr>
        <w:spacing w:after="0"/>
        <w:rPr>
          <w:rFonts w:ascii="Arial" w:hAnsi="Arial" w:cs="Arial"/>
        </w:rPr>
      </w:pPr>
      <w:r>
        <w:rPr>
          <w:rFonts w:ascii="Arial" w:hAnsi="Arial" w:cs="Arial"/>
        </w:rPr>
        <w:t xml:space="preserve">Councillors Irwin and Cochrane – Item 12 – Ards and North Down Sports Forum Grants – WG October 2023  </w:t>
      </w:r>
      <w:r w:rsidR="00C41E43">
        <w:rPr>
          <w:rFonts w:ascii="Arial" w:hAnsi="Arial" w:cs="Arial"/>
        </w:rPr>
        <w:t xml:space="preserve">  </w:t>
      </w:r>
    </w:p>
    <w:p w14:paraId="27BEE413" w14:textId="61407A74" w:rsidR="004B3C42" w:rsidRDefault="004B3C42" w:rsidP="00C0603E">
      <w:pPr>
        <w:spacing w:after="0"/>
        <w:rPr>
          <w:rFonts w:ascii="Arial" w:hAnsi="Arial" w:cs="Arial"/>
        </w:rPr>
      </w:pPr>
    </w:p>
    <w:p w14:paraId="3CC82BE6" w14:textId="7A789014" w:rsidR="00F740BD" w:rsidRPr="003C0603" w:rsidRDefault="003C0603" w:rsidP="00C0603E">
      <w:pPr>
        <w:spacing w:after="0"/>
        <w:rPr>
          <w:rFonts w:ascii="Arial" w:hAnsi="Arial" w:cs="Arial"/>
          <w:b/>
        </w:rPr>
      </w:pPr>
      <w:r w:rsidRPr="003C0603">
        <w:rPr>
          <w:rFonts w:ascii="Arial" w:hAnsi="Arial" w:cs="Arial"/>
          <w:b/>
        </w:rPr>
        <w:t xml:space="preserve">NOTED. </w:t>
      </w:r>
    </w:p>
    <w:p w14:paraId="7E3C4FC4" w14:textId="77777777" w:rsidR="003C0603" w:rsidRPr="00F740BD" w:rsidRDefault="003C0603" w:rsidP="00C0603E">
      <w:pPr>
        <w:spacing w:after="0"/>
        <w:rPr>
          <w:rFonts w:ascii="Arial" w:hAnsi="Arial" w:cs="Arial"/>
          <w:bCs/>
        </w:rPr>
      </w:pPr>
    </w:p>
    <w:p w14:paraId="690335CB" w14:textId="72838756" w:rsidR="00ED7DEA" w:rsidRDefault="002378A1" w:rsidP="00EA6E40">
      <w:pPr>
        <w:pStyle w:val="Heading1"/>
        <w:ind w:left="720" w:hanging="720"/>
      </w:pPr>
      <w:r>
        <w:rPr>
          <w:u w:val="none"/>
        </w:rPr>
        <w:t>3.</w:t>
      </w:r>
      <w:r>
        <w:rPr>
          <w:u w:val="none"/>
        </w:rPr>
        <w:tab/>
      </w:r>
      <w:r w:rsidR="00EA6E40">
        <w:t>Environmental Health Protection and development annual activity report 2022-2023</w:t>
      </w:r>
      <w:r w:rsidR="00AB4604">
        <w:t xml:space="preserve"> </w:t>
      </w:r>
    </w:p>
    <w:p w14:paraId="09FBD94E" w14:textId="1DCC3C56" w:rsidR="0046289F" w:rsidRDefault="0046289F" w:rsidP="00D31FE2">
      <w:pPr>
        <w:ind w:left="709"/>
      </w:pPr>
    </w:p>
    <w:p w14:paraId="1A8EFD01" w14:textId="7E7D4818" w:rsidR="00CE3C99" w:rsidRPr="00562F5B" w:rsidRDefault="0046289F" w:rsidP="00562F5B">
      <w:pPr>
        <w:spacing w:after="0"/>
        <w:rPr>
          <w:rFonts w:ascii="Arial" w:hAnsi="Arial" w:cs="Arial"/>
          <w:color w:val="000000"/>
        </w:rPr>
      </w:pPr>
      <w:bookmarkStart w:id="1" w:name="_Hlk135147257"/>
      <w:r w:rsidRPr="000E6BD2">
        <w:rPr>
          <w:rFonts w:ascii="Arial" w:hAnsi="Arial" w:cs="Arial"/>
          <w:caps/>
        </w:rPr>
        <w:t>Previously CIRCULATED: -</w:t>
      </w:r>
      <w:r w:rsidRPr="000E6BD2">
        <w:rPr>
          <w:rFonts w:ascii="Arial" w:hAnsi="Arial" w:cs="Arial"/>
        </w:rPr>
        <w:t xml:space="preserve"> </w:t>
      </w:r>
      <w:r w:rsidRPr="002930E5">
        <w:rPr>
          <w:rFonts w:ascii="Arial" w:hAnsi="Arial" w:cs="Arial"/>
        </w:rPr>
        <w:t xml:space="preserve">Report from the Director of Community and Wellbeing </w:t>
      </w:r>
      <w:r w:rsidR="00562F5B">
        <w:rPr>
          <w:rFonts w:ascii="Arial" w:hAnsi="Arial" w:cs="Arial"/>
        </w:rPr>
        <w:t>detailing that u</w:t>
      </w:r>
      <w:r w:rsidR="00CE3C99" w:rsidRPr="00A67D3B">
        <w:rPr>
          <w:rFonts w:ascii="Arial" w:hAnsi="Arial" w:cs="Arial"/>
          <w:color w:val="000000"/>
        </w:rPr>
        <w:t>nder the Council</w:t>
      </w:r>
      <w:r w:rsidR="00562F5B">
        <w:rPr>
          <w:rFonts w:ascii="Arial" w:hAnsi="Arial" w:cs="Arial"/>
          <w:color w:val="000000"/>
        </w:rPr>
        <w:t>’</w:t>
      </w:r>
      <w:r w:rsidR="00CE3C99" w:rsidRPr="00A67D3B">
        <w:rPr>
          <w:rFonts w:ascii="Arial" w:hAnsi="Arial" w:cs="Arial"/>
          <w:color w:val="000000"/>
        </w:rPr>
        <w:t xml:space="preserve">s scheme of delegation and in order to </w:t>
      </w:r>
      <w:r w:rsidR="00CE3C99" w:rsidRPr="00A67D3B">
        <w:rPr>
          <w:rFonts w:ascii="Arial" w:hAnsi="Arial" w:cs="Arial"/>
          <w:color w:val="000000"/>
        </w:rPr>
        <w:lastRenderedPageBreak/>
        <w:t>allow for timely service delivery, the application of legislation relating to Environmental Health matters ha</w:t>
      </w:r>
      <w:r w:rsidR="00562F5B">
        <w:rPr>
          <w:rFonts w:ascii="Arial" w:hAnsi="Arial" w:cs="Arial"/>
          <w:color w:val="000000"/>
        </w:rPr>
        <w:t>d</w:t>
      </w:r>
      <w:r w:rsidR="00CE3C99" w:rsidRPr="00A67D3B">
        <w:rPr>
          <w:rFonts w:ascii="Arial" w:hAnsi="Arial" w:cs="Arial"/>
          <w:color w:val="000000"/>
        </w:rPr>
        <w:t xml:space="preserve"> been delegated </w:t>
      </w:r>
      <w:r w:rsidR="00CE3C99">
        <w:rPr>
          <w:rFonts w:ascii="Arial" w:hAnsi="Arial" w:cs="Arial"/>
          <w:color w:val="000000"/>
        </w:rPr>
        <w:t>through the Council</w:t>
      </w:r>
      <w:r w:rsidR="00562F5B">
        <w:rPr>
          <w:rFonts w:ascii="Arial" w:hAnsi="Arial" w:cs="Arial"/>
          <w:color w:val="000000"/>
        </w:rPr>
        <w:t>’</w:t>
      </w:r>
      <w:r w:rsidR="00CE3C99">
        <w:rPr>
          <w:rFonts w:ascii="Arial" w:hAnsi="Arial" w:cs="Arial"/>
          <w:color w:val="000000"/>
        </w:rPr>
        <w:t xml:space="preserve">s Scheme of Delegation </w:t>
      </w:r>
      <w:r w:rsidR="00CE3C99" w:rsidRPr="00A67D3B">
        <w:rPr>
          <w:rFonts w:ascii="Arial" w:hAnsi="Arial" w:cs="Arial"/>
          <w:color w:val="000000"/>
        </w:rPr>
        <w:t xml:space="preserve">to officers to implement. </w:t>
      </w:r>
      <w:r w:rsidR="00562F5B">
        <w:rPr>
          <w:rFonts w:ascii="Arial" w:hAnsi="Arial" w:cs="Arial"/>
          <w:color w:val="000000"/>
        </w:rPr>
        <w:t xml:space="preserve"> </w:t>
      </w:r>
      <w:r w:rsidR="00CE3C99" w:rsidRPr="00A67D3B">
        <w:rPr>
          <w:rFonts w:ascii="Arial" w:hAnsi="Arial" w:cs="Arial"/>
          <w:color w:val="000000"/>
        </w:rPr>
        <w:t xml:space="preserve">A condition of this delegated authority </w:t>
      </w:r>
      <w:r w:rsidR="00562F5B">
        <w:rPr>
          <w:rFonts w:ascii="Arial" w:hAnsi="Arial" w:cs="Arial"/>
          <w:color w:val="000000"/>
        </w:rPr>
        <w:t>wa</w:t>
      </w:r>
      <w:r w:rsidR="00CE3C99" w:rsidRPr="00A67D3B">
        <w:rPr>
          <w:rFonts w:ascii="Arial" w:hAnsi="Arial" w:cs="Arial"/>
          <w:color w:val="000000"/>
        </w:rPr>
        <w:t>s that related activity</w:t>
      </w:r>
      <w:r w:rsidR="00562F5B">
        <w:rPr>
          <w:rFonts w:ascii="Arial" w:hAnsi="Arial" w:cs="Arial"/>
          <w:color w:val="000000"/>
        </w:rPr>
        <w:t xml:space="preserve"> wa</w:t>
      </w:r>
      <w:r w:rsidR="00CE3C99" w:rsidRPr="00A67D3B">
        <w:rPr>
          <w:rFonts w:ascii="Arial" w:hAnsi="Arial" w:cs="Arial"/>
          <w:color w:val="000000"/>
        </w:rPr>
        <w:t>s reported to</w:t>
      </w:r>
      <w:r w:rsidR="00562F5B">
        <w:rPr>
          <w:rFonts w:ascii="Arial" w:hAnsi="Arial" w:cs="Arial"/>
          <w:color w:val="000000"/>
        </w:rPr>
        <w:t xml:space="preserve"> the</w:t>
      </w:r>
      <w:r w:rsidR="00CE3C99" w:rsidRPr="00A67D3B">
        <w:rPr>
          <w:rFonts w:ascii="Arial" w:hAnsi="Arial" w:cs="Arial"/>
          <w:color w:val="000000"/>
        </w:rPr>
        <w:t xml:space="preserve"> Council from time to time. The following </w:t>
      </w:r>
      <w:r w:rsidR="00562F5B">
        <w:rPr>
          <w:rFonts w:ascii="Arial" w:hAnsi="Arial" w:cs="Arial"/>
          <w:color w:val="000000"/>
        </w:rPr>
        <w:t>wa</w:t>
      </w:r>
      <w:r w:rsidR="00CE3C99" w:rsidRPr="00A67D3B">
        <w:rPr>
          <w:rFonts w:ascii="Arial" w:hAnsi="Arial" w:cs="Arial"/>
          <w:color w:val="000000"/>
        </w:rPr>
        <w:t xml:space="preserve">s the </w:t>
      </w:r>
      <w:r w:rsidR="00CE3C99" w:rsidRPr="00562F5B">
        <w:rPr>
          <w:rFonts w:ascii="Arial" w:hAnsi="Arial" w:cs="Arial"/>
          <w:color w:val="000000"/>
        </w:rPr>
        <w:t>report for the 2022-2023 year and include</w:t>
      </w:r>
      <w:r w:rsidR="00562F5B" w:rsidRPr="00562F5B">
        <w:rPr>
          <w:rFonts w:ascii="Arial" w:hAnsi="Arial" w:cs="Arial"/>
          <w:color w:val="000000"/>
        </w:rPr>
        <w:t>d</w:t>
      </w:r>
      <w:r w:rsidR="00CE3C99" w:rsidRPr="00562F5B">
        <w:rPr>
          <w:rFonts w:ascii="Arial" w:hAnsi="Arial" w:cs="Arial"/>
          <w:color w:val="000000"/>
        </w:rPr>
        <w:t xml:space="preserve"> such delegated activity. </w:t>
      </w:r>
    </w:p>
    <w:p w14:paraId="6AEE6AB1" w14:textId="77777777" w:rsidR="00562F5B" w:rsidRPr="00562F5B" w:rsidRDefault="00562F5B" w:rsidP="00562F5B">
      <w:pPr>
        <w:spacing w:after="0"/>
        <w:rPr>
          <w:rFonts w:ascii="Arial" w:hAnsi="Arial" w:cs="Arial"/>
          <w:color w:val="000000"/>
        </w:rPr>
      </w:pPr>
    </w:p>
    <w:p w14:paraId="4C9A662C" w14:textId="77777777" w:rsidR="00562F5B" w:rsidRDefault="00CE3C99" w:rsidP="00562F5B">
      <w:pPr>
        <w:pStyle w:val="NormalWeb"/>
        <w:spacing w:after="0"/>
        <w:rPr>
          <w:rFonts w:ascii="Arial" w:hAnsi="Arial" w:cs="Arial"/>
          <w:color w:val="000000"/>
        </w:rPr>
      </w:pPr>
      <w:r w:rsidRPr="00562F5B">
        <w:rPr>
          <w:rFonts w:ascii="Arial" w:hAnsi="Arial" w:cs="Arial"/>
          <w:b/>
          <w:bCs/>
          <w:color w:val="000000"/>
        </w:rPr>
        <w:t>Summary of Environmental Health Protection and Development Service Activity 2022-23</w:t>
      </w:r>
      <w:r w:rsidRPr="00562F5B">
        <w:rPr>
          <w:rFonts w:ascii="Arial" w:hAnsi="Arial" w:cs="Arial"/>
          <w:b/>
          <w:bCs/>
          <w:color w:val="000000"/>
        </w:rPr>
        <w:br/>
      </w:r>
      <w:r w:rsidRPr="00562F5B">
        <w:rPr>
          <w:rFonts w:ascii="Arial" w:hAnsi="Arial" w:cs="Arial"/>
          <w:b/>
          <w:bCs/>
          <w:color w:val="000000"/>
        </w:rPr>
        <w:br/>
      </w:r>
      <w:r w:rsidRPr="00562F5B">
        <w:rPr>
          <w:rFonts w:ascii="Arial" w:hAnsi="Arial" w:cs="Arial"/>
          <w:color w:val="000000"/>
        </w:rPr>
        <w:t xml:space="preserve">The role of the Environmental Health Protection and Development Department </w:t>
      </w:r>
      <w:r w:rsidR="00562F5B">
        <w:rPr>
          <w:rFonts w:ascii="Arial" w:hAnsi="Arial" w:cs="Arial"/>
          <w:color w:val="000000"/>
        </w:rPr>
        <w:t>wa</w:t>
      </w:r>
      <w:r w:rsidRPr="00562F5B">
        <w:rPr>
          <w:rFonts w:ascii="Arial" w:hAnsi="Arial" w:cs="Arial"/>
          <w:color w:val="000000"/>
        </w:rPr>
        <w:t xml:space="preserve">s to contribute to ensuring a better quality of life for all. </w:t>
      </w:r>
      <w:r w:rsidR="00562F5B">
        <w:rPr>
          <w:rFonts w:ascii="Arial" w:hAnsi="Arial" w:cs="Arial"/>
          <w:color w:val="000000"/>
        </w:rPr>
        <w:t xml:space="preserve"> </w:t>
      </w:r>
      <w:r w:rsidRPr="00562F5B">
        <w:rPr>
          <w:rFonts w:ascii="Arial" w:hAnsi="Arial" w:cs="Arial"/>
          <w:color w:val="000000"/>
        </w:rPr>
        <w:t>From the Health Protection perspective, the service monitor</w:t>
      </w:r>
      <w:r w:rsidR="00562F5B">
        <w:rPr>
          <w:rFonts w:ascii="Arial" w:hAnsi="Arial" w:cs="Arial"/>
          <w:color w:val="000000"/>
        </w:rPr>
        <w:t>ed</w:t>
      </w:r>
      <w:r w:rsidRPr="00562F5B">
        <w:rPr>
          <w:rFonts w:ascii="Arial" w:hAnsi="Arial" w:cs="Arial"/>
          <w:color w:val="000000"/>
        </w:rPr>
        <w:t>, advise</w:t>
      </w:r>
      <w:r w:rsidR="00562F5B">
        <w:rPr>
          <w:rFonts w:ascii="Arial" w:hAnsi="Arial" w:cs="Arial"/>
          <w:color w:val="000000"/>
        </w:rPr>
        <w:t>d</w:t>
      </w:r>
      <w:r w:rsidRPr="00562F5B">
        <w:rPr>
          <w:rFonts w:ascii="Arial" w:hAnsi="Arial" w:cs="Arial"/>
          <w:color w:val="000000"/>
        </w:rPr>
        <w:t xml:space="preserve"> and enforce</w:t>
      </w:r>
      <w:r w:rsidR="00562F5B">
        <w:rPr>
          <w:rFonts w:ascii="Arial" w:hAnsi="Arial" w:cs="Arial"/>
          <w:color w:val="000000"/>
        </w:rPr>
        <w:t>d</w:t>
      </w:r>
      <w:r w:rsidRPr="00562F5B">
        <w:rPr>
          <w:rFonts w:ascii="Arial" w:hAnsi="Arial" w:cs="Arial"/>
          <w:color w:val="000000"/>
        </w:rPr>
        <w:t xml:space="preserve"> compliance with Food, Public Health, Pollution, Health and Safety at Work, Consumer Safety and Housing legislation and standards to protect the public from physical, chemical and biological agents, and conditions that may cause ill health or harm.</w:t>
      </w:r>
    </w:p>
    <w:p w14:paraId="7A8CDFC2" w14:textId="5C8A9C48" w:rsidR="00CE3C99" w:rsidRPr="00562F5B" w:rsidRDefault="00CE3C99" w:rsidP="00562F5B">
      <w:pPr>
        <w:pStyle w:val="NormalWeb"/>
        <w:spacing w:after="0"/>
        <w:rPr>
          <w:rFonts w:ascii="Arial" w:hAnsi="Arial" w:cs="Arial"/>
          <w:b/>
          <w:bCs/>
          <w:color w:val="000000"/>
        </w:rPr>
      </w:pPr>
      <w:r w:rsidRPr="00562F5B">
        <w:rPr>
          <w:rFonts w:ascii="Arial" w:hAnsi="Arial" w:cs="Arial"/>
          <w:color w:val="000000"/>
        </w:rPr>
        <w:t xml:space="preserve"> </w:t>
      </w:r>
    </w:p>
    <w:p w14:paraId="097111DC" w14:textId="51D83C1A" w:rsidR="00CE3C99" w:rsidRDefault="00CE3C99" w:rsidP="00562F5B">
      <w:pPr>
        <w:pStyle w:val="NormalWeb"/>
        <w:spacing w:after="0"/>
        <w:rPr>
          <w:rFonts w:ascii="Arial" w:hAnsi="Arial" w:cs="Arial"/>
          <w:b/>
          <w:bCs/>
          <w:color w:val="000000"/>
        </w:rPr>
      </w:pPr>
      <w:r w:rsidRPr="00562F5B">
        <w:rPr>
          <w:rFonts w:ascii="Arial" w:hAnsi="Arial" w:cs="Arial"/>
          <w:b/>
          <w:bCs/>
          <w:color w:val="000000"/>
        </w:rPr>
        <w:t xml:space="preserve">Functions within the </w:t>
      </w:r>
      <w:r w:rsidR="00562F5B">
        <w:rPr>
          <w:rFonts w:ascii="Arial" w:hAnsi="Arial" w:cs="Arial"/>
          <w:b/>
          <w:bCs/>
          <w:color w:val="000000"/>
        </w:rPr>
        <w:t>D</w:t>
      </w:r>
      <w:r w:rsidRPr="00562F5B">
        <w:rPr>
          <w:rFonts w:ascii="Arial" w:hAnsi="Arial" w:cs="Arial"/>
          <w:b/>
          <w:bCs/>
          <w:color w:val="000000"/>
        </w:rPr>
        <w:t xml:space="preserve">epartment </w:t>
      </w:r>
    </w:p>
    <w:p w14:paraId="745BD6D9" w14:textId="77777777" w:rsidR="00562F5B" w:rsidRPr="00562F5B" w:rsidRDefault="00562F5B" w:rsidP="00562F5B">
      <w:pPr>
        <w:pStyle w:val="NormalWeb"/>
        <w:spacing w:after="0"/>
        <w:rPr>
          <w:rFonts w:ascii="Arial" w:hAnsi="Arial" w:cs="Arial"/>
          <w:b/>
          <w:bCs/>
          <w:color w:val="000000"/>
        </w:rPr>
      </w:pPr>
    </w:p>
    <w:p w14:paraId="51C6EC7A" w14:textId="096D93C0" w:rsidR="00CE3C99" w:rsidRDefault="00CE3C99" w:rsidP="00562F5B">
      <w:pPr>
        <w:pStyle w:val="NormalWeb"/>
        <w:spacing w:after="0"/>
        <w:rPr>
          <w:rFonts w:ascii="Arial" w:hAnsi="Arial" w:cs="Arial"/>
          <w:color w:val="000000"/>
        </w:rPr>
      </w:pPr>
      <w:r w:rsidRPr="00562F5B">
        <w:rPr>
          <w:rFonts w:ascii="Arial" w:hAnsi="Arial" w:cs="Arial"/>
          <w:color w:val="000000"/>
        </w:rPr>
        <w:t xml:space="preserve">The range of statutory and non-statutory functions delivered on behalf of the Council </w:t>
      </w:r>
      <w:r w:rsidR="00562F5B">
        <w:rPr>
          <w:rFonts w:ascii="Arial" w:hAnsi="Arial" w:cs="Arial"/>
          <w:color w:val="000000"/>
        </w:rPr>
        <w:t>we</w:t>
      </w:r>
      <w:r w:rsidRPr="00562F5B">
        <w:rPr>
          <w:rFonts w:ascii="Arial" w:hAnsi="Arial" w:cs="Arial"/>
          <w:color w:val="000000"/>
        </w:rPr>
        <w:t>re as follow</w:t>
      </w:r>
      <w:r w:rsidR="00562F5B">
        <w:rPr>
          <w:rFonts w:ascii="Arial" w:hAnsi="Arial" w:cs="Arial"/>
          <w:color w:val="000000"/>
        </w:rPr>
        <w:t>ed</w:t>
      </w:r>
      <w:r w:rsidRPr="00562F5B">
        <w:rPr>
          <w:rFonts w:ascii="Arial" w:hAnsi="Arial" w:cs="Arial"/>
          <w:color w:val="000000"/>
        </w:rPr>
        <w:t>:</w:t>
      </w:r>
    </w:p>
    <w:p w14:paraId="1B21BD71" w14:textId="77777777" w:rsidR="00562F5B" w:rsidRPr="00562F5B" w:rsidRDefault="00562F5B" w:rsidP="00562F5B">
      <w:pPr>
        <w:pStyle w:val="NormalWeb"/>
        <w:spacing w:after="0"/>
        <w:rPr>
          <w:rFonts w:ascii="Arial" w:hAnsi="Arial" w:cs="Arial"/>
          <w:color w:val="000000"/>
        </w:rPr>
      </w:pPr>
    </w:p>
    <w:p w14:paraId="576AF011" w14:textId="786D61ED" w:rsidR="00CE3C99" w:rsidRPr="00562F5B" w:rsidRDefault="00CE3C99" w:rsidP="00562F5B">
      <w:pPr>
        <w:pStyle w:val="NormalWeb"/>
        <w:spacing w:after="0"/>
        <w:rPr>
          <w:rFonts w:ascii="Arial" w:hAnsi="Arial" w:cs="Arial"/>
          <w:color w:val="000000"/>
        </w:rPr>
      </w:pPr>
      <w:r w:rsidRPr="00562F5B">
        <w:rPr>
          <w:rFonts w:ascii="Arial" w:hAnsi="Arial" w:cs="Arial"/>
          <w:color w:val="000000"/>
        </w:rPr>
        <w:t>1. Food Control (including food manufacturing and fisheries)</w:t>
      </w:r>
    </w:p>
    <w:p w14:paraId="3C889DA8" w14:textId="1752C50D" w:rsidR="00CE3C99" w:rsidRPr="00562F5B" w:rsidRDefault="00CE3C99" w:rsidP="00562F5B">
      <w:pPr>
        <w:pStyle w:val="NormalWeb"/>
        <w:spacing w:after="0"/>
        <w:rPr>
          <w:rFonts w:ascii="Arial" w:hAnsi="Arial" w:cs="Arial"/>
          <w:color w:val="000000"/>
        </w:rPr>
      </w:pPr>
      <w:r w:rsidRPr="00562F5B">
        <w:rPr>
          <w:rFonts w:ascii="Arial" w:hAnsi="Arial" w:cs="Arial"/>
          <w:color w:val="000000"/>
        </w:rPr>
        <w:t>2. Consumer Protection (safety of consumer goods)</w:t>
      </w:r>
    </w:p>
    <w:p w14:paraId="60151BEF" w14:textId="77777777" w:rsidR="00CE3C99" w:rsidRPr="00562F5B" w:rsidRDefault="00CE3C99" w:rsidP="00562F5B">
      <w:pPr>
        <w:pStyle w:val="NormalWeb"/>
        <w:spacing w:after="0"/>
        <w:rPr>
          <w:rFonts w:ascii="Arial" w:hAnsi="Arial" w:cs="Arial"/>
          <w:color w:val="000000"/>
        </w:rPr>
      </w:pPr>
      <w:r w:rsidRPr="00562F5B">
        <w:rPr>
          <w:rFonts w:ascii="Arial" w:hAnsi="Arial" w:cs="Arial"/>
          <w:color w:val="000000"/>
        </w:rPr>
        <w:t>3. Health and Safety at Work</w:t>
      </w:r>
    </w:p>
    <w:p w14:paraId="24DD7ADD" w14:textId="77777777" w:rsidR="00CE3C99" w:rsidRPr="00562F5B" w:rsidRDefault="00CE3C99" w:rsidP="006C077F">
      <w:pPr>
        <w:pStyle w:val="NormalWeb"/>
        <w:numPr>
          <w:ilvl w:val="0"/>
          <w:numId w:val="3"/>
        </w:numPr>
        <w:spacing w:before="100" w:beforeAutospacing="1" w:after="0"/>
        <w:rPr>
          <w:rFonts w:ascii="Arial" w:hAnsi="Arial" w:cs="Arial"/>
          <w:color w:val="000000"/>
        </w:rPr>
      </w:pPr>
      <w:r w:rsidRPr="00562F5B">
        <w:rPr>
          <w:rFonts w:ascii="Arial" w:hAnsi="Arial" w:cs="Arial"/>
          <w:color w:val="000000"/>
        </w:rPr>
        <w:t>Caravan Site Licensing</w:t>
      </w:r>
    </w:p>
    <w:p w14:paraId="5FBF3E5C" w14:textId="77777777" w:rsidR="00CE3C99" w:rsidRPr="00562F5B" w:rsidRDefault="00CE3C99" w:rsidP="006C077F">
      <w:pPr>
        <w:pStyle w:val="NormalWeb"/>
        <w:numPr>
          <w:ilvl w:val="0"/>
          <w:numId w:val="3"/>
        </w:numPr>
        <w:spacing w:before="100" w:beforeAutospacing="1" w:after="0"/>
        <w:rPr>
          <w:rFonts w:ascii="Arial" w:hAnsi="Arial" w:cs="Arial"/>
          <w:color w:val="000000"/>
        </w:rPr>
      </w:pPr>
      <w:r w:rsidRPr="00562F5B">
        <w:rPr>
          <w:rFonts w:ascii="Arial" w:hAnsi="Arial" w:cs="Arial"/>
          <w:color w:val="000000"/>
        </w:rPr>
        <w:t>Petroleum Licensing</w:t>
      </w:r>
    </w:p>
    <w:p w14:paraId="46C8339A" w14:textId="77777777" w:rsidR="00CE3C99" w:rsidRPr="00562F5B" w:rsidRDefault="00CE3C99" w:rsidP="006C077F">
      <w:pPr>
        <w:pStyle w:val="NormalWeb"/>
        <w:numPr>
          <w:ilvl w:val="0"/>
          <w:numId w:val="3"/>
        </w:numPr>
        <w:spacing w:before="100" w:beforeAutospacing="1" w:after="0"/>
        <w:rPr>
          <w:rFonts w:ascii="Arial" w:hAnsi="Arial" w:cs="Arial"/>
          <w:color w:val="000000"/>
        </w:rPr>
      </w:pPr>
      <w:r w:rsidRPr="00562F5B">
        <w:rPr>
          <w:rFonts w:ascii="Arial" w:hAnsi="Arial" w:cs="Arial"/>
          <w:color w:val="000000"/>
        </w:rPr>
        <w:t>Sunbeds</w:t>
      </w:r>
    </w:p>
    <w:p w14:paraId="01BAB9BD" w14:textId="11208692" w:rsidR="00562F5B" w:rsidRDefault="00CE3C99" w:rsidP="006C077F">
      <w:pPr>
        <w:pStyle w:val="NormalWeb"/>
        <w:numPr>
          <w:ilvl w:val="0"/>
          <w:numId w:val="3"/>
        </w:numPr>
        <w:spacing w:before="100" w:beforeAutospacing="1" w:after="0"/>
        <w:rPr>
          <w:rFonts w:ascii="Arial" w:hAnsi="Arial" w:cs="Arial"/>
          <w:color w:val="000000"/>
        </w:rPr>
      </w:pPr>
      <w:r w:rsidRPr="00562F5B">
        <w:rPr>
          <w:rFonts w:ascii="Arial" w:hAnsi="Arial" w:cs="Arial"/>
          <w:color w:val="000000"/>
        </w:rPr>
        <w:t>Fireworks</w:t>
      </w:r>
    </w:p>
    <w:p w14:paraId="697C7EAB" w14:textId="77777777" w:rsidR="00562F5B" w:rsidRDefault="00562F5B" w:rsidP="00562F5B">
      <w:pPr>
        <w:pStyle w:val="NormalWeb"/>
        <w:spacing w:after="0"/>
        <w:rPr>
          <w:rFonts w:ascii="Arial" w:hAnsi="Arial" w:cs="Arial"/>
          <w:color w:val="000000"/>
        </w:rPr>
      </w:pPr>
    </w:p>
    <w:p w14:paraId="39657E64" w14:textId="59FA1174" w:rsidR="00CE3C99" w:rsidRPr="00562F5B" w:rsidRDefault="00CE3C99" w:rsidP="00562F5B">
      <w:pPr>
        <w:pStyle w:val="NormalWeb"/>
        <w:spacing w:after="0"/>
        <w:rPr>
          <w:rFonts w:ascii="Arial" w:hAnsi="Arial" w:cs="Arial"/>
          <w:color w:val="000000"/>
        </w:rPr>
      </w:pPr>
      <w:r w:rsidRPr="00562F5B">
        <w:rPr>
          <w:rFonts w:ascii="Arial" w:hAnsi="Arial" w:cs="Arial"/>
          <w:color w:val="000000"/>
        </w:rPr>
        <w:t>4. Pollution Control</w:t>
      </w:r>
    </w:p>
    <w:p w14:paraId="05AE9DE5" w14:textId="77777777" w:rsidR="00CE3C99" w:rsidRPr="00562F5B" w:rsidRDefault="00CE3C99" w:rsidP="006C077F">
      <w:pPr>
        <w:pStyle w:val="NormalWeb"/>
        <w:numPr>
          <w:ilvl w:val="0"/>
          <w:numId w:val="4"/>
        </w:numPr>
        <w:spacing w:before="100" w:beforeAutospacing="1" w:after="0"/>
        <w:ind w:left="714" w:hanging="357"/>
        <w:rPr>
          <w:rFonts w:ascii="Arial" w:hAnsi="Arial" w:cs="Arial"/>
          <w:color w:val="000000"/>
        </w:rPr>
      </w:pPr>
      <w:r w:rsidRPr="00562F5B">
        <w:rPr>
          <w:rFonts w:ascii="Arial" w:hAnsi="Arial" w:cs="Arial"/>
          <w:color w:val="000000"/>
        </w:rPr>
        <w:t>Noise</w:t>
      </w:r>
    </w:p>
    <w:p w14:paraId="16EC0C52" w14:textId="328CB60B" w:rsidR="00CE3C99" w:rsidRDefault="00CE3C99" w:rsidP="006C077F">
      <w:pPr>
        <w:pStyle w:val="NormalWeb"/>
        <w:numPr>
          <w:ilvl w:val="0"/>
          <w:numId w:val="4"/>
        </w:numPr>
        <w:spacing w:before="100" w:beforeAutospacing="1" w:after="0"/>
        <w:ind w:left="714" w:hanging="357"/>
        <w:rPr>
          <w:rFonts w:ascii="Arial" w:hAnsi="Arial" w:cs="Arial"/>
          <w:color w:val="000000"/>
        </w:rPr>
      </w:pPr>
      <w:r w:rsidRPr="00562F5B">
        <w:rPr>
          <w:rFonts w:ascii="Arial" w:hAnsi="Arial" w:cs="Arial"/>
          <w:color w:val="000000"/>
        </w:rPr>
        <w:t xml:space="preserve">Air </w:t>
      </w:r>
      <w:r w:rsidR="00562F5B">
        <w:rPr>
          <w:rFonts w:ascii="Arial" w:hAnsi="Arial" w:cs="Arial"/>
          <w:color w:val="000000"/>
        </w:rPr>
        <w:t>Q</w:t>
      </w:r>
      <w:r w:rsidRPr="00562F5B">
        <w:rPr>
          <w:rFonts w:ascii="Arial" w:hAnsi="Arial" w:cs="Arial"/>
          <w:color w:val="000000"/>
        </w:rPr>
        <w:t>uality</w:t>
      </w:r>
    </w:p>
    <w:p w14:paraId="70D6A6EC" w14:textId="77777777" w:rsidR="00562F5B" w:rsidRDefault="00562F5B" w:rsidP="00562F5B">
      <w:pPr>
        <w:pStyle w:val="NormalWeb"/>
        <w:spacing w:after="0"/>
        <w:rPr>
          <w:rFonts w:ascii="Arial" w:hAnsi="Arial" w:cs="Arial"/>
          <w:color w:val="000000"/>
        </w:rPr>
      </w:pPr>
    </w:p>
    <w:p w14:paraId="78A16D1E" w14:textId="5B308E79" w:rsidR="00CE3C99" w:rsidRPr="00562F5B" w:rsidRDefault="00CE3C99" w:rsidP="00562F5B">
      <w:pPr>
        <w:pStyle w:val="NormalWeb"/>
        <w:spacing w:after="0"/>
        <w:rPr>
          <w:rFonts w:ascii="Arial" w:hAnsi="Arial" w:cs="Arial"/>
          <w:color w:val="000000"/>
        </w:rPr>
      </w:pPr>
      <w:r w:rsidRPr="00562F5B">
        <w:rPr>
          <w:rFonts w:ascii="Arial" w:hAnsi="Arial" w:cs="Arial"/>
          <w:color w:val="000000"/>
        </w:rPr>
        <w:t>5. Public Health (nuisance)</w:t>
      </w:r>
    </w:p>
    <w:p w14:paraId="63E4151A" w14:textId="77777777" w:rsidR="00CE3C99" w:rsidRPr="00562F5B" w:rsidRDefault="00CE3C99" w:rsidP="006C077F">
      <w:pPr>
        <w:pStyle w:val="NormalWeb"/>
        <w:numPr>
          <w:ilvl w:val="0"/>
          <w:numId w:val="5"/>
        </w:numPr>
        <w:spacing w:before="100" w:beforeAutospacing="1" w:after="0"/>
        <w:rPr>
          <w:rFonts w:ascii="Arial" w:hAnsi="Arial" w:cs="Arial"/>
          <w:color w:val="000000"/>
        </w:rPr>
      </w:pPr>
      <w:r w:rsidRPr="00562F5B">
        <w:rPr>
          <w:rFonts w:ascii="Arial" w:hAnsi="Arial" w:cs="Arial"/>
          <w:color w:val="000000"/>
        </w:rPr>
        <w:t>Pest Control</w:t>
      </w:r>
    </w:p>
    <w:p w14:paraId="400A745E" w14:textId="20DA882D" w:rsidR="00CE3C99" w:rsidRDefault="00562F5B" w:rsidP="006C077F">
      <w:pPr>
        <w:pStyle w:val="NormalWeb"/>
        <w:numPr>
          <w:ilvl w:val="0"/>
          <w:numId w:val="5"/>
        </w:numPr>
        <w:spacing w:before="100" w:beforeAutospacing="1" w:after="0"/>
        <w:rPr>
          <w:rFonts w:ascii="Arial" w:hAnsi="Arial" w:cs="Arial"/>
          <w:color w:val="000000"/>
        </w:rPr>
      </w:pPr>
      <w:r>
        <w:rPr>
          <w:rFonts w:ascii="Arial" w:hAnsi="Arial" w:cs="Arial"/>
          <w:color w:val="000000"/>
        </w:rPr>
        <w:t>P</w:t>
      </w:r>
      <w:r w:rsidR="00CE3C99" w:rsidRPr="00562F5B">
        <w:rPr>
          <w:rFonts w:ascii="Arial" w:hAnsi="Arial" w:cs="Arial"/>
          <w:color w:val="000000"/>
        </w:rPr>
        <w:t>rivate rented Housing</w:t>
      </w:r>
    </w:p>
    <w:p w14:paraId="6E6100ED" w14:textId="77777777" w:rsidR="00562F5B" w:rsidRDefault="00562F5B" w:rsidP="00562F5B">
      <w:pPr>
        <w:pStyle w:val="NormalWeb"/>
        <w:spacing w:after="0"/>
        <w:rPr>
          <w:rFonts w:ascii="Arial" w:hAnsi="Arial" w:cs="Arial"/>
          <w:color w:val="000000"/>
        </w:rPr>
      </w:pPr>
    </w:p>
    <w:p w14:paraId="6C1EFF88" w14:textId="72A7FBB0" w:rsidR="00CE3C99" w:rsidRPr="00562F5B" w:rsidRDefault="00CE3C99" w:rsidP="00562F5B">
      <w:pPr>
        <w:pStyle w:val="NormalWeb"/>
        <w:spacing w:after="0"/>
        <w:rPr>
          <w:rFonts w:ascii="Arial" w:hAnsi="Arial" w:cs="Arial"/>
          <w:color w:val="000000"/>
        </w:rPr>
      </w:pPr>
      <w:r w:rsidRPr="00562F5B">
        <w:rPr>
          <w:rFonts w:ascii="Arial" w:hAnsi="Arial" w:cs="Arial"/>
          <w:color w:val="000000"/>
        </w:rPr>
        <w:t xml:space="preserve">6. Health and Wellbeing / Health </w:t>
      </w:r>
      <w:r w:rsidR="00562F5B">
        <w:rPr>
          <w:rFonts w:ascii="Arial" w:hAnsi="Arial" w:cs="Arial"/>
          <w:color w:val="000000"/>
        </w:rPr>
        <w:t>I</w:t>
      </w:r>
      <w:r w:rsidRPr="00562F5B">
        <w:rPr>
          <w:rFonts w:ascii="Arial" w:hAnsi="Arial" w:cs="Arial"/>
          <w:color w:val="000000"/>
        </w:rPr>
        <w:t>nitiatives including:</w:t>
      </w:r>
    </w:p>
    <w:p w14:paraId="7C3DE5E2" w14:textId="316F8361" w:rsidR="00CE3C99" w:rsidRPr="00562F5B" w:rsidRDefault="00CE3C99" w:rsidP="006C077F">
      <w:pPr>
        <w:pStyle w:val="NormalWeb"/>
        <w:numPr>
          <w:ilvl w:val="0"/>
          <w:numId w:val="6"/>
        </w:numPr>
        <w:spacing w:before="100" w:beforeAutospacing="1" w:after="0"/>
        <w:rPr>
          <w:rFonts w:ascii="Arial" w:hAnsi="Arial" w:cs="Arial"/>
          <w:color w:val="000000"/>
        </w:rPr>
      </w:pPr>
      <w:r w:rsidRPr="00562F5B">
        <w:rPr>
          <w:rFonts w:ascii="Arial" w:hAnsi="Arial" w:cs="Arial"/>
          <w:color w:val="000000"/>
        </w:rPr>
        <w:t>Affordable Warmth</w:t>
      </w:r>
    </w:p>
    <w:p w14:paraId="6DA91B71" w14:textId="77777777" w:rsidR="00CE3C99" w:rsidRPr="00562F5B" w:rsidRDefault="00CE3C99" w:rsidP="006C077F">
      <w:pPr>
        <w:pStyle w:val="NormalWeb"/>
        <w:numPr>
          <w:ilvl w:val="0"/>
          <w:numId w:val="6"/>
        </w:numPr>
        <w:spacing w:before="100" w:beforeAutospacing="1" w:after="0"/>
        <w:rPr>
          <w:rFonts w:ascii="Arial" w:hAnsi="Arial" w:cs="Arial"/>
          <w:color w:val="000000"/>
        </w:rPr>
      </w:pPr>
      <w:r w:rsidRPr="00562F5B">
        <w:rPr>
          <w:rFonts w:ascii="Arial" w:hAnsi="Arial" w:cs="Arial"/>
          <w:color w:val="000000"/>
        </w:rPr>
        <w:t>Tobacco Control</w:t>
      </w:r>
    </w:p>
    <w:p w14:paraId="0B8EA023" w14:textId="77777777" w:rsidR="00CE3C99" w:rsidRPr="00562F5B" w:rsidRDefault="00CE3C99" w:rsidP="006C077F">
      <w:pPr>
        <w:pStyle w:val="NormalWeb"/>
        <w:numPr>
          <w:ilvl w:val="0"/>
          <w:numId w:val="6"/>
        </w:numPr>
        <w:spacing w:before="100" w:beforeAutospacing="1" w:after="0"/>
        <w:rPr>
          <w:rFonts w:ascii="Arial" w:hAnsi="Arial" w:cs="Arial"/>
          <w:color w:val="000000"/>
        </w:rPr>
      </w:pPr>
      <w:r w:rsidRPr="00562F5B">
        <w:rPr>
          <w:rFonts w:ascii="Arial" w:hAnsi="Arial" w:cs="Arial"/>
          <w:color w:val="000000"/>
        </w:rPr>
        <w:t>Home Safety</w:t>
      </w:r>
    </w:p>
    <w:p w14:paraId="79A20959" w14:textId="77777777" w:rsidR="00CE3C99" w:rsidRPr="00562F5B" w:rsidRDefault="00CE3C99" w:rsidP="006C077F">
      <w:pPr>
        <w:pStyle w:val="NormalWeb"/>
        <w:numPr>
          <w:ilvl w:val="0"/>
          <w:numId w:val="6"/>
        </w:numPr>
        <w:spacing w:before="100" w:beforeAutospacing="1" w:after="0"/>
        <w:rPr>
          <w:rFonts w:ascii="Arial" w:hAnsi="Arial" w:cs="Arial"/>
          <w:color w:val="000000"/>
        </w:rPr>
      </w:pPr>
      <w:r w:rsidRPr="00562F5B">
        <w:rPr>
          <w:rFonts w:ascii="Arial" w:hAnsi="Arial" w:cs="Arial"/>
          <w:color w:val="000000"/>
        </w:rPr>
        <w:lastRenderedPageBreak/>
        <w:t>Community Planning lead for Age Friendly, Community Resuscitation,</w:t>
      </w:r>
    </w:p>
    <w:p w14:paraId="584D82BB" w14:textId="77777777" w:rsidR="00CE3C99" w:rsidRPr="00562F5B" w:rsidRDefault="00CE3C99" w:rsidP="006C077F">
      <w:pPr>
        <w:pStyle w:val="NormalWeb"/>
        <w:numPr>
          <w:ilvl w:val="0"/>
          <w:numId w:val="6"/>
        </w:numPr>
        <w:spacing w:before="100" w:beforeAutospacing="1" w:after="0"/>
        <w:rPr>
          <w:rFonts w:ascii="Arial" w:hAnsi="Arial" w:cs="Arial"/>
          <w:color w:val="000000"/>
        </w:rPr>
      </w:pPr>
      <w:r w:rsidRPr="00562F5B">
        <w:rPr>
          <w:rFonts w:ascii="Arial" w:hAnsi="Arial" w:cs="Arial"/>
          <w:color w:val="000000"/>
        </w:rPr>
        <w:t>Whole Systems Approach to Obesity</w:t>
      </w:r>
    </w:p>
    <w:p w14:paraId="61CC530C" w14:textId="2CD482C2" w:rsidR="00562F5B" w:rsidRDefault="00CE3C99" w:rsidP="006C077F">
      <w:pPr>
        <w:pStyle w:val="NormalWeb"/>
        <w:numPr>
          <w:ilvl w:val="0"/>
          <w:numId w:val="6"/>
        </w:numPr>
        <w:spacing w:before="100" w:beforeAutospacing="1" w:after="0"/>
        <w:rPr>
          <w:rFonts w:ascii="Arial" w:hAnsi="Arial" w:cs="Arial"/>
          <w:color w:val="000000"/>
        </w:rPr>
      </w:pPr>
      <w:r w:rsidRPr="00562F5B">
        <w:rPr>
          <w:rFonts w:ascii="Arial" w:hAnsi="Arial" w:cs="Arial"/>
          <w:color w:val="000000"/>
        </w:rPr>
        <w:t>Health Development including Employee Health and Wellbeing</w:t>
      </w:r>
    </w:p>
    <w:p w14:paraId="39B01759" w14:textId="77777777" w:rsidR="00562F5B" w:rsidRDefault="00562F5B" w:rsidP="00562F5B">
      <w:pPr>
        <w:spacing w:after="0"/>
        <w:rPr>
          <w:rFonts w:ascii="Arial" w:eastAsia="Calibri" w:hAnsi="Arial" w:cs="Arial"/>
          <w:b/>
          <w:bCs/>
        </w:rPr>
      </w:pPr>
    </w:p>
    <w:p w14:paraId="19C3E6A2" w14:textId="7813A678" w:rsidR="00CE3C99" w:rsidRPr="00562F5B" w:rsidRDefault="00CE3C99" w:rsidP="00562F5B">
      <w:pPr>
        <w:spacing w:after="0"/>
        <w:rPr>
          <w:rFonts w:ascii="Arial" w:eastAsia="Calibri" w:hAnsi="Arial" w:cs="Arial"/>
          <w:b/>
          <w:bCs/>
        </w:rPr>
      </w:pPr>
      <w:r w:rsidRPr="00562F5B">
        <w:rPr>
          <w:rFonts w:ascii="Arial" w:eastAsia="Calibri" w:hAnsi="Arial" w:cs="Arial"/>
          <w:b/>
          <w:bCs/>
        </w:rPr>
        <w:t>Service Provision</w:t>
      </w:r>
    </w:p>
    <w:p w14:paraId="4BC5EABA" w14:textId="77777777" w:rsidR="00562F5B" w:rsidRDefault="00562F5B" w:rsidP="00562F5B">
      <w:pPr>
        <w:spacing w:after="0"/>
        <w:rPr>
          <w:rFonts w:ascii="Arial" w:eastAsia="Calibri" w:hAnsi="Arial" w:cs="Arial"/>
        </w:rPr>
      </w:pPr>
    </w:p>
    <w:p w14:paraId="0B739A2A" w14:textId="34D55037" w:rsidR="00CE3C99" w:rsidRDefault="00CE3C99" w:rsidP="00562F5B">
      <w:pPr>
        <w:spacing w:after="0"/>
        <w:rPr>
          <w:rFonts w:ascii="Arial" w:eastAsia="Calibri" w:hAnsi="Arial" w:cs="Arial"/>
        </w:rPr>
      </w:pPr>
      <w:r w:rsidRPr="00562F5B">
        <w:rPr>
          <w:rFonts w:ascii="Arial" w:eastAsia="Calibri" w:hAnsi="Arial" w:cs="Arial"/>
        </w:rPr>
        <w:t>Service provision include</w:t>
      </w:r>
      <w:r w:rsidR="00562F5B">
        <w:rPr>
          <w:rFonts w:ascii="Arial" w:eastAsia="Calibri" w:hAnsi="Arial" w:cs="Arial"/>
        </w:rPr>
        <w:t>d</w:t>
      </w:r>
      <w:r w:rsidRPr="00562F5B">
        <w:rPr>
          <w:rFonts w:ascii="Arial" w:eastAsia="Calibri" w:hAnsi="Arial" w:cs="Arial"/>
        </w:rPr>
        <w:t xml:space="preserve"> </w:t>
      </w:r>
    </w:p>
    <w:p w14:paraId="7DFCCAD7" w14:textId="77777777" w:rsidR="0081689C" w:rsidRPr="00562F5B" w:rsidRDefault="0081689C" w:rsidP="00562F5B">
      <w:pPr>
        <w:spacing w:after="0"/>
        <w:rPr>
          <w:rFonts w:ascii="Arial" w:eastAsia="Calibri" w:hAnsi="Arial" w:cs="Arial"/>
        </w:rPr>
      </w:pPr>
    </w:p>
    <w:p w14:paraId="6CEDF168" w14:textId="76732BB7" w:rsidR="00CE3C99" w:rsidRPr="00562F5B" w:rsidRDefault="00CE3C99" w:rsidP="006C077F">
      <w:pPr>
        <w:pStyle w:val="ListParagraph"/>
        <w:numPr>
          <w:ilvl w:val="0"/>
          <w:numId w:val="2"/>
        </w:numPr>
        <w:spacing w:after="0"/>
        <w:contextualSpacing/>
        <w:rPr>
          <w:rFonts w:ascii="Arial" w:eastAsia="Calibri" w:hAnsi="Arial" w:cs="Arial"/>
          <w:sz w:val="24"/>
        </w:rPr>
      </w:pPr>
      <w:r w:rsidRPr="00562F5B">
        <w:rPr>
          <w:rFonts w:ascii="Arial" w:eastAsia="Calibri" w:hAnsi="Arial" w:cs="Arial"/>
          <w:sz w:val="24"/>
        </w:rPr>
        <w:t xml:space="preserve">service requests </w:t>
      </w:r>
    </w:p>
    <w:p w14:paraId="7F530CCD" w14:textId="4838FFBD" w:rsidR="00CE3C99" w:rsidRPr="00562F5B" w:rsidRDefault="00CE3C99" w:rsidP="006C077F">
      <w:pPr>
        <w:pStyle w:val="ListParagraph"/>
        <w:numPr>
          <w:ilvl w:val="0"/>
          <w:numId w:val="2"/>
        </w:numPr>
        <w:spacing w:after="0"/>
        <w:contextualSpacing/>
        <w:rPr>
          <w:rFonts w:ascii="Arial" w:eastAsia="Calibri" w:hAnsi="Arial" w:cs="Arial"/>
          <w:sz w:val="24"/>
        </w:rPr>
      </w:pPr>
      <w:r w:rsidRPr="00562F5B">
        <w:rPr>
          <w:rFonts w:ascii="Arial" w:eastAsia="Calibri" w:hAnsi="Arial" w:cs="Arial"/>
          <w:sz w:val="24"/>
        </w:rPr>
        <w:t xml:space="preserve">planned inspections </w:t>
      </w:r>
      <w:r w:rsidR="0081689C">
        <w:rPr>
          <w:rFonts w:ascii="Arial" w:eastAsia="Calibri" w:hAnsi="Arial" w:cs="Arial"/>
          <w:sz w:val="24"/>
        </w:rPr>
        <w:t>and</w:t>
      </w:r>
      <w:r w:rsidRPr="00562F5B">
        <w:rPr>
          <w:rFonts w:ascii="Arial" w:eastAsia="Calibri" w:hAnsi="Arial" w:cs="Arial"/>
          <w:sz w:val="24"/>
        </w:rPr>
        <w:t xml:space="preserve"> proactive visits to commercial premises and </w:t>
      </w:r>
    </w:p>
    <w:p w14:paraId="301F1593" w14:textId="668D0E00" w:rsidR="00CE3C99" w:rsidRPr="00562F5B" w:rsidRDefault="00CE3C99" w:rsidP="006C077F">
      <w:pPr>
        <w:pStyle w:val="ListParagraph"/>
        <w:numPr>
          <w:ilvl w:val="0"/>
          <w:numId w:val="2"/>
        </w:numPr>
        <w:spacing w:after="0"/>
        <w:contextualSpacing/>
        <w:rPr>
          <w:rFonts w:ascii="Arial" w:eastAsia="Calibri" w:hAnsi="Arial" w:cs="Arial"/>
          <w:sz w:val="24"/>
        </w:rPr>
      </w:pPr>
      <w:r w:rsidRPr="00562F5B">
        <w:rPr>
          <w:rFonts w:ascii="Arial" w:eastAsia="Calibri" w:hAnsi="Arial" w:cs="Arial"/>
          <w:sz w:val="24"/>
        </w:rPr>
        <w:t>wellbeing intervention activities</w:t>
      </w:r>
      <w:r w:rsidRPr="00562F5B">
        <w:rPr>
          <w:rFonts w:ascii="Arial" w:hAnsi="Arial" w:cs="Arial"/>
          <w:sz w:val="24"/>
        </w:rPr>
        <w:t xml:space="preserve"> </w:t>
      </w:r>
    </w:p>
    <w:p w14:paraId="338B810B" w14:textId="77777777" w:rsidR="00CE3C99" w:rsidRPr="00562F5B" w:rsidRDefault="00CE3C99" w:rsidP="00562F5B">
      <w:pPr>
        <w:pStyle w:val="ListParagraph"/>
        <w:spacing w:after="0"/>
        <w:rPr>
          <w:rFonts w:ascii="Arial" w:eastAsia="Calibri" w:hAnsi="Arial" w:cs="Arial"/>
          <w:sz w:val="24"/>
        </w:rPr>
      </w:pPr>
    </w:p>
    <w:p w14:paraId="09E25845" w14:textId="1FFDD4C7" w:rsidR="00CE3C99" w:rsidRDefault="00CE3C99" w:rsidP="00562F5B">
      <w:pPr>
        <w:spacing w:after="0"/>
        <w:rPr>
          <w:rFonts w:ascii="Arial" w:eastAsia="Calibri" w:hAnsi="Arial" w:cs="Arial"/>
          <w:b/>
        </w:rPr>
      </w:pPr>
      <w:r w:rsidRPr="00562F5B">
        <w:rPr>
          <w:rFonts w:ascii="Arial" w:eastAsia="Calibri" w:hAnsi="Arial" w:cs="Arial"/>
          <w:b/>
        </w:rPr>
        <w:t>Service Requests</w:t>
      </w:r>
    </w:p>
    <w:p w14:paraId="72F2A7F4" w14:textId="77777777" w:rsidR="006027FE" w:rsidRPr="00562F5B" w:rsidRDefault="006027FE" w:rsidP="00562F5B">
      <w:pPr>
        <w:spacing w:after="0"/>
        <w:rPr>
          <w:rFonts w:ascii="Arial" w:eastAsia="Calibri" w:hAnsi="Arial" w:cs="Arial"/>
          <w:b/>
        </w:rPr>
      </w:pPr>
    </w:p>
    <w:p w14:paraId="5D62FC35" w14:textId="77777777" w:rsidR="00562F5B" w:rsidRDefault="00CE3C99" w:rsidP="00562F5B">
      <w:pPr>
        <w:spacing w:after="0"/>
        <w:rPr>
          <w:rFonts w:ascii="Arial" w:eastAsia="Calibri" w:hAnsi="Arial" w:cs="Arial"/>
        </w:rPr>
      </w:pPr>
      <w:r w:rsidRPr="00562F5B">
        <w:rPr>
          <w:rFonts w:ascii="Arial" w:eastAsia="Calibri" w:hAnsi="Arial" w:cs="Arial"/>
        </w:rPr>
        <w:t>Service requests relate</w:t>
      </w:r>
      <w:r w:rsidR="00562F5B">
        <w:rPr>
          <w:rFonts w:ascii="Arial" w:eastAsia="Calibri" w:hAnsi="Arial" w:cs="Arial"/>
        </w:rPr>
        <w:t>d</w:t>
      </w:r>
      <w:r w:rsidRPr="00562F5B">
        <w:rPr>
          <w:rFonts w:ascii="Arial" w:eastAsia="Calibri" w:hAnsi="Arial" w:cs="Arial"/>
        </w:rPr>
        <w:t xml:space="preserve"> to individuals’ requests for assistance for example in relation to pest control, or when the activities of one party cause</w:t>
      </w:r>
      <w:r w:rsidR="00562F5B">
        <w:rPr>
          <w:rFonts w:ascii="Arial" w:eastAsia="Calibri" w:hAnsi="Arial" w:cs="Arial"/>
        </w:rPr>
        <w:t>d</w:t>
      </w:r>
      <w:r w:rsidRPr="00562F5B">
        <w:rPr>
          <w:rFonts w:ascii="Arial" w:eastAsia="Calibri" w:hAnsi="Arial" w:cs="Arial"/>
        </w:rPr>
        <w:t xml:space="preserve"> an adverse effect on another for example in relation to nuisance and pollution.</w:t>
      </w:r>
    </w:p>
    <w:p w14:paraId="4B60F74D" w14:textId="552DE97B" w:rsidR="00CE3C99" w:rsidRPr="00562F5B" w:rsidRDefault="00CE3C99" w:rsidP="00562F5B">
      <w:pPr>
        <w:spacing w:after="0"/>
        <w:rPr>
          <w:rFonts w:ascii="Arial" w:eastAsia="Calibri" w:hAnsi="Arial" w:cs="Arial"/>
          <w:b/>
        </w:rPr>
      </w:pPr>
      <w:r w:rsidRPr="00562F5B">
        <w:rPr>
          <w:rFonts w:ascii="Arial" w:eastAsia="Calibri" w:hAnsi="Arial" w:cs="Arial"/>
        </w:rPr>
        <w:t xml:space="preserve">  </w:t>
      </w:r>
    </w:p>
    <w:p w14:paraId="068BF6F7" w14:textId="77777777" w:rsidR="00562F5B" w:rsidRDefault="00CE3C99" w:rsidP="00562F5B">
      <w:pPr>
        <w:spacing w:after="0"/>
        <w:rPr>
          <w:rFonts w:ascii="Arial" w:eastAsia="Calibri" w:hAnsi="Arial" w:cs="Arial"/>
          <w:b/>
        </w:rPr>
      </w:pPr>
      <w:r w:rsidRPr="00562F5B">
        <w:rPr>
          <w:rFonts w:ascii="Arial" w:eastAsia="Calibri" w:hAnsi="Arial" w:cs="Arial"/>
          <w:b/>
        </w:rPr>
        <w:t>The number of service requests by category 2022-23</w:t>
      </w:r>
    </w:p>
    <w:p w14:paraId="61FC3391" w14:textId="74C00BA7" w:rsidR="00CE3C99" w:rsidRPr="00562F5B" w:rsidRDefault="00CE3C99" w:rsidP="00562F5B">
      <w:pPr>
        <w:spacing w:after="0"/>
        <w:rPr>
          <w:rFonts w:ascii="Arial" w:eastAsia="Calibri" w:hAnsi="Arial" w:cs="Arial"/>
          <w:i/>
        </w:rPr>
      </w:pPr>
      <w:r w:rsidRPr="00562F5B">
        <w:rPr>
          <w:rFonts w:ascii="Arial" w:eastAsia="Calibri" w:hAnsi="Arial" w:cs="Arial"/>
          <w:b/>
        </w:rPr>
        <w:t xml:space="preserve">  </w:t>
      </w:r>
    </w:p>
    <w:tbl>
      <w:tblPr>
        <w:tblStyle w:val="TableGrid1"/>
        <w:tblW w:w="0" w:type="auto"/>
        <w:tblLook w:val="04A0" w:firstRow="1" w:lastRow="0" w:firstColumn="1" w:lastColumn="0" w:noHBand="0" w:noVBand="1"/>
      </w:tblPr>
      <w:tblGrid>
        <w:gridCol w:w="4361"/>
        <w:gridCol w:w="4281"/>
      </w:tblGrid>
      <w:tr w:rsidR="00CE3C99" w:rsidRPr="00562F5B" w14:paraId="6F2F1DD4" w14:textId="77777777" w:rsidTr="006A67A7">
        <w:trPr>
          <w:trHeight w:val="300"/>
        </w:trPr>
        <w:tc>
          <w:tcPr>
            <w:tcW w:w="4361" w:type="dxa"/>
            <w:noWrap/>
            <w:hideMark/>
          </w:tcPr>
          <w:p w14:paraId="23531F6A" w14:textId="77777777" w:rsidR="00CE3C99" w:rsidRPr="00562F5B" w:rsidRDefault="00CE3C99" w:rsidP="00562F5B">
            <w:pPr>
              <w:rPr>
                <w:rFonts w:ascii="Arial" w:eastAsia="Calibri" w:hAnsi="Arial" w:cs="Arial"/>
                <w:b/>
                <w:bCs/>
              </w:rPr>
            </w:pPr>
            <w:r w:rsidRPr="00562F5B">
              <w:rPr>
                <w:rFonts w:ascii="Arial" w:eastAsia="Calibri" w:hAnsi="Arial" w:cs="Arial"/>
                <w:b/>
                <w:bCs/>
              </w:rPr>
              <w:t>Department Function</w:t>
            </w:r>
          </w:p>
        </w:tc>
        <w:tc>
          <w:tcPr>
            <w:tcW w:w="4281" w:type="dxa"/>
            <w:noWrap/>
            <w:hideMark/>
          </w:tcPr>
          <w:p w14:paraId="46E8E1E6" w14:textId="77777777" w:rsidR="00CE3C99" w:rsidRPr="00562F5B" w:rsidRDefault="00CE3C99" w:rsidP="00562F5B">
            <w:pPr>
              <w:jc w:val="right"/>
              <w:rPr>
                <w:rFonts w:ascii="Arial" w:eastAsia="Calibri" w:hAnsi="Arial" w:cs="Arial"/>
                <w:b/>
                <w:bCs/>
              </w:rPr>
            </w:pPr>
            <w:r w:rsidRPr="00562F5B">
              <w:rPr>
                <w:rFonts w:ascii="Arial" w:eastAsia="Calibri" w:hAnsi="Arial" w:cs="Arial"/>
                <w:b/>
                <w:bCs/>
              </w:rPr>
              <w:t>Number of Requests</w:t>
            </w:r>
          </w:p>
        </w:tc>
      </w:tr>
      <w:tr w:rsidR="00CE3C99" w:rsidRPr="00562F5B" w14:paraId="05FEF56C" w14:textId="77777777" w:rsidTr="006A67A7">
        <w:trPr>
          <w:trHeight w:val="300"/>
        </w:trPr>
        <w:tc>
          <w:tcPr>
            <w:tcW w:w="4361" w:type="dxa"/>
            <w:noWrap/>
            <w:hideMark/>
          </w:tcPr>
          <w:p w14:paraId="7D982FB8" w14:textId="77777777" w:rsidR="00CE3C99" w:rsidRPr="00562F5B" w:rsidRDefault="00CE3C99" w:rsidP="00562F5B">
            <w:pPr>
              <w:rPr>
                <w:rFonts w:ascii="Arial" w:eastAsia="Calibri" w:hAnsi="Arial" w:cs="Arial"/>
              </w:rPr>
            </w:pPr>
            <w:r w:rsidRPr="00562F5B">
              <w:rPr>
                <w:rFonts w:ascii="Arial" w:eastAsia="Calibri" w:hAnsi="Arial" w:cs="Arial"/>
              </w:rPr>
              <w:t>Pest Control</w:t>
            </w:r>
          </w:p>
        </w:tc>
        <w:tc>
          <w:tcPr>
            <w:tcW w:w="4281" w:type="dxa"/>
            <w:noWrap/>
            <w:hideMark/>
          </w:tcPr>
          <w:p w14:paraId="526BA0A7" w14:textId="77777777" w:rsidR="00CE3C99" w:rsidRPr="00562F5B" w:rsidRDefault="00CE3C99" w:rsidP="00562F5B">
            <w:pPr>
              <w:jc w:val="right"/>
              <w:rPr>
                <w:rFonts w:ascii="Arial" w:eastAsia="Calibri" w:hAnsi="Arial" w:cs="Arial"/>
              </w:rPr>
            </w:pPr>
            <w:r w:rsidRPr="00562F5B">
              <w:rPr>
                <w:rFonts w:ascii="Arial" w:eastAsia="Calibri" w:hAnsi="Arial" w:cs="Arial"/>
              </w:rPr>
              <w:t>572</w:t>
            </w:r>
          </w:p>
        </w:tc>
      </w:tr>
      <w:tr w:rsidR="00CE3C99" w:rsidRPr="00562F5B" w14:paraId="47957021" w14:textId="77777777" w:rsidTr="006A67A7">
        <w:trPr>
          <w:trHeight w:val="300"/>
        </w:trPr>
        <w:tc>
          <w:tcPr>
            <w:tcW w:w="4361" w:type="dxa"/>
            <w:noWrap/>
            <w:hideMark/>
          </w:tcPr>
          <w:p w14:paraId="2119E00A" w14:textId="77777777" w:rsidR="00CE3C99" w:rsidRPr="00562F5B" w:rsidRDefault="00CE3C99" w:rsidP="00562F5B">
            <w:pPr>
              <w:rPr>
                <w:rFonts w:ascii="Arial" w:eastAsia="Calibri" w:hAnsi="Arial" w:cs="Arial"/>
              </w:rPr>
            </w:pPr>
            <w:r w:rsidRPr="00562F5B">
              <w:rPr>
                <w:rFonts w:ascii="Arial" w:eastAsia="Calibri" w:hAnsi="Arial" w:cs="Arial"/>
              </w:rPr>
              <w:t>General Environmental Health</w:t>
            </w:r>
          </w:p>
        </w:tc>
        <w:tc>
          <w:tcPr>
            <w:tcW w:w="4281" w:type="dxa"/>
            <w:noWrap/>
            <w:hideMark/>
          </w:tcPr>
          <w:p w14:paraId="78B4B51F" w14:textId="77777777" w:rsidR="00CE3C99" w:rsidRPr="00562F5B" w:rsidRDefault="00CE3C99" w:rsidP="00562F5B">
            <w:pPr>
              <w:jc w:val="right"/>
              <w:rPr>
                <w:rFonts w:ascii="Arial" w:eastAsia="Calibri" w:hAnsi="Arial" w:cs="Arial"/>
              </w:rPr>
            </w:pPr>
            <w:r w:rsidRPr="00562F5B">
              <w:rPr>
                <w:rFonts w:ascii="Arial" w:eastAsia="Calibri" w:hAnsi="Arial" w:cs="Arial"/>
              </w:rPr>
              <w:t>451</w:t>
            </w:r>
          </w:p>
        </w:tc>
      </w:tr>
      <w:tr w:rsidR="00CE3C99" w:rsidRPr="00562F5B" w14:paraId="25AE9E15" w14:textId="77777777" w:rsidTr="006A67A7">
        <w:trPr>
          <w:trHeight w:val="300"/>
        </w:trPr>
        <w:tc>
          <w:tcPr>
            <w:tcW w:w="4361" w:type="dxa"/>
            <w:noWrap/>
            <w:hideMark/>
          </w:tcPr>
          <w:p w14:paraId="4AFB8438" w14:textId="77777777" w:rsidR="00CE3C99" w:rsidRPr="00562F5B" w:rsidRDefault="00CE3C99" w:rsidP="00562F5B">
            <w:pPr>
              <w:rPr>
                <w:rFonts w:ascii="Arial" w:eastAsia="Calibri" w:hAnsi="Arial" w:cs="Arial"/>
              </w:rPr>
            </w:pPr>
            <w:r w:rsidRPr="00562F5B">
              <w:rPr>
                <w:rFonts w:ascii="Arial" w:eastAsia="Calibri" w:hAnsi="Arial" w:cs="Arial"/>
              </w:rPr>
              <w:t>Food Hygiene and Standards</w:t>
            </w:r>
          </w:p>
        </w:tc>
        <w:tc>
          <w:tcPr>
            <w:tcW w:w="4281" w:type="dxa"/>
            <w:noWrap/>
            <w:hideMark/>
          </w:tcPr>
          <w:p w14:paraId="2E0C3734" w14:textId="77777777" w:rsidR="00CE3C99" w:rsidRPr="00562F5B" w:rsidRDefault="00CE3C99" w:rsidP="00562F5B">
            <w:pPr>
              <w:jc w:val="right"/>
              <w:rPr>
                <w:rFonts w:ascii="Arial" w:eastAsia="Calibri" w:hAnsi="Arial" w:cs="Arial"/>
              </w:rPr>
            </w:pPr>
            <w:r w:rsidRPr="00562F5B">
              <w:rPr>
                <w:rFonts w:ascii="Arial" w:eastAsia="Calibri" w:hAnsi="Arial" w:cs="Arial"/>
              </w:rPr>
              <w:t>491</w:t>
            </w:r>
          </w:p>
        </w:tc>
      </w:tr>
      <w:tr w:rsidR="00CE3C99" w:rsidRPr="00562F5B" w14:paraId="21F28DCB" w14:textId="77777777" w:rsidTr="006A67A7">
        <w:trPr>
          <w:trHeight w:val="300"/>
        </w:trPr>
        <w:tc>
          <w:tcPr>
            <w:tcW w:w="4361" w:type="dxa"/>
            <w:noWrap/>
            <w:hideMark/>
          </w:tcPr>
          <w:p w14:paraId="36F35D74" w14:textId="77777777" w:rsidR="00CE3C99" w:rsidRPr="00562F5B" w:rsidRDefault="00CE3C99" w:rsidP="00562F5B">
            <w:pPr>
              <w:rPr>
                <w:rFonts w:ascii="Arial" w:eastAsia="Calibri" w:hAnsi="Arial" w:cs="Arial"/>
              </w:rPr>
            </w:pPr>
            <w:r w:rsidRPr="00562F5B">
              <w:rPr>
                <w:rFonts w:ascii="Arial" w:eastAsia="Calibri" w:hAnsi="Arial" w:cs="Arial"/>
              </w:rPr>
              <w:t xml:space="preserve">Pollution Control </w:t>
            </w:r>
          </w:p>
        </w:tc>
        <w:tc>
          <w:tcPr>
            <w:tcW w:w="4281" w:type="dxa"/>
            <w:noWrap/>
            <w:hideMark/>
          </w:tcPr>
          <w:p w14:paraId="3154EC1B" w14:textId="77777777" w:rsidR="00CE3C99" w:rsidRPr="00562F5B" w:rsidRDefault="00CE3C99" w:rsidP="00562F5B">
            <w:pPr>
              <w:jc w:val="right"/>
              <w:rPr>
                <w:rFonts w:ascii="Arial" w:eastAsia="Calibri" w:hAnsi="Arial" w:cs="Arial"/>
              </w:rPr>
            </w:pPr>
            <w:r w:rsidRPr="00562F5B">
              <w:rPr>
                <w:rFonts w:ascii="Arial" w:eastAsia="Calibri" w:hAnsi="Arial" w:cs="Arial"/>
              </w:rPr>
              <w:t>1138</w:t>
            </w:r>
          </w:p>
        </w:tc>
      </w:tr>
      <w:tr w:rsidR="00CE3C99" w:rsidRPr="00562F5B" w14:paraId="31B52070" w14:textId="77777777" w:rsidTr="006A67A7">
        <w:trPr>
          <w:trHeight w:val="300"/>
        </w:trPr>
        <w:tc>
          <w:tcPr>
            <w:tcW w:w="4361" w:type="dxa"/>
            <w:noWrap/>
            <w:hideMark/>
          </w:tcPr>
          <w:p w14:paraId="7136713F" w14:textId="77777777" w:rsidR="00CE3C99" w:rsidRPr="00562F5B" w:rsidRDefault="00CE3C99" w:rsidP="00562F5B">
            <w:pPr>
              <w:rPr>
                <w:rFonts w:ascii="Arial" w:eastAsia="Calibri" w:hAnsi="Arial" w:cs="Arial"/>
              </w:rPr>
            </w:pPr>
            <w:r w:rsidRPr="00562F5B">
              <w:rPr>
                <w:rFonts w:ascii="Arial" w:eastAsia="Calibri" w:hAnsi="Arial" w:cs="Arial"/>
              </w:rPr>
              <w:t xml:space="preserve">Private Tenancies Complaints </w:t>
            </w:r>
          </w:p>
          <w:p w14:paraId="50A3692F" w14:textId="77777777" w:rsidR="00CE3C99" w:rsidRPr="00562F5B" w:rsidRDefault="00CE3C99" w:rsidP="00562F5B">
            <w:pPr>
              <w:rPr>
                <w:rFonts w:ascii="Arial" w:eastAsia="Calibri" w:hAnsi="Arial" w:cs="Arial"/>
              </w:rPr>
            </w:pPr>
          </w:p>
        </w:tc>
        <w:tc>
          <w:tcPr>
            <w:tcW w:w="4281" w:type="dxa"/>
            <w:noWrap/>
            <w:hideMark/>
          </w:tcPr>
          <w:p w14:paraId="28070E1C" w14:textId="77777777" w:rsidR="00CE3C99" w:rsidRPr="00562F5B" w:rsidRDefault="00CE3C99" w:rsidP="00562F5B">
            <w:pPr>
              <w:jc w:val="right"/>
              <w:rPr>
                <w:rFonts w:ascii="Arial" w:eastAsia="Calibri" w:hAnsi="Arial" w:cs="Arial"/>
              </w:rPr>
            </w:pPr>
            <w:r w:rsidRPr="00562F5B">
              <w:rPr>
                <w:rFonts w:ascii="Arial" w:eastAsia="Calibri" w:hAnsi="Arial" w:cs="Arial"/>
              </w:rPr>
              <w:t xml:space="preserve">104 </w:t>
            </w:r>
          </w:p>
        </w:tc>
      </w:tr>
      <w:tr w:rsidR="00CE3C99" w:rsidRPr="00562F5B" w14:paraId="387FA967" w14:textId="77777777" w:rsidTr="006A67A7">
        <w:trPr>
          <w:trHeight w:val="300"/>
        </w:trPr>
        <w:tc>
          <w:tcPr>
            <w:tcW w:w="4361" w:type="dxa"/>
            <w:noWrap/>
            <w:hideMark/>
          </w:tcPr>
          <w:p w14:paraId="0CAA417B" w14:textId="77777777" w:rsidR="00CE3C99" w:rsidRPr="00562F5B" w:rsidRDefault="00CE3C99" w:rsidP="00562F5B">
            <w:pPr>
              <w:rPr>
                <w:rFonts w:ascii="Arial" w:eastAsia="Calibri" w:hAnsi="Arial" w:cs="Arial"/>
              </w:rPr>
            </w:pPr>
            <w:r w:rsidRPr="00562F5B">
              <w:rPr>
                <w:rFonts w:ascii="Arial" w:eastAsia="Calibri" w:hAnsi="Arial" w:cs="Arial"/>
              </w:rPr>
              <w:t>Health and Safety</w:t>
            </w:r>
          </w:p>
        </w:tc>
        <w:tc>
          <w:tcPr>
            <w:tcW w:w="4281" w:type="dxa"/>
            <w:noWrap/>
            <w:hideMark/>
          </w:tcPr>
          <w:p w14:paraId="7A9EC886" w14:textId="77777777" w:rsidR="00CE3C99" w:rsidRPr="00562F5B" w:rsidRDefault="00CE3C99" w:rsidP="00562F5B">
            <w:pPr>
              <w:jc w:val="right"/>
              <w:rPr>
                <w:rFonts w:ascii="Arial" w:eastAsia="Calibri" w:hAnsi="Arial" w:cs="Arial"/>
              </w:rPr>
            </w:pPr>
            <w:r w:rsidRPr="00562F5B">
              <w:rPr>
                <w:rFonts w:ascii="Arial" w:eastAsia="Calibri" w:hAnsi="Arial" w:cs="Arial"/>
              </w:rPr>
              <w:t>165</w:t>
            </w:r>
          </w:p>
        </w:tc>
      </w:tr>
      <w:tr w:rsidR="00CE3C99" w:rsidRPr="00562F5B" w14:paraId="2ACE0579" w14:textId="77777777" w:rsidTr="006A67A7">
        <w:trPr>
          <w:trHeight w:val="300"/>
        </w:trPr>
        <w:tc>
          <w:tcPr>
            <w:tcW w:w="4361" w:type="dxa"/>
            <w:noWrap/>
            <w:hideMark/>
          </w:tcPr>
          <w:p w14:paraId="14929D7A" w14:textId="77777777" w:rsidR="00CE3C99" w:rsidRPr="00562F5B" w:rsidRDefault="00CE3C99" w:rsidP="00562F5B">
            <w:pPr>
              <w:rPr>
                <w:rFonts w:ascii="Arial" w:eastAsia="Calibri" w:hAnsi="Arial" w:cs="Arial"/>
              </w:rPr>
            </w:pPr>
            <w:r w:rsidRPr="00562F5B">
              <w:rPr>
                <w:rFonts w:ascii="Arial" w:eastAsia="Calibri" w:hAnsi="Arial" w:cs="Arial"/>
              </w:rPr>
              <w:t>Consumer Protection</w:t>
            </w:r>
          </w:p>
          <w:p w14:paraId="57B0089E" w14:textId="77777777" w:rsidR="00CE3C99" w:rsidRPr="00562F5B" w:rsidRDefault="00CE3C99" w:rsidP="00562F5B">
            <w:pPr>
              <w:rPr>
                <w:rFonts w:ascii="Arial" w:eastAsia="Calibri" w:hAnsi="Arial" w:cs="Arial"/>
              </w:rPr>
            </w:pPr>
          </w:p>
        </w:tc>
        <w:tc>
          <w:tcPr>
            <w:tcW w:w="4281" w:type="dxa"/>
            <w:noWrap/>
            <w:hideMark/>
          </w:tcPr>
          <w:p w14:paraId="17477130" w14:textId="77777777" w:rsidR="00CE3C99" w:rsidRPr="00562F5B" w:rsidRDefault="00CE3C99" w:rsidP="00562F5B">
            <w:pPr>
              <w:jc w:val="right"/>
              <w:rPr>
                <w:rFonts w:ascii="Arial" w:eastAsia="Calibri" w:hAnsi="Arial" w:cs="Arial"/>
              </w:rPr>
            </w:pPr>
            <w:r w:rsidRPr="00562F5B">
              <w:rPr>
                <w:rFonts w:ascii="Arial" w:eastAsia="Calibri" w:hAnsi="Arial" w:cs="Arial"/>
              </w:rPr>
              <w:t>19</w:t>
            </w:r>
          </w:p>
        </w:tc>
      </w:tr>
      <w:tr w:rsidR="00CE3C99" w:rsidRPr="00562F5B" w14:paraId="49DD8A18" w14:textId="77777777" w:rsidTr="006A67A7">
        <w:trPr>
          <w:trHeight w:val="300"/>
        </w:trPr>
        <w:tc>
          <w:tcPr>
            <w:tcW w:w="4361" w:type="dxa"/>
            <w:noWrap/>
            <w:hideMark/>
          </w:tcPr>
          <w:p w14:paraId="3CB4ADED" w14:textId="77777777" w:rsidR="00CE3C99" w:rsidRPr="00562F5B" w:rsidRDefault="00CE3C99" w:rsidP="00562F5B">
            <w:pPr>
              <w:rPr>
                <w:rFonts w:ascii="Arial" w:eastAsia="Calibri" w:hAnsi="Arial" w:cs="Arial"/>
                <w:highlight w:val="yellow"/>
              </w:rPr>
            </w:pPr>
            <w:r w:rsidRPr="00562F5B">
              <w:rPr>
                <w:rFonts w:ascii="Arial" w:eastAsia="Calibri" w:hAnsi="Arial" w:cs="Arial"/>
              </w:rPr>
              <w:t>Tobacco Control</w:t>
            </w:r>
          </w:p>
        </w:tc>
        <w:tc>
          <w:tcPr>
            <w:tcW w:w="4281" w:type="dxa"/>
            <w:shd w:val="clear" w:color="auto" w:fill="FFFFFF" w:themeFill="background1"/>
            <w:noWrap/>
            <w:hideMark/>
          </w:tcPr>
          <w:p w14:paraId="7A81350F" w14:textId="77777777" w:rsidR="00CE3C99" w:rsidRPr="00562F5B" w:rsidRDefault="00CE3C99" w:rsidP="00562F5B">
            <w:pPr>
              <w:jc w:val="right"/>
              <w:rPr>
                <w:rFonts w:ascii="Arial" w:eastAsia="Calibri" w:hAnsi="Arial" w:cs="Arial"/>
                <w:highlight w:val="yellow"/>
              </w:rPr>
            </w:pPr>
            <w:r w:rsidRPr="00562F5B">
              <w:rPr>
                <w:rFonts w:ascii="Arial" w:eastAsia="Calibri" w:hAnsi="Arial" w:cs="Arial"/>
              </w:rPr>
              <w:t>6</w:t>
            </w:r>
          </w:p>
        </w:tc>
      </w:tr>
      <w:tr w:rsidR="00CE3C99" w:rsidRPr="00562F5B" w14:paraId="3F7E1A4D" w14:textId="77777777" w:rsidTr="006A67A7">
        <w:trPr>
          <w:trHeight w:val="300"/>
        </w:trPr>
        <w:tc>
          <w:tcPr>
            <w:tcW w:w="4361" w:type="dxa"/>
            <w:noWrap/>
            <w:hideMark/>
          </w:tcPr>
          <w:p w14:paraId="5307881E" w14:textId="77777777" w:rsidR="00CE3C99" w:rsidRPr="00562F5B" w:rsidRDefault="00CE3C99" w:rsidP="00562F5B">
            <w:pPr>
              <w:rPr>
                <w:rFonts w:ascii="Arial" w:eastAsia="Calibri" w:hAnsi="Arial" w:cs="Arial"/>
              </w:rPr>
            </w:pPr>
            <w:r w:rsidRPr="00562F5B">
              <w:rPr>
                <w:rFonts w:ascii="Arial" w:eastAsia="Calibri" w:hAnsi="Arial" w:cs="Arial"/>
              </w:rPr>
              <w:t>Caravan/Petroleum Licensing</w:t>
            </w:r>
          </w:p>
        </w:tc>
        <w:tc>
          <w:tcPr>
            <w:tcW w:w="4281" w:type="dxa"/>
            <w:noWrap/>
            <w:hideMark/>
          </w:tcPr>
          <w:p w14:paraId="62FDD916" w14:textId="77777777" w:rsidR="00CE3C99" w:rsidRPr="00562F5B" w:rsidRDefault="00CE3C99" w:rsidP="00562F5B">
            <w:pPr>
              <w:jc w:val="right"/>
              <w:rPr>
                <w:rFonts w:ascii="Arial" w:eastAsia="Calibri" w:hAnsi="Arial" w:cs="Arial"/>
              </w:rPr>
            </w:pPr>
            <w:r w:rsidRPr="00562F5B">
              <w:rPr>
                <w:rFonts w:ascii="Arial" w:eastAsia="Calibri" w:hAnsi="Arial" w:cs="Arial"/>
              </w:rPr>
              <w:t>6</w:t>
            </w:r>
          </w:p>
        </w:tc>
      </w:tr>
      <w:tr w:rsidR="00CE3C99" w:rsidRPr="00562F5B" w14:paraId="225C1EED" w14:textId="77777777" w:rsidTr="006A67A7">
        <w:trPr>
          <w:trHeight w:val="300"/>
        </w:trPr>
        <w:tc>
          <w:tcPr>
            <w:tcW w:w="4361" w:type="dxa"/>
            <w:noWrap/>
          </w:tcPr>
          <w:p w14:paraId="63C3D8BB" w14:textId="77777777" w:rsidR="00CE3C99" w:rsidRPr="00562F5B" w:rsidRDefault="00CE3C99" w:rsidP="00562F5B">
            <w:pPr>
              <w:rPr>
                <w:rFonts w:ascii="Arial" w:eastAsia="Calibri" w:hAnsi="Arial" w:cs="Arial"/>
                <w:b/>
              </w:rPr>
            </w:pPr>
            <w:r w:rsidRPr="00562F5B">
              <w:rPr>
                <w:rFonts w:ascii="Arial" w:eastAsia="Calibri" w:hAnsi="Arial" w:cs="Arial"/>
                <w:b/>
              </w:rPr>
              <w:t>Total</w:t>
            </w:r>
          </w:p>
        </w:tc>
        <w:tc>
          <w:tcPr>
            <w:tcW w:w="4281" w:type="dxa"/>
            <w:noWrap/>
          </w:tcPr>
          <w:p w14:paraId="6B5E7930" w14:textId="77777777" w:rsidR="00CE3C99" w:rsidRPr="00562F5B" w:rsidRDefault="00CE3C99" w:rsidP="00562F5B">
            <w:pPr>
              <w:jc w:val="right"/>
              <w:rPr>
                <w:rFonts w:ascii="Arial" w:eastAsia="Calibri" w:hAnsi="Arial" w:cs="Arial"/>
                <w:b/>
              </w:rPr>
            </w:pPr>
            <w:r w:rsidRPr="00562F5B">
              <w:rPr>
                <w:rFonts w:ascii="Arial" w:eastAsia="Calibri" w:hAnsi="Arial" w:cs="Arial"/>
                <w:b/>
              </w:rPr>
              <w:t>2952</w:t>
            </w:r>
          </w:p>
        </w:tc>
      </w:tr>
    </w:tbl>
    <w:p w14:paraId="5B459C64" w14:textId="77777777" w:rsidR="006027FE" w:rsidRDefault="006027FE" w:rsidP="006027FE">
      <w:pPr>
        <w:spacing w:after="0"/>
        <w:rPr>
          <w:rFonts w:ascii="Arial" w:eastAsia="Calibri" w:hAnsi="Arial" w:cs="Arial"/>
        </w:rPr>
      </w:pPr>
    </w:p>
    <w:p w14:paraId="02BD5CE8" w14:textId="0C48ADF1" w:rsidR="00CE3C99" w:rsidRDefault="00CE3C99" w:rsidP="006027FE">
      <w:pPr>
        <w:spacing w:after="0"/>
        <w:rPr>
          <w:rFonts w:ascii="Arial" w:eastAsia="Calibri" w:hAnsi="Arial" w:cs="Arial"/>
        </w:rPr>
      </w:pPr>
      <w:r w:rsidRPr="00562F5B">
        <w:rPr>
          <w:rFonts w:ascii="Arial" w:eastAsia="Calibri" w:hAnsi="Arial" w:cs="Arial"/>
        </w:rPr>
        <w:t xml:space="preserve">In addition to the above, 75 property inspections were carried out under the Private Tenancies Order to have homes assessed against the fitness standard. </w:t>
      </w:r>
    </w:p>
    <w:p w14:paraId="78C17571" w14:textId="77777777" w:rsidR="006027FE" w:rsidRPr="00562F5B" w:rsidRDefault="006027FE" w:rsidP="006027FE">
      <w:pPr>
        <w:spacing w:after="0"/>
        <w:rPr>
          <w:rFonts w:ascii="Arial" w:eastAsia="Calibri" w:hAnsi="Arial" w:cs="Arial"/>
        </w:rPr>
      </w:pPr>
    </w:p>
    <w:p w14:paraId="52467B7F" w14:textId="77777777" w:rsidR="006027FE" w:rsidRDefault="00CE3C99" w:rsidP="006027FE">
      <w:pPr>
        <w:spacing w:after="0"/>
        <w:rPr>
          <w:rFonts w:ascii="Arial" w:eastAsia="Calibri" w:hAnsi="Arial" w:cs="Arial"/>
        </w:rPr>
      </w:pPr>
      <w:r w:rsidRPr="00562F5B">
        <w:rPr>
          <w:rFonts w:ascii="Arial" w:eastAsia="Calibri" w:hAnsi="Arial" w:cs="Arial"/>
        </w:rPr>
        <w:t>A total of 110 statutory notices were issued under the Clean Neighbourhoods and Environment Act (Northern Ireland) 2011, to secure environmental improvements and abatement of nuisances.</w:t>
      </w:r>
    </w:p>
    <w:p w14:paraId="35A1D7EB" w14:textId="30C35FFF" w:rsidR="00CE3C99" w:rsidRPr="00562F5B" w:rsidRDefault="00CE3C99" w:rsidP="006027FE">
      <w:pPr>
        <w:spacing w:after="0"/>
        <w:rPr>
          <w:rFonts w:ascii="Arial" w:eastAsia="Calibri" w:hAnsi="Arial" w:cs="Arial"/>
        </w:rPr>
      </w:pPr>
      <w:r w:rsidRPr="00562F5B">
        <w:rPr>
          <w:rFonts w:ascii="Arial" w:eastAsia="Calibri" w:hAnsi="Arial" w:cs="Arial"/>
          <w:highlight w:val="yellow"/>
        </w:rPr>
        <w:t xml:space="preserve"> </w:t>
      </w:r>
    </w:p>
    <w:p w14:paraId="1C210CA7" w14:textId="77777777" w:rsidR="006027FE" w:rsidRDefault="00CE3C99" w:rsidP="006027FE">
      <w:pPr>
        <w:spacing w:after="0"/>
        <w:rPr>
          <w:rFonts w:ascii="Arial" w:eastAsia="Calibri" w:hAnsi="Arial" w:cs="Arial"/>
        </w:rPr>
      </w:pPr>
      <w:r w:rsidRPr="00562F5B">
        <w:rPr>
          <w:rFonts w:ascii="Arial" w:eastAsia="Calibri" w:hAnsi="Arial" w:cs="Arial"/>
        </w:rPr>
        <w:t>Officers responded to 281 consultations from the Council’s planning department on planning matters that could potentially affect public or environmental health, and 202 licensing consultations in relation to entertainment premises.</w:t>
      </w:r>
    </w:p>
    <w:p w14:paraId="1CE52F96" w14:textId="74FCAA60" w:rsidR="00CE3C99" w:rsidRPr="00562F5B" w:rsidRDefault="00CE3C99" w:rsidP="006027FE">
      <w:pPr>
        <w:spacing w:after="0"/>
        <w:rPr>
          <w:rFonts w:ascii="Arial" w:eastAsia="Calibri" w:hAnsi="Arial" w:cs="Arial"/>
        </w:rPr>
      </w:pPr>
      <w:r w:rsidRPr="00562F5B">
        <w:rPr>
          <w:rFonts w:ascii="Arial" w:eastAsia="Calibri" w:hAnsi="Arial" w:cs="Arial"/>
          <w:highlight w:val="yellow"/>
        </w:rPr>
        <w:t xml:space="preserve"> </w:t>
      </w:r>
    </w:p>
    <w:p w14:paraId="1F5F567A" w14:textId="025EDCC9" w:rsidR="00CE3C99" w:rsidRPr="00562F5B" w:rsidRDefault="00CE3C99" w:rsidP="00562F5B">
      <w:pPr>
        <w:spacing w:after="200"/>
        <w:rPr>
          <w:rFonts w:ascii="Arial" w:eastAsia="Calibri" w:hAnsi="Arial" w:cs="Arial"/>
        </w:rPr>
      </w:pPr>
      <w:r w:rsidRPr="00562F5B">
        <w:rPr>
          <w:rFonts w:ascii="Arial" w:eastAsia="Calibri" w:hAnsi="Arial" w:cs="Arial"/>
        </w:rPr>
        <w:lastRenderedPageBreak/>
        <w:t xml:space="preserve">The performance indicator target for a response to service requests </w:t>
      </w:r>
      <w:r w:rsidR="006027FE">
        <w:rPr>
          <w:rFonts w:ascii="Arial" w:eastAsia="Calibri" w:hAnsi="Arial" w:cs="Arial"/>
        </w:rPr>
        <w:t>wa</w:t>
      </w:r>
      <w:r w:rsidRPr="00562F5B">
        <w:rPr>
          <w:rFonts w:ascii="Arial" w:eastAsia="Calibri" w:hAnsi="Arial" w:cs="Arial"/>
        </w:rPr>
        <w:t>s 94% within two working days.  For the year 2022/23 the objective was achieved, with 94.5% of requests responded to within the target period.</w:t>
      </w:r>
    </w:p>
    <w:p w14:paraId="278536A7" w14:textId="77777777" w:rsidR="00CE3C99" w:rsidRPr="00562F5B" w:rsidRDefault="00CE3C99" w:rsidP="00971FC1">
      <w:pPr>
        <w:spacing w:after="0"/>
        <w:rPr>
          <w:rFonts w:ascii="Arial" w:eastAsia="Calibri" w:hAnsi="Arial" w:cs="Arial"/>
          <w:bCs/>
        </w:rPr>
      </w:pPr>
      <w:r w:rsidRPr="00562F5B">
        <w:rPr>
          <w:rFonts w:ascii="Arial" w:eastAsia="Calibri" w:hAnsi="Arial" w:cs="Arial"/>
          <w:bCs/>
        </w:rPr>
        <w:t>The number of service requests received in 2022/23 was lower than for 2021/22, but still around 10% higher than pre-Covid levels.</w:t>
      </w:r>
    </w:p>
    <w:p w14:paraId="3C8E5E37" w14:textId="77777777" w:rsidR="00CE3C99" w:rsidRPr="00562F5B" w:rsidRDefault="00CE3C99" w:rsidP="00971FC1">
      <w:pPr>
        <w:spacing w:after="0"/>
        <w:rPr>
          <w:rFonts w:ascii="Arial" w:eastAsia="Calibri" w:hAnsi="Arial" w:cs="Arial"/>
          <w:b/>
        </w:rPr>
      </w:pPr>
    </w:p>
    <w:p w14:paraId="3CC12AA3" w14:textId="30A478E5" w:rsidR="00CE3C99" w:rsidRPr="00562F5B" w:rsidRDefault="00CE3C99" w:rsidP="00971FC1">
      <w:pPr>
        <w:spacing w:after="0"/>
        <w:rPr>
          <w:rFonts w:ascii="Arial" w:eastAsia="Calibri" w:hAnsi="Arial" w:cs="Arial"/>
          <w:b/>
        </w:rPr>
      </w:pPr>
      <w:r w:rsidRPr="00562F5B">
        <w:rPr>
          <w:rFonts w:ascii="Arial" w:eastAsia="Calibri" w:hAnsi="Arial" w:cs="Arial"/>
          <w:b/>
        </w:rPr>
        <w:t>Planned Inspection and Proactive visits to commercial premises</w:t>
      </w:r>
    </w:p>
    <w:p w14:paraId="1C8FD228" w14:textId="77777777" w:rsidR="00971FC1" w:rsidRDefault="00971FC1" w:rsidP="00971FC1">
      <w:pPr>
        <w:spacing w:after="0"/>
        <w:rPr>
          <w:rFonts w:ascii="Arial" w:hAnsi="Arial" w:cs="Arial"/>
        </w:rPr>
      </w:pPr>
    </w:p>
    <w:p w14:paraId="598D9411" w14:textId="4DB7CBE7" w:rsidR="00CE3C99" w:rsidRPr="00562F5B" w:rsidRDefault="00CE3C99" w:rsidP="0081689C">
      <w:pPr>
        <w:spacing w:after="0"/>
        <w:rPr>
          <w:rFonts w:ascii="Arial" w:hAnsi="Arial" w:cs="Arial"/>
        </w:rPr>
      </w:pPr>
      <w:r w:rsidRPr="00562F5B">
        <w:rPr>
          <w:rFonts w:ascii="Arial" w:hAnsi="Arial" w:cs="Arial"/>
        </w:rPr>
        <w:t xml:space="preserve">There </w:t>
      </w:r>
      <w:r w:rsidR="00971FC1">
        <w:rPr>
          <w:rFonts w:ascii="Arial" w:hAnsi="Arial" w:cs="Arial"/>
        </w:rPr>
        <w:t>we</w:t>
      </w:r>
      <w:r w:rsidRPr="00562F5B">
        <w:rPr>
          <w:rFonts w:ascii="Arial" w:hAnsi="Arial" w:cs="Arial"/>
        </w:rPr>
        <w:t xml:space="preserve">re currently 4161 operating commercial premises on the Environmental Health database. </w:t>
      </w:r>
      <w:r w:rsidR="00971FC1">
        <w:rPr>
          <w:rFonts w:ascii="Arial" w:hAnsi="Arial" w:cs="Arial"/>
        </w:rPr>
        <w:t xml:space="preserve"> </w:t>
      </w:r>
      <w:r w:rsidRPr="00562F5B">
        <w:rPr>
          <w:rFonts w:ascii="Arial" w:hAnsi="Arial" w:cs="Arial"/>
        </w:rPr>
        <w:t>During the year 3469 inspections were made to assess compliance with legislation, to educate business operators on new legislation and requirements and to obtain samples.  In order to reduce the burden on businesses many of th</w:t>
      </w:r>
      <w:r w:rsidR="00971FC1">
        <w:rPr>
          <w:rFonts w:ascii="Arial" w:hAnsi="Arial" w:cs="Arial"/>
        </w:rPr>
        <w:t>o</w:t>
      </w:r>
      <w:r w:rsidRPr="00562F5B">
        <w:rPr>
          <w:rFonts w:ascii="Arial" w:hAnsi="Arial" w:cs="Arial"/>
        </w:rPr>
        <w:t xml:space="preserve">se visits were carried out concurrently with officers assessing a range of legislative compliance - for example food hygiene, food standards and tobacco control addressed by an officer during one visit. </w:t>
      </w:r>
      <w:r w:rsidR="0081689C">
        <w:rPr>
          <w:rFonts w:ascii="Arial" w:hAnsi="Arial" w:cs="Arial"/>
        </w:rPr>
        <w:t xml:space="preserve"> </w:t>
      </w:r>
      <w:r w:rsidRPr="00562F5B">
        <w:rPr>
          <w:rFonts w:ascii="Arial" w:hAnsi="Arial" w:cs="Arial"/>
        </w:rPr>
        <w:t xml:space="preserve">Businesses and premises </w:t>
      </w:r>
      <w:r w:rsidR="00527617">
        <w:rPr>
          <w:rFonts w:ascii="Arial" w:hAnsi="Arial" w:cs="Arial"/>
        </w:rPr>
        <w:t>we</w:t>
      </w:r>
      <w:r w:rsidRPr="00562F5B">
        <w:rPr>
          <w:rFonts w:ascii="Arial" w:hAnsi="Arial" w:cs="Arial"/>
        </w:rPr>
        <w:t xml:space="preserve">re risk assessed to ensure that those which might present the greatest potential risk to public health </w:t>
      </w:r>
      <w:r w:rsidR="00527617">
        <w:rPr>
          <w:rFonts w:ascii="Arial" w:hAnsi="Arial" w:cs="Arial"/>
        </w:rPr>
        <w:t>we</w:t>
      </w:r>
      <w:r w:rsidRPr="00562F5B">
        <w:rPr>
          <w:rFonts w:ascii="Arial" w:hAnsi="Arial" w:cs="Arial"/>
        </w:rPr>
        <w:t>re visited most frequently.</w:t>
      </w:r>
    </w:p>
    <w:p w14:paraId="27763CC0" w14:textId="77777777" w:rsidR="00CE3C99" w:rsidRPr="00562F5B" w:rsidRDefault="00CE3C99" w:rsidP="0081689C">
      <w:pPr>
        <w:spacing w:after="0"/>
        <w:rPr>
          <w:rFonts w:ascii="Arial" w:hAnsi="Arial" w:cs="Arial"/>
        </w:rPr>
      </w:pPr>
    </w:p>
    <w:p w14:paraId="2C5FE6AF" w14:textId="20220657" w:rsidR="00CE3C99" w:rsidRPr="00562F5B" w:rsidRDefault="00CE3C99" w:rsidP="0081689C">
      <w:pPr>
        <w:spacing w:after="0"/>
        <w:rPr>
          <w:rFonts w:ascii="Arial" w:hAnsi="Arial" w:cs="Arial"/>
          <w:b/>
          <w:bCs/>
        </w:rPr>
      </w:pPr>
      <w:r w:rsidRPr="00562F5B">
        <w:rPr>
          <w:rFonts w:ascii="Arial" w:hAnsi="Arial" w:cs="Arial"/>
          <w:b/>
          <w:bCs/>
        </w:rPr>
        <w:t xml:space="preserve">Area Specific Performance </w:t>
      </w:r>
    </w:p>
    <w:p w14:paraId="76218071" w14:textId="77777777" w:rsidR="00CE3C99" w:rsidRPr="00562F5B" w:rsidRDefault="00CE3C99" w:rsidP="0081689C">
      <w:pPr>
        <w:spacing w:after="0"/>
        <w:rPr>
          <w:rFonts w:ascii="Arial" w:hAnsi="Arial" w:cs="Arial"/>
        </w:rPr>
      </w:pPr>
    </w:p>
    <w:p w14:paraId="7E496A14" w14:textId="72DAA1C6" w:rsidR="00CE3C99" w:rsidRPr="00562F5B" w:rsidRDefault="00CE3C99" w:rsidP="0081689C">
      <w:pPr>
        <w:spacing w:after="0"/>
        <w:rPr>
          <w:rFonts w:ascii="Arial" w:hAnsi="Arial" w:cs="Arial"/>
          <w:b/>
          <w:bCs/>
        </w:rPr>
      </w:pPr>
      <w:r w:rsidRPr="00562F5B">
        <w:rPr>
          <w:rFonts w:ascii="Arial" w:hAnsi="Arial" w:cs="Arial"/>
          <w:b/>
          <w:bCs/>
          <w:u w:val="single"/>
        </w:rPr>
        <w:t>Food Control</w:t>
      </w:r>
      <w:r w:rsidRPr="00562F5B">
        <w:rPr>
          <w:rFonts w:ascii="Arial" w:hAnsi="Arial" w:cs="Arial"/>
          <w:b/>
          <w:bCs/>
        </w:rPr>
        <w:t xml:space="preserve"> </w:t>
      </w:r>
      <w:r w:rsidRPr="00562F5B">
        <w:rPr>
          <w:rFonts w:ascii="Arial" w:hAnsi="Arial" w:cs="Arial"/>
          <w:b/>
          <w:bCs/>
        </w:rPr>
        <w:br/>
      </w:r>
    </w:p>
    <w:p w14:paraId="61778B5B" w14:textId="487D1E31" w:rsidR="00CE3C99" w:rsidRPr="00562F5B" w:rsidRDefault="00CE3C99" w:rsidP="0081689C">
      <w:pPr>
        <w:spacing w:after="0"/>
        <w:rPr>
          <w:rFonts w:ascii="Arial" w:hAnsi="Arial" w:cs="Arial"/>
        </w:rPr>
      </w:pPr>
      <w:r w:rsidRPr="00562F5B">
        <w:rPr>
          <w:rFonts w:ascii="Arial" w:hAnsi="Arial" w:cs="Arial"/>
        </w:rPr>
        <w:t xml:space="preserve">The Food Control Service continued to meet the requirements of the FSA’s biannual returns in 22/23 to ensure alignment with the Food Law Code of Practice. </w:t>
      </w:r>
      <w:r w:rsidR="0081689C">
        <w:rPr>
          <w:rFonts w:ascii="Arial" w:hAnsi="Arial" w:cs="Arial"/>
        </w:rPr>
        <w:t xml:space="preserve"> </w:t>
      </w:r>
      <w:r w:rsidRPr="00562F5B">
        <w:rPr>
          <w:rFonts w:ascii="Arial" w:hAnsi="Arial" w:cs="Arial"/>
        </w:rPr>
        <w:t xml:space="preserve">In addition to the routine inspection of food premises and the reactive work in dealing with complaints and notification of food poisoning incidents, a food sampling programme was undertaken. </w:t>
      </w:r>
    </w:p>
    <w:p w14:paraId="422A1945" w14:textId="77777777" w:rsidR="00CE3C99" w:rsidRPr="00562F5B" w:rsidRDefault="00CE3C99" w:rsidP="0081689C">
      <w:pPr>
        <w:spacing w:after="0"/>
        <w:rPr>
          <w:rFonts w:ascii="Arial" w:hAnsi="Arial" w:cs="Arial"/>
        </w:rPr>
      </w:pPr>
    </w:p>
    <w:p w14:paraId="64184587" w14:textId="77777777" w:rsidR="00CE3C99" w:rsidRPr="00562F5B" w:rsidRDefault="00CE3C99" w:rsidP="0081689C">
      <w:pPr>
        <w:spacing w:after="0"/>
        <w:rPr>
          <w:rFonts w:ascii="Arial" w:hAnsi="Arial" w:cs="Arial"/>
          <w:b/>
          <w:bCs/>
        </w:rPr>
      </w:pPr>
      <w:r w:rsidRPr="00562F5B">
        <w:rPr>
          <w:rFonts w:ascii="Arial" w:hAnsi="Arial" w:cs="Arial"/>
          <w:b/>
          <w:bCs/>
        </w:rPr>
        <w:t>Food Hygiene</w:t>
      </w:r>
    </w:p>
    <w:p w14:paraId="1230479A" w14:textId="77777777" w:rsidR="00CE3C99" w:rsidRPr="00562F5B" w:rsidRDefault="00CE3C99" w:rsidP="006C077F">
      <w:pPr>
        <w:pStyle w:val="ListParagraph"/>
        <w:numPr>
          <w:ilvl w:val="0"/>
          <w:numId w:val="7"/>
        </w:numPr>
        <w:spacing w:after="0"/>
        <w:contextualSpacing/>
        <w:rPr>
          <w:rFonts w:ascii="Arial" w:hAnsi="Arial" w:cs="Arial"/>
          <w:sz w:val="24"/>
        </w:rPr>
      </w:pPr>
      <w:r w:rsidRPr="00562F5B">
        <w:rPr>
          <w:rFonts w:ascii="Arial" w:hAnsi="Arial" w:cs="Arial"/>
          <w:sz w:val="24"/>
        </w:rPr>
        <w:t>Inspected all category A premises</w:t>
      </w:r>
    </w:p>
    <w:p w14:paraId="6137A693" w14:textId="77777777" w:rsidR="00CE3C99" w:rsidRPr="00562F5B" w:rsidRDefault="00CE3C99" w:rsidP="006C077F">
      <w:pPr>
        <w:pStyle w:val="ListParagraph"/>
        <w:numPr>
          <w:ilvl w:val="0"/>
          <w:numId w:val="7"/>
        </w:numPr>
        <w:spacing w:after="0"/>
        <w:contextualSpacing/>
        <w:rPr>
          <w:rFonts w:ascii="Arial" w:hAnsi="Arial" w:cs="Arial"/>
          <w:sz w:val="24"/>
        </w:rPr>
      </w:pPr>
      <w:r w:rsidRPr="00562F5B">
        <w:rPr>
          <w:rFonts w:ascii="Arial" w:hAnsi="Arial" w:cs="Arial"/>
          <w:sz w:val="24"/>
        </w:rPr>
        <w:t>Investigated food poisoning 67 identifications on behalf of the Public Health Agency and dealt with 14 alleged food poisoning reports.</w:t>
      </w:r>
    </w:p>
    <w:p w14:paraId="2EFE481E" w14:textId="77777777" w:rsidR="00CE3C99" w:rsidRPr="00562F5B" w:rsidRDefault="00CE3C99" w:rsidP="006C077F">
      <w:pPr>
        <w:pStyle w:val="ListParagraph"/>
        <w:numPr>
          <w:ilvl w:val="0"/>
          <w:numId w:val="7"/>
        </w:numPr>
        <w:spacing w:after="0"/>
        <w:contextualSpacing/>
        <w:rPr>
          <w:rFonts w:ascii="Arial" w:hAnsi="Arial" w:cs="Arial"/>
          <w:sz w:val="24"/>
        </w:rPr>
      </w:pPr>
      <w:r w:rsidRPr="00562F5B">
        <w:rPr>
          <w:rFonts w:ascii="Arial" w:hAnsi="Arial" w:cs="Arial"/>
          <w:sz w:val="24"/>
        </w:rPr>
        <w:t>Reacted to and actioned 414 complaints regarding premises hygiene.</w:t>
      </w:r>
    </w:p>
    <w:p w14:paraId="6C218442" w14:textId="77777777" w:rsidR="00CE3C99" w:rsidRPr="00562F5B" w:rsidRDefault="00CE3C99" w:rsidP="006C077F">
      <w:pPr>
        <w:pStyle w:val="ListParagraph"/>
        <w:numPr>
          <w:ilvl w:val="0"/>
          <w:numId w:val="7"/>
        </w:numPr>
        <w:spacing w:after="0"/>
        <w:contextualSpacing/>
        <w:rPr>
          <w:rFonts w:ascii="Arial" w:hAnsi="Arial" w:cs="Arial"/>
          <w:sz w:val="24"/>
        </w:rPr>
      </w:pPr>
      <w:r w:rsidRPr="00562F5B">
        <w:rPr>
          <w:rFonts w:ascii="Arial" w:hAnsi="Arial" w:cs="Arial"/>
          <w:sz w:val="24"/>
        </w:rPr>
        <w:t>Collected 610 food samples for microbiological analysis.</w:t>
      </w:r>
    </w:p>
    <w:p w14:paraId="5CDBBE41" w14:textId="77777777" w:rsidR="00CE3C99" w:rsidRPr="00562F5B" w:rsidRDefault="00CE3C99" w:rsidP="006C077F">
      <w:pPr>
        <w:pStyle w:val="ListParagraph"/>
        <w:numPr>
          <w:ilvl w:val="0"/>
          <w:numId w:val="7"/>
        </w:numPr>
        <w:spacing w:after="0"/>
        <w:contextualSpacing/>
        <w:rPr>
          <w:rFonts w:ascii="Arial" w:hAnsi="Arial" w:cs="Arial"/>
          <w:sz w:val="24"/>
        </w:rPr>
      </w:pPr>
      <w:r w:rsidRPr="00562F5B">
        <w:rPr>
          <w:rFonts w:ascii="Arial" w:hAnsi="Arial" w:cs="Arial"/>
          <w:sz w:val="24"/>
        </w:rPr>
        <w:t>164 new businesses received an onsite inspection.</w:t>
      </w:r>
    </w:p>
    <w:p w14:paraId="751E9B34" w14:textId="77777777" w:rsidR="00CE3C99" w:rsidRPr="00562F5B" w:rsidRDefault="00CE3C99" w:rsidP="006C077F">
      <w:pPr>
        <w:pStyle w:val="ListParagraph"/>
        <w:numPr>
          <w:ilvl w:val="0"/>
          <w:numId w:val="7"/>
        </w:numPr>
        <w:spacing w:after="0"/>
        <w:contextualSpacing/>
        <w:rPr>
          <w:rFonts w:ascii="Arial" w:hAnsi="Arial" w:cs="Arial"/>
          <w:sz w:val="24"/>
        </w:rPr>
      </w:pPr>
      <w:r w:rsidRPr="00562F5B">
        <w:rPr>
          <w:rFonts w:ascii="Arial" w:hAnsi="Arial" w:cs="Arial"/>
          <w:sz w:val="24"/>
        </w:rPr>
        <w:t>Served eight Hygiene Improvement Notices.</w:t>
      </w:r>
    </w:p>
    <w:p w14:paraId="323500B2" w14:textId="77777777" w:rsidR="00CE3C99" w:rsidRPr="00562F5B" w:rsidRDefault="00CE3C99" w:rsidP="006C077F">
      <w:pPr>
        <w:pStyle w:val="ListParagraph"/>
        <w:numPr>
          <w:ilvl w:val="0"/>
          <w:numId w:val="7"/>
        </w:numPr>
        <w:spacing w:after="0"/>
        <w:contextualSpacing/>
        <w:rPr>
          <w:rFonts w:ascii="Arial" w:hAnsi="Arial" w:cs="Arial"/>
          <w:sz w:val="24"/>
        </w:rPr>
      </w:pPr>
      <w:r w:rsidRPr="00562F5B">
        <w:rPr>
          <w:rFonts w:ascii="Arial" w:hAnsi="Arial" w:cs="Arial"/>
          <w:sz w:val="24"/>
        </w:rPr>
        <w:t>Served one Remedial Action Notice.</w:t>
      </w:r>
    </w:p>
    <w:p w14:paraId="3668683C" w14:textId="77777777" w:rsidR="00CE3C99" w:rsidRPr="00562F5B" w:rsidRDefault="00CE3C99" w:rsidP="006C077F">
      <w:pPr>
        <w:pStyle w:val="ListParagraph"/>
        <w:numPr>
          <w:ilvl w:val="0"/>
          <w:numId w:val="7"/>
        </w:numPr>
        <w:spacing w:after="0"/>
        <w:contextualSpacing/>
        <w:rPr>
          <w:rFonts w:ascii="Arial" w:hAnsi="Arial" w:cs="Arial"/>
          <w:sz w:val="24"/>
        </w:rPr>
      </w:pPr>
      <w:r w:rsidRPr="00562F5B">
        <w:rPr>
          <w:rFonts w:ascii="Arial" w:hAnsi="Arial" w:cs="Arial"/>
          <w:sz w:val="24"/>
        </w:rPr>
        <w:t>Two Food businesses closed voluntarily.</w:t>
      </w:r>
    </w:p>
    <w:p w14:paraId="5E7388C8" w14:textId="77777777" w:rsidR="00CE3C99" w:rsidRPr="00562F5B" w:rsidRDefault="00CE3C99" w:rsidP="00562F5B">
      <w:pPr>
        <w:rPr>
          <w:rFonts w:ascii="Arial" w:hAnsi="Arial" w:cs="Arial"/>
        </w:rPr>
      </w:pPr>
    </w:p>
    <w:p w14:paraId="11534956" w14:textId="77777777" w:rsidR="00CE3C99" w:rsidRPr="00562F5B" w:rsidRDefault="00CE3C99" w:rsidP="00562F5B">
      <w:pPr>
        <w:rPr>
          <w:rFonts w:ascii="Arial" w:hAnsi="Arial" w:cs="Arial"/>
          <w:b/>
          <w:bCs/>
        </w:rPr>
      </w:pPr>
      <w:r w:rsidRPr="00562F5B">
        <w:rPr>
          <w:rFonts w:ascii="Arial" w:hAnsi="Arial" w:cs="Arial"/>
          <w:b/>
          <w:bCs/>
        </w:rPr>
        <w:t>Food Standards</w:t>
      </w:r>
    </w:p>
    <w:p w14:paraId="43311234" w14:textId="77777777" w:rsidR="00CE3C99" w:rsidRPr="00562F5B" w:rsidRDefault="00CE3C99" w:rsidP="006C077F">
      <w:pPr>
        <w:pStyle w:val="ListParagraph"/>
        <w:numPr>
          <w:ilvl w:val="0"/>
          <w:numId w:val="8"/>
        </w:numPr>
        <w:spacing w:after="0"/>
        <w:contextualSpacing/>
        <w:rPr>
          <w:rFonts w:ascii="Arial" w:hAnsi="Arial" w:cs="Arial"/>
          <w:sz w:val="24"/>
        </w:rPr>
      </w:pPr>
      <w:r w:rsidRPr="00562F5B">
        <w:rPr>
          <w:rFonts w:ascii="Arial" w:hAnsi="Arial" w:cs="Arial"/>
          <w:sz w:val="24"/>
        </w:rPr>
        <w:t>Five A rated premises inspected for food standards.</w:t>
      </w:r>
    </w:p>
    <w:p w14:paraId="4C9423F1" w14:textId="77777777" w:rsidR="00CE3C99" w:rsidRPr="00562F5B" w:rsidRDefault="00CE3C99" w:rsidP="006C077F">
      <w:pPr>
        <w:pStyle w:val="ListParagraph"/>
        <w:numPr>
          <w:ilvl w:val="0"/>
          <w:numId w:val="8"/>
        </w:numPr>
        <w:spacing w:after="0"/>
        <w:contextualSpacing/>
        <w:rPr>
          <w:rFonts w:ascii="Arial" w:hAnsi="Arial" w:cs="Arial"/>
          <w:sz w:val="24"/>
        </w:rPr>
      </w:pPr>
      <w:r w:rsidRPr="00562F5B">
        <w:rPr>
          <w:rFonts w:ascii="Arial" w:hAnsi="Arial" w:cs="Arial"/>
          <w:sz w:val="24"/>
        </w:rPr>
        <w:t>Collected 78 food samples for chemical analysis.</w:t>
      </w:r>
    </w:p>
    <w:p w14:paraId="6A33A03A" w14:textId="77777777" w:rsidR="00CE3C99" w:rsidRPr="00562F5B" w:rsidRDefault="00CE3C99" w:rsidP="006C077F">
      <w:pPr>
        <w:pStyle w:val="ListParagraph"/>
        <w:numPr>
          <w:ilvl w:val="0"/>
          <w:numId w:val="8"/>
        </w:numPr>
        <w:spacing w:after="0"/>
        <w:contextualSpacing/>
        <w:rPr>
          <w:rFonts w:ascii="Arial" w:hAnsi="Arial" w:cs="Arial"/>
          <w:sz w:val="24"/>
        </w:rPr>
      </w:pPr>
      <w:r w:rsidRPr="00562F5B">
        <w:rPr>
          <w:rFonts w:ascii="Arial" w:hAnsi="Arial" w:cs="Arial"/>
          <w:sz w:val="24"/>
        </w:rPr>
        <w:t>Investigated 72 complaints regarding allergens, composition, and labelling irregularities.</w:t>
      </w:r>
    </w:p>
    <w:p w14:paraId="5996BC71" w14:textId="77777777" w:rsidR="00CE3C99" w:rsidRPr="00562F5B" w:rsidRDefault="00CE3C99" w:rsidP="006C077F">
      <w:pPr>
        <w:pStyle w:val="ListParagraph"/>
        <w:numPr>
          <w:ilvl w:val="0"/>
          <w:numId w:val="8"/>
        </w:numPr>
        <w:spacing w:after="0"/>
        <w:contextualSpacing/>
        <w:rPr>
          <w:rFonts w:ascii="Arial" w:hAnsi="Arial" w:cs="Arial"/>
          <w:sz w:val="24"/>
        </w:rPr>
      </w:pPr>
      <w:r w:rsidRPr="00562F5B">
        <w:rPr>
          <w:rFonts w:ascii="Arial" w:hAnsi="Arial" w:cs="Arial"/>
          <w:sz w:val="24"/>
        </w:rPr>
        <w:lastRenderedPageBreak/>
        <w:t>Participated in two Northern Ireland surveys, nutritional analysis of children’s meals in restaurants and prepared meals claiming under 500 calories.</w:t>
      </w:r>
    </w:p>
    <w:p w14:paraId="46828D3B" w14:textId="77777777" w:rsidR="00CE3C99" w:rsidRPr="00562F5B" w:rsidRDefault="00CE3C99" w:rsidP="00562F5B">
      <w:pPr>
        <w:rPr>
          <w:rFonts w:ascii="Arial" w:hAnsi="Arial" w:cs="Arial"/>
          <w:b/>
          <w:bCs/>
        </w:rPr>
      </w:pPr>
    </w:p>
    <w:p w14:paraId="1970E99A" w14:textId="4AE124CA" w:rsidR="00CE3C99" w:rsidRPr="00562F5B" w:rsidRDefault="00CE3C99" w:rsidP="0081689C">
      <w:pPr>
        <w:spacing w:after="0"/>
        <w:rPr>
          <w:rFonts w:ascii="Arial" w:hAnsi="Arial" w:cs="Arial"/>
          <w:b/>
          <w:bCs/>
        </w:rPr>
      </w:pPr>
      <w:r w:rsidRPr="00562F5B">
        <w:rPr>
          <w:rFonts w:ascii="Arial" w:hAnsi="Arial" w:cs="Arial"/>
          <w:b/>
          <w:bCs/>
          <w:u w:val="single"/>
        </w:rPr>
        <w:t>Consumer Protection</w:t>
      </w:r>
      <w:r w:rsidRPr="00562F5B">
        <w:rPr>
          <w:rFonts w:ascii="Arial" w:hAnsi="Arial" w:cs="Arial"/>
          <w:b/>
          <w:bCs/>
        </w:rPr>
        <w:t xml:space="preserve"> </w:t>
      </w:r>
    </w:p>
    <w:p w14:paraId="3D23555B" w14:textId="77777777" w:rsidR="0081689C" w:rsidRDefault="0081689C" w:rsidP="0081689C">
      <w:pPr>
        <w:spacing w:after="0"/>
        <w:rPr>
          <w:rFonts w:ascii="Arial" w:hAnsi="Arial" w:cs="Arial"/>
        </w:rPr>
      </w:pPr>
    </w:p>
    <w:p w14:paraId="743272D1" w14:textId="5B0BE2CE" w:rsidR="00CE3C99" w:rsidRPr="00562F5B" w:rsidRDefault="00CE3C99" w:rsidP="0081689C">
      <w:pPr>
        <w:spacing w:after="0"/>
        <w:rPr>
          <w:rFonts w:ascii="Arial" w:hAnsi="Arial" w:cs="Arial"/>
        </w:rPr>
      </w:pPr>
      <w:r w:rsidRPr="00562F5B">
        <w:rPr>
          <w:rFonts w:ascii="Arial" w:hAnsi="Arial" w:cs="Arial"/>
        </w:rPr>
        <w:t>The consumer protection team provide</w:t>
      </w:r>
      <w:r w:rsidR="007C0BAE">
        <w:rPr>
          <w:rFonts w:ascii="Arial" w:hAnsi="Arial" w:cs="Arial"/>
        </w:rPr>
        <w:t>d</w:t>
      </w:r>
      <w:r w:rsidRPr="00562F5B">
        <w:rPr>
          <w:rFonts w:ascii="Arial" w:hAnsi="Arial" w:cs="Arial"/>
        </w:rPr>
        <w:t xml:space="preserve"> a support and advisory service to local manufacturers, suppliers, and distributors of non-food consumer products in respect of their safety. The activities that ha</w:t>
      </w:r>
      <w:r w:rsidR="0081689C">
        <w:rPr>
          <w:rFonts w:ascii="Arial" w:hAnsi="Arial" w:cs="Arial"/>
        </w:rPr>
        <w:t>d</w:t>
      </w:r>
      <w:r w:rsidRPr="00562F5B">
        <w:rPr>
          <w:rFonts w:ascii="Arial" w:hAnsi="Arial" w:cs="Arial"/>
        </w:rPr>
        <w:t xml:space="preserve"> been undertaken include</w:t>
      </w:r>
      <w:r w:rsidR="007C0BAE">
        <w:rPr>
          <w:rFonts w:ascii="Arial" w:hAnsi="Arial" w:cs="Arial"/>
        </w:rPr>
        <w:t>d</w:t>
      </w:r>
      <w:r w:rsidRPr="00562F5B">
        <w:rPr>
          <w:rFonts w:ascii="Arial" w:hAnsi="Arial" w:cs="Arial"/>
        </w:rPr>
        <w:t>:</w:t>
      </w:r>
    </w:p>
    <w:p w14:paraId="4E6BAD24" w14:textId="77777777" w:rsidR="00CE3C99" w:rsidRPr="00562F5B" w:rsidRDefault="00CE3C99" w:rsidP="0081689C">
      <w:pPr>
        <w:spacing w:after="0"/>
        <w:rPr>
          <w:rFonts w:ascii="Arial" w:hAnsi="Arial" w:cs="Arial"/>
        </w:rPr>
      </w:pPr>
    </w:p>
    <w:p w14:paraId="13DE299A" w14:textId="77777777" w:rsidR="00CE3C99" w:rsidRPr="00562F5B" w:rsidRDefault="00CE3C99" w:rsidP="006C077F">
      <w:pPr>
        <w:pStyle w:val="ListParagraph"/>
        <w:numPr>
          <w:ilvl w:val="0"/>
          <w:numId w:val="9"/>
        </w:numPr>
        <w:spacing w:after="0"/>
        <w:contextualSpacing/>
        <w:rPr>
          <w:rFonts w:ascii="Arial" w:hAnsi="Arial" w:cs="Arial"/>
          <w:sz w:val="24"/>
        </w:rPr>
      </w:pPr>
      <w:r w:rsidRPr="00562F5B">
        <w:rPr>
          <w:rFonts w:ascii="Arial" w:hAnsi="Arial" w:cs="Arial"/>
          <w:sz w:val="24"/>
        </w:rPr>
        <w:t>Populated a database with details of all known local manufacturers, importers, and first-time distributors (and most retail and other outlets)</w:t>
      </w:r>
    </w:p>
    <w:p w14:paraId="4CEEC586" w14:textId="77777777" w:rsidR="00CE3C99" w:rsidRPr="00562F5B" w:rsidRDefault="00CE3C99" w:rsidP="006C077F">
      <w:pPr>
        <w:pStyle w:val="ListParagraph"/>
        <w:numPr>
          <w:ilvl w:val="0"/>
          <w:numId w:val="9"/>
        </w:numPr>
        <w:spacing w:after="0"/>
        <w:contextualSpacing/>
        <w:rPr>
          <w:rFonts w:ascii="Arial" w:hAnsi="Arial" w:cs="Arial"/>
          <w:sz w:val="24"/>
        </w:rPr>
      </w:pPr>
      <w:r w:rsidRPr="00562F5B">
        <w:rPr>
          <w:rFonts w:ascii="Arial" w:hAnsi="Arial" w:cs="Arial"/>
          <w:sz w:val="24"/>
        </w:rPr>
        <w:t>Planned a targeted programme of work on a quarterly basis</w:t>
      </w:r>
    </w:p>
    <w:p w14:paraId="7F1C7194" w14:textId="77777777" w:rsidR="00CE3C99" w:rsidRPr="00562F5B" w:rsidRDefault="00CE3C99" w:rsidP="006C077F">
      <w:pPr>
        <w:pStyle w:val="ListParagraph"/>
        <w:numPr>
          <w:ilvl w:val="0"/>
          <w:numId w:val="9"/>
        </w:numPr>
        <w:spacing w:after="0"/>
        <w:contextualSpacing/>
        <w:rPr>
          <w:rFonts w:ascii="Arial" w:hAnsi="Arial" w:cs="Arial"/>
          <w:sz w:val="24"/>
        </w:rPr>
      </w:pPr>
      <w:r w:rsidRPr="00562F5B">
        <w:rPr>
          <w:rFonts w:ascii="Arial" w:hAnsi="Arial" w:cs="Arial"/>
          <w:sz w:val="24"/>
        </w:rPr>
        <w:t>Participated in the work of the Northern Ireland Consumer Protection Group (NICPG)</w:t>
      </w:r>
    </w:p>
    <w:p w14:paraId="013E3B0C" w14:textId="77777777" w:rsidR="00CE3C99" w:rsidRPr="00562F5B" w:rsidRDefault="00CE3C99" w:rsidP="006C077F">
      <w:pPr>
        <w:pStyle w:val="ListParagraph"/>
        <w:numPr>
          <w:ilvl w:val="0"/>
          <w:numId w:val="9"/>
        </w:numPr>
        <w:spacing w:after="0"/>
        <w:contextualSpacing/>
        <w:rPr>
          <w:rFonts w:ascii="Arial" w:hAnsi="Arial" w:cs="Arial"/>
          <w:sz w:val="24"/>
        </w:rPr>
      </w:pPr>
      <w:r w:rsidRPr="00562F5B">
        <w:rPr>
          <w:rFonts w:ascii="Arial" w:hAnsi="Arial" w:cs="Arial"/>
          <w:sz w:val="24"/>
        </w:rPr>
        <w:t>Disseminated information and advice provided through NICPG various areas such as construction products, button batteries and structural steel manufacturers</w:t>
      </w:r>
    </w:p>
    <w:p w14:paraId="4B6BEDA3" w14:textId="77777777" w:rsidR="00CE3C99" w:rsidRPr="00562F5B" w:rsidRDefault="00CE3C99" w:rsidP="006C077F">
      <w:pPr>
        <w:pStyle w:val="ListParagraph"/>
        <w:numPr>
          <w:ilvl w:val="0"/>
          <w:numId w:val="9"/>
        </w:numPr>
        <w:spacing w:after="0"/>
        <w:contextualSpacing/>
        <w:rPr>
          <w:rFonts w:ascii="Arial" w:hAnsi="Arial" w:cs="Arial"/>
          <w:sz w:val="24"/>
        </w:rPr>
      </w:pPr>
      <w:r w:rsidRPr="00562F5B">
        <w:rPr>
          <w:rFonts w:ascii="Arial" w:hAnsi="Arial" w:cs="Arial"/>
          <w:sz w:val="24"/>
        </w:rPr>
        <w:t>Investigated complaints</w:t>
      </w:r>
    </w:p>
    <w:p w14:paraId="06885B7D" w14:textId="77777777" w:rsidR="00CE3C99" w:rsidRPr="00562F5B" w:rsidRDefault="00CE3C99" w:rsidP="006C077F">
      <w:pPr>
        <w:pStyle w:val="ListParagraph"/>
        <w:numPr>
          <w:ilvl w:val="0"/>
          <w:numId w:val="9"/>
        </w:numPr>
        <w:spacing w:after="0"/>
        <w:contextualSpacing/>
        <w:rPr>
          <w:rFonts w:ascii="Arial" w:hAnsi="Arial" w:cs="Arial"/>
          <w:sz w:val="24"/>
        </w:rPr>
      </w:pPr>
      <w:r w:rsidRPr="00562F5B">
        <w:rPr>
          <w:rFonts w:ascii="Arial" w:hAnsi="Arial" w:cs="Arial"/>
          <w:sz w:val="24"/>
        </w:rPr>
        <w:t>Provided advice following requests from local manufacturers of toys, golf buggies, upholstered furniture, and cosmetics.</w:t>
      </w:r>
    </w:p>
    <w:p w14:paraId="382A7E1D" w14:textId="77777777" w:rsidR="00CE3C99" w:rsidRPr="00562F5B" w:rsidRDefault="00CE3C99" w:rsidP="0081689C">
      <w:pPr>
        <w:spacing w:after="0"/>
        <w:rPr>
          <w:rFonts w:ascii="Arial" w:hAnsi="Arial" w:cs="Arial"/>
        </w:rPr>
      </w:pPr>
    </w:p>
    <w:p w14:paraId="5134DEBF" w14:textId="3BDC373A" w:rsidR="00CE3C99" w:rsidRPr="00562F5B" w:rsidRDefault="00CE3C99" w:rsidP="0081689C">
      <w:pPr>
        <w:spacing w:after="0"/>
        <w:rPr>
          <w:rFonts w:ascii="Arial" w:eastAsia="Calibri" w:hAnsi="Arial" w:cs="Arial"/>
          <w:b/>
        </w:rPr>
      </w:pPr>
      <w:r w:rsidRPr="00562F5B">
        <w:rPr>
          <w:rFonts w:ascii="Arial" w:eastAsia="Calibri" w:hAnsi="Arial" w:cs="Arial"/>
          <w:b/>
          <w:u w:val="single"/>
        </w:rPr>
        <w:t>Health and Safety, Caravan Site and Petroleum Licensing</w:t>
      </w:r>
    </w:p>
    <w:p w14:paraId="48B6EAA1" w14:textId="77777777" w:rsidR="0081689C" w:rsidRDefault="0081689C" w:rsidP="0081689C">
      <w:pPr>
        <w:spacing w:after="0"/>
        <w:rPr>
          <w:rFonts w:ascii="Arial" w:eastAsia="Calibri" w:hAnsi="Arial" w:cs="Arial"/>
          <w:b/>
        </w:rPr>
      </w:pPr>
    </w:p>
    <w:p w14:paraId="745238C6" w14:textId="5FCFFA01" w:rsidR="00CE3C99" w:rsidRDefault="00CE3C99" w:rsidP="0081689C">
      <w:pPr>
        <w:spacing w:after="0"/>
        <w:rPr>
          <w:rFonts w:ascii="Arial" w:eastAsia="Calibri" w:hAnsi="Arial" w:cs="Arial"/>
          <w:b/>
        </w:rPr>
      </w:pPr>
      <w:r w:rsidRPr="00562F5B">
        <w:rPr>
          <w:rFonts w:ascii="Arial" w:eastAsia="Calibri" w:hAnsi="Arial" w:cs="Arial"/>
          <w:b/>
        </w:rPr>
        <w:t>Health and Safety</w:t>
      </w:r>
    </w:p>
    <w:p w14:paraId="2D06D40F" w14:textId="77777777" w:rsidR="0081689C" w:rsidRPr="00562F5B" w:rsidRDefault="0081689C" w:rsidP="0081689C">
      <w:pPr>
        <w:spacing w:after="0"/>
        <w:rPr>
          <w:rFonts w:ascii="Arial" w:eastAsia="Calibri" w:hAnsi="Arial" w:cs="Arial"/>
          <w:b/>
        </w:rPr>
      </w:pPr>
    </w:p>
    <w:p w14:paraId="1158F9A5" w14:textId="6CB8A943" w:rsidR="00CE3C99" w:rsidRPr="00562F5B" w:rsidRDefault="00CE3C99" w:rsidP="0081689C">
      <w:pPr>
        <w:spacing w:after="0"/>
        <w:rPr>
          <w:rFonts w:ascii="Arial" w:eastAsia="Calibri" w:hAnsi="Arial" w:cs="Arial"/>
        </w:rPr>
      </w:pPr>
      <w:r w:rsidRPr="00562F5B">
        <w:rPr>
          <w:rFonts w:ascii="Arial" w:eastAsia="Calibri" w:hAnsi="Arial" w:cs="Arial"/>
        </w:rPr>
        <w:t>A total of 2668 premises were registered for health and safety on 31 March 2023, and 461 health and safety visits were completed during the year. The breakdown of th</w:t>
      </w:r>
      <w:r w:rsidR="0009540D">
        <w:rPr>
          <w:rFonts w:ascii="Arial" w:eastAsia="Calibri" w:hAnsi="Arial" w:cs="Arial"/>
        </w:rPr>
        <w:t>o</w:t>
      </w:r>
      <w:r w:rsidRPr="00562F5B">
        <w:rPr>
          <w:rFonts w:ascii="Arial" w:eastAsia="Calibri" w:hAnsi="Arial" w:cs="Arial"/>
        </w:rPr>
        <w:t xml:space="preserve">se visits </w:t>
      </w:r>
      <w:r w:rsidR="0009540D">
        <w:rPr>
          <w:rFonts w:ascii="Arial" w:eastAsia="Calibri" w:hAnsi="Arial" w:cs="Arial"/>
        </w:rPr>
        <w:t>wa</w:t>
      </w:r>
      <w:r w:rsidRPr="00562F5B">
        <w:rPr>
          <w:rFonts w:ascii="Arial" w:eastAsia="Calibri" w:hAnsi="Arial" w:cs="Arial"/>
        </w:rPr>
        <w:t xml:space="preserve">s as </w:t>
      </w:r>
      <w:proofErr w:type="gramStart"/>
      <w:r w:rsidRPr="00562F5B">
        <w:rPr>
          <w:rFonts w:ascii="Arial" w:eastAsia="Calibri" w:hAnsi="Arial" w:cs="Arial"/>
        </w:rPr>
        <w:t>follow</w:t>
      </w:r>
      <w:r w:rsidR="0009540D">
        <w:rPr>
          <w:rFonts w:ascii="Arial" w:eastAsia="Calibri" w:hAnsi="Arial" w:cs="Arial"/>
        </w:rPr>
        <w:t>ed</w:t>
      </w:r>
      <w:r w:rsidRPr="00562F5B">
        <w:rPr>
          <w:rFonts w:ascii="Arial" w:eastAsia="Calibri" w:hAnsi="Arial" w:cs="Arial"/>
        </w:rPr>
        <w:t>;</w:t>
      </w:r>
      <w:proofErr w:type="gramEnd"/>
    </w:p>
    <w:p w14:paraId="26EBF72D" w14:textId="77777777" w:rsidR="0009540D" w:rsidRDefault="0009540D" w:rsidP="0081689C">
      <w:pPr>
        <w:tabs>
          <w:tab w:val="left" w:pos="709"/>
          <w:tab w:val="left" w:pos="1560"/>
        </w:tabs>
        <w:spacing w:after="0"/>
        <w:rPr>
          <w:rFonts w:ascii="Arial" w:eastAsia="Calibri" w:hAnsi="Arial" w:cs="Arial"/>
        </w:rPr>
      </w:pPr>
    </w:p>
    <w:p w14:paraId="1D6DF035" w14:textId="034270BF" w:rsidR="00CE3C99" w:rsidRPr="00562F5B" w:rsidRDefault="00CE3C99" w:rsidP="0081689C">
      <w:pPr>
        <w:tabs>
          <w:tab w:val="left" w:pos="709"/>
          <w:tab w:val="left" w:pos="1560"/>
        </w:tabs>
        <w:spacing w:after="0"/>
        <w:rPr>
          <w:rFonts w:ascii="Arial" w:eastAsia="Calibri" w:hAnsi="Arial" w:cs="Arial"/>
        </w:rPr>
      </w:pPr>
      <w:r w:rsidRPr="00562F5B">
        <w:rPr>
          <w:rFonts w:ascii="Arial" w:eastAsia="Calibri" w:hAnsi="Arial" w:cs="Arial"/>
        </w:rPr>
        <w:t xml:space="preserve">          350</w:t>
      </w:r>
      <w:r w:rsidRPr="00562F5B">
        <w:rPr>
          <w:rFonts w:ascii="Arial" w:eastAsia="Calibri" w:hAnsi="Arial" w:cs="Arial"/>
        </w:rPr>
        <w:tab/>
        <w:t>Inspections &amp; Revisits</w:t>
      </w:r>
    </w:p>
    <w:p w14:paraId="1DA4DCC0" w14:textId="7529B7D0" w:rsidR="00CE3C99" w:rsidRPr="00562F5B" w:rsidRDefault="00CE3C99" w:rsidP="0081689C">
      <w:pPr>
        <w:tabs>
          <w:tab w:val="left" w:pos="709"/>
          <w:tab w:val="left" w:pos="851"/>
          <w:tab w:val="left" w:pos="1560"/>
        </w:tabs>
        <w:spacing w:after="0"/>
        <w:rPr>
          <w:rFonts w:ascii="Arial" w:eastAsia="Calibri" w:hAnsi="Arial" w:cs="Arial"/>
        </w:rPr>
      </w:pPr>
      <w:r w:rsidRPr="00562F5B">
        <w:rPr>
          <w:rFonts w:ascii="Arial" w:eastAsia="Calibri" w:hAnsi="Arial" w:cs="Arial"/>
        </w:rPr>
        <w:t xml:space="preserve">           36        </w:t>
      </w:r>
      <w:r w:rsidR="005E4640">
        <w:rPr>
          <w:rFonts w:ascii="Arial" w:eastAsia="Calibri" w:hAnsi="Arial" w:cs="Arial"/>
        </w:rPr>
        <w:tab/>
      </w:r>
      <w:r w:rsidRPr="00562F5B">
        <w:rPr>
          <w:rFonts w:ascii="Arial" w:eastAsia="Calibri" w:hAnsi="Arial" w:cs="Arial"/>
        </w:rPr>
        <w:t>Inspections of Tattooists and Overstocking Visits</w:t>
      </w:r>
    </w:p>
    <w:p w14:paraId="58B56DC4" w14:textId="77777777" w:rsidR="00CE3C99" w:rsidRPr="00562F5B" w:rsidRDefault="00CE3C99" w:rsidP="0081689C">
      <w:pPr>
        <w:tabs>
          <w:tab w:val="left" w:pos="709"/>
          <w:tab w:val="left" w:pos="851"/>
          <w:tab w:val="left" w:pos="1560"/>
        </w:tabs>
        <w:spacing w:after="0"/>
        <w:rPr>
          <w:rFonts w:ascii="Arial" w:eastAsia="Calibri" w:hAnsi="Arial" w:cs="Arial"/>
        </w:rPr>
      </w:pPr>
      <w:r w:rsidRPr="00562F5B">
        <w:rPr>
          <w:rFonts w:ascii="Arial" w:eastAsia="Calibri" w:hAnsi="Arial" w:cs="Arial"/>
        </w:rPr>
        <w:tab/>
        <w:t>38</w:t>
      </w:r>
      <w:r w:rsidRPr="00562F5B">
        <w:rPr>
          <w:rFonts w:ascii="Arial" w:eastAsia="Calibri" w:hAnsi="Arial" w:cs="Arial"/>
        </w:rPr>
        <w:tab/>
        <w:t>Visits to investigate accidents</w:t>
      </w:r>
    </w:p>
    <w:p w14:paraId="4340E500" w14:textId="77777777" w:rsidR="00CE3C99" w:rsidRPr="00562F5B" w:rsidRDefault="00CE3C99" w:rsidP="0081689C">
      <w:pPr>
        <w:tabs>
          <w:tab w:val="left" w:pos="709"/>
          <w:tab w:val="left" w:pos="851"/>
          <w:tab w:val="left" w:pos="1560"/>
        </w:tabs>
        <w:spacing w:after="0"/>
        <w:rPr>
          <w:rFonts w:ascii="Arial" w:eastAsia="Calibri" w:hAnsi="Arial" w:cs="Arial"/>
        </w:rPr>
      </w:pPr>
      <w:r w:rsidRPr="00562F5B">
        <w:rPr>
          <w:rFonts w:ascii="Arial" w:eastAsia="Calibri" w:hAnsi="Arial" w:cs="Arial"/>
        </w:rPr>
        <w:tab/>
        <w:t>13</w:t>
      </w:r>
      <w:r w:rsidRPr="00562F5B">
        <w:rPr>
          <w:rFonts w:ascii="Arial" w:eastAsia="Calibri" w:hAnsi="Arial" w:cs="Arial"/>
        </w:rPr>
        <w:tab/>
        <w:t>Visits in response to requests for advice</w:t>
      </w:r>
    </w:p>
    <w:p w14:paraId="2B9E00F3" w14:textId="77777777" w:rsidR="00CE3C99" w:rsidRPr="00562F5B" w:rsidRDefault="00CE3C99" w:rsidP="0081689C">
      <w:pPr>
        <w:tabs>
          <w:tab w:val="left" w:pos="709"/>
          <w:tab w:val="left" w:pos="851"/>
          <w:tab w:val="left" w:pos="1560"/>
        </w:tabs>
        <w:spacing w:after="0"/>
        <w:rPr>
          <w:rFonts w:ascii="Arial" w:eastAsia="Calibri" w:hAnsi="Arial" w:cs="Arial"/>
        </w:rPr>
      </w:pPr>
      <w:r w:rsidRPr="00562F5B">
        <w:rPr>
          <w:rFonts w:ascii="Arial" w:eastAsia="Calibri" w:hAnsi="Arial" w:cs="Arial"/>
        </w:rPr>
        <w:tab/>
        <w:t>18</w:t>
      </w:r>
      <w:r w:rsidRPr="00562F5B">
        <w:rPr>
          <w:rFonts w:ascii="Arial" w:eastAsia="Calibri" w:hAnsi="Arial" w:cs="Arial"/>
        </w:rPr>
        <w:tab/>
        <w:t>Visits in response to complaints about premises or work activities</w:t>
      </w:r>
    </w:p>
    <w:p w14:paraId="67973CD9" w14:textId="5C7D9574" w:rsidR="00CE3C99" w:rsidRDefault="00CE3C99" w:rsidP="0081689C">
      <w:pPr>
        <w:tabs>
          <w:tab w:val="left" w:pos="709"/>
          <w:tab w:val="left" w:pos="851"/>
          <w:tab w:val="left" w:pos="1560"/>
        </w:tabs>
        <w:spacing w:after="0"/>
        <w:rPr>
          <w:rFonts w:ascii="Arial" w:eastAsia="Calibri" w:hAnsi="Arial" w:cs="Arial"/>
        </w:rPr>
      </w:pPr>
      <w:r w:rsidRPr="00562F5B">
        <w:rPr>
          <w:rFonts w:ascii="Arial" w:eastAsia="Calibri" w:hAnsi="Arial" w:cs="Arial"/>
        </w:rPr>
        <w:t xml:space="preserve">             6        </w:t>
      </w:r>
      <w:r w:rsidR="005E4640">
        <w:rPr>
          <w:rFonts w:ascii="Arial" w:eastAsia="Calibri" w:hAnsi="Arial" w:cs="Arial"/>
        </w:rPr>
        <w:tab/>
      </w:r>
      <w:r w:rsidRPr="00562F5B">
        <w:rPr>
          <w:rFonts w:ascii="Arial" w:eastAsia="Calibri" w:hAnsi="Arial" w:cs="Arial"/>
        </w:rPr>
        <w:t>Visits in relation to Firework Display applications</w:t>
      </w:r>
    </w:p>
    <w:p w14:paraId="0DFE705F" w14:textId="77777777" w:rsidR="005E4640" w:rsidRPr="00562F5B" w:rsidRDefault="005E4640" w:rsidP="0081689C">
      <w:pPr>
        <w:tabs>
          <w:tab w:val="left" w:pos="709"/>
          <w:tab w:val="left" w:pos="851"/>
          <w:tab w:val="left" w:pos="1560"/>
        </w:tabs>
        <w:spacing w:after="0"/>
        <w:rPr>
          <w:rFonts w:ascii="Arial" w:eastAsia="Calibri" w:hAnsi="Arial" w:cs="Arial"/>
        </w:rPr>
      </w:pPr>
    </w:p>
    <w:p w14:paraId="3006311E" w14:textId="774DA405" w:rsidR="00CE3C99" w:rsidRPr="00562F5B" w:rsidRDefault="00CE3C99" w:rsidP="005E4640">
      <w:pPr>
        <w:spacing w:after="0"/>
        <w:rPr>
          <w:rFonts w:ascii="Arial" w:eastAsia="Calibri" w:hAnsi="Arial" w:cs="Arial"/>
        </w:rPr>
      </w:pPr>
      <w:r w:rsidRPr="00562F5B">
        <w:rPr>
          <w:rFonts w:ascii="Arial" w:eastAsia="Calibri" w:hAnsi="Arial" w:cs="Arial"/>
        </w:rPr>
        <w:t>Visits to assess compliance with general Health and Safety legislation increased from the previous year with the relaxation in Covid-19 restrictions from February 2022 releasing resources that had been redirected to deal with service requests and visits regarding th</w:t>
      </w:r>
      <w:r w:rsidR="005E4640">
        <w:rPr>
          <w:rFonts w:ascii="Arial" w:eastAsia="Calibri" w:hAnsi="Arial" w:cs="Arial"/>
        </w:rPr>
        <w:t>o</w:t>
      </w:r>
      <w:r w:rsidRPr="00562F5B">
        <w:rPr>
          <w:rFonts w:ascii="Arial" w:eastAsia="Calibri" w:hAnsi="Arial" w:cs="Arial"/>
        </w:rPr>
        <w:t>se restrictions.</w:t>
      </w:r>
    </w:p>
    <w:p w14:paraId="7DFB7777" w14:textId="77777777" w:rsidR="005E4640" w:rsidRDefault="005E4640" w:rsidP="005E4640">
      <w:pPr>
        <w:spacing w:after="0"/>
        <w:rPr>
          <w:rFonts w:ascii="Arial" w:eastAsia="Calibri" w:hAnsi="Arial" w:cs="Arial"/>
        </w:rPr>
      </w:pPr>
    </w:p>
    <w:p w14:paraId="78970F08" w14:textId="0D1BC905" w:rsidR="00CE3C99" w:rsidRPr="00562F5B" w:rsidRDefault="00CE3C99" w:rsidP="005E4640">
      <w:pPr>
        <w:spacing w:after="0"/>
        <w:rPr>
          <w:rFonts w:ascii="Arial" w:eastAsia="Calibri" w:hAnsi="Arial" w:cs="Arial"/>
        </w:rPr>
      </w:pPr>
      <w:r w:rsidRPr="00562F5B">
        <w:rPr>
          <w:rFonts w:ascii="Arial" w:eastAsia="Calibri" w:hAnsi="Arial" w:cs="Arial"/>
        </w:rPr>
        <w:t>One fatal accident, at a premises operating as a domiciliary care facility on 11/1/23</w:t>
      </w:r>
    </w:p>
    <w:p w14:paraId="56289C84" w14:textId="7208D4D8" w:rsidR="00CE3C99" w:rsidRPr="00562F5B" w:rsidRDefault="00CE3C99" w:rsidP="005E4640">
      <w:pPr>
        <w:spacing w:after="0"/>
        <w:rPr>
          <w:rFonts w:ascii="Arial" w:eastAsia="Calibri" w:hAnsi="Arial" w:cs="Arial"/>
        </w:rPr>
      </w:pPr>
      <w:r w:rsidRPr="00562F5B">
        <w:rPr>
          <w:rFonts w:ascii="Arial" w:eastAsia="Calibri" w:hAnsi="Arial" w:cs="Arial"/>
        </w:rPr>
        <w:t>18 Improvement Notices were served in relation to serious contraventions or continuing non-compliance</w:t>
      </w:r>
      <w:r w:rsidR="007C0BAE">
        <w:rPr>
          <w:rFonts w:ascii="Arial" w:eastAsia="Calibri" w:hAnsi="Arial" w:cs="Arial"/>
        </w:rPr>
        <w:t>.</w:t>
      </w:r>
      <w:r w:rsidRPr="00562F5B">
        <w:rPr>
          <w:rFonts w:ascii="Arial" w:eastAsia="Calibri" w:hAnsi="Arial" w:cs="Arial"/>
        </w:rPr>
        <w:t xml:space="preserve"> </w:t>
      </w:r>
    </w:p>
    <w:p w14:paraId="6F096278" w14:textId="57DA64C5" w:rsidR="00CE3C99" w:rsidRPr="00562F5B" w:rsidRDefault="00CE3C99" w:rsidP="00562F5B">
      <w:pPr>
        <w:spacing w:after="200"/>
        <w:rPr>
          <w:rFonts w:ascii="Arial" w:eastAsia="Calibri" w:hAnsi="Arial" w:cs="Arial"/>
        </w:rPr>
      </w:pPr>
      <w:r w:rsidRPr="00562F5B">
        <w:rPr>
          <w:rFonts w:ascii="Arial" w:eastAsia="Calibri" w:hAnsi="Arial" w:cs="Arial"/>
        </w:rPr>
        <w:lastRenderedPageBreak/>
        <w:t>Five Prohibition Notices were issued in relation to circumstances presenting an imminent risk of injury</w:t>
      </w:r>
      <w:r w:rsidR="007C0BAE">
        <w:rPr>
          <w:rFonts w:ascii="Arial" w:eastAsia="Calibri" w:hAnsi="Arial" w:cs="Arial"/>
        </w:rPr>
        <w:t>.</w:t>
      </w:r>
    </w:p>
    <w:p w14:paraId="561392B9" w14:textId="77777777" w:rsidR="00CE3C99" w:rsidRPr="00562F5B" w:rsidRDefault="00CE3C99" w:rsidP="00562F5B">
      <w:pPr>
        <w:spacing w:after="200"/>
        <w:rPr>
          <w:rFonts w:ascii="Arial" w:eastAsia="Calibri" w:hAnsi="Arial" w:cs="Arial"/>
        </w:rPr>
      </w:pPr>
      <w:r w:rsidRPr="00562F5B">
        <w:rPr>
          <w:rFonts w:ascii="Arial" w:eastAsia="Calibri" w:hAnsi="Arial" w:cs="Arial"/>
        </w:rPr>
        <w:t>One Formal Caution was issued following a serious accident.</w:t>
      </w:r>
    </w:p>
    <w:p w14:paraId="47F0AA3C" w14:textId="77777777" w:rsidR="00CE3C99" w:rsidRPr="00562F5B" w:rsidRDefault="00CE3C99" w:rsidP="00562F5B">
      <w:pPr>
        <w:spacing w:after="200"/>
        <w:rPr>
          <w:rFonts w:ascii="Arial" w:eastAsia="Calibri" w:hAnsi="Arial" w:cs="Arial"/>
        </w:rPr>
      </w:pPr>
      <w:r w:rsidRPr="00562F5B">
        <w:rPr>
          <w:rFonts w:ascii="Arial" w:eastAsia="Calibri" w:hAnsi="Arial" w:cs="Arial"/>
        </w:rPr>
        <w:t xml:space="preserve">Two prosecutions were instituted in respect of issues presenting a serious risk to health or safety. </w:t>
      </w:r>
    </w:p>
    <w:p w14:paraId="76BF9044" w14:textId="77777777" w:rsidR="00CE3C99" w:rsidRPr="00562F5B" w:rsidRDefault="00CE3C99" w:rsidP="007C0BAE">
      <w:pPr>
        <w:spacing w:after="0"/>
        <w:rPr>
          <w:rFonts w:ascii="Arial" w:eastAsia="Calibri" w:hAnsi="Arial" w:cs="Arial"/>
        </w:rPr>
      </w:pPr>
      <w:r w:rsidRPr="00562F5B">
        <w:rPr>
          <w:rFonts w:ascii="Arial" w:eastAsia="Calibri" w:hAnsi="Arial" w:cs="Arial"/>
        </w:rPr>
        <w:t>One prosecution was completed for non-compliance with Improvement Notices served regarding the condition of roads, fencing and lighting at a residential home park.</w:t>
      </w:r>
    </w:p>
    <w:p w14:paraId="2E0E840E" w14:textId="77777777" w:rsidR="00CE3C99" w:rsidRPr="00562F5B" w:rsidRDefault="00CE3C99" w:rsidP="007C0BAE">
      <w:pPr>
        <w:spacing w:after="0"/>
        <w:rPr>
          <w:rFonts w:ascii="Arial" w:eastAsia="Calibri" w:hAnsi="Arial" w:cs="Arial"/>
          <w:b/>
        </w:rPr>
      </w:pPr>
    </w:p>
    <w:p w14:paraId="7DECD098" w14:textId="5DCC8653" w:rsidR="00CE3C99" w:rsidRPr="00562F5B" w:rsidRDefault="00CE3C99" w:rsidP="007C0BAE">
      <w:pPr>
        <w:spacing w:after="0"/>
        <w:rPr>
          <w:rFonts w:ascii="Arial" w:eastAsia="Calibri" w:hAnsi="Arial" w:cs="Arial"/>
          <w:b/>
        </w:rPr>
      </w:pPr>
      <w:r w:rsidRPr="00562F5B">
        <w:rPr>
          <w:rFonts w:ascii="Arial" w:eastAsia="Calibri" w:hAnsi="Arial" w:cs="Arial"/>
          <w:b/>
        </w:rPr>
        <w:t>Caravan Site Licensing</w:t>
      </w:r>
    </w:p>
    <w:p w14:paraId="010B4A50" w14:textId="7CA5E371" w:rsidR="00CE3C99" w:rsidRPr="00562F5B" w:rsidRDefault="00CE3C99" w:rsidP="007C0BAE">
      <w:pPr>
        <w:spacing w:before="240" w:after="0"/>
        <w:rPr>
          <w:rFonts w:ascii="Arial" w:eastAsia="Calibri" w:hAnsi="Arial" w:cs="Arial"/>
        </w:rPr>
      </w:pPr>
      <w:r w:rsidRPr="00562F5B">
        <w:rPr>
          <w:rFonts w:ascii="Arial" w:eastAsia="Calibri" w:hAnsi="Arial" w:cs="Arial"/>
        </w:rPr>
        <w:t xml:space="preserve">The Health and Safety team </w:t>
      </w:r>
      <w:r w:rsidR="007C0BAE">
        <w:rPr>
          <w:rFonts w:ascii="Arial" w:eastAsia="Calibri" w:hAnsi="Arial" w:cs="Arial"/>
        </w:rPr>
        <w:t>wa</w:t>
      </w:r>
      <w:r w:rsidRPr="00562F5B">
        <w:rPr>
          <w:rFonts w:ascii="Arial" w:eastAsia="Calibri" w:hAnsi="Arial" w:cs="Arial"/>
        </w:rPr>
        <w:t xml:space="preserve">s also responsible for this function; involving an annual assessment visit to each of the 26 Caravan Sites located throughout the </w:t>
      </w:r>
      <w:proofErr w:type="gramStart"/>
      <w:r w:rsidRPr="00562F5B">
        <w:rPr>
          <w:rFonts w:ascii="Arial" w:eastAsia="Calibri" w:hAnsi="Arial" w:cs="Arial"/>
        </w:rPr>
        <w:t>Borough, and</w:t>
      </w:r>
      <w:proofErr w:type="gramEnd"/>
      <w:r w:rsidRPr="00562F5B">
        <w:rPr>
          <w:rFonts w:ascii="Arial" w:eastAsia="Calibri" w:hAnsi="Arial" w:cs="Arial"/>
        </w:rPr>
        <w:t xml:space="preserve"> revisit</w:t>
      </w:r>
      <w:r w:rsidR="007C0BAE">
        <w:rPr>
          <w:rFonts w:ascii="Arial" w:eastAsia="Calibri" w:hAnsi="Arial" w:cs="Arial"/>
        </w:rPr>
        <w:t>ed</w:t>
      </w:r>
      <w:r w:rsidRPr="00562F5B">
        <w:rPr>
          <w:rFonts w:ascii="Arial" w:eastAsia="Calibri" w:hAnsi="Arial" w:cs="Arial"/>
        </w:rPr>
        <w:t xml:space="preserve"> as necessary. 36 Visits to Caravan Sites were completed within the year. Officers also complete</w:t>
      </w:r>
      <w:r w:rsidR="00183474">
        <w:rPr>
          <w:rFonts w:ascii="Arial" w:eastAsia="Calibri" w:hAnsi="Arial" w:cs="Arial"/>
        </w:rPr>
        <w:t>d</w:t>
      </w:r>
      <w:r w:rsidRPr="00562F5B">
        <w:rPr>
          <w:rFonts w:ascii="Arial" w:eastAsia="Calibri" w:hAnsi="Arial" w:cs="Arial"/>
        </w:rPr>
        <w:t xml:space="preserve"> a Health and Safety inspection of sites where th</w:t>
      </w:r>
      <w:r w:rsidR="00183474">
        <w:rPr>
          <w:rFonts w:ascii="Arial" w:eastAsia="Calibri" w:hAnsi="Arial" w:cs="Arial"/>
        </w:rPr>
        <w:t>at</w:t>
      </w:r>
      <w:r w:rsidRPr="00562F5B">
        <w:rPr>
          <w:rFonts w:ascii="Arial" w:eastAsia="Calibri" w:hAnsi="Arial" w:cs="Arial"/>
        </w:rPr>
        <w:t xml:space="preserve"> </w:t>
      </w:r>
      <w:r w:rsidR="00183474">
        <w:rPr>
          <w:rFonts w:ascii="Arial" w:eastAsia="Calibri" w:hAnsi="Arial" w:cs="Arial"/>
        </w:rPr>
        <w:t>wa</w:t>
      </w:r>
      <w:r w:rsidRPr="00562F5B">
        <w:rPr>
          <w:rFonts w:ascii="Arial" w:eastAsia="Calibri" w:hAnsi="Arial" w:cs="Arial"/>
        </w:rPr>
        <w:t xml:space="preserve">s due. </w:t>
      </w:r>
    </w:p>
    <w:p w14:paraId="7AB889CD" w14:textId="0313516E" w:rsidR="00CE3C99" w:rsidRDefault="00CE3C99" w:rsidP="00183474">
      <w:pPr>
        <w:spacing w:before="240" w:after="0"/>
        <w:rPr>
          <w:rFonts w:ascii="Arial" w:eastAsia="Calibri" w:hAnsi="Arial" w:cs="Arial"/>
          <w:b/>
        </w:rPr>
      </w:pPr>
      <w:r w:rsidRPr="00562F5B">
        <w:rPr>
          <w:rFonts w:ascii="Arial" w:eastAsia="Calibri" w:hAnsi="Arial" w:cs="Arial"/>
          <w:b/>
        </w:rPr>
        <w:t>Petroleum Licensing</w:t>
      </w:r>
    </w:p>
    <w:p w14:paraId="49452ABE" w14:textId="77777777" w:rsidR="00183474" w:rsidRDefault="00183474" w:rsidP="00183474">
      <w:pPr>
        <w:spacing w:after="0"/>
        <w:rPr>
          <w:rFonts w:ascii="Arial" w:eastAsia="Calibri" w:hAnsi="Arial" w:cs="Arial"/>
        </w:rPr>
      </w:pPr>
    </w:p>
    <w:p w14:paraId="148B88BB" w14:textId="15164BE7" w:rsidR="00CE3C99" w:rsidRDefault="00CE3C99" w:rsidP="00183474">
      <w:pPr>
        <w:spacing w:after="0"/>
        <w:rPr>
          <w:rFonts w:ascii="Arial" w:eastAsia="Calibri" w:hAnsi="Arial" w:cs="Arial"/>
        </w:rPr>
      </w:pPr>
      <w:r w:rsidRPr="00562F5B">
        <w:rPr>
          <w:rFonts w:ascii="Arial" w:eastAsia="Calibri" w:hAnsi="Arial" w:cs="Arial"/>
        </w:rPr>
        <w:t xml:space="preserve">This </w:t>
      </w:r>
      <w:r w:rsidR="00183474">
        <w:rPr>
          <w:rFonts w:ascii="Arial" w:eastAsia="Calibri" w:hAnsi="Arial" w:cs="Arial"/>
        </w:rPr>
        <w:t>wa</w:t>
      </w:r>
      <w:r w:rsidRPr="00562F5B">
        <w:rPr>
          <w:rFonts w:ascii="Arial" w:eastAsia="Calibri" w:hAnsi="Arial" w:cs="Arial"/>
        </w:rPr>
        <w:t>s another area of enforcement covered by the Health and Safety Team, with two Health and Safety Officers who ha</w:t>
      </w:r>
      <w:r w:rsidR="00183474">
        <w:rPr>
          <w:rFonts w:ascii="Arial" w:eastAsia="Calibri" w:hAnsi="Arial" w:cs="Arial"/>
        </w:rPr>
        <w:t>d</w:t>
      </w:r>
      <w:r w:rsidRPr="00562F5B">
        <w:rPr>
          <w:rFonts w:ascii="Arial" w:eastAsia="Calibri" w:hAnsi="Arial" w:cs="Arial"/>
        </w:rPr>
        <w:t xml:space="preserve"> received topic specific training responsible for th</w:t>
      </w:r>
      <w:r w:rsidR="00183474">
        <w:rPr>
          <w:rFonts w:ascii="Arial" w:eastAsia="Calibri" w:hAnsi="Arial" w:cs="Arial"/>
        </w:rPr>
        <w:t>e</w:t>
      </w:r>
      <w:r w:rsidRPr="00562F5B">
        <w:rPr>
          <w:rFonts w:ascii="Arial" w:eastAsia="Calibri" w:hAnsi="Arial" w:cs="Arial"/>
        </w:rPr>
        <w:t xml:space="preserve"> licensing function.</w:t>
      </w:r>
    </w:p>
    <w:p w14:paraId="7D851E14" w14:textId="77777777" w:rsidR="00183474" w:rsidRPr="00562F5B" w:rsidRDefault="00183474" w:rsidP="00183474">
      <w:pPr>
        <w:spacing w:after="0"/>
        <w:rPr>
          <w:rFonts w:ascii="Arial" w:eastAsia="Calibri" w:hAnsi="Arial" w:cs="Arial"/>
        </w:rPr>
      </w:pPr>
    </w:p>
    <w:p w14:paraId="4809248E" w14:textId="76729A60" w:rsidR="00CE3C99" w:rsidRPr="00562F5B" w:rsidRDefault="00CE3C99" w:rsidP="00183474">
      <w:pPr>
        <w:spacing w:after="0"/>
        <w:rPr>
          <w:rFonts w:ascii="Arial" w:eastAsia="Calibri" w:hAnsi="Arial" w:cs="Arial"/>
        </w:rPr>
      </w:pPr>
      <w:r w:rsidRPr="00562F5B">
        <w:rPr>
          <w:rFonts w:ascii="Arial" w:eastAsia="Calibri" w:hAnsi="Arial" w:cs="Arial"/>
        </w:rPr>
        <w:t>During th</w:t>
      </w:r>
      <w:r w:rsidR="00183474">
        <w:rPr>
          <w:rFonts w:ascii="Arial" w:eastAsia="Calibri" w:hAnsi="Arial" w:cs="Arial"/>
        </w:rPr>
        <w:t>e</w:t>
      </w:r>
      <w:r w:rsidRPr="00562F5B">
        <w:rPr>
          <w:rFonts w:ascii="Arial" w:eastAsia="Calibri" w:hAnsi="Arial" w:cs="Arial"/>
        </w:rPr>
        <w:t xml:space="preserve"> period 46 inspections and seven revisits were completed of filling stations located within the borough in order to ensure that licences were issued in a timely manner. </w:t>
      </w:r>
      <w:r w:rsidR="00183474">
        <w:rPr>
          <w:rFonts w:ascii="Arial" w:eastAsia="Calibri" w:hAnsi="Arial" w:cs="Arial"/>
        </w:rPr>
        <w:t xml:space="preserve"> </w:t>
      </w:r>
      <w:r w:rsidRPr="00562F5B">
        <w:rPr>
          <w:rFonts w:ascii="Arial" w:eastAsia="Calibri" w:hAnsi="Arial" w:cs="Arial"/>
        </w:rPr>
        <w:t>Health and Safety Inspections of the premises ha</w:t>
      </w:r>
      <w:r w:rsidR="00183474">
        <w:rPr>
          <w:rFonts w:ascii="Arial" w:eastAsia="Calibri" w:hAnsi="Arial" w:cs="Arial"/>
        </w:rPr>
        <w:t>d</w:t>
      </w:r>
      <w:r w:rsidRPr="00562F5B">
        <w:rPr>
          <w:rFonts w:ascii="Arial" w:eastAsia="Calibri" w:hAnsi="Arial" w:cs="Arial"/>
        </w:rPr>
        <w:t xml:space="preserve"> been completed in a single combined visit where appropriate.</w:t>
      </w:r>
    </w:p>
    <w:p w14:paraId="21CC4563" w14:textId="77777777" w:rsidR="00CE3C99" w:rsidRPr="00562F5B" w:rsidRDefault="00CE3C99" w:rsidP="00183474">
      <w:pPr>
        <w:spacing w:after="0"/>
        <w:rPr>
          <w:rFonts w:ascii="Arial" w:hAnsi="Arial" w:cs="Arial"/>
        </w:rPr>
      </w:pPr>
    </w:p>
    <w:p w14:paraId="348EACB9" w14:textId="25993DC7" w:rsidR="00CE3C99" w:rsidRDefault="00CE3C99" w:rsidP="00183474">
      <w:pPr>
        <w:spacing w:after="0"/>
        <w:rPr>
          <w:rFonts w:ascii="Arial" w:eastAsia="Calibri" w:hAnsi="Arial" w:cs="Arial"/>
          <w:b/>
        </w:rPr>
      </w:pPr>
      <w:r w:rsidRPr="00562F5B">
        <w:rPr>
          <w:rFonts w:ascii="Arial" w:eastAsia="Calibri" w:hAnsi="Arial" w:cs="Arial"/>
          <w:b/>
        </w:rPr>
        <w:t>Firework Licence Applications</w:t>
      </w:r>
    </w:p>
    <w:p w14:paraId="75697994" w14:textId="77777777" w:rsidR="00183474" w:rsidRPr="00562F5B" w:rsidRDefault="00183474" w:rsidP="00183474">
      <w:pPr>
        <w:spacing w:after="0"/>
        <w:rPr>
          <w:rFonts w:ascii="Arial" w:eastAsia="Calibri" w:hAnsi="Arial" w:cs="Arial"/>
          <w:b/>
        </w:rPr>
      </w:pPr>
    </w:p>
    <w:p w14:paraId="6085132A" w14:textId="43E86D02" w:rsidR="00CE3C99" w:rsidRDefault="00CE3C99" w:rsidP="00183474">
      <w:pPr>
        <w:spacing w:after="0"/>
        <w:rPr>
          <w:rFonts w:ascii="Arial" w:eastAsia="Calibri" w:hAnsi="Arial" w:cs="Arial"/>
        </w:rPr>
      </w:pPr>
      <w:r w:rsidRPr="00562F5B">
        <w:rPr>
          <w:rFonts w:ascii="Arial" w:eastAsia="Calibri" w:hAnsi="Arial" w:cs="Arial"/>
        </w:rPr>
        <w:t xml:space="preserve">Officers </w:t>
      </w:r>
      <w:r w:rsidR="00183474">
        <w:rPr>
          <w:rFonts w:ascii="Arial" w:eastAsia="Calibri" w:hAnsi="Arial" w:cs="Arial"/>
        </w:rPr>
        <w:t>we</w:t>
      </w:r>
      <w:r w:rsidRPr="00562F5B">
        <w:rPr>
          <w:rFonts w:ascii="Arial" w:eastAsia="Calibri" w:hAnsi="Arial" w:cs="Arial"/>
        </w:rPr>
        <w:t>re warranted by the Department of Justice Firearms and Explosives Branch (FEB) and provide</w:t>
      </w:r>
      <w:r w:rsidR="00183474">
        <w:rPr>
          <w:rFonts w:ascii="Arial" w:eastAsia="Calibri" w:hAnsi="Arial" w:cs="Arial"/>
        </w:rPr>
        <w:t>d</w:t>
      </w:r>
      <w:r w:rsidRPr="00562F5B">
        <w:rPr>
          <w:rFonts w:ascii="Arial" w:eastAsia="Calibri" w:hAnsi="Arial" w:cs="Arial"/>
        </w:rPr>
        <w:t xml:space="preserve"> comments and where necessary additional conditions to the FEB, who in turn issue</w:t>
      </w:r>
      <w:r w:rsidR="00183474">
        <w:rPr>
          <w:rFonts w:ascii="Arial" w:eastAsia="Calibri" w:hAnsi="Arial" w:cs="Arial"/>
        </w:rPr>
        <w:t>d</w:t>
      </w:r>
      <w:r w:rsidRPr="00562F5B">
        <w:rPr>
          <w:rFonts w:ascii="Arial" w:eastAsia="Calibri" w:hAnsi="Arial" w:cs="Arial"/>
        </w:rPr>
        <w:t xml:space="preserve"> Licences for fireworks display if officers </w:t>
      </w:r>
      <w:r w:rsidR="00183474">
        <w:rPr>
          <w:rFonts w:ascii="Arial" w:eastAsia="Calibri" w:hAnsi="Arial" w:cs="Arial"/>
        </w:rPr>
        <w:t>we</w:t>
      </w:r>
      <w:r w:rsidRPr="00562F5B">
        <w:rPr>
          <w:rFonts w:ascii="Arial" w:eastAsia="Calibri" w:hAnsi="Arial" w:cs="Arial"/>
        </w:rPr>
        <w:t xml:space="preserve">re content that it </w:t>
      </w:r>
      <w:r w:rsidR="00183474">
        <w:rPr>
          <w:rFonts w:ascii="Arial" w:eastAsia="Calibri" w:hAnsi="Arial" w:cs="Arial"/>
        </w:rPr>
        <w:t>wa</w:t>
      </w:r>
      <w:r w:rsidRPr="00562F5B">
        <w:rPr>
          <w:rFonts w:ascii="Arial" w:eastAsia="Calibri" w:hAnsi="Arial" w:cs="Arial"/>
        </w:rPr>
        <w:t xml:space="preserve">s safe to do so. </w:t>
      </w:r>
    </w:p>
    <w:p w14:paraId="1C9B70D8" w14:textId="77777777" w:rsidR="00183474" w:rsidRPr="00562F5B" w:rsidRDefault="00183474" w:rsidP="00183474">
      <w:pPr>
        <w:spacing w:after="0"/>
        <w:rPr>
          <w:rFonts w:ascii="Arial" w:eastAsia="Calibri" w:hAnsi="Arial" w:cs="Arial"/>
        </w:rPr>
      </w:pPr>
    </w:p>
    <w:p w14:paraId="017DF949" w14:textId="36B1E69E" w:rsidR="00CE3C99" w:rsidRDefault="00CE3C99" w:rsidP="00183474">
      <w:pPr>
        <w:spacing w:after="0"/>
        <w:rPr>
          <w:rFonts w:ascii="Arial" w:eastAsia="Calibri" w:hAnsi="Arial" w:cs="Arial"/>
        </w:rPr>
      </w:pPr>
      <w:r w:rsidRPr="00562F5B">
        <w:rPr>
          <w:rFonts w:ascii="Arial" w:eastAsia="Calibri" w:hAnsi="Arial" w:cs="Arial"/>
        </w:rPr>
        <w:t xml:space="preserve">Six Firework Licence applications were assessed by officers for displays held within the Borough. </w:t>
      </w:r>
      <w:r w:rsidR="00183474">
        <w:rPr>
          <w:rFonts w:ascii="Arial" w:eastAsia="Calibri" w:hAnsi="Arial" w:cs="Arial"/>
        </w:rPr>
        <w:t xml:space="preserve"> </w:t>
      </w:r>
      <w:r w:rsidRPr="00562F5B">
        <w:rPr>
          <w:rFonts w:ascii="Arial" w:eastAsia="Calibri" w:hAnsi="Arial" w:cs="Arial"/>
        </w:rPr>
        <w:t>Th</w:t>
      </w:r>
      <w:r w:rsidR="00183474">
        <w:rPr>
          <w:rFonts w:ascii="Arial" w:eastAsia="Calibri" w:hAnsi="Arial" w:cs="Arial"/>
        </w:rPr>
        <w:t>at</w:t>
      </w:r>
      <w:r w:rsidRPr="00562F5B">
        <w:rPr>
          <w:rFonts w:ascii="Arial" w:eastAsia="Calibri" w:hAnsi="Arial" w:cs="Arial"/>
        </w:rPr>
        <w:t xml:space="preserve"> </w:t>
      </w:r>
      <w:r w:rsidR="00183474">
        <w:rPr>
          <w:rFonts w:ascii="Arial" w:eastAsia="Calibri" w:hAnsi="Arial" w:cs="Arial"/>
        </w:rPr>
        <w:t>wa</w:t>
      </w:r>
      <w:r w:rsidRPr="00562F5B">
        <w:rPr>
          <w:rFonts w:ascii="Arial" w:eastAsia="Calibri" w:hAnsi="Arial" w:cs="Arial"/>
        </w:rPr>
        <w:t xml:space="preserve">s significantly less than the number assessed in previous years. </w:t>
      </w:r>
      <w:r w:rsidR="00183474">
        <w:rPr>
          <w:rFonts w:ascii="Arial" w:eastAsia="Calibri" w:hAnsi="Arial" w:cs="Arial"/>
        </w:rPr>
        <w:t xml:space="preserve"> </w:t>
      </w:r>
      <w:r w:rsidRPr="00562F5B">
        <w:rPr>
          <w:rFonts w:ascii="Arial" w:eastAsia="Calibri" w:hAnsi="Arial" w:cs="Arial"/>
        </w:rPr>
        <w:t xml:space="preserve">Officers also inspected two premises where </w:t>
      </w:r>
      <w:r w:rsidR="00183474">
        <w:rPr>
          <w:rFonts w:ascii="Arial" w:eastAsia="Calibri" w:hAnsi="Arial" w:cs="Arial"/>
        </w:rPr>
        <w:t>f</w:t>
      </w:r>
      <w:r w:rsidRPr="00562F5B">
        <w:rPr>
          <w:rFonts w:ascii="Arial" w:eastAsia="Calibri" w:hAnsi="Arial" w:cs="Arial"/>
        </w:rPr>
        <w:t xml:space="preserve">ireworks or flares </w:t>
      </w:r>
      <w:r w:rsidR="00183474">
        <w:rPr>
          <w:rFonts w:ascii="Arial" w:eastAsia="Calibri" w:hAnsi="Arial" w:cs="Arial"/>
        </w:rPr>
        <w:t>we</w:t>
      </w:r>
      <w:r w:rsidRPr="00562F5B">
        <w:rPr>
          <w:rFonts w:ascii="Arial" w:eastAsia="Calibri" w:hAnsi="Arial" w:cs="Arial"/>
        </w:rPr>
        <w:t xml:space="preserve">re </w:t>
      </w:r>
      <w:proofErr w:type="gramStart"/>
      <w:r w:rsidRPr="00562F5B">
        <w:rPr>
          <w:rFonts w:ascii="Arial" w:eastAsia="Calibri" w:hAnsi="Arial" w:cs="Arial"/>
        </w:rPr>
        <w:t>stored</w:t>
      </w:r>
      <w:proofErr w:type="gramEnd"/>
      <w:r w:rsidRPr="00562F5B">
        <w:rPr>
          <w:rFonts w:ascii="Arial" w:eastAsia="Calibri" w:hAnsi="Arial" w:cs="Arial"/>
        </w:rPr>
        <w:t xml:space="preserve"> and which </w:t>
      </w:r>
      <w:r w:rsidR="00183474">
        <w:rPr>
          <w:rFonts w:ascii="Arial" w:eastAsia="Calibri" w:hAnsi="Arial" w:cs="Arial"/>
        </w:rPr>
        <w:t>wa</w:t>
      </w:r>
      <w:r w:rsidRPr="00562F5B">
        <w:rPr>
          <w:rFonts w:ascii="Arial" w:eastAsia="Calibri" w:hAnsi="Arial" w:cs="Arial"/>
        </w:rPr>
        <w:t>s registered under the Manufacture and Storage of Explosives Regulations.</w:t>
      </w:r>
    </w:p>
    <w:p w14:paraId="4648122D" w14:textId="77777777" w:rsidR="00183474" w:rsidRPr="00562F5B" w:rsidRDefault="00183474" w:rsidP="00183474">
      <w:pPr>
        <w:spacing w:after="0"/>
        <w:rPr>
          <w:rFonts w:ascii="Arial" w:hAnsi="Arial" w:cs="Arial"/>
        </w:rPr>
      </w:pPr>
    </w:p>
    <w:p w14:paraId="58D121FC" w14:textId="26CB29C3" w:rsidR="00CE3C99" w:rsidRPr="00562F5B" w:rsidRDefault="00CE3C99" w:rsidP="00183474">
      <w:pPr>
        <w:spacing w:after="0"/>
        <w:rPr>
          <w:rFonts w:ascii="Arial" w:hAnsi="Arial" w:cs="Arial"/>
          <w:b/>
          <w:bCs/>
          <w:u w:val="single"/>
        </w:rPr>
      </w:pPr>
      <w:bookmarkStart w:id="2" w:name="_Hlk149572057"/>
      <w:r w:rsidRPr="00562F5B">
        <w:rPr>
          <w:rFonts w:ascii="Arial" w:hAnsi="Arial" w:cs="Arial"/>
          <w:b/>
          <w:bCs/>
          <w:u w:val="single"/>
        </w:rPr>
        <w:t>Pollution Control</w:t>
      </w:r>
    </w:p>
    <w:p w14:paraId="402BD3AC" w14:textId="77777777" w:rsidR="00183474" w:rsidRDefault="00183474" w:rsidP="00183474">
      <w:pPr>
        <w:spacing w:after="0"/>
        <w:rPr>
          <w:rFonts w:ascii="Arial" w:hAnsi="Arial" w:cs="Arial"/>
          <w:b/>
          <w:bCs/>
        </w:rPr>
      </w:pPr>
      <w:bookmarkStart w:id="3" w:name="_Hlk117257131"/>
    </w:p>
    <w:p w14:paraId="6A11B0CA" w14:textId="5B0DEC37" w:rsidR="00CE3C99" w:rsidRPr="00562F5B" w:rsidRDefault="00CE3C99" w:rsidP="00183474">
      <w:pPr>
        <w:spacing w:after="0"/>
        <w:rPr>
          <w:rFonts w:ascii="Arial" w:hAnsi="Arial" w:cs="Arial"/>
          <w:b/>
          <w:bCs/>
        </w:rPr>
      </w:pPr>
      <w:r w:rsidRPr="00562F5B">
        <w:rPr>
          <w:rFonts w:ascii="Arial" w:hAnsi="Arial" w:cs="Arial"/>
          <w:b/>
          <w:bCs/>
        </w:rPr>
        <w:t>Pollution Control – Noise</w:t>
      </w:r>
    </w:p>
    <w:p w14:paraId="43B81E6F" w14:textId="762F7949" w:rsidR="00CE3C99" w:rsidRPr="00562F5B" w:rsidRDefault="00CE3C99" w:rsidP="00183474">
      <w:pPr>
        <w:spacing w:after="0"/>
        <w:rPr>
          <w:rFonts w:ascii="Arial" w:hAnsi="Arial" w:cs="Arial"/>
        </w:rPr>
      </w:pPr>
      <w:r w:rsidRPr="00562F5B">
        <w:rPr>
          <w:rFonts w:ascii="Arial" w:hAnsi="Arial" w:cs="Arial"/>
        </w:rPr>
        <w:lastRenderedPageBreak/>
        <w:t xml:space="preserve">754 complaints about noise were received in 2022-2023. </w:t>
      </w:r>
      <w:r w:rsidR="00183474">
        <w:rPr>
          <w:rFonts w:ascii="Arial" w:hAnsi="Arial" w:cs="Arial"/>
        </w:rPr>
        <w:t xml:space="preserve"> </w:t>
      </w:r>
      <w:r w:rsidRPr="00562F5B">
        <w:rPr>
          <w:rFonts w:ascii="Arial" w:hAnsi="Arial" w:cs="Arial"/>
        </w:rPr>
        <w:t>T</w:t>
      </w:r>
      <w:r w:rsidR="00183474">
        <w:rPr>
          <w:rFonts w:ascii="Arial" w:hAnsi="Arial" w:cs="Arial"/>
        </w:rPr>
        <w:t>hat</w:t>
      </w:r>
      <w:r w:rsidRPr="00562F5B">
        <w:rPr>
          <w:rFonts w:ascii="Arial" w:hAnsi="Arial" w:cs="Arial"/>
        </w:rPr>
        <w:t xml:space="preserve"> was similar to the number of complaints received in 2021-2022, maintaining the significant increase of complaints recorded between 2019/20 and 2020/21. </w:t>
      </w:r>
    </w:p>
    <w:bookmarkEnd w:id="2"/>
    <w:p w14:paraId="1F43B9E3" w14:textId="77777777" w:rsidR="00183474" w:rsidRDefault="00183474" w:rsidP="00183474">
      <w:pPr>
        <w:spacing w:after="0"/>
        <w:rPr>
          <w:rFonts w:ascii="Arial" w:hAnsi="Arial" w:cs="Arial"/>
        </w:rPr>
      </w:pPr>
    </w:p>
    <w:p w14:paraId="235EBAC0" w14:textId="77777777" w:rsidR="00183474" w:rsidRDefault="00CE3C99" w:rsidP="00183474">
      <w:pPr>
        <w:spacing w:after="0"/>
        <w:rPr>
          <w:rFonts w:ascii="Arial" w:hAnsi="Arial" w:cs="Arial"/>
        </w:rPr>
      </w:pPr>
      <w:r w:rsidRPr="00562F5B">
        <w:rPr>
          <w:rFonts w:ascii="Arial" w:hAnsi="Arial" w:cs="Arial"/>
        </w:rPr>
        <w:t>EHPD deal</w:t>
      </w:r>
      <w:r w:rsidR="00183474">
        <w:rPr>
          <w:rFonts w:ascii="Arial" w:hAnsi="Arial" w:cs="Arial"/>
        </w:rPr>
        <w:t>t</w:t>
      </w:r>
      <w:r w:rsidRPr="00562F5B">
        <w:rPr>
          <w:rFonts w:ascii="Arial" w:hAnsi="Arial" w:cs="Arial"/>
        </w:rPr>
        <w:t xml:space="preserve"> with 100% of the complaints that </w:t>
      </w:r>
      <w:r w:rsidR="00183474">
        <w:rPr>
          <w:rFonts w:ascii="Arial" w:hAnsi="Arial" w:cs="Arial"/>
        </w:rPr>
        <w:t>we</w:t>
      </w:r>
      <w:r w:rsidRPr="00562F5B">
        <w:rPr>
          <w:rFonts w:ascii="Arial" w:hAnsi="Arial" w:cs="Arial"/>
        </w:rPr>
        <w:t xml:space="preserve">re received.  Of the 754 complaints received approximately 44% wanted to proceed after their initial contact. </w:t>
      </w:r>
      <w:r w:rsidR="00183474">
        <w:rPr>
          <w:rFonts w:ascii="Arial" w:hAnsi="Arial" w:cs="Arial"/>
        </w:rPr>
        <w:t xml:space="preserve"> </w:t>
      </w:r>
      <w:r w:rsidRPr="00562F5B">
        <w:rPr>
          <w:rFonts w:ascii="Arial" w:hAnsi="Arial" w:cs="Arial"/>
        </w:rPr>
        <w:t xml:space="preserve">Complaints may not progress past initial information and advice for a number of reasons including; where a disturbance </w:t>
      </w:r>
      <w:r w:rsidR="00183474">
        <w:rPr>
          <w:rFonts w:ascii="Arial" w:hAnsi="Arial" w:cs="Arial"/>
        </w:rPr>
        <w:t>wa</w:t>
      </w:r>
      <w:r w:rsidRPr="00562F5B">
        <w:rPr>
          <w:rFonts w:ascii="Arial" w:hAnsi="Arial" w:cs="Arial"/>
        </w:rPr>
        <w:t xml:space="preserve">s reported as a side issue to a wider neighbour dispute or a reciprocal complaint; where complainants </w:t>
      </w:r>
      <w:r w:rsidR="00183474">
        <w:rPr>
          <w:rFonts w:ascii="Arial" w:hAnsi="Arial" w:cs="Arial"/>
        </w:rPr>
        <w:t>we</w:t>
      </w:r>
      <w:r w:rsidRPr="00562F5B">
        <w:rPr>
          <w:rFonts w:ascii="Arial" w:hAnsi="Arial" w:cs="Arial"/>
        </w:rPr>
        <w:t xml:space="preserve">re unwilling to provide their details or engage in the necessary procedures; where complainants </w:t>
      </w:r>
      <w:r w:rsidR="00183474">
        <w:rPr>
          <w:rFonts w:ascii="Arial" w:hAnsi="Arial" w:cs="Arial"/>
        </w:rPr>
        <w:t>we</w:t>
      </w:r>
      <w:r w:rsidRPr="00562F5B">
        <w:rPr>
          <w:rFonts w:ascii="Arial" w:hAnsi="Arial" w:cs="Arial"/>
        </w:rPr>
        <w:t xml:space="preserve">re reluctant to proceed fearing a negative reaction from noise sources or on social media, or where complainants </w:t>
      </w:r>
      <w:r w:rsidR="00183474">
        <w:rPr>
          <w:rFonts w:ascii="Arial" w:hAnsi="Arial" w:cs="Arial"/>
        </w:rPr>
        <w:t>we</w:t>
      </w:r>
      <w:r w:rsidRPr="00562F5B">
        <w:rPr>
          <w:rFonts w:ascii="Arial" w:hAnsi="Arial" w:cs="Arial"/>
        </w:rPr>
        <w:t>re open to approaching the source directly.</w:t>
      </w:r>
    </w:p>
    <w:p w14:paraId="09745521" w14:textId="15CE389E" w:rsidR="00CE3C99" w:rsidRPr="00562F5B" w:rsidRDefault="00CE3C99" w:rsidP="00183474">
      <w:pPr>
        <w:spacing w:after="0"/>
        <w:rPr>
          <w:rFonts w:ascii="Arial" w:hAnsi="Arial" w:cs="Arial"/>
        </w:rPr>
      </w:pPr>
      <w:r w:rsidRPr="00562F5B">
        <w:rPr>
          <w:rFonts w:ascii="Arial" w:hAnsi="Arial" w:cs="Arial"/>
        </w:rPr>
        <w:t xml:space="preserve"> </w:t>
      </w:r>
    </w:p>
    <w:p w14:paraId="4EF28D6F" w14:textId="460E250A" w:rsidR="00CE3C99" w:rsidRPr="00562F5B" w:rsidRDefault="00CE3C99" w:rsidP="00562F5B">
      <w:pPr>
        <w:spacing w:after="200"/>
        <w:rPr>
          <w:rFonts w:ascii="Arial" w:hAnsi="Arial" w:cs="Arial"/>
        </w:rPr>
      </w:pPr>
      <w:r w:rsidRPr="00562F5B">
        <w:rPr>
          <w:rFonts w:ascii="Arial" w:hAnsi="Arial" w:cs="Arial"/>
        </w:rPr>
        <w:t xml:space="preserve">At the stage of a formal investigation, complainants may again choose not to proceed if they </w:t>
      </w:r>
      <w:r w:rsidR="00183474">
        <w:rPr>
          <w:rFonts w:ascii="Arial" w:hAnsi="Arial" w:cs="Arial"/>
        </w:rPr>
        <w:t>we</w:t>
      </w:r>
      <w:r w:rsidRPr="00562F5B">
        <w:rPr>
          <w:rFonts w:ascii="Arial" w:hAnsi="Arial" w:cs="Arial"/>
        </w:rPr>
        <w:t>re not prepared to collect the evidence required or appear</w:t>
      </w:r>
      <w:r w:rsidR="00183474">
        <w:rPr>
          <w:rFonts w:ascii="Arial" w:hAnsi="Arial" w:cs="Arial"/>
        </w:rPr>
        <w:t>ed</w:t>
      </w:r>
      <w:r w:rsidRPr="00562F5B">
        <w:rPr>
          <w:rFonts w:ascii="Arial" w:hAnsi="Arial" w:cs="Arial"/>
        </w:rPr>
        <w:t xml:space="preserve"> as a witness in court.</w:t>
      </w:r>
    </w:p>
    <w:p w14:paraId="4A28A8E0" w14:textId="27AFD9FC" w:rsidR="00CE3C99" w:rsidRDefault="00CE3C99" w:rsidP="00183474">
      <w:pPr>
        <w:spacing w:after="0"/>
        <w:rPr>
          <w:rFonts w:ascii="Arial" w:hAnsi="Arial" w:cs="Arial"/>
          <w:b/>
          <w:bCs/>
        </w:rPr>
      </w:pPr>
      <w:r w:rsidRPr="00562F5B">
        <w:rPr>
          <w:rFonts w:ascii="Arial" w:hAnsi="Arial" w:cs="Arial"/>
          <w:b/>
          <w:bCs/>
        </w:rPr>
        <w:t>Clean Neighbourhoods and Environment Act (NI) 2011 – S.65 Noise Abatement Notices</w:t>
      </w:r>
    </w:p>
    <w:p w14:paraId="5F8C7A3E" w14:textId="77777777" w:rsidR="00183474" w:rsidRPr="00562F5B" w:rsidRDefault="00183474" w:rsidP="00183474">
      <w:pPr>
        <w:spacing w:after="0"/>
        <w:rPr>
          <w:rFonts w:ascii="Arial" w:hAnsi="Arial" w:cs="Arial"/>
          <w:b/>
          <w:bCs/>
        </w:rPr>
      </w:pPr>
    </w:p>
    <w:p w14:paraId="14E37324" w14:textId="52C2C7A5" w:rsidR="00CE3C99" w:rsidRPr="00562F5B" w:rsidRDefault="00CE3C99" w:rsidP="00183474">
      <w:pPr>
        <w:spacing w:after="0"/>
        <w:rPr>
          <w:rFonts w:ascii="Arial" w:hAnsi="Arial" w:cs="Arial"/>
        </w:rPr>
      </w:pPr>
      <w:r w:rsidRPr="00562F5B">
        <w:rPr>
          <w:rFonts w:ascii="Arial" w:hAnsi="Arial" w:cs="Arial"/>
        </w:rPr>
        <w:t xml:space="preserve">Of the 118 complaints formally investigated, eight abatement notices were served within the financial year with other continuing investigations leading to further notices outside of this period. An abatement notice </w:t>
      </w:r>
      <w:r w:rsidR="00183474">
        <w:rPr>
          <w:rFonts w:ascii="Arial" w:hAnsi="Arial" w:cs="Arial"/>
        </w:rPr>
        <w:t>wa</w:t>
      </w:r>
      <w:r w:rsidRPr="00562F5B">
        <w:rPr>
          <w:rFonts w:ascii="Arial" w:hAnsi="Arial" w:cs="Arial"/>
        </w:rPr>
        <w:t xml:space="preserve">s served in all cases where a statutory nuisance </w:t>
      </w:r>
      <w:r w:rsidR="00183474">
        <w:rPr>
          <w:rFonts w:ascii="Arial" w:hAnsi="Arial" w:cs="Arial"/>
        </w:rPr>
        <w:t>wa</w:t>
      </w:r>
      <w:r w:rsidRPr="00562F5B">
        <w:rPr>
          <w:rFonts w:ascii="Arial" w:hAnsi="Arial" w:cs="Arial"/>
        </w:rPr>
        <w:t xml:space="preserve">s established, and legal proceedings consequently instituted, if continued disturbance </w:t>
      </w:r>
      <w:r w:rsidR="00183474">
        <w:rPr>
          <w:rFonts w:ascii="Arial" w:hAnsi="Arial" w:cs="Arial"/>
        </w:rPr>
        <w:t>wa</w:t>
      </w:r>
      <w:r w:rsidRPr="00562F5B">
        <w:rPr>
          <w:rFonts w:ascii="Arial" w:hAnsi="Arial" w:cs="Arial"/>
        </w:rPr>
        <w:t xml:space="preserve">s reported and breach of notice </w:t>
      </w:r>
      <w:r w:rsidR="00183474">
        <w:rPr>
          <w:rFonts w:ascii="Arial" w:hAnsi="Arial" w:cs="Arial"/>
        </w:rPr>
        <w:t>wa</w:t>
      </w:r>
      <w:r w:rsidRPr="00562F5B">
        <w:rPr>
          <w:rFonts w:ascii="Arial" w:hAnsi="Arial" w:cs="Arial"/>
        </w:rPr>
        <w:t>s established.</w:t>
      </w:r>
    </w:p>
    <w:p w14:paraId="4DDE006C" w14:textId="77777777" w:rsidR="00183474" w:rsidRDefault="00183474" w:rsidP="00183474">
      <w:pPr>
        <w:spacing w:after="0"/>
        <w:rPr>
          <w:rFonts w:ascii="Arial" w:hAnsi="Arial" w:cs="Arial"/>
        </w:rPr>
      </w:pPr>
    </w:p>
    <w:p w14:paraId="74C4F6C7" w14:textId="1571E800" w:rsidR="00CE3C99" w:rsidRDefault="00CE3C99" w:rsidP="00183474">
      <w:pPr>
        <w:spacing w:after="0"/>
        <w:rPr>
          <w:rFonts w:ascii="Arial" w:hAnsi="Arial" w:cs="Arial"/>
        </w:rPr>
      </w:pPr>
      <w:r w:rsidRPr="00562F5B">
        <w:rPr>
          <w:rFonts w:ascii="Arial" w:hAnsi="Arial" w:cs="Arial"/>
        </w:rPr>
        <w:t>Of the abatement notices served four related to dogs barking excessively, two related to music and amplified noise from domestic property, one to music and radio playing through an outdoor PA system at a Filling Station and one to noise from external plant associated with the chill unit at a Butcher’s Shop.</w:t>
      </w:r>
    </w:p>
    <w:p w14:paraId="4BF55E72" w14:textId="77777777" w:rsidR="00183474" w:rsidRPr="00562F5B" w:rsidRDefault="00183474" w:rsidP="00183474">
      <w:pPr>
        <w:spacing w:after="0"/>
        <w:rPr>
          <w:rFonts w:ascii="Arial" w:hAnsi="Arial" w:cs="Arial"/>
        </w:rPr>
      </w:pPr>
    </w:p>
    <w:p w14:paraId="433C342B" w14:textId="1F35225E" w:rsidR="00CE3C99" w:rsidRDefault="00CE3C99" w:rsidP="00183474">
      <w:pPr>
        <w:spacing w:after="0"/>
        <w:rPr>
          <w:rFonts w:ascii="Arial" w:eastAsia="Calibri" w:hAnsi="Arial" w:cs="Arial"/>
          <w:b/>
          <w:bCs/>
        </w:rPr>
      </w:pPr>
      <w:r w:rsidRPr="00562F5B">
        <w:rPr>
          <w:rFonts w:ascii="Arial" w:eastAsia="Calibri" w:hAnsi="Arial" w:cs="Arial"/>
          <w:b/>
          <w:bCs/>
        </w:rPr>
        <w:t>Clean Neighbourhoods and Environment Act (NI) 2011 – S.65 Summary Proceedings for Noise Nuisance</w:t>
      </w:r>
    </w:p>
    <w:p w14:paraId="09D49CC7" w14:textId="77777777" w:rsidR="00183474" w:rsidRPr="00562F5B" w:rsidRDefault="00183474" w:rsidP="00183474">
      <w:pPr>
        <w:spacing w:after="0"/>
        <w:rPr>
          <w:rFonts w:ascii="Arial" w:eastAsia="Calibri" w:hAnsi="Arial" w:cs="Arial"/>
          <w:b/>
          <w:bCs/>
        </w:rPr>
      </w:pPr>
    </w:p>
    <w:p w14:paraId="77AA2378" w14:textId="77777777" w:rsidR="00CE3C99" w:rsidRDefault="00CE3C99" w:rsidP="00183474">
      <w:pPr>
        <w:spacing w:after="0"/>
        <w:rPr>
          <w:rFonts w:ascii="Arial" w:eastAsia="Calibri" w:hAnsi="Arial" w:cs="Arial"/>
        </w:rPr>
      </w:pPr>
      <w:r w:rsidRPr="00562F5B">
        <w:rPr>
          <w:rFonts w:ascii="Arial" w:eastAsia="Calibri" w:hAnsi="Arial" w:cs="Arial"/>
        </w:rPr>
        <w:t xml:space="preserve">No legal proceedings were instituted during the period in relation to noise nuisance in breach of a Noise Abatement Notice. </w:t>
      </w:r>
      <w:bookmarkEnd w:id="3"/>
    </w:p>
    <w:p w14:paraId="6EA2F8AD" w14:textId="77777777" w:rsidR="00183474" w:rsidRPr="00562F5B" w:rsidRDefault="00183474" w:rsidP="00183474">
      <w:pPr>
        <w:spacing w:after="0"/>
        <w:rPr>
          <w:rFonts w:ascii="Arial" w:eastAsia="Calibri" w:hAnsi="Arial" w:cs="Arial"/>
        </w:rPr>
      </w:pPr>
    </w:p>
    <w:p w14:paraId="551FA83B" w14:textId="77777777" w:rsidR="00CE3C99" w:rsidRPr="00562F5B" w:rsidRDefault="00CE3C99" w:rsidP="00183474">
      <w:pPr>
        <w:spacing w:after="0"/>
        <w:rPr>
          <w:rFonts w:ascii="Arial" w:eastAsia="Calibri" w:hAnsi="Arial" w:cs="Arial"/>
          <w:b/>
          <w:bCs/>
        </w:rPr>
      </w:pPr>
      <w:r w:rsidRPr="00562F5B">
        <w:rPr>
          <w:rFonts w:ascii="Arial" w:eastAsia="Calibri" w:hAnsi="Arial" w:cs="Arial"/>
          <w:b/>
          <w:bCs/>
        </w:rPr>
        <w:t>Pollution - Prevention and Control</w:t>
      </w:r>
    </w:p>
    <w:p w14:paraId="7636F7D9" w14:textId="77777777" w:rsidR="00183474" w:rsidRDefault="00183474" w:rsidP="00183474">
      <w:pPr>
        <w:spacing w:after="0"/>
        <w:rPr>
          <w:rFonts w:ascii="Arial" w:eastAsia="Calibri" w:hAnsi="Arial" w:cs="Arial"/>
          <w:b/>
          <w:bCs/>
        </w:rPr>
      </w:pPr>
    </w:p>
    <w:p w14:paraId="3A85C02B" w14:textId="7D2B039F" w:rsidR="00CE3C99" w:rsidRPr="00562F5B" w:rsidRDefault="00CE3C99" w:rsidP="00183474">
      <w:pPr>
        <w:spacing w:after="0"/>
        <w:rPr>
          <w:rFonts w:ascii="Arial" w:eastAsia="Calibri" w:hAnsi="Arial" w:cs="Arial"/>
          <w:b/>
          <w:bCs/>
        </w:rPr>
      </w:pPr>
      <w:r w:rsidRPr="00562F5B">
        <w:rPr>
          <w:rFonts w:ascii="Arial" w:eastAsia="Calibri" w:hAnsi="Arial" w:cs="Arial"/>
          <w:b/>
          <w:bCs/>
        </w:rPr>
        <w:t>The Pollution Prevention and Control (Industrial Emissions) Regulations (Northern Ireland) 2013</w:t>
      </w:r>
    </w:p>
    <w:p w14:paraId="6B0668F2" w14:textId="77777777" w:rsidR="00183474" w:rsidRDefault="00183474" w:rsidP="00183474">
      <w:pPr>
        <w:spacing w:after="0"/>
        <w:rPr>
          <w:rFonts w:ascii="Arial" w:eastAsia="Calibri" w:hAnsi="Arial" w:cs="Arial"/>
        </w:rPr>
      </w:pPr>
    </w:p>
    <w:p w14:paraId="3829F834" w14:textId="5D8E8553" w:rsidR="00CE3C99" w:rsidRPr="00562F5B" w:rsidRDefault="00CE3C99" w:rsidP="00183474">
      <w:pPr>
        <w:spacing w:after="0"/>
        <w:rPr>
          <w:rFonts w:ascii="Arial" w:eastAsia="Calibri" w:hAnsi="Arial" w:cs="Arial"/>
        </w:rPr>
      </w:pPr>
      <w:r w:rsidRPr="00562F5B">
        <w:rPr>
          <w:rFonts w:ascii="Arial" w:eastAsia="Calibri" w:hAnsi="Arial" w:cs="Arial"/>
        </w:rPr>
        <w:t xml:space="preserve">A scoping exercise in relation to the Council’s obligations under this legislation was completed during the year. </w:t>
      </w:r>
      <w:r w:rsidR="00183474">
        <w:rPr>
          <w:rFonts w:ascii="Arial" w:eastAsia="Calibri" w:hAnsi="Arial" w:cs="Arial"/>
        </w:rPr>
        <w:t xml:space="preserve"> </w:t>
      </w:r>
      <w:r w:rsidRPr="00562F5B">
        <w:rPr>
          <w:rFonts w:ascii="Arial" w:eastAsia="Calibri" w:hAnsi="Arial" w:cs="Arial"/>
        </w:rPr>
        <w:t xml:space="preserve">Letters were sent where there was evidence of an existing permit, to newly identified dry cleaners and vehicle re-sprayers and to categories of premises where permits may be required including powder coating, </w:t>
      </w:r>
      <w:r w:rsidRPr="00562F5B">
        <w:rPr>
          <w:rFonts w:ascii="Arial" w:eastAsia="Calibri" w:hAnsi="Arial" w:cs="Arial"/>
        </w:rPr>
        <w:lastRenderedPageBreak/>
        <w:t xml:space="preserve">working of timber and manufacture of wood-based products and animal carcass incineration. </w:t>
      </w:r>
      <w:r w:rsidR="00183474">
        <w:rPr>
          <w:rFonts w:ascii="Arial" w:eastAsia="Calibri" w:hAnsi="Arial" w:cs="Arial"/>
        </w:rPr>
        <w:t xml:space="preserve"> </w:t>
      </w:r>
      <w:r w:rsidRPr="00562F5B">
        <w:rPr>
          <w:rFonts w:ascii="Arial" w:eastAsia="Calibri" w:hAnsi="Arial" w:cs="Arial"/>
        </w:rPr>
        <w:t>Verification visits were completed as necessary to obtain or check information.</w:t>
      </w:r>
    </w:p>
    <w:p w14:paraId="3D23C0C7" w14:textId="77777777" w:rsidR="00CE3C99" w:rsidRPr="00562F5B" w:rsidRDefault="00CE3C99" w:rsidP="00183474">
      <w:pPr>
        <w:spacing w:after="0"/>
        <w:rPr>
          <w:rFonts w:ascii="Arial" w:eastAsia="Calibri" w:hAnsi="Arial" w:cs="Arial"/>
        </w:rPr>
      </w:pPr>
    </w:p>
    <w:p w14:paraId="1FA75CA0" w14:textId="77777777" w:rsidR="00CE3C99" w:rsidRPr="00562F5B" w:rsidRDefault="00CE3C99" w:rsidP="00183474">
      <w:pPr>
        <w:spacing w:after="0"/>
        <w:rPr>
          <w:rFonts w:ascii="Arial" w:eastAsia="Calibri" w:hAnsi="Arial" w:cs="Arial"/>
        </w:rPr>
      </w:pPr>
      <w:r w:rsidRPr="00562F5B">
        <w:rPr>
          <w:rFonts w:ascii="Arial" w:eastAsia="Calibri" w:hAnsi="Arial" w:cs="Arial"/>
        </w:rPr>
        <w:t xml:space="preserve">As a result of the scoping exercise, seven premises were confirmed as requiring </w:t>
      </w:r>
      <w:proofErr w:type="gramStart"/>
      <w:r w:rsidRPr="00562F5B">
        <w:rPr>
          <w:rFonts w:ascii="Arial" w:eastAsia="Calibri" w:hAnsi="Arial" w:cs="Arial"/>
        </w:rPr>
        <w:t>permits;</w:t>
      </w:r>
      <w:proofErr w:type="gramEnd"/>
    </w:p>
    <w:p w14:paraId="729920CB" w14:textId="77777777" w:rsidR="00CE3C99" w:rsidRPr="00562F5B" w:rsidRDefault="00CE3C99" w:rsidP="00183474">
      <w:pPr>
        <w:spacing w:after="0"/>
        <w:rPr>
          <w:rFonts w:ascii="Arial" w:eastAsia="Calibri" w:hAnsi="Arial" w:cs="Arial"/>
        </w:rPr>
      </w:pPr>
    </w:p>
    <w:p w14:paraId="778BEE33" w14:textId="77777777" w:rsidR="00CE3C99" w:rsidRPr="00562F5B" w:rsidRDefault="00CE3C99" w:rsidP="00183474">
      <w:pPr>
        <w:pStyle w:val="ListParagraph"/>
        <w:numPr>
          <w:ilvl w:val="0"/>
          <w:numId w:val="10"/>
        </w:numPr>
        <w:spacing w:after="0"/>
        <w:contextualSpacing/>
        <w:rPr>
          <w:rFonts w:ascii="Arial" w:eastAsia="Calibri" w:hAnsi="Arial" w:cs="Arial"/>
          <w:sz w:val="24"/>
        </w:rPr>
      </w:pPr>
      <w:r w:rsidRPr="00562F5B">
        <w:rPr>
          <w:rFonts w:ascii="Arial" w:eastAsia="Calibri" w:hAnsi="Arial" w:cs="Arial"/>
          <w:sz w:val="24"/>
        </w:rPr>
        <w:t>4 dry cleaners</w:t>
      </w:r>
    </w:p>
    <w:p w14:paraId="4E3E0E71" w14:textId="77777777" w:rsidR="00CE3C99" w:rsidRPr="00562F5B" w:rsidRDefault="00CE3C99" w:rsidP="00183474">
      <w:pPr>
        <w:pStyle w:val="ListParagraph"/>
        <w:numPr>
          <w:ilvl w:val="0"/>
          <w:numId w:val="10"/>
        </w:numPr>
        <w:spacing w:after="0"/>
        <w:contextualSpacing/>
        <w:rPr>
          <w:rFonts w:ascii="Arial" w:eastAsia="Calibri" w:hAnsi="Arial" w:cs="Arial"/>
          <w:sz w:val="24"/>
        </w:rPr>
      </w:pPr>
      <w:r w:rsidRPr="00562F5B">
        <w:rPr>
          <w:rFonts w:ascii="Arial" w:eastAsia="Calibri" w:hAnsi="Arial" w:cs="Arial"/>
          <w:sz w:val="24"/>
        </w:rPr>
        <w:t>2 cement manufacturers</w:t>
      </w:r>
    </w:p>
    <w:p w14:paraId="3DBCDEE4" w14:textId="77777777" w:rsidR="00CE3C99" w:rsidRPr="00562F5B" w:rsidRDefault="00CE3C99" w:rsidP="00183474">
      <w:pPr>
        <w:pStyle w:val="ListParagraph"/>
        <w:numPr>
          <w:ilvl w:val="0"/>
          <w:numId w:val="10"/>
        </w:numPr>
        <w:spacing w:after="0"/>
        <w:contextualSpacing/>
        <w:rPr>
          <w:rFonts w:ascii="Arial" w:eastAsia="Calibri" w:hAnsi="Arial" w:cs="Arial"/>
          <w:sz w:val="24"/>
        </w:rPr>
      </w:pPr>
      <w:r w:rsidRPr="00562F5B">
        <w:rPr>
          <w:rFonts w:ascii="Arial" w:eastAsia="Calibri" w:hAnsi="Arial" w:cs="Arial"/>
          <w:sz w:val="24"/>
        </w:rPr>
        <w:t>1 mobile crusher</w:t>
      </w:r>
    </w:p>
    <w:p w14:paraId="11BFA281" w14:textId="77777777" w:rsidR="00CE3C99" w:rsidRPr="00562F5B" w:rsidRDefault="00CE3C99" w:rsidP="00183474">
      <w:pPr>
        <w:spacing w:after="0"/>
        <w:rPr>
          <w:rFonts w:ascii="Arial" w:eastAsia="Calibri" w:hAnsi="Arial" w:cs="Arial"/>
        </w:rPr>
      </w:pPr>
    </w:p>
    <w:p w14:paraId="7FC9E1E3" w14:textId="77777777" w:rsidR="00CE3C99" w:rsidRPr="00562F5B" w:rsidRDefault="00CE3C99" w:rsidP="00183474">
      <w:pPr>
        <w:spacing w:after="0"/>
        <w:rPr>
          <w:rFonts w:ascii="Arial" w:eastAsia="Calibri" w:hAnsi="Arial" w:cs="Arial"/>
        </w:rPr>
      </w:pPr>
      <w:r w:rsidRPr="00562F5B">
        <w:rPr>
          <w:rFonts w:ascii="Arial" w:eastAsia="Calibri" w:hAnsi="Arial" w:cs="Arial"/>
        </w:rPr>
        <w:t xml:space="preserve">Permits were issued for three of the dry cleaners, with application fees paid. </w:t>
      </w:r>
    </w:p>
    <w:p w14:paraId="7EEBB60D" w14:textId="77777777" w:rsidR="00CE3C99" w:rsidRPr="00562F5B" w:rsidRDefault="00CE3C99" w:rsidP="00183474">
      <w:pPr>
        <w:spacing w:after="0"/>
        <w:rPr>
          <w:rFonts w:ascii="Arial" w:eastAsia="Calibri" w:hAnsi="Arial" w:cs="Arial"/>
        </w:rPr>
      </w:pPr>
      <w:r w:rsidRPr="00562F5B">
        <w:rPr>
          <w:rFonts w:ascii="Arial" w:eastAsia="Calibri" w:hAnsi="Arial" w:cs="Arial"/>
        </w:rPr>
        <w:t>One Dry Cleaner applied but the permit was not issued during this period as the dry-cleaning machine was not in operation.</w:t>
      </w:r>
    </w:p>
    <w:p w14:paraId="2D36FA64" w14:textId="77777777" w:rsidR="00183474" w:rsidRDefault="00183474" w:rsidP="00183474">
      <w:pPr>
        <w:spacing w:after="0"/>
        <w:rPr>
          <w:rFonts w:ascii="Arial" w:eastAsia="Calibri" w:hAnsi="Arial" w:cs="Arial"/>
        </w:rPr>
      </w:pPr>
    </w:p>
    <w:p w14:paraId="33B402D7" w14:textId="14B2DF8E" w:rsidR="00CE3C99" w:rsidRPr="00562F5B" w:rsidRDefault="00CE3C99" w:rsidP="00183474">
      <w:pPr>
        <w:spacing w:after="0"/>
        <w:rPr>
          <w:rFonts w:ascii="Arial" w:eastAsia="Calibri" w:hAnsi="Arial" w:cs="Arial"/>
        </w:rPr>
      </w:pPr>
      <w:r w:rsidRPr="00562F5B">
        <w:rPr>
          <w:rFonts w:ascii="Arial" w:eastAsia="Calibri" w:hAnsi="Arial" w:cs="Arial"/>
        </w:rPr>
        <w:t>Permits were issued to the two cement manufacturers.</w:t>
      </w:r>
    </w:p>
    <w:p w14:paraId="1BDDBE29" w14:textId="77777777" w:rsidR="00CE3C99" w:rsidRDefault="00CE3C99" w:rsidP="00183474">
      <w:pPr>
        <w:spacing w:after="0"/>
        <w:contextualSpacing/>
        <w:rPr>
          <w:rFonts w:ascii="Arial" w:eastAsia="Calibri" w:hAnsi="Arial" w:cs="Arial"/>
        </w:rPr>
      </w:pPr>
      <w:r w:rsidRPr="00562F5B">
        <w:rPr>
          <w:rFonts w:ascii="Arial" w:eastAsia="Calibri" w:hAnsi="Arial" w:cs="Arial"/>
        </w:rPr>
        <w:t>The permit for the mobile crusher was delayed pending requested information.</w:t>
      </w:r>
    </w:p>
    <w:p w14:paraId="320992CC" w14:textId="77777777" w:rsidR="00183474" w:rsidRPr="00562F5B" w:rsidRDefault="00183474" w:rsidP="00183474">
      <w:pPr>
        <w:spacing w:after="0"/>
        <w:contextualSpacing/>
        <w:rPr>
          <w:rFonts w:ascii="Arial" w:eastAsia="Calibri" w:hAnsi="Arial" w:cs="Arial"/>
        </w:rPr>
      </w:pPr>
    </w:p>
    <w:p w14:paraId="24D4EC62" w14:textId="5DC61077" w:rsidR="00CE3C99" w:rsidRPr="00562F5B" w:rsidRDefault="00CE3C99" w:rsidP="00183474">
      <w:pPr>
        <w:spacing w:after="0"/>
        <w:rPr>
          <w:rFonts w:ascii="Arial" w:eastAsia="Calibri" w:hAnsi="Arial" w:cs="Arial"/>
          <w:b/>
        </w:rPr>
      </w:pPr>
      <w:r w:rsidRPr="00562F5B">
        <w:rPr>
          <w:rFonts w:ascii="Arial" w:eastAsia="Calibri" w:hAnsi="Arial" w:cs="Arial"/>
          <w:b/>
          <w:u w:val="single"/>
        </w:rPr>
        <w:t>Air Quality</w:t>
      </w:r>
    </w:p>
    <w:p w14:paraId="524D0FFD" w14:textId="77777777" w:rsidR="00183474" w:rsidRDefault="00183474" w:rsidP="00183474">
      <w:pPr>
        <w:spacing w:after="0"/>
        <w:rPr>
          <w:rFonts w:ascii="Arial" w:eastAsia="Calibri" w:hAnsi="Arial" w:cs="Arial"/>
        </w:rPr>
      </w:pPr>
    </w:p>
    <w:p w14:paraId="33E648EE" w14:textId="77777777" w:rsidR="00C34AA1" w:rsidRDefault="00CE3C99" w:rsidP="00183474">
      <w:pPr>
        <w:spacing w:after="0"/>
        <w:rPr>
          <w:rFonts w:ascii="Arial" w:eastAsia="Calibri" w:hAnsi="Arial" w:cs="Arial"/>
        </w:rPr>
      </w:pPr>
      <w:r w:rsidRPr="00562F5B">
        <w:rPr>
          <w:rFonts w:ascii="Arial" w:eastAsia="Calibri" w:hAnsi="Arial" w:cs="Arial"/>
        </w:rPr>
        <w:t xml:space="preserve">This </w:t>
      </w:r>
      <w:r w:rsidR="00183474">
        <w:rPr>
          <w:rFonts w:ascii="Arial" w:eastAsia="Calibri" w:hAnsi="Arial" w:cs="Arial"/>
        </w:rPr>
        <w:t>wa</w:t>
      </w:r>
      <w:r w:rsidRPr="00562F5B">
        <w:rPr>
          <w:rFonts w:ascii="Arial" w:eastAsia="Calibri" w:hAnsi="Arial" w:cs="Arial"/>
        </w:rPr>
        <w:t xml:space="preserve">s a shared service with Lisburn and Castlereagh City Council. </w:t>
      </w:r>
      <w:r w:rsidR="00C34AA1">
        <w:rPr>
          <w:rFonts w:ascii="Arial" w:eastAsia="Calibri" w:hAnsi="Arial" w:cs="Arial"/>
        </w:rPr>
        <w:t xml:space="preserve"> </w:t>
      </w:r>
      <w:r w:rsidRPr="00562F5B">
        <w:rPr>
          <w:rFonts w:ascii="Arial" w:eastAsia="Calibri" w:hAnsi="Arial" w:cs="Arial"/>
        </w:rPr>
        <w:t xml:space="preserve">Local air quality </w:t>
      </w:r>
      <w:r w:rsidR="00C34AA1">
        <w:rPr>
          <w:rFonts w:ascii="Arial" w:eastAsia="Calibri" w:hAnsi="Arial" w:cs="Arial"/>
        </w:rPr>
        <w:t>wa</w:t>
      </w:r>
      <w:r w:rsidRPr="00562F5B">
        <w:rPr>
          <w:rFonts w:ascii="Arial" w:eastAsia="Calibri" w:hAnsi="Arial" w:cs="Arial"/>
        </w:rPr>
        <w:t xml:space="preserve">s monitored at 16 sites in the borough, with annual reports being submitted to DAERA as required by legislation.  A successful grant application was made to DAERA for staff resource and equipment maintenance. </w:t>
      </w:r>
      <w:r w:rsidR="00C34AA1">
        <w:rPr>
          <w:rFonts w:ascii="Arial" w:eastAsia="Calibri" w:hAnsi="Arial" w:cs="Arial"/>
        </w:rPr>
        <w:t xml:space="preserve"> </w:t>
      </w:r>
      <w:r w:rsidRPr="00562F5B">
        <w:rPr>
          <w:rFonts w:ascii="Arial" w:eastAsia="Calibri" w:hAnsi="Arial" w:cs="Arial"/>
        </w:rPr>
        <w:t>Additional funds were also received in relation to the ‘Engine Off, Prevent the Cough’ campaign which aim</w:t>
      </w:r>
      <w:r w:rsidR="00C34AA1">
        <w:rPr>
          <w:rFonts w:ascii="Arial" w:eastAsia="Calibri" w:hAnsi="Arial" w:cs="Arial"/>
        </w:rPr>
        <w:t>ed</w:t>
      </w:r>
      <w:r w:rsidRPr="00562F5B">
        <w:rPr>
          <w:rFonts w:ascii="Arial" w:eastAsia="Calibri" w:hAnsi="Arial" w:cs="Arial"/>
        </w:rPr>
        <w:t xml:space="preserve"> to reduce vehicle emissions outside local primary schools.</w:t>
      </w:r>
    </w:p>
    <w:p w14:paraId="177D3C01" w14:textId="37041D56" w:rsidR="00CE3C99" w:rsidRPr="00562F5B" w:rsidRDefault="00CE3C99" w:rsidP="00183474">
      <w:pPr>
        <w:spacing w:after="0"/>
        <w:rPr>
          <w:rFonts w:ascii="Arial" w:eastAsia="Calibri" w:hAnsi="Arial" w:cs="Arial"/>
        </w:rPr>
      </w:pPr>
      <w:r w:rsidRPr="00562F5B">
        <w:rPr>
          <w:rFonts w:ascii="Arial" w:eastAsia="Calibri" w:hAnsi="Arial" w:cs="Arial"/>
        </w:rPr>
        <w:t xml:space="preserve"> </w:t>
      </w:r>
    </w:p>
    <w:p w14:paraId="3A73A205" w14:textId="77777777" w:rsidR="00CE3C99" w:rsidRDefault="00CE3C99" w:rsidP="00183474">
      <w:pPr>
        <w:spacing w:after="0"/>
        <w:rPr>
          <w:rFonts w:ascii="Arial" w:eastAsia="Calibri" w:hAnsi="Arial" w:cs="Arial"/>
        </w:rPr>
      </w:pPr>
      <w:r w:rsidRPr="00562F5B">
        <w:rPr>
          <w:rFonts w:ascii="Arial" w:eastAsia="Calibri" w:hAnsi="Arial" w:cs="Arial"/>
        </w:rPr>
        <w:t>During the year the Council purchased a new NOx gas analyser as the existing component was no longer considered to be adequate in determining pollution levels against National Air Quality Objectives. This was funded through the DAERA grant scheme.</w:t>
      </w:r>
    </w:p>
    <w:p w14:paraId="287DCC36" w14:textId="77777777" w:rsidR="00C34AA1" w:rsidRPr="00562F5B" w:rsidRDefault="00C34AA1" w:rsidP="00183474">
      <w:pPr>
        <w:spacing w:after="0"/>
        <w:rPr>
          <w:rFonts w:ascii="Arial" w:eastAsia="Calibri" w:hAnsi="Arial" w:cs="Arial"/>
        </w:rPr>
      </w:pPr>
    </w:p>
    <w:p w14:paraId="011B6161" w14:textId="3B7630F7" w:rsidR="00CE3C99" w:rsidRPr="00562F5B" w:rsidRDefault="00CE3C99" w:rsidP="00183474">
      <w:pPr>
        <w:spacing w:after="0"/>
        <w:rPr>
          <w:rFonts w:ascii="Arial" w:eastAsia="Calibri" w:hAnsi="Arial" w:cs="Arial"/>
        </w:rPr>
      </w:pPr>
      <w:r w:rsidRPr="00562F5B">
        <w:rPr>
          <w:rFonts w:ascii="Arial" w:eastAsia="Calibri" w:hAnsi="Arial" w:cs="Arial"/>
        </w:rPr>
        <w:t xml:space="preserve">Monitoring </w:t>
      </w:r>
      <w:r w:rsidR="00C34AA1">
        <w:rPr>
          <w:rFonts w:ascii="Arial" w:eastAsia="Calibri" w:hAnsi="Arial" w:cs="Arial"/>
        </w:rPr>
        <w:t>wa</w:t>
      </w:r>
      <w:r w:rsidRPr="00562F5B">
        <w:rPr>
          <w:rFonts w:ascii="Arial" w:eastAsia="Calibri" w:hAnsi="Arial" w:cs="Arial"/>
        </w:rPr>
        <w:t>s also undertaken in relation to radiation levels in the borough, via sampling of foodstuffs and a permanent monitoring station in Portavogie. There were no incidents of concern during the year.</w:t>
      </w:r>
      <w:r w:rsidRPr="00562F5B">
        <w:rPr>
          <w:rFonts w:ascii="Arial" w:eastAsia="Calibri" w:hAnsi="Arial" w:cs="Arial"/>
        </w:rPr>
        <w:br/>
      </w:r>
    </w:p>
    <w:p w14:paraId="12736543" w14:textId="5813365D" w:rsidR="00CE3C99" w:rsidRPr="00562F5B" w:rsidRDefault="00CE3C99" w:rsidP="00183474">
      <w:pPr>
        <w:spacing w:after="0"/>
        <w:rPr>
          <w:rFonts w:ascii="Arial" w:eastAsia="Calibri" w:hAnsi="Arial" w:cs="Arial"/>
          <w:b/>
          <w:u w:val="single"/>
        </w:rPr>
      </w:pPr>
      <w:r w:rsidRPr="00562F5B">
        <w:rPr>
          <w:rFonts w:ascii="Arial" w:eastAsia="Calibri" w:hAnsi="Arial" w:cs="Arial"/>
          <w:b/>
          <w:u w:val="single"/>
        </w:rPr>
        <w:t xml:space="preserve">Public Health </w:t>
      </w:r>
    </w:p>
    <w:p w14:paraId="0F27859A" w14:textId="77777777" w:rsidR="00C34AA1" w:rsidRDefault="00C34AA1" w:rsidP="00183474">
      <w:pPr>
        <w:spacing w:after="0"/>
        <w:rPr>
          <w:rFonts w:ascii="Arial" w:eastAsia="Calibri" w:hAnsi="Arial" w:cs="Arial"/>
          <w:b/>
        </w:rPr>
      </w:pPr>
    </w:p>
    <w:p w14:paraId="70007675" w14:textId="74197196" w:rsidR="00CE3C99" w:rsidRPr="00562F5B" w:rsidRDefault="00CE3C99" w:rsidP="00183474">
      <w:pPr>
        <w:spacing w:after="0"/>
        <w:rPr>
          <w:rFonts w:ascii="Arial" w:eastAsia="Calibri" w:hAnsi="Arial" w:cs="Arial"/>
          <w:b/>
        </w:rPr>
      </w:pPr>
      <w:r w:rsidRPr="00562F5B">
        <w:rPr>
          <w:rFonts w:ascii="Arial" w:eastAsia="Calibri" w:hAnsi="Arial" w:cs="Arial"/>
          <w:b/>
        </w:rPr>
        <w:t xml:space="preserve">Service Requests </w:t>
      </w:r>
    </w:p>
    <w:p w14:paraId="5CCD57E8" w14:textId="45999671" w:rsidR="00CE3C99" w:rsidRPr="00562F5B" w:rsidRDefault="00CE3C99" w:rsidP="00562F5B">
      <w:pPr>
        <w:spacing w:after="200"/>
        <w:rPr>
          <w:rFonts w:ascii="Arial" w:eastAsia="Calibri" w:hAnsi="Arial" w:cs="Arial"/>
        </w:rPr>
      </w:pPr>
      <w:r w:rsidRPr="00562F5B">
        <w:rPr>
          <w:rFonts w:ascii="Arial" w:eastAsia="Calibri" w:hAnsi="Arial" w:cs="Arial"/>
        </w:rPr>
        <w:t>Much of the work of the Public Health and Housing service unit relate</w:t>
      </w:r>
      <w:r w:rsidR="00C34AA1">
        <w:rPr>
          <w:rFonts w:ascii="Arial" w:eastAsia="Calibri" w:hAnsi="Arial" w:cs="Arial"/>
        </w:rPr>
        <w:t>d</w:t>
      </w:r>
      <w:r w:rsidRPr="00562F5B">
        <w:rPr>
          <w:rFonts w:ascii="Arial" w:eastAsia="Calibri" w:hAnsi="Arial" w:cs="Arial"/>
        </w:rPr>
        <w:t xml:space="preserve"> to service requests from residents. </w:t>
      </w:r>
      <w:r w:rsidR="00C34AA1">
        <w:rPr>
          <w:rFonts w:ascii="Arial" w:eastAsia="Calibri" w:hAnsi="Arial" w:cs="Arial"/>
        </w:rPr>
        <w:t xml:space="preserve"> </w:t>
      </w:r>
      <w:r w:rsidRPr="00562F5B">
        <w:rPr>
          <w:rFonts w:ascii="Arial" w:eastAsia="Calibri" w:hAnsi="Arial" w:cs="Arial"/>
        </w:rPr>
        <w:t>For the year 2022/23, Officers responded to 1270 service requests relating to pest control, housing/drainage issues and neighbourhood nuisance (excluding noise).</w:t>
      </w:r>
    </w:p>
    <w:p w14:paraId="4CB24901" w14:textId="3DF777FC" w:rsidR="00CE3C99" w:rsidRDefault="00CE3C99" w:rsidP="00A561B1">
      <w:pPr>
        <w:spacing w:after="0"/>
        <w:rPr>
          <w:rFonts w:ascii="Arial" w:eastAsia="Calibri" w:hAnsi="Arial" w:cs="Arial"/>
        </w:rPr>
      </w:pPr>
      <w:r w:rsidRPr="00562F5B">
        <w:rPr>
          <w:rFonts w:ascii="Arial" w:eastAsia="Calibri" w:hAnsi="Arial" w:cs="Arial"/>
        </w:rPr>
        <w:t>The most common types of service request relate</w:t>
      </w:r>
      <w:r w:rsidR="00C34AA1">
        <w:rPr>
          <w:rFonts w:ascii="Arial" w:eastAsia="Calibri" w:hAnsi="Arial" w:cs="Arial"/>
        </w:rPr>
        <w:t>d</w:t>
      </w:r>
      <w:r w:rsidRPr="00562F5B">
        <w:rPr>
          <w:rFonts w:ascii="Arial" w:eastAsia="Calibri" w:hAnsi="Arial" w:cs="Arial"/>
        </w:rPr>
        <w:t xml:space="preserve"> to pest control, with rodent and flying insect complaints being received in the greatest numbers. The service </w:t>
      </w:r>
      <w:r w:rsidRPr="00562F5B">
        <w:rPr>
          <w:rFonts w:ascii="Arial" w:eastAsia="Calibri" w:hAnsi="Arial" w:cs="Arial"/>
        </w:rPr>
        <w:lastRenderedPageBreak/>
        <w:t>provide</w:t>
      </w:r>
      <w:r w:rsidR="00C34AA1">
        <w:rPr>
          <w:rFonts w:ascii="Arial" w:eastAsia="Calibri" w:hAnsi="Arial" w:cs="Arial"/>
        </w:rPr>
        <w:t>d</w:t>
      </w:r>
      <w:r w:rsidRPr="00562F5B">
        <w:rPr>
          <w:rFonts w:ascii="Arial" w:eastAsia="Calibri" w:hAnsi="Arial" w:cs="Arial"/>
        </w:rPr>
        <w:t xml:space="preserve"> investigation and advice, which ensure</w:t>
      </w:r>
      <w:r w:rsidR="00C34AA1">
        <w:rPr>
          <w:rFonts w:ascii="Arial" w:eastAsia="Calibri" w:hAnsi="Arial" w:cs="Arial"/>
        </w:rPr>
        <w:t>d</w:t>
      </w:r>
      <w:r w:rsidRPr="00562F5B">
        <w:rPr>
          <w:rFonts w:ascii="Arial" w:eastAsia="Calibri" w:hAnsi="Arial" w:cs="Arial"/>
        </w:rPr>
        <w:t xml:space="preserve"> that the root cause of pest problems c</w:t>
      </w:r>
      <w:r w:rsidR="00C34AA1">
        <w:rPr>
          <w:rFonts w:ascii="Arial" w:eastAsia="Calibri" w:hAnsi="Arial" w:cs="Arial"/>
        </w:rPr>
        <w:t xml:space="preserve">ould </w:t>
      </w:r>
      <w:r w:rsidRPr="00562F5B">
        <w:rPr>
          <w:rFonts w:ascii="Arial" w:eastAsia="Calibri" w:hAnsi="Arial" w:cs="Arial"/>
        </w:rPr>
        <w:t>be properly identified, and effective solutions c</w:t>
      </w:r>
      <w:r w:rsidR="00C34AA1">
        <w:rPr>
          <w:rFonts w:ascii="Arial" w:eastAsia="Calibri" w:hAnsi="Arial" w:cs="Arial"/>
        </w:rPr>
        <w:t>ould b</w:t>
      </w:r>
      <w:r w:rsidRPr="00562F5B">
        <w:rPr>
          <w:rFonts w:ascii="Arial" w:eastAsia="Calibri" w:hAnsi="Arial" w:cs="Arial"/>
        </w:rPr>
        <w:t xml:space="preserve">e made. Support </w:t>
      </w:r>
      <w:r w:rsidR="00C34AA1">
        <w:rPr>
          <w:rFonts w:ascii="Arial" w:eastAsia="Calibri" w:hAnsi="Arial" w:cs="Arial"/>
        </w:rPr>
        <w:t>wa</w:t>
      </w:r>
      <w:r w:rsidRPr="00562F5B">
        <w:rPr>
          <w:rFonts w:ascii="Arial" w:eastAsia="Calibri" w:hAnsi="Arial" w:cs="Arial"/>
        </w:rPr>
        <w:t xml:space="preserve">s also provided to Officers carrying out the food hygiene function when assistance </w:t>
      </w:r>
      <w:r w:rsidR="00C34AA1">
        <w:rPr>
          <w:rFonts w:ascii="Arial" w:eastAsia="Calibri" w:hAnsi="Arial" w:cs="Arial"/>
        </w:rPr>
        <w:t>wa</w:t>
      </w:r>
      <w:r w:rsidRPr="00562F5B">
        <w:rPr>
          <w:rFonts w:ascii="Arial" w:eastAsia="Calibri" w:hAnsi="Arial" w:cs="Arial"/>
        </w:rPr>
        <w:t xml:space="preserve">s required in relation to pest control matters. </w:t>
      </w:r>
    </w:p>
    <w:p w14:paraId="08AF4A86" w14:textId="77777777" w:rsidR="00A561B1" w:rsidRPr="00562F5B" w:rsidRDefault="00A561B1" w:rsidP="00A561B1">
      <w:pPr>
        <w:spacing w:after="0"/>
        <w:rPr>
          <w:rFonts w:ascii="Arial" w:eastAsia="Calibri" w:hAnsi="Arial" w:cs="Arial"/>
        </w:rPr>
      </w:pPr>
    </w:p>
    <w:p w14:paraId="6EA79084" w14:textId="21FD6A59" w:rsidR="00CE3C99" w:rsidRPr="00562F5B" w:rsidRDefault="00CE3C99" w:rsidP="00A561B1">
      <w:pPr>
        <w:spacing w:after="0"/>
        <w:rPr>
          <w:rFonts w:ascii="Arial" w:eastAsia="Calibri" w:hAnsi="Arial" w:cs="Arial"/>
        </w:rPr>
      </w:pPr>
      <w:r w:rsidRPr="00562F5B">
        <w:rPr>
          <w:rFonts w:ascii="Arial" w:eastAsia="Calibri" w:hAnsi="Arial" w:cs="Arial"/>
        </w:rPr>
        <w:t xml:space="preserve">During the late autumn of 2022, a charged service to treat wasp nests was introduced, with 10 nests being treated. </w:t>
      </w:r>
      <w:r w:rsidR="00A561B1">
        <w:rPr>
          <w:rFonts w:ascii="Arial" w:eastAsia="Calibri" w:hAnsi="Arial" w:cs="Arial"/>
        </w:rPr>
        <w:t xml:space="preserve"> </w:t>
      </w:r>
      <w:r w:rsidRPr="00562F5B">
        <w:rPr>
          <w:rFonts w:ascii="Arial" w:eastAsia="Calibri" w:hAnsi="Arial" w:cs="Arial"/>
        </w:rPr>
        <w:t>Th</w:t>
      </w:r>
      <w:r w:rsidR="00A561B1">
        <w:rPr>
          <w:rFonts w:ascii="Arial" w:eastAsia="Calibri" w:hAnsi="Arial" w:cs="Arial"/>
        </w:rPr>
        <w:t>at</w:t>
      </w:r>
      <w:r w:rsidRPr="00562F5B">
        <w:rPr>
          <w:rFonts w:ascii="Arial" w:eastAsia="Calibri" w:hAnsi="Arial" w:cs="Arial"/>
        </w:rPr>
        <w:t xml:space="preserve"> tested the service during a quieter period in preparation for summer 2023. </w:t>
      </w:r>
    </w:p>
    <w:p w14:paraId="3102D569" w14:textId="77777777" w:rsidR="00A561B1" w:rsidRDefault="00A561B1" w:rsidP="00A561B1">
      <w:pPr>
        <w:spacing w:after="0"/>
        <w:rPr>
          <w:rFonts w:ascii="Arial" w:eastAsia="Calibri" w:hAnsi="Arial" w:cs="Arial"/>
        </w:rPr>
      </w:pPr>
    </w:p>
    <w:p w14:paraId="2D5FFA09" w14:textId="3052518A" w:rsidR="00CE3C99" w:rsidRPr="00562F5B" w:rsidRDefault="00CE3C99" w:rsidP="00A561B1">
      <w:pPr>
        <w:spacing w:after="0"/>
        <w:rPr>
          <w:rFonts w:ascii="Arial" w:eastAsia="Calibri" w:hAnsi="Arial" w:cs="Arial"/>
        </w:rPr>
      </w:pPr>
      <w:r w:rsidRPr="00562F5B">
        <w:rPr>
          <w:rFonts w:ascii="Arial" w:eastAsia="Calibri" w:hAnsi="Arial" w:cs="Arial"/>
        </w:rPr>
        <w:t>Other types of service requests received included neighbourhood complaints in relation to housing defects, malodour, smoke, and problems with drainage/flooding. Dampness issues in rented accommodation account</w:t>
      </w:r>
      <w:r w:rsidR="00A561B1">
        <w:rPr>
          <w:rFonts w:ascii="Arial" w:eastAsia="Calibri" w:hAnsi="Arial" w:cs="Arial"/>
        </w:rPr>
        <w:t>ed</w:t>
      </w:r>
      <w:r w:rsidRPr="00562F5B">
        <w:rPr>
          <w:rFonts w:ascii="Arial" w:eastAsia="Calibri" w:hAnsi="Arial" w:cs="Arial"/>
        </w:rPr>
        <w:t xml:space="preserve"> for the largest number of statutory nuisance notices issued by the Council. </w:t>
      </w:r>
    </w:p>
    <w:p w14:paraId="5607FC44" w14:textId="77777777" w:rsidR="00CE3C99" w:rsidRPr="00562F5B" w:rsidRDefault="00CE3C99" w:rsidP="00562F5B">
      <w:pPr>
        <w:rPr>
          <w:rFonts w:ascii="Arial" w:eastAsia="Calibri" w:hAnsi="Arial" w:cs="Arial"/>
        </w:rPr>
      </w:pPr>
    </w:p>
    <w:p w14:paraId="55556CC2" w14:textId="6C6AA8DC" w:rsidR="00CE3C99" w:rsidRDefault="00CE3C99" w:rsidP="00A561B1">
      <w:pPr>
        <w:spacing w:after="0"/>
        <w:rPr>
          <w:rFonts w:ascii="Arial" w:eastAsia="Calibri" w:hAnsi="Arial" w:cs="Arial"/>
          <w:b/>
          <w:u w:val="single"/>
        </w:rPr>
      </w:pPr>
      <w:r w:rsidRPr="00562F5B">
        <w:rPr>
          <w:rFonts w:ascii="Arial" w:eastAsia="Calibri" w:hAnsi="Arial" w:cs="Arial"/>
          <w:b/>
          <w:u w:val="single"/>
        </w:rPr>
        <w:t>Private Rented Housing</w:t>
      </w:r>
    </w:p>
    <w:p w14:paraId="01D19A05" w14:textId="77777777" w:rsidR="00A561B1" w:rsidRPr="00562F5B" w:rsidRDefault="00A561B1" w:rsidP="00A561B1">
      <w:pPr>
        <w:spacing w:after="0"/>
        <w:rPr>
          <w:rFonts w:ascii="Arial" w:eastAsia="Calibri" w:hAnsi="Arial" w:cs="Arial"/>
          <w:b/>
        </w:rPr>
      </w:pPr>
    </w:p>
    <w:p w14:paraId="493A3D38" w14:textId="6101D0BE" w:rsidR="00CE3C99" w:rsidRPr="00562F5B" w:rsidRDefault="00CE3C99" w:rsidP="00A561B1">
      <w:pPr>
        <w:spacing w:after="0"/>
        <w:rPr>
          <w:rFonts w:ascii="Arial" w:eastAsia="Calibri" w:hAnsi="Arial" w:cs="Arial"/>
        </w:rPr>
      </w:pPr>
      <w:r w:rsidRPr="00562F5B">
        <w:rPr>
          <w:rFonts w:ascii="Arial" w:eastAsia="Calibri" w:hAnsi="Arial" w:cs="Arial"/>
        </w:rPr>
        <w:t xml:space="preserve">Regulation of the private rented housing sector </w:t>
      </w:r>
      <w:r w:rsidR="00A561B1">
        <w:rPr>
          <w:rFonts w:ascii="Arial" w:eastAsia="Calibri" w:hAnsi="Arial" w:cs="Arial"/>
        </w:rPr>
        <w:t>wa</w:t>
      </w:r>
      <w:r w:rsidRPr="00562F5B">
        <w:rPr>
          <w:rFonts w:ascii="Arial" w:eastAsia="Calibri" w:hAnsi="Arial" w:cs="Arial"/>
        </w:rPr>
        <w:t xml:space="preserve">s carried out, primarily through the enforcement of the Private Tenancies (Northern Ireland) Order 2006 and ancillary regulations. Officers inspect rented properties to ensure they </w:t>
      </w:r>
      <w:r w:rsidR="00A561B1">
        <w:rPr>
          <w:rFonts w:ascii="Arial" w:eastAsia="Calibri" w:hAnsi="Arial" w:cs="Arial"/>
        </w:rPr>
        <w:t>we</w:t>
      </w:r>
      <w:r w:rsidRPr="00562F5B">
        <w:rPr>
          <w:rFonts w:ascii="Arial" w:eastAsia="Calibri" w:hAnsi="Arial" w:cs="Arial"/>
        </w:rPr>
        <w:t xml:space="preserve">re fit for habitation, free from disrepair and that they </w:t>
      </w:r>
      <w:r w:rsidR="00A561B1">
        <w:rPr>
          <w:rFonts w:ascii="Arial" w:eastAsia="Calibri" w:hAnsi="Arial" w:cs="Arial"/>
        </w:rPr>
        <w:t>we</w:t>
      </w:r>
      <w:r w:rsidRPr="00562F5B">
        <w:rPr>
          <w:rFonts w:ascii="Arial" w:eastAsia="Calibri" w:hAnsi="Arial" w:cs="Arial"/>
        </w:rPr>
        <w:t xml:space="preserve">re not in a condition that </w:t>
      </w:r>
      <w:r w:rsidR="00A561B1">
        <w:rPr>
          <w:rFonts w:ascii="Arial" w:eastAsia="Calibri" w:hAnsi="Arial" w:cs="Arial"/>
        </w:rPr>
        <w:t>wa</w:t>
      </w:r>
      <w:r w:rsidRPr="00562F5B">
        <w:rPr>
          <w:rFonts w:ascii="Arial" w:eastAsia="Calibri" w:hAnsi="Arial" w:cs="Arial"/>
        </w:rPr>
        <w:t xml:space="preserve">s prejudicial to health. </w:t>
      </w:r>
      <w:r w:rsidR="00A561B1">
        <w:rPr>
          <w:rFonts w:ascii="Arial" w:eastAsia="Calibri" w:hAnsi="Arial" w:cs="Arial"/>
        </w:rPr>
        <w:t xml:space="preserve"> </w:t>
      </w:r>
      <w:r w:rsidRPr="00562F5B">
        <w:rPr>
          <w:rFonts w:ascii="Arial" w:eastAsia="Calibri" w:hAnsi="Arial" w:cs="Arial"/>
        </w:rPr>
        <w:t>During 2022/23, the service unit issued 73 Certificates of Fitness, while three properties were found to be unfit and Notices of Refusal were served on the landlords.</w:t>
      </w:r>
    </w:p>
    <w:p w14:paraId="4F1C2A24" w14:textId="77777777" w:rsidR="00A561B1" w:rsidRDefault="00A561B1" w:rsidP="00A561B1">
      <w:pPr>
        <w:spacing w:after="0"/>
        <w:rPr>
          <w:rFonts w:ascii="Arial" w:eastAsia="Calibri" w:hAnsi="Arial" w:cs="Arial"/>
        </w:rPr>
      </w:pPr>
    </w:p>
    <w:p w14:paraId="403900EC" w14:textId="77777777" w:rsidR="00A561B1" w:rsidRDefault="00CE3C99" w:rsidP="00A561B1">
      <w:pPr>
        <w:spacing w:after="0"/>
        <w:rPr>
          <w:rFonts w:ascii="Arial" w:eastAsia="Calibri" w:hAnsi="Arial" w:cs="Arial"/>
        </w:rPr>
      </w:pPr>
      <w:r w:rsidRPr="00562F5B">
        <w:rPr>
          <w:rFonts w:ascii="Arial" w:eastAsia="Calibri" w:hAnsi="Arial" w:cs="Arial"/>
        </w:rPr>
        <w:t>Housing officers also worked to ensure that landlords compl</w:t>
      </w:r>
      <w:r w:rsidR="00A561B1">
        <w:rPr>
          <w:rFonts w:ascii="Arial" w:eastAsia="Calibri" w:hAnsi="Arial" w:cs="Arial"/>
        </w:rPr>
        <w:t>ied</w:t>
      </w:r>
      <w:r w:rsidRPr="00562F5B">
        <w:rPr>
          <w:rFonts w:ascii="Arial" w:eastAsia="Calibri" w:hAnsi="Arial" w:cs="Arial"/>
        </w:rPr>
        <w:t xml:space="preserve"> with tenancy deposit and landlord registration requirements. The legislation was reviewed during the year with the aim of correcting current weaknesses in its wording; th</w:t>
      </w:r>
      <w:r w:rsidR="00A561B1">
        <w:rPr>
          <w:rFonts w:ascii="Arial" w:eastAsia="Calibri" w:hAnsi="Arial" w:cs="Arial"/>
        </w:rPr>
        <w:t>at</w:t>
      </w:r>
      <w:r w:rsidRPr="00562F5B">
        <w:rPr>
          <w:rFonts w:ascii="Arial" w:eastAsia="Calibri" w:hAnsi="Arial" w:cs="Arial"/>
        </w:rPr>
        <w:t xml:space="preserve"> w</w:t>
      </w:r>
      <w:r w:rsidR="00A561B1">
        <w:rPr>
          <w:rFonts w:ascii="Arial" w:eastAsia="Calibri" w:hAnsi="Arial" w:cs="Arial"/>
        </w:rPr>
        <w:t xml:space="preserve">ould </w:t>
      </w:r>
      <w:r w:rsidRPr="00562F5B">
        <w:rPr>
          <w:rFonts w:ascii="Arial" w:eastAsia="Calibri" w:hAnsi="Arial" w:cs="Arial"/>
        </w:rPr>
        <w:t>aid regulation but w</w:t>
      </w:r>
      <w:r w:rsidR="00A561B1">
        <w:rPr>
          <w:rFonts w:ascii="Arial" w:eastAsia="Calibri" w:hAnsi="Arial" w:cs="Arial"/>
        </w:rPr>
        <w:t xml:space="preserve">ould </w:t>
      </w:r>
      <w:r w:rsidRPr="00562F5B">
        <w:rPr>
          <w:rFonts w:ascii="Arial" w:eastAsia="Calibri" w:hAnsi="Arial" w:cs="Arial"/>
        </w:rPr>
        <w:t xml:space="preserve">likely increase demand for the services. </w:t>
      </w:r>
      <w:r w:rsidR="00A561B1">
        <w:rPr>
          <w:rFonts w:ascii="Arial" w:eastAsia="Calibri" w:hAnsi="Arial" w:cs="Arial"/>
        </w:rPr>
        <w:t xml:space="preserve"> </w:t>
      </w:r>
      <w:r w:rsidRPr="00562F5B">
        <w:rPr>
          <w:rFonts w:ascii="Arial" w:eastAsia="Calibri" w:hAnsi="Arial" w:cs="Arial"/>
        </w:rPr>
        <w:t>Housing officers also proactively search</w:t>
      </w:r>
      <w:r w:rsidR="00A561B1">
        <w:rPr>
          <w:rFonts w:ascii="Arial" w:eastAsia="Calibri" w:hAnsi="Arial" w:cs="Arial"/>
        </w:rPr>
        <w:t>ed</w:t>
      </w:r>
      <w:r w:rsidRPr="00562F5B">
        <w:rPr>
          <w:rFonts w:ascii="Arial" w:eastAsia="Calibri" w:hAnsi="Arial" w:cs="Arial"/>
        </w:rPr>
        <w:t xml:space="preserve"> for properties which may require a Certificate of Fitness to ensure that residents in the private rented sector </w:t>
      </w:r>
      <w:r w:rsidR="00A561B1">
        <w:rPr>
          <w:rFonts w:ascii="Arial" w:eastAsia="Calibri" w:hAnsi="Arial" w:cs="Arial"/>
        </w:rPr>
        <w:t>we</w:t>
      </w:r>
      <w:r w:rsidRPr="00562F5B">
        <w:rPr>
          <w:rFonts w:ascii="Arial" w:eastAsia="Calibri" w:hAnsi="Arial" w:cs="Arial"/>
        </w:rPr>
        <w:t xml:space="preserve">re living in acceptable housing. </w:t>
      </w:r>
    </w:p>
    <w:p w14:paraId="24CB7D00" w14:textId="77777777" w:rsidR="00A561B1" w:rsidRDefault="00A561B1" w:rsidP="00A561B1">
      <w:pPr>
        <w:spacing w:after="0"/>
        <w:rPr>
          <w:rFonts w:ascii="Arial" w:eastAsia="Calibri" w:hAnsi="Arial" w:cs="Arial"/>
        </w:rPr>
      </w:pPr>
    </w:p>
    <w:p w14:paraId="5ED8D299" w14:textId="77777777" w:rsidR="00230B2A" w:rsidRDefault="00CE3C99" w:rsidP="00A561B1">
      <w:pPr>
        <w:spacing w:after="0"/>
        <w:rPr>
          <w:rFonts w:ascii="Arial" w:eastAsia="Calibri" w:hAnsi="Arial" w:cs="Arial"/>
        </w:rPr>
      </w:pPr>
      <w:r w:rsidRPr="00562F5B">
        <w:rPr>
          <w:rFonts w:ascii="Arial" w:eastAsia="Calibri" w:hAnsi="Arial" w:cs="Arial"/>
        </w:rPr>
        <w:t>At any given time, Officers w</w:t>
      </w:r>
      <w:r w:rsidR="00230B2A">
        <w:rPr>
          <w:rFonts w:ascii="Arial" w:eastAsia="Calibri" w:hAnsi="Arial" w:cs="Arial"/>
        </w:rPr>
        <w:t xml:space="preserve">ould </w:t>
      </w:r>
      <w:r w:rsidRPr="00562F5B">
        <w:rPr>
          <w:rFonts w:ascii="Arial" w:eastAsia="Calibri" w:hAnsi="Arial" w:cs="Arial"/>
        </w:rPr>
        <w:t xml:space="preserve">be investigating 75-100 properties to determine if there </w:t>
      </w:r>
      <w:r w:rsidR="00230B2A">
        <w:rPr>
          <w:rFonts w:ascii="Arial" w:eastAsia="Calibri" w:hAnsi="Arial" w:cs="Arial"/>
        </w:rPr>
        <w:t>we</w:t>
      </w:r>
      <w:r w:rsidRPr="00562F5B">
        <w:rPr>
          <w:rFonts w:ascii="Arial" w:eastAsia="Calibri" w:hAnsi="Arial" w:cs="Arial"/>
        </w:rPr>
        <w:t>re any breaches of housing legislation.</w:t>
      </w:r>
    </w:p>
    <w:p w14:paraId="5A4B7904" w14:textId="47F6B70A" w:rsidR="00CE3C99" w:rsidRPr="00562F5B" w:rsidRDefault="00CE3C99" w:rsidP="00A561B1">
      <w:pPr>
        <w:spacing w:after="0"/>
        <w:rPr>
          <w:rFonts w:ascii="Arial" w:eastAsia="Calibri" w:hAnsi="Arial" w:cs="Arial"/>
        </w:rPr>
      </w:pPr>
      <w:r w:rsidRPr="00562F5B">
        <w:rPr>
          <w:rFonts w:ascii="Arial" w:eastAsia="Calibri" w:hAnsi="Arial" w:cs="Arial"/>
        </w:rPr>
        <w:t xml:space="preserve"> </w:t>
      </w:r>
    </w:p>
    <w:p w14:paraId="1C6E68F8" w14:textId="77777777" w:rsidR="00CE3C99" w:rsidRPr="00562F5B" w:rsidRDefault="00CE3C99" w:rsidP="00562F5B">
      <w:pPr>
        <w:spacing w:after="200"/>
        <w:rPr>
          <w:rFonts w:ascii="Arial" w:eastAsia="Calibri" w:hAnsi="Arial" w:cs="Arial"/>
          <w:b/>
        </w:rPr>
      </w:pPr>
      <w:r w:rsidRPr="00562F5B">
        <w:rPr>
          <w:rFonts w:ascii="Arial" w:eastAsia="Calibri" w:hAnsi="Arial" w:cs="Arial"/>
          <w:b/>
        </w:rPr>
        <w:t>Notices Issued and Prosecutions</w:t>
      </w:r>
    </w:p>
    <w:p w14:paraId="52BDB5C1" w14:textId="77777777" w:rsidR="00CE3C99" w:rsidRPr="00562F5B" w:rsidRDefault="00CE3C99" w:rsidP="00562F5B">
      <w:pPr>
        <w:spacing w:after="200"/>
        <w:rPr>
          <w:rFonts w:ascii="Arial" w:eastAsia="Calibri" w:hAnsi="Arial" w:cs="Arial"/>
        </w:rPr>
      </w:pPr>
      <w:r w:rsidRPr="00562F5B">
        <w:rPr>
          <w:rFonts w:ascii="Arial" w:eastAsia="Calibri" w:hAnsi="Arial" w:cs="Arial"/>
        </w:rPr>
        <w:t xml:space="preserve">102 notices were served using the Clean Neighbourhoods and Environment Act (NI) 2011, following service requests or housing standards inspections. In addition, seven Notices of Unfitness and three Notices of Disrepair were served on landlords of private rented properties. </w:t>
      </w:r>
    </w:p>
    <w:p w14:paraId="52F287C7" w14:textId="796307DD" w:rsidR="00CE3C99" w:rsidRPr="00562F5B" w:rsidRDefault="00CE3C99" w:rsidP="00C41E43">
      <w:pPr>
        <w:spacing w:after="0"/>
        <w:rPr>
          <w:rFonts w:ascii="Arial" w:hAnsi="Arial" w:cs="Arial"/>
        </w:rPr>
      </w:pPr>
      <w:r w:rsidRPr="00562F5B">
        <w:rPr>
          <w:rFonts w:ascii="Arial" w:eastAsia="Calibri" w:hAnsi="Arial" w:cs="Arial"/>
        </w:rPr>
        <w:t xml:space="preserve">While several matters were referred to the Council’s solicitor to instigate legal proceedings during the year, only one case was concluded during 2022/23. </w:t>
      </w:r>
      <w:r w:rsidR="00230B2A">
        <w:rPr>
          <w:rFonts w:ascii="Arial" w:eastAsia="Calibri" w:hAnsi="Arial" w:cs="Arial"/>
        </w:rPr>
        <w:t xml:space="preserve"> </w:t>
      </w:r>
      <w:r w:rsidRPr="00562F5B">
        <w:rPr>
          <w:rFonts w:ascii="Arial" w:eastAsia="Calibri" w:hAnsi="Arial" w:cs="Arial"/>
        </w:rPr>
        <w:t>Th</w:t>
      </w:r>
      <w:r w:rsidR="00230B2A">
        <w:rPr>
          <w:rFonts w:ascii="Arial" w:eastAsia="Calibri" w:hAnsi="Arial" w:cs="Arial"/>
        </w:rPr>
        <w:t>at</w:t>
      </w:r>
      <w:r w:rsidRPr="00562F5B">
        <w:rPr>
          <w:rFonts w:ascii="Arial" w:eastAsia="Calibri" w:hAnsi="Arial" w:cs="Arial"/>
        </w:rPr>
        <w:t xml:space="preserve"> case concluded with a landlord paying the £3000 fixed penalty prior to the matter being heard in the Magistrate’s Court.</w:t>
      </w:r>
    </w:p>
    <w:p w14:paraId="34F53340" w14:textId="77777777" w:rsidR="00CE3C99" w:rsidRPr="00562F5B" w:rsidRDefault="00CE3C99" w:rsidP="00C41E43">
      <w:pPr>
        <w:spacing w:after="0"/>
        <w:rPr>
          <w:rFonts w:ascii="Arial" w:hAnsi="Arial" w:cs="Arial"/>
        </w:rPr>
      </w:pPr>
    </w:p>
    <w:p w14:paraId="3DBBF099" w14:textId="63B93F43" w:rsidR="00CE3C99" w:rsidRDefault="00CE3C99" w:rsidP="00C41E43">
      <w:pPr>
        <w:spacing w:after="0"/>
        <w:rPr>
          <w:rFonts w:ascii="Arial" w:eastAsia="Calibri" w:hAnsi="Arial" w:cs="Arial"/>
          <w:b/>
          <w:u w:val="single"/>
        </w:rPr>
      </w:pPr>
      <w:r w:rsidRPr="00562F5B">
        <w:rPr>
          <w:rFonts w:ascii="Arial" w:eastAsia="Calibri" w:hAnsi="Arial" w:cs="Arial"/>
          <w:b/>
          <w:u w:val="single"/>
        </w:rPr>
        <w:lastRenderedPageBreak/>
        <w:t xml:space="preserve">Health Development and Wellbeing </w:t>
      </w:r>
    </w:p>
    <w:p w14:paraId="08475404" w14:textId="77777777" w:rsidR="00230B2A" w:rsidRPr="00562F5B" w:rsidRDefault="00230B2A" w:rsidP="00C41E43">
      <w:pPr>
        <w:spacing w:after="0"/>
        <w:rPr>
          <w:rFonts w:ascii="Arial" w:eastAsia="Calibri" w:hAnsi="Arial" w:cs="Arial"/>
          <w:b/>
          <w:u w:val="single"/>
        </w:rPr>
      </w:pPr>
    </w:p>
    <w:p w14:paraId="09E281C5" w14:textId="77777777" w:rsidR="00230B2A" w:rsidRDefault="00CE3C99" w:rsidP="00C41E43">
      <w:pPr>
        <w:spacing w:after="0"/>
        <w:rPr>
          <w:rFonts w:ascii="Arial" w:eastAsia="Calibri" w:hAnsi="Arial" w:cs="Arial"/>
        </w:rPr>
      </w:pPr>
      <w:r w:rsidRPr="00562F5B">
        <w:rPr>
          <w:rFonts w:ascii="Arial" w:eastAsia="Calibri" w:hAnsi="Arial" w:cs="Arial"/>
        </w:rPr>
        <w:t xml:space="preserve">The </w:t>
      </w:r>
      <w:r w:rsidR="00230B2A">
        <w:rPr>
          <w:rFonts w:ascii="Arial" w:eastAsia="Calibri" w:hAnsi="Arial" w:cs="Arial"/>
        </w:rPr>
        <w:t>d</w:t>
      </w:r>
      <w:r w:rsidRPr="00562F5B">
        <w:rPr>
          <w:rFonts w:ascii="Arial" w:eastAsia="Calibri" w:hAnsi="Arial" w:cs="Arial"/>
        </w:rPr>
        <w:t>epartment support</w:t>
      </w:r>
      <w:r w:rsidR="00230B2A">
        <w:rPr>
          <w:rFonts w:ascii="Arial" w:eastAsia="Calibri" w:hAnsi="Arial" w:cs="Arial"/>
        </w:rPr>
        <w:t>ed</w:t>
      </w:r>
      <w:r w:rsidRPr="00562F5B">
        <w:rPr>
          <w:rFonts w:ascii="Arial" w:eastAsia="Calibri" w:hAnsi="Arial" w:cs="Arial"/>
        </w:rPr>
        <w:t xml:space="preserve"> the “Take Five Steps to Wellbeing” principles which develop</w:t>
      </w:r>
      <w:r w:rsidR="00230B2A">
        <w:rPr>
          <w:rFonts w:ascii="Arial" w:eastAsia="Calibri" w:hAnsi="Arial" w:cs="Arial"/>
        </w:rPr>
        <w:t>ed</w:t>
      </w:r>
      <w:r w:rsidRPr="00562F5B">
        <w:rPr>
          <w:rFonts w:ascii="Arial" w:eastAsia="Calibri" w:hAnsi="Arial" w:cs="Arial"/>
        </w:rPr>
        <w:t xml:space="preserve"> public health and wellbeing both within the organisation and externally.    Th</w:t>
      </w:r>
      <w:r w:rsidR="00230B2A">
        <w:rPr>
          <w:rFonts w:ascii="Arial" w:eastAsia="Calibri" w:hAnsi="Arial" w:cs="Arial"/>
        </w:rPr>
        <w:t>at</w:t>
      </w:r>
      <w:r w:rsidRPr="00562F5B">
        <w:rPr>
          <w:rFonts w:ascii="Arial" w:eastAsia="Calibri" w:hAnsi="Arial" w:cs="Arial"/>
        </w:rPr>
        <w:t xml:space="preserve"> include</w:t>
      </w:r>
      <w:r w:rsidR="00230B2A">
        <w:rPr>
          <w:rFonts w:ascii="Arial" w:eastAsia="Calibri" w:hAnsi="Arial" w:cs="Arial"/>
        </w:rPr>
        <w:t>d</w:t>
      </w:r>
      <w:r w:rsidRPr="00562F5B">
        <w:rPr>
          <w:rFonts w:ascii="Arial" w:eastAsia="Calibri" w:hAnsi="Arial" w:cs="Arial"/>
        </w:rPr>
        <w:t xml:space="preserve"> initiatives to enhance the lives of the fuel poor, the safety of young and old in the home, mental health and other issues.</w:t>
      </w:r>
    </w:p>
    <w:p w14:paraId="6E09E8F5" w14:textId="065BC6B3" w:rsidR="00CE3C99" w:rsidRPr="00562F5B" w:rsidRDefault="00CE3C99" w:rsidP="00230B2A">
      <w:pPr>
        <w:spacing w:after="0"/>
        <w:rPr>
          <w:rFonts w:ascii="Arial" w:eastAsia="Calibri" w:hAnsi="Arial" w:cs="Arial"/>
        </w:rPr>
      </w:pPr>
      <w:r w:rsidRPr="00562F5B">
        <w:rPr>
          <w:rFonts w:ascii="Arial" w:eastAsia="Calibri" w:hAnsi="Arial" w:cs="Arial"/>
        </w:rPr>
        <w:t xml:space="preserve">  </w:t>
      </w:r>
    </w:p>
    <w:p w14:paraId="0D3AF4DF" w14:textId="77777777" w:rsidR="00CE3C99" w:rsidRPr="00562F5B" w:rsidRDefault="00CE3C99" w:rsidP="00230B2A">
      <w:pPr>
        <w:spacing w:after="0"/>
        <w:rPr>
          <w:rFonts w:ascii="Arial" w:eastAsia="Calibri" w:hAnsi="Arial" w:cs="Arial"/>
        </w:rPr>
      </w:pPr>
      <w:r w:rsidRPr="00562F5B">
        <w:rPr>
          <w:rFonts w:ascii="Arial" w:eastAsia="Calibri" w:hAnsi="Arial" w:cs="Arial"/>
        </w:rPr>
        <w:t>During the 2022–2023-year partnership work with Community Planning progressed, including rebuilding services and operations to as close to pre-pandemic levels as possible.</w:t>
      </w:r>
    </w:p>
    <w:p w14:paraId="4729D972" w14:textId="77777777" w:rsidR="00CE3C99" w:rsidRPr="00562F5B" w:rsidRDefault="00CE3C99" w:rsidP="00230B2A">
      <w:pPr>
        <w:spacing w:after="0"/>
        <w:rPr>
          <w:rFonts w:ascii="Arial" w:eastAsia="Calibri" w:hAnsi="Arial" w:cs="Arial"/>
        </w:rPr>
      </w:pPr>
    </w:p>
    <w:p w14:paraId="258D3276" w14:textId="77777777" w:rsidR="00230B2A" w:rsidRDefault="00CE3C99" w:rsidP="00230B2A">
      <w:pPr>
        <w:spacing w:after="0"/>
        <w:rPr>
          <w:rFonts w:ascii="Arial" w:eastAsia="Calibri" w:hAnsi="Arial" w:cs="Arial"/>
          <w:b/>
          <w:u w:val="single"/>
        </w:rPr>
      </w:pPr>
      <w:r w:rsidRPr="00562F5B">
        <w:rPr>
          <w:rFonts w:ascii="Arial" w:eastAsia="Calibri" w:hAnsi="Arial" w:cs="Arial"/>
          <w:b/>
          <w:u w:val="single"/>
        </w:rPr>
        <w:t>Affordable Warmth</w:t>
      </w:r>
    </w:p>
    <w:p w14:paraId="2B87CD8C" w14:textId="36779B4A" w:rsidR="00CE3C99" w:rsidRPr="00562F5B" w:rsidRDefault="00CE3C99" w:rsidP="00230B2A">
      <w:pPr>
        <w:spacing w:after="0"/>
        <w:rPr>
          <w:rFonts w:ascii="Arial" w:eastAsia="Calibri" w:hAnsi="Arial" w:cs="Arial"/>
        </w:rPr>
      </w:pPr>
      <w:r w:rsidRPr="00562F5B">
        <w:rPr>
          <w:rFonts w:ascii="Arial" w:eastAsia="Calibri" w:hAnsi="Arial" w:cs="Arial"/>
        </w:rPr>
        <w:t xml:space="preserve"> </w:t>
      </w:r>
    </w:p>
    <w:p w14:paraId="09352478" w14:textId="77777777" w:rsidR="00230B2A" w:rsidRDefault="00CE3C99" w:rsidP="00230B2A">
      <w:pPr>
        <w:spacing w:after="0"/>
        <w:rPr>
          <w:rFonts w:ascii="Arial" w:eastAsia="Calibri" w:hAnsi="Arial" w:cs="Arial"/>
        </w:rPr>
      </w:pPr>
      <w:r w:rsidRPr="00562F5B">
        <w:rPr>
          <w:rFonts w:ascii="Arial" w:eastAsia="Calibri" w:hAnsi="Arial" w:cs="Arial"/>
        </w:rPr>
        <w:t>The Affordable Warmth Scheme ha</w:t>
      </w:r>
      <w:r w:rsidR="00230B2A">
        <w:rPr>
          <w:rFonts w:ascii="Arial" w:eastAsia="Calibri" w:hAnsi="Arial" w:cs="Arial"/>
        </w:rPr>
        <w:t>d</w:t>
      </w:r>
      <w:r w:rsidRPr="00562F5B">
        <w:rPr>
          <w:rFonts w:ascii="Arial" w:eastAsia="Calibri" w:hAnsi="Arial" w:cs="Arial"/>
        </w:rPr>
        <w:t xml:space="preserve"> been designed to target support at those households which need</w:t>
      </w:r>
      <w:r w:rsidR="00230B2A">
        <w:rPr>
          <w:rFonts w:ascii="Arial" w:eastAsia="Calibri" w:hAnsi="Arial" w:cs="Arial"/>
        </w:rPr>
        <w:t>ed</w:t>
      </w:r>
      <w:r w:rsidRPr="00562F5B">
        <w:rPr>
          <w:rFonts w:ascii="Arial" w:eastAsia="Calibri" w:hAnsi="Arial" w:cs="Arial"/>
        </w:rPr>
        <w:t xml:space="preserve"> to spend 25% or more of their income on heating and lighting their home.   It </w:t>
      </w:r>
      <w:r w:rsidR="00230B2A">
        <w:rPr>
          <w:rFonts w:ascii="Arial" w:eastAsia="Calibri" w:hAnsi="Arial" w:cs="Arial"/>
        </w:rPr>
        <w:t>wa</w:t>
      </w:r>
      <w:r w:rsidRPr="00562F5B">
        <w:rPr>
          <w:rFonts w:ascii="Arial" w:eastAsia="Calibri" w:hAnsi="Arial" w:cs="Arial"/>
        </w:rPr>
        <w:t xml:space="preserve">s open to both owner occupiers and tenants from the private rented sector with a household income of less than £23,000.  Full grant </w:t>
      </w:r>
      <w:r w:rsidR="00230B2A">
        <w:rPr>
          <w:rFonts w:ascii="Arial" w:eastAsia="Calibri" w:hAnsi="Arial" w:cs="Arial"/>
        </w:rPr>
        <w:t>wa</w:t>
      </w:r>
      <w:r w:rsidRPr="00562F5B">
        <w:rPr>
          <w:rFonts w:ascii="Arial" w:eastAsia="Calibri" w:hAnsi="Arial" w:cs="Arial"/>
        </w:rPr>
        <w:t>s available to owner occupiers and landlords ma</w:t>
      </w:r>
      <w:r w:rsidR="00230B2A">
        <w:rPr>
          <w:rFonts w:ascii="Arial" w:eastAsia="Calibri" w:hAnsi="Arial" w:cs="Arial"/>
        </w:rPr>
        <w:t>d</w:t>
      </w:r>
      <w:r w:rsidRPr="00562F5B">
        <w:rPr>
          <w:rFonts w:ascii="Arial" w:eastAsia="Calibri" w:hAnsi="Arial" w:cs="Arial"/>
        </w:rPr>
        <w:t>e a 50% contribution towards the cost of the energy efficiency improvement work.</w:t>
      </w:r>
    </w:p>
    <w:p w14:paraId="13E53340" w14:textId="12635EB6" w:rsidR="00CE3C99" w:rsidRPr="00562F5B" w:rsidRDefault="00CE3C99" w:rsidP="00230B2A">
      <w:pPr>
        <w:spacing w:after="0"/>
        <w:rPr>
          <w:rFonts w:ascii="Arial" w:eastAsia="Calibri" w:hAnsi="Arial" w:cs="Arial"/>
        </w:rPr>
      </w:pPr>
      <w:r w:rsidRPr="00562F5B">
        <w:rPr>
          <w:rFonts w:ascii="Arial" w:eastAsia="Calibri" w:hAnsi="Arial" w:cs="Arial"/>
        </w:rPr>
        <w:t xml:space="preserve"> </w:t>
      </w:r>
    </w:p>
    <w:p w14:paraId="5AEBEB5A" w14:textId="77777777" w:rsidR="00CE3C99" w:rsidRDefault="00CE3C99" w:rsidP="00230B2A">
      <w:pPr>
        <w:spacing w:after="0"/>
        <w:rPr>
          <w:rFonts w:ascii="Arial" w:eastAsia="Calibri" w:hAnsi="Arial" w:cs="Arial"/>
        </w:rPr>
      </w:pPr>
      <w:r w:rsidRPr="00562F5B">
        <w:rPr>
          <w:rFonts w:ascii="Arial" w:eastAsia="Calibri" w:hAnsi="Arial" w:cs="Arial"/>
        </w:rPr>
        <w:t>Working from targeted lists, the number of referrals that could be made each month was set at 30 for April &amp; May 2022 then 20 for the remainder of 2022/23, resulting in a reduction of staff levels in the team.</w:t>
      </w:r>
    </w:p>
    <w:p w14:paraId="5326761C" w14:textId="77777777" w:rsidR="00230B2A" w:rsidRPr="00562F5B" w:rsidRDefault="00230B2A" w:rsidP="00230B2A">
      <w:pPr>
        <w:spacing w:after="0"/>
        <w:rPr>
          <w:rFonts w:ascii="Arial" w:eastAsia="Calibri" w:hAnsi="Arial" w:cs="Arial"/>
        </w:rPr>
      </w:pPr>
    </w:p>
    <w:p w14:paraId="27B0B204" w14:textId="5A04D1A4" w:rsidR="00CE3C99" w:rsidRPr="00562F5B" w:rsidRDefault="00CE3C99" w:rsidP="00562F5B">
      <w:pPr>
        <w:rPr>
          <w:rFonts w:ascii="Arial" w:eastAsia="Calibri" w:hAnsi="Arial" w:cs="Arial"/>
        </w:rPr>
      </w:pPr>
      <w:r w:rsidRPr="00562F5B">
        <w:rPr>
          <w:rFonts w:ascii="Arial" w:eastAsia="Calibri" w:hAnsi="Arial" w:cs="Arial"/>
        </w:rPr>
        <w:t>In 2022/23 the NIHE statistics for the Ards and North Down area were as follow</w:t>
      </w:r>
      <w:r w:rsidR="00230B2A">
        <w:rPr>
          <w:rFonts w:ascii="Arial" w:eastAsia="Calibri" w:hAnsi="Arial" w:cs="Arial"/>
        </w:rPr>
        <w:t>ed</w:t>
      </w:r>
      <w:r w:rsidRPr="00562F5B">
        <w:rPr>
          <w:rFonts w:ascii="Arial" w:eastAsia="Calibri" w:hAnsi="Arial" w:cs="Arial"/>
        </w:rPr>
        <w:t>: -</w:t>
      </w:r>
    </w:p>
    <w:p w14:paraId="40AA0085" w14:textId="77777777" w:rsidR="00CE3C99" w:rsidRPr="00562F5B" w:rsidRDefault="00CE3C99" w:rsidP="00562F5B">
      <w:pPr>
        <w:rPr>
          <w:rFonts w:ascii="Arial" w:eastAsia="Calibri" w:hAnsi="Arial" w:cs="Arial"/>
        </w:rPr>
      </w:pPr>
    </w:p>
    <w:tbl>
      <w:tblPr>
        <w:tblW w:w="0" w:type="auto"/>
        <w:tblCellMar>
          <w:left w:w="0" w:type="dxa"/>
          <w:right w:w="0" w:type="dxa"/>
        </w:tblCellMar>
        <w:tblLook w:val="04A0" w:firstRow="1" w:lastRow="0" w:firstColumn="1" w:lastColumn="0" w:noHBand="0" w:noVBand="1"/>
      </w:tblPr>
      <w:tblGrid>
        <w:gridCol w:w="3114"/>
        <w:gridCol w:w="3969"/>
      </w:tblGrid>
      <w:tr w:rsidR="00CE3C99" w:rsidRPr="00562F5B" w14:paraId="36BB1834" w14:textId="77777777" w:rsidTr="006A67A7">
        <w:tc>
          <w:tcPr>
            <w:tcW w:w="31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C994" w14:textId="77777777" w:rsidR="00CE3C99" w:rsidRPr="00562F5B" w:rsidRDefault="00CE3C99" w:rsidP="00562F5B">
            <w:pPr>
              <w:rPr>
                <w:rFonts w:ascii="Arial" w:eastAsia="Calibri" w:hAnsi="Arial" w:cs="Arial"/>
              </w:rPr>
            </w:pPr>
            <w:r w:rsidRPr="00562F5B">
              <w:rPr>
                <w:rFonts w:ascii="Arial" w:eastAsia="Calibri" w:hAnsi="Arial" w:cs="Arial"/>
              </w:rPr>
              <w:t>Referrals to NIHE by Council</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5C15C0" w14:textId="77777777" w:rsidR="00CE3C99" w:rsidRPr="00562F5B" w:rsidRDefault="00CE3C99" w:rsidP="00562F5B">
            <w:pPr>
              <w:rPr>
                <w:rFonts w:ascii="Arial" w:eastAsia="Calibri" w:hAnsi="Arial" w:cs="Arial"/>
              </w:rPr>
            </w:pPr>
            <w:r w:rsidRPr="00562F5B">
              <w:rPr>
                <w:rFonts w:ascii="Arial" w:eastAsia="Calibri" w:hAnsi="Arial" w:cs="Arial"/>
              </w:rPr>
              <w:t>255</w:t>
            </w:r>
          </w:p>
        </w:tc>
      </w:tr>
      <w:tr w:rsidR="00CE3C99" w:rsidRPr="00562F5B" w14:paraId="11139943" w14:textId="77777777" w:rsidTr="006A67A7">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9C583C" w14:textId="77777777" w:rsidR="00CE3C99" w:rsidRPr="00562F5B" w:rsidRDefault="00CE3C99" w:rsidP="00562F5B">
            <w:pPr>
              <w:rPr>
                <w:rFonts w:ascii="Arial" w:eastAsia="Calibri" w:hAnsi="Arial" w:cs="Arial"/>
              </w:rPr>
            </w:pPr>
            <w:r w:rsidRPr="00562F5B">
              <w:rPr>
                <w:rFonts w:ascii="Arial" w:eastAsia="Calibri" w:hAnsi="Arial" w:cs="Arial"/>
              </w:rPr>
              <w:t>Approved Works</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02F1CB5E" w14:textId="77777777" w:rsidR="00CE3C99" w:rsidRPr="00562F5B" w:rsidRDefault="00CE3C99" w:rsidP="00562F5B">
            <w:pPr>
              <w:rPr>
                <w:rFonts w:ascii="Arial" w:eastAsia="Calibri" w:hAnsi="Arial" w:cs="Arial"/>
              </w:rPr>
            </w:pPr>
            <w:r w:rsidRPr="00562F5B">
              <w:rPr>
                <w:rFonts w:ascii="Arial" w:eastAsia="Calibri" w:hAnsi="Arial" w:cs="Arial"/>
              </w:rPr>
              <w:t>294</w:t>
            </w:r>
          </w:p>
        </w:tc>
      </w:tr>
      <w:tr w:rsidR="00CE3C99" w:rsidRPr="00562F5B" w14:paraId="69CBEC09" w14:textId="77777777" w:rsidTr="006A67A7">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B5717" w14:textId="77777777" w:rsidR="00CE3C99" w:rsidRPr="00562F5B" w:rsidRDefault="00CE3C99" w:rsidP="00562F5B">
            <w:pPr>
              <w:rPr>
                <w:rFonts w:ascii="Arial" w:eastAsia="Calibri" w:hAnsi="Arial" w:cs="Arial"/>
              </w:rPr>
            </w:pPr>
            <w:r w:rsidRPr="00562F5B">
              <w:rPr>
                <w:rFonts w:ascii="Arial" w:eastAsia="Calibri" w:hAnsi="Arial" w:cs="Arial"/>
              </w:rPr>
              <w:t>Value of Approved Works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A78DD3A" w14:textId="77777777" w:rsidR="00CE3C99" w:rsidRPr="00562F5B" w:rsidRDefault="00CE3C99" w:rsidP="00562F5B">
            <w:pPr>
              <w:rPr>
                <w:rFonts w:ascii="Arial" w:eastAsia="Calibri" w:hAnsi="Arial" w:cs="Arial"/>
              </w:rPr>
            </w:pPr>
            <w:r w:rsidRPr="00562F5B">
              <w:rPr>
                <w:rFonts w:ascii="Arial" w:eastAsia="Calibri" w:hAnsi="Arial" w:cs="Arial"/>
              </w:rPr>
              <w:t>£1,247,521.94</w:t>
            </w:r>
          </w:p>
        </w:tc>
      </w:tr>
      <w:tr w:rsidR="00CE3C99" w:rsidRPr="00562F5B" w14:paraId="5FBE4871" w14:textId="77777777" w:rsidTr="006A67A7">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AF9AC" w14:textId="77777777" w:rsidR="00CE3C99" w:rsidRPr="00562F5B" w:rsidRDefault="00CE3C99" w:rsidP="00562F5B">
            <w:pPr>
              <w:rPr>
                <w:rFonts w:ascii="Arial" w:eastAsia="Calibri" w:hAnsi="Arial" w:cs="Arial"/>
              </w:rPr>
            </w:pPr>
            <w:r w:rsidRPr="00562F5B">
              <w:rPr>
                <w:rFonts w:ascii="Arial" w:eastAsia="Calibri" w:hAnsi="Arial" w:cs="Arial"/>
              </w:rPr>
              <w:t>Measures Installed</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EB9249C" w14:textId="77777777" w:rsidR="00CE3C99" w:rsidRPr="00562F5B" w:rsidRDefault="00CE3C99" w:rsidP="00562F5B">
            <w:pPr>
              <w:rPr>
                <w:rFonts w:ascii="Arial" w:eastAsia="Calibri" w:hAnsi="Arial" w:cs="Arial"/>
              </w:rPr>
            </w:pPr>
            <w:r w:rsidRPr="00562F5B">
              <w:rPr>
                <w:rFonts w:ascii="Arial" w:eastAsia="Calibri" w:hAnsi="Arial" w:cs="Arial"/>
              </w:rPr>
              <w:t>427</w:t>
            </w:r>
          </w:p>
        </w:tc>
      </w:tr>
      <w:tr w:rsidR="00CE3C99" w:rsidRPr="00562F5B" w14:paraId="310EBBBC" w14:textId="77777777" w:rsidTr="006A67A7">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EDF3BD" w14:textId="77777777" w:rsidR="00CE3C99" w:rsidRPr="00562F5B" w:rsidRDefault="00CE3C99" w:rsidP="00562F5B">
            <w:pPr>
              <w:rPr>
                <w:rFonts w:ascii="Arial" w:eastAsia="Calibri" w:hAnsi="Arial" w:cs="Arial"/>
              </w:rPr>
            </w:pPr>
            <w:r w:rsidRPr="00562F5B">
              <w:rPr>
                <w:rFonts w:ascii="Arial" w:eastAsia="Calibri" w:hAnsi="Arial" w:cs="Arial"/>
              </w:rPr>
              <w:t>Homes Improved</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0AC6796" w14:textId="77777777" w:rsidR="00CE3C99" w:rsidRPr="00562F5B" w:rsidRDefault="00CE3C99" w:rsidP="00562F5B">
            <w:pPr>
              <w:rPr>
                <w:rFonts w:ascii="Arial" w:eastAsia="Calibri" w:hAnsi="Arial" w:cs="Arial"/>
              </w:rPr>
            </w:pPr>
            <w:r w:rsidRPr="00562F5B">
              <w:rPr>
                <w:rFonts w:ascii="Arial" w:eastAsia="Calibri" w:hAnsi="Arial" w:cs="Arial"/>
              </w:rPr>
              <w:t>266</w:t>
            </w:r>
          </w:p>
        </w:tc>
      </w:tr>
      <w:tr w:rsidR="00CE3C99" w:rsidRPr="00562F5B" w14:paraId="61B15687" w14:textId="77777777" w:rsidTr="006A67A7">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44F7C3" w14:textId="77777777" w:rsidR="00CE3C99" w:rsidRPr="00562F5B" w:rsidRDefault="00CE3C99" w:rsidP="00562F5B">
            <w:pPr>
              <w:rPr>
                <w:rFonts w:ascii="Arial" w:eastAsia="Calibri" w:hAnsi="Arial" w:cs="Arial"/>
              </w:rPr>
            </w:pPr>
            <w:r w:rsidRPr="00562F5B">
              <w:rPr>
                <w:rFonts w:ascii="Arial" w:eastAsia="Calibri" w:hAnsi="Arial" w:cs="Arial"/>
              </w:rPr>
              <w:t>Grant Expenditure 22/23</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9E1ACDB" w14:textId="77777777" w:rsidR="00CE3C99" w:rsidRPr="00562F5B" w:rsidRDefault="00CE3C99" w:rsidP="00562F5B">
            <w:pPr>
              <w:rPr>
                <w:rFonts w:ascii="Arial" w:eastAsia="Calibri" w:hAnsi="Arial" w:cs="Arial"/>
              </w:rPr>
            </w:pPr>
            <w:r w:rsidRPr="00562F5B">
              <w:rPr>
                <w:rFonts w:ascii="Arial" w:eastAsia="Calibri" w:hAnsi="Arial" w:cs="Arial"/>
              </w:rPr>
              <w:t>£1,163,485.82</w:t>
            </w:r>
          </w:p>
        </w:tc>
      </w:tr>
    </w:tbl>
    <w:p w14:paraId="6B515461" w14:textId="77777777" w:rsidR="00CE3C99" w:rsidRPr="00562F5B" w:rsidRDefault="00CE3C99" w:rsidP="00562F5B">
      <w:pPr>
        <w:rPr>
          <w:rFonts w:ascii="Arial" w:hAnsi="Arial" w:cs="Arial"/>
        </w:rPr>
      </w:pPr>
    </w:p>
    <w:p w14:paraId="77DD19FB" w14:textId="77777777" w:rsidR="00230B2A" w:rsidRDefault="00CE3C99" w:rsidP="00230B2A">
      <w:pPr>
        <w:spacing w:after="0"/>
        <w:rPr>
          <w:rFonts w:ascii="Arial" w:eastAsia="Calibri" w:hAnsi="Arial" w:cs="Arial"/>
          <w:b/>
        </w:rPr>
      </w:pPr>
      <w:r w:rsidRPr="00562F5B">
        <w:rPr>
          <w:rFonts w:ascii="Arial" w:eastAsia="Calibri" w:hAnsi="Arial" w:cs="Arial"/>
        </w:rPr>
        <w:t>The management of th</w:t>
      </w:r>
      <w:r w:rsidR="00230B2A">
        <w:rPr>
          <w:rFonts w:ascii="Arial" w:eastAsia="Calibri" w:hAnsi="Arial" w:cs="Arial"/>
        </w:rPr>
        <w:t>e</w:t>
      </w:r>
      <w:r w:rsidRPr="00562F5B">
        <w:rPr>
          <w:rFonts w:ascii="Arial" w:eastAsia="Calibri" w:hAnsi="Arial" w:cs="Arial"/>
        </w:rPr>
        <w:t xml:space="preserve"> Scheme throughout the period remained challenging due to decreasing annual budgets and changing targets. The concerns of Members and Officers were regularly raised both at </w:t>
      </w:r>
      <w:r w:rsidR="00230B2A">
        <w:rPr>
          <w:rFonts w:ascii="Arial" w:eastAsia="Calibri" w:hAnsi="Arial" w:cs="Arial"/>
        </w:rPr>
        <w:t>C</w:t>
      </w:r>
      <w:r w:rsidRPr="00562F5B">
        <w:rPr>
          <w:rFonts w:ascii="Arial" w:eastAsia="Calibri" w:hAnsi="Arial" w:cs="Arial"/>
        </w:rPr>
        <w:t>ouncil/</w:t>
      </w:r>
      <w:proofErr w:type="spellStart"/>
      <w:r w:rsidRPr="00562F5B">
        <w:rPr>
          <w:rFonts w:ascii="Arial" w:eastAsia="Calibri" w:hAnsi="Arial" w:cs="Arial"/>
        </w:rPr>
        <w:t>DfC</w:t>
      </w:r>
      <w:proofErr w:type="spellEnd"/>
      <w:r w:rsidRPr="00562F5B">
        <w:rPr>
          <w:rFonts w:ascii="Arial" w:eastAsia="Calibri" w:hAnsi="Arial" w:cs="Arial"/>
        </w:rPr>
        <w:t>/NIHE meetings and in writing with the Department of Communities (</w:t>
      </w:r>
      <w:proofErr w:type="spellStart"/>
      <w:r w:rsidRPr="00562F5B">
        <w:rPr>
          <w:rFonts w:ascii="Arial" w:eastAsia="Calibri" w:hAnsi="Arial" w:cs="Arial"/>
        </w:rPr>
        <w:t>DfC</w:t>
      </w:r>
      <w:proofErr w:type="spellEnd"/>
      <w:r w:rsidRPr="00562F5B">
        <w:rPr>
          <w:rFonts w:ascii="Arial" w:eastAsia="Calibri" w:hAnsi="Arial" w:cs="Arial"/>
        </w:rPr>
        <w:t xml:space="preserve">).  A meeting with Elected Members, Council Officers and Senior Officials from </w:t>
      </w:r>
      <w:proofErr w:type="spellStart"/>
      <w:r w:rsidRPr="00562F5B">
        <w:rPr>
          <w:rFonts w:ascii="Arial" w:eastAsia="Calibri" w:hAnsi="Arial" w:cs="Arial"/>
        </w:rPr>
        <w:t>DfC</w:t>
      </w:r>
      <w:proofErr w:type="spellEnd"/>
      <w:r w:rsidRPr="00562F5B">
        <w:rPr>
          <w:rFonts w:ascii="Arial" w:eastAsia="Calibri" w:hAnsi="Arial" w:cs="Arial"/>
        </w:rPr>
        <w:t xml:space="preserve">, including the </w:t>
      </w:r>
      <w:r w:rsidRPr="00562F5B">
        <w:rPr>
          <w:rFonts w:ascii="Arial" w:hAnsi="Arial" w:cs="Arial"/>
        </w:rPr>
        <w:t>Director of</w:t>
      </w:r>
      <w:r w:rsidRPr="00562F5B">
        <w:rPr>
          <w:rFonts w:ascii="Arial" w:hAnsi="Arial" w:cs="Arial"/>
          <w:b/>
          <w:bCs/>
        </w:rPr>
        <w:t xml:space="preserve"> </w:t>
      </w:r>
      <w:r w:rsidRPr="00562F5B">
        <w:rPr>
          <w:rFonts w:ascii="Arial" w:hAnsi="Arial" w:cs="Arial"/>
        </w:rPr>
        <w:t>Housing Supply Policy, took place on 16 March 2023 to address the main concerns regarding the scheme and seek assurances that it would continue to support and prioritise the interests of the most vulnerable in Ards and North Down.</w:t>
      </w:r>
      <w:r w:rsidRPr="00562F5B">
        <w:rPr>
          <w:rFonts w:ascii="Arial" w:eastAsia="Calibri" w:hAnsi="Arial" w:cs="Arial"/>
        </w:rPr>
        <w:br/>
      </w:r>
    </w:p>
    <w:p w14:paraId="00FDC049" w14:textId="7FB3AFB7" w:rsidR="00CE3C99" w:rsidRPr="00562F5B" w:rsidRDefault="00CE3C99" w:rsidP="00230B2A">
      <w:pPr>
        <w:spacing w:after="0"/>
        <w:rPr>
          <w:rFonts w:ascii="Arial" w:eastAsia="Calibri" w:hAnsi="Arial" w:cs="Arial"/>
          <w:b/>
        </w:rPr>
      </w:pPr>
      <w:r w:rsidRPr="00562F5B">
        <w:rPr>
          <w:rFonts w:ascii="Arial" w:eastAsia="Calibri" w:hAnsi="Arial" w:cs="Arial"/>
          <w:b/>
          <w:u w:val="single"/>
        </w:rPr>
        <w:lastRenderedPageBreak/>
        <w:t>Tobacco Control</w:t>
      </w:r>
    </w:p>
    <w:p w14:paraId="7465427E" w14:textId="77777777" w:rsidR="00230B2A" w:rsidRDefault="00230B2A" w:rsidP="00230B2A">
      <w:pPr>
        <w:spacing w:after="0"/>
        <w:rPr>
          <w:rFonts w:ascii="Arial" w:eastAsia="Calibri" w:hAnsi="Arial" w:cs="Arial"/>
        </w:rPr>
      </w:pPr>
    </w:p>
    <w:p w14:paraId="4E140EE8" w14:textId="77777777" w:rsidR="00230B2A" w:rsidRDefault="00CE3C99" w:rsidP="00230B2A">
      <w:pPr>
        <w:spacing w:after="0"/>
        <w:rPr>
          <w:rFonts w:ascii="Arial" w:eastAsia="Calibri" w:hAnsi="Arial" w:cs="Arial"/>
        </w:rPr>
      </w:pPr>
      <w:r w:rsidRPr="00562F5B">
        <w:rPr>
          <w:rFonts w:ascii="Arial" w:eastAsia="Calibri" w:hAnsi="Arial" w:cs="Arial"/>
        </w:rPr>
        <w:t xml:space="preserve">The Tobacco Control function </w:t>
      </w:r>
      <w:r w:rsidR="00230B2A">
        <w:rPr>
          <w:rFonts w:ascii="Arial" w:eastAsia="Calibri" w:hAnsi="Arial" w:cs="Arial"/>
        </w:rPr>
        <w:t>wa</w:t>
      </w:r>
      <w:r w:rsidRPr="00562F5B">
        <w:rPr>
          <w:rFonts w:ascii="Arial" w:eastAsia="Calibri" w:hAnsi="Arial" w:cs="Arial"/>
        </w:rPr>
        <w:t>s currently operated as a shared service between Ards and North Down, Lisburn and Castlereagh and Newry, Mourne and Down.  In Ards and North Down, 570 inspections were carried out and a written warning was issued for the single premises where smoking was evident.  Concerningly 186 failed to display the correct signage but, where possible, th</w:t>
      </w:r>
      <w:r w:rsidR="00230B2A">
        <w:rPr>
          <w:rFonts w:ascii="Arial" w:eastAsia="Calibri" w:hAnsi="Arial" w:cs="Arial"/>
        </w:rPr>
        <w:t>o</w:t>
      </w:r>
      <w:r w:rsidRPr="00562F5B">
        <w:rPr>
          <w:rFonts w:ascii="Arial" w:eastAsia="Calibri" w:hAnsi="Arial" w:cs="Arial"/>
        </w:rPr>
        <w:t>se were issued to the proprietor/manager and displayed before the officer left the premises. 117 written warnings were subsequently issued for non-compliance. 165 ANDBC premises were signposted to smoking cessation services and 564 businesses were supported to promote smoke free policies.</w:t>
      </w:r>
    </w:p>
    <w:p w14:paraId="21C66DD0" w14:textId="7D0F4697" w:rsidR="00CE3C99" w:rsidRPr="00562F5B" w:rsidRDefault="00CE3C99" w:rsidP="00230B2A">
      <w:pPr>
        <w:spacing w:after="0"/>
        <w:rPr>
          <w:rFonts w:ascii="Arial" w:eastAsia="Calibri" w:hAnsi="Arial" w:cs="Arial"/>
        </w:rPr>
      </w:pPr>
      <w:r w:rsidRPr="00562F5B">
        <w:rPr>
          <w:rFonts w:ascii="Arial" w:eastAsia="Calibri" w:hAnsi="Arial" w:cs="Arial"/>
        </w:rPr>
        <w:t xml:space="preserve"> </w:t>
      </w:r>
    </w:p>
    <w:p w14:paraId="546F8E5E" w14:textId="1D597EBE" w:rsidR="00CE3C99" w:rsidRDefault="00CE3C99" w:rsidP="00230B2A">
      <w:pPr>
        <w:spacing w:after="0"/>
        <w:rPr>
          <w:rFonts w:ascii="Arial" w:eastAsia="Calibri" w:hAnsi="Arial" w:cs="Arial"/>
        </w:rPr>
      </w:pPr>
      <w:r w:rsidRPr="00562F5B">
        <w:rPr>
          <w:rFonts w:ascii="Arial" w:eastAsia="Calibri" w:hAnsi="Arial" w:cs="Arial"/>
        </w:rPr>
        <w:t>Two targeted campaigns were undertaken this year, with 91 visits to licensed premises, snooker and bingo and 143 visits to taxi depots and premises with work vehicles to ensure th</w:t>
      </w:r>
      <w:r w:rsidR="00230B2A">
        <w:rPr>
          <w:rFonts w:ascii="Arial" w:eastAsia="Calibri" w:hAnsi="Arial" w:cs="Arial"/>
        </w:rPr>
        <w:t>o</w:t>
      </w:r>
      <w:r w:rsidRPr="00562F5B">
        <w:rPr>
          <w:rFonts w:ascii="Arial" w:eastAsia="Calibri" w:hAnsi="Arial" w:cs="Arial"/>
        </w:rPr>
        <w:t>se were smoke-free and had the correct signage displayed.</w:t>
      </w:r>
    </w:p>
    <w:p w14:paraId="560840C7" w14:textId="77777777" w:rsidR="00230B2A" w:rsidRPr="00562F5B" w:rsidRDefault="00230B2A" w:rsidP="00230B2A">
      <w:pPr>
        <w:spacing w:after="0"/>
        <w:rPr>
          <w:rFonts w:ascii="Arial" w:eastAsia="Calibri" w:hAnsi="Arial" w:cs="Arial"/>
        </w:rPr>
      </w:pPr>
    </w:p>
    <w:p w14:paraId="56B58E44" w14:textId="75B4A7BB" w:rsidR="00CE3C99" w:rsidRDefault="00CE3C99" w:rsidP="00230B2A">
      <w:pPr>
        <w:spacing w:after="0"/>
        <w:rPr>
          <w:rFonts w:ascii="Arial" w:eastAsia="Calibri" w:hAnsi="Arial" w:cs="Arial"/>
        </w:rPr>
      </w:pPr>
      <w:r w:rsidRPr="00562F5B">
        <w:rPr>
          <w:rFonts w:ascii="Arial" w:eastAsia="Calibri" w:hAnsi="Arial" w:cs="Arial"/>
        </w:rPr>
        <w:t>179 retailers were visited in ANDBC to promote compliance with age of sale legislation and ensure compliance with all tobacco related legislation. 147 visits were for tobacco and 162 provided information on the new nicotine inhaling products (including e-cigarettes) age restricted sales legislation which came into effect in February 2023. Some businesses s</w:t>
      </w:r>
      <w:r w:rsidR="00230B2A">
        <w:rPr>
          <w:rFonts w:ascii="Arial" w:eastAsia="Calibri" w:hAnsi="Arial" w:cs="Arial"/>
        </w:rPr>
        <w:t xml:space="preserve">old </w:t>
      </w:r>
      <w:r w:rsidRPr="00562F5B">
        <w:rPr>
          <w:rFonts w:ascii="Arial" w:eastAsia="Calibri" w:hAnsi="Arial" w:cs="Arial"/>
        </w:rPr>
        <w:t xml:space="preserve">both tobacco and NIP. </w:t>
      </w:r>
    </w:p>
    <w:p w14:paraId="72BA6C1A" w14:textId="77777777" w:rsidR="00230B2A" w:rsidRPr="00562F5B" w:rsidRDefault="00230B2A" w:rsidP="00230B2A">
      <w:pPr>
        <w:spacing w:after="0"/>
        <w:rPr>
          <w:rFonts w:ascii="Arial" w:eastAsia="Calibri" w:hAnsi="Arial" w:cs="Arial"/>
        </w:rPr>
      </w:pPr>
    </w:p>
    <w:p w14:paraId="0E1FAE42" w14:textId="74D216EE" w:rsidR="00CE3C99" w:rsidRDefault="00CE3C99" w:rsidP="00230B2A">
      <w:pPr>
        <w:spacing w:after="0"/>
        <w:rPr>
          <w:rFonts w:ascii="Arial" w:eastAsia="Calibri" w:hAnsi="Arial" w:cs="Arial"/>
        </w:rPr>
      </w:pPr>
      <w:r w:rsidRPr="00562F5B">
        <w:rPr>
          <w:rFonts w:ascii="Arial" w:eastAsia="Calibri" w:hAnsi="Arial" w:cs="Arial"/>
        </w:rPr>
        <w:t xml:space="preserve">Tobacco test purchasing exercises were carried out in 40 premises with three sales, resulting in written warnings.  </w:t>
      </w:r>
      <w:r w:rsidR="00230B2A">
        <w:rPr>
          <w:rFonts w:ascii="Arial" w:eastAsia="Calibri" w:hAnsi="Arial" w:cs="Arial"/>
        </w:rPr>
        <w:t xml:space="preserve"> </w:t>
      </w:r>
      <w:r w:rsidRPr="00562F5B">
        <w:rPr>
          <w:rFonts w:ascii="Arial" w:eastAsia="Calibri" w:hAnsi="Arial" w:cs="Arial"/>
        </w:rPr>
        <w:t>A further 13 premises were test purchased for nicotine inhaling products (including e-cigs) and there were two sales, with written warnings issued and follow up visits undertaken.</w:t>
      </w:r>
    </w:p>
    <w:p w14:paraId="712D5FEB" w14:textId="77777777" w:rsidR="00230B2A" w:rsidRPr="00562F5B" w:rsidRDefault="00230B2A" w:rsidP="00230B2A">
      <w:pPr>
        <w:spacing w:after="0"/>
        <w:rPr>
          <w:rFonts w:ascii="Arial" w:eastAsia="Calibri" w:hAnsi="Arial" w:cs="Arial"/>
        </w:rPr>
      </w:pPr>
    </w:p>
    <w:p w14:paraId="706CCE80" w14:textId="592A492C" w:rsidR="00CE3C99" w:rsidRPr="00562F5B" w:rsidRDefault="00CE3C99" w:rsidP="00230B2A">
      <w:pPr>
        <w:spacing w:after="0"/>
        <w:rPr>
          <w:rFonts w:ascii="Arial" w:hAnsi="Arial" w:cs="Arial"/>
        </w:rPr>
      </w:pPr>
      <w:r w:rsidRPr="00562F5B">
        <w:rPr>
          <w:rFonts w:ascii="Arial" w:eastAsia="Calibri" w:hAnsi="Arial" w:cs="Arial"/>
        </w:rPr>
        <w:t>Under Community Planning, a Community Resuscitation Group was established to promote the chain of survival across the Borough.  As part of this work, Tobacco Control Officers promote</w:t>
      </w:r>
      <w:r w:rsidR="00230B2A">
        <w:rPr>
          <w:rFonts w:ascii="Arial" w:eastAsia="Calibri" w:hAnsi="Arial" w:cs="Arial"/>
        </w:rPr>
        <w:t>d</w:t>
      </w:r>
      <w:r w:rsidRPr="00562F5B">
        <w:rPr>
          <w:rFonts w:ascii="Arial" w:eastAsia="Calibri" w:hAnsi="Arial" w:cs="Arial"/>
        </w:rPr>
        <w:t xml:space="preserve"> the NIAS Regional Registration programme for Defibrillators by assisting with citing location of th</w:t>
      </w:r>
      <w:r w:rsidR="00230B2A">
        <w:rPr>
          <w:rFonts w:ascii="Arial" w:eastAsia="Calibri" w:hAnsi="Arial" w:cs="Arial"/>
        </w:rPr>
        <w:t>o</w:t>
      </w:r>
      <w:r w:rsidRPr="00562F5B">
        <w:rPr>
          <w:rFonts w:ascii="Arial" w:eastAsia="Calibri" w:hAnsi="Arial" w:cs="Arial"/>
        </w:rPr>
        <w:t>se devices and provid</w:t>
      </w:r>
      <w:r w:rsidR="00230B2A">
        <w:rPr>
          <w:rFonts w:ascii="Arial" w:eastAsia="Calibri" w:hAnsi="Arial" w:cs="Arial"/>
        </w:rPr>
        <w:t>ing</w:t>
      </w:r>
      <w:r w:rsidRPr="00562F5B">
        <w:rPr>
          <w:rFonts w:ascii="Arial" w:eastAsia="Calibri" w:hAnsi="Arial" w:cs="Arial"/>
        </w:rPr>
        <w:t xml:space="preserve"> signposting information to relevant premises regarding how to register their device</w:t>
      </w:r>
      <w:bookmarkStart w:id="4" w:name="_MailEndCompose"/>
      <w:r w:rsidRPr="00562F5B">
        <w:rPr>
          <w:rFonts w:ascii="Arial" w:eastAsia="Calibri" w:hAnsi="Arial" w:cs="Arial"/>
        </w:rPr>
        <w:t>. </w:t>
      </w:r>
      <w:bookmarkEnd w:id="4"/>
      <w:r w:rsidR="00230B2A">
        <w:rPr>
          <w:rFonts w:ascii="Arial" w:eastAsia="Calibri" w:hAnsi="Arial" w:cs="Arial"/>
        </w:rPr>
        <w:t xml:space="preserve"> </w:t>
      </w:r>
      <w:r w:rsidRPr="00562F5B">
        <w:rPr>
          <w:rFonts w:ascii="Arial" w:eastAsia="Calibri" w:hAnsi="Arial" w:cs="Arial"/>
        </w:rPr>
        <w:t>44 premises were identified as having AEDs with 34 being registered and the remaining 10 encouraged to do so.</w:t>
      </w:r>
      <w:r w:rsidRPr="00562F5B">
        <w:rPr>
          <w:rFonts w:ascii="Arial" w:eastAsia="Calibri" w:hAnsi="Arial" w:cs="Arial"/>
        </w:rPr>
        <w:br/>
      </w:r>
    </w:p>
    <w:p w14:paraId="193AEB01" w14:textId="74CF6361" w:rsidR="00CE3C99" w:rsidRDefault="00CE3C99" w:rsidP="00230B2A">
      <w:pPr>
        <w:spacing w:after="0"/>
        <w:rPr>
          <w:rFonts w:ascii="Arial" w:eastAsia="Calibri" w:hAnsi="Arial" w:cs="Arial"/>
          <w:b/>
        </w:rPr>
      </w:pPr>
      <w:r w:rsidRPr="00562F5B">
        <w:rPr>
          <w:rFonts w:ascii="Arial" w:eastAsia="Calibri" w:hAnsi="Arial" w:cs="Arial"/>
          <w:b/>
          <w:u w:val="single"/>
        </w:rPr>
        <w:t>Home Safety</w:t>
      </w:r>
      <w:r w:rsidRPr="00562F5B">
        <w:rPr>
          <w:rFonts w:ascii="Arial" w:eastAsia="Calibri" w:hAnsi="Arial" w:cs="Arial"/>
          <w:b/>
        </w:rPr>
        <w:t xml:space="preserve"> </w:t>
      </w:r>
    </w:p>
    <w:p w14:paraId="627F6F43" w14:textId="77777777" w:rsidR="00230B2A" w:rsidRPr="00562F5B" w:rsidRDefault="00230B2A" w:rsidP="00230B2A">
      <w:pPr>
        <w:spacing w:after="0"/>
        <w:rPr>
          <w:rFonts w:ascii="Arial" w:eastAsia="Calibri" w:hAnsi="Arial" w:cs="Arial"/>
          <w:b/>
        </w:rPr>
      </w:pPr>
    </w:p>
    <w:p w14:paraId="04564B6D" w14:textId="063C15E4" w:rsidR="00CE3C99" w:rsidRPr="00562F5B" w:rsidRDefault="00CE3C99" w:rsidP="00230B2A">
      <w:pPr>
        <w:spacing w:after="0"/>
        <w:rPr>
          <w:rFonts w:ascii="Arial" w:eastAsia="Calibri" w:hAnsi="Arial" w:cs="Arial"/>
        </w:rPr>
      </w:pPr>
      <w:r w:rsidRPr="00562F5B">
        <w:rPr>
          <w:rFonts w:ascii="Arial" w:eastAsia="Calibri" w:hAnsi="Arial" w:cs="Arial"/>
        </w:rPr>
        <w:t xml:space="preserve">The Home Safety Scheme </w:t>
      </w:r>
      <w:r w:rsidR="00230B2A">
        <w:rPr>
          <w:rFonts w:ascii="Arial" w:eastAsia="Calibri" w:hAnsi="Arial" w:cs="Arial"/>
        </w:rPr>
        <w:t>wa</w:t>
      </w:r>
      <w:r w:rsidRPr="00562F5B">
        <w:rPr>
          <w:rFonts w:ascii="Arial" w:eastAsia="Calibri" w:hAnsi="Arial" w:cs="Arial"/>
        </w:rPr>
        <w:t xml:space="preserve">s operated as a shared service by Ards and North Down Borough Council, Lisburn and Castlereagh and the Down portion of Newry, Mourne and Down. Target visits to priority groups (older people, children under five, those with disabilities/vulnerabilities) </w:t>
      </w:r>
      <w:r w:rsidR="00230B2A">
        <w:rPr>
          <w:rFonts w:ascii="Arial" w:eastAsia="Calibri" w:hAnsi="Arial" w:cs="Arial"/>
        </w:rPr>
        <w:t>was</w:t>
      </w:r>
      <w:r w:rsidRPr="00562F5B">
        <w:rPr>
          <w:rFonts w:ascii="Arial" w:eastAsia="Calibri" w:hAnsi="Arial" w:cs="Arial"/>
        </w:rPr>
        <w:t xml:space="preserve"> agreed with Public Health Agency (PHA) wh</w:t>
      </w:r>
      <w:r w:rsidR="00230B2A">
        <w:rPr>
          <w:rFonts w:ascii="Arial" w:eastAsia="Calibri" w:hAnsi="Arial" w:cs="Arial"/>
        </w:rPr>
        <w:t>ich</w:t>
      </w:r>
      <w:r w:rsidRPr="00562F5B">
        <w:rPr>
          <w:rFonts w:ascii="Arial" w:eastAsia="Calibri" w:hAnsi="Arial" w:cs="Arial"/>
        </w:rPr>
        <w:t xml:space="preserve"> co-</w:t>
      </w:r>
      <w:proofErr w:type="spellStart"/>
      <w:r w:rsidRPr="00562F5B">
        <w:rPr>
          <w:rFonts w:ascii="Arial" w:eastAsia="Calibri" w:hAnsi="Arial" w:cs="Arial"/>
        </w:rPr>
        <w:t>fund</w:t>
      </w:r>
      <w:r w:rsidR="00230B2A">
        <w:rPr>
          <w:rFonts w:ascii="Arial" w:eastAsia="Calibri" w:hAnsi="Arial" w:cs="Arial"/>
        </w:rPr>
        <w:t>ed</w:t>
      </w:r>
      <w:proofErr w:type="spellEnd"/>
      <w:r w:rsidRPr="00562F5B">
        <w:rPr>
          <w:rFonts w:ascii="Arial" w:eastAsia="Calibri" w:hAnsi="Arial" w:cs="Arial"/>
        </w:rPr>
        <w:t xml:space="preserve"> the service.  A total of 725 home safety checks were carried out with 319 in Ards and North Down, (229 Older Persons &amp; 90 under-fives) exceeding the PHA target of 270. </w:t>
      </w:r>
    </w:p>
    <w:p w14:paraId="6B1F84FB" w14:textId="77777777" w:rsidR="00230B2A" w:rsidRDefault="00CE3C99" w:rsidP="00230B2A">
      <w:pPr>
        <w:spacing w:after="0"/>
        <w:rPr>
          <w:rFonts w:ascii="Arial" w:eastAsia="Calibri" w:hAnsi="Arial" w:cs="Arial"/>
        </w:rPr>
      </w:pPr>
      <w:r w:rsidRPr="00562F5B">
        <w:rPr>
          <w:rFonts w:ascii="Arial" w:eastAsia="Calibri" w:hAnsi="Arial" w:cs="Arial"/>
        </w:rPr>
        <w:lastRenderedPageBreak/>
        <w:t>Home Safety Officers provided over 1324 pieces of equipment to older people in ANDBC and 815 to households with children under the age of five during th</w:t>
      </w:r>
      <w:r w:rsidR="00230B2A">
        <w:rPr>
          <w:rFonts w:ascii="Arial" w:eastAsia="Calibri" w:hAnsi="Arial" w:cs="Arial"/>
        </w:rPr>
        <w:t>o</w:t>
      </w:r>
      <w:r w:rsidRPr="00562F5B">
        <w:rPr>
          <w:rFonts w:ascii="Arial" w:eastAsia="Calibri" w:hAnsi="Arial" w:cs="Arial"/>
        </w:rPr>
        <w:t xml:space="preserve">se Home Safety Checks. </w:t>
      </w:r>
    </w:p>
    <w:p w14:paraId="5833C06C" w14:textId="77777777" w:rsidR="00230B2A" w:rsidRDefault="00230B2A" w:rsidP="00230B2A">
      <w:pPr>
        <w:spacing w:after="0"/>
        <w:rPr>
          <w:rFonts w:ascii="Arial" w:eastAsia="Calibri" w:hAnsi="Arial" w:cs="Arial"/>
        </w:rPr>
      </w:pPr>
    </w:p>
    <w:p w14:paraId="551D7D91" w14:textId="333D7810" w:rsidR="00CE3C99" w:rsidRPr="00562F5B" w:rsidRDefault="00CE3C99" w:rsidP="00230B2A">
      <w:pPr>
        <w:spacing w:after="0"/>
        <w:rPr>
          <w:rFonts w:ascii="Arial" w:eastAsia="Calibri" w:hAnsi="Arial" w:cs="Arial"/>
        </w:rPr>
      </w:pPr>
      <w:r w:rsidRPr="00562F5B">
        <w:rPr>
          <w:rFonts w:ascii="Arial" w:eastAsia="Calibri" w:hAnsi="Arial" w:cs="Arial"/>
        </w:rPr>
        <w:t xml:space="preserve">Home Safety Officers made a total of 273 onward referrals (179 of which were from Ards and North Down) to other organisations and departments. </w:t>
      </w:r>
      <w:r w:rsidRPr="00562F5B">
        <w:rPr>
          <w:rFonts w:ascii="Arial" w:eastAsia="Calibri" w:hAnsi="Arial" w:cs="Arial"/>
        </w:rPr>
        <w:br/>
      </w:r>
    </w:p>
    <w:p w14:paraId="67670229" w14:textId="152C5BC1" w:rsidR="00CE3C99" w:rsidRPr="00562F5B" w:rsidRDefault="00CE3C99" w:rsidP="00230B2A">
      <w:pPr>
        <w:spacing w:after="0"/>
        <w:rPr>
          <w:rFonts w:ascii="Arial" w:eastAsia="Calibri" w:hAnsi="Arial" w:cs="Arial"/>
        </w:rPr>
      </w:pPr>
      <w:proofErr w:type="spellStart"/>
      <w:r w:rsidRPr="00562F5B">
        <w:rPr>
          <w:rFonts w:ascii="Arial" w:eastAsia="Calibri" w:hAnsi="Arial" w:cs="Arial"/>
        </w:rPr>
        <w:t>BeeSafe</w:t>
      </w:r>
      <w:proofErr w:type="spellEnd"/>
      <w:r w:rsidRPr="00562F5B">
        <w:rPr>
          <w:rFonts w:ascii="Arial" w:eastAsia="Calibri" w:hAnsi="Arial" w:cs="Arial"/>
        </w:rPr>
        <w:t xml:space="preserve"> </w:t>
      </w:r>
      <w:r w:rsidR="006B5749">
        <w:rPr>
          <w:rFonts w:ascii="Arial" w:eastAsia="Calibri" w:hAnsi="Arial" w:cs="Arial"/>
        </w:rPr>
        <w:t>wa</w:t>
      </w:r>
      <w:r w:rsidRPr="00562F5B">
        <w:rPr>
          <w:rFonts w:ascii="Arial" w:eastAsia="Calibri" w:hAnsi="Arial" w:cs="Arial"/>
        </w:rPr>
        <w:t xml:space="preserve">s a multi-agency project aimed at Primary Seven children and designed to promote community, home and personal safety and reduce anti-social behaviour, crime and fear of crime within the </w:t>
      </w:r>
      <w:r w:rsidR="006B5749">
        <w:rPr>
          <w:rFonts w:ascii="Arial" w:eastAsia="Calibri" w:hAnsi="Arial" w:cs="Arial"/>
        </w:rPr>
        <w:t>b</w:t>
      </w:r>
      <w:r w:rsidRPr="00562F5B">
        <w:rPr>
          <w:rFonts w:ascii="Arial" w:eastAsia="Calibri" w:hAnsi="Arial" w:cs="Arial"/>
        </w:rPr>
        <w:t xml:space="preserve">orough. </w:t>
      </w:r>
      <w:r w:rsidR="006B5749">
        <w:rPr>
          <w:rFonts w:ascii="Arial" w:eastAsia="Calibri" w:hAnsi="Arial" w:cs="Arial"/>
        </w:rPr>
        <w:t xml:space="preserve"> </w:t>
      </w:r>
      <w:r w:rsidRPr="00562F5B">
        <w:rPr>
          <w:rFonts w:ascii="Arial" w:eastAsia="Calibri" w:hAnsi="Arial" w:cs="Arial"/>
        </w:rPr>
        <w:t xml:space="preserve">PHA and PCSP funding along with Education Authority support allowed the annual </w:t>
      </w:r>
      <w:proofErr w:type="spellStart"/>
      <w:r w:rsidRPr="00562F5B">
        <w:rPr>
          <w:rFonts w:ascii="Arial" w:eastAsia="Calibri" w:hAnsi="Arial" w:cs="Arial"/>
        </w:rPr>
        <w:t>BeeSafe</w:t>
      </w:r>
      <w:proofErr w:type="spellEnd"/>
      <w:r w:rsidRPr="00562F5B">
        <w:rPr>
          <w:rFonts w:ascii="Arial" w:eastAsia="Calibri" w:hAnsi="Arial" w:cs="Arial"/>
        </w:rPr>
        <w:t xml:space="preserve"> event to take place in person in Ards Arena over a two-week period from 20 February 2023, instead of the virtual sessions offered during </w:t>
      </w:r>
      <w:r w:rsidR="006B5749">
        <w:rPr>
          <w:rFonts w:ascii="Arial" w:eastAsia="Calibri" w:hAnsi="Arial" w:cs="Arial"/>
        </w:rPr>
        <w:t>the C</w:t>
      </w:r>
      <w:r w:rsidRPr="00562F5B">
        <w:rPr>
          <w:rFonts w:ascii="Arial" w:eastAsia="Calibri" w:hAnsi="Arial" w:cs="Arial"/>
        </w:rPr>
        <w:t>ovid</w:t>
      </w:r>
      <w:r w:rsidR="006B5749">
        <w:rPr>
          <w:rFonts w:ascii="Arial" w:eastAsia="Calibri" w:hAnsi="Arial" w:cs="Arial"/>
        </w:rPr>
        <w:t>-19 pandemic</w:t>
      </w:r>
      <w:r w:rsidRPr="00562F5B">
        <w:rPr>
          <w:rFonts w:ascii="Arial" w:eastAsia="Calibri" w:hAnsi="Arial" w:cs="Arial"/>
        </w:rPr>
        <w:t>.</w:t>
      </w:r>
    </w:p>
    <w:p w14:paraId="75CABA9B" w14:textId="77777777" w:rsidR="00CE3C99" w:rsidRPr="00562F5B" w:rsidRDefault="00CE3C99" w:rsidP="00230B2A">
      <w:pPr>
        <w:spacing w:after="0"/>
        <w:rPr>
          <w:rFonts w:ascii="Arial" w:eastAsia="Calibri" w:hAnsi="Arial" w:cs="Arial"/>
        </w:rPr>
      </w:pPr>
    </w:p>
    <w:p w14:paraId="7D65B2BB" w14:textId="61C8BB1A" w:rsidR="00CE3C99" w:rsidRPr="00562F5B" w:rsidRDefault="00CE3C99" w:rsidP="00230B2A">
      <w:pPr>
        <w:spacing w:after="0"/>
        <w:rPr>
          <w:rFonts w:ascii="Arial" w:eastAsia="Calibri" w:hAnsi="Arial" w:cs="Arial"/>
        </w:rPr>
      </w:pPr>
      <w:r w:rsidRPr="00562F5B">
        <w:rPr>
          <w:rFonts w:ascii="Arial" w:eastAsia="Calibri" w:hAnsi="Arial" w:cs="Arial"/>
        </w:rPr>
        <w:t xml:space="preserve">38 schools attended </w:t>
      </w:r>
      <w:proofErr w:type="spellStart"/>
      <w:r w:rsidRPr="00562F5B">
        <w:rPr>
          <w:rFonts w:ascii="Arial" w:eastAsia="Calibri" w:hAnsi="Arial" w:cs="Arial"/>
        </w:rPr>
        <w:t>BeeSafe</w:t>
      </w:r>
      <w:proofErr w:type="spellEnd"/>
      <w:r w:rsidRPr="00562F5B">
        <w:rPr>
          <w:rFonts w:ascii="Arial" w:eastAsia="Calibri" w:hAnsi="Arial" w:cs="Arial"/>
        </w:rPr>
        <w:t xml:space="preserve">, with 1587 Primary Seven pupils participating. </w:t>
      </w:r>
      <w:r w:rsidR="006B5749">
        <w:rPr>
          <w:rFonts w:ascii="Arial" w:eastAsia="Calibri" w:hAnsi="Arial" w:cs="Arial"/>
        </w:rPr>
        <w:t xml:space="preserve"> </w:t>
      </w:r>
      <w:r w:rsidRPr="00562F5B">
        <w:rPr>
          <w:rFonts w:ascii="Arial" w:eastAsia="Calibri" w:hAnsi="Arial" w:cs="Arial"/>
        </w:rPr>
        <w:t xml:space="preserve">A further two schools (a total of 40 children) who were unable to attend the event were provided the virtual </w:t>
      </w:r>
      <w:proofErr w:type="spellStart"/>
      <w:r w:rsidRPr="00562F5B">
        <w:rPr>
          <w:rFonts w:ascii="Arial" w:eastAsia="Calibri" w:hAnsi="Arial" w:cs="Arial"/>
        </w:rPr>
        <w:t>BeeSafe</w:t>
      </w:r>
      <w:proofErr w:type="spellEnd"/>
      <w:r w:rsidRPr="00562F5B">
        <w:rPr>
          <w:rFonts w:ascii="Arial" w:eastAsia="Calibri" w:hAnsi="Arial" w:cs="Arial"/>
        </w:rPr>
        <w:t xml:space="preserve"> videos to watch in the classroom and activity books to complete in their own time. A total of 1627 children therefore participated in the </w:t>
      </w:r>
      <w:proofErr w:type="spellStart"/>
      <w:r w:rsidRPr="00562F5B">
        <w:rPr>
          <w:rFonts w:ascii="Arial" w:eastAsia="Calibri" w:hAnsi="Arial" w:cs="Arial"/>
        </w:rPr>
        <w:t>BeeSafe</w:t>
      </w:r>
      <w:proofErr w:type="spellEnd"/>
      <w:r w:rsidRPr="00562F5B">
        <w:rPr>
          <w:rFonts w:ascii="Arial" w:eastAsia="Calibri" w:hAnsi="Arial" w:cs="Arial"/>
        </w:rPr>
        <w:t xml:space="preserve"> scenarios, and all schools reported that they felt the event was worthwhile and of benefit to the children.</w:t>
      </w:r>
    </w:p>
    <w:p w14:paraId="4186BBD3" w14:textId="77777777" w:rsidR="00CE3C99" w:rsidRPr="00562F5B" w:rsidRDefault="00CE3C99" w:rsidP="00562F5B">
      <w:pPr>
        <w:rPr>
          <w:rFonts w:ascii="Arial" w:eastAsia="Calibri" w:hAnsi="Arial" w:cs="Arial"/>
        </w:rPr>
      </w:pPr>
    </w:p>
    <w:p w14:paraId="68E06C49" w14:textId="77777777" w:rsidR="00CE3C99" w:rsidRPr="00562F5B" w:rsidRDefault="00CE3C99" w:rsidP="006B5749">
      <w:pPr>
        <w:spacing w:after="0"/>
        <w:rPr>
          <w:rFonts w:ascii="Arial" w:eastAsia="Calibri" w:hAnsi="Arial" w:cs="Arial"/>
        </w:rPr>
      </w:pPr>
      <w:r w:rsidRPr="00562F5B">
        <w:rPr>
          <w:rFonts w:ascii="Arial" w:eastAsia="Calibri" w:hAnsi="Arial" w:cs="Arial"/>
        </w:rPr>
        <w:t>Social media campaigns were used to highlight regional safety messages including button battery dangers (April &amp; Dec 2022) choking risks (Feb 23) and the Christmas Toy Safety campaign.  Ards and North Down registrars gave out blind cord safety information to 1473 families registering births in the borough.</w:t>
      </w:r>
    </w:p>
    <w:p w14:paraId="04A7162C" w14:textId="77777777" w:rsidR="00CE3C99" w:rsidRPr="00562F5B" w:rsidRDefault="00CE3C99" w:rsidP="006B5749">
      <w:pPr>
        <w:spacing w:after="0"/>
        <w:rPr>
          <w:rFonts w:ascii="Arial" w:eastAsia="Calibri" w:hAnsi="Arial" w:cs="Arial"/>
        </w:rPr>
      </w:pPr>
    </w:p>
    <w:p w14:paraId="190A4DCF" w14:textId="564E7F25" w:rsidR="00CE3C99" w:rsidRDefault="00CE3C99" w:rsidP="006B5749">
      <w:pPr>
        <w:spacing w:after="0"/>
        <w:rPr>
          <w:rFonts w:ascii="Arial" w:eastAsia="Calibri" w:hAnsi="Arial" w:cs="Arial"/>
          <w:b/>
          <w:bCs/>
          <w:u w:val="single"/>
        </w:rPr>
      </w:pPr>
      <w:r w:rsidRPr="00562F5B">
        <w:rPr>
          <w:rFonts w:ascii="Arial" w:eastAsia="Calibri" w:hAnsi="Arial" w:cs="Arial"/>
          <w:b/>
          <w:bCs/>
          <w:u w:val="single"/>
        </w:rPr>
        <w:t>Age Friendly</w:t>
      </w:r>
    </w:p>
    <w:p w14:paraId="245701C3" w14:textId="77777777" w:rsidR="006B5749" w:rsidRPr="00562F5B" w:rsidRDefault="006B5749" w:rsidP="006B5749">
      <w:pPr>
        <w:spacing w:after="0"/>
        <w:rPr>
          <w:rFonts w:ascii="Arial" w:eastAsia="Calibri" w:hAnsi="Arial" w:cs="Arial"/>
          <w:b/>
          <w:bCs/>
        </w:rPr>
      </w:pPr>
    </w:p>
    <w:p w14:paraId="3B57BE0A" w14:textId="3F6907D8" w:rsidR="00CE3C99" w:rsidRDefault="00CE3C99" w:rsidP="006B5749">
      <w:pPr>
        <w:spacing w:after="0"/>
        <w:rPr>
          <w:rFonts w:ascii="Arial" w:eastAsia="Calibri" w:hAnsi="Arial" w:cs="Arial"/>
        </w:rPr>
      </w:pPr>
      <w:r w:rsidRPr="00562F5B">
        <w:rPr>
          <w:rFonts w:ascii="Arial" w:eastAsia="Calibri" w:hAnsi="Arial" w:cs="Arial"/>
        </w:rPr>
        <w:t xml:space="preserve">Having committed to achieving </w:t>
      </w:r>
      <w:r w:rsidR="006B5749">
        <w:rPr>
          <w:rFonts w:ascii="Arial" w:eastAsia="Calibri" w:hAnsi="Arial" w:cs="Arial"/>
        </w:rPr>
        <w:t xml:space="preserve">the </w:t>
      </w:r>
      <w:r w:rsidRPr="00562F5B">
        <w:rPr>
          <w:rFonts w:ascii="Arial" w:eastAsia="Calibri" w:hAnsi="Arial" w:cs="Arial"/>
        </w:rPr>
        <w:t xml:space="preserve">World Health Organisation’s Age Friendly status in October 2017, work was undertaken to develop a Strategy and Action Plan 2019 -2022 for the </w:t>
      </w:r>
      <w:r w:rsidR="006B5749">
        <w:rPr>
          <w:rFonts w:ascii="Arial" w:eastAsia="Calibri" w:hAnsi="Arial" w:cs="Arial"/>
        </w:rPr>
        <w:t>C</w:t>
      </w:r>
      <w:r w:rsidRPr="00562F5B">
        <w:rPr>
          <w:rFonts w:ascii="Arial" w:eastAsia="Calibri" w:hAnsi="Arial" w:cs="Arial"/>
        </w:rPr>
        <w:t xml:space="preserve">ouncil area through the establishment of an Age Friendly Alliance (AFA).  Implementation was slow primarily due to the </w:t>
      </w:r>
      <w:r w:rsidR="006B5749">
        <w:rPr>
          <w:rFonts w:ascii="Arial" w:eastAsia="Calibri" w:hAnsi="Arial" w:cs="Arial"/>
        </w:rPr>
        <w:t>C</w:t>
      </w:r>
      <w:r w:rsidRPr="00562F5B">
        <w:rPr>
          <w:rFonts w:ascii="Arial" w:eastAsia="Calibri" w:hAnsi="Arial" w:cs="Arial"/>
        </w:rPr>
        <w:t>ovid recovery period, but the appointment of a full time Age Friendly Co-ordinator in February 2022 allowed good progress to be made in this financial year.</w:t>
      </w:r>
    </w:p>
    <w:p w14:paraId="3E0CF8A6" w14:textId="77777777" w:rsidR="006B5749" w:rsidRPr="00562F5B" w:rsidRDefault="006B5749" w:rsidP="006B5749">
      <w:pPr>
        <w:spacing w:after="0"/>
        <w:rPr>
          <w:rFonts w:ascii="Arial" w:eastAsia="Calibri" w:hAnsi="Arial" w:cs="Arial"/>
        </w:rPr>
      </w:pPr>
    </w:p>
    <w:p w14:paraId="3022562F" w14:textId="12ABBB38" w:rsidR="00CE3C99" w:rsidRPr="00562F5B" w:rsidRDefault="00CE3C99" w:rsidP="006B5749">
      <w:pPr>
        <w:spacing w:after="0"/>
        <w:rPr>
          <w:rFonts w:ascii="Arial" w:eastAsia="Calibri" w:hAnsi="Arial" w:cs="Arial"/>
        </w:rPr>
      </w:pPr>
      <w:r w:rsidRPr="00562F5B">
        <w:rPr>
          <w:rFonts w:ascii="Arial" w:eastAsia="Calibri" w:hAnsi="Arial" w:cs="Arial"/>
        </w:rPr>
        <w:t>Key successes include</w:t>
      </w:r>
      <w:r w:rsidR="006B5749">
        <w:rPr>
          <w:rFonts w:ascii="Arial" w:eastAsia="Calibri" w:hAnsi="Arial" w:cs="Arial"/>
        </w:rPr>
        <w:t>d</w:t>
      </w:r>
      <w:r w:rsidRPr="00562F5B">
        <w:rPr>
          <w:rFonts w:ascii="Arial" w:eastAsia="Calibri" w:hAnsi="Arial" w:cs="Arial"/>
        </w:rPr>
        <w:t>:</w:t>
      </w:r>
    </w:p>
    <w:p w14:paraId="305106AB" w14:textId="0BBDAEC6" w:rsidR="00CE3C99" w:rsidRPr="00562F5B" w:rsidRDefault="00CE3C99" w:rsidP="006C077F">
      <w:pPr>
        <w:pStyle w:val="ListParagraph"/>
        <w:numPr>
          <w:ilvl w:val="0"/>
          <w:numId w:val="11"/>
        </w:numPr>
        <w:spacing w:after="200"/>
        <w:contextualSpacing/>
        <w:rPr>
          <w:rFonts w:ascii="Arial" w:eastAsia="Calibri" w:hAnsi="Arial" w:cs="Arial"/>
          <w:sz w:val="24"/>
        </w:rPr>
      </w:pPr>
      <w:r w:rsidRPr="00562F5B">
        <w:rPr>
          <w:rFonts w:ascii="Arial" w:eastAsia="Calibri" w:hAnsi="Arial" w:cs="Arial"/>
          <w:sz w:val="24"/>
        </w:rPr>
        <w:t>the completion of the “</w:t>
      </w:r>
      <w:r w:rsidRPr="00562F5B">
        <w:rPr>
          <w:rFonts w:ascii="Arial" w:eastAsia="Calibri" w:hAnsi="Arial" w:cs="Arial"/>
          <w:sz w:val="24"/>
          <w:u w:val="single"/>
        </w:rPr>
        <w:t>Big Guide to Age Friendly Ards and North Down</w:t>
      </w:r>
      <w:r w:rsidRPr="00562F5B">
        <w:rPr>
          <w:rFonts w:ascii="Arial" w:eastAsia="Calibri" w:hAnsi="Arial" w:cs="Arial"/>
          <w:sz w:val="24"/>
        </w:rPr>
        <w:t>” of which 5000 copies ha</w:t>
      </w:r>
      <w:r w:rsidR="006B5749">
        <w:rPr>
          <w:rFonts w:ascii="Arial" w:eastAsia="Calibri" w:hAnsi="Arial" w:cs="Arial"/>
          <w:sz w:val="24"/>
        </w:rPr>
        <w:t>d</w:t>
      </w:r>
      <w:r w:rsidRPr="00562F5B">
        <w:rPr>
          <w:rFonts w:ascii="Arial" w:eastAsia="Calibri" w:hAnsi="Arial" w:cs="Arial"/>
          <w:sz w:val="24"/>
        </w:rPr>
        <w:t xml:space="preserve"> been distributed to date, with Council buildings, libraries, Community Advice centres, Elected Members, MLAs, GP practices and Age Friendly Alliance partners.  Requests for copies ha</w:t>
      </w:r>
      <w:r w:rsidR="006B5749">
        <w:rPr>
          <w:rFonts w:ascii="Arial" w:eastAsia="Calibri" w:hAnsi="Arial" w:cs="Arial"/>
          <w:sz w:val="24"/>
        </w:rPr>
        <w:t>d</w:t>
      </w:r>
      <w:r w:rsidRPr="00562F5B">
        <w:rPr>
          <w:rFonts w:ascii="Arial" w:eastAsia="Calibri" w:hAnsi="Arial" w:cs="Arial"/>
          <w:sz w:val="24"/>
        </w:rPr>
        <w:t xml:space="preserve"> come from hospital social workers, mental health practitioners, churches and NIFRS as well as from charitable organisations. The guide </w:t>
      </w:r>
      <w:r w:rsidR="006B5749">
        <w:rPr>
          <w:rFonts w:ascii="Arial" w:eastAsia="Calibri" w:hAnsi="Arial" w:cs="Arial"/>
          <w:sz w:val="24"/>
        </w:rPr>
        <w:t>wa</w:t>
      </w:r>
      <w:r w:rsidRPr="00562F5B">
        <w:rPr>
          <w:rFonts w:ascii="Arial" w:eastAsia="Calibri" w:hAnsi="Arial" w:cs="Arial"/>
          <w:sz w:val="24"/>
        </w:rPr>
        <w:t xml:space="preserve">s also available on the </w:t>
      </w:r>
      <w:r w:rsidR="006B5749">
        <w:rPr>
          <w:rFonts w:ascii="Arial" w:eastAsia="Calibri" w:hAnsi="Arial" w:cs="Arial"/>
          <w:sz w:val="24"/>
        </w:rPr>
        <w:t>C</w:t>
      </w:r>
      <w:r w:rsidRPr="00562F5B">
        <w:rPr>
          <w:rFonts w:ascii="Arial" w:eastAsia="Calibri" w:hAnsi="Arial" w:cs="Arial"/>
          <w:sz w:val="24"/>
        </w:rPr>
        <w:t xml:space="preserve">ouncil website </w:t>
      </w:r>
      <w:hyperlink r:id="rId11" w:history="1">
        <w:r w:rsidRPr="00562F5B">
          <w:rPr>
            <w:rStyle w:val="Hyperlink"/>
            <w:rFonts w:ascii="Arial" w:hAnsi="Arial" w:cs="Arial"/>
            <w:sz w:val="24"/>
          </w:rPr>
          <w:t>The BIG Guide online publication (dashdigital.com)</w:t>
        </w:r>
      </w:hyperlink>
    </w:p>
    <w:p w14:paraId="2F798D70" w14:textId="79952947" w:rsidR="00CE3C99" w:rsidRPr="006B5749" w:rsidRDefault="00CE3C99" w:rsidP="00DD511D">
      <w:pPr>
        <w:pStyle w:val="ListParagraph"/>
        <w:numPr>
          <w:ilvl w:val="0"/>
          <w:numId w:val="11"/>
        </w:numPr>
        <w:spacing w:after="200"/>
        <w:contextualSpacing/>
        <w:rPr>
          <w:rFonts w:ascii="Arial" w:eastAsia="Calibri" w:hAnsi="Arial" w:cs="Arial"/>
          <w:sz w:val="24"/>
        </w:rPr>
      </w:pPr>
      <w:r w:rsidRPr="006B5749">
        <w:rPr>
          <w:rFonts w:ascii="Arial" w:eastAsia="Calibri" w:hAnsi="Arial" w:cs="Arial"/>
          <w:sz w:val="24"/>
        </w:rPr>
        <w:t xml:space="preserve">the establishment of an </w:t>
      </w:r>
      <w:r w:rsidRPr="006B5749">
        <w:rPr>
          <w:rFonts w:ascii="Arial" w:eastAsia="Calibri" w:hAnsi="Arial" w:cs="Arial"/>
          <w:sz w:val="24"/>
          <w:u w:val="single"/>
        </w:rPr>
        <w:t>Over 50s Council</w:t>
      </w:r>
      <w:r w:rsidRPr="006B5749">
        <w:rPr>
          <w:rFonts w:ascii="Arial" w:eastAsia="Calibri" w:hAnsi="Arial" w:cs="Arial"/>
          <w:sz w:val="24"/>
        </w:rPr>
        <w:t>, following an open call recruitment process in the Summer of 2022, with 67 people aged 50 and over living within the Borough, meeting quarterly. Th</w:t>
      </w:r>
      <w:r w:rsidR="006B5749" w:rsidRPr="006B5749">
        <w:rPr>
          <w:rFonts w:ascii="Arial" w:eastAsia="Calibri" w:hAnsi="Arial" w:cs="Arial"/>
          <w:sz w:val="24"/>
        </w:rPr>
        <w:t>e</w:t>
      </w:r>
      <w:r w:rsidRPr="006B5749">
        <w:rPr>
          <w:rFonts w:ascii="Arial" w:eastAsia="Calibri" w:hAnsi="Arial" w:cs="Arial"/>
          <w:sz w:val="24"/>
        </w:rPr>
        <w:t xml:space="preserve"> forum provide</w:t>
      </w:r>
      <w:r w:rsidR="006B5749" w:rsidRPr="006B5749">
        <w:rPr>
          <w:rFonts w:ascii="Arial" w:eastAsia="Calibri" w:hAnsi="Arial" w:cs="Arial"/>
          <w:sz w:val="24"/>
        </w:rPr>
        <w:t>d</w:t>
      </w:r>
      <w:r w:rsidRPr="006B5749">
        <w:rPr>
          <w:rFonts w:ascii="Arial" w:eastAsia="Calibri" w:hAnsi="Arial" w:cs="Arial"/>
          <w:sz w:val="24"/>
        </w:rPr>
        <w:t xml:space="preserve"> members with the </w:t>
      </w:r>
      <w:r w:rsidRPr="006B5749">
        <w:rPr>
          <w:rFonts w:ascii="Arial" w:eastAsia="Calibri" w:hAnsi="Arial" w:cs="Arial"/>
          <w:sz w:val="24"/>
        </w:rPr>
        <w:lastRenderedPageBreak/>
        <w:t xml:space="preserve">opportunity to be representative of the older age group and have their say on local issues. </w:t>
      </w:r>
    </w:p>
    <w:p w14:paraId="6533C7D2" w14:textId="218E4E1D" w:rsidR="00CE3C99" w:rsidRPr="00562F5B" w:rsidRDefault="00CE3C99" w:rsidP="006C077F">
      <w:pPr>
        <w:pStyle w:val="ListParagraph"/>
        <w:numPr>
          <w:ilvl w:val="0"/>
          <w:numId w:val="11"/>
        </w:numPr>
        <w:spacing w:after="200"/>
        <w:contextualSpacing/>
        <w:rPr>
          <w:rFonts w:ascii="Arial" w:eastAsia="Calibri" w:hAnsi="Arial" w:cs="Arial"/>
          <w:sz w:val="24"/>
        </w:rPr>
      </w:pPr>
      <w:r w:rsidRPr="00562F5B">
        <w:rPr>
          <w:rFonts w:ascii="Arial" w:eastAsia="Calibri" w:hAnsi="Arial" w:cs="Arial"/>
          <w:sz w:val="24"/>
        </w:rPr>
        <w:t xml:space="preserve">the development of a </w:t>
      </w:r>
      <w:r w:rsidRPr="00562F5B">
        <w:rPr>
          <w:rFonts w:ascii="Arial" w:eastAsia="Calibri" w:hAnsi="Arial" w:cs="Arial"/>
          <w:sz w:val="24"/>
          <w:u w:val="single"/>
        </w:rPr>
        <w:t>Walking Audit toolkit</w:t>
      </w:r>
      <w:r w:rsidRPr="00562F5B">
        <w:rPr>
          <w:rFonts w:ascii="Arial" w:eastAsia="Calibri" w:hAnsi="Arial" w:cs="Arial"/>
          <w:sz w:val="24"/>
        </w:rPr>
        <w:t xml:space="preserve"> which ha</w:t>
      </w:r>
      <w:r w:rsidR="006B5749">
        <w:rPr>
          <w:rFonts w:ascii="Arial" w:eastAsia="Calibri" w:hAnsi="Arial" w:cs="Arial"/>
          <w:sz w:val="24"/>
        </w:rPr>
        <w:t>d</w:t>
      </w:r>
      <w:r w:rsidRPr="00562F5B">
        <w:rPr>
          <w:rFonts w:ascii="Arial" w:eastAsia="Calibri" w:hAnsi="Arial" w:cs="Arial"/>
          <w:sz w:val="24"/>
        </w:rPr>
        <w:t xml:space="preserve"> been used by all ages and ability groups to provide key information to support the development and improvements planned for Ward Park.</w:t>
      </w:r>
    </w:p>
    <w:p w14:paraId="0E859DBB" w14:textId="77777777" w:rsidR="00CE3C99" w:rsidRPr="00562F5B" w:rsidRDefault="00CE3C99" w:rsidP="006C077F">
      <w:pPr>
        <w:pStyle w:val="ListParagraph"/>
        <w:numPr>
          <w:ilvl w:val="0"/>
          <w:numId w:val="11"/>
        </w:numPr>
        <w:spacing w:after="200"/>
        <w:contextualSpacing/>
        <w:rPr>
          <w:rFonts w:ascii="Arial" w:eastAsia="Calibri" w:hAnsi="Arial" w:cs="Arial"/>
          <w:sz w:val="24"/>
        </w:rPr>
      </w:pPr>
      <w:r w:rsidRPr="00562F5B">
        <w:rPr>
          <w:rFonts w:ascii="Arial" w:eastAsia="Calibri" w:hAnsi="Arial" w:cs="Arial"/>
          <w:sz w:val="24"/>
        </w:rPr>
        <w:t xml:space="preserve">the production of a </w:t>
      </w:r>
      <w:r w:rsidRPr="00562F5B">
        <w:rPr>
          <w:rFonts w:ascii="Arial" w:eastAsia="Calibri" w:hAnsi="Arial" w:cs="Arial"/>
          <w:sz w:val="24"/>
          <w:u w:val="single"/>
        </w:rPr>
        <w:t>Positive Ageing Month</w:t>
      </w:r>
      <w:r w:rsidRPr="00562F5B">
        <w:rPr>
          <w:rFonts w:ascii="Arial" w:eastAsia="Calibri" w:hAnsi="Arial" w:cs="Arial"/>
          <w:sz w:val="24"/>
        </w:rPr>
        <w:t xml:space="preserve"> calendar with 54 activities/events including the delivery of three roadshows around the Borough with over 27 exhibitors and 143 attendees.</w:t>
      </w:r>
    </w:p>
    <w:p w14:paraId="3700CBA0" w14:textId="0966C5AB" w:rsidR="00CE3C99" w:rsidRPr="00562F5B" w:rsidRDefault="00CE3C99" w:rsidP="006C077F">
      <w:pPr>
        <w:pStyle w:val="ListParagraph"/>
        <w:numPr>
          <w:ilvl w:val="0"/>
          <w:numId w:val="11"/>
        </w:numPr>
        <w:spacing w:after="200"/>
        <w:contextualSpacing/>
        <w:rPr>
          <w:rFonts w:ascii="Arial" w:eastAsia="Calibri" w:hAnsi="Arial" w:cs="Arial"/>
          <w:sz w:val="24"/>
        </w:rPr>
      </w:pPr>
      <w:r w:rsidRPr="00562F5B">
        <w:rPr>
          <w:rFonts w:ascii="Arial" w:eastAsia="Calibri" w:hAnsi="Arial" w:cs="Arial"/>
          <w:sz w:val="24"/>
        </w:rPr>
        <w:t xml:space="preserve">the formation of an internal Age Friendly Officers group to improve communication across departments and ensure that Age friendly </w:t>
      </w:r>
      <w:r w:rsidR="006B5749">
        <w:rPr>
          <w:rFonts w:ascii="Arial" w:eastAsia="Calibri" w:hAnsi="Arial" w:cs="Arial"/>
          <w:sz w:val="24"/>
        </w:rPr>
        <w:t>wa</w:t>
      </w:r>
      <w:r w:rsidRPr="00562F5B">
        <w:rPr>
          <w:rFonts w:ascii="Arial" w:eastAsia="Calibri" w:hAnsi="Arial" w:cs="Arial"/>
          <w:sz w:val="24"/>
        </w:rPr>
        <w:t xml:space="preserve">s embedded into everyday </w:t>
      </w:r>
      <w:r w:rsidR="006B5749">
        <w:rPr>
          <w:rFonts w:ascii="Arial" w:eastAsia="Calibri" w:hAnsi="Arial" w:cs="Arial"/>
          <w:sz w:val="24"/>
        </w:rPr>
        <w:t>C</w:t>
      </w:r>
      <w:r w:rsidRPr="00562F5B">
        <w:rPr>
          <w:rFonts w:ascii="Arial" w:eastAsia="Calibri" w:hAnsi="Arial" w:cs="Arial"/>
          <w:sz w:val="24"/>
        </w:rPr>
        <w:t>ouncil activities.</w:t>
      </w:r>
    </w:p>
    <w:p w14:paraId="349097E9" w14:textId="77777777" w:rsidR="00CE3C99" w:rsidRPr="00562F5B" w:rsidRDefault="00CE3C99" w:rsidP="006C077F">
      <w:pPr>
        <w:pStyle w:val="ListParagraph"/>
        <w:numPr>
          <w:ilvl w:val="0"/>
          <w:numId w:val="11"/>
        </w:numPr>
        <w:spacing w:after="200"/>
        <w:contextualSpacing/>
        <w:rPr>
          <w:rFonts w:ascii="Arial" w:eastAsia="Calibri" w:hAnsi="Arial" w:cs="Arial"/>
          <w:sz w:val="24"/>
        </w:rPr>
      </w:pPr>
      <w:r w:rsidRPr="00562F5B">
        <w:rPr>
          <w:rFonts w:ascii="Arial" w:eastAsia="Calibri" w:hAnsi="Arial" w:cs="Arial"/>
          <w:sz w:val="24"/>
        </w:rPr>
        <w:t>the delivery of a Spring Tea Dance with 81 attending.</w:t>
      </w:r>
    </w:p>
    <w:p w14:paraId="2A2096DE" w14:textId="77777777" w:rsidR="00CE3C99" w:rsidRDefault="00CE3C99" w:rsidP="006B5749">
      <w:pPr>
        <w:pStyle w:val="ListParagraph"/>
        <w:numPr>
          <w:ilvl w:val="0"/>
          <w:numId w:val="11"/>
        </w:numPr>
        <w:spacing w:after="0"/>
        <w:contextualSpacing/>
        <w:rPr>
          <w:rFonts w:ascii="Arial" w:eastAsia="Calibri" w:hAnsi="Arial" w:cs="Arial"/>
          <w:sz w:val="24"/>
        </w:rPr>
      </w:pPr>
      <w:r w:rsidRPr="00562F5B">
        <w:rPr>
          <w:rFonts w:ascii="Arial" w:eastAsia="Calibri" w:hAnsi="Arial" w:cs="Arial"/>
          <w:sz w:val="24"/>
        </w:rPr>
        <w:t xml:space="preserve">The re-establishment of the SE Dementia sub-group </w:t>
      </w:r>
    </w:p>
    <w:p w14:paraId="4D6F1973" w14:textId="77777777" w:rsidR="006B5749" w:rsidRPr="00562F5B" w:rsidRDefault="006B5749" w:rsidP="006B5749">
      <w:pPr>
        <w:pStyle w:val="ListParagraph"/>
        <w:spacing w:after="0"/>
        <w:contextualSpacing/>
        <w:rPr>
          <w:rFonts w:ascii="Arial" w:eastAsia="Calibri" w:hAnsi="Arial" w:cs="Arial"/>
          <w:sz w:val="24"/>
        </w:rPr>
      </w:pPr>
    </w:p>
    <w:p w14:paraId="3F489897" w14:textId="77777777" w:rsidR="00CE3C99" w:rsidRDefault="00CE3C99" w:rsidP="006B5749">
      <w:pPr>
        <w:spacing w:after="0"/>
        <w:rPr>
          <w:rFonts w:ascii="Arial" w:eastAsia="Calibri" w:hAnsi="Arial" w:cs="Arial"/>
        </w:rPr>
      </w:pPr>
      <w:r w:rsidRPr="00562F5B">
        <w:rPr>
          <w:rFonts w:ascii="Arial" w:eastAsia="Calibri" w:hAnsi="Arial" w:cs="Arial"/>
        </w:rPr>
        <w:t>The review of the Action Plan and Strategy was also undertaken alongside early discussions with the Over 50s Council and the Age Friendly Alliance partners to plan and develop the new one.</w:t>
      </w:r>
    </w:p>
    <w:p w14:paraId="62B7D9E6" w14:textId="77777777" w:rsidR="006B5749" w:rsidRDefault="006B5749" w:rsidP="006B5749">
      <w:pPr>
        <w:spacing w:after="0"/>
        <w:rPr>
          <w:rFonts w:ascii="Arial" w:eastAsia="Calibri" w:hAnsi="Arial" w:cs="Arial"/>
        </w:rPr>
      </w:pPr>
    </w:p>
    <w:p w14:paraId="7860A77F" w14:textId="5967AD33" w:rsidR="00CE3C99" w:rsidRDefault="00CE3C99" w:rsidP="006B5749">
      <w:pPr>
        <w:spacing w:after="0"/>
        <w:rPr>
          <w:rFonts w:ascii="Arial" w:eastAsia="Calibri" w:hAnsi="Arial" w:cs="Arial"/>
          <w:b/>
          <w:bCs/>
          <w:u w:val="single"/>
        </w:rPr>
      </w:pPr>
      <w:r w:rsidRPr="00562F5B">
        <w:rPr>
          <w:rFonts w:ascii="Arial" w:eastAsia="Calibri" w:hAnsi="Arial" w:cs="Arial"/>
          <w:b/>
          <w:bCs/>
          <w:u w:val="single"/>
        </w:rPr>
        <w:t>Health Development</w:t>
      </w:r>
    </w:p>
    <w:p w14:paraId="1DBE31D3" w14:textId="77777777" w:rsidR="006B5749" w:rsidRPr="00562F5B" w:rsidRDefault="006B5749" w:rsidP="006B5749">
      <w:pPr>
        <w:spacing w:after="0"/>
        <w:rPr>
          <w:rFonts w:ascii="Arial" w:eastAsia="Calibri" w:hAnsi="Arial" w:cs="Arial"/>
          <w:b/>
          <w:bCs/>
        </w:rPr>
      </w:pPr>
    </w:p>
    <w:p w14:paraId="2F069C90" w14:textId="77777777" w:rsidR="00CE3C99" w:rsidRPr="00562F5B" w:rsidRDefault="00CE3C99" w:rsidP="006B5749">
      <w:pPr>
        <w:spacing w:after="0"/>
        <w:rPr>
          <w:rFonts w:ascii="Arial" w:hAnsi="Arial" w:cs="Arial"/>
          <w:u w:val="single"/>
        </w:rPr>
      </w:pPr>
      <w:r w:rsidRPr="00562F5B">
        <w:rPr>
          <w:rFonts w:ascii="Arial" w:hAnsi="Arial" w:cs="Arial"/>
          <w:u w:val="single"/>
        </w:rPr>
        <w:t>Mind Body and Business</w:t>
      </w:r>
      <w:r w:rsidRPr="00562F5B">
        <w:rPr>
          <w:rFonts w:ascii="Arial" w:hAnsi="Arial" w:cs="Arial"/>
          <w:u w:val="single"/>
        </w:rPr>
        <w:br/>
      </w:r>
    </w:p>
    <w:p w14:paraId="2BB109AB" w14:textId="2F03705D" w:rsidR="00CE3C99" w:rsidRPr="00562F5B" w:rsidRDefault="00CE3C99" w:rsidP="006B5749">
      <w:pPr>
        <w:spacing w:after="0"/>
        <w:rPr>
          <w:rFonts w:ascii="Arial" w:hAnsi="Arial" w:cs="Arial"/>
        </w:rPr>
      </w:pPr>
      <w:r w:rsidRPr="00562F5B">
        <w:rPr>
          <w:rFonts w:ascii="Arial" w:hAnsi="Arial" w:cs="Arial"/>
        </w:rPr>
        <w:t>Working closely with Economic Development, the Mind, Body Business (MBB) project support</w:t>
      </w:r>
      <w:r w:rsidR="006B5749">
        <w:rPr>
          <w:rFonts w:ascii="Arial" w:hAnsi="Arial" w:cs="Arial"/>
        </w:rPr>
        <w:t>ed</w:t>
      </w:r>
      <w:r w:rsidRPr="00562F5B">
        <w:rPr>
          <w:rFonts w:ascii="Arial" w:hAnsi="Arial" w:cs="Arial"/>
        </w:rPr>
        <w:t xml:space="preserve"> local businesses to put the health and wellbeing of their staff higher up on the business agenda. 13 new business signed up to MBB in 2022-23, exceeding the target of 10. </w:t>
      </w:r>
      <w:r w:rsidR="006B5749">
        <w:rPr>
          <w:rFonts w:ascii="Arial" w:hAnsi="Arial" w:cs="Arial"/>
        </w:rPr>
        <w:t xml:space="preserve"> </w:t>
      </w:r>
      <w:r w:rsidRPr="00562F5B">
        <w:rPr>
          <w:rFonts w:ascii="Arial" w:hAnsi="Arial" w:cs="Arial"/>
        </w:rPr>
        <w:t xml:space="preserve">On request, five were provided with an employee/lead officer health </w:t>
      </w:r>
      <w:r w:rsidR="005B40D6">
        <w:rPr>
          <w:rFonts w:ascii="Arial" w:hAnsi="Arial" w:cs="Arial"/>
        </w:rPr>
        <w:t>and</w:t>
      </w:r>
      <w:r w:rsidRPr="00562F5B">
        <w:rPr>
          <w:rFonts w:ascii="Arial" w:hAnsi="Arial" w:cs="Arial"/>
        </w:rPr>
        <w:t xml:space="preserve"> wellbeing box containing information, games and ideas including a step challenge. The MBB website was kept updated and promoted, with 12 e-zines and several emails to connect with businesses and promote activities and health messages. </w:t>
      </w:r>
      <w:r w:rsidR="005B40D6">
        <w:rPr>
          <w:rFonts w:ascii="Arial" w:hAnsi="Arial" w:cs="Arial"/>
        </w:rPr>
        <w:t xml:space="preserve"> </w:t>
      </w:r>
      <w:r w:rsidRPr="00562F5B">
        <w:rPr>
          <w:rFonts w:ascii="Arial" w:hAnsi="Arial" w:cs="Arial"/>
        </w:rPr>
        <w:t>MBB business cards were produced and distributed to promote programme, website, activities and fitness videos. </w:t>
      </w:r>
    </w:p>
    <w:p w14:paraId="41CCB84B" w14:textId="77777777" w:rsidR="00CE3C99" w:rsidRPr="00562F5B" w:rsidRDefault="00CE3C99" w:rsidP="006B5749">
      <w:pPr>
        <w:tabs>
          <w:tab w:val="num" w:pos="720"/>
        </w:tabs>
        <w:spacing w:after="0"/>
        <w:rPr>
          <w:rFonts w:ascii="Arial" w:hAnsi="Arial" w:cs="Arial"/>
        </w:rPr>
      </w:pPr>
    </w:p>
    <w:p w14:paraId="65C6E08C" w14:textId="31FA70B5" w:rsidR="00CE3C99" w:rsidRPr="00562F5B" w:rsidRDefault="00CE3C99" w:rsidP="005B40D6">
      <w:pPr>
        <w:tabs>
          <w:tab w:val="num" w:pos="720"/>
        </w:tabs>
        <w:spacing w:after="0"/>
        <w:rPr>
          <w:rFonts w:ascii="Arial" w:hAnsi="Arial" w:cs="Arial"/>
        </w:rPr>
      </w:pPr>
      <w:r w:rsidRPr="00562F5B">
        <w:rPr>
          <w:rFonts w:ascii="Arial" w:hAnsi="Arial" w:cs="Arial"/>
        </w:rPr>
        <w:t xml:space="preserve">A survey was undertaken in May 2022 to assess the needs of businesses and employees, to inform the MBB programme. </w:t>
      </w:r>
      <w:r w:rsidR="005B40D6">
        <w:rPr>
          <w:rFonts w:ascii="Arial" w:hAnsi="Arial" w:cs="Arial"/>
        </w:rPr>
        <w:t xml:space="preserve"> </w:t>
      </w:r>
      <w:r w:rsidRPr="00562F5B">
        <w:rPr>
          <w:rFonts w:ascii="Arial" w:hAnsi="Arial" w:cs="Arial"/>
        </w:rPr>
        <w:t xml:space="preserve">Further promotion of the exercise videos produced by MBB in 2020/21 took place to encourage those working from home/sitting at desks to be more active.  </w:t>
      </w:r>
    </w:p>
    <w:p w14:paraId="19A149C2" w14:textId="77777777" w:rsidR="00CE3C99" w:rsidRPr="00562F5B" w:rsidRDefault="00CE3C99" w:rsidP="005B40D6">
      <w:pPr>
        <w:tabs>
          <w:tab w:val="num" w:pos="720"/>
        </w:tabs>
        <w:spacing w:after="0"/>
        <w:rPr>
          <w:rFonts w:ascii="Arial" w:hAnsi="Arial" w:cs="Arial"/>
        </w:rPr>
      </w:pPr>
    </w:p>
    <w:p w14:paraId="5B97445B" w14:textId="77777777" w:rsidR="00CE3C99" w:rsidRPr="00562F5B" w:rsidRDefault="00CE3C99" w:rsidP="005B40D6">
      <w:pPr>
        <w:tabs>
          <w:tab w:val="num" w:pos="720"/>
        </w:tabs>
        <w:spacing w:after="0"/>
        <w:rPr>
          <w:rFonts w:ascii="Arial" w:hAnsi="Arial" w:cs="Arial"/>
        </w:rPr>
      </w:pPr>
      <w:r w:rsidRPr="00562F5B">
        <w:rPr>
          <w:rFonts w:ascii="Arial" w:hAnsi="Arial" w:cs="Arial"/>
        </w:rPr>
        <w:t>A small grant scheme was launched to provide financial support (up to £250) for businesses to complete a wellbeing initiative within their business relating to the Take 5 Approach to Wellbeing (24 participated representing 916 employees)</w:t>
      </w:r>
    </w:p>
    <w:p w14:paraId="55264FB1" w14:textId="77777777" w:rsidR="00CE3C99" w:rsidRPr="00562F5B" w:rsidRDefault="00CE3C99" w:rsidP="005B40D6">
      <w:pPr>
        <w:spacing w:after="0"/>
        <w:rPr>
          <w:rFonts w:ascii="Arial" w:hAnsi="Arial" w:cs="Arial"/>
        </w:rPr>
      </w:pPr>
    </w:p>
    <w:p w14:paraId="39CC2413" w14:textId="77777777" w:rsidR="00CE3C99" w:rsidRPr="00562F5B" w:rsidRDefault="00CE3C99" w:rsidP="005B40D6">
      <w:pPr>
        <w:spacing w:after="0"/>
        <w:rPr>
          <w:rFonts w:ascii="Arial" w:hAnsi="Arial" w:cs="Arial"/>
          <w:u w:val="single"/>
        </w:rPr>
      </w:pPr>
      <w:r w:rsidRPr="00562F5B">
        <w:rPr>
          <w:rFonts w:ascii="Arial" w:hAnsi="Arial" w:cs="Arial"/>
          <w:u w:val="single"/>
        </w:rPr>
        <w:t>Employee Health and Wellbeing</w:t>
      </w:r>
      <w:r w:rsidRPr="00562F5B">
        <w:rPr>
          <w:rFonts w:ascii="Arial" w:hAnsi="Arial" w:cs="Arial"/>
          <w:u w:val="single"/>
        </w:rPr>
        <w:br/>
      </w:r>
    </w:p>
    <w:p w14:paraId="6790C085" w14:textId="00A805E5" w:rsidR="00CE3C99" w:rsidRPr="00562F5B" w:rsidRDefault="00CE3C99" w:rsidP="00562F5B">
      <w:pPr>
        <w:rPr>
          <w:rFonts w:ascii="Arial" w:hAnsi="Arial" w:cs="Arial"/>
        </w:rPr>
      </w:pPr>
      <w:r w:rsidRPr="00562F5B">
        <w:rPr>
          <w:rFonts w:ascii="Arial" w:hAnsi="Arial" w:cs="Arial"/>
        </w:rPr>
        <w:t xml:space="preserve">Health and Wellbeing also led on Employee Health and Wellbeing, delivering over 20 different events and activities to improve staff morale, encourage self-awareness of health issues and promote the Take 5 messages. </w:t>
      </w:r>
    </w:p>
    <w:p w14:paraId="3736A36E" w14:textId="77777777" w:rsidR="00CE3C99" w:rsidRPr="00562F5B" w:rsidRDefault="00CE3C99" w:rsidP="00562F5B">
      <w:pPr>
        <w:rPr>
          <w:rFonts w:ascii="Arial" w:hAnsi="Arial" w:cs="Arial"/>
        </w:rPr>
      </w:pPr>
    </w:p>
    <w:p w14:paraId="46288921" w14:textId="77777777" w:rsidR="00CE3C99" w:rsidRPr="00562F5B" w:rsidRDefault="00CE3C99" w:rsidP="005B40D6">
      <w:pPr>
        <w:spacing w:after="0"/>
        <w:rPr>
          <w:rFonts w:ascii="Arial" w:hAnsi="Arial" w:cs="Arial"/>
        </w:rPr>
      </w:pPr>
      <w:r w:rsidRPr="00562F5B">
        <w:rPr>
          <w:rFonts w:ascii="Arial" w:hAnsi="Arial" w:cs="Arial"/>
        </w:rPr>
        <w:t>56 employees under 50 were vaccinated as part of the flu prevention programme and 70 staff undertook Action Cancer Health Checks with a further 30 attending sessions with qualified Leisure and Fitness Instructors in Ards Blair Maine.</w:t>
      </w:r>
    </w:p>
    <w:p w14:paraId="1C218C7C" w14:textId="77777777" w:rsidR="00CE3C99" w:rsidRPr="00562F5B" w:rsidRDefault="00CE3C99" w:rsidP="005B40D6">
      <w:pPr>
        <w:spacing w:after="0"/>
        <w:rPr>
          <w:rFonts w:ascii="Arial" w:hAnsi="Arial" w:cs="Arial"/>
        </w:rPr>
      </w:pPr>
    </w:p>
    <w:p w14:paraId="4E172E30" w14:textId="77777777" w:rsidR="00CE3C99" w:rsidRPr="00562F5B" w:rsidRDefault="00CE3C99" w:rsidP="005B40D6">
      <w:pPr>
        <w:spacing w:after="0"/>
        <w:rPr>
          <w:rFonts w:ascii="Arial" w:hAnsi="Arial" w:cs="Arial"/>
        </w:rPr>
      </w:pPr>
      <w:r w:rsidRPr="00562F5B">
        <w:rPr>
          <w:rFonts w:ascii="Arial" w:hAnsi="Arial" w:cs="Arial"/>
        </w:rPr>
        <w:t xml:space="preserve">Men’s Health Week was well supported in June with the usual activities of football, craft, lunches and newspapers. </w:t>
      </w:r>
    </w:p>
    <w:p w14:paraId="6A53C9AB" w14:textId="77777777" w:rsidR="00CE3C99" w:rsidRPr="00562F5B" w:rsidRDefault="00CE3C99" w:rsidP="005B40D6">
      <w:pPr>
        <w:spacing w:after="0"/>
        <w:rPr>
          <w:rFonts w:ascii="Arial" w:hAnsi="Arial" w:cs="Arial"/>
        </w:rPr>
      </w:pPr>
    </w:p>
    <w:p w14:paraId="2B6C83FB" w14:textId="77777777" w:rsidR="00CE3C99" w:rsidRPr="00562F5B" w:rsidRDefault="00CE3C99" w:rsidP="005B40D6">
      <w:pPr>
        <w:spacing w:after="0"/>
        <w:rPr>
          <w:rFonts w:ascii="Arial" w:hAnsi="Arial" w:cs="Arial"/>
        </w:rPr>
      </w:pPr>
      <w:r w:rsidRPr="00562F5B">
        <w:rPr>
          <w:rFonts w:ascii="Arial" w:hAnsi="Arial" w:cs="Arial"/>
        </w:rPr>
        <w:t>The Menopause workshop in October provided the opportunity for HR to explain the new menopause policy and signpost staff to support, alongside an insightful healthy eating plan by Vital Nutrition, designed to help balance hormones and improve mood.</w:t>
      </w:r>
    </w:p>
    <w:p w14:paraId="7D100C5F" w14:textId="77777777" w:rsidR="00CE3C99" w:rsidRPr="00562F5B" w:rsidRDefault="00CE3C99" w:rsidP="005B40D6">
      <w:pPr>
        <w:spacing w:after="0"/>
        <w:rPr>
          <w:rFonts w:ascii="Arial" w:hAnsi="Arial" w:cs="Arial"/>
        </w:rPr>
      </w:pPr>
    </w:p>
    <w:p w14:paraId="6BB790B2" w14:textId="5D81FBDA" w:rsidR="00CE3C99" w:rsidRPr="00562F5B" w:rsidRDefault="00CE3C99" w:rsidP="005B40D6">
      <w:pPr>
        <w:spacing w:after="0"/>
        <w:rPr>
          <w:rFonts w:ascii="Arial" w:hAnsi="Arial" w:cs="Arial"/>
        </w:rPr>
      </w:pPr>
      <w:r w:rsidRPr="00562F5B">
        <w:rPr>
          <w:rFonts w:ascii="Arial" w:hAnsi="Arial" w:cs="Arial"/>
        </w:rPr>
        <w:t xml:space="preserve">The new Employee Health and Wellbeing website STAY Well </w:t>
      </w:r>
      <w:r w:rsidR="005B40D6">
        <w:rPr>
          <w:rFonts w:ascii="Arial" w:hAnsi="Arial" w:cs="Arial"/>
        </w:rPr>
        <w:t>wa</w:t>
      </w:r>
      <w:r w:rsidRPr="00562F5B">
        <w:rPr>
          <w:rFonts w:ascii="Arial" w:hAnsi="Arial" w:cs="Arial"/>
        </w:rPr>
        <w:t xml:space="preserve">s proving very beneficial as it </w:t>
      </w:r>
      <w:r w:rsidR="005B40D6">
        <w:rPr>
          <w:rFonts w:ascii="Arial" w:hAnsi="Arial" w:cs="Arial"/>
        </w:rPr>
        <w:t>wa</w:t>
      </w:r>
      <w:r w:rsidRPr="00562F5B">
        <w:rPr>
          <w:rFonts w:ascii="Arial" w:hAnsi="Arial" w:cs="Arial"/>
        </w:rPr>
        <w:t>s an excellent source of reputable health and wellbeing information. It highlight</w:t>
      </w:r>
      <w:r w:rsidR="005B40D6">
        <w:rPr>
          <w:rFonts w:ascii="Arial" w:hAnsi="Arial" w:cs="Arial"/>
        </w:rPr>
        <w:t>ed</w:t>
      </w:r>
      <w:r w:rsidRPr="00562F5B">
        <w:rPr>
          <w:rFonts w:ascii="Arial" w:hAnsi="Arial" w:cs="Arial"/>
        </w:rPr>
        <w:t xml:space="preserve"> all the key health campaigns throughout the year and also provide</w:t>
      </w:r>
      <w:r w:rsidR="005B40D6">
        <w:rPr>
          <w:rFonts w:ascii="Arial" w:hAnsi="Arial" w:cs="Arial"/>
        </w:rPr>
        <w:t>d</w:t>
      </w:r>
      <w:r w:rsidRPr="00562F5B">
        <w:rPr>
          <w:rFonts w:ascii="Arial" w:hAnsi="Arial" w:cs="Arial"/>
        </w:rPr>
        <w:t xml:space="preserve"> space to advertise in house events, an online booking system to sign up and generate</w:t>
      </w:r>
      <w:r w:rsidR="005B40D6">
        <w:rPr>
          <w:rFonts w:ascii="Arial" w:hAnsi="Arial" w:cs="Arial"/>
        </w:rPr>
        <w:t>d</w:t>
      </w:r>
      <w:r w:rsidRPr="00562F5B">
        <w:rPr>
          <w:rFonts w:ascii="Arial" w:hAnsi="Arial" w:cs="Arial"/>
        </w:rPr>
        <w:t xml:space="preserve"> a waiting list for popular events. </w:t>
      </w:r>
    </w:p>
    <w:p w14:paraId="7C36E3FD" w14:textId="77777777" w:rsidR="00CE3C99" w:rsidRPr="00562F5B" w:rsidRDefault="00CE3C99" w:rsidP="00562F5B">
      <w:pPr>
        <w:rPr>
          <w:rFonts w:ascii="Arial" w:hAnsi="Arial" w:cs="Arial"/>
        </w:rPr>
      </w:pPr>
    </w:p>
    <w:p w14:paraId="60D54D54" w14:textId="760074C7" w:rsidR="00CE3C99" w:rsidRPr="00562F5B" w:rsidRDefault="00CE3C99" w:rsidP="005B40D6">
      <w:pPr>
        <w:spacing w:after="0"/>
        <w:rPr>
          <w:rFonts w:ascii="Arial" w:hAnsi="Arial" w:cs="Arial"/>
        </w:rPr>
      </w:pPr>
      <w:bookmarkStart w:id="5" w:name="_Hlk149573866"/>
      <w:r w:rsidRPr="00562F5B">
        <w:rPr>
          <w:rFonts w:ascii="Arial" w:hAnsi="Arial" w:cs="Arial"/>
        </w:rPr>
        <w:t>The addition of a dedicated Health and Wellbeing Officer post in September 2022, funded from existing budgets, ha</w:t>
      </w:r>
      <w:r w:rsidR="005B40D6">
        <w:rPr>
          <w:rFonts w:ascii="Arial" w:hAnsi="Arial" w:cs="Arial"/>
        </w:rPr>
        <w:t>d</w:t>
      </w:r>
      <w:r w:rsidRPr="00562F5B">
        <w:rPr>
          <w:rFonts w:ascii="Arial" w:hAnsi="Arial" w:cs="Arial"/>
        </w:rPr>
        <w:t xml:space="preserve"> allowed more employee outreach work to take place and it </w:t>
      </w:r>
      <w:r w:rsidR="005B40D6">
        <w:rPr>
          <w:rFonts w:ascii="Arial" w:hAnsi="Arial" w:cs="Arial"/>
        </w:rPr>
        <w:t>wa</w:t>
      </w:r>
      <w:r w:rsidRPr="00562F5B">
        <w:rPr>
          <w:rFonts w:ascii="Arial" w:hAnsi="Arial" w:cs="Arial"/>
        </w:rPr>
        <w:t>s anticipated that th</w:t>
      </w:r>
      <w:r w:rsidR="005B40D6">
        <w:rPr>
          <w:rFonts w:ascii="Arial" w:hAnsi="Arial" w:cs="Arial"/>
        </w:rPr>
        <w:t>at</w:t>
      </w:r>
      <w:r w:rsidRPr="00562F5B">
        <w:rPr>
          <w:rFonts w:ascii="Arial" w:hAnsi="Arial" w:cs="Arial"/>
        </w:rPr>
        <w:t xml:space="preserve"> face-to-face engagement w</w:t>
      </w:r>
      <w:r w:rsidR="005B40D6">
        <w:rPr>
          <w:rFonts w:ascii="Arial" w:hAnsi="Arial" w:cs="Arial"/>
        </w:rPr>
        <w:t>ould</w:t>
      </w:r>
      <w:r w:rsidRPr="00562F5B">
        <w:rPr>
          <w:rFonts w:ascii="Arial" w:hAnsi="Arial" w:cs="Arial"/>
        </w:rPr>
        <w:t>, over time, improve participation levels, learning opportunities for managing mental health and overall employee wellbeing</w:t>
      </w:r>
      <w:bookmarkEnd w:id="5"/>
      <w:r w:rsidR="005B40D6">
        <w:rPr>
          <w:rFonts w:ascii="Arial" w:hAnsi="Arial" w:cs="Arial"/>
        </w:rPr>
        <w:t>.</w:t>
      </w:r>
    </w:p>
    <w:p w14:paraId="3318E261" w14:textId="77777777" w:rsidR="00CE3C99" w:rsidRPr="00562F5B" w:rsidRDefault="00CE3C99" w:rsidP="005B40D6">
      <w:pPr>
        <w:spacing w:after="0"/>
        <w:rPr>
          <w:rFonts w:ascii="Arial" w:hAnsi="Arial" w:cs="Arial"/>
          <w:u w:val="single"/>
        </w:rPr>
      </w:pPr>
    </w:p>
    <w:p w14:paraId="5CB17DAD" w14:textId="77777777" w:rsidR="00CE3C99" w:rsidRPr="00562F5B" w:rsidRDefault="00CE3C99" w:rsidP="005B40D6">
      <w:pPr>
        <w:spacing w:after="0"/>
        <w:rPr>
          <w:rFonts w:ascii="Arial" w:hAnsi="Arial" w:cs="Arial"/>
          <w:u w:val="single"/>
        </w:rPr>
      </w:pPr>
      <w:r w:rsidRPr="00562F5B">
        <w:rPr>
          <w:rFonts w:ascii="Arial" w:hAnsi="Arial" w:cs="Arial"/>
          <w:u w:val="single"/>
        </w:rPr>
        <w:t xml:space="preserve">Whole Systems Approach to Obesity </w:t>
      </w:r>
    </w:p>
    <w:p w14:paraId="202F38E8" w14:textId="77777777" w:rsidR="00CE3C99" w:rsidRPr="00562F5B" w:rsidRDefault="00CE3C99" w:rsidP="005B40D6">
      <w:pPr>
        <w:spacing w:after="0"/>
        <w:rPr>
          <w:rFonts w:ascii="Arial" w:hAnsi="Arial" w:cs="Arial"/>
        </w:rPr>
      </w:pPr>
    </w:p>
    <w:p w14:paraId="4EA6D4B4" w14:textId="2476B548" w:rsidR="00CE3C99" w:rsidRPr="00562F5B" w:rsidRDefault="00CE3C99" w:rsidP="005B40D6">
      <w:pPr>
        <w:spacing w:after="0"/>
        <w:rPr>
          <w:rFonts w:ascii="Arial" w:hAnsi="Arial" w:cs="Arial"/>
        </w:rPr>
      </w:pPr>
      <w:r w:rsidRPr="00562F5B">
        <w:rPr>
          <w:rFonts w:ascii="Arial" w:hAnsi="Arial" w:cs="Arial"/>
          <w:lang w:val="en-US"/>
        </w:rPr>
        <w:t>Statistics from the Department of Health (2019/20) show</w:t>
      </w:r>
      <w:r w:rsidR="005B40D6">
        <w:rPr>
          <w:rFonts w:ascii="Arial" w:hAnsi="Arial" w:cs="Arial"/>
          <w:lang w:val="en-US"/>
        </w:rPr>
        <w:t>ed</w:t>
      </w:r>
      <w:r w:rsidRPr="00562F5B">
        <w:rPr>
          <w:rFonts w:ascii="Arial" w:hAnsi="Arial" w:cs="Arial"/>
          <w:lang w:val="en-US"/>
        </w:rPr>
        <w:t xml:space="preserve"> that one in four children (aged 2 – 15) </w:t>
      </w:r>
      <w:r w:rsidR="005B40D6">
        <w:rPr>
          <w:rFonts w:ascii="Arial" w:hAnsi="Arial" w:cs="Arial"/>
          <w:lang w:val="en-US"/>
        </w:rPr>
        <w:t>we</w:t>
      </w:r>
      <w:r w:rsidRPr="00562F5B">
        <w:rPr>
          <w:rFonts w:ascii="Arial" w:hAnsi="Arial" w:cs="Arial"/>
          <w:lang w:val="en-US"/>
        </w:rPr>
        <w:t xml:space="preserve">re living with overweight or obesity and almost two in three adults (65%) </w:t>
      </w:r>
      <w:r w:rsidR="005B40D6">
        <w:rPr>
          <w:rFonts w:ascii="Arial" w:hAnsi="Arial" w:cs="Arial"/>
          <w:lang w:val="en-US"/>
        </w:rPr>
        <w:t>we</w:t>
      </w:r>
      <w:r w:rsidRPr="00562F5B">
        <w:rPr>
          <w:rFonts w:ascii="Arial" w:hAnsi="Arial" w:cs="Arial"/>
          <w:lang w:val="en-US"/>
        </w:rPr>
        <w:t xml:space="preserve">re either living with overweight (38%) or obesity (27%). </w:t>
      </w:r>
      <w:r w:rsidR="005B40D6">
        <w:rPr>
          <w:rFonts w:ascii="Arial" w:hAnsi="Arial" w:cs="Arial"/>
          <w:lang w:val="en-US"/>
        </w:rPr>
        <w:t xml:space="preserve"> </w:t>
      </w:r>
      <w:r w:rsidRPr="00562F5B">
        <w:rPr>
          <w:rFonts w:ascii="Arial" w:hAnsi="Arial" w:cs="Arial"/>
          <w:lang w:val="en-US"/>
        </w:rPr>
        <w:t xml:space="preserve">Overweight and obesity rates </w:t>
      </w:r>
      <w:r w:rsidR="005B40D6">
        <w:rPr>
          <w:rFonts w:ascii="Arial" w:hAnsi="Arial" w:cs="Arial"/>
          <w:lang w:val="en-US"/>
        </w:rPr>
        <w:t>we</w:t>
      </w:r>
      <w:r w:rsidRPr="00562F5B">
        <w:rPr>
          <w:rFonts w:ascii="Arial" w:hAnsi="Arial" w:cs="Arial"/>
          <w:lang w:val="en-US"/>
        </w:rPr>
        <w:t>re not evenly spread throughout the population with people living in the most deprived areas of Northern Ireland more likely to be overweight and obese</w:t>
      </w:r>
      <w:r w:rsidR="005B40D6">
        <w:rPr>
          <w:rFonts w:ascii="Arial" w:hAnsi="Arial" w:cs="Arial"/>
          <w:lang w:val="en-US"/>
        </w:rPr>
        <w:t>.</w:t>
      </w:r>
    </w:p>
    <w:p w14:paraId="713ACE9C" w14:textId="77777777" w:rsidR="00CE3C99" w:rsidRPr="00562F5B" w:rsidRDefault="00CE3C99" w:rsidP="005B40D6">
      <w:pPr>
        <w:spacing w:after="0"/>
        <w:rPr>
          <w:rFonts w:ascii="Arial" w:hAnsi="Arial" w:cs="Arial"/>
        </w:rPr>
      </w:pPr>
    </w:p>
    <w:p w14:paraId="781532FA" w14:textId="7E889B82" w:rsidR="00CE3C99" w:rsidRPr="00562F5B" w:rsidRDefault="00CE3C99" w:rsidP="005B40D6">
      <w:pPr>
        <w:spacing w:after="0"/>
        <w:rPr>
          <w:rFonts w:ascii="Arial" w:hAnsi="Arial" w:cs="Arial"/>
        </w:rPr>
      </w:pPr>
      <w:r w:rsidRPr="00562F5B">
        <w:rPr>
          <w:rFonts w:ascii="Arial" w:hAnsi="Arial" w:cs="Arial"/>
        </w:rPr>
        <w:t>In September 2022 the Council accepted a request from the Public Health Agency to become an early adopter of a Whole System Approach (WSA) to Obesity, having already identified th</w:t>
      </w:r>
      <w:r w:rsidR="005B40D6">
        <w:rPr>
          <w:rFonts w:ascii="Arial" w:hAnsi="Arial" w:cs="Arial"/>
        </w:rPr>
        <w:t>at</w:t>
      </w:r>
      <w:r w:rsidRPr="00562F5B">
        <w:rPr>
          <w:rFonts w:ascii="Arial" w:hAnsi="Arial" w:cs="Arial"/>
        </w:rPr>
        <w:t xml:space="preserve"> as a priority in the Big Plan. </w:t>
      </w:r>
    </w:p>
    <w:p w14:paraId="605187D8" w14:textId="77777777" w:rsidR="00CE3C99" w:rsidRPr="00562F5B" w:rsidRDefault="00CE3C99" w:rsidP="005B40D6">
      <w:pPr>
        <w:spacing w:after="0"/>
        <w:rPr>
          <w:rFonts w:ascii="Arial" w:hAnsi="Arial" w:cs="Arial"/>
        </w:rPr>
      </w:pPr>
    </w:p>
    <w:p w14:paraId="32D56062" w14:textId="44B0CA95" w:rsidR="00CE3C99" w:rsidRPr="00562F5B" w:rsidRDefault="00CE3C99" w:rsidP="005B40D6">
      <w:pPr>
        <w:spacing w:after="0"/>
        <w:rPr>
          <w:rFonts w:ascii="Arial" w:hAnsi="Arial" w:cs="Arial"/>
        </w:rPr>
      </w:pPr>
      <w:r w:rsidRPr="00562F5B">
        <w:rPr>
          <w:rFonts w:ascii="Arial" w:hAnsi="Arial" w:cs="Arial"/>
        </w:rPr>
        <w:t>Environmental Health ha</w:t>
      </w:r>
      <w:r w:rsidR="005B40D6">
        <w:rPr>
          <w:rFonts w:ascii="Arial" w:hAnsi="Arial" w:cs="Arial"/>
        </w:rPr>
        <w:t>d</w:t>
      </w:r>
      <w:r w:rsidRPr="00562F5B">
        <w:rPr>
          <w:rFonts w:ascii="Arial" w:hAnsi="Arial" w:cs="Arial"/>
        </w:rPr>
        <w:t xml:space="preserve"> been working closely with Community Planning, the Public Health Agency (PHA) and the </w:t>
      </w:r>
      <w:proofErr w:type="gramStart"/>
      <w:r w:rsidRPr="00562F5B">
        <w:rPr>
          <w:rFonts w:ascii="Arial" w:hAnsi="Arial" w:cs="Arial"/>
        </w:rPr>
        <w:t>South Eastern</w:t>
      </w:r>
      <w:proofErr w:type="gramEnd"/>
      <w:r w:rsidRPr="00562F5B">
        <w:rPr>
          <w:rFonts w:ascii="Arial" w:hAnsi="Arial" w:cs="Arial"/>
        </w:rPr>
        <w:t xml:space="preserve"> Health and Social Care Trust (SEHSCT) to lead on th</w:t>
      </w:r>
      <w:r w:rsidR="005B40D6">
        <w:rPr>
          <w:rFonts w:ascii="Arial" w:hAnsi="Arial" w:cs="Arial"/>
        </w:rPr>
        <w:t>e</w:t>
      </w:r>
      <w:r w:rsidRPr="00562F5B">
        <w:rPr>
          <w:rFonts w:ascii="Arial" w:hAnsi="Arial" w:cs="Arial"/>
        </w:rPr>
        <w:t xml:space="preserve"> programme and work to date ha</w:t>
      </w:r>
      <w:r w:rsidR="005B40D6">
        <w:rPr>
          <w:rFonts w:ascii="Arial" w:hAnsi="Arial" w:cs="Arial"/>
        </w:rPr>
        <w:t>d</w:t>
      </w:r>
      <w:r w:rsidRPr="00562F5B">
        <w:rPr>
          <w:rFonts w:ascii="Arial" w:hAnsi="Arial" w:cs="Arial"/>
        </w:rPr>
        <w:t xml:space="preserve"> included a training/information session for partner organisations and work to identify the target demography and geography. </w:t>
      </w:r>
    </w:p>
    <w:p w14:paraId="3EDF4D31" w14:textId="77777777" w:rsidR="00CE3C99" w:rsidRPr="00562F5B" w:rsidRDefault="00CE3C99" w:rsidP="00562F5B">
      <w:pPr>
        <w:rPr>
          <w:rFonts w:ascii="Arial" w:hAnsi="Arial" w:cs="Arial"/>
        </w:rPr>
      </w:pPr>
    </w:p>
    <w:p w14:paraId="17A1367B" w14:textId="7924ED91" w:rsidR="00CE3C99" w:rsidRPr="00562F5B" w:rsidRDefault="00CE3C99" w:rsidP="005B40D6">
      <w:pPr>
        <w:spacing w:after="0"/>
        <w:rPr>
          <w:rFonts w:ascii="Arial" w:hAnsi="Arial" w:cs="Arial"/>
        </w:rPr>
      </w:pPr>
      <w:r w:rsidRPr="00562F5B">
        <w:rPr>
          <w:rFonts w:ascii="Arial" w:hAnsi="Arial" w:cs="Arial"/>
        </w:rPr>
        <w:lastRenderedPageBreak/>
        <w:t>Th</w:t>
      </w:r>
      <w:r w:rsidR="005B40D6">
        <w:rPr>
          <w:rFonts w:ascii="Arial" w:hAnsi="Arial" w:cs="Arial"/>
        </w:rPr>
        <w:t>at</w:t>
      </w:r>
      <w:r w:rsidRPr="00562F5B">
        <w:rPr>
          <w:rFonts w:ascii="Arial" w:hAnsi="Arial" w:cs="Arial"/>
        </w:rPr>
        <w:t xml:space="preserve"> work w</w:t>
      </w:r>
      <w:r w:rsidR="005B40D6">
        <w:rPr>
          <w:rFonts w:ascii="Arial" w:hAnsi="Arial" w:cs="Arial"/>
        </w:rPr>
        <w:t xml:space="preserve">ould </w:t>
      </w:r>
      <w:r w:rsidRPr="00562F5B">
        <w:rPr>
          <w:rFonts w:ascii="Arial" w:hAnsi="Arial" w:cs="Arial"/>
        </w:rPr>
        <w:t xml:space="preserve">develop further in 2023/24 with mapping exercises and action plans being produced in partnership with statutory, voluntary, business and community sectors. </w:t>
      </w:r>
    </w:p>
    <w:p w14:paraId="1EB3D2D2" w14:textId="77777777" w:rsidR="00CE3C99" w:rsidRPr="00562F5B" w:rsidRDefault="00CE3C99" w:rsidP="005B40D6">
      <w:pPr>
        <w:spacing w:after="0"/>
        <w:rPr>
          <w:rFonts w:ascii="Arial" w:hAnsi="Arial" w:cs="Arial"/>
        </w:rPr>
      </w:pPr>
    </w:p>
    <w:p w14:paraId="73AB765D" w14:textId="42C757B3" w:rsidR="00CE3C99" w:rsidRPr="00562F5B" w:rsidRDefault="00CE3C99" w:rsidP="005B40D6">
      <w:pPr>
        <w:spacing w:after="0"/>
        <w:rPr>
          <w:rFonts w:ascii="Arial" w:hAnsi="Arial" w:cs="Arial"/>
          <w:b/>
          <w:bCs/>
        </w:rPr>
      </w:pPr>
      <w:r w:rsidRPr="00562F5B">
        <w:rPr>
          <w:rFonts w:ascii="Arial" w:hAnsi="Arial" w:cs="Arial"/>
          <w:b/>
          <w:bCs/>
          <w:u w:val="single"/>
        </w:rPr>
        <w:t>Summary</w:t>
      </w:r>
      <w:r w:rsidRPr="00562F5B">
        <w:rPr>
          <w:rFonts w:ascii="Arial" w:hAnsi="Arial" w:cs="Arial"/>
          <w:b/>
          <w:bCs/>
          <w:u w:val="single"/>
        </w:rPr>
        <w:br/>
      </w:r>
    </w:p>
    <w:p w14:paraId="5F36FD4F" w14:textId="77777777" w:rsidR="005B40D6" w:rsidRDefault="00CE3C99" w:rsidP="005B40D6">
      <w:pPr>
        <w:spacing w:after="0"/>
        <w:rPr>
          <w:rFonts w:ascii="Arial" w:eastAsia="Calibri" w:hAnsi="Arial" w:cs="Arial"/>
        </w:rPr>
      </w:pPr>
      <w:r w:rsidRPr="00562F5B">
        <w:rPr>
          <w:rFonts w:ascii="Arial" w:eastAsia="Calibri" w:hAnsi="Arial" w:cs="Arial"/>
        </w:rPr>
        <w:t>During the 2022-23 year the service met the KPI’s and targets and had a significant positive impact on the community planning outcomes.</w:t>
      </w:r>
    </w:p>
    <w:p w14:paraId="3EFAA918" w14:textId="77777777" w:rsidR="005B40D6" w:rsidRDefault="005B40D6" w:rsidP="005B40D6">
      <w:pPr>
        <w:spacing w:after="0"/>
        <w:rPr>
          <w:rFonts w:ascii="Arial" w:eastAsia="Calibri" w:hAnsi="Arial" w:cs="Arial"/>
        </w:rPr>
      </w:pPr>
    </w:p>
    <w:p w14:paraId="7696A31D" w14:textId="0E73CE2F" w:rsidR="00CE3C99" w:rsidRDefault="005B40D6" w:rsidP="005B40D6">
      <w:pPr>
        <w:spacing w:after="0"/>
        <w:rPr>
          <w:rFonts w:ascii="Arial" w:hAnsi="Arial" w:cs="Arial"/>
        </w:rPr>
      </w:pPr>
      <w:r>
        <w:rPr>
          <w:rFonts w:ascii="Arial" w:eastAsia="Calibri" w:hAnsi="Arial" w:cs="Arial"/>
        </w:rPr>
        <w:t xml:space="preserve">RECOMMENDED that the </w:t>
      </w:r>
      <w:bookmarkStart w:id="6" w:name="_Hlk150777587"/>
      <w:r w:rsidR="00CE3C99" w:rsidRPr="00562F5B">
        <w:rPr>
          <w:rFonts w:ascii="Arial" w:hAnsi="Arial" w:cs="Arial"/>
        </w:rPr>
        <w:t>Council notes th</w:t>
      </w:r>
      <w:r>
        <w:rPr>
          <w:rFonts w:ascii="Arial" w:hAnsi="Arial" w:cs="Arial"/>
        </w:rPr>
        <w:t>e</w:t>
      </w:r>
      <w:r w:rsidR="00CE3C99" w:rsidRPr="00562F5B">
        <w:rPr>
          <w:rFonts w:ascii="Arial" w:hAnsi="Arial" w:cs="Arial"/>
        </w:rPr>
        <w:t xml:space="preserve"> report.</w:t>
      </w:r>
    </w:p>
    <w:p w14:paraId="5222DB0B" w14:textId="77777777" w:rsidR="00C41E43" w:rsidRDefault="00C41E43" w:rsidP="005B40D6">
      <w:pPr>
        <w:spacing w:after="0"/>
        <w:rPr>
          <w:rFonts w:ascii="Arial" w:hAnsi="Arial" w:cs="Arial"/>
        </w:rPr>
      </w:pPr>
    </w:p>
    <w:p w14:paraId="617DDA4B" w14:textId="3F246B30" w:rsidR="00C41E43" w:rsidRDefault="00C41E43" w:rsidP="005B40D6">
      <w:pPr>
        <w:spacing w:after="0"/>
        <w:rPr>
          <w:rFonts w:ascii="Arial" w:hAnsi="Arial" w:cs="Arial"/>
        </w:rPr>
      </w:pPr>
      <w:r>
        <w:rPr>
          <w:rFonts w:ascii="Arial" w:hAnsi="Arial" w:cs="Arial"/>
        </w:rPr>
        <w:t xml:space="preserve">Proposed by Councillor </w:t>
      </w:r>
      <w:r w:rsidR="000262EA">
        <w:rPr>
          <w:rFonts w:ascii="Arial" w:hAnsi="Arial" w:cs="Arial"/>
        </w:rPr>
        <w:t>W Irvine</w:t>
      </w:r>
      <w:r>
        <w:rPr>
          <w:rFonts w:ascii="Arial" w:hAnsi="Arial" w:cs="Arial"/>
        </w:rPr>
        <w:t xml:space="preserve">, seconded by </w:t>
      </w:r>
      <w:r w:rsidR="000262EA">
        <w:rPr>
          <w:rFonts w:ascii="Arial" w:hAnsi="Arial" w:cs="Arial"/>
        </w:rPr>
        <w:t>Councillor Boyle</w:t>
      </w:r>
      <w:r>
        <w:rPr>
          <w:rFonts w:ascii="Arial" w:hAnsi="Arial" w:cs="Arial"/>
        </w:rPr>
        <w:t xml:space="preserve"> that the recommendation be adopted.    </w:t>
      </w:r>
    </w:p>
    <w:p w14:paraId="337C3B4A" w14:textId="77777777" w:rsidR="000262EA" w:rsidRDefault="000262EA" w:rsidP="005B40D6">
      <w:pPr>
        <w:spacing w:after="0"/>
        <w:rPr>
          <w:rFonts w:ascii="Arial" w:hAnsi="Arial" w:cs="Arial"/>
        </w:rPr>
      </w:pPr>
    </w:p>
    <w:p w14:paraId="121FC5BF" w14:textId="270C899A" w:rsidR="00CE3D0E" w:rsidRDefault="000262EA" w:rsidP="005B40D6">
      <w:pPr>
        <w:spacing w:after="0"/>
        <w:rPr>
          <w:rFonts w:ascii="Arial" w:hAnsi="Arial" w:cs="Arial"/>
        </w:rPr>
      </w:pPr>
      <w:r>
        <w:rPr>
          <w:rFonts w:ascii="Arial" w:hAnsi="Arial" w:cs="Arial"/>
        </w:rPr>
        <w:t>Councillor W Irvine</w:t>
      </w:r>
      <w:r w:rsidR="003D57A8">
        <w:rPr>
          <w:rFonts w:ascii="Arial" w:hAnsi="Arial" w:cs="Arial"/>
        </w:rPr>
        <w:t xml:space="preserve"> </w:t>
      </w:r>
      <w:r>
        <w:rPr>
          <w:rFonts w:ascii="Arial" w:hAnsi="Arial" w:cs="Arial"/>
        </w:rPr>
        <w:t xml:space="preserve">welcomed the report </w:t>
      </w:r>
      <w:r w:rsidR="003D57A8">
        <w:rPr>
          <w:rFonts w:ascii="Arial" w:hAnsi="Arial" w:cs="Arial"/>
        </w:rPr>
        <w:t xml:space="preserve">and was conscious that the Department for </w:t>
      </w:r>
      <w:r w:rsidR="00CE3D0E">
        <w:rPr>
          <w:rFonts w:ascii="Arial" w:hAnsi="Arial" w:cs="Arial"/>
        </w:rPr>
        <w:t xml:space="preserve">Infrastructure had been </w:t>
      </w:r>
      <w:r w:rsidR="0095336A">
        <w:rPr>
          <w:rFonts w:ascii="Arial" w:hAnsi="Arial" w:cs="Arial"/>
        </w:rPr>
        <w:t xml:space="preserve">helpful </w:t>
      </w:r>
      <w:r w:rsidR="00CE3D0E">
        <w:rPr>
          <w:rFonts w:ascii="Arial" w:hAnsi="Arial" w:cs="Arial"/>
        </w:rPr>
        <w:t>to those in the community who had been affected by the recent flooding.   He asked for a breakdown on what help had been given</w:t>
      </w:r>
      <w:r w:rsidR="008D0944">
        <w:rPr>
          <w:rFonts w:ascii="Arial" w:hAnsi="Arial" w:cs="Arial"/>
        </w:rPr>
        <w:t xml:space="preserve"> by Environmental Health</w:t>
      </w:r>
      <w:r w:rsidR="00CE3D0E">
        <w:rPr>
          <w:rFonts w:ascii="Arial" w:hAnsi="Arial" w:cs="Arial"/>
        </w:rPr>
        <w:t xml:space="preserve">.   </w:t>
      </w:r>
    </w:p>
    <w:p w14:paraId="7D9B8216" w14:textId="77777777" w:rsidR="00CE3D0E" w:rsidRDefault="00CE3D0E" w:rsidP="005B40D6">
      <w:pPr>
        <w:spacing w:after="0"/>
        <w:rPr>
          <w:rFonts w:ascii="Arial" w:hAnsi="Arial" w:cs="Arial"/>
        </w:rPr>
      </w:pPr>
    </w:p>
    <w:p w14:paraId="74B57C57" w14:textId="495F2379" w:rsidR="00CE3D0E" w:rsidRDefault="00CE3D0E" w:rsidP="005B40D6">
      <w:pPr>
        <w:spacing w:after="0"/>
        <w:rPr>
          <w:rFonts w:ascii="Arial" w:hAnsi="Arial" w:cs="Arial"/>
        </w:rPr>
      </w:pPr>
      <w:r>
        <w:rPr>
          <w:rFonts w:ascii="Arial" w:hAnsi="Arial" w:cs="Arial"/>
        </w:rPr>
        <w:t xml:space="preserve">In response the Head of Environmental Health, Protection &amp; Development explained that the calls had come through the Department’s </w:t>
      </w:r>
      <w:proofErr w:type="spellStart"/>
      <w:r>
        <w:rPr>
          <w:rFonts w:ascii="Arial" w:hAnsi="Arial" w:cs="Arial"/>
        </w:rPr>
        <w:t>Floodline</w:t>
      </w:r>
      <w:proofErr w:type="spellEnd"/>
      <w:r>
        <w:rPr>
          <w:rFonts w:ascii="Arial" w:hAnsi="Arial" w:cs="Arial"/>
        </w:rPr>
        <w:t xml:space="preserve">.   A scheme of emergency financial assistance was made available </w:t>
      </w:r>
      <w:r w:rsidR="00C928E8">
        <w:rPr>
          <w:rFonts w:ascii="Arial" w:hAnsi="Arial" w:cs="Arial"/>
        </w:rPr>
        <w:t xml:space="preserve">by Central Government </w:t>
      </w:r>
      <w:r>
        <w:rPr>
          <w:rFonts w:ascii="Arial" w:hAnsi="Arial" w:cs="Arial"/>
        </w:rPr>
        <w:t xml:space="preserve">to domestic property owners.   The Council had received 225 requests for assistance which were </w:t>
      </w:r>
      <w:r w:rsidR="000262EA">
        <w:rPr>
          <w:rFonts w:ascii="Arial" w:hAnsi="Arial" w:cs="Arial"/>
        </w:rPr>
        <w:t>filtered</w:t>
      </w:r>
      <w:r>
        <w:rPr>
          <w:rFonts w:ascii="Arial" w:hAnsi="Arial" w:cs="Arial"/>
        </w:rPr>
        <w:t xml:space="preserve"> and visits had been made to </w:t>
      </w:r>
      <w:r w:rsidR="000262EA">
        <w:rPr>
          <w:rFonts w:ascii="Arial" w:hAnsi="Arial" w:cs="Arial"/>
        </w:rPr>
        <w:t xml:space="preserve">25 </w:t>
      </w:r>
      <w:r w:rsidR="0095336A">
        <w:rPr>
          <w:rFonts w:ascii="Arial" w:hAnsi="Arial" w:cs="Arial"/>
        </w:rPr>
        <w:t>properties</w:t>
      </w:r>
      <w:r>
        <w:rPr>
          <w:rFonts w:ascii="Arial" w:hAnsi="Arial" w:cs="Arial"/>
        </w:rPr>
        <w:t xml:space="preserve"> and 1</w:t>
      </w:r>
      <w:r w:rsidR="00E43B71">
        <w:rPr>
          <w:rFonts w:ascii="Arial" w:hAnsi="Arial" w:cs="Arial"/>
        </w:rPr>
        <w:t>5</w:t>
      </w:r>
      <w:r>
        <w:rPr>
          <w:rFonts w:ascii="Arial" w:hAnsi="Arial" w:cs="Arial"/>
        </w:rPr>
        <w:t xml:space="preserve"> of those had been helped financially so far.   During th</w:t>
      </w:r>
      <w:r w:rsidR="00E43B71">
        <w:rPr>
          <w:rFonts w:ascii="Arial" w:hAnsi="Arial" w:cs="Arial"/>
        </w:rPr>
        <w:t>e</w:t>
      </w:r>
      <w:r>
        <w:rPr>
          <w:rFonts w:ascii="Arial" w:hAnsi="Arial" w:cs="Arial"/>
        </w:rPr>
        <w:t xml:space="preserve"> week another scheme would be opened to support business owners who had been affected.  The Councillor was happy to hear about the assistance being offered and he hoped that such severe flooding did not happen </w:t>
      </w:r>
      <w:r w:rsidR="00491B14">
        <w:rPr>
          <w:rFonts w:ascii="Arial" w:hAnsi="Arial" w:cs="Arial"/>
        </w:rPr>
        <w:t>again soon</w:t>
      </w:r>
      <w:r>
        <w:rPr>
          <w:rFonts w:ascii="Arial" w:hAnsi="Arial" w:cs="Arial"/>
        </w:rPr>
        <w:t xml:space="preserve">.   </w:t>
      </w:r>
    </w:p>
    <w:p w14:paraId="70ABBE6E" w14:textId="77777777" w:rsidR="00CE3D0E" w:rsidRDefault="00CE3D0E" w:rsidP="005B40D6">
      <w:pPr>
        <w:spacing w:after="0"/>
        <w:rPr>
          <w:rFonts w:ascii="Arial" w:hAnsi="Arial" w:cs="Arial"/>
        </w:rPr>
      </w:pPr>
    </w:p>
    <w:p w14:paraId="48E819D1" w14:textId="77777777" w:rsidR="00001851" w:rsidRDefault="000262EA" w:rsidP="005B40D6">
      <w:pPr>
        <w:spacing w:after="0"/>
        <w:rPr>
          <w:rFonts w:ascii="Arial" w:hAnsi="Arial" w:cs="Arial"/>
        </w:rPr>
      </w:pPr>
      <w:r>
        <w:rPr>
          <w:rFonts w:ascii="Arial" w:hAnsi="Arial" w:cs="Arial"/>
        </w:rPr>
        <w:t xml:space="preserve">Councillor Boyle </w:t>
      </w:r>
      <w:r w:rsidR="00CE3D0E">
        <w:rPr>
          <w:rFonts w:ascii="Arial" w:hAnsi="Arial" w:cs="Arial"/>
        </w:rPr>
        <w:t xml:space="preserve">put on record his </w:t>
      </w:r>
      <w:r>
        <w:rPr>
          <w:rFonts w:ascii="Arial" w:hAnsi="Arial" w:cs="Arial"/>
        </w:rPr>
        <w:t>thank</w:t>
      </w:r>
      <w:r w:rsidR="00CE3D0E">
        <w:rPr>
          <w:rFonts w:ascii="Arial" w:hAnsi="Arial" w:cs="Arial"/>
        </w:rPr>
        <w:t>s</w:t>
      </w:r>
      <w:r>
        <w:rPr>
          <w:rFonts w:ascii="Arial" w:hAnsi="Arial" w:cs="Arial"/>
        </w:rPr>
        <w:t xml:space="preserve"> for the good work particularly </w:t>
      </w:r>
      <w:r w:rsidR="00CE3D0E">
        <w:rPr>
          <w:rFonts w:ascii="Arial" w:hAnsi="Arial" w:cs="Arial"/>
        </w:rPr>
        <w:t xml:space="preserve">over recent weeks and to the </w:t>
      </w:r>
      <w:r w:rsidR="00001851">
        <w:rPr>
          <w:rFonts w:ascii="Arial" w:hAnsi="Arial" w:cs="Arial"/>
        </w:rPr>
        <w:t xml:space="preserve">team more generally acknowledging the breadth of the work it carried out in many different areas.   </w:t>
      </w:r>
    </w:p>
    <w:p w14:paraId="4B2E0F82" w14:textId="77777777" w:rsidR="00001851" w:rsidRDefault="00001851" w:rsidP="005B40D6">
      <w:pPr>
        <w:spacing w:after="0"/>
        <w:rPr>
          <w:rFonts w:ascii="Arial" w:hAnsi="Arial" w:cs="Arial"/>
        </w:rPr>
      </w:pPr>
    </w:p>
    <w:p w14:paraId="352F18AA" w14:textId="19E92908" w:rsidR="00901636" w:rsidRDefault="000262EA" w:rsidP="005B40D6">
      <w:pPr>
        <w:spacing w:after="0"/>
        <w:rPr>
          <w:rFonts w:ascii="Arial" w:hAnsi="Arial" w:cs="Arial"/>
        </w:rPr>
      </w:pPr>
      <w:r>
        <w:rPr>
          <w:rFonts w:ascii="Arial" w:hAnsi="Arial" w:cs="Arial"/>
        </w:rPr>
        <w:t>Alderman Adair echo</w:t>
      </w:r>
      <w:r w:rsidR="00001851">
        <w:rPr>
          <w:rFonts w:ascii="Arial" w:hAnsi="Arial" w:cs="Arial"/>
        </w:rPr>
        <w:t>ed</w:t>
      </w:r>
      <w:r>
        <w:rPr>
          <w:rFonts w:ascii="Arial" w:hAnsi="Arial" w:cs="Arial"/>
        </w:rPr>
        <w:t xml:space="preserve"> </w:t>
      </w:r>
      <w:r w:rsidR="00001851">
        <w:rPr>
          <w:rFonts w:ascii="Arial" w:hAnsi="Arial" w:cs="Arial"/>
        </w:rPr>
        <w:t xml:space="preserve">those </w:t>
      </w:r>
      <w:r>
        <w:rPr>
          <w:rFonts w:ascii="Arial" w:hAnsi="Arial" w:cs="Arial"/>
        </w:rPr>
        <w:t xml:space="preserve">comments </w:t>
      </w:r>
      <w:r w:rsidR="00901636">
        <w:rPr>
          <w:rFonts w:ascii="Arial" w:hAnsi="Arial" w:cs="Arial"/>
        </w:rPr>
        <w:t xml:space="preserve">remarking that </w:t>
      </w:r>
      <w:r w:rsidR="0095336A">
        <w:rPr>
          <w:rFonts w:ascii="Arial" w:hAnsi="Arial" w:cs="Arial"/>
        </w:rPr>
        <w:t xml:space="preserve">since he </w:t>
      </w:r>
      <w:r w:rsidR="00901636">
        <w:rPr>
          <w:rFonts w:ascii="Arial" w:hAnsi="Arial" w:cs="Arial"/>
        </w:rPr>
        <w:t xml:space="preserve">had joined the </w:t>
      </w:r>
      <w:proofErr w:type="gramStart"/>
      <w:r w:rsidR="00901636">
        <w:rPr>
          <w:rFonts w:ascii="Arial" w:hAnsi="Arial" w:cs="Arial"/>
        </w:rPr>
        <w:t>Council</w:t>
      </w:r>
      <w:proofErr w:type="gramEnd"/>
      <w:r w:rsidR="00901636">
        <w:rPr>
          <w:rFonts w:ascii="Arial" w:hAnsi="Arial" w:cs="Arial"/>
        </w:rPr>
        <w:t xml:space="preserve"> he had noticed at first hand the proactive work on the Environmental Health section.  He added his thanks to </w:t>
      </w:r>
      <w:r w:rsidR="00283431">
        <w:rPr>
          <w:rFonts w:ascii="Arial" w:hAnsi="Arial" w:cs="Arial"/>
        </w:rPr>
        <w:t xml:space="preserve">Hannah Ogle in Environmental Health who had been quick to get grant aid out to homes in his area, and also the Councils </w:t>
      </w:r>
      <w:r w:rsidR="00901636">
        <w:rPr>
          <w:rFonts w:ascii="Arial" w:hAnsi="Arial" w:cs="Arial"/>
        </w:rPr>
        <w:t>the Safety and Risk Manager</w:t>
      </w:r>
      <w:r w:rsidR="00A86D29">
        <w:rPr>
          <w:rFonts w:ascii="Arial" w:hAnsi="Arial" w:cs="Arial"/>
        </w:rPr>
        <w:t>.</w:t>
      </w:r>
      <w:r w:rsidR="00901636">
        <w:rPr>
          <w:rFonts w:ascii="Arial" w:hAnsi="Arial" w:cs="Arial"/>
        </w:rPr>
        <w:t xml:space="preserve">  He believed that it was unfortunate that </w:t>
      </w:r>
      <w:r w:rsidR="00A86D29">
        <w:rPr>
          <w:rFonts w:ascii="Arial" w:hAnsi="Arial" w:cs="Arial"/>
        </w:rPr>
        <w:t>Environmental Health</w:t>
      </w:r>
      <w:r w:rsidR="00901636">
        <w:rPr>
          <w:rFonts w:ascii="Arial" w:hAnsi="Arial" w:cs="Arial"/>
        </w:rPr>
        <w:t xml:space="preserve"> was carrying out the work of regional government out of necessity.   </w:t>
      </w:r>
    </w:p>
    <w:p w14:paraId="13BB24CC" w14:textId="77777777" w:rsidR="00901636" w:rsidRDefault="00901636" w:rsidP="005B40D6">
      <w:pPr>
        <w:spacing w:after="0"/>
        <w:rPr>
          <w:rFonts w:ascii="Arial" w:hAnsi="Arial" w:cs="Arial"/>
        </w:rPr>
      </w:pPr>
    </w:p>
    <w:p w14:paraId="040A0CA3" w14:textId="0986D02A" w:rsidR="003B4747" w:rsidRDefault="00901636" w:rsidP="005B40D6">
      <w:pPr>
        <w:spacing w:after="0"/>
        <w:rPr>
          <w:rFonts w:ascii="Arial" w:hAnsi="Arial" w:cs="Arial"/>
        </w:rPr>
      </w:pPr>
      <w:r>
        <w:rPr>
          <w:rFonts w:ascii="Arial" w:hAnsi="Arial" w:cs="Arial"/>
        </w:rPr>
        <w:t xml:space="preserve">While </w:t>
      </w:r>
      <w:r w:rsidR="000262EA">
        <w:rPr>
          <w:rFonts w:ascii="Arial" w:hAnsi="Arial" w:cs="Arial"/>
        </w:rPr>
        <w:t xml:space="preserve">Alderman Cummings </w:t>
      </w:r>
      <w:r>
        <w:rPr>
          <w:rFonts w:ascii="Arial" w:hAnsi="Arial" w:cs="Arial"/>
        </w:rPr>
        <w:t>was pleased to see residents and businesses being helped following the flooding</w:t>
      </w:r>
      <w:r w:rsidR="00491B14">
        <w:rPr>
          <w:rFonts w:ascii="Arial" w:hAnsi="Arial" w:cs="Arial"/>
        </w:rPr>
        <w:t>,</w:t>
      </w:r>
      <w:r>
        <w:rPr>
          <w:rFonts w:ascii="Arial" w:hAnsi="Arial" w:cs="Arial"/>
        </w:rPr>
        <w:t xml:space="preserve"> he had witnessed the devastatin</w:t>
      </w:r>
      <w:r w:rsidR="003B4747">
        <w:rPr>
          <w:rFonts w:ascii="Arial" w:hAnsi="Arial" w:cs="Arial"/>
        </w:rPr>
        <w:t>g</w:t>
      </w:r>
      <w:r>
        <w:rPr>
          <w:rFonts w:ascii="Arial" w:hAnsi="Arial" w:cs="Arial"/>
        </w:rPr>
        <w:t xml:space="preserve"> consequences being faced by local farmers </w:t>
      </w:r>
      <w:r w:rsidR="003B4747">
        <w:rPr>
          <w:rFonts w:ascii="Arial" w:hAnsi="Arial" w:cs="Arial"/>
        </w:rPr>
        <w:t xml:space="preserve">whose crops had been decimated </w:t>
      </w:r>
      <w:r w:rsidR="00491B14">
        <w:rPr>
          <w:rFonts w:ascii="Arial" w:hAnsi="Arial" w:cs="Arial"/>
        </w:rPr>
        <w:t xml:space="preserve">and </w:t>
      </w:r>
      <w:r>
        <w:rPr>
          <w:rFonts w:ascii="Arial" w:hAnsi="Arial" w:cs="Arial"/>
        </w:rPr>
        <w:t xml:space="preserve">wondered if there was support being offered by the Department for Agriculture, Environment and Rural Affairs.   </w:t>
      </w:r>
      <w:r w:rsidR="003B4747">
        <w:rPr>
          <w:rFonts w:ascii="Arial" w:hAnsi="Arial" w:cs="Arial"/>
        </w:rPr>
        <w:t xml:space="preserve">In response the Director confirmed that </w:t>
      </w:r>
      <w:r w:rsidR="00A86D29">
        <w:rPr>
          <w:rFonts w:ascii="Arial" w:hAnsi="Arial" w:cs="Arial"/>
        </w:rPr>
        <w:t xml:space="preserve">it had been clarified that the Central Government </w:t>
      </w:r>
      <w:r w:rsidR="003B4747">
        <w:rPr>
          <w:rFonts w:ascii="Arial" w:hAnsi="Arial" w:cs="Arial"/>
        </w:rPr>
        <w:t xml:space="preserve">business </w:t>
      </w:r>
      <w:r w:rsidR="00A86D29">
        <w:rPr>
          <w:rFonts w:ascii="Arial" w:hAnsi="Arial" w:cs="Arial"/>
        </w:rPr>
        <w:t xml:space="preserve">support </w:t>
      </w:r>
      <w:r w:rsidR="003B4747">
        <w:rPr>
          <w:rFonts w:ascii="Arial" w:hAnsi="Arial" w:cs="Arial"/>
        </w:rPr>
        <w:t xml:space="preserve">scheme was not available to support farmers and it </w:t>
      </w:r>
      <w:r w:rsidR="003B4747">
        <w:rPr>
          <w:rFonts w:ascii="Arial" w:hAnsi="Arial" w:cs="Arial"/>
        </w:rPr>
        <w:lastRenderedPageBreak/>
        <w:t xml:space="preserve">was </w:t>
      </w:r>
      <w:r w:rsidR="00A86D29">
        <w:rPr>
          <w:rFonts w:ascii="Arial" w:hAnsi="Arial" w:cs="Arial"/>
        </w:rPr>
        <w:t xml:space="preserve">not currently </w:t>
      </w:r>
      <w:r w:rsidR="003B4747">
        <w:rPr>
          <w:rFonts w:ascii="Arial" w:hAnsi="Arial" w:cs="Arial"/>
        </w:rPr>
        <w:t xml:space="preserve">expected that some </w:t>
      </w:r>
      <w:r w:rsidR="00491B14">
        <w:rPr>
          <w:rFonts w:ascii="Arial" w:hAnsi="Arial" w:cs="Arial"/>
        </w:rPr>
        <w:t xml:space="preserve">financial aid </w:t>
      </w:r>
      <w:r w:rsidR="003B4747">
        <w:rPr>
          <w:rFonts w:ascii="Arial" w:hAnsi="Arial" w:cs="Arial"/>
        </w:rPr>
        <w:t xml:space="preserve">would be </w:t>
      </w:r>
      <w:r w:rsidR="00A86D29">
        <w:rPr>
          <w:rFonts w:ascii="Arial" w:hAnsi="Arial" w:cs="Arial"/>
        </w:rPr>
        <w:t xml:space="preserve">therefore </w:t>
      </w:r>
      <w:r w:rsidR="003B4747">
        <w:rPr>
          <w:rFonts w:ascii="Arial" w:hAnsi="Arial" w:cs="Arial"/>
        </w:rPr>
        <w:t xml:space="preserve">offered to the farming sector.   The </w:t>
      </w:r>
      <w:r w:rsidR="000262EA">
        <w:rPr>
          <w:rFonts w:ascii="Arial" w:hAnsi="Arial" w:cs="Arial"/>
        </w:rPr>
        <w:t xml:space="preserve">Alderman </w:t>
      </w:r>
      <w:r w:rsidR="003B4747">
        <w:rPr>
          <w:rFonts w:ascii="Arial" w:hAnsi="Arial" w:cs="Arial"/>
        </w:rPr>
        <w:t xml:space="preserve">stated that the </w:t>
      </w:r>
      <w:r w:rsidR="00491B14">
        <w:rPr>
          <w:rFonts w:ascii="Arial" w:hAnsi="Arial" w:cs="Arial"/>
        </w:rPr>
        <w:t>Agri</w:t>
      </w:r>
      <w:r w:rsidR="003B4747">
        <w:rPr>
          <w:rFonts w:ascii="Arial" w:hAnsi="Arial" w:cs="Arial"/>
        </w:rPr>
        <w:t xml:space="preserve"> sector locally was sizeable and was a large contributor to local employment and that the Council should explore every avenue at its disposal</w:t>
      </w:r>
      <w:r w:rsidR="00491B14">
        <w:rPr>
          <w:rFonts w:ascii="Arial" w:hAnsi="Arial" w:cs="Arial"/>
        </w:rPr>
        <w:t xml:space="preserve"> to </w:t>
      </w:r>
      <w:r w:rsidR="00F47D1F">
        <w:rPr>
          <w:rFonts w:ascii="Arial" w:hAnsi="Arial" w:cs="Arial"/>
        </w:rPr>
        <w:t xml:space="preserve">encourage the government to </w:t>
      </w:r>
      <w:r w:rsidR="00491B14">
        <w:rPr>
          <w:rFonts w:ascii="Arial" w:hAnsi="Arial" w:cs="Arial"/>
        </w:rPr>
        <w:t>help</w:t>
      </w:r>
      <w:r w:rsidR="003B4747">
        <w:rPr>
          <w:rFonts w:ascii="Arial" w:hAnsi="Arial" w:cs="Arial"/>
        </w:rPr>
        <w:t xml:space="preserve">.    </w:t>
      </w:r>
    </w:p>
    <w:p w14:paraId="07C6E596" w14:textId="77777777" w:rsidR="003B4747" w:rsidRDefault="003B4747" w:rsidP="005B40D6">
      <w:pPr>
        <w:spacing w:after="0"/>
        <w:rPr>
          <w:rFonts w:ascii="Arial" w:hAnsi="Arial" w:cs="Arial"/>
        </w:rPr>
      </w:pPr>
    </w:p>
    <w:p w14:paraId="2D4C9430" w14:textId="01393DD2" w:rsidR="000262EA" w:rsidRDefault="000262EA" w:rsidP="005B40D6">
      <w:pPr>
        <w:spacing w:after="0"/>
        <w:rPr>
          <w:rFonts w:ascii="Arial" w:hAnsi="Arial" w:cs="Arial"/>
        </w:rPr>
      </w:pPr>
      <w:r>
        <w:rPr>
          <w:rFonts w:ascii="Arial" w:hAnsi="Arial" w:cs="Arial"/>
        </w:rPr>
        <w:t xml:space="preserve">The Chair echoed the </w:t>
      </w:r>
      <w:r w:rsidR="003B4747">
        <w:rPr>
          <w:rFonts w:ascii="Arial" w:hAnsi="Arial" w:cs="Arial"/>
        </w:rPr>
        <w:t xml:space="preserve">earlier </w:t>
      </w:r>
      <w:r>
        <w:rPr>
          <w:rFonts w:ascii="Arial" w:hAnsi="Arial" w:cs="Arial"/>
        </w:rPr>
        <w:t xml:space="preserve">comments of Councillor Boyle </w:t>
      </w:r>
      <w:r w:rsidR="003B4747">
        <w:rPr>
          <w:rFonts w:ascii="Arial" w:hAnsi="Arial" w:cs="Arial"/>
        </w:rPr>
        <w:t xml:space="preserve">and praised the Environmental Health section of the Council and the breadth of work that it carried out very well.   </w:t>
      </w:r>
      <w:r>
        <w:rPr>
          <w:rFonts w:ascii="Arial" w:hAnsi="Arial" w:cs="Arial"/>
        </w:rPr>
        <w:t xml:space="preserve">     </w:t>
      </w:r>
    </w:p>
    <w:bookmarkEnd w:id="6"/>
    <w:p w14:paraId="21E2E01C" w14:textId="17BC49D9" w:rsidR="008B30A3" w:rsidRPr="00562F5B" w:rsidRDefault="008B30A3" w:rsidP="005B40D6">
      <w:pPr>
        <w:spacing w:after="0"/>
        <w:rPr>
          <w:rFonts w:ascii="Arial" w:hAnsi="Arial" w:cs="Arial"/>
        </w:rPr>
      </w:pPr>
    </w:p>
    <w:p w14:paraId="4C53F416" w14:textId="6691B9C5" w:rsidR="008B30A3" w:rsidRPr="00562F5B" w:rsidRDefault="008B30A3" w:rsidP="005B40D6">
      <w:pPr>
        <w:spacing w:after="0"/>
        <w:rPr>
          <w:rFonts w:ascii="Arial" w:hAnsi="Arial" w:cs="Arial"/>
          <w:b/>
          <w:bCs/>
        </w:rPr>
      </w:pPr>
      <w:r w:rsidRPr="00562F5B">
        <w:rPr>
          <w:rFonts w:ascii="Arial" w:hAnsi="Arial" w:cs="Arial"/>
          <w:b/>
          <w:bCs/>
        </w:rPr>
        <w:t xml:space="preserve">AGREED TO RECOMMEND, on the proposal of </w:t>
      </w:r>
      <w:r w:rsidR="000262EA">
        <w:rPr>
          <w:rFonts w:ascii="Arial" w:hAnsi="Arial" w:cs="Arial"/>
          <w:b/>
          <w:bCs/>
        </w:rPr>
        <w:t>Councillor W Irvine</w:t>
      </w:r>
      <w:r w:rsidRPr="00562F5B">
        <w:rPr>
          <w:rFonts w:ascii="Arial" w:hAnsi="Arial" w:cs="Arial"/>
          <w:b/>
          <w:bCs/>
        </w:rPr>
        <w:t xml:space="preserve">, seconded by </w:t>
      </w:r>
      <w:r w:rsidR="000262EA">
        <w:rPr>
          <w:rFonts w:ascii="Arial" w:hAnsi="Arial" w:cs="Arial"/>
          <w:b/>
          <w:bCs/>
        </w:rPr>
        <w:t>Councillor Boyle</w:t>
      </w:r>
      <w:r w:rsidRPr="00562F5B">
        <w:rPr>
          <w:rFonts w:ascii="Arial" w:hAnsi="Arial" w:cs="Arial"/>
          <w:b/>
          <w:bCs/>
        </w:rPr>
        <w:t xml:space="preserve">, that the recommendation be adopted.      </w:t>
      </w:r>
    </w:p>
    <w:bookmarkEnd w:id="1"/>
    <w:p w14:paraId="1684EE6A" w14:textId="77777777" w:rsidR="007476E2" w:rsidRPr="00562F5B" w:rsidRDefault="007476E2" w:rsidP="005B40D6">
      <w:pPr>
        <w:spacing w:after="0"/>
        <w:rPr>
          <w:rFonts w:ascii="Arial" w:hAnsi="Arial" w:cs="Arial"/>
          <w:b/>
          <w:bCs/>
        </w:rPr>
      </w:pPr>
    </w:p>
    <w:p w14:paraId="3C349108" w14:textId="61827D2A" w:rsidR="00400C16" w:rsidRDefault="002378A1" w:rsidP="00EA6E40">
      <w:pPr>
        <w:pStyle w:val="Heading1"/>
        <w:ind w:left="720" w:hanging="720"/>
      </w:pPr>
      <w:r>
        <w:rPr>
          <w:u w:val="none"/>
        </w:rPr>
        <w:t>4.</w:t>
      </w:r>
      <w:r>
        <w:rPr>
          <w:u w:val="none"/>
        </w:rPr>
        <w:tab/>
      </w:r>
      <w:r w:rsidR="00EA6E40">
        <w:t xml:space="preserve">creating a smokefree generation and tackling youth vaping: an open consultation </w:t>
      </w:r>
    </w:p>
    <w:p w14:paraId="25FA7C1E" w14:textId="39D22A42" w:rsidR="00EC0D92" w:rsidRDefault="00F33C0B" w:rsidP="00CC0B66">
      <w:pPr>
        <w:spacing w:after="0"/>
        <w:ind w:left="360"/>
        <w:rPr>
          <w:rFonts w:ascii="Arial" w:hAnsi="Arial" w:cs="Arial"/>
        </w:rPr>
      </w:pPr>
      <w:r>
        <w:rPr>
          <w:rFonts w:ascii="Arial" w:hAnsi="Arial" w:cs="Arial"/>
        </w:rPr>
        <w:tab/>
        <w:t>(Appendix I)</w:t>
      </w:r>
    </w:p>
    <w:p w14:paraId="483233A6" w14:textId="77777777" w:rsidR="00F33C0B" w:rsidRPr="00CC0B66" w:rsidRDefault="00F33C0B" w:rsidP="00CC0B66">
      <w:pPr>
        <w:spacing w:after="0"/>
        <w:ind w:left="360"/>
        <w:rPr>
          <w:rFonts w:ascii="Arial" w:hAnsi="Arial" w:cs="Arial"/>
        </w:rPr>
      </w:pPr>
    </w:p>
    <w:p w14:paraId="7882AC8A" w14:textId="455F8E2A" w:rsidR="00CE3C99" w:rsidRPr="004870D8" w:rsidRDefault="00EC0D92" w:rsidP="004870D8">
      <w:pPr>
        <w:spacing w:after="0"/>
        <w:rPr>
          <w:rFonts w:ascii="Arial" w:hAnsi="Arial" w:cs="Arial"/>
          <w:b/>
          <w:bCs/>
          <w:color w:val="0B0C0C"/>
          <w:lang w:eastAsia="en-GB"/>
        </w:rPr>
      </w:pPr>
      <w:r w:rsidRPr="004870D8">
        <w:rPr>
          <w:rFonts w:ascii="Arial" w:hAnsi="Arial" w:cs="Arial"/>
          <w:caps/>
        </w:rPr>
        <w:t>Previously CIRCULATED: -</w:t>
      </w:r>
      <w:r w:rsidRPr="004870D8">
        <w:rPr>
          <w:rFonts w:ascii="Arial" w:hAnsi="Arial" w:cs="Arial"/>
        </w:rPr>
        <w:t xml:space="preserve"> Report from the </w:t>
      </w:r>
      <w:r w:rsidR="00681FD3" w:rsidRPr="004870D8">
        <w:rPr>
          <w:rFonts w:ascii="Arial" w:hAnsi="Arial" w:cs="Arial"/>
        </w:rPr>
        <w:t>Director of Community and Wellbeing detailing</w:t>
      </w:r>
      <w:r w:rsidR="002930E5" w:rsidRPr="004870D8">
        <w:rPr>
          <w:rFonts w:ascii="Arial" w:hAnsi="Arial" w:cs="Arial"/>
        </w:rPr>
        <w:t xml:space="preserve"> </w:t>
      </w:r>
      <w:r w:rsidR="00894E76" w:rsidRPr="004870D8">
        <w:rPr>
          <w:rFonts w:ascii="Arial" w:hAnsi="Arial" w:cs="Arial"/>
        </w:rPr>
        <w:t xml:space="preserve">that </w:t>
      </w:r>
      <w:r w:rsidR="004870D8">
        <w:rPr>
          <w:rFonts w:ascii="Arial" w:hAnsi="Arial" w:cs="Arial"/>
        </w:rPr>
        <w:t xml:space="preserve">smoking was the single most entirely </w:t>
      </w:r>
      <w:r w:rsidR="00CE3C99" w:rsidRPr="004870D8">
        <w:rPr>
          <w:rFonts w:ascii="Arial" w:hAnsi="Arial" w:cs="Arial"/>
          <w:color w:val="0B0C0C"/>
          <w:lang w:eastAsia="en-GB"/>
        </w:rPr>
        <w:t>preventable cause of ill health, disability, and death in the UK. </w:t>
      </w:r>
      <w:r w:rsidR="004870D8">
        <w:rPr>
          <w:rFonts w:ascii="Arial" w:hAnsi="Arial" w:cs="Arial"/>
          <w:color w:val="0B0C0C"/>
          <w:lang w:eastAsia="en-GB"/>
        </w:rPr>
        <w:t xml:space="preserve"> </w:t>
      </w:r>
      <w:r w:rsidR="00CE3C99" w:rsidRPr="004870D8">
        <w:rPr>
          <w:rFonts w:ascii="Arial" w:hAnsi="Arial" w:cs="Arial"/>
          <w:color w:val="0B0C0C"/>
          <w:lang w:eastAsia="en-GB"/>
        </w:rPr>
        <w:t xml:space="preserve">It </w:t>
      </w:r>
      <w:r w:rsidR="004870D8">
        <w:rPr>
          <w:rFonts w:ascii="Arial" w:hAnsi="Arial" w:cs="Arial"/>
          <w:color w:val="0B0C0C"/>
          <w:lang w:eastAsia="en-GB"/>
        </w:rPr>
        <w:t>wa</w:t>
      </w:r>
      <w:r w:rsidR="00CE3C99" w:rsidRPr="004870D8">
        <w:rPr>
          <w:rFonts w:ascii="Arial" w:hAnsi="Arial" w:cs="Arial"/>
          <w:color w:val="0B0C0C"/>
          <w:lang w:eastAsia="en-GB"/>
        </w:rPr>
        <w:t>s responsible for around 80,000 deaths a year, including about 2,200 deaths per year in Northern Ireland (as reported by the </w:t>
      </w:r>
      <w:hyperlink r:id="rId12" w:history="1">
        <w:r w:rsidR="00CE3C99" w:rsidRPr="004870D8">
          <w:rPr>
            <w:rFonts w:ascii="Arial" w:hAnsi="Arial" w:cs="Arial"/>
            <w:color w:val="1D70B8"/>
            <w:u w:val="single"/>
            <w:lang w:eastAsia="en-GB"/>
          </w:rPr>
          <w:t>Northern Ireland Department of Health’s tobacco control information</w:t>
        </w:r>
      </w:hyperlink>
      <w:r w:rsidR="00CE3C99" w:rsidRPr="004870D8">
        <w:rPr>
          <w:rFonts w:ascii="Arial" w:hAnsi="Arial" w:cs="Arial"/>
          <w:color w:val="0B0C0C"/>
          <w:lang w:eastAsia="en-GB"/>
        </w:rPr>
        <w:t>)</w:t>
      </w:r>
      <w:r w:rsidR="004870D8">
        <w:rPr>
          <w:rFonts w:ascii="Arial" w:hAnsi="Arial" w:cs="Arial"/>
          <w:color w:val="0B0C0C"/>
          <w:lang w:eastAsia="en-GB"/>
        </w:rPr>
        <w:t xml:space="preserve">.  </w:t>
      </w:r>
      <w:r w:rsidR="00CE3C99" w:rsidRPr="004870D8">
        <w:rPr>
          <w:rFonts w:ascii="Arial" w:hAnsi="Arial" w:cs="Arial"/>
          <w:color w:val="0B0C0C"/>
          <w:lang w:eastAsia="en-GB"/>
        </w:rPr>
        <w:t>No other consumer product kill</w:t>
      </w:r>
      <w:r w:rsidR="004870D8">
        <w:rPr>
          <w:rFonts w:ascii="Arial" w:hAnsi="Arial" w:cs="Arial"/>
          <w:color w:val="0B0C0C"/>
          <w:lang w:eastAsia="en-GB"/>
        </w:rPr>
        <w:t>ed</w:t>
      </w:r>
      <w:r w:rsidR="00CE3C99" w:rsidRPr="004870D8">
        <w:rPr>
          <w:rFonts w:ascii="Arial" w:hAnsi="Arial" w:cs="Arial"/>
          <w:color w:val="0B0C0C"/>
          <w:lang w:eastAsia="en-GB"/>
        </w:rPr>
        <w:t xml:space="preserve"> up to two-thirds of its users. </w:t>
      </w:r>
      <w:r w:rsidR="004870D8">
        <w:rPr>
          <w:rFonts w:ascii="Arial" w:hAnsi="Arial" w:cs="Arial"/>
          <w:color w:val="0B0C0C"/>
          <w:lang w:eastAsia="en-GB"/>
        </w:rPr>
        <w:t xml:space="preserve"> </w:t>
      </w:r>
      <w:r w:rsidR="00CE3C99" w:rsidRPr="004870D8">
        <w:rPr>
          <w:rFonts w:ascii="Arial" w:hAnsi="Arial" w:cs="Arial"/>
          <w:color w:val="0B0C0C"/>
          <w:lang w:eastAsia="en-GB"/>
        </w:rPr>
        <w:t>The Office for National Statistics’ </w:t>
      </w:r>
      <w:hyperlink r:id="rId13" w:history="1">
        <w:r w:rsidR="00CE3C99" w:rsidRPr="004870D8">
          <w:rPr>
            <w:rFonts w:ascii="Arial" w:hAnsi="Arial" w:cs="Arial"/>
            <w:color w:val="1D70B8"/>
            <w:u w:val="single"/>
            <w:lang w:eastAsia="en-GB"/>
          </w:rPr>
          <w:t>Adult smoking habits in the UK 2022</w:t>
        </w:r>
      </w:hyperlink>
      <w:r w:rsidR="00CE3C99" w:rsidRPr="004870D8">
        <w:rPr>
          <w:rFonts w:ascii="Arial" w:hAnsi="Arial" w:cs="Arial"/>
          <w:color w:val="0B0C0C"/>
          <w:lang w:eastAsia="en-GB"/>
        </w:rPr>
        <w:t xml:space="preserve"> reported that 6.4 million people in the UK were current smokers. </w:t>
      </w:r>
      <w:r w:rsidR="004870D8">
        <w:rPr>
          <w:rFonts w:ascii="Arial" w:hAnsi="Arial" w:cs="Arial"/>
          <w:color w:val="0B0C0C"/>
          <w:lang w:eastAsia="en-GB"/>
        </w:rPr>
        <w:t xml:space="preserve"> </w:t>
      </w:r>
      <w:r w:rsidR="00CE3C99" w:rsidRPr="004870D8">
        <w:rPr>
          <w:rFonts w:ascii="Arial" w:hAnsi="Arial" w:cs="Arial"/>
          <w:color w:val="0B0C0C"/>
          <w:lang w:eastAsia="en-GB"/>
        </w:rPr>
        <w:t>Th</w:t>
      </w:r>
      <w:r w:rsidR="004870D8">
        <w:rPr>
          <w:rFonts w:ascii="Arial" w:hAnsi="Arial" w:cs="Arial"/>
          <w:color w:val="0B0C0C"/>
          <w:lang w:eastAsia="en-GB"/>
        </w:rPr>
        <w:t>at</w:t>
      </w:r>
      <w:r w:rsidR="00CE3C99" w:rsidRPr="004870D8">
        <w:rPr>
          <w:rFonts w:ascii="Arial" w:hAnsi="Arial" w:cs="Arial"/>
          <w:color w:val="0B0C0C"/>
          <w:lang w:eastAsia="en-GB"/>
        </w:rPr>
        <w:t xml:space="preserve"> was 12.9% of people in the UK, and 14.0% in Northern Ireland</w:t>
      </w:r>
      <w:r w:rsidR="004870D8">
        <w:rPr>
          <w:rFonts w:ascii="Arial" w:hAnsi="Arial" w:cs="Arial"/>
          <w:color w:val="0B0C0C"/>
          <w:lang w:eastAsia="en-GB"/>
        </w:rPr>
        <w:t>.</w:t>
      </w:r>
    </w:p>
    <w:p w14:paraId="48222640" w14:textId="33CB14A8" w:rsidR="00CE3C99" w:rsidRPr="004870D8" w:rsidRDefault="00CE3C99" w:rsidP="004870D8">
      <w:pPr>
        <w:shd w:val="clear" w:color="auto" w:fill="FFFFFF"/>
        <w:spacing w:before="300" w:after="0"/>
        <w:rPr>
          <w:rFonts w:ascii="Arial" w:hAnsi="Arial" w:cs="Arial"/>
          <w:color w:val="0B0C0C"/>
          <w:lang w:eastAsia="en-GB"/>
        </w:rPr>
      </w:pPr>
      <w:r w:rsidRPr="004870D8">
        <w:rPr>
          <w:rFonts w:ascii="Arial" w:hAnsi="Arial" w:cs="Arial"/>
          <w:color w:val="0B0C0C"/>
          <w:lang w:eastAsia="en-GB"/>
        </w:rPr>
        <w:t>Smoking cause</w:t>
      </w:r>
      <w:r w:rsidR="004870D8">
        <w:rPr>
          <w:rFonts w:ascii="Arial" w:hAnsi="Arial" w:cs="Arial"/>
          <w:color w:val="0B0C0C"/>
          <w:lang w:eastAsia="en-GB"/>
        </w:rPr>
        <w:t>d</w:t>
      </w:r>
      <w:r w:rsidRPr="004870D8">
        <w:rPr>
          <w:rFonts w:ascii="Arial" w:hAnsi="Arial" w:cs="Arial"/>
          <w:color w:val="0B0C0C"/>
          <w:lang w:eastAsia="en-GB"/>
        </w:rPr>
        <w:t xml:space="preserve"> harm throughout people’s lives, not only for the smoker but for those around them. It </w:t>
      </w:r>
      <w:r w:rsidR="004870D8">
        <w:rPr>
          <w:rFonts w:ascii="Arial" w:hAnsi="Arial" w:cs="Arial"/>
          <w:color w:val="0B0C0C"/>
          <w:lang w:eastAsia="en-GB"/>
        </w:rPr>
        <w:t>wa</w:t>
      </w:r>
      <w:r w:rsidRPr="004870D8">
        <w:rPr>
          <w:rFonts w:ascii="Arial" w:hAnsi="Arial" w:cs="Arial"/>
          <w:color w:val="0B0C0C"/>
          <w:lang w:eastAsia="en-GB"/>
        </w:rPr>
        <w:t>s a major risk factor for poor maternal and infant outcomes, significantly increasing the chance of stillbirth and c</w:t>
      </w:r>
      <w:r w:rsidR="004870D8">
        <w:rPr>
          <w:rFonts w:ascii="Arial" w:hAnsi="Arial" w:cs="Arial"/>
          <w:color w:val="0B0C0C"/>
          <w:lang w:eastAsia="en-GB"/>
        </w:rPr>
        <w:t xml:space="preserve">ould </w:t>
      </w:r>
      <w:r w:rsidRPr="004870D8">
        <w:rPr>
          <w:rFonts w:ascii="Arial" w:hAnsi="Arial" w:cs="Arial"/>
          <w:color w:val="0B0C0C"/>
          <w:lang w:eastAsia="en-GB"/>
        </w:rPr>
        <w:t>trigger asthma in children. Smoking cause</w:t>
      </w:r>
      <w:r w:rsidR="004870D8">
        <w:rPr>
          <w:rFonts w:ascii="Arial" w:hAnsi="Arial" w:cs="Arial"/>
          <w:color w:val="0B0C0C"/>
          <w:lang w:eastAsia="en-GB"/>
        </w:rPr>
        <w:t>d</w:t>
      </w:r>
      <w:r w:rsidRPr="004870D8">
        <w:rPr>
          <w:rFonts w:ascii="Arial" w:hAnsi="Arial" w:cs="Arial"/>
          <w:color w:val="0B0C0C"/>
          <w:lang w:eastAsia="en-GB"/>
        </w:rPr>
        <w:t xml:space="preserve"> around 1 in 4 of all UK cancer deaths and </w:t>
      </w:r>
      <w:r w:rsidR="004870D8">
        <w:rPr>
          <w:rFonts w:ascii="Arial" w:hAnsi="Arial" w:cs="Arial"/>
          <w:color w:val="0B0C0C"/>
          <w:lang w:eastAsia="en-GB"/>
        </w:rPr>
        <w:t>wa</w:t>
      </w:r>
      <w:r w:rsidRPr="004870D8">
        <w:rPr>
          <w:rFonts w:ascii="Arial" w:hAnsi="Arial" w:cs="Arial"/>
          <w:color w:val="0B0C0C"/>
          <w:lang w:eastAsia="en-GB"/>
        </w:rPr>
        <w:t xml:space="preserve">s responsible for the great majority of lung cancer cases. </w:t>
      </w:r>
      <w:r w:rsidR="004870D8">
        <w:rPr>
          <w:rFonts w:ascii="Arial" w:hAnsi="Arial" w:cs="Arial"/>
          <w:color w:val="0B0C0C"/>
          <w:lang w:eastAsia="en-GB"/>
        </w:rPr>
        <w:t xml:space="preserve"> </w:t>
      </w:r>
      <w:r w:rsidRPr="004870D8">
        <w:rPr>
          <w:rFonts w:ascii="Arial" w:hAnsi="Arial" w:cs="Arial"/>
          <w:color w:val="0B0C0C"/>
          <w:lang w:eastAsia="en-GB"/>
        </w:rPr>
        <w:t xml:space="preserve">Smoking </w:t>
      </w:r>
      <w:r w:rsidR="004870D8">
        <w:rPr>
          <w:rFonts w:ascii="Arial" w:hAnsi="Arial" w:cs="Arial"/>
          <w:color w:val="0B0C0C"/>
          <w:lang w:eastAsia="en-GB"/>
        </w:rPr>
        <w:t>wa</w:t>
      </w:r>
      <w:r w:rsidRPr="004870D8">
        <w:rPr>
          <w:rFonts w:ascii="Arial" w:hAnsi="Arial" w:cs="Arial"/>
          <w:color w:val="0B0C0C"/>
          <w:lang w:eastAsia="en-GB"/>
        </w:rPr>
        <w:t>s also a major cause of premature heart disease, stroke and heart failure, and increase</w:t>
      </w:r>
      <w:r w:rsidR="004870D8">
        <w:rPr>
          <w:rFonts w:ascii="Arial" w:hAnsi="Arial" w:cs="Arial"/>
          <w:color w:val="0B0C0C"/>
          <w:lang w:eastAsia="en-GB"/>
        </w:rPr>
        <w:t>d</w:t>
      </w:r>
      <w:r w:rsidRPr="004870D8">
        <w:rPr>
          <w:rFonts w:ascii="Arial" w:hAnsi="Arial" w:cs="Arial"/>
          <w:color w:val="0B0C0C"/>
          <w:lang w:eastAsia="en-GB"/>
        </w:rPr>
        <w:t xml:space="preserve"> the risk of dementia in the elderly. </w:t>
      </w:r>
      <w:r w:rsidR="004870D8">
        <w:rPr>
          <w:rFonts w:ascii="Arial" w:hAnsi="Arial" w:cs="Arial"/>
          <w:color w:val="0B0C0C"/>
          <w:lang w:eastAsia="en-GB"/>
        </w:rPr>
        <w:t xml:space="preserve"> </w:t>
      </w:r>
      <w:r w:rsidRPr="004870D8">
        <w:rPr>
          <w:rFonts w:ascii="Arial" w:hAnsi="Arial" w:cs="Arial"/>
          <w:color w:val="0B0C0C"/>
          <w:lang w:eastAsia="en-GB"/>
        </w:rPr>
        <w:t>Smokers lose an average of 10 years of life expectancy, or around 1 year for every 4 smoking years.</w:t>
      </w:r>
    </w:p>
    <w:p w14:paraId="61224E13" w14:textId="79578F0E" w:rsidR="00CE3C99" w:rsidRPr="004870D8" w:rsidRDefault="00CE3C99" w:rsidP="004870D8">
      <w:pPr>
        <w:shd w:val="clear" w:color="auto" w:fill="FFFFFF"/>
        <w:spacing w:before="300" w:after="0"/>
        <w:rPr>
          <w:rFonts w:ascii="Arial" w:hAnsi="Arial" w:cs="Arial"/>
          <w:color w:val="0B0C0C"/>
          <w:lang w:eastAsia="en-GB"/>
        </w:rPr>
      </w:pPr>
      <w:r w:rsidRPr="004870D8">
        <w:rPr>
          <w:rFonts w:ascii="Arial" w:hAnsi="Arial" w:cs="Arial"/>
          <w:color w:val="0B0C0C"/>
          <w:lang w:eastAsia="en-GB"/>
        </w:rPr>
        <w:t>On 4 October 2023, the Department of Health and Social Care (DHSC) published a command paper </w:t>
      </w:r>
      <w:hyperlink r:id="rId14" w:history="1">
        <w:r w:rsidRPr="004870D8">
          <w:rPr>
            <w:rFonts w:ascii="Arial" w:hAnsi="Arial" w:cs="Arial"/>
            <w:color w:val="1D70B8"/>
            <w:u w:val="single"/>
            <w:lang w:eastAsia="en-GB"/>
          </w:rPr>
          <w:t xml:space="preserve">Stopping the </w:t>
        </w:r>
        <w:r w:rsidR="00DC35DA">
          <w:rPr>
            <w:rFonts w:ascii="Arial" w:hAnsi="Arial" w:cs="Arial"/>
            <w:color w:val="1D70B8"/>
            <w:u w:val="single"/>
            <w:lang w:eastAsia="en-GB"/>
          </w:rPr>
          <w:t>S</w:t>
        </w:r>
        <w:r w:rsidRPr="004870D8">
          <w:rPr>
            <w:rFonts w:ascii="Arial" w:hAnsi="Arial" w:cs="Arial"/>
            <w:color w:val="1D70B8"/>
            <w:u w:val="single"/>
            <w:lang w:eastAsia="en-GB"/>
          </w:rPr>
          <w:t xml:space="preserve">tart: </w:t>
        </w:r>
        <w:r w:rsidR="00DC35DA">
          <w:rPr>
            <w:rFonts w:ascii="Arial" w:hAnsi="Arial" w:cs="Arial"/>
            <w:color w:val="1D70B8"/>
            <w:u w:val="single"/>
            <w:lang w:eastAsia="en-GB"/>
          </w:rPr>
          <w:t>O</w:t>
        </w:r>
        <w:r w:rsidRPr="004870D8">
          <w:rPr>
            <w:rFonts w:ascii="Arial" w:hAnsi="Arial" w:cs="Arial"/>
            <w:color w:val="1D70B8"/>
            <w:u w:val="single"/>
            <w:lang w:eastAsia="en-GB"/>
          </w:rPr>
          <w:t xml:space="preserve">ur </w:t>
        </w:r>
        <w:r w:rsidR="00DC35DA">
          <w:rPr>
            <w:rFonts w:ascii="Arial" w:hAnsi="Arial" w:cs="Arial"/>
            <w:color w:val="1D70B8"/>
            <w:u w:val="single"/>
            <w:lang w:eastAsia="en-GB"/>
          </w:rPr>
          <w:t>N</w:t>
        </w:r>
        <w:r w:rsidRPr="004870D8">
          <w:rPr>
            <w:rFonts w:ascii="Arial" w:hAnsi="Arial" w:cs="Arial"/>
            <w:color w:val="1D70B8"/>
            <w:u w:val="single"/>
            <w:lang w:eastAsia="en-GB"/>
          </w:rPr>
          <w:t xml:space="preserve">ew </w:t>
        </w:r>
        <w:r w:rsidR="00DC35DA">
          <w:rPr>
            <w:rFonts w:ascii="Arial" w:hAnsi="Arial" w:cs="Arial"/>
            <w:color w:val="1D70B8"/>
            <w:u w:val="single"/>
            <w:lang w:eastAsia="en-GB"/>
          </w:rPr>
          <w:t>P</w:t>
        </w:r>
        <w:r w:rsidRPr="004870D8">
          <w:rPr>
            <w:rFonts w:ascii="Arial" w:hAnsi="Arial" w:cs="Arial"/>
            <w:color w:val="1D70B8"/>
            <w:u w:val="single"/>
            <w:lang w:eastAsia="en-GB"/>
          </w:rPr>
          <w:t xml:space="preserve">lan to </w:t>
        </w:r>
        <w:r w:rsidR="00DC35DA">
          <w:rPr>
            <w:rFonts w:ascii="Arial" w:hAnsi="Arial" w:cs="Arial"/>
            <w:color w:val="1D70B8"/>
            <w:u w:val="single"/>
            <w:lang w:eastAsia="en-GB"/>
          </w:rPr>
          <w:t>C</w:t>
        </w:r>
        <w:r w:rsidRPr="004870D8">
          <w:rPr>
            <w:rFonts w:ascii="Arial" w:hAnsi="Arial" w:cs="Arial"/>
            <w:color w:val="1D70B8"/>
            <w:u w:val="single"/>
            <w:lang w:eastAsia="en-GB"/>
          </w:rPr>
          <w:t xml:space="preserve">reate a </w:t>
        </w:r>
        <w:r w:rsidR="00DC35DA">
          <w:rPr>
            <w:rFonts w:ascii="Arial" w:hAnsi="Arial" w:cs="Arial"/>
            <w:color w:val="1D70B8"/>
            <w:u w:val="single"/>
            <w:lang w:eastAsia="en-GB"/>
          </w:rPr>
          <w:t>S</w:t>
        </w:r>
        <w:r w:rsidRPr="004870D8">
          <w:rPr>
            <w:rFonts w:ascii="Arial" w:hAnsi="Arial" w:cs="Arial"/>
            <w:color w:val="1D70B8"/>
            <w:u w:val="single"/>
            <w:lang w:eastAsia="en-GB"/>
          </w:rPr>
          <w:t xml:space="preserve">mokefree </w:t>
        </w:r>
        <w:r w:rsidR="00DC35DA">
          <w:rPr>
            <w:rFonts w:ascii="Arial" w:hAnsi="Arial" w:cs="Arial"/>
            <w:color w:val="1D70B8"/>
            <w:u w:val="single"/>
            <w:lang w:eastAsia="en-GB"/>
          </w:rPr>
          <w:t>G</w:t>
        </w:r>
        <w:r w:rsidRPr="004870D8">
          <w:rPr>
            <w:rFonts w:ascii="Arial" w:hAnsi="Arial" w:cs="Arial"/>
            <w:color w:val="1D70B8"/>
            <w:u w:val="single"/>
            <w:lang w:eastAsia="en-GB"/>
          </w:rPr>
          <w:t>eneration</w:t>
        </w:r>
      </w:hyperlink>
      <w:r w:rsidRPr="004870D8">
        <w:rPr>
          <w:rFonts w:ascii="Arial" w:hAnsi="Arial" w:cs="Arial"/>
          <w:color w:val="0B0C0C"/>
          <w:lang w:eastAsia="en-GB"/>
        </w:rPr>
        <w:t xml:space="preserve"> setting out proposed action to protect future generations from the harms of smoking by creating the first smokefree generation, which the UK Government and devolved administrations </w:t>
      </w:r>
      <w:r w:rsidR="00DC35DA">
        <w:rPr>
          <w:rFonts w:ascii="Arial" w:hAnsi="Arial" w:cs="Arial"/>
          <w:color w:val="0B0C0C"/>
          <w:lang w:eastAsia="en-GB"/>
        </w:rPr>
        <w:t>we</w:t>
      </w:r>
      <w:r w:rsidRPr="004870D8">
        <w:rPr>
          <w:rFonts w:ascii="Arial" w:hAnsi="Arial" w:cs="Arial"/>
          <w:color w:val="0B0C0C"/>
          <w:lang w:eastAsia="en-GB"/>
        </w:rPr>
        <w:t>re now seeking to consult on.</w:t>
      </w:r>
    </w:p>
    <w:p w14:paraId="7C1A0D29" w14:textId="0CD0B45C" w:rsidR="00CE3C99" w:rsidRPr="004870D8" w:rsidRDefault="00CE3C99" w:rsidP="004870D8">
      <w:pPr>
        <w:shd w:val="clear" w:color="auto" w:fill="FFFFFF"/>
        <w:spacing w:before="300" w:after="0"/>
        <w:rPr>
          <w:rFonts w:ascii="Arial" w:hAnsi="Arial" w:cs="Arial"/>
          <w:color w:val="0B0C0C"/>
          <w:lang w:eastAsia="en-GB"/>
        </w:rPr>
      </w:pPr>
      <w:r w:rsidRPr="004870D8">
        <w:rPr>
          <w:rFonts w:ascii="Arial" w:hAnsi="Arial" w:cs="Arial"/>
          <w:color w:val="0B0C0C"/>
          <w:lang w:eastAsia="en-GB"/>
        </w:rPr>
        <w:t xml:space="preserve">The command paper also set out measures to crack down on youth vaping. </w:t>
      </w:r>
      <w:r w:rsidR="00DC35DA">
        <w:rPr>
          <w:rFonts w:ascii="Arial" w:hAnsi="Arial" w:cs="Arial"/>
          <w:color w:val="0B0C0C"/>
          <w:lang w:eastAsia="en-GB"/>
        </w:rPr>
        <w:t xml:space="preserve"> </w:t>
      </w:r>
      <w:r w:rsidRPr="004870D8">
        <w:rPr>
          <w:rFonts w:ascii="Arial" w:hAnsi="Arial" w:cs="Arial"/>
          <w:color w:val="0B0C0C"/>
          <w:lang w:eastAsia="en-GB"/>
        </w:rPr>
        <w:t>The Action on Smoking and Health (ASH) report </w:t>
      </w:r>
      <w:hyperlink r:id="rId15" w:history="1">
        <w:r w:rsidRPr="004870D8">
          <w:rPr>
            <w:rFonts w:ascii="Arial" w:hAnsi="Arial" w:cs="Arial"/>
            <w:color w:val="1D70B8"/>
            <w:u w:val="single"/>
            <w:lang w:eastAsia="en-GB"/>
          </w:rPr>
          <w:t>Use of e-cigarettes among young people in Great Britain</w:t>
        </w:r>
      </w:hyperlink>
      <w:r w:rsidRPr="004870D8">
        <w:rPr>
          <w:rFonts w:ascii="Arial" w:hAnsi="Arial" w:cs="Arial"/>
          <w:color w:val="0B0C0C"/>
          <w:lang w:eastAsia="en-GB"/>
        </w:rPr>
        <w:t> show</w:t>
      </w:r>
      <w:r w:rsidR="00DC35DA">
        <w:rPr>
          <w:rFonts w:ascii="Arial" w:hAnsi="Arial" w:cs="Arial"/>
          <w:color w:val="0B0C0C"/>
          <w:lang w:eastAsia="en-GB"/>
        </w:rPr>
        <w:t>ed</w:t>
      </w:r>
      <w:r w:rsidRPr="004870D8">
        <w:rPr>
          <w:rFonts w:ascii="Arial" w:hAnsi="Arial" w:cs="Arial"/>
          <w:color w:val="0B0C0C"/>
          <w:lang w:eastAsia="en-GB"/>
        </w:rPr>
        <w:t xml:space="preserve"> that the number of children using vapes ha</w:t>
      </w:r>
      <w:r w:rsidR="00DC35DA">
        <w:rPr>
          <w:rFonts w:ascii="Arial" w:hAnsi="Arial" w:cs="Arial"/>
          <w:color w:val="0B0C0C"/>
          <w:lang w:eastAsia="en-GB"/>
        </w:rPr>
        <w:t>d</w:t>
      </w:r>
      <w:r w:rsidRPr="004870D8">
        <w:rPr>
          <w:rFonts w:ascii="Arial" w:hAnsi="Arial" w:cs="Arial"/>
          <w:color w:val="0B0C0C"/>
          <w:lang w:eastAsia="en-GB"/>
        </w:rPr>
        <w:t xml:space="preserve"> tripled in the past 3 years and a staggering 20.5% of children in Great Britain had tried vaping </w:t>
      </w:r>
      <w:r w:rsidRPr="004870D8">
        <w:rPr>
          <w:rFonts w:ascii="Arial" w:hAnsi="Arial" w:cs="Arial"/>
          <w:color w:val="0B0C0C"/>
          <w:lang w:eastAsia="en-GB"/>
        </w:rPr>
        <w:lastRenderedPageBreak/>
        <w:t xml:space="preserve">in 2023. </w:t>
      </w:r>
      <w:r w:rsidR="00DC35DA">
        <w:rPr>
          <w:rFonts w:ascii="Arial" w:hAnsi="Arial" w:cs="Arial"/>
          <w:color w:val="0B0C0C"/>
          <w:lang w:eastAsia="en-GB"/>
        </w:rPr>
        <w:t xml:space="preserve"> </w:t>
      </w:r>
      <w:r w:rsidRPr="004870D8">
        <w:rPr>
          <w:rFonts w:ascii="Arial" w:hAnsi="Arial" w:cs="Arial"/>
          <w:color w:val="0B0C0C"/>
          <w:lang w:eastAsia="en-GB"/>
        </w:rPr>
        <w:t>According to the </w:t>
      </w:r>
      <w:hyperlink r:id="rId16" w:history="1">
        <w:r w:rsidRPr="004870D8">
          <w:rPr>
            <w:rFonts w:ascii="Arial" w:hAnsi="Arial" w:cs="Arial"/>
            <w:color w:val="1D70B8"/>
            <w:u w:val="single"/>
            <w:lang w:eastAsia="en-GB"/>
          </w:rPr>
          <w:t xml:space="preserve">Northern Ireland Young persons </w:t>
        </w:r>
        <w:r w:rsidR="00DC35DA">
          <w:rPr>
            <w:rFonts w:ascii="Arial" w:hAnsi="Arial" w:cs="Arial"/>
            <w:color w:val="1D70B8"/>
            <w:u w:val="single"/>
            <w:lang w:eastAsia="en-GB"/>
          </w:rPr>
          <w:t>B</w:t>
        </w:r>
        <w:r w:rsidRPr="004870D8">
          <w:rPr>
            <w:rFonts w:ascii="Arial" w:hAnsi="Arial" w:cs="Arial"/>
            <w:color w:val="1D70B8"/>
            <w:u w:val="single"/>
            <w:lang w:eastAsia="en-GB"/>
          </w:rPr>
          <w:t xml:space="preserve">ehaviour and </w:t>
        </w:r>
        <w:r w:rsidR="00DC35DA">
          <w:rPr>
            <w:rFonts w:ascii="Arial" w:hAnsi="Arial" w:cs="Arial"/>
            <w:color w:val="1D70B8"/>
            <w:u w:val="single"/>
            <w:lang w:eastAsia="en-GB"/>
          </w:rPr>
          <w:t>A</w:t>
        </w:r>
        <w:r w:rsidRPr="004870D8">
          <w:rPr>
            <w:rFonts w:ascii="Arial" w:hAnsi="Arial" w:cs="Arial"/>
            <w:color w:val="1D70B8"/>
            <w:u w:val="single"/>
            <w:lang w:eastAsia="en-GB"/>
          </w:rPr>
          <w:t xml:space="preserve">ttitudes </w:t>
        </w:r>
        <w:r w:rsidR="00DC35DA">
          <w:rPr>
            <w:rFonts w:ascii="Arial" w:hAnsi="Arial" w:cs="Arial"/>
            <w:color w:val="1D70B8"/>
            <w:u w:val="single"/>
            <w:lang w:eastAsia="en-GB"/>
          </w:rPr>
          <w:t>S</w:t>
        </w:r>
        <w:r w:rsidRPr="004870D8">
          <w:rPr>
            <w:rFonts w:ascii="Arial" w:hAnsi="Arial" w:cs="Arial"/>
            <w:color w:val="1D70B8"/>
            <w:u w:val="single"/>
            <w:lang w:eastAsia="en-GB"/>
          </w:rPr>
          <w:t>urvey 2022</w:t>
        </w:r>
      </w:hyperlink>
      <w:r w:rsidRPr="004870D8">
        <w:rPr>
          <w:rFonts w:ascii="Arial" w:hAnsi="Arial" w:cs="Arial"/>
          <w:color w:val="0B0C0C"/>
          <w:lang w:eastAsia="en-GB"/>
        </w:rPr>
        <w:t>, 21.3% of 11 to 16 year olds in Northern Ireland reported having ever used an e-cigarette.</w:t>
      </w:r>
    </w:p>
    <w:p w14:paraId="71448FC1" w14:textId="77777777" w:rsidR="00DC35DA" w:rsidRDefault="00CE3C99" w:rsidP="004870D8">
      <w:pPr>
        <w:shd w:val="clear" w:color="auto" w:fill="FFFFFF"/>
        <w:spacing w:before="300" w:after="0"/>
        <w:rPr>
          <w:rFonts w:ascii="Arial" w:hAnsi="Arial" w:cs="Arial"/>
          <w:b/>
          <w:bCs/>
          <w:color w:val="0B0C0C"/>
          <w:lang w:eastAsia="en-GB"/>
        </w:rPr>
      </w:pPr>
      <w:r w:rsidRPr="004870D8">
        <w:rPr>
          <w:rFonts w:ascii="Arial" w:hAnsi="Arial" w:cs="Arial"/>
          <w:color w:val="0B0C0C"/>
          <w:lang w:eastAsia="en-GB"/>
        </w:rPr>
        <w:t xml:space="preserve">The command paper also focused on new measures to ensure the law </w:t>
      </w:r>
      <w:r w:rsidR="00DC35DA">
        <w:rPr>
          <w:rFonts w:ascii="Arial" w:hAnsi="Arial" w:cs="Arial"/>
          <w:color w:val="0B0C0C"/>
          <w:lang w:eastAsia="en-GB"/>
        </w:rPr>
        <w:t>wa</w:t>
      </w:r>
      <w:r w:rsidRPr="004870D8">
        <w:rPr>
          <w:rFonts w:ascii="Arial" w:hAnsi="Arial" w:cs="Arial"/>
          <w:color w:val="0B0C0C"/>
          <w:lang w:eastAsia="en-GB"/>
        </w:rPr>
        <w:t xml:space="preserve">s enforced. </w:t>
      </w:r>
      <w:r w:rsidR="00DC35DA">
        <w:rPr>
          <w:rFonts w:ascii="Arial" w:hAnsi="Arial" w:cs="Arial"/>
          <w:color w:val="0B0C0C"/>
          <w:lang w:eastAsia="en-GB"/>
        </w:rPr>
        <w:t xml:space="preserve"> </w:t>
      </w:r>
      <w:r w:rsidRPr="004870D8">
        <w:rPr>
          <w:rFonts w:ascii="Arial" w:hAnsi="Arial" w:cs="Arial"/>
          <w:color w:val="0B0C0C"/>
          <w:lang w:eastAsia="en-GB"/>
        </w:rPr>
        <w:t xml:space="preserve">Underage and illicit sales of tobacco, and more recently vapes, </w:t>
      </w:r>
      <w:r w:rsidR="00DC35DA">
        <w:rPr>
          <w:rFonts w:ascii="Arial" w:hAnsi="Arial" w:cs="Arial"/>
          <w:color w:val="0B0C0C"/>
          <w:lang w:eastAsia="en-GB"/>
        </w:rPr>
        <w:t>we</w:t>
      </w:r>
      <w:r w:rsidRPr="004870D8">
        <w:rPr>
          <w:rFonts w:ascii="Arial" w:hAnsi="Arial" w:cs="Arial"/>
          <w:color w:val="0B0C0C"/>
          <w:lang w:eastAsia="en-GB"/>
        </w:rPr>
        <w:t xml:space="preserve">re undermining the work of the UK Government and devolved administrations to regulate the industry and protect public health. </w:t>
      </w:r>
      <w:r w:rsidR="00DC35DA">
        <w:rPr>
          <w:rFonts w:ascii="Arial" w:hAnsi="Arial" w:cs="Arial"/>
          <w:color w:val="0B0C0C"/>
          <w:lang w:eastAsia="en-GB"/>
        </w:rPr>
        <w:t xml:space="preserve"> </w:t>
      </w:r>
      <w:r w:rsidRPr="004870D8">
        <w:rPr>
          <w:rFonts w:ascii="Arial" w:hAnsi="Arial" w:cs="Arial"/>
          <w:color w:val="0B0C0C"/>
          <w:lang w:eastAsia="en-GB"/>
        </w:rPr>
        <w:t xml:space="preserve">In England and Wales, the government </w:t>
      </w:r>
      <w:r w:rsidR="00DC35DA">
        <w:rPr>
          <w:rFonts w:ascii="Arial" w:hAnsi="Arial" w:cs="Arial"/>
          <w:color w:val="0B0C0C"/>
          <w:lang w:eastAsia="en-GB"/>
        </w:rPr>
        <w:t>wa</w:t>
      </w:r>
      <w:r w:rsidRPr="004870D8">
        <w:rPr>
          <w:rFonts w:ascii="Arial" w:hAnsi="Arial" w:cs="Arial"/>
          <w:color w:val="0B0C0C"/>
          <w:lang w:eastAsia="en-GB"/>
        </w:rPr>
        <w:t>s seeking to introduce new powers for local authorities to issue fixed penalty notices (on the spot fines) to clamp down on those irresponsibly selling tobacco products and vapes to underage people.</w:t>
      </w:r>
      <w:r w:rsidRPr="004870D8">
        <w:rPr>
          <w:rFonts w:ascii="Arial" w:hAnsi="Arial" w:cs="Arial"/>
          <w:color w:val="0B0C0C"/>
          <w:lang w:eastAsia="en-GB"/>
        </w:rPr>
        <w:br/>
      </w:r>
      <w:r w:rsidRPr="004870D8">
        <w:rPr>
          <w:rFonts w:ascii="Arial" w:hAnsi="Arial" w:cs="Arial"/>
          <w:color w:val="0B0C0C"/>
          <w:lang w:eastAsia="en-GB"/>
        </w:rPr>
        <w:br/>
      </w:r>
      <w:r w:rsidRPr="004870D8">
        <w:rPr>
          <w:rFonts w:ascii="Arial" w:hAnsi="Arial" w:cs="Arial"/>
          <w:b/>
          <w:bCs/>
          <w:color w:val="0B0C0C"/>
          <w:lang w:eastAsia="en-GB"/>
        </w:rPr>
        <w:t xml:space="preserve">Consultation </w:t>
      </w:r>
      <w:r w:rsidR="00DC35DA">
        <w:rPr>
          <w:rFonts w:ascii="Arial" w:hAnsi="Arial" w:cs="Arial"/>
          <w:b/>
          <w:bCs/>
          <w:color w:val="0B0C0C"/>
          <w:lang w:eastAsia="en-GB"/>
        </w:rPr>
        <w:t>O</w:t>
      </w:r>
      <w:r w:rsidRPr="004870D8">
        <w:rPr>
          <w:rFonts w:ascii="Arial" w:hAnsi="Arial" w:cs="Arial"/>
          <w:b/>
          <w:bCs/>
          <w:color w:val="0B0C0C"/>
          <w:lang w:eastAsia="en-GB"/>
        </w:rPr>
        <w:t>verview</w:t>
      </w:r>
    </w:p>
    <w:p w14:paraId="0E77CB12" w14:textId="2225AE9F" w:rsidR="00CE3C99" w:rsidRDefault="00CE3C99" w:rsidP="004870D8">
      <w:pPr>
        <w:shd w:val="clear" w:color="auto" w:fill="FFFFFF"/>
        <w:spacing w:before="300" w:after="0"/>
        <w:rPr>
          <w:rFonts w:ascii="Arial" w:hAnsi="Arial" w:cs="Arial"/>
          <w:color w:val="0B0C0C"/>
          <w:lang w:eastAsia="en-GB"/>
        </w:rPr>
      </w:pPr>
      <w:r w:rsidRPr="004870D8">
        <w:rPr>
          <w:rFonts w:ascii="Arial" w:hAnsi="Arial" w:cs="Arial"/>
          <w:color w:val="0B0C0C"/>
          <w:lang w:eastAsia="en-GB"/>
        </w:rPr>
        <w:t>The consultation ask</w:t>
      </w:r>
      <w:r w:rsidR="00DC35DA">
        <w:rPr>
          <w:rFonts w:ascii="Arial" w:hAnsi="Arial" w:cs="Arial"/>
          <w:color w:val="0B0C0C"/>
          <w:lang w:eastAsia="en-GB"/>
        </w:rPr>
        <w:t>ed</w:t>
      </w:r>
      <w:r w:rsidRPr="004870D8">
        <w:rPr>
          <w:rFonts w:ascii="Arial" w:hAnsi="Arial" w:cs="Arial"/>
          <w:color w:val="0B0C0C"/>
          <w:lang w:eastAsia="en-GB"/>
        </w:rPr>
        <w:t xml:space="preserve"> questions in 3 areas for which new legislation would be needed:</w:t>
      </w:r>
    </w:p>
    <w:p w14:paraId="24B617AE" w14:textId="6348F435" w:rsidR="00CE3C99" w:rsidRPr="004870D8" w:rsidRDefault="00CE3C99" w:rsidP="004870D8">
      <w:pPr>
        <w:numPr>
          <w:ilvl w:val="0"/>
          <w:numId w:val="12"/>
        </w:numPr>
        <w:shd w:val="clear" w:color="auto" w:fill="FFFFFF"/>
        <w:spacing w:after="0"/>
        <w:ind w:left="1020"/>
        <w:rPr>
          <w:rFonts w:ascii="Arial" w:hAnsi="Arial" w:cs="Arial"/>
          <w:color w:val="0B0C0C"/>
          <w:lang w:eastAsia="en-GB"/>
        </w:rPr>
      </w:pPr>
      <w:r w:rsidRPr="004870D8">
        <w:rPr>
          <w:rFonts w:ascii="Arial" w:hAnsi="Arial" w:cs="Arial"/>
          <w:color w:val="0B0C0C"/>
          <w:lang w:eastAsia="en-GB"/>
        </w:rPr>
        <w:t xml:space="preserve">Creating a smokefree generation: on smoking, the case for change </w:t>
      </w:r>
      <w:r w:rsidR="00DC35DA">
        <w:rPr>
          <w:rFonts w:ascii="Arial" w:hAnsi="Arial" w:cs="Arial"/>
          <w:color w:val="0B0C0C"/>
          <w:lang w:eastAsia="en-GB"/>
        </w:rPr>
        <w:t>wa</w:t>
      </w:r>
      <w:r w:rsidRPr="004870D8">
        <w:rPr>
          <w:rFonts w:ascii="Arial" w:hAnsi="Arial" w:cs="Arial"/>
          <w:color w:val="0B0C0C"/>
          <w:lang w:eastAsia="en-GB"/>
        </w:rPr>
        <w:t xml:space="preserve">s clear and the UK Government and devolved administrations </w:t>
      </w:r>
      <w:r w:rsidR="00DC35DA">
        <w:rPr>
          <w:rFonts w:ascii="Arial" w:hAnsi="Arial" w:cs="Arial"/>
          <w:color w:val="0B0C0C"/>
          <w:lang w:eastAsia="en-GB"/>
        </w:rPr>
        <w:t>we</w:t>
      </w:r>
      <w:r w:rsidRPr="004870D8">
        <w:rPr>
          <w:rFonts w:ascii="Arial" w:hAnsi="Arial" w:cs="Arial"/>
          <w:color w:val="0B0C0C"/>
          <w:lang w:eastAsia="en-GB"/>
        </w:rPr>
        <w:t>re consulting on the smokefree generation policy and its scope to inform future legislation.</w:t>
      </w:r>
    </w:p>
    <w:p w14:paraId="78B73324" w14:textId="17EB9778" w:rsidR="00CE3C99" w:rsidRPr="004870D8" w:rsidRDefault="00CE3C99" w:rsidP="004870D8">
      <w:pPr>
        <w:numPr>
          <w:ilvl w:val="0"/>
          <w:numId w:val="12"/>
        </w:numPr>
        <w:shd w:val="clear" w:color="auto" w:fill="FFFFFF"/>
        <w:spacing w:after="0"/>
        <w:ind w:left="1020"/>
        <w:rPr>
          <w:rFonts w:ascii="Arial" w:hAnsi="Arial" w:cs="Arial"/>
          <w:color w:val="0B0C0C"/>
          <w:lang w:eastAsia="en-GB"/>
        </w:rPr>
      </w:pPr>
      <w:r w:rsidRPr="004870D8">
        <w:rPr>
          <w:rFonts w:ascii="Arial" w:hAnsi="Arial" w:cs="Arial"/>
          <w:color w:val="0B0C0C"/>
          <w:lang w:eastAsia="en-GB"/>
        </w:rPr>
        <w:t xml:space="preserve">Tackling youth vaping: while there </w:t>
      </w:r>
      <w:r w:rsidR="00DC35DA">
        <w:rPr>
          <w:rFonts w:ascii="Arial" w:hAnsi="Arial" w:cs="Arial"/>
          <w:color w:val="0B0C0C"/>
          <w:lang w:eastAsia="en-GB"/>
        </w:rPr>
        <w:t>wa</w:t>
      </w:r>
      <w:r w:rsidRPr="004870D8">
        <w:rPr>
          <w:rFonts w:ascii="Arial" w:hAnsi="Arial" w:cs="Arial"/>
          <w:color w:val="0B0C0C"/>
          <w:lang w:eastAsia="en-GB"/>
        </w:rPr>
        <w:t xml:space="preserve">s also significant evidence for action to tackle youth vaping, within each proposal the UK Government and devolved administrations </w:t>
      </w:r>
      <w:r w:rsidR="00DC35DA">
        <w:rPr>
          <w:rFonts w:ascii="Arial" w:hAnsi="Arial" w:cs="Arial"/>
          <w:color w:val="0B0C0C"/>
          <w:lang w:eastAsia="en-GB"/>
        </w:rPr>
        <w:t>we</w:t>
      </w:r>
      <w:r w:rsidRPr="004870D8">
        <w:rPr>
          <w:rFonts w:ascii="Arial" w:hAnsi="Arial" w:cs="Arial"/>
          <w:color w:val="0B0C0C"/>
          <w:lang w:eastAsia="en-GB"/>
        </w:rPr>
        <w:t>re consulting on several options to ensure we take the most appropriate and impactful steps, building on England’s </w:t>
      </w:r>
      <w:hyperlink r:id="rId17" w:history="1">
        <w:r w:rsidRPr="004870D8">
          <w:rPr>
            <w:rFonts w:ascii="Arial" w:hAnsi="Arial" w:cs="Arial"/>
            <w:color w:val="1D70B8"/>
            <w:u w:val="single"/>
            <w:lang w:eastAsia="en-GB"/>
          </w:rPr>
          <w:t>analysis of the youth vaping call for evidence</w:t>
        </w:r>
      </w:hyperlink>
      <w:r w:rsidRPr="004870D8">
        <w:rPr>
          <w:rFonts w:ascii="Arial" w:hAnsi="Arial" w:cs="Arial"/>
          <w:color w:val="0B0C0C"/>
          <w:lang w:eastAsia="en-GB"/>
        </w:rPr>
        <w:t>.</w:t>
      </w:r>
    </w:p>
    <w:p w14:paraId="2731F07A" w14:textId="524EB4F9" w:rsidR="00CE3C99" w:rsidRPr="004870D8" w:rsidRDefault="00CE3C99" w:rsidP="004870D8">
      <w:pPr>
        <w:numPr>
          <w:ilvl w:val="0"/>
          <w:numId w:val="12"/>
        </w:numPr>
        <w:shd w:val="clear" w:color="auto" w:fill="FFFFFF"/>
        <w:spacing w:after="0"/>
        <w:ind w:left="1020"/>
        <w:rPr>
          <w:rFonts w:ascii="Arial" w:hAnsi="Arial" w:cs="Arial"/>
          <w:color w:val="0B0C0C"/>
          <w:lang w:eastAsia="en-GB"/>
        </w:rPr>
      </w:pPr>
      <w:r w:rsidRPr="004870D8">
        <w:rPr>
          <w:rFonts w:ascii="Arial" w:hAnsi="Arial" w:cs="Arial"/>
          <w:color w:val="0B0C0C"/>
          <w:lang w:eastAsia="en-GB"/>
        </w:rPr>
        <w:t>Enforcement: the consultation also ask</w:t>
      </w:r>
      <w:r w:rsidR="00DC35DA">
        <w:rPr>
          <w:rFonts w:ascii="Arial" w:hAnsi="Arial" w:cs="Arial"/>
          <w:color w:val="0B0C0C"/>
          <w:lang w:eastAsia="en-GB"/>
        </w:rPr>
        <w:t>ed</w:t>
      </w:r>
      <w:r w:rsidRPr="004870D8">
        <w:rPr>
          <w:rFonts w:ascii="Arial" w:hAnsi="Arial" w:cs="Arial"/>
          <w:color w:val="0B0C0C"/>
          <w:lang w:eastAsia="en-GB"/>
        </w:rPr>
        <w:t xml:space="preserve"> questions on the proposal to introduce new powers for local authorities in England and Wales to issue fixed penalty notices to enforce age of sale legislation of tobacco products and vapes. (</w:t>
      </w:r>
      <w:r w:rsidR="00DC35DA">
        <w:rPr>
          <w:rFonts w:ascii="Arial" w:hAnsi="Arial" w:cs="Arial"/>
          <w:color w:val="0B0C0C"/>
          <w:lang w:eastAsia="en-GB"/>
        </w:rPr>
        <w:t xml:space="preserve">Those powers </w:t>
      </w:r>
      <w:r w:rsidRPr="004870D8">
        <w:rPr>
          <w:rFonts w:ascii="Arial" w:hAnsi="Arial" w:cs="Arial"/>
          <w:color w:val="0B0C0C"/>
          <w:lang w:eastAsia="en-GB"/>
        </w:rPr>
        <w:t xml:space="preserve">already </w:t>
      </w:r>
      <w:r w:rsidR="00DC35DA">
        <w:rPr>
          <w:rFonts w:ascii="Arial" w:hAnsi="Arial" w:cs="Arial"/>
          <w:color w:val="0B0C0C"/>
          <w:lang w:eastAsia="en-GB"/>
        </w:rPr>
        <w:t xml:space="preserve">existed in </w:t>
      </w:r>
      <w:r w:rsidRPr="004870D8">
        <w:rPr>
          <w:rFonts w:ascii="Arial" w:hAnsi="Arial" w:cs="Arial"/>
          <w:color w:val="0B0C0C"/>
          <w:lang w:eastAsia="en-GB"/>
        </w:rPr>
        <w:t>Northern Ireland)</w:t>
      </w:r>
      <w:r w:rsidR="00DC35DA">
        <w:rPr>
          <w:rFonts w:ascii="Arial" w:hAnsi="Arial" w:cs="Arial"/>
          <w:color w:val="0B0C0C"/>
          <w:lang w:eastAsia="en-GB"/>
        </w:rPr>
        <w:t>.</w:t>
      </w:r>
    </w:p>
    <w:p w14:paraId="41E350A9" w14:textId="77A3EF9A" w:rsidR="00CE3C99" w:rsidRPr="004870D8" w:rsidRDefault="00CE3C99" w:rsidP="00DC35DA">
      <w:pPr>
        <w:shd w:val="clear" w:color="auto" w:fill="FFFFFF"/>
        <w:spacing w:before="300" w:after="0"/>
        <w:rPr>
          <w:rFonts w:ascii="Arial" w:hAnsi="Arial" w:cs="Arial"/>
          <w:color w:val="0B0C0C"/>
          <w:lang w:eastAsia="en-GB"/>
        </w:rPr>
      </w:pPr>
      <w:r w:rsidRPr="004870D8">
        <w:rPr>
          <w:rFonts w:ascii="Arial" w:hAnsi="Arial" w:cs="Arial"/>
          <w:color w:val="0B0C0C"/>
          <w:lang w:eastAsia="en-GB"/>
        </w:rPr>
        <w:t>The UK Government and devolved administrations would like to receive as much detail as possible under each of the themes of the consultation. The questionnaire ha</w:t>
      </w:r>
      <w:r w:rsidR="00DC35DA">
        <w:rPr>
          <w:rFonts w:ascii="Arial" w:hAnsi="Arial" w:cs="Arial"/>
          <w:color w:val="0B0C0C"/>
          <w:lang w:eastAsia="en-GB"/>
        </w:rPr>
        <w:t>d</w:t>
      </w:r>
      <w:r w:rsidRPr="004870D8">
        <w:rPr>
          <w:rFonts w:ascii="Arial" w:hAnsi="Arial" w:cs="Arial"/>
          <w:color w:val="0B0C0C"/>
          <w:lang w:eastAsia="en-GB"/>
        </w:rPr>
        <w:t xml:space="preserve"> therefore been designed with a multiple-choice question, with space to provide additional information and evidence to support your answer through free text boxes.</w:t>
      </w:r>
    </w:p>
    <w:p w14:paraId="489A4327" w14:textId="6B906B7E" w:rsidR="00CE3C99" w:rsidRPr="004870D8" w:rsidRDefault="00CE3C99" w:rsidP="00DC35DA">
      <w:pPr>
        <w:shd w:val="clear" w:color="auto" w:fill="FFFFFF"/>
        <w:spacing w:before="300" w:after="0"/>
        <w:rPr>
          <w:rFonts w:ascii="Arial" w:hAnsi="Arial" w:cs="Arial"/>
          <w:color w:val="0B0C0C"/>
          <w:lang w:eastAsia="en-GB"/>
        </w:rPr>
      </w:pPr>
      <w:r w:rsidRPr="004870D8">
        <w:rPr>
          <w:rFonts w:ascii="Arial" w:hAnsi="Arial" w:cs="Arial"/>
          <w:color w:val="0B0C0C"/>
          <w:lang w:eastAsia="en-GB"/>
        </w:rPr>
        <w:t>The UK Government and devolved administrations ha</w:t>
      </w:r>
      <w:r w:rsidR="00DC35DA">
        <w:rPr>
          <w:rFonts w:ascii="Arial" w:hAnsi="Arial" w:cs="Arial"/>
          <w:color w:val="0B0C0C"/>
          <w:lang w:eastAsia="en-GB"/>
        </w:rPr>
        <w:t>d</w:t>
      </w:r>
      <w:r w:rsidRPr="004870D8">
        <w:rPr>
          <w:rFonts w:ascii="Arial" w:hAnsi="Arial" w:cs="Arial"/>
          <w:color w:val="0B0C0C"/>
          <w:lang w:eastAsia="en-GB"/>
        </w:rPr>
        <w:t xml:space="preserve"> advised that they w</w:t>
      </w:r>
      <w:r w:rsidR="00DC35DA">
        <w:rPr>
          <w:rFonts w:ascii="Arial" w:hAnsi="Arial" w:cs="Arial"/>
          <w:color w:val="0B0C0C"/>
          <w:lang w:eastAsia="en-GB"/>
        </w:rPr>
        <w:t xml:space="preserve">ould </w:t>
      </w:r>
      <w:r w:rsidRPr="004870D8">
        <w:rPr>
          <w:rFonts w:ascii="Arial" w:hAnsi="Arial" w:cs="Arial"/>
          <w:color w:val="0B0C0C"/>
          <w:lang w:eastAsia="en-GB"/>
        </w:rPr>
        <w:t>only make any decisions on th</w:t>
      </w:r>
      <w:r w:rsidR="00DC35DA">
        <w:rPr>
          <w:rFonts w:ascii="Arial" w:hAnsi="Arial" w:cs="Arial"/>
          <w:color w:val="0B0C0C"/>
          <w:lang w:eastAsia="en-GB"/>
        </w:rPr>
        <w:t>o</w:t>
      </w:r>
      <w:r w:rsidRPr="004870D8">
        <w:rPr>
          <w:rFonts w:ascii="Arial" w:hAnsi="Arial" w:cs="Arial"/>
          <w:color w:val="0B0C0C"/>
          <w:lang w:eastAsia="en-GB"/>
        </w:rPr>
        <w:t>se proposed measures after fully considering:</w:t>
      </w:r>
    </w:p>
    <w:p w14:paraId="610F0E40" w14:textId="5FF9FF30" w:rsidR="00CE3C99" w:rsidRPr="004870D8" w:rsidRDefault="00CE3C99" w:rsidP="00DC35DA">
      <w:pPr>
        <w:numPr>
          <w:ilvl w:val="0"/>
          <w:numId w:val="13"/>
        </w:numPr>
        <w:shd w:val="clear" w:color="auto" w:fill="FFFFFF"/>
        <w:spacing w:after="0"/>
        <w:ind w:left="1020"/>
        <w:rPr>
          <w:rFonts w:ascii="Arial" w:hAnsi="Arial" w:cs="Arial"/>
          <w:color w:val="0B0C0C"/>
          <w:lang w:eastAsia="en-GB"/>
        </w:rPr>
      </w:pPr>
      <w:r w:rsidRPr="004870D8">
        <w:rPr>
          <w:rFonts w:ascii="Arial" w:hAnsi="Arial" w:cs="Arial"/>
          <w:color w:val="0B0C0C"/>
          <w:lang w:eastAsia="en-GB"/>
        </w:rPr>
        <w:t>the consultation responses received</w:t>
      </w:r>
    </w:p>
    <w:p w14:paraId="19A29A59" w14:textId="77777777" w:rsidR="00CE3C99" w:rsidRPr="004870D8" w:rsidRDefault="00CE3C99" w:rsidP="00DC35DA">
      <w:pPr>
        <w:numPr>
          <w:ilvl w:val="0"/>
          <w:numId w:val="13"/>
        </w:numPr>
        <w:shd w:val="clear" w:color="auto" w:fill="FFFFFF"/>
        <w:spacing w:after="0"/>
        <w:ind w:left="1020"/>
        <w:rPr>
          <w:rFonts w:ascii="Arial" w:hAnsi="Arial" w:cs="Arial"/>
          <w:color w:val="0B0C0C"/>
          <w:lang w:eastAsia="en-GB"/>
        </w:rPr>
      </w:pPr>
      <w:r w:rsidRPr="004870D8">
        <w:rPr>
          <w:rFonts w:ascii="Arial" w:hAnsi="Arial" w:cs="Arial"/>
          <w:color w:val="0B0C0C"/>
          <w:lang w:eastAsia="en-GB"/>
        </w:rPr>
        <w:t>the evidence provided in those responses</w:t>
      </w:r>
    </w:p>
    <w:p w14:paraId="0E080DCB" w14:textId="77777777" w:rsidR="00CE3C99" w:rsidRPr="004870D8" w:rsidRDefault="00CE3C99" w:rsidP="00DC35DA">
      <w:pPr>
        <w:numPr>
          <w:ilvl w:val="0"/>
          <w:numId w:val="13"/>
        </w:numPr>
        <w:shd w:val="clear" w:color="auto" w:fill="FFFFFF"/>
        <w:spacing w:after="0"/>
        <w:ind w:left="1020"/>
        <w:rPr>
          <w:rFonts w:ascii="Arial" w:hAnsi="Arial" w:cs="Arial"/>
          <w:color w:val="0B0C0C"/>
          <w:lang w:eastAsia="en-GB"/>
        </w:rPr>
      </w:pPr>
      <w:r w:rsidRPr="004870D8">
        <w:rPr>
          <w:rFonts w:ascii="Arial" w:hAnsi="Arial" w:cs="Arial"/>
          <w:color w:val="0B0C0C"/>
          <w:lang w:eastAsia="en-GB"/>
        </w:rPr>
        <w:t>a further review of the international evidence base</w:t>
      </w:r>
    </w:p>
    <w:p w14:paraId="6605E6D5" w14:textId="5EF9D764" w:rsidR="00CE3C99" w:rsidRPr="004870D8" w:rsidRDefault="00CE3C99" w:rsidP="00DC35DA">
      <w:pPr>
        <w:shd w:val="clear" w:color="auto" w:fill="FFFFFF"/>
        <w:spacing w:before="300" w:after="0"/>
        <w:rPr>
          <w:rFonts w:ascii="Arial" w:hAnsi="Arial" w:cs="Arial"/>
          <w:color w:val="0B0C0C"/>
          <w:lang w:eastAsia="en-GB"/>
        </w:rPr>
      </w:pPr>
      <w:r w:rsidRPr="004870D8">
        <w:rPr>
          <w:rFonts w:ascii="Arial" w:hAnsi="Arial" w:cs="Arial"/>
          <w:color w:val="0B0C0C"/>
          <w:lang w:eastAsia="en-GB"/>
        </w:rPr>
        <w:t>Following th</w:t>
      </w:r>
      <w:r w:rsidR="00DC35DA">
        <w:rPr>
          <w:rFonts w:ascii="Arial" w:hAnsi="Arial" w:cs="Arial"/>
          <w:color w:val="0B0C0C"/>
          <w:lang w:eastAsia="en-GB"/>
        </w:rPr>
        <w:t>at</w:t>
      </w:r>
      <w:r w:rsidRPr="004870D8">
        <w:rPr>
          <w:rFonts w:ascii="Arial" w:hAnsi="Arial" w:cs="Arial"/>
          <w:color w:val="0B0C0C"/>
          <w:lang w:eastAsia="en-GB"/>
        </w:rPr>
        <w:t>, impact assessments w</w:t>
      </w:r>
      <w:r w:rsidR="00DC35DA">
        <w:rPr>
          <w:rFonts w:ascii="Arial" w:hAnsi="Arial" w:cs="Arial"/>
          <w:color w:val="0B0C0C"/>
          <w:lang w:eastAsia="en-GB"/>
        </w:rPr>
        <w:t xml:space="preserve">ould </w:t>
      </w:r>
      <w:r w:rsidRPr="004870D8">
        <w:rPr>
          <w:rFonts w:ascii="Arial" w:hAnsi="Arial" w:cs="Arial"/>
          <w:color w:val="0B0C0C"/>
          <w:lang w:eastAsia="en-GB"/>
        </w:rPr>
        <w:t>be published.</w:t>
      </w:r>
    </w:p>
    <w:p w14:paraId="0B755B2A" w14:textId="2A4D78EE" w:rsidR="00CE3C99" w:rsidRDefault="00CE3C99" w:rsidP="00DC35DA">
      <w:pPr>
        <w:shd w:val="clear" w:color="auto" w:fill="FFFFFF"/>
        <w:spacing w:before="300" w:after="0"/>
        <w:rPr>
          <w:rFonts w:ascii="Arial" w:hAnsi="Arial" w:cs="Arial"/>
          <w:color w:val="0B0C0C"/>
          <w:lang w:eastAsia="en-GB"/>
        </w:rPr>
      </w:pPr>
      <w:r w:rsidRPr="004870D8">
        <w:rPr>
          <w:rFonts w:ascii="Arial" w:hAnsi="Arial" w:cs="Arial"/>
          <w:color w:val="0B0C0C"/>
          <w:lang w:eastAsia="en-GB"/>
        </w:rPr>
        <w:t>The UK Government, Scottish Government and Welsh Government intend</w:t>
      </w:r>
      <w:r w:rsidR="00DC35DA">
        <w:rPr>
          <w:rFonts w:ascii="Arial" w:hAnsi="Arial" w:cs="Arial"/>
          <w:color w:val="0B0C0C"/>
          <w:lang w:eastAsia="en-GB"/>
        </w:rPr>
        <w:t>ed</w:t>
      </w:r>
      <w:r w:rsidRPr="004870D8">
        <w:rPr>
          <w:rFonts w:ascii="Arial" w:hAnsi="Arial" w:cs="Arial"/>
          <w:color w:val="0B0C0C"/>
          <w:lang w:eastAsia="en-GB"/>
        </w:rPr>
        <w:t xml:space="preserve"> to bring forward legislation as soon as possible. In Northern Ireland, the outcome of th</w:t>
      </w:r>
      <w:r w:rsidR="00DC35DA">
        <w:rPr>
          <w:rFonts w:ascii="Arial" w:hAnsi="Arial" w:cs="Arial"/>
          <w:color w:val="0B0C0C"/>
          <w:lang w:eastAsia="en-GB"/>
        </w:rPr>
        <w:t>at</w:t>
      </w:r>
      <w:r w:rsidRPr="004870D8">
        <w:rPr>
          <w:rFonts w:ascii="Arial" w:hAnsi="Arial" w:cs="Arial"/>
          <w:color w:val="0B0C0C"/>
          <w:lang w:eastAsia="en-GB"/>
        </w:rPr>
        <w:t xml:space="preserve"> consultation w</w:t>
      </w:r>
      <w:r w:rsidR="00DC35DA">
        <w:rPr>
          <w:rFonts w:ascii="Arial" w:hAnsi="Arial" w:cs="Arial"/>
          <w:color w:val="0B0C0C"/>
          <w:lang w:eastAsia="en-GB"/>
        </w:rPr>
        <w:t xml:space="preserve">ould </w:t>
      </w:r>
      <w:r w:rsidRPr="004870D8">
        <w:rPr>
          <w:rFonts w:ascii="Arial" w:hAnsi="Arial" w:cs="Arial"/>
          <w:color w:val="0B0C0C"/>
          <w:lang w:eastAsia="en-GB"/>
        </w:rPr>
        <w:t xml:space="preserve">inform decisions of incoming ministers and the Northern Ireland </w:t>
      </w:r>
      <w:r w:rsidRPr="004870D8">
        <w:rPr>
          <w:rFonts w:ascii="Arial" w:hAnsi="Arial" w:cs="Arial"/>
          <w:color w:val="0B0C0C"/>
          <w:lang w:eastAsia="en-GB"/>
        </w:rPr>
        <w:lastRenderedPageBreak/>
        <w:t>Executive, or in the absence of ministers, those decisions that c</w:t>
      </w:r>
      <w:r w:rsidR="00DC35DA">
        <w:rPr>
          <w:rFonts w:ascii="Arial" w:hAnsi="Arial" w:cs="Arial"/>
          <w:color w:val="0B0C0C"/>
          <w:lang w:eastAsia="en-GB"/>
        </w:rPr>
        <w:t xml:space="preserve">ould </w:t>
      </w:r>
      <w:r w:rsidRPr="004870D8">
        <w:rPr>
          <w:rFonts w:ascii="Arial" w:hAnsi="Arial" w:cs="Arial"/>
          <w:color w:val="0B0C0C"/>
          <w:lang w:eastAsia="en-GB"/>
        </w:rPr>
        <w:t>be taken under the </w:t>
      </w:r>
      <w:hyperlink r:id="rId18" w:history="1">
        <w:r w:rsidRPr="004870D8">
          <w:rPr>
            <w:rFonts w:ascii="Arial" w:hAnsi="Arial" w:cs="Arial"/>
            <w:color w:val="1D70B8"/>
            <w:u w:val="single"/>
            <w:lang w:eastAsia="en-GB"/>
          </w:rPr>
          <w:t>Northern Ireland (Executive Formation etc) Act 2022</w:t>
        </w:r>
      </w:hyperlink>
      <w:r w:rsidRPr="004870D8">
        <w:rPr>
          <w:rFonts w:ascii="Arial" w:hAnsi="Arial" w:cs="Arial"/>
          <w:color w:val="0B0C0C"/>
          <w:lang w:eastAsia="en-GB"/>
        </w:rPr>
        <w:t xml:space="preserve">. </w:t>
      </w:r>
      <w:r w:rsidR="00DC35DA">
        <w:rPr>
          <w:rFonts w:ascii="Arial" w:hAnsi="Arial" w:cs="Arial"/>
          <w:color w:val="0B0C0C"/>
          <w:lang w:eastAsia="en-GB"/>
        </w:rPr>
        <w:t xml:space="preserve"> </w:t>
      </w:r>
      <w:r w:rsidRPr="004870D8">
        <w:rPr>
          <w:rFonts w:ascii="Arial" w:hAnsi="Arial" w:cs="Arial"/>
          <w:color w:val="0B0C0C"/>
          <w:lang w:eastAsia="en-GB"/>
        </w:rPr>
        <w:t>Th</w:t>
      </w:r>
      <w:r w:rsidR="00DC35DA">
        <w:rPr>
          <w:rFonts w:ascii="Arial" w:hAnsi="Arial" w:cs="Arial"/>
          <w:color w:val="0B0C0C"/>
          <w:lang w:eastAsia="en-GB"/>
        </w:rPr>
        <w:t>at</w:t>
      </w:r>
      <w:r w:rsidRPr="004870D8">
        <w:rPr>
          <w:rFonts w:ascii="Arial" w:hAnsi="Arial" w:cs="Arial"/>
          <w:color w:val="0B0C0C"/>
          <w:lang w:eastAsia="en-GB"/>
        </w:rPr>
        <w:t xml:space="preserve"> applie</w:t>
      </w:r>
      <w:r w:rsidR="00DC35DA">
        <w:rPr>
          <w:rFonts w:ascii="Arial" w:hAnsi="Arial" w:cs="Arial"/>
          <w:color w:val="0B0C0C"/>
          <w:lang w:eastAsia="en-GB"/>
        </w:rPr>
        <w:t>d</w:t>
      </w:r>
      <w:r w:rsidRPr="004870D8">
        <w:rPr>
          <w:rFonts w:ascii="Arial" w:hAnsi="Arial" w:cs="Arial"/>
          <w:color w:val="0B0C0C"/>
          <w:lang w:eastAsia="en-GB"/>
        </w:rPr>
        <w:t xml:space="preserve"> to all proposals in the consultation document.</w:t>
      </w:r>
    </w:p>
    <w:p w14:paraId="0B2F3042" w14:textId="77777777" w:rsidR="00DC35DA" w:rsidRDefault="00DC35DA" w:rsidP="004870D8">
      <w:pPr>
        <w:spacing w:after="0"/>
        <w:rPr>
          <w:rFonts w:ascii="Arial" w:hAnsi="Arial" w:cs="Arial"/>
          <w:b/>
          <w:bCs/>
        </w:rPr>
      </w:pPr>
    </w:p>
    <w:p w14:paraId="30370F4F" w14:textId="2FC09C0B" w:rsidR="00CE3C99" w:rsidRPr="004870D8" w:rsidRDefault="00CE3C99" w:rsidP="004870D8">
      <w:pPr>
        <w:spacing w:after="0"/>
        <w:rPr>
          <w:rFonts w:ascii="Arial" w:hAnsi="Arial" w:cs="Arial"/>
          <w:b/>
          <w:bCs/>
        </w:rPr>
      </w:pPr>
      <w:r w:rsidRPr="004870D8">
        <w:rPr>
          <w:rFonts w:ascii="Arial" w:hAnsi="Arial" w:cs="Arial"/>
          <w:b/>
          <w:bCs/>
        </w:rPr>
        <w:t>Consultation Response</w:t>
      </w:r>
    </w:p>
    <w:p w14:paraId="4B531441" w14:textId="77777777" w:rsidR="00CE3C99" w:rsidRPr="004870D8" w:rsidRDefault="00CE3C99" w:rsidP="004870D8">
      <w:pPr>
        <w:spacing w:after="0"/>
        <w:rPr>
          <w:rFonts w:ascii="Arial" w:hAnsi="Arial" w:cs="Arial"/>
        </w:rPr>
      </w:pPr>
    </w:p>
    <w:p w14:paraId="4D3CD130" w14:textId="0880DC16" w:rsidR="00CE3C99" w:rsidRPr="004870D8" w:rsidRDefault="00CE3C99" w:rsidP="004870D8">
      <w:pPr>
        <w:spacing w:after="0"/>
        <w:rPr>
          <w:rFonts w:ascii="Arial" w:hAnsi="Arial" w:cs="Arial"/>
        </w:rPr>
      </w:pPr>
      <w:r w:rsidRPr="004870D8">
        <w:rPr>
          <w:rFonts w:ascii="Arial" w:hAnsi="Arial" w:cs="Arial"/>
        </w:rPr>
        <w:t>The full consultation along with associated information c</w:t>
      </w:r>
      <w:r w:rsidR="00DC35DA">
        <w:rPr>
          <w:rFonts w:ascii="Arial" w:hAnsi="Arial" w:cs="Arial"/>
        </w:rPr>
        <w:t xml:space="preserve">ould </w:t>
      </w:r>
      <w:r w:rsidRPr="004870D8">
        <w:rPr>
          <w:rFonts w:ascii="Arial" w:hAnsi="Arial" w:cs="Arial"/>
        </w:rPr>
        <w:t>be found here:</w:t>
      </w:r>
    </w:p>
    <w:p w14:paraId="3131F488" w14:textId="77777777" w:rsidR="00CE3C99" w:rsidRPr="004870D8" w:rsidRDefault="00CE3C99" w:rsidP="004870D8">
      <w:pPr>
        <w:spacing w:after="0"/>
        <w:rPr>
          <w:rFonts w:ascii="Arial" w:hAnsi="Arial" w:cs="Arial"/>
        </w:rPr>
      </w:pPr>
      <w:hyperlink r:id="rId19" w:tgtFrame="_blank" w:tooltip="Original URL: https://www.gov.uk/government/consultations/creating-a-smokefree-generation-and-tackling-youth-vaping. Click or tap if you trust this link." w:history="1">
        <w:r w:rsidRPr="004870D8">
          <w:rPr>
            <w:rStyle w:val="Hyperlink"/>
            <w:rFonts w:ascii="Arial" w:hAnsi="Arial" w:cs="Arial"/>
          </w:rPr>
          <w:t>https://www.gov.uk/government/consultations/creating-a-smokefree-generation-and-tackling-youth-vaping</w:t>
        </w:r>
      </w:hyperlink>
    </w:p>
    <w:p w14:paraId="647ED3EE" w14:textId="77777777" w:rsidR="00CE3C99" w:rsidRPr="004870D8" w:rsidRDefault="00CE3C99" w:rsidP="004870D8">
      <w:pPr>
        <w:spacing w:after="0"/>
        <w:rPr>
          <w:rFonts w:ascii="Arial" w:hAnsi="Arial" w:cs="Arial"/>
        </w:rPr>
      </w:pPr>
    </w:p>
    <w:p w14:paraId="70953916" w14:textId="1A5E750C" w:rsidR="00CE3C99" w:rsidRPr="004870D8" w:rsidRDefault="00CE3C99" w:rsidP="004870D8">
      <w:pPr>
        <w:spacing w:after="0"/>
        <w:rPr>
          <w:rFonts w:ascii="Arial" w:hAnsi="Arial" w:cs="Arial"/>
        </w:rPr>
      </w:pPr>
      <w:r w:rsidRPr="004870D8">
        <w:rPr>
          <w:rFonts w:ascii="Arial" w:hAnsi="Arial" w:cs="Arial"/>
        </w:rPr>
        <w:t xml:space="preserve">A proposed response </w:t>
      </w:r>
      <w:r w:rsidR="00DC35DA">
        <w:rPr>
          <w:rFonts w:ascii="Arial" w:hAnsi="Arial" w:cs="Arial"/>
        </w:rPr>
        <w:t>wa</w:t>
      </w:r>
      <w:r w:rsidRPr="004870D8">
        <w:rPr>
          <w:rFonts w:ascii="Arial" w:hAnsi="Arial" w:cs="Arial"/>
        </w:rPr>
        <w:t>s attached to this paper, which broadly follow</w:t>
      </w:r>
      <w:r w:rsidR="00DC35DA">
        <w:rPr>
          <w:rFonts w:ascii="Arial" w:hAnsi="Arial" w:cs="Arial"/>
        </w:rPr>
        <w:t>ed</w:t>
      </w:r>
      <w:r w:rsidRPr="004870D8">
        <w:rPr>
          <w:rFonts w:ascii="Arial" w:hAnsi="Arial" w:cs="Arial"/>
        </w:rPr>
        <w:t xml:space="preserve"> the regional response agreed by the NI Tobacco Task Group and support</w:t>
      </w:r>
      <w:r w:rsidR="00DC35DA">
        <w:rPr>
          <w:rFonts w:ascii="Arial" w:hAnsi="Arial" w:cs="Arial"/>
        </w:rPr>
        <w:t>ed</w:t>
      </w:r>
      <w:r w:rsidRPr="004870D8">
        <w:rPr>
          <w:rFonts w:ascii="Arial" w:hAnsi="Arial" w:cs="Arial"/>
        </w:rPr>
        <w:t xml:space="preserve"> the most stringent option in every case. </w:t>
      </w:r>
      <w:r w:rsidR="00DC35DA">
        <w:rPr>
          <w:rFonts w:ascii="Arial" w:hAnsi="Arial" w:cs="Arial"/>
        </w:rPr>
        <w:t xml:space="preserve"> </w:t>
      </w:r>
      <w:r w:rsidRPr="004870D8">
        <w:rPr>
          <w:rFonts w:ascii="Arial" w:hAnsi="Arial" w:cs="Arial"/>
        </w:rPr>
        <w:t>Th</w:t>
      </w:r>
      <w:r w:rsidR="00DC35DA">
        <w:rPr>
          <w:rFonts w:ascii="Arial" w:hAnsi="Arial" w:cs="Arial"/>
        </w:rPr>
        <w:t>at</w:t>
      </w:r>
      <w:r w:rsidRPr="004870D8">
        <w:rPr>
          <w:rFonts w:ascii="Arial" w:hAnsi="Arial" w:cs="Arial"/>
        </w:rPr>
        <w:t xml:space="preserve"> </w:t>
      </w:r>
      <w:r w:rsidR="00DC35DA">
        <w:rPr>
          <w:rFonts w:ascii="Arial" w:hAnsi="Arial" w:cs="Arial"/>
        </w:rPr>
        <w:t>wa</w:t>
      </w:r>
      <w:r w:rsidRPr="004870D8">
        <w:rPr>
          <w:rFonts w:ascii="Arial" w:hAnsi="Arial" w:cs="Arial"/>
        </w:rPr>
        <w:t xml:space="preserve">s to ensure that in the first instance young people </w:t>
      </w:r>
      <w:r w:rsidR="00DC35DA">
        <w:rPr>
          <w:rFonts w:ascii="Arial" w:hAnsi="Arial" w:cs="Arial"/>
        </w:rPr>
        <w:t>we</w:t>
      </w:r>
      <w:r w:rsidRPr="004870D8">
        <w:rPr>
          <w:rFonts w:ascii="Arial" w:hAnsi="Arial" w:cs="Arial"/>
        </w:rPr>
        <w:t>re not given the opportunity to adopt a habit which ha</w:t>
      </w:r>
      <w:r w:rsidR="00DC35DA">
        <w:rPr>
          <w:rFonts w:ascii="Arial" w:hAnsi="Arial" w:cs="Arial"/>
        </w:rPr>
        <w:t>d</w:t>
      </w:r>
      <w:r w:rsidRPr="004870D8">
        <w:rPr>
          <w:rFonts w:ascii="Arial" w:hAnsi="Arial" w:cs="Arial"/>
        </w:rPr>
        <w:t xml:space="preserve"> a strong likelihood of seriously damaging their health or even causing death. </w:t>
      </w:r>
      <w:r w:rsidR="00DC35DA">
        <w:rPr>
          <w:rFonts w:ascii="Arial" w:hAnsi="Arial" w:cs="Arial"/>
        </w:rPr>
        <w:t xml:space="preserve"> </w:t>
      </w:r>
      <w:r w:rsidRPr="004870D8">
        <w:rPr>
          <w:rFonts w:ascii="Arial" w:hAnsi="Arial" w:cs="Arial"/>
        </w:rPr>
        <w:t>It also recognise</w:t>
      </w:r>
      <w:r w:rsidR="00DC35DA">
        <w:rPr>
          <w:rFonts w:ascii="Arial" w:hAnsi="Arial" w:cs="Arial"/>
        </w:rPr>
        <w:t>d</w:t>
      </w:r>
      <w:r w:rsidRPr="004870D8">
        <w:rPr>
          <w:rFonts w:ascii="Arial" w:hAnsi="Arial" w:cs="Arial"/>
        </w:rPr>
        <w:t xml:space="preserve"> that the use of vapes/e-cigarettes ha</w:t>
      </w:r>
      <w:r w:rsidR="00DC35DA">
        <w:rPr>
          <w:rFonts w:ascii="Arial" w:hAnsi="Arial" w:cs="Arial"/>
        </w:rPr>
        <w:t>d</w:t>
      </w:r>
      <w:r w:rsidRPr="004870D8">
        <w:rPr>
          <w:rFonts w:ascii="Arial" w:hAnsi="Arial" w:cs="Arial"/>
        </w:rPr>
        <w:t xml:space="preserve"> become extremely popular with young people and there </w:t>
      </w:r>
      <w:r w:rsidR="00DC35DA">
        <w:rPr>
          <w:rFonts w:ascii="Arial" w:hAnsi="Arial" w:cs="Arial"/>
        </w:rPr>
        <w:t>wa</w:t>
      </w:r>
      <w:r w:rsidRPr="004870D8">
        <w:rPr>
          <w:rFonts w:ascii="Arial" w:hAnsi="Arial" w:cs="Arial"/>
        </w:rPr>
        <w:t xml:space="preserve">s growing evidence that groups of young people who would have previously been in a demographic that was unlikely to try cigarette smoking </w:t>
      </w:r>
      <w:r w:rsidR="00DC35DA">
        <w:rPr>
          <w:rFonts w:ascii="Arial" w:hAnsi="Arial" w:cs="Arial"/>
        </w:rPr>
        <w:t>wa</w:t>
      </w:r>
      <w:r w:rsidRPr="004870D8">
        <w:rPr>
          <w:rFonts w:ascii="Arial" w:hAnsi="Arial" w:cs="Arial"/>
        </w:rPr>
        <w:t>s now more likely to vape.</w:t>
      </w:r>
    </w:p>
    <w:p w14:paraId="27BBE2DA" w14:textId="77777777" w:rsidR="00CE3C99" w:rsidRPr="004870D8" w:rsidRDefault="00CE3C99" w:rsidP="004870D8">
      <w:pPr>
        <w:spacing w:after="0"/>
        <w:rPr>
          <w:rFonts w:ascii="Arial" w:hAnsi="Arial" w:cs="Arial"/>
        </w:rPr>
      </w:pPr>
    </w:p>
    <w:p w14:paraId="6DFA815C" w14:textId="238BAFF5" w:rsidR="00CE3C99" w:rsidRPr="004870D8" w:rsidRDefault="00CE3C99" w:rsidP="004870D8">
      <w:pPr>
        <w:spacing w:after="0"/>
        <w:rPr>
          <w:rFonts w:ascii="Arial" w:hAnsi="Arial" w:cs="Arial"/>
        </w:rPr>
      </w:pPr>
      <w:r w:rsidRPr="004870D8">
        <w:rPr>
          <w:rFonts w:ascii="Arial" w:hAnsi="Arial" w:cs="Arial"/>
        </w:rPr>
        <w:t>Every effort must therefore be made to protect public health, and young people</w:t>
      </w:r>
      <w:r w:rsidR="00DC35DA">
        <w:rPr>
          <w:rFonts w:ascii="Arial" w:hAnsi="Arial" w:cs="Arial"/>
        </w:rPr>
        <w:t>,</w:t>
      </w:r>
      <w:r w:rsidRPr="004870D8">
        <w:rPr>
          <w:rFonts w:ascii="Arial" w:hAnsi="Arial" w:cs="Arial"/>
        </w:rPr>
        <w:t xml:space="preserve"> in particular</w:t>
      </w:r>
      <w:r w:rsidR="00DC35DA">
        <w:rPr>
          <w:rFonts w:ascii="Arial" w:hAnsi="Arial" w:cs="Arial"/>
        </w:rPr>
        <w:t>,</w:t>
      </w:r>
      <w:r w:rsidRPr="004870D8">
        <w:rPr>
          <w:rFonts w:ascii="Arial" w:hAnsi="Arial" w:cs="Arial"/>
        </w:rPr>
        <w:t xml:space="preserve"> by introducing measures which w</w:t>
      </w:r>
      <w:r w:rsidR="00DC35DA">
        <w:rPr>
          <w:rFonts w:ascii="Arial" w:hAnsi="Arial" w:cs="Arial"/>
        </w:rPr>
        <w:t xml:space="preserve">ould </w:t>
      </w:r>
      <w:r w:rsidRPr="004870D8">
        <w:rPr>
          <w:rFonts w:ascii="Arial" w:hAnsi="Arial" w:cs="Arial"/>
        </w:rPr>
        <w:t>not only account for the current landscape but w</w:t>
      </w:r>
      <w:r w:rsidR="00DC35DA">
        <w:rPr>
          <w:rFonts w:ascii="Arial" w:hAnsi="Arial" w:cs="Arial"/>
        </w:rPr>
        <w:t xml:space="preserve">ould </w:t>
      </w:r>
      <w:r w:rsidRPr="004870D8">
        <w:rPr>
          <w:rFonts w:ascii="Arial" w:hAnsi="Arial" w:cs="Arial"/>
        </w:rPr>
        <w:t xml:space="preserve">minimise the risk of </w:t>
      </w:r>
      <w:r w:rsidR="00DC35DA">
        <w:rPr>
          <w:rFonts w:ascii="Arial" w:hAnsi="Arial" w:cs="Arial"/>
        </w:rPr>
        <w:t xml:space="preserve">the </w:t>
      </w:r>
      <w:r w:rsidRPr="004870D8">
        <w:rPr>
          <w:rFonts w:ascii="Arial" w:hAnsi="Arial" w:cs="Arial"/>
        </w:rPr>
        <w:t xml:space="preserve">industry introducing novel products designed to circumvent the proposed legislation put in place to minimise the attraction of smoking and vaping. </w:t>
      </w:r>
    </w:p>
    <w:p w14:paraId="3E41A128" w14:textId="77777777" w:rsidR="00CE3C99" w:rsidRDefault="00CE3C99" w:rsidP="004870D8">
      <w:pPr>
        <w:spacing w:after="0"/>
        <w:rPr>
          <w:rFonts w:ascii="Arial" w:hAnsi="Arial" w:cs="Arial"/>
        </w:rPr>
      </w:pPr>
    </w:p>
    <w:p w14:paraId="194C71DB" w14:textId="0A725E11" w:rsidR="00CE3C99" w:rsidRDefault="00DC35DA" w:rsidP="004870D8">
      <w:pPr>
        <w:spacing w:after="0"/>
        <w:rPr>
          <w:rFonts w:ascii="Arial" w:hAnsi="Arial" w:cs="Arial"/>
        </w:rPr>
      </w:pPr>
      <w:r>
        <w:rPr>
          <w:rFonts w:ascii="Arial" w:hAnsi="Arial" w:cs="Arial"/>
        </w:rPr>
        <w:t xml:space="preserve">RECOMMENDED that the Council agreed to the </w:t>
      </w:r>
      <w:bookmarkStart w:id="7" w:name="_Hlk150777629"/>
      <w:r w:rsidR="00CE3C99" w:rsidRPr="004870D8">
        <w:rPr>
          <w:rFonts w:ascii="Arial" w:hAnsi="Arial" w:cs="Arial"/>
        </w:rPr>
        <w:t xml:space="preserve">submission of the attached Proposed Consultation Response, and that individual </w:t>
      </w:r>
      <w:r>
        <w:rPr>
          <w:rFonts w:ascii="Arial" w:hAnsi="Arial" w:cs="Arial"/>
        </w:rPr>
        <w:t>M</w:t>
      </w:r>
      <w:r w:rsidR="00CE3C99" w:rsidRPr="004870D8">
        <w:rPr>
          <w:rFonts w:ascii="Arial" w:hAnsi="Arial" w:cs="Arial"/>
        </w:rPr>
        <w:t xml:space="preserve">embers consider sending in individual responses using the link to propose that the most stringent measures </w:t>
      </w:r>
      <w:r>
        <w:rPr>
          <w:rFonts w:ascii="Arial" w:hAnsi="Arial" w:cs="Arial"/>
        </w:rPr>
        <w:t>we</w:t>
      </w:r>
      <w:r w:rsidR="00CE3C99" w:rsidRPr="004870D8">
        <w:rPr>
          <w:rFonts w:ascii="Arial" w:hAnsi="Arial" w:cs="Arial"/>
        </w:rPr>
        <w:t>re put in place to protect public health.</w:t>
      </w:r>
    </w:p>
    <w:p w14:paraId="6B7CEA37" w14:textId="77777777" w:rsidR="000262EA" w:rsidRDefault="000262EA" w:rsidP="004870D8">
      <w:pPr>
        <w:spacing w:after="0"/>
        <w:rPr>
          <w:rFonts w:ascii="Arial" w:hAnsi="Arial" w:cs="Arial"/>
        </w:rPr>
      </w:pPr>
    </w:p>
    <w:p w14:paraId="0A1D9E57" w14:textId="01815CD9" w:rsidR="000262EA" w:rsidRDefault="000262EA" w:rsidP="004870D8">
      <w:pPr>
        <w:spacing w:after="0"/>
        <w:rPr>
          <w:rFonts w:ascii="Arial" w:hAnsi="Arial" w:cs="Arial"/>
        </w:rPr>
      </w:pPr>
      <w:r>
        <w:rPr>
          <w:rFonts w:ascii="Arial" w:hAnsi="Arial" w:cs="Arial"/>
        </w:rPr>
        <w:t xml:space="preserve">Proposed by Councillor W Irvine, seconded by Councillor Hollywood that the recommendation be adopted.    </w:t>
      </w:r>
    </w:p>
    <w:p w14:paraId="05672FF6" w14:textId="77777777" w:rsidR="000262EA" w:rsidRDefault="000262EA" w:rsidP="004870D8">
      <w:pPr>
        <w:spacing w:after="0"/>
        <w:rPr>
          <w:rFonts w:ascii="Arial" w:hAnsi="Arial" w:cs="Arial"/>
        </w:rPr>
      </w:pPr>
    </w:p>
    <w:p w14:paraId="259E71B8" w14:textId="77777777" w:rsidR="00F00403" w:rsidRDefault="00F00403" w:rsidP="004870D8">
      <w:pPr>
        <w:spacing w:after="0"/>
        <w:rPr>
          <w:rFonts w:ascii="Arial" w:hAnsi="Arial" w:cs="Arial"/>
        </w:rPr>
      </w:pPr>
      <w:r>
        <w:rPr>
          <w:rFonts w:ascii="Arial" w:hAnsi="Arial" w:cs="Arial"/>
        </w:rPr>
        <w:t xml:space="preserve">Proposing the recommendation </w:t>
      </w:r>
      <w:r w:rsidR="000262EA">
        <w:rPr>
          <w:rFonts w:ascii="Arial" w:hAnsi="Arial" w:cs="Arial"/>
        </w:rPr>
        <w:t>Alderman W Irvine agree</w:t>
      </w:r>
      <w:r>
        <w:rPr>
          <w:rFonts w:ascii="Arial" w:hAnsi="Arial" w:cs="Arial"/>
        </w:rPr>
        <w:t>d</w:t>
      </w:r>
      <w:r w:rsidR="000262EA">
        <w:rPr>
          <w:rFonts w:ascii="Arial" w:hAnsi="Arial" w:cs="Arial"/>
        </w:rPr>
        <w:t xml:space="preserve"> with the submission to go forward.  </w:t>
      </w:r>
      <w:r>
        <w:rPr>
          <w:rFonts w:ascii="Arial" w:hAnsi="Arial" w:cs="Arial"/>
        </w:rPr>
        <w:t xml:space="preserve">He noted that young people who may have never been tempted to smoke were now being attracted to vapes due to the variety of flavours and bright colours and he asked what could be done to deter them from taking up vaping.   </w:t>
      </w:r>
    </w:p>
    <w:p w14:paraId="46CF6CFE" w14:textId="77777777" w:rsidR="00F00403" w:rsidRDefault="00F00403" w:rsidP="004870D8">
      <w:pPr>
        <w:spacing w:after="0"/>
        <w:rPr>
          <w:rFonts w:ascii="Arial" w:hAnsi="Arial" w:cs="Arial"/>
        </w:rPr>
      </w:pPr>
    </w:p>
    <w:p w14:paraId="15A32941" w14:textId="3AB4015F" w:rsidR="007E71EB" w:rsidRDefault="00F00403" w:rsidP="004870D8">
      <w:pPr>
        <w:spacing w:after="0"/>
        <w:rPr>
          <w:rFonts w:ascii="Arial" w:hAnsi="Arial" w:cs="Arial"/>
        </w:rPr>
      </w:pPr>
      <w:r>
        <w:rPr>
          <w:rFonts w:ascii="Arial" w:hAnsi="Arial" w:cs="Arial"/>
        </w:rPr>
        <w:t>The Head of Environmental Health, Protection and Development</w:t>
      </w:r>
      <w:r w:rsidR="003F3EFC">
        <w:rPr>
          <w:rFonts w:ascii="Arial" w:hAnsi="Arial" w:cs="Arial"/>
        </w:rPr>
        <w:t xml:space="preserve"> </w:t>
      </w:r>
      <w:r>
        <w:rPr>
          <w:rFonts w:ascii="Arial" w:hAnsi="Arial" w:cs="Arial"/>
        </w:rPr>
        <w:t xml:space="preserve">acknowledged the point and said it was related to health messaging and </w:t>
      </w:r>
      <w:r w:rsidR="00491B14">
        <w:rPr>
          <w:rFonts w:ascii="Arial" w:hAnsi="Arial" w:cs="Arial"/>
        </w:rPr>
        <w:t>as yet</w:t>
      </w:r>
      <w:r>
        <w:rPr>
          <w:rFonts w:ascii="Arial" w:hAnsi="Arial" w:cs="Arial"/>
        </w:rPr>
        <w:t xml:space="preserve"> there was no robust research to support </w:t>
      </w:r>
      <w:r w:rsidR="007E71EB">
        <w:rPr>
          <w:rFonts w:ascii="Arial" w:hAnsi="Arial" w:cs="Arial"/>
        </w:rPr>
        <w:t xml:space="preserve">that.  Without doubt it would take a multi-agency approach with education, health, business and community planning and focus on accessibility for young people.   </w:t>
      </w:r>
    </w:p>
    <w:p w14:paraId="51DBD0D4" w14:textId="77777777" w:rsidR="007E71EB" w:rsidRDefault="007E71EB" w:rsidP="004870D8">
      <w:pPr>
        <w:spacing w:after="0"/>
        <w:rPr>
          <w:rFonts w:ascii="Arial" w:hAnsi="Arial" w:cs="Arial"/>
        </w:rPr>
      </w:pPr>
    </w:p>
    <w:bookmarkEnd w:id="7"/>
    <w:p w14:paraId="554BDFBB" w14:textId="77777777" w:rsidR="005A579E" w:rsidRDefault="003F3EFC" w:rsidP="004870D8">
      <w:pPr>
        <w:spacing w:after="0"/>
        <w:rPr>
          <w:rFonts w:ascii="Arial" w:hAnsi="Arial" w:cs="Arial"/>
        </w:rPr>
      </w:pPr>
      <w:r>
        <w:rPr>
          <w:rFonts w:ascii="Arial" w:hAnsi="Arial" w:cs="Arial"/>
        </w:rPr>
        <w:t xml:space="preserve">Councillor Hollywood </w:t>
      </w:r>
      <w:r w:rsidR="00261875">
        <w:rPr>
          <w:rFonts w:ascii="Arial" w:hAnsi="Arial" w:cs="Arial"/>
        </w:rPr>
        <w:t>agreed</w:t>
      </w:r>
      <w:r>
        <w:rPr>
          <w:rFonts w:ascii="Arial" w:hAnsi="Arial" w:cs="Arial"/>
        </w:rPr>
        <w:t xml:space="preserve"> and </w:t>
      </w:r>
      <w:r w:rsidR="005A579E">
        <w:rPr>
          <w:rFonts w:ascii="Arial" w:hAnsi="Arial" w:cs="Arial"/>
        </w:rPr>
        <w:t>referred to hi</w:t>
      </w:r>
      <w:r w:rsidR="00261875">
        <w:rPr>
          <w:rFonts w:ascii="Arial" w:hAnsi="Arial" w:cs="Arial"/>
        </w:rPr>
        <w:t xml:space="preserve">s experience </w:t>
      </w:r>
      <w:r w:rsidR="007E71EB">
        <w:rPr>
          <w:rFonts w:ascii="Arial" w:hAnsi="Arial" w:cs="Arial"/>
        </w:rPr>
        <w:t>working with young people in disadvantaged communities</w:t>
      </w:r>
      <w:r w:rsidR="005A579E">
        <w:rPr>
          <w:rFonts w:ascii="Arial" w:hAnsi="Arial" w:cs="Arial"/>
        </w:rPr>
        <w:t xml:space="preserve"> where </w:t>
      </w:r>
      <w:r w:rsidR="007E71EB">
        <w:rPr>
          <w:rFonts w:ascii="Arial" w:hAnsi="Arial" w:cs="Arial"/>
        </w:rPr>
        <w:t>he sa</w:t>
      </w:r>
      <w:r w:rsidR="00261875">
        <w:rPr>
          <w:rFonts w:ascii="Arial" w:hAnsi="Arial" w:cs="Arial"/>
        </w:rPr>
        <w:t>w</w:t>
      </w:r>
      <w:r w:rsidR="007E71EB">
        <w:rPr>
          <w:rFonts w:ascii="Arial" w:hAnsi="Arial" w:cs="Arial"/>
        </w:rPr>
        <w:t xml:space="preserve"> </w:t>
      </w:r>
      <w:r w:rsidR="00261875">
        <w:rPr>
          <w:rFonts w:ascii="Arial" w:hAnsi="Arial" w:cs="Arial"/>
        </w:rPr>
        <w:t xml:space="preserve">the </w:t>
      </w:r>
      <w:r w:rsidR="005A579E">
        <w:rPr>
          <w:rFonts w:ascii="Arial" w:hAnsi="Arial" w:cs="Arial"/>
        </w:rPr>
        <w:t>effects</w:t>
      </w:r>
      <w:r w:rsidR="00261875">
        <w:rPr>
          <w:rFonts w:ascii="Arial" w:hAnsi="Arial" w:cs="Arial"/>
        </w:rPr>
        <w:t xml:space="preserve"> of the habit and the </w:t>
      </w:r>
      <w:r w:rsidR="00261875">
        <w:rPr>
          <w:rFonts w:ascii="Arial" w:hAnsi="Arial" w:cs="Arial"/>
        </w:rPr>
        <w:lastRenderedPageBreak/>
        <w:t>growing number of young people who were becoming addicted.  He hoped for swift legislation to tackle th</w:t>
      </w:r>
      <w:r w:rsidR="005A579E">
        <w:rPr>
          <w:rFonts w:ascii="Arial" w:hAnsi="Arial" w:cs="Arial"/>
        </w:rPr>
        <w:t>at.</w:t>
      </w:r>
    </w:p>
    <w:p w14:paraId="69AE3C71" w14:textId="77777777" w:rsidR="005A579E" w:rsidRDefault="005A579E" w:rsidP="004870D8">
      <w:pPr>
        <w:spacing w:after="0"/>
        <w:rPr>
          <w:rFonts w:ascii="Arial" w:hAnsi="Arial" w:cs="Arial"/>
        </w:rPr>
      </w:pPr>
    </w:p>
    <w:p w14:paraId="128B5357" w14:textId="7518AA3B" w:rsidR="008B30A3" w:rsidRPr="004870D8" w:rsidRDefault="008B30A3" w:rsidP="004870D8">
      <w:pPr>
        <w:spacing w:after="0"/>
        <w:rPr>
          <w:rFonts w:ascii="Arial" w:hAnsi="Arial" w:cs="Arial"/>
          <w:b/>
          <w:bCs/>
        </w:rPr>
      </w:pPr>
      <w:r w:rsidRPr="004870D8">
        <w:rPr>
          <w:rFonts w:ascii="Arial" w:hAnsi="Arial" w:cs="Arial"/>
          <w:b/>
          <w:bCs/>
        </w:rPr>
        <w:t xml:space="preserve">AGREED TO RECOMMEND, on the proposal of </w:t>
      </w:r>
      <w:r w:rsidR="0095000C">
        <w:rPr>
          <w:rFonts w:ascii="Arial" w:hAnsi="Arial" w:cs="Arial"/>
          <w:b/>
          <w:bCs/>
        </w:rPr>
        <w:t>Councillor W Irvine</w:t>
      </w:r>
      <w:r w:rsidRPr="004870D8">
        <w:rPr>
          <w:rFonts w:ascii="Arial" w:hAnsi="Arial" w:cs="Arial"/>
          <w:b/>
          <w:bCs/>
        </w:rPr>
        <w:t xml:space="preserve">, seconded by </w:t>
      </w:r>
      <w:r w:rsidR="0095000C">
        <w:rPr>
          <w:rFonts w:ascii="Arial" w:hAnsi="Arial" w:cs="Arial"/>
          <w:b/>
          <w:bCs/>
        </w:rPr>
        <w:t>Councillor Hollywood</w:t>
      </w:r>
      <w:r w:rsidRPr="004870D8">
        <w:rPr>
          <w:rFonts w:ascii="Arial" w:hAnsi="Arial" w:cs="Arial"/>
          <w:b/>
          <w:bCs/>
        </w:rPr>
        <w:t xml:space="preserve">, that the recommendation be adopted.      </w:t>
      </w:r>
    </w:p>
    <w:p w14:paraId="543E71D5" w14:textId="77777777" w:rsidR="008B30A3" w:rsidRDefault="008B30A3" w:rsidP="004870D8">
      <w:pPr>
        <w:spacing w:after="0"/>
        <w:rPr>
          <w:rFonts w:ascii="Arial" w:hAnsi="Arial" w:cs="Arial"/>
        </w:rPr>
      </w:pPr>
    </w:p>
    <w:p w14:paraId="2CC0E9D2" w14:textId="360D2E83" w:rsidR="0095000C" w:rsidRDefault="0095000C" w:rsidP="004870D8">
      <w:pPr>
        <w:spacing w:after="0"/>
        <w:rPr>
          <w:rFonts w:ascii="Arial" w:hAnsi="Arial" w:cs="Arial"/>
        </w:rPr>
      </w:pPr>
      <w:r>
        <w:rPr>
          <w:rFonts w:ascii="Arial" w:hAnsi="Arial" w:cs="Arial"/>
        </w:rPr>
        <w:t xml:space="preserve">(Councillor Kendall declared an interest in Item 5 and left the meeting at 7.13 pm) </w:t>
      </w:r>
    </w:p>
    <w:p w14:paraId="740D2795" w14:textId="77777777" w:rsidR="0095000C" w:rsidRPr="004870D8" w:rsidRDefault="0095000C" w:rsidP="004870D8">
      <w:pPr>
        <w:spacing w:after="0"/>
        <w:rPr>
          <w:rFonts w:ascii="Arial" w:hAnsi="Arial" w:cs="Arial"/>
        </w:rPr>
      </w:pPr>
    </w:p>
    <w:p w14:paraId="3E9D6B6F" w14:textId="4A5AFE20" w:rsidR="00400C16" w:rsidRPr="004870D8" w:rsidRDefault="002378A1" w:rsidP="004870D8">
      <w:pPr>
        <w:pStyle w:val="Heading1"/>
        <w:rPr>
          <w:noProof/>
          <w:sz w:val="24"/>
          <w:szCs w:val="24"/>
        </w:rPr>
      </w:pPr>
      <w:r w:rsidRPr="004870D8">
        <w:rPr>
          <w:sz w:val="24"/>
          <w:szCs w:val="24"/>
          <w:u w:val="none"/>
        </w:rPr>
        <w:t>5.</w:t>
      </w:r>
      <w:r w:rsidRPr="004870D8">
        <w:rPr>
          <w:sz w:val="24"/>
          <w:szCs w:val="24"/>
          <w:u w:val="none"/>
        </w:rPr>
        <w:tab/>
      </w:r>
      <w:r w:rsidR="00EA6E40" w:rsidRPr="004870D8">
        <w:rPr>
          <w:sz w:val="24"/>
          <w:szCs w:val="24"/>
        </w:rPr>
        <w:t>hardship funding</w:t>
      </w:r>
    </w:p>
    <w:p w14:paraId="663B88E5" w14:textId="34A1E7B5" w:rsidR="0069398D" w:rsidRDefault="00D31FE2" w:rsidP="00D31FE2">
      <w:pPr>
        <w:spacing w:after="0"/>
        <w:ind w:left="709"/>
        <w:rPr>
          <w:rFonts w:ascii="Arial" w:hAnsi="Arial" w:cs="Arial"/>
        </w:rPr>
      </w:pPr>
      <w:r>
        <w:rPr>
          <w:rFonts w:ascii="Arial" w:hAnsi="Arial" w:cs="Arial"/>
        </w:rPr>
        <w:t xml:space="preserve">(Appendix </w:t>
      </w:r>
      <w:r w:rsidR="00F33C0B">
        <w:rPr>
          <w:rFonts w:ascii="Arial" w:hAnsi="Arial" w:cs="Arial"/>
        </w:rPr>
        <w:t>II</w:t>
      </w:r>
      <w:r>
        <w:rPr>
          <w:rFonts w:ascii="Arial" w:hAnsi="Arial" w:cs="Arial"/>
        </w:rPr>
        <w:t>)</w:t>
      </w:r>
    </w:p>
    <w:p w14:paraId="0B9F0184" w14:textId="77777777" w:rsidR="00D31FE2" w:rsidRPr="00082818" w:rsidRDefault="00D31FE2" w:rsidP="00C0603E">
      <w:pPr>
        <w:spacing w:after="0"/>
        <w:rPr>
          <w:rFonts w:ascii="Arial" w:hAnsi="Arial" w:cs="Arial"/>
        </w:rPr>
      </w:pPr>
    </w:p>
    <w:p w14:paraId="768EBF48" w14:textId="3A19C1F2" w:rsidR="00CE3C99" w:rsidRDefault="003E7E7B" w:rsidP="00B945D8">
      <w:pPr>
        <w:rPr>
          <w:rFonts w:ascii="Arial" w:hAnsi="Arial" w:cs="Arial"/>
        </w:rPr>
      </w:pPr>
      <w:bookmarkStart w:id="8" w:name="_Hlk118815442"/>
      <w:bookmarkStart w:id="9" w:name="_Hlk94885269"/>
      <w:r w:rsidRPr="007D1EFE">
        <w:rPr>
          <w:rFonts w:ascii="Arial" w:hAnsi="Arial" w:cs="Arial"/>
          <w:caps/>
        </w:rPr>
        <w:t>Previously CIRCULATED: -</w:t>
      </w:r>
      <w:r w:rsidRPr="007D1EFE">
        <w:rPr>
          <w:rFonts w:ascii="Arial" w:hAnsi="Arial" w:cs="Arial"/>
        </w:rPr>
        <w:t xml:space="preserve"> Report from the Director of Community and Wellbeing detailing </w:t>
      </w:r>
      <w:r w:rsidR="00DC35DA">
        <w:rPr>
          <w:rFonts w:ascii="Arial" w:hAnsi="Arial" w:cs="Arial"/>
        </w:rPr>
        <w:t xml:space="preserve">that as reported in </w:t>
      </w:r>
      <w:bookmarkStart w:id="10" w:name="_Hlk149723308"/>
      <w:r w:rsidR="00CE3C99" w:rsidRPr="00DC35DA">
        <w:rPr>
          <w:rFonts w:ascii="Arial" w:hAnsi="Arial" w:cs="Arial"/>
        </w:rPr>
        <w:t>September 2023, Ards and North Down Borough Council ha</w:t>
      </w:r>
      <w:r w:rsidR="00B945D8">
        <w:rPr>
          <w:rFonts w:ascii="Arial" w:hAnsi="Arial" w:cs="Arial"/>
        </w:rPr>
        <w:t>d</w:t>
      </w:r>
      <w:r w:rsidR="00CE3C99" w:rsidRPr="00DC35DA">
        <w:rPr>
          <w:rFonts w:ascii="Arial" w:hAnsi="Arial" w:cs="Arial"/>
        </w:rPr>
        <w:t xml:space="preserve"> been awarded Hardship Funding from </w:t>
      </w:r>
      <w:r w:rsidR="00B945D8">
        <w:rPr>
          <w:rFonts w:ascii="Arial" w:hAnsi="Arial" w:cs="Arial"/>
        </w:rPr>
        <w:t xml:space="preserve">the </w:t>
      </w:r>
      <w:r w:rsidR="00CE3C99" w:rsidRPr="00DC35DA">
        <w:rPr>
          <w:rFonts w:ascii="Arial" w:hAnsi="Arial" w:cs="Arial"/>
        </w:rPr>
        <w:t xml:space="preserve">Department for Communities totalling £344,027. </w:t>
      </w:r>
      <w:r w:rsidR="00B945D8">
        <w:rPr>
          <w:rFonts w:ascii="Arial" w:hAnsi="Arial" w:cs="Arial"/>
        </w:rPr>
        <w:t xml:space="preserve"> </w:t>
      </w:r>
      <w:r w:rsidR="00CE3C99" w:rsidRPr="00DC35DA">
        <w:rPr>
          <w:rFonts w:ascii="Arial" w:hAnsi="Arial" w:cs="Arial"/>
        </w:rPr>
        <w:t xml:space="preserve">The total fund available however </w:t>
      </w:r>
      <w:r w:rsidR="00B945D8">
        <w:rPr>
          <w:rFonts w:ascii="Arial" w:hAnsi="Arial" w:cs="Arial"/>
        </w:rPr>
        <w:t>wa</w:t>
      </w:r>
      <w:r w:rsidR="00CE3C99" w:rsidRPr="00DC35DA">
        <w:rPr>
          <w:rFonts w:ascii="Arial" w:hAnsi="Arial" w:cs="Arial"/>
        </w:rPr>
        <w:t xml:space="preserve">s £330,699.  </w:t>
      </w:r>
      <w:bookmarkEnd w:id="10"/>
      <w:r w:rsidR="00CE3C99" w:rsidRPr="00DC35DA">
        <w:rPr>
          <w:rFonts w:ascii="Arial" w:hAnsi="Arial" w:cs="Arial"/>
        </w:rPr>
        <w:t>(Th</w:t>
      </w:r>
      <w:r w:rsidR="00B945D8">
        <w:rPr>
          <w:rFonts w:ascii="Arial" w:hAnsi="Arial" w:cs="Arial"/>
        </w:rPr>
        <w:t>at</w:t>
      </w:r>
      <w:r w:rsidR="00CE3C99" w:rsidRPr="00DC35DA">
        <w:rPr>
          <w:rFonts w:ascii="Arial" w:hAnsi="Arial" w:cs="Arial"/>
        </w:rPr>
        <w:t xml:space="preserve"> </w:t>
      </w:r>
      <w:r w:rsidR="00B945D8">
        <w:rPr>
          <w:rFonts w:ascii="Arial" w:hAnsi="Arial" w:cs="Arial"/>
        </w:rPr>
        <w:t>wa</w:t>
      </w:r>
      <w:r w:rsidR="00CE3C99" w:rsidRPr="00DC35DA">
        <w:rPr>
          <w:rFonts w:ascii="Arial" w:hAnsi="Arial" w:cs="Arial"/>
        </w:rPr>
        <w:t xml:space="preserve">s because Council in February 2023 agreed that the Borough Social Supermarket underspend for 22/23 would be divided equally amongst members of the Community Support Group, giving each £6,672, and, it was agreed to increase the amount awarded to Kilcooley Social Supermarket to £20,000. The difference of £13,328 was to be found in this year’s Hardship </w:t>
      </w:r>
      <w:r w:rsidR="00B945D8">
        <w:rPr>
          <w:rFonts w:ascii="Arial" w:hAnsi="Arial" w:cs="Arial"/>
        </w:rPr>
        <w:t>f</w:t>
      </w:r>
      <w:r w:rsidR="00CE3C99" w:rsidRPr="00DC35DA">
        <w:rPr>
          <w:rFonts w:ascii="Arial" w:hAnsi="Arial" w:cs="Arial"/>
        </w:rPr>
        <w:t>unding allocation)</w:t>
      </w:r>
      <w:r w:rsidR="00B945D8">
        <w:rPr>
          <w:rFonts w:ascii="Arial" w:hAnsi="Arial" w:cs="Arial"/>
        </w:rPr>
        <w:t>.</w:t>
      </w:r>
      <w:r w:rsidR="00CE3C99" w:rsidRPr="00DC35DA">
        <w:rPr>
          <w:rFonts w:ascii="Arial" w:hAnsi="Arial" w:cs="Arial"/>
        </w:rPr>
        <w:t xml:space="preserve"> </w:t>
      </w:r>
    </w:p>
    <w:p w14:paraId="6666B6E5" w14:textId="77777777" w:rsidR="00B945D8" w:rsidRDefault="00B945D8" w:rsidP="00B945D8">
      <w:pPr>
        <w:rPr>
          <w:rFonts w:ascii="Arial" w:hAnsi="Arial" w:cs="Arial"/>
        </w:rPr>
      </w:pPr>
    </w:p>
    <w:p w14:paraId="746A78D2" w14:textId="77777777" w:rsidR="00CE3C99" w:rsidRPr="00DC35DA" w:rsidRDefault="00CE3C99" w:rsidP="00CE3C99">
      <w:pPr>
        <w:rPr>
          <w:rFonts w:ascii="Arial" w:hAnsi="Arial" w:cs="Arial"/>
        </w:rPr>
      </w:pPr>
      <w:r w:rsidRPr="00DC35DA">
        <w:rPr>
          <w:rFonts w:ascii="Arial" w:hAnsi="Arial" w:cs="Arial"/>
        </w:rPr>
        <w:t>The purpose of this fund is to address hardship due to the current cost of living crisis, particularly because of recent increases in energy and food costs. The Hardship Funding Programme was developed in recognition of the difficult financial circumstances which exist in our communities.</w:t>
      </w:r>
    </w:p>
    <w:p w14:paraId="33AA11EB" w14:textId="77777777" w:rsidR="00CE3C99" w:rsidRPr="00DC35DA" w:rsidRDefault="00CE3C99" w:rsidP="00CE3C99">
      <w:pPr>
        <w:rPr>
          <w:rFonts w:ascii="Arial" w:hAnsi="Arial" w:cs="Arial"/>
        </w:rPr>
      </w:pPr>
    </w:p>
    <w:p w14:paraId="1E7E2124" w14:textId="55F53A18" w:rsidR="00CE3C99" w:rsidRPr="00DC35DA" w:rsidRDefault="00CE3C99" w:rsidP="00575A58">
      <w:pPr>
        <w:spacing w:after="0"/>
        <w:rPr>
          <w:rFonts w:ascii="Arial" w:hAnsi="Arial" w:cs="Arial"/>
        </w:rPr>
      </w:pPr>
      <w:r w:rsidRPr="00DC35DA">
        <w:rPr>
          <w:rFonts w:ascii="Arial" w:hAnsi="Arial" w:cs="Arial"/>
        </w:rPr>
        <w:t xml:space="preserve">Following Councils approval of the process and criteria, an application process was launched on 29 September 2023 and closed on 13 October 2023 at 4pm. The process was advertised on the Council grants webpage, Council social media and sent to all contacts on the Community Development Database.  Grants were available up to £30,000 with a minimum amount of £10,000 being awarded. </w:t>
      </w:r>
      <w:r w:rsidR="00575A58">
        <w:rPr>
          <w:rFonts w:ascii="Arial" w:hAnsi="Arial" w:cs="Arial"/>
        </w:rPr>
        <w:t xml:space="preserve"> </w:t>
      </w:r>
      <w:r w:rsidRPr="00DC35DA">
        <w:rPr>
          <w:rFonts w:ascii="Arial" w:hAnsi="Arial" w:cs="Arial"/>
        </w:rPr>
        <w:t xml:space="preserve">A total of 30 applications were received by the deadline, totalling to a value of £583,829.71. </w:t>
      </w:r>
    </w:p>
    <w:p w14:paraId="67CA2177" w14:textId="77777777" w:rsidR="00CE3C99" w:rsidRPr="00DC35DA" w:rsidRDefault="00CE3C99" w:rsidP="00575A58">
      <w:pPr>
        <w:spacing w:after="0"/>
        <w:rPr>
          <w:rFonts w:ascii="Arial" w:hAnsi="Arial" w:cs="Arial"/>
        </w:rPr>
      </w:pPr>
    </w:p>
    <w:p w14:paraId="5072C5B2" w14:textId="77777777" w:rsidR="00CE3C99" w:rsidRPr="00DC35DA" w:rsidRDefault="00CE3C99" w:rsidP="00575A58">
      <w:pPr>
        <w:spacing w:after="0"/>
        <w:rPr>
          <w:rFonts w:ascii="Arial" w:hAnsi="Arial" w:cs="Arial"/>
        </w:rPr>
      </w:pPr>
      <w:r w:rsidRPr="00DC35DA">
        <w:rPr>
          <w:rFonts w:ascii="Arial" w:hAnsi="Arial" w:cs="Arial"/>
        </w:rPr>
        <w:t xml:space="preserve">The scoring panel consisted of the Community Development Manager, Community Planning Manager and the </w:t>
      </w:r>
      <w:r w:rsidRPr="00DC35DA">
        <w:rPr>
          <w:rFonts w:ascii="Arial" w:hAnsi="Arial" w:cs="Arial"/>
          <w:lang w:eastAsia="en-GB"/>
        </w:rPr>
        <w:t xml:space="preserve">Community Grants and Funding Co-ordinator. </w:t>
      </w:r>
    </w:p>
    <w:p w14:paraId="5E1713FB" w14:textId="77777777" w:rsidR="00CE3C99" w:rsidRPr="00DC35DA" w:rsidRDefault="00CE3C99" w:rsidP="00575A58">
      <w:pPr>
        <w:spacing w:after="0"/>
        <w:rPr>
          <w:rFonts w:ascii="Arial" w:hAnsi="Arial" w:cs="Arial"/>
        </w:rPr>
      </w:pPr>
    </w:p>
    <w:p w14:paraId="3666679D" w14:textId="68F6520D" w:rsidR="00CE3C99" w:rsidRPr="00DC35DA" w:rsidRDefault="00CE3C99" w:rsidP="00575A58">
      <w:pPr>
        <w:spacing w:after="0"/>
        <w:rPr>
          <w:rFonts w:ascii="Arial" w:hAnsi="Arial" w:cs="Arial"/>
        </w:rPr>
      </w:pPr>
      <w:r w:rsidRPr="00DC35DA">
        <w:rPr>
          <w:rFonts w:ascii="Arial" w:hAnsi="Arial" w:cs="Arial"/>
        </w:rPr>
        <w:t xml:space="preserve">The panel met on 16 and 17 October 2023 to score the applications.  The pass mark was agreed by the panel as 60%. </w:t>
      </w:r>
      <w:r w:rsidR="00575A58">
        <w:rPr>
          <w:rFonts w:ascii="Arial" w:hAnsi="Arial" w:cs="Arial"/>
        </w:rPr>
        <w:t xml:space="preserve"> </w:t>
      </w:r>
      <w:r w:rsidRPr="00DC35DA">
        <w:rPr>
          <w:rFonts w:ascii="Arial" w:hAnsi="Arial" w:cs="Arial"/>
        </w:rPr>
        <w:t xml:space="preserve">23 applications met the pass mark which equated to £492,815.83.  The panel agreed that the budget should be proportionally allocated at 67% of the eligible awarded amount across all 23 of the successful applications, as detailed in </w:t>
      </w:r>
      <w:r w:rsidR="00575A58">
        <w:rPr>
          <w:rFonts w:ascii="Arial" w:hAnsi="Arial" w:cs="Arial"/>
        </w:rPr>
        <w:t xml:space="preserve">the </w:t>
      </w:r>
      <w:r w:rsidRPr="00DC35DA">
        <w:rPr>
          <w:rFonts w:ascii="Arial" w:hAnsi="Arial" w:cs="Arial"/>
        </w:rPr>
        <w:t xml:space="preserve">appendix. </w:t>
      </w:r>
    </w:p>
    <w:p w14:paraId="11A1CD4D" w14:textId="77777777" w:rsidR="00CE3C99" w:rsidRPr="00DC35DA" w:rsidRDefault="00CE3C99" w:rsidP="00575A58">
      <w:pPr>
        <w:spacing w:after="0"/>
        <w:rPr>
          <w:rFonts w:ascii="Arial" w:hAnsi="Arial" w:cs="Arial"/>
        </w:rPr>
      </w:pPr>
    </w:p>
    <w:p w14:paraId="074DBF98" w14:textId="7A5DC93A" w:rsidR="00CE3C99" w:rsidRPr="00DC35DA" w:rsidRDefault="00CE3C99" w:rsidP="00575A58">
      <w:pPr>
        <w:spacing w:after="0"/>
        <w:rPr>
          <w:rFonts w:ascii="Arial" w:hAnsi="Arial" w:cs="Arial"/>
        </w:rPr>
      </w:pPr>
      <w:r w:rsidRPr="00DC35DA">
        <w:rPr>
          <w:rFonts w:ascii="Arial" w:hAnsi="Arial" w:cs="Arial"/>
        </w:rPr>
        <w:t xml:space="preserve">Applications that did not reach the pass mark of 60% </w:t>
      </w:r>
      <w:r w:rsidR="00575A58">
        <w:rPr>
          <w:rFonts w:ascii="Arial" w:hAnsi="Arial" w:cs="Arial"/>
        </w:rPr>
        <w:t>we</w:t>
      </w:r>
      <w:r w:rsidRPr="00DC35DA">
        <w:rPr>
          <w:rFonts w:ascii="Arial" w:hAnsi="Arial" w:cs="Arial"/>
        </w:rPr>
        <w:t>re detailed</w:t>
      </w:r>
      <w:r w:rsidR="00575A58">
        <w:rPr>
          <w:rFonts w:ascii="Arial" w:hAnsi="Arial" w:cs="Arial"/>
        </w:rPr>
        <w:t xml:space="preserve">.  There </w:t>
      </w:r>
      <w:r w:rsidRPr="00DC35DA">
        <w:rPr>
          <w:rFonts w:ascii="Arial" w:hAnsi="Arial" w:cs="Arial"/>
        </w:rPr>
        <w:t xml:space="preserve">was one </w:t>
      </w:r>
      <w:r w:rsidR="00575A58">
        <w:rPr>
          <w:rFonts w:ascii="Arial" w:hAnsi="Arial" w:cs="Arial"/>
        </w:rPr>
        <w:t>a</w:t>
      </w:r>
      <w:r w:rsidRPr="00DC35DA">
        <w:rPr>
          <w:rFonts w:ascii="Arial" w:hAnsi="Arial" w:cs="Arial"/>
        </w:rPr>
        <w:t>pplication that was not scored as it was deemed as ineligible.</w:t>
      </w:r>
    </w:p>
    <w:p w14:paraId="4CBBDBAC" w14:textId="77777777" w:rsidR="00CE3C99" w:rsidRPr="00DC35DA" w:rsidRDefault="00CE3C99" w:rsidP="00575A58">
      <w:pPr>
        <w:spacing w:after="0"/>
        <w:rPr>
          <w:rFonts w:ascii="Arial" w:hAnsi="Arial" w:cs="Arial"/>
        </w:rPr>
      </w:pPr>
    </w:p>
    <w:p w14:paraId="1C49DC53" w14:textId="1AD3BCAE" w:rsidR="00CE3C99" w:rsidRDefault="00575A58" w:rsidP="00575A58">
      <w:pPr>
        <w:spacing w:after="0"/>
        <w:rPr>
          <w:rFonts w:ascii="Arial" w:hAnsi="Arial" w:cs="Arial"/>
          <w:lang w:eastAsia="en-GB"/>
        </w:rPr>
      </w:pPr>
      <w:r>
        <w:rPr>
          <w:rFonts w:ascii="Arial" w:hAnsi="Arial" w:cs="Arial"/>
        </w:rPr>
        <w:lastRenderedPageBreak/>
        <w:t xml:space="preserve">RECOMMENDED that the </w:t>
      </w:r>
      <w:bookmarkStart w:id="11" w:name="_Hlk150777699"/>
      <w:r w:rsidR="00CE3C99" w:rsidRPr="00DC35DA">
        <w:rPr>
          <w:rFonts w:ascii="Arial" w:hAnsi="Arial" w:cs="Arial"/>
        </w:rPr>
        <w:t xml:space="preserve">Council approves the applications outlined in appendix table 1 totalling </w:t>
      </w:r>
      <w:r w:rsidR="00CE3C99" w:rsidRPr="00DC35DA">
        <w:rPr>
          <w:rFonts w:ascii="Arial" w:hAnsi="Arial" w:cs="Arial"/>
          <w:lang w:eastAsia="en-GB"/>
        </w:rPr>
        <w:t>£330,186.61.</w:t>
      </w:r>
      <w:bookmarkEnd w:id="11"/>
    </w:p>
    <w:p w14:paraId="50D4DE5B" w14:textId="77777777" w:rsidR="0095000C" w:rsidRDefault="0095000C" w:rsidP="00575A58">
      <w:pPr>
        <w:spacing w:after="0"/>
        <w:rPr>
          <w:rFonts w:ascii="Arial" w:hAnsi="Arial" w:cs="Arial"/>
          <w:lang w:eastAsia="en-GB"/>
        </w:rPr>
      </w:pPr>
    </w:p>
    <w:p w14:paraId="3A8F8362" w14:textId="24C0139A" w:rsidR="0095000C" w:rsidRDefault="0095000C" w:rsidP="00575A58">
      <w:pPr>
        <w:spacing w:after="0"/>
        <w:rPr>
          <w:rFonts w:ascii="Arial" w:hAnsi="Arial" w:cs="Arial"/>
          <w:lang w:eastAsia="en-GB"/>
        </w:rPr>
      </w:pPr>
      <w:r>
        <w:rPr>
          <w:rFonts w:ascii="Arial" w:hAnsi="Arial" w:cs="Arial"/>
          <w:lang w:eastAsia="en-GB"/>
        </w:rPr>
        <w:t xml:space="preserve">Proposed by Councillor Boyle, seconded by Councillor W Irvine that the recommendation be adopted.    </w:t>
      </w:r>
    </w:p>
    <w:p w14:paraId="1D598CF3" w14:textId="77777777" w:rsidR="0095000C" w:rsidRDefault="0095000C" w:rsidP="00575A58">
      <w:pPr>
        <w:spacing w:after="0"/>
        <w:rPr>
          <w:rFonts w:ascii="Arial" w:hAnsi="Arial" w:cs="Arial"/>
          <w:lang w:eastAsia="en-GB"/>
        </w:rPr>
      </w:pPr>
    </w:p>
    <w:p w14:paraId="79929746" w14:textId="227901C9" w:rsidR="003D626A" w:rsidRDefault="0095000C" w:rsidP="00575A58">
      <w:pPr>
        <w:spacing w:after="0"/>
        <w:rPr>
          <w:rFonts w:ascii="Arial" w:hAnsi="Arial" w:cs="Arial"/>
          <w:lang w:eastAsia="en-GB"/>
        </w:rPr>
      </w:pPr>
      <w:r>
        <w:rPr>
          <w:rFonts w:ascii="Arial" w:hAnsi="Arial" w:cs="Arial"/>
          <w:lang w:eastAsia="en-GB"/>
        </w:rPr>
        <w:t xml:space="preserve">Councillor Boyle </w:t>
      </w:r>
      <w:r w:rsidR="003D626A">
        <w:rPr>
          <w:rFonts w:ascii="Arial" w:hAnsi="Arial" w:cs="Arial"/>
          <w:lang w:eastAsia="en-GB"/>
        </w:rPr>
        <w:t>stated that he was a firm believer in treating everyone equally and hoped that the allocation of funding was applied fairly.  He noted that one application had brought different organisations under its umbrella and he asked if that was treated as lots or considered to be one application.  Secondly</w:t>
      </w:r>
      <w:r w:rsidR="00F324A8">
        <w:rPr>
          <w:rFonts w:ascii="Arial" w:hAnsi="Arial" w:cs="Arial"/>
          <w:lang w:eastAsia="en-GB"/>
        </w:rPr>
        <w:t>,</w:t>
      </w:r>
      <w:r w:rsidR="003D626A">
        <w:rPr>
          <w:rFonts w:ascii="Arial" w:hAnsi="Arial" w:cs="Arial"/>
          <w:lang w:eastAsia="en-GB"/>
        </w:rPr>
        <w:t xml:space="preserve"> he would have liked to have had a conversation take place that if the Council accepted the report</w:t>
      </w:r>
      <w:r w:rsidR="00491B14">
        <w:rPr>
          <w:rFonts w:ascii="Arial" w:hAnsi="Arial" w:cs="Arial"/>
          <w:lang w:eastAsia="en-GB"/>
        </w:rPr>
        <w:t>,</w:t>
      </w:r>
      <w:r w:rsidR="003D626A">
        <w:rPr>
          <w:rFonts w:ascii="Arial" w:hAnsi="Arial" w:cs="Arial"/>
          <w:lang w:eastAsia="en-GB"/>
        </w:rPr>
        <w:t xml:space="preserve"> it was doing the right thing in terms of fairness and although he </w:t>
      </w:r>
      <w:r w:rsidR="00F324A8">
        <w:rPr>
          <w:rFonts w:ascii="Arial" w:hAnsi="Arial" w:cs="Arial"/>
          <w:lang w:eastAsia="en-GB"/>
        </w:rPr>
        <w:t xml:space="preserve">knew </w:t>
      </w:r>
      <w:r w:rsidR="003D626A">
        <w:rPr>
          <w:rFonts w:ascii="Arial" w:hAnsi="Arial" w:cs="Arial"/>
          <w:lang w:eastAsia="en-GB"/>
        </w:rPr>
        <w:t>it was hard to please everyone a</w:t>
      </w:r>
      <w:r w:rsidR="00491B14">
        <w:rPr>
          <w:rFonts w:ascii="Arial" w:hAnsi="Arial" w:cs="Arial"/>
          <w:lang w:eastAsia="en-GB"/>
        </w:rPr>
        <w:t xml:space="preserve">t all times </w:t>
      </w:r>
      <w:r w:rsidR="003D626A">
        <w:rPr>
          <w:rFonts w:ascii="Arial" w:hAnsi="Arial" w:cs="Arial"/>
          <w:lang w:eastAsia="en-GB"/>
        </w:rPr>
        <w:t xml:space="preserve">he was interested to hear if there had been any feedback to the decisions made.    </w:t>
      </w:r>
    </w:p>
    <w:p w14:paraId="0ECEC88D" w14:textId="77777777" w:rsidR="003D626A" w:rsidRDefault="003D626A" w:rsidP="00575A58">
      <w:pPr>
        <w:spacing w:after="0"/>
        <w:rPr>
          <w:rFonts w:ascii="Arial" w:hAnsi="Arial" w:cs="Arial"/>
          <w:lang w:eastAsia="en-GB"/>
        </w:rPr>
      </w:pPr>
    </w:p>
    <w:p w14:paraId="70ACAC78" w14:textId="6E76D91F" w:rsidR="00245ED1" w:rsidRDefault="003D626A" w:rsidP="00575A58">
      <w:pPr>
        <w:spacing w:after="0"/>
        <w:rPr>
          <w:rFonts w:ascii="Arial" w:hAnsi="Arial" w:cs="Arial"/>
          <w:lang w:eastAsia="en-GB"/>
        </w:rPr>
      </w:pPr>
      <w:r>
        <w:rPr>
          <w:rFonts w:ascii="Arial" w:hAnsi="Arial" w:cs="Arial"/>
          <w:lang w:eastAsia="en-GB"/>
        </w:rPr>
        <w:t xml:space="preserve">The Head of </w:t>
      </w:r>
      <w:r w:rsidR="00D95C5B">
        <w:rPr>
          <w:rFonts w:ascii="Arial" w:hAnsi="Arial" w:cs="Arial"/>
          <w:lang w:eastAsia="en-GB"/>
        </w:rPr>
        <w:t xml:space="preserve">Community and Culture had spoken with </w:t>
      </w:r>
      <w:r w:rsidR="00556278">
        <w:rPr>
          <w:rFonts w:ascii="Arial" w:hAnsi="Arial" w:cs="Arial"/>
          <w:lang w:eastAsia="en-GB"/>
        </w:rPr>
        <w:t xml:space="preserve">that </w:t>
      </w:r>
      <w:r w:rsidR="00D95C5B">
        <w:rPr>
          <w:rFonts w:ascii="Arial" w:hAnsi="Arial" w:cs="Arial"/>
          <w:lang w:eastAsia="en-GB"/>
        </w:rPr>
        <w:t xml:space="preserve">applicant </w:t>
      </w:r>
      <w:r w:rsidR="00245ED1">
        <w:rPr>
          <w:rFonts w:ascii="Arial" w:hAnsi="Arial" w:cs="Arial"/>
          <w:lang w:eastAsia="en-GB"/>
        </w:rPr>
        <w:t>wh</w:t>
      </w:r>
      <w:r w:rsidR="00556278">
        <w:rPr>
          <w:rFonts w:ascii="Arial" w:hAnsi="Arial" w:cs="Arial"/>
          <w:lang w:eastAsia="en-GB"/>
        </w:rPr>
        <w:t>en</w:t>
      </w:r>
      <w:r w:rsidR="00245ED1">
        <w:rPr>
          <w:rFonts w:ascii="Arial" w:hAnsi="Arial" w:cs="Arial"/>
          <w:lang w:eastAsia="en-GB"/>
        </w:rPr>
        <w:t xml:space="preserve"> their preferred method was </w:t>
      </w:r>
      <w:r w:rsidR="00491B14">
        <w:rPr>
          <w:rFonts w:ascii="Arial" w:hAnsi="Arial" w:cs="Arial"/>
          <w:lang w:eastAsia="en-GB"/>
        </w:rPr>
        <w:t>outlined,</w:t>
      </w:r>
      <w:r w:rsidR="00245ED1">
        <w:rPr>
          <w:rFonts w:ascii="Arial" w:hAnsi="Arial" w:cs="Arial"/>
          <w:lang w:eastAsia="en-GB"/>
        </w:rPr>
        <w:t xml:space="preserve"> and the way forward had been agreed and incorporated as one application.</w:t>
      </w:r>
    </w:p>
    <w:p w14:paraId="54CAA407" w14:textId="77777777" w:rsidR="00245ED1" w:rsidRDefault="00245ED1" w:rsidP="00575A58">
      <w:pPr>
        <w:spacing w:after="0"/>
        <w:rPr>
          <w:rFonts w:ascii="Arial" w:hAnsi="Arial" w:cs="Arial"/>
          <w:lang w:eastAsia="en-GB"/>
        </w:rPr>
      </w:pPr>
    </w:p>
    <w:p w14:paraId="3EC156CE" w14:textId="53F52A2C" w:rsidR="00DE5E26" w:rsidRDefault="0095000C" w:rsidP="00575A58">
      <w:pPr>
        <w:spacing w:after="0"/>
        <w:rPr>
          <w:rFonts w:ascii="Arial" w:hAnsi="Arial" w:cs="Arial"/>
          <w:lang w:eastAsia="en-GB"/>
        </w:rPr>
      </w:pPr>
      <w:r>
        <w:rPr>
          <w:rFonts w:ascii="Arial" w:hAnsi="Arial" w:cs="Arial"/>
          <w:lang w:eastAsia="en-GB"/>
        </w:rPr>
        <w:t xml:space="preserve">Councillor W Irvine welcomed </w:t>
      </w:r>
      <w:r w:rsidR="00245ED1">
        <w:rPr>
          <w:rFonts w:ascii="Arial" w:hAnsi="Arial" w:cs="Arial"/>
          <w:lang w:eastAsia="en-GB"/>
        </w:rPr>
        <w:t xml:space="preserve">the </w:t>
      </w:r>
      <w:r>
        <w:rPr>
          <w:rFonts w:ascii="Arial" w:hAnsi="Arial" w:cs="Arial"/>
          <w:lang w:eastAsia="en-GB"/>
        </w:rPr>
        <w:t>applications coming forward</w:t>
      </w:r>
      <w:r w:rsidR="00633179">
        <w:rPr>
          <w:rFonts w:ascii="Arial" w:hAnsi="Arial" w:cs="Arial"/>
          <w:lang w:eastAsia="en-GB"/>
        </w:rPr>
        <w:t xml:space="preserve"> </w:t>
      </w:r>
      <w:r w:rsidR="00245ED1">
        <w:rPr>
          <w:rFonts w:ascii="Arial" w:hAnsi="Arial" w:cs="Arial"/>
          <w:lang w:eastAsia="en-GB"/>
        </w:rPr>
        <w:t xml:space="preserve">but explained that there </w:t>
      </w:r>
      <w:r w:rsidR="00DE5E26">
        <w:rPr>
          <w:rFonts w:ascii="Arial" w:hAnsi="Arial" w:cs="Arial"/>
          <w:lang w:eastAsia="en-GB"/>
        </w:rPr>
        <w:t xml:space="preserve">was some </w:t>
      </w:r>
      <w:r w:rsidR="00633179">
        <w:rPr>
          <w:rFonts w:ascii="Arial" w:hAnsi="Arial" w:cs="Arial"/>
          <w:lang w:eastAsia="en-GB"/>
        </w:rPr>
        <w:t>u</w:t>
      </w:r>
      <w:r>
        <w:rPr>
          <w:rFonts w:ascii="Arial" w:hAnsi="Arial" w:cs="Arial"/>
          <w:lang w:eastAsia="en-GB"/>
        </w:rPr>
        <w:t xml:space="preserve">nease </w:t>
      </w:r>
      <w:r w:rsidR="00633179">
        <w:rPr>
          <w:rFonts w:ascii="Arial" w:hAnsi="Arial" w:cs="Arial"/>
          <w:lang w:eastAsia="en-GB"/>
        </w:rPr>
        <w:t xml:space="preserve">within </w:t>
      </w:r>
      <w:r w:rsidR="00DE5E26">
        <w:rPr>
          <w:rFonts w:ascii="Arial" w:hAnsi="Arial" w:cs="Arial"/>
          <w:lang w:eastAsia="en-GB"/>
        </w:rPr>
        <w:t xml:space="preserve">the </w:t>
      </w:r>
      <w:r w:rsidR="00633179">
        <w:rPr>
          <w:rFonts w:ascii="Arial" w:hAnsi="Arial" w:cs="Arial"/>
          <w:lang w:eastAsia="en-GB"/>
        </w:rPr>
        <w:t xml:space="preserve">community groups on </w:t>
      </w:r>
      <w:r>
        <w:rPr>
          <w:rFonts w:ascii="Arial" w:hAnsi="Arial" w:cs="Arial"/>
          <w:lang w:eastAsia="en-GB"/>
        </w:rPr>
        <w:t xml:space="preserve">how </w:t>
      </w:r>
      <w:r w:rsidR="00633179">
        <w:rPr>
          <w:rFonts w:ascii="Arial" w:hAnsi="Arial" w:cs="Arial"/>
          <w:lang w:eastAsia="en-GB"/>
        </w:rPr>
        <w:t xml:space="preserve">the </w:t>
      </w:r>
      <w:r w:rsidR="00DE5E26">
        <w:rPr>
          <w:rFonts w:ascii="Arial" w:hAnsi="Arial" w:cs="Arial"/>
          <w:lang w:eastAsia="en-GB"/>
        </w:rPr>
        <w:t>funding</w:t>
      </w:r>
      <w:r>
        <w:rPr>
          <w:rFonts w:ascii="Arial" w:hAnsi="Arial" w:cs="Arial"/>
          <w:lang w:eastAsia="en-GB"/>
        </w:rPr>
        <w:t xml:space="preserve"> </w:t>
      </w:r>
      <w:r w:rsidR="00633179">
        <w:rPr>
          <w:rFonts w:ascii="Arial" w:hAnsi="Arial" w:cs="Arial"/>
          <w:lang w:eastAsia="en-GB"/>
        </w:rPr>
        <w:t>ha</w:t>
      </w:r>
      <w:r w:rsidR="00DE5E26">
        <w:rPr>
          <w:rFonts w:ascii="Arial" w:hAnsi="Arial" w:cs="Arial"/>
          <w:lang w:eastAsia="en-GB"/>
        </w:rPr>
        <w:t>d</w:t>
      </w:r>
      <w:r w:rsidR="00633179">
        <w:rPr>
          <w:rFonts w:ascii="Arial" w:hAnsi="Arial" w:cs="Arial"/>
          <w:lang w:eastAsia="en-GB"/>
        </w:rPr>
        <w:t xml:space="preserve"> been</w:t>
      </w:r>
      <w:r>
        <w:rPr>
          <w:rFonts w:ascii="Arial" w:hAnsi="Arial" w:cs="Arial"/>
          <w:lang w:eastAsia="en-GB"/>
        </w:rPr>
        <w:t xml:space="preserve"> divided.  </w:t>
      </w:r>
      <w:r w:rsidR="00DE5E26">
        <w:rPr>
          <w:rFonts w:ascii="Arial" w:hAnsi="Arial" w:cs="Arial"/>
          <w:lang w:eastAsia="en-GB"/>
        </w:rPr>
        <w:t xml:space="preserve">The officer indicated that the criteria had been brought to the Council in a report in August and the guidance was taken from that.  It had been an open competitive process and applications had been spread widely throughout the Borough.   There had been nothing in the criteria to prevent more than one application being submitted by any group unless there was overlap or duplication in those projects.  The Member hoped that the funding would be passed on quickly to those who needed it.    </w:t>
      </w:r>
    </w:p>
    <w:p w14:paraId="20DFFC56" w14:textId="77777777" w:rsidR="00DE5E26" w:rsidRDefault="00DE5E26" w:rsidP="00575A58">
      <w:pPr>
        <w:spacing w:after="0"/>
        <w:rPr>
          <w:rFonts w:ascii="Arial" w:hAnsi="Arial" w:cs="Arial"/>
          <w:lang w:eastAsia="en-GB"/>
        </w:rPr>
      </w:pPr>
    </w:p>
    <w:p w14:paraId="7BA3D5BE" w14:textId="3A3A07CB" w:rsidR="00F53AB3" w:rsidRDefault="00052631" w:rsidP="00575A58">
      <w:pPr>
        <w:spacing w:after="0"/>
        <w:rPr>
          <w:rFonts w:ascii="Arial" w:hAnsi="Arial" w:cs="Arial"/>
          <w:lang w:eastAsia="en-GB"/>
        </w:rPr>
      </w:pPr>
      <w:r>
        <w:rPr>
          <w:rFonts w:ascii="Arial" w:hAnsi="Arial" w:cs="Arial"/>
          <w:lang w:eastAsia="en-GB"/>
        </w:rPr>
        <w:t>C</w:t>
      </w:r>
      <w:r w:rsidR="0095000C">
        <w:rPr>
          <w:rFonts w:ascii="Arial" w:hAnsi="Arial" w:cs="Arial"/>
          <w:lang w:eastAsia="en-GB"/>
        </w:rPr>
        <w:t xml:space="preserve">ouncillor Hollywood </w:t>
      </w:r>
      <w:r>
        <w:rPr>
          <w:rFonts w:ascii="Arial" w:hAnsi="Arial" w:cs="Arial"/>
          <w:lang w:eastAsia="en-GB"/>
        </w:rPr>
        <w:t xml:space="preserve">wondered if it was </w:t>
      </w:r>
      <w:r w:rsidR="00C2062E">
        <w:rPr>
          <w:rFonts w:ascii="Arial" w:hAnsi="Arial" w:cs="Arial"/>
          <w:lang w:eastAsia="en-GB"/>
        </w:rPr>
        <w:t xml:space="preserve">possible that some of </w:t>
      </w:r>
      <w:r>
        <w:rPr>
          <w:rFonts w:ascii="Arial" w:hAnsi="Arial" w:cs="Arial"/>
          <w:lang w:eastAsia="en-GB"/>
        </w:rPr>
        <w:t>the</w:t>
      </w:r>
      <w:r w:rsidR="00C2062E">
        <w:rPr>
          <w:rFonts w:ascii="Arial" w:hAnsi="Arial" w:cs="Arial"/>
          <w:lang w:eastAsia="en-GB"/>
        </w:rPr>
        <w:t xml:space="preserve"> organisations may</w:t>
      </w:r>
      <w:r>
        <w:rPr>
          <w:rFonts w:ascii="Arial" w:hAnsi="Arial" w:cs="Arial"/>
          <w:lang w:eastAsia="en-GB"/>
        </w:rPr>
        <w:t xml:space="preserve"> fall</w:t>
      </w:r>
      <w:r w:rsidR="00C2062E">
        <w:rPr>
          <w:rFonts w:ascii="Arial" w:hAnsi="Arial" w:cs="Arial"/>
          <w:lang w:eastAsia="en-GB"/>
        </w:rPr>
        <w:t xml:space="preserve"> foul of financial regulations and </w:t>
      </w:r>
      <w:r>
        <w:rPr>
          <w:rFonts w:ascii="Arial" w:hAnsi="Arial" w:cs="Arial"/>
          <w:lang w:eastAsia="en-GB"/>
        </w:rPr>
        <w:t>all of</w:t>
      </w:r>
      <w:r w:rsidR="00C2062E">
        <w:rPr>
          <w:rFonts w:ascii="Arial" w:hAnsi="Arial" w:cs="Arial"/>
          <w:lang w:eastAsia="en-GB"/>
        </w:rPr>
        <w:t xml:space="preserve"> the </w:t>
      </w:r>
      <w:r w:rsidR="0095000C">
        <w:rPr>
          <w:rFonts w:ascii="Arial" w:hAnsi="Arial" w:cs="Arial"/>
          <w:lang w:eastAsia="en-GB"/>
        </w:rPr>
        <w:t xml:space="preserve">projects </w:t>
      </w:r>
      <w:r w:rsidR="00C2062E">
        <w:rPr>
          <w:rFonts w:ascii="Arial" w:hAnsi="Arial" w:cs="Arial"/>
          <w:lang w:eastAsia="en-GB"/>
        </w:rPr>
        <w:t>need</w:t>
      </w:r>
      <w:r>
        <w:rPr>
          <w:rFonts w:ascii="Arial" w:hAnsi="Arial" w:cs="Arial"/>
          <w:lang w:eastAsia="en-GB"/>
        </w:rPr>
        <w:t>ed</w:t>
      </w:r>
      <w:r w:rsidR="00C2062E">
        <w:rPr>
          <w:rFonts w:ascii="Arial" w:hAnsi="Arial" w:cs="Arial"/>
          <w:lang w:eastAsia="en-GB"/>
        </w:rPr>
        <w:t xml:space="preserve"> to be </w:t>
      </w:r>
      <w:r>
        <w:rPr>
          <w:rFonts w:ascii="Arial" w:hAnsi="Arial" w:cs="Arial"/>
          <w:lang w:eastAsia="en-GB"/>
        </w:rPr>
        <w:t xml:space="preserve">completed by 31 </w:t>
      </w:r>
      <w:r w:rsidR="0095000C">
        <w:rPr>
          <w:rFonts w:ascii="Arial" w:hAnsi="Arial" w:cs="Arial"/>
          <w:lang w:eastAsia="en-GB"/>
        </w:rPr>
        <w:t>March</w:t>
      </w:r>
      <w:r>
        <w:rPr>
          <w:rFonts w:ascii="Arial" w:hAnsi="Arial" w:cs="Arial"/>
          <w:lang w:eastAsia="en-GB"/>
        </w:rPr>
        <w:t xml:space="preserve"> 2023</w:t>
      </w:r>
      <w:r w:rsidR="0095000C">
        <w:rPr>
          <w:rFonts w:ascii="Arial" w:hAnsi="Arial" w:cs="Arial"/>
          <w:lang w:eastAsia="en-GB"/>
        </w:rPr>
        <w:t xml:space="preserve">.  </w:t>
      </w:r>
      <w:r>
        <w:rPr>
          <w:rFonts w:ascii="Arial" w:hAnsi="Arial" w:cs="Arial"/>
          <w:lang w:eastAsia="en-GB"/>
        </w:rPr>
        <w:t xml:space="preserve">He also asked </w:t>
      </w:r>
      <w:r w:rsidR="00F53AB3">
        <w:rPr>
          <w:rFonts w:ascii="Arial" w:hAnsi="Arial" w:cs="Arial"/>
          <w:lang w:eastAsia="en-GB"/>
        </w:rPr>
        <w:t xml:space="preserve">if there was a role for the Council to play in managing those projects which involved food preparation.  The Director explained that many of those already involved food </w:t>
      </w:r>
      <w:r w:rsidR="00D61BB9">
        <w:rPr>
          <w:rFonts w:ascii="Arial" w:hAnsi="Arial" w:cs="Arial"/>
          <w:lang w:eastAsia="en-GB"/>
        </w:rPr>
        <w:t>a</w:t>
      </w:r>
      <w:r w:rsidR="005D6565">
        <w:rPr>
          <w:rFonts w:ascii="Arial" w:hAnsi="Arial" w:cs="Arial"/>
          <w:lang w:eastAsia="en-GB"/>
        </w:rPr>
        <w:t>n</w:t>
      </w:r>
      <w:r w:rsidR="00D61BB9">
        <w:rPr>
          <w:rFonts w:ascii="Arial" w:hAnsi="Arial" w:cs="Arial"/>
          <w:lang w:eastAsia="en-GB"/>
        </w:rPr>
        <w:t xml:space="preserve">d </w:t>
      </w:r>
      <w:r w:rsidR="005D6565">
        <w:rPr>
          <w:rFonts w:ascii="Arial" w:hAnsi="Arial" w:cs="Arial"/>
          <w:lang w:eastAsia="en-GB"/>
        </w:rPr>
        <w:t>were</w:t>
      </w:r>
      <w:r w:rsidR="00D61BB9">
        <w:rPr>
          <w:rFonts w:ascii="Arial" w:hAnsi="Arial" w:cs="Arial"/>
          <w:lang w:eastAsia="en-GB"/>
        </w:rPr>
        <w:t xml:space="preserve"> registered with </w:t>
      </w:r>
      <w:r w:rsidR="005D6565">
        <w:rPr>
          <w:rFonts w:ascii="Arial" w:hAnsi="Arial" w:cs="Arial"/>
          <w:lang w:eastAsia="en-GB"/>
        </w:rPr>
        <w:t xml:space="preserve">the </w:t>
      </w:r>
      <w:r w:rsidR="00D61BB9">
        <w:rPr>
          <w:rFonts w:ascii="Arial" w:hAnsi="Arial" w:cs="Arial"/>
          <w:lang w:eastAsia="en-GB"/>
        </w:rPr>
        <w:t xml:space="preserve">Council </w:t>
      </w:r>
      <w:r w:rsidR="00F53AB3">
        <w:rPr>
          <w:rFonts w:ascii="Arial" w:hAnsi="Arial" w:cs="Arial"/>
          <w:lang w:eastAsia="en-GB"/>
        </w:rPr>
        <w:t xml:space="preserve">and were subject to </w:t>
      </w:r>
      <w:r w:rsidR="005D6565">
        <w:rPr>
          <w:rFonts w:ascii="Arial" w:hAnsi="Arial" w:cs="Arial"/>
          <w:lang w:eastAsia="en-GB"/>
        </w:rPr>
        <w:t xml:space="preserve">its </w:t>
      </w:r>
      <w:r w:rsidR="00D61BB9">
        <w:rPr>
          <w:rFonts w:ascii="Arial" w:hAnsi="Arial" w:cs="Arial"/>
          <w:lang w:eastAsia="en-GB"/>
        </w:rPr>
        <w:t xml:space="preserve">food safety </w:t>
      </w:r>
      <w:r w:rsidR="00F53AB3">
        <w:rPr>
          <w:rFonts w:ascii="Arial" w:hAnsi="Arial" w:cs="Arial"/>
          <w:lang w:eastAsia="en-GB"/>
        </w:rPr>
        <w:t xml:space="preserve">inspections.   </w:t>
      </w:r>
    </w:p>
    <w:p w14:paraId="136D1B57" w14:textId="77777777" w:rsidR="00F53AB3" w:rsidRDefault="00F53AB3" w:rsidP="00575A58">
      <w:pPr>
        <w:spacing w:after="0"/>
        <w:rPr>
          <w:rFonts w:ascii="Arial" w:hAnsi="Arial" w:cs="Arial"/>
          <w:lang w:eastAsia="en-GB"/>
        </w:rPr>
      </w:pPr>
    </w:p>
    <w:p w14:paraId="21E13F93" w14:textId="2D412FFC" w:rsidR="00F53AB3" w:rsidRDefault="0095000C" w:rsidP="00575A58">
      <w:pPr>
        <w:spacing w:after="0"/>
        <w:rPr>
          <w:rFonts w:ascii="Arial" w:hAnsi="Arial" w:cs="Arial"/>
          <w:lang w:eastAsia="en-GB"/>
        </w:rPr>
      </w:pPr>
      <w:r>
        <w:rPr>
          <w:rFonts w:ascii="Arial" w:hAnsi="Arial" w:cs="Arial"/>
          <w:lang w:eastAsia="en-GB"/>
        </w:rPr>
        <w:t>Councillor Cochrane s</w:t>
      </w:r>
      <w:r w:rsidR="00F53AB3">
        <w:rPr>
          <w:rFonts w:ascii="Arial" w:hAnsi="Arial" w:cs="Arial"/>
          <w:lang w:eastAsia="en-GB"/>
        </w:rPr>
        <w:t xml:space="preserve">uggested that the Council could have been clearer when laying out the required criteria and he hoped that would be the case going forward.   He felt that in the case of the funds being oversubscribed then one application </w:t>
      </w:r>
      <w:r w:rsidR="00491B14">
        <w:rPr>
          <w:rFonts w:ascii="Arial" w:hAnsi="Arial" w:cs="Arial"/>
          <w:lang w:eastAsia="en-GB"/>
        </w:rPr>
        <w:t xml:space="preserve">only </w:t>
      </w:r>
      <w:r w:rsidR="00F53AB3">
        <w:rPr>
          <w:rFonts w:ascii="Arial" w:hAnsi="Arial" w:cs="Arial"/>
          <w:lang w:eastAsia="en-GB"/>
        </w:rPr>
        <w:t xml:space="preserve">from any group should be permitted.  He hoped that funding would be distributed as soon as possible and there were indications that could be before Christmas or </w:t>
      </w:r>
      <w:r w:rsidR="00DE0F61">
        <w:rPr>
          <w:rFonts w:ascii="Arial" w:hAnsi="Arial" w:cs="Arial"/>
          <w:lang w:eastAsia="en-GB"/>
        </w:rPr>
        <w:t xml:space="preserve">if not </w:t>
      </w:r>
      <w:r w:rsidR="00F53AB3">
        <w:rPr>
          <w:rFonts w:ascii="Arial" w:hAnsi="Arial" w:cs="Arial"/>
          <w:lang w:eastAsia="en-GB"/>
        </w:rPr>
        <w:t xml:space="preserve">as soon as possible afterwards.  </w:t>
      </w:r>
    </w:p>
    <w:p w14:paraId="0546EC98" w14:textId="77777777" w:rsidR="00F53AB3" w:rsidRDefault="00F53AB3" w:rsidP="00575A58">
      <w:pPr>
        <w:spacing w:after="0"/>
        <w:rPr>
          <w:rFonts w:ascii="Arial" w:hAnsi="Arial" w:cs="Arial"/>
          <w:lang w:eastAsia="en-GB"/>
        </w:rPr>
      </w:pPr>
    </w:p>
    <w:p w14:paraId="3228E15A" w14:textId="62F423B6" w:rsidR="00F53AB3" w:rsidRDefault="00F53AB3" w:rsidP="00575A58">
      <w:pPr>
        <w:spacing w:after="0"/>
        <w:rPr>
          <w:rFonts w:ascii="Arial" w:hAnsi="Arial" w:cs="Arial"/>
          <w:lang w:eastAsia="en-GB"/>
        </w:rPr>
      </w:pPr>
      <w:r>
        <w:rPr>
          <w:rFonts w:ascii="Arial" w:hAnsi="Arial" w:cs="Arial"/>
          <w:lang w:eastAsia="en-GB"/>
        </w:rPr>
        <w:t>Alderman</w:t>
      </w:r>
      <w:r w:rsidR="0095000C">
        <w:rPr>
          <w:rFonts w:ascii="Arial" w:hAnsi="Arial" w:cs="Arial"/>
          <w:lang w:eastAsia="en-GB"/>
        </w:rPr>
        <w:t xml:space="preserve"> Adair welcome</w:t>
      </w:r>
      <w:r>
        <w:rPr>
          <w:rFonts w:ascii="Arial" w:hAnsi="Arial" w:cs="Arial"/>
          <w:lang w:eastAsia="en-GB"/>
        </w:rPr>
        <w:t>d</w:t>
      </w:r>
      <w:r w:rsidR="0095000C">
        <w:rPr>
          <w:rFonts w:ascii="Arial" w:hAnsi="Arial" w:cs="Arial"/>
          <w:lang w:eastAsia="en-GB"/>
        </w:rPr>
        <w:t xml:space="preserve"> </w:t>
      </w:r>
      <w:r>
        <w:rPr>
          <w:rFonts w:ascii="Arial" w:hAnsi="Arial" w:cs="Arial"/>
          <w:lang w:eastAsia="en-GB"/>
        </w:rPr>
        <w:t xml:space="preserve">the funding being directed to </w:t>
      </w:r>
      <w:r w:rsidR="0095000C">
        <w:rPr>
          <w:rFonts w:ascii="Arial" w:hAnsi="Arial" w:cs="Arial"/>
          <w:lang w:eastAsia="en-GB"/>
        </w:rPr>
        <w:t xml:space="preserve">St Vincent de Paul </w:t>
      </w:r>
      <w:r>
        <w:rPr>
          <w:rFonts w:ascii="Arial" w:hAnsi="Arial" w:cs="Arial"/>
          <w:lang w:eastAsia="en-GB"/>
        </w:rPr>
        <w:t xml:space="preserve">which had </w:t>
      </w:r>
      <w:r w:rsidR="00C2062E">
        <w:rPr>
          <w:rFonts w:ascii="Arial" w:hAnsi="Arial" w:cs="Arial"/>
          <w:lang w:eastAsia="en-GB"/>
        </w:rPr>
        <w:t>struggle</w:t>
      </w:r>
      <w:r w:rsidR="00491B14">
        <w:rPr>
          <w:rFonts w:ascii="Arial" w:hAnsi="Arial" w:cs="Arial"/>
          <w:lang w:eastAsia="en-GB"/>
        </w:rPr>
        <w:t>d</w:t>
      </w:r>
      <w:r w:rsidR="00C2062E">
        <w:rPr>
          <w:rFonts w:ascii="Arial" w:hAnsi="Arial" w:cs="Arial"/>
          <w:lang w:eastAsia="en-GB"/>
        </w:rPr>
        <w:t xml:space="preserve"> to keep up with demand </w:t>
      </w:r>
      <w:r>
        <w:rPr>
          <w:rFonts w:ascii="Arial" w:hAnsi="Arial" w:cs="Arial"/>
          <w:lang w:eastAsia="en-GB"/>
        </w:rPr>
        <w:t xml:space="preserve">in the local community.  That organisation </w:t>
      </w:r>
      <w:r>
        <w:rPr>
          <w:rFonts w:ascii="Arial" w:hAnsi="Arial" w:cs="Arial"/>
          <w:lang w:eastAsia="en-GB"/>
        </w:rPr>
        <w:lastRenderedPageBreak/>
        <w:t xml:space="preserve">made a real difference within his community and he was delighted to see it had been successful.  </w:t>
      </w:r>
    </w:p>
    <w:p w14:paraId="4B5BC410" w14:textId="77777777" w:rsidR="00F53AB3" w:rsidRDefault="00F53AB3" w:rsidP="00575A58">
      <w:pPr>
        <w:spacing w:after="0"/>
        <w:rPr>
          <w:rFonts w:ascii="Arial" w:hAnsi="Arial" w:cs="Arial"/>
          <w:lang w:eastAsia="en-GB"/>
        </w:rPr>
      </w:pPr>
    </w:p>
    <w:p w14:paraId="41F1A35F" w14:textId="541BB52B" w:rsidR="0095000C" w:rsidRDefault="003E7E7B" w:rsidP="00575A58">
      <w:pPr>
        <w:spacing w:after="0"/>
        <w:rPr>
          <w:rFonts w:ascii="Arial" w:hAnsi="Arial" w:cs="Arial"/>
          <w:b/>
          <w:bCs/>
        </w:rPr>
      </w:pPr>
      <w:r w:rsidRPr="00DC35DA">
        <w:rPr>
          <w:rFonts w:ascii="Arial" w:hAnsi="Arial" w:cs="Arial"/>
          <w:b/>
          <w:bCs/>
        </w:rPr>
        <w:t xml:space="preserve">AGREED TO RECOMMEND, on the proposal of </w:t>
      </w:r>
      <w:r w:rsidR="00564C5C">
        <w:rPr>
          <w:rFonts w:ascii="Arial" w:hAnsi="Arial" w:cs="Arial"/>
          <w:b/>
          <w:bCs/>
        </w:rPr>
        <w:t>Councillor Boyle</w:t>
      </w:r>
      <w:r w:rsidRPr="00DC35DA">
        <w:rPr>
          <w:rFonts w:ascii="Arial" w:hAnsi="Arial" w:cs="Arial"/>
          <w:b/>
          <w:bCs/>
        </w:rPr>
        <w:t xml:space="preserve">, seconded by </w:t>
      </w:r>
      <w:r w:rsidR="00564C5C">
        <w:rPr>
          <w:rFonts w:ascii="Arial" w:hAnsi="Arial" w:cs="Arial"/>
          <w:b/>
          <w:bCs/>
        </w:rPr>
        <w:t>Councillor W Irvine</w:t>
      </w:r>
      <w:r w:rsidRPr="00DC35DA">
        <w:rPr>
          <w:rFonts w:ascii="Arial" w:hAnsi="Arial" w:cs="Arial"/>
          <w:b/>
          <w:bCs/>
        </w:rPr>
        <w:t xml:space="preserve">, that the recommendation be adopted.     </w:t>
      </w:r>
    </w:p>
    <w:p w14:paraId="414572E1" w14:textId="77777777" w:rsidR="0095000C" w:rsidRDefault="0095000C" w:rsidP="00575A58">
      <w:pPr>
        <w:spacing w:after="0"/>
        <w:rPr>
          <w:rFonts w:ascii="Arial" w:hAnsi="Arial" w:cs="Arial"/>
          <w:b/>
          <w:bCs/>
        </w:rPr>
      </w:pPr>
    </w:p>
    <w:p w14:paraId="07527AAA" w14:textId="7C6EE972" w:rsidR="003E7E7B" w:rsidRPr="0095000C" w:rsidRDefault="0095000C" w:rsidP="00575A58">
      <w:pPr>
        <w:spacing w:after="0"/>
        <w:rPr>
          <w:rFonts w:ascii="Arial" w:hAnsi="Arial" w:cs="Arial"/>
        </w:rPr>
      </w:pPr>
      <w:r w:rsidRPr="0095000C">
        <w:rPr>
          <w:rFonts w:ascii="Arial" w:hAnsi="Arial" w:cs="Arial"/>
        </w:rPr>
        <w:t>(Councillor Kendall re</w:t>
      </w:r>
      <w:r w:rsidR="00D826F5">
        <w:rPr>
          <w:rFonts w:ascii="Arial" w:hAnsi="Arial" w:cs="Arial"/>
        </w:rPr>
        <w:t>-</w:t>
      </w:r>
      <w:r w:rsidRPr="0095000C">
        <w:rPr>
          <w:rFonts w:ascii="Arial" w:hAnsi="Arial" w:cs="Arial"/>
        </w:rPr>
        <w:t>entered the meeting</w:t>
      </w:r>
      <w:r w:rsidR="00C2062E">
        <w:rPr>
          <w:rFonts w:ascii="Arial" w:hAnsi="Arial" w:cs="Arial"/>
        </w:rPr>
        <w:t xml:space="preserve"> 7.28 pm</w:t>
      </w:r>
      <w:r w:rsidRPr="0095000C">
        <w:rPr>
          <w:rFonts w:ascii="Arial" w:hAnsi="Arial" w:cs="Arial"/>
        </w:rPr>
        <w:t>)</w:t>
      </w:r>
      <w:r w:rsidR="003E7E7B" w:rsidRPr="0095000C">
        <w:rPr>
          <w:rFonts w:ascii="Arial" w:hAnsi="Arial" w:cs="Arial"/>
        </w:rPr>
        <w:t xml:space="preserve"> </w:t>
      </w:r>
    </w:p>
    <w:bookmarkEnd w:id="8"/>
    <w:p w14:paraId="277B2B11" w14:textId="77777777" w:rsidR="00BF5083" w:rsidRPr="00DC35DA" w:rsidRDefault="00BF5083" w:rsidP="00575A58">
      <w:pPr>
        <w:spacing w:after="0"/>
        <w:ind w:right="48"/>
        <w:jc w:val="both"/>
        <w:rPr>
          <w:rFonts w:ascii="Arial" w:hAnsi="Arial" w:cs="Arial"/>
        </w:rPr>
      </w:pPr>
    </w:p>
    <w:p w14:paraId="3B2738B4" w14:textId="727D8113" w:rsidR="00082818" w:rsidRDefault="002378A1" w:rsidP="002378A1">
      <w:pPr>
        <w:pStyle w:val="Heading1"/>
      </w:pPr>
      <w:r>
        <w:rPr>
          <w:u w:val="none"/>
        </w:rPr>
        <w:t>6.</w:t>
      </w:r>
      <w:r>
        <w:rPr>
          <w:u w:val="none"/>
        </w:rPr>
        <w:tab/>
      </w:r>
      <w:r w:rsidR="00EA6E40">
        <w:t>social supermarket</w:t>
      </w:r>
    </w:p>
    <w:p w14:paraId="37A24E79" w14:textId="77777777" w:rsidR="00D31FE2" w:rsidRDefault="00D31FE2" w:rsidP="008B30A3">
      <w:pPr>
        <w:spacing w:after="0"/>
      </w:pPr>
    </w:p>
    <w:p w14:paraId="73D51474" w14:textId="787AEF0B" w:rsidR="00CE3C99" w:rsidRPr="00575A58" w:rsidRDefault="003E7E7B" w:rsidP="00575A58">
      <w:pPr>
        <w:spacing w:after="0"/>
        <w:rPr>
          <w:rFonts w:ascii="Arial" w:hAnsi="Arial" w:cs="Arial"/>
        </w:rPr>
      </w:pPr>
      <w:r w:rsidRPr="00575A58">
        <w:rPr>
          <w:rFonts w:ascii="Arial" w:hAnsi="Arial" w:cs="Arial"/>
          <w:caps/>
        </w:rPr>
        <w:t>Previously CIRCULATED: -</w:t>
      </w:r>
      <w:r w:rsidRPr="00575A58">
        <w:rPr>
          <w:rFonts w:ascii="Arial" w:hAnsi="Arial" w:cs="Arial"/>
        </w:rPr>
        <w:t xml:space="preserve"> Report from the Director of Community and Wellbeing</w:t>
      </w:r>
      <w:r w:rsidR="00575A58">
        <w:rPr>
          <w:rFonts w:ascii="Arial" w:hAnsi="Arial" w:cs="Arial"/>
        </w:rPr>
        <w:t xml:space="preserve"> detailing that the </w:t>
      </w:r>
      <w:r w:rsidR="00CE3C99" w:rsidRPr="00575A58">
        <w:rPr>
          <w:rFonts w:ascii="Arial" w:hAnsi="Arial" w:cs="Arial"/>
        </w:rPr>
        <w:t>Department for Communities (</w:t>
      </w:r>
      <w:proofErr w:type="spellStart"/>
      <w:r w:rsidR="00CE3C99" w:rsidRPr="00575A58">
        <w:rPr>
          <w:rFonts w:ascii="Arial" w:hAnsi="Arial" w:cs="Arial"/>
        </w:rPr>
        <w:t>DfC</w:t>
      </w:r>
      <w:proofErr w:type="spellEnd"/>
      <w:r w:rsidR="00CE3C99" w:rsidRPr="00575A58">
        <w:rPr>
          <w:rFonts w:ascii="Arial" w:hAnsi="Arial" w:cs="Arial"/>
        </w:rPr>
        <w:t>) ha</w:t>
      </w:r>
      <w:r w:rsidR="00575A58">
        <w:rPr>
          <w:rFonts w:ascii="Arial" w:hAnsi="Arial" w:cs="Arial"/>
        </w:rPr>
        <w:t>d</w:t>
      </w:r>
      <w:r w:rsidR="00CE3C99" w:rsidRPr="00575A58">
        <w:rPr>
          <w:rFonts w:ascii="Arial" w:hAnsi="Arial" w:cs="Arial"/>
        </w:rPr>
        <w:t xml:space="preserve"> awarded </w:t>
      </w:r>
      <w:r w:rsidR="00575A58">
        <w:rPr>
          <w:rFonts w:ascii="Arial" w:hAnsi="Arial" w:cs="Arial"/>
        </w:rPr>
        <w:t xml:space="preserve">the </w:t>
      </w:r>
      <w:r w:rsidR="00CE3C99" w:rsidRPr="00575A58">
        <w:rPr>
          <w:rFonts w:ascii="Arial" w:hAnsi="Arial" w:cs="Arial"/>
        </w:rPr>
        <w:t>Council funding of £100,277.48 in 2023/24 to be used for the provision the Borough social supermarket. Funding allocated in 2022/23 was £82,155.18.</w:t>
      </w:r>
    </w:p>
    <w:p w14:paraId="507E88AC" w14:textId="77777777" w:rsidR="00CE3C99" w:rsidRPr="00575A58" w:rsidRDefault="00CE3C99" w:rsidP="00575A58">
      <w:pPr>
        <w:rPr>
          <w:rFonts w:ascii="Arial" w:hAnsi="Arial" w:cs="Arial"/>
        </w:rPr>
      </w:pPr>
    </w:p>
    <w:p w14:paraId="214E02EE" w14:textId="51F9F036" w:rsidR="00CE3C99" w:rsidRPr="00575A58" w:rsidRDefault="00CE3C99" w:rsidP="003A249D">
      <w:pPr>
        <w:spacing w:after="0"/>
        <w:rPr>
          <w:rFonts w:ascii="Arial" w:hAnsi="Arial" w:cs="Arial"/>
        </w:rPr>
      </w:pPr>
      <w:r w:rsidRPr="00575A58">
        <w:rPr>
          <w:rFonts w:ascii="Arial" w:hAnsi="Arial" w:cs="Arial"/>
        </w:rPr>
        <w:t xml:space="preserve">As previously reported, an independent report was commissioned in 2022 which recommended that North Down Community Works (NDCW), Newtownards was selected as the organisation to lead the pilot Social Supermarket in Ards and North Down given its current wide-ranging activity, its networks, and partnerships with other organisations across the </w:t>
      </w:r>
      <w:r w:rsidR="003A249D">
        <w:rPr>
          <w:rFonts w:ascii="Arial" w:hAnsi="Arial" w:cs="Arial"/>
        </w:rPr>
        <w:t>C</w:t>
      </w:r>
      <w:r w:rsidRPr="00575A58">
        <w:rPr>
          <w:rFonts w:ascii="Arial" w:hAnsi="Arial" w:cs="Arial"/>
        </w:rPr>
        <w:t xml:space="preserve">ouncil area and its accessible location in Newtownards. </w:t>
      </w:r>
      <w:r w:rsidR="003A249D">
        <w:rPr>
          <w:rFonts w:ascii="Arial" w:hAnsi="Arial" w:cs="Arial"/>
        </w:rPr>
        <w:t xml:space="preserve"> </w:t>
      </w:r>
      <w:r w:rsidRPr="00575A58">
        <w:rPr>
          <w:rFonts w:ascii="Arial" w:hAnsi="Arial" w:cs="Arial"/>
        </w:rPr>
        <w:t xml:space="preserve">The pilot was developed through a codesign process. </w:t>
      </w:r>
      <w:r w:rsidR="003A249D">
        <w:rPr>
          <w:rFonts w:ascii="Arial" w:hAnsi="Arial" w:cs="Arial"/>
        </w:rPr>
        <w:t xml:space="preserve"> </w:t>
      </w:r>
      <w:proofErr w:type="spellStart"/>
      <w:r w:rsidRPr="00575A58">
        <w:rPr>
          <w:rFonts w:ascii="Arial" w:hAnsi="Arial" w:cs="Arial"/>
        </w:rPr>
        <w:t>DfC</w:t>
      </w:r>
      <w:proofErr w:type="spellEnd"/>
      <w:r w:rsidRPr="00575A58">
        <w:rPr>
          <w:rFonts w:ascii="Arial" w:hAnsi="Arial" w:cs="Arial"/>
        </w:rPr>
        <w:t xml:space="preserve"> recommended, a tailored model that best </w:t>
      </w:r>
      <w:proofErr w:type="spellStart"/>
      <w:r w:rsidRPr="00575A58">
        <w:rPr>
          <w:rFonts w:ascii="Arial" w:hAnsi="Arial" w:cs="Arial"/>
        </w:rPr>
        <w:t>met</w:t>
      </w:r>
      <w:proofErr w:type="spellEnd"/>
      <w:r w:rsidRPr="00575A58">
        <w:rPr>
          <w:rFonts w:ascii="Arial" w:hAnsi="Arial" w:cs="Arial"/>
        </w:rPr>
        <w:t xml:space="preserve"> the needs of the local community that buil</w:t>
      </w:r>
      <w:r w:rsidR="003A249D">
        <w:rPr>
          <w:rFonts w:ascii="Arial" w:hAnsi="Arial" w:cs="Arial"/>
        </w:rPr>
        <w:t>t</w:t>
      </w:r>
      <w:r w:rsidRPr="00575A58">
        <w:rPr>
          <w:rFonts w:ascii="Arial" w:hAnsi="Arial" w:cs="Arial"/>
        </w:rPr>
        <w:t xml:space="preserve"> on existing structures and partnerships.</w:t>
      </w:r>
    </w:p>
    <w:p w14:paraId="48D33323" w14:textId="77777777" w:rsidR="00CE3C99" w:rsidRPr="00575A58" w:rsidRDefault="00CE3C99" w:rsidP="003A249D">
      <w:pPr>
        <w:spacing w:after="0"/>
        <w:rPr>
          <w:rFonts w:ascii="Arial" w:hAnsi="Arial" w:cs="Arial"/>
        </w:rPr>
      </w:pPr>
    </w:p>
    <w:p w14:paraId="695D94E9" w14:textId="08480FCC" w:rsidR="00CE3C99" w:rsidRPr="00575A58" w:rsidRDefault="00CE3C99" w:rsidP="003A249D">
      <w:pPr>
        <w:spacing w:after="0"/>
        <w:rPr>
          <w:rFonts w:ascii="Arial" w:hAnsi="Arial" w:cs="Arial"/>
        </w:rPr>
      </w:pPr>
      <w:r w:rsidRPr="00575A58">
        <w:rPr>
          <w:rFonts w:ascii="Arial" w:hAnsi="Arial" w:cs="Arial"/>
        </w:rPr>
        <w:t xml:space="preserve">The North Down Community Works SLA for 2023/24 was prepared based on last year’s budget (£82,155.18) but when funding was received a total of £100,277.48 was received by </w:t>
      </w:r>
      <w:r w:rsidR="005777F6">
        <w:rPr>
          <w:rFonts w:ascii="Arial" w:hAnsi="Arial" w:cs="Arial"/>
        </w:rPr>
        <w:t xml:space="preserve">the </w:t>
      </w:r>
      <w:r w:rsidRPr="00575A58">
        <w:rPr>
          <w:rFonts w:ascii="Arial" w:hAnsi="Arial" w:cs="Arial"/>
        </w:rPr>
        <w:t xml:space="preserve">Council. </w:t>
      </w:r>
      <w:r w:rsidR="003A249D">
        <w:rPr>
          <w:rFonts w:ascii="Arial" w:hAnsi="Arial" w:cs="Arial"/>
        </w:rPr>
        <w:t xml:space="preserve"> </w:t>
      </w:r>
      <w:r w:rsidRPr="00575A58">
        <w:rPr>
          <w:rFonts w:ascii="Arial" w:hAnsi="Arial" w:cs="Arial"/>
        </w:rPr>
        <w:t xml:space="preserve">There </w:t>
      </w:r>
      <w:r w:rsidR="003A249D">
        <w:rPr>
          <w:rFonts w:ascii="Arial" w:hAnsi="Arial" w:cs="Arial"/>
        </w:rPr>
        <w:t>wa</w:t>
      </w:r>
      <w:r w:rsidRPr="00575A58">
        <w:rPr>
          <w:rFonts w:ascii="Arial" w:hAnsi="Arial" w:cs="Arial"/>
        </w:rPr>
        <w:t>s currently therefore an unallocated amount of £18,122.30.</w:t>
      </w:r>
    </w:p>
    <w:p w14:paraId="4626AE9F" w14:textId="77777777" w:rsidR="00CE3C99" w:rsidRPr="00575A58" w:rsidRDefault="00CE3C99" w:rsidP="003A249D">
      <w:pPr>
        <w:spacing w:after="0"/>
        <w:rPr>
          <w:rFonts w:ascii="Arial" w:hAnsi="Arial" w:cs="Arial"/>
        </w:rPr>
      </w:pPr>
    </w:p>
    <w:p w14:paraId="5505ECE4" w14:textId="0921D8D3" w:rsidR="00CE3C99" w:rsidRPr="00575A58" w:rsidRDefault="00CE3C99" w:rsidP="003A249D">
      <w:pPr>
        <w:spacing w:after="0"/>
        <w:rPr>
          <w:rFonts w:ascii="Arial" w:hAnsi="Arial" w:cs="Arial"/>
        </w:rPr>
      </w:pPr>
      <w:r w:rsidRPr="00575A58">
        <w:rPr>
          <w:rFonts w:ascii="Arial" w:hAnsi="Arial" w:cs="Arial"/>
        </w:rPr>
        <w:t>NDCW ha</w:t>
      </w:r>
      <w:r w:rsidR="005777F6">
        <w:rPr>
          <w:rFonts w:ascii="Arial" w:hAnsi="Arial" w:cs="Arial"/>
        </w:rPr>
        <w:t>d</w:t>
      </w:r>
      <w:r w:rsidRPr="00575A58">
        <w:rPr>
          <w:rFonts w:ascii="Arial" w:hAnsi="Arial" w:cs="Arial"/>
        </w:rPr>
        <w:t xml:space="preserve"> completed their quarter 1 return, which show</w:t>
      </w:r>
      <w:r w:rsidR="005777F6">
        <w:rPr>
          <w:rFonts w:ascii="Arial" w:hAnsi="Arial" w:cs="Arial"/>
        </w:rPr>
        <w:t>ed</w:t>
      </w:r>
      <w:r w:rsidRPr="00575A58">
        <w:rPr>
          <w:rFonts w:ascii="Arial" w:hAnsi="Arial" w:cs="Arial"/>
        </w:rPr>
        <w:t xml:space="preserve"> that demand </w:t>
      </w:r>
      <w:r w:rsidR="005777F6">
        <w:rPr>
          <w:rFonts w:ascii="Arial" w:hAnsi="Arial" w:cs="Arial"/>
        </w:rPr>
        <w:t>wa</w:t>
      </w:r>
      <w:r w:rsidRPr="00575A58">
        <w:rPr>
          <w:rFonts w:ascii="Arial" w:hAnsi="Arial" w:cs="Arial"/>
        </w:rPr>
        <w:t xml:space="preserve">s high for the current service. </w:t>
      </w:r>
      <w:r w:rsidR="005777F6">
        <w:rPr>
          <w:rFonts w:ascii="Arial" w:hAnsi="Arial" w:cs="Arial"/>
        </w:rPr>
        <w:t xml:space="preserve"> </w:t>
      </w:r>
      <w:r w:rsidRPr="00575A58">
        <w:rPr>
          <w:rFonts w:ascii="Arial" w:hAnsi="Arial" w:cs="Arial"/>
        </w:rPr>
        <w:t>36% of the allocated £82,155.18 ha</w:t>
      </w:r>
      <w:r w:rsidR="005777F6">
        <w:rPr>
          <w:rFonts w:ascii="Arial" w:hAnsi="Arial" w:cs="Arial"/>
        </w:rPr>
        <w:t>d</w:t>
      </w:r>
      <w:r w:rsidRPr="00575A58">
        <w:rPr>
          <w:rFonts w:ascii="Arial" w:hAnsi="Arial" w:cs="Arial"/>
        </w:rPr>
        <w:t xml:space="preserve"> already been utilised. Within the first quarter 29 families ha</w:t>
      </w:r>
      <w:r w:rsidR="005777F6">
        <w:rPr>
          <w:rFonts w:ascii="Arial" w:hAnsi="Arial" w:cs="Arial"/>
        </w:rPr>
        <w:t>d</w:t>
      </w:r>
      <w:r w:rsidRPr="00575A58">
        <w:rPr>
          <w:rFonts w:ascii="Arial" w:hAnsi="Arial" w:cs="Arial"/>
        </w:rPr>
        <w:t xml:space="preserve"> been reached from the following areas:</w:t>
      </w:r>
    </w:p>
    <w:p w14:paraId="5F5DCC94" w14:textId="77777777" w:rsidR="00CE3C99" w:rsidRPr="00575A58" w:rsidRDefault="00CE3C99" w:rsidP="003A249D">
      <w:pPr>
        <w:spacing w:after="0"/>
        <w:rPr>
          <w:rFonts w:ascii="Arial" w:hAnsi="Arial" w:cs="Arial"/>
        </w:rPr>
      </w:pPr>
    </w:p>
    <w:p w14:paraId="2C7E3D3B" w14:textId="77777777" w:rsidR="00CE3C99" w:rsidRPr="00575A58" w:rsidRDefault="00CE3C99" w:rsidP="003A249D">
      <w:pPr>
        <w:spacing w:after="0"/>
        <w:rPr>
          <w:rFonts w:ascii="Arial" w:hAnsi="Arial" w:cs="Arial"/>
        </w:rPr>
      </w:pPr>
      <w:r w:rsidRPr="00575A58">
        <w:rPr>
          <w:rFonts w:ascii="Arial" w:hAnsi="Arial" w:cs="Arial"/>
        </w:rPr>
        <w:t>BT23 (Ballygowan)</w:t>
      </w:r>
    </w:p>
    <w:p w14:paraId="01FFD6C1" w14:textId="77777777" w:rsidR="00CE3C99" w:rsidRPr="00575A58" w:rsidRDefault="00CE3C99" w:rsidP="003A249D">
      <w:pPr>
        <w:spacing w:after="0"/>
        <w:rPr>
          <w:rFonts w:ascii="Arial" w:hAnsi="Arial" w:cs="Arial"/>
        </w:rPr>
      </w:pPr>
      <w:r w:rsidRPr="00575A58">
        <w:rPr>
          <w:rFonts w:ascii="Arial" w:hAnsi="Arial" w:cs="Arial"/>
        </w:rPr>
        <w:t xml:space="preserve">BT23 (Newtownards) </w:t>
      </w:r>
    </w:p>
    <w:p w14:paraId="4EDE672E" w14:textId="77777777" w:rsidR="00CE3C99" w:rsidRPr="00575A58" w:rsidRDefault="00CE3C99" w:rsidP="003A249D">
      <w:pPr>
        <w:spacing w:after="0"/>
        <w:rPr>
          <w:rFonts w:ascii="Arial" w:hAnsi="Arial" w:cs="Arial"/>
        </w:rPr>
      </w:pPr>
      <w:r w:rsidRPr="00575A58">
        <w:rPr>
          <w:rFonts w:ascii="Arial" w:hAnsi="Arial" w:cs="Arial"/>
        </w:rPr>
        <w:t xml:space="preserve">BT19 (Bangor) </w:t>
      </w:r>
    </w:p>
    <w:p w14:paraId="45292AFA" w14:textId="77777777" w:rsidR="00CE3C99" w:rsidRPr="00575A58" w:rsidRDefault="00CE3C99" w:rsidP="003A249D">
      <w:pPr>
        <w:spacing w:after="0"/>
        <w:rPr>
          <w:rFonts w:ascii="Arial" w:hAnsi="Arial" w:cs="Arial"/>
        </w:rPr>
      </w:pPr>
      <w:r w:rsidRPr="00575A58">
        <w:rPr>
          <w:rFonts w:ascii="Arial" w:hAnsi="Arial" w:cs="Arial"/>
        </w:rPr>
        <w:t xml:space="preserve">BT21 (Donaghadee) </w:t>
      </w:r>
    </w:p>
    <w:p w14:paraId="57628C70" w14:textId="77777777" w:rsidR="00CE3C99" w:rsidRPr="00575A58" w:rsidRDefault="00CE3C99" w:rsidP="003A249D">
      <w:pPr>
        <w:spacing w:after="0"/>
        <w:rPr>
          <w:rFonts w:ascii="Arial" w:hAnsi="Arial" w:cs="Arial"/>
        </w:rPr>
      </w:pPr>
      <w:r w:rsidRPr="00575A58">
        <w:rPr>
          <w:rFonts w:ascii="Arial" w:hAnsi="Arial" w:cs="Arial"/>
        </w:rPr>
        <w:t xml:space="preserve">BT23 (Ballywalter) </w:t>
      </w:r>
    </w:p>
    <w:p w14:paraId="7AB299CC" w14:textId="77777777" w:rsidR="00CE3C99" w:rsidRPr="00575A58" w:rsidRDefault="00CE3C99" w:rsidP="003A249D">
      <w:pPr>
        <w:spacing w:after="0"/>
        <w:rPr>
          <w:rFonts w:ascii="Arial" w:hAnsi="Arial" w:cs="Arial"/>
        </w:rPr>
      </w:pPr>
      <w:r w:rsidRPr="00575A58">
        <w:rPr>
          <w:rFonts w:ascii="Arial" w:hAnsi="Arial" w:cs="Arial"/>
        </w:rPr>
        <w:t xml:space="preserve">BT22 (Portaferry) </w:t>
      </w:r>
    </w:p>
    <w:p w14:paraId="30C323A4" w14:textId="77777777" w:rsidR="00CE3C99" w:rsidRPr="00575A58" w:rsidRDefault="00CE3C99" w:rsidP="003A249D">
      <w:pPr>
        <w:spacing w:after="0"/>
        <w:rPr>
          <w:rFonts w:ascii="Arial" w:hAnsi="Arial" w:cs="Arial"/>
        </w:rPr>
      </w:pPr>
      <w:r w:rsidRPr="00575A58">
        <w:rPr>
          <w:rFonts w:ascii="Arial" w:hAnsi="Arial" w:cs="Arial"/>
        </w:rPr>
        <w:t>BT23 (Lisbane/Comber)</w:t>
      </w:r>
    </w:p>
    <w:p w14:paraId="493B2039" w14:textId="77777777" w:rsidR="00CE3C99" w:rsidRPr="00575A58" w:rsidRDefault="00CE3C99" w:rsidP="003A249D">
      <w:pPr>
        <w:spacing w:after="0"/>
        <w:rPr>
          <w:rFonts w:ascii="Arial" w:hAnsi="Arial" w:cs="Arial"/>
        </w:rPr>
      </w:pPr>
    </w:p>
    <w:p w14:paraId="7C4FF5C8" w14:textId="5B2B9320" w:rsidR="00CE3C99" w:rsidRPr="00575A58" w:rsidRDefault="00CE3C99" w:rsidP="003A249D">
      <w:pPr>
        <w:spacing w:after="0"/>
        <w:rPr>
          <w:rFonts w:ascii="Arial" w:hAnsi="Arial" w:cs="Arial"/>
        </w:rPr>
      </w:pPr>
      <w:r w:rsidRPr="00575A58">
        <w:rPr>
          <w:rFonts w:ascii="Arial" w:hAnsi="Arial" w:cs="Arial"/>
        </w:rPr>
        <w:t>NDCW ha</w:t>
      </w:r>
      <w:r w:rsidR="005777F6">
        <w:rPr>
          <w:rFonts w:ascii="Arial" w:hAnsi="Arial" w:cs="Arial"/>
        </w:rPr>
        <w:t>d</w:t>
      </w:r>
      <w:r w:rsidRPr="00575A58">
        <w:rPr>
          <w:rFonts w:ascii="Arial" w:hAnsi="Arial" w:cs="Arial"/>
        </w:rPr>
        <w:t xml:space="preserve"> confirmed they could utilise all of the £18k additional funding before 31 March 2024.  However, </w:t>
      </w:r>
      <w:r w:rsidR="005777F6">
        <w:rPr>
          <w:rFonts w:ascii="Arial" w:hAnsi="Arial" w:cs="Arial"/>
        </w:rPr>
        <w:t>M</w:t>
      </w:r>
      <w:r w:rsidRPr="00575A58">
        <w:rPr>
          <w:rFonts w:ascii="Arial" w:hAnsi="Arial" w:cs="Arial"/>
        </w:rPr>
        <w:t>embers w</w:t>
      </w:r>
      <w:r w:rsidR="005777F6">
        <w:rPr>
          <w:rFonts w:ascii="Arial" w:hAnsi="Arial" w:cs="Arial"/>
        </w:rPr>
        <w:t xml:space="preserve">ould </w:t>
      </w:r>
      <w:r w:rsidRPr="00575A58">
        <w:rPr>
          <w:rFonts w:ascii="Arial" w:hAnsi="Arial" w:cs="Arial"/>
        </w:rPr>
        <w:t xml:space="preserve">also be aware of the other Social Supermarket based in Kilcooley operated by </w:t>
      </w:r>
      <w:proofErr w:type="spellStart"/>
      <w:r w:rsidRPr="00575A58">
        <w:rPr>
          <w:rFonts w:ascii="Arial" w:hAnsi="Arial" w:cs="Arial"/>
        </w:rPr>
        <w:t>Kilcooley</w:t>
      </w:r>
      <w:proofErr w:type="spellEnd"/>
      <w:r w:rsidRPr="00575A58">
        <w:rPr>
          <w:rFonts w:ascii="Arial" w:hAnsi="Arial" w:cs="Arial"/>
        </w:rPr>
        <w:t xml:space="preserve"> </w:t>
      </w:r>
      <w:proofErr w:type="spellStart"/>
      <w:r w:rsidRPr="00575A58">
        <w:rPr>
          <w:rFonts w:ascii="Arial" w:hAnsi="Arial" w:cs="Arial"/>
        </w:rPr>
        <w:t>Womens</w:t>
      </w:r>
      <w:proofErr w:type="spellEnd"/>
      <w:r w:rsidRPr="00575A58">
        <w:rPr>
          <w:rFonts w:ascii="Arial" w:hAnsi="Arial" w:cs="Arial"/>
        </w:rPr>
        <w:t xml:space="preserve"> Centre (KWC) that </w:t>
      </w:r>
      <w:r w:rsidR="005777F6">
        <w:rPr>
          <w:rFonts w:ascii="Arial" w:hAnsi="Arial" w:cs="Arial"/>
        </w:rPr>
        <w:t>wa</w:t>
      </w:r>
      <w:r w:rsidRPr="00575A58">
        <w:rPr>
          <w:rFonts w:ascii="Arial" w:hAnsi="Arial" w:cs="Arial"/>
        </w:rPr>
        <w:t xml:space="preserve">s currently not supported directly by </w:t>
      </w:r>
      <w:proofErr w:type="spellStart"/>
      <w:r w:rsidRPr="00575A58">
        <w:rPr>
          <w:rFonts w:ascii="Arial" w:hAnsi="Arial" w:cs="Arial"/>
        </w:rPr>
        <w:t>DfC</w:t>
      </w:r>
      <w:proofErr w:type="spellEnd"/>
      <w:r w:rsidRPr="00575A58">
        <w:rPr>
          <w:rFonts w:ascii="Arial" w:hAnsi="Arial" w:cs="Arial"/>
        </w:rPr>
        <w:t xml:space="preserve">. </w:t>
      </w:r>
      <w:r w:rsidR="005777F6">
        <w:rPr>
          <w:rFonts w:ascii="Arial" w:hAnsi="Arial" w:cs="Arial"/>
        </w:rPr>
        <w:t xml:space="preserve"> </w:t>
      </w:r>
      <w:r w:rsidRPr="00575A58">
        <w:rPr>
          <w:rFonts w:ascii="Arial" w:hAnsi="Arial" w:cs="Arial"/>
        </w:rPr>
        <w:t>They ha</w:t>
      </w:r>
      <w:r w:rsidR="005777F6">
        <w:rPr>
          <w:rFonts w:ascii="Arial" w:hAnsi="Arial" w:cs="Arial"/>
        </w:rPr>
        <w:t>d</w:t>
      </w:r>
      <w:r w:rsidRPr="00575A58">
        <w:rPr>
          <w:rFonts w:ascii="Arial" w:hAnsi="Arial" w:cs="Arial"/>
        </w:rPr>
        <w:t xml:space="preserve"> also indicated that they could also make use of any additional funding effectively to serve its purposes. Therefore, </w:t>
      </w:r>
      <w:r w:rsidRPr="00575A58">
        <w:rPr>
          <w:rFonts w:ascii="Arial" w:hAnsi="Arial" w:cs="Arial"/>
        </w:rPr>
        <w:lastRenderedPageBreak/>
        <w:t xml:space="preserve">an equal split of the additional funding, subject to </w:t>
      </w:r>
      <w:proofErr w:type="spellStart"/>
      <w:r w:rsidRPr="00575A58">
        <w:rPr>
          <w:rFonts w:ascii="Arial" w:hAnsi="Arial" w:cs="Arial"/>
        </w:rPr>
        <w:t>DfCs</w:t>
      </w:r>
      <w:proofErr w:type="spellEnd"/>
      <w:r w:rsidRPr="00575A58">
        <w:rPr>
          <w:rFonts w:ascii="Arial" w:hAnsi="Arial" w:cs="Arial"/>
        </w:rPr>
        <w:t xml:space="preserve"> approval and alteration to the letter of offer could be considered. </w:t>
      </w:r>
    </w:p>
    <w:p w14:paraId="2294FA03" w14:textId="77777777" w:rsidR="00CE3C99" w:rsidRPr="00575A58" w:rsidRDefault="00CE3C99" w:rsidP="003A249D">
      <w:pPr>
        <w:spacing w:after="0"/>
        <w:rPr>
          <w:rFonts w:ascii="Arial" w:hAnsi="Arial" w:cs="Arial"/>
        </w:rPr>
      </w:pPr>
    </w:p>
    <w:p w14:paraId="4847FE69" w14:textId="08E89CD9" w:rsidR="00CE3C99" w:rsidRPr="00575A58" w:rsidRDefault="00CE3C99" w:rsidP="003A249D">
      <w:pPr>
        <w:spacing w:after="0"/>
        <w:rPr>
          <w:rFonts w:ascii="Arial" w:hAnsi="Arial" w:cs="Arial"/>
          <w:bCs/>
        </w:rPr>
      </w:pPr>
      <w:r w:rsidRPr="00575A58">
        <w:rPr>
          <w:rFonts w:ascii="Arial" w:hAnsi="Arial" w:cs="Arial"/>
        </w:rPr>
        <w:t xml:space="preserve">Members </w:t>
      </w:r>
      <w:r w:rsidR="005777F6">
        <w:rPr>
          <w:rFonts w:ascii="Arial" w:hAnsi="Arial" w:cs="Arial"/>
        </w:rPr>
        <w:t xml:space="preserve">would </w:t>
      </w:r>
      <w:r w:rsidRPr="00575A58">
        <w:rPr>
          <w:rFonts w:ascii="Arial" w:hAnsi="Arial" w:cs="Arial"/>
        </w:rPr>
        <w:t xml:space="preserve">be aware that the pilot </w:t>
      </w:r>
      <w:r w:rsidR="005777F6">
        <w:rPr>
          <w:rFonts w:ascii="Arial" w:hAnsi="Arial" w:cs="Arial"/>
        </w:rPr>
        <w:t>wa</w:t>
      </w:r>
      <w:r w:rsidRPr="00575A58">
        <w:rPr>
          <w:rFonts w:ascii="Arial" w:hAnsi="Arial" w:cs="Arial"/>
        </w:rPr>
        <w:t>s due to end on 31</w:t>
      </w:r>
      <w:r w:rsidRPr="00575A58">
        <w:rPr>
          <w:rFonts w:ascii="Arial" w:hAnsi="Arial" w:cs="Arial"/>
          <w:vertAlign w:val="superscript"/>
        </w:rPr>
        <w:t>st</w:t>
      </w:r>
      <w:r w:rsidRPr="00575A58">
        <w:rPr>
          <w:rFonts w:ascii="Arial" w:hAnsi="Arial" w:cs="Arial"/>
        </w:rPr>
        <w:t xml:space="preserve"> March 2024.</w:t>
      </w:r>
      <w:r w:rsidR="005777F6">
        <w:rPr>
          <w:rFonts w:ascii="Arial" w:hAnsi="Arial" w:cs="Arial"/>
        </w:rPr>
        <w:t xml:space="preserve">  </w:t>
      </w:r>
      <w:r w:rsidRPr="00575A58">
        <w:rPr>
          <w:rFonts w:ascii="Arial" w:hAnsi="Arial" w:cs="Arial"/>
        </w:rPr>
        <w:t>Officers intend</w:t>
      </w:r>
      <w:r w:rsidR="005777F6">
        <w:rPr>
          <w:rFonts w:ascii="Arial" w:hAnsi="Arial" w:cs="Arial"/>
        </w:rPr>
        <w:t>ed</w:t>
      </w:r>
      <w:r w:rsidRPr="00575A58">
        <w:rPr>
          <w:rFonts w:ascii="Arial" w:hAnsi="Arial" w:cs="Arial"/>
        </w:rPr>
        <w:t xml:space="preserve"> to reconvene a meeting of the Community Support Group to begin a review that w</w:t>
      </w:r>
      <w:r w:rsidR="005777F6">
        <w:rPr>
          <w:rFonts w:ascii="Arial" w:hAnsi="Arial" w:cs="Arial"/>
        </w:rPr>
        <w:t xml:space="preserve">ould </w:t>
      </w:r>
      <w:r w:rsidRPr="00575A58">
        <w:rPr>
          <w:rFonts w:ascii="Arial" w:hAnsi="Arial" w:cs="Arial"/>
          <w:bCs/>
        </w:rPr>
        <w:t xml:space="preserve">map how the Social Supermarket </w:t>
      </w:r>
      <w:r w:rsidR="005777F6">
        <w:rPr>
          <w:rFonts w:ascii="Arial" w:hAnsi="Arial" w:cs="Arial"/>
          <w:bCs/>
        </w:rPr>
        <w:t>wa</w:t>
      </w:r>
      <w:r w:rsidRPr="00575A58">
        <w:rPr>
          <w:rFonts w:ascii="Arial" w:hAnsi="Arial" w:cs="Arial"/>
          <w:bCs/>
        </w:rPr>
        <w:t>s aligned with the Social Supermarket in Kilcooley and with the existing Food Bank infrastructure to ensure that all residents of the Borough, no matter where they reside</w:t>
      </w:r>
      <w:r w:rsidR="005777F6">
        <w:rPr>
          <w:rFonts w:ascii="Arial" w:hAnsi="Arial" w:cs="Arial"/>
          <w:bCs/>
        </w:rPr>
        <w:t>d</w:t>
      </w:r>
      <w:r w:rsidRPr="00575A58">
        <w:rPr>
          <w:rFonts w:ascii="Arial" w:hAnsi="Arial" w:cs="Arial"/>
          <w:bCs/>
        </w:rPr>
        <w:t>, ha</w:t>
      </w:r>
      <w:r w:rsidR="005777F6">
        <w:rPr>
          <w:rFonts w:ascii="Arial" w:hAnsi="Arial" w:cs="Arial"/>
          <w:bCs/>
        </w:rPr>
        <w:t>d</w:t>
      </w:r>
      <w:r w:rsidRPr="00575A58">
        <w:rPr>
          <w:rFonts w:ascii="Arial" w:hAnsi="Arial" w:cs="Arial"/>
          <w:bCs/>
        </w:rPr>
        <w:t xml:space="preserve"> access to appropriate support structures offered by th</w:t>
      </w:r>
      <w:r w:rsidR="005777F6">
        <w:rPr>
          <w:rFonts w:ascii="Arial" w:hAnsi="Arial" w:cs="Arial"/>
          <w:bCs/>
        </w:rPr>
        <w:t>o</w:t>
      </w:r>
      <w:r w:rsidRPr="00575A58">
        <w:rPr>
          <w:rFonts w:ascii="Arial" w:hAnsi="Arial" w:cs="Arial"/>
          <w:bCs/>
        </w:rPr>
        <w:t>se organisations collectively to help them in relation to their needs.</w:t>
      </w:r>
    </w:p>
    <w:p w14:paraId="504DE93B" w14:textId="77777777" w:rsidR="005777F6" w:rsidRDefault="005777F6" w:rsidP="003A249D">
      <w:pPr>
        <w:tabs>
          <w:tab w:val="left" w:pos="1940"/>
        </w:tabs>
        <w:spacing w:after="0"/>
        <w:rPr>
          <w:rFonts w:ascii="Arial" w:hAnsi="Arial" w:cs="Arial"/>
        </w:rPr>
      </w:pPr>
    </w:p>
    <w:p w14:paraId="753DF1F1" w14:textId="56D6B7B0" w:rsidR="00CE3C99" w:rsidRPr="00575A58" w:rsidRDefault="005777F6" w:rsidP="003A249D">
      <w:pPr>
        <w:spacing w:after="0"/>
        <w:rPr>
          <w:rFonts w:ascii="Arial" w:hAnsi="Arial" w:cs="Arial"/>
        </w:rPr>
      </w:pPr>
      <w:r w:rsidRPr="005777F6">
        <w:rPr>
          <w:rFonts w:ascii="Arial" w:hAnsi="Arial" w:cs="Arial"/>
          <w:bCs/>
        </w:rPr>
        <w:t>RECOMMENDED that the</w:t>
      </w:r>
      <w:r>
        <w:rPr>
          <w:rFonts w:ascii="Arial" w:hAnsi="Arial" w:cs="Arial"/>
          <w:b/>
        </w:rPr>
        <w:t xml:space="preserve"> </w:t>
      </w:r>
      <w:bookmarkStart w:id="12" w:name="_Hlk150777740"/>
      <w:r w:rsidR="00CE3C99" w:rsidRPr="00575A58">
        <w:rPr>
          <w:rFonts w:ascii="Arial" w:hAnsi="Arial" w:cs="Arial"/>
        </w:rPr>
        <w:t xml:space="preserve">Council note the above proposed review, and in the meantime divide the additional £18,122.30 equally between to the NDCW and KWC Social Supermarkets for use in 2023/24, subject to approval from </w:t>
      </w:r>
      <w:proofErr w:type="spellStart"/>
      <w:r w:rsidR="00CE3C99" w:rsidRPr="00575A58">
        <w:rPr>
          <w:rFonts w:ascii="Arial" w:hAnsi="Arial" w:cs="Arial"/>
        </w:rPr>
        <w:t>DfC</w:t>
      </w:r>
      <w:proofErr w:type="spellEnd"/>
      <w:r w:rsidR="00CE3C99" w:rsidRPr="00575A58">
        <w:rPr>
          <w:rFonts w:ascii="Arial" w:hAnsi="Arial" w:cs="Arial"/>
        </w:rPr>
        <w:t>. Furthermore, if approval is not given by DfC, that the additional £18,122.30 is allocated to NDCW.</w:t>
      </w:r>
    </w:p>
    <w:bookmarkEnd w:id="12"/>
    <w:p w14:paraId="731B0731" w14:textId="3011D156" w:rsidR="003E7E7B" w:rsidRDefault="003E7E7B" w:rsidP="003A249D">
      <w:pPr>
        <w:spacing w:after="0"/>
        <w:rPr>
          <w:rFonts w:ascii="Arial" w:hAnsi="Arial" w:cs="Arial"/>
        </w:rPr>
      </w:pPr>
    </w:p>
    <w:p w14:paraId="157B75CF" w14:textId="52B59D8B" w:rsidR="00564C5C" w:rsidRDefault="00564C5C" w:rsidP="003A249D">
      <w:pPr>
        <w:spacing w:after="0"/>
        <w:rPr>
          <w:rFonts w:ascii="Arial" w:hAnsi="Arial" w:cs="Arial"/>
        </w:rPr>
      </w:pPr>
      <w:r>
        <w:rPr>
          <w:rFonts w:ascii="Arial" w:hAnsi="Arial" w:cs="Arial"/>
        </w:rPr>
        <w:t xml:space="preserve">Proposed by Councillor Hollywood, seconded by Councillor Boyle, </w:t>
      </w:r>
      <w:r w:rsidR="006A006C">
        <w:rPr>
          <w:rFonts w:ascii="Arial" w:hAnsi="Arial" w:cs="Arial"/>
        </w:rPr>
        <w:t xml:space="preserve">that the recommendation be adopted.   </w:t>
      </w:r>
    </w:p>
    <w:p w14:paraId="1FE761B1" w14:textId="77777777" w:rsidR="006A006C" w:rsidRDefault="006A006C" w:rsidP="003A249D">
      <w:pPr>
        <w:spacing w:after="0"/>
        <w:rPr>
          <w:rFonts w:ascii="Arial" w:hAnsi="Arial" w:cs="Arial"/>
        </w:rPr>
      </w:pPr>
    </w:p>
    <w:p w14:paraId="0A257696" w14:textId="2E5ED1A1" w:rsidR="006A006C" w:rsidRDefault="00F53AB3" w:rsidP="003A249D">
      <w:pPr>
        <w:spacing w:after="0"/>
        <w:rPr>
          <w:rFonts w:ascii="Arial" w:hAnsi="Arial" w:cs="Arial"/>
        </w:rPr>
      </w:pPr>
      <w:r>
        <w:rPr>
          <w:rFonts w:ascii="Arial" w:hAnsi="Arial" w:cs="Arial"/>
        </w:rPr>
        <w:t xml:space="preserve">Proposing the </w:t>
      </w:r>
      <w:r w:rsidR="00E900B9">
        <w:rPr>
          <w:rFonts w:ascii="Arial" w:hAnsi="Arial" w:cs="Arial"/>
        </w:rPr>
        <w:t xml:space="preserve">recommendation </w:t>
      </w:r>
      <w:r w:rsidR="006A006C">
        <w:rPr>
          <w:rFonts w:ascii="Arial" w:hAnsi="Arial" w:cs="Arial"/>
        </w:rPr>
        <w:t xml:space="preserve">Councillor Hollywood agreed wholeheartedly </w:t>
      </w:r>
      <w:r w:rsidR="00E900B9">
        <w:rPr>
          <w:rFonts w:ascii="Arial" w:hAnsi="Arial" w:cs="Arial"/>
        </w:rPr>
        <w:t>with it and hoped that DfC would agree and hoped it would help those in grave economic hardship.   Ki</w:t>
      </w:r>
      <w:r w:rsidR="006A006C">
        <w:rPr>
          <w:rFonts w:ascii="Arial" w:hAnsi="Arial" w:cs="Arial"/>
        </w:rPr>
        <w:t>lcooley</w:t>
      </w:r>
      <w:r w:rsidR="00765209">
        <w:rPr>
          <w:rFonts w:ascii="Arial" w:hAnsi="Arial" w:cs="Arial"/>
        </w:rPr>
        <w:t xml:space="preserve"> </w:t>
      </w:r>
      <w:r w:rsidR="00E900B9">
        <w:rPr>
          <w:rFonts w:ascii="Arial" w:hAnsi="Arial" w:cs="Arial"/>
        </w:rPr>
        <w:t>wa</w:t>
      </w:r>
      <w:r w:rsidR="00765209">
        <w:rPr>
          <w:rFonts w:ascii="Arial" w:hAnsi="Arial" w:cs="Arial"/>
        </w:rPr>
        <w:t xml:space="preserve">s the only Neighbourhood </w:t>
      </w:r>
      <w:r w:rsidR="00E900B9">
        <w:rPr>
          <w:rFonts w:ascii="Arial" w:hAnsi="Arial" w:cs="Arial"/>
        </w:rPr>
        <w:t>R</w:t>
      </w:r>
      <w:r w:rsidR="00765209">
        <w:rPr>
          <w:rFonts w:ascii="Arial" w:hAnsi="Arial" w:cs="Arial"/>
        </w:rPr>
        <w:t xml:space="preserve">enewal </w:t>
      </w:r>
      <w:r w:rsidR="00E900B9">
        <w:rPr>
          <w:rFonts w:ascii="Arial" w:hAnsi="Arial" w:cs="Arial"/>
        </w:rPr>
        <w:t>A</w:t>
      </w:r>
      <w:r w:rsidR="00765209">
        <w:rPr>
          <w:rFonts w:ascii="Arial" w:hAnsi="Arial" w:cs="Arial"/>
        </w:rPr>
        <w:t xml:space="preserve">rea in Ards and North Down </w:t>
      </w:r>
      <w:r w:rsidR="00E900B9">
        <w:rPr>
          <w:rFonts w:ascii="Arial" w:hAnsi="Arial" w:cs="Arial"/>
        </w:rPr>
        <w:t xml:space="preserve">and was a </w:t>
      </w:r>
      <w:r w:rsidR="00765209">
        <w:rPr>
          <w:rFonts w:ascii="Arial" w:hAnsi="Arial" w:cs="Arial"/>
        </w:rPr>
        <w:t>c</w:t>
      </w:r>
      <w:r w:rsidR="006A006C">
        <w:rPr>
          <w:rFonts w:ascii="Arial" w:hAnsi="Arial" w:cs="Arial"/>
        </w:rPr>
        <w:t>ommunit</w:t>
      </w:r>
      <w:r w:rsidR="00E900B9">
        <w:rPr>
          <w:rFonts w:ascii="Arial" w:hAnsi="Arial" w:cs="Arial"/>
        </w:rPr>
        <w:t>y</w:t>
      </w:r>
      <w:r w:rsidR="006A006C">
        <w:rPr>
          <w:rFonts w:ascii="Arial" w:hAnsi="Arial" w:cs="Arial"/>
        </w:rPr>
        <w:t xml:space="preserve"> in transition</w:t>
      </w:r>
      <w:r w:rsidR="00E900B9">
        <w:rPr>
          <w:rFonts w:ascii="Arial" w:hAnsi="Arial" w:cs="Arial"/>
        </w:rPr>
        <w:t xml:space="preserve">.  </w:t>
      </w:r>
      <w:r w:rsidR="006A006C">
        <w:rPr>
          <w:rFonts w:ascii="Arial" w:hAnsi="Arial" w:cs="Arial"/>
        </w:rPr>
        <w:t xml:space="preserve">   </w:t>
      </w:r>
    </w:p>
    <w:p w14:paraId="60BBC9EB" w14:textId="77777777" w:rsidR="006A006C" w:rsidRDefault="006A006C" w:rsidP="003A249D">
      <w:pPr>
        <w:spacing w:after="0"/>
        <w:rPr>
          <w:rFonts w:ascii="Arial" w:hAnsi="Arial" w:cs="Arial"/>
        </w:rPr>
      </w:pPr>
    </w:p>
    <w:p w14:paraId="3042351D" w14:textId="3F39904C" w:rsidR="006A006C" w:rsidRDefault="006A006C" w:rsidP="003A249D">
      <w:pPr>
        <w:spacing w:after="0"/>
        <w:rPr>
          <w:rFonts w:ascii="Arial" w:hAnsi="Arial" w:cs="Arial"/>
        </w:rPr>
      </w:pPr>
      <w:r>
        <w:rPr>
          <w:rFonts w:ascii="Arial" w:hAnsi="Arial" w:cs="Arial"/>
        </w:rPr>
        <w:t xml:space="preserve">Councillor Boyle </w:t>
      </w:r>
      <w:r w:rsidR="00E900B9">
        <w:rPr>
          <w:rFonts w:ascii="Arial" w:hAnsi="Arial" w:cs="Arial"/>
        </w:rPr>
        <w:t xml:space="preserve">absolutely supported the recommendation and referred to the two great organisations which did sterling </w:t>
      </w:r>
      <w:r w:rsidR="00765209">
        <w:rPr>
          <w:rFonts w:ascii="Arial" w:hAnsi="Arial" w:cs="Arial"/>
        </w:rPr>
        <w:t xml:space="preserve">work </w:t>
      </w:r>
      <w:r>
        <w:rPr>
          <w:rFonts w:ascii="Arial" w:hAnsi="Arial" w:cs="Arial"/>
        </w:rPr>
        <w:t xml:space="preserve">and </w:t>
      </w:r>
      <w:r w:rsidR="00E900B9">
        <w:rPr>
          <w:rFonts w:ascii="Arial" w:hAnsi="Arial" w:cs="Arial"/>
        </w:rPr>
        <w:t>was ha</w:t>
      </w:r>
      <w:r>
        <w:rPr>
          <w:rFonts w:ascii="Arial" w:hAnsi="Arial" w:cs="Arial"/>
        </w:rPr>
        <w:t>ppy to follow</w:t>
      </w:r>
      <w:r w:rsidR="00765209">
        <w:rPr>
          <w:rFonts w:ascii="Arial" w:hAnsi="Arial" w:cs="Arial"/>
        </w:rPr>
        <w:t xml:space="preserve"> it to the end of</w:t>
      </w:r>
      <w:r w:rsidR="00E900B9">
        <w:rPr>
          <w:rFonts w:ascii="Arial" w:hAnsi="Arial" w:cs="Arial"/>
        </w:rPr>
        <w:t xml:space="preserve"> its </w:t>
      </w:r>
      <w:r w:rsidR="00765209">
        <w:rPr>
          <w:rFonts w:ascii="Arial" w:hAnsi="Arial" w:cs="Arial"/>
        </w:rPr>
        <w:t>journey</w:t>
      </w:r>
      <w:r>
        <w:rPr>
          <w:rFonts w:ascii="Arial" w:hAnsi="Arial" w:cs="Arial"/>
        </w:rPr>
        <w:t xml:space="preserve">.    </w:t>
      </w:r>
    </w:p>
    <w:p w14:paraId="2C7458E5" w14:textId="77777777" w:rsidR="006A006C" w:rsidRDefault="006A006C" w:rsidP="003A249D">
      <w:pPr>
        <w:spacing w:after="0"/>
        <w:rPr>
          <w:rFonts w:ascii="Arial" w:hAnsi="Arial" w:cs="Arial"/>
        </w:rPr>
      </w:pPr>
    </w:p>
    <w:p w14:paraId="7042974F" w14:textId="6370095B" w:rsidR="006A006C" w:rsidRDefault="00E900B9" w:rsidP="003A249D">
      <w:pPr>
        <w:spacing w:after="0"/>
        <w:rPr>
          <w:rFonts w:ascii="Arial" w:hAnsi="Arial" w:cs="Arial"/>
        </w:rPr>
      </w:pPr>
      <w:r>
        <w:rPr>
          <w:rFonts w:ascii="Arial" w:hAnsi="Arial" w:cs="Arial"/>
        </w:rPr>
        <w:t xml:space="preserve">Also showing support </w:t>
      </w:r>
      <w:r w:rsidR="006A006C">
        <w:rPr>
          <w:rFonts w:ascii="Arial" w:hAnsi="Arial" w:cs="Arial"/>
        </w:rPr>
        <w:t>Councillor Irwin welcome</w:t>
      </w:r>
      <w:r>
        <w:rPr>
          <w:rFonts w:ascii="Arial" w:hAnsi="Arial" w:cs="Arial"/>
        </w:rPr>
        <w:t>d</w:t>
      </w:r>
      <w:r w:rsidR="006A006C">
        <w:rPr>
          <w:rFonts w:ascii="Arial" w:hAnsi="Arial" w:cs="Arial"/>
        </w:rPr>
        <w:t xml:space="preserve"> </w:t>
      </w:r>
      <w:r w:rsidR="00765209">
        <w:rPr>
          <w:rFonts w:ascii="Arial" w:hAnsi="Arial" w:cs="Arial"/>
        </w:rPr>
        <w:t xml:space="preserve">the </w:t>
      </w:r>
      <w:r w:rsidR="006A006C">
        <w:rPr>
          <w:rFonts w:ascii="Arial" w:hAnsi="Arial" w:cs="Arial"/>
        </w:rPr>
        <w:t xml:space="preserve">recommendation </w:t>
      </w:r>
      <w:r>
        <w:rPr>
          <w:rFonts w:ascii="Arial" w:hAnsi="Arial" w:cs="Arial"/>
        </w:rPr>
        <w:t xml:space="preserve">and </w:t>
      </w:r>
      <w:r w:rsidR="00765209">
        <w:rPr>
          <w:rFonts w:ascii="Arial" w:hAnsi="Arial" w:cs="Arial"/>
        </w:rPr>
        <w:t>echo</w:t>
      </w:r>
      <w:r>
        <w:rPr>
          <w:rFonts w:ascii="Arial" w:hAnsi="Arial" w:cs="Arial"/>
        </w:rPr>
        <w:t>ed</w:t>
      </w:r>
      <w:r w:rsidR="00765209">
        <w:rPr>
          <w:rFonts w:ascii="Arial" w:hAnsi="Arial" w:cs="Arial"/>
        </w:rPr>
        <w:t xml:space="preserve"> what </w:t>
      </w:r>
      <w:r>
        <w:rPr>
          <w:rFonts w:ascii="Arial" w:hAnsi="Arial" w:cs="Arial"/>
        </w:rPr>
        <w:t xml:space="preserve">Councillor </w:t>
      </w:r>
      <w:r w:rsidR="00765209">
        <w:rPr>
          <w:rFonts w:ascii="Arial" w:hAnsi="Arial" w:cs="Arial"/>
        </w:rPr>
        <w:t>Hollywood</w:t>
      </w:r>
      <w:r>
        <w:rPr>
          <w:rFonts w:ascii="Arial" w:hAnsi="Arial" w:cs="Arial"/>
        </w:rPr>
        <w:t xml:space="preserve"> had </w:t>
      </w:r>
      <w:r w:rsidR="00765209">
        <w:rPr>
          <w:rFonts w:ascii="Arial" w:hAnsi="Arial" w:cs="Arial"/>
        </w:rPr>
        <w:t xml:space="preserve">said but </w:t>
      </w:r>
      <w:r>
        <w:rPr>
          <w:rFonts w:ascii="Arial" w:hAnsi="Arial" w:cs="Arial"/>
        </w:rPr>
        <w:t xml:space="preserve">she had a </w:t>
      </w:r>
      <w:r w:rsidR="00765209">
        <w:rPr>
          <w:rFonts w:ascii="Arial" w:hAnsi="Arial" w:cs="Arial"/>
        </w:rPr>
        <w:t xml:space="preserve">few </w:t>
      </w:r>
      <w:r w:rsidR="006A006C">
        <w:rPr>
          <w:rFonts w:ascii="Arial" w:hAnsi="Arial" w:cs="Arial"/>
        </w:rPr>
        <w:t>questions on how th</w:t>
      </w:r>
      <w:r w:rsidR="00765209">
        <w:rPr>
          <w:rFonts w:ascii="Arial" w:hAnsi="Arial" w:cs="Arial"/>
        </w:rPr>
        <w:t>e social super</w:t>
      </w:r>
      <w:r>
        <w:rPr>
          <w:rFonts w:ascii="Arial" w:hAnsi="Arial" w:cs="Arial"/>
        </w:rPr>
        <w:t xml:space="preserve">market </w:t>
      </w:r>
      <w:r w:rsidR="00765209">
        <w:rPr>
          <w:rFonts w:ascii="Arial" w:hAnsi="Arial" w:cs="Arial"/>
        </w:rPr>
        <w:t xml:space="preserve">pilot </w:t>
      </w:r>
      <w:r>
        <w:rPr>
          <w:rFonts w:ascii="Arial" w:hAnsi="Arial" w:cs="Arial"/>
        </w:rPr>
        <w:t xml:space="preserve">would </w:t>
      </w:r>
      <w:r w:rsidR="00765209">
        <w:rPr>
          <w:rFonts w:ascii="Arial" w:hAnsi="Arial" w:cs="Arial"/>
        </w:rPr>
        <w:t xml:space="preserve">work.  </w:t>
      </w:r>
      <w:r>
        <w:rPr>
          <w:rFonts w:ascii="Arial" w:hAnsi="Arial" w:cs="Arial"/>
        </w:rPr>
        <w:t xml:space="preserve">It was known that </w:t>
      </w:r>
      <w:r w:rsidR="00765209">
        <w:rPr>
          <w:rFonts w:ascii="Arial" w:hAnsi="Arial" w:cs="Arial"/>
        </w:rPr>
        <w:t xml:space="preserve">DfC </w:t>
      </w:r>
      <w:r>
        <w:rPr>
          <w:rFonts w:ascii="Arial" w:hAnsi="Arial" w:cs="Arial"/>
        </w:rPr>
        <w:t xml:space="preserve">was providing </w:t>
      </w:r>
      <w:r w:rsidR="00765209">
        <w:rPr>
          <w:rFonts w:ascii="Arial" w:hAnsi="Arial" w:cs="Arial"/>
        </w:rPr>
        <w:t>funding to</w:t>
      </w:r>
      <w:r>
        <w:rPr>
          <w:rFonts w:ascii="Arial" w:hAnsi="Arial" w:cs="Arial"/>
        </w:rPr>
        <w:t xml:space="preserve"> the </w:t>
      </w:r>
      <w:r w:rsidR="00765209">
        <w:rPr>
          <w:rFonts w:ascii="Arial" w:hAnsi="Arial" w:cs="Arial"/>
        </w:rPr>
        <w:t xml:space="preserve">Council for one social supermarket </w:t>
      </w:r>
      <w:r>
        <w:rPr>
          <w:rFonts w:ascii="Arial" w:hAnsi="Arial" w:cs="Arial"/>
        </w:rPr>
        <w:t>as a pilot and there were reasons why th</w:t>
      </w:r>
      <w:r w:rsidR="00491B14">
        <w:rPr>
          <w:rFonts w:ascii="Arial" w:hAnsi="Arial" w:cs="Arial"/>
        </w:rPr>
        <w:t>at</w:t>
      </w:r>
      <w:r>
        <w:rPr>
          <w:rFonts w:ascii="Arial" w:hAnsi="Arial" w:cs="Arial"/>
        </w:rPr>
        <w:t xml:space="preserve"> one had been chosen.   She was aware that o</w:t>
      </w:r>
      <w:r w:rsidR="00765209">
        <w:rPr>
          <w:rFonts w:ascii="Arial" w:hAnsi="Arial" w:cs="Arial"/>
        </w:rPr>
        <w:t>ther Council areas ha</w:t>
      </w:r>
      <w:r>
        <w:rPr>
          <w:rFonts w:ascii="Arial" w:hAnsi="Arial" w:cs="Arial"/>
        </w:rPr>
        <w:t>d</w:t>
      </w:r>
      <w:r w:rsidR="00765209">
        <w:rPr>
          <w:rFonts w:ascii="Arial" w:hAnsi="Arial" w:cs="Arial"/>
        </w:rPr>
        <w:t xml:space="preserve"> funded more than one supermarket</w:t>
      </w:r>
      <w:r>
        <w:rPr>
          <w:rFonts w:ascii="Arial" w:hAnsi="Arial" w:cs="Arial"/>
        </w:rPr>
        <w:t xml:space="preserve"> and she wondered how the funding could be best used throughout the Borough.   The Director informed the Committee that this i</w:t>
      </w:r>
      <w:r w:rsidR="006A006C">
        <w:rPr>
          <w:rFonts w:ascii="Arial" w:hAnsi="Arial" w:cs="Arial"/>
        </w:rPr>
        <w:t>nitiative ha</w:t>
      </w:r>
      <w:r>
        <w:rPr>
          <w:rFonts w:ascii="Arial" w:hAnsi="Arial" w:cs="Arial"/>
        </w:rPr>
        <w:t xml:space="preserve">d been chosen from the beginning and after that would be a review to </w:t>
      </w:r>
      <w:r w:rsidR="006A006C">
        <w:rPr>
          <w:rFonts w:ascii="Arial" w:hAnsi="Arial" w:cs="Arial"/>
        </w:rPr>
        <w:t xml:space="preserve">decide what </w:t>
      </w:r>
      <w:r>
        <w:rPr>
          <w:rFonts w:ascii="Arial" w:hAnsi="Arial" w:cs="Arial"/>
        </w:rPr>
        <w:t>wa</w:t>
      </w:r>
      <w:r w:rsidR="006A006C">
        <w:rPr>
          <w:rFonts w:ascii="Arial" w:hAnsi="Arial" w:cs="Arial"/>
        </w:rPr>
        <w:t xml:space="preserve">s suitable for the whole Borough </w:t>
      </w:r>
      <w:r>
        <w:rPr>
          <w:rFonts w:ascii="Arial" w:hAnsi="Arial" w:cs="Arial"/>
        </w:rPr>
        <w:t xml:space="preserve">going forward.   Councillor Irwin thanked the Director and did not need to remind Members of the </w:t>
      </w:r>
      <w:r w:rsidR="00D826F5">
        <w:rPr>
          <w:rFonts w:ascii="Arial" w:hAnsi="Arial" w:cs="Arial"/>
        </w:rPr>
        <w:t xml:space="preserve">huge </w:t>
      </w:r>
      <w:r>
        <w:rPr>
          <w:rFonts w:ascii="Arial" w:hAnsi="Arial" w:cs="Arial"/>
        </w:rPr>
        <w:t xml:space="preserve">need throughout the </w:t>
      </w:r>
      <w:r w:rsidR="009E2FD9">
        <w:rPr>
          <w:rFonts w:ascii="Arial" w:hAnsi="Arial" w:cs="Arial"/>
        </w:rPr>
        <w:t>Borough and mak</w:t>
      </w:r>
      <w:r w:rsidR="00491B14">
        <w:rPr>
          <w:rFonts w:ascii="Arial" w:hAnsi="Arial" w:cs="Arial"/>
        </w:rPr>
        <w:t xml:space="preserve">ing aid </w:t>
      </w:r>
      <w:r w:rsidR="009E2FD9">
        <w:rPr>
          <w:rFonts w:ascii="Arial" w:hAnsi="Arial" w:cs="Arial"/>
        </w:rPr>
        <w:t xml:space="preserve">accessible for all.   </w:t>
      </w:r>
      <w:r w:rsidR="00765209">
        <w:rPr>
          <w:rFonts w:ascii="Arial" w:hAnsi="Arial" w:cs="Arial"/>
        </w:rPr>
        <w:t xml:space="preserve">   </w:t>
      </w:r>
    </w:p>
    <w:p w14:paraId="4E72B338" w14:textId="77777777" w:rsidR="006A006C" w:rsidRDefault="006A006C" w:rsidP="003A249D">
      <w:pPr>
        <w:spacing w:after="0"/>
        <w:rPr>
          <w:rFonts w:ascii="Arial" w:hAnsi="Arial" w:cs="Arial"/>
        </w:rPr>
      </w:pPr>
    </w:p>
    <w:p w14:paraId="244695DD" w14:textId="0EC92B00" w:rsidR="009E2FD9" w:rsidRDefault="006A006C" w:rsidP="003A249D">
      <w:pPr>
        <w:spacing w:after="0"/>
        <w:rPr>
          <w:rFonts w:ascii="Arial" w:hAnsi="Arial" w:cs="Arial"/>
        </w:rPr>
      </w:pPr>
      <w:r>
        <w:rPr>
          <w:rFonts w:ascii="Arial" w:hAnsi="Arial" w:cs="Arial"/>
        </w:rPr>
        <w:t xml:space="preserve">Councillor W Irvine </w:t>
      </w:r>
      <w:r w:rsidR="009E2FD9">
        <w:rPr>
          <w:rFonts w:ascii="Arial" w:hAnsi="Arial" w:cs="Arial"/>
        </w:rPr>
        <w:t xml:space="preserve">agreed that it seemed like there was a need for two supermarkets within the Borough and it felt unfair that one supermarket received the full funding.   He was informed that the pilot would cease at the end of March and a new, refreshed model would be established, work beginning on that the following week.   </w:t>
      </w:r>
    </w:p>
    <w:p w14:paraId="0AA86FDC" w14:textId="77777777" w:rsidR="009E2FD9" w:rsidRDefault="009E2FD9" w:rsidP="003A249D">
      <w:pPr>
        <w:spacing w:after="0"/>
        <w:rPr>
          <w:rFonts w:ascii="Arial" w:hAnsi="Arial" w:cs="Arial"/>
        </w:rPr>
      </w:pPr>
    </w:p>
    <w:p w14:paraId="6A94207F" w14:textId="5D98ABB3" w:rsidR="006A006C" w:rsidRDefault="009E2FD9" w:rsidP="003A249D">
      <w:pPr>
        <w:spacing w:after="0"/>
        <w:rPr>
          <w:rFonts w:ascii="Arial" w:hAnsi="Arial" w:cs="Arial"/>
        </w:rPr>
      </w:pPr>
      <w:r>
        <w:rPr>
          <w:rFonts w:ascii="Arial" w:hAnsi="Arial" w:cs="Arial"/>
        </w:rPr>
        <w:lastRenderedPageBreak/>
        <w:t>A</w:t>
      </w:r>
      <w:r w:rsidR="006A006C">
        <w:rPr>
          <w:rFonts w:ascii="Arial" w:hAnsi="Arial" w:cs="Arial"/>
        </w:rPr>
        <w:t xml:space="preserve">lderman Cummings </w:t>
      </w:r>
      <w:r>
        <w:rPr>
          <w:rFonts w:ascii="Arial" w:hAnsi="Arial" w:cs="Arial"/>
        </w:rPr>
        <w:t xml:space="preserve">had a </w:t>
      </w:r>
      <w:r w:rsidR="006A006C">
        <w:rPr>
          <w:rFonts w:ascii="Arial" w:hAnsi="Arial" w:cs="Arial"/>
        </w:rPr>
        <w:t xml:space="preserve">question </w:t>
      </w:r>
      <w:r>
        <w:rPr>
          <w:rFonts w:ascii="Arial" w:hAnsi="Arial" w:cs="Arial"/>
        </w:rPr>
        <w:t xml:space="preserve">in </w:t>
      </w:r>
      <w:r w:rsidR="006A006C">
        <w:rPr>
          <w:rFonts w:ascii="Arial" w:hAnsi="Arial" w:cs="Arial"/>
        </w:rPr>
        <w:t xml:space="preserve">reference </w:t>
      </w:r>
      <w:r>
        <w:rPr>
          <w:rFonts w:ascii="Arial" w:hAnsi="Arial" w:cs="Arial"/>
        </w:rPr>
        <w:t xml:space="preserve">to </w:t>
      </w:r>
      <w:r w:rsidR="006A006C">
        <w:rPr>
          <w:rFonts w:ascii="Arial" w:hAnsi="Arial" w:cs="Arial"/>
        </w:rPr>
        <w:t xml:space="preserve">DfC </w:t>
      </w:r>
      <w:r>
        <w:rPr>
          <w:rFonts w:ascii="Arial" w:hAnsi="Arial" w:cs="Arial"/>
        </w:rPr>
        <w:t xml:space="preserve">which indicated </w:t>
      </w:r>
      <w:r w:rsidR="006A006C">
        <w:rPr>
          <w:rFonts w:ascii="Arial" w:hAnsi="Arial" w:cs="Arial"/>
        </w:rPr>
        <w:t>alterations to the letter</w:t>
      </w:r>
      <w:r w:rsidR="00765209">
        <w:rPr>
          <w:rFonts w:ascii="Arial" w:hAnsi="Arial" w:cs="Arial"/>
        </w:rPr>
        <w:t xml:space="preserve"> </w:t>
      </w:r>
      <w:r>
        <w:rPr>
          <w:rFonts w:ascii="Arial" w:hAnsi="Arial" w:cs="Arial"/>
        </w:rPr>
        <w:t xml:space="preserve">and asked if that was a normal process and the officer confirmed that it was.  </w:t>
      </w:r>
      <w:r w:rsidR="006A006C">
        <w:rPr>
          <w:rFonts w:ascii="Arial" w:hAnsi="Arial" w:cs="Arial"/>
        </w:rPr>
        <w:t xml:space="preserve">  </w:t>
      </w:r>
    </w:p>
    <w:p w14:paraId="47745ED4" w14:textId="77777777" w:rsidR="00564C5C" w:rsidRPr="00575A58" w:rsidRDefault="00564C5C" w:rsidP="003A249D">
      <w:pPr>
        <w:spacing w:after="0"/>
        <w:rPr>
          <w:rFonts w:ascii="Arial" w:hAnsi="Arial" w:cs="Arial"/>
        </w:rPr>
      </w:pPr>
    </w:p>
    <w:p w14:paraId="2D6252DE" w14:textId="214A90FB" w:rsidR="008B30A3" w:rsidRPr="002930E5" w:rsidRDefault="008B30A3" w:rsidP="008B30A3">
      <w:pPr>
        <w:spacing w:after="0"/>
        <w:rPr>
          <w:rFonts w:ascii="Arial" w:hAnsi="Arial" w:cs="Arial"/>
          <w:b/>
          <w:bCs/>
        </w:rPr>
      </w:pPr>
      <w:r w:rsidRPr="002930E5">
        <w:rPr>
          <w:rFonts w:ascii="Arial" w:hAnsi="Arial" w:cs="Arial"/>
          <w:b/>
          <w:bCs/>
        </w:rPr>
        <w:t>AGREED TO RECOMMEND, on the proposal of</w:t>
      </w:r>
      <w:r>
        <w:rPr>
          <w:rFonts w:ascii="Arial" w:hAnsi="Arial" w:cs="Arial"/>
          <w:b/>
          <w:bCs/>
        </w:rPr>
        <w:t xml:space="preserve"> </w:t>
      </w:r>
      <w:r w:rsidR="00564C5C">
        <w:rPr>
          <w:rFonts w:ascii="Arial" w:hAnsi="Arial" w:cs="Arial"/>
          <w:b/>
          <w:bCs/>
        </w:rPr>
        <w:t>Councillor Hollywood</w:t>
      </w:r>
      <w:r w:rsidRPr="002930E5">
        <w:rPr>
          <w:rFonts w:ascii="Arial" w:hAnsi="Arial" w:cs="Arial"/>
          <w:b/>
          <w:bCs/>
        </w:rPr>
        <w:t>, seconded by</w:t>
      </w:r>
      <w:r>
        <w:rPr>
          <w:rFonts w:ascii="Arial" w:hAnsi="Arial" w:cs="Arial"/>
          <w:b/>
          <w:bCs/>
        </w:rPr>
        <w:t xml:space="preserve"> </w:t>
      </w:r>
      <w:r w:rsidR="00564C5C">
        <w:rPr>
          <w:rFonts w:ascii="Arial" w:hAnsi="Arial" w:cs="Arial"/>
          <w:b/>
          <w:bCs/>
        </w:rPr>
        <w:t>Councillor Boyle</w:t>
      </w:r>
      <w:r w:rsidRPr="002930E5">
        <w:rPr>
          <w:rFonts w:ascii="Arial" w:hAnsi="Arial" w:cs="Arial"/>
          <w:b/>
          <w:bCs/>
        </w:rPr>
        <w:t xml:space="preserve">, that the recommendation be adopted.      </w:t>
      </w:r>
    </w:p>
    <w:bookmarkEnd w:id="9"/>
    <w:p w14:paraId="07A806EF" w14:textId="77777777" w:rsidR="005777F6" w:rsidRDefault="005777F6" w:rsidP="00F24889"/>
    <w:p w14:paraId="18BC16CA" w14:textId="0651B561" w:rsidR="00400C16" w:rsidRPr="00FD6153" w:rsidRDefault="002378A1" w:rsidP="00EA6E40">
      <w:pPr>
        <w:pStyle w:val="Heading1"/>
        <w:ind w:left="709" w:hanging="709"/>
      </w:pPr>
      <w:r>
        <w:rPr>
          <w:u w:val="none"/>
        </w:rPr>
        <w:t>7.</w:t>
      </w:r>
      <w:r>
        <w:rPr>
          <w:u w:val="none"/>
        </w:rPr>
        <w:tab/>
      </w:r>
      <w:r w:rsidR="00EA6E40">
        <w:rPr>
          <w:u w:val="none"/>
        </w:rPr>
        <w:tab/>
      </w:r>
      <w:r w:rsidR="00EA6E40">
        <w:t>department for communities access and inclusion grants 2023-2024</w:t>
      </w:r>
    </w:p>
    <w:p w14:paraId="05E4A3E5" w14:textId="77777777" w:rsidR="00CC0B66" w:rsidRPr="009C69F5" w:rsidRDefault="00CC0B66" w:rsidP="005777F6">
      <w:pPr>
        <w:spacing w:after="0"/>
        <w:rPr>
          <w:rFonts w:ascii="Arial" w:hAnsi="Arial" w:cs="Arial"/>
          <w:bCs/>
        </w:rPr>
      </w:pPr>
    </w:p>
    <w:p w14:paraId="10EAF8AF" w14:textId="18215859" w:rsidR="00CE3C99" w:rsidRPr="005777F6" w:rsidRDefault="00C21BEA" w:rsidP="005777F6">
      <w:pPr>
        <w:spacing w:after="0"/>
        <w:rPr>
          <w:rFonts w:ascii="Arial" w:hAnsi="Arial" w:cs="Arial"/>
          <w:bCs/>
          <w:color w:val="000000" w:themeColor="text1"/>
        </w:rPr>
      </w:pPr>
      <w:r w:rsidRPr="005777F6">
        <w:rPr>
          <w:rFonts w:ascii="Arial" w:hAnsi="Arial" w:cs="Arial"/>
          <w:caps/>
        </w:rPr>
        <w:t>Previously CIRCULATED: -</w:t>
      </w:r>
      <w:r w:rsidRPr="005777F6">
        <w:rPr>
          <w:rFonts w:ascii="Arial" w:hAnsi="Arial" w:cs="Arial"/>
        </w:rPr>
        <w:t xml:space="preserve"> Report from the Director of Community and Wellbeing </w:t>
      </w:r>
      <w:r w:rsidR="005777F6">
        <w:rPr>
          <w:rFonts w:ascii="Arial" w:hAnsi="Arial" w:cs="Arial"/>
        </w:rPr>
        <w:t xml:space="preserve">detailing that the </w:t>
      </w:r>
      <w:r w:rsidR="00CE3C99" w:rsidRPr="005777F6">
        <w:rPr>
          <w:rFonts w:ascii="Arial" w:hAnsi="Arial" w:cs="Arial"/>
          <w:bCs/>
          <w:color w:val="000000" w:themeColor="text1"/>
        </w:rPr>
        <w:t xml:space="preserve">Department for Communities requested that Council administer the 2023/24 Access and Inclusion Grant for the Ards and North Down Borough.  </w:t>
      </w:r>
    </w:p>
    <w:p w14:paraId="2152FEFC" w14:textId="77777777" w:rsidR="00CE3C99" w:rsidRPr="005777F6" w:rsidRDefault="00CE3C99" w:rsidP="005777F6">
      <w:pPr>
        <w:spacing w:after="0"/>
        <w:rPr>
          <w:rFonts w:ascii="Arial" w:hAnsi="Arial" w:cs="Arial"/>
          <w:bCs/>
          <w:color w:val="000000" w:themeColor="text1"/>
        </w:rPr>
      </w:pPr>
    </w:p>
    <w:p w14:paraId="080CBFE0" w14:textId="34C03074" w:rsidR="00CE3C99" w:rsidRPr="005777F6" w:rsidRDefault="00CE3C99" w:rsidP="005777F6">
      <w:pPr>
        <w:spacing w:after="0"/>
        <w:rPr>
          <w:rFonts w:ascii="Arial" w:hAnsi="Arial" w:cs="Arial"/>
          <w:bCs/>
          <w:color w:val="000000" w:themeColor="text1"/>
        </w:rPr>
      </w:pPr>
      <w:r w:rsidRPr="005777F6">
        <w:rPr>
          <w:rFonts w:ascii="Arial" w:hAnsi="Arial" w:cs="Arial"/>
          <w:bCs/>
          <w:color w:val="000000" w:themeColor="text1"/>
        </w:rPr>
        <w:t xml:space="preserve">The Grant </w:t>
      </w:r>
      <w:r w:rsidR="005777F6">
        <w:rPr>
          <w:rFonts w:ascii="Arial" w:hAnsi="Arial" w:cs="Arial"/>
          <w:bCs/>
          <w:color w:val="000000" w:themeColor="text1"/>
        </w:rPr>
        <w:t>wa</w:t>
      </w:r>
      <w:r w:rsidRPr="005777F6">
        <w:rPr>
          <w:rFonts w:ascii="Arial" w:hAnsi="Arial" w:cs="Arial"/>
          <w:bCs/>
          <w:color w:val="000000" w:themeColor="text1"/>
        </w:rPr>
        <w:t xml:space="preserve">s open for applications in relation to cultural organisations, outdoor recreation sites and Council facilities within the Borough and </w:t>
      </w:r>
      <w:r w:rsidR="005777F6">
        <w:rPr>
          <w:rFonts w:ascii="Arial" w:hAnsi="Arial" w:cs="Arial"/>
          <w:bCs/>
          <w:color w:val="000000" w:themeColor="text1"/>
        </w:rPr>
        <w:t>wa</w:t>
      </w:r>
      <w:r w:rsidRPr="005777F6">
        <w:rPr>
          <w:rFonts w:ascii="Arial" w:hAnsi="Arial" w:cs="Arial"/>
          <w:bCs/>
          <w:color w:val="000000" w:themeColor="text1"/>
        </w:rPr>
        <w:t>s a capital grant of up to £30,000 (10% minimum match funding required).</w:t>
      </w:r>
    </w:p>
    <w:p w14:paraId="6C299BEF" w14:textId="77777777" w:rsidR="00CE3C99" w:rsidRPr="005777F6" w:rsidRDefault="00CE3C99" w:rsidP="005777F6">
      <w:pPr>
        <w:spacing w:after="0"/>
        <w:rPr>
          <w:rFonts w:ascii="Arial" w:hAnsi="Arial" w:cs="Arial"/>
          <w:bCs/>
          <w:color w:val="000000" w:themeColor="text1"/>
        </w:rPr>
      </w:pPr>
    </w:p>
    <w:p w14:paraId="13501C6F" w14:textId="77777777" w:rsidR="00CE3C99" w:rsidRPr="005777F6" w:rsidRDefault="00CE3C99" w:rsidP="005777F6">
      <w:pPr>
        <w:pStyle w:val="paragraph"/>
        <w:spacing w:before="0" w:beforeAutospacing="0" w:after="0" w:afterAutospacing="0"/>
        <w:textAlignment w:val="baseline"/>
        <w:rPr>
          <w:rFonts w:ascii="Arial" w:hAnsi="Arial" w:cs="Arial"/>
        </w:rPr>
      </w:pPr>
      <w:r w:rsidRPr="005777F6">
        <w:rPr>
          <w:rStyle w:val="normaltextrun"/>
          <w:rFonts w:ascii="Arial" w:eastAsia="Calibri" w:hAnsi="Arial" w:cs="Arial"/>
        </w:rPr>
        <w:t>The Department was particularly keen to welcome applications for Changing Places facilities, accessible equipment for play parks and projects that would impact positively on sustainability and climate change. </w:t>
      </w:r>
      <w:r w:rsidRPr="005777F6">
        <w:rPr>
          <w:rStyle w:val="eop"/>
          <w:rFonts w:ascii="Arial" w:hAnsi="Arial" w:cs="Arial"/>
        </w:rPr>
        <w:t> </w:t>
      </w:r>
    </w:p>
    <w:p w14:paraId="035F8480" w14:textId="77777777" w:rsidR="00CE3C99" w:rsidRPr="005777F6" w:rsidRDefault="00CE3C99" w:rsidP="005777F6">
      <w:pPr>
        <w:spacing w:after="0"/>
        <w:rPr>
          <w:rFonts w:ascii="Arial" w:hAnsi="Arial" w:cs="Arial"/>
          <w:bCs/>
          <w:color w:val="000000" w:themeColor="text1"/>
        </w:rPr>
      </w:pPr>
    </w:p>
    <w:p w14:paraId="026AE27E" w14:textId="77777777" w:rsidR="00CE3C99" w:rsidRPr="005777F6" w:rsidRDefault="00CE3C99" w:rsidP="005777F6">
      <w:pPr>
        <w:spacing w:after="0"/>
        <w:rPr>
          <w:rFonts w:ascii="Arial" w:hAnsi="Arial" w:cs="Arial"/>
        </w:rPr>
      </w:pPr>
      <w:r w:rsidRPr="005777F6">
        <w:rPr>
          <w:rFonts w:ascii="Arial" w:hAnsi="Arial" w:cs="Arial"/>
        </w:rPr>
        <w:t xml:space="preserve">The key objectives of the Department for Communities’ Access and Inclusion Programme are to: </w:t>
      </w:r>
    </w:p>
    <w:p w14:paraId="597FB3E5" w14:textId="77777777" w:rsidR="00CE3C99" w:rsidRPr="005777F6" w:rsidRDefault="00CE3C99" w:rsidP="005777F6">
      <w:pPr>
        <w:spacing w:after="0"/>
        <w:rPr>
          <w:rFonts w:ascii="Arial" w:hAnsi="Arial" w:cs="Arial"/>
        </w:rPr>
      </w:pPr>
    </w:p>
    <w:p w14:paraId="132533E9" w14:textId="77777777" w:rsidR="00CE3C99" w:rsidRPr="005777F6" w:rsidRDefault="00CE3C99" w:rsidP="005777F6">
      <w:pPr>
        <w:numPr>
          <w:ilvl w:val="0"/>
          <w:numId w:val="14"/>
        </w:numPr>
        <w:spacing w:after="0"/>
        <w:rPr>
          <w:rFonts w:ascii="Arial" w:hAnsi="Arial" w:cs="Arial"/>
          <w:bCs/>
        </w:rPr>
      </w:pPr>
      <w:r w:rsidRPr="005777F6">
        <w:rPr>
          <w:rFonts w:ascii="Arial" w:hAnsi="Arial" w:cs="Arial"/>
          <w:bCs/>
        </w:rPr>
        <w:t>Improve access to arts, culture and active recreation venues across NI for people with disabilities;</w:t>
      </w:r>
    </w:p>
    <w:p w14:paraId="1545225A" w14:textId="77777777" w:rsidR="00CE3C99" w:rsidRPr="005777F6" w:rsidRDefault="00CE3C99" w:rsidP="005777F6">
      <w:pPr>
        <w:numPr>
          <w:ilvl w:val="0"/>
          <w:numId w:val="14"/>
        </w:numPr>
        <w:spacing w:after="0"/>
        <w:rPr>
          <w:rFonts w:ascii="Arial" w:hAnsi="Arial" w:cs="Arial"/>
          <w:bCs/>
        </w:rPr>
      </w:pPr>
      <w:r w:rsidRPr="005777F6">
        <w:rPr>
          <w:rFonts w:ascii="Arial" w:hAnsi="Arial" w:cs="Arial"/>
          <w:bCs/>
        </w:rPr>
        <w:t>Make arts, cultural and active recreation venues more inclusive across society; and</w:t>
      </w:r>
    </w:p>
    <w:p w14:paraId="18438CB9" w14:textId="77777777" w:rsidR="00CE3C99" w:rsidRPr="005777F6" w:rsidRDefault="00CE3C99" w:rsidP="005777F6">
      <w:pPr>
        <w:numPr>
          <w:ilvl w:val="0"/>
          <w:numId w:val="14"/>
        </w:numPr>
        <w:spacing w:after="0"/>
        <w:rPr>
          <w:rFonts w:ascii="Arial" w:hAnsi="Arial" w:cs="Arial"/>
          <w:bCs/>
        </w:rPr>
      </w:pPr>
      <w:r w:rsidRPr="005777F6">
        <w:rPr>
          <w:rFonts w:ascii="Arial" w:hAnsi="Arial" w:cs="Arial"/>
          <w:bCs/>
        </w:rPr>
        <w:t>Increase participation in arts, culture and active recreation activities by people with disabilities.</w:t>
      </w:r>
    </w:p>
    <w:p w14:paraId="727A4742" w14:textId="77777777" w:rsidR="00CE3C99" w:rsidRPr="005777F6" w:rsidRDefault="00CE3C99" w:rsidP="005777F6">
      <w:pPr>
        <w:spacing w:after="0"/>
        <w:rPr>
          <w:rFonts w:ascii="Arial" w:hAnsi="Arial" w:cs="Arial"/>
          <w:bCs/>
          <w:color w:val="000000" w:themeColor="text1"/>
        </w:rPr>
      </w:pPr>
    </w:p>
    <w:p w14:paraId="580C95B4" w14:textId="77777777" w:rsidR="00CE3C99" w:rsidRPr="005777F6" w:rsidRDefault="00CE3C99" w:rsidP="005777F6">
      <w:pPr>
        <w:spacing w:after="0"/>
        <w:rPr>
          <w:rFonts w:ascii="Arial" w:hAnsi="Arial" w:cs="Arial"/>
          <w:bCs/>
          <w:color w:val="000000" w:themeColor="text1"/>
        </w:rPr>
      </w:pPr>
      <w:r w:rsidRPr="005777F6">
        <w:rPr>
          <w:rFonts w:ascii="Arial" w:hAnsi="Arial" w:cs="Arial"/>
          <w:bCs/>
          <w:color w:val="000000" w:themeColor="text1"/>
        </w:rPr>
        <w:t xml:space="preserve">The grant opened for applications on 22 August 2023 with a closing date of </w:t>
      </w:r>
    </w:p>
    <w:p w14:paraId="75D7F56D" w14:textId="77777777" w:rsidR="00CE3C99" w:rsidRPr="005777F6" w:rsidRDefault="00CE3C99" w:rsidP="005777F6">
      <w:pPr>
        <w:spacing w:after="0"/>
        <w:rPr>
          <w:rFonts w:ascii="Arial" w:hAnsi="Arial" w:cs="Arial"/>
          <w:bCs/>
          <w:color w:val="000000" w:themeColor="text1"/>
        </w:rPr>
      </w:pPr>
      <w:r w:rsidRPr="005777F6">
        <w:rPr>
          <w:rFonts w:ascii="Arial" w:hAnsi="Arial" w:cs="Arial"/>
          <w:bCs/>
          <w:color w:val="000000" w:themeColor="text1"/>
        </w:rPr>
        <w:t>13 September 2023.  Applications were scored by a panel in Council and a recommendation sent to DfC for approval by its Moderation Panel.</w:t>
      </w:r>
    </w:p>
    <w:p w14:paraId="17631125" w14:textId="77777777" w:rsidR="00D5683F" w:rsidRDefault="00D5683F" w:rsidP="005777F6">
      <w:pPr>
        <w:spacing w:after="0"/>
        <w:rPr>
          <w:rFonts w:ascii="Arial" w:hAnsi="Arial" w:cs="Arial"/>
          <w:bCs/>
          <w:color w:val="000000" w:themeColor="text1"/>
        </w:rPr>
      </w:pPr>
    </w:p>
    <w:p w14:paraId="0F1E7C9A" w14:textId="12CE8222" w:rsidR="00CE3C99" w:rsidRPr="005777F6" w:rsidRDefault="00CE3C99" w:rsidP="005777F6">
      <w:pPr>
        <w:spacing w:after="0"/>
        <w:rPr>
          <w:rFonts w:ascii="Arial" w:hAnsi="Arial" w:cs="Arial"/>
          <w:bCs/>
          <w:color w:val="000000" w:themeColor="text1"/>
        </w:rPr>
      </w:pPr>
      <w:r w:rsidRPr="005777F6">
        <w:rPr>
          <w:rFonts w:ascii="Arial" w:hAnsi="Arial" w:cs="Arial"/>
          <w:bCs/>
          <w:color w:val="000000" w:themeColor="text1"/>
        </w:rPr>
        <w:t>Six applications were received and shortlisted by a panel comprising the Council’s Arts and Heritage Manager, Outdoor Recreation Officer and Compliance Officer as follow</w:t>
      </w:r>
      <w:r w:rsidR="005777F6">
        <w:rPr>
          <w:rFonts w:ascii="Arial" w:hAnsi="Arial" w:cs="Arial"/>
          <w:bCs/>
          <w:color w:val="000000" w:themeColor="text1"/>
        </w:rPr>
        <w:t>ed</w:t>
      </w:r>
      <w:r w:rsidRPr="005777F6">
        <w:rPr>
          <w:rFonts w:ascii="Arial" w:hAnsi="Arial" w:cs="Arial"/>
          <w:bCs/>
          <w:color w:val="000000" w:themeColor="text1"/>
        </w:rPr>
        <w:t>:</w:t>
      </w:r>
    </w:p>
    <w:p w14:paraId="1F9EDBD1" w14:textId="77777777" w:rsidR="00CE3C99" w:rsidRDefault="00CE3C99" w:rsidP="005777F6">
      <w:pPr>
        <w:spacing w:after="0"/>
        <w:rPr>
          <w:rFonts w:cs="Arial"/>
          <w:bCs/>
          <w:color w:val="000000" w:themeColor="text1"/>
        </w:rPr>
      </w:pPr>
    </w:p>
    <w:tbl>
      <w:tblPr>
        <w:tblStyle w:val="TableGrid1"/>
        <w:tblW w:w="9493" w:type="dxa"/>
        <w:tblLook w:val="04A0" w:firstRow="1" w:lastRow="0" w:firstColumn="1" w:lastColumn="0" w:noHBand="0" w:noVBand="1"/>
      </w:tblPr>
      <w:tblGrid>
        <w:gridCol w:w="2158"/>
        <w:gridCol w:w="2722"/>
        <w:gridCol w:w="1121"/>
        <w:gridCol w:w="1412"/>
        <w:gridCol w:w="2080"/>
      </w:tblGrid>
      <w:tr w:rsidR="00CE3C99" w:rsidRPr="00342B58" w14:paraId="4E1197A8" w14:textId="77777777" w:rsidTr="006A67A7">
        <w:tc>
          <w:tcPr>
            <w:tcW w:w="2164" w:type="dxa"/>
            <w:shd w:val="clear" w:color="auto" w:fill="E7E6E6" w:themeFill="background2"/>
            <w:tcMar>
              <w:top w:w="28" w:type="dxa"/>
              <w:bottom w:w="28" w:type="dxa"/>
            </w:tcMar>
            <w:vAlign w:val="center"/>
          </w:tcPr>
          <w:p w14:paraId="2C63996C" w14:textId="77777777" w:rsidR="00CE3C99" w:rsidRPr="007E4354" w:rsidRDefault="00CE3C99" w:rsidP="006A67A7">
            <w:pPr>
              <w:spacing w:line="241" w:lineRule="atLeast"/>
              <w:jc w:val="center"/>
              <w:rPr>
                <w:rFonts w:ascii="Arial" w:hAnsi="Arial" w:cs="Arial"/>
                <w:b/>
                <w:color w:val="44546A" w:themeColor="text2"/>
                <w:spacing w:val="-5"/>
                <w:lang w:eastAsia="en-GB"/>
              </w:rPr>
            </w:pPr>
            <w:r w:rsidRPr="007E4354">
              <w:rPr>
                <w:rFonts w:ascii="Arial" w:hAnsi="Arial" w:cs="Arial"/>
                <w:b/>
                <w:color w:val="44546A" w:themeColor="text2"/>
                <w:spacing w:val="-5"/>
                <w:lang w:eastAsia="en-GB"/>
              </w:rPr>
              <w:t>Applicant</w:t>
            </w:r>
          </w:p>
        </w:tc>
        <w:tc>
          <w:tcPr>
            <w:tcW w:w="2769" w:type="dxa"/>
            <w:shd w:val="clear" w:color="auto" w:fill="E7E6E6" w:themeFill="background2"/>
            <w:tcMar>
              <w:top w:w="28" w:type="dxa"/>
              <w:bottom w:w="28" w:type="dxa"/>
            </w:tcMar>
            <w:vAlign w:val="center"/>
          </w:tcPr>
          <w:p w14:paraId="04019C6E" w14:textId="77777777" w:rsidR="00CE3C99" w:rsidRPr="007E4354" w:rsidRDefault="00CE3C99" w:rsidP="006A67A7">
            <w:pPr>
              <w:spacing w:line="241" w:lineRule="atLeast"/>
              <w:jc w:val="center"/>
              <w:rPr>
                <w:rFonts w:ascii="Arial" w:hAnsi="Arial" w:cs="Arial"/>
                <w:b/>
                <w:color w:val="44546A" w:themeColor="text2"/>
                <w:spacing w:val="-5"/>
                <w:lang w:eastAsia="en-GB"/>
              </w:rPr>
            </w:pPr>
            <w:r w:rsidRPr="007E4354">
              <w:rPr>
                <w:rFonts w:ascii="Arial" w:hAnsi="Arial" w:cs="Arial"/>
                <w:b/>
                <w:color w:val="44546A" w:themeColor="text2"/>
                <w:spacing w:val="-5"/>
                <w:lang w:eastAsia="en-GB"/>
              </w:rPr>
              <w:t>Project Title</w:t>
            </w:r>
          </w:p>
        </w:tc>
        <w:tc>
          <w:tcPr>
            <w:tcW w:w="1138" w:type="dxa"/>
            <w:shd w:val="clear" w:color="auto" w:fill="E7E6E6" w:themeFill="background2"/>
          </w:tcPr>
          <w:p w14:paraId="4CDAD36B" w14:textId="77777777" w:rsidR="00CE3C99" w:rsidRPr="007E4354" w:rsidRDefault="00CE3C99" w:rsidP="006A67A7">
            <w:pPr>
              <w:spacing w:line="241" w:lineRule="atLeast"/>
              <w:jc w:val="center"/>
              <w:rPr>
                <w:rFonts w:ascii="Arial" w:hAnsi="Arial" w:cs="Arial"/>
                <w:b/>
                <w:color w:val="44546A" w:themeColor="text2"/>
                <w:spacing w:val="-5"/>
                <w:lang w:eastAsia="en-GB"/>
              </w:rPr>
            </w:pPr>
            <w:r w:rsidRPr="007E4354">
              <w:rPr>
                <w:rFonts w:ascii="Arial" w:hAnsi="Arial" w:cs="Arial"/>
                <w:b/>
                <w:color w:val="44546A" w:themeColor="text2"/>
                <w:spacing w:val="-5"/>
                <w:lang w:eastAsia="en-GB"/>
              </w:rPr>
              <w:t>% Score</w:t>
            </w:r>
          </w:p>
        </w:tc>
        <w:tc>
          <w:tcPr>
            <w:tcW w:w="1413" w:type="dxa"/>
            <w:shd w:val="clear" w:color="auto" w:fill="E7E6E6" w:themeFill="background2"/>
          </w:tcPr>
          <w:p w14:paraId="01ED9734" w14:textId="77777777" w:rsidR="00CE3C99" w:rsidRPr="007E4354" w:rsidRDefault="00CE3C99" w:rsidP="006A67A7">
            <w:pPr>
              <w:spacing w:line="241" w:lineRule="atLeast"/>
              <w:jc w:val="center"/>
              <w:rPr>
                <w:rFonts w:ascii="Arial" w:hAnsi="Arial" w:cs="Arial"/>
                <w:b/>
                <w:color w:val="44546A" w:themeColor="text2"/>
                <w:spacing w:val="-5"/>
                <w:lang w:eastAsia="en-GB"/>
              </w:rPr>
            </w:pPr>
            <w:r w:rsidRPr="007E4354">
              <w:rPr>
                <w:rFonts w:ascii="Arial" w:hAnsi="Arial" w:cs="Arial"/>
                <w:b/>
                <w:color w:val="44546A" w:themeColor="text2"/>
                <w:spacing w:val="-5"/>
                <w:lang w:eastAsia="en-GB"/>
              </w:rPr>
              <w:t>Requested</w:t>
            </w:r>
          </w:p>
        </w:tc>
        <w:tc>
          <w:tcPr>
            <w:tcW w:w="2009" w:type="dxa"/>
            <w:shd w:val="clear" w:color="auto" w:fill="E7E6E6" w:themeFill="background2"/>
            <w:tcMar>
              <w:top w:w="28" w:type="dxa"/>
              <w:bottom w:w="28" w:type="dxa"/>
            </w:tcMar>
            <w:vAlign w:val="center"/>
          </w:tcPr>
          <w:p w14:paraId="12CE4583" w14:textId="77777777" w:rsidR="00CE3C99" w:rsidRPr="007E4354" w:rsidRDefault="00CE3C99" w:rsidP="006A67A7">
            <w:pPr>
              <w:spacing w:line="241" w:lineRule="atLeast"/>
              <w:jc w:val="center"/>
              <w:rPr>
                <w:rFonts w:ascii="Arial" w:hAnsi="Arial" w:cs="Arial"/>
                <w:b/>
                <w:color w:val="44546A" w:themeColor="text2"/>
                <w:spacing w:val="-5"/>
                <w:lang w:eastAsia="en-GB"/>
              </w:rPr>
            </w:pPr>
            <w:r>
              <w:rPr>
                <w:rFonts w:ascii="Arial" w:hAnsi="Arial" w:cs="Arial"/>
                <w:b/>
                <w:color w:val="44546A" w:themeColor="text2"/>
                <w:spacing w:val="-5"/>
                <w:lang w:eastAsia="en-GB"/>
              </w:rPr>
              <w:t>Panel recommendation and a</w:t>
            </w:r>
            <w:r w:rsidRPr="007E4354">
              <w:rPr>
                <w:rFonts w:ascii="Arial" w:hAnsi="Arial" w:cs="Arial"/>
                <w:b/>
                <w:color w:val="44546A" w:themeColor="text2"/>
                <w:spacing w:val="-5"/>
                <w:lang w:eastAsia="en-GB"/>
              </w:rPr>
              <w:t>ward</w:t>
            </w:r>
            <w:r>
              <w:rPr>
                <w:rFonts w:ascii="Arial" w:hAnsi="Arial" w:cs="Arial"/>
                <w:b/>
                <w:color w:val="44546A" w:themeColor="text2"/>
                <w:spacing w:val="-5"/>
                <w:lang w:eastAsia="en-GB"/>
              </w:rPr>
              <w:t xml:space="preserve"> agreed by DfC</w:t>
            </w:r>
          </w:p>
          <w:p w14:paraId="0E4D7F19" w14:textId="77777777" w:rsidR="00CE3C99" w:rsidRPr="007E4354" w:rsidRDefault="00CE3C99" w:rsidP="006A67A7">
            <w:pPr>
              <w:spacing w:line="241" w:lineRule="atLeast"/>
              <w:jc w:val="center"/>
              <w:rPr>
                <w:rFonts w:ascii="Arial" w:hAnsi="Arial" w:cs="Arial"/>
                <w:b/>
                <w:color w:val="44546A" w:themeColor="text2"/>
                <w:spacing w:val="-5"/>
                <w:lang w:eastAsia="en-GB"/>
              </w:rPr>
            </w:pPr>
          </w:p>
        </w:tc>
      </w:tr>
      <w:tr w:rsidR="00CE3C99" w:rsidRPr="00342B58" w14:paraId="5A7CADA4" w14:textId="77777777" w:rsidTr="006A67A7">
        <w:tc>
          <w:tcPr>
            <w:tcW w:w="2164" w:type="dxa"/>
            <w:tcMar>
              <w:top w:w="28" w:type="dxa"/>
              <w:bottom w:w="28" w:type="dxa"/>
            </w:tcMar>
            <w:vAlign w:val="center"/>
          </w:tcPr>
          <w:p w14:paraId="13F3DD01" w14:textId="77777777" w:rsidR="00CE3C99" w:rsidRPr="007E4354" w:rsidRDefault="00CE3C99" w:rsidP="006A67A7">
            <w:pPr>
              <w:spacing w:line="241" w:lineRule="atLeast"/>
              <w:rPr>
                <w:rFonts w:ascii="Arial" w:hAnsi="Arial" w:cs="Arial"/>
                <w:b/>
                <w:bCs/>
                <w:spacing w:val="-5"/>
                <w:lang w:eastAsia="en-GB"/>
              </w:rPr>
            </w:pPr>
            <w:r w:rsidRPr="007E4354">
              <w:rPr>
                <w:rFonts w:ascii="Arial" w:hAnsi="Arial" w:cs="Arial"/>
                <w:b/>
                <w:bCs/>
                <w:spacing w:val="-5"/>
                <w:lang w:eastAsia="en-GB"/>
              </w:rPr>
              <w:lastRenderedPageBreak/>
              <w:t>ANDBC</w:t>
            </w:r>
          </w:p>
          <w:p w14:paraId="0D722218" w14:textId="77777777" w:rsidR="00CE3C99" w:rsidRPr="007E4354" w:rsidRDefault="00CE3C99" w:rsidP="006A67A7">
            <w:pPr>
              <w:spacing w:line="241" w:lineRule="atLeast"/>
              <w:rPr>
                <w:rFonts w:ascii="Arial" w:hAnsi="Arial" w:cs="Arial"/>
                <w:spacing w:val="-5"/>
                <w:lang w:eastAsia="en-GB"/>
              </w:rPr>
            </w:pPr>
            <w:r w:rsidRPr="007E4354">
              <w:rPr>
                <w:rFonts w:ascii="Arial" w:hAnsi="Arial" w:cs="Arial"/>
                <w:b/>
                <w:bCs/>
                <w:spacing w:val="-5"/>
                <w:lang w:eastAsia="en-GB"/>
              </w:rPr>
              <w:t>Borough Wide</w:t>
            </w:r>
          </w:p>
        </w:tc>
        <w:tc>
          <w:tcPr>
            <w:tcW w:w="2769" w:type="dxa"/>
            <w:tcMar>
              <w:top w:w="28" w:type="dxa"/>
              <w:bottom w:w="28" w:type="dxa"/>
            </w:tcMar>
            <w:vAlign w:val="center"/>
          </w:tcPr>
          <w:p w14:paraId="6E92A511" w14:textId="77777777" w:rsidR="00CE3C99" w:rsidRPr="007E4354" w:rsidRDefault="00CE3C99" w:rsidP="006A67A7">
            <w:pPr>
              <w:spacing w:line="241" w:lineRule="atLeast"/>
              <w:rPr>
                <w:rFonts w:ascii="Arial" w:hAnsi="Arial" w:cs="Arial"/>
                <w:spacing w:val="-5"/>
                <w:lang w:eastAsia="en-GB"/>
              </w:rPr>
            </w:pPr>
            <w:r w:rsidRPr="007E4354">
              <w:rPr>
                <w:rFonts w:ascii="Arial" w:hAnsi="Arial" w:cs="Arial"/>
                <w:spacing w:val="-5"/>
                <w:lang w:eastAsia="en-GB"/>
              </w:rPr>
              <w:t>Equipment to make 44 public toilets in the borough Stoma Friendly</w:t>
            </w:r>
          </w:p>
          <w:p w14:paraId="0AD37FC8" w14:textId="77777777" w:rsidR="00CE3C99" w:rsidRPr="007E4354" w:rsidRDefault="00CE3C99" w:rsidP="006A67A7">
            <w:pPr>
              <w:spacing w:line="241" w:lineRule="atLeast"/>
              <w:rPr>
                <w:rFonts w:ascii="Arial" w:hAnsi="Arial" w:cs="Arial"/>
                <w:spacing w:val="-5"/>
                <w:lang w:eastAsia="en-GB"/>
              </w:rPr>
            </w:pPr>
          </w:p>
        </w:tc>
        <w:tc>
          <w:tcPr>
            <w:tcW w:w="1138" w:type="dxa"/>
          </w:tcPr>
          <w:p w14:paraId="6ED9BFD8" w14:textId="77777777" w:rsidR="00CE3C99" w:rsidRPr="007E4354" w:rsidRDefault="00CE3C99" w:rsidP="006A67A7">
            <w:pPr>
              <w:spacing w:line="241" w:lineRule="atLeast"/>
              <w:jc w:val="right"/>
              <w:rPr>
                <w:rFonts w:ascii="Arial" w:hAnsi="Arial" w:cs="Arial"/>
                <w:spacing w:val="-5"/>
                <w:lang w:eastAsia="en-GB"/>
              </w:rPr>
            </w:pPr>
            <w:r w:rsidRPr="007E4354">
              <w:rPr>
                <w:rFonts w:ascii="Arial" w:hAnsi="Arial" w:cs="Arial"/>
                <w:spacing w:val="-5"/>
                <w:lang w:eastAsia="en-GB"/>
              </w:rPr>
              <w:t>82</w:t>
            </w:r>
          </w:p>
        </w:tc>
        <w:tc>
          <w:tcPr>
            <w:tcW w:w="1413" w:type="dxa"/>
            <w:tcBorders>
              <w:top w:val="nil"/>
              <w:left w:val="nil"/>
              <w:bottom w:val="single" w:sz="8" w:space="0" w:color="auto"/>
              <w:right w:val="single" w:sz="8" w:space="0" w:color="auto"/>
            </w:tcBorders>
            <w:vAlign w:val="center"/>
          </w:tcPr>
          <w:p w14:paraId="32A1B768" w14:textId="77777777" w:rsidR="00CE3C99" w:rsidRPr="007E4354" w:rsidRDefault="00CE3C99" w:rsidP="006A67A7">
            <w:pPr>
              <w:spacing w:line="241" w:lineRule="atLeast"/>
              <w:jc w:val="right"/>
              <w:rPr>
                <w:rFonts w:ascii="Arial" w:hAnsi="Arial" w:cs="Arial"/>
                <w:spacing w:val="-5"/>
                <w:lang w:eastAsia="en-GB"/>
              </w:rPr>
            </w:pPr>
            <w:r w:rsidRPr="007E4354">
              <w:rPr>
                <w:rFonts w:ascii="Arial" w:hAnsi="Arial" w:cs="Arial"/>
              </w:rPr>
              <w:t xml:space="preserve">£30,000 </w:t>
            </w:r>
          </w:p>
        </w:tc>
        <w:tc>
          <w:tcPr>
            <w:tcW w:w="2009" w:type="dxa"/>
            <w:tcMar>
              <w:top w:w="28" w:type="dxa"/>
              <w:bottom w:w="28" w:type="dxa"/>
            </w:tcMar>
            <w:vAlign w:val="center"/>
          </w:tcPr>
          <w:p w14:paraId="0105E707" w14:textId="77777777" w:rsidR="00CE3C99" w:rsidRPr="007E4354" w:rsidRDefault="00CE3C99" w:rsidP="006A67A7">
            <w:pPr>
              <w:spacing w:line="241" w:lineRule="atLeast"/>
              <w:jc w:val="right"/>
              <w:rPr>
                <w:rFonts w:ascii="Arial" w:hAnsi="Arial" w:cs="Arial"/>
                <w:spacing w:val="-5"/>
                <w:lang w:eastAsia="en-GB"/>
              </w:rPr>
            </w:pPr>
            <w:r w:rsidRPr="007E4354">
              <w:rPr>
                <w:rFonts w:ascii="Arial" w:hAnsi="Arial" w:cs="Arial"/>
                <w:spacing w:val="-5"/>
                <w:lang w:eastAsia="en-GB"/>
              </w:rPr>
              <w:t>£30,000</w:t>
            </w:r>
          </w:p>
        </w:tc>
      </w:tr>
      <w:tr w:rsidR="00CE3C99" w:rsidRPr="00342B58" w14:paraId="4301CFD9" w14:textId="77777777" w:rsidTr="006A67A7">
        <w:tc>
          <w:tcPr>
            <w:tcW w:w="2164" w:type="dxa"/>
            <w:tcMar>
              <w:top w:w="28" w:type="dxa"/>
              <w:bottom w:w="28" w:type="dxa"/>
            </w:tcMar>
            <w:vAlign w:val="center"/>
          </w:tcPr>
          <w:p w14:paraId="7C1E4BF6" w14:textId="77777777" w:rsidR="00CE3C99" w:rsidRPr="007E4354" w:rsidRDefault="00CE3C99" w:rsidP="006A67A7">
            <w:pPr>
              <w:spacing w:line="241" w:lineRule="atLeast"/>
              <w:rPr>
                <w:rFonts w:ascii="Arial" w:hAnsi="Arial" w:cs="Arial"/>
                <w:b/>
                <w:bCs/>
                <w:spacing w:val="-5"/>
                <w:lang w:eastAsia="en-GB"/>
              </w:rPr>
            </w:pPr>
            <w:r w:rsidRPr="007E4354">
              <w:rPr>
                <w:rFonts w:ascii="Arial" w:hAnsi="Arial" w:cs="Arial"/>
                <w:b/>
                <w:bCs/>
                <w:spacing w:val="-5"/>
                <w:lang w:eastAsia="en-GB"/>
              </w:rPr>
              <w:t>ANDBC</w:t>
            </w:r>
          </w:p>
          <w:p w14:paraId="31550A70" w14:textId="77777777" w:rsidR="00CE3C99" w:rsidRPr="007E4354" w:rsidRDefault="00CE3C99" w:rsidP="006A67A7">
            <w:pPr>
              <w:spacing w:line="241" w:lineRule="atLeast"/>
              <w:rPr>
                <w:rFonts w:ascii="Arial" w:hAnsi="Arial" w:cs="Arial"/>
                <w:b/>
                <w:bCs/>
                <w:spacing w:val="-5"/>
                <w:lang w:eastAsia="en-GB"/>
              </w:rPr>
            </w:pPr>
            <w:r w:rsidRPr="007E4354">
              <w:rPr>
                <w:rFonts w:ascii="Arial" w:hAnsi="Arial" w:cs="Arial"/>
                <w:b/>
                <w:bCs/>
                <w:spacing w:val="-5"/>
                <w:lang w:eastAsia="en-GB"/>
              </w:rPr>
              <w:t>Portavogie</w:t>
            </w:r>
          </w:p>
        </w:tc>
        <w:tc>
          <w:tcPr>
            <w:tcW w:w="2769" w:type="dxa"/>
            <w:tcMar>
              <w:top w:w="28" w:type="dxa"/>
              <w:bottom w:w="28" w:type="dxa"/>
            </w:tcMar>
            <w:vAlign w:val="center"/>
          </w:tcPr>
          <w:p w14:paraId="267E3E16" w14:textId="77777777" w:rsidR="00CE3C99" w:rsidRPr="007E4354" w:rsidRDefault="00CE3C99" w:rsidP="006A67A7">
            <w:pPr>
              <w:spacing w:line="241" w:lineRule="atLeast"/>
              <w:rPr>
                <w:rFonts w:ascii="Arial" w:hAnsi="Arial" w:cs="Arial"/>
              </w:rPr>
            </w:pPr>
            <w:r w:rsidRPr="007E4354">
              <w:rPr>
                <w:rFonts w:ascii="Arial" w:hAnsi="Arial" w:cs="Arial"/>
              </w:rPr>
              <w:t>Installation of an accessible roundabout at Portavogie Playpark</w:t>
            </w:r>
          </w:p>
          <w:p w14:paraId="54208BD6" w14:textId="77777777" w:rsidR="00CE3C99" w:rsidRPr="007E4354" w:rsidRDefault="00CE3C99" w:rsidP="006A67A7">
            <w:pPr>
              <w:spacing w:line="241" w:lineRule="atLeast"/>
              <w:rPr>
                <w:rFonts w:ascii="Arial" w:hAnsi="Arial" w:cs="Arial"/>
              </w:rPr>
            </w:pPr>
          </w:p>
        </w:tc>
        <w:tc>
          <w:tcPr>
            <w:tcW w:w="1138" w:type="dxa"/>
          </w:tcPr>
          <w:p w14:paraId="7FA17345" w14:textId="77777777" w:rsidR="00CE3C99" w:rsidRPr="007E4354" w:rsidRDefault="00CE3C99" w:rsidP="006A67A7">
            <w:pPr>
              <w:spacing w:line="241" w:lineRule="atLeast"/>
              <w:jc w:val="right"/>
              <w:rPr>
                <w:rFonts w:ascii="Arial" w:hAnsi="Arial" w:cs="Arial"/>
                <w:spacing w:val="-5"/>
                <w:lang w:eastAsia="en-GB"/>
              </w:rPr>
            </w:pPr>
            <w:r w:rsidRPr="007E4354">
              <w:rPr>
                <w:rFonts w:ascii="Arial" w:hAnsi="Arial" w:cs="Arial"/>
                <w:spacing w:val="-5"/>
                <w:lang w:eastAsia="en-GB"/>
              </w:rPr>
              <w:t>70</w:t>
            </w:r>
          </w:p>
        </w:tc>
        <w:tc>
          <w:tcPr>
            <w:tcW w:w="1413" w:type="dxa"/>
            <w:tcBorders>
              <w:top w:val="nil"/>
              <w:left w:val="nil"/>
              <w:bottom w:val="single" w:sz="8" w:space="0" w:color="auto"/>
              <w:right w:val="single" w:sz="8" w:space="0" w:color="auto"/>
            </w:tcBorders>
            <w:vAlign w:val="center"/>
          </w:tcPr>
          <w:p w14:paraId="6FD018CC" w14:textId="77777777" w:rsidR="00CE3C99" w:rsidRPr="007E4354" w:rsidRDefault="00CE3C99" w:rsidP="006A67A7">
            <w:pPr>
              <w:spacing w:line="241" w:lineRule="atLeast"/>
              <w:jc w:val="right"/>
              <w:rPr>
                <w:rFonts w:ascii="Arial" w:hAnsi="Arial" w:cs="Arial"/>
                <w:spacing w:val="-5"/>
                <w:lang w:eastAsia="en-GB"/>
              </w:rPr>
            </w:pPr>
            <w:r w:rsidRPr="007E4354">
              <w:rPr>
                <w:rFonts w:ascii="Arial" w:hAnsi="Arial" w:cs="Arial"/>
              </w:rPr>
              <w:t xml:space="preserve">£11,497 </w:t>
            </w:r>
          </w:p>
        </w:tc>
        <w:tc>
          <w:tcPr>
            <w:tcW w:w="2009" w:type="dxa"/>
            <w:tcMar>
              <w:top w:w="28" w:type="dxa"/>
              <w:bottom w:w="28" w:type="dxa"/>
            </w:tcMar>
            <w:vAlign w:val="center"/>
          </w:tcPr>
          <w:p w14:paraId="1D543855" w14:textId="77777777" w:rsidR="00CE3C99" w:rsidRPr="007E4354" w:rsidRDefault="00CE3C99" w:rsidP="006A67A7">
            <w:pPr>
              <w:spacing w:line="241" w:lineRule="atLeast"/>
              <w:jc w:val="right"/>
              <w:rPr>
                <w:rFonts w:ascii="Arial" w:hAnsi="Arial" w:cs="Arial"/>
                <w:spacing w:val="-5"/>
                <w:lang w:eastAsia="en-GB"/>
              </w:rPr>
            </w:pPr>
            <w:r w:rsidRPr="007E4354">
              <w:rPr>
                <w:rFonts w:ascii="Arial" w:hAnsi="Arial" w:cs="Arial"/>
                <w:spacing w:val="-5"/>
                <w:lang w:eastAsia="en-GB"/>
              </w:rPr>
              <w:t>£11,497</w:t>
            </w:r>
          </w:p>
        </w:tc>
      </w:tr>
      <w:tr w:rsidR="00CE3C99" w:rsidRPr="00342B58" w14:paraId="78893E2E" w14:textId="77777777" w:rsidTr="006A67A7">
        <w:tc>
          <w:tcPr>
            <w:tcW w:w="2164" w:type="dxa"/>
            <w:tcMar>
              <w:top w:w="28" w:type="dxa"/>
              <w:bottom w:w="28" w:type="dxa"/>
            </w:tcMar>
            <w:vAlign w:val="center"/>
          </w:tcPr>
          <w:p w14:paraId="378F8FCC" w14:textId="77777777" w:rsidR="00CE3C99" w:rsidRPr="007E4354" w:rsidRDefault="00CE3C99" w:rsidP="006A67A7">
            <w:pPr>
              <w:spacing w:line="241" w:lineRule="atLeast"/>
              <w:rPr>
                <w:rFonts w:ascii="Arial" w:hAnsi="Arial" w:cs="Arial"/>
                <w:b/>
                <w:bCs/>
                <w:spacing w:val="-5"/>
                <w:lang w:eastAsia="en-GB"/>
              </w:rPr>
            </w:pPr>
            <w:r w:rsidRPr="007E4354">
              <w:rPr>
                <w:rFonts w:ascii="Arial" w:hAnsi="Arial" w:cs="Arial"/>
                <w:b/>
                <w:bCs/>
                <w:spacing w:val="-5"/>
                <w:lang w:eastAsia="en-GB"/>
              </w:rPr>
              <w:t>INSPIRING YARNS</w:t>
            </w:r>
          </w:p>
          <w:p w14:paraId="198C6864" w14:textId="77777777" w:rsidR="00CE3C99" w:rsidRPr="007E4354" w:rsidRDefault="00CE3C99" w:rsidP="006A67A7">
            <w:pPr>
              <w:spacing w:line="241" w:lineRule="atLeast"/>
              <w:rPr>
                <w:rFonts w:ascii="Arial" w:hAnsi="Arial" w:cs="Arial"/>
                <w:b/>
                <w:bCs/>
                <w:spacing w:val="-5"/>
                <w:lang w:eastAsia="en-GB"/>
              </w:rPr>
            </w:pPr>
            <w:r w:rsidRPr="007E4354">
              <w:rPr>
                <w:rFonts w:ascii="Arial" w:hAnsi="Arial" w:cs="Arial"/>
                <w:b/>
                <w:bCs/>
                <w:spacing w:val="-5"/>
                <w:lang w:eastAsia="en-GB"/>
              </w:rPr>
              <w:t>Newtownards</w:t>
            </w:r>
          </w:p>
        </w:tc>
        <w:tc>
          <w:tcPr>
            <w:tcW w:w="2769" w:type="dxa"/>
            <w:tcMar>
              <w:top w:w="28" w:type="dxa"/>
              <w:bottom w:w="28" w:type="dxa"/>
            </w:tcMar>
            <w:vAlign w:val="center"/>
          </w:tcPr>
          <w:p w14:paraId="3A8D91A8" w14:textId="77777777" w:rsidR="00CE3C99" w:rsidRPr="007E4354" w:rsidRDefault="00CE3C99" w:rsidP="006A67A7">
            <w:pPr>
              <w:spacing w:line="241" w:lineRule="atLeast"/>
              <w:rPr>
                <w:rFonts w:ascii="Arial" w:hAnsi="Arial" w:cs="Arial"/>
              </w:rPr>
            </w:pPr>
            <w:r w:rsidRPr="007E4354">
              <w:rPr>
                <w:rFonts w:ascii="Arial" w:hAnsi="Arial" w:cs="Arial"/>
              </w:rPr>
              <w:t>Installation of a ramp, new doors and adapted equipment for sewing/spinning. Installation of an Induction Loop system.</w:t>
            </w:r>
          </w:p>
        </w:tc>
        <w:tc>
          <w:tcPr>
            <w:tcW w:w="1138" w:type="dxa"/>
          </w:tcPr>
          <w:p w14:paraId="64199EE3" w14:textId="77777777" w:rsidR="00CE3C99" w:rsidRPr="007E4354" w:rsidRDefault="00CE3C99" w:rsidP="006A67A7">
            <w:pPr>
              <w:spacing w:line="241" w:lineRule="atLeast"/>
              <w:jc w:val="right"/>
              <w:rPr>
                <w:rFonts w:ascii="Arial" w:hAnsi="Arial" w:cs="Arial"/>
                <w:spacing w:val="-5"/>
                <w:lang w:eastAsia="en-GB"/>
              </w:rPr>
            </w:pPr>
            <w:r w:rsidRPr="007E4354">
              <w:rPr>
                <w:rFonts w:ascii="Arial" w:hAnsi="Arial" w:cs="Arial"/>
                <w:spacing w:val="-5"/>
                <w:lang w:eastAsia="en-GB"/>
              </w:rPr>
              <w:t>60</w:t>
            </w:r>
          </w:p>
        </w:tc>
        <w:tc>
          <w:tcPr>
            <w:tcW w:w="1413" w:type="dxa"/>
            <w:tcBorders>
              <w:top w:val="nil"/>
              <w:left w:val="nil"/>
              <w:bottom w:val="single" w:sz="8" w:space="0" w:color="auto"/>
              <w:right w:val="single" w:sz="8" w:space="0" w:color="auto"/>
            </w:tcBorders>
            <w:vAlign w:val="center"/>
          </w:tcPr>
          <w:p w14:paraId="45F167E5" w14:textId="77777777" w:rsidR="00CE3C99" w:rsidRPr="007E4354" w:rsidRDefault="00CE3C99" w:rsidP="006A67A7">
            <w:pPr>
              <w:spacing w:line="241" w:lineRule="atLeast"/>
              <w:jc w:val="right"/>
              <w:rPr>
                <w:rFonts w:ascii="Arial" w:hAnsi="Arial" w:cs="Arial"/>
                <w:spacing w:val="-5"/>
                <w:lang w:eastAsia="en-GB"/>
              </w:rPr>
            </w:pPr>
            <w:r w:rsidRPr="007E4354">
              <w:rPr>
                <w:rFonts w:ascii="Arial" w:hAnsi="Arial" w:cs="Arial"/>
              </w:rPr>
              <w:t xml:space="preserve">£17,440 </w:t>
            </w:r>
          </w:p>
        </w:tc>
        <w:tc>
          <w:tcPr>
            <w:tcW w:w="2009" w:type="dxa"/>
            <w:tcMar>
              <w:top w:w="28" w:type="dxa"/>
              <w:bottom w:w="28" w:type="dxa"/>
            </w:tcMar>
            <w:vAlign w:val="center"/>
          </w:tcPr>
          <w:p w14:paraId="592B9894" w14:textId="77777777" w:rsidR="00CE3C99" w:rsidRPr="007E4354" w:rsidRDefault="00CE3C99" w:rsidP="006A67A7">
            <w:pPr>
              <w:spacing w:line="241" w:lineRule="atLeast"/>
              <w:jc w:val="right"/>
              <w:rPr>
                <w:rFonts w:ascii="Arial" w:hAnsi="Arial" w:cs="Arial"/>
                <w:spacing w:val="-5"/>
                <w:lang w:eastAsia="en-GB"/>
              </w:rPr>
            </w:pPr>
            <w:r>
              <w:rPr>
                <w:rFonts w:ascii="Arial" w:hAnsi="Arial" w:cs="Arial"/>
                <w:spacing w:val="-5"/>
                <w:lang w:eastAsia="en-GB"/>
              </w:rPr>
              <w:t xml:space="preserve">Recommended to DfC for award but not approved. </w:t>
            </w:r>
            <w:r w:rsidRPr="007E4354">
              <w:rPr>
                <w:rFonts w:ascii="Arial" w:hAnsi="Arial" w:cs="Arial"/>
                <w:spacing w:val="-5"/>
                <w:lang w:eastAsia="en-GB"/>
              </w:rPr>
              <w:t>Added to a DfC contingency list if further funding is made available</w:t>
            </w:r>
          </w:p>
        </w:tc>
      </w:tr>
      <w:tr w:rsidR="00CE3C99" w:rsidRPr="00342B58" w14:paraId="181C1EC6" w14:textId="77777777" w:rsidTr="006A67A7">
        <w:tc>
          <w:tcPr>
            <w:tcW w:w="2164" w:type="dxa"/>
            <w:tcMar>
              <w:top w:w="28" w:type="dxa"/>
              <w:bottom w:w="28" w:type="dxa"/>
            </w:tcMar>
            <w:vAlign w:val="center"/>
          </w:tcPr>
          <w:p w14:paraId="44235170" w14:textId="77777777" w:rsidR="00CE3C99" w:rsidRPr="007E4354" w:rsidRDefault="00CE3C99" w:rsidP="006A67A7">
            <w:pPr>
              <w:spacing w:line="241" w:lineRule="atLeast"/>
              <w:rPr>
                <w:rFonts w:ascii="Arial" w:hAnsi="Arial" w:cs="Arial"/>
                <w:b/>
                <w:bCs/>
                <w:spacing w:val="-5"/>
                <w:lang w:eastAsia="en-GB"/>
              </w:rPr>
            </w:pPr>
            <w:r w:rsidRPr="007E4354">
              <w:rPr>
                <w:rFonts w:ascii="Arial" w:hAnsi="Arial" w:cs="Arial"/>
                <w:b/>
                <w:bCs/>
                <w:spacing w:val="-5"/>
                <w:lang w:eastAsia="en-GB"/>
              </w:rPr>
              <w:t>BOOM STUDIOS</w:t>
            </w:r>
          </w:p>
          <w:p w14:paraId="19F810BA" w14:textId="77777777" w:rsidR="00CE3C99" w:rsidRPr="007E4354" w:rsidRDefault="00CE3C99" w:rsidP="006A67A7">
            <w:pPr>
              <w:spacing w:line="241" w:lineRule="atLeast"/>
              <w:rPr>
                <w:rFonts w:ascii="Arial" w:hAnsi="Arial" w:cs="Arial"/>
                <w:b/>
                <w:bCs/>
                <w:spacing w:val="-5"/>
                <w:lang w:eastAsia="en-GB"/>
              </w:rPr>
            </w:pPr>
            <w:r w:rsidRPr="007E4354">
              <w:rPr>
                <w:rFonts w:ascii="Arial" w:hAnsi="Arial" w:cs="Arial"/>
                <w:b/>
                <w:bCs/>
                <w:spacing w:val="-5"/>
                <w:lang w:eastAsia="en-GB"/>
              </w:rPr>
              <w:t>Bangor</w:t>
            </w:r>
          </w:p>
          <w:p w14:paraId="5CA67DA5" w14:textId="77777777" w:rsidR="00CE3C99" w:rsidRPr="007E4354" w:rsidRDefault="00CE3C99" w:rsidP="006A67A7">
            <w:pPr>
              <w:spacing w:line="241" w:lineRule="atLeast"/>
              <w:rPr>
                <w:rFonts w:ascii="Arial" w:hAnsi="Arial" w:cs="Arial"/>
                <w:b/>
                <w:bCs/>
                <w:spacing w:val="-5"/>
                <w:lang w:eastAsia="en-GB"/>
              </w:rPr>
            </w:pPr>
          </w:p>
        </w:tc>
        <w:tc>
          <w:tcPr>
            <w:tcW w:w="2769" w:type="dxa"/>
            <w:tcMar>
              <w:top w:w="28" w:type="dxa"/>
              <w:bottom w:w="28" w:type="dxa"/>
            </w:tcMar>
            <w:vAlign w:val="center"/>
          </w:tcPr>
          <w:p w14:paraId="7A2F071E" w14:textId="77777777" w:rsidR="00CE3C99" w:rsidRPr="007E4354" w:rsidRDefault="00CE3C99" w:rsidP="006A67A7">
            <w:pPr>
              <w:spacing w:line="241" w:lineRule="atLeast"/>
              <w:rPr>
                <w:rFonts w:ascii="Arial" w:hAnsi="Arial" w:cs="Arial"/>
              </w:rPr>
            </w:pPr>
            <w:r w:rsidRPr="007E4354">
              <w:rPr>
                <w:rFonts w:ascii="Arial" w:hAnsi="Arial" w:cs="Arial"/>
              </w:rPr>
              <w:t>Installation of a remote door access facility.</w:t>
            </w:r>
          </w:p>
        </w:tc>
        <w:tc>
          <w:tcPr>
            <w:tcW w:w="1138" w:type="dxa"/>
          </w:tcPr>
          <w:p w14:paraId="7931047A" w14:textId="77777777" w:rsidR="00CE3C99" w:rsidRPr="007E4354" w:rsidRDefault="00CE3C99" w:rsidP="006A67A7">
            <w:pPr>
              <w:spacing w:line="241" w:lineRule="atLeast"/>
              <w:jc w:val="right"/>
              <w:rPr>
                <w:rFonts w:ascii="Arial" w:hAnsi="Arial" w:cs="Arial"/>
                <w:spacing w:val="-5"/>
                <w:lang w:eastAsia="en-GB"/>
              </w:rPr>
            </w:pPr>
            <w:r w:rsidRPr="007E4354">
              <w:rPr>
                <w:rFonts w:ascii="Arial" w:hAnsi="Arial" w:cs="Arial"/>
                <w:spacing w:val="-5"/>
                <w:lang w:eastAsia="en-GB"/>
              </w:rPr>
              <w:t>60</w:t>
            </w:r>
          </w:p>
        </w:tc>
        <w:tc>
          <w:tcPr>
            <w:tcW w:w="1413" w:type="dxa"/>
            <w:tcBorders>
              <w:top w:val="nil"/>
              <w:left w:val="nil"/>
              <w:bottom w:val="single" w:sz="8" w:space="0" w:color="auto"/>
              <w:right w:val="single" w:sz="8" w:space="0" w:color="auto"/>
            </w:tcBorders>
            <w:vAlign w:val="center"/>
          </w:tcPr>
          <w:p w14:paraId="6885C2D0" w14:textId="77777777" w:rsidR="00CE3C99" w:rsidRPr="007E4354" w:rsidRDefault="00CE3C99" w:rsidP="006A67A7">
            <w:pPr>
              <w:spacing w:line="241" w:lineRule="atLeast"/>
              <w:jc w:val="right"/>
              <w:rPr>
                <w:rFonts w:ascii="Arial" w:hAnsi="Arial" w:cs="Arial"/>
                <w:spacing w:val="-5"/>
                <w:lang w:eastAsia="en-GB"/>
              </w:rPr>
            </w:pPr>
            <w:r w:rsidRPr="007E4354">
              <w:rPr>
                <w:rFonts w:ascii="Arial" w:hAnsi="Arial" w:cs="Arial"/>
              </w:rPr>
              <w:t xml:space="preserve">£3,991.50 </w:t>
            </w:r>
          </w:p>
        </w:tc>
        <w:tc>
          <w:tcPr>
            <w:tcW w:w="2009" w:type="dxa"/>
            <w:tcMar>
              <w:top w:w="28" w:type="dxa"/>
              <w:bottom w:w="28" w:type="dxa"/>
            </w:tcMar>
            <w:vAlign w:val="center"/>
          </w:tcPr>
          <w:p w14:paraId="6E8FA790" w14:textId="77777777" w:rsidR="00CE3C99" w:rsidRPr="007E4354" w:rsidRDefault="00CE3C99" w:rsidP="006A67A7">
            <w:pPr>
              <w:spacing w:line="241" w:lineRule="atLeast"/>
              <w:jc w:val="right"/>
              <w:rPr>
                <w:rFonts w:ascii="Arial" w:hAnsi="Arial" w:cs="Arial"/>
                <w:spacing w:val="-5"/>
                <w:lang w:eastAsia="en-GB"/>
              </w:rPr>
            </w:pPr>
            <w:r>
              <w:rPr>
                <w:rFonts w:ascii="Arial" w:hAnsi="Arial" w:cs="Arial"/>
                <w:spacing w:val="-5"/>
                <w:lang w:eastAsia="en-GB"/>
              </w:rPr>
              <w:t>Recommended to DfC for award but not approved</w:t>
            </w:r>
          </w:p>
        </w:tc>
      </w:tr>
      <w:tr w:rsidR="00CE3C99" w:rsidRPr="00342B58" w14:paraId="46455004" w14:textId="77777777" w:rsidTr="006A67A7">
        <w:tc>
          <w:tcPr>
            <w:tcW w:w="2164" w:type="dxa"/>
            <w:shd w:val="clear" w:color="auto" w:fill="F2F2F2" w:themeFill="background1" w:themeFillShade="F2"/>
            <w:tcMar>
              <w:top w:w="28" w:type="dxa"/>
              <w:bottom w:w="28" w:type="dxa"/>
            </w:tcMar>
            <w:vAlign w:val="center"/>
          </w:tcPr>
          <w:p w14:paraId="09D5554B" w14:textId="77777777" w:rsidR="00CE3C99" w:rsidRPr="007E4354" w:rsidRDefault="00CE3C99" w:rsidP="006A67A7">
            <w:pPr>
              <w:spacing w:line="241" w:lineRule="atLeast"/>
              <w:rPr>
                <w:rFonts w:ascii="Arial" w:hAnsi="Arial" w:cs="Arial"/>
                <w:b/>
                <w:bCs/>
                <w:spacing w:val="-5"/>
                <w:lang w:eastAsia="en-GB"/>
              </w:rPr>
            </w:pPr>
            <w:r w:rsidRPr="007E4354">
              <w:rPr>
                <w:rFonts w:ascii="Arial" w:hAnsi="Arial" w:cs="Arial"/>
                <w:b/>
                <w:bCs/>
                <w:spacing w:val="-5"/>
                <w:lang w:eastAsia="en-GB"/>
              </w:rPr>
              <w:t>DONAGHADEE HERITAGE PRESERVATION COMPANY</w:t>
            </w:r>
          </w:p>
          <w:p w14:paraId="5835DD09" w14:textId="77777777" w:rsidR="00CE3C99" w:rsidRPr="007E4354" w:rsidRDefault="00CE3C99" w:rsidP="006A67A7">
            <w:pPr>
              <w:spacing w:line="241" w:lineRule="atLeast"/>
              <w:rPr>
                <w:rFonts w:ascii="Arial" w:hAnsi="Arial" w:cs="Arial"/>
                <w:b/>
                <w:bCs/>
                <w:spacing w:val="-5"/>
                <w:lang w:eastAsia="en-GB"/>
              </w:rPr>
            </w:pPr>
          </w:p>
        </w:tc>
        <w:tc>
          <w:tcPr>
            <w:tcW w:w="2769" w:type="dxa"/>
            <w:shd w:val="clear" w:color="auto" w:fill="F2F2F2" w:themeFill="background1" w:themeFillShade="F2"/>
            <w:tcMar>
              <w:top w:w="28" w:type="dxa"/>
              <w:bottom w:w="28" w:type="dxa"/>
            </w:tcMar>
            <w:vAlign w:val="center"/>
          </w:tcPr>
          <w:p w14:paraId="256D845A" w14:textId="77777777" w:rsidR="00CE3C99" w:rsidRPr="007E4354" w:rsidRDefault="00CE3C99" w:rsidP="006A67A7">
            <w:pPr>
              <w:spacing w:line="241" w:lineRule="atLeast"/>
              <w:rPr>
                <w:rFonts w:ascii="Arial" w:hAnsi="Arial" w:cs="Arial"/>
              </w:rPr>
            </w:pPr>
            <w:r w:rsidRPr="007E4354">
              <w:rPr>
                <w:rFonts w:ascii="Arial" w:hAnsi="Arial" w:cs="Arial"/>
              </w:rPr>
              <w:t>Ramp to access exhibition centre.</w:t>
            </w:r>
          </w:p>
        </w:tc>
        <w:tc>
          <w:tcPr>
            <w:tcW w:w="1138" w:type="dxa"/>
            <w:shd w:val="clear" w:color="auto" w:fill="F2F2F2" w:themeFill="background1" w:themeFillShade="F2"/>
          </w:tcPr>
          <w:p w14:paraId="757B419D" w14:textId="77777777" w:rsidR="00CE3C99" w:rsidRPr="007E4354" w:rsidRDefault="00CE3C99" w:rsidP="006A67A7">
            <w:pPr>
              <w:spacing w:line="241" w:lineRule="atLeast"/>
              <w:jc w:val="right"/>
              <w:rPr>
                <w:rFonts w:ascii="Arial" w:hAnsi="Arial" w:cs="Arial"/>
                <w:spacing w:val="-5"/>
                <w:lang w:eastAsia="en-GB"/>
              </w:rPr>
            </w:pPr>
            <w:r w:rsidRPr="007E4354">
              <w:rPr>
                <w:rFonts w:ascii="Arial" w:hAnsi="Arial" w:cs="Arial"/>
                <w:spacing w:val="-5"/>
                <w:lang w:eastAsia="en-GB"/>
              </w:rPr>
              <w:t>35</w:t>
            </w:r>
          </w:p>
        </w:tc>
        <w:tc>
          <w:tcPr>
            <w:tcW w:w="1413" w:type="dxa"/>
            <w:shd w:val="clear" w:color="auto" w:fill="F2F2F2" w:themeFill="background1" w:themeFillShade="F2"/>
          </w:tcPr>
          <w:p w14:paraId="14912AD6" w14:textId="77777777" w:rsidR="00CE3C99" w:rsidRPr="007E4354" w:rsidRDefault="00CE3C99" w:rsidP="006A67A7">
            <w:pPr>
              <w:spacing w:line="241" w:lineRule="atLeast"/>
              <w:jc w:val="right"/>
              <w:rPr>
                <w:rFonts w:ascii="Arial" w:hAnsi="Arial" w:cs="Arial"/>
                <w:spacing w:val="-5"/>
                <w:lang w:eastAsia="en-GB"/>
              </w:rPr>
            </w:pPr>
            <w:r w:rsidRPr="007E4354">
              <w:rPr>
                <w:rFonts w:ascii="Arial" w:hAnsi="Arial" w:cs="Arial"/>
                <w:spacing w:val="-5"/>
                <w:lang w:eastAsia="en-GB"/>
              </w:rPr>
              <w:t>£3,000</w:t>
            </w:r>
          </w:p>
        </w:tc>
        <w:tc>
          <w:tcPr>
            <w:tcW w:w="2009" w:type="dxa"/>
            <w:shd w:val="clear" w:color="auto" w:fill="F2F2F2" w:themeFill="background1" w:themeFillShade="F2"/>
            <w:tcMar>
              <w:top w:w="28" w:type="dxa"/>
              <w:bottom w:w="28" w:type="dxa"/>
            </w:tcMar>
            <w:vAlign w:val="center"/>
          </w:tcPr>
          <w:p w14:paraId="2024FE87" w14:textId="77777777" w:rsidR="00CE3C99" w:rsidRPr="007E4354" w:rsidRDefault="00CE3C99" w:rsidP="006A67A7">
            <w:pPr>
              <w:spacing w:line="241" w:lineRule="atLeast"/>
              <w:jc w:val="right"/>
              <w:rPr>
                <w:rFonts w:ascii="Arial" w:hAnsi="Arial" w:cs="Arial"/>
                <w:spacing w:val="-5"/>
                <w:lang w:eastAsia="en-GB"/>
              </w:rPr>
            </w:pPr>
            <w:r>
              <w:rPr>
                <w:rFonts w:ascii="Arial" w:hAnsi="Arial" w:cs="Arial"/>
                <w:spacing w:val="-5"/>
                <w:lang w:eastAsia="en-GB"/>
              </w:rPr>
              <w:t>Not recommended to DfC for award.</w:t>
            </w:r>
          </w:p>
        </w:tc>
      </w:tr>
      <w:tr w:rsidR="00CE3C99" w:rsidRPr="00342B58" w14:paraId="2717BE4D" w14:textId="77777777" w:rsidTr="006A67A7">
        <w:tc>
          <w:tcPr>
            <w:tcW w:w="2164" w:type="dxa"/>
            <w:shd w:val="clear" w:color="auto" w:fill="F2F2F2" w:themeFill="background1" w:themeFillShade="F2"/>
            <w:tcMar>
              <w:top w:w="28" w:type="dxa"/>
              <w:bottom w:w="28" w:type="dxa"/>
            </w:tcMar>
            <w:vAlign w:val="center"/>
          </w:tcPr>
          <w:p w14:paraId="6C1B9486" w14:textId="77777777" w:rsidR="00CE3C99" w:rsidRPr="007E4354" w:rsidRDefault="00CE3C99" w:rsidP="006A67A7">
            <w:pPr>
              <w:spacing w:line="241" w:lineRule="atLeast"/>
              <w:rPr>
                <w:rFonts w:ascii="Arial" w:hAnsi="Arial" w:cs="Arial"/>
                <w:b/>
                <w:bCs/>
                <w:spacing w:val="-5"/>
                <w:lang w:eastAsia="en-GB"/>
              </w:rPr>
            </w:pPr>
            <w:r w:rsidRPr="007E4354">
              <w:rPr>
                <w:rFonts w:ascii="Arial" w:hAnsi="Arial" w:cs="Arial"/>
                <w:b/>
                <w:bCs/>
                <w:spacing w:val="-5"/>
                <w:lang w:eastAsia="en-GB"/>
              </w:rPr>
              <w:t>PORTICO, Portaferry</w:t>
            </w:r>
          </w:p>
        </w:tc>
        <w:tc>
          <w:tcPr>
            <w:tcW w:w="2769" w:type="dxa"/>
            <w:shd w:val="clear" w:color="auto" w:fill="F2F2F2" w:themeFill="background1" w:themeFillShade="F2"/>
            <w:tcMar>
              <w:top w:w="28" w:type="dxa"/>
              <w:bottom w:w="28" w:type="dxa"/>
            </w:tcMar>
            <w:vAlign w:val="center"/>
          </w:tcPr>
          <w:p w14:paraId="791DC82B" w14:textId="77777777" w:rsidR="00CE3C99" w:rsidRPr="007E4354" w:rsidRDefault="00CE3C99" w:rsidP="006A67A7">
            <w:pPr>
              <w:spacing w:line="241" w:lineRule="atLeast"/>
              <w:rPr>
                <w:rFonts w:ascii="Arial" w:hAnsi="Arial" w:cs="Arial"/>
              </w:rPr>
            </w:pPr>
            <w:r w:rsidRPr="007E4354">
              <w:rPr>
                <w:rFonts w:ascii="Arial" w:hAnsi="Arial" w:cs="Arial"/>
              </w:rPr>
              <w:t>New sound system to improve available space for wheelchair users.</w:t>
            </w:r>
          </w:p>
          <w:p w14:paraId="0695249E" w14:textId="77777777" w:rsidR="00CE3C99" w:rsidRPr="007E4354" w:rsidRDefault="00CE3C99" w:rsidP="006A67A7">
            <w:pPr>
              <w:spacing w:line="241" w:lineRule="atLeast"/>
              <w:rPr>
                <w:rFonts w:ascii="Arial" w:hAnsi="Arial" w:cs="Arial"/>
              </w:rPr>
            </w:pPr>
          </w:p>
        </w:tc>
        <w:tc>
          <w:tcPr>
            <w:tcW w:w="1138" w:type="dxa"/>
            <w:shd w:val="clear" w:color="auto" w:fill="F2F2F2" w:themeFill="background1" w:themeFillShade="F2"/>
          </w:tcPr>
          <w:p w14:paraId="22AA72C7" w14:textId="77777777" w:rsidR="00CE3C99" w:rsidRPr="007E4354" w:rsidRDefault="00CE3C99" w:rsidP="006A67A7">
            <w:pPr>
              <w:spacing w:line="241" w:lineRule="atLeast"/>
              <w:jc w:val="right"/>
              <w:rPr>
                <w:rFonts w:ascii="Arial" w:hAnsi="Arial" w:cs="Arial"/>
                <w:spacing w:val="-5"/>
                <w:lang w:eastAsia="en-GB"/>
              </w:rPr>
            </w:pPr>
            <w:r w:rsidRPr="007E4354">
              <w:rPr>
                <w:rFonts w:ascii="Arial" w:hAnsi="Arial" w:cs="Arial"/>
                <w:spacing w:val="-5"/>
                <w:lang w:eastAsia="en-GB"/>
              </w:rPr>
              <w:t>35</w:t>
            </w:r>
          </w:p>
        </w:tc>
        <w:tc>
          <w:tcPr>
            <w:tcW w:w="1413" w:type="dxa"/>
            <w:shd w:val="clear" w:color="auto" w:fill="F2F2F2" w:themeFill="background1" w:themeFillShade="F2"/>
          </w:tcPr>
          <w:p w14:paraId="00020AAC" w14:textId="77777777" w:rsidR="00CE3C99" w:rsidRPr="007E4354" w:rsidRDefault="00CE3C99" w:rsidP="006A67A7">
            <w:pPr>
              <w:spacing w:line="241" w:lineRule="atLeast"/>
              <w:jc w:val="right"/>
              <w:rPr>
                <w:rFonts w:ascii="Arial" w:hAnsi="Arial" w:cs="Arial"/>
                <w:spacing w:val="-5"/>
                <w:lang w:eastAsia="en-GB"/>
              </w:rPr>
            </w:pPr>
            <w:r w:rsidRPr="007E4354">
              <w:rPr>
                <w:rFonts w:ascii="Arial" w:hAnsi="Arial" w:cs="Arial"/>
                <w:spacing w:val="-5"/>
                <w:lang w:eastAsia="en-GB"/>
              </w:rPr>
              <w:t>£29,72284</w:t>
            </w:r>
          </w:p>
        </w:tc>
        <w:tc>
          <w:tcPr>
            <w:tcW w:w="2009" w:type="dxa"/>
            <w:shd w:val="clear" w:color="auto" w:fill="F2F2F2" w:themeFill="background1" w:themeFillShade="F2"/>
            <w:tcMar>
              <w:top w:w="28" w:type="dxa"/>
              <w:bottom w:w="28" w:type="dxa"/>
            </w:tcMar>
            <w:vAlign w:val="center"/>
          </w:tcPr>
          <w:p w14:paraId="69601BCF" w14:textId="77777777" w:rsidR="00CE3C99" w:rsidRPr="007E4354" w:rsidRDefault="00CE3C99" w:rsidP="006A67A7">
            <w:pPr>
              <w:spacing w:line="241" w:lineRule="atLeast"/>
              <w:jc w:val="right"/>
              <w:rPr>
                <w:rFonts w:ascii="Arial" w:hAnsi="Arial" w:cs="Arial"/>
                <w:spacing w:val="-5"/>
                <w:lang w:eastAsia="en-GB"/>
              </w:rPr>
            </w:pPr>
            <w:r>
              <w:rPr>
                <w:rFonts w:ascii="Arial" w:hAnsi="Arial" w:cs="Arial"/>
                <w:spacing w:val="-5"/>
                <w:lang w:eastAsia="en-GB"/>
              </w:rPr>
              <w:t>Not recommended to DfC for award.</w:t>
            </w:r>
          </w:p>
        </w:tc>
      </w:tr>
    </w:tbl>
    <w:p w14:paraId="54EC591A" w14:textId="77777777" w:rsidR="00CE3C99" w:rsidRDefault="00CE3C99" w:rsidP="00CE3C99">
      <w:pPr>
        <w:rPr>
          <w:rFonts w:cs="Arial"/>
          <w:bCs/>
          <w:color w:val="000000" w:themeColor="text1"/>
        </w:rPr>
      </w:pPr>
    </w:p>
    <w:p w14:paraId="0A231F14" w14:textId="77777777" w:rsidR="00CE3C99" w:rsidRPr="005777F6" w:rsidRDefault="00CE3C99" w:rsidP="005777F6">
      <w:pPr>
        <w:spacing w:after="0"/>
        <w:rPr>
          <w:rFonts w:ascii="Arial" w:hAnsi="Arial" w:cs="Arial"/>
          <w:bCs/>
          <w:color w:val="000000" w:themeColor="text1"/>
        </w:rPr>
      </w:pPr>
      <w:r w:rsidRPr="005777F6">
        <w:rPr>
          <w:rFonts w:ascii="Arial" w:hAnsi="Arial" w:cs="Arial"/>
          <w:bCs/>
          <w:color w:val="000000" w:themeColor="text1"/>
        </w:rPr>
        <w:t>A minimum pass rate of 50% was set by DfC.  Four Applications scored over 50% and were recommended to DfC’s Moderation Panel.</w:t>
      </w:r>
    </w:p>
    <w:p w14:paraId="006BF393" w14:textId="77777777" w:rsidR="00CE3C99" w:rsidRPr="005777F6" w:rsidRDefault="00CE3C99" w:rsidP="005777F6">
      <w:pPr>
        <w:spacing w:after="0"/>
        <w:rPr>
          <w:rFonts w:ascii="Arial" w:hAnsi="Arial" w:cs="Arial"/>
          <w:bCs/>
          <w:color w:val="000000" w:themeColor="text1"/>
        </w:rPr>
      </w:pPr>
    </w:p>
    <w:p w14:paraId="486BEF72" w14:textId="77777777" w:rsidR="00CE3C99" w:rsidRPr="005777F6" w:rsidRDefault="00CE3C99" w:rsidP="005777F6">
      <w:pPr>
        <w:spacing w:after="0"/>
        <w:rPr>
          <w:rFonts w:ascii="Arial" w:hAnsi="Arial" w:cs="Arial"/>
          <w:bCs/>
          <w:color w:val="000000" w:themeColor="text1"/>
        </w:rPr>
      </w:pPr>
      <w:r w:rsidRPr="005777F6">
        <w:rPr>
          <w:rFonts w:ascii="Arial" w:hAnsi="Arial" w:cs="Arial"/>
          <w:bCs/>
          <w:color w:val="000000" w:themeColor="text1"/>
        </w:rPr>
        <w:t>2 applications did not score above 50/100 and therefore did not go forward to the Moderation Panel.</w:t>
      </w:r>
    </w:p>
    <w:p w14:paraId="6FCDC639" w14:textId="77777777" w:rsidR="00CE3C99" w:rsidRPr="005777F6" w:rsidRDefault="00CE3C99" w:rsidP="005777F6">
      <w:pPr>
        <w:spacing w:after="0"/>
        <w:rPr>
          <w:rFonts w:ascii="Arial" w:hAnsi="Arial" w:cs="Arial"/>
          <w:bCs/>
          <w:color w:val="000000" w:themeColor="text1"/>
        </w:rPr>
      </w:pPr>
    </w:p>
    <w:p w14:paraId="443A6DE5" w14:textId="2C00E018" w:rsidR="00CE3C99" w:rsidRPr="005777F6" w:rsidRDefault="005777F6" w:rsidP="005777F6">
      <w:pPr>
        <w:spacing w:after="0"/>
        <w:rPr>
          <w:rFonts w:ascii="Arial" w:hAnsi="Arial" w:cs="Arial"/>
          <w:bCs/>
          <w:color w:val="000000" w:themeColor="text1"/>
        </w:rPr>
      </w:pPr>
      <w:r>
        <w:rPr>
          <w:rFonts w:ascii="Arial" w:hAnsi="Arial" w:cs="Arial"/>
          <w:bCs/>
          <w:color w:val="000000" w:themeColor="text1"/>
        </w:rPr>
        <w:t xml:space="preserve">The </w:t>
      </w:r>
      <w:r w:rsidR="00CE3C99" w:rsidRPr="005777F6">
        <w:rPr>
          <w:rFonts w:ascii="Arial" w:hAnsi="Arial" w:cs="Arial"/>
          <w:bCs/>
          <w:color w:val="000000" w:themeColor="text1"/>
        </w:rPr>
        <w:t>Council w</w:t>
      </w:r>
      <w:r>
        <w:rPr>
          <w:rFonts w:ascii="Arial" w:hAnsi="Arial" w:cs="Arial"/>
          <w:bCs/>
          <w:color w:val="000000" w:themeColor="text1"/>
        </w:rPr>
        <w:t xml:space="preserve">ould </w:t>
      </w:r>
      <w:r w:rsidR="00CE3C99" w:rsidRPr="005777F6">
        <w:rPr>
          <w:rFonts w:ascii="Arial" w:hAnsi="Arial" w:cs="Arial"/>
          <w:bCs/>
          <w:color w:val="000000" w:themeColor="text1"/>
        </w:rPr>
        <w:t>be notified of the final outcome in due course.</w:t>
      </w:r>
    </w:p>
    <w:p w14:paraId="1096C755" w14:textId="77777777" w:rsidR="00CE3C99" w:rsidRPr="005777F6" w:rsidRDefault="00CE3C99" w:rsidP="005777F6">
      <w:pPr>
        <w:spacing w:after="0"/>
        <w:rPr>
          <w:rFonts w:ascii="Arial" w:hAnsi="Arial" w:cs="Arial"/>
          <w:bCs/>
          <w:color w:val="000000" w:themeColor="text1"/>
        </w:rPr>
      </w:pPr>
    </w:p>
    <w:p w14:paraId="0369B2E4" w14:textId="7C65BC09" w:rsidR="00CE3C99" w:rsidRDefault="00CE3C99" w:rsidP="005777F6">
      <w:pPr>
        <w:spacing w:after="0"/>
        <w:rPr>
          <w:rFonts w:ascii="Arial" w:hAnsi="Arial" w:cs="Arial"/>
          <w:bCs/>
          <w:color w:val="000000" w:themeColor="text1"/>
        </w:rPr>
      </w:pPr>
      <w:r w:rsidRPr="005777F6">
        <w:rPr>
          <w:rFonts w:ascii="Arial" w:hAnsi="Arial" w:cs="Arial"/>
          <w:bCs/>
          <w:color w:val="000000" w:themeColor="text1"/>
        </w:rPr>
        <w:t>All projects must be completed by 31 March 2024 and w</w:t>
      </w:r>
      <w:r w:rsidR="005777F6">
        <w:rPr>
          <w:rFonts w:ascii="Arial" w:hAnsi="Arial" w:cs="Arial"/>
          <w:bCs/>
          <w:color w:val="000000" w:themeColor="text1"/>
        </w:rPr>
        <w:t xml:space="preserve">ould </w:t>
      </w:r>
      <w:r w:rsidRPr="005777F6">
        <w:rPr>
          <w:rFonts w:ascii="Arial" w:hAnsi="Arial" w:cs="Arial"/>
          <w:bCs/>
          <w:color w:val="000000" w:themeColor="text1"/>
        </w:rPr>
        <w:t>be overseen by the Councils Arts and Heritage Manager.</w:t>
      </w:r>
    </w:p>
    <w:p w14:paraId="1E2C0E34" w14:textId="77777777" w:rsidR="005777F6" w:rsidRDefault="005777F6" w:rsidP="005777F6">
      <w:pPr>
        <w:spacing w:after="0"/>
        <w:rPr>
          <w:rFonts w:ascii="Arial" w:hAnsi="Arial" w:cs="Arial"/>
          <w:bCs/>
          <w:color w:val="000000" w:themeColor="text1"/>
        </w:rPr>
      </w:pPr>
    </w:p>
    <w:p w14:paraId="298E93B2" w14:textId="0A9D8BDF" w:rsidR="00CE3C99" w:rsidRDefault="005777F6" w:rsidP="005777F6">
      <w:pPr>
        <w:spacing w:after="0"/>
        <w:rPr>
          <w:rFonts w:ascii="Arial" w:hAnsi="Arial" w:cs="Arial"/>
          <w:bCs/>
          <w:color w:val="000000" w:themeColor="text1"/>
        </w:rPr>
      </w:pPr>
      <w:r>
        <w:rPr>
          <w:rFonts w:ascii="Arial" w:hAnsi="Arial" w:cs="Arial"/>
          <w:bCs/>
          <w:color w:val="000000" w:themeColor="text1"/>
        </w:rPr>
        <w:t xml:space="preserve">RECOMMENDED that the </w:t>
      </w:r>
      <w:bookmarkStart w:id="13" w:name="_Hlk150777771"/>
      <w:r w:rsidR="00CE3C99" w:rsidRPr="005777F6">
        <w:rPr>
          <w:rFonts w:ascii="Arial" w:hAnsi="Arial" w:cs="Arial"/>
          <w:bCs/>
          <w:color w:val="000000" w:themeColor="text1"/>
        </w:rPr>
        <w:t>Council notes the scoring panel’s recommendations and the Department’s decisions in this report.</w:t>
      </w:r>
    </w:p>
    <w:p w14:paraId="0D99EE1A" w14:textId="77777777" w:rsidR="006A006C" w:rsidRDefault="006A006C" w:rsidP="005777F6">
      <w:pPr>
        <w:spacing w:after="0"/>
        <w:rPr>
          <w:rFonts w:ascii="Arial" w:hAnsi="Arial" w:cs="Arial"/>
          <w:bCs/>
          <w:color w:val="000000" w:themeColor="text1"/>
        </w:rPr>
      </w:pPr>
    </w:p>
    <w:p w14:paraId="705B01BF" w14:textId="44F46CEF" w:rsidR="006A006C" w:rsidRDefault="006A006C" w:rsidP="005777F6">
      <w:pPr>
        <w:spacing w:after="0"/>
        <w:rPr>
          <w:rFonts w:ascii="Arial" w:hAnsi="Arial" w:cs="Arial"/>
          <w:bCs/>
          <w:color w:val="000000" w:themeColor="text1"/>
        </w:rPr>
      </w:pPr>
      <w:r>
        <w:rPr>
          <w:rFonts w:ascii="Arial" w:hAnsi="Arial" w:cs="Arial"/>
          <w:bCs/>
          <w:color w:val="000000" w:themeColor="text1"/>
        </w:rPr>
        <w:lastRenderedPageBreak/>
        <w:t xml:space="preserve">Proposed by </w:t>
      </w:r>
      <w:r w:rsidR="006E7A6A">
        <w:rPr>
          <w:rFonts w:ascii="Arial" w:hAnsi="Arial" w:cs="Arial"/>
          <w:bCs/>
          <w:color w:val="000000" w:themeColor="text1"/>
        </w:rPr>
        <w:t>Alderman</w:t>
      </w:r>
      <w:r>
        <w:rPr>
          <w:rFonts w:ascii="Arial" w:hAnsi="Arial" w:cs="Arial"/>
          <w:bCs/>
          <w:color w:val="000000" w:themeColor="text1"/>
        </w:rPr>
        <w:t xml:space="preserve"> Adair, seconded by Councillor Boyle, that the recommendation be adopted.    </w:t>
      </w:r>
    </w:p>
    <w:p w14:paraId="34882FD6" w14:textId="77777777" w:rsidR="006A006C" w:rsidRDefault="006A006C" w:rsidP="005777F6">
      <w:pPr>
        <w:spacing w:after="0"/>
        <w:rPr>
          <w:rFonts w:ascii="Arial" w:hAnsi="Arial" w:cs="Arial"/>
          <w:bCs/>
          <w:color w:val="000000" w:themeColor="text1"/>
        </w:rPr>
      </w:pPr>
    </w:p>
    <w:p w14:paraId="2C4E214B" w14:textId="316DF1C7" w:rsidR="009E2FD9" w:rsidRDefault="009E2FD9" w:rsidP="005777F6">
      <w:pPr>
        <w:spacing w:after="0"/>
        <w:rPr>
          <w:rFonts w:ascii="Arial" w:hAnsi="Arial" w:cs="Arial"/>
          <w:bCs/>
          <w:color w:val="000000" w:themeColor="text1"/>
        </w:rPr>
      </w:pPr>
      <w:r>
        <w:rPr>
          <w:rFonts w:ascii="Arial" w:hAnsi="Arial" w:cs="Arial"/>
          <w:bCs/>
          <w:color w:val="000000" w:themeColor="text1"/>
        </w:rPr>
        <w:t xml:space="preserve">Alderman </w:t>
      </w:r>
      <w:r w:rsidR="006A006C">
        <w:rPr>
          <w:rFonts w:ascii="Arial" w:hAnsi="Arial" w:cs="Arial"/>
          <w:bCs/>
          <w:color w:val="000000" w:themeColor="text1"/>
        </w:rPr>
        <w:t xml:space="preserve">Adair welcomed </w:t>
      </w:r>
      <w:r>
        <w:rPr>
          <w:rFonts w:ascii="Arial" w:hAnsi="Arial" w:cs="Arial"/>
          <w:bCs/>
          <w:color w:val="000000" w:themeColor="text1"/>
        </w:rPr>
        <w:t xml:space="preserve">the </w:t>
      </w:r>
      <w:r w:rsidR="006A006C">
        <w:rPr>
          <w:rFonts w:ascii="Arial" w:hAnsi="Arial" w:cs="Arial"/>
          <w:bCs/>
          <w:color w:val="000000" w:themeColor="text1"/>
        </w:rPr>
        <w:t>officers</w:t>
      </w:r>
      <w:r w:rsidR="00491B14">
        <w:rPr>
          <w:rFonts w:ascii="Arial" w:hAnsi="Arial" w:cs="Arial"/>
          <w:bCs/>
          <w:color w:val="000000" w:themeColor="text1"/>
        </w:rPr>
        <w:t>’</w:t>
      </w:r>
      <w:r w:rsidR="006A006C">
        <w:rPr>
          <w:rFonts w:ascii="Arial" w:hAnsi="Arial" w:cs="Arial"/>
          <w:bCs/>
          <w:color w:val="000000" w:themeColor="text1"/>
        </w:rPr>
        <w:t xml:space="preserve"> recommendation </w:t>
      </w:r>
      <w:r w:rsidR="006E7A6A">
        <w:rPr>
          <w:rFonts w:ascii="Arial" w:hAnsi="Arial" w:cs="Arial"/>
          <w:bCs/>
          <w:color w:val="000000" w:themeColor="text1"/>
        </w:rPr>
        <w:t xml:space="preserve">for the </w:t>
      </w:r>
      <w:r>
        <w:rPr>
          <w:rFonts w:ascii="Arial" w:hAnsi="Arial" w:cs="Arial"/>
          <w:bCs/>
          <w:color w:val="000000" w:themeColor="text1"/>
        </w:rPr>
        <w:t xml:space="preserve">grants particularly for the disabled friendly roundabout at the playground in Portavogie which would be meeting a </w:t>
      </w:r>
      <w:r w:rsidR="00D826F5">
        <w:rPr>
          <w:rFonts w:ascii="Arial" w:hAnsi="Arial" w:cs="Arial"/>
          <w:bCs/>
          <w:color w:val="000000" w:themeColor="text1"/>
        </w:rPr>
        <w:t xml:space="preserve">real </w:t>
      </w:r>
      <w:r>
        <w:rPr>
          <w:rFonts w:ascii="Arial" w:hAnsi="Arial" w:cs="Arial"/>
          <w:bCs/>
          <w:color w:val="000000" w:themeColor="text1"/>
        </w:rPr>
        <w:t>need in that area and he hoped to see</w:t>
      </w:r>
      <w:r w:rsidR="00D826F5">
        <w:rPr>
          <w:rFonts w:ascii="Arial" w:hAnsi="Arial" w:cs="Arial"/>
          <w:bCs/>
          <w:color w:val="000000" w:themeColor="text1"/>
        </w:rPr>
        <w:t xml:space="preserve"> it </w:t>
      </w:r>
      <w:r>
        <w:rPr>
          <w:rFonts w:ascii="Arial" w:hAnsi="Arial" w:cs="Arial"/>
          <w:bCs/>
          <w:color w:val="000000" w:themeColor="text1"/>
        </w:rPr>
        <w:t xml:space="preserve">progressed in the near future.   </w:t>
      </w:r>
    </w:p>
    <w:p w14:paraId="1AA4FC0D" w14:textId="77777777" w:rsidR="009E2FD9" w:rsidRDefault="009E2FD9" w:rsidP="005777F6">
      <w:pPr>
        <w:spacing w:after="0"/>
        <w:rPr>
          <w:rFonts w:ascii="Arial" w:hAnsi="Arial" w:cs="Arial"/>
          <w:bCs/>
          <w:color w:val="000000" w:themeColor="text1"/>
        </w:rPr>
      </w:pPr>
    </w:p>
    <w:p w14:paraId="41410998" w14:textId="273DE20E" w:rsidR="009E2FD9" w:rsidRDefault="009E2FD9" w:rsidP="005777F6">
      <w:pPr>
        <w:spacing w:after="0"/>
        <w:rPr>
          <w:rFonts w:ascii="Arial" w:hAnsi="Arial" w:cs="Arial"/>
          <w:bCs/>
          <w:color w:val="000000" w:themeColor="text1"/>
        </w:rPr>
      </w:pPr>
      <w:r>
        <w:rPr>
          <w:rFonts w:ascii="Arial" w:hAnsi="Arial" w:cs="Arial"/>
          <w:bCs/>
          <w:color w:val="000000" w:themeColor="text1"/>
        </w:rPr>
        <w:t xml:space="preserve">He also welcomed the roll out of </w:t>
      </w:r>
      <w:r w:rsidR="006A006C">
        <w:rPr>
          <w:rFonts w:ascii="Arial" w:hAnsi="Arial" w:cs="Arial"/>
          <w:bCs/>
          <w:color w:val="000000" w:themeColor="text1"/>
        </w:rPr>
        <w:t>Sto</w:t>
      </w:r>
      <w:r w:rsidR="006E7A6A">
        <w:rPr>
          <w:rFonts w:ascii="Arial" w:hAnsi="Arial" w:cs="Arial"/>
          <w:bCs/>
          <w:color w:val="000000" w:themeColor="text1"/>
        </w:rPr>
        <w:t>ma</w:t>
      </w:r>
      <w:r w:rsidR="006A006C">
        <w:rPr>
          <w:rFonts w:ascii="Arial" w:hAnsi="Arial" w:cs="Arial"/>
          <w:bCs/>
          <w:color w:val="000000" w:themeColor="text1"/>
        </w:rPr>
        <w:t xml:space="preserve"> </w:t>
      </w:r>
      <w:r>
        <w:rPr>
          <w:rFonts w:ascii="Arial" w:hAnsi="Arial" w:cs="Arial"/>
          <w:bCs/>
          <w:color w:val="000000" w:themeColor="text1"/>
        </w:rPr>
        <w:t>F</w:t>
      </w:r>
      <w:r w:rsidR="00403448">
        <w:rPr>
          <w:rFonts w:ascii="Arial" w:hAnsi="Arial" w:cs="Arial"/>
          <w:bCs/>
          <w:color w:val="000000" w:themeColor="text1"/>
        </w:rPr>
        <w:t>riendly</w:t>
      </w:r>
      <w:r w:rsidR="006E7A6A">
        <w:rPr>
          <w:rFonts w:ascii="Arial" w:hAnsi="Arial" w:cs="Arial"/>
          <w:bCs/>
          <w:color w:val="000000" w:themeColor="text1"/>
        </w:rPr>
        <w:t xml:space="preserve"> </w:t>
      </w:r>
      <w:r>
        <w:rPr>
          <w:rFonts w:ascii="Arial" w:hAnsi="Arial" w:cs="Arial"/>
          <w:bCs/>
          <w:color w:val="000000" w:themeColor="text1"/>
        </w:rPr>
        <w:t>within the Council’s public toilets and believed that the Council’s facilities should be open for everyone.  He hoped to see more Changing Places facilities throughout the Borough</w:t>
      </w:r>
      <w:r w:rsidR="00491B14">
        <w:rPr>
          <w:rFonts w:ascii="Arial" w:hAnsi="Arial" w:cs="Arial"/>
          <w:bCs/>
          <w:color w:val="000000" w:themeColor="text1"/>
        </w:rPr>
        <w:t xml:space="preserve"> in future</w:t>
      </w:r>
      <w:r>
        <w:rPr>
          <w:rFonts w:ascii="Arial" w:hAnsi="Arial" w:cs="Arial"/>
          <w:bCs/>
          <w:color w:val="000000" w:themeColor="text1"/>
        </w:rPr>
        <w:t xml:space="preserve">.   </w:t>
      </w:r>
    </w:p>
    <w:p w14:paraId="39F743F7" w14:textId="77777777" w:rsidR="009E2FD9" w:rsidRDefault="009E2FD9" w:rsidP="005777F6">
      <w:pPr>
        <w:spacing w:after="0"/>
        <w:rPr>
          <w:rFonts w:ascii="Arial" w:hAnsi="Arial" w:cs="Arial"/>
          <w:bCs/>
          <w:color w:val="000000" w:themeColor="text1"/>
        </w:rPr>
      </w:pPr>
    </w:p>
    <w:p w14:paraId="5318B1DD" w14:textId="0987411F" w:rsidR="00B7458D" w:rsidRDefault="00403448" w:rsidP="005777F6">
      <w:pPr>
        <w:spacing w:after="0"/>
        <w:rPr>
          <w:rFonts w:ascii="Arial" w:hAnsi="Arial" w:cs="Arial"/>
          <w:bCs/>
          <w:color w:val="000000" w:themeColor="text1"/>
        </w:rPr>
      </w:pPr>
      <w:r>
        <w:rPr>
          <w:rFonts w:ascii="Arial" w:hAnsi="Arial" w:cs="Arial"/>
          <w:bCs/>
          <w:color w:val="000000" w:themeColor="text1"/>
        </w:rPr>
        <w:t xml:space="preserve">Councillor Boyle </w:t>
      </w:r>
      <w:r w:rsidR="00B7458D">
        <w:rPr>
          <w:rFonts w:ascii="Arial" w:hAnsi="Arial" w:cs="Arial"/>
          <w:bCs/>
          <w:color w:val="000000" w:themeColor="text1"/>
        </w:rPr>
        <w:t xml:space="preserve">echoed the comments of </w:t>
      </w:r>
      <w:r w:rsidR="00491B14">
        <w:rPr>
          <w:rFonts w:ascii="Arial" w:hAnsi="Arial" w:cs="Arial"/>
          <w:bCs/>
          <w:color w:val="000000" w:themeColor="text1"/>
        </w:rPr>
        <w:t>Alderman</w:t>
      </w:r>
      <w:r w:rsidR="00B7458D">
        <w:rPr>
          <w:rFonts w:ascii="Arial" w:hAnsi="Arial" w:cs="Arial"/>
          <w:bCs/>
          <w:color w:val="000000" w:themeColor="text1"/>
        </w:rPr>
        <w:t xml:space="preserve"> </w:t>
      </w:r>
      <w:r w:rsidR="00491B14">
        <w:rPr>
          <w:rFonts w:ascii="Arial" w:hAnsi="Arial" w:cs="Arial"/>
          <w:bCs/>
          <w:color w:val="000000" w:themeColor="text1"/>
        </w:rPr>
        <w:t>Adair</w:t>
      </w:r>
      <w:r w:rsidR="00B7458D">
        <w:rPr>
          <w:rFonts w:ascii="Arial" w:hAnsi="Arial" w:cs="Arial"/>
          <w:bCs/>
          <w:color w:val="000000" w:themeColor="text1"/>
        </w:rPr>
        <w:t xml:space="preserve"> and was pleased to read of the extension of play facilities for those with disabilities at Portavogie and the improvements to the Council’s public toilet facilities.  He asked why some of the projects had not been given approval and that was simply down to the </w:t>
      </w:r>
      <w:r w:rsidR="00491B14">
        <w:rPr>
          <w:rFonts w:ascii="Arial" w:hAnsi="Arial" w:cs="Arial"/>
          <w:bCs/>
          <w:color w:val="000000" w:themeColor="text1"/>
        </w:rPr>
        <w:t xml:space="preserve">amount of </w:t>
      </w:r>
      <w:r w:rsidR="00B7458D">
        <w:rPr>
          <w:rFonts w:ascii="Arial" w:hAnsi="Arial" w:cs="Arial"/>
          <w:bCs/>
          <w:color w:val="000000" w:themeColor="text1"/>
        </w:rPr>
        <w:t xml:space="preserve">funding available.   </w:t>
      </w:r>
    </w:p>
    <w:p w14:paraId="2A6AB355" w14:textId="77777777" w:rsidR="00B7458D" w:rsidRDefault="00B7458D" w:rsidP="005777F6">
      <w:pPr>
        <w:spacing w:after="0"/>
        <w:rPr>
          <w:rFonts w:ascii="Arial" w:hAnsi="Arial" w:cs="Arial"/>
          <w:bCs/>
          <w:color w:val="000000" w:themeColor="text1"/>
        </w:rPr>
      </w:pPr>
    </w:p>
    <w:bookmarkEnd w:id="13"/>
    <w:p w14:paraId="565255AC" w14:textId="160AE931" w:rsidR="00C21BEA" w:rsidRPr="002930E5" w:rsidRDefault="00C21BEA" w:rsidP="00C21BEA">
      <w:pPr>
        <w:spacing w:after="0"/>
        <w:rPr>
          <w:rFonts w:ascii="Arial" w:hAnsi="Arial" w:cs="Arial"/>
          <w:b/>
          <w:bCs/>
        </w:rPr>
      </w:pPr>
      <w:r w:rsidRPr="002930E5">
        <w:rPr>
          <w:rFonts w:ascii="Arial" w:hAnsi="Arial" w:cs="Arial"/>
          <w:b/>
          <w:bCs/>
        </w:rPr>
        <w:t>AGREED TO RECOMMEND, on the proposal of</w:t>
      </w:r>
      <w:r>
        <w:rPr>
          <w:rFonts w:ascii="Arial" w:hAnsi="Arial" w:cs="Arial"/>
          <w:b/>
          <w:bCs/>
        </w:rPr>
        <w:t xml:space="preserve"> </w:t>
      </w:r>
      <w:r w:rsidR="006E7A6A">
        <w:rPr>
          <w:rFonts w:ascii="Arial" w:hAnsi="Arial" w:cs="Arial"/>
          <w:b/>
          <w:bCs/>
        </w:rPr>
        <w:t>Alderman Adair</w:t>
      </w:r>
      <w:r w:rsidRPr="002930E5">
        <w:rPr>
          <w:rFonts w:ascii="Arial" w:hAnsi="Arial" w:cs="Arial"/>
          <w:b/>
          <w:bCs/>
        </w:rPr>
        <w:t>, seconded by</w:t>
      </w:r>
      <w:r>
        <w:rPr>
          <w:rFonts w:ascii="Arial" w:hAnsi="Arial" w:cs="Arial"/>
          <w:b/>
          <w:bCs/>
        </w:rPr>
        <w:t xml:space="preserve"> </w:t>
      </w:r>
      <w:r w:rsidR="006E7A6A">
        <w:rPr>
          <w:rFonts w:ascii="Arial" w:hAnsi="Arial" w:cs="Arial"/>
          <w:b/>
          <w:bCs/>
        </w:rPr>
        <w:t>Councillor Boyle</w:t>
      </w:r>
      <w:r w:rsidRPr="002930E5">
        <w:rPr>
          <w:rFonts w:ascii="Arial" w:hAnsi="Arial" w:cs="Arial"/>
          <w:b/>
          <w:bCs/>
        </w:rPr>
        <w:t xml:space="preserve">, that the recommendation be adopted.      </w:t>
      </w:r>
    </w:p>
    <w:p w14:paraId="3C8446FD" w14:textId="77777777" w:rsidR="00C21BEA" w:rsidRDefault="00C21BEA" w:rsidP="00F24889"/>
    <w:p w14:paraId="057844D9" w14:textId="361B19FF" w:rsidR="00DE53FB" w:rsidRPr="00082818" w:rsidRDefault="002378A1" w:rsidP="00CD21F1">
      <w:pPr>
        <w:pStyle w:val="Heading1"/>
        <w:rPr>
          <w:noProof/>
        </w:rPr>
      </w:pPr>
      <w:r>
        <w:rPr>
          <w:u w:val="none"/>
        </w:rPr>
        <w:t>8.</w:t>
      </w:r>
      <w:r>
        <w:rPr>
          <w:u w:val="none"/>
        </w:rPr>
        <w:tab/>
      </w:r>
      <w:r w:rsidR="00EA6E40">
        <w:t>multi annual arts grants 2024-2026</w:t>
      </w:r>
    </w:p>
    <w:p w14:paraId="5A6AB04D" w14:textId="77777777" w:rsidR="00CC0B66" w:rsidRPr="00082818" w:rsidRDefault="00CC0B66" w:rsidP="00294F96">
      <w:pPr>
        <w:spacing w:after="0"/>
        <w:ind w:firstLine="567"/>
        <w:rPr>
          <w:rFonts w:ascii="Arial" w:hAnsi="Arial" w:cs="Arial"/>
          <w:noProof/>
        </w:rPr>
      </w:pPr>
    </w:p>
    <w:p w14:paraId="5959FF0A" w14:textId="2E24E6EC" w:rsidR="00CE3C99" w:rsidRPr="005777F6" w:rsidRDefault="003E7E7B" w:rsidP="005777F6">
      <w:pPr>
        <w:spacing w:after="0"/>
        <w:rPr>
          <w:rFonts w:ascii="Arial" w:hAnsi="Arial" w:cs="Arial"/>
          <w:bCs/>
          <w:color w:val="000000" w:themeColor="text1"/>
        </w:rPr>
      </w:pPr>
      <w:r w:rsidRPr="005777F6">
        <w:rPr>
          <w:rFonts w:ascii="Arial" w:hAnsi="Arial" w:cs="Arial"/>
          <w:caps/>
        </w:rPr>
        <w:t>Previously CIRCULATED: -</w:t>
      </w:r>
      <w:r w:rsidRPr="005777F6">
        <w:rPr>
          <w:rFonts w:ascii="Arial" w:hAnsi="Arial" w:cs="Arial"/>
        </w:rPr>
        <w:t xml:space="preserve"> Report from the Director of Community and Wellbeing</w:t>
      </w:r>
      <w:r w:rsidR="005777F6">
        <w:rPr>
          <w:rFonts w:ascii="Arial" w:hAnsi="Arial" w:cs="Arial"/>
        </w:rPr>
        <w:t xml:space="preserve"> detailing that the </w:t>
      </w:r>
      <w:r w:rsidR="00CE3C99" w:rsidRPr="005777F6">
        <w:rPr>
          <w:rFonts w:ascii="Arial" w:hAnsi="Arial" w:cs="Arial"/>
          <w:bCs/>
          <w:color w:val="000000" w:themeColor="text1"/>
        </w:rPr>
        <w:t>Ards and North Down Borough Council offer</w:t>
      </w:r>
      <w:r w:rsidR="005777F6">
        <w:rPr>
          <w:rFonts w:ascii="Arial" w:hAnsi="Arial" w:cs="Arial"/>
          <w:bCs/>
          <w:color w:val="000000" w:themeColor="text1"/>
        </w:rPr>
        <w:t>ed</w:t>
      </w:r>
      <w:r w:rsidR="00CE3C99" w:rsidRPr="005777F6">
        <w:rPr>
          <w:rFonts w:ascii="Arial" w:hAnsi="Arial" w:cs="Arial"/>
          <w:bCs/>
          <w:color w:val="000000" w:themeColor="text1"/>
        </w:rPr>
        <w:t xml:space="preserve"> two-year funding for Arts organisations operating in the borough. </w:t>
      </w:r>
      <w:r w:rsidR="005777F6">
        <w:rPr>
          <w:rFonts w:ascii="Arial" w:hAnsi="Arial" w:cs="Arial"/>
          <w:bCs/>
          <w:color w:val="000000" w:themeColor="text1"/>
        </w:rPr>
        <w:t xml:space="preserve"> </w:t>
      </w:r>
      <w:r w:rsidR="00CE3C99" w:rsidRPr="005777F6">
        <w:rPr>
          <w:rFonts w:ascii="Arial" w:hAnsi="Arial" w:cs="Arial"/>
          <w:bCs/>
          <w:color w:val="000000" w:themeColor="text1"/>
        </w:rPr>
        <w:t>Organisations wh</w:t>
      </w:r>
      <w:r w:rsidR="005777F6">
        <w:rPr>
          <w:rFonts w:ascii="Arial" w:hAnsi="Arial" w:cs="Arial"/>
          <w:bCs/>
          <w:color w:val="000000" w:themeColor="text1"/>
        </w:rPr>
        <w:t>ich</w:t>
      </w:r>
      <w:r w:rsidR="00CE3C99" w:rsidRPr="005777F6">
        <w:rPr>
          <w:rFonts w:ascii="Arial" w:hAnsi="Arial" w:cs="Arial"/>
          <w:bCs/>
          <w:color w:val="000000" w:themeColor="text1"/>
        </w:rPr>
        <w:t xml:space="preserve"> operate</w:t>
      </w:r>
      <w:r w:rsidR="005777F6">
        <w:rPr>
          <w:rFonts w:ascii="Arial" w:hAnsi="Arial" w:cs="Arial"/>
          <w:bCs/>
          <w:color w:val="000000" w:themeColor="text1"/>
        </w:rPr>
        <w:t>d</w:t>
      </w:r>
      <w:r w:rsidR="00CE3C99" w:rsidRPr="005777F6">
        <w:rPr>
          <w:rFonts w:ascii="Arial" w:hAnsi="Arial" w:cs="Arial"/>
          <w:bCs/>
          <w:color w:val="000000" w:themeColor="text1"/>
        </w:rPr>
        <w:t xml:space="preserve"> an annual programme of arts activity c</w:t>
      </w:r>
      <w:r w:rsidR="005777F6">
        <w:rPr>
          <w:rFonts w:ascii="Arial" w:hAnsi="Arial" w:cs="Arial"/>
          <w:bCs/>
          <w:color w:val="000000" w:themeColor="text1"/>
        </w:rPr>
        <w:t xml:space="preserve">ould </w:t>
      </w:r>
      <w:r w:rsidR="00CE3C99" w:rsidRPr="005777F6">
        <w:rPr>
          <w:rFonts w:ascii="Arial" w:hAnsi="Arial" w:cs="Arial"/>
          <w:bCs/>
          <w:color w:val="000000" w:themeColor="text1"/>
        </w:rPr>
        <w:t>apply for core multi-annual grants up to a maximum of £5,000 per year. Organisations wh</w:t>
      </w:r>
      <w:r w:rsidR="005777F6">
        <w:rPr>
          <w:rFonts w:ascii="Arial" w:hAnsi="Arial" w:cs="Arial"/>
          <w:bCs/>
          <w:color w:val="000000" w:themeColor="text1"/>
        </w:rPr>
        <w:t>ich</w:t>
      </w:r>
      <w:r w:rsidR="00CE3C99" w:rsidRPr="005777F6">
        <w:rPr>
          <w:rFonts w:ascii="Arial" w:hAnsi="Arial" w:cs="Arial"/>
          <w:bCs/>
          <w:color w:val="000000" w:themeColor="text1"/>
        </w:rPr>
        <w:t xml:space="preserve"> carr</w:t>
      </w:r>
      <w:r w:rsidR="005777F6">
        <w:rPr>
          <w:rFonts w:ascii="Arial" w:hAnsi="Arial" w:cs="Arial"/>
          <w:bCs/>
          <w:color w:val="000000" w:themeColor="text1"/>
        </w:rPr>
        <w:t>ied</w:t>
      </w:r>
      <w:r w:rsidR="00CE3C99" w:rsidRPr="005777F6">
        <w:rPr>
          <w:rFonts w:ascii="Arial" w:hAnsi="Arial" w:cs="Arial"/>
          <w:bCs/>
          <w:color w:val="000000" w:themeColor="text1"/>
        </w:rPr>
        <w:t xml:space="preserve"> out a large one-off arts project/festival per year c</w:t>
      </w:r>
      <w:r w:rsidR="005777F6">
        <w:rPr>
          <w:rFonts w:ascii="Arial" w:hAnsi="Arial" w:cs="Arial"/>
          <w:bCs/>
          <w:color w:val="000000" w:themeColor="text1"/>
        </w:rPr>
        <w:t xml:space="preserve">ould </w:t>
      </w:r>
      <w:r w:rsidR="00CE3C99" w:rsidRPr="005777F6">
        <w:rPr>
          <w:rFonts w:ascii="Arial" w:hAnsi="Arial" w:cs="Arial"/>
          <w:bCs/>
          <w:color w:val="000000" w:themeColor="text1"/>
        </w:rPr>
        <w:t>apply for up to £4,000.</w:t>
      </w:r>
    </w:p>
    <w:p w14:paraId="6C9A1678" w14:textId="77777777" w:rsidR="00CE3C99" w:rsidRPr="005777F6" w:rsidRDefault="00CE3C99" w:rsidP="005777F6">
      <w:pPr>
        <w:spacing w:after="0"/>
        <w:rPr>
          <w:rFonts w:ascii="Arial" w:hAnsi="Arial" w:cs="Arial"/>
          <w:bCs/>
          <w:color w:val="000000" w:themeColor="text1"/>
        </w:rPr>
      </w:pPr>
    </w:p>
    <w:p w14:paraId="6E5CF2C0" w14:textId="77777777" w:rsidR="00CE3C99" w:rsidRPr="005777F6" w:rsidRDefault="00CE3C99" w:rsidP="005777F6">
      <w:pPr>
        <w:spacing w:after="0"/>
        <w:rPr>
          <w:rFonts w:ascii="Arial" w:hAnsi="Arial" w:cs="Arial"/>
          <w:bCs/>
          <w:color w:val="000000" w:themeColor="text1"/>
        </w:rPr>
      </w:pPr>
      <w:r w:rsidRPr="005777F6">
        <w:rPr>
          <w:rFonts w:ascii="Arial" w:hAnsi="Arial" w:cs="Arial"/>
          <w:bCs/>
          <w:color w:val="000000" w:themeColor="text1"/>
        </w:rPr>
        <w:t xml:space="preserve">The multi-annual arts grant opened for applications on Monday 4 September 2023 with a closing date of Thursday 19 October 2023 at 4pm. </w:t>
      </w:r>
    </w:p>
    <w:p w14:paraId="7ED9A502" w14:textId="77777777" w:rsidR="00CE3C99" w:rsidRPr="005777F6" w:rsidRDefault="00CE3C99" w:rsidP="005777F6">
      <w:pPr>
        <w:spacing w:after="0"/>
        <w:rPr>
          <w:rFonts w:ascii="Arial" w:hAnsi="Arial" w:cs="Arial"/>
          <w:bCs/>
          <w:color w:val="000000" w:themeColor="text1"/>
        </w:rPr>
      </w:pPr>
    </w:p>
    <w:p w14:paraId="7E9C4844" w14:textId="77777777" w:rsidR="00CE3C99" w:rsidRPr="005777F6" w:rsidRDefault="00CE3C99" w:rsidP="005777F6">
      <w:pPr>
        <w:spacing w:after="0"/>
        <w:rPr>
          <w:rFonts w:ascii="Arial" w:hAnsi="Arial" w:cs="Arial"/>
          <w:bCs/>
          <w:color w:val="000000" w:themeColor="text1"/>
        </w:rPr>
      </w:pPr>
      <w:r w:rsidRPr="005777F6">
        <w:rPr>
          <w:rFonts w:ascii="Arial" w:hAnsi="Arial" w:cs="Arial"/>
          <w:bCs/>
          <w:color w:val="000000" w:themeColor="text1"/>
        </w:rPr>
        <w:t>Seven applications were received by the closing date.</w:t>
      </w:r>
    </w:p>
    <w:p w14:paraId="4C8D535C" w14:textId="77777777" w:rsidR="00CE3C99" w:rsidRPr="005777F6" w:rsidRDefault="00CE3C99" w:rsidP="005777F6">
      <w:pPr>
        <w:spacing w:after="0"/>
        <w:rPr>
          <w:rFonts w:ascii="Arial" w:hAnsi="Arial" w:cs="Arial"/>
          <w:bCs/>
          <w:color w:val="000000" w:themeColor="text1"/>
        </w:rPr>
      </w:pPr>
    </w:p>
    <w:p w14:paraId="64C3D799" w14:textId="77777777" w:rsidR="00CE3C99" w:rsidRPr="005777F6" w:rsidRDefault="00CE3C99" w:rsidP="005777F6">
      <w:pPr>
        <w:spacing w:after="0"/>
        <w:rPr>
          <w:rFonts w:ascii="Arial" w:hAnsi="Arial" w:cs="Arial"/>
          <w:bCs/>
          <w:color w:val="000000" w:themeColor="text1"/>
        </w:rPr>
      </w:pPr>
      <w:r w:rsidRPr="005777F6">
        <w:rPr>
          <w:rFonts w:ascii="Arial" w:hAnsi="Arial" w:cs="Arial"/>
          <w:bCs/>
          <w:color w:val="000000" w:themeColor="text1"/>
        </w:rPr>
        <w:t>An assessment panel made up of members from the Arts and Heritage panel met virtually on the morning of Tuesday 23 October 2023.</w:t>
      </w:r>
    </w:p>
    <w:p w14:paraId="684D4B00" w14:textId="77777777" w:rsidR="00CE3C99" w:rsidRPr="005777F6" w:rsidRDefault="00CE3C99" w:rsidP="005777F6">
      <w:pPr>
        <w:spacing w:after="0"/>
        <w:rPr>
          <w:rFonts w:ascii="Arial" w:hAnsi="Arial" w:cs="Arial"/>
          <w:bCs/>
          <w:color w:val="000000" w:themeColor="text1"/>
        </w:rPr>
      </w:pPr>
    </w:p>
    <w:p w14:paraId="78432413" w14:textId="77777777" w:rsidR="00CE3C99" w:rsidRPr="005777F6" w:rsidRDefault="00CE3C99" w:rsidP="005777F6">
      <w:pPr>
        <w:spacing w:after="0"/>
        <w:rPr>
          <w:rFonts w:ascii="Arial" w:hAnsi="Arial" w:cs="Arial"/>
          <w:bCs/>
          <w:color w:val="000000" w:themeColor="text1"/>
        </w:rPr>
      </w:pPr>
      <w:r w:rsidRPr="005777F6">
        <w:rPr>
          <w:rFonts w:ascii="Arial" w:hAnsi="Arial" w:cs="Arial"/>
          <w:bCs/>
          <w:color w:val="000000" w:themeColor="text1"/>
        </w:rPr>
        <w:t>Panel members were:</w:t>
      </w:r>
    </w:p>
    <w:p w14:paraId="42CBEE61" w14:textId="77777777" w:rsidR="00CE3C99" w:rsidRPr="005777F6" w:rsidRDefault="00CE3C99" w:rsidP="005777F6">
      <w:pPr>
        <w:spacing w:after="0"/>
        <w:rPr>
          <w:rFonts w:ascii="Arial" w:hAnsi="Arial" w:cs="Arial"/>
          <w:bCs/>
          <w:color w:val="000000" w:themeColor="text1"/>
        </w:rPr>
      </w:pPr>
    </w:p>
    <w:p w14:paraId="2484D449" w14:textId="0AF23A1D" w:rsidR="00CE3C99" w:rsidRPr="005777F6" w:rsidRDefault="00CE3C99" w:rsidP="005777F6">
      <w:pPr>
        <w:spacing w:after="0"/>
        <w:rPr>
          <w:rFonts w:ascii="Arial" w:hAnsi="Arial" w:cs="Arial"/>
          <w:bCs/>
          <w:color w:val="000000" w:themeColor="text1"/>
        </w:rPr>
      </w:pPr>
      <w:r w:rsidRPr="005777F6">
        <w:rPr>
          <w:rFonts w:ascii="Arial" w:hAnsi="Arial" w:cs="Arial"/>
          <w:bCs/>
          <w:color w:val="000000" w:themeColor="text1"/>
        </w:rPr>
        <w:t>Councillor Wray</w:t>
      </w:r>
    </w:p>
    <w:p w14:paraId="16D0AE38" w14:textId="1A7DE594" w:rsidR="00CE3C99" w:rsidRPr="005777F6" w:rsidRDefault="00CE3C99" w:rsidP="005777F6">
      <w:pPr>
        <w:spacing w:after="0"/>
        <w:rPr>
          <w:rFonts w:ascii="Arial" w:hAnsi="Arial" w:cs="Arial"/>
          <w:bCs/>
          <w:color w:val="000000" w:themeColor="text1"/>
        </w:rPr>
      </w:pPr>
      <w:r w:rsidRPr="005777F6">
        <w:rPr>
          <w:rFonts w:ascii="Arial" w:hAnsi="Arial" w:cs="Arial"/>
          <w:bCs/>
          <w:color w:val="000000" w:themeColor="text1"/>
        </w:rPr>
        <w:t>Councillor Smart</w:t>
      </w:r>
    </w:p>
    <w:p w14:paraId="5EB84893" w14:textId="77777777" w:rsidR="00CE3C99" w:rsidRPr="005777F6" w:rsidRDefault="00CE3C99" w:rsidP="005777F6">
      <w:pPr>
        <w:spacing w:after="0"/>
        <w:rPr>
          <w:rFonts w:ascii="Arial" w:hAnsi="Arial" w:cs="Arial"/>
          <w:bCs/>
          <w:color w:val="000000" w:themeColor="text1"/>
        </w:rPr>
      </w:pPr>
      <w:r w:rsidRPr="005777F6">
        <w:rPr>
          <w:rFonts w:ascii="Arial" w:hAnsi="Arial" w:cs="Arial"/>
          <w:bCs/>
          <w:color w:val="000000" w:themeColor="text1"/>
        </w:rPr>
        <w:t>Anna Donnovan, Arts Specialist</w:t>
      </w:r>
    </w:p>
    <w:p w14:paraId="5EC50C03" w14:textId="77777777" w:rsidR="00CE3C99" w:rsidRPr="005777F6" w:rsidRDefault="00CE3C99" w:rsidP="005777F6">
      <w:pPr>
        <w:spacing w:after="0"/>
        <w:rPr>
          <w:rFonts w:ascii="Arial" w:hAnsi="Arial" w:cs="Arial"/>
          <w:bCs/>
          <w:color w:val="000000" w:themeColor="text1"/>
        </w:rPr>
      </w:pPr>
      <w:r w:rsidRPr="005777F6">
        <w:rPr>
          <w:rFonts w:ascii="Arial" w:hAnsi="Arial" w:cs="Arial"/>
          <w:bCs/>
          <w:color w:val="000000" w:themeColor="text1"/>
        </w:rPr>
        <w:t>Jane McCann, Arts Specialist</w:t>
      </w:r>
    </w:p>
    <w:p w14:paraId="486ABC69" w14:textId="77777777" w:rsidR="00CE3C99" w:rsidRPr="005777F6" w:rsidRDefault="00CE3C99" w:rsidP="005777F6">
      <w:pPr>
        <w:spacing w:after="0"/>
        <w:rPr>
          <w:rFonts w:ascii="Arial" w:hAnsi="Arial" w:cs="Arial"/>
          <w:bCs/>
          <w:color w:val="000000" w:themeColor="text1"/>
        </w:rPr>
      </w:pPr>
    </w:p>
    <w:p w14:paraId="41CAE282" w14:textId="77777777" w:rsidR="00CE3C99" w:rsidRPr="005777F6" w:rsidRDefault="00CE3C99" w:rsidP="005777F6">
      <w:pPr>
        <w:spacing w:after="0"/>
        <w:rPr>
          <w:rFonts w:ascii="Arial" w:hAnsi="Arial" w:cs="Arial"/>
          <w:bCs/>
          <w:color w:val="000000" w:themeColor="text1"/>
        </w:rPr>
      </w:pPr>
      <w:r w:rsidRPr="005777F6">
        <w:rPr>
          <w:rFonts w:ascii="Arial" w:hAnsi="Arial" w:cs="Arial"/>
          <w:bCs/>
          <w:color w:val="000000" w:themeColor="text1"/>
        </w:rPr>
        <w:lastRenderedPageBreak/>
        <w:t>Administering the process was Arts Officer, Patricia Hamilton and Arts Administrative assistant Lauren Dawson.</w:t>
      </w:r>
    </w:p>
    <w:p w14:paraId="1F607151" w14:textId="77777777" w:rsidR="00CE3C99" w:rsidRPr="005777F6" w:rsidRDefault="00CE3C99" w:rsidP="005777F6">
      <w:pPr>
        <w:spacing w:after="0"/>
        <w:rPr>
          <w:rFonts w:ascii="Arial" w:hAnsi="Arial" w:cs="Arial"/>
          <w:bCs/>
          <w:color w:val="000000" w:themeColor="text1"/>
        </w:rPr>
      </w:pPr>
    </w:p>
    <w:p w14:paraId="51E7ECF8" w14:textId="77777777" w:rsidR="00CE3C99" w:rsidRPr="005777F6" w:rsidRDefault="00CE3C99" w:rsidP="005777F6">
      <w:pPr>
        <w:spacing w:after="0"/>
        <w:rPr>
          <w:rFonts w:ascii="Arial" w:hAnsi="Arial" w:cs="Arial"/>
          <w:bCs/>
          <w:color w:val="000000" w:themeColor="text1"/>
        </w:rPr>
      </w:pPr>
      <w:r w:rsidRPr="005777F6">
        <w:rPr>
          <w:rFonts w:ascii="Arial" w:hAnsi="Arial" w:cs="Arial"/>
          <w:bCs/>
          <w:color w:val="000000" w:themeColor="text1"/>
        </w:rPr>
        <w:t>A minimum pass rate for recommendation was set at 50% before scoring took place.</w:t>
      </w:r>
    </w:p>
    <w:p w14:paraId="497AB6F1" w14:textId="77777777" w:rsidR="00CE3C99" w:rsidRPr="005777F6" w:rsidRDefault="00CE3C99" w:rsidP="005777F6">
      <w:pPr>
        <w:spacing w:after="0"/>
        <w:rPr>
          <w:rFonts w:ascii="Arial" w:hAnsi="Arial" w:cs="Arial"/>
          <w:bCs/>
          <w:color w:val="000000" w:themeColor="text1"/>
        </w:rPr>
      </w:pPr>
    </w:p>
    <w:p w14:paraId="03C91505" w14:textId="30E7A0BB" w:rsidR="00CE3C99" w:rsidRPr="005777F6" w:rsidRDefault="00CE3C99" w:rsidP="005777F6">
      <w:pPr>
        <w:spacing w:after="0"/>
        <w:rPr>
          <w:rFonts w:ascii="Arial" w:hAnsi="Arial" w:cs="Arial"/>
          <w:bCs/>
          <w:color w:val="000000" w:themeColor="text1"/>
        </w:rPr>
      </w:pPr>
      <w:r w:rsidRPr="005777F6">
        <w:rPr>
          <w:rFonts w:ascii="Arial" w:hAnsi="Arial" w:cs="Arial"/>
          <w:bCs/>
          <w:color w:val="000000" w:themeColor="text1"/>
        </w:rPr>
        <w:t>The Panel agreed at the start of the meeting that the definition of an arts organisation should be that their core function and purpose should be solely arts related.  Th</w:t>
      </w:r>
      <w:r w:rsidR="005777F6">
        <w:rPr>
          <w:rFonts w:ascii="Arial" w:hAnsi="Arial" w:cs="Arial"/>
          <w:bCs/>
          <w:color w:val="000000" w:themeColor="text1"/>
        </w:rPr>
        <w:t>at</w:t>
      </w:r>
      <w:r w:rsidRPr="005777F6">
        <w:rPr>
          <w:rFonts w:ascii="Arial" w:hAnsi="Arial" w:cs="Arial"/>
          <w:bCs/>
          <w:color w:val="000000" w:themeColor="text1"/>
        </w:rPr>
        <w:t xml:space="preserve"> was assessed using each organisation’s constitution, submitted with their application.</w:t>
      </w:r>
    </w:p>
    <w:p w14:paraId="54380FA5" w14:textId="77777777" w:rsidR="00CE3C99" w:rsidRPr="005777F6" w:rsidRDefault="00CE3C99" w:rsidP="005777F6">
      <w:pPr>
        <w:spacing w:after="0"/>
        <w:rPr>
          <w:rFonts w:ascii="Arial" w:hAnsi="Arial" w:cs="Arial"/>
          <w:bCs/>
          <w:color w:val="000000" w:themeColor="text1"/>
        </w:rPr>
      </w:pPr>
      <w:r w:rsidRPr="005777F6">
        <w:rPr>
          <w:rFonts w:ascii="Arial" w:hAnsi="Arial" w:cs="Arial"/>
          <w:bCs/>
          <w:color w:val="000000" w:themeColor="text1"/>
        </w:rPr>
        <w:tab/>
      </w:r>
      <w:r w:rsidRPr="005777F6">
        <w:rPr>
          <w:rFonts w:ascii="Arial" w:hAnsi="Arial" w:cs="Arial"/>
          <w:bCs/>
          <w:color w:val="000000" w:themeColor="text1"/>
        </w:rPr>
        <w:tab/>
      </w:r>
      <w:r w:rsidRPr="005777F6">
        <w:rPr>
          <w:rFonts w:ascii="Arial" w:hAnsi="Arial" w:cs="Arial"/>
          <w:bCs/>
          <w:color w:val="000000" w:themeColor="text1"/>
        </w:rPr>
        <w:tab/>
      </w:r>
      <w:r w:rsidRPr="005777F6">
        <w:rPr>
          <w:rFonts w:ascii="Arial" w:hAnsi="Arial" w:cs="Arial"/>
          <w:bCs/>
          <w:color w:val="000000" w:themeColor="text1"/>
        </w:rPr>
        <w:tab/>
      </w:r>
      <w:r w:rsidRPr="005777F6">
        <w:rPr>
          <w:rFonts w:ascii="Arial" w:hAnsi="Arial" w:cs="Arial"/>
          <w:bCs/>
          <w:color w:val="000000" w:themeColor="text1"/>
        </w:rPr>
        <w:tab/>
      </w:r>
    </w:p>
    <w:tbl>
      <w:tblPr>
        <w:tblStyle w:val="TableGrid1"/>
        <w:tblW w:w="9776" w:type="dxa"/>
        <w:tblLook w:val="04A0" w:firstRow="1" w:lastRow="0" w:firstColumn="1" w:lastColumn="0" w:noHBand="0" w:noVBand="1"/>
      </w:tblPr>
      <w:tblGrid>
        <w:gridCol w:w="3539"/>
        <w:gridCol w:w="1435"/>
        <w:gridCol w:w="2977"/>
        <w:gridCol w:w="1825"/>
      </w:tblGrid>
      <w:tr w:rsidR="00CE3C99" w:rsidRPr="00342B58" w14:paraId="51639E3D" w14:textId="77777777" w:rsidTr="006A67A7">
        <w:tc>
          <w:tcPr>
            <w:tcW w:w="3539" w:type="dxa"/>
            <w:tcMar>
              <w:top w:w="28" w:type="dxa"/>
              <w:bottom w:w="28" w:type="dxa"/>
            </w:tcMar>
            <w:vAlign w:val="center"/>
          </w:tcPr>
          <w:p w14:paraId="05BD1AF1" w14:textId="77777777" w:rsidR="00CE3C99" w:rsidRPr="006856F4" w:rsidRDefault="00CE3C99" w:rsidP="006A67A7">
            <w:pPr>
              <w:spacing w:line="241" w:lineRule="atLeast"/>
              <w:jc w:val="center"/>
              <w:rPr>
                <w:rFonts w:ascii="Arial" w:hAnsi="Arial" w:cs="Arial"/>
                <w:b/>
                <w:spacing w:val="-5"/>
                <w:lang w:eastAsia="en-GB"/>
              </w:rPr>
            </w:pPr>
            <w:r w:rsidRPr="006856F4">
              <w:rPr>
                <w:rFonts w:ascii="Arial" w:hAnsi="Arial" w:cs="Arial"/>
                <w:b/>
                <w:spacing w:val="-5"/>
                <w:lang w:eastAsia="en-GB"/>
              </w:rPr>
              <w:t>Applicant</w:t>
            </w:r>
          </w:p>
        </w:tc>
        <w:tc>
          <w:tcPr>
            <w:tcW w:w="1435" w:type="dxa"/>
          </w:tcPr>
          <w:p w14:paraId="42BF358A" w14:textId="77777777" w:rsidR="00CE3C99" w:rsidRPr="006856F4" w:rsidRDefault="00CE3C99" w:rsidP="006A67A7">
            <w:pPr>
              <w:spacing w:line="241" w:lineRule="atLeast"/>
              <w:jc w:val="center"/>
              <w:rPr>
                <w:rFonts w:ascii="Arial" w:hAnsi="Arial" w:cs="Arial"/>
                <w:b/>
                <w:spacing w:val="-5"/>
                <w:lang w:eastAsia="en-GB"/>
              </w:rPr>
            </w:pPr>
            <w:r w:rsidRPr="006856F4">
              <w:rPr>
                <w:rFonts w:ascii="Arial" w:hAnsi="Arial" w:cs="Arial"/>
                <w:b/>
                <w:spacing w:val="-5"/>
                <w:lang w:eastAsia="en-GB"/>
              </w:rPr>
              <w:t>% Score</w:t>
            </w:r>
          </w:p>
        </w:tc>
        <w:tc>
          <w:tcPr>
            <w:tcW w:w="2977" w:type="dxa"/>
          </w:tcPr>
          <w:p w14:paraId="3C75CC7E" w14:textId="77777777" w:rsidR="00CE3C99" w:rsidRPr="006856F4" w:rsidRDefault="00CE3C99" w:rsidP="006A67A7">
            <w:pPr>
              <w:spacing w:line="241" w:lineRule="atLeast"/>
              <w:jc w:val="center"/>
              <w:rPr>
                <w:rFonts w:ascii="Arial" w:hAnsi="Arial" w:cs="Arial"/>
                <w:b/>
                <w:spacing w:val="-5"/>
                <w:lang w:eastAsia="en-GB"/>
              </w:rPr>
            </w:pPr>
            <w:r w:rsidRPr="006856F4">
              <w:rPr>
                <w:rFonts w:ascii="Arial" w:hAnsi="Arial" w:cs="Arial"/>
                <w:b/>
                <w:spacing w:val="-5"/>
                <w:lang w:eastAsia="en-GB"/>
              </w:rPr>
              <w:t>Amount Requested CORE / PROGRAMME</w:t>
            </w:r>
          </w:p>
        </w:tc>
        <w:tc>
          <w:tcPr>
            <w:tcW w:w="1825" w:type="dxa"/>
            <w:tcMar>
              <w:top w:w="28" w:type="dxa"/>
              <w:bottom w:w="28" w:type="dxa"/>
            </w:tcMar>
            <w:vAlign w:val="center"/>
          </w:tcPr>
          <w:p w14:paraId="0E32E40E" w14:textId="77777777" w:rsidR="00CE3C99" w:rsidRPr="006856F4" w:rsidRDefault="00CE3C99" w:rsidP="006A67A7">
            <w:pPr>
              <w:spacing w:line="241" w:lineRule="atLeast"/>
              <w:jc w:val="center"/>
              <w:rPr>
                <w:rFonts w:ascii="Arial" w:hAnsi="Arial" w:cs="Arial"/>
                <w:b/>
                <w:spacing w:val="-5"/>
                <w:lang w:eastAsia="en-GB"/>
              </w:rPr>
            </w:pPr>
            <w:r w:rsidRPr="006856F4">
              <w:rPr>
                <w:rFonts w:ascii="Arial" w:hAnsi="Arial" w:cs="Arial"/>
                <w:b/>
                <w:spacing w:val="-5"/>
                <w:lang w:eastAsia="en-GB"/>
              </w:rPr>
              <w:t>Awarded</w:t>
            </w:r>
          </w:p>
        </w:tc>
      </w:tr>
      <w:tr w:rsidR="00CE3C99" w:rsidRPr="00342B58" w14:paraId="5CB03DBC" w14:textId="77777777" w:rsidTr="006A67A7">
        <w:tc>
          <w:tcPr>
            <w:tcW w:w="3539" w:type="dxa"/>
            <w:tcMar>
              <w:top w:w="28" w:type="dxa"/>
              <w:bottom w:w="28" w:type="dxa"/>
            </w:tcMar>
            <w:vAlign w:val="center"/>
          </w:tcPr>
          <w:p w14:paraId="75BA69FE" w14:textId="77777777" w:rsidR="00CE3C99" w:rsidRDefault="00CE3C99" w:rsidP="006A67A7">
            <w:pPr>
              <w:spacing w:line="241" w:lineRule="atLeast"/>
              <w:rPr>
                <w:rFonts w:ascii="Arial" w:hAnsi="Arial" w:cs="Arial"/>
                <w:spacing w:val="-5"/>
                <w:lang w:eastAsia="en-GB"/>
              </w:rPr>
            </w:pPr>
          </w:p>
          <w:p w14:paraId="0B811B54" w14:textId="77777777" w:rsidR="00CE3C99" w:rsidRPr="006856F4" w:rsidRDefault="00CE3C99" w:rsidP="006A67A7">
            <w:pPr>
              <w:spacing w:line="241" w:lineRule="atLeast"/>
              <w:rPr>
                <w:rFonts w:ascii="Arial" w:hAnsi="Arial" w:cs="Arial"/>
                <w:spacing w:val="-5"/>
                <w:lang w:eastAsia="en-GB"/>
              </w:rPr>
            </w:pPr>
            <w:r w:rsidRPr="006856F4">
              <w:rPr>
                <w:rFonts w:ascii="Arial" w:hAnsi="Arial" w:cs="Arial"/>
                <w:spacing w:val="-5"/>
                <w:lang w:eastAsia="en-GB"/>
              </w:rPr>
              <w:t>Bangor Drama Club</w:t>
            </w:r>
          </w:p>
        </w:tc>
        <w:tc>
          <w:tcPr>
            <w:tcW w:w="1435" w:type="dxa"/>
          </w:tcPr>
          <w:p w14:paraId="73022846" w14:textId="77777777" w:rsidR="00CE3C99" w:rsidRDefault="00CE3C99" w:rsidP="006A67A7">
            <w:pPr>
              <w:spacing w:line="241" w:lineRule="atLeast"/>
              <w:rPr>
                <w:rFonts w:ascii="Arial" w:hAnsi="Arial" w:cs="Arial"/>
                <w:spacing w:val="-5"/>
                <w:lang w:eastAsia="en-GB"/>
              </w:rPr>
            </w:pPr>
          </w:p>
          <w:p w14:paraId="34CFFF90" w14:textId="77777777" w:rsidR="00CE3C99" w:rsidRDefault="00CE3C99" w:rsidP="006A67A7">
            <w:pPr>
              <w:spacing w:line="241" w:lineRule="atLeast"/>
              <w:rPr>
                <w:rFonts w:ascii="Arial" w:hAnsi="Arial" w:cs="Arial"/>
                <w:spacing w:val="-5"/>
                <w:lang w:eastAsia="en-GB"/>
              </w:rPr>
            </w:pPr>
          </w:p>
          <w:p w14:paraId="2A8C1426" w14:textId="77777777" w:rsidR="00CE3C99" w:rsidRPr="006856F4" w:rsidRDefault="00CE3C99" w:rsidP="006A67A7">
            <w:pPr>
              <w:spacing w:line="241" w:lineRule="atLeast"/>
              <w:rPr>
                <w:rFonts w:ascii="Arial" w:hAnsi="Arial" w:cs="Arial"/>
                <w:spacing w:val="-5"/>
                <w:lang w:eastAsia="en-GB"/>
              </w:rPr>
            </w:pPr>
            <w:r w:rsidRPr="006856F4">
              <w:rPr>
                <w:rFonts w:ascii="Arial" w:hAnsi="Arial" w:cs="Arial"/>
                <w:spacing w:val="-5"/>
                <w:lang w:eastAsia="en-GB"/>
              </w:rPr>
              <w:t>81</w:t>
            </w:r>
            <w:r>
              <w:rPr>
                <w:rFonts w:ascii="Arial" w:hAnsi="Arial" w:cs="Arial"/>
                <w:spacing w:val="-5"/>
                <w:lang w:eastAsia="en-GB"/>
              </w:rPr>
              <w:t>%</w:t>
            </w:r>
          </w:p>
          <w:p w14:paraId="5AEDD1AA" w14:textId="77777777" w:rsidR="00CE3C99" w:rsidRPr="006856F4" w:rsidRDefault="00CE3C99" w:rsidP="006A67A7">
            <w:pPr>
              <w:spacing w:line="241" w:lineRule="atLeast"/>
              <w:jc w:val="center"/>
              <w:rPr>
                <w:rFonts w:ascii="Arial" w:hAnsi="Arial" w:cs="Arial"/>
                <w:spacing w:val="-5"/>
                <w:lang w:eastAsia="en-GB"/>
              </w:rPr>
            </w:pPr>
          </w:p>
        </w:tc>
        <w:tc>
          <w:tcPr>
            <w:tcW w:w="2977" w:type="dxa"/>
            <w:tcBorders>
              <w:top w:val="nil"/>
              <w:left w:val="nil"/>
              <w:bottom w:val="single" w:sz="8" w:space="0" w:color="auto"/>
              <w:right w:val="single" w:sz="8" w:space="0" w:color="auto"/>
            </w:tcBorders>
            <w:vAlign w:val="center"/>
          </w:tcPr>
          <w:p w14:paraId="70915B1E" w14:textId="77777777" w:rsidR="00CE3C99" w:rsidRDefault="00CE3C99" w:rsidP="006A67A7">
            <w:pPr>
              <w:spacing w:line="241" w:lineRule="atLeast"/>
              <w:rPr>
                <w:rFonts w:ascii="Arial" w:hAnsi="Arial" w:cs="Arial"/>
              </w:rPr>
            </w:pPr>
          </w:p>
          <w:p w14:paraId="1361917A" w14:textId="77777777" w:rsidR="00CE3C99" w:rsidRDefault="00CE3C99" w:rsidP="006A67A7">
            <w:pPr>
              <w:spacing w:line="241" w:lineRule="atLeast"/>
              <w:jc w:val="center"/>
              <w:rPr>
                <w:rFonts w:ascii="Arial" w:hAnsi="Arial" w:cs="Arial"/>
              </w:rPr>
            </w:pPr>
          </w:p>
          <w:p w14:paraId="2116A74D" w14:textId="77777777" w:rsidR="00CE3C99" w:rsidRDefault="00CE3C99" w:rsidP="006A67A7">
            <w:pPr>
              <w:spacing w:line="241" w:lineRule="atLeast"/>
              <w:rPr>
                <w:rFonts w:ascii="Arial" w:hAnsi="Arial" w:cs="Arial"/>
              </w:rPr>
            </w:pPr>
            <w:r w:rsidRPr="006856F4">
              <w:rPr>
                <w:rFonts w:ascii="Arial" w:hAnsi="Arial" w:cs="Arial"/>
              </w:rPr>
              <w:t>CORE £5,000</w:t>
            </w:r>
          </w:p>
          <w:p w14:paraId="7D1CEE5D" w14:textId="77777777" w:rsidR="00CE3C99" w:rsidRPr="006856F4" w:rsidRDefault="00CE3C99" w:rsidP="006A67A7">
            <w:pPr>
              <w:spacing w:line="241" w:lineRule="atLeast"/>
              <w:jc w:val="center"/>
              <w:rPr>
                <w:rFonts w:ascii="Arial" w:hAnsi="Arial" w:cs="Arial"/>
                <w:spacing w:val="-5"/>
                <w:lang w:eastAsia="en-GB"/>
              </w:rPr>
            </w:pPr>
          </w:p>
        </w:tc>
        <w:tc>
          <w:tcPr>
            <w:tcW w:w="1825" w:type="dxa"/>
            <w:tcMar>
              <w:top w:w="28" w:type="dxa"/>
              <w:bottom w:w="28" w:type="dxa"/>
            </w:tcMar>
            <w:vAlign w:val="center"/>
          </w:tcPr>
          <w:p w14:paraId="59F16B3B" w14:textId="77777777" w:rsidR="00CE3C99" w:rsidRDefault="00CE3C99" w:rsidP="006A67A7">
            <w:pPr>
              <w:spacing w:line="241" w:lineRule="atLeast"/>
              <w:rPr>
                <w:rFonts w:ascii="Arial" w:hAnsi="Arial" w:cs="Arial"/>
                <w:spacing w:val="-5"/>
                <w:lang w:eastAsia="en-GB"/>
              </w:rPr>
            </w:pPr>
          </w:p>
          <w:p w14:paraId="1DABA39B" w14:textId="77777777" w:rsidR="00CE3C99" w:rsidRPr="006856F4" w:rsidRDefault="00CE3C99" w:rsidP="006A67A7">
            <w:pPr>
              <w:spacing w:line="241" w:lineRule="atLeast"/>
              <w:rPr>
                <w:rFonts w:ascii="Arial" w:hAnsi="Arial" w:cs="Arial"/>
                <w:spacing w:val="-5"/>
                <w:lang w:eastAsia="en-GB"/>
              </w:rPr>
            </w:pPr>
            <w:r w:rsidRPr="006856F4">
              <w:rPr>
                <w:rFonts w:ascii="Arial" w:hAnsi="Arial" w:cs="Arial"/>
                <w:spacing w:val="-5"/>
                <w:lang w:eastAsia="en-GB"/>
              </w:rPr>
              <w:t>£5,000</w:t>
            </w:r>
          </w:p>
        </w:tc>
      </w:tr>
      <w:tr w:rsidR="00CE3C99" w:rsidRPr="00342B58" w14:paraId="671FFE92" w14:textId="77777777" w:rsidTr="006A67A7">
        <w:tc>
          <w:tcPr>
            <w:tcW w:w="3539" w:type="dxa"/>
            <w:tcMar>
              <w:top w:w="28" w:type="dxa"/>
              <w:bottom w:w="28" w:type="dxa"/>
            </w:tcMar>
            <w:vAlign w:val="center"/>
          </w:tcPr>
          <w:p w14:paraId="703D39A0" w14:textId="77777777" w:rsidR="00CE3C99" w:rsidRDefault="00CE3C99" w:rsidP="006A67A7">
            <w:pPr>
              <w:spacing w:line="241" w:lineRule="atLeast"/>
              <w:rPr>
                <w:rFonts w:ascii="Arial" w:hAnsi="Arial" w:cs="Arial"/>
                <w:spacing w:val="-5"/>
                <w:lang w:eastAsia="en-GB"/>
              </w:rPr>
            </w:pPr>
          </w:p>
          <w:p w14:paraId="77D89147" w14:textId="77777777" w:rsidR="00CE3C99" w:rsidRDefault="00CE3C99" w:rsidP="006A67A7">
            <w:pPr>
              <w:spacing w:line="241" w:lineRule="atLeast"/>
              <w:rPr>
                <w:rFonts w:ascii="Arial" w:hAnsi="Arial" w:cs="Arial"/>
                <w:spacing w:val="-5"/>
                <w:lang w:eastAsia="en-GB"/>
              </w:rPr>
            </w:pPr>
            <w:r w:rsidRPr="006856F4">
              <w:rPr>
                <w:rFonts w:ascii="Arial" w:hAnsi="Arial" w:cs="Arial"/>
                <w:spacing w:val="-5"/>
                <w:lang w:eastAsia="en-GB"/>
              </w:rPr>
              <w:t>Bangor International Choral Festival</w:t>
            </w:r>
          </w:p>
          <w:p w14:paraId="4A4A4F32" w14:textId="77777777" w:rsidR="00CE3C99" w:rsidRPr="006856F4" w:rsidRDefault="00CE3C99" w:rsidP="006A67A7">
            <w:pPr>
              <w:spacing w:line="241" w:lineRule="atLeast"/>
              <w:rPr>
                <w:rFonts w:ascii="Arial" w:hAnsi="Arial" w:cs="Arial"/>
                <w:spacing w:val="-5"/>
                <w:lang w:eastAsia="en-GB"/>
              </w:rPr>
            </w:pPr>
          </w:p>
        </w:tc>
        <w:tc>
          <w:tcPr>
            <w:tcW w:w="1435" w:type="dxa"/>
          </w:tcPr>
          <w:p w14:paraId="1FCD1B7D" w14:textId="77777777" w:rsidR="00CE3C99" w:rsidRDefault="00CE3C99" w:rsidP="006A67A7">
            <w:pPr>
              <w:spacing w:line="241" w:lineRule="atLeast"/>
              <w:jc w:val="center"/>
              <w:rPr>
                <w:rFonts w:ascii="Arial" w:hAnsi="Arial" w:cs="Arial"/>
                <w:spacing w:val="-5"/>
                <w:lang w:eastAsia="en-GB"/>
              </w:rPr>
            </w:pPr>
          </w:p>
          <w:p w14:paraId="1AA45A96" w14:textId="77777777" w:rsidR="00CE3C99" w:rsidRDefault="00CE3C99" w:rsidP="006A67A7">
            <w:pPr>
              <w:spacing w:line="241" w:lineRule="atLeast"/>
              <w:rPr>
                <w:rFonts w:ascii="Arial" w:hAnsi="Arial" w:cs="Arial"/>
                <w:spacing w:val="-5"/>
                <w:lang w:eastAsia="en-GB"/>
              </w:rPr>
            </w:pPr>
          </w:p>
          <w:p w14:paraId="2E33ED9B" w14:textId="77777777" w:rsidR="00CE3C99" w:rsidRPr="006856F4" w:rsidRDefault="00CE3C99" w:rsidP="006A67A7">
            <w:pPr>
              <w:spacing w:line="241" w:lineRule="atLeast"/>
              <w:rPr>
                <w:rFonts w:ascii="Arial" w:hAnsi="Arial" w:cs="Arial"/>
                <w:spacing w:val="-5"/>
                <w:lang w:eastAsia="en-GB"/>
              </w:rPr>
            </w:pPr>
            <w:r w:rsidRPr="006856F4">
              <w:rPr>
                <w:rFonts w:ascii="Arial" w:hAnsi="Arial" w:cs="Arial"/>
                <w:spacing w:val="-5"/>
                <w:lang w:eastAsia="en-GB"/>
              </w:rPr>
              <w:t>71%</w:t>
            </w:r>
          </w:p>
        </w:tc>
        <w:tc>
          <w:tcPr>
            <w:tcW w:w="2977" w:type="dxa"/>
            <w:tcBorders>
              <w:top w:val="nil"/>
              <w:left w:val="nil"/>
              <w:bottom w:val="single" w:sz="8" w:space="0" w:color="auto"/>
              <w:right w:val="single" w:sz="8" w:space="0" w:color="auto"/>
            </w:tcBorders>
            <w:vAlign w:val="center"/>
          </w:tcPr>
          <w:p w14:paraId="192F273B" w14:textId="77777777" w:rsidR="00CE3C99" w:rsidRDefault="00CE3C99" w:rsidP="006A67A7">
            <w:pPr>
              <w:spacing w:line="241" w:lineRule="atLeast"/>
              <w:jc w:val="center"/>
              <w:rPr>
                <w:rFonts w:ascii="Arial" w:hAnsi="Arial" w:cs="Arial"/>
              </w:rPr>
            </w:pPr>
          </w:p>
          <w:p w14:paraId="4100C6B2" w14:textId="77777777" w:rsidR="00CE3C99" w:rsidRPr="006856F4" w:rsidRDefault="00CE3C99" w:rsidP="006A67A7">
            <w:pPr>
              <w:spacing w:line="241" w:lineRule="atLeast"/>
              <w:rPr>
                <w:rFonts w:ascii="Arial" w:hAnsi="Arial" w:cs="Arial"/>
                <w:spacing w:val="-5"/>
                <w:lang w:eastAsia="en-GB"/>
              </w:rPr>
            </w:pPr>
            <w:r w:rsidRPr="006856F4">
              <w:rPr>
                <w:rFonts w:ascii="Arial" w:hAnsi="Arial" w:cs="Arial"/>
              </w:rPr>
              <w:t>PROGRAMME £3,000</w:t>
            </w:r>
          </w:p>
        </w:tc>
        <w:tc>
          <w:tcPr>
            <w:tcW w:w="1825" w:type="dxa"/>
            <w:tcMar>
              <w:top w:w="28" w:type="dxa"/>
              <w:bottom w:w="28" w:type="dxa"/>
            </w:tcMar>
            <w:vAlign w:val="center"/>
          </w:tcPr>
          <w:p w14:paraId="55D36059" w14:textId="77777777" w:rsidR="00CE3C99" w:rsidRDefault="00CE3C99" w:rsidP="006A67A7">
            <w:pPr>
              <w:spacing w:line="241" w:lineRule="atLeast"/>
              <w:jc w:val="center"/>
              <w:rPr>
                <w:rFonts w:ascii="Arial" w:hAnsi="Arial" w:cs="Arial"/>
                <w:spacing w:val="-5"/>
                <w:lang w:eastAsia="en-GB"/>
              </w:rPr>
            </w:pPr>
          </w:p>
          <w:p w14:paraId="29240D53" w14:textId="77777777" w:rsidR="00CE3C99" w:rsidRPr="006856F4" w:rsidRDefault="00CE3C99" w:rsidP="006A67A7">
            <w:pPr>
              <w:spacing w:line="241" w:lineRule="atLeast"/>
              <w:rPr>
                <w:rFonts w:ascii="Arial" w:hAnsi="Arial" w:cs="Arial"/>
                <w:spacing w:val="-5"/>
                <w:lang w:eastAsia="en-GB"/>
              </w:rPr>
            </w:pPr>
            <w:r w:rsidRPr="006856F4">
              <w:rPr>
                <w:rFonts w:ascii="Arial" w:hAnsi="Arial" w:cs="Arial"/>
                <w:spacing w:val="-5"/>
                <w:lang w:eastAsia="en-GB"/>
              </w:rPr>
              <w:t>£3,000</w:t>
            </w:r>
          </w:p>
        </w:tc>
      </w:tr>
      <w:tr w:rsidR="00CE3C99" w:rsidRPr="00342B58" w14:paraId="10DFF3C8" w14:textId="77777777" w:rsidTr="006A67A7">
        <w:trPr>
          <w:trHeight w:val="982"/>
        </w:trPr>
        <w:tc>
          <w:tcPr>
            <w:tcW w:w="3539" w:type="dxa"/>
            <w:shd w:val="clear" w:color="auto" w:fill="FFFFFF" w:themeFill="background1"/>
            <w:tcMar>
              <w:top w:w="28" w:type="dxa"/>
              <w:bottom w:w="28" w:type="dxa"/>
            </w:tcMar>
            <w:vAlign w:val="center"/>
          </w:tcPr>
          <w:p w14:paraId="51760393" w14:textId="77777777" w:rsidR="00CE3C99" w:rsidRPr="006856F4" w:rsidRDefault="00CE3C99" w:rsidP="006A67A7">
            <w:pPr>
              <w:spacing w:line="241" w:lineRule="atLeast"/>
              <w:rPr>
                <w:rFonts w:ascii="Arial" w:hAnsi="Arial" w:cs="Arial"/>
                <w:spacing w:val="-5"/>
                <w:lang w:eastAsia="en-GB"/>
              </w:rPr>
            </w:pPr>
            <w:r w:rsidRPr="006856F4">
              <w:rPr>
                <w:rFonts w:ascii="Arial" w:hAnsi="Arial" w:cs="Arial"/>
                <w:spacing w:val="-5"/>
                <w:lang w:eastAsia="en-GB"/>
              </w:rPr>
              <w:t>BOOM! Studios</w:t>
            </w:r>
          </w:p>
        </w:tc>
        <w:tc>
          <w:tcPr>
            <w:tcW w:w="1435" w:type="dxa"/>
            <w:shd w:val="clear" w:color="auto" w:fill="FFFFFF" w:themeFill="background1"/>
          </w:tcPr>
          <w:p w14:paraId="377404C1" w14:textId="77777777" w:rsidR="00CE3C99" w:rsidRDefault="00CE3C99" w:rsidP="006A67A7">
            <w:pPr>
              <w:spacing w:line="241" w:lineRule="atLeast"/>
              <w:rPr>
                <w:rFonts w:ascii="Arial" w:hAnsi="Arial" w:cs="Arial"/>
                <w:spacing w:val="-5"/>
                <w:lang w:eastAsia="en-GB"/>
              </w:rPr>
            </w:pPr>
          </w:p>
          <w:p w14:paraId="78E73E98" w14:textId="77777777" w:rsidR="00CE3C99" w:rsidRPr="006856F4" w:rsidRDefault="00CE3C99" w:rsidP="006A67A7">
            <w:pPr>
              <w:spacing w:line="241" w:lineRule="atLeast"/>
              <w:rPr>
                <w:rFonts w:ascii="Arial" w:hAnsi="Arial" w:cs="Arial"/>
                <w:spacing w:val="-5"/>
                <w:lang w:eastAsia="en-GB"/>
              </w:rPr>
            </w:pPr>
            <w:r w:rsidRPr="006856F4">
              <w:rPr>
                <w:rFonts w:ascii="Arial" w:hAnsi="Arial" w:cs="Arial"/>
                <w:spacing w:val="-5"/>
                <w:lang w:eastAsia="en-GB"/>
              </w:rPr>
              <w:t>87%</w:t>
            </w:r>
          </w:p>
          <w:p w14:paraId="5A594F4B" w14:textId="77777777" w:rsidR="00CE3C99" w:rsidRPr="006856F4" w:rsidRDefault="00CE3C99" w:rsidP="006A67A7">
            <w:pPr>
              <w:spacing w:line="241" w:lineRule="atLeast"/>
              <w:jc w:val="center"/>
              <w:rPr>
                <w:rFonts w:ascii="Arial" w:hAnsi="Arial" w:cs="Arial"/>
                <w:spacing w:val="-5"/>
                <w:lang w:eastAsia="en-GB"/>
              </w:rPr>
            </w:pPr>
          </w:p>
        </w:tc>
        <w:tc>
          <w:tcPr>
            <w:tcW w:w="2977" w:type="dxa"/>
            <w:tcBorders>
              <w:top w:val="nil"/>
              <w:left w:val="nil"/>
              <w:bottom w:val="single" w:sz="8" w:space="0" w:color="auto"/>
              <w:right w:val="single" w:sz="8" w:space="0" w:color="auto"/>
            </w:tcBorders>
            <w:shd w:val="clear" w:color="auto" w:fill="FFFFFF" w:themeFill="background1"/>
            <w:vAlign w:val="center"/>
          </w:tcPr>
          <w:p w14:paraId="2F43D6AD" w14:textId="77777777" w:rsidR="00CE3C99" w:rsidRPr="006856F4" w:rsidRDefault="00CE3C99" w:rsidP="006A67A7">
            <w:pPr>
              <w:spacing w:line="241" w:lineRule="atLeast"/>
              <w:rPr>
                <w:rFonts w:ascii="Arial" w:hAnsi="Arial" w:cs="Arial"/>
                <w:spacing w:val="-5"/>
                <w:lang w:eastAsia="en-GB"/>
              </w:rPr>
            </w:pPr>
            <w:r w:rsidRPr="006856F4">
              <w:rPr>
                <w:rFonts w:ascii="Arial" w:hAnsi="Arial" w:cs="Arial"/>
              </w:rPr>
              <w:t>CORE £5,000</w:t>
            </w:r>
          </w:p>
        </w:tc>
        <w:tc>
          <w:tcPr>
            <w:tcW w:w="1825" w:type="dxa"/>
            <w:shd w:val="clear" w:color="auto" w:fill="FFFFFF" w:themeFill="background1"/>
            <w:tcMar>
              <w:top w:w="28" w:type="dxa"/>
              <w:bottom w:w="28" w:type="dxa"/>
            </w:tcMar>
            <w:vAlign w:val="center"/>
          </w:tcPr>
          <w:p w14:paraId="588F69F0" w14:textId="77777777" w:rsidR="00CE3C99" w:rsidRPr="006856F4" w:rsidRDefault="00CE3C99" w:rsidP="006A67A7">
            <w:pPr>
              <w:spacing w:line="241" w:lineRule="atLeast"/>
              <w:rPr>
                <w:rFonts w:ascii="Arial" w:hAnsi="Arial" w:cs="Arial"/>
                <w:spacing w:val="-5"/>
                <w:lang w:eastAsia="en-GB"/>
              </w:rPr>
            </w:pPr>
            <w:r w:rsidRPr="006856F4">
              <w:rPr>
                <w:rFonts w:ascii="Arial" w:hAnsi="Arial" w:cs="Arial"/>
                <w:spacing w:val="-5"/>
                <w:lang w:eastAsia="en-GB"/>
              </w:rPr>
              <w:t>£5,000</w:t>
            </w:r>
          </w:p>
        </w:tc>
      </w:tr>
      <w:tr w:rsidR="00CE3C99" w:rsidRPr="00342B58" w14:paraId="536D67FC" w14:textId="77777777" w:rsidTr="006A67A7">
        <w:tc>
          <w:tcPr>
            <w:tcW w:w="3539" w:type="dxa"/>
            <w:shd w:val="clear" w:color="auto" w:fill="FFFFFF" w:themeFill="background1"/>
            <w:tcMar>
              <w:top w:w="28" w:type="dxa"/>
              <w:bottom w:w="28" w:type="dxa"/>
            </w:tcMar>
            <w:vAlign w:val="center"/>
          </w:tcPr>
          <w:p w14:paraId="7A980017" w14:textId="77777777" w:rsidR="00CE3C99" w:rsidRDefault="00CE3C99" w:rsidP="006A67A7">
            <w:pPr>
              <w:spacing w:line="241" w:lineRule="atLeast"/>
              <w:rPr>
                <w:rFonts w:ascii="Arial" w:hAnsi="Arial" w:cs="Arial"/>
                <w:spacing w:val="-5"/>
                <w:lang w:eastAsia="en-GB"/>
              </w:rPr>
            </w:pPr>
          </w:p>
          <w:p w14:paraId="34487AA7" w14:textId="77777777" w:rsidR="00CE3C99" w:rsidRPr="006856F4" w:rsidRDefault="00CE3C99" w:rsidP="006A67A7">
            <w:pPr>
              <w:spacing w:line="241" w:lineRule="atLeast"/>
              <w:rPr>
                <w:rFonts w:ascii="Arial" w:hAnsi="Arial" w:cs="Arial"/>
                <w:spacing w:val="-5"/>
                <w:lang w:eastAsia="en-GB"/>
              </w:rPr>
            </w:pPr>
            <w:r w:rsidRPr="006856F4">
              <w:rPr>
                <w:rFonts w:ascii="Arial" w:hAnsi="Arial" w:cs="Arial"/>
                <w:spacing w:val="-5"/>
                <w:lang w:eastAsia="en-GB"/>
              </w:rPr>
              <w:t>Holywood Music Festival</w:t>
            </w:r>
          </w:p>
        </w:tc>
        <w:tc>
          <w:tcPr>
            <w:tcW w:w="1435" w:type="dxa"/>
            <w:shd w:val="clear" w:color="auto" w:fill="FFFFFF" w:themeFill="background1"/>
          </w:tcPr>
          <w:p w14:paraId="5B961BBA" w14:textId="77777777" w:rsidR="00CE3C99" w:rsidRDefault="00CE3C99" w:rsidP="006A67A7">
            <w:pPr>
              <w:spacing w:line="241" w:lineRule="atLeast"/>
              <w:jc w:val="center"/>
              <w:rPr>
                <w:rFonts w:ascii="Arial" w:hAnsi="Arial" w:cs="Arial"/>
                <w:spacing w:val="-5"/>
                <w:lang w:eastAsia="en-GB"/>
              </w:rPr>
            </w:pPr>
          </w:p>
          <w:p w14:paraId="28B29E37" w14:textId="77777777" w:rsidR="00CE3C99" w:rsidRPr="006856F4" w:rsidRDefault="00CE3C99" w:rsidP="006A67A7">
            <w:pPr>
              <w:spacing w:line="241" w:lineRule="atLeast"/>
              <w:rPr>
                <w:rFonts w:ascii="Arial" w:hAnsi="Arial" w:cs="Arial"/>
                <w:spacing w:val="-5"/>
                <w:lang w:eastAsia="en-GB"/>
              </w:rPr>
            </w:pPr>
            <w:r w:rsidRPr="006856F4">
              <w:rPr>
                <w:rFonts w:ascii="Arial" w:hAnsi="Arial" w:cs="Arial"/>
                <w:spacing w:val="-5"/>
                <w:lang w:eastAsia="en-GB"/>
              </w:rPr>
              <w:t>83%</w:t>
            </w:r>
          </w:p>
        </w:tc>
        <w:tc>
          <w:tcPr>
            <w:tcW w:w="2977" w:type="dxa"/>
            <w:tcBorders>
              <w:top w:val="nil"/>
              <w:left w:val="nil"/>
              <w:bottom w:val="single" w:sz="8" w:space="0" w:color="auto"/>
              <w:right w:val="single" w:sz="8" w:space="0" w:color="auto"/>
            </w:tcBorders>
            <w:shd w:val="clear" w:color="auto" w:fill="FFFFFF" w:themeFill="background1"/>
            <w:vAlign w:val="center"/>
          </w:tcPr>
          <w:p w14:paraId="676C702E" w14:textId="77777777" w:rsidR="00CE3C99" w:rsidRDefault="00CE3C99" w:rsidP="006A67A7">
            <w:pPr>
              <w:spacing w:line="241" w:lineRule="atLeast"/>
              <w:jc w:val="center"/>
              <w:rPr>
                <w:rFonts w:ascii="Arial" w:hAnsi="Arial" w:cs="Arial"/>
              </w:rPr>
            </w:pPr>
          </w:p>
          <w:p w14:paraId="46188A80" w14:textId="77777777" w:rsidR="00CE3C99" w:rsidRPr="006856F4" w:rsidRDefault="00CE3C99" w:rsidP="006A67A7">
            <w:pPr>
              <w:spacing w:line="241" w:lineRule="atLeast"/>
              <w:rPr>
                <w:rFonts w:ascii="Arial" w:hAnsi="Arial" w:cs="Arial"/>
                <w:spacing w:val="-5"/>
                <w:lang w:eastAsia="en-GB"/>
              </w:rPr>
            </w:pPr>
            <w:r w:rsidRPr="006856F4">
              <w:rPr>
                <w:rFonts w:ascii="Arial" w:hAnsi="Arial" w:cs="Arial"/>
              </w:rPr>
              <w:t>PROGRAMME £4,000</w:t>
            </w:r>
          </w:p>
        </w:tc>
        <w:tc>
          <w:tcPr>
            <w:tcW w:w="1825" w:type="dxa"/>
            <w:shd w:val="clear" w:color="auto" w:fill="FFFFFF" w:themeFill="background1"/>
            <w:tcMar>
              <w:top w:w="28" w:type="dxa"/>
              <w:bottom w:w="28" w:type="dxa"/>
            </w:tcMar>
            <w:vAlign w:val="center"/>
          </w:tcPr>
          <w:p w14:paraId="368618A8" w14:textId="77777777" w:rsidR="00CE3C99" w:rsidRDefault="00CE3C99" w:rsidP="006A67A7">
            <w:pPr>
              <w:spacing w:line="241" w:lineRule="atLeast"/>
              <w:jc w:val="center"/>
              <w:rPr>
                <w:rFonts w:ascii="Arial" w:hAnsi="Arial" w:cs="Arial"/>
                <w:spacing w:val="-5"/>
                <w:lang w:eastAsia="en-GB"/>
              </w:rPr>
            </w:pPr>
          </w:p>
          <w:p w14:paraId="516CBBCC" w14:textId="77777777" w:rsidR="00CE3C99" w:rsidRPr="006856F4" w:rsidRDefault="00CE3C99" w:rsidP="006A67A7">
            <w:pPr>
              <w:spacing w:line="241" w:lineRule="atLeast"/>
              <w:rPr>
                <w:rFonts w:ascii="Arial" w:hAnsi="Arial" w:cs="Arial"/>
                <w:spacing w:val="-5"/>
                <w:lang w:eastAsia="en-GB"/>
              </w:rPr>
            </w:pPr>
            <w:r w:rsidRPr="006856F4">
              <w:rPr>
                <w:rFonts w:ascii="Arial" w:hAnsi="Arial" w:cs="Arial"/>
                <w:spacing w:val="-5"/>
                <w:lang w:eastAsia="en-GB"/>
              </w:rPr>
              <w:t>£4,000</w:t>
            </w:r>
          </w:p>
        </w:tc>
      </w:tr>
      <w:tr w:rsidR="00CE3C99" w:rsidRPr="00342B58" w14:paraId="783AD76A" w14:textId="77777777" w:rsidTr="006A67A7">
        <w:tc>
          <w:tcPr>
            <w:tcW w:w="3539" w:type="dxa"/>
            <w:shd w:val="clear" w:color="auto" w:fill="FFFFFF" w:themeFill="background1"/>
            <w:tcMar>
              <w:top w:w="28" w:type="dxa"/>
              <w:bottom w:w="28" w:type="dxa"/>
            </w:tcMar>
            <w:vAlign w:val="center"/>
          </w:tcPr>
          <w:p w14:paraId="273B1773" w14:textId="77777777" w:rsidR="00CE3C99" w:rsidRDefault="00CE3C99" w:rsidP="006A67A7">
            <w:pPr>
              <w:spacing w:line="241" w:lineRule="atLeast"/>
              <w:rPr>
                <w:rFonts w:ascii="Arial" w:hAnsi="Arial" w:cs="Arial"/>
                <w:spacing w:val="-5"/>
                <w:lang w:eastAsia="en-GB"/>
              </w:rPr>
            </w:pPr>
          </w:p>
          <w:p w14:paraId="20FF55A5" w14:textId="77777777" w:rsidR="00CE3C99" w:rsidRPr="006856F4" w:rsidRDefault="00CE3C99" w:rsidP="006A67A7">
            <w:pPr>
              <w:spacing w:line="241" w:lineRule="atLeast"/>
              <w:rPr>
                <w:rFonts w:ascii="Arial" w:hAnsi="Arial" w:cs="Arial"/>
                <w:spacing w:val="-5"/>
                <w:lang w:eastAsia="en-GB"/>
              </w:rPr>
            </w:pPr>
            <w:r w:rsidRPr="006856F4">
              <w:rPr>
                <w:rFonts w:ascii="Arial" w:hAnsi="Arial" w:cs="Arial"/>
                <w:spacing w:val="-5"/>
                <w:lang w:eastAsia="en-GB"/>
              </w:rPr>
              <w:t>Kilcooley Women's Centre</w:t>
            </w:r>
          </w:p>
        </w:tc>
        <w:tc>
          <w:tcPr>
            <w:tcW w:w="1435" w:type="dxa"/>
            <w:shd w:val="clear" w:color="auto" w:fill="FFFFFF" w:themeFill="background1"/>
          </w:tcPr>
          <w:p w14:paraId="7E855DA0" w14:textId="77777777" w:rsidR="00CE3C99" w:rsidRDefault="00CE3C99" w:rsidP="006A67A7">
            <w:pPr>
              <w:spacing w:line="241" w:lineRule="atLeast"/>
              <w:jc w:val="center"/>
              <w:rPr>
                <w:rFonts w:ascii="Arial" w:hAnsi="Arial" w:cs="Arial"/>
                <w:spacing w:val="-5"/>
                <w:lang w:eastAsia="en-GB"/>
              </w:rPr>
            </w:pPr>
          </w:p>
          <w:p w14:paraId="5D65B64A" w14:textId="77777777" w:rsidR="00CE3C99" w:rsidRPr="006856F4" w:rsidRDefault="00CE3C99" w:rsidP="006A67A7">
            <w:pPr>
              <w:spacing w:line="241" w:lineRule="atLeast"/>
              <w:rPr>
                <w:rFonts w:ascii="Arial" w:hAnsi="Arial" w:cs="Arial"/>
                <w:spacing w:val="-5"/>
                <w:lang w:eastAsia="en-GB"/>
              </w:rPr>
            </w:pPr>
            <w:r w:rsidRPr="006856F4">
              <w:rPr>
                <w:rFonts w:ascii="Arial" w:hAnsi="Arial" w:cs="Arial"/>
                <w:spacing w:val="-5"/>
                <w:lang w:eastAsia="en-GB"/>
              </w:rPr>
              <w:t>N/A</w:t>
            </w:r>
          </w:p>
        </w:tc>
        <w:tc>
          <w:tcPr>
            <w:tcW w:w="2977" w:type="dxa"/>
            <w:shd w:val="clear" w:color="auto" w:fill="FFFFFF" w:themeFill="background1"/>
          </w:tcPr>
          <w:p w14:paraId="220F15C4" w14:textId="77777777" w:rsidR="00CE3C99" w:rsidRDefault="00CE3C99" w:rsidP="006A67A7">
            <w:pPr>
              <w:spacing w:line="241" w:lineRule="atLeast"/>
              <w:jc w:val="center"/>
              <w:rPr>
                <w:rFonts w:ascii="Arial" w:hAnsi="Arial" w:cs="Arial"/>
                <w:spacing w:val="-5"/>
                <w:lang w:eastAsia="en-GB"/>
              </w:rPr>
            </w:pPr>
          </w:p>
          <w:p w14:paraId="37C2D4B9" w14:textId="77777777" w:rsidR="00CE3C99" w:rsidRPr="006856F4" w:rsidRDefault="00CE3C99" w:rsidP="006A67A7">
            <w:pPr>
              <w:spacing w:line="241" w:lineRule="atLeast"/>
              <w:rPr>
                <w:rFonts w:ascii="Arial" w:hAnsi="Arial" w:cs="Arial"/>
                <w:spacing w:val="-5"/>
                <w:lang w:eastAsia="en-GB"/>
              </w:rPr>
            </w:pPr>
            <w:r w:rsidRPr="006856F4">
              <w:rPr>
                <w:rFonts w:ascii="Arial" w:hAnsi="Arial" w:cs="Arial"/>
                <w:spacing w:val="-5"/>
                <w:lang w:eastAsia="en-GB"/>
              </w:rPr>
              <w:t>CORE £5,000</w:t>
            </w:r>
          </w:p>
        </w:tc>
        <w:tc>
          <w:tcPr>
            <w:tcW w:w="1825" w:type="dxa"/>
            <w:shd w:val="clear" w:color="auto" w:fill="FFFFFF" w:themeFill="background1"/>
            <w:tcMar>
              <w:top w:w="28" w:type="dxa"/>
              <w:bottom w:w="28" w:type="dxa"/>
            </w:tcMar>
            <w:vAlign w:val="center"/>
          </w:tcPr>
          <w:p w14:paraId="486792DA" w14:textId="77777777" w:rsidR="00CE3C99" w:rsidRDefault="00CE3C99" w:rsidP="006A67A7">
            <w:pPr>
              <w:spacing w:line="241" w:lineRule="atLeast"/>
              <w:jc w:val="center"/>
              <w:rPr>
                <w:rFonts w:ascii="Arial" w:hAnsi="Arial" w:cs="Arial"/>
                <w:spacing w:val="-5"/>
                <w:lang w:eastAsia="en-GB"/>
              </w:rPr>
            </w:pPr>
          </w:p>
          <w:p w14:paraId="48798046" w14:textId="77777777" w:rsidR="00CE3C99" w:rsidRPr="006856F4" w:rsidRDefault="00CE3C99" w:rsidP="006A67A7">
            <w:pPr>
              <w:spacing w:line="241" w:lineRule="atLeast"/>
              <w:rPr>
                <w:rFonts w:ascii="Arial" w:hAnsi="Arial" w:cs="Arial"/>
                <w:spacing w:val="-5"/>
                <w:lang w:eastAsia="en-GB"/>
              </w:rPr>
            </w:pPr>
            <w:r w:rsidRPr="006856F4">
              <w:rPr>
                <w:rFonts w:ascii="Arial" w:hAnsi="Arial" w:cs="Arial"/>
                <w:spacing w:val="-5"/>
                <w:lang w:eastAsia="en-GB"/>
              </w:rPr>
              <w:t>£0</w:t>
            </w:r>
          </w:p>
        </w:tc>
      </w:tr>
      <w:tr w:rsidR="00CE3C99" w:rsidRPr="00342B58" w14:paraId="3BE58822" w14:textId="77777777" w:rsidTr="006A67A7">
        <w:tc>
          <w:tcPr>
            <w:tcW w:w="3539" w:type="dxa"/>
            <w:shd w:val="clear" w:color="auto" w:fill="FFFFFF" w:themeFill="background1"/>
            <w:tcMar>
              <w:top w:w="28" w:type="dxa"/>
              <w:bottom w:w="28" w:type="dxa"/>
            </w:tcMar>
            <w:vAlign w:val="center"/>
          </w:tcPr>
          <w:p w14:paraId="0467037C" w14:textId="77777777" w:rsidR="00CE3C99" w:rsidRPr="006856F4" w:rsidRDefault="00CE3C99" w:rsidP="006A67A7">
            <w:pPr>
              <w:spacing w:line="241" w:lineRule="atLeast"/>
              <w:rPr>
                <w:rFonts w:ascii="Arial" w:hAnsi="Arial" w:cs="Arial"/>
                <w:spacing w:val="-5"/>
                <w:lang w:eastAsia="en-GB"/>
              </w:rPr>
            </w:pPr>
            <w:r w:rsidRPr="006856F4">
              <w:rPr>
                <w:rFonts w:ascii="Arial" w:hAnsi="Arial" w:cs="Arial"/>
                <w:spacing w:val="-5"/>
                <w:lang w:eastAsia="en-GB"/>
              </w:rPr>
              <w:t>Portico of Ards Ltd</w:t>
            </w:r>
          </w:p>
        </w:tc>
        <w:tc>
          <w:tcPr>
            <w:tcW w:w="1435" w:type="dxa"/>
            <w:shd w:val="clear" w:color="auto" w:fill="FFFFFF" w:themeFill="background1"/>
          </w:tcPr>
          <w:p w14:paraId="7EFD56D4" w14:textId="77777777" w:rsidR="00CE3C99" w:rsidRDefault="00CE3C99" w:rsidP="006A67A7">
            <w:pPr>
              <w:spacing w:line="241" w:lineRule="atLeast"/>
              <w:jc w:val="center"/>
              <w:rPr>
                <w:rFonts w:ascii="Arial" w:hAnsi="Arial" w:cs="Arial"/>
                <w:spacing w:val="-5"/>
                <w:lang w:eastAsia="en-GB"/>
              </w:rPr>
            </w:pPr>
          </w:p>
          <w:p w14:paraId="57F8F85A" w14:textId="77777777" w:rsidR="00CE3C99" w:rsidRPr="006856F4" w:rsidRDefault="00CE3C99" w:rsidP="006A67A7">
            <w:pPr>
              <w:spacing w:line="241" w:lineRule="atLeast"/>
              <w:rPr>
                <w:rFonts w:ascii="Arial" w:hAnsi="Arial" w:cs="Arial"/>
                <w:spacing w:val="-5"/>
                <w:lang w:eastAsia="en-GB"/>
              </w:rPr>
            </w:pPr>
            <w:r w:rsidRPr="006856F4">
              <w:rPr>
                <w:rFonts w:ascii="Arial" w:hAnsi="Arial" w:cs="Arial"/>
                <w:spacing w:val="-5"/>
                <w:lang w:eastAsia="en-GB"/>
              </w:rPr>
              <w:t>92%</w:t>
            </w:r>
          </w:p>
        </w:tc>
        <w:tc>
          <w:tcPr>
            <w:tcW w:w="2977" w:type="dxa"/>
            <w:shd w:val="clear" w:color="auto" w:fill="FFFFFF" w:themeFill="background1"/>
          </w:tcPr>
          <w:p w14:paraId="055C7FEC" w14:textId="77777777" w:rsidR="00CE3C99" w:rsidRDefault="00CE3C99" w:rsidP="006A67A7">
            <w:pPr>
              <w:spacing w:line="241" w:lineRule="atLeast"/>
              <w:jc w:val="center"/>
              <w:rPr>
                <w:rFonts w:ascii="Arial" w:hAnsi="Arial" w:cs="Arial"/>
                <w:spacing w:val="-5"/>
                <w:lang w:eastAsia="en-GB"/>
              </w:rPr>
            </w:pPr>
          </w:p>
          <w:p w14:paraId="48A43170" w14:textId="77777777" w:rsidR="00CE3C99" w:rsidRDefault="00CE3C99" w:rsidP="006A67A7">
            <w:pPr>
              <w:spacing w:line="241" w:lineRule="atLeast"/>
              <w:rPr>
                <w:rFonts w:ascii="Arial" w:hAnsi="Arial" w:cs="Arial"/>
                <w:spacing w:val="-5"/>
                <w:lang w:eastAsia="en-GB"/>
              </w:rPr>
            </w:pPr>
            <w:r w:rsidRPr="006856F4">
              <w:rPr>
                <w:rFonts w:ascii="Arial" w:hAnsi="Arial" w:cs="Arial"/>
                <w:spacing w:val="-5"/>
                <w:lang w:eastAsia="en-GB"/>
              </w:rPr>
              <w:t>CORE £5,000</w:t>
            </w:r>
          </w:p>
          <w:p w14:paraId="5E097213" w14:textId="77777777" w:rsidR="00CE3C99" w:rsidRPr="006856F4" w:rsidRDefault="00CE3C99" w:rsidP="006A67A7">
            <w:pPr>
              <w:spacing w:line="241" w:lineRule="atLeast"/>
              <w:rPr>
                <w:rFonts w:ascii="Arial" w:hAnsi="Arial" w:cs="Arial"/>
                <w:spacing w:val="-5"/>
                <w:lang w:eastAsia="en-GB"/>
              </w:rPr>
            </w:pPr>
          </w:p>
        </w:tc>
        <w:tc>
          <w:tcPr>
            <w:tcW w:w="1825" w:type="dxa"/>
            <w:shd w:val="clear" w:color="auto" w:fill="FFFFFF" w:themeFill="background1"/>
            <w:tcMar>
              <w:top w:w="28" w:type="dxa"/>
              <w:bottom w:w="28" w:type="dxa"/>
            </w:tcMar>
            <w:vAlign w:val="center"/>
          </w:tcPr>
          <w:p w14:paraId="2B6A1B52" w14:textId="77777777" w:rsidR="00CE3C99" w:rsidRDefault="00CE3C99" w:rsidP="006A67A7">
            <w:pPr>
              <w:spacing w:line="241" w:lineRule="atLeast"/>
              <w:jc w:val="center"/>
              <w:rPr>
                <w:rFonts w:ascii="Arial" w:hAnsi="Arial" w:cs="Arial"/>
                <w:spacing w:val="-5"/>
                <w:lang w:eastAsia="en-GB"/>
              </w:rPr>
            </w:pPr>
          </w:p>
          <w:p w14:paraId="20A6D928" w14:textId="77777777" w:rsidR="00CE3C99" w:rsidRPr="006856F4" w:rsidRDefault="00CE3C99" w:rsidP="006A67A7">
            <w:pPr>
              <w:spacing w:line="241" w:lineRule="atLeast"/>
              <w:rPr>
                <w:rFonts w:ascii="Arial" w:hAnsi="Arial" w:cs="Arial"/>
                <w:spacing w:val="-5"/>
                <w:lang w:eastAsia="en-GB"/>
              </w:rPr>
            </w:pPr>
            <w:r w:rsidRPr="006856F4">
              <w:rPr>
                <w:rFonts w:ascii="Arial" w:hAnsi="Arial" w:cs="Arial"/>
                <w:spacing w:val="-5"/>
                <w:lang w:eastAsia="en-GB"/>
              </w:rPr>
              <w:t>£5,000</w:t>
            </w:r>
          </w:p>
        </w:tc>
      </w:tr>
      <w:tr w:rsidR="00CE3C99" w:rsidRPr="00342B58" w14:paraId="4FD44BA7" w14:textId="77777777" w:rsidTr="006A67A7">
        <w:tc>
          <w:tcPr>
            <w:tcW w:w="3539" w:type="dxa"/>
            <w:shd w:val="clear" w:color="auto" w:fill="FFFFFF" w:themeFill="background1"/>
            <w:tcMar>
              <w:top w:w="28" w:type="dxa"/>
              <w:bottom w:w="28" w:type="dxa"/>
            </w:tcMar>
            <w:vAlign w:val="center"/>
          </w:tcPr>
          <w:p w14:paraId="6FA44775" w14:textId="77777777" w:rsidR="00CE3C99" w:rsidRPr="006856F4" w:rsidRDefault="00CE3C99" w:rsidP="006A67A7">
            <w:pPr>
              <w:spacing w:line="241" w:lineRule="atLeast"/>
              <w:rPr>
                <w:rFonts w:ascii="Arial" w:hAnsi="Arial" w:cs="Arial"/>
                <w:spacing w:val="-5"/>
                <w:lang w:eastAsia="en-GB"/>
              </w:rPr>
            </w:pPr>
            <w:r w:rsidRPr="006856F4">
              <w:rPr>
                <w:rFonts w:ascii="Arial" w:hAnsi="Arial" w:cs="Arial"/>
                <w:spacing w:val="-5"/>
                <w:lang w:eastAsia="en-GB"/>
              </w:rPr>
              <w:t>Seacourt Print Workshop</w:t>
            </w:r>
          </w:p>
        </w:tc>
        <w:tc>
          <w:tcPr>
            <w:tcW w:w="1435" w:type="dxa"/>
            <w:shd w:val="clear" w:color="auto" w:fill="FFFFFF" w:themeFill="background1"/>
          </w:tcPr>
          <w:p w14:paraId="0C563BCF" w14:textId="77777777" w:rsidR="00CE3C99" w:rsidRDefault="00CE3C99" w:rsidP="006A67A7">
            <w:pPr>
              <w:spacing w:line="241" w:lineRule="atLeast"/>
              <w:jc w:val="center"/>
              <w:rPr>
                <w:rFonts w:ascii="Arial" w:hAnsi="Arial" w:cs="Arial"/>
                <w:spacing w:val="-5"/>
                <w:lang w:eastAsia="en-GB"/>
              </w:rPr>
            </w:pPr>
          </w:p>
          <w:p w14:paraId="634121AE" w14:textId="77777777" w:rsidR="00CE3C99" w:rsidRPr="006856F4" w:rsidRDefault="00CE3C99" w:rsidP="006A67A7">
            <w:pPr>
              <w:spacing w:line="241" w:lineRule="atLeast"/>
              <w:rPr>
                <w:rFonts w:ascii="Arial" w:hAnsi="Arial" w:cs="Arial"/>
                <w:spacing w:val="-5"/>
                <w:lang w:eastAsia="en-GB"/>
              </w:rPr>
            </w:pPr>
            <w:r w:rsidRPr="006856F4">
              <w:rPr>
                <w:rFonts w:ascii="Arial" w:hAnsi="Arial" w:cs="Arial"/>
                <w:spacing w:val="-5"/>
                <w:lang w:eastAsia="en-GB"/>
              </w:rPr>
              <w:t>90%</w:t>
            </w:r>
          </w:p>
        </w:tc>
        <w:tc>
          <w:tcPr>
            <w:tcW w:w="2977" w:type="dxa"/>
            <w:shd w:val="clear" w:color="auto" w:fill="FFFFFF" w:themeFill="background1"/>
          </w:tcPr>
          <w:p w14:paraId="54B5F3DD" w14:textId="77777777" w:rsidR="00CE3C99" w:rsidRDefault="00CE3C99" w:rsidP="006A67A7">
            <w:pPr>
              <w:spacing w:line="241" w:lineRule="atLeast"/>
              <w:jc w:val="center"/>
              <w:rPr>
                <w:rFonts w:ascii="Arial" w:hAnsi="Arial" w:cs="Arial"/>
                <w:spacing w:val="-5"/>
                <w:lang w:eastAsia="en-GB"/>
              </w:rPr>
            </w:pPr>
          </w:p>
          <w:p w14:paraId="63595573" w14:textId="77777777" w:rsidR="00CE3C99" w:rsidRDefault="00CE3C99" w:rsidP="006A67A7">
            <w:pPr>
              <w:spacing w:line="241" w:lineRule="atLeast"/>
              <w:rPr>
                <w:rFonts w:ascii="Arial" w:hAnsi="Arial" w:cs="Arial"/>
                <w:spacing w:val="-5"/>
                <w:lang w:eastAsia="en-GB"/>
              </w:rPr>
            </w:pPr>
            <w:r w:rsidRPr="006856F4">
              <w:rPr>
                <w:rFonts w:ascii="Arial" w:hAnsi="Arial" w:cs="Arial"/>
                <w:spacing w:val="-5"/>
                <w:lang w:eastAsia="en-GB"/>
              </w:rPr>
              <w:t>CORE £5,000</w:t>
            </w:r>
          </w:p>
          <w:p w14:paraId="753019C1" w14:textId="77777777" w:rsidR="00CE3C99" w:rsidRPr="006856F4" w:rsidRDefault="00CE3C99" w:rsidP="006A67A7">
            <w:pPr>
              <w:spacing w:line="241" w:lineRule="atLeast"/>
              <w:rPr>
                <w:rFonts w:ascii="Arial" w:hAnsi="Arial" w:cs="Arial"/>
                <w:spacing w:val="-5"/>
                <w:lang w:eastAsia="en-GB"/>
              </w:rPr>
            </w:pPr>
          </w:p>
        </w:tc>
        <w:tc>
          <w:tcPr>
            <w:tcW w:w="1825" w:type="dxa"/>
            <w:shd w:val="clear" w:color="auto" w:fill="FFFFFF" w:themeFill="background1"/>
            <w:tcMar>
              <w:top w:w="28" w:type="dxa"/>
              <w:bottom w:w="28" w:type="dxa"/>
            </w:tcMar>
            <w:vAlign w:val="center"/>
          </w:tcPr>
          <w:p w14:paraId="5159006A" w14:textId="77777777" w:rsidR="00CE3C99" w:rsidRDefault="00CE3C99" w:rsidP="006A67A7">
            <w:pPr>
              <w:spacing w:line="241" w:lineRule="atLeast"/>
              <w:jc w:val="center"/>
              <w:rPr>
                <w:rFonts w:ascii="Arial" w:hAnsi="Arial" w:cs="Arial"/>
                <w:spacing w:val="-5"/>
                <w:lang w:eastAsia="en-GB"/>
              </w:rPr>
            </w:pPr>
          </w:p>
          <w:p w14:paraId="5E71D3B9" w14:textId="77777777" w:rsidR="00CE3C99" w:rsidRPr="006856F4" w:rsidRDefault="00CE3C99" w:rsidP="006A67A7">
            <w:pPr>
              <w:spacing w:line="241" w:lineRule="atLeast"/>
              <w:rPr>
                <w:rFonts w:ascii="Arial" w:hAnsi="Arial" w:cs="Arial"/>
                <w:spacing w:val="-5"/>
                <w:lang w:eastAsia="en-GB"/>
              </w:rPr>
            </w:pPr>
            <w:r w:rsidRPr="006856F4">
              <w:rPr>
                <w:rFonts w:ascii="Arial" w:hAnsi="Arial" w:cs="Arial"/>
                <w:spacing w:val="-5"/>
                <w:lang w:eastAsia="en-GB"/>
              </w:rPr>
              <w:t>£5,000</w:t>
            </w:r>
          </w:p>
        </w:tc>
      </w:tr>
      <w:tr w:rsidR="00CE3C99" w:rsidRPr="00342B58" w14:paraId="39912FD5" w14:textId="77777777" w:rsidTr="006A67A7">
        <w:tc>
          <w:tcPr>
            <w:tcW w:w="3539" w:type="dxa"/>
            <w:shd w:val="clear" w:color="auto" w:fill="FFFFFF" w:themeFill="background1"/>
            <w:tcMar>
              <w:top w:w="28" w:type="dxa"/>
              <w:bottom w:w="28" w:type="dxa"/>
            </w:tcMar>
            <w:vAlign w:val="center"/>
          </w:tcPr>
          <w:p w14:paraId="1E6731A4" w14:textId="77777777" w:rsidR="00CE3C99" w:rsidRDefault="00CE3C99" w:rsidP="006A67A7">
            <w:pPr>
              <w:spacing w:line="241" w:lineRule="atLeast"/>
              <w:rPr>
                <w:rFonts w:ascii="Arial" w:hAnsi="Arial" w:cs="Arial"/>
                <w:b/>
                <w:bCs/>
                <w:spacing w:val="-5"/>
                <w:lang w:eastAsia="en-GB"/>
              </w:rPr>
            </w:pPr>
          </w:p>
          <w:p w14:paraId="77E83099" w14:textId="77777777" w:rsidR="00CE3C99" w:rsidRPr="006856F4" w:rsidRDefault="00CE3C99" w:rsidP="006A67A7">
            <w:pPr>
              <w:spacing w:line="241" w:lineRule="atLeast"/>
              <w:rPr>
                <w:rFonts w:ascii="Arial" w:hAnsi="Arial" w:cs="Arial"/>
                <w:b/>
                <w:bCs/>
                <w:spacing w:val="-5"/>
                <w:lang w:eastAsia="en-GB"/>
              </w:rPr>
            </w:pPr>
            <w:r w:rsidRPr="006856F4">
              <w:rPr>
                <w:rFonts w:ascii="Arial" w:hAnsi="Arial" w:cs="Arial"/>
                <w:b/>
                <w:bCs/>
                <w:spacing w:val="-5"/>
                <w:lang w:eastAsia="en-GB"/>
              </w:rPr>
              <w:t>TOTAL</w:t>
            </w:r>
          </w:p>
        </w:tc>
        <w:tc>
          <w:tcPr>
            <w:tcW w:w="1435" w:type="dxa"/>
            <w:shd w:val="clear" w:color="auto" w:fill="FFFFFF" w:themeFill="background1"/>
          </w:tcPr>
          <w:p w14:paraId="219D5D7D" w14:textId="77777777" w:rsidR="00CE3C99" w:rsidRPr="006856F4" w:rsidRDefault="00CE3C99" w:rsidP="006A67A7">
            <w:pPr>
              <w:spacing w:line="241" w:lineRule="atLeast"/>
              <w:rPr>
                <w:rFonts w:ascii="Arial" w:hAnsi="Arial" w:cs="Arial"/>
                <w:b/>
                <w:bCs/>
                <w:spacing w:val="-5"/>
                <w:lang w:eastAsia="en-GB"/>
              </w:rPr>
            </w:pPr>
          </w:p>
        </w:tc>
        <w:tc>
          <w:tcPr>
            <w:tcW w:w="2977" w:type="dxa"/>
            <w:shd w:val="clear" w:color="auto" w:fill="FFFFFF" w:themeFill="background1"/>
          </w:tcPr>
          <w:p w14:paraId="2D183A49" w14:textId="77777777" w:rsidR="00CE3C99" w:rsidRDefault="00CE3C99" w:rsidP="006A67A7">
            <w:pPr>
              <w:spacing w:line="241" w:lineRule="atLeast"/>
              <w:rPr>
                <w:rFonts w:ascii="Arial" w:hAnsi="Arial" w:cs="Arial"/>
                <w:b/>
                <w:bCs/>
                <w:spacing w:val="-5"/>
                <w:lang w:eastAsia="en-GB"/>
              </w:rPr>
            </w:pPr>
          </w:p>
          <w:p w14:paraId="1580CD00" w14:textId="77777777" w:rsidR="00CE3C99" w:rsidRPr="006856F4" w:rsidRDefault="00CE3C99" w:rsidP="006A67A7">
            <w:pPr>
              <w:spacing w:line="241" w:lineRule="atLeast"/>
              <w:rPr>
                <w:rFonts w:ascii="Arial" w:hAnsi="Arial" w:cs="Arial"/>
                <w:b/>
                <w:bCs/>
                <w:spacing w:val="-5"/>
                <w:lang w:eastAsia="en-GB"/>
              </w:rPr>
            </w:pPr>
            <w:r w:rsidRPr="006856F4">
              <w:rPr>
                <w:rFonts w:ascii="Arial" w:hAnsi="Arial" w:cs="Arial"/>
                <w:b/>
                <w:bCs/>
                <w:spacing w:val="-5"/>
                <w:lang w:eastAsia="en-GB"/>
              </w:rPr>
              <w:t>£32,000</w:t>
            </w:r>
          </w:p>
        </w:tc>
        <w:tc>
          <w:tcPr>
            <w:tcW w:w="1825" w:type="dxa"/>
            <w:shd w:val="clear" w:color="auto" w:fill="FFFFFF" w:themeFill="background1"/>
            <w:tcMar>
              <w:top w:w="28" w:type="dxa"/>
              <w:bottom w:w="28" w:type="dxa"/>
            </w:tcMar>
            <w:vAlign w:val="center"/>
          </w:tcPr>
          <w:p w14:paraId="0945419C" w14:textId="77777777" w:rsidR="00CE3C99" w:rsidRDefault="00CE3C99" w:rsidP="006A67A7">
            <w:pPr>
              <w:spacing w:line="241" w:lineRule="atLeast"/>
              <w:rPr>
                <w:rFonts w:ascii="Arial" w:hAnsi="Arial" w:cs="Arial"/>
                <w:b/>
                <w:bCs/>
                <w:spacing w:val="-5"/>
                <w:lang w:eastAsia="en-GB"/>
              </w:rPr>
            </w:pPr>
          </w:p>
          <w:p w14:paraId="40F2B186" w14:textId="77777777" w:rsidR="00CE3C99" w:rsidRPr="006856F4" w:rsidRDefault="00CE3C99" w:rsidP="006A67A7">
            <w:pPr>
              <w:spacing w:line="241" w:lineRule="atLeast"/>
              <w:rPr>
                <w:rFonts w:ascii="Arial" w:hAnsi="Arial" w:cs="Arial"/>
                <w:b/>
                <w:bCs/>
                <w:spacing w:val="-5"/>
                <w:lang w:eastAsia="en-GB"/>
              </w:rPr>
            </w:pPr>
            <w:r w:rsidRPr="006856F4">
              <w:rPr>
                <w:rFonts w:ascii="Arial" w:hAnsi="Arial" w:cs="Arial"/>
                <w:b/>
                <w:bCs/>
                <w:spacing w:val="-5"/>
                <w:lang w:eastAsia="en-GB"/>
              </w:rPr>
              <w:t>£27,000</w:t>
            </w:r>
          </w:p>
        </w:tc>
      </w:tr>
    </w:tbl>
    <w:p w14:paraId="11E4C32B" w14:textId="77777777" w:rsidR="00CE3C99" w:rsidRDefault="00CE3C99" w:rsidP="00CE3C99">
      <w:pPr>
        <w:rPr>
          <w:rFonts w:cs="Arial"/>
          <w:bCs/>
          <w:color w:val="000000" w:themeColor="text1"/>
        </w:rPr>
      </w:pPr>
      <w:r>
        <w:rPr>
          <w:rFonts w:cs="Arial"/>
          <w:bCs/>
          <w:color w:val="000000" w:themeColor="text1"/>
        </w:rPr>
        <w:t xml:space="preserve">                                             </w:t>
      </w:r>
    </w:p>
    <w:p w14:paraId="101FF25C" w14:textId="77777777" w:rsidR="00CE3C99" w:rsidRPr="005777F6" w:rsidRDefault="00CE3C99" w:rsidP="005777F6">
      <w:pPr>
        <w:spacing w:after="0"/>
        <w:rPr>
          <w:rFonts w:ascii="Arial" w:hAnsi="Arial" w:cs="Arial"/>
          <w:bCs/>
          <w:color w:val="000000" w:themeColor="text1"/>
        </w:rPr>
      </w:pPr>
      <w:r w:rsidRPr="005777F6">
        <w:rPr>
          <w:rFonts w:ascii="Arial" w:hAnsi="Arial" w:cs="Arial"/>
          <w:bCs/>
          <w:color w:val="000000" w:themeColor="text1"/>
        </w:rPr>
        <w:t xml:space="preserve">Six applications met the criteria to go forward for assessment.  Kilcooley Women’s Centre did not meet the definition of an arts organisation according to their constitution. </w:t>
      </w:r>
    </w:p>
    <w:p w14:paraId="34A16D91" w14:textId="77777777" w:rsidR="00CE3C99" w:rsidRPr="005777F6" w:rsidRDefault="00CE3C99" w:rsidP="005777F6">
      <w:pPr>
        <w:spacing w:after="0"/>
        <w:rPr>
          <w:rFonts w:ascii="Arial" w:hAnsi="Arial" w:cs="Arial"/>
          <w:bCs/>
          <w:color w:val="000000" w:themeColor="text1"/>
        </w:rPr>
      </w:pPr>
    </w:p>
    <w:p w14:paraId="2FF52BB8" w14:textId="0477E77E" w:rsidR="00CE3C99" w:rsidRDefault="00CE3C99" w:rsidP="005777F6">
      <w:pPr>
        <w:spacing w:after="0"/>
        <w:rPr>
          <w:rFonts w:ascii="Arial" w:hAnsi="Arial" w:cs="Arial"/>
          <w:bCs/>
          <w:color w:val="000000" w:themeColor="text1"/>
        </w:rPr>
      </w:pPr>
      <w:r w:rsidRPr="005777F6">
        <w:rPr>
          <w:rFonts w:ascii="Arial" w:hAnsi="Arial" w:cs="Arial"/>
          <w:bCs/>
          <w:color w:val="000000" w:themeColor="text1"/>
        </w:rPr>
        <w:t xml:space="preserve">The six applications scored, and all met the minimum 50% pass mark. </w:t>
      </w:r>
      <w:r w:rsidR="005777F6">
        <w:rPr>
          <w:rFonts w:ascii="Arial" w:hAnsi="Arial" w:cs="Arial"/>
          <w:bCs/>
          <w:color w:val="000000" w:themeColor="text1"/>
        </w:rPr>
        <w:t xml:space="preserve"> </w:t>
      </w:r>
      <w:r w:rsidRPr="005777F6">
        <w:rPr>
          <w:rFonts w:ascii="Arial" w:hAnsi="Arial" w:cs="Arial"/>
          <w:bCs/>
          <w:color w:val="000000" w:themeColor="text1"/>
        </w:rPr>
        <w:t>The total amount requested for th</w:t>
      </w:r>
      <w:r w:rsidR="005777F6">
        <w:rPr>
          <w:rFonts w:ascii="Arial" w:hAnsi="Arial" w:cs="Arial"/>
          <w:bCs/>
          <w:color w:val="000000" w:themeColor="text1"/>
        </w:rPr>
        <w:t>o</w:t>
      </w:r>
      <w:r w:rsidRPr="005777F6">
        <w:rPr>
          <w:rFonts w:ascii="Arial" w:hAnsi="Arial" w:cs="Arial"/>
          <w:bCs/>
          <w:color w:val="000000" w:themeColor="text1"/>
        </w:rPr>
        <w:t>se six applications totalled £27,000. The panel agreed that they should be awarded their requested amount.</w:t>
      </w:r>
    </w:p>
    <w:p w14:paraId="07E6B735" w14:textId="77777777" w:rsidR="005777F6" w:rsidRDefault="005777F6" w:rsidP="005777F6">
      <w:pPr>
        <w:spacing w:after="0"/>
        <w:rPr>
          <w:rFonts w:ascii="Arial" w:hAnsi="Arial" w:cs="Arial"/>
          <w:bCs/>
          <w:color w:val="000000" w:themeColor="text1"/>
        </w:rPr>
      </w:pPr>
    </w:p>
    <w:p w14:paraId="203D427B" w14:textId="51406BD6" w:rsidR="00CE3C99" w:rsidRDefault="005777F6" w:rsidP="005777F6">
      <w:pPr>
        <w:spacing w:after="0"/>
        <w:rPr>
          <w:rFonts w:ascii="Arial" w:eastAsia="Arial" w:hAnsi="Arial" w:cs="Arial"/>
          <w:color w:val="000000"/>
        </w:rPr>
      </w:pPr>
      <w:r>
        <w:rPr>
          <w:rFonts w:ascii="Arial" w:hAnsi="Arial" w:cs="Arial"/>
          <w:bCs/>
          <w:color w:val="000000" w:themeColor="text1"/>
        </w:rPr>
        <w:t xml:space="preserve">RECOMMENDED that the </w:t>
      </w:r>
      <w:bookmarkStart w:id="14" w:name="_Hlk150777804"/>
      <w:r w:rsidR="00CE3C99" w:rsidRPr="005777F6">
        <w:rPr>
          <w:rFonts w:ascii="Arial" w:eastAsia="Arial" w:hAnsi="Arial" w:cs="Arial"/>
          <w:color w:val="000000"/>
        </w:rPr>
        <w:t xml:space="preserve">Council approves the recommendations of the scoring panel as detailed in the table to award the Multi-Annual Grants for 2024-26. </w:t>
      </w:r>
      <w:bookmarkEnd w:id="14"/>
    </w:p>
    <w:p w14:paraId="720DC736" w14:textId="3DF7FFD0" w:rsidR="00403448" w:rsidRDefault="00403448" w:rsidP="005777F6">
      <w:pPr>
        <w:spacing w:after="0"/>
        <w:rPr>
          <w:rFonts w:ascii="Arial" w:eastAsia="Arial" w:hAnsi="Arial" w:cs="Arial"/>
          <w:color w:val="000000"/>
        </w:rPr>
      </w:pPr>
    </w:p>
    <w:p w14:paraId="7F9F0DF2" w14:textId="2CBD3EE8" w:rsidR="00403448" w:rsidRDefault="00403448" w:rsidP="005777F6">
      <w:pPr>
        <w:spacing w:after="0"/>
        <w:rPr>
          <w:rFonts w:ascii="Arial" w:eastAsia="Arial" w:hAnsi="Arial" w:cs="Arial"/>
          <w:color w:val="000000"/>
        </w:rPr>
      </w:pPr>
      <w:r>
        <w:rPr>
          <w:rFonts w:ascii="Arial" w:eastAsia="Arial" w:hAnsi="Arial" w:cs="Arial"/>
          <w:color w:val="000000"/>
        </w:rPr>
        <w:t>Proposed by Councillor Boyle, seconded by</w:t>
      </w:r>
      <w:r w:rsidR="00174C10">
        <w:rPr>
          <w:rFonts w:ascii="Arial" w:eastAsia="Arial" w:hAnsi="Arial" w:cs="Arial"/>
          <w:color w:val="000000"/>
        </w:rPr>
        <w:t xml:space="preserve"> Councillor W Irvine, that the recommendation be adopted.    </w:t>
      </w:r>
    </w:p>
    <w:p w14:paraId="26054CBF" w14:textId="77777777" w:rsidR="00174C10" w:rsidRDefault="00174C10" w:rsidP="005777F6">
      <w:pPr>
        <w:spacing w:after="0"/>
        <w:rPr>
          <w:rFonts w:ascii="Arial" w:eastAsia="Arial" w:hAnsi="Arial" w:cs="Arial"/>
          <w:color w:val="000000"/>
        </w:rPr>
      </w:pPr>
    </w:p>
    <w:p w14:paraId="6DEC7A33" w14:textId="6EE0A1CB" w:rsidR="00B7458D" w:rsidRDefault="00174C10" w:rsidP="005777F6">
      <w:pPr>
        <w:spacing w:after="0"/>
        <w:rPr>
          <w:rFonts w:ascii="Arial" w:eastAsia="Arial" w:hAnsi="Arial" w:cs="Arial"/>
          <w:color w:val="000000"/>
        </w:rPr>
      </w:pPr>
      <w:r>
        <w:rPr>
          <w:rFonts w:ascii="Arial" w:eastAsia="Arial" w:hAnsi="Arial" w:cs="Arial"/>
          <w:color w:val="000000"/>
        </w:rPr>
        <w:t>Councillor Boyle welcome</w:t>
      </w:r>
      <w:r w:rsidR="00B7458D">
        <w:rPr>
          <w:rFonts w:ascii="Arial" w:eastAsia="Arial" w:hAnsi="Arial" w:cs="Arial"/>
          <w:color w:val="000000"/>
        </w:rPr>
        <w:t>d the grants</w:t>
      </w:r>
      <w:r>
        <w:rPr>
          <w:rFonts w:ascii="Arial" w:eastAsia="Arial" w:hAnsi="Arial" w:cs="Arial"/>
          <w:color w:val="000000"/>
        </w:rPr>
        <w:t xml:space="preserve"> and congratulate</w:t>
      </w:r>
      <w:r w:rsidR="00B7458D">
        <w:rPr>
          <w:rFonts w:ascii="Arial" w:eastAsia="Arial" w:hAnsi="Arial" w:cs="Arial"/>
          <w:color w:val="000000"/>
        </w:rPr>
        <w:t>d</w:t>
      </w:r>
      <w:r>
        <w:rPr>
          <w:rFonts w:ascii="Arial" w:eastAsia="Arial" w:hAnsi="Arial" w:cs="Arial"/>
          <w:color w:val="000000"/>
        </w:rPr>
        <w:t xml:space="preserve"> those </w:t>
      </w:r>
      <w:r w:rsidR="00B7458D">
        <w:rPr>
          <w:rFonts w:ascii="Arial" w:eastAsia="Arial" w:hAnsi="Arial" w:cs="Arial"/>
          <w:color w:val="000000"/>
        </w:rPr>
        <w:t xml:space="preserve">who had been successful.  He asked if there was </w:t>
      </w:r>
      <w:r>
        <w:rPr>
          <w:rFonts w:ascii="Arial" w:eastAsia="Arial" w:hAnsi="Arial" w:cs="Arial"/>
          <w:color w:val="000000"/>
        </w:rPr>
        <w:t xml:space="preserve">any reason why Kilcooley Women’s Centre </w:t>
      </w:r>
      <w:r w:rsidR="00B7458D">
        <w:rPr>
          <w:rFonts w:ascii="Arial" w:eastAsia="Arial" w:hAnsi="Arial" w:cs="Arial"/>
          <w:color w:val="000000"/>
        </w:rPr>
        <w:t xml:space="preserve">had not been awarded a grant and in response the Head of Community and Culture explained that it was </w:t>
      </w:r>
      <w:r w:rsidR="00361BC1">
        <w:rPr>
          <w:rFonts w:ascii="Arial" w:eastAsia="Arial" w:hAnsi="Arial" w:cs="Arial"/>
          <w:color w:val="000000"/>
        </w:rPr>
        <w:t xml:space="preserve">because </w:t>
      </w:r>
      <w:r w:rsidR="00B7458D">
        <w:rPr>
          <w:rFonts w:ascii="Arial" w:eastAsia="Arial" w:hAnsi="Arial" w:cs="Arial"/>
          <w:color w:val="000000"/>
        </w:rPr>
        <w:t xml:space="preserve">Kilcooley Women’s Centre did not have a definition of an arts organisation at its core.   </w:t>
      </w:r>
      <w:r w:rsidR="008B6914">
        <w:rPr>
          <w:rFonts w:ascii="Arial" w:eastAsia="Arial" w:hAnsi="Arial" w:cs="Arial"/>
          <w:color w:val="000000"/>
        </w:rPr>
        <w:t xml:space="preserve">The Director reminded </w:t>
      </w:r>
      <w:r w:rsidR="00361BC1">
        <w:rPr>
          <w:rFonts w:ascii="Arial" w:eastAsia="Arial" w:hAnsi="Arial" w:cs="Arial"/>
          <w:color w:val="000000"/>
        </w:rPr>
        <w:t>M</w:t>
      </w:r>
      <w:r w:rsidR="008B6914">
        <w:rPr>
          <w:rFonts w:ascii="Arial" w:eastAsia="Arial" w:hAnsi="Arial" w:cs="Arial"/>
          <w:color w:val="000000"/>
        </w:rPr>
        <w:t>embers that a</w:t>
      </w:r>
      <w:r w:rsidR="00B7458D">
        <w:rPr>
          <w:rFonts w:ascii="Arial" w:eastAsia="Arial" w:hAnsi="Arial" w:cs="Arial"/>
          <w:color w:val="000000"/>
        </w:rPr>
        <w:t xml:space="preserve">n appeals process was available for any groups to query the outcome of decisions.   </w:t>
      </w:r>
    </w:p>
    <w:p w14:paraId="48248DDD" w14:textId="77777777" w:rsidR="00B7458D" w:rsidRDefault="00B7458D" w:rsidP="005777F6">
      <w:pPr>
        <w:spacing w:after="0"/>
        <w:rPr>
          <w:rFonts w:ascii="Arial" w:eastAsia="Arial" w:hAnsi="Arial" w:cs="Arial"/>
          <w:color w:val="000000"/>
        </w:rPr>
      </w:pPr>
    </w:p>
    <w:p w14:paraId="3D1C4609" w14:textId="77777777" w:rsidR="00B7458D" w:rsidRDefault="00174C10" w:rsidP="005777F6">
      <w:pPr>
        <w:spacing w:after="0"/>
        <w:rPr>
          <w:rFonts w:ascii="Arial" w:eastAsia="Arial" w:hAnsi="Arial" w:cs="Arial"/>
          <w:color w:val="000000"/>
        </w:rPr>
      </w:pPr>
      <w:r>
        <w:rPr>
          <w:rFonts w:ascii="Arial" w:eastAsia="Arial" w:hAnsi="Arial" w:cs="Arial"/>
          <w:color w:val="000000"/>
        </w:rPr>
        <w:t xml:space="preserve">Councillor W Irvine </w:t>
      </w:r>
      <w:r w:rsidR="00B7458D">
        <w:rPr>
          <w:rFonts w:ascii="Arial" w:eastAsia="Arial" w:hAnsi="Arial" w:cs="Arial"/>
          <w:color w:val="000000"/>
        </w:rPr>
        <w:t xml:space="preserve">considered the exclusion of Kilcooley Women’s Centre to be a pity and did not want to see any barriers to the Arts.   He thought that the criteria should be looked at for the coming year to enable more people to be involved.   </w:t>
      </w:r>
    </w:p>
    <w:p w14:paraId="1D25BDF2" w14:textId="77777777" w:rsidR="00B7458D" w:rsidRDefault="00B7458D" w:rsidP="005777F6">
      <w:pPr>
        <w:spacing w:after="0"/>
        <w:rPr>
          <w:rFonts w:ascii="Arial" w:eastAsia="Arial" w:hAnsi="Arial" w:cs="Arial"/>
          <w:color w:val="000000"/>
        </w:rPr>
      </w:pPr>
    </w:p>
    <w:p w14:paraId="5C0D7D97" w14:textId="73308253" w:rsidR="003E7E7B" w:rsidRPr="002930E5" w:rsidRDefault="003E7E7B" w:rsidP="003E7E7B">
      <w:pPr>
        <w:spacing w:after="0"/>
        <w:rPr>
          <w:rFonts w:ascii="Arial" w:hAnsi="Arial" w:cs="Arial"/>
          <w:b/>
          <w:bCs/>
        </w:rPr>
      </w:pPr>
      <w:bookmarkStart w:id="15" w:name="_Hlk134794920"/>
      <w:r w:rsidRPr="002930E5">
        <w:rPr>
          <w:rFonts w:ascii="Arial" w:hAnsi="Arial" w:cs="Arial"/>
          <w:b/>
          <w:bCs/>
        </w:rPr>
        <w:t>AGREED TO RECOMMEND, on the proposal of</w:t>
      </w:r>
      <w:r w:rsidR="00CD55D8">
        <w:rPr>
          <w:rFonts w:ascii="Arial" w:hAnsi="Arial" w:cs="Arial"/>
          <w:b/>
          <w:bCs/>
        </w:rPr>
        <w:t xml:space="preserve"> Councillor Boyle</w:t>
      </w:r>
      <w:r w:rsidRPr="002930E5">
        <w:rPr>
          <w:rFonts w:ascii="Arial" w:hAnsi="Arial" w:cs="Arial"/>
          <w:b/>
          <w:bCs/>
        </w:rPr>
        <w:t>, seconded by</w:t>
      </w:r>
      <w:r w:rsidR="00CD55D8">
        <w:rPr>
          <w:rFonts w:ascii="Arial" w:hAnsi="Arial" w:cs="Arial"/>
          <w:b/>
          <w:bCs/>
        </w:rPr>
        <w:t xml:space="preserve"> Councillor W Irvine</w:t>
      </w:r>
      <w:r w:rsidRPr="002930E5">
        <w:rPr>
          <w:rFonts w:ascii="Arial" w:hAnsi="Arial" w:cs="Arial"/>
          <w:b/>
          <w:bCs/>
        </w:rPr>
        <w:t xml:space="preserve">, that the recommendation be adopted.      </w:t>
      </w:r>
    </w:p>
    <w:bookmarkEnd w:id="15"/>
    <w:p w14:paraId="637B0022" w14:textId="77777777" w:rsidR="00816D89" w:rsidRPr="00082818" w:rsidRDefault="00816D89" w:rsidP="00EA288D">
      <w:pPr>
        <w:spacing w:after="0"/>
        <w:rPr>
          <w:rFonts w:ascii="Arial" w:hAnsi="Arial" w:cs="Arial"/>
        </w:rPr>
      </w:pPr>
    </w:p>
    <w:p w14:paraId="0D3017A5" w14:textId="6FE10747" w:rsidR="009419C6" w:rsidRPr="00082818" w:rsidRDefault="002378A1" w:rsidP="00CD21F1">
      <w:pPr>
        <w:pStyle w:val="Heading1"/>
      </w:pPr>
      <w:r>
        <w:rPr>
          <w:u w:val="none"/>
        </w:rPr>
        <w:t>9.</w:t>
      </w:r>
      <w:r>
        <w:rPr>
          <w:u w:val="none"/>
        </w:rPr>
        <w:tab/>
      </w:r>
      <w:r w:rsidR="00EA6E40">
        <w:t>accreditation achieved by north down museum</w:t>
      </w:r>
    </w:p>
    <w:p w14:paraId="0F8E81AC" w14:textId="77777777" w:rsidR="00CC0B66" w:rsidRDefault="00CC0B66" w:rsidP="0033012E">
      <w:pPr>
        <w:pStyle w:val="Header"/>
        <w:spacing w:after="0"/>
        <w:rPr>
          <w:rFonts w:ascii="Arial" w:hAnsi="Arial" w:cs="Arial"/>
          <w:caps/>
        </w:rPr>
      </w:pPr>
    </w:p>
    <w:p w14:paraId="0F5DFDAA" w14:textId="42DFAABF" w:rsidR="00CE3C99" w:rsidRPr="005777F6" w:rsidRDefault="003E7E7B" w:rsidP="00EA6E8A">
      <w:pPr>
        <w:pStyle w:val="Normal00"/>
        <w:rPr>
          <w:rFonts w:cs="Arial"/>
          <w:sz w:val="24"/>
          <w:szCs w:val="24"/>
        </w:rPr>
      </w:pPr>
      <w:r w:rsidRPr="005777F6">
        <w:rPr>
          <w:rFonts w:cs="Arial"/>
          <w:caps/>
          <w:sz w:val="24"/>
          <w:szCs w:val="24"/>
        </w:rPr>
        <w:t>Previously CIRCULATED: -</w:t>
      </w:r>
      <w:r w:rsidRPr="005777F6">
        <w:rPr>
          <w:rFonts w:cs="Arial"/>
          <w:sz w:val="24"/>
          <w:szCs w:val="24"/>
        </w:rPr>
        <w:t xml:space="preserve"> Report from the Director of Community and Wellbeing detailing </w:t>
      </w:r>
      <w:r w:rsidR="00EA6E8A">
        <w:rPr>
          <w:rFonts w:cs="Arial"/>
          <w:sz w:val="24"/>
          <w:szCs w:val="24"/>
        </w:rPr>
        <w:t xml:space="preserve">that </w:t>
      </w:r>
      <w:r w:rsidR="00CE3C99" w:rsidRPr="005777F6">
        <w:rPr>
          <w:rFonts w:cs="Arial"/>
          <w:sz w:val="24"/>
          <w:szCs w:val="24"/>
        </w:rPr>
        <w:t>North Down Museum ha</w:t>
      </w:r>
      <w:r w:rsidR="00EA6E8A">
        <w:rPr>
          <w:rFonts w:cs="Arial"/>
          <w:sz w:val="24"/>
          <w:szCs w:val="24"/>
        </w:rPr>
        <w:t>d</w:t>
      </w:r>
      <w:r w:rsidR="00CE3C99" w:rsidRPr="005777F6">
        <w:rPr>
          <w:rFonts w:cs="Arial"/>
          <w:sz w:val="24"/>
          <w:szCs w:val="24"/>
        </w:rPr>
        <w:t xml:space="preserve"> recently achieved renewed accreditation after an extensive assessment process. The accreditation cover</w:t>
      </w:r>
      <w:r w:rsidR="00EA6E8A">
        <w:rPr>
          <w:rFonts w:cs="Arial"/>
          <w:sz w:val="24"/>
          <w:szCs w:val="24"/>
        </w:rPr>
        <w:t>ed</w:t>
      </w:r>
      <w:r w:rsidR="00CE3C99" w:rsidRPr="005777F6">
        <w:rPr>
          <w:rFonts w:cs="Arial"/>
          <w:sz w:val="24"/>
          <w:szCs w:val="24"/>
        </w:rPr>
        <w:t xml:space="preserve"> a period of five years until 2028, when re-assessment w</w:t>
      </w:r>
      <w:r w:rsidR="00EA6E8A">
        <w:rPr>
          <w:rFonts w:cs="Arial"/>
          <w:sz w:val="24"/>
          <w:szCs w:val="24"/>
        </w:rPr>
        <w:t>ould</w:t>
      </w:r>
      <w:r w:rsidR="00CE3C99" w:rsidRPr="005777F6">
        <w:rPr>
          <w:rFonts w:cs="Arial"/>
          <w:sz w:val="24"/>
          <w:szCs w:val="24"/>
        </w:rPr>
        <w:t xml:space="preserve"> take place.</w:t>
      </w:r>
    </w:p>
    <w:p w14:paraId="23D91796" w14:textId="77777777" w:rsidR="00CE3C99" w:rsidRPr="005777F6" w:rsidRDefault="00CE3C99" w:rsidP="005777F6">
      <w:pPr>
        <w:spacing w:after="0"/>
        <w:rPr>
          <w:rFonts w:ascii="Arial" w:hAnsi="Arial" w:cs="Arial"/>
        </w:rPr>
      </w:pPr>
    </w:p>
    <w:p w14:paraId="5A6A8B24" w14:textId="05B8ECA2" w:rsidR="00CE3C99" w:rsidRPr="005777F6" w:rsidRDefault="00CE3C99" w:rsidP="005777F6">
      <w:pPr>
        <w:spacing w:after="0"/>
        <w:rPr>
          <w:rFonts w:ascii="Arial" w:hAnsi="Arial" w:cs="Arial"/>
        </w:rPr>
      </w:pPr>
      <w:r w:rsidRPr="005777F6">
        <w:rPr>
          <w:rFonts w:ascii="Arial" w:hAnsi="Arial" w:cs="Arial"/>
        </w:rPr>
        <w:t>Accreditation provide</w:t>
      </w:r>
      <w:r w:rsidR="00EA6E8A">
        <w:rPr>
          <w:rFonts w:ascii="Arial" w:hAnsi="Arial" w:cs="Arial"/>
        </w:rPr>
        <w:t>d</w:t>
      </w:r>
      <w:r w:rsidRPr="005777F6">
        <w:rPr>
          <w:rFonts w:ascii="Arial" w:hAnsi="Arial" w:cs="Arial"/>
        </w:rPr>
        <w:t xml:space="preserve"> museums in the UK with a clear set of </w:t>
      </w:r>
      <w:r w:rsidR="00EA6E8A">
        <w:rPr>
          <w:rFonts w:ascii="Arial" w:hAnsi="Arial" w:cs="Arial"/>
        </w:rPr>
        <w:t>n</w:t>
      </w:r>
      <w:r w:rsidRPr="005777F6">
        <w:rPr>
          <w:rFonts w:ascii="Arial" w:hAnsi="Arial" w:cs="Arial"/>
        </w:rPr>
        <w:t>ationally agreed standards to work towards.  Achieving accreditation buil</w:t>
      </w:r>
      <w:r w:rsidR="00EA6E8A">
        <w:rPr>
          <w:rFonts w:ascii="Arial" w:hAnsi="Arial" w:cs="Arial"/>
        </w:rPr>
        <w:t>t</w:t>
      </w:r>
      <w:r w:rsidRPr="005777F6">
        <w:rPr>
          <w:rFonts w:ascii="Arial" w:hAnsi="Arial" w:cs="Arial"/>
        </w:rPr>
        <w:t xml:space="preserve"> public trust and funders’ confidence in how museums manage</w:t>
      </w:r>
      <w:r w:rsidR="00EA6E8A">
        <w:rPr>
          <w:rFonts w:ascii="Arial" w:hAnsi="Arial" w:cs="Arial"/>
        </w:rPr>
        <w:t>d</w:t>
      </w:r>
      <w:r w:rsidRPr="005777F6">
        <w:rPr>
          <w:rFonts w:ascii="Arial" w:hAnsi="Arial" w:cs="Arial"/>
        </w:rPr>
        <w:t xml:space="preserve"> collections for the community, and how they manage</w:t>
      </w:r>
      <w:r w:rsidR="00EA6E8A">
        <w:rPr>
          <w:rFonts w:ascii="Arial" w:hAnsi="Arial" w:cs="Arial"/>
        </w:rPr>
        <w:t>d</w:t>
      </w:r>
      <w:r w:rsidRPr="005777F6">
        <w:rPr>
          <w:rFonts w:ascii="Arial" w:hAnsi="Arial" w:cs="Arial"/>
        </w:rPr>
        <w:t xml:space="preserve"> public resources.  </w:t>
      </w:r>
      <w:r w:rsidR="00EA6E8A">
        <w:rPr>
          <w:rFonts w:ascii="Arial" w:hAnsi="Arial" w:cs="Arial"/>
        </w:rPr>
        <w:t xml:space="preserve"> </w:t>
      </w:r>
      <w:r w:rsidRPr="005777F6">
        <w:rPr>
          <w:rFonts w:ascii="Arial" w:hAnsi="Arial" w:cs="Arial"/>
        </w:rPr>
        <w:t>Accreditation status enhance</w:t>
      </w:r>
      <w:r w:rsidR="00EA6E8A">
        <w:rPr>
          <w:rFonts w:ascii="Arial" w:hAnsi="Arial" w:cs="Arial"/>
        </w:rPr>
        <w:t>d</w:t>
      </w:r>
      <w:r w:rsidRPr="005777F6">
        <w:rPr>
          <w:rFonts w:ascii="Arial" w:hAnsi="Arial" w:cs="Arial"/>
        </w:rPr>
        <w:t xml:space="preserve"> a museum</w:t>
      </w:r>
      <w:r w:rsidR="00EA6E8A">
        <w:rPr>
          <w:rFonts w:ascii="Arial" w:hAnsi="Arial" w:cs="Arial"/>
        </w:rPr>
        <w:t>’</w:t>
      </w:r>
      <w:r w:rsidRPr="005777F6">
        <w:rPr>
          <w:rFonts w:ascii="Arial" w:hAnsi="Arial" w:cs="Arial"/>
        </w:rPr>
        <w:t>s presence and reputation and in turn bolster</w:t>
      </w:r>
      <w:r w:rsidR="00EA6E8A">
        <w:rPr>
          <w:rFonts w:ascii="Arial" w:hAnsi="Arial" w:cs="Arial"/>
        </w:rPr>
        <w:t>ed</w:t>
      </w:r>
      <w:r w:rsidRPr="005777F6">
        <w:rPr>
          <w:rFonts w:ascii="Arial" w:hAnsi="Arial" w:cs="Arial"/>
        </w:rPr>
        <w:t xml:space="preserve"> the reputation of the Council.</w:t>
      </w:r>
    </w:p>
    <w:p w14:paraId="4468C004" w14:textId="77777777" w:rsidR="00CE3C99" w:rsidRPr="005777F6" w:rsidRDefault="00CE3C99" w:rsidP="005777F6">
      <w:pPr>
        <w:spacing w:after="0"/>
        <w:rPr>
          <w:rFonts w:ascii="Arial" w:hAnsi="Arial" w:cs="Arial"/>
        </w:rPr>
      </w:pPr>
    </w:p>
    <w:p w14:paraId="019B2E6D" w14:textId="0EE3313D" w:rsidR="00CE3C99" w:rsidRPr="005777F6" w:rsidRDefault="00CE3C99" w:rsidP="005777F6">
      <w:pPr>
        <w:spacing w:after="0"/>
        <w:rPr>
          <w:rFonts w:ascii="Arial" w:hAnsi="Arial" w:cs="Arial"/>
        </w:rPr>
      </w:pPr>
      <w:r w:rsidRPr="005777F6">
        <w:rPr>
          <w:rFonts w:ascii="Arial" w:hAnsi="Arial" w:cs="Arial"/>
        </w:rPr>
        <w:t>The accreditation board require</w:t>
      </w:r>
      <w:r w:rsidR="00EA6E8A">
        <w:rPr>
          <w:rFonts w:ascii="Arial" w:hAnsi="Arial" w:cs="Arial"/>
        </w:rPr>
        <w:t>d</w:t>
      </w:r>
      <w:r w:rsidRPr="005777F6">
        <w:rPr>
          <w:rFonts w:ascii="Arial" w:hAnsi="Arial" w:cs="Arial"/>
        </w:rPr>
        <w:t xml:space="preserve"> a museum to provide appropriate governance and management and to have a high standard in the management of their collections, including its documentation, conservation, and interpretation.  </w:t>
      </w:r>
    </w:p>
    <w:p w14:paraId="4B6D7928" w14:textId="77777777" w:rsidR="00CE3C99" w:rsidRPr="005777F6" w:rsidRDefault="00CE3C99" w:rsidP="005777F6">
      <w:pPr>
        <w:spacing w:after="0"/>
        <w:rPr>
          <w:rFonts w:ascii="Arial" w:hAnsi="Arial" w:cs="Arial"/>
        </w:rPr>
      </w:pPr>
    </w:p>
    <w:p w14:paraId="41CDD1CB" w14:textId="32073F0E" w:rsidR="00CE3C99" w:rsidRPr="005777F6" w:rsidRDefault="00CE3C99" w:rsidP="005777F6">
      <w:pPr>
        <w:spacing w:after="0"/>
        <w:rPr>
          <w:rFonts w:ascii="Arial" w:hAnsi="Arial" w:cs="Arial"/>
        </w:rPr>
      </w:pPr>
      <w:r w:rsidRPr="005777F6">
        <w:rPr>
          <w:rFonts w:ascii="Arial" w:hAnsi="Arial" w:cs="Arial"/>
        </w:rPr>
        <w:t xml:space="preserve">The benefits for Council in maintaining an accredited museum </w:t>
      </w:r>
      <w:r w:rsidR="00EA6E8A">
        <w:rPr>
          <w:rFonts w:ascii="Arial" w:hAnsi="Arial" w:cs="Arial"/>
        </w:rPr>
        <w:t>we</w:t>
      </w:r>
      <w:r w:rsidRPr="005777F6">
        <w:rPr>
          <w:rFonts w:ascii="Arial" w:hAnsi="Arial" w:cs="Arial"/>
        </w:rPr>
        <w:t>re:</w:t>
      </w:r>
    </w:p>
    <w:p w14:paraId="0FF61F8E" w14:textId="77777777" w:rsidR="00CE3C99" w:rsidRPr="005777F6" w:rsidRDefault="00CE3C99" w:rsidP="005777F6">
      <w:pPr>
        <w:spacing w:after="0"/>
        <w:rPr>
          <w:rFonts w:ascii="Arial" w:hAnsi="Arial" w:cs="Arial"/>
        </w:rPr>
      </w:pPr>
    </w:p>
    <w:p w14:paraId="70255703" w14:textId="566ECF7D" w:rsidR="00CE3C99" w:rsidRPr="005777F6" w:rsidRDefault="00CE3C99" w:rsidP="005777F6">
      <w:pPr>
        <w:pStyle w:val="ListParagraph"/>
        <w:numPr>
          <w:ilvl w:val="0"/>
          <w:numId w:val="15"/>
        </w:numPr>
        <w:spacing w:after="0"/>
        <w:contextualSpacing/>
        <w:rPr>
          <w:rFonts w:ascii="Arial" w:hAnsi="Arial" w:cs="Arial"/>
          <w:sz w:val="24"/>
        </w:rPr>
      </w:pPr>
      <w:r w:rsidRPr="005777F6">
        <w:rPr>
          <w:rFonts w:ascii="Arial" w:hAnsi="Arial" w:cs="Arial"/>
          <w:sz w:val="24"/>
        </w:rPr>
        <w:t>If Museum accreditation was not achieved, ANDBC would be the only local authority in N</w:t>
      </w:r>
      <w:r w:rsidR="00EA6E8A">
        <w:rPr>
          <w:rFonts w:ascii="Arial" w:hAnsi="Arial" w:cs="Arial"/>
          <w:sz w:val="24"/>
        </w:rPr>
        <w:t xml:space="preserve">orthern Ireland </w:t>
      </w:r>
      <w:r w:rsidRPr="005777F6">
        <w:rPr>
          <w:rFonts w:ascii="Arial" w:hAnsi="Arial" w:cs="Arial"/>
          <w:sz w:val="24"/>
        </w:rPr>
        <w:t>not to have an accredited museum.</w:t>
      </w:r>
    </w:p>
    <w:p w14:paraId="6387F26B" w14:textId="77777777" w:rsidR="00CE3C99" w:rsidRPr="005777F6" w:rsidRDefault="00CE3C99" w:rsidP="005777F6">
      <w:pPr>
        <w:spacing w:after="0"/>
        <w:ind w:left="360"/>
        <w:rPr>
          <w:rFonts w:ascii="Arial" w:hAnsi="Arial" w:cs="Arial"/>
        </w:rPr>
      </w:pPr>
    </w:p>
    <w:p w14:paraId="716BD519" w14:textId="5469334A" w:rsidR="00CE3C99" w:rsidRPr="005777F6" w:rsidRDefault="00CE3C99" w:rsidP="005777F6">
      <w:pPr>
        <w:pStyle w:val="ListParagraph"/>
        <w:numPr>
          <w:ilvl w:val="0"/>
          <w:numId w:val="15"/>
        </w:numPr>
        <w:spacing w:after="0"/>
        <w:contextualSpacing/>
        <w:rPr>
          <w:rFonts w:ascii="Arial" w:hAnsi="Arial" w:cs="Arial"/>
          <w:sz w:val="24"/>
        </w:rPr>
      </w:pPr>
      <w:r w:rsidRPr="005777F6">
        <w:rPr>
          <w:rFonts w:ascii="Arial" w:hAnsi="Arial" w:cs="Arial"/>
          <w:sz w:val="24"/>
        </w:rPr>
        <w:t xml:space="preserve">Increased access to funding - many funding streams </w:t>
      </w:r>
      <w:r w:rsidR="00EA6E8A">
        <w:rPr>
          <w:rFonts w:ascii="Arial" w:hAnsi="Arial" w:cs="Arial"/>
          <w:sz w:val="24"/>
        </w:rPr>
        <w:t>we</w:t>
      </w:r>
      <w:r w:rsidRPr="005777F6">
        <w:rPr>
          <w:rFonts w:ascii="Arial" w:hAnsi="Arial" w:cs="Arial"/>
          <w:sz w:val="24"/>
        </w:rPr>
        <w:t>re only open to accredited museums.</w:t>
      </w:r>
    </w:p>
    <w:p w14:paraId="50DB254E" w14:textId="77777777" w:rsidR="00CE3C99" w:rsidRPr="005777F6" w:rsidRDefault="00CE3C99" w:rsidP="005777F6">
      <w:pPr>
        <w:spacing w:after="0"/>
        <w:rPr>
          <w:rFonts w:ascii="Arial" w:hAnsi="Arial" w:cs="Arial"/>
        </w:rPr>
      </w:pPr>
    </w:p>
    <w:p w14:paraId="0232F9AE" w14:textId="0186DC95" w:rsidR="00CE3C99" w:rsidRPr="005777F6" w:rsidRDefault="00CE3C99" w:rsidP="005777F6">
      <w:pPr>
        <w:pStyle w:val="ListParagraph"/>
        <w:numPr>
          <w:ilvl w:val="0"/>
          <w:numId w:val="15"/>
        </w:numPr>
        <w:spacing w:after="0"/>
        <w:contextualSpacing/>
        <w:rPr>
          <w:rFonts w:ascii="Arial" w:hAnsi="Arial" w:cs="Arial"/>
          <w:sz w:val="24"/>
        </w:rPr>
      </w:pPr>
      <w:r w:rsidRPr="005777F6">
        <w:rPr>
          <w:rFonts w:ascii="Arial" w:hAnsi="Arial" w:cs="Arial"/>
          <w:sz w:val="24"/>
        </w:rPr>
        <w:lastRenderedPageBreak/>
        <w:t>Access to loans - accredited museums c</w:t>
      </w:r>
      <w:r w:rsidR="00EA6E8A">
        <w:rPr>
          <w:rFonts w:ascii="Arial" w:hAnsi="Arial" w:cs="Arial"/>
          <w:sz w:val="24"/>
        </w:rPr>
        <w:t xml:space="preserve">ould </w:t>
      </w:r>
      <w:r w:rsidRPr="005777F6">
        <w:rPr>
          <w:rFonts w:ascii="Arial" w:hAnsi="Arial" w:cs="Arial"/>
          <w:sz w:val="24"/>
        </w:rPr>
        <w:t>only loan to other accredited museums.  Without th</w:t>
      </w:r>
      <w:r w:rsidR="00C32124">
        <w:rPr>
          <w:rFonts w:ascii="Arial" w:hAnsi="Arial" w:cs="Arial"/>
          <w:sz w:val="24"/>
        </w:rPr>
        <w:t>at</w:t>
      </w:r>
      <w:r w:rsidRPr="005777F6">
        <w:rPr>
          <w:rFonts w:ascii="Arial" w:hAnsi="Arial" w:cs="Arial"/>
          <w:sz w:val="24"/>
        </w:rPr>
        <w:t xml:space="preserve"> the museum would lose many key loans that ma</w:t>
      </w:r>
      <w:r w:rsidR="00C32124">
        <w:rPr>
          <w:rFonts w:ascii="Arial" w:hAnsi="Arial" w:cs="Arial"/>
          <w:sz w:val="24"/>
        </w:rPr>
        <w:t>d</w:t>
      </w:r>
      <w:r w:rsidRPr="005777F6">
        <w:rPr>
          <w:rFonts w:ascii="Arial" w:hAnsi="Arial" w:cs="Arial"/>
          <w:sz w:val="24"/>
        </w:rPr>
        <w:t xml:space="preserve">e up the permanent gallery displays. </w:t>
      </w:r>
      <w:r w:rsidR="00C32124">
        <w:rPr>
          <w:rFonts w:ascii="Arial" w:hAnsi="Arial" w:cs="Arial"/>
          <w:sz w:val="24"/>
        </w:rPr>
        <w:t xml:space="preserve"> </w:t>
      </w:r>
      <w:r w:rsidRPr="005777F6">
        <w:rPr>
          <w:rFonts w:ascii="Arial" w:hAnsi="Arial" w:cs="Arial"/>
          <w:sz w:val="24"/>
        </w:rPr>
        <w:t xml:space="preserve">It would also mean that </w:t>
      </w:r>
      <w:r w:rsidR="00C32124">
        <w:rPr>
          <w:rFonts w:ascii="Arial" w:hAnsi="Arial" w:cs="Arial"/>
          <w:sz w:val="24"/>
        </w:rPr>
        <w:t xml:space="preserve">the Council </w:t>
      </w:r>
      <w:r w:rsidRPr="005777F6">
        <w:rPr>
          <w:rFonts w:ascii="Arial" w:hAnsi="Arial" w:cs="Arial"/>
          <w:sz w:val="24"/>
        </w:rPr>
        <w:t>would not be able to secure loans for any future temporary exhibitions.</w:t>
      </w:r>
    </w:p>
    <w:p w14:paraId="78A1419A" w14:textId="77777777" w:rsidR="00CE3C99" w:rsidRPr="005777F6" w:rsidRDefault="00CE3C99" w:rsidP="005777F6">
      <w:pPr>
        <w:spacing w:after="0"/>
        <w:rPr>
          <w:rFonts w:ascii="Arial" w:hAnsi="Arial" w:cs="Arial"/>
        </w:rPr>
      </w:pPr>
    </w:p>
    <w:p w14:paraId="5D5EB665" w14:textId="783381B1" w:rsidR="00CE3C99" w:rsidRPr="005777F6" w:rsidRDefault="00CE3C99" w:rsidP="005777F6">
      <w:pPr>
        <w:pStyle w:val="ListParagraph"/>
        <w:numPr>
          <w:ilvl w:val="0"/>
          <w:numId w:val="15"/>
        </w:numPr>
        <w:spacing w:after="0"/>
        <w:contextualSpacing/>
        <w:rPr>
          <w:rFonts w:ascii="Arial" w:hAnsi="Arial" w:cs="Arial"/>
          <w:sz w:val="24"/>
        </w:rPr>
      </w:pPr>
      <w:r w:rsidRPr="005777F6">
        <w:rPr>
          <w:rFonts w:ascii="Arial" w:hAnsi="Arial" w:cs="Arial"/>
          <w:sz w:val="24"/>
        </w:rPr>
        <w:t>Maintaining accreditation w</w:t>
      </w:r>
      <w:r w:rsidR="00C32124">
        <w:rPr>
          <w:rFonts w:ascii="Arial" w:hAnsi="Arial" w:cs="Arial"/>
          <w:sz w:val="24"/>
        </w:rPr>
        <w:t xml:space="preserve">ould </w:t>
      </w:r>
      <w:r w:rsidRPr="005777F6">
        <w:rPr>
          <w:rFonts w:ascii="Arial" w:hAnsi="Arial" w:cs="Arial"/>
          <w:sz w:val="24"/>
        </w:rPr>
        <w:t xml:space="preserve">send a sign to the community and other institutions that </w:t>
      </w:r>
      <w:r w:rsidR="00C32124">
        <w:rPr>
          <w:rFonts w:ascii="Arial" w:hAnsi="Arial" w:cs="Arial"/>
          <w:sz w:val="24"/>
        </w:rPr>
        <w:t>the</w:t>
      </w:r>
      <w:r w:rsidRPr="005777F6">
        <w:rPr>
          <w:rFonts w:ascii="Arial" w:hAnsi="Arial" w:cs="Arial"/>
          <w:sz w:val="24"/>
        </w:rPr>
        <w:t xml:space="preserve"> Council value</w:t>
      </w:r>
      <w:r w:rsidR="00C32124">
        <w:rPr>
          <w:rFonts w:ascii="Arial" w:hAnsi="Arial" w:cs="Arial"/>
          <w:sz w:val="24"/>
        </w:rPr>
        <w:t>d</w:t>
      </w:r>
      <w:r w:rsidRPr="005777F6">
        <w:rPr>
          <w:rFonts w:ascii="Arial" w:hAnsi="Arial" w:cs="Arial"/>
          <w:sz w:val="24"/>
        </w:rPr>
        <w:t xml:space="preserve"> the history and heritage of the community.</w:t>
      </w:r>
    </w:p>
    <w:p w14:paraId="15881E6E" w14:textId="77777777" w:rsidR="00CE3C99" w:rsidRPr="005777F6" w:rsidRDefault="00CE3C99" w:rsidP="005777F6">
      <w:pPr>
        <w:spacing w:after="0"/>
        <w:rPr>
          <w:rFonts w:ascii="Arial" w:hAnsi="Arial" w:cs="Arial"/>
        </w:rPr>
      </w:pPr>
    </w:p>
    <w:p w14:paraId="22041E5B" w14:textId="70AB97D9" w:rsidR="00CE3C99" w:rsidRPr="005777F6" w:rsidRDefault="00CE3C99" w:rsidP="005777F6">
      <w:pPr>
        <w:pStyle w:val="ListParagraph"/>
        <w:numPr>
          <w:ilvl w:val="0"/>
          <w:numId w:val="15"/>
        </w:numPr>
        <w:spacing w:after="0"/>
        <w:contextualSpacing/>
        <w:rPr>
          <w:rFonts w:ascii="Arial" w:hAnsi="Arial" w:cs="Arial"/>
          <w:sz w:val="24"/>
        </w:rPr>
      </w:pPr>
      <w:r w:rsidRPr="005777F6">
        <w:rPr>
          <w:rFonts w:ascii="Arial" w:hAnsi="Arial" w:cs="Arial"/>
          <w:sz w:val="24"/>
        </w:rPr>
        <w:t xml:space="preserve">Public trust - </w:t>
      </w:r>
      <w:r w:rsidR="00C32124">
        <w:rPr>
          <w:rFonts w:ascii="Arial" w:hAnsi="Arial" w:cs="Arial"/>
          <w:sz w:val="24"/>
        </w:rPr>
        <w:t>the</w:t>
      </w:r>
      <w:r w:rsidRPr="005777F6">
        <w:rPr>
          <w:rFonts w:ascii="Arial" w:hAnsi="Arial" w:cs="Arial"/>
          <w:sz w:val="24"/>
        </w:rPr>
        <w:t xml:space="preserve"> community len</w:t>
      </w:r>
      <w:r w:rsidR="00C32124">
        <w:rPr>
          <w:rFonts w:ascii="Arial" w:hAnsi="Arial" w:cs="Arial"/>
          <w:sz w:val="24"/>
        </w:rPr>
        <w:t>t</w:t>
      </w:r>
      <w:r w:rsidRPr="005777F6">
        <w:rPr>
          <w:rFonts w:ascii="Arial" w:hAnsi="Arial" w:cs="Arial"/>
          <w:sz w:val="24"/>
        </w:rPr>
        <w:t xml:space="preserve"> and donate</w:t>
      </w:r>
      <w:r w:rsidR="00C32124">
        <w:rPr>
          <w:rFonts w:ascii="Arial" w:hAnsi="Arial" w:cs="Arial"/>
          <w:sz w:val="24"/>
        </w:rPr>
        <w:t>d</w:t>
      </w:r>
      <w:r w:rsidRPr="005777F6">
        <w:rPr>
          <w:rFonts w:ascii="Arial" w:hAnsi="Arial" w:cs="Arial"/>
          <w:sz w:val="24"/>
        </w:rPr>
        <w:t xml:space="preserve"> to the museum because they trust</w:t>
      </w:r>
      <w:r w:rsidR="00C32124">
        <w:rPr>
          <w:rFonts w:ascii="Arial" w:hAnsi="Arial" w:cs="Arial"/>
          <w:sz w:val="24"/>
        </w:rPr>
        <w:t>ed</w:t>
      </w:r>
      <w:r w:rsidRPr="005777F6">
        <w:rPr>
          <w:rFonts w:ascii="Arial" w:hAnsi="Arial" w:cs="Arial"/>
          <w:sz w:val="24"/>
        </w:rPr>
        <w:t xml:space="preserve"> the museum ha</w:t>
      </w:r>
      <w:r w:rsidR="00C32124">
        <w:rPr>
          <w:rFonts w:ascii="Arial" w:hAnsi="Arial" w:cs="Arial"/>
          <w:sz w:val="24"/>
        </w:rPr>
        <w:t>d</w:t>
      </w:r>
      <w:r w:rsidRPr="005777F6">
        <w:rPr>
          <w:rFonts w:ascii="Arial" w:hAnsi="Arial" w:cs="Arial"/>
          <w:sz w:val="24"/>
        </w:rPr>
        <w:t xml:space="preserve"> high standards and that objects w</w:t>
      </w:r>
      <w:r w:rsidR="00C32124">
        <w:rPr>
          <w:rFonts w:ascii="Arial" w:hAnsi="Arial" w:cs="Arial"/>
          <w:sz w:val="24"/>
        </w:rPr>
        <w:t xml:space="preserve">ould </w:t>
      </w:r>
      <w:r w:rsidRPr="005777F6">
        <w:rPr>
          <w:rFonts w:ascii="Arial" w:hAnsi="Arial" w:cs="Arial"/>
          <w:sz w:val="24"/>
        </w:rPr>
        <w:t xml:space="preserve">be secure and appropriately cared </w:t>
      </w:r>
      <w:r w:rsidR="00C32124">
        <w:rPr>
          <w:rFonts w:ascii="Arial" w:hAnsi="Arial" w:cs="Arial"/>
          <w:sz w:val="24"/>
        </w:rPr>
        <w:t xml:space="preserve">for </w:t>
      </w:r>
      <w:r w:rsidRPr="005777F6">
        <w:rPr>
          <w:rFonts w:ascii="Arial" w:hAnsi="Arial" w:cs="Arial"/>
          <w:sz w:val="24"/>
        </w:rPr>
        <w:t>when under museum care.</w:t>
      </w:r>
    </w:p>
    <w:p w14:paraId="130D4BF9" w14:textId="77777777" w:rsidR="00CE3C99" w:rsidRPr="005777F6" w:rsidRDefault="00CE3C99" w:rsidP="005777F6">
      <w:pPr>
        <w:spacing w:after="0"/>
        <w:rPr>
          <w:rFonts w:ascii="Arial" w:hAnsi="Arial" w:cs="Arial"/>
        </w:rPr>
      </w:pPr>
    </w:p>
    <w:p w14:paraId="048B35F3" w14:textId="1E0063DF" w:rsidR="00CE3C99" w:rsidRDefault="00C32124" w:rsidP="005777F6">
      <w:pPr>
        <w:spacing w:after="0"/>
        <w:rPr>
          <w:rFonts w:ascii="Arial" w:hAnsi="Arial" w:cs="Arial"/>
        </w:rPr>
      </w:pPr>
      <w:r w:rsidRPr="00C32124">
        <w:rPr>
          <w:rFonts w:ascii="Arial" w:hAnsi="Arial" w:cs="Arial"/>
        </w:rPr>
        <w:t xml:space="preserve">RECOMMENDED that the </w:t>
      </w:r>
      <w:bookmarkStart w:id="16" w:name="_Hlk150777843"/>
      <w:r w:rsidRPr="00C32124">
        <w:rPr>
          <w:rFonts w:ascii="Arial" w:hAnsi="Arial" w:cs="Arial"/>
        </w:rPr>
        <w:t>C</w:t>
      </w:r>
      <w:r w:rsidR="00CE3C99" w:rsidRPr="00C32124">
        <w:rPr>
          <w:rFonts w:ascii="Arial" w:hAnsi="Arial" w:cs="Arial"/>
        </w:rPr>
        <w:t>ouncil welcomes the award of Accreditation to the North Down Museum until</w:t>
      </w:r>
      <w:r w:rsidR="00CE3C99" w:rsidRPr="005777F6">
        <w:rPr>
          <w:rFonts w:ascii="Arial" w:hAnsi="Arial" w:cs="Arial"/>
        </w:rPr>
        <w:t xml:space="preserve"> 2028. </w:t>
      </w:r>
    </w:p>
    <w:p w14:paraId="6F27E332" w14:textId="77777777" w:rsidR="00174C10" w:rsidRDefault="00174C10" w:rsidP="005777F6">
      <w:pPr>
        <w:spacing w:after="0"/>
        <w:rPr>
          <w:rFonts w:ascii="Arial" w:hAnsi="Arial" w:cs="Arial"/>
        </w:rPr>
      </w:pPr>
    </w:p>
    <w:p w14:paraId="67B2E3C3" w14:textId="039BCF99" w:rsidR="00174C10" w:rsidRDefault="00174C10" w:rsidP="005777F6">
      <w:pPr>
        <w:spacing w:after="0"/>
        <w:rPr>
          <w:rFonts w:ascii="Arial" w:hAnsi="Arial" w:cs="Arial"/>
        </w:rPr>
      </w:pPr>
      <w:r>
        <w:rPr>
          <w:rFonts w:ascii="Arial" w:hAnsi="Arial" w:cs="Arial"/>
        </w:rPr>
        <w:t xml:space="preserve">Proposed by Councillor Moore, seconded by Councillor W Irvine, that the recommendation be adopted.    </w:t>
      </w:r>
    </w:p>
    <w:p w14:paraId="10960389" w14:textId="77777777" w:rsidR="00174C10" w:rsidRDefault="00174C10" w:rsidP="005777F6">
      <w:pPr>
        <w:spacing w:after="0"/>
        <w:rPr>
          <w:rFonts w:ascii="Arial" w:hAnsi="Arial" w:cs="Arial"/>
        </w:rPr>
      </w:pPr>
    </w:p>
    <w:p w14:paraId="628BD62A" w14:textId="569A12F3" w:rsidR="00174C10" w:rsidRDefault="00174C10" w:rsidP="005777F6">
      <w:pPr>
        <w:spacing w:after="0"/>
        <w:rPr>
          <w:rFonts w:ascii="Arial" w:hAnsi="Arial" w:cs="Arial"/>
        </w:rPr>
      </w:pPr>
      <w:r>
        <w:rPr>
          <w:rFonts w:ascii="Arial" w:hAnsi="Arial" w:cs="Arial"/>
        </w:rPr>
        <w:t>Councillor W Irvine welcomed the accreditation</w:t>
      </w:r>
      <w:r w:rsidR="00CD55D8">
        <w:rPr>
          <w:rFonts w:ascii="Arial" w:hAnsi="Arial" w:cs="Arial"/>
        </w:rPr>
        <w:t xml:space="preserve"> to the museum</w:t>
      </w:r>
      <w:r>
        <w:rPr>
          <w:rFonts w:ascii="Arial" w:hAnsi="Arial" w:cs="Arial"/>
        </w:rPr>
        <w:t xml:space="preserve"> </w:t>
      </w:r>
      <w:r w:rsidR="00B7458D">
        <w:rPr>
          <w:rFonts w:ascii="Arial" w:hAnsi="Arial" w:cs="Arial"/>
        </w:rPr>
        <w:t xml:space="preserve">and stressed the importance of that going forward.   </w:t>
      </w:r>
      <w:r>
        <w:rPr>
          <w:rFonts w:ascii="Arial" w:hAnsi="Arial" w:cs="Arial"/>
        </w:rPr>
        <w:t xml:space="preserve">    </w:t>
      </w:r>
    </w:p>
    <w:bookmarkEnd w:id="16"/>
    <w:p w14:paraId="6EE6D612" w14:textId="28AF5F36" w:rsidR="008B30A3" w:rsidRPr="005777F6" w:rsidRDefault="008B30A3" w:rsidP="005777F6">
      <w:pPr>
        <w:pStyle w:val="Normal00"/>
        <w:rPr>
          <w:rFonts w:cs="Arial"/>
          <w:sz w:val="24"/>
          <w:szCs w:val="24"/>
        </w:rPr>
      </w:pPr>
    </w:p>
    <w:p w14:paraId="6A75068C" w14:textId="1F69D9AD" w:rsidR="008B30A3" w:rsidRPr="005777F6" w:rsidRDefault="008B30A3" w:rsidP="005777F6">
      <w:pPr>
        <w:spacing w:after="0"/>
        <w:rPr>
          <w:rFonts w:ascii="Arial" w:hAnsi="Arial" w:cs="Arial"/>
          <w:b/>
          <w:bCs/>
        </w:rPr>
      </w:pPr>
      <w:r w:rsidRPr="005777F6">
        <w:rPr>
          <w:rFonts w:ascii="Arial" w:hAnsi="Arial" w:cs="Arial"/>
          <w:b/>
          <w:bCs/>
        </w:rPr>
        <w:t>AGREED TO RECOMMEND, on the proposal of</w:t>
      </w:r>
      <w:r w:rsidR="00174C10">
        <w:rPr>
          <w:rFonts w:ascii="Arial" w:hAnsi="Arial" w:cs="Arial"/>
          <w:b/>
          <w:bCs/>
        </w:rPr>
        <w:t xml:space="preserve"> Councillor Moore</w:t>
      </w:r>
      <w:r w:rsidRPr="005777F6">
        <w:rPr>
          <w:rFonts w:ascii="Arial" w:hAnsi="Arial" w:cs="Arial"/>
          <w:b/>
          <w:bCs/>
        </w:rPr>
        <w:t>, seconded by</w:t>
      </w:r>
      <w:r w:rsidR="00174C10">
        <w:rPr>
          <w:rFonts w:ascii="Arial" w:hAnsi="Arial" w:cs="Arial"/>
          <w:b/>
          <w:bCs/>
        </w:rPr>
        <w:t xml:space="preserve"> Councillor W Irvine</w:t>
      </w:r>
      <w:r w:rsidRPr="005777F6">
        <w:rPr>
          <w:rFonts w:ascii="Arial" w:hAnsi="Arial" w:cs="Arial"/>
          <w:b/>
          <w:bCs/>
        </w:rPr>
        <w:t xml:space="preserve">, that the recommendation be adopted.      </w:t>
      </w:r>
    </w:p>
    <w:p w14:paraId="44B12351" w14:textId="77777777" w:rsidR="008B30A3" w:rsidRPr="005777F6" w:rsidRDefault="008B30A3" w:rsidP="005777F6">
      <w:pPr>
        <w:pStyle w:val="Normal00"/>
        <w:rPr>
          <w:rFonts w:cs="Arial"/>
          <w:sz w:val="24"/>
          <w:szCs w:val="24"/>
        </w:rPr>
      </w:pPr>
    </w:p>
    <w:p w14:paraId="57F27837" w14:textId="696B7FE5" w:rsidR="00B25874" w:rsidRPr="0058593C" w:rsidRDefault="002378A1" w:rsidP="002378A1">
      <w:pPr>
        <w:pStyle w:val="Heading1"/>
        <w:ind w:left="709" w:hanging="709"/>
      </w:pPr>
      <w:r>
        <w:rPr>
          <w:u w:val="none"/>
        </w:rPr>
        <w:t>10.</w:t>
      </w:r>
      <w:r>
        <w:rPr>
          <w:u w:val="none"/>
        </w:rPr>
        <w:tab/>
      </w:r>
      <w:r w:rsidR="00EA6E40">
        <w:t>trial of dogs in the courtyard at north down museum</w:t>
      </w:r>
    </w:p>
    <w:p w14:paraId="63248053" w14:textId="77777777" w:rsidR="00CC0B66" w:rsidRDefault="00CC0B66" w:rsidP="009C69F5">
      <w:pPr>
        <w:spacing w:after="0"/>
        <w:rPr>
          <w:rFonts w:ascii="Arial" w:hAnsi="Arial" w:cs="Arial"/>
          <w:caps/>
        </w:rPr>
      </w:pPr>
    </w:p>
    <w:p w14:paraId="42672BE9" w14:textId="3F1C3424" w:rsidR="00CE3C99" w:rsidRPr="00C32124" w:rsidRDefault="00C21BEA" w:rsidP="00C32124">
      <w:pPr>
        <w:spacing w:after="0"/>
        <w:rPr>
          <w:rFonts w:ascii="Arial" w:hAnsi="Arial" w:cs="Arial"/>
        </w:rPr>
      </w:pPr>
      <w:r w:rsidRPr="00C32124">
        <w:rPr>
          <w:rFonts w:ascii="Arial" w:hAnsi="Arial" w:cs="Arial"/>
          <w:caps/>
        </w:rPr>
        <w:t>Previously CIRCULATED: -</w:t>
      </w:r>
      <w:r w:rsidRPr="00C32124">
        <w:rPr>
          <w:rFonts w:ascii="Arial" w:hAnsi="Arial" w:cs="Arial"/>
        </w:rPr>
        <w:t xml:space="preserve"> Report from the Director of Community and Wellbeing </w:t>
      </w:r>
      <w:r w:rsidR="00C32124">
        <w:rPr>
          <w:rFonts w:ascii="Arial" w:hAnsi="Arial" w:cs="Arial"/>
        </w:rPr>
        <w:t>detailing that f</w:t>
      </w:r>
      <w:r w:rsidR="00CE3C99" w:rsidRPr="00C32124">
        <w:rPr>
          <w:rFonts w:ascii="Arial" w:hAnsi="Arial" w:cs="Arial"/>
        </w:rPr>
        <w:t xml:space="preserve">ollowing a report to </w:t>
      </w:r>
      <w:r w:rsidR="00C32124">
        <w:rPr>
          <w:rFonts w:ascii="Arial" w:hAnsi="Arial" w:cs="Arial"/>
        </w:rPr>
        <w:t xml:space="preserve">the </w:t>
      </w:r>
      <w:r w:rsidR="00CE3C99" w:rsidRPr="00C32124">
        <w:rPr>
          <w:rFonts w:ascii="Arial" w:hAnsi="Arial" w:cs="Arial"/>
        </w:rPr>
        <w:t>Council in September recommending that the current trial of allowing dogs to access the museum coffee shop should end and adherence to the current by-laws continue, an amendment was proposed and agreed by</w:t>
      </w:r>
      <w:r w:rsidR="00C32124">
        <w:rPr>
          <w:rFonts w:ascii="Arial" w:hAnsi="Arial" w:cs="Arial"/>
        </w:rPr>
        <w:t xml:space="preserve"> the </w:t>
      </w:r>
      <w:r w:rsidR="00CE3C99" w:rsidRPr="00C32124">
        <w:rPr>
          <w:rFonts w:ascii="Arial" w:hAnsi="Arial" w:cs="Arial"/>
        </w:rPr>
        <w:t>Council as follow</w:t>
      </w:r>
      <w:r w:rsidR="00C32124">
        <w:rPr>
          <w:rFonts w:ascii="Arial" w:hAnsi="Arial" w:cs="Arial"/>
        </w:rPr>
        <w:t>ed</w:t>
      </w:r>
      <w:r w:rsidR="00CE3C99" w:rsidRPr="00C32124">
        <w:rPr>
          <w:rFonts w:ascii="Arial" w:hAnsi="Arial" w:cs="Arial"/>
        </w:rPr>
        <w:t xml:space="preserve">. </w:t>
      </w:r>
    </w:p>
    <w:p w14:paraId="0B0C6B34" w14:textId="77777777" w:rsidR="00CE3C99" w:rsidRPr="00C32124" w:rsidRDefault="00CE3C99" w:rsidP="00C32124">
      <w:pPr>
        <w:spacing w:after="0"/>
        <w:rPr>
          <w:rFonts w:ascii="Arial" w:hAnsi="Arial" w:cs="Arial"/>
        </w:rPr>
      </w:pPr>
    </w:p>
    <w:p w14:paraId="76797065" w14:textId="77777777" w:rsidR="00CE3C99" w:rsidRPr="00C32124" w:rsidRDefault="00CE3C99" w:rsidP="00C32124">
      <w:pPr>
        <w:spacing w:after="0"/>
        <w:rPr>
          <w:rFonts w:ascii="Arial" w:hAnsi="Arial" w:cs="Arial"/>
          <w:i/>
          <w:iCs/>
        </w:rPr>
      </w:pPr>
      <w:r w:rsidRPr="00C32124">
        <w:rPr>
          <w:rFonts w:ascii="Arial" w:hAnsi="Arial" w:cs="Arial"/>
          <w:i/>
          <w:iCs/>
        </w:rPr>
        <w:t>That Council agree, that a site meeting is held with officers, museum staff, a Coffee Cure representative and Bangor Central DEA Councillors to discuss a potential solution involving cafe staff providing access to the Courtyard via the gate and not the museum which will allow continued access for dogs whilst providing better access for those with mobility issues. Dogs will continue to be permitted in the Courtyard until a further report is brought back to Council with potential options following the site meeting. </w:t>
      </w:r>
    </w:p>
    <w:p w14:paraId="2BD9CFF9" w14:textId="77777777" w:rsidR="00CE3C99" w:rsidRPr="00C32124" w:rsidRDefault="00CE3C99" w:rsidP="00C32124">
      <w:pPr>
        <w:spacing w:after="0"/>
        <w:jc w:val="both"/>
        <w:rPr>
          <w:rFonts w:ascii="Arial" w:hAnsi="Arial" w:cs="Arial"/>
        </w:rPr>
      </w:pPr>
    </w:p>
    <w:p w14:paraId="5E0C51E8" w14:textId="0E8B46F9" w:rsidR="00CE3C99" w:rsidRDefault="00CE3C99" w:rsidP="00C32124">
      <w:pPr>
        <w:spacing w:after="0"/>
        <w:rPr>
          <w:rFonts w:ascii="Arial" w:hAnsi="Arial" w:cs="Arial"/>
        </w:rPr>
      </w:pPr>
      <w:r w:rsidRPr="00C32124">
        <w:rPr>
          <w:rFonts w:ascii="Arial" w:hAnsi="Arial" w:cs="Arial"/>
        </w:rPr>
        <w:t xml:space="preserve">A scheme was trialled initially for July and August 2022 to allow dogs into the courtyard at North Down Museum. </w:t>
      </w:r>
      <w:r w:rsidR="00C32124">
        <w:rPr>
          <w:rFonts w:ascii="Arial" w:hAnsi="Arial" w:cs="Arial"/>
        </w:rPr>
        <w:t xml:space="preserve"> </w:t>
      </w:r>
      <w:r w:rsidRPr="00C32124">
        <w:rPr>
          <w:rFonts w:ascii="Arial" w:hAnsi="Arial" w:cs="Arial"/>
        </w:rPr>
        <w:t>Th</w:t>
      </w:r>
      <w:r w:rsidR="00C32124">
        <w:rPr>
          <w:rFonts w:ascii="Arial" w:hAnsi="Arial" w:cs="Arial"/>
        </w:rPr>
        <w:t>at</w:t>
      </w:r>
      <w:r w:rsidRPr="00C32124">
        <w:rPr>
          <w:rFonts w:ascii="Arial" w:hAnsi="Arial" w:cs="Arial"/>
        </w:rPr>
        <w:t xml:space="preserve"> was extended for one year until June 2023 to monitor a full year, the impact of winter conditions and the return of pre-Covid-19 footfall to the Museum. </w:t>
      </w:r>
    </w:p>
    <w:p w14:paraId="5F65C00C" w14:textId="77777777" w:rsidR="00C32124" w:rsidRPr="00C32124" w:rsidRDefault="00C32124" w:rsidP="00C32124">
      <w:pPr>
        <w:spacing w:after="0"/>
        <w:rPr>
          <w:rFonts w:ascii="Arial" w:hAnsi="Arial" w:cs="Arial"/>
        </w:rPr>
      </w:pPr>
    </w:p>
    <w:p w14:paraId="19AF11F1" w14:textId="58231AF1" w:rsidR="00CE3C99" w:rsidRPr="00C32124" w:rsidRDefault="00CE3C99" w:rsidP="00C32124">
      <w:pPr>
        <w:spacing w:after="0"/>
        <w:rPr>
          <w:rFonts w:ascii="Arial" w:hAnsi="Arial" w:cs="Arial"/>
        </w:rPr>
      </w:pPr>
      <w:r w:rsidRPr="00C32124">
        <w:rPr>
          <w:rFonts w:ascii="Arial" w:hAnsi="Arial" w:cs="Arial"/>
        </w:rPr>
        <w:lastRenderedPageBreak/>
        <w:t xml:space="preserve">As the original report agreed in June 2022 stated, dogs </w:t>
      </w:r>
      <w:r w:rsidR="00C32124">
        <w:rPr>
          <w:rFonts w:ascii="Arial" w:hAnsi="Arial" w:cs="Arial"/>
        </w:rPr>
        <w:t>we</w:t>
      </w:r>
      <w:r w:rsidRPr="00C32124">
        <w:rPr>
          <w:rFonts w:ascii="Arial" w:hAnsi="Arial" w:cs="Arial"/>
        </w:rPr>
        <w:t xml:space="preserve">re not permitted into North Down Museum, or Coffee Cure, only into the courtyard at North Down Museum. </w:t>
      </w:r>
    </w:p>
    <w:p w14:paraId="6C500A2A" w14:textId="77777777" w:rsidR="00CE3C99" w:rsidRPr="00C32124" w:rsidRDefault="00CE3C99" w:rsidP="00C32124">
      <w:pPr>
        <w:spacing w:after="0"/>
        <w:rPr>
          <w:rFonts w:ascii="Arial" w:hAnsi="Arial" w:cs="Arial"/>
        </w:rPr>
      </w:pPr>
    </w:p>
    <w:p w14:paraId="55A2CF43" w14:textId="77C9B8DC" w:rsidR="00CE3C99" w:rsidRPr="00C32124" w:rsidRDefault="00CE3C99" w:rsidP="00C32124">
      <w:pPr>
        <w:spacing w:after="0"/>
        <w:rPr>
          <w:rFonts w:ascii="Arial" w:hAnsi="Arial" w:cs="Arial"/>
          <w:bCs/>
        </w:rPr>
      </w:pPr>
      <w:r w:rsidRPr="00C32124">
        <w:rPr>
          <w:rFonts w:ascii="Arial" w:hAnsi="Arial" w:cs="Arial"/>
          <w:bCs/>
        </w:rPr>
        <w:t xml:space="preserve">As requested, a meeting took place on Wednesday 25 October with the Elected Members representing the Bangor Central DEA, Director of Community and Wellbeing, Head of Community and Culture, relevant Arts and Heritage Officers, and a representative from Coffee Cure. </w:t>
      </w:r>
      <w:r w:rsidR="006E289B">
        <w:rPr>
          <w:rFonts w:ascii="Arial" w:hAnsi="Arial" w:cs="Arial"/>
          <w:bCs/>
        </w:rPr>
        <w:t xml:space="preserve"> </w:t>
      </w:r>
      <w:r w:rsidRPr="00C32124">
        <w:rPr>
          <w:rFonts w:ascii="Arial" w:hAnsi="Arial" w:cs="Arial"/>
          <w:bCs/>
        </w:rPr>
        <w:t>The meeting was to discuss a potential solution to problems previously presented in a report to the Community and Wellbeing Committee on 13 September 2023.</w:t>
      </w:r>
    </w:p>
    <w:p w14:paraId="61F62DA8" w14:textId="77777777" w:rsidR="00CE3C99" w:rsidRPr="00C32124" w:rsidRDefault="00CE3C99" w:rsidP="00C32124">
      <w:pPr>
        <w:rPr>
          <w:rFonts w:ascii="Arial" w:hAnsi="Arial" w:cs="Arial"/>
          <w:bCs/>
        </w:rPr>
      </w:pPr>
    </w:p>
    <w:p w14:paraId="3C426A96" w14:textId="183AFA5E" w:rsidR="00CE3C99" w:rsidRPr="00C32124" w:rsidRDefault="00CE3C99" w:rsidP="006E289B">
      <w:pPr>
        <w:spacing w:after="0"/>
        <w:rPr>
          <w:rFonts w:ascii="Arial" w:hAnsi="Arial" w:cs="Arial"/>
        </w:rPr>
      </w:pPr>
      <w:r w:rsidRPr="00C32124">
        <w:rPr>
          <w:rFonts w:ascii="Arial" w:hAnsi="Arial" w:cs="Arial"/>
        </w:rPr>
        <w:t>All parties agreed that dogs could not be granted access to the Museum via the reception area as th</w:t>
      </w:r>
      <w:r w:rsidR="006E289B">
        <w:rPr>
          <w:rFonts w:ascii="Arial" w:hAnsi="Arial" w:cs="Arial"/>
        </w:rPr>
        <w:t>at</w:t>
      </w:r>
      <w:r w:rsidRPr="00C32124">
        <w:rPr>
          <w:rFonts w:ascii="Arial" w:hAnsi="Arial" w:cs="Arial"/>
        </w:rPr>
        <w:t xml:space="preserve"> was impractical and posed a number of operational and security issues.</w:t>
      </w:r>
    </w:p>
    <w:p w14:paraId="5AFFCD30" w14:textId="77777777" w:rsidR="00CE3C99" w:rsidRPr="00C32124" w:rsidRDefault="00CE3C99" w:rsidP="006E289B">
      <w:pPr>
        <w:spacing w:after="0"/>
        <w:rPr>
          <w:rFonts w:ascii="Arial" w:hAnsi="Arial" w:cs="Arial"/>
        </w:rPr>
      </w:pPr>
      <w:r w:rsidRPr="00C32124">
        <w:rPr>
          <w:rFonts w:ascii="Arial" w:hAnsi="Arial" w:cs="Arial"/>
        </w:rPr>
        <w:t xml:space="preserve"> </w:t>
      </w:r>
    </w:p>
    <w:p w14:paraId="226F9C55" w14:textId="53131D63" w:rsidR="00CE3C99" w:rsidRPr="00C32124" w:rsidRDefault="00CE3C99" w:rsidP="006E289B">
      <w:pPr>
        <w:spacing w:after="0"/>
        <w:rPr>
          <w:rFonts w:ascii="Arial" w:hAnsi="Arial" w:cs="Arial"/>
        </w:rPr>
      </w:pPr>
      <w:r w:rsidRPr="00C32124">
        <w:rPr>
          <w:rFonts w:ascii="Arial" w:hAnsi="Arial" w:cs="Arial"/>
        </w:rPr>
        <w:t xml:space="preserve">A number of options were discussed in relation to the opening and locking of the side gate to the Museum’s Courtyard to permit dogs. </w:t>
      </w:r>
      <w:r w:rsidR="006E289B">
        <w:rPr>
          <w:rFonts w:ascii="Arial" w:hAnsi="Arial" w:cs="Arial"/>
        </w:rPr>
        <w:t xml:space="preserve"> </w:t>
      </w:r>
      <w:r w:rsidRPr="00C32124">
        <w:rPr>
          <w:rFonts w:ascii="Arial" w:hAnsi="Arial" w:cs="Arial"/>
        </w:rPr>
        <w:t>It was agreed that th</w:t>
      </w:r>
      <w:r w:rsidR="006E289B">
        <w:rPr>
          <w:rFonts w:ascii="Arial" w:hAnsi="Arial" w:cs="Arial"/>
        </w:rPr>
        <w:t>at</w:t>
      </w:r>
      <w:r w:rsidRPr="00C32124">
        <w:rPr>
          <w:rFonts w:ascii="Arial" w:hAnsi="Arial" w:cs="Arial"/>
        </w:rPr>
        <w:t xml:space="preserve"> was not the responsibility of Coffee Cure as the Museum Manager would be held accountable for the security of the building and associated collection and the resources required for Museum staff to do th</w:t>
      </w:r>
      <w:r w:rsidR="006E289B">
        <w:rPr>
          <w:rFonts w:ascii="Arial" w:hAnsi="Arial" w:cs="Arial"/>
        </w:rPr>
        <w:t>at</w:t>
      </w:r>
      <w:r w:rsidRPr="00C32124">
        <w:rPr>
          <w:rFonts w:ascii="Arial" w:hAnsi="Arial" w:cs="Arial"/>
        </w:rPr>
        <w:t>, coupled with the high security risks outweighed the desire to permit dogs to the café.</w:t>
      </w:r>
    </w:p>
    <w:p w14:paraId="2ECD1FF4" w14:textId="77777777" w:rsidR="00CE3C99" w:rsidRPr="00C32124" w:rsidRDefault="00CE3C99" w:rsidP="006E289B">
      <w:pPr>
        <w:spacing w:after="0"/>
        <w:rPr>
          <w:rFonts w:ascii="Arial" w:hAnsi="Arial" w:cs="Arial"/>
        </w:rPr>
      </w:pPr>
    </w:p>
    <w:p w14:paraId="0E4F9A87" w14:textId="77777777" w:rsidR="00CE3C99" w:rsidRPr="00C32124" w:rsidRDefault="00CE3C99" w:rsidP="006E289B">
      <w:pPr>
        <w:spacing w:after="0"/>
        <w:rPr>
          <w:rFonts w:ascii="Arial" w:hAnsi="Arial" w:cs="Arial"/>
        </w:rPr>
      </w:pPr>
      <w:r w:rsidRPr="00C32124">
        <w:rPr>
          <w:rFonts w:ascii="Arial" w:hAnsi="Arial" w:cs="Arial"/>
        </w:rPr>
        <w:t xml:space="preserve">It was agreed that permitting dogs to the courtyard at North Down Museum via the gate was therefore not </w:t>
      </w:r>
      <w:r w:rsidRPr="00C32124">
        <w:rPr>
          <w:rFonts w:ascii="Arial" w:hAnsi="Arial" w:cs="Arial"/>
          <w:bCs/>
        </w:rPr>
        <w:t>practical due to the high security risk and potential impact on the Museum’s reputation and accreditation.</w:t>
      </w:r>
    </w:p>
    <w:p w14:paraId="1EE7DA14" w14:textId="77777777" w:rsidR="00CE3C99" w:rsidRPr="00C32124" w:rsidRDefault="00CE3C99" w:rsidP="006E289B">
      <w:pPr>
        <w:spacing w:after="0"/>
        <w:rPr>
          <w:rFonts w:ascii="Arial" w:hAnsi="Arial" w:cs="Arial"/>
        </w:rPr>
      </w:pPr>
    </w:p>
    <w:p w14:paraId="3FA5EB1C" w14:textId="61BFC8EF" w:rsidR="00CE3C99" w:rsidRPr="00C32124" w:rsidRDefault="00CE3C99" w:rsidP="006E289B">
      <w:pPr>
        <w:spacing w:after="0"/>
        <w:rPr>
          <w:rFonts w:ascii="Arial" w:hAnsi="Arial" w:cs="Arial"/>
        </w:rPr>
      </w:pPr>
      <w:r w:rsidRPr="00C32124">
        <w:rPr>
          <w:rFonts w:ascii="Arial" w:hAnsi="Arial" w:cs="Arial"/>
          <w:bCs/>
        </w:rPr>
        <w:t xml:space="preserve">Coffee Cure agreed that the trial to permit dogs had to work for both the Museum and Coffee Cure and although </w:t>
      </w:r>
      <w:r w:rsidR="006E289B">
        <w:rPr>
          <w:rFonts w:ascii="Arial" w:hAnsi="Arial" w:cs="Arial"/>
          <w:bCs/>
        </w:rPr>
        <w:t>it was</w:t>
      </w:r>
      <w:r w:rsidRPr="00C32124">
        <w:rPr>
          <w:rFonts w:ascii="Arial" w:hAnsi="Arial" w:cs="Arial"/>
          <w:bCs/>
        </w:rPr>
        <w:t xml:space="preserve"> happy to permit dogs, </w:t>
      </w:r>
      <w:r w:rsidR="006E289B">
        <w:rPr>
          <w:rFonts w:ascii="Arial" w:hAnsi="Arial" w:cs="Arial"/>
          <w:bCs/>
        </w:rPr>
        <w:t xml:space="preserve">it was </w:t>
      </w:r>
      <w:r w:rsidRPr="00C32124">
        <w:rPr>
          <w:rFonts w:ascii="Arial" w:hAnsi="Arial" w:cs="Arial"/>
          <w:bCs/>
        </w:rPr>
        <w:t>accepted that the trial arrangements were not practical for the Museum and that the responsibility for security fell to the Museum and not to Coffee Cure.</w:t>
      </w:r>
    </w:p>
    <w:p w14:paraId="5B3973B4" w14:textId="77777777" w:rsidR="00CE3C99" w:rsidRPr="00C32124" w:rsidRDefault="00CE3C99" w:rsidP="006E289B">
      <w:pPr>
        <w:spacing w:after="0"/>
        <w:rPr>
          <w:rFonts w:ascii="Arial" w:hAnsi="Arial" w:cs="Arial"/>
        </w:rPr>
      </w:pPr>
    </w:p>
    <w:p w14:paraId="461894C3" w14:textId="77777777" w:rsidR="00CE3C99" w:rsidRPr="00C32124" w:rsidRDefault="00CE3C99" w:rsidP="006E289B">
      <w:pPr>
        <w:spacing w:after="0"/>
        <w:rPr>
          <w:rFonts w:ascii="Arial" w:hAnsi="Arial" w:cs="Arial"/>
          <w:bCs/>
        </w:rPr>
      </w:pPr>
      <w:r w:rsidRPr="00C32124">
        <w:rPr>
          <w:rFonts w:ascii="Arial" w:hAnsi="Arial" w:cs="Arial"/>
          <w:bCs/>
        </w:rPr>
        <w:t>All parties recognised that there was an appetite for dog friendly café services in the area and were committed to working in partnership to look at alternatives in the future. For example, the active promotion of café facilities at the Walled Garden as ‘dog-friendly’ or the placing of a coffee dock in Castle Park.</w:t>
      </w:r>
    </w:p>
    <w:p w14:paraId="380FC48C" w14:textId="77777777" w:rsidR="00CE3C99" w:rsidRDefault="00CE3C99" w:rsidP="006E289B">
      <w:pPr>
        <w:spacing w:after="0"/>
        <w:jc w:val="both"/>
        <w:rPr>
          <w:rFonts w:ascii="Arial" w:hAnsi="Arial" w:cs="Arial"/>
          <w:b/>
        </w:rPr>
      </w:pPr>
    </w:p>
    <w:p w14:paraId="7D56FD74" w14:textId="6C153210" w:rsidR="00CE3C99" w:rsidRDefault="007D5090" w:rsidP="007D5090">
      <w:pPr>
        <w:spacing w:after="0"/>
        <w:rPr>
          <w:rFonts w:ascii="Arial" w:hAnsi="Arial" w:cs="Arial"/>
        </w:rPr>
      </w:pPr>
      <w:r w:rsidRPr="007D5090">
        <w:rPr>
          <w:rFonts w:ascii="Arial" w:hAnsi="Arial" w:cs="Arial"/>
          <w:bCs/>
        </w:rPr>
        <w:t>RECOMMENDED</w:t>
      </w:r>
      <w:r>
        <w:rPr>
          <w:rFonts w:ascii="Arial" w:hAnsi="Arial" w:cs="Arial"/>
          <w:bCs/>
        </w:rPr>
        <w:t xml:space="preserve"> that the </w:t>
      </w:r>
      <w:bookmarkStart w:id="17" w:name="_Hlk150777867"/>
      <w:r w:rsidR="00CE3C99" w:rsidRPr="00C32124">
        <w:rPr>
          <w:rFonts w:ascii="Arial" w:hAnsi="Arial" w:cs="Arial"/>
        </w:rPr>
        <w:t>Council agree from 1st January 2024, following a one</w:t>
      </w:r>
      <w:r w:rsidR="00361BC1">
        <w:rPr>
          <w:rFonts w:ascii="Arial" w:hAnsi="Arial" w:cs="Arial"/>
        </w:rPr>
        <w:t>-</w:t>
      </w:r>
      <w:r w:rsidR="00CE3C99" w:rsidRPr="00C32124">
        <w:rPr>
          <w:rFonts w:ascii="Arial" w:hAnsi="Arial" w:cs="Arial"/>
        </w:rPr>
        <w:t>year trial period, North Down Museum resort to the original Byelaw forbidding dogs to enter the Museum and accompanying courtyard and that Officers investigate alternative dog-friendly options going forward.</w:t>
      </w:r>
    </w:p>
    <w:p w14:paraId="6D81BCAC" w14:textId="77777777" w:rsidR="00174C10" w:rsidRDefault="00174C10" w:rsidP="007D5090">
      <w:pPr>
        <w:spacing w:after="0"/>
        <w:rPr>
          <w:rFonts w:ascii="Arial" w:hAnsi="Arial" w:cs="Arial"/>
        </w:rPr>
      </w:pPr>
    </w:p>
    <w:p w14:paraId="25C2A03F" w14:textId="5FFD2651" w:rsidR="00174C10" w:rsidRDefault="00174C10" w:rsidP="007D5090">
      <w:pPr>
        <w:spacing w:after="0"/>
        <w:rPr>
          <w:rFonts w:ascii="Arial" w:hAnsi="Arial" w:cs="Arial"/>
        </w:rPr>
      </w:pPr>
      <w:r>
        <w:rPr>
          <w:rFonts w:ascii="Arial" w:hAnsi="Arial" w:cs="Arial"/>
        </w:rPr>
        <w:t xml:space="preserve">Proposed by Councillor W Irvine, seconded by Alderman Cummings, that the recommendation be adopted.    </w:t>
      </w:r>
    </w:p>
    <w:p w14:paraId="4AAE4625" w14:textId="77777777" w:rsidR="00174C10" w:rsidRDefault="00174C10" w:rsidP="007D5090">
      <w:pPr>
        <w:spacing w:after="0"/>
        <w:rPr>
          <w:rFonts w:ascii="Arial" w:hAnsi="Arial" w:cs="Arial"/>
        </w:rPr>
      </w:pPr>
    </w:p>
    <w:p w14:paraId="0AADBD25" w14:textId="3B73C996" w:rsidR="00017E02" w:rsidRDefault="00174C10" w:rsidP="007D5090">
      <w:pPr>
        <w:spacing w:after="0"/>
        <w:rPr>
          <w:rFonts w:ascii="Arial" w:hAnsi="Arial" w:cs="Arial"/>
        </w:rPr>
      </w:pPr>
      <w:r>
        <w:rPr>
          <w:rFonts w:ascii="Arial" w:hAnsi="Arial" w:cs="Arial"/>
        </w:rPr>
        <w:t xml:space="preserve">Councillor W Irvine </w:t>
      </w:r>
      <w:r w:rsidR="00017E02">
        <w:rPr>
          <w:rFonts w:ascii="Arial" w:hAnsi="Arial" w:cs="Arial"/>
        </w:rPr>
        <w:t xml:space="preserve">explained that he </w:t>
      </w:r>
      <w:r>
        <w:rPr>
          <w:rFonts w:ascii="Arial" w:hAnsi="Arial" w:cs="Arial"/>
        </w:rPr>
        <w:t xml:space="preserve">and Councillor Cathcart had met </w:t>
      </w:r>
      <w:r w:rsidR="00017E02">
        <w:rPr>
          <w:rFonts w:ascii="Arial" w:hAnsi="Arial" w:cs="Arial"/>
        </w:rPr>
        <w:t xml:space="preserve">the </w:t>
      </w:r>
      <w:r w:rsidR="00CD55D8">
        <w:rPr>
          <w:rFonts w:ascii="Arial" w:hAnsi="Arial" w:cs="Arial"/>
        </w:rPr>
        <w:t xml:space="preserve">Museum Manager and staff and </w:t>
      </w:r>
      <w:r w:rsidR="00017E02">
        <w:rPr>
          <w:rFonts w:ascii="Arial" w:hAnsi="Arial" w:cs="Arial"/>
        </w:rPr>
        <w:t xml:space="preserve">had </w:t>
      </w:r>
      <w:r>
        <w:rPr>
          <w:rFonts w:ascii="Arial" w:hAnsi="Arial" w:cs="Arial"/>
        </w:rPr>
        <w:t>c</w:t>
      </w:r>
      <w:r w:rsidR="00017E02">
        <w:rPr>
          <w:rFonts w:ascii="Arial" w:hAnsi="Arial" w:cs="Arial"/>
        </w:rPr>
        <w:t>o</w:t>
      </w:r>
      <w:r>
        <w:rPr>
          <w:rFonts w:ascii="Arial" w:hAnsi="Arial" w:cs="Arial"/>
        </w:rPr>
        <w:t xml:space="preserve">me to </w:t>
      </w:r>
      <w:r w:rsidR="00017E02">
        <w:rPr>
          <w:rFonts w:ascii="Arial" w:hAnsi="Arial" w:cs="Arial"/>
        </w:rPr>
        <w:t xml:space="preserve">the </w:t>
      </w:r>
      <w:r>
        <w:rPr>
          <w:rFonts w:ascii="Arial" w:hAnsi="Arial" w:cs="Arial"/>
        </w:rPr>
        <w:t xml:space="preserve">consensus </w:t>
      </w:r>
      <w:r w:rsidR="00017E02">
        <w:rPr>
          <w:rFonts w:ascii="Arial" w:hAnsi="Arial" w:cs="Arial"/>
        </w:rPr>
        <w:t xml:space="preserve">that it was </w:t>
      </w:r>
      <w:r>
        <w:rPr>
          <w:rFonts w:ascii="Arial" w:hAnsi="Arial" w:cs="Arial"/>
        </w:rPr>
        <w:t>not suitable to have</w:t>
      </w:r>
      <w:r w:rsidR="00017E02">
        <w:rPr>
          <w:rFonts w:ascii="Arial" w:hAnsi="Arial" w:cs="Arial"/>
        </w:rPr>
        <w:t xml:space="preserve"> the side</w:t>
      </w:r>
      <w:r>
        <w:rPr>
          <w:rFonts w:ascii="Arial" w:hAnsi="Arial" w:cs="Arial"/>
        </w:rPr>
        <w:t xml:space="preserve"> </w:t>
      </w:r>
      <w:r w:rsidR="00CD55D8">
        <w:rPr>
          <w:rFonts w:ascii="Arial" w:hAnsi="Arial" w:cs="Arial"/>
        </w:rPr>
        <w:t>gate</w:t>
      </w:r>
      <w:r>
        <w:rPr>
          <w:rFonts w:ascii="Arial" w:hAnsi="Arial" w:cs="Arial"/>
        </w:rPr>
        <w:t xml:space="preserve"> </w:t>
      </w:r>
      <w:r w:rsidR="00017E02">
        <w:rPr>
          <w:rFonts w:ascii="Arial" w:hAnsi="Arial" w:cs="Arial"/>
        </w:rPr>
        <w:t xml:space="preserve">at the museum </w:t>
      </w:r>
      <w:r>
        <w:rPr>
          <w:rFonts w:ascii="Arial" w:hAnsi="Arial" w:cs="Arial"/>
        </w:rPr>
        <w:t>open</w:t>
      </w:r>
      <w:r w:rsidR="00017E02">
        <w:rPr>
          <w:rFonts w:ascii="Arial" w:hAnsi="Arial" w:cs="Arial"/>
        </w:rPr>
        <w:t>ed</w:t>
      </w:r>
      <w:r>
        <w:rPr>
          <w:rFonts w:ascii="Arial" w:hAnsi="Arial" w:cs="Arial"/>
        </w:rPr>
        <w:t xml:space="preserve"> </w:t>
      </w:r>
      <w:r w:rsidR="00CD55D8">
        <w:rPr>
          <w:rFonts w:ascii="Arial" w:hAnsi="Arial" w:cs="Arial"/>
        </w:rPr>
        <w:t xml:space="preserve">by </w:t>
      </w:r>
      <w:r w:rsidR="00017E02">
        <w:rPr>
          <w:rFonts w:ascii="Arial" w:hAnsi="Arial" w:cs="Arial"/>
        </w:rPr>
        <w:t xml:space="preserve">its </w:t>
      </w:r>
      <w:r w:rsidR="00491B14">
        <w:rPr>
          <w:rFonts w:ascii="Arial" w:hAnsi="Arial" w:cs="Arial"/>
        </w:rPr>
        <w:t xml:space="preserve">own staff </w:t>
      </w:r>
      <w:r w:rsidR="00017E02">
        <w:rPr>
          <w:rFonts w:ascii="Arial" w:hAnsi="Arial" w:cs="Arial"/>
        </w:rPr>
        <w:t xml:space="preserve">and also </w:t>
      </w:r>
      <w:r w:rsidR="00491B14">
        <w:rPr>
          <w:rFonts w:ascii="Arial" w:hAnsi="Arial" w:cs="Arial"/>
        </w:rPr>
        <w:t xml:space="preserve">was </w:t>
      </w:r>
      <w:r w:rsidR="00017E02">
        <w:rPr>
          <w:rFonts w:ascii="Arial" w:hAnsi="Arial" w:cs="Arial"/>
        </w:rPr>
        <w:t xml:space="preserve">inappropriate in </w:t>
      </w:r>
      <w:r w:rsidR="00017E02">
        <w:rPr>
          <w:rFonts w:ascii="Arial" w:hAnsi="Arial" w:cs="Arial"/>
        </w:rPr>
        <w:lastRenderedPageBreak/>
        <w:t xml:space="preserve">terms of being awarded </w:t>
      </w:r>
      <w:r>
        <w:rPr>
          <w:rFonts w:ascii="Arial" w:hAnsi="Arial" w:cs="Arial"/>
        </w:rPr>
        <w:t>accreditation</w:t>
      </w:r>
      <w:r w:rsidR="00017E02">
        <w:rPr>
          <w:rFonts w:ascii="Arial" w:hAnsi="Arial" w:cs="Arial"/>
        </w:rPr>
        <w:t xml:space="preserve">.  They had also </w:t>
      </w:r>
      <w:r w:rsidR="00CD55D8">
        <w:rPr>
          <w:rFonts w:ascii="Arial" w:hAnsi="Arial" w:cs="Arial"/>
        </w:rPr>
        <w:t>spoke</w:t>
      </w:r>
      <w:r w:rsidR="00017E02">
        <w:rPr>
          <w:rFonts w:ascii="Arial" w:hAnsi="Arial" w:cs="Arial"/>
        </w:rPr>
        <w:t>n</w:t>
      </w:r>
      <w:r w:rsidR="00CD55D8">
        <w:rPr>
          <w:rFonts w:ascii="Arial" w:hAnsi="Arial" w:cs="Arial"/>
        </w:rPr>
        <w:t xml:space="preserve"> </w:t>
      </w:r>
      <w:r w:rsidR="00017E02">
        <w:rPr>
          <w:rFonts w:ascii="Arial" w:hAnsi="Arial" w:cs="Arial"/>
        </w:rPr>
        <w:t xml:space="preserve">with the staff who ran the coffee shop at the </w:t>
      </w:r>
      <w:r>
        <w:rPr>
          <w:rFonts w:ascii="Arial" w:hAnsi="Arial" w:cs="Arial"/>
        </w:rPr>
        <w:t>Walled Garden Ca</w:t>
      </w:r>
      <w:r w:rsidR="00CD55D8">
        <w:rPr>
          <w:rFonts w:ascii="Arial" w:hAnsi="Arial" w:cs="Arial"/>
        </w:rPr>
        <w:t>f</w:t>
      </w:r>
      <w:r>
        <w:rPr>
          <w:rFonts w:ascii="Arial" w:hAnsi="Arial" w:cs="Arial"/>
        </w:rPr>
        <w:t xml:space="preserve">e and </w:t>
      </w:r>
      <w:r w:rsidR="00017E02">
        <w:rPr>
          <w:rFonts w:ascii="Arial" w:hAnsi="Arial" w:cs="Arial"/>
        </w:rPr>
        <w:t xml:space="preserve">that would be </w:t>
      </w:r>
      <w:r w:rsidR="00CD55D8">
        <w:rPr>
          <w:rFonts w:ascii="Arial" w:hAnsi="Arial" w:cs="Arial"/>
        </w:rPr>
        <w:t>promote</w:t>
      </w:r>
      <w:r w:rsidR="00017E02">
        <w:rPr>
          <w:rFonts w:ascii="Arial" w:hAnsi="Arial" w:cs="Arial"/>
        </w:rPr>
        <w:t>d</w:t>
      </w:r>
      <w:r w:rsidR="00CD55D8">
        <w:rPr>
          <w:rFonts w:ascii="Arial" w:hAnsi="Arial" w:cs="Arial"/>
        </w:rPr>
        <w:t xml:space="preserve"> as dog </w:t>
      </w:r>
      <w:r w:rsidR="00361BC1">
        <w:rPr>
          <w:rFonts w:ascii="Arial" w:hAnsi="Arial" w:cs="Arial"/>
        </w:rPr>
        <w:t>friendly,</w:t>
      </w:r>
      <w:r w:rsidR="00CD55D8">
        <w:rPr>
          <w:rFonts w:ascii="Arial" w:hAnsi="Arial" w:cs="Arial"/>
        </w:rPr>
        <w:t xml:space="preserve"> and </w:t>
      </w:r>
      <w:r w:rsidR="00017E02">
        <w:rPr>
          <w:rFonts w:ascii="Arial" w:hAnsi="Arial" w:cs="Arial"/>
        </w:rPr>
        <w:t xml:space="preserve">a </w:t>
      </w:r>
      <w:r>
        <w:rPr>
          <w:rFonts w:ascii="Arial" w:hAnsi="Arial" w:cs="Arial"/>
        </w:rPr>
        <w:t xml:space="preserve">new franchise </w:t>
      </w:r>
      <w:r w:rsidR="00017E02">
        <w:rPr>
          <w:rFonts w:ascii="Arial" w:hAnsi="Arial" w:cs="Arial"/>
        </w:rPr>
        <w:t xml:space="preserve">planned for next year would look at other ways to </w:t>
      </w:r>
      <w:r w:rsidR="00CD55D8">
        <w:rPr>
          <w:rFonts w:ascii="Arial" w:hAnsi="Arial" w:cs="Arial"/>
        </w:rPr>
        <w:t xml:space="preserve">encourage </w:t>
      </w:r>
      <w:r w:rsidR="00017E02">
        <w:rPr>
          <w:rFonts w:ascii="Arial" w:hAnsi="Arial" w:cs="Arial"/>
        </w:rPr>
        <w:t xml:space="preserve">dog walkers to have </w:t>
      </w:r>
      <w:r w:rsidR="00491B14">
        <w:rPr>
          <w:rFonts w:ascii="Arial" w:hAnsi="Arial" w:cs="Arial"/>
        </w:rPr>
        <w:t>refreshments</w:t>
      </w:r>
      <w:r w:rsidR="00017E02">
        <w:rPr>
          <w:rFonts w:ascii="Arial" w:hAnsi="Arial" w:cs="Arial"/>
        </w:rPr>
        <w:t xml:space="preserve"> </w:t>
      </w:r>
      <w:r w:rsidR="00361BC1">
        <w:rPr>
          <w:rFonts w:ascii="Arial" w:hAnsi="Arial" w:cs="Arial"/>
        </w:rPr>
        <w:t xml:space="preserve">when visiting the area </w:t>
      </w:r>
      <w:r w:rsidR="00017E02">
        <w:rPr>
          <w:rFonts w:ascii="Arial" w:hAnsi="Arial" w:cs="Arial"/>
        </w:rPr>
        <w:t xml:space="preserve">such as a mobile unit similar to that serving tea and coffee at Cairn Wood.   </w:t>
      </w:r>
      <w:r>
        <w:rPr>
          <w:rFonts w:ascii="Arial" w:hAnsi="Arial" w:cs="Arial"/>
        </w:rPr>
        <w:t xml:space="preserve">Alderman Cummings </w:t>
      </w:r>
      <w:r w:rsidR="00017E02">
        <w:rPr>
          <w:rFonts w:ascii="Arial" w:hAnsi="Arial" w:cs="Arial"/>
        </w:rPr>
        <w:t xml:space="preserve">was </w:t>
      </w:r>
      <w:r>
        <w:rPr>
          <w:rFonts w:ascii="Arial" w:hAnsi="Arial" w:cs="Arial"/>
        </w:rPr>
        <w:t>happy to second</w:t>
      </w:r>
      <w:r w:rsidR="00017E02">
        <w:rPr>
          <w:rFonts w:ascii="Arial" w:hAnsi="Arial" w:cs="Arial"/>
        </w:rPr>
        <w:t xml:space="preserve"> the recommendation and shared the comments of Councillor W Irvine</w:t>
      </w:r>
      <w:r>
        <w:rPr>
          <w:rFonts w:ascii="Arial" w:hAnsi="Arial" w:cs="Arial"/>
        </w:rPr>
        <w:t xml:space="preserve">. </w:t>
      </w:r>
    </w:p>
    <w:p w14:paraId="4F72B9FE" w14:textId="77777777" w:rsidR="00017E02" w:rsidRDefault="00017E02" w:rsidP="007D5090">
      <w:pPr>
        <w:spacing w:after="0"/>
        <w:rPr>
          <w:rFonts w:ascii="Arial" w:hAnsi="Arial" w:cs="Arial"/>
        </w:rPr>
      </w:pPr>
    </w:p>
    <w:bookmarkEnd w:id="17"/>
    <w:p w14:paraId="40D14A0E" w14:textId="50FDD2D5" w:rsidR="00C21BEA" w:rsidRPr="00C32124" w:rsidRDefault="00017E02" w:rsidP="00C21BEA">
      <w:pPr>
        <w:spacing w:after="0"/>
        <w:rPr>
          <w:rFonts w:ascii="Arial" w:hAnsi="Arial" w:cs="Arial"/>
          <w:b/>
          <w:bCs/>
        </w:rPr>
      </w:pPr>
      <w:r>
        <w:rPr>
          <w:rFonts w:ascii="Arial" w:hAnsi="Arial" w:cs="Arial"/>
          <w:b/>
          <w:bCs/>
        </w:rPr>
        <w:t>A</w:t>
      </w:r>
      <w:r w:rsidR="00C21BEA" w:rsidRPr="00C32124">
        <w:rPr>
          <w:rFonts w:ascii="Arial" w:hAnsi="Arial" w:cs="Arial"/>
          <w:b/>
          <w:bCs/>
        </w:rPr>
        <w:t xml:space="preserve">GREED TO RECOMMEND, on the proposal of </w:t>
      </w:r>
      <w:r w:rsidR="00174C10">
        <w:rPr>
          <w:rFonts w:ascii="Arial" w:hAnsi="Arial" w:cs="Arial"/>
          <w:b/>
          <w:bCs/>
        </w:rPr>
        <w:t>Councillor W Irvine</w:t>
      </w:r>
      <w:r w:rsidR="00C21BEA" w:rsidRPr="00C32124">
        <w:rPr>
          <w:rFonts w:ascii="Arial" w:hAnsi="Arial" w:cs="Arial"/>
          <w:b/>
          <w:bCs/>
        </w:rPr>
        <w:t>, seconded by</w:t>
      </w:r>
      <w:r w:rsidR="00174C10">
        <w:rPr>
          <w:rFonts w:ascii="Arial" w:hAnsi="Arial" w:cs="Arial"/>
          <w:b/>
          <w:bCs/>
        </w:rPr>
        <w:t xml:space="preserve"> Alderman Cummings</w:t>
      </w:r>
      <w:r w:rsidR="00C21BEA" w:rsidRPr="00C32124">
        <w:rPr>
          <w:rFonts w:ascii="Arial" w:hAnsi="Arial" w:cs="Arial"/>
          <w:b/>
          <w:bCs/>
        </w:rPr>
        <w:t xml:space="preserve">, that the recommendation be adopted.      </w:t>
      </w:r>
    </w:p>
    <w:p w14:paraId="288EFE2A" w14:textId="77777777" w:rsidR="00FA0E7D" w:rsidRPr="00C32124" w:rsidRDefault="00FA0E7D" w:rsidP="0095651F">
      <w:pPr>
        <w:spacing w:after="0"/>
        <w:rPr>
          <w:rFonts w:ascii="Arial" w:hAnsi="Arial" w:cs="Arial"/>
          <w:b/>
          <w:bCs/>
        </w:rPr>
      </w:pPr>
    </w:p>
    <w:p w14:paraId="5592A2C5" w14:textId="1A871E90" w:rsidR="00B25874" w:rsidRDefault="002378A1" w:rsidP="008B30A3">
      <w:pPr>
        <w:pStyle w:val="Heading1"/>
        <w:ind w:left="720" w:hanging="720"/>
      </w:pPr>
      <w:r>
        <w:rPr>
          <w:u w:val="none"/>
        </w:rPr>
        <w:t>11.</w:t>
      </w:r>
      <w:r>
        <w:rPr>
          <w:u w:val="none"/>
        </w:rPr>
        <w:tab/>
      </w:r>
      <w:r w:rsidR="00EA6E40">
        <w:t xml:space="preserve">ending the violence against women and girls strategic framework and action plan </w:t>
      </w:r>
    </w:p>
    <w:p w14:paraId="3FB423EB" w14:textId="6DD8BDB9" w:rsidR="00297558" w:rsidRDefault="004C33D0" w:rsidP="00D74EDF">
      <w:pPr>
        <w:pStyle w:val="Normal00"/>
        <w:rPr>
          <w:rFonts w:cs="Arial"/>
          <w:caps/>
          <w:sz w:val="24"/>
          <w:szCs w:val="24"/>
        </w:rPr>
      </w:pPr>
      <w:r>
        <w:rPr>
          <w:rFonts w:cs="Arial"/>
          <w:caps/>
          <w:sz w:val="24"/>
          <w:szCs w:val="24"/>
        </w:rPr>
        <w:tab/>
        <w:t>(</w:t>
      </w:r>
      <w:r w:rsidRPr="004C33D0">
        <w:rPr>
          <w:sz w:val="24"/>
          <w:szCs w:val="24"/>
        </w:rPr>
        <w:t>Appendices III-VI)</w:t>
      </w:r>
    </w:p>
    <w:p w14:paraId="3FECDC06" w14:textId="77777777" w:rsidR="004C33D0" w:rsidRDefault="004C33D0" w:rsidP="00D74EDF">
      <w:pPr>
        <w:pStyle w:val="Normal00"/>
        <w:rPr>
          <w:rFonts w:cs="Arial"/>
          <w:caps/>
          <w:sz w:val="24"/>
          <w:szCs w:val="24"/>
        </w:rPr>
      </w:pPr>
    </w:p>
    <w:p w14:paraId="1F79D398" w14:textId="2C8A7611" w:rsidR="00CE3C99" w:rsidRPr="007D5090" w:rsidRDefault="00C21BEA" w:rsidP="00CE3C99">
      <w:pPr>
        <w:rPr>
          <w:rFonts w:ascii="Arial" w:hAnsi="Arial" w:cs="Arial"/>
        </w:rPr>
      </w:pPr>
      <w:r w:rsidRPr="007D5090">
        <w:rPr>
          <w:rFonts w:ascii="Arial" w:hAnsi="Arial" w:cs="Arial"/>
          <w:caps/>
        </w:rPr>
        <w:t>Previously CIRCULATED: -</w:t>
      </w:r>
      <w:r w:rsidRPr="007D5090">
        <w:rPr>
          <w:rFonts w:ascii="Arial" w:hAnsi="Arial" w:cs="Arial"/>
        </w:rPr>
        <w:t xml:space="preserve"> Report from the Director of Community and Wellbeing </w:t>
      </w:r>
      <w:r w:rsidR="007D5090">
        <w:rPr>
          <w:rFonts w:ascii="Arial" w:hAnsi="Arial" w:cs="Arial"/>
        </w:rPr>
        <w:t xml:space="preserve">detailing that at the </w:t>
      </w:r>
      <w:r w:rsidR="00CE3C99" w:rsidRPr="007D5090">
        <w:rPr>
          <w:rFonts w:ascii="Arial" w:hAnsi="Arial" w:cs="Arial"/>
        </w:rPr>
        <w:t>Council meeting held on 26</w:t>
      </w:r>
      <w:r w:rsidR="00CE3C99" w:rsidRPr="007D5090">
        <w:rPr>
          <w:rFonts w:ascii="Arial" w:hAnsi="Arial" w:cs="Arial"/>
          <w:vertAlign w:val="superscript"/>
        </w:rPr>
        <w:t>th</w:t>
      </w:r>
      <w:r w:rsidR="00CE3C99" w:rsidRPr="007D5090">
        <w:rPr>
          <w:rFonts w:ascii="Arial" w:hAnsi="Arial" w:cs="Arial"/>
        </w:rPr>
        <w:t xml:space="preserve"> July 2023, it was agreed that the consultation document – Ending Violence Against Women and Girls Strategic Framework and Action Plan be referred to the Community and Wellbeing Committee for a response.</w:t>
      </w:r>
    </w:p>
    <w:p w14:paraId="1FB735A1" w14:textId="77777777" w:rsidR="00CE3C99" w:rsidRPr="007D5090" w:rsidRDefault="00CE3C99" w:rsidP="00CE3C99">
      <w:pPr>
        <w:rPr>
          <w:rFonts w:ascii="Arial" w:hAnsi="Arial" w:cs="Arial"/>
          <w:sz w:val="16"/>
          <w:szCs w:val="16"/>
        </w:rPr>
      </w:pPr>
    </w:p>
    <w:p w14:paraId="529118EF" w14:textId="69755EEC" w:rsidR="00CE3C99" w:rsidRDefault="00CE3C99" w:rsidP="007D5090">
      <w:pPr>
        <w:spacing w:after="0"/>
        <w:rPr>
          <w:rFonts w:ascii="Arial" w:hAnsi="Arial" w:cs="Arial"/>
        </w:rPr>
      </w:pPr>
      <w:r w:rsidRPr="007D5090">
        <w:rPr>
          <w:rFonts w:ascii="Arial" w:hAnsi="Arial" w:cs="Arial"/>
        </w:rPr>
        <w:t>As the closing date was 3</w:t>
      </w:r>
      <w:r w:rsidRPr="007D5090">
        <w:rPr>
          <w:rFonts w:ascii="Arial" w:hAnsi="Arial" w:cs="Arial"/>
          <w:vertAlign w:val="superscript"/>
        </w:rPr>
        <w:t>rd</w:t>
      </w:r>
      <w:r w:rsidRPr="007D5090">
        <w:rPr>
          <w:rFonts w:ascii="Arial" w:hAnsi="Arial" w:cs="Arial"/>
        </w:rPr>
        <w:t xml:space="preserve"> October 2023 a draft response ha</w:t>
      </w:r>
      <w:r w:rsidR="007D5090">
        <w:rPr>
          <w:rFonts w:ascii="Arial" w:hAnsi="Arial" w:cs="Arial"/>
        </w:rPr>
        <w:t>d</w:t>
      </w:r>
      <w:r w:rsidRPr="007D5090">
        <w:rPr>
          <w:rFonts w:ascii="Arial" w:hAnsi="Arial" w:cs="Arial"/>
        </w:rPr>
        <w:t xml:space="preserve"> been submitted and </w:t>
      </w:r>
      <w:r w:rsidR="007D5090">
        <w:rPr>
          <w:rFonts w:ascii="Arial" w:hAnsi="Arial" w:cs="Arial"/>
        </w:rPr>
        <w:t>wa</w:t>
      </w:r>
      <w:r w:rsidRPr="007D5090">
        <w:rPr>
          <w:rFonts w:ascii="Arial" w:hAnsi="Arial" w:cs="Arial"/>
        </w:rPr>
        <w:t xml:space="preserve">s attached for </w:t>
      </w:r>
      <w:r w:rsidR="007D5090">
        <w:rPr>
          <w:rFonts w:ascii="Arial" w:hAnsi="Arial" w:cs="Arial"/>
        </w:rPr>
        <w:t>M</w:t>
      </w:r>
      <w:r w:rsidRPr="007D5090">
        <w:rPr>
          <w:rFonts w:ascii="Arial" w:hAnsi="Arial" w:cs="Arial"/>
        </w:rPr>
        <w:t xml:space="preserve">embers consideration and approval. </w:t>
      </w:r>
      <w:r w:rsidR="007D5090">
        <w:rPr>
          <w:rFonts w:ascii="Arial" w:hAnsi="Arial" w:cs="Arial"/>
        </w:rPr>
        <w:t xml:space="preserve"> </w:t>
      </w:r>
      <w:r w:rsidRPr="007D5090">
        <w:rPr>
          <w:rFonts w:ascii="Arial" w:hAnsi="Arial" w:cs="Arial"/>
        </w:rPr>
        <w:t>Any further comments w</w:t>
      </w:r>
      <w:r w:rsidR="007D5090">
        <w:rPr>
          <w:rFonts w:ascii="Arial" w:hAnsi="Arial" w:cs="Arial"/>
        </w:rPr>
        <w:t xml:space="preserve">ould </w:t>
      </w:r>
      <w:r w:rsidRPr="007D5090">
        <w:rPr>
          <w:rFonts w:ascii="Arial" w:hAnsi="Arial" w:cs="Arial"/>
        </w:rPr>
        <w:t>be accepted by the Department and the draft response updated.</w:t>
      </w:r>
    </w:p>
    <w:p w14:paraId="0D270990" w14:textId="77777777" w:rsidR="007D5090" w:rsidRPr="007D5090" w:rsidRDefault="007D5090" w:rsidP="007D5090">
      <w:pPr>
        <w:spacing w:after="0"/>
        <w:rPr>
          <w:rFonts w:ascii="Arial" w:hAnsi="Arial" w:cs="Arial"/>
        </w:rPr>
      </w:pPr>
    </w:p>
    <w:p w14:paraId="09E263E9" w14:textId="11FCBA3B" w:rsidR="00CE3C99" w:rsidRDefault="007D5090" w:rsidP="007D5090">
      <w:pPr>
        <w:spacing w:after="0"/>
        <w:rPr>
          <w:rFonts w:ascii="Arial" w:hAnsi="Arial" w:cs="Arial"/>
        </w:rPr>
      </w:pPr>
      <w:r>
        <w:rPr>
          <w:rFonts w:ascii="Arial" w:hAnsi="Arial" w:cs="Arial"/>
        </w:rPr>
        <w:t xml:space="preserve">RECOMMNEDED that the </w:t>
      </w:r>
      <w:bookmarkStart w:id="18" w:name="_Hlk150778025"/>
      <w:r w:rsidR="00CE3C99" w:rsidRPr="007D5090">
        <w:rPr>
          <w:rFonts w:ascii="Arial" w:hAnsi="Arial" w:cs="Arial"/>
        </w:rPr>
        <w:t>Council agree the attached Consultation response</w:t>
      </w:r>
      <w:bookmarkEnd w:id="18"/>
      <w:r w:rsidR="00CE3C99" w:rsidRPr="007D5090">
        <w:rPr>
          <w:rFonts w:ascii="Arial" w:hAnsi="Arial" w:cs="Arial"/>
        </w:rPr>
        <w:t>.</w:t>
      </w:r>
    </w:p>
    <w:p w14:paraId="75083BCF" w14:textId="77777777" w:rsidR="00174C10" w:rsidRDefault="00174C10" w:rsidP="007D5090">
      <w:pPr>
        <w:spacing w:after="0"/>
        <w:rPr>
          <w:rFonts w:ascii="Arial" w:hAnsi="Arial" w:cs="Arial"/>
        </w:rPr>
      </w:pPr>
    </w:p>
    <w:p w14:paraId="7E256D70" w14:textId="336D133C" w:rsidR="00174C10" w:rsidRDefault="00174C10" w:rsidP="007D5090">
      <w:pPr>
        <w:spacing w:after="0"/>
        <w:rPr>
          <w:rFonts w:ascii="Arial" w:hAnsi="Arial" w:cs="Arial"/>
        </w:rPr>
      </w:pPr>
      <w:r>
        <w:rPr>
          <w:rFonts w:ascii="Arial" w:hAnsi="Arial" w:cs="Arial"/>
        </w:rPr>
        <w:t xml:space="preserve">Proposed by Councillor Kendall, seconded by Councillor Irwin, that the recommendation be adopted.     </w:t>
      </w:r>
    </w:p>
    <w:p w14:paraId="447B46F5" w14:textId="77777777" w:rsidR="00174C10" w:rsidRDefault="00174C10" w:rsidP="007D5090">
      <w:pPr>
        <w:spacing w:after="0"/>
        <w:rPr>
          <w:rFonts w:ascii="Arial" w:hAnsi="Arial" w:cs="Arial"/>
        </w:rPr>
      </w:pPr>
    </w:p>
    <w:p w14:paraId="575D0948" w14:textId="27D3DCEE" w:rsidR="00174C10" w:rsidRPr="007D5090" w:rsidRDefault="00174C10" w:rsidP="007D5090">
      <w:pPr>
        <w:spacing w:after="0"/>
        <w:rPr>
          <w:rFonts w:ascii="Arial" w:hAnsi="Arial" w:cs="Arial"/>
        </w:rPr>
      </w:pPr>
      <w:r>
        <w:rPr>
          <w:rFonts w:ascii="Arial" w:hAnsi="Arial" w:cs="Arial"/>
        </w:rPr>
        <w:t xml:space="preserve">Councillor Kendall very </w:t>
      </w:r>
      <w:r w:rsidR="00017E02">
        <w:rPr>
          <w:rFonts w:ascii="Arial" w:hAnsi="Arial" w:cs="Arial"/>
        </w:rPr>
        <w:t>much w</w:t>
      </w:r>
      <w:r>
        <w:rPr>
          <w:rFonts w:ascii="Arial" w:hAnsi="Arial" w:cs="Arial"/>
        </w:rPr>
        <w:t>elcome</w:t>
      </w:r>
      <w:r w:rsidR="00CD55D8">
        <w:rPr>
          <w:rFonts w:ascii="Arial" w:hAnsi="Arial" w:cs="Arial"/>
        </w:rPr>
        <w:t>d</w:t>
      </w:r>
      <w:r>
        <w:rPr>
          <w:rFonts w:ascii="Arial" w:hAnsi="Arial" w:cs="Arial"/>
        </w:rPr>
        <w:t xml:space="preserve"> </w:t>
      </w:r>
      <w:r w:rsidR="00017E02">
        <w:rPr>
          <w:rFonts w:ascii="Arial" w:hAnsi="Arial" w:cs="Arial"/>
        </w:rPr>
        <w:t>the recommendation and hoped for a joined-up a</w:t>
      </w:r>
      <w:r>
        <w:rPr>
          <w:rFonts w:ascii="Arial" w:hAnsi="Arial" w:cs="Arial"/>
        </w:rPr>
        <w:t xml:space="preserve">pproach </w:t>
      </w:r>
      <w:r w:rsidR="00017E02">
        <w:rPr>
          <w:rFonts w:ascii="Arial" w:hAnsi="Arial" w:cs="Arial"/>
        </w:rPr>
        <w:t xml:space="preserve">with the different </w:t>
      </w:r>
      <w:r w:rsidR="00CD55D8">
        <w:rPr>
          <w:rFonts w:ascii="Arial" w:hAnsi="Arial" w:cs="Arial"/>
        </w:rPr>
        <w:t>agencies involved</w:t>
      </w:r>
      <w:r w:rsidR="00017E02">
        <w:rPr>
          <w:rFonts w:ascii="Arial" w:hAnsi="Arial" w:cs="Arial"/>
        </w:rPr>
        <w:t xml:space="preserve"> in bringing the required funding forward.   </w:t>
      </w:r>
      <w:r>
        <w:rPr>
          <w:rFonts w:ascii="Arial" w:hAnsi="Arial" w:cs="Arial"/>
        </w:rPr>
        <w:t xml:space="preserve">    </w:t>
      </w:r>
    </w:p>
    <w:p w14:paraId="16CA5E47" w14:textId="2214C0BD" w:rsidR="00C21BEA" w:rsidRPr="007D5090" w:rsidRDefault="00C21BEA" w:rsidP="007D5090">
      <w:pPr>
        <w:spacing w:after="0"/>
        <w:rPr>
          <w:rFonts w:ascii="Arial" w:hAnsi="Arial" w:cs="Arial"/>
        </w:rPr>
      </w:pPr>
    </w:p>
    <w:p w14:paraId="6C8F934C" w14:textId="5D6EFA3C" w:rsidR="00C21BEA" w:rsidRDefault="00C21BEA" w:rsidP="00C21BEA">
      <w:pPr>
        <w:spacing w:after="0"/>
        <w:rPr>
          <w:rFonts w:ascii="Arial" w:hAnsi="Arial" w:cs="Arial"/>
          <w:b/>
          <w:bCs/>
        </w:rPr>
      </w:pPr>
      <w:r w:rsidRPr="007D5090">
        <w:rPr>
          <w:rFonts w:ascii="Arial" w:hAnsi="Arial" w:cs="Arial"/>
          <w:b/>
          <w:bCs/>
        </w:rPr>
        <w:t>AGREED TO RECOMMEND, on the proposal of</w:t>
      </w:r>
      <w:r w:rsidR="00CD55D8">
        <w:rPr>
          <w:rFonts w:ascii="Arial" w:hAnsi="Arial" w:cs="Arial"/>
          <w:b/>
          <w:bCs/>
        </w:rPr>
        <w:t xml:space="preserve"> Councillor Kendall</w:t>
      </w:r>
      <w:r w:rsidRPr="007D5090">
        <w:rPr>
          <w:rFonts w:ascii="Arial" w:hAnsi="Arial" w:cs="Arial"/>
          <w:b/>
          <w:bCs/>
        </w:rPr>
        <w:t xml:space="preserve">, seconded by </w:t>
      </w:r>
      <w:r w:rsidR="00CD55D8">
        <w:rPr>
          <w:rFonts w:ascii="Arial" w:hAnsi="Arial" w:cs="Arial"/>
          <w:b/>
          <w:bCs/>
        </w:rPr>
        <w:t>Councillor Irwin</w:t>
      </w:r>
      <w:r w:rsidRPr="007D5090">
        <w:rPr>
          <w:rFonts w:ascii="Arial" w:hAnsi="Arial" w:cs="Arial"/>
          <w:b/>
          <w:bCs/>
        </w:rPr>
        <w:t xml:space="preserve">, that the recommendation be adopted.      </w:t>
      </w:r>
    </w:p>
    <w:p w14:paraId="49EDBF1B" w14:textId="77777777" w:rsidR="00AA5FED" w:rsidRDefault="00AA5FED" w:rsidP="00C21BEA">
      <w:pPr>
        <w:spacing w:after="0"/>
        <w:rPr>
          <w:rFonts w:ascii="Arial" w:hAnsi="Arial" w:cs="Arial"/>
          <w:b/>
          <w:bCs/>
        </w:rPr>
      </w:pPr>
    </w:p>
    <w:p w14:paraId="027C766F" w14:textId="100D3500" w:rsidR="00AA5FED" w:rsidRPr="00AA5FED" w:rsidRDefault="00AA5FED" w:rsidP="00C21BEA">
      <w:pPr>
        <w:spacing w:after="0"/>
        <w:rPr>
          <w:rFonts w:ascii="Arial" w:hAnsi="Arial" w:cs="Arial"/>
        </w:rPr>
      </w:pPr>
      <w:r w:rsidRPr="00AA5FED">
        <w:rPr>
          <w:rFonts w:ascii="Arial" w:hAnsi="Arial" w:cs="Arial"/>
        </w:rPr>
        <w:t xml:space="preserve">(Councillors Irwin and Cochrane declared an interest in Item 12 and withdrew from the meeting at 7.50 pm) </w:t>
      </w:r>
    </w:p>
    <w:p w14:paraId="5EB12FA3" w14:textId="77777777" w:rsidR="00C63B5A" w:rsidRPr="00AA5FED" w:rsidRDefault="00C63B5A" w:rsidP="00C21BEA">
      <w:pPr>
        <w:spacing w:after="0"/>
        <w:rPr>
          <w:rFonts w:ascii="Arial" w:hAnsi="Arial" w:cs="Arial"/>
        </w:rPr>
      </w:pPr>
    </w:p>
    <w:p w14:paraId="7804EC20" w14:textId="77CCBC1C" w:rsidR="00AF18A6" w:rsidRDefault="002378A1" w:rsidP="009B5CA8">
      <w:pPr>
        <w:pStyle w:val="Heading1"/>
        <w:ind w:left="720" w:hanging="720"/>
      </w:pPr>
      <w:r>
        <w:rPr>
          <w:u w:val="none"/>
        </w:rPr>
        <w:t>12.</w:t>
      </w:r>
      <w:r>
        <w:rPr>
          <w:u w:val="none"/>
        </w:rPr>
        <w:tab/>
      </w:r>
      <w:r w:rsidR="009B5CA8">
        <w:t xml:space="preserve">ards and north down sports forum grants – wg october 2023 </w:t>
      </w:r>
    </w:p>
    <w:p w14:paraId="7E4C8B97" w14:textId="0E94B2FA" w:rsidR="004C33D0" w:rsidRDefault="004C33D0" w:rsidP="004C33D0">
      <w:pPr>
        <w:spacing w:after="0"/>
        <w:rPr>
          <w:rFonts w:ascii="Arial" w:hAnsi="Arial" w:cs="Arial"/>
        </w:rPr>
      </w:pPr>
      <w:r>
        <w:tab/>
      </w:r>
      <w:r w:rsidRPr="004C33D0">
        <w:rPr>
          <w:rFonts w:ascii="Arial" w:hAnsi="Arial" w:cs="Arial"/>
        </w:rPr>
        <w:t>(Appendix VII – XI)</w:t>
      </w:r>
    </w:p>
    <w:p w14:paraId="796645DF" w14:textId="77777777" w:rsidR="004C33D0" w:rsidRDefault="004C33D0" w:rsidP="004C33D0">
      <w:pPr>
        <w:spacing w:after="0"/>
      </w:pPr>
    </w:p>
    <w:p w14:paraId="7515FF7A" w14:textId="39253311" w:rsidR="00CE3C99" w:rsidRPr="007D5090" w:rsidRDefault="003E7E7B" w:rsidP="004C33D0">
      <w:pPr>
        <w:spacing w:after="0"/>
        <w:rPr>
          <w:rFonts w:ascii="Arial" w:hAnsi="Arial" w:cs="Arial"/>
        </w:rPr>
      </w:pPr>
      <w:r w:rsidRPr="007D5090">
        <w:rPr>
          <w:rFonts w:ascii="Arial" w:hAnsi="Arial" w:cs="Arial"/>
          <w:caps/>
        </w:rPr>
        <w:lastRenderedPageBreak/>
        <w:t>Previously CIRCULATED: -</w:t>
      </w:r>
      <w:r w:rsidRPr="007D5090">
        <w:rPr>
          <w:rFonts w:ascii="Arial" w:hAnsi="Arial" w:cs="Arial"/>
        </w:rPr>
        <w:t xml:space="preserve"> Report from the Director of Community and Wellbeing </w:t>
      </w:r>
      <w:r w:rsidR="00E855EF">
        <w:rPr>
          <w:rFonts w:ascii="Arial" w:hAnsi="Arial" w:cs="Arial"/>
        </w:rPr>
        <w:t xml:space="preserve">detailing that </w:t>
      </w:r>
      <w:r w:rsidR="00CE3C99" w:rsidRPr="007D5090">
        <w:rPr>
          <w:rFonts w:ascii="Arial" w:hAnsi="Arial" w:cs="Arial"/>
        </w:rPr>
        <w:t>Members w</w:t>
      </w:r>
      <w:r w:rsidR="00E855EF">
        <w:rPr>
          <w:rFonts w:ascii="Arial" w:hAnsi="Arial" w:cs="Arial"/>
        </w:rPr>
        <w:t xml:space="preserve">ould </w:t>
      </w:r>
      <w:r w:rsidR="00CE3C99" w:rsidRPr="007D5090">
        <w:rPr>
          <w:rFonts w:ascii="Arial" w:hAnsi="Arial" w:cs="Arial"/>
        </w:rPr>
        <w:t>be aware that on the 26</w:t>
      </w:r>
      <w:r w:rsidR="00CE3C99" w:rsidRPr="007D5090">
        <w:rPr>
          <w:rFonts w:ascii="Arial" w:hAnsi="Arial" w:cs="Arial"/>
          <w:vertAlign w:val="superscript"/>
        </w:rPr>
        <w:t xml:space="preserve"> </w:t>
      </w:r>
      <w:r w:rsidR="00CE3C99" w:rsidRPr="007D5090">
        <w:rPr>
          <w:rFonts w:ascii="Arial" w:hAnsi="Arial" w:cs="Arial"/>
        </w:rPr>
        <w:t xml:space="preserve">August 2015 </w:t>
      </w:r>
      <w:r w:rsidR="00E855EF">
        <w:rPr>
          <w:rFonts w:ascii="Arial" w:hAnsi="Arial" w:cs="Arial"/>
        </w:rPr>
        <w:t xml:space="preserve">the </w:t>
      </w:r>
      <w:r w:rsidR="00CE3C99" w:rsidRPr="007D5090">
        <w:rPr>
          <w:rFonts w:ascii="Arial" w:hAnsi="Arial" w:cs="Arial"/>
        </w:rPr>
        <w:t xml:space="preserve">Council delegated authority to the Ards and North Down Sports Forum, in order to allow it to administer sports grants funding on behalf of the Council. </w:t>
      </w:r>
      <w:r w:rsidR="00E855EF">
        <w:rPr>
          <w:rFonts w:ascii="Arial" w:hAnsi="Arial" w:cs="Arial"/>
        </w:rPr>
        <w:t xml:space="preserve"> </w:t>
      </w:r>
      <w:r w:rsidR="00CE3C99" w:rsidRPr="007D5090">
        <w:rPr>
          <w:rFonts w:ascii="Arial" w:hAnsi="Arial" w:cs="Arial"/>
        </w:rPr>
        <w:t>£45,000 had been allocated within the 2023/2024 revenue budget for th</w:t>
      </w:r>
      <w:r w:rsidR="00E855EF">
        <w:rPr>
          <w:rFonts w:ascii="Arial" w:hAnsi="Arial" w:cs="Arial"/>
        </w:rPr>
        <w:t>at</w:t>
      </w:r>
      <w:r w:rsidR="00CE3C99" w:rsidRPr="007D5090">
        <w:rPr>
          <w:rFonts w:ascii="Arial" w:hAnsi="Arial" w:cs="Arial"/>
        </w:rPr>
        <w:t xml:space="preserve"> purpose.</w:t>
      </w:r>
    </w:p>
    <w:p w14:paraId="67F6F21D" w14:textId="77777777" w:rsidR="00CE3C99" w:rsidRPr="007D5090" w:rsidRDefault="00CE3C99" w:rsidP="00910EBD">
      <w:pPr>
        <w:spacing w:after="0"/>
        <w:rPr>
          <w:rFonts w:ascii="Arial" w:hAnsi="Arial" w:cs="Arial"/>
        </w:rPr>
      </w:pPr>
    </w:p>
    <w:p w14:paraId="07B33A0D" w14:textId="1D64597F" w:rsidR="00CE3C99" w:rsidRPr="007D5090" w:rsidRDefault="00CE3C99" w:rsidP="00910EBD">
      <w:pPr>
        <w:spacing w:after="0"/>
        <w:rPr>
          <w:rFonts w:ascii="Arial" w:hAnsi="Arial" w:cs="Arial"/>
        </w:rPr>
      </w:pPr>
      <w:r w:rsidRPr="007D5090">
        <w:rPr>
          <w:rFonts w:ascii="Arial" w:hAnsi="Arial" w:cs="Arial"/>
        </w:rPr>
        <w:t xml:space="preserve">The Council further authorised the Forum under delegated powers to award grants of up to £250. </w:t>
      </w:r>
      <w:r w:rsidR="00E855EF">
        <w:rPr>
          <w:rFonts w:ascii="Arial" w:hAnsi="Arial" w:cs="Arial"/>
        </w:rPr>
        <w:t xml:space="preserve"> </w:t>
      </w:r>
      <w:r w:rsidRPr="007D5090">
        <w:rPr>
          <w:rFonts w:ascii="Arial" w:hAnsi="Arial" w:cs="Arial"/>
        </w:rPr>
        <w:t>Grants above £250 still require</w:t>
      </w:r>
      <w:r w:rsidR="00E855EF">
        <w:rPr>
          <w:rFonts w:ascii="Arial" w:hAnsi="Arial" w:cs="Arial"/>
        </w:rPr>
        <w:t>d</w:t>
      </w:r>
      <w:r w:rsidRPr="007D5090">
        <w:rPr>
          <w:rFonts w:ascii="Arial" w:hAnsi="Arial" w:cs="Arial"/>
        </w:rPr>
        <w:t xml:space="preserve"> Council approval. </w:t>
      </w:r>
      <w:r w:rsidR="00E855EF">
        <w:rPr>
          <w:rFonts w:ascii="Arial" w:hAnsi="Arial" w:cs="Arial"/>
        </w:rPr>
        <w:t xml:space="preserve"> </w:t>
      </w:r>
      <w:r w:rsidRPr="007D5090">
        <w:rPr>
          <w:rFonts w:ascii="Arial" w:hAnsi="Arial" w:cs="Arial"/>
        </w:rPr>
        <w:t xml:space="preserve">In addition, the Council requested that regular updates </w:t>
      </w:r>
      <w:r w:rsidR="00E855EF">
        <w:rPr>
          <w:rFonts w:ascii="Arial" w:hAnsi="Arial" w:cs="Arial"/>
        </w:rPr>
        <w:t>we</w:t>
      </w:r>
      <w:r w:rsidRPr="007D5090">
        <w:rPr>
          <w:rFonts w:ascii="Arial" w:hAnsi="Arial" w:cs="Arial"/>
        </w:rPr>
        <w:t xml:space="preserve">re reported to </w:t>
      </w:r>
      <w:r w:rsidR="00E855EF">
        <w:rPr>
          <w:rFonts w:ascii="Arial" w:hAnsi="Arial" w:cs="Arial"/>
        </w:rPr>
        <w:t>M</w:t>
      </w:r>
      <w:r w:rsidRPr="007D5090">
        <w:rPr>
          <w:rFonts w:ascii="Arial" w:hAnsi="Arial" w:cs="Arial"/>
        </w:rPr>
        <w:t>embers.</w:t>
      </w:r>
    </w:p>
    <w:p w14:paraId="01C6AD57" w14:textId="77777777" w:rsidR="00CE3C99" w:rsidRPr="007D5090" w:rsidRDefault="00CE3C99" w:rsidP="00910EBD">
      <w:pPr>
        <w:spacing w:after="0"/>
        <w:rPr>
          <w:rFonts w:ascii="Arial" w:hAnsi="Arial" w:cs="Arial"/>
        </w:rPr>
      </w:pPr>
    </w:p>
    <w:p w14:paraId="3DF480F4" w14:textId="4C0BE9EE" w:rsidR="00CE3C99" w:rsidRPr="007D5090" w:rsidRDefault="00CE3C99" w:rsidP="00910EBD">
      <w:pPr>
        <w:spacing w:after="0"/>
        <w:rPr>
          <w:rFonts w:ascii="Arial" w:hAnsi="Arial" w:cs="Arial"/>
        </w:rPr>
      </w:pPr>
      <w:r w:rsidRPr="007D5090">
        <w:rPr>
          <w:rFonts w:ascii="Arial" w:hAnsi="Arial" w:cs="Arial"/>
        </w:rPr>
        <w:t xml:space="preserve">During September 2023, the Forum received a total of 20 applications: 1 Event, 5 Equipment, 1 Goldcard and 13 Travel/Accommodation.  </w:t>
      </w:r>
      <w:r w:rsidR="00E855EF">
        <w:rPr>
          <w:rFonts w:ascii="Arial" w:hAnsi="Arial" w:cs="Arial"/>
        </w:rPr>
        <w:t xml:space="preserve"> </w:t>
      </w:r>
      <w:r w:rsidRPr="007D5090">
        <w:rPr>
          <w:rFonts w:ascii="Arial" w:hAnsi="Arial" w:cs="Arial"/>
        </w:rPr>
        <w:t xml:space="preserve">A summary of the </w:t>
      </w:r>
      <w:r w:rsidRPr="007D5090">
        <w:rPr>
          <w:rFonts w:ascii="Arial" w:hAnsi="Arial" w:cs="Arial"/>
          <w:b/>
          <w:bCs/>
        </w:rPr>
        <w:t xml:space="preserve">20 </w:t>
      </w:r>
      <w:r w:rsidRPr="007D5090">
        <w:rPr>
          <w:rFonts w:ascii="Arial" w:hAnsi="Arial" w:cs="Arial"/>
        </w:rPr>
        <w:t xml:space="preserve">successful applications </w:t>
      </w:r>
      <w:r w:rsidR="00E855EF">
        <w:rPr>
          <w:rFonts w:ascii="Arial" w:hAnsi="Arial" w:cs="Arial"/>
        </w:rPr>
        <w:t>was</w:t>
      </w:r>
      <w:r w:rsidRPr="007D5090">
        <w:rPr>
          <w:rFonts w:ascii="Arial" w:hAnsi="Arial" w:cs="Arial"/>
        </w:rPr>
        <w:t xml:space="preserve"> detailed in the attached </w:t>
      </w:r>
      <w:r w:rsidRPr="007D5090">
        <w:rPr>
          <w:rFonts w:ascii="Arial" w:eastAsia="Calibri" w:hAnsi="Arial" w:cs="Arial"/>
          <w:noProof/>
        </w:rPr>
        <w:t xml:space="preserve">Successful Equipment, Successful Event, Successful Goldcard and </w:t>
      </w:r>
      <w:r w:rsidRPr="007D5090">
        <w:rPr>
          <w:rFonts w:ascii="Arial" w:hAnsi="Arial" w:cs="Arial"/>
        </w:rPr>
        <w:t xml:space="preserve">Successful Travel &amp; Accommodation </w:t>
      </w:r>
      <w:r w:rsidRPr="007D5090">
        <w:rPr>
          <w:rFonts w:ascii="Arial" w:eastAsia="Calibri" w:hAnsi="Arial" w:cs="Arial"/>
          <w:noProof/>
        </w:rPr>
        <w:t xml:space="preserve">Appendices. </w:t>
      </w:r>
    </w:p>
    <w:p w14:paraId="6803D9C5" w14:textId="77777777" w:rsidR="00CE3C99" w:rsidRPr="007D5090" w:rsidRDefault="00CE3C99" w:rsidP="00910EBD">
      <w:pPr>
        <w:spacing w:after="0"/>
        <w:rPr>
          <w:rFonts w:ascii="Arial" w:hAnsi="Arial" w:cs="Arial"/>
        </w:rPr>
      </w:pPr>
    </w:p>
    <w:p w14:paraId="76C65632" w14:textId="6233A3F5" w:rsidR="00CE3C99" w:rsidRDefault="00CE3C99" w:rsidP="00910EBD">
      <w:pPr>
        <w:spacing w:after="0" w:line="256" w:lineRule="auto"/>
        <w:rPr>
          <w:rFonts w:ascii="Arial" w:hAnsi="Arial" w:cs="Arial"/>
        </w:rPr>
      </w:pPr>
      <w:r w:rsidRPr="007D5090">
        <w:rPr>
          <w:rFonts w:ascii="Arial" w:hAnsi="Arial" w:cs="Arial"/>
        </w:rPr>
        <w:t xml:space="preserve">For information, the annual budget and spend to date on grant categories </w:t>
      </w:r>
      <w:r w:rsidR="00E855EF">
        <w:rPr>
          <w:rFonts w:ascii="Arial" w:hAnsi="Arial" w:cs="Arial"/>
        </w:rPr>
        <w:t>wa</w:t>
      </w:r>
      <w:r w:rsidRPr="007D5090">
        <w:rPr>
          <w:rFonts w:ascii="Arial" w:hAnsi="Arial" w:cs="Arial"/>
        </w:rPr>
        <w:t>s as follow</w:t>
      </w:r>
      <w:r w:rsidR="00E855EF">
        <w:rPr>
          <w:rFonts w:ascii="Arial" w:hAnsi="Arial" w:cs="Arial"/>
        </w:rPr>
        <w:t>ed</w:t>
      </w:r>
      <w:r w:rsidRPr="007D5090">
        <w:rPr>
          <w:rFonts w:ascii="Arial" w:hAnsi="Arial" w:cs="Arial"/>
        </w:rPr>
        <w:t>:</w:t>
      </w:r>
    </w:p>
    <w:p w14:paraId="2E849A3D" w14:textId="77777777" w:rsidR="00E855EF" w:rsidRPr="007D5090" w:rsidRDefault="00E855EF" w:rsidP="00910EBD">
      <w:pPr>
        <w:spacing w:after="0" w:line="256" w:lineRule="auto"/>
        <w:rPr>
          <w:rFonts w:ascii="Arial" w:hAnsi="Arial" w:cs="Arial"/>
        </w:rPr>
      </w:pPr>
    </w:p>
    <w:tbl>
      <w:tblPr>
        <w:tblStyle w:val="TableGrid"/>
        <w:tblW w:w="0" w:type="auto"/>
        <w:tblLook w:val="04A0" w:firstRow="1" w:lastRow="0" w:firstColumn="1" w:lastColumn="0" w:noHBand="0" w:noVBand="1"/>
      </w:tblPr>
      <w:tblGrid>
        <w:gridCol w:w="3256"/>
        <w:gridCol w:w="1842"/>
        <w:gridCol w:w="2127"/>
        <w:gridCol w:w="1701"/>
      </w:tblGrid>
      <w:tr w:rsidR="00CE3C99" w14:paraId="45FA0395" w14:textId="77777777" w:rsidTr="006A67A7">
        <w:tc>
          <w:tcPr>
            <w:tcW w:w="3256" w:type="dxa"/>
            <w:tcBorders>
              <w:top w:val="single" w:sz="4" w:space="0" w:color="auto"/>
              <w:left w:val="single" w:sz="4" w:space="0" w:color="auto"/>
              <w:bottom w:val="single" w:sz="4" w:space="0" w:color="auto"/>
              <w:right w:val="single" w:sz="4" w:space="0" w:color="auto"/>
            </w:tcBorders>
            <w:hideMark/>
          </w:tcPr>
          <w:p w14:paraId="31E5B121" w14:textId="77777777" w:rsidR="00CE3C99" w:rsidRDefault="00CE3C99" w:rsidP="006A67A7"/>
        </w:tc>
        <w:tc>
          <w:tcPr>
            <w:tcW w:w="1842" w:type="dxa"/>
            <w:tcBorders>
              <w:top w:val="single" w:sz="4" w:space="0" w:color="auto"/>
              <w:left w:val="single" w:sz="4" w:space="0" w:color="auto"/>
              <w:bottom w:val="single" w:sz="4" w:space="0" w:color="auto"/>
              <w:right w:val="single" w:sz="4" w:space="0" w:color="auto"/>
            </w:tcBorders>
            <w:hideMark/>
          </w:tcPr>
          <w:p w14:paraId="53C9074B" w14:textId="77777777" w:rsidR="00CE3C99" w:rsidRDefault="00CE3C99" w:rsidP="006A67A7">
            <w:pPr>
              <w:jc w:val="right"/>
            </w:pPr>
            <w:r>
              <w:t>Annual Budget</w:t>
            </w:r>
          </w:p>
        </w:tc>
        <w:tc>
          <w:tcPr>
            <w:tcW w:w="2127" w:type="dxa"/>
            <w:tcBorders>
              <w:top w:val="single" w:sz="4" w:space="0" w:color="auto"/>
              <w:left w:val="single" w:sz="4" w:space="0" w:color="auto"/>
              <w:bottom w:val="single" w:sz="4" w:space="0" w:color="auto"/>
              <w:right w:val="single" w:sz="4" w:space="0" w:color="auto"/>
            </w:tcBorders>
            <w:hideMark/>
          </w:tcPr>
          <w:p w14:paraId="6229ACF3" w14:textId="77777777" w:rsidR="00CE3C99" w:rsidRDefault="00CE3C99" w:rsidP="006A67A7">
            <w:pPr>
              <w:jc w:val="right"/>
            </w:pPr>
            <w:r>
              <w:t xml:space="preserve">Funding Awarded </w:t>
            </w:r>
          </w:p>
          <w:p w14:paraId="73DCC4E9" w14:textId="77777777" w:rsidR="00CE3C99" w:rsidRDefault="00CE3C99" w:rsidP="006A67A7">
            <w:pPr>
              <w:jc w:val="right"/>
              <w:rPr>
                <w:b/>
                <w:bCs/>
              </w:rPr>
            </w:pPr>
            <w:r>
              <w:rPr>
                <w:b/>
                <w:bCs/>
              </w:rPr>
              <w:t>September 2023</w:t>
            </w:r>
          </w:p>
        </w:tc>
        <w:tc>
          <w:tcPr>
            <w:tcW w:w="1701" w:type="dxa"/>
            <w:tcBorders>
              <w:top w:val="single" w:sz="4" w:space="0" w:color="auto"/>
              <w:left w:val="single" w:sz="4" w:space="0" w:color="auto"/>
              <w:bottom w:val="single" w:sz="4" w:space="0" w:color="auto"/>
              <w:right w:val="single" w:sz="4" w:space="0" w:color="auto"/>
            </w:tcBorders>
            <w:hideMark/>
          </w:tcPr>
          <w:p w14:paraId="777B084A" w14:textId="77777777" w:rsidR="00CE3C99" w:rsidRDefault="00CE3C99" w:rsidP="006A67A7">
            <w:pPr>
              <w:jc w:val="right"/>
              <w:rPr>
                <w:b/>
              </w:rPr>
            </w:pPr>
            <w:r>
              <w:rPr>
                <w:b/>
              </w:rPr>
              <w:t>Remaining Budget</w:t>
            </w:r>
          </w:p>
        </w:tc>
      </w:tr>
      <w:tr w:rsidR="00CE3C99" w14:paraId="32B0AA13" w14:textId="77777777" w:rsidTr="006A67A7">
        <w:tc>
          <w:tcPr>
            <w:tcW w:w="3256" w:type="dxa"/>
            <w:tcBorders>
              <w:top w:val="single" w:sz="4" w:space="0" w:color="auto"/>
              <w:left w:val="single" w:sz="4" w:space="0" w:color="auto"/>
              <w:bottom w:val="single" w:sz="4" w:space="0" w:color="auto"/>
              <w:right w:val="single" w:sz="4" w:space="0" w:color="auto"/>
            </w:tcBorders>
            <w:hideMark/>
          </w:tcPr>
          <w:p w14:paraId="236838FB" w14:textId="77777777" w:rsidR="00CE3C99" w:rsidRDefault="00CE3C99" w:rsidP="006A67A7">
            <w:r>
              <w:t>Anniversary</w:t>
            </w:r>
          </w:p>
        </w:tc>
        <w:tc>
          <w:tcPr>
            <w:tcW w:w="1842" w:type="dxa"/>
            <w:tcBorders>
              <w:top w:val="single" w:sz="4" w:space="0" w:color="auto"/>
              <w:left w:val="single" w:sz="4" w:space="0" w:color="auto"/>
              <w:bottom w:val="single" w:sz="4" w:space="0" w:color="auto"/>
              <w:right w:val="single" w:sz="4" w:space="0" w:color="auto"/>
            </w:tcBorders>
            <w:hideMark/>
          </w:tcPr>
          <w:p w14:paraId="705EC475" w14:textId="77777777" w:rsidR="00CE3C99" w:rsidRDefault="00CE3C99" w:rsidP="006A67A7">
            <w:pPr>
              <w:jc w:val="right"/>
            </w:pPr>
            <w:r>
              <w:t>£1,000</w:t>
            </w:r>
          </w:p>
        </w:tc>
        <w:tc>
          <w:tcPr>
            <w:tcW w:w="2127" w:type="dxa"/>
            <w:tcBorders>
              <w:top w:val="single" w:sz="4" w:space="0" w:color="auto"/>
              <w:left w:val="single" w:sz="4" w:space="0" w:color="auto"/>
              <w:bottom w:val="single" w:sz="4" w:space="0" w:color="auto"/>
              <w:right w:val="single" w:sz="4" w:space="0" w:color="auto"/>
            </w:tcBorders>
            <w:hideMark/>
          </w:tcPr>
          <w:p w14:paraId="7EA39D15" w14:textId="77777777" w:rsidR="00CE3C99" w:rsidRDefault="00CE3C99" w:rsidP="006A67A7">
            <w:pPr>
              <w:jc w:val="right"/>
            </w:pPr>
            <w:r>
              <w:t>£0</w:t>
            </w:r>
          </w:p>
        </w:tc>
        <w:tc>
          <w:tcPr>
            <w:tcW w:w="1701" w:type="dxa"/>
            <w:tcBorders>
              <w:top w:val="single" w:sz="4" w:space="0" w:color="auto"/>
              <w:left w:val="single" w:sz="4" w:space="0" w:color="auto"/>
              <w:bottom w:val="single" w:sz="4" w:space="0" w:color="auto"/>
              <w:right w:val="single" w:sz="4" w:space="0" w:color="auto"/>
            </w:tcBorders>
            <w:hideMark/>
          </w:tcPr>
          <w:p w14:paraId="65CE3413" w14:textId="77777777" w:rsidR="00CE3C99" w:rsidRDefault="00CE3C99" w:rsidP="006A67A7">
            <w:pPr>
              <w:jc w:val="right"/>
              <w:rPr>
                <w:b/>
              </w:rPr>
            </w:pPr>
            <w:r>
              <w:rPr>
                <w:b/>
              </w:rPr>
              <w:t>£250</w:t>
            </w:r>
          </w:p>
        </w:tc>
      </w:tr>
      <w:tr w:rsidR="00CE3C99" w:rsidRPr="00114CAE" w14:paraId="23BE78C4" w14:textId="77777777" w:rsidTr="006A67A7">
        <w:tc>
          <w:tcPr>
            <w:tcW w:w="3256" w:type="dxa"/>
            <w:tcBorders>
              <w:top w:val="single" w:sz="4" w:space="0" w:color="auto"/>
              <w:left w:val="single" w:sz="4" w:space="0" w:color="auto"/>
              <w:bottom w:val="single" w:sz="4" w:space="0" w:color="auto"/>
              <w:right w:val="single" w:sz="4" w:space="0" w:color="auto"/>
            </w:tcBorders>
            <w:hideMark/>
          </w:tcPr>
          <w:p w14:paraId="3E796754" w14:textId="77777777" w:rsidR="00CE3C99" w:rsidRPr="00114CAE" w:rsidRDefault="00CE3C99" w:rsidP="006A67A7">
            <w:r w:rsidRPr="00114CAE">
              <w:t>Coaching</w:t>
            </w:r>
          </w:p>
        </w:tc>
        <w:tc>
          <w:tcPr>
            <w:tcW w:w="1842" w:type="dxa"/>
            <w:tcBorders>
              <w:top w:val="single" w:sz="4" w:space="0" w:color="auto"/>
              <w:left w:val="single" w:sz="4" w:space="0" w:color="auto"/>
              <w:bottom w:val="single" w:sz="4" w:space="0" w:color="auto"/>
              <w:right w:val="single" w:sz="4" w:space="0" w:color="auto"/>
            </w:tcBorders>
            <w:hideMark/>
          </w:tcPr>
          <w:p w14:paraId="527DE5D8" w14:textId="77777777" w:rsidR="00CE3C99" w:rsidRPr="00114CAE" w:rsidRDefault="00CE3C99" w:rsidP="006A67A7">
            <w:pPr>
              <w:jc w:val="right"/>
            </w:pPr>
            <w:r w:rsidRPr="00114CAE">
              <w:t>£3,000</w:t>
            </w:r>
          </w:p>
        </w:tc>
        <w:tc>
          <w:tcPr>
            <w:tcW w:w="2127" w:type="dxa"/>
            <w:tcBorders>
              <w:top w:val="single" w:sz="4" w:space="0" w:color="auto"/>
              <w:left w:val="single" w:sz="4" w:space="0" w:color="auto"/>
              <w:bottom w:val="single" w:sz="4" w:space="0" w:color="auto"/>
              <w:right w:val="single" w:sz="4" w:space="0" w:color="auto"/>
            </w:tcBorders>
            <w:hideMark/>
          </w:tcPr>
          <w:p w14:paraId="42E771A0" w14:textId="77777777" w:rsidR="00CE3C99" w:rsidRPr="00114CAE" w:rsidRDefault="00CE3C99" w:rsidP="006A67A7">
            <w:pPr>
              <w:jc w:val="right"/>
            </w:pPr>
            <w:r w:rsidRPr="00114CAE">
              <w:t>£0</w:t>
            </w:r>
          </w:p>
        </w:tc>
        <w:tc>
          <w:tcPr>
            <w:tcW w:w="1701" w:type="dxa"/>
            <w:tcBorders>
              <w:top w:val="single" w:sz="4" w:space="0" w:color="auto"/>
              <w:left w:val="single" w:sz="4" w:space="0" w:color="auto"/>
              <w:bottom w:val="single" w:sz="4" w:space="0" w:color="auto"/>
              <w:right w:val="single" w:sz="4" w:space="0" w:color="auto"/>
            </w:tcBorders>
            <w:hideMark/>
          </w:tcPr>
          <w:p w14:paraId="43FEDF04" w14:textId="77777777" w:rsidR="00CE3C99" w:rsidRPr="00114CAE" w:rsidRDefault="00CE3C99" w:rsidP="006A67A7">
            <w:pPr>
              <w:jc w:val="right"/>
              <w:rPr>
                <w:b/>
              </w:rPr>
            </w:pPr>
            <w:r w:rsidRPr="00114CAE">
              <w:rPr>
                <w:b/>
              </w:rPr>
              <w:t>£1,603.75</w:t>
            </w:r>
          </w:p>
        </w:tc>
      </w:tr>
      <w:tr w:rsidR="00CE3C99" w14:paraId="1ABA0C39" w14:textId="77777777" w:rsidTr="006A67A7">
        <w:tc>
          <w:tcPr>
            <w:tcW w:w="3256" w:type="dxa"/>
            <w:tcBorders>
              <w:top w:val="single" w:sz="4" w:space="0" w:color="auto"/>
              <w:left w:val="single" w:sz="4" w:space="0" w:color="auto"/>
              <w:bottom w:val="single" w:sz="4" w:space="0" w:color="auto"/>
              <w:right w:val="single" w:sz="4" w:space="0" w:color="auto"/>
            </w:tcBorders>
            <w:hideMark/>
          </w:tcPr>
          <w:p w14:paraId="5D2BC8A6" w14:textId="77777777" w:rsidR="00CE3C99" w:rsidRPr="00114CAE" w:rsidRDefault="00CE3C99" w:rsidP="006A67A7">
            <w:r w:rsidRPr="00114CAE">
              <w:t>Equipment</w:t>
            </w:r>
          </w:p>
        </w:tc>
        <w:tc>
          <w:tcPr>
            <w:tcW w:w="1842" w:type="dxa"/>
            <w:tcBorders>
              <w:top w:val="single" w:sz="4" w:space="0" w:color="auto"/>
              <w:left w:val="single" w:sz="4" w:space="0" w:color="auto"/>
              <w:bottom w:val="single" w:sz="4" w:space="0" w:color="auto"/>
              <w:right w:val="single" w:sz="4" w:space="0" w:color="auto"/>
            </w:tcBorders>
            <w:hideMark/>
          </w:tcPr>
          <w:p w14:paraId="73BD7326" w14:textId="77777777" w:rsidR="00CE3C99" w:rsidRPr="00114CAE" w:rsidRDefault="00CE3C99" w:rsidP="006A67A7">
            <w:pPr>
              <w:jc w:val="right"/>
            </w:pPr>
            <w:r w:rsidRPr="00114CAE">
              <w:t>£14,000</w:t>
            </w:r>
          </w:p>
        </w:tc>
        <w:tc>
          <w:tcPr>
            <w:tcW w:w="2127" w:type="dxa"/>
            <w:tcBorders>
              <w:top w:val="single" w:sz="4" w:space="0" w:color="auto"/>
              <w:left w:val="single" w:sz="4" w:space="0" w:color="auto"/>
              <w:bottom w:val="single" w:sz="4" w:space="0" w:color="auto"/>
              <w:right w:val="single" w:sz="4" w:space="0" w:color="auto"/>
            </w:tcBorders>
            <w:hideMark/>
          </w:tcPr>
          <w:p w14:paraId="45F779C2" w14:textId="77777777" w:rsidR="00CE3C99" w:rsidRPr="00114CAE" w:rsidRDefault="00CE3C99" w:rsidP="006A67A7">
            <w:pPr>
              <w:jc w:val="right"/>
              <w:rPr>
                <w:rFonts w:cs="Arial"/>
              </w:rPr>
            </w:pPr>
            <w:r w:rsidRPr="00114CAE">
              <w:rPr>
                <w:rFonts w:cs="Arial"/>
              </w:rPr>
              <w:t>*£</w:t>
            </w:r>
            <w:r>
              <w:rPr>
                <w:rFonts w:cs="Arial"/>
              </w:rPr>
              <w:t>3,573.98</w:t>
            </w:r>
          </w:p>
        </w:tc>
        <w:tc>
          <w:tcPr>
            <w:tcW w:w="1701" w:type="dxa"/>
            <w:tcBorders>
              <w:top w:val="single" w:sz="4" w:space="0" w:color="auto"/>
              <w:left w:val="single" w:sz="4" w:space="0" w:color="auto"/>
              <w:bottom w:val="single" w:sz="4" w:space="0" w:color="auto"/>
              <w:right w:val="single" w:sz="4" w:space="0" w:color="auto"/>
            </w:tcBorders>
            <w:hideMark/>
          </w:tcPr>
          <w:p w14:paraId="4206D22E" w14:textId="77777777" w:rsidR="00CE3C99" w:rsidRPr="00114CAE" w:rsidRDefault="00CE3C99" w:rsidP="006A67A7">
            <w:pPr>
              <w:jc w:val="right"/>
              <w:rPr>
                <w:b/>
              </w:rPr>
            </w:pPr>
            <w:r w:rsidRPr="00114CAE">
              <w:rPr>
                <w:b/>
              </w:rPr>
              <w:t>£</w:t>
            </w:r>
            <w:r>
              <w:rPr>
                <w:b/>
              </w:rPr>
              <w:t>2,319.06</w:t>
            </w:r>
          </w:p>
        </w:tc>
      </w:tr>
      <w:tr w:rsidR="00CE3C99" w14:paraId="0ED30DE4" w14:textId="77777777" w:rsidTr="006A67A7">
        <w:tc>
          <w:tcPr>
            <w:tcW w:w="3256" w:type="dxa"/>
            <w:tcBorders>
              <w:top w:val="single" w:sz="4" w:space="0" w:color="auto"/>
              <w:left w:val="single" w:sz="4" w:space="0" w:color="auto"/>
              <w:bottom w:val="single" w:sz="4" w:space="0" w:color="auto"/>
              <w:right w:val="single" w:sz="4" w:space="0" w:color="auto"/>
            </w:tcBorders>
            <w:hideMark/>
          </w:tcPr>
          <w:p w14:paraId="6E73B48E" w14:textId="77777777" w:rsidR="00CE3C99" w:rsidRPr="00B22DE5" w:rsidRDefault="00CE3C99" w:rsidP="006A67A7">
            <w:r w:rsidRPr="00B22DE5">
              <w:t>Events</w:t>
            </w:r>
          </w:p>
        </w:tc>
        <w:tc>
          <w:tcPr>
            <w:tcW w:w="1842" w:type="dxa"/>
            <w:tcBorders>
              <w:top w:val="single" w:sz="4" w:space="0" w:color="auto"/>
              <w:left w:val="single" w:sz="4" w:space="0" w:color="auto"/>
              <w:bottom w:val="single" w:sz="4" w:space="0" w:color="auto"/>
              <w:right w:val="single" w:sz="4" w:space="0" w:color="auto"/>
            </w:tcBorders>
            <w:hideMark/>
          </w:tcPr>
          <w:p w14:paraId="67E2A139" w14:textId="77777777" w:rsidR="00CE3C99" w:rsidRPr="00B22DE5" w:rsidRDefault="00CE3C99" w:rsidP="006A67A7">
            <w:pPr>
              <w:jc w:val="right"/>
            </w:pPr>
            <w:r w:rsidRPr="00B22DE5">
              <w:t>£6,000</w:t>
            </w:r>
          </w:p>
        </w:tc>
        <w:tc>
          <w:tcPr>
            <w:tcW w:w="2127" w:type="dxa"/>
            <w:tcBorders>
              <w:top w:val="single" w:sz="4" w:space="0" w:color="auto"/>
              <w:left w:val="single" w:sz="4" w:space="0" w:color="auto"/>
              <w:bottom w:val="single" w:sz="4" w:space="0" w:color="auto"/>
              <w:right w:val="single" w:sz="4" w:space="0" w:color="auto"/>
            </w:tcBorders>
            <w:hideMark/>
          </w:tcPr>
          <w:p w14:paraId="7C4FE870" w14:textId="77777777" w:rsidR="00CE3C99" w:rsidRPr="00B22DE5" w:rsidRDefault="00CE3C99" w:rsidP="006A67A7">
            <w:pPr>
              <w:jc w:val="right"/>
            </w:pPr>
            <w:r>
              <w:t>*</w:t>
            </w:r>
            <w:r w:rsidRPr="00B22DE5">
              <w:t>£</w:t>
            </w:r>
            <w:r>
              <w:t>50</w:t>
            </w:r>
            <w:r w:rsidRPr="00B22DE5">
              <w:t>0</w:t>
            </w:r>
          </w:p>
        </w:tc>
        <w:tc>
          <w:tcPr>
            <w:tcW w:w="1701" w:type="dxa"/>
            <w:tcBorders>
              <w:top w:val="single" w:sz="4" w:space="0" w:color="auto"/>
              <w:left w:val="single" w:sz="4" w:space="0" w:color="auto"/>
              <w:bottom w:val="single" w:sz="4" w:space="0" w:color="auto"/>
              <w:right w:val="single" w:sz="4" w:space="0" w:color="auto"/>
            </w:tcBorders>
            <w:hideMark/>
          </w:tcPr>
          <w:p w14:paraId="2094FDA3" w14:textId="77777777" w:rsidR="00CE3C99" w:rsidRPr="00B22DE5" w:rsidRDefault="00CE3C99" w:rsidP="006A67A7">
            <w:pPr>
              <w:jc w:val="right"/>
              <w:rPr>
                <w:b/>
              </w:rPr>
            </w:pPr>
            <w:r w:rsidRPr="00B22DE5">
              <w:rPr>
                <w:b/>
              </w:rPr>
              <w:t>£</w:t>
            </w:r>
            <w:r>
              <w:rPr>
                <w:b/>
              </w:rPr>
              <w:t>1,4</w:t>
            </w:r>
            <w:r w:rsidRPr="00B22DE5">
              <w:rPr>
                <w:b/>
              </w:rPr>
              <w:t>68.00</w:t>
            </w:r>
            <w:r>
              <w:rPr>
                <w:b/>
              </w:rPr>
              <w:t>*</w:t>
            </w:r>
          </w:p>
        </w:tc>
      </w:tr>
      <w:tr w:rsidR="00CE3C99" w14:paraId="6F868CA1" w14:textId="77777777" w:rsidTr="006A67A7">
        <w:tc>
          <w:tcPr>
            <w:tcW w:w="3256" w:type="dxa"/>
            <w:tcBorders>
              <w:top w:val="single" w:sz="4" w:space="0" w:color="auto"/>
              <w:left w:val="single" w:sz="4" w:space="0" w:color="auto"/>
              <w:bottom w:val="single" w:sz="4" w:space="0" w:color="auto"/>
              <w:right w:val="single" w:sz="4" w:space="0" w:color="auto"/>
            </w:tcBorders>
            <w:hideMark/>
          </w:tcPr>
          <w:p w14:paraId="51C895BB" w14:textId="77777777" w:rsidR="00CE3C99" w:rsidRPr="00B22DE5" w:rsidRDefault="00CE3C99" w:rsidP="006A67A7">
            <w:r w:rsidRPr="00B22DE5">
              <w:t>Seeding</w:t>
            </w:r>
          </w:p>
        </w:tc>
        <w:tc>
          <w:tcPr>
            <w:tcW w:w="1842" w:type="dxa"/>
            <w:tcBorders>
              <w:top w:val="single" w:sz="4" w:space="0" w:color="auto"/>
              <w:left w:val="single" w:sz="4" w:space="0" w:color="auto"/>
              <w:bottom w:val="single" w:sz="4" w:space="0" w:color="auto"/>
              <w:right w:val="single" w:sz="4" w:space="0" w:color="auto"/>
            </w:tcBorders>
            <w:hideMark/>
          </w:tcPr>
          <w:p w14:paraId="1724FFBA" w14:textId="77777777" w:rsidR="00CE3C99" w:rsidRPr="00B22DE5" w:rsidRDefault="00CE3C99" w:rsidP="006A67A7">
            <w:pPr>
              <w:jc w:val="right"/>
            </w:pPr>
            <w:r w:rsidRPr="00B22DE5">
              <w:t>£500</w:t>
            </w:r>
          </w:p>
        </w:tc>
        <w:tc>
          <w:tcPr>
            <w:tcW w:w="2127" w:type="dxa"/>
            <w:tcBorders>
              <w:top w:val="single" w:sz="4" w:space="0" w:color="auto"/>
              <w:left w:val="single" w:sz="4" w:space="0" w:color="auto"/>
              <w:bottom w:val="single" w:sz="4" w:space="0" w:color="auto"/>
              <w:right w:val="single" w:sz="4" w:space="0" w:color="auto"/>
            </w:tcBorders>
            <w:hideMark/>
          </w:tcPr>
          <w:p w14:paraId="01733F6B" w14:textId="77777777" w:rsidR="00CE3C99" w:rsidRPr="00B22DE5" w:rsidRDefault="00CE3C99" w:rsidP="006A67A7">
            <w:pPr>
              <w:jc w:val="right"/>
            </w:pPr>
            <w:r w:rsidRPr="00B22DE5">
              <w:t>£0</w:t>
            </w:r>
          </w:p>
        </w:tc>
        <w:tc>
          <w:tcPr>
            <w:tcW w:w="1701" w:type="dxa"/>
            <w:tcBorders>
              <w:top w:val="single" w:sz="4" w:space="0" w:color="auto"/>
              <w:left w:val="single" w:sz="4" w:space="0" w:color="auto"/>
              <w:bottom w:val="single" w:sz="4" w:space="0" w:color="auto"/>
              <w:right w:val="single" w:sz="4" w:space="0" w:color="auto"/>
            </w:tcBorders>
            <w:hideMark/>
          </w:tcPr>
          <w:p w14:paraId="3D548BDE" w14:textId="77777777" w:rsidR="00CE3C99" w:rsidRPr="00B22DE5" w:rsidRDefault="00CE3C99" w:rsidP="006A67A7">
            <w:pPr>
              <w:jc w:val="right"/>
              <w:rPr>
                <w:b/>
              </w:rPr>
            </w:pPr>
            <w:r w:rsidRPr="00B22DE5">
              <w:rPr>
                <w:b/>
              </w:rPr>
              <w:t>£55.01</w:t>
            </w:r>
          </w:p>
        </w:tc>
      </w:tr>
      <w:tr w:rsidR="00CE3C99" w14:paraId="1B7217A4" w14:textId="77777777" w:rsidTr="006A67A7">
        <w:tc>
          <w:tcPr>
            <w:tcW w:w="3256" w:type="dxa"/>
            <w:tcBorders>
              <w:top w:val="single" w:sz="4" w:space="0" w:color="auto"/>
              <w:left w:val="single" w:sz="4" w:space="0" w:color="auto"/>
              <w:bottom w:val="single" w:sz="4" w:space="0" w:color="auto"/>
              <w:right w:val="single" w:sz="4" w:space="0" w:color="auto"/>
            </w:tcBorders>
            <w:hideMark/>
          </w:tcPr>
          <w:p w14:paraId="17CDDEA6" w14:textId="77777777" w:rsidR="00CE3C99" w:rsidRPr="00016926" w:rsidRDefault="00CE3C99" w:rsidP="006A67A7">
            <w:r w:rsidRPr="00016926">
              <w:t xml:space="preserve">Travel and Accommodation </w:t>
            </w:r>
          </w:p>
        </w:tc>
        <w:tc>
          <w:tcPr>
            <w:tcW w:w="1842" w:type="dxa"/>
            <w:tcBorders>
              <w:top w:val="single" w:sz="4" w:space="0" w:color="auto"/>
              <w:left w:val="single" w:sz="4" w:space="0" w:color="auto"/>
              <w:bottom w:val="single" w:sz="4" w:space="0" w:color="auto"/>
              <w:right w:val="single" w:sz="4" w:space="0" w:color="auto"/>
            </w:tcBorders>
            <w:hideMark/>
          </w:tcPr>
          <w:p w14:paraId="4FE337FB" w14:textId="77777777" w:rsidR="00CE3C99" w:rsidRPr="00016926" w:rsidRDefault="00CE3C99" w:rsidP="006A67A7">
            <w:pPr>
              <w:jc w:val="right"/>
            </w:pPr>
            <w:r w:rsidRPr="00016926">
              <w:t>£14,500</w:t>
            </w:r>
          </w:p>
        </w:tc>
        <w:tc>
          <w:tcPr>
            <w:tcW w:w="2127" w:type="dxa"/>
            <w:tcBorders>
              <w:top w:val="single" w:sz="4" w:space="0" w:color="auto"/>
              <w:left w:val="single" w:sz="4" w:space="0" w:color="auto"/>
              <w:bottom w:val="single" w:sz="4" w:space="0" w:color="auto"/>
              <w:right w:val="single" w:sz="4" w:space="0" w:color="auto"/>
            </w:tcBorders>
            <w:hideMark/>
          </w:tcPr>
          <w:p w14:paraId="5AE7826E" w14:textId="77777777" w:rsidR="00CE3C99" w:rsidRPr="00016926" w:rsidRDefault="00CE3C99" w:rsidP="006A67A7">
            <w:pPr>
              <w:jc w:val="right"/>
            </w:pPr>
            <w:r w:rsidRPr="00016926">
              <w:t>*£</w:t>
            </w:r>
            <w:r>
              <w:t>1,960.00</w:t>
            </w:r>
          </w:p>
        </w:tc>
        <w:tc>
          <w:tcPr>
            <w:tcW w:w="1701" w:type="dxa"/>
            <w:tcBorders>
              <w:top w:val="single" w:sz="4" w:space="0" w:color="auto"/>
              <w:left w:val="single" w:sz="4" w:space="0" w:color="auto"/>
              <w:bottom w:val="single" w:sz="4" w:space="0" w:color="auto"/>
              <w:right w:val="single" w:sz="4" w:space="0" w:color="auto"/>
            </w:tcBorders>
            <w:hideMark/>
          </w:tcPr>
          <w:p w14:paraId="7E83A587" w14:textId="77777777" w:rsidR="00CE3C99" w:rsidRPr="00016926" w:rsidRDefault="00CE3C99" w:rsidP="006A67A7">
            <w:pPr>
              <w:jc w:val="right"/>
              <w:rPr>
                <w:b/>
              </w:rPr>
            </w:pPr>
            <w:r w:rsidRPr="00016926">
              <w:rPr>
                <w:b/>
              </w:rPr>
              <w:t>-£</w:t>
            </w:r>
            <w:r>
              <w:rPr>
                <w:b/>
              </w:rPr>
              <w:t>2,17</w:t>
            </w:r>
            <w:r w:rsidRPr="00016926">
              <w:rPr>
                <w:b/>
              </w:rPr>
              <w:t>4.51</w:t>
            </w:r>
          </w:p>
        </w:tc>
      </w:tr>
      <w:tr w:rsidR="00CE3C99" w14:paraId="6DF7C86D" w14:textId="77777777" w:rsidTr="006A67A7">
        <w:tc>
          <w:tcPr>
            <w:tcW w:w="3256" w:type="dxa"/>
            <w:tcBorders>
              <w:top w:val="single" w:sz="4" w:space="0" w:color="auto"/>
              <w:left w:val="single" w:sz="4" w:space="0" w:color="auto"/>
              <w:bottom w:val="single" w:sz="4" w:space="0" w:color="auto"/>
              <w:right w:val="single" w:sz="4" w:space="0" w:color="auto"/>
            </w:tcBorders>
            <w:hideMark/>
          </w:tcPr>
          <w:p w14:paraId="0301C221" w14:textId="77777777" w:rsidR="00CE3C99" w:rsidRDefault="00CE3C99" w:rsidP="006A67A7">
            <w:r>
              <w:t>Discretionary</w:t>
            </w:r>
          </w:p>
        </w:tc>
        <w:tc>
          <w:tcPr>
            <w:tcW w:w="1842" w:type="dxa"/>
            <w:tcBorders>
              <w:top w:val="single" w:sz="4" w:space="0" w:color="auto"/>
              <w:left w:val="single" w:sz="4" w:space="0" w:color="auto"/>
              <w:bottom w:val="single" w:sz="4" w:space="0" w:color="auto"/>
              <w:right w:val="single" w:sz="4" w:space="0" w:color="auto"/>
            </w:tcBorders>
            <w:hideMark/>
          </w:tcPr>
          <w:p w14:paraId="75810D67" w14:textId="77777777" w:rsidR="00CE3C99" w:rsidRDefault="00CE3C99" w:rsidP="006A67A7">
            <w:pPr>
              <w:jc w:val="right"/>
            </w:pPr>
            <w:r>
              <w:t>£1,000</w:t>
            </w:r>
          </w:p>
        </w:tc>
        <w:tc>
          <w:tcPr>
            <w:tcW w:w="2127" w:type="dxa"/>
            <w:tcBorders>
              <w:top w:val="single" w:sz="4" w:space="0" w:color="auto"/>
              <w:left w:val="single" w:sz="4" w:space="0" w:color="auto"/>
              <w:bottom w:val="single" w:sz="4" w:space="0" w:color="auto"/>
              <w:right w:val="single" w:sz="4" w:space="0" w:color="auto"/>
            </w:tcBorders>
            <w:hideMark/>
          </w:tcPr>
          <w:p w14:paraId="72EC2912" w14:textId="77777777" w:rsidR="00CE3C99" w:rsidRDefault="00CE3C99" w:rsidP="006A67A7">
            <w:pPr>
              <w:jc w:val="right"/>
            </w:pPr>
            <w:r>
              <w:t>£0</w:t>
            </w:r>
          </w:p>
        </w:tc>
        <w:tc>
          <w:tcPr>
            <w:tcW w:w="1701" w:type="dxa"/>
            <w:tcBorders>
              <w:top w:val="single" w:sz="4" w:space="0" w:color="auto"/>
              <w:left w:val="single" w:sz="4" w:space="0" w:color="auto"/>
              <w:bottom w:val="single" w:sz="4" w:space="0" w:color="auto"/>
              <w:right w:val="single" w:sz="4" w:space="0" w:color="auto"/>
            </w:tcBorders>
            <w:hideMark/>
          </w:tcPr>
          <w:p w14:paraId="68F083A9" w14:textId="77777777" w:rsidR="00CE3C99" w:rsidRDefault="00CE3C99" w:rsidP="006A67A7">
            <w:pPr>
              <w:jc w:val="right"/>
              <w:rPr>
                <w:b/>
              </w:rPr>
            </w:pPr>
            <w:r>
              <w:rPr>
                <w:b/>
              </w:rPr>
              <w:t>£1,000</w:t>
            </w:r>
          </w:p>
        </w:tc>
      </w:tr>
      <w:tr w:rsidR="00CE3C99" w14:paraId="1997F3B8" w14:textId="77777777" w:rsidTr="006A67A7">
        <w:tc>
          <w:tcPr>
            <w:tcW w:w="3256" w:type="dxa"/>
            <w:tcBorders>
              <w:top w:val="single" w:sz="4" w:space="0" w:color="auto"/>
              <w:left w:val="single" w:sz="4" w:space="0" w:color="auto"/>
              <w:bottom w:val="single" w:sz="4" w:space="0" w:color="auto"/>
              <w:right w:val="single" w:sz="4" w:space="0" w:color="auto"/>
            </w:tcBorders>
            <w:hideMark/>
          </w:tcPr>
          <w:p w14:paraId="55D0FC3A" w14:textId="77777777" w:rsidR="00CE3C99" w:rsidRDefault="00CE3C99" w:rsidP="006A67A7">
            <w:r>
              <w:t>Schools/Sports Club Pathway</w:t>
            </w:r>
          </w:p>
        </w:tc>
        <w:tc>
          <w:tcPr>
            <w:tcW w:w="1842" w:type="dxa"/>
            <w:tcBorders>
              <w:top w:val="single" w:sz="4" w:space="0" w:color="auto"/>
              <w:left w:val="single" w:sz="4" w:space="0" w:color="auto"/>
              <w:bottom w:val="single" w:sz="4" w:space="0" w:color="auto"/>
              <w:right w:val="single" w:sz="4" w:space="0" w:color="auto"/>
            </w:tcBorders>
            <w:hideMark/>
          </w:tcPr>
          <w:p w14:paraId="4D691602" w14:textId="77777777" w:rsidR="00CE3C99" w:rsidRDefault="00CE3C99" w:rsidP="006A67A7">
            <w:pPr>
              <w:jc w:val="right"/>
            </w:pPr>
            <w:r>
              <w:t>£5,000</w:t>
            </w:r>
          </w:p>
        </w:tc>
        <w:tc>
          <w:tcPr>
            <w:tcW w:w="2127" w:type="dxa"/>
            <w:tcBorders>
              <w:top w:val="single" w:sz="4" w:space="0" w:color="auto"/>
              <w:left w:val="single" w:sz="4" w:space="0" w:color="auto"/>
              <w:bottom w:val="single" w:sz="4" w:space="0" w:color="auto"/>
              <w:right w:val="single" w:sz="4" w:space="0" w:color="auto"/>
            </w:tcBorders>
            <w:hideMark/>
          </w:tcPr>
          <w:p w14:paraId="537E3BDE" w14:textId="77777777" w:rsidR="00CE3C99" w:rsidRDefault="00CE3C99" w:rsidP="006A67A7">
            <w:pPr>
              <w:jc w:val="right"/>
            </w:pPr>
            <w:r>
              <w:t>£0</w:t>
            </w:r>
          </w:p>
        </w:tc>
        <w:tc>
          <w:tcPr>
            <w:tcW w:w="1701" w:type="dxa"/>
            <w:tcBorders>
              <w:top w:val="single" w:sz="4" w:space="0" w:color="auto"/>
              <w:left w:val="single" w:sz="4" w:space="0" w:color="auto"/>
              <w:bottom w:val="single" w:sz="4" w:space="0" w:color="auto"/>
              <w:right w:val="single" w:sz="4" w:space="0" w:color="auto"/>
            </w:tcBorders>
            <w:hideMark/>
          </w:tcPr>
          <w:p w14:paraId="2CCB9821" w14:textId="77777777" w:rsidR="00CE3C99" w:rsidRDefault="00CE3C99" w:rsidP="006A67A7">
            <w:pPr>
              <w:jc w:val="right"/>
              <w:rPr>
                <w:b/>
                <w:bCs/>
              </w:rPr>
            </w:pPr>
            <w:r>
              <w:rPr>
                <w:b/>
                <w:bCs/>
              </w:rPr>
              <w:t>£4,500</w:t>
            </w:r>
          </w:p>
        </w:tc>
      </w:tr>
      <w:tr w:rsidR="00CE3C99" w14:paraId="0B0C23D7" w14:textId="77777777" w:rsidTr="006A67A7">
        <w:tc>
          <w:tcPr>
            <w:tcW w:w="8926" w:type="dxa"/>
            <w:gridSpan w:val="4"/>
            <w:tcBorders>
              <w:top w:val="single" w:sz="4" w:space="0" w:color="auto"/>
              <w:left w:val="single" w:sz="4" w:space="0" w:color="auto"/>
              <w:bottom w:val="single" w:sz="4" w:space="0" w:color="auto"/>
              <w:right w:val="single" w:sz="4" w:space="0" w:color="auto"/>
            </w:tcBorders>
            <w:hideMark/>
          </w:tcPr>
          <w:p w14:paraId="756DA97D" w14:textId="77777777" w:rsidR="00CE3C99" w:rsidRDefault="00CE3C99" w:rsidP="006A67A7">
            <w:pPr>
              <w:spacing w:after="200" w:line="276" w:lineRule="auto"/>
              <w:rPr>
                <w:rFonts w:cs="Arial"/>
                <w:highlight w:val="yellow"/>
              </w:rPr>
            </w:pPr>
            <w:r>
              <w:rPr>
                <w:rFonts w:cs="Arial"/>
              </w:rPr>
              <w:t xml:space="preserve">*Goldcards proposed during the period September 2023 is 1 (15 Goldcards in total during 2023/24). </w:t>
            </w:r>
          </w:p>
        </w:tc>
      </w:tr>
    </w:tbl>
    <w:p w14:paraId="6BC7934B" w14:textId="77777777" w:rsidR="00CE3C99" w:rsidRDefault="00CE3C99" w:rsidP="00CE3C99">
      <w:pPr>
        <w:spacing w:after="160" w:line="256" w:lineRule="auto"/>
      </w:pPr>
    </w:p>
    <w:p w14:paraId="626A9A2E" w14:textId="74513831" w:rsidR="00CE3C99" w:rsidRDefault="00CE3C99" w:rsidP="00E855EF">
      <w:pPr>
        <w:spacing w:after="0"/>
        <w:rPr>
          <w:rFonts w:ascii="Arial" w:hAnsi="Arial" w:cs="Arial"/>
          <w:iCs/>
        </w:rPr>
      </w:pPr>
      <w:r w:rsidRPr="00E855EF">
        <w:rPr>
          <w:rFonts w:ascii="Arial" w:hAnsi="Arial" w:cs="Arial"/>
          <w:iCs/>
        </w:rPr>
        <w:t xml:space="preserve">*The proposed remaining budget for Equipment of </w:t>
      </w:r>
      <w:r w:rsidRPr="00E855EF">
        <w:rPr>
          <w:rFonts w:ascii="Arial" w:hAnsi="Arial" w:cs="Arial"/>
          <w:b/>
          <w:bCs/>
          <w:iCs/>
        </w:rPr>
        <w:t>£2,319.06</w:t>
      </w:r>
      <w:r w:rsidRPr="00E855EF">
        <w:rPr>
          <w:rFonts w:ascii="Arial" w:hAnsi="Arial" w:cs="Arial"/>
          <w:b/>
          <w:bCs/>
        </w:rPr>
        <w:t xml:space="preserve"> </w:t>
      </w:r>
      <w:r w:rsidR="00E855EF" w:rsidRPr="00E855EF">
        <w:rPr>
          <w:rFonts w:ascii="Arial" w:hAnsi="Arial" w:cs="Arial"/>
        </w:rPr>
        <w:t>wa</w:t>
      </w:r>
      <w:r w:rsidRPr="00E855EF">
        <w:rPr>
          <w:rFonts w:ascii="Arial" w:hAnsi="Arial" w:cs="Arial"/>
          <w:iCs/>
        </w:rPr>
        <w:t xml:space="preserve">s based on a proposed award of </w:t>
      </w:r>
      <w:r w:rsidRPr="00E855EF">
        <w:rPr>
          <w:rFonts w:ascii="Arial" w:hAnsi="Arial" w:cs="Arial"/>
          <w:b/>
          <w:bCs/>
          <w:iCs/>
        </w:rPr>
        <w:t>£3,573.98</w:t>
      </w:r>
      <w:r w:rsidRPr="00E855EF">
        <w:rPr>
          <w:rFonts w:ascii="Arial" w:hAnsi="Arial" w:cs="Arial"/>
          <w:b/>
          <w:bCs/>
        </w:rPr>
        <w:t xml:space="preserve"> </w:t>
      </w:r>
      <w:r w:rsidRPr="00E855EF">
        <w:rPr>
          <w:rFonts w:ascii="Arial" w:hAnsi="Arial" w:cs="Arial"/>
          <w:iCs/>
        </w:rPr>
        <w:t xml:space="preserve">– for Approval/Noting.  *The proposed remaining budget for Events of </w:t>
      </w:r>
      <w:r w:rsidRPr="00E855EF">
        <w:rPr>
          <w:rFonts w:ascii="Arial" w:hAnsi="Arial" w:cs="Arial"/>
          <w:b/>
          <w:bCs/>
          <w:iCs/>
        </w:rPr>
        <w:t>£1,468.00</w:t>
      </w:r>
      <w:r w:rsidRPr="00E855EF">
        <w:rPr>
          <w:rFonts w:ascii="Arial" w:hAnsi="Arial" w:cs="Arial"/>
          <w:b/>
          <w:bCs/>
        </w:rPr>
        <w:t xml:space="preserve"> </w:t>
      </w:r>
      <w:r w:rsidR="00E855EF" w:rsidRPr="00E855EF">
        <w:rPr>
          <w:rFonts w:ascii="Arial" w:hAnsi="Arial" w:cs="Arial"/>
        </w:rPr>
        <w:t>wa</w:t>
      </w:r>
      <w:r w:rsidRPr="00E855EF">
        <w:rPr>
          <w:rFonts w:ascii="Arial" w:hAnsi="Arial" w:cs="Arial"/>
          <w:iCs/>
        </w:rPr>
        <w:t xml:space="preserve">s based on a proposed award of £500 and Withdrawn costs of £1,000.00.  *The proposed remaining budget for Travel and Accommodation of </w:t>
      </w:r>
      <w:r w:rsidRPr="00E855EF">
        <w:rPr>
          <w:rFonts w:ascii="Arial" w:hAnsi="Arial" w:cs="Arial"/>
          <w:b/>
          <w:bCs/>
          <w:iCs/>
        </w:rPr>
        <w:t>-£2,174.51</w:t>
      </w:r>
      <w:r w:rsidRPr="00E855EF">
        <w:rPr>
          <w:rFonts w:ascii="Arial" w:hAnsi="Arial" w:cs="Arial"/>
          <w:b/>
          <w:bCs/>
        </w:rPr>
        <w:t xml:space="preserve"> </w:t>
      </w:r>
      <w:r w:rsidR="00E855EF" w:rsidRPr="00E855EF">
        <w:rPr>
          <w:rFonts w:ascii="Arial" w:hAnsi="Arial" w:cs="Arial"/>
        </w:rPr>
        <w:t>wa</w:t>
      </w:r>
      <w:r w:rsidRPr="00E855EF">
        <w:rPr>
          <w:rFonts w:ascii="Arial" w:hAnsi="Arial" w:cs="Arial"/>
          <w:iCs/>
        </w:rPr>
        <w:t xml:space="preserve">s based on a proposed award of </w:t>
      </w:r>
      <w:r w:rsidRPr="00E855EF">
        <w:rPr>
          <w:rFonts w:ascii="Arial" w:hAnsi="Arial" w:cs="Arial"/>
          <w:b/>
          <w:bCs/>
          <w:iCs/>
        </w:rPr>
        <w:t>£1,960.00</w:t>
      </w:r>
      <w:r w:rsidRPr="00E855EF">
        <w:rPr>
          <w:rFonts w:ascii="Arial" w:hAnsi="Arial" w:cs="Arial"/>
          <w:b/>
          <w:bCs/>
        </w:rPr>
        <w:t xml:space="preserve"> </w:t>
      </w:r>
      <w:r w:rsidRPr="00E855EF">
        <w:rPr>
          <w:rFonts w:ascii="Arial" w:hAnsi="Arial" w:cs="Arial"/>
          <w:iCs/>
        </w:rPr>
        <w:t xml:space="preserve">– for Noting and Withdrawn costs of £100.  </w:t>
      </w:r>
    </w:p>
    <w:p w14:paraId="071419E8" w14:textId="77777777" w:rsidR="00E855EF" w:rsidRDefault="00E855EF" w:rsidP="00E855EF">
      <w:pPr>
        <w:spacing w:after="0"/>
        <w:rPr>
          <w:rFonts w:ascii="Arial" w:hAnsi="Arial" w:cs="Arial"/>
          <w:iCs/>
        </w:rPr>
      </w:pPr>
    </w:p>
    <w:p w14:paraId="128C8807" w14:textId="0D2075F8" w:rsidR="00CE3C99" w:rsidRDefault="00E855EF" w:rsidP="00E855EF">
      <w:pPr>
        <w:spacing w:after="0"/>
        <w:rPr>
          <w:rFonts w:ascii="Arial" w:hAnsi="Arial" w:cs="Arial"/>
        </w:rPr>
      </w:pPr>
      <w:r>
        <w:rPr>
          <w:rFonts w:ascii="Arial" w:hAnsi="Arial" w:cs="Arial"/>
          <w:iCs/>
        </w:rPr>
        <w:t xml:space="preserve">RECOMMENDED that the </w:t>
      </w:r>
      <w:bookmarkStart w:id="19" w:name="_Hlk150778059"/>
      <w:r w:rsidR="00CE3C99" w:rsidRPr="00E855EF">
        <w:rPr>
          <w:rFonts w:ascii="Arial" w:hAnsi="Arial" w:cs="Arial"/>
        </w:rPr>
        <w:t xml:space="preserve">Council approves the attached applications for financial assistance for sporting purposes valued at above £250, and that the applications approved by the Forum (valued at below £250) </w:t>
      </w:r>
      <w:r>
        <w:rPr>
          <w:rFonts w:ascii="Arial" w:hAnsi="Arial" w:cs="Arial"/>
        </w:rPr>
        <w:t>be</w:t>
      </w:r>
      <w:r w:rsidR="00CE3C99" w:rsidRPr="00E855EF">
        <w:rPr>
          <w:rFonts w:ascii="Arial" w:hAnsi="Arial" w:cs="Arial"/>
        </w:rPr>
        <w:t xml:space="preserve"> noted.</w:t>
      </w:r>
    </w:p>
    <w:p w14:paraId="3655036D" w14:textId="77777777" w:rsidR="00AA5FED" w:rsidRDefault="00AA5FED" w:rsidP="00E855EF">
      <w:pPr>
        <w:spacing w:after="0"/>
        <w:rPr>
          <w:rFonts w:ascii="Arial" w:hAnsi="Arial" w:cs="Arial"/>
        </w:rPr>
      </w:pPr>
    </w:p>
    <w:p w14:paraId="2770A7B3" w14:textId="45501578" w:rsidR="00AA5FED" w:rsidRDefault="00AA5FED" w:rsidP="00E855EF">
      <w:pPr>
        <w:spacing w:after="0"/>
        <w:rPr>
          <w:rFonts w:ascii="Arial" w:hAnsi="Arial" w:cs="Arial"/>
        </w:rPr>
      </w:pPr>
      <w:r>
        <w:rPr>
          <w:rFonts w:ascii="Arial" w:hAnsi="Arial" w:cs="Arial"/>
        </w:rPr>
        <w:lastRenderedPageBreak/>
        <w:t xml:space="preserve">Proposed by Councillor Boyle, seconded by Councillor S Irvine, that the recommendation be adopted.    </w:t>
      </w:r>
    </w:p>
    <w:p w14:paraId="3CEC0D8B" w14:textId="77777777" w:rsidR="00AA5FED" w:rsidRDefault="00AA5FED" w:rsidP="00E855EF">
      <w:pPr>
        <w:spacing w:after="0"/>
        <w:rPr>
          <w:rFonts w:ascii="Arial" w:hAnsi="Arial" w:cs="Arial"/>
        </w:rPr>
      </w:pPr>
    </w:p>
    <w:p w14:paraId="396086B9" w14:textId="1CEE65BE" w:rsidR="00017E02" w:rsidRDefault="00AA5FED" w:rsidP="00E855EF">
      <w:pPr>
        <w:spacing w:after="0"/>
        <w:rPr>
          <w:rFonts w:ascii="Arial" w:hAnsi="Arial" w:cs="Arial"/>
        </w:rPr>
      </w:pPr>
      <w:r>
        <w:rPr>
          <w:rFonts w:ascii="Arial" w:hAnsi="Arial" w:cs="Arial"/>
        </w:rPr>
        <w:t>Councillor Boyle was happy to propose</w:t>
      </w:r>
      <w:r w:rsidR="00CD55D8">
        <w:rPr>
          <w:rFonts w:ascii="Arial" w:hAnsi="Arial" w:cs="Arial"/>
        </w:rPr>
        <w:t xml:space="preserve"> this </w:t>
      </w:r>
      <w:r w:rsidR="00017E02">
        <w:rPr>
          <w:rFonts w:ascii="Arial" w:hAnsi="Arial" w:cs="Arial"/>
        </w:rPr>
        <w:t xml:space="preserve">and always gave support to local athletes and trainers across the Borough who in his opinion did sterling work.  The funding pot was now low and he hoped that there would still be some available coming forward over the coming months.    </w:t>
      </w:r>
    </w:p>
    <w:p w14:paraId="446A082A" w14:textId="77777777" w:rsidR="00017E02" w:rsidRDefault="00017E02" w:rsidP="00E855EF">
      <w:pPr>
        <w:spacing w:after="0"/>
        <w:rPr>
          <w:rFonts w:ascii="Arial" w:hAnsi="Arial" w:cs="Arial"/>
        </w:rPr>
      </w:pPr>
    </w:p>
    <w:p w14:paraId="318AF411" w14:textId="77777777" w:rsidR="00017E02" w:rsidRDefault="00017E02" w:rsidP="00E855EF">
      <w:pPr>
        <w:spacing w:after="0"/>
        <w:rPr>
          <w:rFonts w:ascii="Arial" w:hAnsi="Arial" w:cs="Arial"/>
        </w:rPr>
      </w:pPr>
      <w:r>
        <w:rPr>
          <w:rFonts w:ascii="Arial" w:hAnsi="Arial" w:cs="Arial"/>
        </w:rPr>
        <w:t>The H</w:t>
      </w:r>
      <w:r w:rsidR="00CD55D8">
        <w:rPr>
          <w:rFonts w:ascii="Arial" w:hAnsi="Arial" w:cs="Arial"/>
        </w:rPr>
        <w:t xml:space="preserve">ead of Leisure </w:t>
      </w:r>
      <w:r>
        <w:rPr>
          <w:rFonts w:ascii="Arial" w:hAnsi="Arial" w:cs="Arial"/>
        </w:rPr>
        <w:t xml:space="preserve">reassured Members that </w:t>
      </w:r>
      <w:r w:rsidR="00CD55D8">
        <w:rPr>
          <w:rFonts w:ascii="Arial" w:hAnsi="Arial" w:cs="Arial"/>
        </w:rPr>
        <w:t xml:space="preserve">leisure </w:t>
      </w:r>
      <w:r>
        <w:rPr>
          <w:rFonts w:ascii="Arial" w:hAnsi="Arial" w:cs="Arial"/>
        </w:rPr>
        <w:t xml:space="preserve">was </w:t>
      </w:r>
      <w:r w:rsidR="00CD55D8">
        <w:rPr>
          <w:rFonts w:ascii="Arial" w:hAnsi="Arial" w:cs="Arial"/>
        </w:rPr>
        <w:t>working hard to find sufficient fu</w:t>
      </w:r>
      <w:r>
        <w:rPr>
          <w:rFonts w:ascii="Arial" w:hAnsi="Arial" w:cs="Arial"/>
        </w:rPr>
        <w:t>nds</w:t>
      </w:r>
      <w:r w:rsidR="00CD55D8">
        <w:rPr>
          <w:rFonts w:ascii="Arial" w:hAnsi="Arial" w:cs="Arial"/>
        </w:rPr>
        <w:t xml:space="preserve"> </w:t>
      </w:r>
      <w:r>
        <w:rPr>
          <w:rFonts w:ascii="Arial" w:hAnsi="Arial" w:cs="Arial"/>
        </w:rPr>
        <w:t xml:space="preserve">where there were underspends elsewhere in the pot and a full report would be brought back to the Community and Wellbeing Committee in December.  </w:t>
      </w:r>
    </w:p>
    <w:p w14:paraId="40B3B0E0" w14:textId="77777777" w:rsidR="00017E02" w:rsidRDefault="00017E02" w:rsidP="00E855EF">
      <w:pPr>
        <w:spacing w:after="0"/>
        <w:rPr>
          <w:rFonts w:ascii="Arial" w:hAnsi="Arial" w:cs="Arial"/>
        </w:rPr>
      </w:pPr>
    </w:p>
    <w:p w14:paraId="3AD4B85D" w14:textId="0874A7E8" w:rsidR="00AA5FED" w:rsidRDefault="00AA5FED" w:rsidP="00E855EF">
      <w:pPr>
        <w:spacing w:after="0"/>
        <w:rPr>
          <w:rFonts w:ascii="Arial" w:hAnsi="Arial" w:cs="Arial"/>
        </w:rPr>
      </w:pPr>
      <w:r>
        <w:rPr>
          <w:rFonts w:ascii="Arial" w:hAnsi="Arial" w:cs="Arial"/>
        </w:rPr>
        <w:t xml:space="preserve">Councillor S Irvine </w:t>
      </w:r>
      <w:r w:rsidR="00017E02">
        <w:rPr>
          <w:rFonts w:ascii="Arial" w:hAnsi="Arial" w:cs="Arial"/>
        </w:rPr>
        <w:t>was delighted with th</w:t>
      </w:r>
      <w:r w:rsidR="00361BC1">
        <w:rPr>
          <w:rFonts w:ascii="Arial" w:hAnsi="Arial" w:cs="Arial"/>
        </w:rPr>
        <w:t>at</w:t>
      </w:r>
      <w:r w:rsidR="00017E02">
        <w:rPr>
          <w:rFonts w:ascii="Arial" w:hAnsi="Arial" w:cs="Arial"/>
        </w:rPr>
        <w:t xml:space="preserve"> news and thanked the Director and Head of Leisure </w:t>
      </w:r>
      <w:r w:rsidR="00454CC3">
        <w:rPr>
          <w:rFonts w:ascii="Arial" w:hAnsi="Arial" w:cs="Arial"/>
        </w:rPr>
        <w:t xml:space="preserve">in the hope of additional funding being made available.   </w:t>
      </w:r>
      <w:r>
        <w:rPr>
          <w:rFonts w:ascii="Arial" w:hAnsi="Arial" w:cs="Arial"/>
        </w:rPr>
        <w:t xml:space="preserve">    </w:t>
      </w:r>
    </w:p>
    <w:p w14:paraId="35A2E396" w14:textId="77777777" w:rsidR="00AA5FED" w:rsidRDefault="00AA5FED" w:rsidP="00E855EF">
      <w:pPr>
        <w:spacing w:after="0"/>
        <w:rPr>
          <w:rFonts w:ascii="Arial" w:hAnsi="Arial" w:cs="Arial"/>
        </w:rPr>
      </w:pPr>
    </w:p>
    <w:p w14:paraId="500D564A" w14:textId="1ACFEC61" w:rsidR="00454CC3" w:rsidRDefault="00454CC3" w:rsidP="00E855EF">
      <w:pPr>
        <w:spacing w:after="0"/>
        <w:rPr>
          <w:rFonts w:ascii="Arial" w:hAnsi="Arial" w:cs="Arial"/>
        </w:rPr>
      </w:pPr>
      <w:r>
        <w:rPr>
          <w:rFonts w:ascii="Arial" w:hAnsi="Arial" w:cs="Arial"/>
        </w:rPr>
        <w:t xml:space="preserve">Speaking as a new Member </w:t>
      </w:r>
      <w:r w:rsidR="00AA5FED">
        <w:rPr>
          <w:rFonts w:ascii="Arial" w:hAnsi="Arial" w:cs="Arial"/>
        </w:rPr>
        <w:t xml:space="preserve">Councillor Douglas </w:t>
      </w:r>
      <w:r>
        <w:rPr>
          <w:rFonts w:ascii="Arial" w:hAnsi="Arial" w:cs="Arial"/>
        </w:rPr>
        <w:t xml:space="preserve">asked </w:t>
      </w:r>
      <w:r w:rsidR="00491B14">
        <w:rPr>
          <w:rFonts w:ascii="Arial" w:hAnsi="Arial" w:cs="Arial"/>
        </w:rPr>
        <w:t xml:space="preserve">about the </w:t>
      </w:r>
      <w:r>
        <w:rPr>
          <w:rFonts w:ascii="Arial" w:hAnsi="Arial" w:cs="Arial"/>
        </w:rPr>
        <w:t xml:space="preserve">Gold Card and it was explained that </w:t>
      </w:r>
      <w:r w:rsidR="00361BC1">
        <w:rPr>
          <w:rFonts w:ascii="Arial" w:hAnsi="Arial" w:cs="Arial"/>
        </w:rPr>
        <w:t>i</w:t>
      </w:r>
      <w:r>
        <w:rPr>
          <w:rFonts w:ascii="Arial" w:hAnsi="Arial" w:cs="Arial"/>
        </w:rPr>
        <w:t xml:space="preserve">t allowed a holder to have free access </w:t>
      </w:r>
      <w:r w:rsidR="00AA5FED">
        <w:rPr>
          <w:rFonts w:ascii="Arial" w:hAnsi="Arial" w:cs="Arial"/>
        </w:rPr>
        <w:t xml:space="preserve">to </w:t>
      </w:r>
      <w:r>
        <w:rPr>
          <w:rFonts w:ascii="Arial" w:hAnsi="Arial" w:cs="Arial"/>
        </w:rPr>
        <w:t xml:space="preserve">the </w:t>
      </w:r>
      <w:r w:rsidR="00AA5FED">
        <w:rPr>
          <w:rFonts w:ascii="Arial" w:hAnsi="Arial" w:cs="Arial"/>
        </w:rPr>
        <w:t>Council’s leisure facilities</w:t>
      </w:r>
      <w:r w:rsidR="0027150D">
        <w:rPr>
          <w:rFonts w:ascii="Arial" w:hAnsi="Arial" w:cs="Arial"/>
        </w:rPr>
        <w:t xml:space="preserve"> </w:t>
      </w:r>
      <w:r>
        <w:rPr>
          <w:rFonts w:ascii="Arial" w:hAnsi="Arial" w:cs="Arial"/>
        </w:rPr>
        <w:t xml:space="preserve">to enhance training in preparation for international competitions.   </w:t>
      </w:r>
    </w:p>
    <w:p w14:paraId="60511FC5" w14:textId="77777777" w:rsidR="00454CC3" w:rsidRDefault="00454CC3" w:rsidP="00E855EF">
      <w:pPr>
        <w:spacing w:after="0"/>
        <w:rPr>
          <w:rFonts w:ascii="Arial" w:hAnsi="Arial" w:cs="Arial"/>
        </w:rPr>
      </w:pPr>
    </w:p>
    <w:bookmarkEnd w:id="19"/>
    <w:p w14:paraId="68D8BE98" w14:textId="15679F08" w:rsidR="00AB4604" w:rsidRDefault="003E7E7B" w:rsidP="00E855EF">
      <w:pPr>
        <w:spacing w:after="0"/>
        <w:rPr>
          <w:rFonts w:ascii="Arial" w:hAnsi="Arial" w:cs="Arial"/>
          <w:b/>
          <w:bCs/>
        </w:rPr>
      </w:pPr>
      <w:r w:rsidRPr="00E855EF">
        <w:rPr>
          <w:rFonts w:ascii="Arial" w:hAnsi="Arial" w:cs="Arial"/>
          <w:b/>
          <w:bCs/>
        </w:rPr>
        <w:t>AGREED TO RECOMMEND, on the</w:t>
      </w:r>
      <w:r w:rsidRPr="002930E5">
        <w:rPr>
          <w:rFonts w:ascii="Arial" w:hAnsi="Arial" w:cs="Arial"/>
          <w:b/>
          <w:bCs/>
        </w:rPr>
        <w:t xml:space="preserve"> proposal of</w:t>
      </w:r>
      <w:r>
        <w:rPr>
          <w:rFonts w:ascii="Arial" w:hAnsi="Arial" w:cs="Arial"/>
          <w:b/>
          <w:bCs/>
        </w:rPr>
        <w:t xml:space="preserve"> </w:t>
      </w:r>
      <w:r w:rsidR="00AA5FED">
        <w:rPr>
          <w:rFonts w:ascii="Arial" w:hAnsi="Arial" w:cs="Arial"/>
          <w:b/>
          <w:bCs/>
        </w:rPr>
        <w:t>Councillor Boyle</w:t>
      </w:r>
      <w:r w:rsidRPr="002930E5">
        <w:rPr>
          <w:rFonts w:ascii="Arial" w:hAnsi="Arial" w:cs="Arial"/>
          <w:b/>
          <w:bCs/>
        </w:rPr>
        <w:t>, seconded by</w:t>
      </w:r>
      <w:r w:rsidR="00AA5FED">
        <w:rPr>
          <w:rFonts w:ascii="Arial" w:hAnsi="Arial" w:cs="Arial"/>
          <w:b/>
          <w:bCs/>
        </w:rPr>
        <w:t xml:space="preserve"> Councillor S Irvine</w:t>
      </w:r>
      <w:r w:rsidRPr="002930E5">
        <w:rPr>
          <w:rFonts w:ascii="Arial" w:hAnsi="Arial" w:cs="Arial"/>
          <w:b/>
          <w:bCs/>
        </w:rPr>
        <w:t xml:space="preserve">, that the recommendation be adopted. </w:t>
      </w:r>
    </w:p>
    <w:p w14:paraId="5C487F7E" w14:textId="77777777" w:rsidR="00D31FE2" w:rsidRDefault="00D31FE2" w:rsidP="00E855EF">
      <w:pPr>
        <w:spacing w:after="0"/>
        <w:rPr>
          <w:rFonts w:ascii="Arial" w:hAnsi="Arial" w:cs="Arial"/>
          <w:b/>
          <w:bCs/>
        </w:rPr>
      </w:pPr>
    </w:p>
    <w:p w14:paraId="6E8C6BF6" w14:textId="0BE09B67" w:rsidR="00AA5FED" w:rsidRPr="00B15FB1" w:rsidRDefault="00B15FB1" w:rsidP="00E855EF">
      <w:pPr>
        <w:spacing w:after="0"/>
        <w:rPr>
          <w:rFonts w:ascii="Arial" w:hAnsi="Arial" w:cs="Arial"/>
        </w:rPr>
      </w:pPr>
      <w:r w:rsidRPr="00B15FB1">
        <w:rPr>
          <w:rFonts w:ascii="Arial" w:hAnsi="Arial" w:cs="Arial"/>
        </w:rPr>
        <w:t xml:space="preserve">(Councillor Irwin returned to the meeting at 7.56 pm) </w:t>
      </w:r>
    </w:p>
    <w:p w14:paraId="2DA951AB" w14:textId="77777777" w:rsidR="00AA5FED" w:rsidRPr="002930E5" w:rsidRDefault="00AA5FED" w:rsidP="00E855EF">
      <w:pPr>
        <w:spacing w:after="0"/>
        <w:rPr>
          <w:rFonts w:ascii="Arial" w:hAnsi="Arial" w:cs="Arial"/>
          <w:b/>
          <w:bCs/>
        </w:rPr>
      </w:pPr>
    </w:p>
    <w:p w14:paraId="415D620C" w14:textId="3CCFFEE2" w:rsidR="00AC739D" w:rsidRDefault="002378A1" w:rsidP="002378A1">
      <w:pPr>
        <w:pStyle w:val="Heading1"/>
        <w:ind w:left="709" w:hanging="709"/>
      </w:pPr>
      <w:r>
        <w:rPr>
          <w:u w:val="none"/>
        </w:rPr>
        <w:t>13.</w:t>
      </w:r>
      <w:r>
        <w:rPr>
          <w:u w:val="none"/>
        </w:rPr>
        <w:tab/>
      </w:r>
      <w:r w:rsidR="009B5CA8">
        <w:t xml:space="preserve">ward park redevelopment update </w:t>
      </w:r>
    </w:p>
    <w:p w14:paraId="73C466FD" w14:textId="3981C88D" w:rsidR="00101DF9" w:rsidRPr="00E855EF" w:rsidRDefault="00D31FE2" w:rsidP="00E855EF">
      <w:pPr>
        <w:spacing w:after="0"/>
        <w:ind w:left="709"/>
        <w:rPr>
          <w:rFonts w:ascii="Arial" w:hAnsi="Arial" w:cs="Arial"/>
        </w:rPr>
      </w:pPr>
      <w:r w:rsidRPr="00E855EF">
        <w:rPr>
          <w:rFonts w:ascii="Arial" w:hAnsi="Arial" w:cs="Arial"/>
        </w:rPr>
        <w:t xml:space="preserve">(Appendix </w:t>
      </w:r>
      <w:r w:rsidR="004C33D0">
        <w:rPr>
          <w:rFonts w:ascii="Arial" w:hAnsi="Arial" w:cs="Arial"/>
        </w:rPr>
        <w:t>XII-XVI</w:t>
      </w:r>
      <w:r w:rsidRPr="00E855EF">
        <w:rPr>
          <w:rFonts w:ascii="Arial" w:hAnsi="Arial" w:cs="Arial"/>
        </w:rPr>
        <w:t>)</w:t>
      </w:r>
    </w:p>
    <w:p w14:paraId="6A5219B8" w14:textId="77777777" w:rsidR="00D31FE2" w:rsidRPr="00E855EF" w:rsidRDefault="00D31FE2" w:rsidP="00E855EF">
      <w:pPr>
        <w:spacing w:after="0"/>
        <w:rPr>
          <w:rFonts w:ascii="Arial" w:hAnsi="Arial" w:cs="Arial"/>
        </w:rPr>
      </w:pPr>
    </w:p>
    <w:p w14:paraId="205EB270" w14:textId="2F461938" w:rsidR="00CE3C99" w:rsidRDefault="003E7E7B" w:rsidP="00E855EF">
      <w:pPr>
        <w:autoSpaceDE w:val="0"/>
        <w:autoSpaceDN w:val="0"/>
        <w:adjustRightInd w:val="0"/>
        <w:spacing w:after="0"/>
        <w:rPr>
          <w:rFonts w:ascii="Arial" w:hAnsi="Arial" w:cs="Arial"/>
        </w:rPr>
      </w:pPr>
      <w:r w:rsidRPr="00E855EF">
        <w:rPr>
          <w:rFonts w:ascii="Arial" w:hAnsi="Arial" w:cs="Arial"/>
          <w:caps/>
        </w:rPr>
        <w:t>Previously CIRCULATED: -</w:t>
      </w:r>
      <w:r w:rsidRPr="00E855EF">
        <w:rPr>
          <w:rFonts w:ascii="Arial" w:hAnsi="Arial" w:cs="Arial"/>
        </w:rPr>
        <w:t xml:space="preserve"> Report from the Director of Community and Wellbeing detailing </w:t>
      </w:r>
      <w:r w:rsidR="00E855EF">
        <w:rPr>
          <w:rFonts w:ascii="Arial" w:hAnsi="Arial" w:cs="Arial"/>
        </w:rPr>
        <w:t xml:space="preserve">that </w:t>
      </w:r>
      <w:r w:rsidR="00CE3C99" w:rsidRPr="00E855EF">
        <w:rPr>
          <w:rFonts w:ascii="Arial" w:hAnsi="Arial" w:cs="Arial"/>
        </w:rPr>
        <w:t xml:space="preserve">Ward Park </w:t>
      </w:r>
      <w:r w:rsidR="00E855EF">
        <w:rPr>
          <w:rFonts w:ascii="Arial" w:hAnsi="Arial" w:cs="Arial"/>
        </w:rPr>
        <w:t>wa</w:t>
      </w:r>
      <w:r w:rsidR="00CE3C99" w:rsidRPr="00E855EF">
        <w:rPr>
          <w:rFonts w:ascii="Arial" w:hAnsi="Arial" w:cs="Arial"/>
        </w:rPr>
        <w:t xml:space="preserve">s one of </w:t>
      </w:r>
      <w:r w:rsidR="00E855EF">
        <w:rPr>
          <w:rFonts w:ascii="Arial" w:hAnsi="Arial" w:cs="Arial"/>
        </w:rPr>
        <w:t>the</w:t>
      </w:r>
      <w:r w:rsidR="00CE3C99" w:rsidRPr="00E855EF">
        <w:rPr>
          <w:rFonts w:ascii="Arial" w:hAnsi="Arial" w:cs="Arial"/>
        </w:rPr>
        <w:t xml:space="preserve"> Borough’s most attractive assets, popular with residents and visitors of all ages. </w:t>
      </w:r>
      <w:r w:rsidR="00E855EF">
        <w:rPr>
          <w:rFonts w:ascii="Arial" w:hAnsi="Arial" w:cs="Arial"/>
        </w:rPr>
        <w:t xml:space="preserve"> </w:t>
      </w:r>
      <w:r w:rsidR="00CE3C99" w:rsidRPr="00E855EF">
        <w:rPr>
          <w:rFonts w:ascii="Arial" w:hAnsi="Arial" w:cs="Arial"/>
        </w:rPr>
        <w:t xml:space="preserve">In 2021, </w:t>
      </w:r>
      <w:r w:rsidR="00E855EF">
        <w:rPr>
          <w:rFonts w:ascii="Arial" w:hAnsi="Arial" w:cs="Arial"/>
        </w:rPr>
        <w:t xml:space="preserve">the </w:t>
      </w:r>
      <w:r w:rsidR="00CE3C99" w:rsidRPr="00E855EF">
        <w:rPr>
          <w:rFonts w:ascii="Arial" w:hAnsi="Arial" w:cs="Arial"/>
        </w:rPr>
        <w:t xml:space="preserve">Council was granted planning permission (REF: LA06/2016/1108/F) for an Environmental Improvement Scheme for Ward Park. </w:t>
      </w:r>
      <w:r w:rsidR="00E855EF">
        <w:rPr>
          <w:rFonts w:ascii="Arial" w:hAnsi="Arial" w:cs="Arial"/>
        </w:rPr>
        <w:t xml:space="preserve"> </w:t>
      </w:r>
      <w:r w:rsidR="00CE3C99" w:rsidRPr="00E855EF">
        <w:rPr>
          <w:rFonts w:ascii="Arial" w:hAnsi="Arial" w:cs="Arial"/>
        </w:rPr>
        <w:t xml:space="preserve">In 2021, Members also agreed a phased approach to the Scheme i.e., Phase One to proceed with the desilting of the pond network and Phase Two to proceed with the wider improvement scheme. </w:t>
      </w:r>
      <w:r w:rsidR="00E855EF">
        <w:rPr>
          <w:rFonts w:ascii="Arial" w:hAnsi="Arial" w:cs="Arial"/>
        </w:rPr>
        <w:t xml:space="preserve"> </w:t>
      </w:r>
      <w:r w:rsidR="00CE3C99" w:rsidRPr="00E855EF">
        <w:rPr>
          <w:rFonts w:ascii="Arial" w:hAnsi="Arial" w:cs="Arial"/>
        </w:rPr>
        <w:t>In 2022, Members agreed the Project Brief.</w:t>
      </w:r>
    </w:p>
    <w:p w14:paraId="1ADD8D85" w14:textId="77777777" w:rsidR="00E855EF" w:rsidRDefault="00E855EF" w:rsidP="00E855EF">
      <w:pPr>
        <w:autoSpaceDE w:val="0"/>
        <w:autoSpaceDN w:val="0"/>
        <w:adjustRightInd w:val="0"/>
        <w:spacing w:after="0"/>
        <w:rPr>
          <w:rFonts w:ascii="Arial" w:hAnsi="Arial" w:cs="Arial"/>
        </w:rPr>
      </w:pPr>
    </w:p>
    <w:p w14:paraId="7C2D8ECA" w14:textId="46261F70" w:rsidR="00CE3C99" w:rsidRPr="00E855EF" w:rsidRDefault="00CE3C99" w:rsidP="00E855EF">
      <w:pPr>
        <w:spacing w:after="0"/>
        <w:rPr>
          <w:rFonts w:ascii="Arial" w:hAnsi="Arial" w:cs="Arial"/>
        </w:rPr>
      </w:pPr>
      <w:r w:rsidRPr="00E855EF">
        <w:rPr>
          <w:rFonts w:ascii="Arial" w:hAnsi="Arial" w:cs="Arial"/>
        </w:rPr>
        <w:t>The Environmental Improvement Scheme aspire</w:t>
      </w:r>
      <w:r w:rsidR="00E855EF">
        <w:rPr>
          <w:rFonts w:ascii="Arial" w:hAnsi="Arial" w:cs="Arial"/>
        </w:rPr>
        <w:t>d</w:t>
      </w:r>
      <w:r w:rsidRPr="00E855EF">
        <w:rPr>
          <w:rFonts w:ascii="Arial" w:hAnsi="Arial" w:cs="Arial"/>
        </w:rPr>
        <w:t xml:space="preserve"> to largely retain the traditional landscape and recreational benefits of the </w:t>
      </w:r>
      <w:r w:rsidR="00E855EF">
        <w:rPr>
          <w:rFonts w:ascii="Arial" w:hAnsi="Arial" w:cs="Arial"/>
        </w:rPr>
        <w:t>P</w:t>
      </w:r>
      <w:r w:rsidRPr="00E855EF">
        <w:rPr>
          <w:rFonts w:ascii="Arial" w:hAnsi="Arial" w:cs="Arial"/>
        </w:rPr>
        <w:t>ark, while sympathetically creating a modern park environment that w</w:t>
      </w:r>
      <w:r w:rsidR="00E855EF">
        <w:rPr>
          <w:rFonts w:ascii="Arial" w:hAnsi="Arial" w:cs="Arial"/>
        </w:rPr>
        <w:t xml:space="preserve">ould </w:t>
      </w:r>
      <w:r w:rsidRPr="00E855EF">
        <w:rPr>
          <w:rFonts w:ascii="Arial" w:hAnsi="Arial" w:cs="Arial"/>
        </w:rPr>
        <w:t>enhance biodiversity and help safeguard the park for future generations. The scheme also aim</w:t>
      </w:r>
      <w:r w:rsidR="00E855EF">
        <w:rPr>
          <w:rFonts w:ascii="Arial" w:hAnsi="Arial" w:cs="Arial"/>
        </w:rPr>
        <w:t>ed</w:t>
      </w:r>
      <w:r w:rsidRPr="00E855EF">
        <w:rPr>
          <w:rFonts w:ascii="Arial" w:hAnsi="Arial" w:cs="Arial"/>
        </w:rPr>
        <w:t xml:space="preserve"> to resolve the problem of silt build-up in the ponds and to mitigate against th</w:t>
      </w:r>
      <w:r w:rsidR="00E855EF">
        <w:rPr>
          <w:rFonts w:ascii="Arial" w:hAnsi="Arial" w:cs="Arial"/>
        </w:rPr>
        <w:t>at</w:t>
      </w:r>
      <w:r w:rsidRPr="00E855EF">
        <w:rPr>
          <w:rFonts w:ascii="Arial" w:hAnsi="Arial" w:cs="Arial"/>
        </w:rPr>
        <w:t xml:space="preserve"> recurring. </w:t>
      </w:r>
    </w:p>
    <w:p w14:paraId="7ACBDD15" w14:textId="77777777" w:rsidR="00CE3C99" w:rsidRPr="00E855EF" w:rsidRDefault="00CE3C99" w:rsidP="00E855EF">
      <w:pPr>
        <w:spacing w:after="0"/>
        <w:rPr>
          <w:rFonts w:ascii="Arial" w:hAnsi="Arial" w:cs="Arial"/>
        </w:rPr>
      </w:pPr>
    </w:p>
    <w:p w14:paraId="79ED58A6" w14:textId="6A5CA3EA" w:rsidR="00CE3C99" w:rsidRPr="00E855EF" w:rsidRDefault="00CE3C99" w:rsidP="00E855EF">
      <w:pPr>
        <w:spacing w:after="0"/>
        <w:rPr>
          <w:rFonts w:ascii="Arial" w:hAnsi="Arial" w:cs="Arial"/>
        </w:rPr>
      </w:pPr>
      <w:r w:rsidRPr="00E855EF">
        <w:rPr>
          <w:rFonts w:ascii="Arial" w:hAnsi="Arial" w:cs="Arial"/>
        </w:rPr>
        <w:t xml:space="preserve">Desilting (or dredging) of the ponds </w:t>
      </w:r>
      <w:r w:rsidR="00E855EF">
        <w:rPr>
          <w:rFonts w:ascii="Arial" w:hAnsi="Arial" w:cs="Arial"/>
        </w:rPr>
        <w:t>wa</w:t>
      </w:r>
      <w:r w:rsidRPr="00E855EF">
        <w:rPr>
          <w:rFonts w:ascii="Arial" w:hAnsi="Arial" w:cs="Arial"/>
        </w:rPr>
        <w:t>s the first phase of work for the scheme and th</w:t>
      </w:r>
      <w:r w:rsidR="00E855EF">
        <w:rPr>
          <w:rFonts w:ascii="Arial" w:hAnsi="Arial" w:cs="Arial"/>
        </w:rPr>
        <w:t>at</w:t>
      </w:r>
      <w:r w:rsidRPr="00E855EF">
        <w:rPr>
          <w:rFonts w:ascii="Arial" w:hAnsi="Arial" w:cs="Arial"/>
        </w:rPr>
        <w:t xml:space="preserve"> work </w:t>
      </w:r>
      <w:r w:rsidR="00E855EF">
        <w:rPr>
          <w:rFonts w:ascii="Arial" w:hAnsi="Arial" w:cs="Arial"/>
        </w:rPr>
        <w:t>wa</w:t>
      </w:r>
      <w:r w:rsidRPr="00E855EF">
        <w:rPr>
          <w:rFonts w:ascii="Arial" w:hAnsi="Arial" w:cs="Arial"/>
        </w:rPr>
        <w:t xml:space="preserve">s due to start during </w:t>
      </w:r>
      <w:r w:rsidR="00E855EF">
        <w:rPr>
          <w:rFonts w:ascii="Arial" w:hAnsi="Arial" w:cs="Arial"/>
        </w:rPr>
        <w:t xml:space="preserve">the </w:t>
      </w:r>
      <w:r w:rsidRPr="00E855EF">
        <w:rPr>
          <w:rFonts w:ascii="Arial" w:hAnsi="Arial" w:cs="Arial"/>
        </w:rPr>
        <w:t xml:space="preserve">week commencing 13 November 2023. </w:t>
      </w:r>
      <w:r w:rsidR="00E855EF">
        <w:rPr>
          <w:rFonts w:ascii="Arial" w:hAnsi="Arial" w:cs="Arial"/>
        </w:rPr>
        <w:t xml:space="preserve"> </w:t>
      </w:r>
      <w:r w:rsidRPr="00E855EF">
        <w:rPr>
          <w:rFonts w:ascii="Arial" w:hAnsi="Arial" w:cs="Arial"/>
        </w:rPr>
        <w:t xml:space="preserve">It </w:t>
      </w:r>
      <w:r w:rsidR="00E855EF">
        <w:rPr>
          <w:rFonts w:ascii="Arial" w:hAnsi="Arial" w:cs="Arial"/>
        </w:rPr>
        <w:t>wa</w:t>
      </w:r>
      <w:r w:rsidRPr="00E855EF">
        <w:rPr>
          <w:rFonts w:ascii="Arial" w:hAnsi="Arial" w:cs="Arial"/>
        </w:rPr>
        <w:t>s anticipated that th</w:t>
      </w:r>
      <w:r w:rsidR="00E855EF">
        <w:rPr>
          <w:rFonts w:ascii="Arial" w:hAnsi="Arial" w:cs="Arial"/>
        </w:rPr>
        <w:t>o</w:t>
      </w:r>
      <w:r w:rsidRPr="00E855EF">
        <w:rPr>
          <w:rFonts w:ascii="Arial" w:hAnsi="Arial" w:cs="Arial"/>
        </w:rPr>
        <w:t>se works w</w:t>
      </w:r>
      <w:r w:rsidR="00E855EF">
        <w:rPr>
          <w:rFonts w:ascii="Arial" w:hAnsi="Arial" w:cs="Arial"/>
        </w:rPr>
        <w:t xml:space="preserve">ould </w:t>
      </w:r>
      <w:r w:rsidRPr="00E855EF">
        <w:rPr>
          <w:rFonts w:ascii="Arial" w:hAnsi="Arial" w:cs="Arial"/>
        </w:rPr>
        <w:t>be completed before Christmas, subject to weather or unforeseen ground conditions.</w:t>
      </w:r>
    </w:p>
    <w:p w14:paraId="216ED969" w14:textId="77777777" w:rsidR="00CE3C99" w:rsidRPr="00E855EF" w:rsidRDefault="00CE3C99" w:rsidP="00E855EF">
      <w:pPr>
        <w:spacing w:after="0"/>
        <w:rPr>
          <w:rFonts w:ascii="Arial" w:hAnsi="Arial" w:cs="Arial"/>
        </w:rPr>
      </w:pPr>
    </w:p>
    <w:p w14:paraId="3497436C" w14:textId="6678B252" w:rsidR="00CE3C99" w:rsidRDefault="00CE3C99" w:rsidP="00E855EF">
      <w:pPr>
        <w:spacing w:after="0"/>
        <w:rPr>
          <w:rFonts w:ascii="Arial" w:hAnsi="Arial" w:cs="Arial"/>
        </w:rPr>
      </w:pPr>
      <w:r w:rsidRPr="00E855EF">
        <w:rPr>
          <w:rFonts w:ascii="Arial" w:hAnsi="Arial" w:cs="Arial"/>
        </w:rPr>
        <w:t xml:space="preserve">In June 2023 </w:t>
      </w:r>
      <w:r w:rsidR="00E855EF">
        <w:rPr>
          <w:rFonts w:ascii="Arial" w:hAnsi="Arial" w:cs="Arial"/>
        </w:rPr>
        <w:t xml:space="preserve">the </w:t>
      </w:r>
      <w:r w:rsidRPr="00E855EF">
        <w:rPr>
          <w:rFonts w:ascii="Arial" w:hAnsi="Arial" w:cs="Arial"/>
        </w:rPr>
        <w:t>Council appointed Doran Consulting to lead an Integrated Design Team which w</w:t>
      </w:r>
      <w:r w:rsidR="00E855EF">
        <w:rPr>
          <w:rFonts w:ascii="Arial" w:hAnsi="Arial" w:cs="Arial"/>
        </w:rPr>
        <w:t xml:space="preserve">ould </w:t>
      </w:r>
      <w:r w:rsidRPr="00E855EF">
        <w:rPr>
          <w:rFonts w:ascii="Arial" w:hAnsi="Arial" w:cs="Arial"/>
        </w:rPr>
        <w:t xml:space="preserve">progress the Phase 2 elements of the Environmental Improvement Scheme. </w:t>
      </w:r>
      <w:r w:rsidR="00E855EF">
        <w:rPr>
          <w:rFonts w:ascii="Arial" w:hAnsi="Arial" w:cs="Arial"/>
        </w:rPr>
        <w:t xml:space="preserve"> </w:t>
      </w:r>
      <w:r w:rsidRPr="00E855EF">
        <w:rPr>
          <w:rFonts w:ascii="Arial" w:hAnsi="Arial" w:cs="Arial"/>
        </w:rPr>
        <w:t xml:space="preserve">It </w:t>
      </w:r>
      <w:r w:rsidR="00E855EF">
        <w:rPr>
          <w:rFonts w:ascii="Arial" w:hAnsi="Arial" w:cs="Arial"/>
        </w:rPr>
        <w:t>wa</w:t>
      </w:r>
      <w:r w:rsidRPr="00E855EF">
        <w:rPr>
          <w:rFonts w:ascii="Arial" w:hAnsi="Arial" w:cs="Arial"/>
        </w:rPr>
        <w:t>s currently anticipated that the ground works in th</w:t>
      </w:r>
      <w:r w:rsidR="00E855EF">
        <w:rPr>
          <w:rFonts w:ascii="Arial" w:hAnsi="Arial" w:cs="Arial"/>
        </w:rPr>
        <w:t>at</w:t>
      </w:r>
      <w:r w:rsidRPr="00E855EF">
        <w:rPr>
          <w:rFonts w:ascii="Arial" w:hAnsi="Arial" w:cs="Arial"/>
        </w:rPr>
        <w:t xml:space="preserve"> phase w</w:t>
      </w:r>
      <w:r w:rsidR="00E855EF">
        <w:rPr>
          <w:rFonts w:ascii="Arial" w:hAnsi="Arial" w:cs="Arial"/>
        </w:rPr>
        <w:t xml:space="preserve">ould </w:t>
      </w:r>
      <w:r w:rsidRPr="00E855EF">
        <w:rPr>
          <w:rFonts w:ascii="Arial" w:hAnsi="Arial" w:cs="Arial"/>
        </w:rPr>
        <w:t xml:space="preserve">begin in winter of 2024/5. </w:t>
      </w:r>
      <w:r w:rsidR="00E855EF">
        <w:rPr>
          <w:rFonts w:ascii="Arial" w:hAnsi="Arial" w:cs="Arial"/>
        </w:rPr>
        <w:t xml:space="preserve"> </w:t>
      </w:r>
      <w:r w:rsidRPr="00E855EF">
        <w:rPr>
          <w:rFonts w:ascii="Arial" w:hAnsi="Arial" w:cs="Arial"/>
        </w:rPr>
        <w:t>There w</w:t>
      </w:r>
      <w:r w:rsidR="00E855EF">
        <w:rPr>
          <w:rFonts w:ascii="Arial" w:hAnsi="Arial" w:cs="Arial"/>
        </w:rPr>
        <w:t xml:space="preserve">ould </w:t>
      </w:r>
      <w:r w:rsidRPr="00E855EF">
        <w:rPr>
          <w:rFonts w:ascii="Arial" w:hAnsi="Arial" w:cs="Arial"/>
        </w:rPr>
        <w:t>be several public information sessions in advance of the works starting, th</w:t>
      </w:r>
      <w:r w:rsidR="00E855EF">
        <w:rPr>
          <w:rFonts w:ascii="Arial" w:hAnsi="Arial" w:cs="Arial"/>
        </w:rPr>
        <w:t>at</w:t>
      </w:r>
      <w:r w:rsidRPr="00E855EF">
        <w:rPr>
          <w:rFonts w:ascii="Arial" w:hAnsi="Arial" w:cs="Arial"/>
        </w:rPr>
        <w:t xml:space="preserve"> w</w:t>
      </w:r>
      <w:r w:rsidR="00E855EF">
        <w:rPr>
          <w:rFonts w:ascii="Arial" w:hAnsi="Arial" w:cs="Arial"/>
        </w:rPr>
        <w:t xml:space="preserve">ould </w:t>
      </w:r>
      <w:r w:rsidRPr="00E855EF">
        <w:rPr>
          <w:rFonts w:ascii="Arial" w:hAnsi="Arial" w:cs="Arial"/>
        </w:rPr>
        <w:t xml:space="preserve">give stakeholders an opportunity to engage with the Council and the design team and put their ideas for the </w:t>
      </w:r>
      <w:r w:rsidR="00E855EF">
        <w:rPr>
          <w:rFonts w:ascii="Arial" w:hAnsi="Arial" w:cs="Arial"/>
        </w:rPr>
        <w:t>p</w:t>
      </w:r>
      <w:r w:rsidRPr="00E855EF">
        <w:rPr>
          <w:rFonts w:ascii="Arial" w:hAnsi="Arial" w:cs="Arial"/>
        </w:rPr>
        <w:t xml:space="preserve">ark improvements to the team, within the scope of the planning application. </w:t>
      </w:r>
    </w:p>
    <w:p w14:paraId="0CF407AC" w14:textId="77777777" w:rsidR="00E855EF" w:rsidRDefault="00E855EF" w:rsidP="00E855EF">
      <w:pPr>
        <w:spacing w:after="0"/>
        <w:rPr>
          <w:rFonts w:ascii="Arial" w:hAnsi="Arial" w:cs="Arial"/>
        </w:rPr>
      </w:pPr>
    </w:p>
    <w:p w14:paraId="4DC1D79A" w14:textId="1AEC438D" w:rsidR="00CE3C99" w:rsidRDefault="00E855EF" w:rsidP="00E855EF">
      <w:pPr>
        <w:spacing w:after="0"/>
        <w:rPr>
          <w:rFonts w:ascii="Arial" w:hAnsi="Arial" w:cs="Arial"/>
        </w:rPr>
      </w:pPr>
      <w:r>
        <w:rPr>
          <w:rFonts w:ascii="Arial" w:hAnsi="Arial" w:cs="Arial"/>
        </w:rPr>
        <w:t xml:space="preserve">RECOMMENDED that the </w:t>
      </w:r>
      <w:bookmarkStart w:id="20" w:name="_Hlk150778087"/>
      <w:r w:rsidR="00CE3C99" w:rsidRPr="00E855EF">
        <w:rPr>
          <w:rFonts w:ascii="Arial" w:hAnsi="Arial" w:cs="Arial"/>
        </w:rPr>
        <w:t>Council note the above updates</w:t>
      </w:r>
      <w:bookmarkEnd w:id="20"/>
      <w:r w:rsidR="00CE3C99" w:rsidRPr="00E855EF">
        <w:rPr>
          <w:rFonts w:ascii="Arial" w:hAnsi="Arial" w:cs="Arial"/>
        </w:rPr>
        <w:t xml:space="preserve">. </w:t>
      </w:r>
    </w:p>
    <w:p w14:paraId="2A828D70" w14:textId="77777777" w:rsidR="00B15FB1" w:rsidRDefault="00B15FB1" w:rsidP="00E855EF">
      <w:pPr>
        <w:spacing w:after="0"/>
        <w:rPr>
          <w:rFonts w:ascii="Arial" w:hAnsi="Arial" w:cs="Arial"/>
        </w:rPr>
      </w:pPr>
    </w:p>
    <w:p w14:paraId="4E151809" w14:textId="588FC5C2" w:rsidR="00B15FB1" w:rsidRDefault="00B15FB1" w:rsidP="00E855EF">
      <w:pPr>
        <w:spacing w:after="0"/>
        <w:rPr>
          <w:rFonts w:ascii="Arial" w:hAnsi="Arial" w:cs="Arial"/>
        </w:rPr>
      </w:pPr>
      <w:r>
        <w:rPr>
          <w:rFonts w:ascii="Arial" w:hAnsi="Arial" w:cs="Arial"/>
        </w:rPr>
        <w:t xml:space="preserve">Proposed by Councillor W Irvine, seconded by Councillor Irwin that the recommendation be adopted.    </w:t>
      </w:r>
    </w:p>
    <w:p w14:paraId="5B859863" w14:textId="77777777" w:rsidR="00B15FB1" w:rsidRDefault="00B15FB1" w:rsidP="00E855EF">
      <w:pPr>
        <w:spacing w:after="0"/>
        <w:rPr>
          <w:rFonts w:ascii="Arial" w:hAnsi="Arial" w:cs="Arial"/>
        </w:rPr>
      </w:pPr>
    </w:p>
    <w:p w14:paraId="262F2680" w14:textId="64F10950" w:rsidR="00454CC3" w:rsidRDefault="00B15FB1" w:rsidP="00E855EF">
      <w:pPr>
        <w:spacing w:after="0"/>
        <w:rPr>
          <w:rFonts w:ascii="Arial" w:hAnsi="Arial" w:cs="Arial"/>
        </w:rPr>
      </w:pPr>
      <w:r>
        <w:rPr>
          <w:rFonts w:ascii="Arial" w:hAnsi="Arial" w:cs="Arial"/>
        </w:rPr>
        <w:t>Councillor W Irvine welcomed the update</w:t>
      </w:r>
      <w:r w:rsidR="0027150D">
        <w:rPr>
          <w:rFonts w:ascii="Arial" w:hAnsi="Arial" w:cs="Arial"/>
        </w:rPr>
        <w:t xml:space="preserve"> on it and </w:t>
      </w:r>
      <w:r w:rsidR="00454CC3">
        <w:rPr>
          <w:rFonts w:ascii="Arial" w:hAnsi="Arial" w:cs="Arial"/>
        </w:rPr>
        <w:t xml:space="preserve">saw that the </w:t>
      </w:r>
      <w:r>
        <w:rPr>
          <w:rFonts w:ascii="Arial" w:hAnsi="Arial" w:cs="Arial"/>
        </w:rPr>
        <w:t xml:space="preserve">desilting </w:t>
      </w:r>
      <w:r w:rsidR="0027150D">
        <w:rPr>
          <w:rFonts w:ascii="Arial" w:hAnsi="Arial" w:cs="Arial"/>
        </w:rPr>
        <w:t xml:space="preserve">work </w:t>
      </w:r>
      <w:r w:rsidR="00454CC3">
        <w:rPr>
          <w:rFonts w:ascii="Arial" w:hAnsi="Arial" w:cs="Arial"/>
        </w:rPr>
        <w:t xml:space="preserve">was </w:t>
      </w:r>
      <w:r w:rsidR="0027150D">
        <w:rPr>
          <w:rFonts w:ascii="Arial" w:hAnsi="Arial" w:cs="Arial"/>
        </w:rPr>
        <w:t xml:space="preserve">now </w:t>
      </w:r>
      <w:r>
        <w:rPr>
          <w:rFonts w:ascii="Arial" w:hAnsi="Arial" w:cs="Arial"/>
        </w:rPr>
        <w:t>underway</w:t>
      </w:r>
      <w:r w:rsidR="00454CC3">
        <w:rPr>
          <w:rFonts w:ascii="Arial" w:hAnsi="Arial" w:cs="Arial"/>
        </w:rPr>
        <w:t xml:space="preserve"> and queried how long it would be before the public would have input into the designs.   </w:t>
      </w:r>
      <w:r w:rsidR="004C43B7">
        <w:rPr>
          <w:rFonts w:ascii="Arial" w:hAnsi="Arial" w:cs="Arial"/>
        </w:rPr>
        <w:t xml:space="preserve">The Head of Parks and Cemeteries </w:t>
      </w:r>
      <w:r w:rsidR="00965162">
        <w:rPr>
          <w:rFonts w:ascii="Arial" w:hAnsi="Arial" w:cs="Arial"/>
        </w:rPr>
        <w:t>confirmed i</w:t>
      </w:r>
      <w:r w:rsidR="00454CC3">
        <w:rPr>
          <w:rFonts w:ascii="Arial" w:hAnsi="Arial" w:cs="Arial"/>
        </w:rPr>
        <w:t xml:space="preserve">t was hoped that that would start early in the new year and would inform the other consultation processes.   </w:t>
      </w:r>
    </w:p>
    <w:p w14:paraId="5625D125" w14:textId="77777777" w:rsidR="00454CC3" w:rsidRDefault="00454CC3" w:rsidP="00E855EF">
      <w:pPr>
        <w:spacing w:after="0"/>
        <w:rPr>
          <w:rFonts w:ascii="Arial" w:hAnsi="Arial" w:cs="Arial"/>
        </w:rPr>
      </w:pPr>
    </w:p>
    <w:p w14:paraId="04D3EA5E" w14:textId="507253D6" w:rsidR="00454CC3" w:rsidRDefault="00B15FB1" w:rsidP="00E855EF">
      <w:pPr>
        <w:spacing w:after="0"/>
        <w:rPr>
          <w:rFonts w:ascii="Arial" w:hAnsi="Arial" w:cs="Arial"/>
        </w:rPr>
      </w:pPr>
      <w:r>
        <w:rPr>
          <w:rFonts w:ascii="Arial" w:hAnsi="Arial" w:cs="Arial"/>
        </w:rPr>
        <w:t xml:space="preserve">Councillor Irwin </w:t>
      </w:r>
      <w:r w:rsidR="00454CC3">
        <w:rPr>
          <w:rFonts w:ascii="Arial" w:hAnsi="Arial" w:cs="Arial"/>
        </w:rPr>
        <w:t xml:space="preserve">was </w:t>
      </w:r>
      <w:r>
        <w:rPr>
          <w:rFonts w:ascii="Arial" w:hAnsi="Arial" w:cs="Arial"/>
        </w:rPr>
        <w:t xml:space="preserve">happy to second </w:t>
      </w:r>
      <w:r w:rsidR="00454CC3">
        <w:rPr>
          <w:rFonts w:ascii="Arial" w:hAnsi="Arial" w:cs="Arial"/>
        </w:rPr>
        <w:t xml:space="preserve">the recommendation </w:t>
      </w:r>
      <w:r>
        <w:rPr>
          <w:rFonts w:ascii="Arial" w:hAnsi="Arial" w:cs="Arial"/>
        </w:rPr>
        <w:t xml:space="preserve">and welcomed the progress </w:t>
      </w:r>
      <w:r w:rsidR="0027150D">
        <w:rPr>
          <w:rFonts w:ascii="Arial" w:hAnsi="Arial" w:cs="Arial"/>
        </w:rPr>
        <w:t xml:space="preserve">on </w:t>
      </w:r>
      <w:r w:rsidR="00454CC3">
        <w:rPr>
          <w:rFonts w:ascii="Arial" w:hAnsi="Arial" w:cs="Arial"/>
        </w:rPr>
        <w:t>the Park and asked if the tennis courts fe</w:t>
      </w:r>
      <w:r w:rsidR="00491B14">
        <w:rPr>
          <w:rFonts w:ascii="Arial" w:hAnsi="Arial" w:cs="Arial"/>
        </w:rPr>
        <w:t>l</w:t>
      </w:r>
      <w:r w:rsidR="00454CC3">
        <w:rPr>
          <w:rFonts w:ascii="Arial" w:hAnsi="Arial" w:cs="Arial"/>
        </w:rPr>
        <w:t>l in to the redevelopment since most of those were in a poor state of repair.  The Director informed her that the tennis courts fe</w:t>
      </w:r>
      <w:r w:rsidR="00491B14">
        <w:rPr>
          <w:rFonts w:ascii="Arial" w:hAnsi="Arial" w:cs="Arial"/>
        </w:rPr>
        <w:t>l</w:t>
      </w:r>
      <w:r w:rsidR="00454CC3">
        <w:rPr>
          <w:rFonts w:ascii="Arial" w:hAnsi="Arial" w:cs="Arial"/>
        </w:rPr>
        <w:t xml:space="preserve">l </w:t>
      </w:r>
      <w:r w:rsidR="00965162">
        <w:rPr>
          <w:rFonts w:ascii="Arial" w:hAnsi="Arial" w:cs="Arial"/>
        </w:rPr>
        <w:t xml:space="preserve">outside of the scope of the scheme but </w:t>
      </w:r>
      <w:r w:rsidR="00361BC1">
        <w:rPr>
          <w:rFonts w:ascii="Arial" w:hAnsi="Arial" w:cs="Arial"/>
        </w:rPr>
        <w:t xml:space="preserve">lay </w:t>
      </w:r>
      <w:r w:rsidR="00454CC3">
        <w:rPr>
          <w:rFonts w:ascii="Arial" w:hAnsi="Arial" w:cs="Arial"/>
        </w:rPr>
        <w:t xml:space="preserve">under leisure and sport </w:t>
      </w:r>
      <w:r w:rsidR="00361BC1">
        <w:rPr>
          <w:rFonts w:ascii="Arial" w:hAnsi="Arial" w:cs="Arial"/>
        </w:rPr>
        <w:t xml:space="preserve">and </w:t>
      </w:r>
      <w:r w:rsidR="00454CC3">
        <w:rPr>
          <w:rFonts w:ascii="Arial" w:hAnsi="Arial" w:cs="Arial"/>
        </w:rPr>
        <w:t xml:space="preserve">were being inspected on a regular basis.   She asked if the Director would confirm that the Council would meet with Councillor McCracken and was informed that </w:t>
      </w:r>
      <w:r w:rsidR="00BB0911">
        <w:rPr>
          <w:rFonts w:ascii="Arial" w:hAnsi="Arial" w:cs="Arial"/>
        </w:rPr>
        <w:t xml:space="preserve">the request for a </w:t>
      </w:r>
      <w:r w:rsidR="00454CC3">
        <w:rPr>
          <w:rFonts w:ascii="Arial" w:hAnsi="Arial" w:cs="Arial"/>
        </w:rPr>
        <w:t xml:space="preserve">meeting was on the radar of officers.   </w:t>
      </w:r>
    </w:p>
    <w:p w14:paraId="7C566989" w14:textId="77777777" w:rsidR="00454CC3" w:rsidRDefault="00454CC3" w:rsidP="00E855EF">
      <w:pPr>
        <w:spacing w:after="0"/>
        <w:rPr>
          <w:rFonts w:ascii="Arial" w:hAnsi="Arial" w:cs="Arial"/>
        </w:rPr>
      </w:pPr>
    </w:p>
    <w:p w14:paraId="1F2D3641" w14:textId="59045B46" w:rsidR="003E7E7B" w:rsidRPr="002930E5" w:rsidRDefault="003E7E7B" w:rsidP="00E855EF">
      <w:pPr>
        <w:spacing w:after="0"/>
        <w:rPr>
          <w:rFonts w:ascii="Arial" w:hAnsi="Arial" w:cs="Arial"/>
          <w:b/>
          <w:bCs/>
        </w:rPr>
      </w:pPr>
      <w:r w:rsidRPr="00E855EF">
        <w:rPr>
          <w:rFonts w:ascii="Arial" w:hAnsi="Arial" w:cs="Arial"/>
          <w:b/>
          <w:bCs/>
        </w:rPr>
        <w:t xml:space="preserve">AGREED TO RECOMMEND, on the proposal of </w:t>
      </w:r>
      <w:r w:rsidR="009E15AE">
        <w:rPr>
          <w:rFonts w:ascii="Arial" w:hAnsi="Arial" w:cs="Arial"/>
          <w:b/>
          <w:bCs/>
        </w:rPr>
        <w:t>Councillor W Irvine</w:t>
      </w:r>
      <w:r w:rsidRPr="00E855EF">
        <w:rPr>
          <w:rFonts w:ascii="Arial" w:hAnsi="Arial" w:cs="Arial"/>
          <w:b/>
          <w:bCs/>
        </w:rPr>
        <w:t>, seconded</w:t>
      </w:r>
      <w:r w:rsidRPr="002930E5">
        <w:rPr>
          <w:rFonts w:ascii="Arial" w:hAnsi="Arial" w:cs="Arial"/>
          <w:b/>
          <w:bCs/>
        </w:rPr>
        <w:t xml:space="preserve"> by</w:t>
      </w:r>
      <w:r>
        <w:rPr>
          <w:rFonts w:ascii="Arial" w:hAnsi="Arial" w:cs="Arial"/>
          <w:b/>
          <w:bCs/>
        </w:rPr>
        <w:t xml:space="preserve"> </w:t>
      </w:r>
      <w:r w:rsidR="009E15AE">
        <w:rPr>
          <w:rFonts w:ascii="Arial" w:hAnsi="Arial" w:cs="Arial"/>
          <w:b/>
          <w:bCs/>
        </w:rPr>
        <w:t>Councillor Irwin</w:t>
      </w:r>
      <w:r w:rsidRPr="002930E5">
        <w:rPr>
          <w:rFonts w:ascii="Arial" w:hAnsi="Arial" w:cs="Arial"/>
          <w:b/>
          <w:bCs/>
        </w:rPr>
        <w:t xml:space="preserve">, that the recommendation be adopted.      </w:t>
      </w:r>
    </w:p>
    <w:p w14:paraId="28D139C5" w14:textId="7DA20B1C" w:rsidR="0095651F" w:rsidRDefault="0095651F" w:rsidP="0095651F">
      <w:pPr>
        <w:spacing w:after="0"/>
        <w:rPr>
          <w:rFonts w:ascii="Arial" w:hAnsi="Arial" w:cs="Arial"/>
          <w:b/>
          <w:bCs/>
        </w:rPr>
      </w:pPr>
    </w:p>
    <w:p w14:paraId="7AA4103C" w14:textId="0C4133BE" w:rsidR="0095651F" w:rsidRDefault="002378A1" w:rsidP="00E855EF">
      <w:pPr>
        <w:pStyle w:val="Heading1"/>
      </w:pPr>
      <w:r>
        <w:rPr>
          <w:u w:val="none"/>
        </w:rPr>
        <w:t>14.</w:t>
      </w:r>
      <w:r>
        <w:rPr>
          <w:u w:val="none"/>
        </w:rPr>
        <w:tab/>
      </w:r>
      <w:r w:rsidR="00346AE2">
        <w:t>R</w:t>
      </w:r>
      <w:r w:rsidR="009B5CA8">
        <w:t>e</w:t>
      </w:r>
      <w:r w:rsidR="00346AE2">
        <w:t xml:space="preserve">ceipt of petition </w:t>
      </w:r>
      <w:r w:rsidR="009B5CA8">
        <w:t xml:space="preserve"> </w:t>
      </w:r>
    </w:p>
    <w:p w14:paraId="030FC83C" w14:textId="42BF9818" w:rsidR="0095651F" w:rsidRPr="004C33D0" w:rsidRDefault="004C33D0" w:rsidP="00E855EF">
      <w:pPr>
        <w:spacing w:after="0"/>
        <w:rPr>
          <w:rFonts w:ascii="Arial" w:hAnsi="Arial" w:cs="Arial"/>
        </w:rPr>
      </w:pPr>
      <w:r>
        <w:tab/>
      </w:r>
      <w:r w:rsidRPr="004C33D0">
        <w:rPr>
          <w:rFonts w:ascii="Arial" w:hAnsi="Arial" w:cs="Arial"/>
        </w:rPr>
        <w:t>(Appendix XVII)</w:t>
      </w:r>
    </w:p>
    <w:p w14:paraId="2F0CA772" w14:textId="77777777" w:rsidR="004C33D0" w:rsidRPr="004C33D0" w:rsidRDefault="004C33D0" w:rsidP="00E855EF">
      <w:pPr>
        <w:spacing w:after="0"/>
        <w:rPr>
          <w:rFonts w:ascii="Arial" w:hAnsi="Arial" w:cs="Arial"/>
        </w:rPr>
      </w:pPr>
    </w:p>
    <w:p w14:paraId="20416023" w14:textId="349D5B9B" w:rsidR="00CE3C99" w:rsidRDefault="00C21BEA" w:rsidP="00E855EF">
      <w:pPr>
        <w:spacing w:after="0"/>
        <w:rPr>
          <w:rFonts w:ascii="Arial" w:hAnsi="Arial" w:cs="Arial"/>
        </w:rPr>
      </w:pPr>
      <w:r w:rsidRPr="000E6BD2">
        <w:rPr>
          <w:rFonts w:ascii="Arial" w:hAnsi="Arial" w:cs="Arial"/>
          <w:caps/>
        </w:rPr>
        <w:t>Previously CIRCULATED: -</w:t>
      </w:r>
      <w:r w:rsidRPr="000E6BD2">
        <w:rPr>
          <w:rFonts w:ascii="Arial" w:hAnsi="Arial" w:cs="Arial"/>
        </w:rPr>
        <w:t xml:space="preserve"> </w:t>
      </w:r>
      <w:r w:rsidRPr="002930E5">
        <w:rPr>
          <w:rFonts w:ascii="Arial" w:hAnsi="Arial" w:cs="Arial"/>
        </w:rPr>
        <w:t xml:space="preserve">Report from the Director of Community and </w:t>
      </w:r>
      <w:r w:rsidRPr="00E855EF">
        <w:rPr>
          <w:rFonts w:ascii="Arial" w:hAnsi="Arial" w:cs="Arial"/>
        </w:rPr>
        <w:t>Wellbeing</w:t>
      </w:r>
      <w:r w:rsidR="00E855EF">
        <w:rPr>
          <w:rFonts w:ascii="Arial" w:hAnsi="Arial" w:cs="Arial"/>
        </w:rPr>
        <w:t xml:space="preserve"> detailing that on </w:t>
      </w:r>
      <w:r w:rsidR="00CE3C99" w:rsidRPr="00E855EF">
        <w:rPr>
          <w:rFonts w:ascii="Arial" w:hAnsi="Arial" w:cs="Arial"/>
        </w:rPr>
        <w:t xml:space="preserve">25 October 2023 prior to the commencement of the Council meeting, a petition concerning the management of leisure services was submitted to the Chief Executive.  </w:t>
      </w:r>
      <w:r w:rsidR="00E855EF">
        <w:rPr>
          <w:rFonts w:ascii="Arial" w:hAnsi="Arial" w:cs="Arial"/>
        </w:rPr>
        <w:t xml:space="preserve"> </w:t>
      </w:r>
      <w:r w:rsidR="00CE3C99" w:rsidRPr="00E855EF">
        <w:rPr>
          <w:rFonts w:ascii="Arial" w:hAnsi="Arial" w:cs="Arial"/>
        </w:rPr>
        <w:t xml:space="preserve">Details of the petition </w:t>
      </w:r>
      <w:r w:rsidR="00E855EF">
        <w:rPr>
          <w:rFonts w:ascii="Arial" w:hAnsi="Arial" w:cs="Arial"/>
        </w:rPr>
        <w:t>we</w:t>
      </w:r>
      <w:r w:rsidR="00CE3C99" w:rsidRPr="00E855EF">
        <w:rPr>
          <w:rFonts w:ascii="Arial" w:hAnsi="Arial" w:cs="Arial"/>
        </w:rPr>
        <w:t>re attached in the appendix to th</w:t>
      </w:r>
      <w:r w:rsidR="00E855EF">
        <w:rPr>
          <w:rFonts w:ascii="Arial" w:hAnsi="Arial" w:cs="Arial"/>
        </w:rPr>
        <w:t>e</w:t>
      </w:r>
      <w:r w:rsidR="00CE3C99" w:rsidRPr="00E855EF">
        <w:rPr>
          <w:rFonts w:ascii="Arial" w:hAnsi="Arial" w:cs="Arial"/>
        </w:rPr>
        <w:t xml:space="preserve"> report.</w:t>
      </w:r>
    </w:p>
    <w:p w14:paraId="323A81FB" w14:textId="77777777" w:rsidR="00E855EF" w:rsidRDefault="00E855EF" w:rsidP="00E855EF">
      <w:pPr>
        <w:spacing w:after="0"/>
        <w:rPr>
          <w:rFonts w:ascii="Arial" w:hAnsi="Arial" w:cs="Arial"/>
        </w:rPr>
      </w:pPr>
    </w:p>
    <w:p w14:paraId="6C13FEA8" w14:textId="29541B09" w:rsidR="00CE3C99" w:rsidRPr="00E855EF" w:rsidRDefault="00E855EF" w:rsidP="00E855EF">
      <w:pPr>
        <w:spacing w:after="0"/>
        <w:rPr>
          <w:rFonts w:ascii="Arial" w:hAnsi="Arial" w:cs="Arial"/>
        </w:rPr>
      </w:pPr>
      <w:r>
        <w:rPr>
          <w:rFonts w:ascii="Arial" w:hAnsi="Arial" w:cs="Arial"/>
        </w:rPr>
        <w:t xml:space="preserve">RECOMMENDED that the </w:t>
      </w:r>
      <w:bookmarkStart w:id="21" w:name="_Hlk150778113"/>
      <w:r w:rsidR="00CE3C99" w:rsidRPr="00E855EF">
        <w:rPr>
          <w:rFonts w:ascii="Arial" w:hAnsi="Arial" w:cs="Arial"/>
        </w:rPr>
        <w:t>Council notes this report</w:t>
      </w:r>
      <w:bookmarkEnd w:id="21"/>
      <w:r w:rsidR="00CE3C99" w:rsidRPr="00E855EF">
        <w:rPr>
          <w:rFonts w:ascii="Arial" w:hAnsi="Arial" w:cs="Arial"/>
        </w:rPr>
        <w:t>.</w:t>
      </w:r>
    </w:p>
    <w:p w14:paraId="000F7929" w14:textId="77777777" w:rsidR="00C21BEA" w:rsidRDefault="00C21BEA" w:rsidP="00E855EF">
      <w:pPr>
        <w:spacing w:after="0"/>
        <w:rPr>
          <w:rFonts w:ascii="Arial" w:hAnsi="Arial" w:cs="Arial"/>
        </w:rPr>
      </w:pPr>
    </w:p>
    <w:p w14:paraId="2CFFB80B" w14:textId="3A79D463" w:rsidR="009E15AE" w:rsidRDefault="009E15AE" w:rsidP="00E855EF">
      <w:pPr>
        <w:spacing w:after="0"/>
        <w:rPr>
          <w:rFonts w:ascii="Arial" w:hAnsi="Arial" w:cs="Arial"/>
        </w:rPr>
      </w:pPr>
      <w:r>
        <w:rPr>
          <w:rFonts w:ascii="Arial" w:hAnsi="Arial" w:cs="Arial"/>
        </w:rPr>
        <w:t xml:space="preserve">Proposed by Alderman Cummings, seconded by Councillor S Irvine, that the recommendation be adopted.    </w:t>
      </w:r>
    </w:p>
    <w:p w14:paraId="13D08082" w14:textId="77777777" w:rsidR="009E15AE" w:rsidRDefault="009E15AE" w:rsidP="00E855EF">
      <w:pPr>
        <w:spacing w:after="0"/>
        <w:rPr>
          <w:rFonts w:ascii="Arial" w:hAnsi="Arial" w:cs="Arial"/>
        </w:rPr>
      </w:pPr>
    </w:p>
    <w:p w14:paraId="004B44F6" w14:textId="68739D7C" w:rsidR="00454CC3" w:rsidRDefault="009E15AE" w:rsidP="00E855EF">
      <w:pPr>
        <w:spacing w:after="0"/>
        <w:rPr>
          <w:rFonts w:ascii="Arial" w:hAnsi="Arial" w:cs="Arial"/>
        </w:rPr>
      </w:pPr>
      <w:r>
        <w:rPr>
          <w:rFonts w:ascii="Arial" w:hAnsi="Arial" w:cs="Arial"/>
        </w:rPr>
        <w:lastRenderedPageBreak/>
        <w:t xml:space="preserve">Alderman Cummings </w:t>
      </w:r>
      <w:r w:rsidR="00454CC3">
        <w:rPr>
          <w:rFonts w:ascii="Arial" w:hAnsi="Arial" w:cs="Arial"/>
        </w:rPr>
        <w:t xml:space="preserve">thought that it was </w:t>
      </w:r>
      <w:r>
        <w:rPr>
          <w:rFonts w:ascii="Arial" w:hAnsi="Arial" w:cs="Arial"/>
        </w:rPr>
        <w:t xml:space="preserve">worth </w:t>
      </w:r>
      <w:r w:rsidR="0027150D">
        <w:rPr>
          <w:rFonts w:ascii="Arial" w:hAnsi="Arial" w:cs="Arial"/>
        </w:rPr>
        <w:t>noting the numbers</w:t>
      </w:r>
      <w:r>
        <w:rPr>
          <w:rFonts w:ascii="Arial" w:hAnsi="Arial" w:cs="Arial"/>
        </w:rPr>
        <w:t xml:space="preserve"> </w:t>
      </w:r>
      <w:r w:rsidR="00454CC3">
        <w:rPr>
          <w:rFonts w:ascii="Arial" w:hAnsi="Arial" w:cs="Arial"/>
        </w:rPr>
        <w:t>and if the Council intended to use th</w:t>
      </w:r>
      <w:r w:rsidR="00A772F5">
        <w:rPr>
          <w:rFonts w:ascii="Arial" w:hAnsi="Arial" w:cs="Arial"/>
        </w:rPr>
        <w:t>at</w:t>
      </w:r>
      <w:r w:rsidR="00454CC3">
        <w:rPr>
          <w:rFonts w:ascii="Arial" w:hAnsi="Arial" w:cs="Arial"/>
        </w:rPr>
        <w:t xml:space="preserve"> information to help </w:t>
      </w:r>
      <w:r w:rsidR="0027150D">
        <w:rPr>
          <w:rFonts w:ascii="Arial" w:hAnsi="Arial" w:cs="Arial"/>
        </w:rPr>
        <w:t>inform</w:t>
      </w:r>
      <w:r w:rsidR="00454CC3">
        <w:rPr>
          <w:rFonts w:ascii="Arial" w:hAnsi="Arial" w:cs="Arial"/>
        </w:rPr>
        <w:t xml:space="preserve"> decision making.  The Director </w:t>
      </w:r>
      <w:r w:rsidR="00A772F5">
        <w:rPr>
          <w:rFonts w:ascii="Arial" w:hAnsi="Arial" w:cs="Arial"/>
        </w:rPr>
        <w:t xml:space="preserve">replied that </w:t>
      </w:r>
      <w:r w:rsidR="00454CC3">
        <w:rPr>
          <w:rFonts w:ascii="Arial" w:hAnsi="Arial" w:cs="Arial"/>
        </w:rPr>
        <w:t xml:space="preserve">it was </w:t>
      </w:r>
      <w:r w:rsidR="00001C58">
        <w:rPr>
          <w:rFonts w:ascii="Arial" w:hAnsi="Arial" w:cs="Arial"/>
        </w:rPr>
        <w:t>noted by officers and for</w:t>
      </w:r>
      <w:r w:rsidR="00454CC3">
        <w:rPr>
          <w:rFonts w:ascii="Arial" w:hAnsi="Arial" w:cs="Arial"/>
        </w:rPr>
        <w:t xml:space="preserve"> Members </w:t>
      </w:r>
      <w:r w:rsidR="00001C58">
        <w:rPr>
          <w:rFonts w:ascii="Arial" w:hAnsi="Arial" w:cs="Arial"/>
        </w:rPr>
        <w:t xml:space="preserve">to decide </w:t>
      </w:r>
      <w:r w:rsidR="00454CC3">
        <w:rPr>
          <w:rFonts w:ascii="Arial" w:hAnsi="Arial" w:cs="Arial"/>
        </w:rPr>
        <w:t xml:space="preserve">how they </w:t>
      </w:r>
      <w:r w:rsidR="00001C58">
        <w:rPr>
          <w:rFonts w:ascii="Arial" w:hAnsi="Arial" w:cs="Arial"/>
        </w:rPr>
        <w:t>applied</w:t>
      </w:r>
      <w:r w:rsidR="00454CC3">
        <w:rPr>
          <w:rFonts w:ascii="Arial" w:hAnsi="Arial" w:cs="Arial"/>
        </w:rPr>
        <w:t xml:space="preserve"> that information</w:t>
      </w:r>
      <w:r w:rsidR="00001C58">
        <w:rPr>
          <w:rFonts w:ascii="Arial" w:hAnsi="Arial" w:cs="Arial"/>
        </w:rPr>
        <w:t xml:space="preserve"> to their decisions</w:t>
      </w:r>
      <w:r w:rsidR="00454CC3">
        <w:rPr>
          <w:rFonts w:ascii="Arial" w:hAnsi="Arial" w:cs="Arial"/>
        </w:rPr>
        <w:t xml:space="preserve">.   </w:t>
      </w:r>
    </w:p>
    <w:p w14:paraId="5DE3DAC6" w14:textId="77777777" w:rsidR="00454CC3" w:rsidRDefault="00454CC3" w:rsidP="00E855EF">
      <w:pPr>
        <w:spacing w:after="0"/>
        <w:rPr>
          <w:rFonts w:ascii="Arial" w:hAnsi="Arial" w:cs="Arial"/>
        </w:rPr>
      </w:pPr>
    </w:p>
    <w:p w14:paraId="16AE7B69" w14:textId="61662C31" w:rsidR="006A656A" w:rsidRDefault="00C21BEA" w:rsidP="00E855EF">
      <w:pPr>
        <w:spacing w:after="0"/>
        <w:rPr>
          <w:rFonts w:ascii="Arial" w:hAnsi="Arial" w:cs="Arial"/>
          <w:b/>
          <w:bCs/>
        </w:rPr>
      </w:pPr>
      <w:r w:rsidRPr="00E855EF">
        <w:rPr>
          <w:rFonts w:ascii="Arial" w:hAnsi="Arial" w:cs="Arial"/>
          <w:b/>
          <w:bCs/>
        </w:rPr>
        <w:t>AGREED TO RECOMMEND, on the proposal of</w:t>
      </w:r>
      <w:r>
        <w:rPr>
          <w:rFonts w:ascii="Arial" w:hAnsi="Arial" w:cs="Arial"/>
          <w:b/>
          <w:bCs/>
        </w:rPr>
        <w:t xml:space="preserve"> </w:t>
      </w:r>
      <w:r w:rsidR="009E15AE">
        <w:rPr>
          <w:rFonts w:ascii="Arial" w:hAnsi="Arial" w:cs="Arial"/>
          <w:b/>
          <w:bCs/>
        </w:rPr>
        <w:t>Alderman Cummings</w:t>
      </w:r>
      <w:r w:rsidRPr="002930E5">
        <w:rPr>
          <w:rFonts w:ascii="Arial" w:hAnsi="Arial" w:cs="Arial"/>
          <w:b/>
          <w:bCs/>
        </w:rPr>
        <w:t>, seconded by</w:t>
      </w:r>
      <w:r>
        <w:rPr>
          <w:rFonts w:ascii="Arial" w:hAnsi="Arial" w:cs="Arial"/>
          <w:b/>
          <w:bCs/>
        </w:rPr>
        <w:t xml:space="preserve"> </w:t>
      </w:r>
      <w:r w:rsidR="009E15AE">
        <w:rPr>
          <w:rFonts w:ascii="Arial" w:hAnsi="Arial" w:cs="Arial"/>
          <w:b/>
          <w:bCs/>
        </w:rPr>
        <w:t>Councillor S Irvine</w:t>
      </w:r>
      <w:r w:rsidRPr="002930E5">
        <w:rPr>
          <w:rFonts w:ascii="Arial" w:hAnsi="Arial" w:cs="Arial"/>
          <w:b/>
          <w:bCs/>
        </w:rPr>
        <w:t xml:space="preserve">, that the recommendation be adopted.   </w:t>
      </w:r>
    </w:p>
    <w:p w14:paraId="5114BA56" w14:textId="0BB07BD8" w:rsidR="00C17EA7" w:rsidRDefault="00E911AC" w:rsidP="00E855EF">
      <w:pPr>
        <w:spacing w:after="0"/>
        <w:rPr>
          <w:rFonts w:ascii="Arial" w:hAnsi="Arial" w:cs="Arial"/>
          <w:b/>
          <w:bCs/>
        </w:rPr>
      </w:pPr>
      <w:r w:rsidRPr="002930E5">
        <w:rPr>
          <w:rFonts w:ascii="Arial" w:hAnsi="Arial" w:cs="Arial"/>
          <w:b/>
          <w:bCs/>
        </w:rPr>
        <w:t xml:space="preserve">   </w:t>
      </w:r>
    </w:p>
    <w:p w14:paraId="158238F8" w14:textId="607B962D" w:rsidR="003F70F3" w:rsidRPr="003F70F3" w:rsidRDefault="002378A1" w:rsidP="003760D3">
      <w:pPr>
        <w:pStyle w:val="Heading1"/>
        <w:rPr>
          <w:b w:val="0"/>
          <w:bCs/>
        </w:rPr>
      </w:pPr>
      <w:r>
        <w:rPr>
          <w:u w:val="none"/>
        </w:rPr>
        <w:t>15.</w:t>
      </w:r>
      <w:r>
        <w:rPr>
          <w:u w:val="none"/>
        </w:rPr>
        <w:tab/>
      </w:r>
      <w:r w:rsidR="003760D3">
        <w:rPr>
          <w:bCs/>
        </w:rPr>
        <w:t>an</w:t>
      </w:r>
      <w:r w:rsidR="00346AE2">
        <w:rPr>
          <w:bCs/>
        </w:rPr>
        <w:t xml:space="preserve">y other notified business </w:t>
      </w:r>
      <w:r w:rsidR="003760D3">
        <w:rPr>
          <w:bCs/>
        </w:rPr>
        <w:t xml:space="preserve"> </w:t>
      </w:r>
      <w:r w:rsidR="003F70F3" w:rsidRPr="00223FB9">
        <w:rPr>
          <w:bCs/>
        </w:rPr>
        <w:t xml:space="preserve"> </w:t>
      </w:r>
    </w:p>
    <w:p w14:paraId="35A32003" w14:textId="4E0FD45A" w:rsidR="003F70F3" w:rsidRDefault="003F70F3" w:rsidP="00AB4604">
      <w:pPr>
        <w:pStyle w:val="Header"/>
        <w:spacing w:after="0"/>
        <w:rPr>
          <w:rFonts w:ascii="Arial" w:hAnsi="Arial" w:cs="Arial"/>
        </w:rPr>
      </w:pPr>
    </w:p>
    <w:p w14:paraId="6229D238" w14:textId="2E79E100" w:rsidR="00E855EF" w:rsidRDefault="00E855EF" w:rsidP="00AB4604">
      <w:pPr>
        <w:pStyle w:val="Header"/>
        <w:spacing w:after="0"/>
        <w:rPr>
          <w:rFonts w:ascii="Arial" w:hAnsi="Arial" w:cs="Arial"/>
        </w:rPr>
      </w:pPr>
      <w:r>
        <w:rPr>
          <w:rFonts w:ascii="Arial" w:hAnsi="Arial" w:cs="Arial"/>
        </w:rPr>
        <w:t xml:space="preserve">There were no items of Any Other Notified Business.   </w:t>
      </w:r>
    </w:p>
    <w:p w14:paraId="2F582238" w14:textId="77777777" w:rsidR="00E855EF" w:rsidRDefault="00E855EF" w:rsidP="00AB4604">
      <w:pPr>
        <w:pStyle w:val="Header"/>
        <w:spacing w:after="0"/>
        <w:rPr>
          <w:rFonts w:ascii="Arial" w:hAnsi="Arial" w:cs="Arial"/>
        </w:rPr>
      </w:pPr>
    </w:p>
    <w:p w14:paraId="30AB9E85" w14:textId="4FC78E11" w:rsidR="00E855EF" w:rsidRPr="00E855EF" w:rsidRDefault="00E855EF" w:rsidP="00AB4604">
      <w:pPr>
        <w:pStyle w:val="Header"/>
        <w:spacing w:after="0"/>
        <w:rPr>
          <w:rFonts w:ascii="Arial" w:hAnsi="Arial" w:cs="Arial"/>
          <w:b/>
          <w:bCs/>
        </w:rPr>
      </w:pPr>
      <w:r w:rsidRPr="00E855EF">
        <w:rPr>
          <w:rFonts w:ascii="Arial" w:hAnsi="Arial" w:cs="Arial"/>
          <w:b/>
          <w:bCs/>
        </w:rPr>
        <w:t xml:space="preserve">NOTED.  </w:t>
      </w:r>
    </w:p>
    <w:p w14:paraId="0D65F630" w14:textId="77777777" w:rsidR="00485080" w:rsidRDefault="00485080" w:rsidP="00223FB9">
      <w:pPr>
        <w:spacing w:after="0"/>
        <w:rPr>
          <w:rFonts w:ascii="Arial" w:hAnsi="Arial" w:cs="Arial"/>
        </w:rPr>
      </w:pPr>
    </w:p>
    <w:p w14:paraId="657F6317" w14:textId="77777777" w:rsidR="00913FD5" w:rsidRPr="00913FD5" w:rsidRDefault="00913FD5" w:rsidP="00913FD5">
      <w:pPr>
        <w:tabs>
          <w:tab w:val="center" w:pos="4513"/>
          <w:tab w:val="right" w:pos="9026"/>
        </w:tabs>
        <w:spacing w:after="0"/>
        <w:rPr>
          <w:rFonts w:ascii="Arial" w:hAnsi="Arial" w:cs="Arial"/>
        </w:rPr>
      </w:pPr>
      <w:r w:rsidRPr="00913FD5">
        <w:rPr>
          <w:rFonts w:ascii="Arial" w:hAnsi="Arial" w:cs="Arial"/>
          <w:b/>
          <w:bCs/>
          <w:sz w:val="28"/>
          <w:szCs w:val="28"/>
          <w:u w:val="single"/>
        </w:rPr>
        <w:t>EXCLUSION OF PUBLIC/PRESS</w:t>
      </w:r>
    </w:p>
    <w:p w14:paraId="63094CC9" w14:textId="77777777" w:rsidR="00913FD5" w:rsidRPr="00913FD5" w:rsidRDefault="00913FD5" w:rsidP="00913FD5">
      <w:pPr>
        <w:spacing w:after="0"/>
        <w:rPr>
          <w:rFonts w:ascii="Arial" w:hAnsi="Arial" w:cs="Arial"/>
        </w:rPr>
      </w:pPr>
    </w:p>
    <w:p w14:paraId="76D39647" w14:textId="3593B998" w:rsidR="00913FD5" w:rsidRPr="00913FD5" w:rsidRDefault="00913FD5" w:rsidP="00913FD5">
      <w:pPr>
        <w:spacing w:after="0"/>
        <w:rPr>
          <w:rFonts w:ascii="Arial" w:hAnsi="Arial" w:cs="Arial"/>
          <w:b/>
        </w:rPr>
      </w:pPr>
      <w:r w:rsidRPr="00913FD5">
        <w:rPr>
          <w:rFonts w:ascii="Arial" w:hAnsi="Arial" w:cs="Arial"/>
          <w:b/>
        </w:rPr>
        <w:t>AGREED, on the proposal of Councillor</w:t>
      </w:r>
      <w:r w:rsidR="00911480">
        <w:rPr>
          <w:rFonts w:ascii="Arial" w:hAnsi="Arial" w:cs="Arial"/>
          <w:b/>
        </w:rPr>
        <w:t xml:space="preserve"> Boyle</w:t>
      </w:r>
      <w:r w:rsidRPr="00913FD5">
        <w:rPr>
          <w:rFonts w:ascii="Arial" w:hAnsi="Arial" w:cs="Arial"/>
          <w:b/>
        </w:rPr>
        <w:t>, seconded by Councillor</w:t>
      </w:r>
      <w:r w:rsidR="00911480">
        <w:rPr>
          <w:rFonts w:ascii="Arial" w:hAnsi="Arial" w:cs="Arial"/>
          <w:b/>
        </w:rPr>
        <w:t xml:space="preserve"> Councillor Ashe</w:t>
      </w:r>
      <w:r w:rsidRPr="00913FD5">
        <w:rPr>
          <w:rFonts w:ascii="Arial" w:hAnsi="Arial" w:cs="Arial"/>
          <w:b/>
        </w:rPr>
        <w:t>, that the public/press be excluded from the meeting.</w:t>
      </w:r>
    </w:p>
    <w:p w14:paraId="2E392B23" w14:textId="4A484DCD" w:rsidR="00913FD5" w:rsidRPr="00913FD5" w:rsidRDefault="00913FD5" w:rsidP="00913FD5">
      <w:pPr>
        <w:keepNext/>
        <w:keepLines/>
        <w:spacing w:before="240" w:after="0" w:line="259" w:lineRule="auto"/>
        <w:outlineLvl w:val="0"/>
        <w:rPr>
          <w:rFonts w:ascii="Arial Bold" w:eastAsiaTheme="majorEastAsia" w:hAnsi="Arial Bold" w:cstheme="majorBidi" w:hint="eastAsia"/>
          <w:b/>
          <w:caps/>
          <w:kern w:val="2"/>
          <w:u w:val="single"/>
          <w14:ligatures w14:val="standardContextual"/>
        </w:rPr>
      </w:pPr>
      <w:r w:rsidRPr="00913FD5">
        <w:rPr>
          <w:rFonts w:ascii="Arial Bold" w:eastAsiaTheme="majorEastAsia" w:hAnsi="Arial Bold" w:cstheme="majorBidi"/>
          <w:b/>
          <w:caps/>
          <w:kern w:val="2"/>
          <w:sz w:val="28"/>
          <w:szCs w:val="28"/>
          <w14:ligatures w14:val="standardContextual"/>
        </w:rPr>
        <w:t>16.</w:t>
      </w:r>
      <w:r w:rsidRPr="00913FD5">
        <w:rPr>
          <w:rFonts w:ascii="Arial Bold" w:eastAsiaTheme="majorEastAsia" w:hAnsi="Arial Bold" w:cstheme="majorBidi"/>
          <w:b/>
          <w:caps/>
          <w:kern w:val="2"/>
          <w14:ligatures w14:val="standardContextual"/>
        </w:rPr>
        <w:t xml:space="preserve"> </w:t>
      </w:r>
      <w:r w:rsidRPr="00913FD5">
        <w:rPr>
          <w:rFonts w:ascii="Arial Bold" w:eastAsiaTheme="majorEastAsia" w:hAnsi="Arial Bold" w:cstheme="majorBidi"/>
          <w:b/>
          <w:caps/>
          <w:kern w:val="2"/>
          <w14:ligatures w14:val="standardContextual"/>
        </w:rPr>
        <w:tab/>
      </w:r>
      <w:r w:rsidRPr="00913FD5">
        <w:rPr>
          <w:rFonts w:ascii="Arial Bold" w:eastAsiaTheme="majorEastAsia" w:hAnsi="Arial Bold" w:cstheme="majorBidi"/>
          <w:b/>
          <w:caps/>
          <w:kern w:val="2"/>
          <w:sz w:val="28"/>
          <w:szCs w:val="32"/>
          <w:u w:val="single"/>
          <w14:ligatures w14:val="standardContextual"/>
        </w:rPr>
        <w:t>peaceplus partnership minutes</w:t>
      </w:r>
      <w:r w:rsidRPr="00913FD5">
        <w:rPr>
          <w:rFonts w:ascii="Arial Bold" w:eastAsiaTheme="majorEastAsia" w:hAnsi="Arial Bold" w:cstheme="majorBidi"/>
          <w:b/>
          <w:caps/>
          <w:kern w:val="2"/>
          <w:u w:val="single"/>
          <w14:ligatures w14:val="standardContextual"/>
        </w:rPr>
        <w:t xml:space="preserve"> </w:t>
      </w:r>
    </w:p>
    <w:p w14:paraId="6238B59B" w14:textId="245B60E4" w:rsidR="00913FD5" w:rsidRPr="00913FD5" w:rsidRDefault="00911480" w:rsidP="00913FD5">
      <w:pPr>
        <w:spacing w:after="0"/>
        <w:ind w:left="709"/>
        <w:rPr>
          <w:rFonts w:ascii="Arial" w:hAnsi="Arial" w:cs="Arial"/>
        </w:rPr>
      </w:pPr>
      <w:r w:rsidRPr="004C33D0">
        <w:rPr>
          <w:rFonts w:ascii="Arial" w:hAnsi="Arial" w:cs="Arial"/>
        </w:rPr>
        <w:t>(Appendices XVIII – IXX)</w:t>
      </w:r>
      <w:r w:rsidR="00913FD5" w:rsidRPr="00913FD5">
        <w:rPr>
          <w:rFonts w:ascii="Arial" w:hAnsi="Arial" w:cs="Arial"/>
        </w:rPr>
        <w:t>)</w:t>
      </w:r>
    </w:p>
    <w:p w14:paraId="349BD79F" w14:textId="77777777" w:rsidR="00913FD5" w:rsidRPr="00913FD5" w:rsidRDefault="00913FD5" w:rsidP="00913FD5">
      <w:pPr>
        <w:spacing w:after="0"/>
        <w:rPr>
          <w:rFonts w:ascii="Arial" w:hAnsi="Arial" w:cs="Arial"/>
        </w:rPr>
      </w:pPr>
    </w:p>
    <w:p w14:paraId="59ABC035" w14:textId="77777777" w:rsidR="00913FD5" w:rsidRPr="00913FD5" w:rsidRDefault="00913FD5" w:rsidP="00913FD5">
      <w:pPr>
        <w:tabs>
          <w:tab w:val="center" w:pos="4513"/>
          <w:tab w:val="right" w:pos="9026"/>
        </w:tabs>
        <w:spacing w:after="0"/>
        <w:rPr>
          <w:rFonts w:ascii="Arial" w:hAnsi="Arial" w:cs="Arial"/>
          <w:b/>
          <w:bCs/>
          <w:caps/>
        </w:rPr>
      </w:pPr>
      <w:r w:rsidRPr="00913FD5">
        <w:rPr>
          <w:rFonts w:ascii="Arial" w:hAnsi="Arial" w:cs="Arial"/>
          <w:b/>
          <w:bCs/>
          <w:caps/>
        </w:rPr>
        <w:t>**IN CONFIDENCE**</w:t>
      </w:r>
    </w:p>
    <w:p w14:paraId="2CF99C1A" w14:textId="77777777" w:rsidR="00913FD5" w:rsidRPr="00913FD5" w:rsidRDefault="00913FD5" w:rsidP="00913FD5">
      <w:pPr>
        <w:tabs>
          <w:tab w:val="center" w:pos="4513"/>
          <w:tab w:val="right" w:pos="9026"/>
        </w:tabs>
        <w:spacing w:after="0"/>
        <w:rPr>
          <w:rFonts w:ascii="Arial" w:hAnsi="Arial" w:cs="Arial"/>
          <w:b/>
          <w:bCs/>
          <w:caps/>
          <w:sz w:val="28"/>
          <w:szCs w:val="28"/>
        </w:rPr>
      </w:pPr>
    </w:p>
    <w:p w14:paraId="7EE66C08" w14:textId="65134AC8" w:rsidR="00913FD5" w:rsidRPr="00913FD5" w:rsidRDefault="00913FD5" w:rsidP="00913FD5">
      <w:pPr>
        <w:spacing w:after="0"/>
        <w:rPr>
          <w:rFonts w:ascii="Arial" w:hAnsi="Arial" w:cs="Arial"/>
          <w:b/>
          <w:bCs/>
        </w:rPr>
      </w:pPr>
      <w:r w:rsidRPr="00913FD5">
        <w:rPr>
          <w:rFonts w:ascii="Arial" w:hAnsi="Arial" w:cs="Arial"/>
          <w:b/>
          <w:bCs/>
        </w:rPr>
        <w:t>NOT FOR PUBLICATION SCHEDULE 3 – Exemption relating to the financial or business affairs of any particular person</w:t>
      </w:r>
    </w:p>
    <w:p w14:paraId="68CB5FE5" w14:textId="77777777" w:rsidR="00913FD5" w:rsidRPr="00913FD5" w:rsidRDefault="00913FD5" w:rsidP="00913FD5">
      <w:pPr>
        <w:tabs>
          <w:tab w:val="center" w:pos="4513"/>
          <w:tab w:val="right" w:pos="9026"/>
        </w:tabs>
        <w:spacing w:after="0"/>
        <w:rPr>
          <w:rFonts w:ascii="Arial" w:hAnsi="Arial" w:cs="Arial"/>
          <w:b/>
          <w:bCs/>
          <w:caps/>
          <w:sz w:val="28"/>
          <w:szCs w:val="28"/>
        </w:rPr>
      </w:pPr>
    </w:p>
    <w:p w14:paraId="5D2AD118" w14:textId="77777777" w:rsidR="00913FD5" w:rsidRPr="00913FD5" w:rsidRDefault="00913FD5" w:rsidP="00913FD5">
      <w:pPr>
        <w:rPr>
          <w:rFonts w:ascii="Arial" w:hAnsi="Arial" w:cs="Arial"/>
        </w:rPr>
      </w:pPr>
      <w:r w:rsidRPr="00913FD5">
        <w:rPr>
          <w:rFonts w:ascii="Arial" w:hAnsi="Arial" w:cs="Arial"/>
        </w:rPr>
        <w:t>A report presented to Community &amp; Wellbeing detailing the confidential minutes of the PEACEPLUS Partnership meetings on 14</w:t>
      </w:r>
      <w:r w:rsidRPr="00913FD5">
        <w:rPr>
          <w:rFonts w:ascii="Arial" w:hAnsi="Arial" w:cs="Arial"/>
          <w:vertAlign w:val="superscript"/>
        </w:rPr>
        <w:t>th</w:t>
      </w:r>
      <w:r w:rsidRPr="00913FD5">
        <w:rPr>
          <w:rFonts w:ascii="Arial" w:hAnsi="Arial" w:cs="Arial"/>
        </w:rPr>
        <w:t xml:space="preserve"> and 25</w:t>
      </w:r>
      <w:r w:rsidRPr="00913FD5">
        <w:rPr>
          <w:rFonts w:ascii="Arial" w:hAnsi="Arial" w:cs="Arial"/>
          <w:vertAlign w:val="superscript"/>
        </w:rPr>
        <w:t>th</w:t>
      </w:r>
      <w:r w:rsidRPr="00913FD5">
        <w:rPr>
          <w:rFonts w:ascii="Arial" w:hAnsi="Arial" w:cs="Arial"/>
        </w:rPr>
        <w:t xml:space="preserve"> September 2023</w:t>
      </w:r>
    </w:p>
    <w:p w14:paraId="4EA47E0E" w14:textId="77777777" w:rsidR="00913FD5" w:rsidRPr="00913FD5" w:rsidRDefault="00913FD5" w:rsidP="00913FD5">
      <w:pPr>
        <w:rPr>
          <w:rFonts w:ascii="Arial" w:hAnsi="Arial" w:cs="Arial"/>
        </w:rPr>
      </w:pPr>
      <w:r w:rsidRPr="00913FD5">
        <w:rPr>
          <w:rFonts w:ascii="Arial" w:hAnsi="Arial" w:cs="Arial"/>
        </w:rPr>
        <w:t xml:space="preserve">The report recommended that Council note the minutes. </w:t>
      </w:r>
    </w:p>
    <w:p w14:paraId="1784ADFD" w14:textId="77777777" w:rsidR="00913FD5" w:rsidRPr="00913FD5" w:rsidRDefault="00913FD5" w:rsidP="00913FD5">
      <w:pPr>
        <w:spacing w:after="0"/>
        <w:rPr>
          <w:rFonts w:ascii="Arial" w:hAnsi="Arial" w:cs="Arial"/>
        </w:rPr>
      </w:pPr>
    </w:p>
    <w:p w14:paraId="581380A6" w14:textId="77777777" w:rsidR="00913FD5" w:rsidRPr="00913FD5" w:rsidRDefault="00913FD5" w:rsidP="00913FD5">
      <w:pPr>
        <w:rPr>
          <w:rFonts w:ascii="Arial" w:hAnsi="Arial" w:cs="Arial"/>
        </w:rPr>
      </w:pPr>
      <w:r w:rsidRPr="00913FD5">
        <w:rPr>
          <w:rFonts w:ascii="Arial" w:hAnsi="Arial" w:cs="Arial"/>
        </w:rPr>
        <w:t>The recommendation was agreed.</w:t>
      </w:r>
    </w:p>
    <w:p w14:paraId="7F3B53EA" w14:textId="77777777" w:rsidR="00913FD5" w:rsidRPr="00913FD5" w:rsidRDefault="00913FD5" w:rsidP="00913FD5">
      <w:pPr>
        <w:spacing w:after="0"/>
        <w:rPr>
          <w:rFonts w:ascii="Arial" w:hAnsi="Arial" w:cs="Arial"/>
        </w:rPr>
      </w:pPr>
    </w:p>
    <w:p w14:paraId="220F42A1" w14:textId="70005074" w:rsidR="00913FD5" w:rsidRPr="00913FD5" w:rsidRDefault="00913FD5" w:rsidP="00913FD5">
      <w:pPr>
        <w:spacing w:after="0"/>
        <w:rPr>
          <w:rFonts w:ascii="Arial" w:hAnsi="Arial" w:cs="Arial"/>
          <w:b/>
          <w:bCs/>
        </w:rPr>
      </w:pPr>
      <w:r w:rsidRPr="00913FD5">
        <w:rPr>
          <w:rFonts w:ascii="Arial" w:hAnsi="Arial" w:cs="Arial"/>
          <w:b/>
          <w:bCs/>
        </w:rPr>
        <w:t xml:space="preserve">AGREED TO RECOMMEND, on the proposal of </w:t>
      </w:r>
      <w:r>
        <w:rPr>
          <w:rFonts w:ascii="Arial" w:hAnsi="Arial" w:cs="Arial"/>
          <w:b/>
          <w:bCs/>
        </w:rPr>
        <w:t>Alderman Adair</w:t>
      </w:r>
      <w:r w:rsidRPr="00913FD5">
        <w:rPr>
          <w:rFonts w:ascii="Arial" w:hAnsi="Arial" w:cs="Arial"/>
          <w:b/>
          <w:bCs/>
        </w:rPr>
        <w:t xml:space="preserve">, seconded by </w:t>
      </w:r>
      <w:r>
        <w:rPr>
          <w:rFonts w:ascii="Arial" w:hAnsi="Arial" w:cs="Arial"/>
          <w:b/>
          <w:bCs/>
        </w:rPr>
        <w:t>Alderman Brooks</w:t>
      </w:r>
      <w:r w:rsidRPr="00913FD5">
        <w:rPr>
          <w:rFonts w:ascii="Arial" w:hAnsi="Arial" w:cs="Arial"/>
          <w:b/>
          <w:bCs/>
        </w:rPr>
        <w:t xml:space="preserve">, that the recommendation be adopted.   </w:t>
      </w:r>
    </w:p>
    <w:p w14:paraId="3E7BCF77" w14:textId="77777777" w:rsidR="00913FD5" w:rsidRPr="00913FD5" w:rsidRDefault="00913FD5" w:rsidP="00913FD5">
      <w:pPr>
        <w:spacing w:after="0"/>
        <w:rPr>
          <w:rFonts w:ascii="Arial" w:hAnsi="Arial" w:cs="Arial"/>
          <w:color w:val="26282A"/>
        </w:rPr>
      </w:pPr>
    </w:p>
    <w:p w14:paraId="2ED2CBD1" w14:textId="38CE9047" w:rsidR="00913FD5" w:rsidRPr="00913FD5" w:rsidRDefault="00913FD5" w:rsidP="00913FD5">
      <w:pPr>
        <w:keepNext/>
        <w:keepLines/>
        <w:spacing w:before="240" w:after="0" w:line="259" w:lineRule="auto"/>
        <w:ind w:left="720" w:hanging="720"/>
        <w:outlineLvl w:val="0"/>
        <w:rPr>
          <w:rFonts w:ascii="Arial Bold" w:eastAsiaTheme="majorEastAsia" w:hAnsi="Arial Bold" w:cstheme="majorBidi" w:hint="eastAsia"/>
          <w:b/>
          <w:caps/>
          <w:kern w:val="2"/>
          <w:u w:val="single"/>
          <w14:ligatures w14:val="standardContextual"/>
        </w:rPr>
      </w:pPr>
      <w:r w:rsidRPr="00913FD5">
        <w:rPr>
          <w:rFonts w:ascii="Arial Bold" w:eastAsiaTheme="majorEastAsia" w:hAnsi="Arial Bold" w:cstheme="majorBidi"/>
          <w:b/>
          <w:caps/>
          <w:kern w:val="2"/>
          <w:sz w:val="28"/>
          <w:szCs w:val="28"/>
          <w14:ligatures w14:val="standardContextual"/>
        </w:rPr>
        <w:t>17.</w:t>
      </w:r>
      <w:r w:rsidRPr="00913FD5">
        <w:rPr>
          <w:rFonts w:ascii="Arial Bold" w:eastAsiaTheme="majorEastAsia" w:hAnsi="Arial Bold" w:cstheme="majorBidi"/>
          <w:b/>
          <w:caps/>
          <w:kern w:val="2"/>
          <w14:ligatures w14:val="standardContextual"/>
        </w:rPr>
        <w:t xml:space="preserve"> </w:t>
      </w:r>
      <w:r w:rsidRPr="00913FD5">
        <w:rPr>
          <w:rFonts w:ascii="Arial Bold" w:eastAsiaTheme="majorEastAsia" w:hAnsi="Arial Bold" w:cstheme="majorBidi"/>
          <w:b/>
          <w:caps/>
          <w:kern w:val="2"/>
          <w14:ligatures w14:val="standardContextual"/>
        </w:rPr>
        <w:tab/>
      </w:r>
      <w:r w:rsidRPr="00913FD5">
        <w:rPr>
          <w:rFonts w:ascii="Arial Bold" w:eastAsiaTheme="majorEastAsia" w:hAnsi="Arial Bold" w:cstheme="majorBidi"/>
          <w:b/>
          <w:caps/>
          <w:kern w:val="2"/>
          <w:sz w:val="28"/>
          <w:szCs w:val="32"/>
          <w:u w:val="single"/>
          <w14:ligatures w14:val="standardContextual"/>
        </w:rPr>
        <w:t>Whitespots Country Park Appointment of Integrated Consultancy Team</w:t>
      </w:r>
    </w:p>
    <w:p w14:paraId="67E1E49E" w14:textId="77777777" w:rsidR="00913FD5" w:rsidRPr="00913FD5" w:rsidRDefault="00913FD5" w:rsidP="00913FD5">
      <w:pPr>
        <w:spacing w:after="0"/>
        <w:rPr>
          <w:rFonts w:ascii="Arial" w:hAnsi="Arial" w:cs="Arial"/>
          <w:color w:val="26282A"/>
        </w:rPr>
      </w:pPr>
    </w:p>
    <w:p w14:paraId="600C7D7A" w14:textId="77777777" w:rsidR="00913FD5" w:rsidRPr="00913FD5" w:rsidRDefault="00913FD5" w:rsidP="00913FD5">
      <w:pPr>
        <w:tabs>
          <w:tab w:val="center" w:pos="4513"/>
          <w:tab w:val="right" w:pos="9026"/>
        </w:tabs>
        <w:spacing w:after="0"/>
        <w:rPr>
          <w:rFonts w:ascii="Arial" w:hAnsi="Arial" w:cs="Arial"/>
          <w:b/>
          <w:bCs/>
          <w:caps/>
        </w:rPr>
      </w:pPr>
      <w:r w:rsidRPr="00913FD5">
        <w:rPr>
          <w:rFonts w:ascii="Arial" w:hAnsi="Arial" w:cs="Arial"/>
          <w:b/>
          <w:bCs/>
          <w:caps/>
        </w:rPr>
        <w:t>**IN CONFIDENCE**</w:t>
      </w:r>
    </w:p>
    <w:p w14:paraId="5A36A9BB" w14:textId="77777777" w:rsidR="00913FD5" w:rsidRPr="00913FD5" w:rsidRDefault="00913FD5" w:rsidP="00913FD5">
      <w:pPr>
        <w:tabs>
          <w:tab w:val="center" w:pos="4513"/>
          <w:tab w:val="right" w:pos="9026"/>
        </w:tabs>
        <w:spacing w:after="0"/>
        <w:rPr>
          <w:rFonts w:ascii="Arial" w:hAnsi="Arial" w:cs="Arial"/>
          <w:b/>
          <w:bCs/>
          <w:caps/>
          <w:sz w:val="28"/>
          <w:szCs w:val="28"/>
        </w:rPr>
      </w:pPr>
    </w:p>
    <w:p w14:paraId="7E1A40CC" w14:textId="77777777" w:rsidR="00913FD5" w:rsidRPr="00913FD5" w:rsidRDefault="00913FD5" w:rsidP="00913FD5">
      <w:pPr>
        <w:spacing w:after="0"/>
        <w:rPr>
          <w:rFonts w:ascii="Arial" w:hAnsi="Arial" w:cs="Arial"/>
          <w:b/>
          <w:bCs/>
        </w:rPr>
      </w:pPr>
      <w:r w:rsidRPr="00913FD5">
        <w:rPr>
          <w:rFonts w:ascii="Arial" w:hAnsi="Arial" w:cs="Arial"/>
          <w:b/>
          <w:bCs/>
        </w:rPr>
        <w:t>NOT FOR PUBLICATION SCHEDULE 3 – Exemption relating to the financial or business affairs of any particular person</w:t>
      </w:r>
    </w:p>
    <w:p w14:paraId="5034D875" w14:textId="77777777" w:rsidR="00913FD5" w:rsidRPr="00913FD5" w:rsidRDefault="00913FD5" w:rsidP="00913FD5">
      <w:pPr>
        <w:spacing w:after="0"/>
        <w:rPr>
          <w:rFonts w:ascii="Arial" w:hAnsi="Arial" w:cs="Arial"/>
          <w:color w:val="26282A"/>
        </w:rPr>
      </w:pPr>
    </w:p>
    <w:p w14:paraId="1660CE35" w14:textId="77777777" w:rsidR="00913FD5" w:rsidRPr="00913FD5" w:rsidRDefault="00913FD5" w:rsidP="00913FD5">
      <w:pPr>
        <w:spacing w:after="0"/>
        <w:rPr>
          <w:rFonts w:ascii="Arial" w:hAnsi="Arial" w:cs="Arial"/>
        </w:rPr>
      </w:pPr>
      <w:r w:rsidRPr="00913FD5">
        <w:rPr>
          <w:rFonts w:ascii="Arial" w:hAnsi="Arial" w:cs="Arial"/>
        </w:rPr>
        <w:t xml:space="preserve">A report was presented for the appointment of an integrated consultancy team managed through the Council’s Procurement section aligned to the procurement policy. </w:t>
      </w:r>
    </w:p>
    <w:p w14:paraId="1AD38898" w14:textId="77777777" w:rsidR="00913FD5" w:rsidRPr="00913FD5" w:rsidRDefault="00913FD5" w:rsidP="00913FD5">
      <w:pPr>
        <w:spacing w:after="0"/>
        <w:rPr>
          <w:rFonts w:ascii="Arial" w:hAnsi="Arial" w:cs="Arial"/>
          <w:caps/>
        </w:rPr>
      </w:pPr>
    </w:p>
    <w:p w14:paraId="402BF1AE" w14:textId="77777777" w:rsidR="00913FD5" w:rsidRPr="00913FD5" w:rsidRDefault="00913FD5" w:rsidP="00913FD5">
      <w:pPr>
        <w:spacing w:after="0"/>
        <w:rPr>
          <w:rFonts w:ascii="Arial" w:hAnsi="Arial" w:cs="Arial"/>
          <w:caps/>
        </w:rPr>
      </w:pPr>
      <w:r w:rsidRPr="00913FD5">
        <w:rPr>
          <w:rFonts w:ascii="Arial" w:hAnsi="Arial" w:cs="Arial"/>
        </w:rPr>
        <w:t xml:space="preserve">The report recommended that Council award the tender in line with the evaluation. </w:t>
      </w:r>
    </w:p>
    <w:p w14:paraId="70E37E78" w14:textId="77777777" w:rsidR="00913FD5" w:rsidRPr="00913FD5" w:rsidRDefault="00913FD5" w:rsidP="00913FD5">
      <w:pPr>
        <w:spacing w:after="0"/>
        <w:rPr>
          <w:rFonts w:ascii="Arial" w:hAnsi="Arial" w:cs="Arial"/>
          <w:caps/>
        </w:rPr>
      </w:pPr>
    </w:p>
    <w:p w14:paraId="6277AEC3" w14:textId="1B4ADF01" w:rsidR="00913FD5" w:rsidRPr="00913FD5" w:rsidRDefault="00913FD5" w:rsidP="00913FD5">
      <w:pPr>
        <w:spacing w:after="0"/>
        <w:rPr>
          <w:rFonts w:ascii="Arial" w:hAnsi="Arial" w:cs="Arial"/>
          <w:color w:val="26282A"/>
        </w:rPr>
      </w:pPr>
      <w:r w:rsidRPr="00913FD5">
        <w:rPr>
          <w:rFonts w:ascii="Arial" w:hAnsi="Arial" w:cs="Arial"/>
        </w:rPr>
        <w:t>The recommendation was agreed</w:t>
      </w:r>
      <w:r w:rsidR="00195FCE">
        <w:rPr>
          <w:rFonts w:ascii="Arial" w:hAnsi="Arial" w:cs="Arial"/>
        </w:rPr>
        <w:t>.</w:t>
      </w:r>
    </w:p>
    <w:p w14:paraId="247861B5" w14:textId="77777777" w:rsidR="00913FD5" w:rsidRPr="00913FD5" w:rsidRDefault="00913FD5" w:rsidP="00913FD5">
      <w:pPr>
        <w:spacing w:after="0"/>
        <w:rPr>
          <w:rFonts w:ascii="Arial" w:hAnsi="Arial" w:cs="Arial"/>
          <w:color w:val="26282A"/>
        </w:rPr>
      </w:pPr>
    </w:p>
    <w:p w14:paraId="394921B0" w14:textId="1259F342" w:rsidR="00913FD5" w:rsidRPr="00913FD5" w:rsidRDefault="00913FD5" w:rsidP="00913FD5">
      <w:pPr>
        <w:spacing w:after="0"/>
        <w:rPr>
          <w:rFonts w:ascii="Arial" w:hAnsi="Arial" w:cs="Arial"/>
          <w:b/>
          <w:bCs/>
        </w:rPr>
      </w:pPr>
      <w:r w:rsidRPr="00913FD5">
        <w:rPr>
          <w:rFonts w:ascii="Arial" w:hAnsi="Arial" w:cs="Arial"/>
          <w:b/>
          <w:bCs/>
        </w:rPr>
        <w:t xml:space="preserve">AGREED TO RECOMMEND, on the proposal of </w:t>
      </w:r>
      <w:r>
        <w:rPr>
          <w:rFonts w:ascii="Arial" w:hAnsi="Arial" w:cs="Arial"/>
          <w:b/>
          <w:bCs/>
        </w:rPr>
        <w:t>Alderman Cummings</w:t>
      </w:r>
      <w:r w:rsidRPr="00913FD5">
        <w:rPr>
          <w:rFonts w:ascii="Arial" w:hAnsi="Arial" w:cs="Arial"/>
          <w:b/>
          <w:bCs/>
        </w:rPr>
        <w:t xml:space="preserve">, seconded by </w:t>
      </w:r>
      <w:r w:rsidR="00B34648">
        <w:rPr>
          <w:rFonts w:ascii="Arial" w:hAnsi="Arial" w:cs="Arial"/>
          <w:b/>
          <w:bCs/>
        </w:rPr>
        <w:t>Councillor</w:t>
      </w:r>
      <w:r>
        <w:rPr>
          <w:rFonts w:ascii="Arial" w:hAnsi="Arial" w:cs="Arial"/>
          <w:b/>
          <w:bCs/>
        </w:rPr>
        <w:t xml:space="preserve"> W Irvine</w:t>
      </w:r>
      <w:r w:rsidRPr="00913FD5">
        <w:rPr>
          <w:rFonts w:ascii="Arial" w:hAnsi="Arial" w:cs="Arial"/>
          <w:b/>
          <w:bCs/>
        </w:rPr>
        <w:t xml:space="preserve">, that the recommendation be adopted.   </w:t>
      </w:r>
    </w:p>
    <w:p w14:paraId="0DD711B2" w14:textId="77777777" w:rsidR="00346AE2" w:rsidRDefault="00346AE2" w:rsidP="00BE5532">
      <w:pPr>
        <w:rPr>
          <w:rFonts w:ascii="Arial" w:hAnsi="Arial" w:cs="Arial"/>
        </w:rPr>
      </w:pPr>
    </w:p>
    <w:p w14:paraId="53A5CFEB" w14:textId="77777777" w:rsidR="000613D1" w:rsidRDefault="000613D1" w:rsidP="000613D1">
      <w:pPr>
        <w:spacing w:after="0"/>
        <w:rPr>
          <w:rFonts w:ascii="Arial" w:hAnsi="Arial" w:cs="Arial"/>
          <w:b/>
          <w:bCs/>
          <w:sz w:val="28"/>
          <w:u w:val="single"/>
        </w:rPr>
      </w:pPr>
      <w:r>
        <w:rPr>
          <w:rFonts w:ascii="Arial" w:hAnsi="Arial" w:cs="Arial"/>
          <w:b/>
          <w:bCs/>
          <w:sz w:val="28"/>
          <w:u w:val="single"/>
        </w:rPr>
        <w:t>RE-ADMITTANCE OF PUBLIC/PRESS</w:t>
      </w:r>
    </w:p>
    <w:p w14:paraId="1B264EED" w14:textId="77777777" w:rsidR="000613D1" w:rsidRDefault="000613D1" w:rsidP="000613D1">
      <w:pPr>
        <w:spacing w:after="0"/>
        <w:rPr>
          <w:rFonts w:ascii="Arial" w:hAnsi="Arial" w:cs="Arial"/>
          <w:b/>
        </w:rPr>
      </w:pPr>
    </w:p>
    <w:p w14:paraId="27AEAACC" w14:textId="7203622E" w:rsidR="000613D1" w:rsidRDefault="000613D1" w:rsidP="000613D1">
      <w:pPr>
        <w:spacing w:after="0"/>
        <w:rPr>
          <w:rFonts w:ascii="Arial" w:hAnsi="Arial" w:cs="Arial"/>
          <w:b/>
        </w:rPr>
      </w:pPr>
      <w:r>
        <w:rPr>
          <w:rFonts w:ascii="Arial" w:hAnsi="Arial" w:cs="Arial"/>
          <w:b/>
        </w:rPr>
        <w:t>AGREED, on the proposal of</w:t>
      </w:r>
      <w:r w:rsidR="00600E4C">
        <w:rPr>
          <w:rFonts w:ascii="Arial" w:hAnsi="Arial" w:cs="Arial"/>
          <w:b/>
        </w:rPr>
        <w:t xml:space="preserve"> </w:t>
      </w:r>
      <w:r w:rsidR="0099709B">
        <w:rPr>
          <w:rFonts w:ascii="Arial" w:hAnsi="Arial" w:cs="Arial"/>
          <w:b/>
        </w:rPr>
        <w:t>Councillor Boyle</w:t>
      </w:r>
      <w:r>
        <w:rPr>
          <w:rFonts w:ascii="Arial" w:hAnsi="Arial" w:cs="Arial"/>
          <w:b/>
        </w:rPr>
        <w:t>, seconded by</w:t>
      </w:r>
      <w:r w:rsidR="00600E4C">
        <w:rPr>
          <w:rFonts w:ascii="Arial" w:hAnsi="Arial" w:cs="Arial"/>
          <w:b/>
        </w:rPr>
        <w:t xml:space="preserve"> </w:t>
      </w:r>
      <w:r w:rsidR="0099709B">
        <w:rPr>
          <w:rFonts w:ascii="Arial" w:hAnsi="Arial" w:cs="Arial"/>
          <w:b/>
        </w:rPr>
        <w:t>Councillor Cochrane</w:t>
      </w:r>
      <w:r>
        <w:rPr>
          <w:rFonts w:ascii="Arial" w:hAnsi="Arial" w:cs="Arial"/>
          <w:b/>
        </w:rPr>
        <w:t>, that the public/press be re-admitted to the meeting</w:t>
      </w:r>
      <w:r w:rsidR="0099709B">
        <w:rPr>
          <w:rFonts w:ascii="Arial" w:hAnsi="Arial" w:cs="Arial"/>
          <w:b/>
        </w:rPr>
        <w:t>.</w:t>
      </w:r>
    </w:p>
    <w:p w14:paraId="72DB1FA2" w14:textId="77777777" w:rsidR="000613D1" w:rsidRDefault="000613D1" w:rsidP="000613D1">
      <w:pPr>
        <w:spacing w:after="0"/>
        <w:rPr>
          <w:rFonts w:ascii="Arial" w:hAnsi="Arial" w:cs="Arial"/>
          <w:b/>
          <w:bCs/>
          <w:sz w:val="28"/>
          <w:szCs w:val="28"/>
          <w:u w:val="single"/>
        </w:rPr>
      </w:pPr>
    </w:p>
    <w:p w14:paraId="67A3FE63" w14:textId="0EDACA46" w:rsidR="00767901" w:rsidRPr="00082818" w:rsidRDefault="00767901" w:rsidP="00EB665D">
      <w:pPr>
        <w:spacing w:after="0"/>
        <w:rPr>
          <w:rFonts w:ascii="Arial" w:hAnsi="Arial" w:cs="Arial"/>
          <w:b/>
          <w:bCs/>
          <w:sz w:val="28"/>
          <w:szCs w:val="28"/>
          <w:u w:val="single"/>
        </w:rPr>
      </w:pPr>
      <w:r w:rsidRPr="00082818">
        <w:rPr>
          <w:rFonts w:ascii="Arial" w:hAnsi="Arial" w:cs="Arial"/>
          <w:b/>
          <w:bCs/>
          <w:sz w:val="28"/>
          <w:szCs w:val="28"/>
          <w:u w:val="single"/>
        </w:rPr>
        <w:t xml:space="preserve">TERMINATION OF MEETING </w:t>
      </w:r>
    </w:p>
    <w:p w14:paraId="19630B16" w14:textId="07529B55" w:rsidR="00767901" w:rsidRDefault="00767901" w:rsidP="00EB665D">
      <w:pPr>
        <w:spacing w:after="0"/>
        <w:rPr>
          <w:rFonts w:ascii="Arial" w:hAnsi="Arial" w:cs="Arial"/>
          <w:b/>
          <w:bCs/>
          <w:sz w:val="28"/>
          <w:szCs w:val="28"/>
          <w:u w:val="single"/>
        </w:rPr>
      </w:pPr>
    </w:p>
    <w:p w14:paraId="17F232FC" w14:textId="036E48F0" w:rsidR="00B32A10" w:rsidRPr="00082818" w:rsidRDefault="00767901" w:rsidP="00EB665D">
      <w:pPr>
        <w:spacing w:after="0"/>
        <w:rPr>
          <w:rFonts w:ascii="Arial" w:hAnsi="Arial" w:cs="Arial"/>
        </w:rPr>
      </w:pPr>
      <w:r w:rsidRPr="00082818">
        <w:rPr>
          <w:rFonts w:ascii="Arial" w:hAnsi="Arial" w:cs="Arial"/>
        </w:rPr>
        <w:t xml:space="preserve">The meeting terminated </w:t>
      </w:r>
      <w:r w:rsidR="00501532">
        <w:rPr>
          <w:rFonts w:ascii="Arial" w:hAnsi="Arial" w:cs="Arial"/>
        </w:rPr>
        <w:t>at</w:t>
      </w:r>
      <w:bookmarkEnd w:id="0"/>
      <w:r w:rsidR="00392EF7">
        <w:rPr>
          <w:rFonts w:ascii="Arial" w:hAnsi="Arial" w:cs="Arial"/>
        </w:rPr>
        <w:t xml:space="preserve"> </w:t>
      </w:r>
      <w:r w:rsidR="004B21E2">
        <w:rPr>
          <w:rFonts w:ascii="Arial" w:hAnsi="Arial" w:cs="Arial"/>
        </w:rPr>
        <w:t>8.07 pm</w:t>
      </w:r>
      <w:r w:rsidR="00703971">
        <w:rPr>
          <w:rFonts w:ascii="Arial" w:hAnsi="Arial" w:cs="Arial"/>
        </w:rPr>
        <w:t>.</w:t>
      </w:r>
    </w:p>
    <w:sectPr w:rsidR="00B32A10" w:rsidRPr="00082818" w:rsidSect="003F4339">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63D1" w14:textId="77777777" w:rsidR="00161396" w:rsidRDefault="00161396" w:rsidP="00DC4E0F">
      <w:r>
        <w:separator/>
      </w:r>
    </w:p>
  </w:endnote>
  <w:endnote w:type="continuationSeparator" w:id="0">
    <w:p w14:paraId="7CF0BCA5" w14:textId="77777777" w:rsidR="00161396" w:rsidRDefault="00161396" w:rsidP="00DC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5A60" w14:textId="77777777" w:rsidR="00F24889" w:rsidRDefault="00F24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0625" w14:textId="77777777" w:rsidR="003F4339" w:rsidRPr="00A63F32" w:rsidRDefault="00376340">
    <w:pPr>
      <w:pStyle w:val="Footer"/>
      <w:jc w:val="center"/>
      <w:rPr>
        <w:rFonts w:ascii="Arial" w:hAnsi="Arial" w:cs="Arial"/>
      </w:rPr>
    </w:pPr>
    <w:r w:rsidRPr="00A63F32">
      <w:rPr>
        <w:rFonts w:ascii="Arial" w:hAnsi="Arial" w:cs="Arial"/>
      </w:rPr>
      <w:fldChar w:fldCharType="begin"/>
    </w:r>
    <w:r w:rsidRPr="00A63F32">
      <w:rPr>
        <w:rFonts w:ascii="Arial" w:hAnsi="Arial" w:cs="Arial"/>
      </w:rPr>
      <w:instrText xml:space="preserve"> PAGE   \* MERGEFORMAT </w:instrText>
    </w:r>
    <w:r w:rsidRPr="00A63F32">
      <w:rPr>
        <w:rFonts w:ascii="Arial" w:hAnsi="Arial" w:cs="Arial"/>
      </w:rPr>
      <w:fldChar w:fldCharType="separate"/>
    </w:r>
    <w:r w:rsidRPr="00A63F32">
      <w:rPr>
        <w:rFonts w:ascii="Arial" w:hAnsi="Arial" w:cs="Arial"/>
        <w:noProof/>
      </w:rPr>
      <w:t>64</w:t>
    </w:r>
    <w:r w:rsidRPr="00A63F32">
      <w:rPr>
        <w:rFonts w:ascii="Arial" w:hAnsi="Arial" w:cs="Arial"/>
        <w:noProof/>
      </w:rPr>
      <w:fldChar w:fldCharType="end"/>
    </w:r>
  </w:p>
  <w:p w14:paraId="753F9560" w14:textId="77777777" w:rsidR="003F4339" w:rsidRDefault="003F4339">
    <w:pPr>
      <w:pStyle w:val="Footer"/>
    </w:pPr>
  </w:p>
  <w:p w14:paraId="23527F36" w14:textId="77777777" w:rsidR="003F4339" w:rsidRDefault="003F4339"/>
  <w:p w14:paraId="2EE6ED7F" w14:textId="77777777" w:rsidR="003F4339" w:rsidRDefault="003F4339"/>
  <w:p w14:paraId="6C31E16C" w14:textId="77777777" w:rsidR="003F4339" w:rsidRDefault="003F43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7F55" w14:textId="77777777" w:rsidR="00F24889" w:rsidRDefault="00F24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74F7B" w14:textId="77777777" w:rsidR="00161396" w:rsidRDefault="00161396" w:rsidP="00DC4E0F">
      <w:r>
        <w:separator/>
      </w:r>
    </w:p>
  </w:footnote>
  <w:footnote w:type="continuationSeparator" w:id="0">
    <w:p w14:paraId="6F10B4E8" w14:textId="77777777" w:rsidR="00161396" w:rsidRDefault="00161396" w:rsidP="00DC4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BF72" w14:textId="77777777" w:rsidR="00F24889" w:rsidRDefault="00F24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1A91" w14:textId="6742A619" w:rsidR="003F4339" w:rsidRPr="00A63F32" w:rsidRDefault="00376340" w:rsidP="003F4339">
    <w:pPr>
      <w:pStyle w:val="Header"/>
      <w:jc w:val="right"/>
      <w:rPr>
        <w:rFonts w:ascii="Arial" w:hAnsi="Arial" w:cs="Arial"/>
      </w:rPr>
    </w:pPr>
    <w:r w:rsidRPr="00A63F32">
      <w:rPr>
        <w:rFonts w:ascii="Arial" w:hAnsi="Arial" w:cs="Arial"/>
      </w:rPr>
      <w:t xml:space="preserve">CW </w:t>
    </w:r>
    <w:r w:rsidR="00B2030C">
      <w:rPr>
        <w:rFonts w:ascii="Arial" w:hAnsi="Arial" w:cs="Arial"/>
      </w:rPr>
      <w:t>1</w:t>
    </w:r>
    <w:r w:rsidR="00EA6E40">
      <w:rPr>
        <w:rFonts w:ascii="Arial" w:hAnsi="Arial" w:cs="Arial"/>
      </w:rPr>
      <w:t>5</w:t>
    </w:r>
    <w:r w:rsidR="00B2030C">
      <w:rPr>
        <w:rFonts w:ascii="Arial" w:hAnsi="Arial" w:cs="Arial"/>
      </w:rPr>
      <w:t>.1</w:t>
    </w:r>
    <w:r w:rsidR="00EA6E40">
      <w:rPr>
        <w:rFonts w:ascii="Arial" w:hAnsi="Arial" w:cs="Arial"/>
      </w:rPr>
      <w:t>1</w:t>
    </w:r>
    <w:r w:rsidR="00B2030C">
      <w:rPr>
        <w:rFonts w:ascii="Arial" w:hAnsi="Arial" w:cs="Arial"/>
      </w:rPr>
      <w:t>.23</w:t>
    </w:r>
    <w:r w:rsidR="00913FD5">
      <w:rPr>
        <w:rFonts w:ascii="Arial" w:hAnsi="Arial" w:cs="Arial"/>
      </w:rPr>
      <w:t>PM</w:t>
    </w:r>
  </w:p>
  <w:p w14:paraId="0E97F236" w14:textId="77777777" w:rsidR="003F4339" w:rsidRDefault="003F433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2085" w14:textId="3EC5B65B" w:rsidR="003F4339" w:rsidRPr="00F47E01" w:rsidRDefault="003F4339" w:rsidP="00780014">
    <w:pPr>
      <w:pStyle w:val="Header"/>
      <w:jc w:val="right"/>
      <w:rPr>
        <w:rFonts w:ascii="Arial" w:hAnsi="Arial" w:cs="Arial"/>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C159B"/>
    <w:multiLevelType w:val="hybridMultilevel"/>
    <w:tmpl w:val="2A2C4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649D0"/>
    <w:multiLevelType w:val="multilevel"/>
    <w:tmpl w:val="E0A0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43662F"/>
    <w:multiLevelType w:val="hybridMultilevel"/>
    <w:tmpl w:val="AE3A5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1C73DF"/>
    <w:multiLevelType w:val="hybridMultilevel"/>
    <w:tmpl w:val="EAA0B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017C50"/>
    <w:multiLevelType w:val="hybridMultilevel"/>
    <w:tmpl w:val="C5BE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98751F"/>
    <w:multiLevelType w:val="hybridMultilevel"/>
    <w:tmpl w:val="DD66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063E89"/>
    <w:multiLevelType w:val="hybridMultilevel"/>
    <w:tmpl w:val="B9408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F80171"/>
    <w:multiLevelType w:val="hybridMultilevel"/>
    <w:tmpl w:val="FB860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961B5D"/>
    <w:multiLevelType w:val="hybridMultilevel"/>
    <w:tmpl w:val="E9CE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C62C38"/>
    <w:multiLevelType w:val="hybridMultilevel"/>
    <w:tmpl w:val="D58E6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B77E0A"/>
    <w:multiLevelType w:val="hybridMultilevel"/>
    <w:tmpl w:val="4F68D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4A0C70"/>
    <w:multiLevelType w:val="hybridMultilevel"/>
    <w:tmpl w:val="B478F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71184E"/>
    <w:multiLevelType w:val="multilevel"/>
    <w:tmpl w:val="55AA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424471"/>
    <w:multiLevelType w:val="hybridMultilevel"/>
    <w:tmpl w:val="E7F64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200BDD"/>
    <w:multiLevelType w:val="hybridMultilevel"/>
    <w:tmpl w:val="A966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4794948">
    <w:abstractNumId w:val="0"/>
  </w:num>
  <w:num w:numId="2" w16cid:durableId="1390031182">
    <w:abstractNumId w:val="8"/>
  </w:num>
  <w:num w:numId="3" w16cid:durableId="661735124">
    <w:abstractNumId w:val="1"/>
  </w:num>
  <w:num w:numId="4" w16cid:durableId="1682511384">
    <w:abstractNumId w:val="4"/>
  </w:num>
  <w:num w:numId="5" w16cid:durableId="962690517">
    <w:abstractNumId w:val="14"/>
  </w:num>
  <w:num w:numId="6" w16cid:durableId="996037972">
    <w:abstractNumId w:val="15"/>
  </w:num>
  <w:num w:numId="7" w16cid:durableId="873814061">
    <w:abstractNumId w:val="12"/>
  </w:num>
  <w:num w:numId="8" w16cid:durableId="106972704">
    <w:abstractNumId w:val="11"/>
  </w:num>
  <w:num w:numId="9" w16cid:durableId="148719677">
    <w:abstractNumId w:val="5"/>
  </w:num>
  <w:num w:numId="10" w16cid:durableId="349962752">
    <w:abstractNumId w:val="9"/>
  </w:num>
  <w:num w:numId="11" w16cid:durableId="1472404248">
    <w:abstractNumId w:val="7"/>
  </w:num>
  <w:num w:numId="12" w16cid:durableId="1694375624">
    <w:abstractNumId w:val="13"/>
  </w:num>
  <w:num w:numId="13" w16cid:durableId="135726276">
    <w:abstractNumId w:val="2"/>
  </w:num>
  <w:num w:numId="14" w16cid:durableId="1422068641">
    <w:abstractNumId w:val="3"/>
  </w:num>
  <w:num w:numId="15" w16cid:durableId="699402942">
    <w:abstractNumId w:val="6"/>
  </w:num>
  <w:num w:numId="16" w16cid:durableId="70937524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SCnp6pKRObeLjPXpKOD3F/6MQwLodYal1cgZrAWYkixBNANTYVGi54CpAEgMMBrpAIGUz5x5j1keJ78lEzecQ==" w:salt="p67Tg4OmcN3IoaE/zzXlJ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Community and Wellbe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1115 CWB 15 November 2023"/>
    <w:docVar w:name="Trove_G_1_Withdraw" w:val="-1"/>
    <w:docVar w:name="Trove_H_Title_1" w:val="231115 CWB 15 November 2023"/>
    <w:docVar w:name="Trove_H_Version_1" w:val=" "/>
  </w:docVars>
  <w:rsids>
    <w:rsidRoot w:val="00767901"/>
    <w:rsid w:val="000006E1"/>
    <w:rsid w:val="000007BD"/>
    <w:rsid w:val="00000B70"/>
    <w:rsid w:val="00000C05"/>
    <w:rsid w:val="000010DD"/>
    <w:rsid w:val="00001851"/>
    <w:rsid w:val="00001C58"/>
    <w:rsid w:val="00002424"/>
    <w:rsid w:val="0000308C"/>
    <w:rsid w:val="000048EB"/>
    <w:rsid w:val="000054D7"/>
    <w:rsid w:val="000059E9"/>
    <w:rsid w:val="00007ABA"/>
    <w:rsid w:val="00007AFE"/>
    <w:rsid w:val="00010F78"/>
    <w:rsid w:val="0001292E"/>
    <w:rsid w:val="00012C25"/>
    <w:rsid w:val="00012FF1"/>
    <w:rsid w:val="00013277"/>
    <w:rsid w:val="00013E49"/>
    <w:rsid w:val="000151C2"/>
    <w:rsid w:val="00015833"/>
    <w:rsid w:val="000163D8"/>
    <w:rsid w:val="00016EAA"/>
    <w:rsid w:val="00017E02"/>
    <w:rsid w:val="0002079D"/>
    <w:rsid w:val="000207E8"/>
    <w:rsid w:val="00020C38"/>
    <w:rsid w:val="000219D7"/>
    <w:rsid w:val="00022970"/>
    <w:rsid w:val="000229BC"/>
    <w:rsid w:val="00023D42"/>
    <w:rsid w:val="00023EF0"/>
    <w:rsid w:val="00025229"/>
    <w:rsid w:val="000262EA"/>
    <w:rsid w:val="00027663"/>
    <w:rsid w:val="0002773E"/>
    <w:rsid w:val="00027FB5"/>
    <w:rsid w:val="00030C54"/>
    <w:rsid w:val="00031076"/>
    <w:rsid w:val="000323B4"/>
    <w:rsid w:val="00033304"/>
    <w:rsid w:val="000337E3"/>
    <w:rsid w:val="00036289"/>
    <w:rsid w:val="0003660B"/>
    <w:rsid w:val="00037E18"/>
    <w:rsid w:val="00037E8F"/>
    <w:rsid w:val="00041002"/>
    <w:rsid w:val="00041945"/>
    <w:rsid w:val="00041D85"/>
    <w:rsid w:val="000425D4"/>
    <w:rsid w:val="0004271B"/>
    <w:rsid w:val="00043A43"/>
    <w:rsid w:val="00043D5B"/>
    <w:rsid w:val="00044B72"/>
    <w:rsid w:val="00044E71"/>
    <w:rsid w:val="00046AC7"/>
    <w:rsid w:val="00047E0B"/>
    <w:rsid w:val="000500F0"/>
    <w:rsid w:val="00050539"/>
    <w:rsid w:val="00050D73"/>
    <w:rsid w:val="0005140E"/>
    <w:rsid w:val="000519F2"/>
    <w:rsid w:val="00051E0F"/>
    <w:rsid w:val="00052631"/>
    <w:rsid w:val="000528AE"/>
    <w:rsid w:val="000530BC"/>
    <w:rsid w:val="000538A8"/>
    <w:rsid w:val="000550F3"/>
    <w:rsid w:val="0005534B"/>
    <w:rsid w:val="000554C2"/>
    <w:rsid w:val="00055F97"/>
    <w:rsid w:val="00056130"/>
    <w:rsid w:val="000561CA"/>
    <w:rsid w:val="000566E5"/>
    <w:rsid w:val="00056ECF"/>
    <w:rsid w:val="00060FD9"/>
    <w:rsid w:val="000613D1"/>
    <w:rsid w:val="00062CE3"/>
    <w:rsid w:val="0006350F"/>
    <w:rsid w:val="0006424E"/>
    <w:rsid w:val="000660EC"/>
    <w:rsid w:val="00066292"/>
    <w:rsid w:val="00066377"/>
    <w:rsid w:val="0006679E"/>
    <w:rsid w:val="00066AA7"/>
    <w:rsid w:val="0007141A"/>
    <w:rsid w:val="00072504"/>
    <w:rsid w:val="00073916"/>
    <w:rsid w:val="00073929"/>
    <w:rsid w:val="00073B38"/>
    <w:rsid w:val="00074297"/>
    <w:rsid w:val="00075860"/>
    <w:rsid w:val="00076268"/>
    <w:rsid w:val="0007714A"/>
    <w:rsid w:val="00077E25"/>
    <w:rsid w:val="00082818"/>
    <w:rsid w:val="00083072"/>
    <w:rsid w:val="00083643"/>
    <w:rsid w:val="000845F5"/>
    <w:rsid w:val="00085061"/>
    <w:rsid w:val="00086D36"/>
    <w:rsid w:val="00086DDA"/>
    <w:rsid w:val="00087579"/>
    <w:rsid w:val="00087D12"/>
    <w:rsid w:val="000911B2"/>
    <w:rsid w:val="00092D50"/>
    <w:rsid w:val="00093E92"/>
    <w:rsid w:val="000948E3"/>
    <w:rsid w:val="0009509D"/>
    <w:rsid w:val="0009524F"/>
    <w:rsid w:val="0009540D"/>
    <w:rsid w:val="00095F97"/>
    <w:rsid w:val="0009711F"/>
    <w:rsid w:val="00097315"/>
    <w:rsid w:val="000973CB"/>
    <w:rsid w:val="00097BB3"/>
    <w:rsid w:val="00097CF1"/>
    <w:rsid w:val="00097F0D"/>
    <w:rsid w:val="000A1697"/>
    <w:rsid w:val="000A21F5"/>
    <w:rsid w:val="000A2DC0"/>
    <w:rsid w:val="000A3462"/>
    <w:rsid w:val="000A3742"/>
    <w:rsid w:val="000A3A77"/>
    <w:rsid w:val="000A44AE"/>
    <w:rsid w:val="000A473F"/>
    <w:rsid w:val="000A4832"/>
    <w:rsid w:val="000A58E8"/>
    <w:rsid w:val="000A5BD9"/>
    <w:rsid w:val="000A5D55"/>
    <w:rsid w:val="000A6DAA"/>
    <w:rsid w:val="000A7E04"/>
    <w:rsid w:val="000B0E3D"/>
    <w:rsid w:val="000B14B2"/>
    <w:rsid w:val="000B2152"/>
    <w:rsid w:val="000B26B3"/>
    <w:rsid w:val="000B359F"/>
    <w:rsid w:val="000B3ACB"/>
    <w:rsid w:val="000B5B29"/>
    <w:rsid w:val="000B67AB"/>
    <w:rsid w:val="000B70F5"/>
    <w:rsid w:val="000C046F"/>
    <w:rsid w:val="000C0804"/>
    <w:rsid w:val="000C080A"/>
    <w:rsid w:val="000C24F0"/>
    <w:rsid w:val="000C2681"/>
    <w:rsid w:val="000C2D0F"/>
    <w:rsid w:val="000C332E"/>
    <w:rsid w:val="000C62B6"/>
    <w:rsid w:val="000C67B8"/>
    <w:rsid w:val="000C6BE5"/>
    <w:rsid w:val="000C745B"/>
    <w:rsid w:val="000C7C89"/>
    <w:rsid w:val="000D0D56"/>
    <w:rsid w:val="000D0ED3"/>
    <w:rsid w:val="000D0EDA"/>
    <w:rsid w:val="000D1947"/>
    <w:rsid w:val="000D24D7"/>
    <w:rsid w:val="000D3A9E"/>
    <w:rsid w:val="000D45A3"/>
    <w:rsid w:val="000D475E"/>
    <w:rsid w:val="000D6D33"/>
    <w:rsid w:val="000D7CC7"/>
    <w:rsid w:val="000E021C"/>
    <w:rsid w:val="000E04F6"/>
    <w:rsid w:val="000E1868"/>
    <w:rsid w:val="000E18CF"/>
    <w:rsid w:val="000E2CFD"/>
    <w:rsid w:val="000E3AF2"/>
    <w:rsid w:val="000E4237"/>
    <w:rsid w:val="000E4649"/>
    <w:rsid w:val="000E4A4C"/>
    <w:rsid w:val="000E4D7F"/>
    <w:rsid w:val="000E5B15"/>
    <w:rsid w:val="000E6BD2"/>
    <w:rsid w:val="000E7935"/>
    <w:rsid w:val="000F04D9"/>
    <w:rsid w:val="000F1445"/>
    <w:rsid w:val="000F1C0F"/>
    <w:rsid w:val="000F2494"/>
    <w:rsid w:val="000F3286"/>
    <w:rsid w:val="000F401E"/>
    <w:rsid w:val="000F567B"/>
    <w:rsid w:val="000F63C7"/>
    <w:rsid w:val="000F6568"/>
    <w:rsid w:val="000F75FD"/>
    <w:rsid w:val="00100FAB"/>
    <w:rsid w:val="00101DF9"/>
    <w:rsid w:val="001025D6"/>
    <w:rsid w:val="00104B65"/>
    <w:rsid w:val="001050E0"/>
    <w:rsid w:val="00105A1A"/>
    <w:rsid w:val="0011162F"/>
    <w:rsid w:val="001124BD"/>
    <w:rsid w:val="00112954"/>
    <w:rsid w:val="0011314C"/>
    <w:rsid w:val="001139AE"/>
    <w:rsid w:val="0011403D"/>
    <w:rsid w:val="001145E8"/>
    <w:rsid w:val="00114A1E"/>
    <w:rsid w:val="00114E4F"/>
    <w:rsid w:val="00115387"/>
    <w:rsid w:val="001157BB"/>
    <w:rsid w:val="00115C9C"/>
    <w:rsid w:val="001161E8"/>
    <w:rsid w:val="00116C22"/>
    <w:rsid w:val="001177C5"/>
    <w:rsid w:val="00117820"/>
    <w:rsid w:val="00120B6A"/>
    <w:rsid w:val="00123498"/>
    <w:rsid w:val="00124620"/>
    <w:rsid w:val="00124C53"/>
    <w:rsid w:val="00124DD0"/>
    <w:rsid w:val="00124E1F"/>
    <w:rsid w:val="0012509D"/>
    <w:rsid w:val="00125581"/>
    <w:rsid w:val="0012573F"/>
    <w:rsid w:val="00126E8E"/>
    <w:rsid w:val="00130B76"/>
    <w:rsid w:val="00131044"/>
    <w:rsid w:val="001315D4"/>
    <w:rsid w:val="00131E9B"/>
    <w:rsid w:val="001328D8"/>
    <w:rsid w:val="00132CF4"/>
    <w:rsid w:val="00133A53"/>
    <w:rsid w:val="001360D9"/>
    <w:rsid w:val="00136D67"/>
    <w:rsid w:val="00136F93"/>
    <w:rsid w:val="00140316"/>
    <w:rsid w:val="001424F7"/>
    <w:rsid w:val="00142671"/>
    <w:rsid w:val="001437B6"/>
    <w:rsid w:val="00143F29"/>
    <w:rsid w:val="0014401D"/>
    <w:rsid w:val="00144579"/>
    <w:rsid w:val="00144A6C"/>
    <w:rsid w:val="00146250"/>
    <w:rsid w:val="00146810"/>
    <w:rsid w:val="001477CF"/>
    <w:rsid w:val="00147E40"/>
    <w:rsid w:val="001509EE"/>
    <w:rsid w:val="00151232"/>
    <w:rsid w:val="00152B52"/>
    <w:rsid w:val="00153A94"/>
    <w:rsid w:val="00155007"/>
    <w:rsid w:val="001554C5"/>
    <w:rsid w:val="00155BC1"/>
    <w:rsid w:val="001560E6"/>
    <w:rsid w:val="00156FB8"/>
    <w:rsid w:val="00161396"/>
    <w:rsid w:val="00162BFB"/>
    <w:rsid w:val="00162FFE"/>
    <w:rsid w:val="00163729"/>
    <w:rsid w:val="0016384C"/>
    <w:rsid w:val="00163BFC"/>
    <w:rsid w:val="00163D29"/>
    <w:rsid w:val="00164322"/>
    <w:rsid w:val="00166B20"/>
    <w:rsid w:val="0016705D"/>
    <w:rsid w:val="001676D0"/>
    <w:rsid w:val="001701F4"/>
    <w:rsid w:val="001704BA"/>
    <w:rsid w:val="001713EA"/>
    <w:rsid w:val="0017156E"/>
    <w:rsid w:val="0017256C"/>
    <w:rsid w:val="001729A8"/>
    <w:rsid w:val="0017343B"/>
    <w:rsid w:val="00173EBF"/>
    <w:rsid w:val="00174764"/>
    <w:rsid w:val="00174C10"/>
    <w:rsid w:val="00174DD4"/>
    <w:rsid w:val="00175532"/>
    <w:rsid w:val="0017566D"/>
    <w:rsid w:val="00177A44"/>
    <w:rsid w:val="00177C6F"/>
    <w:rsid w:val="00177FB6"/>
    <w:rsid w:val="00180026"/>
    <w:rsid w:val="001803AB"/>
    <w:rsid w:val="00180574"/>
    <w:rsid w:val="00181FA1"/>
    <w:rsid w:val="001824ED"/>
    <w:rsid w:val="001829F9"/>
    <w:rsid w:val="00182C42"/>
    <w:rsid w:val="00183474"/>
    <w:rsid w:val="001839C1"/>
    <w:rsid w:val="00183B6A"/>
    <w:rsid w:val="0018403F"/>
    <w:rsid w:val="0018485B"/>
    <w:rsid w:val="0018509B"/>
    <w:rsid w:val="00186799"/>
    <w:rsid w:val="001870C1"/>
    <w:rsid w:val="00187AA0"/>
    <w:rsid w:val="00187B6E"/>
    <w:rsid w:val="00187B79"/>
    <w:rsid w:val="00187BE4"/>
    <w:rsid w:val="0019032E"/>
    <w:rsid w:val="00190471"/>
    <w:rsid w:val="00190B92"/>
    <w:rsid w:val="00190CBE"/>
    <w:rsid w:val="001938E8"/>
    <w:rsid w:val="00194225"/>
    <w:rsid w:val="00194E0B"/>
    <w:rsid w:val="001952AD"/>
    <w:rsid w:val="00195FB0"/>
    <w:rsid w:val="00195FCE"/>
    <w:rsid w:val="001961C4"/>
    <w:rsid w:val="00197F96"/>
    <w:rsid w:val="001A4133"/>
    <w:rsid w:val="001A521F"/>
    <w:rsid w:val="001A5BD4"/>
    <w:rsid w:val="001A616C"/>
    <w:rsid w:val="001A7209"/>
    <w:rsid w:val="001A7C2D"/>
    <w:rsid w:val="001A7D25"/>
    <w:rsid w:val="001B06D9"/>
    <w:rsid w:val="001B0993"/>
    <w:rsid w:val="001B0ACB"/>
    <w:rsid w:val="001B0B6E"/>
    <w:rsid w:val="001B0E76"/>
    <w:rsid w:val="001B1067"/>
    <w:rsid w:val="001B1FC9"/>
    <w:rsid w:val="001B228C"/>
    <w:rsid w:val="001B2387"/>
    <w:rsid w:val="001B24AB"/>
    <w:rsid w:val="001B3E70"/>
    <w:rsid w:val="001B55F2"/>
    <w:rsid w:val="001B63F6"/>
    <w:rsid w:val="001B6452"/>
    <w:rsid w:val="001C06C1"/>
    <w:rsid w:val="001C0D56"/>
    <w:rsid w:val="001C138E"/>
    <w:rsid w:val="001C1DF0"/>
    <w:rsid w:val="001C20F5"/>
    <w:rsid w:val="001C26A2"/>
    <w:rsid w:val="001C3DF3"/>
    <w:rsid w:val="001C3E28"/>
    <w:rsid w:val="001C53F2"/>
    <w:rsid w:val="001C5CFE"/>
    <w:rsid w:val="001C5FAE"/>
    <w:rsid w:val="001C6328"/>
    <w:rsid w:val="001C6368"/>
    <w:rsid w:val="001C66B5"/>
    <w:rsid w:val="001C7571"/>
    <w:rsid w:val="001C786D"/>
    <w:rsid w:val="001D00E8"/>
    <w:rsid w:val="001D0CED"/>
    <w:rsid w:val="001D1006"/>
    <w:rsid w:val="001D1BE6"/>
    <w:rsid w:val="001D1C38"/>
    <w:rsid w:val="001D2310"/>
    <w:rsid w:val="001D27D9"/>
    <w:rsid w:val="001D38BD"/>
    <w:rsid w:val="001D39DB"/>
    <w:rsid w:val="001D5398"/>
    <w:rsid w:val="001D5F78"/>
    <w:rsid w:val="001D671E"/>
    <w:rsid w:val="001D7BE0"/>
    <w:rsid w:val="001E010C"/>
    <w:rsid w:val="001E0A46"/>
    <w:rsid w:val="001E153A"/>
    <w:rsid w:val="001E2235"/>
    <w:rsid w:val="001E373E"/>
    <w:rsid w:val="001E38EE"/>
    <w:rsid w:val="001E446E"/>
    <w:rsid w:val="001E669B"/>
    <w:rsid w:val="001E77A5"/>
    <w:rsid w:val="001E7BAB"/>
    <w:rsid w:val="001F0B3D"/>
    <w:rsid w:val="001F0C7C"/>
    <w:rsid w:val="001F1D87"/>
    <w:rsid w:val="001F1E42"/>
    <w:rsid w:val="001F3909"/>
    <w:rsid w:val="001F3E59"/>
    <w:rsid w:val="001F46C5"/>
    <w:rsid w:val="001F5A18"/>
    <w:rsid w:val="001F6095"/>
    <w:rsid w:val="001F65D2"/>
    <w:rsid w:val="001F7140"/>
    <w:rsid w:val="00200395"/>
    <w:rsid w:val="00200DB6"/>
    <w:rsid w:val="002013AF"/>
    <w:rsid w:val="00201968"/>
    <w:rsid w:val="002023E9"/>
    <w:rsid w:val="00202764"/>
    <w:rsid w:val="0020285F"/>
    <w:rsid w:val="00202BC8"/>
    <w:rsid w:val="00202BFE"/>
    <w:rsid w:val="002038CF"/>
    <w:rsid w:val="00203D72"/>
    <w:rsid w:val="0020507A"/>
    <w:rsid w:val="00205986"/>
    <w:rsid w:val="002059CB"/>
    <w:rsid w:val="00206D35"/>
    <w:rsid w:val="00207A00"/>
    <w:rsid w:val="00207C3C"/>
    <w:rsid w:val="002106AA"/>
    <w:rsid w:val="00210C17"/>
    <w:rsid w:val="00210C32"/>
    <w:rsid w:val="00210CC7"/>
    <w:rsid w:val="00212D48"/>
    <w:rsid w:val="00213C8E"/>
    <w:rsid w:val="0021441C"/>
    <w:rsid w:val="00214958"/>
    <w:rsid w:val="00215064"/>
    <w:rsid w:val="00215A75"/>
    <w:rsid w:val="00216036"/>
    <w:rsid w:val="00216C07"/>
    <w:rsid w:val="00220757"/>
    <w:rsid w:val="00220DFF"/>
    <w:rsid w:val="002210ED"/>
    <w:rsid w:val="00221CEE"/>
    <w:rsid w:val="00222883"/>
    <w:rsid w:val="00222B33"/>
    <w:rsid w:val="0022393E"/>
    <w:rsid w:val="00223FB9"/>
    <w:rsid w:val="00226E68"/>
    <w:rsid w:val="00227295"/>
    <w:rsid w:val="002306B8"/>
    <w:rsid w:val="00230817"/>
    <w:rsid w:val="00230B2A"/>
    <w:rsid w:val="00231501"/>
    <w:rsid w:val="00231DF1"/>
    <w:rsid w:val="0023396E"/>
    <w:rsid w:val="002339A3"/>
    <w:rsid w:val="00233F88"/>
    <w:rsid w:val="00236505"/>
    <w:rsid w:val="00236B7B"/>
    <w:rsid w:val="002374C5"/>
    <w:rsid w:val="002378A1"/>
    <w:rsid w:val="00240194"/>
    <w:rsid w:val="00240C99"/>
    <w:rsid w:val="00241519"/>
    <w:rsid w:val="0024210F"/>
    <w:rsid w:val="00243166"/>
    <w:rsid w:val="00244759"/>
    <w:rsid w:val="00244B2C"/>
    <w:rsid w:val="00245540"/>
    <w:rsid w:val="00245E9F"/>
    <w:rsid w:val="00245ED1"/>
    <w:rsid w:val="00247426"/>
    <w:rsid w:val="002503B3"/>
    <w:rsid w:val="002506D6"/>
    <w:rsid w:val="00250E2F"/>
    <w:rsid w:val="0025197B"/>
    <w:rsid w:val="00252765"/>
    <w:rsid w:val="0025277E"/>
    <w:rsid w:val="00252A7D"/>
    <w:rsid w:val="00252D70"/>
    <w:rsid w:val="00253249"/>
    <w:rsid w:val="002537FF"/>
    <w:rsid w:val="00254775"/>
    <w:rsid w:val="002553A0"/>
    <w:rsid w:val="0025645B"/>
    <w:rsid w:val="0026074C"/>
    <w:rsid w:val="00261241"/>
    <w:rsid w:val="00261875"/>
    <w:rsid w:val="00261ADB"/>
    <w:rsid w:val="00262817"/>
    <w:rsid w:val="00265204"/>
    <w:rsid w:val="00266058"/>
    <w:rsid w:val="00266A6B"/>
    <w:rsid w:val="00266C87"/>
    <w:rsid w:val="00270482"/>
    <w:rsid w:val="002707E3"/>
    <w:rsid w:val="00271078"/>
    <w:rsid w:val="0027150D"/>
    <w:rsid w:val="002718C9"/>
    <w:rsid w:val="00271D45"/>
    <w:rsid w:val="002724CE"/>
    <w:rsid w:val="00273191"/>
    <w:rsid w:val="002733D5"/>
    <w:rsid w:val="002734EA"/>
    <w:rsid w:val="00273B42"/>
    <w:rsid w:val="002742DD"/>
    <w:rsid w:val="002754E6"/>
    <w:rsid w:val="00281B8D"/>
    <w:rsid w:val="0028254A"/>
    <w:rsid w:val="0028283E"/>
    <w:rsid w:val="00283431"/>
    <w:rsid w:val="00284F6B"/>
    <w:rsid w:val="002852B8"/>
    <w:rsid w:val="0028551F"/>
    <w:rsid w:val="00285B51"/>
    <w:rsid w:val="002862A5"/>
    <w:rsid w:val="00287586"/>
    <w:rsid w:val="00287C12"/>
    <w:rsid w:val="002905E4"/>
    <w:rsid w:val="002913A3"/>
    <w:rsid w:val="00291FFA"/>
    <w:rsid w:val="00292D72"/>
    <w:rsid w:val="002930E5"/>
    <w:rsid w:val="00293100"/>
    <w:rsid w:val="00294693"/>
    <w:rsid w:val="00294F96"/>
    <w:rsid w:val="0029570C"/>
    <w:rsid w:val="00295BA0"/>
    <w:rsid w:val="00295D54"/>
    <w:rsid w:val="002962B2"/>
    <w:rsid w:val="00296328"/>
    <w:rsid w:val="002963A0"/>
    <w:rsid w:val="002966EE"/>
    <w:rsid w:val="00297558"/>
    <w:rsid w:val="00297C2D"/>
    <w:rsid w:val="002A0E9D"/>
    <w:rsid w:val="002A1160"/>
    <w:rsid w:val="002A18B4"/>
    <w:rsid w:val="002A256F"/>
    <w:rsid w:val="002A3BD4"/>
    <w:rsid w:val="002A3C93"/>
    <w:rsid w:val="002A4548"/>
    <w:rsid w:val="002A48B5"/>
    <w:rsid w:val="002A5A92"/>
    <w:rsid w:val="002A63F4"/>
    <w:rsid w:val="002A6ACC"/>
    <w:rsid w:val="002A700E"/>
    <w:rsid w:val="002A7172"/>
    <w:rsid w:val="002A71D2"/>
    <w:rsid w:val="002A73E6"/>
    <w:rsid w:val="002A7AC4"/>
    <w:rsid w:val="002B28DF"/>
    <w:rsid w:val="002B3312"/>
    <w:rsid w:val="002B34D5"/>
    <w:rsid w:val="002B3A87"/>
    <w:rsid w:val="002B4C9A"/>
    <w:rsid w:val="002B5FBA"/>
    <w:rsid w:val="002B6208"/>
    <w:rsid w:val="002B645A"/>
    <w:rsid w:val="002B6960"/>
    <w:rsid w:val="002B7C8E"/>
    <w:rsid w:val="002C09C4"/>
    <w:rsid w:val="002C1DDC"/>
    <w:rsid w:val="002C2A9B"/>
    <w:rsid w:val="002C713E"/>
    <w:rsid w:val="002C78F4"/>
    <w:rsid w:val="002C7BBD"/>
    <w:rsid w:val="002D0FD4"/>
    <w:rsid w:val="002D1625"/>
    <w:rsid w:val="002D3A53"/>
    <w:rsid w:val="002D5067"/>
    <w:rsid w:val="002D5445"/>
    <w:rsid w:val="002D66C7"/>
    <w:rsid w:val="002D6895"/>
    <w:rsid w:val="002D7120"/>
    <w:rsid w:val="002D7584"/>
    <w:rsid w:val="002D7C12"/>
    <w:rsid w:val="002E10D4"/>
    <w:rsid w:val="002E1AC7"/>
    <w:rsid w:val="002E218E"/>
    <w:rsid w:val="002E3985"/>
    <w:rsid w:val="002E45B7"/>
    <w:rsid w:val="002E4CC1"/>
    <w:rsid w:val="002E5216"/>
    <w:rsid w:val="002E5AAB"/>
    <w:rsid w:val="002E61CA"/>
    <w:rsid w:val="002E68D0"/>
    <w:rsid w:val="002E6F48"/>
    <w:rsid w:val="002E713B"/>
    <w:rsid w:val="002E7EAE"/>
    <w:rsid w:val="002F0D77"/>
    <w:rsid w:val="002F2860"/>
    <w:rsid w:val="002F2B3E"/>
    <w:rsid w:val="002F2D05"/>
    <w:rsid w:val="002F406D"/>
    <w:rsid w:val="002F4B47"/>
    <w:rsid w:val="002F5576"/>
    <w:rsid w:val="002F66A7"/>
    <w:rsid w:val="002F79B4"/>
    <w:rsid w:val="002F7B3A"/>
    <w:rsid w:val="00300409"/>
    <w:rsid w:val="00300786"/>
    <w:rsid w:val="00300BB8"/>
    <w:rsid w:val="003014EE"/>
    <w:rsid w:val="00302709"/>
    <w:rsid w:val="00302AC5"/>
    <w:rsid w:val="00304DB1"/>
    <w:rsid w:val="00304FC9"/>
    <w:rsid w:val="00305D1A"/>
    <w:rsid w:val="003067EB"/>
    <w:rsid w:val="00307015"/>
    <w:rsid w:val="00310A24"/>
    <w:rsid w:val="00310E5B"/>
    <w:rsid w:val="00311616"/>
    <w:rsid w:val="00311B1A"/>
    <w:rsid w:val="0031277A"/>
    <w:rsid w:val="00314271"/>
    <w:rsid w:val="00314A7B"/>
    <w:rsid w:val="0031540D"/>
    <w:rsid w:val="0031606E"/>
    <w:rsid w:val="00316960"/>
    <w:rsid w:val="003173DC"/>
    <w:rsid w:val="00317982"/>
    <w:rsid w:val="00320722"/>
    <w:rsid w:val="00320893"/>
    <w:rsid w:val="00320A60"/>
    <w:rsid w:val="00320C2D"/>
    <w:rsid w:val="00322199"/>
    <w:rsid w:val="0032363C"/>
    <w:rsid w:val="00324007"/>
    <w:rsid w:val="00324F43"/>
    <w:rsid w:val="003255A7"/>
    <w:rsid w:val="003271A0"/>
    <w:rsid w:val="0033012E"/>
    <w:rsid w:val="00330558"/>
    <w:rsid w:val="003309A3"/>
    <w:rsid w:val="003312D8"/>
    <w:rsid w:val="00332323"/>
    <w:rsid w:val="003325AB"/>
    <w:rsid w:val="00332E6B"/>
    <w:rsid w:val="00333D18"/>
    <w:rsid w:val="00334A50"/>
    <w:rsid w:val="00334A7B"/>
    <w:rsid w:val="00335FD0"/>
    <w:rsid w:val="00336B6D"/>
    <w:rsid w:val="00336BF9"/>
    <w:rsid w:val="00336D85"/>
    <w:rsid w:val="00337911"/>
    <w:rsid w:val="00337F18"/>
    <w:rsid w:val="00340E24"/>
    <w:rsid w:val="00341345"/>
    <w:rsid w:val="003415C0"/>
    <w:rsid w:val="00341656"/>
    <w:rsid w:val="00341D70"/>
    <w:rsid w:val="00342FED"/>
    <w:rsid w:val="003431D2"/>
    <w:rsid w:val="003435E6"/>
    <w:rsid w:val="003445FB"/>
    <w:rsid w:val="00346AE2"/>
    <w:rsid w:val="00346B50"/>
    <w:rsid w:val="00346C3C"/>
    <w:rsid w:val="003470AB"/>
    <w:rsid w:val="00347879"/>
    <w:rsid w:val="003500BC"/>
    <w:rsid w:val="00350838"/>
    <w:rsid w:val="003515F3"/>
    <w:rsid w:val="0035166E"/>
    <w:rsid w:val="0035169E"/>
    <w:rsid w:val="00351850"/>
    <w:rsid w:val="003519B7"/>
    <w:rsid w:val="00351BF0"/>
    <w:rsid w:val="0035284C"/>
    <w:rsid w:val="00352D16"/>
    <w:rsid w:val="00352DF3"/>
    <w:rsid w:val="0035303B"/>
    <w:rsid w:val="00354242"/>
    <w:rsid w:val="0035425F"/>
    <w:rsid w:val="0035440D"/>
    <w:rsid w:val="0035513C"/>
    <w:rsid w:val="003559D6"/>
    <w:rsid w:val="00355E0F"/>
    <w:rsid w:val="00357974"/>
    <w:rsid w:val="00360064"/>
    <w:rsid w:val="003603CC"/>
    <w:rsid w:val="00361BC1"/>
    <w:rsid w:val="00362417"/>
    <w:rsid w:val="003629A4"/>
    <w:rsid w:val="003633BD"/>
    <w:rsid w:val="00363BC7"/>
    <w:rsid w:val="00363D21"/>
    <w:rsid w:val="00364129"/>
    <w:rsid w:val="0036413D"/>
    <w:rsid w:val="00364F60"/>
    <w:rsid w:val="00365C74"/>
    <w:rsid w:val="00366879"/>
    <w:rsid w:val="00367CD8"/>
    <w:rsid w:val="00371296"/>
    <w:rsid w:val="00372909"/>
    <w:rsid w:val="00372F1A"/>
    <w:rsid w:val="003748D6"/>
    <w:rsid w:val="00374A19"/>
    <w:rsid w:val="00375B58"/>
    <w:rsid w:val="003760D3"/>
    <w:rsid w:val="00376340"/>
    <w:rsid w:val="00377282"/>
    <w:rsid w:val="0037749F"/>
    <w:rsid w:val="0038011D"/>
    <w:rsid w:val="00380ADF"/>
    <w:rsid w:val="003811C5"/>
    <w:rsid w:val="003818D8"/>
    <w:rsid w:val="00381EC4"/>
    <w:rsid w:val="00383747"/>
    <w:rsid w:val="00384FA9"/>
    <w:rsid w:val="00387EDB"/>
    <w:rsid w:val="003901FE"/>
    <w:rsid w:val="00390BD1"/>
    <w:rsid w:val="00390DFF"/>
    <w:rsid w:val="00391B73"/>
    <w:rsid w:val="00391DB4"/>
    <w:rsid w:val="00391DFD"/>
    <w:rsid w:val="0039229C"/>
    <w:rsid w:val="003926C8"/>
    <w:rsid w:val="00392EF7"/>
    <w:rsid w:val="00393CFE"/>
    <w:rsid w:val="00394DDB"/>
    <w:rsid w:val="003955B7"/>
    <w:rsid w:val="00395868"/>
    <w:rsid w:val="003A073A"/>
    <w:rsid w:val="003A0DE1"/>
    <w:rsid w:val="003A12D7"/>
    <w:rsid w:val="003A23E8"/>
    <w:rsid w:val="003A249D"/>
    <w:rsid w:val="003A40A4"/>
    <w:rsid w:val="003A41A7"/>
    <w:rsid w:val="003A58D0"/>
    <w:rsid w:val="003A6467"/>
    <w:rsid w:val="003A6D25"/>
    <w:rsid w:val="003A7B7C"/>
    <w:rsid w:val="003A7DDB"/>
    <w:rsid w:val="003B03D5"/>
    <w:rsid w:val="003B256C"/>
    <w:rsid w:val="003B38D1"/>
    <w:rsid w:val="003B3D4D"/>
    <w:rsid w:val="003B3F05"/>
    <w:rsid w:val="003B4747"/>
    <w:rsid w:val="003B4FBA"/>
    <w:rsid w:val="003B55E8"/>
    <w:rsid w:val="003B6AD8"/>
    <w:rsid w:val="003B6E27"/>
    <w:rsid w:val="003B6F19"/>
    <w:rsid w:val="003C015F"/>
    <w:rsid w:val="003C0603"/>
    <w:rsid w:val="003C09D4"/>
    <w:rsid w:val="003C226A"/>
    <w:rsid w:val="003C3CE1"/>
    <w:rsid w:val="003C49FF"/>
    <w:rsid w:val="003C4E4B"/>
    <w:rsid w:val="003C5CEE"/>
    <w:rsid w:val="003C606D"/>
    <w:rsid w:val="003C7D58"/>
    <w:rsid w:val="003D229F"/>
    <w:rsid w:val="003D29F8"/>
    <w:rsid w:val="003D4055"/>
    <w:rsid w:val="003D4FDB"/>
    <w:rsid w:val="003D5155"/>
    <w:rsid w:val="003D57A8"/>
    <w:rsid w:val="003D5974"/>
    <w:rsid w:val="003D626A"/>
    <w:rsid w:val="003D793C"/>
    <w:rsid w:val="003E24A3"/>
    <w:rsid w:val="003E2AB1"/>
    <w:rsid w:val="003E4A79"/>
    <w:rsid w:val="003E6097"/>
    <w:rsid w:val="003E6250"/>
    <w:rsid w:val="003E6656"/>
    <w:rsid w:val="003E666A"/>
    <w:rsid w:val="003E66C0"/>
    <w:rsid w:val="003E6728"/>
    <w:rsid w:val="003E6CFC"/>
    <w:rsid w:val="003E6F73"/>
    <w:rsid w:val="003E7E7B"/>
    <w:rsid w:val="003F0D25"/>
    <w:rsid w:val="003F1809"/>
    <w:rsid w:val="003F180A"/>
    <w:rsid w:val="003F1F84"/>
    <w:rsid w:val="003F1FC7"/>
    <w:rsid w:val="003F3E21"/>
    <w:rsid w:val="003F3EFC"/>
    <w:rsid w:val="003F42E4"/>
    <w:rsid w:val="003F4339"/>
    <w:rsid w:val="003F4619"/>
    <w:rsid w:val="003F4662"/>
    <w:rsid w:val="003F4D3F"/>
    <w:rsid w:val="003F5D72"/>
    <w:rsid w:val="003F638A"/>
    <w:rsid w:val="003F6424"/>
    <w:rsid w:val="003F70F3"/>
    <w:rsid w:val="00400C16"/>
    <w:rsid w:val="0040102C"/>
    <w:rsid w:val="00401483"/>
    <w:rsid w:val="00402D59"/>
    <w:rsid w:val="00402E3F"/>
    <w:rsid w:val="004033A8"/>
    <w:rsid w:val="00403448"/>
    <w:rsid w:val="00403480"/>
    <w:rsid w:val="004053EE"/>
    <w:rsid w:val="00405444"/>
    <w:rsid w:val="00405879"/>
    <w:rsid w:val="00406015"/>
    <w:rsid w:val="004061E4"/>
    <w:rsid w:val="00406397"/>
    <w:rsid w:val="0040758D"/>
    <w:rsid w:val="004076BF"/>
    <w:rsid w:val="00411B96"/>
    <w:rsid w:val="0041281D"/>
    <w:rsid w:val="00413CA9"/>
    <w:rsid w:val="00413E6E"/>
    <w:rsid w:val="00415501"/>
    <w:rsid w:val="0041646F"/>
    <w:rsid w:val="004230A5"/>
    <w:rsid w:val="00423469"/>
    <w:rsid w:val="00423789"/>
    <w:rsid w:val="00425030"/>
    <w:rsid w:val="0042511D"/>
    <w:rsid w:val="004257DA"/>
    <w:rsid w:val="00427552"/>
    <w:rsid w:val="00430519"/>
    <w:rsid w:val="0043084C"/>
    <w:rsid w:val="00430D0C"/>
    <w:rsid w:val="00431167"/>
    <w:rsid w:val="00431A56"/>
    <w:rsid w:val="00431B34"/>
    <w:rsid w:val="00433D0D"/>
    <w:rsid w:val="004346F6"/>
    <w:rsid w:val="00434ADE"/>
    <w:rsid w:val="00434B2A"/>
    <w:rsid w:val="00436B2E"/>
    <w:rsid w:val="00436FAA"/>
    <w:rsid w:val="00437B77"/>
    <w:rsid w:val="0044245E"/>
    <w:rsid w:val="0044297A"/>
    <w:rsid w:val="0044495C"/>
    <w:rsid w:val="004454AE"/>
    <w:rsid w:val="00445689"/>
    <w:rsid w:val="0044603A"/>
    <w:rsid w:val="004475AD"/>
    <w:rsid w:val="004479AD"/>
    <w:rsid w:val="00451009"/>
    <w:rsid w:val="00451247"/>
    <w:rsid w:val="00451532"/>
    <w:rsid w:val="00452066"/>
    <w:rsid w:val="0045483C"/>
    <w:rsid w:val="00454CC3"/>
    <w:rsid w:val="00454E2C"/>
    <w:rsid w:val="00455266"/>
    <w:rsid w:val="00455C65"/>
    <w:rsid w:val="00455E79"/>
    <w:rsid w:val="00456B77"/>
    <w:rsid w:val="004570AA"/>
    <w:rsid w:val="004574C3"/>
    <w:rsid w:val="00457DB1"/>
    <w:rsid w:val="004613EB"/>
    <w:rsid w:val="00461931"/>
    <w:rsid w:val="0046231A"/>
    <w:rsid w:val="0046289F"/>
    <w:rsid w:val="00462A1E"/>
    <w:rsid w:val="00462A94"/>
    <w:rsid w:val="00462F80"/>
    <w:rsid w:val="004633B0"/>
    <w:rsid w:val="00463879"/>
    <w:rsid w:val="004644B1"/>
    <w:rsid w:val="00466472"/>
    <w:rsid w:val="004673CC"/>
    <w:rsid w:val="00470C7D"/>
    <w:rsid w:val="00471BA2"/>
    <w:rsid w:val="00472B7C"/>
    <w:rsid w:val="00472F1F"/>
    <w:rsid w:val="00472FC3"/>
    <w:rsid w:val="00473641"/>
    <w:rsid w:val="00474404"/>
    <w:rsid w:val="00474498"/>
    <w:rsid w:val="00474E6A"/>
    <w:rsid w:val="00475195"/>
    <w:rsid w:val="00475A01"/>
    <w:rsid w:val="00477019"/>
    <w:rsid w:val="00481019"/>
    <w:rsid w:val="00481B3C"/>
    <w:rsid w:val="00482F46"/>
    <w:rsid w:val="00483567"/>
    <w:rsid w:val="00483F15"/>
    <w:rsid w:val="004847CC"/>
    <w:rsid w:val="00484C7F"/>
    <w:rsid w:val="00485080"/>
    <w:rsid w:val="00485FBB"/>
    <w:rsid w:val="0048655B"/>
    <w:rsid w:val="0048694B"/>
    <w:rsid w:val="00486A7B"/>
    <w:rsid w:val="004870D8"/>
    <w:rsid w:val="00487759"/>
    <w:rsid w:val="00490CA5"/>
    <w:rsid w:val="00490F8E"/>
    <w:rsid w:val="00491005"/>
    <w:rsid w:val="00491B14"/>
    <w:rsid w:val="00491ECB"/>
    <w:rsid w:val="00492294"/>
    <w:rsid w:val="0049318D"/>
    <w:rsid w:val="004942F2"/>
    <w:rsid w:val="00497609"/>
    <w:rsid w:val="00497F12"/>
    <w:rsid w:val="004A1650"/>
    <w:rsid w:val="004A451F"/>
    <w:rsid w:val="004A5756"/>
    <w:rsid w:val="004A5C6B"/>
    <w:rsid w:val="004A5CA5"/>
    <w:rsid w:val="004A5D8C"/>
    <w:rsid w:val="004B051C"/>
    <w:rsid w:val="004B0D31"/>
    <w:rsid w:val="004B16AE"/>
    <w:rsid w:val="004B21E2"/>
    <w:rsid w:val="004B3A30"/>
    <w:rsid w:val="004B3C42"/>
    <w:rsid w:val="004B4C34"/>
    <w:rsid w:val="004B54BE"/>
    <w:rsid w:val="004B5DFF"/>
    <w:rsid w:val="004B74BD"/>
    <w:rsid w:val="004B7743"/>
    <w:rsid w:val="004B79F8"/>
    <w:rsid w:val="004C0DB2"/>
    <w:rsid w:val="004C0F59"/>
    <w:rsid w:val="004C14A4"/>
    <w:rsid w:val="004C1A26"/>
    <w:rsid w:val="004C33D0"/>
    <w:rsid w:val="004C3D83"/>
    <w:rsid w:val="004C43B7"/>
    <w:rsid w:val="004C4E65"/>
    <w:rsid w:val="004C64B9"/>
    <w:rsid w:val="004C7FF4"/>
    <w:rsid w:val="004D147B"/>
    <w:rsid w:val="004D1F54"/>
    <w:rsid w:val="004D3E49"/>
    <w:rsid w:val="004D43E2"/>
    <w:rsid w:val="004D49AD"/>
    <w:rsid w:val="004D4BC3"/>
    <w:rsid w:val="004D5023"/>
    <w:rsid w:val="004D7D50"/>
    <w:rsid w:val="004E17D8"/>
    <w:rsid w:val="004E23CF"/>
    <w:rsid w:val="004E3275"/>
    <w:rsid w:val="004E4D5F"/>
    <w:rsid w:val="004E564E"/>
    <w:rsid w:val="004E7045"/>
    <w:rsid w:val="004E79A0"/>
    <w:rsid w:val="004F0A10"/>
    <w:rsid w:val="004F20DF"/>
    <w:rsid w:val="004F2330"/>
    <w:rsid w:val="004F268F"/>
    <w:rsid w:val="004F3075"/>
    <w:rsid w:val="004F36ED"/>
    <w:rsid w:val="004F37AD"/>
    <w:rsid w:val="004F3F54"/>
    <w:rsid w:val="004F4263"/>
    <w:rsid w:val="004F429E"/>
    <w:rsid w:val="004F47FD"/>
    <w:rsid w:val="004F4961"/>
    <w:rsid w:val="004F4AA1"/>
    <w:rsid w:val="004F6E0B"/>
    <w:rsid w:val="004F6F99"/>
    <w:rsid w:val="004F7AC8"/>
    <w:rsid w:val="00501161"/>
    <w:rsid w:val="00501532"/>
    <w:rsid w:val="005018AA"/>
    <w:rsid w:val="00504A9F"/>
    <w:rsid w:val="00505A6E"/>
    <w:rsid w:val="0050607D"/>
    <w:rsid w:val="00506515"/>
    <w:rsid w:val="00506648"/>
    <w:rsid w:val="005074AB"/>
    <w:rsid w:val="00507B9E"/>
    <w:rsid w:val="00510440"/>
    <w:rsid w:val="0051058A"/>
    <w:rsid w:val="00510C1B"/>
    <w:rsid w:val="005113F1"/>
    <w:rsid w:val="005118B5"/>
    <w:rsid w:val="005122CD"/>
    <w:rsid w:val="0051562F"/>
    <w:rsid w:val="00515F41"/>
    <w:rsid w:val="0051750F"/>
    <w:rsid w:val="00517B5B"/>
    <w:rsid w:val="00517D91"/>
    <w:rsid w:val="0052085E"/>
    <w:rsid w:val="00523EF3"/>
    <w:rsid w:val="0052400D"/>
    <w:rsid w:val="00524413"/>
    <w:rsid w:val="00525A52"/>
    <w:rsid w:val="00525DDF"/>
    <w:rsid w:val="00526BC5"/>
    <w:rsid w:val="00527486"/>
    <w:rsid w:val="00527617"/>
    <w:rsid w:val="00527C83"/>
    <w:rsid w:val="00530391"/>
    <w:rsid w:val="005303DE"/>
    <w:rsid w:val="005314A1"/>
    <w:rsid w:val="0053153E"/>
    <w:rsid w:val="00532B18"/>
    <w:rsid w:val="00533957"/>
    <w:rsid w:val="00534D34"/>
    <w:rsid w:val="005354D9"/>
    <w:rsid w:val="005357DA"/>
    <w:rsid w:val="005359CC"/>
    <w:rsid w:val="005364F6"/>
    <w:rsid w:val="00537102"/>
    <w:rsid w:val="00537B2E"/>
    <w:rsid w:val="0054085C"/>
    <w:rsid w:val="005417B4"/>
    <w:rsid w:val="00543221"/>
    <w:rsid w:val="005433F1"/>
    <w:rsid w:val="00544440"/>
    <w:rsid w:val="005444E6"/>
    <w:rsid w:val="0054479D"/>
    <w:rsid w:val="00544998"/>
    <w:rsid w:val="00545511"/>
    <w:rsid w:val="00545DD8"/>
    <w:rsid w:val="00545F56"/>
    <w:rsid w:val="00546C8B"/>
    <w:rsid w:val="0054760B"/>
    <w:rsid w:val="0055027D"/>
    <w:rsid w:val="00551C6F"/>
    <w:rsid w:val="005524C5"/>
    <w:rsid w:val="00552B2C"/>
    <w:rsid w:val="00552F2F"/>
    <w:rsid w:val="0055310C"/>
    <w:rsid w:val="00553A92"/>
    <w:rsid w:val="005549ED"/>
    <w:rsid w:val="0055535B"/>
    <w:rsid w:val="00555E47"/>
    <w:rsid w:val="00556278"/>
    <w:rsid w:val="00556639"/>
    <w:rsid w:val="00556DB7"/>
    <w:rsid w:val="00557416"/>
    <w:rsid w:val="005576E7"/>
    <w:rsid w:val="00561126"/>
    <w:rsid w:val="00562F5B"/>
    <w:rsid w:val="00564C5C"/>
    <w:rsid w:val="00565D11"/>
    <w:rsid w:val="00566027"/>
    <w:rsid w:val="00567547"/>
    <w:rsid w:val="0057031C"/>
    <w:rsid w:val="00571B38"/>
    <w:rsid w:val="00571B7E"/>
    <w:rsid w:val="00572F42"/>
    <w:rsid w:val="00573252"/>
    <w:rsid w:val="00573617"/>
    <w:rsid w:val="00573F80"/>
    <w:rsid w:val="00575A58"/>
    <w:rsid w:val="00575F5C"/>
    <w:rsid w:val="0057636C"/>
    <w:rsid w:val="0057695A"/>
    <w:rsid w:val="005777D8"/>
    <w:rsid w:val="005777F6"/>
    <w:rsid w:val="005802B0"/>
    <w:rsid w:val="00580E92"/>
    <w:rsid w:val="00581088"/>
    <w:rsid w:val="0058165B"/>
    <w:rsid w:val="00581B7A"/>
    <w:rsid w:val="0058387D"/>
    <w:rsid w:val="00583C4F"/>
    <w:rsid w:val="00584583"/>
    <w:rsid w:val="0058498B"/>
    <w:rsid w:val="005852DE"/>
    <w:rsid w:val="0058593C"/>
    <w:rsid w:val="00590956"/>
    <w:rsid w:val="00590B76"/>
    <w:rsid w:val="0059134A"/>
    <w:rsid w:val="0059225C"/>
    <w:rsid w:val="00593981"/>
    <w:rsid w:val="00594DF0"/>
    <w:rsid w:val="005956C6"/>
    <w:rsid w:val="005960E5"/>
    <w:rsid w:val="00596A57"/>
    <w:rsid w:val="00597CD0"/>
    <w:rsid w:val="005A0ED0"/>
    <w:rsid w:val="005A0F9C"/>
    <w:rsid w:val="005A0FB2"/>
    <w:rsid w:val="005A10E6"/>
    <w:rsid w:val="005A132B"/>
    <w:rsid w:val="005A153B"/>
    <w:rsid w:val="005A2203"/>
    <w:rsid w:val="005A3BB7"/>
    <w:rsid w:val="005A4D18"/>
    <w:rsid w:val="005A54F3"/>
    <w:rsid w:val="005A579E"/>
    <w:rsid w:val="005A5D33"/>
    <w:rsid w:val="005A6175"/>
    <w:rsid w:val="005A72FC"/>
    <w:rsid w:val="005B0E6E"/>
    <w:rsid w:val="005B0F84"/>
    <w:rsid w:val="005B15F1"/>
    <w:rsid w:val="005B1D5D"/>
    <w:rsid w:val="005B25D6"/>
    <w:rsid w:val="005B3F0D"/>
    <w:rsid w:val="005B40D6"/>
    <w:rsid w:val="005B5621"/>
    <w:rsid w:val="005B63A6"/>
    <w:rsid w:val="005B74F3"/>
    <w:rsid w:val="005B7F57"/>
    <w:rsid w:val="005C03FF"/>
    <w:rsid w:val="005C24CF"/>
    <w:rsid w:val="005C2AE0"/>
    <w:rsid w:val="005C32F7"/>
    <w:rsid w:val="005C51AA"/>
    <w:rsid w:val="005C5492"/>
    <w:rsid w:val="005C680D"/>
    <w:rsid w:val="005C6B3A"/>
    <w:rsid w:val="005C7785"/>
    <w:rsid w:val="005C7E92"/>
    <w:rsid w:val="005D01C5"/>
    <w:rsid w:val="005D03DE"/>
    <w:rsid w:val="005D10AC"/>
    <w:rsid w:val="005D2754"/>
    <w:rsid w:val="005D312A"/>
    <w:rsid w:val="005D36DB"/>
    <w:rsid w:val="005D370C"/>
    <w:rsid w:val="005D5492"/>
    <w:rsid w:val="005D6565"/>
    <w:rsid w:val="005D673C"/>
    <w:rsid w:val="005D718C"/>
    <w:rsid w:val="005D718E"/>
    <w:rsid w:val="005D7777"/>
    <w:rsid w:val="005E0F3B"/>
    <w:rsid w:val="005E125A"/>
    <w:rsid w:val="005E2687"/>
    <w:rsid w:val="005E2B4D"/>
    <w:rsid w:val="005E3343"/>
    <w:rsid w:val="005E37B7"/>
    <w:rsid w:val="005E3C58"/>
    <w:rsid w:val="005E3FBE"/>
    <w:rsid w:val="005E415A"/>
    <w:rsid w:val="005E4640"/>
    <w:rsid w:val="005E4DDB"/>
    <w:rsid w:val="005E66A3"/>
    <w:rsid w:val="005E6767"/>
    <w:rsid w:val="005E6AC9"/>
    <w:rsid w:val="005E79FB"/>
    <w:rsid w:val="005E7EF7"/>
    <w:rsid w:val="005F0054"/>
    <w:rsid w:val="005F057B"/>
    <w:rsid w:val="005F08B2"/>
    <w:rsid w:val="005F0DB0"/>
    <w:rsid w:val="005F32C8"/>
    <w:rsid w:val="005F33E5"/>
    <w:rsid w:val="005F37EF"/>
    <w:rsid w:val="005F39D5"/>
    <w:rsid w:val="005F3C02"/>
    <w:rsid w:val="005F5DA6"/>
    <w:rsid w:val="005F7A9F"/>
    <w:rsid w:val="005F7C5E"/>
    <w:rsid w:val="0060074F"/>
    <w:rsid w:val="00600DDB"/>
    <w:rsid w:val="00600E4C"/>
    <w:rsid w:val="006027FE"/>
    <w:rsid w:val="0060299A"/>
    <w:rsid w:val="0060463C"/>
    <w:rsid w:val="0060665A"/>
    <w:rsid w:val="00606BBA"/>
    <w:rsid w:val="00606FDD"/>
    <w:rsid w:val="00607887"/>
    <w:rsid w:val="006079B5"/>
    <w:rsid w:val="00610514"/>
    <w:rsid w:val="00610980"/>
    <w:rsid w:val="00612192"/>
    <w:rsid w:val="006123DA"/>
    <w:rsid w:val="00613426"/>
    <w:rsid w:val="00613724"/>
    <w:rsid w:val="00613B21"/>
    <w:rsid w:val="00613DF9"/>
    <w:rsid w:val="006149B9"/>
    <w:rsid w:val="00614AC8"/>
    <w:rsid w:val="00614D08"/>
    <w:rsid w:val="00615022"/>
    <w:rsid w:val="006154AB"/>
    <w:rsid w:val="00616D78"/>
    <w:rsid w:val="006173DF"/>
    <w:rsid w:val="00617D5A"/>
    <w:rsid w:val="00620C9D"/>
    <w:rsid w:val="00621999"/>
    <w:rsid w:val="006222C0"/>
    <w:rsid w:val="00622565"/>
    <w:rsid w:val="00622FD2"/>
    <w:rsid w:val="006231E8"/>
    <w:rsid w:val="006239E1"/>
    <w:rsid w:val="00623D43"/>
    <w:rsid w:val="0062517C"/>
    <w:rsid w:val="0062761A"/>
    <w:rsid w:val="0063083A"/>
    <w:rsid w:val="00630FD2"/>
    <w:rsid w:val="00631EA1"/>
    <w:rsid w:val="00632A94"/>
    <w:rsid w:val="00632ADC"/>
    <w:rsid w:val="00632F46"/>
    <w:rsid w:val="00633179"/>
    <w:rsid w:val="00633205"/>
    <w:rsid w:val="00634748"/>
    <w:rsid w:val="006351FB"/>
    <w:rsid w:val="00635DE6"/>
    <w:rsid w:val="0063647C"/>
    <w:rsid w:val="006423E1"/>
    <w:rsid w:val="00642F73"/>
    <w:rsid w:val="00644119"/>
    <w:rsid w:val="00644565"/>
    <w:rsid w:val="00646757"/>
    <w:rsid w:val="00647865"/>
    <w:rsid w:val="0065016E"/>
    <w:rsid w:val="0065093B"/>
    <w:rsid w:val="0065098A"/>
    <w:rsid w:val="00651A42"/>
    <w:rsid w:val="0065335A"/>
    <w:rsid w:val="00654786"/>
    <w:rsid w:val="00656C4E"/>
    <w:rsid w:val="0065754B"/>
    <w:rsid w:val="00657B7A"/>
    <w:rsid w:val="00657E72"/>
    <w:rsid w:val="006605C9"/>
    <w:rsid w:val="00660912"/>
    <w:rsid w:val="0066171E"/>
    <w:rsid w:val="00662528"/>
    <w:rsid w:val="006637CC"/>
    <w:rsid w:val="00664FC0"/>
    <w:rsid w:val="00665444"/>
    <w:rsid w:val="006663C4"/>
    <w:rsid w:val="00666627"/>
    <w:rsid w:val="00666C35"/>
    <w:rsid w:val="006712B5"/>
    <w:rsid w:val="00671F1E"/>
    <w:rsid w:val="0067269A"/>
    <w:rsid w:val="00673C72"/>
    <w:rsid w:val="0067597A"/>
    <w:rsid w:val="006761E2"/>
    <w:rsid w:val="00676C5E"/>
    <w:rsid w:val="00677586"/>
    <w:rsid w:val="006777C5"/>
    <w:rsid w:val="00677B32"/>
    <w:rsid w:val="00680E58"/>
    <w:rsid w:val="006818EF"/>
    <w:rsid w:val="00681AE5"/>
    <w:rsid w:val="00681FD3"/>
    <w:rsid w:val="0068290A"/>
    <w:rsid w:val="00682C4A"/>
    <w:rsid w:val="00683B17"/>
    <w:rsid w:val="00683C92"/>
    <w:rsid w:val="00684212"/>
    <w:rsid w:val="00684216"/>
    <w:rsid w:val="006847C3"/>
    <w:rsid w:val="00684886"/>
    <w:rsid w:val="00685A5A"/>
    <w:rsid w:val="0068629B"/>
    <w:rsid w:val="006870DE"/>
    <w:rsid w:val="00687B45"/>
    <w:rsid w:val="006901D0"/>
    <w:rsid w:val="00690361"/>
    <w:rsid w:val="00690AF7"/>
    <w:rsid w:val="0069241B"/>
    <w:rsid w:val="00692B37"/>
    <w:rsid w:val="00693448"/>
    <w:rsid w:val="0069398D"/>
    <w:rsid w:val="00694336"/>
    <w:rsid w:val="006944DC"/>
    <w:rsid w:val="00694607"/>
    <w:rsid w:val="006948A9"/>
    <w:rsid w:val="00694D92"/>
    <w:rsid w:val="0069501D"/>
    <w:rsid w:val="00695BB7"/>
    <w:rsid w:val="00696D89"/>
    <w:rsid w:val="006A006C"/>
    <w:rsid w:val="006A0DDD"/>
    <w:rsid w:val="006A1435"/>
    <w:rsid w:val="006A1937"/>
    <w:rsid w:val="006A1F2F"/>
    <w:rsid w:val="006A2E7E"/>
    <w:rsid w:val="006A319E"/>
    <w:rsid w:val="006A4228"/>
    <w:rsid w:val="006A5270"/>
    <w:rsid w:val="006A656A"/>
    <w:rsid w:val="006A6D4F"/>
    <w:rsid w:val="006A749F"/>
    <w:rsid w:val="006A74D6"/>
    <w:rsid w:val="006A7A42"/>
    <w:rsid w:val="006B0229"/>
    <w:rsid w:val="006B0B0F"/>
    <w:rsid w:val="006B1790"/>
    <w:rsid w:val="006B1ADD"/>
    <w:rsid w:val="006B223A"/>
    <w:rsid w:val="006B2461"/>
    <w:rsid w:val="006B2DBF"/>
    <w:rsid w:val="006B3B1D"/>
    <w:rsid w:val="006B3C10"/>
    <w:rsid w:val="006B5505"/>
    <w:rsid w:val="006B5749"/>
    <w:rsid w:val="006B5A19"/>
    <w:rsid w:val="006C077F"/>
    <w:rsid w:val="006C0A7B"/>
    <w:rsid w:val="006C4563"/>
    <w:rsid w:val="006C5F34"/>
    <w:rsid w:val="006C63B1"/>
    <w:rsid w:val="006C6882"/>
    <w:rsid w:val="006C6CD8"/>
    <w:rsid w:val="006D0A4B"/>
    <w:rsid w:val="006D0B2A"/>
    <w:rsid w:val="006D0C1C"/>
    <w:rsid w:val="006D1898"/>
    <w:rsid w:val="006D1AA5"/>
    <w:rsid w:val="006D2CFA"/>
    <w:rsid w:val="006D32C4"/>
    <w:rsid w:val="006D334E"/>
    <w:rsid w:val="006D477C"/>
    <w:rsid w:val="006D547F"/>
    <w:rsid w:val="006D656D"/>
    <w:rsid w:val="006D7677"/>
    <w:rsid w:val="006D7A65"/>
    <w:rsid w:val="006D7BE8"/>
    <w:rsid w:val="006E01AE"/>
    <w:rsid w:val="006E0EFF"/>
    <w:rsid w:val="006E2440"/>
    <w:rsid w:val="006E289B"/>
    <w:rsid w:val="006E535C"/>
    <w:rsid w:val="006E6624"/>
    <w:rsid w:val="006E7A6A"/>
    <w:rsid w:val="006F0F1B"/>
    <w:rsid w:val="006F1D47"/>
    <w:rsid w:val="006F271F"/>
    <w:rsid w:val="006F37D2"/>
    <w:rsid w:val="006F4BC3"/>
    <w:rsid w:val="006F4CF5"/>
    <w:rsid w:val="006F50F6"/>
    <w:rsid w:val="006F7331"/>
    <w:rsid w:val="006F795A"/>
    <w:rsid w:val="006F7AC8"/>
    <w:rsid w:val="00703391"/>
    <w:rsid w:val="00703826"/>
    <w:rsid w:val="00703971"/>
    <w:rsid w:val="00703A17"/>
    <w:rsid w:val="00703B16"/>
    <w:rsid w:val="007044EB"/>
    <w:rsid w:val="00704BEC"/>
    <w:rsid w:val="007050E5"/>
    <w:rsid w:val="00705C08"/>
    <w:rsid w:val="00705C1B"/>
    <w:rsid w:val="00706219"/>
    <w:rsid w:val="00707B52"/>
    <w:rsid w:val="00710465"/>
    <w:rsid w:val="0071054C"/>
    <w:rsid w:val="007105EF"/>
    <w:rsid w:val="00710620"/>
    <w:rsid w:val="00710A8D"/>
    <w:rsid w:val="00711B1D"/>
    <w:rsid w:val="00711E97"/>
    <w:rsid w:val="00713082"/>
    <w:rsid w:val="00713942"/>
    <w:rsid w:val="007139AF"/>
    <w:rsid w:val="00713FFE"/>
    <w:rsid w:val="00714081"/>
    <w:rsid w:val="007142ED"/>
    <w:rsid w:val="0071449F"/>
    <w:rsid w:val="007156AA"/>
    <w:rsid w:val="007173B2"/>
    <w:rsid w:val="00717CE7"/>
    <w:rsid w:val="00720BE6"/>
    <w:rsid w:val="007219D5"/>
    <w:rsid w:val="00722384"/>
    <w:rsid w:val="00722734"/>
    <w:rsid w:val="00722C1F"/>
    <w:rsid w:val="00724A7A"/>
    <w:rsid w:val="00724A8F"/>
    <w:rsid w:val="00724BCA"/>
    <w:rsid w:val="00725249"/>
    <w:rsid w:val="00725F09"/>
    <w:rsid w:val="0072613A"/>
    <w:rsid w:val="00726192"/>
    <w:rsid w:val="00726382"/>
    <w:rsid w:val="0073002F"/>
    <w:rsid w:val="00730ACE"/>
    <w:rsid w:val="0073153F"/>
    <w:rsid w:val="007323B4"/>
    <w:rsid w:val="00732B06"/>
    <w:rsid w:val="00733ECD"/>
    <w:rsid w:val="0073494B"/>
    <w:rsid w:val="007355EF"/>
    <w:rsid w:val="007357C7"/>
    <w:rsid w:val="00736A57"/>
    <w:rsid w:val="00741478"/>
    <w:rsid w:val="00741889"/>
    <w:rsid w:val="00743306"/>
    <w:rsid w:val="0074359C"/>
    <w:rsid w:val="00743608"/>
    <w:rsid w:val="00743628"/>
    <w:rsid w:val="00743CC0"/>
    <w:rsid w:val="00745BDD"/>
    <w:rsid w:val="00745CDE"/>
    <w:rsid w:val="00745D0A"/>
    <w:rsid w:val="00745FFD"/>
    <w:rsid w:val="007465B6"/>
    <w:rsid w:val="007476E2"/>
    <w:rsid w:val="00747A1F"/>
    <w:rsid w:val="007502C9"/>
    <w:rsid w:val="00750E29"/>
    <w:rsid w:val="00751376"/>
    <w:rsid w:val="007518AE"/>
    <w:rsid w:val="00751C0F"/>
    <w:rsid w:val="007522E5"/>
    <w:rsid w:val="0075511A"/>
    <w:rsid w:val="007563DA"/>
    <w:rsid w:val="0076009F"/>
    <w:rsid w:val="00760464"/>
    <w:rsid w:val="007606CE"/>
    <w:rsid w:val="00760B14"/>
    <w:rsid w:val="00761BBA"/>
    <w:rsid w:val="00762115"/>
    <w:rsid w:val="007640BF"/>
    <w:rsid w:val="0076445A"/>
    <w:rsid w:val="00765209"/>
    <w:rsid w:val="00765871"/>
    <w:rsid w:val="00765E5D"/>
    <w:rsid w:val="007660AC"/>
    <w:rsid w:val="007667DD"/>
    <w:rsid w:val="00767901"/>
    <w:rsid w:val="00767A2C"/>
    <w:rsid w:val="007700ED"/>
    <w:rsid w:val="007712EE"/>
    <w:rsid w:val="00773750"/>
    <w:rsid w:val="00773A0A"/>
    <w:rsid w:val="00775142"/>
    <w:rsid w:val="0077547F"/>
    <w:rsid w:val="00776BD2"/>
    <w:rsid w:val="00777801"/>
    <w:rsid w:val="00780014"/>
    <w:rsid w:val="00780305"/>
    <w:rsid w:val="00782597"/>
    <w:rsid w:val="00782C52"/>
    <w:rsid w:val="007836E9"/>
    <w:rsid w:val="00784C42"/>
    <w:rsid w:val="007854A0"/>
    <w:rsid w:val="00785563"/>
    <w:rsid w:val="007859A1"/>
    <w:rsid w:val="00786317"/>
    <w:rsid w:val="007870AD"/>
    <w:rsid w:val="00790292"/>
    <w:rsid w:val="007906D6"/>
    <w:rsid w:val="00790EE3"/>
    <w:rsid w:val="00791BE6"/>
    <w:rsid w:val="00791FF3"/>
    <w:rsid w:val="00792845"/>
    <w:rsid w:val="00792CF7"/>
    <w:rsid w:val="007932BE"/>
    <w:rsid w:val="00793FD1"/>
    <w:rsid w:val="0079485F"/>
    <w:rsid w:val="00796D1D"/>
    <w:rsid w:val="00797358"/>
    <w:rsid w:val="007A038D"/>
    <w:rsid w:val="007A0E24"/>
    <w:rsid w:val="007A278C"/>
    <w:rsid w:val="007A4397"/>
    <w:rsid w:val="007A4A1E"/>
    <w:rsid w:val="007A4D26"/>
    <w:rsid w:val="007A5ACD"/>
    <w:rsid w:val="007A63E0"/>
    <w:rsid w:val="007A66F8"/>
    <w:rsid w:val="007A7AAF"/>
    <w:rsid w:val="007A7BE6"/>
    <w:rsid w:val="007A7F1A"/>
    <w:rsid w:val="007B002A"/>
    <w:rsid w:val="007B215A"/>
    <w:rsid w:val="007B2409"/>
    <w:rsid w:val="007B25D0"/>
    <w:rsid w:val="007B28B5"/>
    <w:rsid w:val="007B28C1"/>
    <w:rsid w:val="007B3E96"/>
    <w:rsid w:val="007B4491"/>
    <w:rsid w:val="007B525D"/>
    <w:rsid w:val="007B5520"/>
    <w:rsid w:val="007B6630"/>
    <w:rsid w:val="007B67F4"/>
    <w:rsid w:val="007B6E93"/>
    <w:rsid w:val="007B7352"/>
    <w:rsid w:val="007B76DE"/>
    <w:rsid w:val="007B7DC7"/>
    <w:rsid w:val="007C051E"/>
    <w:rsid w:val="007C0BAE"/>
    <w:rsid w:val="007C0D8C"/>
    <w:rsid w:val="007C1771"/>
    <w:rsid w:val="007C1C2A"/>
    <w:rsid w:val="007C1F00"/>
    <w:rsid w:val="007C24A7"/>
    <w:rsid w:val="007C25BD"/>
    <w:rsid w:val="007C32A7"/>
    <w:rsid w:val="007C45BD"/>
    <w:rsid w:val="007C47C5"/>
    <w:rsid w:val="007C62AB"/>
    <w:rsid w:val="007C7419"/>
    <w:rsid w:val="007C7448"/>
    <w:rsid w:val="007C7FE5"/>
    <w:rsid w:val="007D1DD3"/>
    <w:rsid w:val="007D1EFE"/>
    <w:rsid w:val="007D2F88"/>
    <w:rsid w:val="007D3614"/>
    <w:rsid w:val="007D3FE8"/>
    <w:rsid w:val="007D45D2"/>
    <w:rsid w:val="007D4B35"/>
    <w:rsid w:val="007D5090"/>
    <w:rsid w:val="007D5379"/>
    <w:rsid w:val="007D5705"/>
    <w:rsid w:val="007D607C"/>
    <w:rsid w:val="007D7BEB"/>
    <w:rsid w:val="007E0026"/>
    <w:rsid w:val="007E0345"/>
    <w:rsid w:val="007E086F"/>
    <w:rsid w:val="007E0989"/>
    <w:rsid w:val="007E1929"/>
    <w:rsid w:val="007E24D1"/>
    <w:rsid w:val="007E3429"/>
    <w:rsid w:val="007E3BCB"/>
    <w:rsid w:val="007E4E49"/>
    <w:rsid w:val="007E4EB2"/>
    <w:rsid w:val="007E5FF2"/>
    <w:rsid w:val="007E71EB"/>
    <w:rsid w:val="007E76C7"/>
    <w:rsid w:val="007E79B1"/>
    <w:rsid w:val="007F0B26"/>
    <w:rsid w:val="007F185F"/>
    <w:rsid w:val="007F2D53"/>
    <w:rsid w:val="007F3A51"/>
    <w:rsid w:val="007F4D92"/>
    <w:rsid w:val="007F56B5"/>
    <w:rsid w:val="007F70D6"/>
    <w:rsid w:val="007F797E"/>
    <w:rsid w:val="00800F50"/>
    <w:rsid w:val="008010B4"/>
    <w:rsid w:val="00801249"/>
    <w:rsid w:val="00801750"/>
    <w:rsid w:val="008022BD"/>
    <w:rsid w:val="0080343D"/>
    <w:rsid w:val="00804E49"/>
    <w:rsid w:val="00807684"/>
    <w:rsid w:val="00810238"/>
    <w:rsid w:val="008108A0"/>
    <w:rsid w:val="00810E54"/>
    <w:rsid w:val="00812E29"/>
    <w:rsid w:val="00815238"/>
    <w:rsid w:val="00815E96"/>
    <w:rsid w:val="008166F8"/>
    <w:rsid w:val="0081689C"/>
    <w:rsid w:val="00816D89"/>
    <w:rsid w:val="00817D55"/>
    <w:rsid w:val="0082240B"/>
    <w:rsid w:val="00823F00"/>
    <w:rsid w:val="00825389"/>
    <w:rsid w:val="00826037"/>
    <w:rsid w:val="00827D54"/>
    <w:rsid w:val="00830546"/>
    <w:rsid w:val="00831D09"/>
    <w:rsid w:val="008323C4"/>
    <w:rsid w:val="00832541"/>
    <w:rsid w:val="00833B3B"/>
    <w:rsid w:val="00833B81"/>
    <w:rsid w:val="008340F1"/>
    <w:rsid w:val="008341A2"/>
    <w:rsid w:val="008349E5"/>
    <w:rsid w:val="008351B3"/>
    <w:rsid w:val="008352BC"/>
    <w:rsid w:val="00835D9B"/>
    <w:rsid w:val="008371F5"/>
    <w:rsid w:val="0084063A"/>
    <w:rsid w:val="00841636"/>
    <w:rsid w:val="00842312"/>
    <w:rsid w:val="008423AE"/>
    <w:rsid w:val="008433ED"/>
    <w:rsid w:val="0084419F"/>
    <w:rsid w:val="008456CC"/>
    <w:rsid w:val="008456ED"/>
    <w:rsid w:val="00846F16"/>
    <w:rsid w:val="00847182"/>
    <w:rsid w:val="008476AC"/>
    <w:rsid w:val="00847A61"/>
    <w:rsid w:val="0085004B"/>
    <w:rsid w:val="0085022C"/>
    <w:rsid w:val="008536E6"/>
    <w:rsid w:val="00853D2D"/>
    <w:rsid w:val="0085475C"/>
    <w:rsid w:val="00854E27"/>
    <w:rsid w:val="00855602"/>
    <w:rsid w:val="00855BF0"/>
    <w:rsid w:val="00857044"/>
    <w:rsid w:val="008579AB"/>
    <w:rsid w:val="008606D4"/>
    <w:rsid w:val="0086122E"/>
    <w:rsid w:val="00861F47"/>
    <w:rsid w:val="008626D4"/>
    <w:rsid w:val="008632E5"/>
    <w:rsid w:val="00864D35"/>
    <w:rsid w:val="00864FDF"/>
    <w:rsid w:val="00865D22"/>
    <w:rsid w:val="00866F60"/>
    <w:rsid w:val="00867073"/>
    <w:rsid w:val="008671F5"/>
    <w:rsid w:val="00870784"/>
    <w:rsid w:val="00870CC6"/>
    <w:rsid w:val="00871265"/>
    <w:rsid w:val="0087238A"/>
    <w:rsid w:val="008726FC"/>
    <w:rsid w:val="00873044"/>
    <w:rsid w:val="008741A2"/>
    <w:rsid w:val="00875053"/>
    <w:rsid w:val="008752DE"/>
    <w:rsid w:val="008755C5"/>
    <w:rsid w:val="008755C7"/>
    <w:rsid w:val="00876305"/>
    <w:rsid w:val="0087635D"/>
    <w:rsid w:val="00877B95"/>
    <w:rsid w:val="00877E48"/>
    <w:rsid w:val="00880342"/>
    <w:rsid w:val="00880418"/>
    <w:rsid w:val="00880749"/>
    <w:rsid w:val="00880DE6"/>
    <w:rsid w:val="00881B57"/>
    <w:rsid w:val="00882CD2"/>
    <w:rsid w:val="0088495A"/>
    <w:rsid w:val="00884EB8"/>
    <w:rsid w:val="0088725E"/>
    <w:rsid w:val="00887327"/>
    <w:rsid w:val="00887B01"/>
    <w:rsid w:val="0089118A"/>
    <w:rsid w:val="008914D1"/>
    <w:rsid w:val="00891724"/>
    <w:rsid w:val="00893438"/>
    <w:rsid w:val="0089388D"/>
    <w:rsid w:val="00893DC4"/>
    <w:rsid w:val="00894C03"/>
    <w:rsid w:val="00894E76"/>
    <w:rsid w:val="00895257"/>
    <w:rsid w:val="00895B1C"/>
    <w:rsid w:val="00895EEE"/>
    <w:rsid w:val="008966EA"/>
    <w:rsid w:val="00896C29"/>
    <w:rsid w:val="00896E72"/>
    <w:rsid w:val="008975F0"/>
    <w:rsid w:val="00897D1C"/>
    <w:rsid w:val="008A0ECA"/>
    <w:rsid w:val="008A11D7"/>
    <w:rsid w:val="008A13CE"/>
    <w:rsid w:val="008A154A"/>
    <w:rsid w:val="008A1970"/>
    <w:rsid w:val="008A1B8B"/>
    <w:rsid w:val="008A1EE0"/>
    <w:rsid w:val="008A23E0"/>
    <w:rsid w:val="008A25F2"/>
    <w:rsid w:val="008A34AB"/>
    <w:rsid w:val="008A35AC"/>
    <w:rsid w:val="008A36A0"/>
    <w:rsid w:val="008A36D1"/>
    <w:rsid w:val="008A3C0A"/>
    <w:rsid w:val="008A5F1A"/>
    <w:rsid w:val="008A6506"/>
    <w:rsid w:val="008A68EA"/>
    <w:rsid w:val="008A6959"/>
    <w:rsid w:val="008A6FF8"/>
    <w:rsid w:val="008A71D4"/>
    <w:rsid w:val="008B0AD4"/>
    <w:rsid w:val="008B19E3"/>
    <w:rsid w:val="008B2386"/>
    <w:rsid w:val="008B30A3"/>
    <w:rsid w:val="008B4179"/>
    <w:rsid w:val="008B624E"/>
    <w:rsid w:val="008B6386"/>
    <w:rsid w:val="008B68D6"/>
    <w:rsid w:val="008B6914"/>
    <w:rsid w:val="008B69CF"/>
    <w:rsid w:val="008B7023"/>
    <w:rsid w:val="008B7881"/>
    <w:rsid w:val="008B78C3"/>
    <w:rsid w:val="008C07E2"/>
    <w:rsid w:val="008C1E2C"/>
    <w:rsid w:val="008C23A3"/>
    <w:rsid w:val="008C3464"/>
    <w:rsid w:val="008C3CCB"/>
    <w:rsid w:val="008C443A"/>
    <w:rsid w:val="008C505E"/>
    <w:rsid w:val="008C5653"/>
    <w:rsid w:val="008C634C"/>
    <w:rsid w:val="008C74F4"/>
    <w:rsid w:val="008C76CD"/>
    <w:rsid w:val="008C7816"/>
    <w:rsid w:val="008C7859"/>
    <w:rsid w:val="008D0944"/>
    <w:rsid w:val="008D0B53"/>
    <w:rsid w:val="008D1064"/>
    <w:rsid w:val="008D16AA"/>
    <w:rsid w:val="008D24FB"/>
    <w:rsid w:val="008D2689"/>
    <w:rsid w:val="008D28FD"/>
    <w:rsid w:val="008D2A6F"/>
    <w:rsid w:val="008D33BA"/>
    <w:rsid w:val="008D3FC7"/>
    <w:rsid w:val="008D5CDF"/>
    <w:rsid w:val="008D5E79"/>
    <w:rsid w:val="008D6BA6"/>
    <w:rsid w:val="008D6EA5"/>
    <w:rsid w:val="008E058A"/>
    <w:rsid w:val="008E0A52"/>
    <w:rsid w:val="008E21B5"/>
    <w:rsid w:val="008E3591"/>
    <w:rsid w:val="008E40EF"/>
    <w:rsid w:val="008E4C0E"/>
    <w:rsid w:val="008E4D7F"/>
    <w:rsid w:val="008E60E1"/>
    <w:rsid w:val="008E64DE"/>
    <w:rsid w:val="008E66F7"/>
    <w:rsid w:val="008E7986"/>
    <w:rsid w:val="008E7E9E"/>
    <w:rsid w:val="008F005F"/>
    <w:rsid w:val="008F11C4"/>
    <w:rsid w:val="008F12F1"/>
    <w:rsid w:val="008F14F4"/>
    <w:rsid w:val="008F2251"/>
    <w:rsid w:val="008F27A1"/>
    <w:rsid w:val="008F28E1"/>
    <w:rsid w:val="008F31BA"/>
    <w:rsid w:val="008F36BC"/>
    <w:rsid w:val="008F39C3"/>
    <w:rsid w:val="008F3B61"/>
    <w:rsid w:val="008F4EC6"/>
    <w:rsid w:val="008F58E0"/>
    <w:rsid w:val="008F77F7"/>
    <w:rsid w:val="00900925"/>
    <w:rsid w:val="00901636"/>
    <w:rsid w:val="0090216B"/>
    <w:rsid w:val="00902659"/>
    <w:rsid w:val="0090265E"/>
    <w:rsid w:val="009033B4"/>
    <w:rsid w:val="00903983"/>
    <w:rsid w:val="009040B8"/>
    <w:rsid w:val="00904911"/>
    <w:rsid w:val="009049DF"/>
    <w:rsid w:val="00905593"/>
    <w:rsid w:val="00906067"/>
    <w:rsid w:val="009067E8"/>
    <w:rsid w:val="00907CDC"/>
    <w:rsid w:val="00907E46"/>
    <w:rsid w:val="00907F70"/>
    <w:rsid w:val="0091096B"/>
    <w:rsid w:val="00910EBD"/>
    <w:rsid w:val="00911002"/>
    <w:rsid w:val="00911480"/>
    <w:rsid w:val="009116FA"/>
    <w:rsid w:val="00911C6A"/>
    <w:rsid w:val="00912A11"/>
    <w:rsid w:val="00913662"/>
    <w:rsid w:val="00913A29"/>
    <w:rsid w:val="00913FD5"/>
    <w:rsid w:val="00914BFC"/>
    <w:rsid w:val="00915FB0"/>
    <w:rsid w:val="009161B7"/>
    <w:rsid w:val="009169C5"/>
    <w:rsid w:val="0092036B"/>
    <w:rsid w:val="009208FD"/>
    <w:rsid w:val="00920CA0"/>
    <w:rsid w:val="00924E33"/>
    <w:rsid w:val="009252DF"/>
    <w:rsid w:val="00925CF3"/>
    <w:rsid w:val="0092687F"/>
    <w:rsid w:val="00927A81"/>
    <w:rsid w:val="00927D0A"/>
    <w:rsid w:val="009310E3"/>
    <w:rsid w:val="00933C55"/>
    <w:rsid w:val="0093446E"/>
    <w:rsid w:val="00934774"/>
    <w:rsid w:val="00935213"/>
    <w:rsid w:val="0093557C"/>
    <w:rsid w:val="00936A62"/>
    <w:rsid w:val="00937A72"/>
    <w:rsid w:val="00940062"/>
    <w:rsid w:val="0094045D"/>
    <w:rsid w:val="009418EB"/>
    <w:rsid w:val="009419C6"/>
    <w:rsid w:val="009436DA"/>
    <w:rsid w:val="0094587E"/>
    <w:rsid w:val="00946811"/>
    <w:rsid w:val="00946884"/>
    <w:rsid w:val="00947C9D"/>
    <w:rsid w:val="0095000C"/>
    <w:rsid w:val="00950235"/>
    <w:rsid w:val="009506D8"/>
    <w:rsid w:val="009524A4"/>
    <w:rsid w:val="00952AA1"/>
    <w:rsid w:val="0095336A"/>
    <w:rsid w:val="00954404"/>
    <w:rsid w:val="00954AFB"/>
    <w:rsid w:val="00955BB0"/>
    <w:rsid w:val="0095651F"/>
    <w:rsid w:val="00956F09"/>
    <w:rsid w:val="009610A0"/>
    <w:rsid w:val="00961807"/>
    <w:rsid w:val="00962222"/>
    <w:rsid w:val="00962555"/>
    <w:rsid w:val="009627EA"/>
    <w:rsid w:val="009629EC"/>
    <w:rsid w:val="00963625"/>
    <w:rsid w:val="0096464D"/>
    <w:rsid w:val="00964796"/>
    <w:rsid w:val="00965162"/>
    <w:rsid w:val="00965534"/>
    <w:rsid w:val="00965582"/>
    <w:rsid w:val="00965CE6"/>
    <w:rsid w:val="009661ED"/>
    <w:rsid w:val="009665E7"/>
    <w:rsid w:val="00966E21"/>
    <w:rsid w:val="00967F87"/>
    <w:rsid w:val="00967FD3"/>
    <w:rsid w:val="0097074E"/>
    <w:rsid w:val="00970B3C"/>
    <w:rsid w:val="00971FC1"/>
    <w:rsid w:val="00972E28"/>
    <w:rsid w:val="0097491D"/>
    <w:rsid w:val="009762F2"/>
    <w:rsid w:val="00976438"/>
    <w:rsid w:val="00976BC8"/>
    <w:rsid w:val="009770AE"/>
    <w:rsid w:val="009772C9"/>
    <w:rsid w:val="00977C8B"/>
    <w:rsid w:val="009801E4"/>
    <w:rsid w:val="0098033A"/>
    <w:rsid w:val="009804A7"/>
    <w:rsid w:val="00980708"/>
    <w:rsid w:val="00981916"/>
    <w:rsid w:val="0098294D"/>
    <w:rsid w:val="00982A1F"/>
    <w:rsid w:val="0098397C"/>
    <w:rsid w:val="00983C2B"/>
    <w:rsid w:val="0098511F"/>
    <w:rsid w:val="00986C2C"/>
    <w:rsid w:val="009879E8"/>
    <w:rsid w:val="00987CAB"/>
    <w:rsid w:val="00987E97"/>
    <w:rsid w:val="009905DE"/>
    <w:rsid w:val="00990FEB"/>
    <w:rsid w:val="0099120B"/>
    <w:rsid w:val="009935A2"/>
    <w:rsid w:val="00994B66"/>
    <w:rsid w:val="00996036"/>
    <w:rsid w:val="00996C80"/>
    <w:rsid w:val="0099709B"/>
    <w:rsid w:val="0099764E"/>
    <w:rsid w:val="00997910"/>
    <w:rsid w:val="009A023A"/>
    <w:rsid w:val="009A02DD"/>
    <w:rsid w:val="009A0493"/>
    <w:rsid w:val="009A168A"/>
    <w:rsid w:val="009A1C96"/>
    <w:rsid w:val="009A63C9"/>
    <w:rsid w:val="009B085F"/>
    <w:rsid w:val="009B3B6C"/>
    <w:rsid w:val="009B3EE6"/>
    <w:rsid w:val="009B554D"/>
    <w:rsid w:val="009B5845"/>
    <w:rsid w:val="009B5851"/>
    <w:rsid w:val="009B5CA8"/>
    <w:rsid w:val="009B6735"/>
    <w:rsid w:val="009B725B"/>
    <w:rsid w:val="009B7D0D"/>
    <w:rsid w:val="009C0177"/>
    <w:rsid w:val="009C2952"/>
    <w:rsid w:val="009C3FCE"/>
    <w:rsid w:val="009C4065"/>
    <w:rsid w:val="009C53CB"/>
    <w:rsid w:val="009C5D6E"/>
    <w:rsid w:val="009C69F5"/>
    <w:rsid w:val="009C6B1B"/>
    <w:rsid w:val="009C731D"/>
    <w:rsid w:val="009C766A"/>
    <w:rsid w:val="009D08C1"/>
    <w:rsid w:val="009D108E"/>
    <w:rsid w:val="009D11C8"/>
    <w:rsid w:val="009D13A1"/>
    <w:rsid w:val="009D1DE9"/>
    <w:rsid w:val="009D1EF1"/>
    <w:rsid w:val="009D253D"/>
    <w:rsid w:val="009D340C"/>
    <w:rsid w:val="009D3D28"/>
    <w:rsid w:val="009D455F"/>
    <w:rsid w:val="009D5C73"/>
    <w:rsid w:val="009D6A71"/>
    <w:rsid w:val="009D6F7C"/>
    <w:rsid w:val="009D7C9B"/>
    <w:rsid w:val="009E0742"/>
    <w:rsid w:val="009E0CAF"/>
    <w:rsid w:val="009E15AE"/>
    <w:rsid w:val="009E194A"/>
    <w:rsid w:val="009E2503"/>
    <w:rsid w:val="009E29DC"/>
    <w:rsid w:val="009E2A5C"/>
    <w:rsid w:val="009E2BD7"/>
    <w:rsid w:val="009E2FD9"/>
    <w:rsid w:val="009E3140"/>
    <w:rsid w:val="009E3290"/>
    <w:rsid w:val="009E384A"/>
    <w:rsid w:val="009E3CF1"/>
    <w:rsid w:val="009E477A"/>
    <w:rsid w:val="009E6294"/>
    <w:rsid w:val="009E6E79"/>
    <w:rsid w:val="009E74E7"/>
    <w:rsid w:val="009F3468"/>
    <w:rsid w:val="009F3CA8"/>
    <w:rsid w:val="009F5782"/>
    <w:rsid w:val="009F57FE"/>
    <w:rsid w:val="009F6806"/>
    <w:rsid w:val="009F6AAA"/>
    <w:rsid w:val="009F7464"/>
    <w:rsid w:val="009F75FC"/>
    <w:rsid w:val="00A00804"/>
    <w:rsid w:val="00A02620"/>
    <w:rsid w:val="00A027B4"/>
    <w:rsid w:val="00A02F6C"/>
    <w:rsid w:val="00A043FE"/>
    <w:rsid w:val="00A0475A"/>
    <w:rsid w:val="00A06A73"/>
    <w:rsid w:val="00A15799"/>
    <w:rsid w:val="00A16AED"/>
    <w:rsid w:val="00A16CA3"/>
    <w:rsid w:val="00A1744C"/>
    <w:rsid w:val="00A17B4B"/>
    <w:rsid w:val="00A17F52"/>
    <w:rsid w:val="00A20E0D"/>
    <w:rsid w:val="00A21A70"/>
    <w:rsid w:val="00A2364A"/>
    <w:rsid w:val="00A23E30"/>
    <w:rsid w:val="00A24583"/>
    <w:rsid w:val="00A2489E"/>
    <w:rsid w:val="00A24C11"/>
    <w:rsid w:val="00A25C32"/>
    <w:rsid w:val="00A2606A"/>
    <w:rsid w:val="00A26E65"/>
    <w:rsid w:val="00A30646"/>
    <w:rsid w:val="00A30C83"/>
    <w:rsid w:val="00A30EA2"/>
    <w:rsid w:val="00A31D93"/>
    <w:rsid w:val="00A3232D"/>
    <w:rsid w:val="00A3301D"/>
    <w:rsid w:val="00A33CD2"/>
    <w:rsid w:val="00A34182"/>
    <w:rsid w:val="00A34591"/>
    <w:rsid w:val="00A36165"/>
    <w:rsid w:val="00A368ED"/>
    <w:rsid w:val="00A376FB"/>
    <w:rsid w:val="00A40490"/>
    <w:rsid w:val="00A406B7"/>
    <w:rsid w:val="00A41D4E"/>
    <w:rsid w:val="00A42D79"/>
    <w:rsid w:val="00A43119"/>
    <w:rsid w:val="00A440B9"/>
    <w:rsid w:val="00A44642"/>
    <w:rsid w:val="00A44855"/>
    <w:rsid w:val="00A44C85"/>
    <w:rsid w:val="00A44F7B"/>
    <w:rsid w:val="00A45000"/>
    <w:rsid w:val="00A45105"/>
    <w:rsid w:val="00A45F30"/>
    <w:rsid w:val="00A460CD"/>
    <w:rsid w:val="00A46B4B"/>
    <w:rsid w:val="00A46C79"/>
    <w:rsid w:val="00A4799C"/>
    <w:rsid w:val="00A47A2F"/>
    <w:rsid w:val="00A5114C"/>
    <w:rsid w:val="00A51703"/>
    <w:rsid w:val="00A52170"/>
    <w:rsid w:val="00A52DEB"/>
    <w:rsid w:val="00A53389"/>
    <w:rsid w:val="00A533DB"/>
    <w:rsid w:val="00A554B6"/>
    <w:rsid w:val="00A56091"/>
    <w:rsid w:val="00A561B1"/>
    <w:rsid w:val="00A61ADE"/>
    <w:rsid w:val="00A62A68"/>
    <w:rsid w:val="00A6315A"/>
    <w:rsid w:val="00A63DA8"/>
    <w:rsid w:val="00A63F32"/>
    <w:rsid w:val="00A71519"/>
    <w:rsid w:val="00A71F2F"/>
    <w:rsid w:val="00A72C94"/>
    <w:rsid w:val="00A75DA5"/>
    <w:rsid w:val="00A75DBA"/>
    <w:rsid w:val="00A772F5"/>
    <w:rsid w:val="00A773B9"/>
    <w:rsid w:val="00A77DB5"/>
    <w:rsid w:val="00A81825"/>
    <w:rsid w:val="00A8220E"/>
    <w:rsid w:val="00A828B7"/>
    <w:rsid w:val="00A82A89"/>
    <w:rsid w:val="00A82AC1"/>
    <w:rsid w:val="00A82F15"/>
    <w:rsid w:val="00A82FE0"/>
    <w:rsid w:val="00A8360C"/>
    <w:rsid w:val="00A83FF4"/>
    <w:rsid w:val="00A84644"/>
    <w:rsid w:val="00A84756"/>
    <w:rsid w:val="00A86D29"/>
    <w:rsid w:val="00A90747"/>
    <w:rsid w:val="00A90ED0"/>
    <w:rsid w:val="00A912C3"/>
    <w:rsid w:val="00A91E14"/>
    <w:rsid w:val="00A9655E"/>
    <w:rsid w:val="00A977BE"/>
    <w:rsid w:val="00A97B24"/>
    <w:rsid w:val="00A97D2E"/>
    <w:rsid w:val="00AA0304"/>
    <w:rsid w:val="00AA0C7C"/>
    <w:rsid w:val="00AA2EDF"/>
    <w:rsid w:val="00AA3352"/>
    <w:rsid w:val="00AA3703"/>
    <w:rsid w:val="00AA3ABC"/>
    <w:rsid w:val="00AA41BC"/>
    <w:rsid w:val="00AA44CA"/>
    <w:rsid w:val="00AA5FED"/>
    <w:rsid w:val="00AA6228"/>
    <w:rsid w:val="00AA6619"/>
    <w:rsid w:val="00AA7492"/>
    <w:rsid w:val="00AA7B0C"/>
    <w:rsid w:val="00AA7CBF"/>
    <w:rsid w:val="00AB02D3"/>
    <w:rsid w:val="00AB15B7"/>
    <w:rsid w:val="00AB2979"/>
    <w:rsid w:val="00AB31FB"/>
    <w:rsid w:val="00AB3ABA"/>
    <w:rsid w:val="00AB3CA8"/>
    <w:rsid w:val="00AB3F42"/>
    <w:rsid w:val="00AB40E8"/>
    <w:rsid w:val="00AB4604"/>
    <w:rsid w:val="00AB4DFA"/>
    <w:rsid w:val="00AB5721"/>
    <w:rsid w:val="00AB5F62"/>
    <w:rsid w:val="00AB625C"/>
    <w:rsid w:val="00AB6E8B"/>
    <w:rsid w:val="00AB6F50"/>
    <w:rsid w:val="00AB7C9F"/>
    <w:rsid w:val="00AB7EEE"/>
    <w:rsid w:val="00AC08D6"/>
    <w:rsid w:val="00AC2529"/>
    <w:rsid w:val="00AC3039"/>
    <w:rsid w:val="00AC3A42"/>
    <w:rsid w:val="00AC424F"/>
    <w:rsid w:val="00AC426B"/>
    <w:rsid w:val="00AC453C"/>
    <w:rsid w:val="00AC4866"/>
    <w:rsid w:val="00AC4BEB"/>
    <w:rsid w:val="00AC5891"/>
    <w:rsid w:val="00AC739D"/>
    <w:rsid w:val="00AD02C7"/>
    <w:rsid w:val="00AD0A36"/>
    <w:rsid w:val="00AD0BB9"/>
    <w:rsid w:val="00AD2818"/>
    <w:rsid w:val="00AD2C9D"/>
    <w:rsid w:val="00AD4B40"/>
    <w:rsid w:val="00AD561A"/>
    <w:rsid w:val="00AD5A0F"/>
    <w:rsid w:val="00AD64E6"/>
    <w:rsid w:val="00AD656A"/>
    <w:rsid w:val="00AE0F47"/>
    <w:rsid w:val="00AE21A0"/>
    <w:rsid w:val="00AE2F37"/>
    <w:rsid w:val="00AE4FB5"/>
    <w:rsid w:val="00AE7283"/>
    <w:rsid w:val="00AE778B"/>
    <w:rsid w:val="00AF04A1"/>
    <w:rsid w:val="00AF090C"/>
    <w:rsid w:val="00AF0B31"/>
    <w:rsid w:val="00AF18A6"/>
    <w:rsid w:val="00AF2195"/>
    <w:rsid w:val="00AF366E"/>
    <w:rsid w:val="00AF3AC0"/>
    <w:rsid w:val="00AF446E"/>
    <w:rsid w:val="00AF4F02"/>
    <w:rsid w:val="00AF562F"/>
    <w:rsid w:val="00AF61FD"/>
    <w:rsid w:val="00AF687A"/>
    <w:rsid w:val="00AF6F25"/>
    <w:rsid w:val="00B00B69"/>
    <w:rsid w:val="00B01B9D"/>
    <w:rsid w:val="00B01EA6"/>
    <w:rsid w:val="00B0249E"/>
    <w:rsid w:val="00B02C92"/>
    <w:rsid w:val="00B03062"/>
    <w:rsid w:val="00B03468"/>
    <w:rsid w:val="00B03A62"/>
    <w:rsid w:val="00B0527D"/>
    <w:rsid w:val="00B05538"/>
    <w:rsid w:val="00B06156"/>
    <w:rsid w:val="00B06205"/>
    <w:rsid w:val="00B06975"/>
    <w:rsid w:val="00B07CEF"/>
    <w:rsid w:val="00B07F5C"/>
    <w:rsid w:val="00B102C5"/>
    <w:rsid w:val="00B10BFD"/>
    <w:rsid w:val="00B111BA"/>
    <w:rsid w:val="00B124D8"/>
    <w:rsid w:val="00B133C0"/>
    <w:rsid w:val="00B137F2"/>
    <w:rsid w:val="00B13F47"/>
    <w:rsid w:val="00B14613"/>
    <w:rsid w:val="00B14FF2"/>
    <w:rsid w:val="00B151A7"/>
    <w:rsid w:val="00B15FB1"/>
    <w:rsid w:val="00B16478"/>
    <w:rsid w:val="00B167CD"/>
    <w:rsid w:val="00B16FC8"/>
    <w:rsid w:val="00B17092"/>
    <w:rsid w:val="00B2030C"/>
    <w:rsid w:val="00B2049F"/>
    <w:rsid w:val="00B214C5"/>
    <w:rsid w:val="00B24AFA"/>
    <w:rsid w:val="00B2556E"/>
    <w:rsid w:val="00B256A8"/>
    <w:rsid w:val="00B25874"/>
    <w:rsid w:val="00B2668B"/>
    <w:rsid w:val="00B32A10"/>
    <w:rsid w:val="00B33761"/>
    <w:rsid w:val="00B34648"/>
    <w:rsid w:val="00B34B96"/>
    <w:rsid w:val="00B359A8"/>
    <w:rsid w:val="00B366AA"/>
    <w:rsid w:val="00B36BEF"/>
    <w:rsid w:val="00B37517"/>
    <w:rsid w:val="00B375BA"/>
    <w:rsid w:val="00B376CC"/>
    <w:rsid w:val="00B4008A"/>
    <w:rsid w:val="00B4064D"/>
    <w:rsid w:val="00B40BB0"/>
    <w:rsid w:val="00B4108B"/>
    <w:rsid w:val="00B411B2"/>
    <w:rsid w:val="00B4191C"/>
    <w:rsid w:val="00B41F0C"/>
    <w:rsid w:val="00B42357"/>
    <w:rsid w:val="00B42585"/>
    <w:rsid w:val="00B4356F"/>
    <w:rsid w:val="00B44412"/>
    <w:rsid w:val="00B44FFC"/>
    <w:rsid w:val="00B46F9A"/>
    <w:rsid w:val="00B50BBE"/>
    <w:rsid w:val="00B51A8B"/>
    <w:rsid w:val="00B532DA"/>
    <w:rsid w:val="00B5347F"/>
    <w:rsid w:val="00B534F2"/>
    <w:rsid w:val="00B54ADE"/>
    <w:rsid w:val="00B55005"/>
    <w:rsid w:val="00B55367"/>
    <w:rsid w:val="00B55C5D"/>
    <w:rsid w:val="00B55EAC"/>
    <w:rsid w:val="00B56682"/>
    <w:rsid w:val="00B567BF"/>
    <w:rsid w:val="00B579C0"/>
    <w:rsid w:val="00B6055E"/>
    <w:rsid w:val="00B60562"/>
    <w:rsid w:val="00B60EDE"/>
    <w:rsid w:val="00B61242"/>
    <w:rsid w:val="00B61251"/>
    <w:rsid w:val="00B61902"/>
    <w:rsid w:val="00B62771"/>
    <w:rsid w:val="00B62810"/>
    <w:rsid w:val="00B62986"/>
    <w:rsid w:val="00B62E69"/>
    <w:rsid w:val="00B638CD"/>
    <w:rsid w:val="00B648CC"/>
    <w:rsid w:val="00B64BC1"/>
    <w:rsid w:val="00B65FA4"/>
    <w:rsid w:val="00B67C9F"/>
    <w:rsid w:val="00B70230"/>
    <w:rsid w:val="00B708B4"/>
    <w:rsid w:val="00B70A86"/>
    <w:rsid w:val="00B72069"/>
    <w:rsid w:val="00B720AD"/>
    <w:rsid w:val="00B74545"/>
    <w:rsid w:val="00B7458D"/>
    <w:rsid w:val="00B74E4C"/>
    <w:rsid w:val="00B757A0"/>
    <w:rsid w:val="00B75B74"/>
    <w:rsid w:val="00B75FE4"/>
    <w:rsid w:val="00B767C1"/>
    <w:rsid w:val="00B76BF2"/>
    <w:rsid w:val="00B76C19"/>
    <w:rsid w:val="00B77082"/>
    <w:rsid w:val="00B77F03"/>
    <w:rsid w:val="00B80523"/>
    <w:rsid w:val="00B805F0"/>
    <w:rsid w:val="00B8070F"/>
    <w:rsid w:val="00B80F48"/>
    <w:rsid w:val="00B815A1"/>
    <w:rsid w:val="00B8167D"/>
    <w:rsid w:val="00B826A4"/>
    <w:rsid w:val="00B82742"/>
    <w:rsid w:val="00B82A49"/>
    <w:rsid w:val="00B83028"/>
    <w:rsid w:val="00B83A84"/>
    <w:rsid w:val="00B8650E"/>
    <w:rsid w:val="00B8657E"/>
    <w:rsid w:val="00B8660C"/>
    <w:rsid w:val="00B8689A"/>
    <w:rsid w:val="00B87A65"/>
    <w:rsid w:val="00B904BD"/>
    <w:rsid w:val="00B90C3D"/>
    <w:rsid w:val="00B90E78"/>
    <w:rsid w:val="00B910D5"/>
    <w:rsid w:val="00B91C26"/>
    <w:rsid w:val="00B92289"/>
    <w:rsid w:val="00B93109"/>
    <w:rsid w:val="00B94381"/>
    <w:rsid w:val="00B945D8"/>
    <w:rsid w:val="00B945E6"/>
    <w:rsid w:val="00B96704"/>
    <w:rsid w:val="00B9752B"/>
    <w:rsid w:val="00B97AEE"/>
    <w:rsid w:val="00BA0922"/>
    <w:rsid w:val="00BA0F13"/>
    <w:rsid w:val="00BA1D6A"/>
    <w:rsid w:val="00BA1EC3"/>
    <w:rsid w:val="00BA4A66"/>
    <w:rsid w:val="00BA5C67"/>
    <w:rsid w:val="00BA6664"/>
    <w:rsid w:val="00BA6708"/>
    <w:rsid w:val="00BA6818"/>
    <w:rsid w:val="00BA681F"/>
    <w:rsid w:val="00BA778C"/>
    <w:rsid w:val="00BB0911"/>
    <w:rsid w:val="00BB1729"/>
    <w:rsid w:val="00BB3147"/>
    <w:rsid w:val="00BB566C"/>
    <w:rsid w:val="00BB57F9"/>
    <w:rsid w:val="00BB6140"/>
    <w:rsid w:val="00BB6ED8"/>
    <w:rsid w:val="00BC0C92"/>
    <w:rsid w:val="00BC2095"/>
    <w:rsid w:val="00BC2A39"/>
    <w:rsid w:val="00BC2C36"/>
    <w:rsid w:val="00BC4A3E"/>
    <w:rsid w:val="00BC4A90"/>
    <w:rsid w:val="00BC5AA3"/>
    <w:rsid w:val="00BC7400"/>
    <w:rsid w:val="00BC78E8"/>
    <w:rsid w:val="00BD0F1F"/>
    <w:rsid w:val="00BD13E1"/>
    <w:rsid w:val="00BD1763"/>
    <w:rsid w:val="00BD1B1B"/>
    <w:rsid w:val="00BD29E5"/>
    <w:rsid w:val="00BD340C"/>
    <w:rsid w:val="00BD4F88"/>
    <w:rsid w:val="00BD580B"/>
    <w:rsid w:val="00BD68AD"/>
    <w:rsid w:val="00BD7E07"/>
    <w:rsid w:val="00BE1016"/>
    <w:rsid w:val="00BE1FF9"/>
    <w:rsid w:val="00BE2B03"/>
    <w:rsid w:val="00BE41AE"/>
    <w:rsid w:val="00BE44B4"/>
    <w:rsid w:val="00BE508D"/>
    <w:rsid w:val="00BE520A"/>
    <w:rsid w:val="00BE5532"/>
    <w:rsid w:val="00BE584A"/>
    <w:rsid w:val="00BE6383"/>
    <w:rsid w:val="00BE6E33"/>
    <w:rsid w:val="00BE6EDB"/>
    <w:rsid w:val="00BE6FEF"/>
    <w:rsid w:val="00BF0DBF"/>
    <w:rsid w:val="00BF11F6"/>
    <w:rsid w:val="00BF16A5"/>
    <w:rsid w:val="00BF1973"/>
    <w:rsid w:val="00BF27C7"/>
    <w:rsid w:val="00BF381E"/>
    <w:rsid w:val="00BF4254"/>
    <w:rsid w:val="00BF5083"/>
    <w:rsid w:val="00BF555D"/>
    <w:rsid w:val="00BF5571"/>
    <w:rsid w:val="00BF6770"/>
    <w:rsid w:val="00BF678C"/>
    <w:rsid w:val="00C000F1"/>
    <w:rsid w:val="00C005E7"/>
    <w:rsid w:val="00C0152F"/>
    <w:rsid w:val="00C01997"/>
    <w:rsid w:val="00C02C4D"/>
    <w:rsid w:val="00C02FF9"/>
    <w:rsid w:val="00C035C9"/>
    <w:rsid w:val="00C04073"/>
    <w:rsid w:val="00C05947"/>
    <w:rsid w:val="00C05FE8"/>
    <w:rsid w:val="00C0603E"/>
    <w:rsid w:val="00C10134"/>
    <w:rsid w:val="00C1018F"/>
    <w:rsid w:val="00C1022A"/>
    <w:rsid w:val="00C1161F"/>
    <w:rsid w:val="00C1171D"/>
    <w:rsid w:val="00C11A51"/>
    <w:rsid w:val="00C14B0F"/>
    <w:rsid w:val="00C15464"/>
    <w:rsid w:val="00C16640"/>
    <w:rsid w:val="00C16CC4"/>
    <w:rsid w:val="00C16E45"/>
    <w:rsid w:val="00C17D26"/>
    <w:rsid w:val="00C17EA7"/>
    <w:rsid w:val="00C2062E"/>
    <w:rsid w:val="00C207B7"/>
    <w:rsid w:val="00C21518"/>
    <w:rsid w:val="00C21A85"/>
    <w:rsid w:val="00C21B42"/>
    <w:rsid w:val="00C21BEA"/>
    <w:rsid w:val="00C22378"/>
    <w:rsid w:val="00C23097"/>
    <w:rsid w:val="00C230E8"/>
    <w:rsid w:val="00C2346A"/>
    <w:rsid w:val="00C239CD"/>
    <w:rsid w:val="00C2493C"/>
    <w:rsid w:val="00C249FD"/>
    <w:rsid w:val="00C2528F"/>
    <w:rsid w:val="00C25DCE"/>
    <w:rsid w:val="00C26D2C"/>
    <w:rsid w:val="00C27330"/>
    <w:rsid w:val="00C309AF"/>
    <w:rsid w:val="00C30B66"/>
    <w:rsid w:val="00C310D8"/>
    <w:rsid w:val="00C31763"/>
    <w:rsid w:val="00C31BC5"/>
    <w:rsid w:val="00C32124"/>
    <w:rsid w:val="00C325DD"/>
    <w:rsid w:val="00C32CAD"/>
    <w:rsid w:val="00C3386A"/>
    <w:rsid w:val="00C33DA9"/>
    <w:rsid w:val="00C34AA1"/>
    <w:rsid w:val="00C34FDA"/>
    <w:rsid w:val="00C35654"/>
    <w:rsid w:val="00C35C11"/>
    <w:rsid w:val="00C360C6"/>
    <w:rsid w:val="00C366EA"/>
    <w:rsid w:val="00C3723D"/>
    <w:rsid w:val="00C37B84"/>
    <w:rsid w:val="00C37F42"/>
    <w:rsid w:val="00C37F54"/>
    <w:rsid w:val="00C417A5"/>
    <w:rsid w:val="00C4190A"/>
    <w:rsid w:val="00C41E43"/>
    <w:rsid w:val="00C42634"/>
    <w:rsid w:val="00C43EAF"/>
    <w:rsid w:val="00C460C1"/>
    <w:rsid w:val="00C46691"/>
    <w:rsid w:val="00C46DDF"/>
    <w:rsid w:val="00C47CE6"/>
    <w:rsid w:val="00C47E16"/>
    <w:rsid w:val="00C50964"/>
    <w:rsid w:val="00C5231E"/>
    <w:rsid w:val="00C525E3"/>
    <w:rsid w:val="00C52A32"/>
    <w:rsid w:val="00C52E8E"/>
    <w:rsid w:val="00C53B2A"/>
    <w:rsid w:val="00C53F7F"/>
    <w:rsid w:val="00C53F93"/>
    <w:rsid w:val="00C550C9"/>
    <w:rsid w:val="00C55DEF"/>
    <w:rsid w:val="00C55F04"/>
    <w:rsid w:val="00C5615F"/>
    <w:rsid w:val="00C57B4B"/>
    <w:rsid w:val="00C57CFD"/>
    <w:rsid w:val="00C603EB"/>
    <w:rsid w:val="00C6094E"/>
    <w:rsid w:val="00C60D83"/>
    <w:rsid w:val="00C6163D"/>
    <w:rsid w:val="00C62340"/>
    <w:rsid w:val="00C623E7"/>
    <w:rsid w:val="00C62477"/>
    <w:rsid w:val="00C62B5A"/>
    <w:rsid w:val="00C633D1"/>
    <w:rsid w:val="00C6359A"/>
    <w:rsid w:val="00C63B5A"/>
    <w:rsid w:val="00C63B95"/>
    <w:rsid w:val="00C63E4D"/>
    <w:rsid w:val="00C642B3"/>
    <w:rsid w:val="00C65D86"/>
    <w:rsid w:val="00C66768"/>
    <w:rsid w:val="00C66832"/>
    <w:rsid w:val="00C67157"/>
    <w:rsid w:val="00C671D8"/>
    <w:rsid w:val="00C677FD"/>
    <w:rsid w:val="00C67FF4"/>
    <w:rsid w:val="00C70269"/>
    <w:rsid w:val="00C70399"/>
    <w:rsid w:val="00C70FCA"/>
    <w:rsid w:val="00C71C15"/>
    <w:rsid w:val="00C71D24"/>
    <w:rsid w:val="00C72A29"/>
    <w:rsid w:val="00C7349A"/>
    <w:rsid w:val="00C73AB3"/>
    <w:rsid w:val="00C73D34"/>
    <w:rsid w:val="00C74963"/>
    <w:rsid w:val="00C74B0F"/>
    <w:rsid w:val="00C75158"/>
    <w:rsid w:val="00C757DA"/>
    <w:rsid w:val="00C75A31"/>
    <w:rsid w:val="00C75AA1"/>
    <w:rsid w:val="00C75D38"/>
    <w:rsid w:val="00C777F1"/>
    <w:rsid w:val="00C77994"/>
    <w:rsid w:val="00C800FF"/>
    <w:rsid w:val="00C8287D"/>
    <w:rsid w:val="00C82BDA"/>
    <w:rsid w:val="00C840F1"/>
    <w:rsid w:val="00C854E9"/>
    <w:rsid w:val="00C85DE0"/>
    <w:rsid w:val="00C901C3"/>
    <w:rsid w:val="00C901F9"/>
    <w:rsid w:val="00C9025D"/>
    <w:rsid w:val="00C9081D"/>
    <w:rsid w:val="00C90E79"/>
    <w:rsid w:val="00C91C40"/>
    <w:rsid w:val="00C928E8"/>
    <w:rsid w:val="00C93C39"/>
    <w:rsid w:val="00C944E3"/>
    <w:rsid w:val="00C94673"/>
    <w:rsid w:val="00C94A3D"/>
    <w:rsid w:val="00C95257"/>
    <w:rsid w:val="00C95BD1"/>
    <w:rsid w:val="00C97F7F"/>
    <w:rsid w:val="00CA102C"/>
    <w:rsid w:val="00CA2439"/>
    <w:rsid w:val="00CA2B94"/>
    <w:rsid w:val="00CA3E46"/>
    <w:rsid w:val="00CA438E"/>
    <w:rsid w:val="00CA480C"/>
    <w:rsid w:val="00CA708F"/>
    <w:rsid w:val="00CA72F5"/>
    <w:rsid w:val="00CA7B39"/>
    <w:rsid w:val="00CB0346"/>
    <w:rsid w:val="00CB039A"/>
    <w:rsid w:val="00CB113B"/>
    <w:rsid w:val="00CB126B"/>
    <w:rsid w:val="00CB161F"/>
    <w:rsid w:val="00CB1D7D"/>
    <w:rsid w:val="00CB222E"/>
    <w:rsid w:val="00CB26CD"/>
    <w:rsid w:val="00CB3E78"/>
    <w:rsid w:val="00CB4240"/>
    <w:rsid w:val="00CB4439"/>
    <w:rsid w:val="00CB6655"/>
    <w:rsid w:val="00CB742A"/>
    <w:rsid w:val="00CB7584"/>
    <w:rsid w:val="00CB7D1C"/>
    <w:rsid w:val="00CC018E"/>
    <w:rsid w:val="00CC0359"/>
    <w:rsid w:val="00CC0B66"/>
    <w:rsid w:val="00CC1377"/>
    <w:rsid w:val="00CC1652"/>
    <w:rsid w:val="00CC29BF"/>
    <w:rsid w:val="00CC3124"/>
    <w:rsid w:val="00CC40AB"/>
    <w:rsid w:val="00CC42EF"/>
    <w:rsid w:val="00CC470B"/>
    <w:rsid w:val="00CC4A4B"/>
    <w:rsid w:val="00CC609B"/>
    <w:rsid w:val="00CC6561"/>
    <w:rsid w:val="00CD010B"/>
    <w:rsid w:val="00CD02E1"/>
    <w:rsid w:val="00CD0583"/>
    <w:rsid w:val="00CD08E4"/>
    <w:rsid w:val="00CD18C3"/>
    <w:rsid w:val="00CD21F1"/>
    <w:rsid w:val="00CD2C34"/>
    <w:rsid w:val="00CD32A9"/>
    <w:rsid w:val="00CD3480"/>
    <w:rsid w:val="00CD404C"/>
    <w:rsid w:val="00CD4542"/>
    <w:rsid w:val="00CD55D8"/>
    <w:rsid w:val="00CD662F"/>
    <w:rsid w:val="00CD6920"/>
    <w:rsid w:val="00CD7D4B"/>
    <w:rsid w:val="00CE0CB6"/>
    <w:rsid w:val="00CE1722"/>
    <w:rsid w:val="00CE1E80"/>
    <w:rsid w:val="00CE2838"/>
    <w:rsid w:val="00CE3050"/>
    <w:rsid w:val="00CE3802"/>
    <w:rsid w:val="00CE3C99"/>
    <w:rsid w:val="00CE3D0E"/>
    <w:rsid w:val="00CE43D2"/>
    <w:rsid w:val="00CE4B7B"/>
    <w:rsid w:val="00CE55AC"/>
    <w:rsid w:val="00CE59BD"/>
    <w:rsid w:val="00CE5C4A"/>
    <w:rsid w:val="00CE5CC1"/>
    <w:rsid w:val="00CE67B5"/>
    <w:rsid w:val="00CE6890"/>
    <w:rsid w:val="00CE73A2"/>
    <w:rsid w:val="00CE7CF4"/>
    <w:rsid w:val="00CE7F05"/>
    <w:rsid w:val="00CF0997"/>
    <w:rsid w:val="00CF2E26"/>
    <w:rsid w:val="00CF3EC0"/>
    <w:rsid w:val="00CF4112"/>
    <w:rsid w:val="00CF4BBB"/>
    <w:rsid w:val="00CF5A6E"/>
    <w:rsid w:val="00CF62DD"/>
    <w:rsid w:val="00CF6AF8"/>
    <w:rsid w:val="00CF76EC"/>
    <w:rsid w:val="00D024A1"/>
    <w:rsid w:val="00D03B71"/>
    <w:rsid w:val="00D03F20"/>
    <w:rsid w:val="00D04D0E"/>
    <w:rsid w:val="00D04D32"/>
    <w:rsid w:val="00D0687C"/>
    <w:rsid w:val="00D068CD"/>
    <w:rsid w:val="00D103A2"/>
    <w:rsid w:val="00D10D4A"/>
    <w:rsid w:val="00D12198"/>
    <w:rsid w:val="00D122D2"/>
    <w:rsid w:val="00D12786"/>
    <w:rsid w:val="00D128C4"/>
    <w:rsid w:val="00D13B0F"/>
    <w:rsid w:val="00D14236"/>
    <w:rsid w:val="00D154B1"/>
    <w:rsid w:val="00D16128"/>
    <w:rsid w:val="00D162C9"/>
    <w:rsid w:val="00D166D2"/>
    <w:rsid w:val="00D16C27"/>
    <w:rsid w:val="00D20D18"/>
    <w:rsid w:val="00D25687"/>
    <w:rsid w:val="00D25B3D"/>
    <w:rsid w:val="00D25D81"/>
    <w:rsid w:val="00D2743E"/>
    <w:rsid w:val="00D27B9D"/>
    <w:rsid w:val="00D27C1C"/>
    <w:rsid w:val="00D30348"/>
    <w:rsid w:val="00D30398"/>
    <w:rsid w:val="00D31FE2"/>
    <w:rsid w:val="00D3282B"/>
    <w:rsid w:val="00D3477B"/>
    <w:rsid w:val="00D3480B"/>
    <w:rsid w:val="00D35528"/>
    <w:rsid w:val="00D355BE"/>
    <w:rsid w:val="00D361FE"/>
    <w:rsid w:val="00D36612"/>
    <w:rsid w:val="00D36CF7"/>
    <w:rsid w:val="00D36F03"/>
    <w:rsid w:val="00D37559"/>
    <w:rsid w:val="00D40364"/>
    <w:rsid w:val="00D406CA"/>
    <w:rsid w:val="00D40864"/>
    <w:rsid w:val="00D41616"/>
    <w:rsid w:val="00D417B3"/>
    <w:rsid w:val="00D4197A"/>
    <w:rsid w:val="00D42E6A"/>
    <w:rsid w:val="00D442C3"/>
    <w:rsid w:val="00D449BD"/>
    <w:rsid w:val="00D44E06"/>
    <w:rsid w:val="00D45532"/>
    <w:rsid w:val="00D45683"/>
    <w:rsid w:val="00D45FE9"/>
    <w:rsid w:val="00D46B29"/>
    <w:rsid w:val="00D500F1"/>
    <w:rsid w:val="00D5099B"/>
    <w:rsid w:val="00D50EA5"/>
    <w:rsid w:val="00D51425"/>
    <w:rsid w:val="00D5395A"/>
    <w:rsid w:val="00D55E6D"/>
    <w:rsid w:val="00D56771"/>
    <w:rsid w:val="00D5683F"/>
    <w:rsid w:val="00D57216"/>
    <w:rsid w:val="00D606A2"/>
    <w:rsid w:val="00D6164A"/>
    <w:rsid w:val="00D61BB9"/>
    <w:rsid w:val="00D62086"/>
    <w:rsid w:val="00D620DD"/>
    <w:rsid w:val="00D62E05"/>
    <w:rsid w:val="00D63DDA"/>
    <w:rsid w:val="00D64EBF"/>
    <w:rsid w:val="00D651BD"/>
    <w:rsid w:val="00D654A9"/>
    <w:rsid w:val="00D6581C"/>
    <w:rsid w:val="00D67381"/>
    <w:rsid w:val="00D705CA"/>
    <w:rsid w:val="00D714C4"/>
    <w:rsid w:val="00D71C84"/>
    <w:rsid w:val="00D72000"/>
    <w:rsid w:val="00D72E56"/>
    <w:rsid w:val="00D72FF0"/>
    <w:rsid w:val="00D73996"/>
    <w:rsid w:val="00D74077"/>
    <w:rsid w:val="00D74EDF"/>
    <w:rsid w:val="00D7722B"/>
    <w:rsid w:val="00D811C9"/>
    <w:rsid w:val="00D826F5"/>
    <w:rsid w:val="00D82F7C"/>
    <w:rsid w:val="00D84B0F"/>
    <w:rsid w:val="00D850C5"/>
    <w:rsid w:val="00D85D8A"/>
    <w:rsid w:val="00D861C8"/>
    <w:rsid w:val="00D862D1"/>
    <w:rsid w:val="00D90674"/>
    <w:rsid w:val="00D90E3A"/>
    <w:rsid w:val="00D917E8"/>
    <w:rsid w:val="00D92610"/>
    <w:rsid w:val="00D95622"/>
    <w:rsid w:val="00D95C5B"/>
    <w:rsid w:val="00D96480"/>
    <w:rsid w:val="00D96A2E"/>
    <w:rsid w:val="00D9707E"/>
    <w:rsid w:val="00D97742"/>
    <w:rsid w:val="00D97831"/>
    <w:rsid w:val="00DA1E01"/>
    <w:rsid w:val="00DA1FAA"/>
    <w:rsid w:val="00DA24AD"/>
    <w:rsid w:val="00DA40F9"/>
    <w:rsid w:val="00DA4E3E"/>
    <w:rsid w:val="00DA4F16"/>
    <w:rsid w:val="00DA5E7E"/>
    <w:rsid w:val="00DA5F7B"/>
    <w:rsid w:val="00DA6367"/>
    <w:rsid w:val="00DA681D"/>
    <w:rsid w:val="00DA69DC"/>
    <w:rsid w:val="00DA7194"/>
    <w:rsid w:val="00DB0868"/>
    <w:rsid w:val="00DB1590"/>
    <w:rsid w:val="00DB1F2B"/>
    <w:rsid w:val="00DB2786"/>
    <w:rsid w:val="00DB2F65"/>
    <w:rsid w:val="00DB4228"/>
    <w:rsid w:val="00DB54A4"/>
    <w:rsid w:val="00DB55B9"/>
    <w:rsid w:val="00DB5ADE"/>
    <w:rsid w:val="00DB7037"/>
    <w:rsid w:val="00DB724C"/>
    <w:rsid w:val="00DB74A5"/>
    <w:rsid w:val="00DC09E8"/>
    <w:rsid w:val="00DC1020"/>
    <w:rsid w:val="00DC1894"/>
    <w:rsid w:val="00DC23BF"/>
    <w:rsid w:val="00DC25E3"/>
    <w:rsid w:val="00DC2FD0"/>
    <w:rsid w:val="00DC34F0"/>
    <w:rsid w:val="00DC35DA"/>
    <w:rsid w:val="00DC3A11"/>
    <w:rsid w:val="00DC4E0F"/>
    <w:rsid w:val="00DC4EB7"/>
    <w:rsid w:val="00DC5FB1"/>
    <w:rsid w:val="00DC698E"/>
    <w:rsid w:val="00DD068B"/>
    <w:rsid w:val="00DD079A"/>
    <w:rsid w:val="00DD0E30"/>
    <w:rsid w:val="00DD111D"/>
    <w:rsid w:val="00DD2220"/>
    <w:rsid w:val="00DD323B"/>
    <w:rsid w:val="00DD45C4"/>
    <w:rsid w:val="00DD49A4"/>
    <w:rsid w:val="00DD5D49"/>
    <w:rsid w:val="00DD647D"/>
    <w:rsid w:val="00DD7516"/>
    <w:rsid w:val="00DE06A9"/>
    <w:rsid w:val="00DE079F"/>
    <w:rsid w:val="00DE0C8C"/>
    <w:rsid w:val="00DE0F61"/>
    <w:rsid w:val="00DE2F58"/>
    <w:rsid w:val="00DE3989"/>
    <w:rsid w:val="00DE3A5A"/>
    <w:rsid w:val="00DE48E5"/>
    <w:rsid w:val="00DE4BE9"/>
    <w:rsid w:val="00DE53FB"/>
    <w:rsid w:val="00DE5E26"/>
    <w:rsid w:val="00DE75E9"/>
    <w:rsid w:val="00DF03DC"/>
    <w:rsid w:val="00DF10BE"/>
    <w:rsid w:val="00DF1827"/>
    <w:rsid w:val="00DF2DA2"/>
    <w:rsid w:val="00DF376C"/>
    <w:rsid w:val="00DF3882"/>
    <w:rsid w:val="00DF4F15"/>
    <w:rsid w:val="00DF4FDA"/>
    <w:rsid w:val="00DF66FD"/>
    <w:rsid w:val="00DF764C"/>
    <w:rsid w:val="00DF7CF7"/>
    <w:rsid w:val="00E014F5"/>
    <w:rsid w:val="00E01681"/>
    <w:rsid w:val="00E01E3A"/>
    <w:rsid w:val="00E02C13"/>
    <w:rsid w:val="00E02F36"/>
    <w:rsid w:val="00E0343E"/>
    <w:rsid w:val="00E0470E"/>
    <w:rsid w:val="00E04D64"/>
    <w:rsid w:val="00E05467"/>
    <w:rsid w:val="00E05A73"/>
    <w:rsid w:val="00E0631D"/>
    <w:rsid w:val="00E07447"/>
    <w:rsid w:val="00E07FAE"/>
    <w:rsid w:val="00E100A9"/>
    <w:rsid w:val="00E1186E"/>
    <w:rsid w:val="00E16335"/>
    <w:rsid w:val="00E16F00"/>
    <w:rsid w:val="00E171D3"/>
    <w:rsid w:val="00E17392"/>
    <w:rsid w:val="00E1782F"/>
    <w:rsid w:val="00E17F7A"/>
    <w:rsid w:val="00E200C1"/>
    <w:rsid w:val="00E21080"/>
    <w:rsid w:val="00E218EA"/>
    <w:rsid w:val="00E2213B"/>
    <w:rsid w:val="00E22D00"/>
    <w:rsid w:val="00E23194"/>
    <w:rsid w:val="00E23FE1"/>
    <w:rsid w:val="00E244E0"/>
    <w:rsid w:val="00E259C5"/>
    <w:rsid w:val="00E25DB3"/>
    <w:rsid w:val="00E2658B"/>
    <w:rsid w:val="00E27E04"/>
    <w:rsid w:val="00E30602"/>
    <w:rsid w:val="00E31576"/>
    <w:rsid w:val="00E31836"/>
    <w:rsid w:val="00E32301"/>
    <w:rsid w:val="00E341FF"/>
    <w:rsid w:val="00E34F41"/>
    <w:rsid w:val="00E35B7A"/>
    <w:rsid w:val="00E368A6"/>
    <w:rsid w:val="00E37267"/>
    <w:rsid w:val="00E37869"/>
    <w:rsid w:val="00E37D85"/>
    <w:rsid w:val="00E406CF"/>
    <w:rsid w:val="00E41264"/>
    <w:rsid w:val="00E430E9"/>
    <w:rsid w:val="00E43B71"/>
    <w:rsid w:val="00E44231"/>
    <w:rsid w:val="00E44FB0"/>
    <w:rsid w:val="00E4536B"/>
    <w:rsid w:val="00E461CA"/>
    <w:rsid w:val="00E46407"/>
    <w:rsid w:val="00E46486"/>
    <w:rsid w:val="00E5142A"/>
    <w:rsid w:val="00E53463"/>
    <w:rsid w:val="00E55545"/>
    <w:rsid w:val="00E55AF0"/>
    <w:rsid w:val="00E56518"/>
    <w:rsid w:val="00E5750B"/>
    <w:rsid w:val="00E57B5C"/>
    <w:rsid w:val="00E60B36"/>
    <w:rsid w:val="00E60C90"/>
    <w:rsid w:val="00E60E63"/>
    <w:rsid w:val="00E62052"/>
    <w:rsid w:val="00E626B3"/>
    <w:rsid w:val="00E629D9"/>
    <w:rsid w:val="00E63921"/>
    <w:rsid w:val="00E63EDA"/>
    <w:rsid w:val="00E640DB"/>
    <w:rsid w:val="00E65D54"/>
    <w:rsid w:val="00E65FFE"/>
    <w:rsid w:val="00E673CD"/>
    <w:rsid w:val="00E67989"/>
    <w:rsid w:val="00E7054F"/>
    <w:rsid w:val="00E710EB"/>
    <w:rsid w:val="00E72A86"/>
    <w:rsid w:val="00E73F2B"/>
    <w:rsid w:val="00E74C07"/>
    <w:rsid w:val="00E74E66"/>
    <w:rsid w:val="00E7569E"/>
    <w:rsid w:val="00E776F1"/>
    <w:rsid w:val="00E80716"/>
    <w:rsid w:val="00E80A87"/>
    <w:rsid w:val="00E80F8F"/>
    <w:rsid w:val="00E81A29"/>
    <w:rsid w:val="00E81DC6"/>
    <w:rsid w:val="00E81E5F"/>
    <w:rsid w:val="00E82522"/>
    <w:rsid w:val="00E8449A"/>
    <w:rsid w:val="00E84509"/>
    <w:rsid w:val="00E846FE"/>
    <w:rsid w:val="00E85438"/>
    <w:rsid w:val="00E855EF"/>
    <w:rsid w:val="00E85B18"/>
    <w:rsid w:val="00E866DE"/>
    <w:rsid w:val="00E86A3F"/>
    <w:rsid w:val="00E86C0E"/>
    <w:rsid w:val="00E871BB"/>
    <w:rsid w:val="00E8720C"/>
    <w:rsid w:val="00E8784D"/>
    <w:rsid w:val="00E900B9"/>
    <w:rsid w:val="00E9060E"/>
    <w:rsid w:val="00E911AC"/>
    <w:rsid w:val="00E9177D"/>
    <w:rsid w:val="00E91C24"/>
    <w:rsid w:val="00E93397"/>
    <w:rsid w:val="00E93462"/>
    <w:rsid w:val="00EA0321"/>
    <w:rsid w:val="00EA0A84"/>
    <w:rsid w:val="00EA1BF0"/>
    <w:rsid w:val="00EA1DD8"/>
    <w:rsid w:val="00EA288D"/>
    <w:rsid w:val="00EA33B1"/>
    <w:rsid w:val="00EA33F5"/>
    <w:rsid w:val="00EA46B6"/>
    <w:rsid w:val="00EA54C4"/>
    <w:rsid w:val="00EA5689"/>
    <w:rsid w:val="00EA6869"/>
    <w:rsid w:val="00EA68D3"/>
    <w:rsid w:val="00EA6A29"/>
    <w:rsid w:val="00EA6E40"/>
    <w:rsid w:val="00EA6E8A"/>
    <w:rsid w:val="00EA6FA5"/>
    <w:rsid w:val="00EA78C1"/>
    <w:rsid w:val="00EB131B"/>
    <w:rsid w:val="00EB2FCF"/>
    <w:rsid w:val="00EB30ED"/>
    <w:rsid w:val="00EB3668"/>
    <w:rsid w:val="00EB5C16"/>
    <w:rsid w:val="00EB5E7B"/>
    <w:rsid w:val="00EB610C"/>
    <w:rsid w:val="00EB6150"/>
    <w:rsid w:val="00EB6550"/>
    <w:rsid w:val="00EB665D"/>
    <w:rsid w:val="00EB770E"/>
    <w:rsid w:val="00EC0D92"/>
    <w:rsid w:val="00EC135D"/>
    <w:rsid w:val="00EC1CB8"/>
    <w:rsid w:val="00EC23AC"/>
    <w:rsid w:val="00EC3EA3"/>
    <w:rsid w:val="00EC4DDA"/>
    <w:rsid w:val="00EC58AE"/>
    <w:rsid w:val="00EC5BD7"/>
    <w:rsid w:val="00EC761B"/>
    <w:rsid w:val="00EC7AAD"/>
    <w:rsid w:val="00ED0D51"/>
    <w:rsid w:val="00ED1010"/>
    <w:rsid w:val="00ED1267"/>
    <w:rsid w:val="00ED134D"/>
    <w:rsid w:val="00ED1351"/>
    <w:rsid w:val="00ED1452"/>
    <w:rsid w:val="00ED15F1"/>
    <w:rsid w:val="00ED1A9F"/>
    <w:rsid w:val="00ED1CE3"/>
    <w:rsid w:val="00ED2588"/>
    <w:rsid w:val="00ED25C3"/>
    <w:rsid w:val="00ED2840"/>
    <w:rsid w:val="00ED290D"/>
    <w:rsid w:val="00ED2A5C"/>
    <w:rsid w:val="00ED56BC"/>
    <w:rsid w:val="00ED597E"/>
    <w:rsid w:val="00ED5E89"/>
    <w:rsid w:val="00ED6A10"/>
    <w:rsid w:val="00ED6C49"/>
    <w:rsid w:val="00ED7128"/>
    <w:rsid w:val="00ED7393"/>
    <w:rsid w:val="00ED78A0"/>
    <w:rsid w:val="00ED7DEA"/>
    <w:rsid w:val="00EE0C00"/>
    <w:rsid w:val="00EE22B4"/>
    <w:rsid w:val="00EE3407"/>
    <w:rsid w:val="00EE3690"/>
    <w:rsid w:val="00EE4F7A"/>
    <w:rsid w:val="00EF0340"/>
    <w:rsid w:val="00EF0E3D"/>
    <w:rsid w:val="00EF1B71"/>
    <w:rsid w:val="00EF2055"/>
    <w:rsid w:val="00EF2369"/>
    <w:rsid w:val="00EF2502"/>
    <w:rsid w:val="00EF29BC"/>
    <w:rsid w:val="00EF2B1C"/>
    <w:rsid w:val="00EF3B23"/>
    <w:rsid w:val="00EF4C1E"/>
    <w:rsid w:val="00EF508F"/>
    <w:rsid w:val="00EF54E9"/>
    <w:rsid w:val="00EF691A"/>
    <w:rsid w:val="00EF6C05"/>
    <w:rsid w:val="00EF70A0"/>
    <w:rsid w:val="00F00403"/>
    <w:rsid w:val="00F030F5"/>
    <w:rsid w:val="00F03BBC"/>
    <w:rsid w:val="00F0449F"/>
    <w:rsid w:val="00F053FD"/>
    <w:rsid w:val="00F056A8"/>
    <w:rsid w:val="00F05D53"/>
    <w:rsid w:val="00F05F1E"/>
    <w:rsid w:val="00F060D9"/>
    <w:rsid w:val="00F06487"/>
    <w:rsid w:val="00F075A2"/>
    <w:rsid w:val="00F1049E"/>
    <w:rsid w:val="00F10E47"/>
    <w:rsid w:val="00F11560"/>
    <w:rsid w:val="00F122BA"/>
    <w:rsid w:val="00F147B4"/>
    <w:rsid w:val="00F14BCC"/>
    <w:rsid w:val="00F1697B"/>
    <w:rsid w:val="00F17351"/>
    <w:rsid w:val="00F17AA3"/>
    <w:rsid w:val="00F20533"/>
    <w:rsid w:val="00F2071D"/>
    <w:rsid w:val="00F20A2D"/>
    <w:rsid w:val="00F21E33"/>
    <w:rsid w:val="00F2211E"/>
    <w:rsid w:val="00F23131"/>
    <w:rsid w:val="00F232EF"/>
    <w:rsid w:val="00F24000"/>
    <w:rsid w:val="00F24137"/>
    <w:rsid w:val="00F24744"/>
    <w:rsid w:val="00F24889"/>
    <w:rsid w:val="00F24EFA"/>
    <w:rsid w:val="00F2508D"/>
    <w:rsid w:val="00F25B56"/>
    <w:rsid w:val="00F26BA1"/>
    <w:rsid w:val="00F31BB0"/>
    <w:rsid w:val="00F324A8"/>
    <w:rsid w:val="00F32B30"/>
    <w:rsid w:val="00F32DFD"/>
    <w:rsid w:val="00F33C0B"/>
    <w:rsid w:val="00F3461A"/>
    <w:rsid w:val="00F3555E"/>
    <w:rsid w:val="00F358E6"/>
    <w:rsid w:val="00F36677"/>
    <w:rsid w:val="00F36A0A"/>
    <w:rsid w:val="00F376B1"/>
    <w:rsid w:val="00F423D6"/>
    <w:rsid w:val="00F42F89"/>
    <w:rsid w:val="00F4306E"/>
    <w:rsid w:val="00F443DE"/>
    <w:rsid w:val="00F44E46"/>
    <w:rsid w:val="00F46BAF"/>
    <w:rsid w:val="00F47095"/>
    <w:rsid w:val="00F4714D"/>
    <w:rsid w:val="00F47B9A"/>
    <w:rsid w:val="00F47D1F"/>
    <w:rsid w:val="00F47E01"/>
    <w:rsid w:val="00F47E52"/>
    <w:rsid w:val="00F47FF7"/>
    <w:rsid w:val="00F5032F"/>
    <w:rsid w:val="00F528F0"/>
    <w:rsid w:val="00F53199"/>
    <w:rsid w:val="00F5344A"/>
    <w:rsid w:val="00F53AB3"/>
    <w:rsid w:val="00F547C7"/>
    <w:rsid w:val="00F55165"/>
    <w:rsid w:val="00F573CF"/>
    <w:rsid w:val="00F577B1"/>
    <w:rsid w:val="00F6119F"/>
    <w:rsid w:val="00F611E2"/>
    <w:rsid w:val="00F61723"/>
    <w:rsid w:val="00F63170"/>
    <w:rsid w:val="00F63CEA"/>
    <w:rsid w:val="00F65882"/>
    <w:rsid w:val="00F664FE"/>
    <w:rsid w:val="00F669FF"/>
    <w:rsid w:val="00F66BE7"/>
    <w:rsid w:val="00F6778E"/>
    <w:rsid w:val="00F67F9D"/>
    <w:rsid w:val="00F7153D"/>
    <w:rsid w:val="00F719D5"/>
    <w:rsid w:val="00F72631"/>
    <w:rsid w:val="00F726B2"/>
    <w:rsid w:val="00F72B4C"/>
    <w:rsid w:val="00F72FC1"/>
    <w:rsid w:val="00F739F6"/>
    <w:rsid w:val="00F740BD"/>
    <w:rsid w:val="00F740EE"/>
    <w:rsid w:val="00F76ACB"/>
    <w:rsid w:val="00F770BD"/>
    <w:rsid w:val="00F77796"/>
    <w:rsid w:val="00F77BAB"/>
    <w:rsid w:val="00F800BC"/>
    <w:rsid w:val="00F808D0"/>
    <w:rsid w:val="00F80A2F"/>
    <w:rsid w:val="00F81CA0"/>
    <w:rsid w:val="00F84490"/>
    <w:rsid w:val="00F90383"/>
    <w:rsid w:val="00F90E5B"/>
    <w:rsid w:val="00F90F54"/>
    <w:rsid w:val="00F9119D"/>
    <w:rsid w:val="00F91C25"/>
    <w:rsid w:val="00F91EEB"/>
    <w:rsid w:val="00F924BE"/>
    <w:rsid w:val="00F94A03"/>
    <w:rsid w:val="00F94E90"/>
    <w:rsid w:val="00F94F44"/>
    <w:rsid w:val="00F950A7"/>
    <w:rsid w:val="00F958EA"/>
    <w:rsid w:val="00F95BCB"/>
    <w:rsid w:val="00F963BC"/>
    <w:rsid w:val="00F96E44"/>
    <w:rsid w:val="00F9731F"/>
    <w:rsid w:val="00FA056F"/>
    <w:rsid w:val="00FA05F2"/>
    <w:rsid w:val="00FA0A3E"/>
    <w:rsid w:val="00FA0A3F"/>
    <w:rsid w:val="00FA0B18"/>
    <w:rsid w:val="00FA0E7D"/>
    <w:rsid w:val="00FA2BC3"/>
    <w:rsid w:val="00FA2D5E"/>
    <w:rsid w:val="00FA4107"/>
    <w:rsid w:val="00FA479D"/>
    <w:rsid w:val="00FA5F5C"/>
    <w:rsid w:val="00FA5FAC"/>
    <w:rsid w:val="00FA637A"/>
    <w:rsid w:val="00FA651F"/>
    <w:rsid w:val="00FA67BA"/>
    <w:rsid w:val="00FA7AD2"/>
    <w:rsid w:val="00FB0586"/>
    <w:rsid w:val="00FB133E"/>
    <w:rsid w:val="00FB1788"/>
    <w:rsid w:val="00FB1B68"/>
    <w:rsid w:val="00FB1DB2"/>
    <w:rsid w:val="00FB1FD1"/>
    <w:rsid w:val="00FB2CC9"/>
    <w:rsid w:val="00FB2EDE"/>
    <w:rsid w:val="00FB2F40"/>
    <w:rsid w:val="00FB35AF"/>
    <w:rsid w:val="00FB360D"/>
    <w:rsid w:val="00FB3CFB"/>
    <w:rsid w:val="00FB4C80"/>
    <w:rsid w:val="00FB7608"/>
    <w:rsid w:val="00FB767B"/>
    <w:rsid w:val="00FC06F0"/>
    <w:rsid w:val="00FC0F8D"/>
    <w:rsid w:val="00FC1959"/>
    <w:rsid w:val="00FC2AB8"/>
    <w:rsid w:val="00FC2D89"/>
    <w:rsid w:val="00FC320B"/>
    <w:rsid w:val="00FC3E9A"/>
    <w:rsid w:val="00FC4919"/>
    <w:rsid w:val="00FC5211"/>
    <w:rsid w:val="00FC6211"/>
    <w:rsid w:val="00FC6739"/>
    <w:rsid w:val="00FD1438"/>
    <w:rsid w:val="00FD1D78"/>
    <w:rsid w:val="00FD2009"/>
    <w:rsid w:val="00FD3834"/>
    <w:rsid w:val="00FD3DBC"/>
    <w:rsid w:val="00FD485D"/>
    <w:rsid w:val="00FD56B2"/>
    <w:rsid w:val="00FD587D"/>
    <w:rsid w:val="00FD5A75"/>
    <w:rsid w:val="00FD6153"/>
    <w:rsid w:val="00FD72F0"/>
    <w:rsid w:val="00FE0700"/>
    <w:rsid w:val="00FE082A"/>
    <w:rsid w:val="00FE0C9A"/>
    <w:rsid w:val="00FE1C60"/>
    <w:rsid w:val="00FE2C9A"/>
    <w:rsid w:val="00FE384A"/>
    <w:rsid w:val="00FE3BA3"/>
    <w:rsid w:val="00FE3CF0"/>
    <w:rsid w:val="00FE3E7F"/>
    <w:rsid w:val="00FE429A"/>
    <w:rsid w:val="00FE55F0"/>
    <w:rsid w:val="00FE5CC0"/>
    <w:rsid w:val="00FE6CE7"/>
    <w:rsid w:val="00FE73AE"/>
    <w:rsid w:val="00FF147F"/>
    <w:rsid w:val="00FF3F0F"/>
    <w:rsid w:val="00FF3FC6"/>
    <w:rsid w:val="00FF49FC"/>
    <w:rsid w:val="00FF51A6"/>
    <w:rsid w:val="00FF584D"/>
    <w:rsid w:val="00FF5B67"/>
    <w:rsid w:val="00FF5BBF"/>
    <w:rsid w:val="00FF5E34"/>
    <w:rsid w:val="00FF6AAA"/>
    <w:rsid w:val="00FF6D7E"/>
    <w:rsid w:val="00FF71CD"/>
    <w:rsid w:val="00FF75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8ABFE"/>
  <w15:chartTrackingRefBased/>
  <w15:docId w15:val="{9038B9A7-AF3D-43FF-87DA-E57DF37C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1D3"/>
  </w:style>
  <w:style w:type="paragraph" w:styleId="Heading1">
    <w:name w:val="heading 1"/>
    <w:basedOn w:val="Normal"/>
    <w:next w:val="Normal"/>
    <w:link w:val="Heading1Char"/>
    <w:autoRedefine/>
    <w:uiPriority w:val="9"/>
    <w:qFormat/>
    <w:rsid w:val="00CD21F1"/>
    <w:pPr>
      <w:keepNext/>
      <w:keepLines/>
      <w:spacing w:after="0"/>
      <w:ind w:right="141"/>
      <w:outlineLvl w:val="0"/>
    </w:pPr>
    <w:rPr>
      <w:rFonts w:ascii="Arial" w:hAnsi="Arial" w:cs="Arial"/>
      <w:b/>
      <w:caps/>
      <w:sz w:val="28"/>
      <w:szCs w:val="28"/>
      <w:u w:val="single"/>
    </w:rPr>
  </w:style>
  <w:style w:type="paragraph" w:styleId="Heading2">
    <w:name w:val="heading 2"/>
    <w:basedOn w:val="Normal"/>
    <w:next w:val="Normal"/>
    <w:link w:val="Heading2Char"/>
    <w:semiHidden/>
    <w:unhideWhenUsed/>
    <w:qFormat/>
    <w:rsid w:val="00767901"/>
    <w:pPr>
      <w:keepNext/>
      <w:spacing w:before="240" w:after="60"/>
      <w:outlineLvl w:val="1"/>
    </w:pPr>
    <w:rPr>
      <w:rFonts w:ascii="Calibri Light" w:eastAsia="Times New Roman" w:hAnsi="Calibri Light"/>
      <w:b/>
      <w:bCs/>
      <w:i/>
      <w:iCs/>
      <w:sz w:val="28"/>
      <w:szCs w:val="28"/>
      <w:lang w:eastAsia="en-GB"/>
    </w:rPr>
  </w:style>
  <w:style w:type="paragraph" w:styleId="Heading3">
    <w:name w:val="heading 3"/>
    <w:basedOn w:val="Normal"/>
    <w:next w:val="Normal"/>
    <w:link w:val="Heading3Char"/>
    <w:uiPriority w:val="9"/>
    <w:semiHidden/>
    <w:unhideWhenUsed/>
    <w:qFormat/>
    <w:rsid w:val="00DB55B9"/>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1F1"/>
    <w:rPr>
      <w:rFonts w:ascii="Arial" w:hAnsi="Arial" w:cs="Arial"/>
      <w:b/>
      <w:caps/>
      <w:sz w:val="28"/>
      <w:szCs w:val="28"/>
      <w:u w:val="single"/>
    </w:rPr>
  </w:style>
  <w:style w:type="character" w:customStyle="1" w:styleId="Heading2Char">
    <w:name w:val="Heading 2 Char"/>
    <w:basedOn w:val="DefaultParagraphFont"/>
    <w:link w:val="Heading2"/>
    <w:semiHidden/>
    <w:rsid w:val="00767901"/>
    <w:rPr>
      <w:rFonts w:ascii="Calibri Light" w:eastAsia="Times New Roman" w:hAnsi="Calibri Light" w:cs="Times New Roman"/>
      <w:b/>
      <w:bCs/>
      <w:i/>
      <w:iCs/>
      <w:sz w:val="28"/>
      <w:szCs w:val="28"/>
      <w:lang w:eastAsia="en-GB"/>
    </w:rPr>
  </w:style>
  <w:style w:type="paragraph" w:styleId="Header">
    <w:name w:val="header"/>
    <w:basedOn w:val="Normal"/>
    <w:link w:val="HeaderChar"/>
    <w:unhideWhenUsed/>
    <w:rsid w:val="00767901"/>
    <w:pPr>
      <w:tabs>
        <w:tab w:val="center" w:pos="4513"/>
        <w:tab w:val="right" w:pos="9026"/>
      </w:tabs>
    </w:pPr>
  </w:style>
  <w:style w:type="character" w:customStyle="1" w:styleId="HeaderChar">
    <w:name w:val="Header Char"/>
    <w:basedOn w:val="DefaultParagraphFont"/>
    <w:link w:val="Header"/>
    <w:rsid w:val="00767901"/>
    <w:rPr>
      <w:rFonts w:ascii="Arial" w:eastAsia="Calibri" w:hAnsi="Arial" w:cs="Times New Roman"/>
      <w:sz w:val="24"/>
    </w:rPr>
  </w:style>
  <w:style w:type="paragraph" w:styleId="Footer">
    <w:name w:val="footer"/>
    <w:basedOn w:val="Normal"/>
    <w:link w:val="FooterChar"/>
    <w:uiPriority w:val="99"/>
    <w:unhideWhenUsed/>
    <w:rsid w:val="00767901"/>
    <w:pPr>
      <w:tabs>
        <w:tab w:val="center" w:pos="4513"/>
        <w:tab w:val="right" w:pos="9026"/>
      </w:tabs>
    </w:pPr>
  </w:style>
  <w:style w:type="character" w:customStyle="1" w:styleId="FooterChar">
    <w:name w:val="Footer Char"/>
    <w:basedOn w:val="DefaultParagraphFont"/>
    <w:link w:val="Footer"/>
    <w:uiPriority w:val="99"/>
    <w:rsid w:val="00767901"/>
    <w:rPr>
      <w:rFonts w:ascii="Arial" w:eastAsia="Calibri" w:hAnsi="Arial" w:cs="Times New Roman"/>
      <w:sz w:val="24"/>
    </w:rPr>
  </w:style>
  <w:style w:type="table" w:styleId="TableGrid">
    <w:name w:val="Table Grid"/>
    <w:aliases w:val="aTable"/>
    <w:basedOn w:val="TableNormal"/>
    <w:uiPriority w:val="39"/>
    <w:rsid w:val="00767901"/>
    <w:pPr>
      <w:spacing w:after="0"/>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7901"/>
    <w:rPr>
      <w:color w:val="0085B2"/>
      <w:u w:val="single"/>
    </w:rPr>
  </w:style>
  <w:style w:type="paragraph" w:styleId="ListParagraph">
    <w:name w:val="List Paragraph"/>
    <w:aliases w:val="All text list Paragraph,Dot pt,No Spacing1,List Paragraph Char Char Char,Indicator Text,Numbered Para 1,List Paragraph1,Bullet Points,MAIN CONTENT,OBC Bullet,List Paragraph11,List Paragraph12,F5 List Paragraph,Colorful List - Accent 11"/>
    <w:basedOn w:val="Normal"/>
    <w:link w:val="ListParagraphChar"/>
    <w:uiPriority w:val="34"/>
    <w:qFormat/>
    <w:rsid w:val="00767901"/>
    <w:pPr>
      <w:ind w:left="720"/>
    </w:pPr>
    <w:rPr>
      <w:rFonts w:ascii="Calibri" w:hAnsi="Calibri"/>
      <w:sz w:val="22"/>
    </w:rPr>
  </w:style>
  <w:style w:type="paragraph" w:customStyle="1" w:styleId="Default">
    <w:name w:val="Default"/>
    <w:rsid w:val="00767901"/>
    <w:pPr>
      <w:autoSpaceDE w:val="0"/>
      <w:autoSpaceDN w:val="0"/>
      <w:adjustRightInd w:val="0"/>
      <w:spacing w:after="0"/>
    </w:pPr>
    <w:rPr>
      <w:rFonts w:ascii="Arial" w:eastAsia="Calibri" w:hAnsi="Arial" w:cs="Arial"/>
      <w:color w:val="000000"/>
    </w:rPr>
  </w:style>
  <w:style w:type="paragraph" w:customStyle="1" w:styleId="Normal0">
    <w:name w:val="Normal_0"/>
    <w:qFormat/>
    <w:rsid w:val="00767901"/>
    <w:pPr>
      <w:spacing w:after="0"/>
    </w:pPr>
    <w:rPr>
      <w:rFonts w:ascii="Arial" w:eastAsia="Times New Roman" w:hAnsi="Arial" w:cs="Times New Roman"/>
      <w:sz w:val="20"/>
      <w:szCs w:val="20"/>
      <w:lang w:eastAsia="en-GB"/>
    </w:rPr>
  </w:style>
  <w:style w:type="character" w:customStyle="1" w:styleId="ListParagraphChar">
    <w:name w:val="List Paragraph Char"/>
    <w:aliases w:val="All text list Paragraph Char,Dot pt Char,No Spacing1 Char,List Paragraph Char Char Char Char,Indicator Text Char,Numbered Para 1 Char,List Paragraph1 Char,Bullet Points Char,MAIN CONTENT Char,OBC Bullet Char,List Paragraph11 Char"/>
    <w:link w:val="ListParagraph"/>
    <w:uiPriority w:val="34"/>
    <w:qFormat/>
    <w:locked/>
    <w:rsid w:val="00767901"/>
    <w:rPr>
      <w:rFonts w:ascii="Calibri" w:eastAsia="Calibri" w:hAnsi="Calibri" w:cs="Times New Roman"/>
    </w:rPr>
  </w:style>
  <w:style w:type="paragraph" w:customStyle="1" w:styleId="xmsonormal">
    <w:name w:val="x_msonormal"/>
    <w:basedOn w:val="Normal"/>
    <w:rsid w:val="00767901"/>
    <w:rPr>
      <w:rFonts w:ascii="Calibri" w:hAnsi="Calibri" w:cs="Calibri"/>
      <w:sz w:val="22"/>
      <w:lang w:eastAsia="en-GB"/>
    </w:rPr>
  </w:style>
  <w:style w:type="character" w:styleId="Emphasis">
    <w:name w:val="Emphasis"/>
    <w:basedOn w:val="DefaultParagraphFont"/>
    <w:uiPriority w:val="20"/>
    <w:qFormat/>
    <w:rsid w:val="00767901"/>
    <w:rPr>
      <w:b/>
      <w:bCs/>
      <w:i w:val="0"/>
      <w:iCs w:val="0"/>
    </w:rPr>
  </w:style>
  <w:style w:type="character" w:customStyle="1" w:styleId="st1">
    <w:name w:val="st1"/>
    <w:basedOn w:val="DefaultParagraphFont"/>
    <w:rsid w:val="00767901"/>
  </w:style>
  <w:style w:type="paragraph" w:styleId="NormalWeb">
    <w:name w:val="Normal (Web)"/>
    <w:basedOn w:val="Normal"/>
    <w:uiPriority w:val="99"/>
    <w:unhideWhenUsed/>
    <w:rsid w:val="00767901"/>
    <w:rPr>
      <w:rFonts w:ascii="Times New Roman" w:hAnsi="Times New Roman"/>
      <w:lang w:eastAsia="en-GB"/>
    </w:rPr>
  </w:style>
  <w:style w:type="paragraph" w:styleId="BalloonText">
    <w:name w:val="Balloon Text"/>
    <w:basedOn w:val="Normal"/>
    <w:link w:val="BalloonTextChar"/>
    <w:uiPriority w:val="99"/>
    <w:semiHidden/>
    <w:unhideWhenUsed/>
    <w:rsid w:val="007679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901"/>
    <w:rPr>
      <w:rFonts w:ascii="Segoe UI" w:eastAsia="Calibri" w:hAnsi="Segoe UI" w:cs="Segoe UI"/>
      <w:sz w:val="18"/>
      <w:szCs w:val="18"/>
    </w:rPr>
  </w:style>
  <w:style w:type="paragraph" w:customStyle="1" w:styleId="Normal00">
    <w:name w:val="Normal_0_0"/>
    <w:qFormat/>
    <w:rsid w:val="00767901"/>
    <w:pPr>
      <w:spacing w:after="0"/>
    </w:pPr>
    <w:rPr>
      <w:rFonts w:ascii="Arial" w:eastAsia="Times New Roman" w:hAnsi="Arial" w:cs="Times New Roman"/>
      <w:sz w:val="20"/>
      <w:szCs w:val="20"/>
      <w:lang w:eastAsia="en-GB"/>
    </w:rPr>
  </w:style>
  <w:style w:type="paragraph" w:customStyle="1" w:styleId="Classification">
    <w:name w:val="Classification"/>
    <w:basedOn w:val="Normal0"/>
    <w:qFormat/>
    <w:rsid w:val="00767901"/>
    <w:pPr>
      <w:spacing w:before="120" w:after="120"/>
      <w:jc w:val="both"/>
    </w:pPr>
    <w:rPr>
      <w:rFonts w:eastAsia="Calibri" w:cs="Arial"/>
      <w:szCs w:val="24"/>
    </w:rPr>
  </w:style>
  <w:style w:type="character" w:styleId="PlaceholderText">
    <w:name w:val="Placeholder Text"/>
    <w:uiPriority w:val="99"/>
    <w:semiHidden/>
    <w:rsid w:val="00767901"/>
    <w:rPr>
      <w:rFonts w:ascii="Arial" w:hAnsi="Arial"/>
      <w:color w:val="808080"/>
    </w:rPr>
  </w:style>
  <w:style w:type="paragraph" w:customStyle="1" w:styleId="Normal1">
    <w:name w:val="Normal_1"/>
    <w:qFormat/>
    <w:rsid w:val="00767901"/>
    <w:pPr>
      <w:spacing w:after="0"/>
    </w:pPr>
    <w:rPr>
      <w:rFonts w:ascii="Times New Roman" w:eastAsia="Times New Roman" w:hAnsi="Times New Roman" w:cs="Times New Roman"/>
      <w:lang w:eastAsia="en-GB"/>
    </w:rPr>
  </w:style>
  <w:style w:type="character" w:styleId="Strong">
    <w:name w:val="Strong"/>
    <w:basedOn w:val="DefaultParagraphFont"/>
    <w:uiPriority w:val="22"/>
    <w:qFormat/>
    <w:rsid w:val="00767901"/>
    <w:rPr>
      <w:b/>
      <w:bCs/>
    </w:rPr>
  </w:style>
  <w:style w:type="paragraph" w:styleId="PlainText">
    <w:name w:val="Plain Text"/>
    <w:basedOn w:val="Normal"/>
    <w:link w:val="PlainTextChar"/>
    <w:uiPriority w:val="99"/>
    <w:unhideWhenUsed/>
    <w:rsid w:val="00767901"/>
    <w:rPr>
      <w:rFonts w:ascii="Calibri" w:hAnsi="Calibri"/>
      <w:sz w:val="22"/>
      <w:szCs w:val="21"/>
    </w:rPr>
  </w:style>
  <w:style w:type="character" w:customStyle="1" w:styleId="PlainTextChar">
    <w:name w:val="Plain Text Char"/>
    <w:basedOn w:val="DefaultParagraphFont"/>
    <w:link w:val="PlainText"/>
    <w:uiPriority w:val="99"/>
    <w:rsid w:val="00767901"/>
    <w:rPr>
      <w:rFonts w:ascii="Calibri" w:hAnsi="Calibri"/>
      <w:szCs w:val="21"/>
    </w:rPr>
  </w:style>
  <w:style w:type="table" w:customStyle="1" w:styleId="TableGrid1">
    <w:name w:val="Table Grid1"/>
    <w:basedOn w:val="TableNormal"/>
    <w:next w:val="TableGrid"/>
    <w:rsid w:val="0076790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78C3"/>
    <w:rPr>
      <w:color w:val="605E5C"/>
      <w:shd w:val="clear" w:color="auto" w:fill="E1DFDD"/>
    </w:rPr>
  </w:style>
  <w:style w:type="paragraph" w:customStyle="1" w:styleId="xmsolistparagraph">
    <w:name w:val="x_msolistparagraph"/>
    <w:basedOn w:val="Normal"/>
    <w:rsid w:val="00B815A1"/>
    <w:pPr>
      <w:ind w:left="720"/>
    </w:pPr>
    <w:rPr>
      <w:rFonts w:ascii="Calibri" w:hAnsi="Calibri" w:cs="Calibri"/>
      <w:sz w:val="22"/>
      <w:lang w:eastAsia="en-GB"/>
    </w:rPr>
  </w:style>
  <w:style w:type="paragraph" w:styleId="NoSpacing">
    <w:name w:val="No Spacing"/>
    <w:uiPriority w:val="1"/>
    <w:qFormat/>
    <w:rsid w:val="00694D92"/>
    <w:pPr>
      <w:spacing w:after="0"/>
    </w:pPr>
    <w:rPr>
      <w:lang w:val="en-US"/>
    </w:rPr>
  </w:style>
  <w:style w:type="table" w:customStyle="1" w:styleId="TableGrid2">
    <w:name w:val="Table Grid2"/>
    <w:basedOn w:val="TableNormal"/>
    <w:next w:val="TableGrid"/>
    <w:uiPriority w:val="39"/>
    <w:rsid w:val="0028283E"/>
    <w:pPr>
      <w:spacing w:after="0"/>
    </w:pPr>
    <w:rPr>
      <w:rFonts w:ascii="Arial" w:hAnsi="Arial" w:cs="Arial"/>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03FF"/>
    <w:rPr>
      <w:sz w:val="16"/>
      <w:szCs w:val="16"/>
    </w:rPr>
  </w:style>
  <w:style w:type="paragraph" w:styleId="CommentText">
    <w:name w:val="annotation text"/>
    <w:basedOn w:val="Normal"/>
    <w:link w:val="CommentTextChar"/>
    <w:uiPriority w:val="99"/>
    <w:unhideWhenUsed/>
    <w:rsid w:val="005C03FF"/>
    <w:rPr>
      <w:sz w:val="20"/>
      <w:szCs w:val="20"/>
    </w:rPr>
  </w:style>
  <w:style w:type="character" w:customStyle="1" w:styleId="CommentTextChar">
    <w:name w:val="Comment Text Char"/>
    <w:basedOn w:val="DefaultParagraphFont"/>
    <w:link w:val="CommentText"/>
    <w:uiPriority w:val="99"/>
    <w:rsid w:val="005C03FF"/>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5C03FF"/>
    <w:rPr>
      <w:b/>
      <w:bCs/>
    </w:rPr>
  </w:style>
  <w:style w:type="character" w:customStyle="1" w:styleId="CommentSubjectChar">
    <w:name w:val="Comment Subject Char"/>
    <w:basedOn w:val="CommentTextChar"/>
    <w:link w:val="CommentSubject"/>
    <w:uiPriority w:val="99"/>
    <w:semiHidden/>
    <w:rsid w:val="005C03FF"/>
    <w:rPr>
      <w:rFonts w:ascii="Arial" w:eastAsia="Calibri" w:hAnsi="Arial" w:cs="Times New Roman"/>
      <w:b/>
      <w:bCs/>
      <w:sz w:val="20"/>
      <w:szCs w:val="20"/>
    </w:rPr>
  </w:style>
  <w:style w:type="paragraph" w:styleId="BodyTextIndent2">
    <w:name w:val="Body Text Indent 2"/>
    <w:basedOn w:val="Normal"/>
    <w:link w:val="BodyTextIndent2Char"/>
    <w:uiPriority w:val="99"/>
    <w:unhideWhenUsed/>
    <w:rsid w:val="00E2213B"/>
    <w:pPr>
      <w:spacing w:after="120" w:line="480" w:lineRule="auto"/>
      <w:ind w:left="283"/>
    </w:pPr>
    <w:rPr>
      <w:rFonts w:ascii="Times New Roman" w:hAnsi="Times New Roman"/>
      <w:sz w:val="20"/>
      <w:szCs w:val="20"/>
    </w:rPr>
  </w:style>
  <w:style w:type="character" w:customStyle="1" w:styleId="BodyTextIndent2Char">
    <w:name w:val="Body Text Indent 2 Char"/>
    <w:basedOn w:val="DefaultParagraphFont"/>
    <w:link w:val="BodyTextIndent2"/>
    <w:uiPriority w:val="99"/>
    <w:rsid w:val="00E2213B"/>
    <w:rPr>
      <w:rFonts w:ascii="Times New Roman" w:hAnsi="Times New Roman" w:cs="Times New Roman"/>
      <w:sz w:val="20"/>
      <w:szCs w:val="20"/>
    </w:rPr>
  </w:style>
  <w:style w:type="paragraph" w:customStyle="1" w:styleId="BulletText2">
    <w:name w:val="Bullet Text 2"/>
    <w:basedOn w:val="Normal"/>
    <w:rsid w:val="00E2213B"/>
    <w:pPr>
      <w:numPr>
        <w:numId w:val="1"/>
      </w:numPr>
      <w:ind w:left="346"/>
    </w:pPr>
    <w:rPr>
      <w:rFonts w:ascii="Times New Roman" w:eastAsia="Times New Roman" w:hAnsi="Times New Roman"/>
      <w:color w:val="000000"/>
      <w:szCs w:val="20"/>
      <w:lang w:val="en-US"/>
    </w:rPr>
  </w:style>
  <w:style w:type="paragraph" w:styleId="Caption">
    <w:name w:val="caption"/>
    <w:basedOn w:val="Normal"/>
    <w:next w:val="Normal"/>
    <w:uiPriority w:val="35"/>
    <w:unhideWhenUsed/>
    <w:qFormat/>
    <w:rsid w:val="00606FDD"/>
    <w:pPr>
      <w:spacing w:after="200"/>
    </w:pPr>
    <w:rPr>
      <w:rFonts w:ascii="Times New Roman" w:eastAsia="Times New Roman" w:hAnsi="Times New Roman"/>
      <w:i/>
      <w:iCs/>
      <w:color w:val="44546A" w:themeColor="text2"/>
      <w:sz w:val="18"/>
      <w:szCs w:val="18"/>
      <w:lang w:val="en-US"/>
    </w:rPr>
  </w:style>
  <w:style w:type="character" w:customStyle="1" w:styleId="normaltextrun">
    <w:name w:val="normaltextrun"/>
    <w:basedOn w:val="DefaultParagraphFont"/>
    <w:rsid w:val="009049DF"/>
  </w:style>
  <w:style w:type="character" w:customStyle="1" w:styleId="eop">
    <w:name w:val="eop"/>
    <w:basedOn w:val="DefaultParagraphFont"/>
    <w:rsid w:val="009049DF"/>
  </w:style>
  <w:style w:type="paragraph" w:styleId="BodyTextIndent">
    <w:name w:val="Body Text Indent"/>
    <w:basedOn w:val="Normal"/>
    <w:link w:val="BodyTextIndentChar"/>
    <w:uiPriority w:val="99"/>
    <w:semiHidden/>
    <w:unhideWhenUsed/>
    <w:rsid w:val="00EA6FA5"/>
    <w:pPr>
      <w:spacing w:after="120"/>
      <w:ind w:left="283"/>
    </w:pPr>
  </w:style>
  <w:style w:type="character" w:customStyle="1" w:styleId="BodyTextIndentChar">
    <w:name w:val="Body Text Indent Char"/>
    <w:basedOn w:val="DefaultParagraphFont"/>
    <w:link w:val="BodyTextIndent"/>
    <w:uiPriority w:val="99"/>
    <w:semiHidden/>
    <w:rsid w:val="00EA6FA5"/>
    <w:rPr>
      <w:rFonts w:ascii="Arial" w:eastAsia="Calibri" w:hAnsi="Arial" w:cs="Times New Roman"/>
      <w:sz w:val="24"/>
    </w:rPr>
  </w:style>
  <w:style w:type="paragraph" w:customStyle="1" w:styleId="DefaultText">
    <w:name w:val="Default Text"/>
    <w:basedOn w:val="Normal"/>
    <w:link w:val="DefaultTextChar"/>
    <w:uiPriority w:val="99"/>
    <w:rsid w:val="00EA6FA5"/>
    <w:pPr>
      <w:autoSpaceDE w:val="0"/>
      <w:autoSpaceDN w:val="0"/>
    </w:pPr>
    <w:rPr>
      <w:rFonts w:ascii="Times New Roman" w:eastAsia="Times New Roman" w:hAnsi="Times New Roman"/>
      <w:szCs w:val="20"/>
    </w:rPr>
  </w:style>
  <w:style w:type="character" w:customStyle="1" w:styleId="DefaultTextChar">
    <w:name w:val="Default Text Char"/>
    <w:link w:val="DefaultText"/>
    <w:uiPriority w:val="99"/>
    <w:locked/>
    <w:rsid w:val="00EA6FA5"/>
    <w:rPr>
      <w:rFonts w:ascii="Times New Roman" w:eastAsia="Times New Roman" w:hAnsi="Times New Roman" w:cs="Times New Roman"/>
      <w:sz w:val="24"/>
      <w:szCs w:val="20"/>
    </w:rPr>
  </w:style>
  <w:style w:type="paragraph" w:customStyle="1" w:styleId="Body">
    <w:name w:val="Body"/>
    <w:rsid w:val="00CD3480"/>
    <w:pPr>
      <w:spacing w:after="0"/>
    </w:pPr>
    <w:rPr>
      <w:rFonts w:ascii="Arial" w:eastAsia="Arial Unicode MS" w:hAnsi="Arial Unicode MS" w:cs="Arial Unicode MS"/>
      <w:color w:val="000000"/>
      <w:u w:color="000000"/>
      <w:lang w:val="en-US" w:eastAsia="en-GB"/>
    </w:rPr>
  </w:style>
  <w:style w:type="character" w:customStyle="1" w:styleId="normaltextrun1">
    <w:name w:val="normaltextrun1"/>
    <w:basedOn w:val="DefaultParagraphFont"/>
    <w:rsid w:val="00F573CF"/>
  </w:style>
  <w:style w:type="paragraph" w:styleId="Revision">
    <w:name w:val="Revision"/>
    <w:hidden/>
    <w:uiPriority w:val="99"/>
    <w:semiHidden/>
    <w:rsid w:val="00CC40AB"/>
    <w:pPr>
      <w:spacing w:after="0"/>
    </w:pPr>
  </w:style>
  <w:style w:type="character" w:customStyle="1" w:styleId="dropcap">
    <w:name w:val="dropcap"/>
    <w:basedOn w:val="DefaultParagraphFont"/>
    <w:rsid w:val="005E125A"/>
  </w:style>
  <w:style w:type="character" w:customStyle="1" w:styleId="cf01">
    <w:name w:val="cf01"/>
    <w:basedOn w:val="DefaultParagraphFont"/>
    <w:rsid w:val="001803AB"/>
    <w:rPr>
      <w:rFonts w:ascii="Segoe UI" w:hAnsi="Segoe UI" w:cs="Segoe UI" w:hint="default"/>
      <w:color w:val="242424"/>
      <w:sz w:val="18"/>
      <w:szCs w:val="18"/>
      <w:shd w:val="clear" w:color="auto" w:fill="FFFFFF"/>
    </w:rPr>
  </w:style>
  <w:style w:type="character" w:customStyle="1" w:styleId="Heading3Char">
    <w:name w:val="Heading 3 Char"/>
    <w:basedOn w:val="DefaultParagraphFont"/>
    <w:link w:val="Heading3"/>
    <w:uiPriority w:val="9"/>
    <w:semiHidden/>
    <w:rsid w:val="00DB55B9"/>
    <w:rPr>
      <w:rFonts w:asciiTheme="majorHAnsi" w:eastAsiaTheme="majorEastAsia" w:hAnsiTheme="majorHAnsi" w:cstheme="majorBidi"/>
      <w:color w:val="1F3763" w:themeColor="accent1" w:themeShade="7F"/>
    </w:rPr>
  </w:style>
  <w:style w:type="character" w:customStyle="1" w:styleId="contentpasted0">
    <w:name w:val="contentpasted0"/>
    <w:basedOn w:val="DefaultParagraphFont"/>
    <w:rsid w:val="00DB55B9"/>
  </w:style>
  <w:style w:type="character" w:customStyle="1" w:styleId="CharacterStyle2">
    <w:name w:val="Character Style 2"/>
    <w:uiPriority w:val="99"/>
    <w:rsid w:val="006A1937"/>
    <w:rPr>
      <w:sz w:val="20"/>
    </w:rPr>
  </w:style>
  <w:style w:type="paragraph" w:styleId="BodyText2">
    <w:name w:val="Body Text 2"/>
    <w:basedOn w:val="Normal"/>
    <w:link w:val="BodyText2Char"/>
    <w:uiPriority w:val="99"/>
    <w:unhideWhenUsed/>
    <w:rsid w:val="000A4832"/>
    <w:pPr>
      <w:spacing w:after="120" w:line="480" w:lineRule="auto"/>
    </w:pPr>
  </w:style>
  <w:style w:type="character" w:customStyle="1" w:styleId="BodyText2Char">
    <w:name w:val="Body Text 2 Char"/>
    <w:basedOn w:val="DefaultParagraphFont"/>
    <w:link w:val="BodyText2"/>
    <w:uiPriority w:val="99"/>
    <w:rsid w:val="000A4832"/>
  </w:style>
  <w:style w:type="numbering" w:customStyle="1" w:styleId="NoList1">
    <w:name w:val="No List1"/>
    <w:next w:val="NoList"/>
    <w:semiHidden/>
    <w:unhideWhenUsed/>
    <w:rsid w:val="00000C05"/>
  </w:style>
  <w:style w:type="paragraph" w:customStyle="1" w:styleId="elementtoproof">
    <w:name w:val="elementtoproof"/>
    <w:basedOn w:val="Normal"/>
    <w:rsid w:val="00ED2840"/>
    <w:pPr>
      <w:spacing w:before="100" w:beforeAutospacing="1" w:after="100" w:afterAutospacing="1"/>
    </w:pPr>
    <w:rPr>
      <w:rFonts w:ascii="Calibri" w:hAnsi="Calibri" w:cs="Calibri"/>
      <w:sz w:val="22"/>
      <w:szCs w:val="22"/>
      <w:lang w:eastAsia="en-GB"/>
    </w:rPr>
  </w:style>
  <w:style w:type="table" w:customStyle="1" w:styleId="TableGrid3">
    <w:name w:val="Table Grid3"/>
    <w:basedOn w:val="TableNormal"/>
    <w:next w:val="TableGrid"/>
    <w:uiPriority w:val="59"/>
    <w:rsid w:val="00B60562"/>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default">
    <w:name w:val="x_default"/>
    <w:basedOn w:val="Normal"/>
    <w:rsid w:val="00354242"/>
    <w:pPr>
      <w:autoSpaceDE w:val="0"/>
      <w:autoSpaceDN w:val="0"/>
      <w:spacing w:after="0"/>
    </w:pPr>
    <w:rPr>
      <w:rFonts w:ascii="Arial" w:hAnsi="Arial" w:cs="Arial"/>
      <w:color w:val="000000"/>
      <w:lang w:eastAsia="en-GB"/>
    </w:rPr>
  </w:style>
  <w:style w:type="table" w:styleId="GridTable4-Accent5">
    <w:name w:val="Grid Table 4 Accent 5"/>
    <w:basedOn w:val="TableNormal"/>
    <w:uiPriority w:val="49"/>
    <w:rsid w:val="00C17EA7"/>
    <w:pPr>
      <w:spacing w:after="0"/>
    </w:pPr>
    <w:rPr>
      <w:rFonts w:ascii="Arial" w:hAnsi="Arial" w:cs="Times New Roma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li1">
    <w:name w:val="li1"/>
    <w:basedOn w:val="Normal"/>
    <w:rsid w:val="002B6208"/>
    <w:pPr>
      <w:spacing w:before="100" w:beforeAutospacing="1" w:after="100" w:afterAutospacing="1"/>
    </w:pPr>
    <w:rPr>
      <w:rFonts w:ascii="Calibri" w:hAnsi="Calibri" w:cs="Calibri"/>
      <w:sz w:val="22"/>
      <w:szCs w:val="22"/>
      <w:lang w:eastAsia="en-GB"/>
    </w:rPr>
  </w:style>
  <w:style w:type="character" w:customStyle="1" w:styleId="s1">
    <w:name w:val="s1"/>
    <w:basedOn w:val="DefaultParagraphFont"/>
    <w:rsid w:val="002B6208"/>
  </w:style>
  <w:style w:type="character" w:customStyle="1" w:styleId="s2">
    <w:name w:val="s2"/>
    <w:basedOn w:val="DefaultParagraphFont"/>
    <w:rsid w:val="002B6208"/>
  </w:style>
  <w:style w:type="character" w:customStyle="1" w:styleId="apple-converted-space">
    <w:name w:val="apple-converted-space"/>
    <w:basedOn w:val="DefaultParagraphFont"/>
    <w:rsid w:val="002B6208"/>
  </w:style>
  <w:style w:type="table" w:customStyle="1" w:styleId="TableGrid6">
    <w:name w:val="Table Grid6"/>
    <w:basedOn w:val="TableNormal"/>
    <w:uiPriority w:val="39"/>
    <w:rsid w:val="00BD1763"/>
    <w:pPr>
      <w:spacing w:after="0"/>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1">
    <w:name w:val="contentpasted1"/>
    <w:basedOn w:val="DefaultParagraphFont"/>
    <w:rsid w:val="00C37B84"/>
  </w:style>
  <w:style w:type="paragraph" w:customStyle="1" w:styleId="paragraph">
    <w:name w:val="paragraph"/>
    <w:basedOn w:val="Normal"/>
    <w:rsid w:val="00CE3C99"/>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2745">
      <w:bodyDiv w:val="1"/>
      <w:marLeft w:val="0"/>
      <w:marRight w:val="0"/>
      <w:marTop w:val="0"/>
      <w:marBottom w:val="0"/>
      <w:divBdr>
        <w:top w:val="none" w:sz="0" w:space="0" w:color="auto"/>
        <w:left w:val="none" w:sz="0" w:space="0" w:color="auto"/>
        <w:bottom w:val="none" w:sz="0" w:space="0" w:color="auto"/>
        <w:right w:val="none" w:sz="0" w:space="0" w:color="auto"/>
      </w:divBdr>
    </w:div>
    <w:div w:id="16008908">
      <w:bodyDiv w:val="1"/>
      <w:marLeft w:val="0"/>
      <w:marRight w:val="0"/>
      <w:marTop w:val="0"/>
      <w:marBottom w:val="0"/>
      <w:divBdr>
        <w:top w:val="none" w:sz="0" w:space="0" w:color="auto"/>
        <w:left w:val="none" w:sz="0" w:space="0" w:color="auto"/>
        <w:bottom w:val="none" w:sz="0" w:space="0" w:color="auto"/>
        <w:right w:val="none" w:sz="0" w:space="0" w:color="auto"/>
      </w:divBdr>
    </w:div>
    <w:div w:id="56589035">
      <w:bodyDiv w:val="1"/>
      <w:marLeft w:val="0"/>
      <w:marRight w:val="0"/>
      <w:marTop w:val="0"/>
      <w:marBottom w:val="0"/>
      <w:divBdr>
        <w:top w:val="none" w:sz="0" w:space="0" w:color="auto"/>
        <w:left w:val="none" w:sz="0" w:space="0" w:color="auto"/>
        <w:bottom w:val="none" w:sz="0" w:space="0" w:color="auto"/>
        <w:right w:val="none" w:sz="0" w:space="0" w:color="auto"/>
      </w:divBdr>
    </w:div>
    <w:div w:id="79447264">
      <w:bodyDiv w:val="1"/>
      <w:marLeft w:val="0"/>
      <w:marRight w:val="0"/>
      <w:marTop w:val="0"/>
      <w:marBottom w:val="0"/>
      <w:divBdr>
        <w:top w:val="none" w:sz="0" w:space="0" w:color="auto"/>
        <w:left w:val="none" w:sz="0" w:space="0" w:color="auto"/>
        <w:bottom w:val="none" w:sz="0" w:space="0" w:color="auto"/>
        <w:right w:val="none" w:sz="0" w:space="0" w:color="auto"/>
      </w:divBdr>
    </w:div>
    <w:div w:id="86195094">
      <w:bodyDiv w:val="1"/>
      <w:marLeft w:val="0"/>
      <w:marRight w:val="0"/>
      <w:marTop w:val="0"/>
      <w:marBottom w:val="0"/>
      <w:divBdr>
        <w:top w:val="none" w:sz="0" w:space="0" w:color="auto"/>
        <w:left w:val="none" w:sz="0" w:space="0" w:color="auto"/>
        <w:bottom w:val="none" w:sz="0" w:space="0" w:color="auto"/>
        <w:right w:val="none" w:sz="0" w:space="0" w:color="auto"/>
      </w:divBdr>
    </w:div>
    <w:div w:id="127359637">
      <w:bodyDiv w:val="1"/>
      <w:marLeft w:val="0"/>
      <w:marRight w:val="0"/>
      <w:marTop w:val="0"/>
      <w:marBottom w:val="0"/>
      <w:divBdr>
        <w:top w:val="none" w:sz="0" w:space="0" w:color="auto"/>
        <w:left w:val="none" w:sz="0" w:space="0" w:color="auto"/>
        <w:bottom w:val="none" w:sz="0" w:space="0" w:color="auto"/>
        <w:right w:val="none" w:sz="0" w:space="0" w:color="auto"/>
      </w:divBdr>
    </w:div>
    <w:div w:id="136651323">
      <w:bodyDiv w:val="1"/>
      <w:marLeft w:val="0"/>
      <w:marRight w:val="0"/>
      <w:marTop w:val="0"/>
      <w:marBottom w:val="0"/>
      <w:divBdr>
        <w:top w:val="none" w:sz="0" w:space="0" w:color="auto"/>
        <w:left w:val="none" w:sz="0" w:space="0" w:color="auto"/>
        <w:bottom w:val="none" w:sz="0" w:space="0" w:color="auto"/>
        <w:right w:val="none" w:sz="0" w:space="0" w:color="auto"/>
      </w:divBdr>
    </w:div>
    <w:div w:id="146672770">
      <w:bodyDiv w:val="1"/>
      <w:marLeft w:val="0"/>
      <w:marRight w:val="0"/>
      <w:marTop w:val="0"/>
      <w:marBottom w:val="0"/>
      <w:divBdr>
        <w:top w:val="none" w:sz="0" w:space="0" w:color="auto"/>
        <w:left w:val="none" w:sz="0" w:space="0" w:color="auto"/>
        <w:bottom w:val="none" w:sz="0" w:space="0" w:color="auto"/>
        <w:right w:val="none" w:sz="0" w:space="0" w:color="auto"/>
      </w:divBdr>
    </w:div>
    <w:div w:id="179127434">
      <w:bodyDiv w:val="1"/>
      <w:marLeft w:val="0"/>
      <w:marRight w:val="0"/>
      <w:marTop w:val="0"/>
      <w:marBottom w:val="0"/>
      <w:divBdr>
        <w:top w:val="none" w:sz="0" w:space="0" w:color="auto"/>
        <w:left w:val="none" w:sz="0" w:space="0" w:color="auto"/>
        <w:bottom w:val="none" w:sz="0" w:space="0" w:color="auto"/>
        <w:right w:val="none" w:sz="0" w:space="0" w:color="auto"/>
      </w:divBdr>
    </w:div>
    <w:div w:id="182018995">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0652751">
      <w:bodyDiv w:val="1"/>
      <w:marLeft w:val="0"/>
      <w:marRight w:val="0"/>
      <w:marTop w:val="0"/>
      <w:marBottom w:val="0"/>
      <w:divBdr>
        <w:top w:val="none" w:sz="0" w:space="0" w:color="auto"/>
        <w:left w:val="none" w:sz="0" w:space="0" w:color="auto"/>
        <w:bottom w:val="none" w:sz="0" w:space="0" w:color="auto"/>
        <w:right w:val="none" w:sz="0" w:space="0" w:color="auto"/>
      </w:divBdr>
    </w:div>
    <w:div w:id="291135589">
      <w:bodyDiv w:val="1"/>
      <w:marLeft w:val="0"/>
      <w:marRight w:val="0"/>
      <w:marTop w:val="0"/>
      <w:marBottom w:val="0"/>
      <w:divBdr>
        <w:top w:val="none" w:sz="0" w:space="0" w:color="auto"/>
        <w:left w:val="none" w:sz="0" w:space="0" w:color="auto"/>
        <w:bottom w:val="none" w:sz="0" w:space="0" w:color="auto"/>
        <w:right w:val="none" w:sz="0" w:space="0" w:color="auto"/>
      </w:divBdr>
    </w:div>
    <w:div w:id="322315217">
      <w:bodyDiv w:val="1"/>
      <w:marLeft w:val="0"/>
      <w:marRight w:val="0"/>
      <w:marTop w:val="0"/>
      <w:marBottom w:val="0"/>
      <w:divBdr>
        <w:top w:val="none" w:sz="0" w:space="0" w:color="auto"/>
        <w:left w:val="none" w:sz="0" w:space="0" w:color="auto"/>
        <w:bottom w:val="none" w:sz="0" w:space="0" w:color="auto"/>
        <w:right w:val="none" w:sz="0" w:space="0" w:color="auto"/>
      </w:divBdr>
    </w:div>
    <w:div w:id="327290968">
      <w:bodyDiv w:val="1"/>
      <w:marLeft w:val="0"/>
      <w:marRight w:val="0"/>
      <w:marTop w:val="0"/>
      <w:marBottom w:val="0"/>
      <w:divBdr>
        <w:top w:val="none" w:sz="0" w:space="0" w:color="auto"/>
        <w:left w:val="none" w:sz="0" w:space="0" w:color="auto"/>
        <w:bottom w:val="none" w:sz="0" w:space="0" w:color="auto"/>
        <w:right w:val="none" w:sz="0" w:space="0" w:color="auto"/>
      </w:divBdr>
    </w:div>
    <w:div w:id="411859253">
      <w:bodyDiv w:val="1"/>
      <w:marLeft w:val="0"/>
      <w:marRight w:val="0"/>
      <w:marTop w:val="0"/>
      <w:marBottom w:val="0"/>
      <w:divBdr>
        <w:top w:val="none" w:sz="0" w:space="0" w:color="auto"/>
        <w:left w:val="none" w:sz="0" w:space="0" w:color="auto"/>
        <w:bottom w:val="none" w:sz="0" w:space="0" w:color="auto"/>
        <w:right w:val="none" w:sz="0" w:space="0" w:color="auto"/>
      </w:divBdr>
    </w:div>
    <w:div w:id="418210922">
      <w:bodyDiv w:val="1"/>
      <w:marLeft w:val="0"/>
      <w:marRight w:val="0"/>
      <w:marTop w:val="0"/>
      <w:marBottom w:val="0"/>
      <w:divBdr>
        <w:top w:val="none" w:sz="0" w:space="0" w:color="auto"/>
        <w:left w:val="none" w:sz="0" w:space="0" w:color="auto"/>
        <w:bottom w:val="none" w:sz="0" w:space="0" w:color="auto"/>
        <w:right w:val="none" w:sz="0" w:space="0" w:color="auto"/>
      </w:divBdr>
    </w:div>
    <w:div w:id="464667806">
      <w:bodyDiv w:val="1"/>
      <w:marLeft w:val="0"/>
      <w:marRight w:val="0"/>
      <w:marTop w:val="0"/>
      <w:marBottom w:val="0"/>
      <w:divBdr>
        <w:top w:val="none" w:sz="0" w:space="0" w:color="auto"/>
        <w:left w:val="none" w:sz="0" w:space="0" w:color="auto"/>
        <w:bottom w:val="none" w:sz="0" w:space="0" w:color="auto"/>
        <w:right w:val="none" w:sz="0" w:space="0" w:color="auto"/>
      </w:divBdr>
    </w:div>
    <w:div w:id="510527440">
      <w:bodyDiv w:val="1"/>
      <w:marLeft w:val="0"/>
      <w:marRight w:val="0"/>
      <w:marTop w:val="0"/>
      <w:marBottom w:val="0"/>
      <w:divBdr>
        <w:top w:val="none" w:sz="0" w:space="0" w:color="auto"/>
        <w:left w:val="none" w:sz="0" w:space="0" w:color="auto"/>
        <w:bottom w:val="none" w:sz="0" w:space="0" w:color="auto"/>
        <w:right w:val="none" w:sz="0" w:space="0" w:color="auto"/>
      </w:divBdr>
    </w:div>
    <w:div w:id="510681846">
      <w:bodyDiv w:val="1"/>
      <w:marLeft w:val="0"/>
      <w:marRight w:val="0"/>
      <w:marTop w:val="0"/>
      <w:marBottom w:val="0"/>
      <w:divBdr>
        <w:top w:val="none" w:sz="0" w:space="0" w:color="auto"/>
        <w:left w:val="none" w:sz="0" w:space="0" w:color="auto"/>
        <w:bottom w:val="none" w:sz="0" w:space="0" w:color="auto"/>
        <w:right w:val="none" w:sz="0" w:space="0" w:color="auto"/>
      </w:divBdr>
    </w:div>
    <w:div w:id="520439496">
      <w:bodyDiv w:val="1"/>
      <w:marLeft w:val="0"/>
      <w:marRight w:val="0"/>
      <w:marTop w:val="0"/>
      <w:marBottom w:val="0"/>
      <w:divBdr>
        <w:top w:val="none" w:sz="0" w:space="0" w:color="auto"/>
        <w:left w:val="none" w:sz="0" w:space="0" w:color="auto"/>
        <w:bottom w:val="none" w:sz="0" w:space="0" w:color="auto"/>
        <w:right w:val="none" w:sz="0" w:space="0" w:color="auto"/>
      </w:divBdr>
    </w:div>
    <w:div w:id="551773366">
      <w:bodyDiv w:val="1"/>
      <w:marLeft w:val="0"/>
      <w:marRight w:val="0"/>
      <w:marTop w:val="0"/>
      <w:marBottom w:val="0"/>
      <w:divBdr>
        <w:top w:val="none" w:sz="0" w:space="0" w:color="auto"/>
        <w:left w:val="none" w:sz="0" w:space="0" w:color="auto"/>
        <w:bottom w:val="none" w:sz="0" w:space="0" w:color="auto"/>
        <w:right w:val="none" w:sz="0" w:space="0" w:color="auto"/>
      </w:divBdr>
    </w:div>
    <w:div w:id="552077751">
      <w:bodyDiv w:val="1"/>
      <w:marLeft w:val="0"/>
      <w:marRight w:val="0"/>
      <w:marTop w:val="0"/>
      <w:marBottom w:val="0"/>
      <w:divBdr>
        <w:top w:val="none" w:sz="0" w:space="0" w:color="auto"/>
        <w:left w:val="none" w:sz="0" w:space="0" w:color="auto"/>
        <w:bottom w:val="none" w:sz="0" w:space="0" w:color="auto"/>
        <w:right w:val="none" w:sz="0" w:space="0" w:color="auto"/>
      </w:divBdr>
    </w:div>
    <w:div w:id="562067150">
      <w:bodyDiv w:val="1"/>
      <w:marLeft w:val="0"/>
      <w:marRight w:val="0"/>
      <w:marTop w:val="0"/>
      <w:marBottom w:val="0"/>
      <w:divBdr>
        <w:top w:val="none" w:sz="0" w:space="0" w:color="auto"/>
        <w:left w:val="none" w:sz="0" w:space="0" w:color="auto"/>
        <w:bottom w:val="none" w:sz="0" w:space="0" w:color="auto"/>
        <w:right w:val="none" w:sz="0" w:space="0" w:color="auto"/>
      </w:divBdr>
    </w:div>
    <w:div w:id="594477449">
      <w:bodyDiv w:val="1"/>
      <w:marLeft w:val="0"/>
      <w:marRight w:val="0"/>
      <w:marTop w:val="0"/>
      <w:marBottom w:val="0"/>
      <w:divBdr>
        <w:top w:val="none" w:sz="0" w:space="0" w:color="auto"/>
        <w:left w:val="none" w:sz="0" w:space="0" w:color="auto"/>
        <w:bottom w:val="none" w:sz="0" w:space="0" w:color="auto"/>
        <w:right w:val="none" w:sz="0" w:space="0" w:color="auto"/>
      </w:divBdr>
    </w:div>
    <w:div w:id="607353989">
      <w:bodyDiv w:val="1"/>
      <w:marLeft w:val="0"/>
      <w:marRight w:val="0"/>
      <w:marTop w:val="0"/>
      <w:marBottom w:val="0"/>
      <w:divBdr>
        <w:top w:val="none" w:sz="0" w:space="0" w:color="auto"/>
        <w:left w:val="none" w:sz="0" w:space="0" w:color="auto"/>
        <w:bottom w:val="none" w:sz="0" w:space="0" w:color="auto"/>
        <w:right w:val="none" w:sz="0" w:space="0" w:color="auto"/>
      </w:divBdr>
    </w:div>
    <w:div w:id="636105401">
      <w:bodyDiv w:val="1"/>
      <w:marLeft w:val="0"/>
      <w:marRight w:val="0"/>
      <w:marTop w:val="0"/>
      <w:marBottom w:val="0"/>
      <w:divBdr>
        <w:top w:val="none" w:sz="0" w:space="0" w:color="auto"/>
        <w:left w:val="none" w:sz="0" w:space="0" w:color="auto"/>
        <w:bottom w:val="none" w:sz="0" w:space="0" w:color="auto"/>
        <w:right w:val="none" w:sz="0" w:space="0" w:color="auto"/>
      </w:divBdr>
    </w:div>
    <w:div w:id="710150360">
      <w:bodyDiv w:val="1"/>
      <w:marLeft w:val="0"/>
      <w:marRight w:val="0"/>
      <w:marTop w:val="0"/>
      <w:marBottom w:val="0"/>
      <w:divBdr>
        <w:top w:val="none" w:sz="0" w:space="0" w:color="auto"/>
        <w:left w:val="none" w:sz="0" w:space="0" w:color="auto"/>
        <w:bottom w:val="none" w:sz="0" w:space="0" w:color="auto"/>
        <w:right w:val="none" w:sz="0" w:space="0" w:color="auto"/>
      </w:divBdr>
    </w:div>
    <w:div w:id="872379607">
      <w:bodyDiv w:val="1"/>
      <w:marLeft w:val="0"/>
      <w:marRight w:val="0"/>
      <w:marTop w:val="0"/>
      <w:marBottom w:val="0"/>
      <w:divBdr>
        <w:top w:val="none" w:sz="0" w:space="0" w:color="auto"/>
        <w:left w:val="none" w:sz="0" w:space="0" w:color="auto"/>
        <w:bottom w:val="none" w:sz="0" w:space="0" w:color="auto"/>
        <w:right w:val="none" w:sz="0" w:space="0" w:color="auto"/>
      </w:divBdr>
    </w:div>
    <w:div w:id="876969887">
      <w:bodyDiv w:val="1"/>
      <w:marLeft w:val="0"/>
      <w:marRight w:val="0"/>
      <w:marTop w:val="0"/>
      <w:marBottom w:val="0"/>
      <w:divBdr>
        <w:top w:val="none" w:sz="0" w:space="0" w:color="auto"/>
        <w:left w:val="none" w:sz="0" w:space="0" w:color="auto"/>
        <w:bottom w:val="none" w:sz="0" w:space="0" w:color="auto"/>
        <w:right w:val="none" w:sz="0" w:space="0" w:color="auto"/>
      </w:divBdr>
    </w:div>
    <w:div w:id="965041996">
      <w:bodyDiv w:val="1"/>
      <w:marLeft w:val="0"/>
      <w:marRight w:val="0"/>
      <w:marTop w:val="0"/>
      <w:marBottom w:val="0"/>
      <w:divBdr>
        <w:top w:val="none" w:sz="0" w:space="0" w:color="auto"/>
        <w:left w:val="none" w:sz="0" w:space="0" w:color="auto"/>
        <w:bottom w:val="none" w:sz="0" w:space="0" w:color="auto"/>
        <w:right w:val="none" w:sz="0" w:space="0" w:color="auto"/>
      </w:divBdr>
    </w:div>
    <w:div w:id="974532365">
      <w:bodyDiv w:val="1"/>
      <w:marLeft w:val="0"/>
      <w:marRight w:val="0"/>
      <w:marTop w:val="0"/>
      <w:marBottom w:val="0"/>
      <w:divBdr>
        <w:top w:val="none" w:sz="0" w:space="0" w:color="auto"/>
        <w:left w:val="none" w:sz="0" w:space="0" w:color="auto"/>
        <w:bottom w:val="none" w:sz="0" w:space="0" w:color="auto"/>
        <w:right w:val="none" w:sz="0" w:space="0" w:color="auto"/>
      </w:divBdr>
    </w:div>
    <w:div w:id="1082606213">
      <w:bodyDiv w:val="1"/>
      <w:marLeft w:val="0"/>
      <w:marRight w:val="0"/>
      <w:marTop w:val="0"/>
      <w:marBottom w:val="0"/>
      <w:divBdr>
        <w:top w:val="none" w:sz="0" w:space="0" w:color="auto"/>
        <w:left w:val="none" w:sz="0" w:space="0" w:color="auto"/>
        <w:bottom w:val="none" w:sz="0" w:space="0" w:color="auto"/>
        <w:right w:val="none" w:sz="0" w:space="0" w:color="auto"/>
      </w:divBdr>
    </w:div>
    <w:div w:id="1090348227">
      <w:bodyDiv w:val="1"/>
      <w:marLeft w:val="0"/>
      <w:marRight w:val="0"/>
      <w:marTop w:val="0"/>
      <w:marBottom w:val="0"/>
      <w:divBdr>
        <w:top w:val="none" w:sz="0" w:space="0" w:color="auto"/>
        <w:left w:val="none" w:sz="0" w:space="0" w:color="auto"/>
        <w:bottom w:val="none" w:sz="0" w:space="0" w:color="auto"/>
        <w:right w:val="none" w:sz="0" w:space="0" w:color="auto"/>
      </w:divBdr>
    </w:div>
    <w:div w:id="1106732032">
      <w:bodyDiv w:val="1"/>
      <w:marLeft w:val="0"/>
      <w:marRight w:val="0"/>
      <w:marTop w:val="0"/>
      <w:marBottom w:val="0"/>
      <w:divBdr>
        <w:top w:val="none" w:sz="0" w:space="0" w:color="auto"/>
        <w:left w:val="none" w:sz="0" w:space="0" w:color="auto"/>
        <w:bottom w:val="none" w:sz="0" w:space="0" w:color="auto"/>
        <w:right w:val="none" w:sz="0" w:space="0" w:color="auto"/>
      </w:divBdr>
    </w:div>
    <w:div w:id="1132677693">
      <w:bodyDiv w:val="1"/>
      <w:marLeft w:val="0"/>
      <w:marRight w:val="0"/>
      <w:marTop w:val="0"/>
      <w:marBottom w:val="0"/>
      <w:divBdr>
        <w:top w:val="none" w:sz="0" w:space="0" w:color="auto"/>
        <w:left w:val="none" w:sz="0" w:space="0" w:color="auto"/>
        <w:bottom w:val="none" w:sz="0" w:space="0" w:color="auto"/>
        <w:right w:val="none" w:sz="0" w:space="0" w:color="auto"/>
      </w:divBdr>
    </w:div>
    <w:div w:id="1195730060">
      <w:bodyDiv w:val="1"/>
      <w:marLeft w:val="0"/>
      <w:marRight w:val="0"/>
      <w:marTop w:val="0"/>
      <w:marBottom w:val="0"/>
      <w:divBdr>
        <w:top w:val="none" w:sz="0" w:space="0" w:color="auto"/>
        <w:left w:val="none" w:sz="0" w:space="0" w:color="auto"/>
        <w:bottom w:val="none" w:sz="0" w:space="0" w:color="auto"/>
        <w:right w:val="none" w:sz="0" w:space="0" w:color="auto"/>
      </w:divBdr>
    </w:div>
    <w:div w:id="1215459506">
      <w:bodyDiv w:val="1"/>
      <w:marLeft w:val="0"/>
      <w:marRight w:val="0"/>
      <w:marTop w:val="0"/>
      <w:marBottom w:val="0"/>
      <w:divBdr>
        <w:top w:val="none" w:sz="0" w:space="0" w:color="auto"/>
        <w:left w:val="none" w:sz="0" w:space="0" w:color="auto"/>
        <w:bottom w:val="none" w:sz="0" w:space="0" w:color="auto"/>
        <w:right w:val="none" w:sz="0" w:space="0" w:color="auto"/>
      </w:divBdr>
    </w:div>
    <w:div w:id="1251044936">
      <w:bodyDiv w:val="1"/>
      <w:marLeft w:val="0"/>
      <w:marRight w:val="0"/>
      <w:marTop w:val="0"/>
      <w:marBottom w:val="0"/>
      <w:divBdr>
        <w:top w:val="none" w:sz="0" w:space="0" w:color="auto"/>
        <w:left w:val="none" w:sz="0" w:space="0" w:color="auto"/>
        <w:bottom w:val="none" w:sz="0" w:space="0" w:color="auto"/>
        <w:right w:val="none" w:sz="0" w:space="0" w:color="auto"/>
      </w:divBdr>
    </w:div>
    <w:div w:id="1313410586">
      <w:bodyDiv w:val="1"/>
      <w:marLeft w:val="0"/>
      <w:marRight w:val="0"/>
      <w:marTop w:val="0"/>
      <w:marBottom w:val="0"/>
      <w:divBdr>
        <w:top w:val="none" w:sz="0" w:space="0" w:color="auto"/>
        <w:left w:val="none" w:sz="0" w:space="0" w:color="auto"/>
        <w:bottom w:val="none" w:sz="0" w:space="0" w:color="auto"/>
        <w:right w:val="none" w:sz="0" w:space="0" w:color="auto"/>
      </w:divBdr>
    </w:div>
    <w:div w:id="1327246965">
      <w:bodyDiv w:val="1"/>
      <w:marLeft w:val="0"/>
      <w:marRight w:val="0"/>
      <w:marTop w:val="0"/>
      <w:marBottom w:val="0"/>
      <w:divBdr>
        <w:top w:val="none" w:sz="0" w:space="0" w:color="auto"/>
        <w:left w:val="none" w:sz="0" w:space="0" w:color="auto"/>
        <w:bottom w:val="none" w:sz="0" w:space="0" w:color="auto"/>
        <w:right w:val="none" w:sz="0" w:space="0" w:color="auto"/>
      </w:divBdr>
    </w:div>
    <w:div w:id="1406224915">
      <w:bodyDiv w:val="1"/>
      <w:marLeft w:val="0"/>
      <w:marRight w:val="0"/>
      <w:marTop w:val="0"/>
      <w:marBottom w:val="0"/>
      <w:divBdr>
        <w:top w:val="none" w:sz="0" w:space="0" w:color="auto"/>
        <w:left w:val="none" w:sz="0" w:space="0" w:color="auto"/>
        <w:bottom w:val="none" w:sz="0" w:space="0" w:color="auto"/>
        <w:right w:val="none" w:sz="0" w:space="0" w:color="auto"/>
      </w:divBdr>
    </w:div>
    <w:div w:id="1426262302">
      <w:bodyDiv w:val="1"/>
      <w:marLeft w:val="0"/>
      <w:marRight w:val="0"/>
      <w:marTop w:val="0"/>
      <w:marBottom w:val="0"/>
      <w:divBdr>
        <w:top w:val="none" w:sz="0" w:space="0" w:color="auto"/>
        <w:left w:val="none" w:sz="0" w:space="0" w:color="auto"/>
        <w:bottom w:val="none" w:sz="0" w:space="0" w:color="auto"/>
        <w:right w:val="none" w:sz="0" w:space="0" w:color="auto"/>
      </w:divBdr>
    </w:div>
    <w:div w:id="1450468592">
      <w:bodyDiv w:val="1"/>
      <w:marLeft w:val="0"/>
      <w:marRight w:val="0"/>
      <w:marTop w:val="0"/>
      <w:marBottom w:val="0"/>
      <w:divBdr>
        <w:top w:val="none" w:sz="0" w:space="0" w:color="auto"/>
        <w:left w:val="none" w:sz="0" w:space="0" w:color="auto"/>
        <w:bottom w:val="none" w:sz="0" w:space="0" w:color="auto"/>
        <w:right w:val="none" w:sz="0" w:space="0" w:color="auto"/>
      </w:divBdr>
    </w:div>
    <w:div w:id="1593314741">
      <w:bodyDiv w:val="1"/>
      <w:marLeft w:val="0"/>
      <w:marRight w:val="0"/>
      <w:marTop w:val="0"/>
      <w:marBottom w:val="0"/>
      <w:divBdr>
        <w:top w:val="none" w:sz="0" w:space="0" w:color="auto"/>
        <w:left w:val="none" w:sz="0" w:space="0" w:color="auto"/>
        <w:bottom w:val="none" w:sz="0" w:space="0" w:color="auto"/>
        <w:right w:val="none" w:sz="0" w:space="0" w:color="auto"/>
      </w:divBdr>
    </w:div>
    <w:div w:id="1594975632">
      <w:bodyDiv w:val="1"/>
      <w:marLeft w:val="0"/>
      <w:marRight w:val="0"/>
      <w:marTop w:val="0"/>
      <w:marBottom w:val="0"/>
      <w:divBdr>
        <w:top w:val="none" w:sz="0" w:space="0" w:color="auto"/>
        <w:left w:val="none" w:sz="0" w:space="0" w:color="auto"/>
        <w:bottom w:val="none" w:sz="0" w:space="0" w:color="auto"/>
        <w:right w:val="none" w:sz="0" w:space="0" w:color="auto"/>
      </w:divBdr>
    </w:div>
    <w:div w:id="1667901979">
      <w:bodyDiv w:val="1"/>
      <w:marLeft w:val="0"/>
      <w:marRight w:val="0"/>
      <w:marTop w:val="0"/>
      <w:marBottom w:val="0"/>
      <w:divBdr>
        <w:top w:val="none" w:sz="0" w:space="0" w:color="auto"/>
        <w:left w:val="none" w:sz="0" w:space="0" w:color="auto"/>
        <w:bottom w:val="none" w:sz="0" w:space="0" w:color="auto"/>
        <w:right w:val="none" w:sz="0" w:space="0" w:color="auto"/>
      </w:divBdr>
    </w:div>
    <w:div w:id="1671179957">
      <w:bodyDiv w:val="1"/>
      <w:marLeft w:val="0"/>
      <w:marRight w:val="0"/>
      <w:marTop w:val="0"/>
      <w:marBottom w:val="0"/>
      <w:divBdr>
        <w:top w:val="none" w:sz="0" w:space="0" w:color="auto"/>
        <w:left w:val="none" w:sz="0" w:space="0" w:color="auto"/>
        <w:bottom w:val="none" w:sz="0" w:space="0" w:color="auto"/>
        <w:right w:val="none" w:sz="0" w:space="0" w:color="auto"/>
      </w:divBdr>
    </w:div>
    <w:div w:id="1697807878">
      <w:bodyDiv w:val="1"/>
      <w:marLeft w:val="0"/>
      <w:marRight w:val="0"/>
      <w:marTop w:val="0"/>
      <w:marBottom w:val="0"/>
      <w:divBdr>
        <w:top w:val="none" w:sz="0" w:space="0" w:color="auto"/>
        <w:left w:val="none" w:sz="0" w:space="0" w:color="auto"/>
        <w:bottom w:val="none" w:sz="0" w:space="0" w:color="auto"/>
        <w:right w:val="none" w:sz="0" w:space="0" w:color="auto"/>
      </w:divBdr>
    </w:div>
    <w:div w:id="1817255118">
      <w:bodyDiv w:val="1"/>
      <w:marLeft w:val="0"/>
      <w:marRight w:val="0"/>
      <w:marTop w:val="0"/>
      <w:marBottom w:val="0"/>
      <w:divBdr>
        <w:top w:val="none" w:sz="0" w:space="0" w:color="auto"/>
        <w:left w:val="none" w:sz="0" w:space="0" w:color="auto"/>
        <w:bottom w:val="none" w:sz="0" w:space="0" w:color="auto"/>
        <w:right w:val="none" w:sz="0" w:space="0" w:color="auto"/>
      </w:divBdr>
    </w:div>
    <w:div w:id="1833334611">
      <w:bodyDiv w:val="1"/>
      <w:marLeft w:val="0"/>
      <w:marRight w:val="0"/>
      <w:marTop w:val="0"/>
      <w:marBottom w:val="0"/>
      <w:divBdr>
        <w:top w:val="none" w:sz="0" w:space="0" w:color="auto"/>
        <w:left w:val="none" w:sz="0" w:space="0" w:color="auto"/>
        <w:bottom w:val="none" w:sz="0" w:space="0" w:color="auto"/>
        <w:right w:val="none" w:sz="0" w:space="0" w:color="auto"/>
      </w:divBdr>
    </w:div>
    <w:div w:id="1853448344">
      <w:bodyDiv w:val="1"/>
      <w:marLeft w:val="0"/>
      <w:marRight w:val="0"/>
      <w:marTop w:val="0"/>
      <w:marBottom w:val="0"/>
      <w:divBdr>
        <w:top w:val="none" w:sz="0" w:space="0" w:color="auto"/>
        <w:left w:val="none" w:sz="0" w:space="0" w:color="auto"/>
        <w:bottom w:val="none" w:sz="0" w:space="0" w:color="auto"/>
        <w:right w:val="none" w:sz="0" w:space="0" w:color="auto"/>
      </w:divBdr>
    </w:div>
    <w:div w:id="1912041341">
      <w:bodyDiv w:val="1"/>
      <w:marLeft w:val="0"/>
      <w:marRight w:val="0"/>
      <w:marTop w:val="0"/>
      <w:marBottom w:val="0"/>
      <w:divBdr>
        <w:top w:val="none" w:sz="0" w:space="0" w:color="auto"/>
        <w:left w:val="none" w:sz="0" w:space="0" w:color="auto"/>
        <w:bottom w:val="none" w:sz="0" w:space="0" w:color="auto"/>
        <w:right w:val="none" w:sz="0" w:space="0" w:color="auto"/>
      </w:divBdr>
    </w:div>
    <w:div w:id="1928924394">
      <w:bodyDiv w:val="1"/>
      <w:marLeft w:val="0"/>
      <w:marRight w:val="0"/>
      <w:marTop w:val="0"/>
      <w:marBottom w:val="0"/>
      <w:divBdr>
        <w:top w:val="none" w:sz="0" w:space="0" w:color="auto"/>
        <w:left w:val="none" w:sz="0" w:space="0" w:color="auto"/>
        <w:bottom w:val="none" w:sz="0" w:space="0" w:color="auto"/>
        <w:right w:val="none" w:sz="0" w:space="0" w:color="auto"/>
      </w:divBdr>
    </w:div>
    <w:div w:id="1941986579">
      <w:bodyDiv w:val="1"/>
      <w:marLeft w:val="0"/>
      <w:marRight w:val="0"/>
      <w:marTop w:val="0"/>
      <w:marBottom w:val="0"/>
      <w:divBdr>
        <w:top w:val="none" w:sz="0" w:space="0" w:color="auto"/>
        <w:left w:val="none" w:sz="0" w:space="0" w:color="auto"/>
        <w:bottom w:val="none" w:sz="0" w:space="0" w:color="auto"/>
        <w:right w:val="none" w:sz="0" w:space="0" w:color="auto"/>
      </w:divBdr>
    </w:div>
    <w:div w:id="2021546670">
      <w:bodyDiv w:val="1"/>
      <w:marLeft w:val="0"/>
      <w:marRight w:val="0"/>
      <w:marTop w:val="0"/>
      <w:marBottom w:val="0"/>
      <w:divBdr>
        <w:top w:val="none" w:sz="0" w:space="0" w:color="auto"/>
        <w:left w:val="none" w:sz="0" w:space="0" w:color="auto"/>
        <w:bottom w:val="none" w:sz="0" w:space="0" w:color="auto"/>
        <w:right w:val="none" w:sz="0" w:space="0" w:color="auto"/>
      </w:divBdr>
    </w:div>
    <w:div w:id="2065061193">
      <w:bodyDiv w:val="1"/>
      <w:marLeft w:val="0"/>
      <w:marRight w:val="0"/>
      <w:marTop w:val="0"/>
      <w:marBottom w:val="0"/>
      <w:divBdr>
        <w:top w:val="none" w:sz="0" w:space="0" w:color="auto"/>
        <w:left w:val="none" w:sz="0" w:space="0" w:color="auto"/>
        <w:bottom w:val="none" w:sz="0" w:space="0" w:color="auto"/>
        <w:right w:val="none" w:sz="0" w:space="0" w:color="auto"/>
      </w:divBdr>
    </w:div>
    <w:div w:id="2075078729">
      <w:bodyDiv w:val="1"/>
      <w:marLeft w:val="0"/>
      <w:marRight w:val="0"/>
      <w:marTop w:val="0"/>
      <w:marBottom w:val="0"/>
      <w:divBdr>
        <w:top w:val="none" w:sz="0" w:space="0" w:color="auto"/>
        <w:left w:val="none" w:sz="0" w:space="0" w:color="auto"/>
        <w:bottom w:val="none" w:sz="0" w:space="0" w:color="auto"/>
        <w:right w:val="none" w:sz="0" w:space="0" w:color="auto"/>
      </w:divBdr>
    </w:div>
    <w:div w:id="2079162184">
      <w:bodyDiv w:val="1"/>
      <w:marLeft w:val="0"/>
      <w:marRight w:val="0"/>
      <w:marTop w:val="0"/>
      <w:marBottom w:val="0"/>
      <w:divBdr>
        <w:top w:val="none" w:sz="0" w:space="0" w:color="auto"/>
        <w:left w:val="none" w:sz="0" w:space="0" w:color="auto"/>
        <w:bottom w:val="none" w:sz="0" w:space="0" w:color="auto"/>
        <w:right w:val="none" w:sz="0" w:space="0" w:color="auto"/>
      </w:divBdr>
    </w:div>
    <w:div w:id="210830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s.gov.uk/peoplepopulationandcommunity/healthandsocialcare/healthandlifeexpectancies/bulletins/adultsmokinghabitsingreatbritain/2022" TargetMode="External"/><Relationship Id="rId18" Type="http://schemas.openxmlformats.org/officeDocument/2006/relationships/hyperlink" Target="https://www.legislation.gov.uk/ukpga/2022/48/enacte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health-ni.gov.uk/publications/ten-year-tobacco-control-strategy-northern-ireland" TargetMode="External"/><Relationship Id="rId17" Type="http://schemas.openxmlformats.org/officeDocument/2006/relationships/hyperlink" Target="https://www.gov.uk/government/calls-for-evidence/youth-vaping-call-for-evidence/outcome/youth-vaping-call-for-evidence-analysi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alth-ni.gov.uk/publications/young-persons-behaviour-and-attitudes-survey-2022-substance-u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shdigital.com/aandbc/big_guide_support_services_directory/MobilePagedReplica.action?"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ash.org.uk/resources/view/use-of-e-cigarettes-among-young-people-in-great-britai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ur01.safelinks.protection.outlook.com/?url=https%3A%2F%2Fwww.gov.uk%2Fgovernment%2Fconsultations%2Fcreating-a-smokefree-generation-and-tackling-youth-vaping&amp;data=05%7C01%7Cjennifer.parkinson%40ardsandnorthdown.gov.uk%7C61e791c3867c4bafc69708dbcf0c51ae%7C39416dee5c8e4f5cb59d05c4bd0dd472%7C0%7C0%7C638331424035973687%7CUnknown%7CTWFpbGZsb3d8eyJWIjoiMC4wLjAwMDAiLCJQIjoiV2luMzIiLCJBTiI6Ik1haWwiLCJXVCI6Mn0%3D%7C3000%7C%7C%7C&amp;sdata=xXlOVPMFj9oHfG1bkAhI589DdsyBhdAU7VQ9PYxDYoU%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topping-the-start-our-new-plan-to-create-a-smokefree-generation"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3FA88D5395046AA4FED30D03552AD" ma:contentTypeVersion="3" ma:contentTypeDescription="Create a new document." ma:contentTypeScope="" ma:versionID="7445579d02f4aacfd49223b7a30df2a3">
  <xsd:schema xmlns:xsd="http://www.w3.org/2001/XMLSchema" xmlns:xs="http://www.w3.org/2001/XMLSchema" xmlns:p="http://schemas.microsoft.com/office/2006/metadata/properties" xmlns:ns2="cc945d76-4126-4f66-9858-595ce42b0c39" targetNamespace="http://schemas.microsoft.com/office/2006/metadata/properties" ma:root="true" ma:fieldsID="f14859e226b43861746470aa142e2296" ns2:_="">
    <xsd:import namespace="cc945d76-4126-4f66-9858-595ce42b0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45d76-4126-4f66-9858-595ce42b0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The221</b:Tag>
    <b:SourceType>DocumentFromInternetSite</b:SourceType>
    <b:Guid>{EAA6880D-8EAE-474A-A343-F45BA8390A3F}</b:Guid>
    <b:Author>
      <b:Author>
        <b:Corporate>The Week</b:Corporate>
      </b:Author>
    </b:Author>
    <b:Title>What Would a Ression Mean for the UK</b:Title>
    <b:InternetSiteTitle>The Week</b:InternetSiteTitle>
    <b:Year>2022</b:Year>
    <b:Month>August</b:Month>
    <b:Day>5</b:Day>
    <b:URL>https://www.theweek.co.uk/recession/957043/what-would-a-recession-mean-for-the-uk</b:URL>
    <b:RefOrder>1</b:RefOrder>
  </b:Source>
  <b:Source>
    <b:Tag>Sta22</b:Tag>
    <b:SourceType>DocumentFromInternetSite</b:SourceType>
    <b:Guid>{E29DC96E-9E0B-4875-9E46-445BFF5960DD}</b:Guid>
    <b:Author>
      <b:Author>
        <b:Corporate>Statista</b:Corporate>
      </b:Author>
    </b:Author>
    <b:Title>Second Hand Goods Sales Volue in Great Britain</b:Title>
    <b:InternetSiteTitle>Statista</b:InternetSiteTitle>
    <b:Year>2022</b:Year>
    <b:Month>August</b:Month>
    <b:Day>5</b:Day>
    <b:URL>https://www.statista.com/statistics/287132/annual-percentage-change-second-hand-goods-sales-volume-great-britain/</b:URL>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DD4AA-1756-46AA-ACCF-C0954EEFA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45d76-4126-4f66-9858-595ce42b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2F4C9-81B2-4D0A-928A-1C81CC4C5427}">
  <ds:schemaRefs>
    <ds:schemaRef ds:uri="http://schemas.openxmlformats.org/officeDocument/2006/bibliography"/>
  </ds:schemaRefs>
</ds:datastoreItem>
</file>

<file path=customXml/itemProps3.xml><?xml version="1.0" encoding="utf-8"?>
<ds:datastoreItem xmlns:ds="http://schemas.openxmlformats.org/officeDocument/2006/customXml" ds:itemID="{769CF19E-206C-4152-A848-48D835553F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681B42-1B92-45E6-8E5E-C36F2DEAD9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11503</Words>
  <Characters>65572</Characters>
  <Application>Microsoft Office Word</Application>
  <DocSecurity>8</DocSecurity>
  <Lines>546</Lines>
  <Paragraphs>153</Paragraphs>
  <ScaleCrop>false</ScaleCrop>
  <HeadingPairs>
    <vt:vector size="2" baseType="variant">
      <vt:variant>
        <vt:lpstr>Title</vt:lpstr>
      </vt:variant>
      <vt:variant>
        <vt:i4>1</vt:i4>
      </vt:variant>
    </vt:vector>
  </HeadingPairs>
  <TitlesOfParts>
    <vt:vector size="1" baseType="lpstr">
      <vt:lpstr>230315 CW 15 March 2023</vt:lpstr>
    </vt:vector>
  </TitlesOfParts>
  <Company>Ards and North Down Borough Council</Company>
  <LinksUpToDate>false</LinksUpToDate>
  <CharactersWithSpaces>76922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231115 CWB 15 November 2023</dc:title>
  <dc:subject/>
  <dc:creator>Foster, Paulene</dc:creator>
  <cp:keywords/>
  <dc:description/>
  <cp:lastModifiedBy>Cull, Joshua</cp:lastModifiedBy>
  <cp:revision>10</cp:revision>
  <cp:lastPrinted>2023-11-23T09:42:00Z</cp:lastPrinted>
  <dcterms:created xsi:type="dcterms:W3CDTF">2023-11-23T09:30:00Z</dcterms:created>
  <dcterms:modified xsi:type="dcterms:W3CDTF">2026-01-09T10:45:00Z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0x010100CD23FA88D5395046AA4FED30D03552AD</vt:lpwstr>
  </property>
</Properties>
</file>