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087F" w14:textId="77777777" w:rsidR="00AA430F" w:rsidRPr="005E6E05" w:rsidRDefault="00AA430F" w:rsidP="00EB5645">
      <w:pPr>
        <w:jc w:val="center"/>
        <w:rPr>
          <w:rFonts w:cs="Arial"/>
          <w:b/>
          <w:caps/>
          <w:sz w:val="28"/>
          <w:u w:val="single"/>
        </w:rPr>
      </w:pPr>
      <w:r w:rsidRPr="005E6E05">
        <w:rPr>
          <w:rFonts w:cs="Arial"/>
          <w:b/>
          <w:caps/>
          <w:sz w:val="28"/>
          <w:u w:val="single"/>
        </w:rPr>
        <w:t>Ards and North Down Borough Council</w:t>
      </w:r>
    </w:p>
    <w:p w14:paraId="0071A8C9" w14:textId="77777777" w:rsidR="00AA430F" w:rsidRPr="005E6E05" w:rsidRDefault="00AA430F" w:rsidP="00EB5645">
      <w:pPr>
        <w:rPr>
          <w:rFonts w:cs="Arial"/>
          <w:sz w:val="32"/>
        </w:rPr>
      </w:pPr>
    </w:p>
    <w:p w14:paraId="2364E6C9" w14:textId="3E47C833" w:rsidR="00AA430F" w:rsidRPr="005E6E05" w:rsidRDefault="00AA430F" w:rsidP="00EB5645">
      <w:pPr>
        <w:rPr>
          <w:rFonts w:cs="Arial"/>
          <w:szCs w:val="24"/>
        </w:rPr>
      </w:pPr>
      <w:r w:rsidRPr="005E6E05">
        <w:rPr>
          <w:rFonts w:cs="Arial"/>
          <w:szCs w:val="24"/>
        </w:rPr>
        <w:t xml:space="preserve">A hybrid meeting of the Ards and North Down Borough Council was held at the City Hall, The Castle, Bangor and via Zoom, on Wednesday, 26 April 2023 commencing at 7.00pm. </w:t>
      </w:r>
    </w:p>
    <w:p w14:paraId="70F67699" w14:textId="77777777" w:rsidR="00AA430F" w:rsidRPr="005E6E05" w:rsidRDefault="00AA430F" w:rsidP="00EB5645">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AA430F" w:rsidRPr="005E6E05" w14:paraId="34B01332" w14:textId="77777777" w:rsidTr="00AA430F">
        <w:trPr>
          <w:jc w:val="center"/>
        </w:trPr>
        <w:tc>
          <w:tcPr>
            <w:tcW w:w="3030" w:type="dxa"/>
          </w:tcPr>
          <w:p w14:paraId="3A30BF29" w14:textId="77777777" w:rsidR="00AA430F" w:rsidRPr="005E6E05" w:rsidRDefault="00AA430F" w:rsidP="00EB5645">
            <w:pPr>
              <w:rPr>
                <w:rFonts w:cs="Arial"/>
                <w:b/>
                <w:szCs w:val="20"/>
              </w:rPr>
            </w:pPr>
            <w:r w:rsidRPr="005E6E05">
              <w:rPr>
                <w:rFonts w:cs="Arial"/>
                <w:b/>
                <w:szCs w:val="20"/>
              </w:rPr>
              <w:t>In the Chair:</w:t>
            </w:r>
          </w:p>
          <w:p w14:paraId="7B225598" w14:textId="77777777" w:rsidR="00AA430F" w:rsidRPr="005E6E05" w:rsidRDefault="00AA430F" w:rsidP="00EB5645">
            <w:pPr>
              <w:rPr>
                <w:rFonts w:cs="Arial"/>
                <w:b/>
                <w:szCs w:val="20"/>
              </w:rPr>
            </w:pPr>
          </w:p>
        </w:tc>
        <w:tc>
          <w:tcPr>
            <w:tcW w:w="5315" w:type="dxa"/>
            <w:gridSpan w:val="2"/>
            <w:hideMark/>
          </w:tcPr>
          <w:p w14:paraId="6F3A8FEB" w14:textId="77777777" w:rsidR="00AA430F" w:rsidRPr="005E6E05" w:rsidRDefault="00AA430F" w:rsidP="00EB5645">
            <w:pPr>
              <w:rPr>
                <w:rFonts w:cs="Arial"/>
                <w:szCs w:val="20"/>
              </w:rPr>
            </w:pPr>
            <w:r w:rsidRPr="005E6E05">
              <w:rPr>
                <w:rFonts w:cs="Arial"/>
                <w:szCs w:val="20"/>
              </w:rPr>
              <w:t xml:space="preserve">The </w:t>
            </w:r>
            <w:proofErr w:type="gramStart"/>
            <w:r w:rsidRPr="005E6E05">
              <w:rPr>
                <w:rFonts w:cs="Arial"/>
                <w:szCs w:val="20"/>
              </w:rPr>
              <w:t>Mayor</w:t>
            </w:r>
            <w:proofErr w:type="gramEnd"/>
            <w:r w:rsidRPr="005E6E05">
              <w:rPr>
                <w:rFonts w:cs="Arial"/>
                <w:szCs w:val="20"/>
              </w:rPr>
              <w:t xml:space="preserve"> (Councillor Douglas)</w:t>
            </w:r>
          </w:p>
        </w:tc>
      </w:tr>
      <w:tr w:rsidR="00AA430F" w:rsidRPr="005E6E05" w14:paraId="28C76F40" w14:textId="77777777" w:rsidTr="00AA430F">
        <w:trPr>
          <w:trHeight w:val="1341"/>
          <w:jc w:val="center"/>
        </w:trPr>
        <w:tc>
          <w:tcPr>
            <w:tcW w:w="3030" w:type="dxa"/>
          </w:tcPr>
          <w:p w14:paraId="61DD437F" w14:textId="77777777" w:rsidR="00AA430F" w:rsidRPr="005E6E05" w:rsidRDefault="00AA430F" w:rsidP="00EB5645">
            <w:pPr>
              <w:rPr>
                <w:rFonts w:cs="Arial"/>
                <w:b/>
                <w:szCs w:val="20"/>
              </w:rPr>
            </w:pPr>
            <w:r w:rsidRPr="005E6E05">
              <w:rPr>
                <w:rFonts w:cs="Arial"/>
                <w:b/>
                <w:szCs w:val="20"/>
              </w:rPr>
              <w:t>Aldermen:</w:t>
            </w:r>
          </w:p>
          <w:p w14:paraId="00735348" w14:textId="77777777" w:rsidR="00AA430F" w:rsidRPr="005E6E05" w:rsidRDefault="00AA430F" w:rsidP="00EB5645">
            <w:pPr>
              <w:rPr>
                <w:rFonts w:cs="Arial"/>
                <w:b/>
                <w:szCs w:val="20"/>
              </w:rPr>
            </w:pPr>
          </w:p>
          <w:p w14:paraId="634E9319" w14:textId="77777777" w:rsidR="00AA430F" w:rsidRPr="005E6E05" w:rsidRDefault="00AA430F" w:rsidP="00EB5645">
            <w:pPr>
              <w:rPr>
                <w:rFonts w:cs="Arial"/>
                <w:b/>
                <w:szCs w:val="20"/>
              </w:rPr>
            </w:pPr>
          </w:p>
          <w:p w14:paraId="586E0AC9" w14:textId="77777777" w:rsidR="00AA430F" w:rsidRPr="005E6E05" w:rsidRDefault="00AA430F" w:rsidP="00EB5645">
            <w:pPr>
              <w:rPr>
                <w:rFonts w:cs="Arial"/>
                <w:b/>
                <w:szCs w:val="20"/>
              </w:rPr>
            </w:pPr>
          </w:p>
          <w:p w14:paraId="10A0AB1F" w14:textId="77777777" w:rsidR="00AA430F" w:rsidRPr="005E6E05" w:rsidRDefault="00AA430F" w:rsidP="00EB5645">
            <w:pPr>
              <w:rPr>
                <w:rFonts w:cs="Arial"/>
                <w:b/>
                <w:szCs w:val="20"/>
              </w:rPr>
            </w:pPr>
          </w:p>
        </w:tc>
        <w:tc>
          <w:tcPr>
            <w:tcW w:w="2380" w:type="dxa"/>
            <w:hideMark/>
          </w:tcPr>
          <w:p w14:paraId="7ED17F87" w14:textId="77777777" w:rsidR="00AA430F" w:rsidRPr="005E6E05" w:rsidRDefault="00AA430F" w:rsidP="00EB5645">
            <w:pPr>
              <w:rPr>
                <w:rFonts w:cs="Arial"/>
                <w:szCs w:val="20"/>
              </w:rPr>
            </w:pPr>
            <w:r w:rsidRPr="005E6E05">
              <w:rPr>
                <w:rFonts w:cs="Arial"/>
                <w:szCs w:val="20"/>
              </w:rPr>
              <w:t>Armstrong-Cotter</w:t>
            </w:r>
          </w:p>
          <w:p w14:paraId="461651E2" w14:textId="0D15DEC0" w:rsidR="00AA430F" w:rsidRPr="005E6E05" w:rsidRDefault="00AA430F" w:rsidP="00EB5645">
            <w:pPr>
              <w:rPr>
                <w:rFonts w:cs="Arial"/>
                <w:szCs w:val="20"/>
              </w:rPr>
            </w:pPr>
            <w:r w:rsidRPr="005E6E05">
              <w:rPr>
                <w:rFonts w:cs="Arial"/>
                <w:szCs w:val="20"/>
              </w:rPr>
              <w:t xml:space="preserve">Carson </w:t>
            </w:r>
            <w:r w:rsidR="00441B53">
              <w:rPr>
                <w:rFonts w:cs="Arial"/>
                <w:szCs w:val="20"/>
              </w:rPr>
              <w:t>(zoom)</w:t>
            </w:r>
          </w:p>
          <w:p w14:paraId="61501E0C" w14:textId="77777777" w:rsidR="00AA430F" w:rsidRPr="005E6E05" w:rsidRDefault="00AA430F" w:rsidP="00EB5645">
            <w:pPr>
              <w:rPr>
                <w:rFonts w:cs="Arial"/>
                <w:szCs w:val="20"/>
              </w:rPr>
            </w:pPr>
            <w:r w:rsidRPr="005E6E05">
              <w:rPr>
                <w:rFonts w:cs="Arial"/>
                <w:szCs w:val="20"/>
              </w:rPr>
              <w:t>Gibson</w:t>
            </w:r>
          </w:p>
          <w:p w14:paraId="599D8F1F" w14:textId="77777777" w:rsidR="00AA430F" w:rsidRPr="005E6E05" w:rsidRDefault="00AA430F" w:rsidP="00EB5645">
            <w:pPr>
              <w:rPr>
                <w:rFonts w:cs="Arial"/>
                <w:szCs w:val="20"/>
              </w:rPr>
            </w:pPr>
            <w:r w:rsidRPr="005E6E05">
              <w:rPr>
                <w:rFonts w:cs="Arial"/>
                <w:szCs w:val="20"/>
              </w:rPr>
              <w:t>Irvine</w:t>
            </w:r>
          </w:p>
          <w:p w14:paraId="0C886D29" w14:textId="77777777" w:rsidR="00AA430F" w:rsidRPr="005E6E05" w:rsidRDefault="00AA430F" w:rsidP="00EB5645">
            <w:pPr>
              <w:rPr>
                <w:rFonts w:cs="Arial"/>
                <w:szCs w:val="20"/>
              </w:rPr>
            </w:pPr>
            <w:r w:rsidRPr="005E6E05">
              <w:rPr>
                <w:rFonts w:cs="Arial"/>
                <w:szCs w:val="20"/>
              </w:rPr>
              <w:t>Keery</w:t>
            </w:r>
          </w:p>
        </w:tc>
        <w:tc>
          <w:tcPr>
            <w:tcW w:w="2935" w:type="dxa"/>
            <w:hideMark/>
          </w:tcPr>
          <w:p w14:paraId="68D069A7" w14:textId="77777777" w:rsidR="00AA430F" w:rsidRPr="005E6E05" w:rsidRDefault="00AA430F" w:rsidP="00EB5645">
            <w:pPr>
              <w:rPr>
                <w:rFonts w:cs="Arial"/>
                <w:szCs w:val="20"/>
              </w:rPr>
            </w:pPr>
            <w:r w:rsidRPr="005E6E05">
              <w:rPr>
                <w:rFonts w:cs="Arial"/>
                <w:szCs w:val="20"/>
              </w:rPr>
              <w:t>McDowell</w:t>
            </w:r>
          </w:p>
          <w:p w14:paraId="1E720882" w14:textId="77777777" w:rsidR="00AA430F" w:rsidRPr="005E6E05" w:rsidRDefault="00AA430F" w:rsidP="00EB5645">
            <w:pPr>
              <w:rPr>
                <w:rFonts w:cs="Arial"/>
                <w:szCs w:val="20"/>
              </w:rPr>
            </w:pPr>
            <w:r w:rsidRPr="005E6E05">
              <w:rPr>
                <w:rFonts w:cs="Arial"/>
                <w:szCs w:val="20"/>
              </w:rPr>
              <w:t>McIlveen</w:t>
            </w:r>
          </w:p>
          <w:p w14:paraId="17BD18BA" w14:textId="5ACD2B9C" w:rsidR="00AA430F" w:rsidRPr="005E6E05" w:rsidRDefault="00AA430F" w:rsidP="00EB5645">
            <w:pPr>
              <w:rPr>
                <w:rFonts w:cs="Arial"/>
                <w:szCs w:val="20"/>
              </w:rPr>
            </w:pPr>
            <w:r w:rsidRPr="005E6E05">
              <w:rPr>
                <w:rFonts w:cs="Arial"/>
                <w:szCs w:val="20"/>
              </w:rPr>
              <w:t xml:space="preserve">Smith </w:t>
            </w:r>
          </w:p>
          <w:p w14:paraId="6EFFA7E2" w14:textId="77777777" w:rsidR="00AA430F" w:rsidRDefault="00AA430F" w:rsidP="00EB5645">
            <w:pPr>
              <w:rPr>
                <w:rFonts w:cs="Arial"/>
                <w:szCs w:val="20"/>
              </w:rPr>
            </w:pPr>
            <w:r w:rsidRPr="005E6E05">
              <w:rPr>
                <w:rFonts w:cs="Arial"/>
                <w:szCs w:val="20"/>
              </w:rPr>
              <w:t>Wilson</w:t>
            </w:r>
          </w:p>
          <w:p w14:paraId="4C6A6592" w14:textId="4F1AEB6F" w:rsidR="00441B53" w:rsidRPr="005E6E05" w:rsidRDefault="00441B53" w:rsidP="00EB5645">
            <w:pPr>
              <w:rPr>
                <w:rFonts w:cs="Arial"/>
                <w:szCs w:val="20"/>
              </w:rPr>
            </w:pPr>
            <w:r>
              <w:rPr>
                <w:rFonts w:cs="Arial"/>
                <w:szCs w:val="20"/>
              </w:rPr>
              <w:t>Kennedy</w:t>
            </w:r>
          </w:p>
        </w:tc>
      </w:tr>
      <w:tr w:rsidR="00AA430F" w:rsidRPr="005E6E05" w14:paraId="49C4C553" w14:textId="77777777" w:rsidTr="00AA430F">
        <w:trPr>
          <w:trHeight w:val="4206"/>
          <w:jc w:val="center"/>
        </w:trPr>
        <w:tc>
          <w:tcPr>
            <w:tcW w:w="3030" w:type="dxa"/>
          </w:tcPr>
          <w:p w14:paraId="0603C298" w14:textId="77777777" w:rsidR="00AA430F" w:rsidRPr="005E6E05" w:rsidRDefault="00AA430F" w:rsidP="00EB5645">
            <w:pPr>
              <w:rPr>
                <w:rFonts w:cs="Arial"/>
                <w:b/>
                <w:szCs w:val="20"/>
              </w:rPr>
            </w:pPr>
            <w:r w:rsidRPr="005E6E05">
              <w:rPr>
                <w:rFonts w:cs="Arial"/>
                <w:b/>
                <w:szCs w:val="20"/>
              </w:rPr>
              <w:t>Councillors:</w:t>
            </w:r>
          </w:p>
          <w:p w14:paraId="594CFA9D" w14:textId="77777777" w:rsidR="00AA430F" w:rsidRPr="005E6E05" w:rsidRDefault="00AA430F" w:rsidP="00EB5645">
            <w:pPr>
              <w:rPr>
                <w:rFonts w:cs="Arial"/>
                <w:b/>
                <w:szCs w:val="20"/>
              </w:rPr>
            </w:pPr>
          </w:p>
          <w:p w14:paraId="7937381E" w14:textId="77777777" w:rsidR="00AA430F" w:rsidRPr="005E6E05" w:rsidRDefault="00AA430F" w:rsidP="00EB5645">
            <w:pPr>
              <w:rPr>
                <w:rFonts w:cs="Arial"/>
                <w:b/>
                <w:szCs w:val="20"/>
              </w:rPr>
            </w:pPr>
          </w:p>
          <w:p w14:paraId="5670C3FE" w14:textId="77777777" w:rsidR="00AA430F" w:rsidRPr="005E6E05" w:rsidRDefault="00AA430F" w:rsidP="00EB5645">
            <w:pPr>
              <w:rPr>
                <w:rFonts w:cs="Arial"/>
                <w:b/>
                <w:szCs w:val="20"/>
              </w:rPr>
            </w:pPr>
          </w:p>
        </w:tc>
        <w:tc>
          <w:tcPr>
            <w:tcW w:w="2380" w:type="dxa"/>
            <w:hideMark/>
          </w:tcPr>
          <w:p w14:paraId="3F1BD318" w14:textId="77777777" w:rsidR="00AA430F" w:rsidRPr="005E6E05" w:rsidRDefault="00AA430F" w:rsidP="00EB5645">
            <w:pPr>
              <w:rPr>
                <w:rFonts w:cs="Arial"/>
                <w:szCs w:val="20"/>
              </w:rPr>
            </w:pPr>
            <w:r w:rsidRPr="005E6E05">
              <w:rPr>
                <w:rFonts w:cs="Arial"/>
                <w:szCs w:val="20"/>
              </w:rPr>
              <w:t>Adair</w:t>
            </w:r>
          </w:p>
          <w:p w14:paraId="297E282C" w14:textId="34DB58EA" w:rsidR="00AA430F" w:rsidRPr="005E6E05" w:rsidRDefault="00AA430F" w:rsidP="00EB5645">
            <w:pPr>
              <w:rPr>
                <w:rFonts w:cs="Arial"/>
                <w:szCs w:val="20"/>
              </w:rPr>
            </w:pPr>
            <w:r w:rsidRPr="005E6E05">
              <w:rPr>
                <w:rFonts w:cs="Arial"/>
                <w:szCs w:val="20"/>
              </w:rPr>
              <w:t xml:space="preserve">Blaney </w:t>
            </w:r>
          </w:p>
          <w:p w14:paraId="67D7DB67" w14:textId="10AE03F4" w:rsidR="00AA430F" w:rsidRPr="005E6E05" w:rsidRDefault="00441B53" w:rsidP="00EB5645">
            <w:pPr>
              <w:rPr>
                <w:rFonts w:cs="Arial"/>
                <w:szCs w:val="20"/>
              </w:rPr>
            </w:pPr>
            <w:r>
              <w:rPr>
                <w:rFonts w:cs="Arial"/>
                <w:szCs w:val="20"/>
              </w:rPr>
              <w:t>Brooks</w:t>
            </w:r>
            <w:r w:rsidR="00AA430F" w:rsidRPr="005E6E05">
              <w:rPr>
                <w:rFonts w:cs="Arial"/>
                <w:szCs w:val="20"/>
              </w:rPr>
              <w:t xml:space="preserve"> </w:t>
            </w:r>
          </w:p>
          <w:p w14:paraId="5F08D9D4" w14:textId="4178CC2E" w:rsidR="00AA430F" w:rsidRPr="005E6E05" w:rsidRDefault="00441B53" w:rsidP="00EB5645">
            <w:pPr>
              <w:rPr>
                <w:rFonts w:cs="Arial"/>
                <w:szCs w:val="20"/>
              </w:rPr>
            </w:pPr>
            <w:r>
              <w:rPr>
                <w:rFonts w:cs="Arial"/>
                <w:szCs w:val="20"/>
              </w:rPr>
              <w:t>Cathcart</w:t>
            </w:r>
            <w:r w:rsidR="00AA430F" w:rsidRPr="005E6E05">
              <w:rPr>
                <w:rFonts w:cs="Arial"/>
                <w:szCs w:val="20"/>
              </w:rPr>
              <w:t xml:space="preserve"> </w:t>
            </w:r>
          </w:p>
          <w:p w14:paraId="71998AEE" w14:textId="66865ACF" w:rsidR="00AA430F" w:rsidRPr="005E6E05" w:rsidRDefault="00441B53" w:rsidP="00EB5645">
            <w:pPr>
              <w:rPr>
                <w:rFonts w:cs="Arial"/>
                <w:szCs w:val="20"/>
              </w:rPr>
            </w:pPr>
            <w:r>
              <w:rPr>
                <w:rFonts w:cs="Arial"/>
                <w:szCs w:val="20"/>
              </w:rPr>
              <w:t>Chambers (zoom)</w:t>
            </w:r>
          </w:p>
          <w:p w14:paraId="2A73C266" w14:textId="2A0D2996" w:rsidR="00AA430F" w:rsidRPr="005E6E05" w:rsidRDefault="00AA430F" w:rsidP="00EB5645">
            <w:pPr>
              <w:rPr>
                <w:rFonts w:cs="Arial"/>
                <w:szCs w:val="20"/>
              </w:rPr>
            </w:pPr>
            <w:r w:rsidRPr="005E6E05">
              <w:rPr>
                <w:rFonts w:cs="Arial"/>
                <w:szCs w:val="20"/>
              </w:rPr>
              <w:t>C</w:t>
            </w:r>
            <w:r w:rsidR="00441B53">
              <w:rPr>
                <w:rFonts w:cs="Arial"/>
                <w:szCs w:val="20"/>
              </w:rPr>
              <w:t xml:space="preserve">ummings </w:t>
            </w:r>
          </w:p>
          <w:p w14:paraId="35F5994C" w14:textId="56B5FB35" w:rsidR="00AA430F" w:rsidRPr="005E6E05" w:rsidRDefault="00441B53" w:rsidP="00EB5645">
            <w:pPr>
              <w:rPr>
                <w:rFonts w:cs="Arial"/>
                <w:szCs w:val="20"/>
              </w:rPr>
            </w:pPr>
            <w:r>
              <w:rPr>
                <w:rFonts w:cs="Arial"/>
                <w:szCs w:val="20"/>
              </w:rPr>
              <w:t>Dunlop</w:t>
            </w:r>
          </w:p>
          <w:p w14:paraId="2A06D513" w14:textId="77777777" w:rsidR="00AA430F" w:rsidRPr="005E6E05" w:rsidRDefault="00AA430F" w:rsidP="00EB5645">
            <w:pPr>
              <w:rPr>
                <w:rFonts w:cs="Arial"/>
                <w:szCs w:val="20"/>
              </w:rPr>
            </w:pPr>
            <w:r w:rsidRPr="005E6E05">
              <w:rPr>
                <w:rFonts w:cs="Arial"/>
                <w:szCs w:val="20"/>
              </w:rPr>
              <w:t>Cummings</w:t>
            </w:r>
          </w:p>
          <w:p w14:paraId="6328F2EC" w14:textId="11994882" w:rsidR="00AA430F" w:rsidRPr="005E6E05" w:rsidRDefault="00AA430F" w:rsidP="00EB5645">
            <w:pPr>
              <w:rPr>
                <w:rFonts w:cs="Arial"/>
                <w:szCs w:val="20"/>
              </w:rPr>
            </w:pPr>
            <w:r w:rsidRPr="005E6E05">
              <w:rPr>
                <w:rFonts w:cs="Arial"/>
                <w:szCs w:val="20"/>
              </w:rPr>
              <w:t xml:space="preserve">Dunlop </w:t>
            </w:r>
          </w:p>
          <w:p w14:paraId="34FC2A57" w14:textId="7344857F" w:rsidR="00AA430F" w:rsidRPr="005E6E05" w:rsidRDefault="00AA430F" w:rsidP="00EB5645">
            <w:pPr>
              <w:rPr>
                <w:rFonts w:cs="Arial"/>
                <w:szCs w:val="20"/>
              </w:rPr>
            </w:pPr>
            <w:r w:rsidRPr="005E6E05">
              <w:rPr>
                <w:rFonts w:cs="Arial"/>
                <w:szCs w:val="20"/>
              </w:rPr>
              <w:t xml:space="preserve">Edmund </w:t>
            </w:r>
          </w:p>
          <w:p w14:paraId="48F126F1" w14:textId="77777777" w:rsidR="00AA430F" w:rsidRPr="005E6E05" w:rsidRDefault="00AA430F" w:rsidP="00EB5645">
            <w:pPr>
              <w:rPr>
                <w:rFonts w:cs="Arial"/>
                <w:szCs w:val="20"/>
              </w:rPr>
            </w:pPr>
            <w:r w:rsidRPr="005E6E05">
              <w:rPr>
                <w:rFonts w:cs="Arial"/>
                <w:szCs w:val="20"/>
              </w:rPr>
              <w:t>Gilmour</w:t>
            </w:r>
          </w:p>
          <w:p w14:paraId="666FD57F" w14:textId="46EF13A1" w:rsidR="00AA430F" w:rsidRPr="005E6E05" w:rsidRDefault="00441B53" w:rsidP="00EB5645">
            <w:pPr>
              <w:rPr>
                <w:rFonts w:cs="Arial"/>
                <w:szCs w:val="20"/>
              </w:rPr>
            </w:pPr>
            <w:r>
              <w:rPr>
                <w:rFonts w:cs="Arial"/>
                <w:szCs w:val="20"/>
              </w:rPr>
              <w:t xml:space="preserve">Irvine </w:t>
            </w:r>
          </w:p>
          <w:p w14:paraId="6B5E6331" w14:textId="41048375" w:rsidR="00AA430F" w:rsidRPr="005E6E05" w:rsidRDefault="00AA430F" w:rsidP="00EB5645">
            <w:pPr>
              <w:rPr>
                <w:rFonts w:cs="Arial"/>
                <w:szCs w:val="20"/>
              </w:rPr>
            </w:pPr>
            <w:r w:rsidRPr="005E6E05">
              <w:rPr>
                <w:rFonts w:cs="Arial"/>
                <w:szCs w:val="20"/>
              </w:rPr>
              <w:t>Ir</w:t>
            </w:r>
            <w:r w:rsidR="00441B53">
              <w:rPr>
                <w:rFonts w:cs="Arial"/>
                <w:szCs w:val="20"/>
              </w:rPr>
              <w:t xml:space="preserve">win </w:t>
            </w:r>
          </w:p>
          <w:p w14:paraId="4F159226" w14:textId="65476001" w:rsidR="00AA430F" w:rsidRPr="005E6E05" w:rsidRDefault="00441B53" w:rsidP="00EB5645">
            <w:pPr>
              <w:rPr>
                <w:rFonts w:cs="Arial"/>
                <w:szCs w:val="20"/>
              </w:rPr>
            </w:pPr>
            <w:r>
              <w:rPr>
                <w:rFonts w:cs="Arial"/>
                <w:szCs w:val="20"/>
              </w:rPr>
              <w:t xml:space="preserve">Johnson </w:t>
            </w:r>
          </w:p>
        </w:tc>
        <w:tc>
          <w:tcPr>
            <w:tcW w:w="2935" w:type="dxa"/>
            <w:hideMark/>
          </w:tcPr>
          <w:p w14:paraId="099491AD" w14:textId="2D6D6089" w:rsidR="00AA430F" w:rsidRPr="005E6E05" w:rsidRDefault="00441B53" w:rsidP="00EB5645">
            <w:pPr>
              <w:rPr>
                <w:rFonts w:cs="Arial"/>
                <w:szCs w:val="20"/>
              </w:rPr>
            </w:pPr>
            <w:r>
              <w:rPr>
                <w:rFonts w:cs="Arial"/>
                <w:szCs w:val="20"/>
              </w:rPr>
              <w:t xml:space="preserve">MacArthur </w:t>
            </w:r>
          </w:p>
          <w:p w14:paraId="23A55378" w14:textId="663D438E" w:rsidR="00AA430F" w:rsidRPr="005E6E05" w:rsidRDefault="00AA430F" w:rsidP="00EB5645">
            <w:pPr>
              <w:rPr>
                <w:rFonts w:cs="Arial"/>
                <w:szCs w:val="20"/>
              </w:rPr>
            </w:pPr>
            <w:r w:rsidRPr="005E6E05">
              <w:rPr>
                <w:rFonts w:cs="Arial"/>
                <w:szCs w:val="20"/>
              </w:rPr>
              <w:t>M</w:t>
            </w:r>
            <w:r w:rsidR="00441B53">
              <w:rPr>
                <w:rFonts w:cs="Arial"/>
                <w:szCs w:val="20"/>
              </w:rPr>
              <w:t xml:space="preserve">cAlpine </w:t>
            </w:r>
          </w:p>
          <w:p w14:paraId="187FF039" w14:textId="70FFBDD8" w:rsidR="00AA430F" w:rsidRPr="005E6E05" w:rsidRDefault="00AA430F" w:rsidP="00EB5645">
            <w:pPr>
              <w:rPr>
                <w:rFonts w:cs="Arial"/>
                <w:szCs w:val="20"/>
              </w:rPr>
            </w:pPr>
            <w:r w:rsidRPr="005E6E05">
              <w:rPr>
                <w:rFonts w:cs="Arial"/>
                <w:szCs w:val="20"/>
              </w:rPr>
              <w:t>Mc</w:t>
            </w:r>
            <w:r w:rsidR="00441B53">
              <w:rPr>
                <w:rFonts w:cs="Arial"/>
                <w:szCs w:val="20"/>
              </w:rPr>
              <w:t xml:space="preserve">Clean </w:t>
            </w:r>
          </w:p>
          <w:p w14:paraId="7F2F7513" w14:textId="43B2BFED" w:rsidR="00AA430F" w:rsidRPr="005E6E05" w:rsidRDefault="00AA430F" w:rsidP="00EB5645">
            <w:pPr>
              <w:rPr>
                <w:rFonts w:cs="Arial"/>
                <w:szCs w:val="20"/>
              </w:rPr>
            </w:pPr>
            <w:r w:rsidRPr="005E6E05">
              <w:rPr>
                <w:rFonts w:cs="Arial"/>
                <w:szCs w:val="20"/>
              </w:rPr>
              <w:t>Mc</w:t>
            </w:r>
            <w:r w:rsidR="00441B53">
              <w:rPr>
                <w:rFonts w:cs="Arial"/>
                <w:szCs w:val="20"/>
              </w:rPr>
              <w:t>Kee</w:t>
            </w:r>
          </w:p>
          <w:p w14:paraId="5AAB46D9" w14:textId="2A3A6B5B" w:rsidR="00AA430F" w:rsidRPr="005E6E05" w:rsidRDefault="00AA430F" w:rsidP="00EB5645">
            <w:pPr>
              <w:rPr>
                <w:rFonts w:cs="Arial"/>
                <w:szCs w:val="20"/>
              </w:rPr>
            </w:pPr>
            <w:r w:rsidRPr="005E6E05">
              <w:rPr>
                <w:rFonts w:cs="Arial"/>
                <w:szCs w:val="20"/>
              </w:rPr>
              <w:t>McK</w:t>
            </w:r>
            <w:r w:rsidR="00441B53">
              <w:rPr>
                <w:rFonts w:cs="Arial"/>
                <w:szCs w:val="20"/>
              </w:rPr>
              <w:t>imm</w:t>
            </w:r>
            <w:r w:rsidRPr="005E6E05">
              <w:rPr>
                <w:rFonts w:cs="Arial"/>
                <w:szCs w:val="20"/>
              </w:rPr>
              <w:t xml:space="preserve"> </w:t>
            </w:r>
          </w:p>
          <w:p w14:paraId="77C9D0DD" w14:textId="2A2EF33F" w:rsidR="00AA430F" w:rsidRPr="005E6E05" w:rsidRDefault="00AA430F" w:rsidP="00EB5645">
            <w:pPr>
              <w:rPr>
                <w:rFonts w:cs="Arial"/>
                <w:szCs w:val="20"/>
              </w:rPr>
            </w:pPr>
            <w:proofErr w:type="spellStart"/>
            <w:r w:rsidRPr="005E6E05">
              <w:rPr>
                <w:rFonts w:cs="Arial"/>
                <w:szCs w:val="20"/>
              </w:rPr>
              <w:t>Mc</w:t>
            </w:r>
            <w:r w:rsidR="00441B53">
              <w:rPr>
                <w:rFonts w:cs="Arial"/>
                <w:szCs w:val="20"/>
              </w:rPr>
              <w:t>Randal</w:t>
            </w:r>
            <w:proofErr w:type="spellEnd"/>
          </w:p>
          <w:p w14:paraId="145EACEB" w14:textId="78761AA8" w:rsidR="00AA430F" w:rsidRPr="005E6E05" w:rsidRDefault="00AA430F" w:rsidP="00EB5645">
            <w:pPr>
              <w:rPr>
                <w:rFonts w:cs="Arial"/>
                <w:szCs w:val="20"/>
              </w:rPr>
            </w:pPr>
            <w:r w:rsidRPr="005E6E05">
              <w:rPr>
                <w:rFonts w:cs="Arial"/>
                <w:szCs w:val="20"/>
              </w:rPr>
              <w:t>M</w:t>
            </w:r>
            <w:r w:rsidR="00441B53">
              <w:rPr>
                <w:rFonts w:cs="Arial"/>
                <w:szCs w:val="20"/>
              </w:rPr>
              <w:t xml:space="preserve">oore </w:t>
            </w:r>
          </w:p>
          <w:p w14:paraId="0F1C65F3" w14:textId="2A7D711D" w:rsidR="00AA430F" w:rsidRPr="005E6E05" w:rsidRDefault="00AA430F" w:rsidP="00EB5645">
            <w:pPr>
              <w:rPr>
                <w:rFonts w:cs="Arial"/>
                <w:szCs w:val="20"/>
              </w:rPr>
            </w:pPr>
            <w:r w:rsidRPr="005E6E05">
              <w:rPr>
                <w:rFonts w:cs="Arial"/>
                <w:szCs w:val="20"/>
              </w:rPr>
              <w:t>Mo</w:t>
            </w:r>
            <w:r w:rsidR="00441B53">
              <w:rPr>
                <w:rFonts w:cs="Arial"/>
                <w:szCs w:val="20"/>
              </w:rPr>
              <w:t xml:space="preserve">rgan </w:t>
            </w:r>
          </w:p>
          <w:p w14:paraId="4F7FE60E" w14:textId="0F5DB11B" w:rsidR="00AA430F" w:rsidRPr="005E6E05" w:rsidRDefault="00441B53" w:rsidP="00EB5645">
            <w:pPr>
              <w:rPr>
                <w:rFonts w:cs="Arial"/>
                <w:szCs w:val="20"/>
              </w:rPr>
            </w:pPr>
            <w:r>
              <w:rPr>
                <w:rFonts w:cs="Arial"/>
                <w:szCs w:val="20"/>
              </w:rPr>
              <w:t xml:space="preserve">Smart </w:t>
            </w:r>
          </w:p>
          <w:p w14:paraId="78A98B90" w14:textId="45AB43AF" w:rsidR="00AA430F" w:rsidRPr="005E6E05" w:rsidRDefault="00AA430F" w:rsidP="00EB5645">
            <w:pPr>
              <w:rPr>
                <w:rFonts w:cs="Arial"/>
                <w:szCs w:val="20"/>
              </w:rPr>
            </w:pPr>
            <w:r w:rsidRPr="005E6E05">
              <w:rPr>
                <w:rFonts w:cs="Arial"/>
                <w:szCs w:val="20"/>
              </w:rPr>
              <w:t>Sm</w:t>
            </w:r>
            <w:r w:rsidR="00441B53">
              <w:rPr>
                <w:rFonts w:cs="Arial"/>
                <w:szCs w:val="20"/>
              </w:rPr>
              <w:t>ith, P</w:t>
            </w:r>
          </w:p>
          <w:p w14:paraId="1B5C0368" w14:textId="55BA2282" w:rsidR="00AA430F" w:rsidRPr="005E6E05" w:rsidRDefault="00AA430F" w:rsidP="00EB5645">
            <w:pPr>
              <w:rPr>
                <w:rFonts w:cs="Arial"/>
                <w:szCs w:val="20"/>
              </w:rPr>
            </w:pPr>
            <w:r w:rsidRPr="005E6E05">
              <w:rPr>
                <w:rFonts w:cs="Arial"/>
                <w:szCs w:val="20"/>
              </w:rPr>
              <w:t>Smith</w:t>
            </w:r>
            <w:r w:rsidR="00441B53">
              <w:rPr>
                <w:rFonts w:cs="Arial"/>
                <w:szCs w:val="20"/>
              </w:rPr>
              <w:t>, T</w:t>
            </w:r>
          </w:p>
          <w:p w14:paraId="33FB7C6E" w14:textId="4352FA05" w:rsidR="00AA430F" w:rsidRPr="005E6E05" w:rsidRDefault="00441B53" w:rsidP="00EB5645">
            <w:pPr>
              <w:rPr>
                <w:rFonts w:cs="Arial"/>
                <w:szCs w:val="20"/>
              </w:rPr>
            </w:pPr>
            <w:r>
              <w:rPr>
                <w:rFonts w:cs="Arial"/>
                <w:szCs w:val="20"/>
              </w:rPr>
              <w:t xml:space="preserve">Thompson </w:t>
            </w:r>
          </w:p>
          <w:p w14:paraId="51E16505" w14:textId="2E942CBD" w:rsidR="00AA430F" w:rsidRPr="005E6E05" w:rsidRDefault="00441B53" w:rsidP="00EB5645">
            <w:pPr>
              <w:rPr>
                <w:rFonts w:cs="Arial"/>
                <w:szCs w:val="20"/>
              </w:rPr>
            </w:pPr>
            <w:r>
              <w:rPr>
                <w:rFonts w:cs="Arial"/>
                <w:szCs w:val="20"/>
              </w:rPr>
              <w:t xml:space="preserve">Walker </w:t>
            </w:r>
          </w:p>
          <w:p w14:paraId="03C57922" w14:textId="13741879" w:rsidR="00AA430F" w:rsidRPr="005E6E05" w:rsidRDefault="00AA430F" w:rsidP="00EB5645">
            <w:pPr>
              <w:rPr>
                <w:rFonts w:cs="Arial"/>
                <w:szCs w:val="20"/>
              </w:rPr>
            </w:pPr>
            <w:r w:rsidRPr="005E6E05">
              <w:rPr>
                <w:rFonts w:cs="Arial"/>
                <w:szCs w:val="20"/>
              </w:rPr>
              <w:t>W</w:t>
            </w:r>
            <w:r w:rsidR="00441B53">
              <w:rPr>
                <w:rFonts w:cs="Arial"/>
                <w:szCs w:val="20"/>
              </w:rPr>
              <w:t>oods</w:t>
            </w:r>
          </w:p>
        </w:tc>
      </w:tr>
    </w:tbl>
    <w:p w14:paraId="1CD2CEEE" w14:textId="3FB386CE" w:rsidR="00AA430F" w:rsidRPr="005E6E05" w:rsidRDefault="00AA430F" w:rsidP="00EB5645">
      <w:pPr>
        <w:rPr>
          <w:rFonts w:cs="Arial"/>
          <w:b/>
        </w:rPr>
      </w:pPr>
    </w:p>
    <w:p w14:paraId="5E5948C4" w14:textId="508C013E" w:rsidR="00AA430F" w:rsidRPr="005E6E05" w:rsidRDefault="00AA430F" w:rsidP="00EB5645">
      <w:pPr>
        <w:ind w:left="1134" w:hanging="1134"/>
        <w:rPr>
          <w:rFonts w:cs="Arial"/>
        </w:rPr>
      </w:pPr>
      <w:r w:rsidRPr="005E6E05">
        <w:rPr>
          <w:rFonts w:cs="Arial"/>
          <w:b/>
        </w:rPr>
        <w:t>Officers:</w:t>
      </w:r>
      <w:r w:rsidRPr="005E6E05">
        <w:rPr>
          <w:rFonts w:cs="Arial"/>
        </w:rPr>
        <w:tab/>
        <w:t xml:space="preserve">Chief Executive (S Reid), Director of Corporate Services (M Steele), Director of Place (S McCullough), Director of Prosperity (A McCullough), Director of Environment (D Lindsay), Director of Community </w:t>
      </w:r>
      <w:r w:rsidR="00441B53">
        <w:rPr>
          <w:rFonts w:cs="Arial"/>
        </w:rPr>
        <w:t>and</w:t>
      </w:r>
      <w:r w:rsidRPr="005E6E05">
        <w:rPr>
          <w:rFonts w:cs="Arial"/>
        </w:rPr>
        <w:t xml:space="preserve"> Wellbeing (G Bannister), </w:t>
      </w:r>
      <w:r w:rsidRPr="005E6E05">
        <w:rPr>
          <w:rFonts w:cs="Arial"/>
          <w:szCs w:val="24"/>
        </w:rPr>
        <w:t>Head of Com</w:t>
      </w:r>
      <w:r w:rsidRPr="005E6E05">
        <w:rPr>
          <w:rFonts w:cs="Arial"/>
        </w:rPr>
        <w:t xml:space="preserve">munications and Marketing (C Jackson), Democratic Services Manager (J Wilson) and Democratic Services Officer (J Glasgow) </w:t>
      </w:r>
    </w:p>
    <w:p w14:paraId="22496BE9" w14:textId="77777777" w:rsidR="00AA430F" w:rsidRPr="005E6E05" w:rsidRDefault="00AA430F" w:rsidP="00EB5645">
      <w:pPr>
        <w:ind w:left="1134" w:hanging="1134"/>
        <w:rPr>
          <w:rFonts w:cs="Arial"/>
        </w:rPr>
      </w:pPr>
    </w:p>
    <w:p w14:paraId="67DACEE8" w14:textId="574213C0" w:rsidR="00AA430F" w:rsidRPr="005E6E05" w:rsidRDefault="00AA430F" w:rsidP="00EB5645">
      <w:pPr>
        <w:pStyle w:val="Heading1"/>
        <w:rPr>
          <w:rFonts w:ascii="Arial" w:hAnsi="Arial" w:cs="Arial"/>
        </w:rPr>
      </w:pPr>
      <w:r w:rsidRPr="005E6E05">
        <w:rPr>
          <w:rFonts w:ascii="Arial" w:hAnsi="Arial" w:cs="Arial"/>
          <w:u w:val="none"/>
        </w:rPr>
        <w:t>1.</w:t>
      </w:r>
      <w:r w:rsidRPr="005E6E05">
        <w:rPr>
          <w:rFonts w:ascii="Arial" w:hAnsi="Arial" w:cs="Arial"/>
          <w:u w:val="none"/>
        </w:rPr>
        <w:tab/>
      </w:r>
      <w:r w:rsidRPr="005E6E05">
        <w:rPr>
          <w:rFonts w:ascii="Arial" w:hAnsi="Arial" w:cs="Arial"/>
        </w:rPr>
        <w:t>Prayer</w:t>
      </w:r>
    </w:p>
    <w:p w14:paraId="50409217" w14:textId="72C08C2E" w:rsidR="00AA430F" w:rsidRPr="005E6E05" w:rsidRDefault="00AA430F" w:rsidP="00EB5645">
      <w:pPr>
        <w:tabs>
          <w:tab w:val="left" w:pos="567"/>
        </w:tabs>
        <w:ind w:left="720"/>
        <w:rPr>
          <w:rFonts w:cs="Arial"/>
          <w:szCs w:val="24"/>
        </w:rPr>
      </w:pPr>
    </w:p>
    <w:p w14:paraId="6B1F9D92" w14:textId="77777777" w:rsidR="00A415D4" w:rsidRPr="005E6E05" w:rsidRDefault="00A415D4" w:rsidP="00EB5645">
      <w:pPr>
        <w:rPr>
          <w:rFonts w:cs="Arial"/>
        </w:rPr>
      </w:pPr>
      <w:r w:rsidRPr="005E6E05">
        <w:rPr>
          <w:rFonts w:cs="Arial"/>
        </w:rPr>
        <w:t xml:space="preserve">The </w:t>
      </w:r>
      <w:proofErr w:type="gramStart"/>
      <w:r w:rsidRPr="005E6E05">
        <w:rPr>
          <w:rFonts w:cs="Arial"/>
        </w:rPr>
        <w:t>Mayor</w:t>
      </w:r>
      <w:proofErr w:type="gramEnd"/>
      <w:r w:rsidRPr="005E6E05">
        <w:rPr>
          <w:rFonts w:cs="Arial"/>
        </w:rPr>
        <w:t xml:space="preserve"> (Councillor Douglas) welcomed everyone to the meeting and commenced with the Chief Executive reading the Council prayer. </w:t>
      </w:r>
    </w:p>
    <w:p w14:paraId="3417A35C" w14:textId="77777777" w:rsidR="00AA430F" w:rsidRPr="005E6E05" w:rsidRDefault="00AA430F" w:rsidP="00EB5645">
      <w:pPr>
        <w:tabs>
          <w:tab w:val="left" w:pos="567"/>
        </w:tabs>
        <w:rPr>
          <w:rFonts w:cs="Arial"/>
          <w:szCs w:val="24"/>
        </w:rPr>
      </w:pPr>
    </w:p>
    <w:p w14:paraId="58316734" w14:textId="355DB64A" w:rsidR="00AA430F" w:rsidRPr="005E6E05" w:rsidRDefault="00AA430F" w:rsidP="00EB5645">
      <w:pPr>
        <w:pStyle w:val="Heading1"/>
        <w:rPr>
          <w:rFonts w:ascii="Arial" w:hAnsi="Arial" w:cs="Arial"/>
        </w:rPr>
      </w:pPr>
      <w:r w:rsidRPr="005E6E05">
        <w:rPr>
          <w:rFonts w:ascii="Arial" w:hAnsi="Arial" w:cs="Arial"/>
          <w:u w:val="none"/>
        </w:rPr>
        <w:t>2.</w:t>
      </w:r>
      <w:r w:rsidRPr="005E6E05">
        <w:rPr>
          <w:rFonts w:ascii="Arial" w:hAnsi="Arial" w:cs="Arial"/>
          <w:u w:val="none"/>
        </w:rPr>
        <w:tab/>
      </w:r>
      <w:r w:rsidRPr="005E6E05">
        <w:rPr>
          <w:rFonts w:ascii="Arial" w:hAnsi="Arial" w:cs="Arial"/>
        </w:rPr>
        <w:t>Apologies</w:t>
      </w:r>
    </w:p>
    <w:p w14:paraId="7A51107A" w14:textId="66B6746C" w:rsidR="00AA430F" w:rsidRPr="005E6E05" w:rsidRDefault="00AA430F" w:rsidP="00EB5645">
      <w:pPr>
        <w:rPr>
          <w:rFonts w:cs="Arial"/>
          <w:szCs w:val="24"/>
        </w:rPr>
      </w:pPr>
    </w:p>
    <w:p w14:paraId="2E5A6414" w14:textId="78BE9604" w:rsidR="00A415D4" w:rsidRPr="005E6E05" w:rsidRDefault="00A415D4" w:rsidP="00EB5645">
      <w:pPr>
        <w:rPr>
          <w:rFonts w:cs="Arial"/>
        </w:rPr>
      </w:pPr>
      <w:r w:rsidRPr="005E6E05">
        <w:rPr>
          <w:rFonts w:cs="Arial"/>
        </w:rPr>
        <w:t xml:space="preserve">The </w:t>
      </w:r>
      <w:proofErr w:type="gramStart"/>
      <w:r w:rsidRPr="005E6E05">
        <w:rPr>
          <w:rFonts w:cs="Arial"/>
        </w:rPr>
        <w:t>Mayor</w:t>
      </w:r>
      <w:proofErr w:type="gramEnd"/>
      <w:r w:rsidRPr="005E6E05">
        <w:rPr>
          <w:rFonts w:cs="Arial"/>
        </w:rPr>
        <w:t xml:space="preserve"> sought apologies at this stage</w:t>
      </w:r>
      <w:r w:rsidR="00441B53">
        <w:rPr>
          <w:rFonts w:cs="Arial"/>
        </w:rPr>
        <w:t xml:space="preserve">.   Apologies were received from Councillor Boyle and Councillor Cooper. </w:t>
      </w:r>
    </w:p>
    <w:p w14:paraId="5CBE101B" w14:textId="77777777" w:rsidR="00A415D4" w:rsidRPr="005E6E05" w:rsidRDefault="00A415D4" w:rsidP="00EB5645">
      <w:pPr>
        <w:rPr>
          <w:rFonts w:cs="Arial"/>
        </w:rPr>
      </w:pPr>
    </w:p>
    <w:p w14:paraId="027CD409" w14:textId="77777777" w:rsidR="00A415D4" w:rsidRPr="005E6E05" w:rsidRDefault="00A415D4" w:rsidP="00EB5645">
      <w:pPr>
        <w:rPr>
          <w:rFonts w:cs="Arial"/>
          <w:b/>
        </w:rPr>
      </w:pPr>
      <w:r w:rsidRPr="005E6E05">
        <w:rPr>
          <w:rFonts w:cs="Arial"/>
          <w:b/>
        </w:rPr>
        <w:t xml:space="preserve">NOTED. </w:t>
      </w:r>
    </w:p>
    <w:p w14:paraId="7417D2AA" w14:textId="1EC46EA8" w:rsidR="00AA430F" w:rsidRPr="005E6E05" w:rsidRDefault="00AA430F" w:rsidP="00EB5645">
      <w:pPr>
        <w:tabs>
          <w:tab w:val="left" w:pos="567"/>
        </w:tabs>
        <w:rPr>
          <w:rFonts w:cs="Arial"/>
          <w:szCs w:val="24"/>
        </w:rPr>
      </w:pPr>
    </w:p>
    <w:p w14:paraId="1769D6EE" w14:textId="77777777" w:rsidR="00AA430F" w:rsidRPr="005E6E05" w:rsidRDefault="00AA430F" w:rsidP="00EB5645">
      <w:pPr>
        <w:tabs>
          <w:tab w:val="left" w:pos="567"/>
        </w:tabs>
        <w:rPr>
          <w:rFonts w:cs="Arial"/>
          <w:szCs w:val="24"/>
        </w:rPr>
      </w:pPr>
    </w:p>
    <w:p w14:paraId="12F20951" w14:textId="697436C4" w:rsidR="00AA430F" w:rsidRPr="005E6E05" w:rsidRDefault="00AA430F" w:rsidP="00EB5645">
      <w:pPr>
        <w:pStyle w:val="Heading1"/>
        <w:rPr>
          <w:rFonts w:ascii="Arial" w:hAnsi="Arial" w:cs="Arial"/>
        </w:rPr>
      </w:pPr>
      <w:r w:rsidRPr="005E6E05">
        <w:rPr>
          <w:rFonts w:ascii="Arial" w:hAnsi="Arial" w:cs="Arial"/>
          <w:u w:val="none"/>
        </w:rPr>
        <w:lastRenderedPageBreak/>
        <w:t>3.</w:t>
      </w:r>
      <w:r w:rsidRPr="005E6E05">
        <w:rPr>
          <w:rFonts w:ascii="Arial" w:hAnsi="Arial" w:cs="Arial"/>
          <w:u w:val="none"/>
        </w:rPr>
        <w:tab/>
      </w:r>
      <w:r w:rsidRPr="005E6E05">
        <w:rPr>
          <w:rFonts w:ascii="Arial" w:hAnsi="Arial" w:cs="Arial"/>
        </w:rPr>
        <w:t>Declarations of Interest</w:t>
      </w:r>
    </w:p>
    <w:p w14:paraId="6A5C189A" w14:textId="026F5EDE" w:rsidR="00AA430F" w:rsidRPr="005E6E05" w:rsidRDefault="00AA430F" w:rsidP="00EB5645">
      <w:pPr>
        <w:pStyle w:val="ListParagraph"/>
        <w:rPr>
          <w:rFonts w:ascii="Arial" w:hAnsi="Arial" w:cs="Arial"/>
          <w:sz w:val="24"/>
          <w:szCs w:val="24"/>
        </w:rPr>
      </w:pPr>
    </w:p>
    <w:p w14:paraId="49F0431D" w14:textId="77777777" w:rsidR="00A415D4" w:rsidRPr="005E6E05" w:rsidRDefault="00A415D4" w:rsidP="00EB5645">
      <w:pPr>
        <w:rPr>
          <w:rFonts w:cs="Arial"/>
          <w:szCs w:val="24"/>
        </w:rPr>
      </w:pPr>
      <w:r w:rsidRPr="005E6E05">
        <w:rPr>
          <w:rFonts w:cs="Arial"/>
          <w:szCs w:val="24"/>
        </w:rPr>
        <w:t xml:space="preserve">The </w:t>
      </w:r>
      <w:proofErr w:type="gramStart"/>
      <w:r w:rsidRPr="005E6E05">
        <w:rPr>
          <w:rFonts w:cs="Arial"/>
          <w:szCs w:val="24"/>
        </w:rPr>
        <w:t>Mayor</w:t>
      </w:r>
      <w:proofErr w:type="gramEnd"/>
      <w:r w:rsidRPr="005E6E05">
        <w:rPr>
          <w:rFonts w:cs="Arial"/>
          <w:szCs w:val="24"/>
        </w:rPr>
        <w:t xml:space="preserve"> asked for any Declarations of Interest and the following were made:</w:t>
      </w:r>
    </w:p>
    <w:p w14:paraId="05971DFA" w14:textId="1E0B38CF" w:rsidR="00AA430F" w:rsidRPr="005E6E05" w:rsidRDefault="00AA430F" w:rsidP="00EB5645">
      <w:pPr>
        <w:rPr>
          <w:rFonts w:cs="Arial"/>
          <w:szCs w:val="24"/>
        </w:rPr>
      </w:pPr>
    </w:p>
    <w:p w14:paraId="2F8F2BA7" w14:textId="237E7DB9" w:rsidR="00A415D4" w:rsidRDefault="00441B53" w:rsidP="00EB5645">
      <w:pPr>
        <w:rPr>
          <w:rFonts w:cs="Arial"/>
          <w:szCs w:val="24"/>
        </w:rPr>
      </w:pPr>
      <w:r>
        <w:rPr>
          <w:rFonts w:cs="Arial"/>
          <w:szCs w:val="24"/>
        </w:rPr>
        <w:t xml:space="preserve">Councillor </w:t>
      </w:r>
      <w:proofErr w:type="spellStart"/>
      <w:r>
        <w:rPr>
          <w:rFonts w:cs="Arial"/>
          <w:szCs w:val="24"/>
        </w:rPr>
        <w:t>McRandal</w:t>
      </w:r>
      <w:proofErr w:type="spellEnd"/>
      <w:r>
        <w:rPr>
          <w:rFonts w:cs="Arial"/>
          <w:szCs w:val="24"/>
        </w:rPr>
        <w:t xml:space="preserve"> declared an interest in Item 8 - </w:t>
      </w:r>
      <w:r w:rsidRPr="005E6E05">
        <w:rPr>
          <w:rFonts w:cs="Arial"/>
          <w:lang w:val="en-US"/>
        </w:rPr>
        <w:t>Charter of the Columban Way</w:t>
      </w:r>
      <w:r>
        <w:rPr>
          <w:rFonts w:cs="Arial"/>
          <w:szCs w:val="24"/>
        </w:rPr>
        <w:t xml:space="preserve"> and Item 11 -</w:t>
      </w:r>
      <w:r w:rsidRPr="00441B53">
        <w:rPr>
          <w:rFonts w:cs="Arial"/>
        </w:rPr>
        <w:t xml:space="preserve"> </w:t>
      </w:r>
      <w:r w:rsidRPr="005E6E05">
        <w:rPr>
          <w:rFonts w:cs="Arial"/>
        </w:rPr>
        <w:t>Heritage Project Grants 2023-2024</w:t>
      </w:r>
      <w:r>
        <w:rPr>
          <w:rFonts w:cs="Arial"/>
        </w:rPr>
        <w:t xml:space="preserve">. </w:t>
      </w:r>
      <w:r>
        <w:rPr>
          <w:rFonts w:cs="Arial"/>
          <w:szCs w:val="24"/>
        </w:rPr>
        <w:t xml:space="preserve"> </w:t>
      </w:r>
    </w:p>
    <w:p w14:paraId="5B221D05" w14:textId="01E1B5F0" w:rsidR="00441B53" w:rsidRDefault="00441B53" w:rsidP="00EB5645">
      <w:pPr>
        <w:rPr>
          <w:rFonts w:cs="Arial"/>
          <w:szCs w:val="24"/>
        </w:rPr>
      </w:pPr>
      <w:r>
        <w:rPr>
          <w:rFonts w:cs="Arial"/>
          <w:szCs w:val="24"/>
        </w:rPr>
        <w:t>Councillor Irwin declared an interest in Item 2</w:t>
      </w:r>
      <w:r w:rsidR="00EC698D">
        <w:rPr>
          <w:rFonts w:cs="Arial"/>
          <w:szCs w:val="24"/>
        </w:rPr>
        <w:t>0.1</w:t>
      </w:r>
      <w:r>
        <w:rPr>
          <w:rFonts w:cs="Arial"/>
          <w:szCs w:val="24"/>
        </w:rPr>
        <w:t xml:space="preserve"> -</w:t>
      </w:r>
      <w:r w:rsidR="007A40E4">
        <w:rPr>
          <w:rFonts w:cs="Arial"/>
          <w:szCs w:val="24"/>
        </w:rPr>
        <w:t xml:space="preserve"> </w:t>
      </w:r>
      <w:r w:rsidR="007A40E4" w:rsidRPr="005E6E05">
        <w:rPr>
          <w:rFonts w:cs="Arial"/>
          <w:lang w:val="en-US" w:eastAsia="en-GB"/>
        </w:rPr>
        <w:t>EA Plan of Arrangements for Special Educational Provision Consultation</w:t>
      </w:r>
    </w:p>
    <w:p w14:paraId="0B67D66A" w14:textId="60214EF0" w:rsidR="00441B53" w:rsidRDefault="00441B53" w:rsidP="00EB5645">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declared an interest in Item 8 -</w:t>
      </w:r>
      <w:r w:rsidRPr="00441B53">
        <w:rPr>
          <w:rFonts w:cs="Arial"/>
          <w:lang w:val="en-US"/>
        </w:rPr>
        <w:t xml:space="preserve"> </w:t>
      </w:r>
      <w:r w:rsidRPr="005E6E05">
        <w:rPr>
          <w:rFonts w:cs="Arial"/>
          <w:lang w:val="en-US"/>
        </w:rPr>
        <w:t>Charter of the Columban Way</w:t>
      </w:r>
      <w:r>
        <w:rPr>
          <w:rFonts w:cs="Arial"/>
          <w:szCs w:val="24"/>
        </w:rPr>
        <w:t xml:space="preserve"> and Item 12 - </w:t>
      </w:r>
      <w:r w:rsidR="00EB0EA6" w:rsidRPr="005E6E05">
        <w:rPr>
          <w:rFonts w:cs="Arial"/>
          <w:noProof/>
        </w:rPr>
        <w:t xml:space="preserve">Ards and North Down Events and Festivals Fund </w:t>
      </w:r>
      <w:r w:rsidR="004706A7">
        <w:rPr>
          <w:rFonts w:cs="Arial"/>
          <w:noProof/>
        </w:rPr>
        <w:t>20</w:t>
      </w:r>
      <w:r w:rsidR="00EB0EA6" w:rsidRPr="005E6E05">
        <w:rPr>
          <w:rFonts w:cs="Arial"/>
          <w:noProof/>
        </w:rPr>
        <w:t>23/24 - Tranche Two and Tranche One update</w:t>
      </w:r>
    </w:p>
    <w:p w14:paraId="192BE129" w14:textId="2B13662F" w:rsidR="00441B53" w:rsidRDefault="00441B53" w:rsidP="00EB5645">
      <w:pPr>
        <w:rPr>
          <w:rFonts w:cs="Arial"/>
          <w:szCs w:val="24"/>
        </w:rPr>
      </w:pPr>
      <w:r>
        <w:rPr>
          <w:rFonts w:cs="Arial"/>
          <w:szCs w:val="24"/>
        </w:rPr>
        <w:t xml:space="preserve">Councillor P Smith declared an interest at a later stage in Item </w:t>
      </w:r>
      <w:r w:rsidR="00EB0EA6">
        <w:rPr>
          <w:rFonts w:cs="Arial"/>
          <w:szCs w:val="24"/>
        </w:rPr>
        <w:t xml:space="preserve">12 - </w:t>
      </w:r>
      <w:r w:rsidR="00EB0EA6" w:rsidRPr="005E6E05">
        <w:rPr>
          <w:rFonts w:cs="Arial"/>
          <w:noProof/>
        </w:rPr>
        <w:t xml:space="preserve">Ards and North Down Events and Festivals Fund </w:t>
      </w:r>
      <w:r w:rsidR="00624836">
        <w:rPr>
          <w:rFonts w:cs="Arial"/>
          <w:noProof/>
        </w:rPr>
        <w:t>20</w:t>
      </w:r>
      <w:r w:rsidR="00EB0EA6" w:rsidRPr="005E6E05">
        <w:rPr>
          <w:rFonts w:cs="Arial"/>
          <w:noProof/>
        </w:rPr>
        <w:t>23/24 - Tranche Two and Tranche One update</w:t>
      </w:r>
      <w:r w:rsidR="00EB0EA6">
        <w:rPr>
          <w:rFonts w:cs="Arial"/>
          <w:noProof/>
        </w:rPr>
        <w:t xml:space="preserve">.  </w:t>
      </w:r>
    </w:p>
    <w:p w14:paraId="31904659" w14:textId="06E77FFB" w:rsidR="00A415D4" w:rsidRPr="005E6E05" w:rsidRDefault="00A415D4" w:rsidP="00EB5645">
      <w:pPr>
        <w:rPr>
          <w:rFonts w:cs="Arial"/>
          <w:szCs w:val="24"/>
        </w:rPr>
      </w:pPr>
    </w:p>
    <w:p w14:paraId="7A2563C5" w14:textId="6A544020" w:rsidR="00A415D4" w:rsidRPr="005E6E05" w:rsidRDefault="00A415D4" w:rsidP="00EB5645">
      <w:pPr>
        <w:rPr>
          <w:rFonts w:cs="Arial"/>
          <w:b/>
          <w:bCs/>
          <w:szCs w:val="24"/>
        </w:rPr>
      </w:pPr>
      <w:r w:rsidRPr="005E6E05">
        <w:rPr>
          <w:rFonts w:cs="Arial"/>
          <w:b/>
          <w:bCs/>
          <w:szCs w:val="24"/>
        </w:rPr>
        <w:t>NOTED.</w:t>
      </w:r>
    </w:p>
    <w:p w14:paraId="12FE9E63" w14:textId="77777777" w:rsidR="00AA430F" w:rsidRPr="005E6E05" w:rsidRDefault="00AA430F" w:rsidP="00EB5645">
      <w:pPr>
        <w:rPr>
          <w:rFonts w:cs="Arial"/>
          <w:szCs w:val="24"/>
        </w:rPr>
      </w:pPr>
    </w:p>
    <w:p w14:paraId="6A28C447" w14:textId="3B90DED5" w:rsidR="00AA430F" w:rsidRPr="005E6E05" w:rsidRDefault="00AA430F" w:rsidP="00EB5645">
      <w:pPr>
        <w:pStyle w:val="Heading1"/>
        <w:rPr>
          <w:rFonts w:ascii="Arial" w:hAnsi="Arial" w:cs="Arial"/>
        </w:rPr>
      </w:pPr>
      <w:r w:rsidRPr="005E6E05">
        <w:rPr>
          <w:rFonts w:ascii="Arial" w:hAnsi="Arial" w:cs="Arial"/>
          <w:u w:val="none"/>
        </w:rPr>
        <w:t>4.</w:t>
      </w:r>
      <w:r w:rsidRPr="005E6E05">
        <w:rPr>
          <w:rFonts w:ascii="Arial" w:hAnsi="Arial" w:cs="Arial"/>
          <w:u w:val="none"/>
        </w:rPr>
        <w:tab/>
      </w:r>
      <w:r w:rsidRPr="005E6E05">
        <w:rPr>
          <w:rFonts w:ascii="Arial" w:hAnsi="Arial" w:cs="Arial"/>
        </w:rPr>
        <w:t>Mayor’s Business</w:t>
      </w:r>
    </w:p>
    <w:p w14:paraId="481D4B91" w14:textId="07E28917" w:rsidR="00AA430F" w:rsidRDefault="00AA430F" w:rsidP="00EB5645">
      <w:pPr>
        <w:tabs>
          <w:tab w:val="left" w:pos="567"/>
        </w:tabs>
        <w:rPr>
          <w:rFonts w:cs="Arial"/>
          <w:szCs w:val="24"/>
        </w:rPr>
      </w:pPr>
    </w:p>
    <w:p w14:paraId="7DE7CE21" w14:textId="19A7F815" w:rsidR="00EB0EA6" w:rsidRPr="00EB0EA6" w:rsidRDefault="00EB0EA6" w:rsidP="00EB5645">
      <w:pPr>
        <w:tabs>
          <w:tab w:val="left" w:pos="567"/>
        </w:tabs>
        <w:rPr>
          <w:rFonts w:cs="Arial"/>
          <w:szCs w:val="24"/>
        </w:rPr>
      </w:pPr>
      <w:r w:rsidRPr="00EB0EA6">
        <w:rPr>
          <w:rFonts w:cs="Arial"/>
          <w:szCs w:val="24"/>
        </w:rPr>
        <w:t xml:space="preserve">The </w:t>
      </w:r>
      <w:proofErr w:type="gramStart"/>
      <w:r w:rsidRPr="00EB0EA6">
        <w:rPr>
          <w:rFonts w:cs="Arial"/>
          <w:szCs w:val="24"/>
        </w:rPr>
        <w:t>Mayor</w:t>
      </w:r>
      <w:proofErr w:type="gramEnd"/>
      <w:r w:rsidRPr="00EB0EA6">
        <w:rPr>
          <w:rFonts w:cs="Arial"/>
          <w:szCs w:val="24"/>
        </w:rPr>
        <w:t xml:space="preserve"> welcomed Members to the final Council meeting of the term before the Local Government Elections </w:t>
      </w:r>
      <w:r w:rsidR="00C625A2">
        <w:rPr>
          <w:rFonts w:cs="Arial"/>
          <w:szCs w:val="24"/>
        </w:rPr>
        <w:t xml:space="preserve">which were due to </w:t>
      </w:r>
      <w:r w:rsidRPr="00EB0EA6">
        <w:rPr>
          <w:rFonts w:cs="Arial"/>
          <w:szCs w:val="24"/>
        </w:rPr>
        <w:t>take place on 18</w:t>
      </w:r>
      <w:r w:rsidRPr="00EB0EA6">
        <w:rPr>
          <w:rFonts w:cs="Arial"/>
          <w:szCs w:val="24"/>
          <w:vertAlign w:val="superscript"/>
        </w:rPr>
        <w:t>th</w:t>
      </w:r>
      <w:r w:rsidRPr="00EB0EA6">
        <w:rPr>
          <w:rFonts w:cs="Arial"/>
          <w:szCs w:val="24"/>
        </w:rPr>
        <w:t xml:space="preserve"> May 2023.  The list of candidates ha</w:t>
      </w:r>
      <w:r>
        <w:rPr>
          <w:rFonts w:cs="Arial"/>
          <w:szCs w:val="24"/>
        </w:rPr>
        <w:t>d</w:t>
      </w:r>
      <w:r w:rsidRPr="00EB0EA6">
        <w:rPr>
          <w:rFonts w:cs="Arial"/>
          <w:szCs w:val="24"/>
        </w:rPr>
        <w:t xml:space="preserve"> been published on the Council website an</w:t>
      </w:r>
      <w:r>
        <w:rPr>
          <w:rFonts w:cs="Arial"/>
          <w:szCs w:val="24"/>
        </w:rPr>
        <w:t xml:space="preserve">d could be viewed in the </w:t>
      </w:r>
      <w:r w:rsidRPr="00EB0EA6">
        <w:rPr>
          <w:rFonts w:cs="Arial"/>
          <w:szCs w:val="24"/>
        </w:rPr>
        <w:t xml:space="preserve">City Hall. </w:t>
      </w:r>
    </w:p>
    <w:p w14:paraId="40DBBA08" w14:textId="77777777" w:rsidR="00EB0EA6" w:rsidRDefault="00EB0EA6" w:rsidP="00EB5645">
      <w:pPr>
        <w:pStyle w:val="ListParagraph"/>
        <w:tabs>
          <w:tab w:val="left" w:pos="567"/>
        </w:tabs>
        <w:ind w:left="567"/>
        <w:rPr>
          <w:rFonts w:ascii="Arial" w:hAnsi="Arial" w:cs="Arial"/>
          <w:b/>
          <w:bCs/>
          <w:sz w:val="24"/>
          <w:szCs w:val="24"/>
        </w:rPr>
      </w:pPr>
    </w:p>
    <w:p w14:paraId="487C8A11" w14:textId="0806EF14" w:rsidR="00EB0EA6" w:rsidRPr="00EB0EA6" w:rsidRDefault="00EB0EA6" w:rsidP="00EB5645">
      <w:pPr>
        <w:tabs>
          <w:tab w:val="left" w:pos="567"/>
        </w:tabs>
        <w:rPr>
          <w:rFonts w:cs="Arial"/>
          <w:szCs w:val="24"/>
        </w:rPr>
      </w:pPr>
      <w:r w:rsidRPr="00EB0EA6">
        <w:rPr>
          <w:rFonts w:cs="Arial"/>
          <w:szCs w:val="24"/>
        </w:rPr>
        <w:t xml:space="preserve">The </w:t>
      </w:r>
      <w:proofErr w:type="gramStart"/>
      <w:r w:rsidRPr="00EB0EA6">
        <w:rPr>
          <w:rFonts w:cs="Arial"/>
          <w:szCs w:val="24"/>
        </w:rPr>
        <w:t>Mayor</w:t>
      </w:r>
      <w:proofErr w:type="gramEnd"/>
      <w:r w:rsidRPr="00EB0EA6">
        <w:rPr>
          <w:rFonts w:cs="Arial"/>
          <w:szCs w:val="24"/>
        </w:rPr>
        <w:t xml:space="preserve"> took the opportunity to extend very best wishes to the serving Councillors who would not be standing in the election and thanked those Members for all their </w:t>
      </w:r>
      <w:r w:rsidR="00B76BD1">
        <w:rPr>
          <w:rFonts w:cs="Arial"/>
          <w:szCs w:val="24"/>
        </w:rPr>
        <w:t xml:space="preserve">hard </w:t>
      </w:r>
      <w:r w:rsidRPr="00EB0EA6">
        <w:rPr>
          <w:rFonts w:cs="Arial"/>
          <w:szCs w:val="24"/>
        </w:rPr>
        <w:t xml:space="preserve">work over the last number of years. Those Members were </w:t>
      </w:r>
    </w:p>
    <w:p w14:paraId="74B0997A" w14:textId="1B9F168B" w:rsidR="00EB0EA6" w:rsidRPr="00B76BD1" w:rsidRDefault="00EB0EA6" w:rsidP="00EB5645">
      <w:pPr>
        <w:tabs>
          <w:tab w:val="left" w:pos="567"/>
        </w:tabs>
        <w:rPr>
          <w:rFonts w:cs="Arial"/>
          <w:szCs w:val="24"/>
        </w:rPr>
      </w:pPr>
      <w:r w:rsidRPr="00EB0EA6">
        <w:rPr>
          <w:rFonts w:cs="Arial"/>
          <w:szCs w:val="24"/>
        </w:rPr>
        <w:t xml:space="preserve">Alderman Carson, Alderman Gibson, Councillor Johnson, Alderman Smith, Councillor Walker and Alderman Wilson. She also wished those Members who were standing for re-election every </w:t>
      </w:r>
      <w:r w:rsidR="00B76BD1">
        <w:rPr>
          <w:rFonts w:cs="Arial"/>
          <w:szCs w:val="24"/>
        </w:rPr>
        <w:t>best</w:t>
      </w:r>
      <w:r w:rsidRPr="00EB0EA6">
        <w:rPr>
          <w:rFonts w:cs="Arial"/>
          <w:szCs w:val="24"/>
        </w:rPr>
        <w:t xml:space="preserve"> wish. </w:t>
      </w:r>
    </w:p>
    <w:p w14:paraId="41ED824A" w14:textId="77777777" w:rsidR="00EB0EA6" w:rsidRDefault="00EB0EA6" w:rsidP="00EB5645">
      <w:pPr>
        <w:pStyle w:val="ListParagraph"/>
        <w:tabs>
          <w:tab w:val="left" w:pos="567"/>
        </w:tabs>
        <w:ind w:left="567"/>
        <w:rPr>
          <w:rFonts w:ascii="Arial" w:hAnsi="Arial" w:cs="Arial"/>
          <w:b/>
          <w:bCs/>
          <w:sz w:val="24"/>
          <w:szCs w:val="24"/>
        </w:rPr>
      </w:pPr>
    </w:p>
    <w:p w14:paraId="32A8DF3E" w14:textId="46421E90" w:rsidR="00EB0EA6" w:rsidRPr="00EB0EA6" w:rsidRDefault="00EB0EA6" w:rsidP="00EB5645">
      <w:pPr>
        <w:tabs>
          <w:tab w:val="left" w:pos="567"/>
        </w:tabs>
        <w:rPr>
          <w:rFonts w:cs="Arial"/>
          <w:szCs w:val="24"/>
        </w:rPr>
      </w:pPr>
      <w:r w:rsidRPr="00EB0EA6">
        <w:rPr>
          <w:rFonts w:cs="Arial"/>
          <w:szCs w:val="24"/>
        </w:rPr>
        <w:t xml:space="preserve">On another matter, the </w:t>
      </w:r>
      <w:proofErr w:type="gramStart"/>
      <w:r w:rsidRPr="00EB0EA6">
        <w:rPr>
          <w:rFonts w:cs="Arial"/>
          <w:szCs w:val="24"/>
        </w:rPr>
        <w:t>Mayor</w:t>
      </w:r>
      <w:proofErr w:type="gramEnd"/>
      <w:r w:rsidRPr="00EB0EA6">
        <w:rPr>
          <w:rFonts w:cs="Arial"/>
          <w:szCs w:val="24"/>
        </w:rPr>
        <w:t xml:space="preserve"> extended congratulations to local gymnast Rhys McClenaghan, who recently won Gold at the European Championships, making this Rhys’ second </w:t>
      </w:r>
      <w:proofErr w:type="gramStart"/>
      <w:r w:rsidRPr="00EB0EA6">
        <w:rPr>
          <w:rFonts w:cs="Arial"/>
          <w:szCs w:val="24"/>
        </w:rPr>
        <w:t>Gold</w:t>
      </w:r>
      <w:proofErr w:type="gramEnd"/>
      <w:r w:rsidRPr="00EB0EA6">
        <w:rPr>
          <w:rFonts w:cs="Arial"/>
          <w:szCs w:val="24"/>
        </w:rPr>
        <w:t xml:space="preserve"> medal at the European Championships, previously taking home the medal in 2018. She was sure all Members would want to put on record the Council’s sincere congratulations on the fantastic win.  </w:t>
      </w:r>
    </w:p>
    <w:p w14:paraId="13891DED" w14:textId="7932CA83" w:rsidR="00EB0EA6" w:rsidRDefault="00EB0EA6" w:rsidP="00EB5645">
      <w:pPr>
        <w:rPr>
          <w:rFonts w:cs="Arial"/>
          <w:szCs w:val="24"/>
        </w:rPr>
      </w:pPr>
    </w:p>
    <w:p w14:paraId="4D68083D" w14:textId="5BE4FAC5" w:rsidR="00B9505B" w:rsidRDefault="00B9505B" w:rsidP="00EB5645">
      <w:pPr>
        <w:rPr>
          <w:rFonts w:cs="Arial"/>
          <w:szCs w:val="24"/>
        </w:rPr>
      </w:pPr>
      <w:r>
        <w:rPr>
          <w:rFonts w:cs="Arial"/>
          <w:szCs w:val="24"/>
        </w:rPr>
        <w:t>Alderman McIlveen paid tribute to the work of Alderman Gibson who had served on Council for 38</w:t>
      </w:r>
      <w:r w:rsidR="00C625A2">
        <w:rPr>
          <w:rFonts w:cs="Arial"/>
          <w:szCs w:val="24"/>
        </w:rPr>
        <w:t xml:space="preserve"> </w:t>
      </w:r>
      <w:r>
        <w:rPr>
          <w:rFonts w:cs="Arial"/>
          <w:szCs w:val="24"/>
        </w:rPr>
        <w:t xml:space="preserve">years which was an amazing amount of time to have been a public servant. He remarked that Alderman Gibson was a </w:t>
      </w:r>
      <w:proofErr w:type="spellStart"/>
      <w:r>
        <w:rPr>
          <w:rFonts w:cs="Arial"/>
          <w:szCs w:val="24"/>
        </w:rPr>
        <w:t>well respected</w:t>
      </w:r>
      <w:proofErr w:type="spellEnd"/>
      <w:r>
        <w:rPr>
          <w:rFonts w:cs="Arial"/>
          <w:szCs w:val="24"/>
        </w:rPr>
        <w:t xml:space="preserve"> and successful public servant. He had served two terms as Mayor in the legacy Ards Borough Council and had many happy memories during his time. Alderman McIlveen wished Alderman Gibson well for the future and his retirement. </w:t>
      </w:r>
    </w:p>
    <w:p w14:paraId="2C8FEF6A" w14:textId="132A225C" w:rsidR="00B76BD1" w:rsidRDefault="00B9505B" w:rsidP="00EB5645">
      <w:pPr>
        <w:rPr>
          <w:rFonts w:cs="Arial"/>
          <w:szCs w:val="24"/>
        </w:rPr>
      </w:pPr>
      <w:r>
        <w:rPr>
          <w:rFonts w:cs="Arial"/>
          <w:szCs w:val="24"/>
        </w:rPr>
        <w:t xml:space="preserve"> </w:t>
      </w:r>
    </w:p>
    <w:p w14:paraId="465BC3DF" w14:textId="621F30A0" w:rsidR="00B76BD1" w:rsidRDefault="00B9505B" w:rsidP="00EB5645">
      <w:pPr>
        <w:rPr>
          <w:rFonts w:cs="Arial"/>
          <w:szCs w:val="24"/>
        </w:rPr>
      </w:pPr>
      <w:r>
        <w:rPr>
          <w:rFonts w:cs="Arial"/>
          <w:szCs w:val="24"/>
        </w:rPr>
        <w:t xml:space="preserve">Councillor McKimm wished to thank Alderman </w:t>
      </w:r>
      <w:r w:rsidR="00D9505B">
        <w:rPr>
          <w:rFonts w:cs="Arial"/>
          <w:szCs w:val="24"/>
        </w:rPr>
        <w:t xml:space="preserve">Mrs </w:t>
      </w:r>
      <w:r>
        <w:rPr>
          <w:rFonts w:cs="Arial"/>
          <w:szCs w:val="24"/>
        </w:rPr>
        <w:t>Smith</w:t>
      </w:r>
      <w:r w:rsidR="004F10C0">
        <w:rPr>
          <w:rFonts w:cs="Arial"/>
          <w:szCs w:val="24"/>
        </w:rPr>
        <w:t xml:space="preserve">. He stated that from the day of the count when he had been elected Alderman </w:t>
      </w:r>
      <w:r w:rsidR="00C779C6">
        <w:rPr>
          <w:rFonts w:cs="Arial"/>
          <w:szCs w:val="24"/>
        </w:rPr>
        <w:t xml:space="preserve">Mrs </w:t>
      </w:r>
      <w:r w:rsidR="004F10C0">
        <w:rPr>
          <w:rFonts w:cs="Arial"/>
          <w:szCs w:val="24"/>
        </w:rPr>
        <w:t>Smith had offered her wisdom, kindness and great experience to him. On numerous instances since</w:t>
      </w:r>
      <w:r w:rsidR="00C625A2">
        <w:rPr>
          <w:rFonts w:cs="Arial"/>
          <w:szCs w:val="24"/>
        </w:rPr>
        <w:t>,</w:t>
      </w:r>
      <w:r w:rsidR="004F10C0">
        <w:rPr>
          <w:rFonts w:cs="Arial"/>
          <w:szCs w:val="24"/>
        </w:rPr>
        <w:t xml:space="preserve"> her great wisdom had guided Councillor </w:t>
      </w:r>
      <w:proofErr w:type="gramStart"/>
      <w:r w:rsidR="004F10C0">
        <w:rPr>
          <w:rFonts w:cs="Arial"/>
          <w:szCs w:val="24"/>
        </w:rPr>
        <w:t>McKimm</w:t>
      </w:r>
      <w:proofErr w:type="gramEnd"/>
      <w:r w:rsidR="004F10C0">
        <w:rPr>
          <w:rFonts w:cs="Arial"/>
          <w:szCs w:val="24"/>
        </w:rPr>
        <w:t xml:space="preserve"> and he was thankful </w:t>
      </w:r>
      <w:r w:rsidR="00C625A2">
        <w:rPr>
          <w:rFonts w:cs="Arial"/>
          <w:szCs w:val="24"/>
        </w:rPr>
        <w:t xml:space="preserve">for </w:t>
      </w:r>
      <w:r w:rsidR="004F10C0">
        <w:rPr>
          <w:rFonts w:cs="Arial"/>
          <w:szCs w:val="24"/>
        </w:rPr>
        <w:t xml:space="preserve">her support and mentoring. </w:t>
      </w:r>
    </w:p>
    <w:p w14:paraId="70FD81FF" w14:textId="4871030E" w:rsidR="004F10C0" w:rsidRDefault="004F10C0" w:rsidP="00EB5645">
      <w:pPr>
        <w:rPr>
          <w:rFonts w:cs="Arial"/>
          <w:szCs w:val="24"/>
        </w:rPr>
      </w:pPr>
    </w:p>
    <w:p w14:paraId="328F0DD3" w14:textId="07009092" w:rsidR="004F10C0" w:rsidRDefault="004F10C0" w:rsidP="00EB5645">
      <w:pPr>
        <w:rPr>
          <w:rFonts w:cs="Arial"/>
          <w:szCs w:val="24"/>
        </w:rPr>
      </w:pPr>
      <w:r>
        <w:rPr>
          <w:rFonts w:cs="Arial"/>
          <w:szCs w:val="24"/>
        </w:rPr>
        <w:lastRenderedPageBreak/>
        <w:t>Alderman McDowell wished to thank Alderman Wilson and Councillor Walker who had both served two Council terms and had been a great asset to the Council and the Alliance Party. He also highlighted Councillor Greer and Alderman Girvan who had stepped down recently. Alderman McDowell wished all those Members well who were standing down this year and thank</w:t>
      </w:r>
      <w:r w:rsidR="00A60FC0">
        <w:rPr>
          <w:rFonts w:cs="Arial"/>
          <w:szCs w:val="24"/>
        </w:rPr>
        <w:t xml:space="preserve">ed them for the work they had done. </w:t>
      </w:r>
    </w:p>
    <w:p w14:paraId="0102689B" w14:textId="3BB6D24F" w:rsidR="00B9505B" w:rsidRDefault="00B9505B" w:rsidP="00EB5645">
      <w:pPr>
        <w:rPr>
          <w:rFonts w:cs="Arial"/>
          <w:szCs w:val="24"/>
        </w:rPr>
      </w:pPr>
    </w:p>
    <w:p w14:paraId="6FAEED0C" w14:textId="05345D81" w:rsidR="00A60FC0" w:rsidRDefault="00A60FC0" w:rsidP="00EB5645">
      <w:pPr>
        <w:rPr>
          <w:rFonts w:cs="Arial"/>
          <w:szCs w:val="24"/>
        </w:rPr>
      </w:pPr>
      <w:r>
        <w:rPr>
          <w:rFonts w:cs="Arial"/>
          <w:szCs w:val="24"/>
        </w:rPr>
        <w:t>Councillor Adair concurred with the comments made and wished to remark on Alderman Gibson who had been a great public servant and had provided him with help and advice. Councillor Adair did not feel he would be the Councillor he was today without Alderman Gibson’s help and support for which he was thankful</w:t>
      </w:r>
      <w:r w:rsidR="00F0543F">
        <w:rPr>
          <w:rFonts w:cs="Arial"/>
          <w:szCs w:val="24"/>
        </w:rPr>
        <w:t>.</w:t>
      </w:r>
      <w:r w:rsidR="00C625A2">
        <w:rPr>
          <w:rFonts w:cs="Arial"/>
          <w:szCs w:val="24"/>
        </w:rPr>
        <w:t xml:space="preserve"> </w:t>
      </w:r>
      <w:r>
        <w:rPr>
          <w:rFonts w:cs="Arial"/>
          <w:szCs w:val="24"/>
        </w:rPr>
        <w:t xml:space="preserve">Alderman Gibson was </w:t>
      </w:r>
      <w:r w:rsidR="00C625A2">
        <w:rPr>
          <w:rFonts w:cs="Arial"/>
          <w:szCs w:val="24"/>
        </w:rPr>
        <w:t>conscientious</w:t>
      </w:r>
      <w:r>
        <w:rPr>
          <w:rFonts w:cs="Arial"/>
          <w:szCs w:val="24"/>
        </w:rPr>
        <w:t xml:space="preserve"> about being a Councillor, he was in politics to help people and make a difference. Councillor Adair wished Alderman Gibson and his wife, Mary</w:t>
      </w:r>
      <w:r w:rsidR="000B7A2B">
        <w:rPr>
          <w:rFonts w:cs="Arial"/>
          <w:szCs w:val="24"/>
        </w:rPr>
        <w:t>,</w:t>
      </w:r>
      <w:r>
        <w:rPr>
          <w:rFonts w:cs="Arial"/>
          <w:szCs w:val="24"/>
        </w:rPr>
        <w:t xml:space="preserve"> </w:t>
      </w:r>
      <w:r w:rsidR="00F0543F">
        <w:rPr>
          <w:rFonts w:cs="Arial"/>
          <w:szCs w:val="24"/>
        </w:rPr>
        <w:t>G</w:t>
      </w:r>
      <w:r>
        <w:rPr>
          <w:rFonts w:cs="Arial"/>
          <w:szCs w:val="24"/>
        </w:rPr>
        <w:t>od</w:t>
      </w:r>
      <w:r w:rsidR="008D052F">
        <w:rPr>
          <w:rFonts w:cs="Arial"/>
          <w:szCs w:val="24"/>
        </w:rPr>
        <w:t>’s</w:t>
      </w:r>
      <w:r>
        <w:rPr>
          <w:rFonts w:cs="Arial"/>
          <w:szCs w:val="24"/>
        </w:rPr>
        <w:t xml:space="preserve"> richest blessings.</w:t>
      </w:r>
    </w:p>
    <w:p w14:paraId="6DBC79BA" w14:textId="7296B500" w:rsidR="00A60FC0" w:rsidRDefault="00A60FC0" w:rsidP="00EB5645">
      <w:pPr>
        <w:rPr>
          <w:rFonts w:cs="Arial"/>
          <w:szCs w:val="24"/>
        </w:rPr>
      </w:pPr>
    </w:p>
    <w:p w14:paraId="1AAAB883" w14:textId="7A189D65" w:rsidR="00A60FC0" w:rsidRDefault="00A60FC0" w:rsidP="00EB5645">
      <w:pPr>
        <w:rPr>
          <w:rFonts w:cs="Arial"/>
          <w:szCs w:val="24"/>
        </w:rPr>
      </w:pPr>
      <w:r>
        <w:rPr>
          <w:rFonts w:cs="Arial"/>
          <w:szCs w:val="24"/>
        </w:rPr>
        <w:t>Councillor Gilmour paid tribute to the work of Alderman Gibson and his length of service highlighting the record of delivery and</w:t>
      </w:r>
      <w:r w:rsidR="00884D3F">
        <w:rPr>
          <w:rFonts w:cs="Arial"/>
          <w:szCs w:val="24"/>
        </w:rPr>
        <w:t xml:space="preserve"> his</w:t>
      </w:r>
      <w:r>
        <w:rPr>
          <w:rFonts w:cs="Arial"/>
          <w:szCs w:val="24"/>
        </w:rPr>
        <w:t xml:space="preserve"> service to the community. </w:t>
      </w:r>
      <w:r w:rsidR="00884D3F">
        <w:rPr>
          <w:rFonts w:cs="Arial"/>
          <w:szCs w:val="24"/>
        </w:rPr>
        <w:t xml:space="preserve">She wished </w:t>
      </w:r>
      <w:r w:rsidR="00C625A2">
        <w:rPr>
          <w:rFonts w:cs="Arial"/>
          <w:szCs w:val="24"/>
        </w:rPr>
        <w:t xml:space="preserve">to </w:t>
      </w:r>
      <w:r w:rsidR="00884D3F">
        <w:rPr>
          <w:rFonts w:cs="Arial"/>
          <w:szCs w:val="24"/>
        </w:rPr>
        <w:t xml:space="preserve">also pay tribute to the work of Alderman </w:t>
      </w:r>
      <w:r w:rsidR="008D052F">
        <w:rPr>
          <w:rFonts w:cs="Arial"/>
          <w:szCs w:val="24"/>
        </w:rPr>
        <w:t xml:space="preserve">Mrs </w:t>
      </w:r>
      <w:r w:rsidR="00884D3F">
        <w:rPr>
          <w:rFonts w:cs="Arial"/>
          <w:szCs w:val="24"/>
        </w:rPr>
        <w:t>Smith who had been encouraging and supportive to her and</w:t>
      </w:r>
      <w:r w:rsidR="00C625A2">
        <w:rPr>
          <w:rFonts w:cs="Arial"/>
          <w:szCs w:val="24"/>
        </w:rPr>
        <w:t xml:space="preserve"> she had</w:t>
      </w:r>
      <w:r w:rsidR="00884D3F">
        <w:rPr>
          <w:rFonts w:cs="Arial"/>
          <w:szCs w:val="24"/>
        </w:rPr>
        <w:t xml:space="preserve"> learnt from </w:t>
      </w:r>
      <w:r w:rsidR="00C625A2">
        <w:rPr>
          <w:rFonts w:cs="Arial"/>
          <w:szCs w:val="24"/>
        </w:rPr>
        <w:t xml:space="preserve">her </w:t>
      </w:r>
      <w:r w:rsidR="00884D3F">
        <w:rPr>
          <w:rFonts w:cs="Arial"/>
          <w:szCs w:val="24"/>
        </w:rPr>
        <w:t>wisdom and knowledge which ha</w:t>
      </w:r>
      <w:r w:rsidR="00C625A2">
        <w:rPr>
          <w:rFonts w:cs="Arial"/>
          <w:szCs w:val="24"/>
        </w:rPr>
        <w:t>d</w:t>
      </w:r>
      <w:r w:rsidR="00884D3F">
        <w:rPr>
          <w:rFonts w:cs="Arial"/>
          <w:szCs w:val="24"/>
        </w:rPr>
        <w:t xml:space="preserve"> been very beneficial.  </w:t>
      </w:r>
      <w:r w:rsidR="00BC786E">
        <w:rPr>
          <w:rFonts w:cs="Arial"/>
          <w:szCs w:val="24"/>
        </w:rPr>
        <w:t xml:space="preserve">When she visited Bangor West the one consistent message from constituents was that Alderman </w:t>
      </w:r>
      <w:r w:rsidR="00F66E1D">
        <w:rPr>
          <w:rFonts w:cs="Arial"/>
          <w:szCs w:val="24"/>
        </w:rPr>
        <w:t xml:space="preserve">Mrs </w:t>
      </w:r>
      <w:r w:rsidR="00BC786E">
        <w:rPr>
          <w:rFonts w:cs="Arial"/>
          <w:szCs w:val="24"/>
        </w:rPr>
        <w:t xml:space="preserve">Smith was a lovely lady who was determined to work </w:t>
      </w:r>
      <w:r w:rsidR="00404725">
        <w:rPr>
          <w:rFonts w:cs="Arial"/>
          <w:szCs w:val="24"/>
        </w:rPr>
        <w:t xml:space="preserve">and had a heart </w:t>
      </w:r>
      <w:r w:rsidR="00BC786E">
        <w:rPr>
          <w:rFonts w:cs="Arial"/>
          <w:szCs w:val="24"/>
        </w:rPr>
        <w:t>for the community</w:t>
      </w:r>
      <w:r w:rsidR="00C625A2">
        <w:rPr>
          <w:rFonts w:cs="Arial"/>
          <w:szCs w:val="24"/>
        </w:rPr>
        <w:t>, s</w:t>
      </w:r>
      <w:r w:rsidR="00BC786E">
        <w:rPr>
          <w:rFonts w:cs="Arial"/>
          <w:szCs w:val="24"/>
        </w:rPr>
        <w:t xml:space="preserve">he felt that was what Members needed to </w:t>
      </w:r>
      <w:r w:rsidR="00F66E1D">
        <w:rPr>
          <w:rFonts w:cs="Arial"/>
          <w:szCs w:val="24"/>
        </w:rPr>
        <w:t>a</w:t>
      </w:r>
      <w:r w:rsidR="00BC786E">
        <w:rPr>
          <w:rFonts w:cs="Arial"/>
          <w:szCs w:val="24"/>
        </w:rPr>
        <w:t>spire to be.</w:t>
      </w:r>
      <w:r w:rsidR="00404725">
        <w:rPr>
          <w:rFonts w:cs="Arial"/>
          <w:szCs w:val="24"/>
        </w:rPr>
        <w:t xml:space="preserve"> Councillor Gilmour wished Alderman </w:t>
      </w:r>
      <w:r w:rsidR="00F66E1D">
        <w:rPr>
          <w:rFonts w:cs="Arial"/>
          <w:szCs w:val="24"/>
        </w:rPr>
        <w:t xml:space="preserve">Mrs </w:t>
      </w:r>
      <w:r w:rsidR="00404725">
        <w:rPr>
          <w:rFonts w:cs="Arial"/>
          <w:szCs w:val="24"/>
        </w:rPr>
        <w:t xml:space="preserve">Smith and her husband well as she enjoyed retirement. </w:t>
      </w:r>
    </w:p>
    <w:p w14:paraId="77D4FD63" w14:textId="4109A8FD" w:rsidR="00B9505B" w:rsidRDefault="00B9505B" w:rsidP="00EB5645">
      <w:pPr>
        <w:rPr>
          <w:rFonts w:cs="Arial"/>
          <w:szCs w:val="24"/>
        </w:rPr>
      </w:pPr>
    </w:p>
    <w:p w14:paraId="2AA4CCA6" w14:textId="1D5B29A6" w:rsidR="00B9505B" w:rsidRDefault="00BC786E" w:rsidP="00EB5645">
      <w:pPr>
        <w:rPr>
          <w:rFonts w:cs="Arial"/>
          <w:szCs w:val="24"/>
        </w:rPr>
      </w:pPr>
      <w:r>
        <w:rPr>
          <w:rFonts w:cs="Arial"/>
          <w:szCs w:val="24"/>
        </w:rPr>
        <w:t xml:space="preserve">Councillor Blaney </w:t>
      </w:r>
      <w:r w:rsidR="00404725">
        <w:rPr>
          <w:rFonts w:cs="Arial"/>
          <w:szCs w:val="24"/>
        </w:rPr>
        <w:t xml:space="preserve">echoed the sentiments expressed and thanked those Members leaving for their service. He highlighted Alderman </w:t>
      </w:r>
      <w:r w:rsidR="00F66E1D">
        <w:rPr>
          <w:rFonts w:cs="Arial"/>
          <w:szCs w:val="24"/>
        </w:rPr>
        <w:t xml:space="preserve">Mrs </w:t>
      </w:r>
      <w:r w:rsidR="00404725">
        <w:rPr>
          <w:rFonts w:cs="Arial"/>
          <w:szCs w:val="24"/>
        </w:rPr>
        <w:t xml:space="preserve">Smith had been a great friend of his providing advice on politics when he first joined the UUP. </w:t>
      </w:r>
      <w:r w:rsidR="00C625A2">
        <w:rPr>
          <w:rFonts w:cs="Arial"/>
          <w:szCs w:val="24"/>
        </w:rPr>
        <w:t xml:space="preserve">He described </w:t>
      </w:r>
      <w:r w:rsidR="000A39A1">
        <w:rPr>
          <w:rFonts w:cs="Arial"/>
          <w:szCs w:val="24"/>
        </w:rPr>
        <w:t>her</w:t>
      </w:r>
      <w:r w:rsidR="00C625A2">
        <w:rPr>
          <w:rFonts w:cs="Arial"/>
          <w:szCs w:val="24"/>
        </w:rPr>
        <w:t xml:space="preserve"> as</w:t>
      </w:r>
      <w:r w:rsidR="00404725">
        <w:rPr>
          <w:rFonts w:cs="Arial"/>
          <w:szCs w:val="24"/>
        </w:rPr>
        <w:t xml:space="preserve"> a fantastic person, a lovely lady who would go out of her way to help anyone. </w:t>
      </w:r>
    </w:p>
    <w:p w14:paraId="7AAC48E1" w14:textId="22F60262" w:rsidR="0086670A" w:rsidRDefault="0086670A" w:rsidP="00EB5645">
      <w:pPr>
        <w:rPr>
          <w:rFonts w:cs="Arial"/>
          <w:szCs w:val="24"/>
        </w:rPr>
      </w:pPr>
    </w:p>
    <w:p w14:paraId="52C639C6" w14:textId="127F2638" w:rsidR="00404725" w:rsidRDefault="00404725" w:rsidP="00EB5645">
      <w:pPr>
        <w:rPr>
          <w:rFonts w:cs="Arial"/>
          <w:szCs w:val="24"/>
        </w:rPr>
      </w:pPr>
      <w:r>
        <w:rPr>
          <w:rFonts w:cs="Arial"/>
          <w:szCs w:val="24"/>
        </w:rPr>
        <w:t xml:space="preserve">On another matter, Alderman Irvine congratulated Bangor Football Club who had won the </w:t>
      </w:r>
      <w:r w:rsidR="00C625A2">
        <w:rPr>
          <w:rFonts w:cs="Arial"/>
          <w:szCs w:val="24"/>
        </w:rPr>
        <w:t>P</w:t>
      </w:r>
      <w:r>
        <w:rPr>
          <w:rFonts w:cs="Arial"/>
          <w:szCs w:val="24"/>
        </w:rPr>
        <w:t xml:space="preserve">remier </w:t>
      </w:r>
      <w:r w:rsidR="00C625A2">
        <w:rPr>
          <w:rFonts w:cs="Arial"/>
          <w:szCs w:val="24"/>
        </w:rPr>
        <w:t>I</w:t>
      </w:r>
      <w:r>
        <w:rPr>
          <w:rFonts w:cs="Arial"/>
          <w:szCs w:val="24"/>
        </w:rPr>
        <w:t xml:space="preserve">ntermediate </w:t>
      </w:r>
      <w:r w:rsidR="00C625A2">
        <w:rPr>
          <w:rFonts w:cs="Arial"/>
          <w:szCs w:val="24"/>
        </w:rPr>
        <w:t>L</w:t>
      </w:r>
      <w:r>
        <w:rPr>
          <w:rFonts w:cs="Arial"/>
          <w:szCs w:val="24"/>
        </w:rPr>
        <w:t xml:space="preserve">eague. That was a fantastic </w:t>
      </w:r>
      <w:proofErr w:type="gramStart"/>
      <w:r>
        <w:rPr>
          <w:rFonts w:cs="Arial"/>
          <w:szCs w:val="24"/>
        </w:rPr>
        <w:t>achievement</w:t>
      </w:r>
      <w:proofErr w:type="gramEnd"/>
      <w:r>
        <w:rPr>
          <w:rFonts w:cs="Arial"/>
          <w:szCs w:val="24"/>
        </w:rPr>
        <w:t xml:space="preserve"> and the Club had come </w:t>
      </w:r>
      <w:r w:rsidR="00C625A2">
        <w:rPr>
          <w:rFonts w:cs="Arial"/>
          <w:szCs w:val="24"/>
        </w:rPr>
        <w:t>a long</w:t>
      </w:r>
      <w:r>
        <w:rPr>
          <w:rFonts w:cs="Arial"/>
          <w:szCs w:val="24"/>
        </w:rPr>
        <w:t xml:space="preserve"> way from the stability brought to the Club by the Chairman, Graham Bailie</w:t>
      </w:r>
      <w:r w:rsidR="00F0543F">
        <w:rPr>
          <w:rFonts w:cs="Arial"/>
          <w:szCs w:val="24"/>
        </w:rPr>
        <w:t>,</w:t>
      </w:r>
      <w:r>
        <w:rPr>
          <w:rFonts w:cs="Arial"/>
          <w:szCs w:val="24"/>
        </w:rPr>
        <w:t xml:space="preserve"> and the current board </w:t>
      </w:r>
      <w:r w:rsidR="00C625A2">
        <w:rPr>
          <w:rFonts w:cs="Arial"/>
          <w:szCs w:val="24"/>
        </w:rPr>
        <w:t>m</w:t>
      </w:r>
      <w:r>
        <w:rPr>
          <w:rFonts w:cs="Arial"/>
          <w:szCs w:val="24"/>
        </w:rPr>
        <w:t xml:space="preserve">embers. Alderman Irvine hoped the </w:t>
      </w:r>
      <w:r w:rsidR="00F0543F">
        <w:rPr>
          <w:rFonts w:cs="Arial"/>
          <w:szCs w:val="24"/>
        </w:rPr>
        <w:t>C</w:t>
      </w:r>
      <w:r>
        <w:rPr>
          <w:rFonts w:cs="Arial"/>
          <w:szCs w:val="24"/>
        </w:rPr>
        <w:t xml:space="preserve">ouncil would be able to recognise that achievement. </w:t>
      </w:r>
    </w:p>
    <w:p w14:paraId="1C6E2C20" w14:textId="499F77CE" w:rsidR="00404725" w:rsidRDefault="00404725" w:rsidP="00EB5645">
      <w:pPr>
        <w:rPr>
          <w:rFonts w:cs="Arial"/>
          <w:szCs w:val="24"/>
        </w:rPr>
      </w:pPr>
    </w:p>
    <w:p w14:paraId="05C3EBD0" w14:textId="2665DEC0" w:rsidR="00404725" w:rsidRDefault="00404725" w:rsidP="00EB5645">
      <w:pPr>
        <w:rPr>
          <w:rFonts w:cs="Arial"/>
          <w:szCs w:val="24"/>
        </w:rPr>
      </w:pPr>
      <w:r>
        <w:rPr>
          <w:rFonts w:cs="Arial"/>
          <w:szCs w:val="24"/>
        </w:rPr>
        <w:t xml:space="preserve">Alderman Gibson </w:t>
      </w:r>
      <w:r w:rsidR="00BF5042">
        <w:rPr>
          <w:rFonts w:cs="Arial"/>
          <w:szCs w:val="24"/>
        </w:rPr>
        <w:t xml:space="preserve">thanked Members for their comments. He remarked that he had enjoyed his time in Council and it had been a privilege to try and help people. </w:t>
      </w:r>
      <w:r w:rsidR="008846BB">
        <w:rPr>
          <w:rFonts w:cs="Arial"/>
          <w:szCs w:val="24"/>
        </w:rPr>
        <w:t xml:space="preserve">He had tried to be friends with everyone in the </w:t>
      </w:r>
      <w:proofErr w:type="gramStart"/>
      <w:r w:rsidR="008846BB">
        <w:rPr>
          <w:rFonts w:cs="Arial"/>
          <w:szCs w:val="24"/>
        </w:rPr>
        <w:t>Chamber</w:t>
      </w:r>
      <w:proofErr w:type="gramEnd"/>
      <w:r w:rsidR="008846BB">
        <w:rPr>
          <w:rFonts w:cs="Arial"/>
          <w:szCs w:val="24"/>
        </w:rPr>
        <w:t xml:space="preserve"> and he wished all Members the best whether they were standing down or standing for re-election. </w:t>
      </w:r>
    </w:p>
    <w:p w14:paraId="2D1F38DA" w14:textId="21D4D984" w:rsidR="008846BB" w:rsidRDefault="008846BB" w:rsidP="00EB5645">
      <w:pPr>
        <w:rPr>
          <w:rFonts w:cs="Arial"/>
          <w:szCs w:val="24"/>
        </w:rPr>
      </w:pPr>
    </w:p>
    <w:p w14:paraId="7DA95A04" w14:textId="79119C62" w:rsidR="008846BB" w:rsidRDefault="008846BB" w:rsidP="00EB5645">
      <w:pPr>
        <w:rPr>
          <w:rFonts w:cs="Arial"/>
          <w:szCs w:val="24"/>
        </w:rPr>
      </w:pPr>
      <w:r>
        <w:rPr>
          <w:rFonts w:cs="Arial"/>
          <w:szCs w:val="24"/>
        </w:rPr>
        <w:t xml:space="preserve">Councillor P Smith </w:t>
      </w:r>
      <w:r w:rsidR="00EB6E48">
        <w:rPr>
          <w:rFonts w:cs="Arial"/>
          <w:szCs w:val="24"/>
        </w:rPr>
        <w:t>added his best wishes and paid tribute to Alderman Carson and Alderman Smith who were both long serving Members. The length of service was unique and should be celebrated. He passed on his thanks to those Members for the tremendous work they had done on behalf of their constituents and the UUP</w:t>
      </w:r>
      <w:r w:rsidR="005A2823">
        <w:rPr>
          <w:rFonts w:cs="Arial"/>
          <w:szCs w:val="24"/>
        </w:rPr>
        <w:t xml:space="preserve"> and wished them well. </w:t>
      </w:r>
    </w:p>
    <w:p w14:paraId="56DCD36B" w14:textId="70A7886F" w:rsidR="008846BB" w:rsidRDefault="008846BB" w:rsidP="00EB5645">
      <w:pPr>
        <w:rPr>
          <w:rFonts w:cs="Arial"/>
          <w:szCs w:val="24"/>
        </w:rPr>
      </w:pPr>
    </w:p>
    <w:p w14:paraId="6629FEFC" w14:textId="673394D4" w:rsidR="008846BB" w:rsidRDefault="008846BB" w:rsidP="00EB5645">
      <w:pPr>
        <w:rPr>
          <w:rFonts w:cs="Arial"/>
          <w:szCs w:val="24"/>
        </w:rPr>
      </w:pPr>
      <w:r>
        <w:rPr>
          <w:rFonts w:cs="Arial"/>
          <w:szCs w:val="24"/>
        </w:rPr>
        <w:t xml:space="preserve">Alderman </w:t>
      </w:r>
      <w:r w:rsidR="00636423">
        <w:rPr>
          <w:rFonts w:cs="Arial"/>
          <w:szCs w:val="24"/>
        </w:rPr>
        <w:t xml:space="preserve">Mrs </w:t>
      </w:r>
      <w:r>
        <w:rPr>
          <w:rFonts w:cs="Arial"/>
          <w:szCs w:val="24"/>
        </w:rPr>
        <w:t xml:space="preserve">Smith </w:t>
      </w:r>
      <w:r w:rsidR="005A2823">
        <w:rPr>
          <w:rFonts w:cs="Arial"/>
          <w:szCs w:val="24"/>
        </w:rPr>
        <w:t xml:space="preserve">spoke of her 28 years and thanked Members and constituents for their friendship. She had many happy moments, some sad moments and </w:t>
      </w:r>
      <w:r w:rsidR="00C625A2">
        <w:rPr>
          <w:rFonts w:cs="Arial"/>
          <w:szCs w:val="24"/>
        </w:rPr>
        <w:t xml:space="preserve">had </w:t>
      </w:r>
      <w:r w:rsidR="005A2823">
        <w:rPr>
          <w:rFonts w:cs="Arial"/>
          <w:szCs w:val="24"/>
        </w:rPr>
        <w:t xml:space="preserve">tried her best to fight for the people.  </w:t>
      </w:r>
    </w:p>
    <w:p w14:paraId="136D407D" w14:textId="77777777" w:rsidR="0086670A" w:rsidRPr="00002271" w:rsidRDefault="0086670A" w:rsidP="00EB5645">
      <w:pPr>
        <w:rPr>
          <w:rFonts w:cs="Arial"/>
          <w:szCs w:val="24"/>
        </w:rPr>
      </w:pPr>
    </w:p>
    <w:p w14:paraId="50C64E7D" w14:textId="79521A05" w:rsidR="00EB0EA6" w:rsidRPr="00EB0EA6" w:rsidRDefault="00EB0EA6" w:rsidP="00EB5645">
      <w:pPr>
        <w:tabs>
          <w:tab w:val="left" w:pos="567"/>
        </w:tabs>
        <w:rPr>
          <w:rFonts w:cs="Arial"/>
          <w:b/>
          <w:bCs/>
          <w:szCs w:val="24"/>
        </w:rPr>
      </w:pPr>
      <w:r w:rsidRPr="00EB0EA6">
        <w:rPr>
          <w:rFonts w:cs="Arial"/>
          <w:b/>
          <w:bCs/>
          <w:szCs w:val="24"/>
        </w:rPr>
        <w:lastRenderedPageBreak/>
        <w:t>NOTED.</w:t>
      </w:r>
    </w:p>
    <w:p w14:paraId="2E5A477C" w14:textId="77777777" w:rsidR="00EB0EA6" w:rsidRPr="005E6E05" w:rsidRDefault="00EB0EA6" w:rsidP="00EB5645">
      <w:pPr>
        <w:tabs>
          <w:tab w:val="left" w:pos="567"/>
        </w:tabs>
        <w:rPr>
          <w:rFonts w:cs="Arial"/>
          <w:szCs w:val="24"/>
        </w:rPr>
      </w:pPr>
    </w:p>
    <w:p w14:paraId="220D7631" w14:textId="16D99A95" w:rsidR="00AA430F" w:rsidRPr="005E6E05" w:rsidRDefault="00AA430F" w:rsidP="00EB5645">
      <w:pPr>
        <w:pStyle w:val="Heading1"/>
        <w:ind w:left="720" w:hanging="720"/>
        <w:rPr>
          <w:rFonts w:ascii="Arial" w:hAnsi="Arial" w:cs="Arial"/>
        </w:rPr>
      </w:pPr>
      <w:r w:rsidRPr="005E6E05">
        <w:rPr>
          <w:rFonts w:ascii="Arial" w:hAnsi="Arial" w:cs="Arial"/>
          <w:u w:val="none"/>
        </w:rPr>
        <w:t>5.</w:t>
      </w:r>
      <w:r w:rsidRPr="005E6E05">
        <w:rPr>
          <w:rFonts w:ascii="Arial" w:hAnsi="Arial" w:cs="Arial"/>
          <w:u w:val="none"/>
        </w:rPr>
        <w:tab/>
      </w:r>
      <w:r w:rsidRPr="005E6E05">
        <w:rPr>
          <w:rFonts w:ascii="Arial" w:hAnsi="Arial" w:cs="Arial"/>
        </w:rPr>
        <w:t xml:space="preserve">Mayor and Deputy Mayor Engagements for the Month of April 2023 </w:t>
      </w:r>
    </w:p>
    <w:p w14:paraId="5EB2C298" w14:textId="4D74EFF1" w:rsidR="00AA430F" w:rsidRDefault="00EB0EA6" w:rsidP="00EB5645">
      <w:pPr>
        <w:tabs>
          <w:tab w:val="left" w:pos="567"/>
        </w:tabs>
        <w:rPr>
          <w:rFonts w:cs="Arial"/>
          <w:szCs w:val="24"/>
        </w:rPr>
      </w:pPr>
      <w:r>
        <w:rPr>
          <w:rFonts w:cs="Arial"/>
          <w:szCs w:val="24"/>
        </w:rPr>
        <w:tab/>
      </w:r>
      <w:r>
        <w:rPr>
          <w:rFonts w:cs="Arial"/>
          <w:szCs w:val="24"/>
        </w:rPr>
        <w:tab/>
        <w:t>(Appendix I)</w:t>
      </w:r>
    </w:p>
    <w:p w14:paraId="3E4BBA87" w14:textId="77777777" w:rsidR="00EB0EA6" w:rsidRPr="005E6E05" w:rsidRDefault="00EB0EA6" w:rsidP="00EB5645">
      <w:pPr>
        <w:tabs>
          <w:tab w:val="left" w:pos="567"/>
        </w:tabs>
        <w:rPr>
          <w:rFonts w:cs="Arial"/>
          <w:szCs w:val="24"/>
        </w:rPr>
      </w:pPr>
    </w:p>
    <w:p w14:paraId="2798AD53" w14:textId="28F06D7E" w:rsidR="00A415D4" w:rsidRPr="005E6E05" w:rsidRDefault="00A415D4" w:rsidP="00EB5645">
      <w:pPr>
        <w:rPr>
          <w:rFonts w:cs="Arial"/>
        </w:rPr>
      </w:pPr>
      <w:r w:rsidRPr="005E6E05">
        <w:rPr>
          <w:rFonts w:cs="Arial"/>
        </w:rPr>
        <w:t>PREVIOUSLY CIRCULATED: - Copy of the Mayor and Deputy Mayor Engagements for the month of April 2023.</w:t>
      </w:r>
    </w:p>
    <w:p w14:paraId="52865F9A" w14:textId="4FAC300B" w:rsidR="00AA430F" w:rsidRDefault="00AA430F" w:rsidP="00EB5645">
      <w:pPr>
        <w:tabs>
          <w:tab w:val="left" w:pos="567"/>
        </w:tabs>
        <w:rPr>
          <w:rFonts w:cs="Arial"/>
          <w:szCs w:val="24"/>
        </w:rPr>
      </w:pPr>
    </w:p>
    <w:p w14:paraId="1BBBE3B3" w14:textId="41F8E0BE" w:rsidR="00EB0EA6" w:rsidRPr="00EB0EA6" w:rsidRDefault="00EB0EA6" w:rsidP="00EB5645">
      <w:pPr>
        <w:tabs>
          <w:tab w:val="left" w:pos="567"/>
        </w:tabs>
        <w:rPr>
          <w:rFonts w:cs="Arial"/>
          <w:b/>
          <w:bCs/>
          <w:szCs w:val="24"/>
        </w:rPr>
      </w:pPr>
      <w:r w:rsidRPr="00EB0EA6">
        <w:rPr>
          <w:rFonts w:cs="Arial"/>
          <w:b/>
          <w:bCs/>
          <w:szCs w:val="24"/>
        </w:rPr>
        <w:t>AGREED, on the proposal of Alderman Gibson, seconded by Alderman McDowell, that the information be noted.</w:t>
      </w:r>
    </w:p>
    <w:p w14:paraId="797C030C" w14:textId="77777777" w:rsidR="00AA430F" w:rsidRPr="005E6E05" w:rsidRDefault="00AA430F" w:rsidP="00EB5645">
      <w:pPr>
        <w:tabs>
          <w:tab w:val="left" w:pos="567"/>
        </w:tabs>
        <w:rPr>
          <w:rFonts w:cs="Arial"/>
          <w:szCs w:val="24"/>
        </w:rPr>
      </w:pPr>
    </w:p>
    <w:p w14:paraId="258DEDFB" w14:textId="35A10634" w:rsidR="00AA430F" w:rsidRPr="005E6E05" w:rsidRDefault="00AA430F" w:rsidP="00EB5645">
      <w:pPr>
        <w:pStyle w:val="Heading1"/>
        <w:rPr>
          <w:rFonts w:ascii="Arial" w:hAnsi="Arial" w:cs="Arial"/>
        </w:rPr>
      </w:pPr>
      <w:r w:rsidRPr="005E6E05">
        <w:rPr>
          <w:rFonts w:ascii="Arial" w:hAnsi="Arial" w:cs="Arial"/>
          <w:u w:val="none"/>
        </w:rPr>
        <w:t>6.</w:t>
      </w:r>
      <w:r w:rsidRPr="005E6E05">
        <w:rPr>
          <w:rFonts w:ascii="Arial" w:hAnsi="Arial" w:cs="Arial"/>
          <w:u w:val="none"/>
        </w:rPr>
        <w:tab/>
      </w:r>
      <w:r w:rsidRPr="005E6E05">
        <w:rPr>
          <w:rFonts w:ascii="Arial" w:hAnsi="Arial" w:cs="Arial"/>
        </w:rPr>
        <w:t xml:space="preserve">Minutes of Council meeting dated 29 March 2023 </w:t>
      </w:r>
    </w:p>
    <w:p w14:paraId="50EF6B28" w14:textId="798C2D16" w:rsidR="00AA430F" w:rsidRPr="005E6E05" w:rsidRDefault="00AA430F" w:rsidP="00EB5645">
      <w:pPr>
        <w:tabs>
          <w:tab w:val="left" w:pos="567"/>
        </w:tabs>
        <w:rPr>
          <w:rFonts w:cs="Arial"/>
          <w:szCs w:val="24"/>
        </w:rPr>
      </w:pPr>
    </w:p>
    <w:p w14:paraId="11AAAA71" w14:textId="03D2B63D" w:rsidR="00A415D4" w:rsidRPr="005E6E05" w:rsidRDefault="00A415D4" w:rsidP="00EB5645">
      <w:pPr>
        <w:ind w:left="720" w:hanging="720"/>
        <w:rPr>
          <w:rFonts w:cs="Arial"/>
          <w:szCs w:val="24"/>
        </w:rPr>
      </w:pPr>
      <w:r w:rsidRPr="005E6E05">
        <w:rPr>
          <w:rFonts w:cs="Arial"/>
          <w:szCs w:val="24"/>
        </w:rPr>
        <w:t>PREVIOUSLY CIRCULATED: - Copy of the above minutes.</w:t>
      </w:r>
    </w:p>
    <w:p w14:paraId="07D8A547" w14:textId="1D495682" w:rsidR="00AA430F" w:rsidRPr="005E6E05" w:rsidRDefault="00AA430F" w:rsidP="00EB5645">
      <w:pPr>
        <w:tabs>
          <w:tab w:val="left" w:pos="567"/>
        </w:tabs>
        <w:ind w:left="567"/>
        <w:rPr>
          <w:rFonts w:cs="Arial"/>
          <w:szCs w:val="24"/>
        </w:rPr>
      </w:pPr>
    </w:p>
    <w:p w14:paraId="68941379" w14:textId="0E439103" w:rsidR="00AA430F" w:rsidRPr="005E6E05" w:rsidRDefault="00914BA7" w:rsidP="00EB5645">
      <w:pPr>
        <w:tabs>
          <w:tab w:val="left" w:pos="567"/>
        </w:tabs>
        <w:rPr>
          <w:rFonts w:cs="Arial"/>
          <w:b/>
          <w:bCs/>
          <w:szCs w:val="24"/>
        </w:rPr>
      </w:pPr>
      <w:r w:rsidRPr="005E6E05">
        <w:rPr>
          <w:rFonts w:cs="Arial"/>
          <w:b/>
          <w:bCs/>
          <w:szCs w:val="24"/>
        </w:rPr>
        <w:t xml:space="preserve">RESOLVED, on the proposal of </w:t>
      </w:r>
      <w:r w:rsidR="00EB0EA6">
        <w:rPr>
          <w:rFonts w:cs="Arial"/>
          <w:b/>
          <w:bCs/>
          <w:szCs w:val="24"/>
        </w:rPr>
        <w:t>Alderman Irvine</w:t>
      </w:r>
      <w:r w:rsidRPr="005E6E05">
        <w:rPr>
          <w:rFonts w:cs="Arial"/>
          <w:b/>
          <w:bCs/>
          <w:szCs w:val="24"/>
        </w:rPr>
        <w:t xml:space="preserve">, seconded by </w:t>
      </w:r>
      <w:r w:rsidR="00EB0EA6">
        <w:rPr>
          <w:rFonts w:cs="Arial"/>
          <w:b/>
          <w:bCs/>
          <w:szCs w:val="24"/>
        </w:rPr>
        <w:t>Alderman Keery</w:t>
      </w:r>
      <w:r w:rsidRPr="005E6E05">
        <w:rPr>
          <w:rFonts w:cs="Arial"/>
          <w:b/>
          <w:bCs/>
          <w:szCs w:val="24"/>
        </w:rPr>
        <w:t>, that the minutes be adopted.</w:t>
      </w:r>
    </w:p>
    <w:p w14:paraId="4A27410E" w14:textId="77777777" w:rsidR="00914BA7" w:rsidRPr="005E6E05" w:rsidRDefault="00914BA7" w:rsidP="00EB5645">
      <w:pPr>
        <w:tabs>
          <w:tab w:val="left" w:pos="567"/>
        </w:tabs>
        <w:rPr>
          <w:rFonts w:cs="Arial"/>
          <w:szCs w:val="24"/>
        </w:rPr>
      </w:pPr>
    </w:p>
    <w:p w14:paraId="0BEEC77C" w14:textId="73F2C454" w:rsidR="00AA430F" w:rsidRPr="005E6E05" w:rsidRDefault="00AA430F" w:rsidP="00EB5645">
      <w:pPr>
        <w:pStyle w:val="Heading1"/>
        <w:rPr>
          <w:rFonts w:ascii="Arial" w:hAnsi="Arial" w:cs="Arial"/>
        </w:rPr>
      </w:pPr>
      <w:r w:rsidRPr="005E6E05">
        <w:rPr>
          <w:rFonts w:ascii="Arial" w:hAnsi="Arial" w:cs="Arial"/>
          <w:u w:val="none"/>
        </w:rPr>
        <w:t>7.</w:t>
      </w:r>
      <w:r w:rsidRPr="005E6E05">
        <w:rPr>
          <w:rFonts w:ascii="Arial" w:hAnsi="Arial" w:cs="Arial"/>
          <w:u w:val="none"/>
        </w:rPr>
        <w:tab/>
      </w:r>
      <w:r w:rsidRPr="005E6E05">
        <w:rPr>
          <w:rFonts w:ascii="Arial" w:hAnsi="Arial" w:cs="Arial"/>
        </w:rPr>
        <w:t xml:space="preserve">Minutes of Committees </w:t>
      </w:r>
    </w:p>
    <w:p w14:paraId="36CA887C" w14:textId="77777777" w:rsidR="00535E7E" w:rsidRPr="005E6E05" w:rsidRDefault="00535E7E" w:rsidP="00EB5645">
      <w:pPr>
        <w:rPr>
          <w:rFonts w:cs="Arial"/>
          <w:szCs w:val="24"/>
        </w:rPr>
      </w:pPr>
    </w:p>
    <w:p w14:paraId="3B21A494" w14:textId="77777777" w:rsidR="00535E7E" w:rsidRPr="005E6E05" w:rsidRDefault="00535E7E" w:rsidP="00EB5645">
      <w:pPr>
        <w:pStyle w:val="Heading2"/>
        <w:rPr>
          <w:rFonts w:cs="Arial"/>
        </w:rPr>
      </w:pPr>
      <w:r w:rsidRPr="005E6E05">
        <w:rPr>
          <w:rFonts w:cs="Arial"/>
          <w:u w:val="none"/>
        </w:rPr>
        <w:t>7.1</w:t>
      </w:r>
      <w:r w:rsidRPr="005E6E05">
        <w:rPr>
          <w:rFonts w:cs="Arial"/>
          <w:u w:val="none"/>
        </w:rPr>
        <w:tab/>
      </w:r>
      <w:r w:rsidR="00AA430F" w:rsidRPr="005E6E05">
        <w:rPr>
          <w:rFonts w:cs="Arial"/>
        </w:rPr>
        <w:t xml:space="preserve">Minutes of Planning Committee dated 4 April 2023 </w:t>
      </w:r>
    </w:p>
    <w:p w14:paraId="4AD26A8E" w14:textId="77777777" w:rsidR="00535E7E" w:rsidRPr="005E6E05" w:rsidRDefault="00535E7E" w:rsidP="00EB5645">
      <w:pPr>
        <w:rPr>
          <w:rFonts w:cs="Arial"/>
          <w:szCs w:val="24"/>
        </w:rPr>
      </w:pPr>
    </w:p>
    <w:p w14:paraId="69A68BA7" w14:textId="77777777" w:rsidR="00A415D4" w:rsidRPr="005E6E05" w:rsidRDefault="00A415D4" w:rsidP="00EB5645">
      <w:pPr>
        <w:rPr>
          <w:rFonts w:cs="Arial"/>
          <w:szCs w:val="24"/>
        </w:rPr>
      </w:pPr>
      <w:r w:rsidRPr="005E6E05">
        <w:rPr>
          <w:rFonts w:cs="Arial"/>
          <w:szCs w:val="24"/>
        </w:rPr>
        <w:t>PREVIOUSLY CIRCULATED: - Copy of the above minutes.</w:t>
      </w:r>
    </w:p>
    <w:p w14:paraId="35486B1F" w14:textId="77777777" w:rsidR="00A415D4" w:rsidRPr="005E6E05" w:rsidRDefault="00A415D4" w:rsidP="00EB5645">
      <w:pPr>
        <w:rPr>
          <w:rFonts w:cs="Arial"/>
          <w:szCs w:val="24"/>
        </w:rPr>
      </w:pPr>
    </w:p>
    <w:p w14:paraId="36425BDB" w14:textId="0AE88033" w:rsidR="00A415D4" w:rsidRPr="005E6E05" w:rsidRDefault="00A415D4" w:rsidP="00EB5645">
      <w:pPr>
        <w:rPr>
          <w:rFonts w:cs="Arial"/>
          <w:b/>
          <w:szCs w:val="24"/>
        </w:rPr>
      </w:pPr>
      <w:r w:rsidRPr="005E6E05">
        <w:rPr>
          <w:rFonts w:cs="Arial"/>
          <w:b/>
          <w:szCs w:val="24"/>
        </w:rPr>
        <w:t>RESOLVED, on the proposal of</w:t>
      </w:r>
      <w:r w:rsidR="00EB0EA6">
        <w:rPr>
          <w:rFonts w:cs="Arial"/>
          <w:b/>
          <w:szCs w:val="24"/>
        </w:rPr>
        <w:t xml:space="preserve"> Alderman Gibson</w:t>
      </w:r>
      <w:r w:rsidRPr="005E6E05">
        <w:rPr>
          <w:rFonts w:cs="Arial"/>
          <w:b/>
          <w:bCs/>
          <w:szCs w:val="24"/>
        </w:rPr>
        <w:t>, seconded by</w:t>
      </w:r>
      <w:r w:rsidR="00EB0EA6">
        <w:rPr>
          <w:rFonts w:cs="Arial"/>
          <w:b/>
          <w:bCs/>
          <w:szCs w:val="24"/>
        </w:rPr>
        <w:t xml:space="preserve"> Councillor McRandal</w:t>
      </w:r>
      <w:r w:rsidRPr="005E6E05">
        <w:rPr>
          <w:rFonts w:cs="Arial"/>
          <w:b/>
          <w:bCs/>
          <w:szCs w:val="24"/>
        </w:rPr>
        <w:t xml:space="preserve">, </w:t>
      </w:r>
      <w:r w:rsidRPr="005E6E05">
        <w:rPr>
          <w:rFonts w:cs="Arial"/>
          <w:b/>
          <w:szCs w:val="24"/>
        </w:rPr>
        <w:t xml:space="preserve">that the minutes be adopted. </w:t>
      </w:r>
    </w:p>
    <w:p w14:paraId="56F78F5B" w14:textId="77777777" w:rsidR="00535E7E" w:rsidRPr="005E6E05" w:rsidRDefault="00535E7E" w:rsidP="00EB5645">
      <w:pPr>
        <w:rPr>
          <w:rFonts w:cs="Arial"/>
        </w:rPr>
      </w:pPr>
    </w:p>
    <w:p w14:paraId="6D7D640C" w14:textId="0345DE8E" w:rsidR="00AA430F" w:rsidRPr="005E6E05" w:rsidRDefault="00535E7E" w:rsidP="00EB5645">
      <w:pPr>
        <w:pStyle w:val="Heading2"/>
        <w:rPr>
          <w:rFonts w:cs="Arial"/>
        </w:rPr>
      </w:pPr>
      <w:r w:rsidRPr="005E6E05">
        <w:rPr>
          <w:rFonts w:cs="Arial"/>
          <w:u w:val="none"/>
        </w:rPr>
        <w:t>7.2</w:t>
      </w:r>
      <w:r w:rsidRPr="005E6E05">
        <w:rPr>
          <w:rFonts w:cs="Arial"/>
          <w:u w:val="none"/>
        </w:rPr>
        <w:tab/>
      </w:r>
      <w:r w:rsidR="00AA430F" w:rsidRPr="005E6E05">
        <w:rPr>
          <w:rFonts w:cs="Arial"/>
        </w:rPr>
        <w:t>Minutes of Special Planning Committee dated 5 April 2023</w:t>
      </w:r>
    </w:p>
    <w:p w14:paraId="7E741C96" w14:textId="5669F848" w:rsidR="00AA430F" w:rsidRPr="005E6E05" w:rsidRDefault="00AA430F" w:rsidP="00EB5645">
      <w:pPr>
        <w:pStyle w:val="ListParagraph"/>
        <w:ind w:left="1080"/>
        <w:rPr>
          <w:rFonts w:ascii="Arial" w:hAnsi="Arial" w:cs="Arial"/>
          <w:sz w:val="24"/>
          <w:szCs w:val="24"/>
        </w:rPr>
      </w:pPr>
    </w:p>
    <w:p w14:paraId="6E414061" w14:textId="77777777" w:rsidR="00A415D4" w:rsidRPr="005E6E05" w:rsidRDefault="00A415D4" w:rsidP="00EB5645">
      <w:pPr>
        <w:rPr>
          <w:rFonts w:cs="Arial"/>
          <w:szCs w:val="24"/>
        </w:rPr>
      </w:pPr>
      <w:r w:rsidRPr="005E6E05">
        <w:rPr>
          <w:rFonts w:cs="Arial"/>
          <w:szCs w:val="24"/>
        </w:rPr>
        <w:t>PREVIOUSLY CIRCULATED: - Copy of the above minutes.</w:t>
      </w:r>
    </w:p>
    <w:p w14:paraId="584FBCB4" w14:textId="77777777" w:rsidR="00A415D4" w:rsidRPr="005E6E05" w:rsidRDefault="00A415D4" w:rsidP="00EB5645">
      <w:pPr>
        <w:rPr>
          <w:rFonts w:cs="Arial"/>
          <w:szCs w:val="24"/>
        </w:rPr>
      </w:pPr>
    </w:p>
    <w:p w14:paraId="06071BC9" w14:textId="010BB953" w:rsidR="00A415D4" w:rsidRPr="005E6E05" w:rsidRDefault="00A415D4" w:rsidP="00EB5645">
      <w:pPr>
        <w:rPr>
          <w:rFonts w:cs="Arial"/>
          <w:b/>
          <w:szCs w:val="24"/>
        </w:rPr>
      </w:pPr>
      <w:r w:rsidRPr="005E6E05">
        <w:rPr>
          <w:rFonts w:cs="Arial"/>
          <w:b/>
          <w:szCs w:val="24"/>
        </w:rPr>
        <w:t xml:space="preserve">RESOLVED, on the proposal of </w:t>
      </w:r>
      <w:r w:rsidR="00EB0EA6">
        <w:rPr>
          <w:rFonts w:cs="Arial"/>
          <w:b/>
          <w:szCs w:val="24"/>
        </w:rPr>
        <w:t>Councillor McRandal</w:t>
      </w:r>
      <w:r w:rsidRPr="005E6E05">
        <w:rPr>
          <w:rFonts w:cs="Arial"/>
          <w:b/>
          <w:bCs/>
          <w:szCs w:val="24"/>
        </w:rPr>
        <w:t>, seconded by</w:t>
      </w:r>
      <w:r w:rsidR="00EB0EA6">
        <w:rPr>
          <w:rFonts w:cs="Arial"/>
          <w:b/>
          <w:bCs/>
          <w:szCs w:val="24"/>
        </w:rPr>
        <w:t xml:space="preserve"> Alderman McIlveen</w:t>
      </w:r>
      <w:r w:rsidRPr="005E6E05">
        <w:rPr>
          <w:rFonts w:cs="Arial"/>
          <w:b/>
          <w:bCs/>
          <w:szCs w:val="24"/>
        </w:rPr>
        <w:t xml:space="preserve">, </w:t>
      </w:r>
      <w:r w:rsidRPr="005E6E05">
        <w:rPr>
          <w:rFonts w:cs="Arial"/>
          <w:b/>
          <w:szCs w:val="24"/>
        </w:rPr>
        <w:t xml:space="preserve">that the minutes be adopted. </w:t>
      </w:r>
    </w:p>
    <w:p w14:paraId="6E17FFDD" w14:textId="77777777" w:rsidR="006878A6" w:rsidRPr="005E6E05" w:rsidRDefault="006878A6" w:rsidP="00EB5645">
      <w:pPr>
        <w:rPr>
          <w:rFonts w:cs="Arial"/>
        </w:rPr>
      </w:pPr>
    </w:p>
    <w:p w14:paraId="4779ACFD" w14:textId="2191ACC7" w:rsidR="00AA430F" w:rsidRPr="005E6E05" w:rsidRDefault="00535E7E" w:rsidP="00EB5645">
      <w:pPr>
        <w:pStyle w:val="Heading1"/>
        <w:rPr>
          <w:rFonts w:ascii="Arial" w:hAnsi="Arial" w:cs="Arial"/>
        </w:rPr>
      </w:pPr>
      <w:r w:rsidRPr="005E6E05">
        <w:rPr>
          <w:rFonts w:ascii="Arial" w:hAnsi="Arial" w:cs="Arial"/>
          <w:u w:val="none"/>
          <w:lang w:val="en-US"/>
        </w:rPr>
        <w:t>8.</w:t>
      </w:r>
      <w:r w:rsidRPr="005E6E05">
        <w:rPr>
          <w:rFonts w:ascii="Arial" w:hAnsi="Arial" w:cs="Arial"/>
          <w:u w:val="none"/>
          <w:lang w:val="en-US"/>
        </w:rPr>
        <w:tab/>
      </w:r>
      <w:r w:rsidR="00AA430F" w:rsidRPr="005E6E05">
        <w:rPr>
          <w:rFonts w:ascii="Arial" w:hAnsi="Arial" w:cs="Arial"/>
          <w:lang w:val="en-US"/>
        </w:rPr>
        <w:t>Charter of the Columban Way</w:t>
      </w:r>
      <w:r w:rsidR="00AA430F" w:rsidRPr="005E6E05">
        <w:rPr>
          <w:rFonts w:ascii="Arial" w:hAnsi="Arial" w:cs="Arial"/>
        </w:rPr>
        <w:t xml:space="preserve"> </w:t>
      </w:r>
      <w:r w:rsidR="00BB3452" w:rsidRPr="005E6E05">
        <w:rPr>
          <w:rFonts w:ascii="Arial" w:hAnsi="Arial" w:cs="Arial"/>
        </w:rPr>
        <w:t xml:space="preserve">(FILE </w:t>
      </w:r>
      <w:r w:rsidR="00BB3452" w:rsidRPr="005E6E05">
        <w:rPr>
          <w:rFonts w:ascii="Arial" w:hAnsi="Arial" w:cs="Arial"/>
          <w:noProof/>
        </w:rPr>
        <w:t>TO/TD/11)</w:t>
      </w:r>
    </w:p>
    <w:p w14:paraId="79D913AC" w14:textId="718B98B0" w:rsidR="00535E7E" w:rsidRPr="005E6E05" w:rsidRDefault="00952142" w:rsidP="00EB5645">
      <w:pPr>
        <w:tabs>
          <w:tab w:val="left" w:pos="567"/>
        </w:tabs>
        <w:rPr>
          <w:rFonts w:cs="Arial"/>
          <w:szCs w:val="24"/>
        </w:rPr>
      </w:pPr>
      <w:r w:rsidRPr="005E6E05">
        <w:rPr>
          <w:rFonts w:cs="Arial"/>
          <w:szCs w:val="24"/>
        </w:rPr>
        <w:tab/>
      </w:r>
      <w:r w:rsidRPr="005E6E05">
        <w:rPr>
          <w:rFonts w:cs="Arial"/>
          <w:szCs w:val="24"/>
        </w:rPr>
        <w:tab/>
        <w:t xml:space="preserve">(Appendix </w:t>
      </w:r>
      <w:r w:rsidR="00EB0EA6">
        <w:rPr>
          <w:rFonts w:cs="Arial"/>
          <w:szCs w:val="24"/>
        </w:rPr>
        <w:t>II</w:t>
      </w:r>
      <w:r w:rsidRPr="005E6E05">
        <w:rPr>
          <w:rFonts w:cs="Arial"/>
          <w:szCs w:val="24"/>
        </w:rPr>
        <w:t>)</w:t>
      </w:r>
    </w:p>
    <w:p w14:paraId="7C6498F4" w14:textId="77777777" w:rsidR="00E76DAA" w:rsidRDefault="00E76DAA" w:rsidP="00EB5645">
      <w:pPr>
        <w:rPr>
          <w:rFonts w:cs="Arial"/>
        </w:rPr>
      </w:pPr>
    </w:p>
    <w:p w14:paraId="3A4CBC42" w14:textId="4ABE5A1A" w:rsidR="00E76DAA" w:rsidRPr="005E6E05" w:rsidRDefault="00E76DAA" w:rsidP="00EB5645">
      <w:pPr>
        <w:rPr>
          <w:rFonts w:cs="Arial"/>
          <w:szCs w:val="24"/>
        </w:rPr>
      </w:pPr>
      <w:r>
        <w:rPr>
          <w:rFonts w:cs="Arial"/>
          <w:szCs w:val="24"/>
        </w:rPr>
        <w:t xml:space="preserve">Having previously declared an interest in the item, The Mayor and Councillor McRandal withdrew from the meeting. The Deputy Mayor took the Chair. </w:t>
      </w:r>
    </w:p>
    <w:p w14:paraId="01AA46A3" w14:textId="77777777" w:rsidR="00E76DAA" w:rsidRPr="005E6E05" w:rsidRDefault="00E76DAA" w:rsidP="00EB5645">
      <w:pPr>
        <w:tabs>
          <w:tab w:val="left" w:pos="567"/>
        </w:tabs>
        <w:rPr>
          <w:rFonts w:cs="Arial"/>
          <w:szCs w:val="24"/>
        </w:rPr>
      </w:pPr>
    </w:p>
    <w:p w14:paraId="0B260839" w14:textId="7C5B02EE" w:rsidR="00952142" w:rsidRPr="005E6E05" w:rsidRDefault="00535E7E" w:rsidP="00EB5645">
      <w:pPr>
        <w:tabs>
          <w:tab w:val="left" w:pos="567"/>
        </w:tabs>
        <w:rPr>
          <w:rFonts w:cs="Arial"/>
          <w:szCs w:val="24"/>
        </w:rPr>
      </w:pPr>
      <w:r w:rsidRPr="005E6E05">
        <w:rPr>
          <w:rFonts w:cs="Arial"/>
          <w:caps/>
          <w:szCs w:val="24"/>
        </w:rPr>
        <w:t xml:space="preserve">Previously </w:t>
      </w:r>
      <w:proofErr w:type="gramStart"/>
      <w:r w:rsidRPr="005E6E05">
        <w:rPr>
          <w:rFonts w:cs="Arial"/>
          <w:caps/>
          <w:szCs w:val="24"/>
        </w:rPr>
        <w:t>circulated</w:t>
      </w:r>
      <w:r w:rsidRPr="005E6E05">
        <w:rPr>
          <w:rFonts w:cs="Arial"/>
          <w:szCs w:val="24"/>
        </w:rPr>
        <w:t>:-</w:t>
      </w:r>
      <w:proofErr w:type="gramEnd"/>
      <w:r w:rsidRPr="005E6E05">
        <w:rPr>
          <w:rFonts w:cs="Arial"/>
          <w:szCs w:val="24"/>
        </w:rPr>
        <w:t xml:space="preserve"> Report from the Director of</w:t>
      </w:r>
      <w:r w:rsidR="00BB3452" w:rsidRPr="005E6E05">
        <w:rPr>
          <w:rFonts w:cs="Arial"/>
          <w:szCs w:val="24"/>
        </w:rPr>
        <w:t xml:space="preserve"> Prosperity attaching the </w:t>
      </w:r>
      <w:r w:rsidR="00BB3452" w:rsidRPr="005E6E05">
        <w:rPr>
          <w:rFonts w:eastAsia="Calibri" w:cs="Arial"/>
          <w:szCs w:val="24"/>
        </w:rPr>
        <w:t>Columban Charter of Partnership</w:t>
      </w:r>
      <w:r w:rsidR="00952142" w:rsidRPr="005E6E05">
        <w:rPr>
          <w:rFonts w:cs="Arial"/>
          <w:szCs w:val="24"/>
        </w:rPr>
        <w:t xml:space="preserve">. The report detailed that a request had been received from the Friends of Columbanus Bangor, for Ards and North Down Borough Council and individual Members, to sign a new “Columban Charter of Partnership”. </w:t>
      </w:r>
    </w:p>
    <w:p w14:paraId="4D16194B" w14:textId="77777777" w:rsidR="00952142" w:rsidRPr="005E6E05" w:rsidRDefault="00952142" w:rsidP="00EB5645">
      <w:pPr>
        <w:rPr>
          <w:rFonts w:cs="Arial"/>
          <w:szCs w:val="24"/>
        </w:rPr>
      </w:pPr>
    </w:p>
    <w:p w14:paraId="63D540FD" w14:textId="186381BB" w:rsidR="00952142" w:rsidRPr="005E6E05" w:rsidRDefault="00952142" w:rsidP="00EB5645">
      <w:pPr>
        <w:rPr>
          <w:rFonts w:cs="Arial"/>
          <w:szCs w:val="24"/>
        </w:rPr>
      </w:pPr>
      <w:r w:rsidRPr="005E6E05">
        <w:rPr>
          <w:rFonts w:cs="Arial"/>
          <w:szCs w:val="24"/>
        </w:rPr>
        <w:t xml:space="preserve">The Charter was a declaration of intent to help support and promote pilgrimage, cultural and scientific activities relating to Saint Columbanus and those of his </w:t>
      </w:r>
      <w:r w:rsidRPr="005E6E05">
        <w:rPr>
          <w:rFonts w:cs="Arial"/>
          <w:szCs w:val="24"/>
        </w:rPr>
        <w:lastRenderedPageBreak/>
        <w:t xml:space="preserve">followers, including Gall, in all the regions and countries where their memory remained alive.  </w:t>
      </w:r>
    </w:p>
    <w:p w14:paraId="072B1596" w14:textId="77777777" w:rsidR="00952142" w:rsidRPr="005E6E05" w:rsidRDefault="00952142" w:rsidP="00EB5645">
      <w:pPr>
        <w:rPr>
          <w:rFonts w:cs="Arial"/>
          <w:szCs w:val="24"/>
        </w:rPr>
      </w:pPr>
    </w:p>
    <w:p w14:paraId="1AE7CFA5" w14:textId="3B88862F" w:rsidR="00952142" w:rsidRPr="005E6E05" w:rsidRDefault="00952142" w:rsidP="00EB5645">
      <w:pPr>
        <w:rPr>
          <w:rFonts w:cs="Arial"/>
          <w:szCs w:val="24"/>
        </w:rPr>
      </w:pPr>
      <w:r w:rsidRPr="005E6E05">
        <w:rPr>
          <w:rFonts w:cs="Arial"/>
          <w:szCs w:val="24"/>
        </w:rPr>
        <w:t xml:space="preserve">In particular, the Charter would support the development of the Columban Way, a pilgrim route that traces the footsteps of Columbanus from Mount Leinster in County Carlow, where he was born in 543, through eight European countries to Bobbio in Italy where he died in 615. </w:t>
      </w:r>
    </w:p>
    <w:p w14:paraId="4A15B09A" w14:textId="77777777" w:rsidR="00952142" w:rsidRPr="005E6E05" w:rsidRDefault="00952142" w:rsidP="00EB5645">
      <w:pPr>
        <w:rPr>
          <w:rFonts w:cs="Arial"/>
          <w:szCs w:val="24"/>
        </w:rPr>
      </w:pPr>
    </w:p>
    <w:p w14:paraId="3D24DE9C" w14:textId="206DC78E" w:rsidR="00952142" w:rsidRPr="005E6E05" w:rsidRDefault="00952142" w:rsidP="00EB5645">
      <w:pPr>
        <w:rPr>
          <w:rFonts w:cs="Arial"/>
          <w:szCs w:val="24"/>
        </w:rPr>
      </w:pPr>
      <w:r w:rsidRPr="005E6E05">
        <w:rPr>
          <w:rFonts w:cs="Arial"/>
          <w:szCs w:val="24"/>
        </w:rPr>
        <w:t xml:space="preserve">The Charter had been produced by the European Columban Way Partnership Group which comprised representation from the countries that the route passes through, including United Kingdom, Republic of Ireland, Liechtenstein, Germany, France, Switzerland, Austria, and Italy.  </w:t>
      </w:r>
    </w:p>
    <w:p w14:paraId="4A7CD845" w14:textId="77777777" w:rsidR="00952142" w:rsidRPr="005E6E05" w:rsidRDefault="00952142" w:rsidP="00EB5645">
      <w:pPr>
        <w:rPr>
          <w:rFonts w:cs="Arial"/>
          <w:szCs w:val="24"/>
        </w:rPr>
      </w:pPr>
    </w:p>
    <w:p w14:paraId="3281A17D" w14:textId="65F60986" w:rsidR="00952142" w:rsidRPr="005E6E05" w:rsidRDefault="00952142" w:rsidP="00EB5645">
      <w:pPr>
        <w:rPr>
          <w:rFonts w:cs="Arial"/>
          <w:szCs w:val="24"/>
        </w:rPr>
      </w:pPr>
      <w:r w:rsidRPr="005E6E05">
        <w:rPr>
          <w:rFonts w:cs="Arial"/>
          <w:szCs w:val="24"/>
        </w:rPr>
        <w:t>Friends of Columbanus groups across Europe were obtaining signatures from local authorities, cultural, leisure, music, education, businesses, tourism and hospitality and community groups, historical and heritage societies and churches. In Northern Ireland, the group hope to collect over 1000 signatures and present those at the official launch of the Columban Charter of Partnership on 7 July 2023 in St Gallen, Switzerland.  </w:t>
      </w:r>
    </w:p>
    <w:p w14:paraId="47F14293" w14:textId="77777777" w:rsidR="00952142" w:rsidRPr="005E6E05" w:rsidRDefault="00952142" w:rsidP="00EB5645">
      <w:pPr>
        <w:rPr>
          <w:rFonts w:cs="Arial"/>
          <w:szCs w:val="24"/>
        </w:rPr>
      </w:pPr>
    </w:p>
    <w:p w14:paraId="0D93D40D" w14:textId="7D105D71" w:rsidR="00952142" w:rsidRPr="005E6E05" w:rsidRDefault="00952142" w:rsidP="00EB5645">
      <w:pPr>
        <w:rPr>
          <w:rFonts w:cs="Arial"/>
          <w:szCs w:val="24"/>
        </w:rPr>
      </w:pPr>
      <w:r w:rsidRPr="005E6E05">
        <w:rPr>
          <w:rFonts w:cs="Arial"/>
          <w:caps/>
          <w:szCs w:val="24"/>
        </w:rPr>
        <w:t>Recommended</w:t>
      </w:r>
      <w:r w:rsidRPr="005E6E05">
        <w:rPr>
          <w:rFonts w:cs="Arial"/>
          <w:szCs w:val="24"/>
        </w:rPr>
        <w:t xml:space="preserve"> that Council approves this request for the Mayor of Ards and North Down to sign the Charter of the Columban Way on behalf of Ards and North Down Borough Council, with individual Members considering signing the Charter themselves. </w:t>
      </w:r>
    </w:p>
    <w:p w14:paraId="7B3AB79B" w14:textId="5B09B19B" w:rsidR="00952142" w:rsidRDefault="00952142" w:rsidP="00EB5645">
      <w:pPr>
        <w:jc w:val="both"/>
        <w:rPr>
          <w:rFonts w:cs="Arial"/>
          <w:szCs w:val="24"/>
        </w:rPr>
      </w:pPr>
    </w:p>
    <w:p w14:paraId="6965D07F" w14:textId="033289C0" w:rsidR="00952142" w:rsidRDefault="000E5133" w:rsidP="00EB5645">
      <w:pPr>
        <w:rPr>
          <w:rFonts w:cs="Arial"/>
          <w:szCs w:val="24"/>
        </w:rPr>
      </w:pPr>
      <w:r w:rsidRPr="005E6E05">
        <w:rPr>
          <w:rFonts w:cs="Arial"/>
          <w:szCs w:val="24"/>
        </w:rPr>
        <w:t xml:space="preserve">Proposed by </w:t>
      </w:r>
      <w:r w:rsidR="006878A6">
        <w:rPr>
          <w:rFonts w:cs="Arial"/>
          <w:szCs w:val="24"/>
        </w:rPr>
        <w:t>Alderman Wilson</w:t>
      </w:r>
      <w:r w:rsidRPr="005E6E05">
        <w:rPr>
          <w:rFonts w:cs="Arial"/>
          <w:szCs w:val="24"/>
        </w:rPr>
        <w:t xml:space="preserve">, seconded by </w:t>
      </w:r>
      <w:r w:rsidR="006878A6">
        <w:rPr>
          <w:rFonts w:cs="Arial"/>
          <w:szCs w:val="24"/>
        </w:rPr>
        <w:t>Councillor Morgan</w:t>
      </w:r>
      <w:r w:rsidRPr="005E6E05">
        <w:rPr>
          <w:rFonts w:cs="Arial"/>
          <w:szCs w:val="24"/>
        </w:rPr>
        <w:t xml:space="preserve">, that the recommendation be adopted. </w:t>
      </w:r>
    </w:p>
    <w:p w14:paraId="44DB2ABF" w14:textId="77777777" w:rsidR="005A4A16" w:rsidRPr="005E6E05" w:rsidRDefault="005A4A16" w:rsidP="00EB5645">
      <w:pPr>
        <w:rPr>
          <w:rFonts w:cs="Arial"/>
          <w:szCs w:val="24"/>
        </w:rPr>
      </w:pPr>
    </w:p>
    <w:p w14:paraId="3B29D3BA" w14:textId="48F58DAE" w:rsidR="000E5133" w:rsidRDefault="006878A6" w:rsidP="00EB5645">
      <w:pPr>
        <w:rPr>
          <w:rFonts w:cs="Arial"/>
          <w:szCs w:val="24"/>
        </w:rPr>
      </w:pPr>
      <w:r>
        <w:rPr>
          <w:rFonts w:cs="Arial"/>
          <w:szCs w:val="24"/>
        </w:rPr>
        <w:t xml:space="preserve">Alderman Wilson wished to pay tribute to the work of Officers and also Alderman Girvan for her work </w:t>
      </w:r>
      <w:r w:rsidR="005A4A16">
        <w:rPr>
          <w:rFonts w:cs="Arial"/>
          <w:szCs w:val="24"/>
        </w:rPr>
        <w:t xml:space="preserve">with Friends of St Columbanus </w:t>
      </w:r>
      <w:r>
        <w:rPr>
          <w:rFonts w:cs="Arial"/>
          <w:szCs w:val="24"/>
        </w:rPr>
        <w:t>over the years.</w:t>
      </w:r>
    </w:p>
    <w:p w14:paraId="3A103AEB" w14:textId="1BB1235D" w:rsidR="006878A6" w:rsidRDefault="006878A6" w:rsidP="00EB5645">
      <w:pPr>
        <w:jc w:val="both"/>
        <w:rPr>
          <w:rFonts w:cs="Arial"/>
          <w:szCs w:val="24"/>
        </w:rPr>
      </w:pPr>
    </w:p>
    <w:p w14:paraId="18722C3B" w14:textId="0F4920E2" w:rsidR="006878A6" w:rsidRDefault="006878A6" w:rsidP="00EB5645">
      <w:pPr>
        <w:rPr>
          <w:rFonts w:cs="Arial"/>
          <w:szCs w:val="24"/>
        </w:rPr>
      </w:pPr>
      <w:r>
        <w:rPr>
          <w:rFonts w:cs="Arial"/>
          <w:szCs w:val="24"/>
        </w:rPr>
        <w:t>Alderman McIlveen referred to the Charter and asked if the works referred to were religious. The Chief Executive was not aware if reference had been made to that in the articles provided.</w:t>
      </w:r>
    </w:p>
    <w:p w14:paraId="60A548F0" w14:textId="3FEC0F81" w:rsidR="006878A6" w:rsidRDefault="006878A6" w:rsidP="00EB5645">
      <w:pPr>
        <w:rPr>
          <w:rFonts w:cs="Arial"/>
          <w:szCs w:val="24"/>
        </w:rPr>
      </w:pPr>
    </w:p>
    <w:p w14:paraId="245C7862" w14:textId="7FA1BA8C" w:rsidR="006878A6" w:rsidRDefault="006878A6" w:rsidP="00EB5645">
      <w:pPr>
        <w:rPr>
          <w:rFonts w:cs="Arial"/>
          <w:szCs w:val="24"/>
        </w:rPr>
      </w:pPr>
      <w:r>
        <w:rPr>
          <w:rFonts w:cs="Arial"/>
          <w:szCs w:val="24"/>
        </w:rPr>
        <w:t>Alderman McIlveen noted the reference to supporting and promoting pilgrimage, cultural, scientific activities, heritage and spirituality and sought further clarity in respect of the religious aspect.</w:t>
      </w:r>
      <w:r w:rsidR="004A0D0B">
        <w:rPr>
          <w:rFonts w:cs="Arial"/>
          <w:szCs w:val="24"/>
        </w:rPr>
        <w:t xml:space="preserve"> </w:t>
      </w:r>
      <w:r>
        <w:rPr>
          <w:rFonts w:cs="Arial"/>
          <w:szCs w:val="24"/>
        </w:rPr>
        <w:t xml:space="preserve">The Chief Executive was unable to provide clarity. </w:t>
      </w:r>
    </w:p>
    <w:p w14:paraId="7D986D0B" w14:textId="5B9C3768" w:rsidR="006878A6" w:rsidRPr="00D46EAE" w:rsidRDefault="006878A6" w:rsidP="00EB5645">
      <w:pPr>
        <w:rPr>
          <w:rFonts w:cs="Arial"/>
          <w:szCs w:val="24"/>
        </w:rPr>
      </w:pPr>
    </w:p>
    <w:p w14:paraId="130666BA" w14:textId="2442F198" w:rsidR="006878A6" w:rsidRPr="00D46EAE" w:rsidRDefault="006878A6" w:rsidP="00EB5645">
      <w:pPr>
        <w:rPr>
          <w:rFonts w:cs="Arial"/>
          <w:szCs w:val="24"/>
        </w:rPr>
      </w:pPr>
      <w:r w:rsidRPr="00D46EAE">
        <w:rPr>
          <w:rFonts w:cs="Arial"/>
          <w:szCs w:val="24"/>
        </w:rPr>
        <w:t xml:space="preserve">Proposed by Alderman Keery, seconded by Councillor T Smith, as an amendment, that the report </w:t>
      </w:r>
      <w:r w:rsidR="00D46EAE" w:rsidRPr="00D46EAE">
        <w:rPr>
          <w:rFonts w:cs="Arial"/>
          <w:szCs w:val="24"/>
        </w:rPr>
        <w:t>be brought back to Council in June.</w:t>
      </w:r>
    </w:p>
    <w:p w14:paraId="674C70AE" w14:textId="165977C5" w:rsidR="006878A6" w:rsidRDefault="006878A6" w:rsidP="00EB5645">
      <w:pPr>
        <w:jc w:val="both"/>
        <w:rPr>
          <w:rFonts w:cs="Arial"/>
          <w:szCs w:val="24"/>
        </w:rPr>
      </w:pPr>
    </w:p>
    <w:p w14:paraId="01548222" w14:textId="09ED2E34" w:rsidR="006878A6" w:rsidRDefault="00D46EAE" w:rsidP="00EB5645">
      <w:pPr>
        <w:rPr>
          <w:rFonts w:cs="Arial"/>
          <w:szCs w:val="24"/>
        </w:rPr>
      </w:pPr>
      <w:r>
        <w:rPr>
          <w:rFonts w:cs="Arial"/>
          <w:szCs w:val="24"/>
        </w:rPr>
        <w:t>Alderman Keery felt clarity was needed in respect of the matter for the unanswered questions.</w:t>
      </w:r>
    </w:p>
    <w:p w14:paraId="2FC6B3E7" w14:textId="0F338651" w:rsidR="00D46EAE" w:rsidRDefault="00D46EAE" w:rsidP="00EB5645">
      <w:pPr>
        <w:jc w:val="both"/>
        <w:rPr>
          <w:rFonts w:cs="Arial"/>
          <w:szCs w:val="24"/>
        </w:rPr>
      </w:pPr>
    </w:p>
    <w:p w14:paraId="46B480C8" w14:textId="04F215F6" w:rsidR="00D46EAE" w:rsidRDefault="00D46EAE" w:rsidP="00EB5645">
      <w:pPr>
        <w:rPr>
          <w:rFonts w:cs="Arial"/>
          <w:szCs w:val="24"/>
        </w:rPr>
      </w:pPr>
      <w:r>
        <w:rPr>
          <w:rFonts w:cs="Arial"/>
          <w:szCs w:val="24"/>
        </w:rPr>
        <w:t xml:space="preserve">Councillor T Smith </w:t>
      </w:r>
      <w:proofErr w:type="gramStart"/>
      <w:r>
        <w:rPr>
          <w:rFonts w:cs="Arial"/>
          <w:szCs w:val="24"/>
        </w:rPr>
        <w:t>was in agreement</w:t>
      </w:r>
      <w:proofErr w:type="gramEnd"/>
      <w:r>
        <w:rPr>
          <w:rFonts w:cs="Arial"/>
          <w:szCs w:val="24"/>
        </w:rPr>
        <w:t xml:space="preserve"> and felt it be more appropriate for the new Council to decide if they wished to sign up the Charter. </w:t>
      </w:r>
    </w:p>
    <w:p w14:paraId="48195736" w14:textId="56414267" w:rsidR="00D46EAE" w:rsidRDefault="00D46EAE" w:rsidP="00EB5645">
      <w:pPr>
        <w:jc w:val="both"/>
        <w:rPr>
          <w:rFonts w:cs="Arial"/>
          <w:szCs w:val="24"/>
        </w:rPr>
      </w:pPr>
    </w:p>
    <w:p w14:paraId="037A955E" w14:textId="7E4EDDFF" w:rsidR="00D46EAE" w:rsidRDefault="00D46EAE" w:rsidP="00EB5645">
      <w:pPr>
        <w:rPr>
          <w:rFonts w:cs="Arial"/>
          <w:szCs w:val="24"/>
        </w:rPr>
      </w:pPr>
      <w:r>
        <w:rPr>
          <w:rFonts w:cs="Arial"/>
          <w:szCs w:val="24"/>
        </w:rPr>
        <w:t xml:space="preserve">Alderman McDowell was of the understanding that there was a non-denominational aspect. He felt a delay was not necessary and it was important that the Council </w:t>
      </w:r>
      <w:r>
        <w:rPr>
          <w:rFonts w:cs="Arial"/>
          <w:szCs w:val="24"/>
        </w:rPr>
        <w:lastRenderedPageBreak/>
        <w:t>support</w:t>
      </w:r>
      <w:r w:rsidR="004A0D0B">
        <w:rPr>
          <w:rFonts w:cs="Arial"/>
          <w:szCs w:val="24"/>
        </w:rPr>
        <w:t>ed</w:t>
      </w:r>
      <w:r>
        <w:rPr>
          <w:rFonts w:cs="Arial"/>
          <w:szCs w:val="24"/>
        </w:rPr>
        <w:t xml:space="preserve"> and recognise</w:t>
      </w:r>
      <w:r w:rsidR="004A0D0B">
        <w:rPr>
          <w:rFonts w:cs="Arial"/>
          <w:szCs w:val="24"/>
        </w:rPr>
        <w:t>d</w:t>
      </w:r>
      <w:r>
        <w:rPr>
          <w:rFonts w:cs="Arial"/>
          <w:szCs w:val="24"/>
        </w:rPr>
        <w:t xml:space="preserve"> the tourism aspect. </w:t>
      </w:r>
      <w:r w:rsidR="00D313DD">
        <w:rPr>
          <w:rFonts w:cs="Arial"/>
          <w:szCs w:val="24"/>
        </w:rPr>
        <w:t>There was an e</w:t>
      </w:r>
      <w:r>
        <w:rPr>
          <w:rFonts w:cs="Arial"/>
          <w:szCs w:val="24"/>
        </w:rPr>
        <w:t xml:space="preserve">lement </w:t>
      </w:r>
      <w:r w:rsidR="00D313DD">
        <w:rPr>
          <w:rFonts w:cs="Arial"/>
          <w:szCs w:val="24"/>
        </w:rPr>
        <w:t xml:space="preserve">of </w:t>
      </w:r>
      <w:r>
        <w:rPr>
          <w:rFonts w:cs="Arial"/>
          <w:szCs w:val="24"/>
        </w:rPr>
        <w:t xml:space="preserve">Christian heritage </w:t>
      </w:r>
      <w:r w:rsidR="00D313DD">
        <w:rPr>
          <w:rFonts w:cs="Arial"/>
          <w:szCs w:val="24"/>
        </w:rPr>
        <w:t xml:space="preserve">included but that was a joint heritage for all Christian </w:t>
      </w:r>
      <w:r w:rsidR="00D72096">
        <w:rPr>
          <w:rFonts w:cs="Arial"/>
          <w:szCs w:val="24"/>
        </w:rPr>
        <w:t xml:space="preserve">traditions. </w:t>
      </w:r>
      <w:r w:rsidR="00D313DD">
        <w:rPr>
          <w:rFonts w:cs="Arial"/>
          <w:szCs w:val="24"/>
        </w:rPr>
        <w:t xml:space="preserve"> </w:t>
      </w:r>
    </w:p>
    <w:p w14:paraId="024D31A2" w14:textId="28EEBEDA" w:rsidR="00D46EAE" w:rsidRDefault="00D46EAE" w:rsidP="00EB5645">
      <w:pPr>
        <w:jc w:val="both"/>
        <w:rPr>
          <w:rFonts w:cs="Arial"/>
          <w:szCs w:val="24"/>
        </w:rPr>
      </w:pPr>
    </w:p>
    <w:p w14:paraId="6A1C7514" w14:textId="7E6F8BD2" w:rsidR="00D313DD" w:rsidRDefault="00D313DD" w:rsidP="00EB5645">
      <w:pPr>
        <w:rPr>
          <w:rFonts w:cs="Arial"/>
          <w:szCs w:val="24"/>
        </w:rPr>
      </w:pPr>
      <w:r>
        <w:rPr>
          <w:rFonts w:cs="Arial"/>
          <w:szCs w:val="24"/>
        </w:rPr>
        <w:t xml:space="preserve">Alderman Wilson highlighted the cultural and historical organisation relating to a significant person in history. The Charter sought to support and promote cultural and scientific activities relating to St Columbanus. There were no obligations contained for funding and </w:t>
      </w:r>
      <w:r w:rsidR="004A0D0B">
        <w:rPr>
          <w:rFonts w:cs="Arial"/>
          <w:szCs w:val="24"/>
        </w:rPr>
        <w:t xml:space="preserve">the recommendation </w:t>
      </w:r>
      <w:r>
        <w:rPr>
          <w:rFonts w:cs="Arial"/>
          <w:szCs w:val="24"/>
        </w:rPr>
        <w:t xml:space="preserve">was simply the Council showing their support to the Friends of St Columbanus. </w:t>
      </w:r>
    </w:p>
    <w:p w14:paraId="1899FFD3" w14:textId="66F8016A" w:rsidR="00D313DD" w:rsidRDefault="00D313DD" w:rsidP="00EB5645">
      <w:pPr>
        <w:rPr>
          <w:rFonts w:cs="Arial"/>
          <w:szCs w:val="24"/>
        </w:rPr>
      </w:pPr>
    </w:p>
    <w:p w14:paraId="535B2F73" w14:textId="3FB9D314" w:rsidR="00D313DD" w:rsidRDefault="00D313DD" w:rsidP="00EB5645">
      <w:pPr>
        <w:rPr>
          <w:rFonts w:cs="Arial"/>
          <w:szCs w:val="24"/>
        </w:rPr>
      </w:pPr>
      <w:r>
        <w:rPr>
          <w:rFonts w:cs="Arial"/>
          <w:szCs w:val="24"/>
        </w:rPr>
        <w:t xml:space="preserve">Alderman McIlveen appreciated the clarity </w:t>
      </w:r>
      <w:r w:rsidR="001D0D3E">
        <w:rPr>
          <w:rFonts w:cs="Arial"/>
          <w:szCs w:val="24"/>
        </w:rPr>
        <w:t xml:space="preserve">from </w:t>
      </w:r>
      <w:r>
        <w:rPr>
          <w:rFonts w:cs="Arial"/>
          <w:szCs w:val="24"/>
        </w:rPr>
        <w:t>Alderman Wilson and</w:t>
      </w:r>
      <w:r w:rsidR="004A0D0B">
        <w:rPr>
          <w:rFonts w:cs="Arial"/>
          <w:szCs w:val="24"/>
        </w:rPr>
        <w:t xml:space="preserve"> was</w:t>
      </w:r>
      <w:r>
        <w:rPr>
          <w:rFonts w:cs="Arial"/>
          <w:szCs w:val="24"/>
        </w:rPr>
        <w:t xml:space="preserve"> content for the matter to be deferred to get definitive answer</w:t>
      </w:r>
      <w:r w:rsidR="004A0D0B">
        <w:rPr>
          <w:rFonts w:cs="Arial"/>
          <w:szCs w:val="24"/>
        </w:rPr>
        <w:t>s</w:t>
      </w:r>
      <w:r>
        <w:rPr>
          <w:rFonts w:cs="Arial"/>
          <w:szCs w:val="24"/>
        </w:rPr>
        <w:t xml:space="preserve"> to the questions. </w:t>
      </w:r>
    </w:p>
    <w:p w14:paraId="6B0329F9" w14:textId="49ABF103" w:rsidR="00D313DD" w:rsidRDefault="00D313DD" w:rsidP="00EB5645">
      <w:pPr>
        <w:jc w:val="both"/>
        <w:rPr>
          <w:rFonts w:cs="Arial"/>
          <w:szCs w:val="24"/>
        </w:rPr>
      </w:pPr>
    </w:p>
    <w:p w14:paraId="6449D043" w14:textId="4D4814DB" w:rsidR="001D0D3E" w:rsidRDefault="001D0D3E" w:rsidP="00EB5645">
      <w:pPr>
        <w:rPr>
          <w:rFonts w:cs="Arial"/>
          <w:szCs w:val="24"/>
        </w:rPr>
      </w:pPr>
      <w:r>
        <w:rPr>
          <w:rFonts w:cs="Arial"/>
          <w:szCs w:val="24"/>
        </w:rPr>
        <w:t>The amendment was put the meeting and declared CARRIED with 22 voting FOR and 9 AGAINST.</w:t>
      </w:r>
    </w:p>
    <w:p w14:paraId="440A2431" w14:textId="541B353B" w:rsidR="000E5133" w:rsidRPr="00D46EAE" w:rsidRDefault="000E5133" w:rsidP="00EB5645">
      <w:pPr>
        <w:rPr>
          <w:rFonts w:cs="Arial"/>
          <w:b/>
          <w:bCs/>
          <w:szCs w:val="24"/>
        </w:rPr>
      </w:pPr>
    </w:p>
    <w:p w14:paraId="2556A426" w14:textId="39A71D5C" w:rsidR="00D46EAE" w:rsidRPr="00D46EAE" w:rsidRDefault="000E5133" w:rsidP="00EB5645">
      <w:pPr>
        <w:rPr>
          <w:rFonts w:cs="Arial"/>
          <w:b/>
          <w:bCs/>
          <w:szCs w:val="24"/>
        </w:rPr>
      </w:pPr>
      <w:r w:rsidRPr="00D46EAE">
        <w:rPr>
          <w:rFonts w:cs="Arial"/>
          <w:b/>
          <w:bCs/>
          <w:szCs w:val="24"/>
        </w:rPr>
        <w:t xml:space="preserve">RESOLVED, on the proposal of </w:t>
      </w:r>
      <w:r w:rsidR="00D46EAE">
        <w:rPr>
          <w:rFonts w:cs="Arial"/>
          <w:b/>
          <w:bCs/>
          <w:szCs w:val="24"/>
        </w:rPr>
        <w:t>Alderman Keery</w:t>
      </w:r>
      <w:r w:rsidRPr="00D46EAE">
        <w:rPr>
          <w:rFonts w:cs="Arial"/>
          <w:b/>
          <w:bCs/>
          <w:szCs w:val="24"/>
        </w:rPr>
        <w:t>, seconded by</w:t>
      </w:r>
      <w:r w:rsidR="00D46EAE">
        <w:rPr>
          <w:rFonts w:cs="Arial"/>
          <w:b/>
          <w:bCs/>
          <w:szCs w:val="24"/>
        </w:rPr>
        <w:t xml:space="preserve"> Councillor T Smith</w:t>
      </w:r>
      <w:r w:rsidRPr="00D46EAE">
        <w:rPr>
          <w:rFonts w:cs="Arial"/>
          <w:b/>
          <w:bCs/>
          <w:szCs w:val="24"/>
        </w:rPr>
        <w:t xml:space="preserve">, </w:t>
      </w:r>
      <w:r w:rsidR="00D46EAE" w:rsidRPr="00D46EAE">
        <w:rPr>
          <w:rFonts w:cs="Arial"/>
          <w:b/>
          <w:bCs/>
          <w:szCs w:val="24"/>
        </w:rPr>
        <w:t>that the report be brought back to Council in June.</w:t>
      </w:r>
    </w:p>
    <w:p w14:paraId="21EE418D" w14:textId="2D1AE13C" w:rsidR="00AA430F" w:rsidRDefault="00AA430F" w:rsidP="00EB5645">
      <w:pPr>
        <w:rPr>
          <w:rFonts w:cs="Arial"/>
        </w:rPr>
      </w:pPr>
    </w:p>
    <w:p w14:paraId="7B3F990E" w14:textId="4BE7BF2F" w:rsidR="006878A6" w:rsidRDefault="006878A6" w:rsidP="00EB5645">
      <w:pPr>
        <w:rPr>
          <w:rFonts w:cs="Arial"/>
        </w:rPr>
      </w:pPr>
      <w:r>
        <w:rPr>
          <w:rFonts w:cs="Arial"/>
        </w:rPr>
        <w:t xml:space="preserve">The Mayor and Councillor McRandal re-entered the meeting. The </w:t>
      </w:r>
      <w:proofErr w:type="gramStart"/>
      <w:r>
        <w:rPr>
          <w:rFonts w:cs="Arial"/>
        </w:rPr>
        <w:t>Mayor</w:t>
      </w:r>
      <w:proofErr w:type="gramEnd"/>
      <w:r>
        <w:rPr>
          <w:rFonts w:cs="Arial"/>
        </w:rPr>
        <w:t xml:space="preserve"> resumed the Chair. </w:t>
      </w:r>
    </w:p>
    <w:p w14:paraId="149E4212" w14:textId="77777777" w:rsidR="006878A6" w:rsidRPr="005E6E05" w:rsidRDefault="006878A6" w:rsidP="00EB5645">
      <w:pPr>
        <w:rPr>
          <w:rFonts w:cs="Arial"/>
        </w:rPr>
      </w:pPr>
    </w:p>
    <w:p w14:paraId="4C557751" w14:textId="23E319B5" w:rsidR="00AA430F" w:rsidRPr="005E6E05" w:rsidRDefault="00535E7E" w:rsidP="00EB5645">
      <w:pPr>
        <w:pStyle w:val="Heading1"/>
        <w:ind w:left="720" w:hanging="720"/>
        <w:rPr>
          <w:rFonts w:ascii="Arial" w:hAnsi="Arial" w:cs="Arial"/>
        </w:rPr>
      </w:pPr>
      <w:r w:rsidRPr="005E6E05">
        <w:rPr>
          <w:rFonts w:ascii="Arial" w:hAnsi="Arial" w:cs="Arial"/>
          <w:u w:val="none"/>
        </w:rPr>
        <w:t>9.</w:t>
      </w:r>
      <w:r w:rsidRPr="005E6E05">
        <w:rPr>
          <w:rFonts w:ascii="Arial" w:hAnsi="Arial" w:cs="Arial"/>
          <w:u w:val="none"/>
        </w:rPr>
        <w:tab/>
      </w:r>
      <w:r w:rsidR="00AA430F" w:rsidRPr="005E6E05">
        <w:rPr>
          <w:rFonts w:ascii="Arial" w:hAnsi="Arial" w:cs="Arial"/>
        </w:rPr>
        <w:t>Local Biodiversity Action Plan up to 2032</w:t>
      </w:r>
      <w:r w:rsidR="00EB0DF0" w:rsidRPr="005E6E05">
        <w:rPr>
          <w:rFonts w:ascii="Arial" w:hAnsi="Arial" w:cs="Arial"/>
        </w:rPr>
        <w:t xml:space="preserve"> (FILE PCA1)</w:t>
      </w:r>
    </w:p>
    <w:p w14:paraId="28E4C983" w14:textId="7AFCFDA4" w:rsidR="00535E7E" w:rsidRPr="005E6E05" w:rsidRDefault="00EB0DF0" w:rsidP="00EB5645">
      <w:pPr>
        <w:tabs>
          <w:tab w:val="left" w:pos="567"/>
        </w:tabs>
        <w:rPr>
          <w:rFonts w:cs="Arial"/>
          <w:szCs w:val="24"/>
        </w:rPr>
      </w:pPr>
      <w:r w:rsidRPr="005E6E05">
        <w:rPr>
          <w:rFonts w:cs="Arial"/>
          <w:szCs w:val="24"/>
        </w:rPr>
        <w:tab/>
      </w:r>
      <w:r w:rsidRPr="005E6E05">
        <w:rPr>
          <w:rFonts w:cs="Arial"/>
          <w:szCs w:val="24"/>
        </w:rPr>
        <w:tab/>
        <w:t xml:space="preserve">(Appendices </w:t>
      </w:r>
      <w:r w:rsidR="001D0D3E">
        <w:rPr>
          <w:rFonts w:cs="Arial"/>
          <w:szCs w:val="24"/>
        </w:rPr>
        <w:t>III, IV</w:t>
      </w:r>
      <w:r w:rsidRPr="005E6E05">
        <w:rPr>
          <w:rFonts w:cs="Arial"/>
          <w:szCs w:val="24"/>
        </w:rPr>
        <w:t>)</w:t>
      </w:r>
    </w:p>
    <w:p w14:paraId="4E6356E3" w14:textId="77777777" w:rsidR="00EB0DF0" w:rsidRPr="005E6E05" w:rsidRDefault="00EB0DF0" w:rsidP="00EB5645">
      <w:pPr>
        <w:tabs>
          <w:tab w:val="left" w:pos="567"/>
        </w:tabs>
        <w:rPr>
          <w:rFonts w:cs="Arial"/>
          <w:szCs w:val="24"/>
        </w:rPr>
      </w:pPr>
    </w:p>
    <w:p w14:paraId="0037B93F" w14:textId="45EFA3FF" w:rsidR="00460650" w:rsidRPr="005E6E05" w:rsidRDefault="00535E7E" w:rsidP="00EB5645">
      <w:pPr>
        <w:rPr>
          <w:rFonts w:cs="Arial"/>
          <w:szCs w:val="24"/>
        </w:rPr>
      </w:pPr>
      <w:r w:rsidRPr="005E6E05">
        <w:rPr>
          <w:rFonts w:cs="Arial"/>
          <w:caps/>
          <w:szCs w:val="24"/>
        </w:rPr>
        <w:t xml:space="preserve">Previously </w:t>
      </w:r>
      <w:proofErr w:type="gramStart"/>
      <w:r w:rsidRPr="005E6E05">
        <w:rPr>
          <w:rFonts w:cs="Arial"/>
          <w:caps/>
          <w:szCs w:val="24"/>
        </w:rPr>
        <w:t>circulated</w:t>
      </w:r>
      <w:r w:rsidRPr="005E6E05">
        <w:rPr>
          <w:rFonts w:cs="Arial"/>
          <w:szCs w:val="24"/>
        </w:rPr>
        <w:t>:-</w:t>
      </w:r>
      <w:proofErr w:type="gramEnd"/>
      <w:r w:rsidRPr="005E6E05">
        <w:rPr>
          <w:rFonts w:cs="Arial"/>
          <w:szCs w:val="24"/>
        </w:rPr>
        <w:t xml:space="preserve"> Report from the Director</w:t>
      </w:r>
      <w:r w:rsidR="00EB0DF0" w:rsidRPr="005E6E05">
        <w:rPr>
          <w:rFonts w:cs="Arial"/>
          <w:szCs w:val="24"/>
        </w:rPr>
        <w:t xml:space="preserve"> of Community and Wellbeing attaching </w:t>
      </w:r>
      <w:r w:rsidR="00EB0DF0" w:rsidRPr="005E6E05">
        <w:rPr>
          <w:rFonts w:eastAsia="Calibri" w:cs="Arial"/>
          <w:szCs w:val="24"/>
        </w:rPr>
        <w:t xml:space="preserve">Local Biodiversity Action Plan (LBAP) Report and LBAP Actions. </w:t>
      </w:r>
      <w:r w:rsidR="00460650" w:rsidRPr="005E6E05">
        <w:rPr>
          <w:rFonts w:cs="Arial"/>
          <w:szCs w:val="24"/>
        </w:rPr>
        <w:t>The purpose of the report was to provide council with an update on the outcome of the Draft Local Biodiversity Action Plan up to 2032 online public consultation and to seek approval for its adoption and publication.</w:t>
      </w:r>
    </w:p>
    <w:p w14:paraId="74CA5949" w14:textId="77777777" w:rsidR="00460650" w:rsidRPr="005E6E05" w:rsidRDefault="00460650" w:rsidP="00EB5645">
      <w:pPr>
        <w:rPr>
          <w:rFonts w:cs="Arial"/>
          <w:szCs w:val="24"/>
        </w:rPr>
      </w:pPr>
    </w:p>
    <w:p w14:paraId="11D03697" w14:textId="55B80014" w:rsidR="00460650" w:rsidRPr="005E6E05" w:rsidRDefault="00460650" w:rsidP="00EB5645">
      <w:pPr>
        <w:rPr>
          <w:rFonts w:cs="Arial"/>
          <w:szCs w:val="24"/>
        </w:rPr>
      </w:pPr>
      <w:r w:rsidRPr="005E6E05">
        <w:rPr>
          <w:rFonts w:cs="Arial"/>
          <w:szCs w:val="24"/>
        </w:rPr>
        <w:t xml:space="preserve">Biodiversity </w:t>
      </w:r>
      <w:r w:rsidR="00ED5A5A" w:rsidRPr="005E6E05">
        <w:rPr>
          <w:rFonts w:cs="Arial"/>
          <w:szCs w:val="24"/>
        </w:rPr>
        <w:t>was</w:t>
      </w:r>
      <w:r w:rsidRPr="005E6E05">
        <w:rPr>
          <w:rFonts w:cs="Arial"/>
          <w:szCs w:val="24"/>
        </w:rPr>
        <w:t xml:space="preserve"> the variety of plant and animal life in the world, or in a particular place or habitat, and include</w:t>
      </w:r>
      <w:r w:rsidR="00ED5A5A" w:rsidRPr="005E6E05">
        <w:rPr>
          <w:rFonts w:cs="Arial"/>
          <w:szCs w:val="24"/>
        </w:rPr>
        <w:t>d</w:t>
      </w:r>
      <w:r w:rsidRPr="005E6E05">
        <w:rPr>
          <w:rFonts w:cs="Arial"/>
          <w:szCs w:val="24"/>
        </w:rPr>
        <w:t xml:space="preserve"> all species of plants and animals, and the habitats in which they live. Humans </w:t>
      </w:r>
      <w:r w:rsidR="00ED5A5A" w:rsidRPr="005E6E05">
        <w:rPr>
          <w:rFonts w:cs="Arial"/>
          <w:szCs w:val="24"/>
        </w:rPr>
        <w:t>were</w:t>
      </w:r>
      <w:r w:rsidRPr="005E6E05">
        <w:rPr>
          <w:rFonts w:cs="Arial"/>
          <w:szCs w:val="24"/>
        </w:rPr>
        <w:t xml:space="preserve"> a part of biodiversity, and the way we make use of the land and manage various habitats </w:t>
      </w:r>
      <w:r w:rsidR="00ED5A5A" w:rsidRPr="005E6E05">
        <w:rPr>
          <w:rFonts w:cs="Arial"/>
          <w:szCs w:val="24"/>
        </w:rPr>
        <w:t>could</w:t>
      </w:r>
      <w:r w:rsidRPr="005E6E05">
        <w:rPr>
          <w:rFonts w:cs="Arial"/>
          <w:szCs w:val="24"/>
        </w:rPr>
        <w:t xml:space="preserve"> have a knock-on effect for many other species. </w:t>
      </w:r>
    </w:p>
    <w:p w14:paraId="7BCB0476" w14:textId="77777777" w:rsidR="00460650" w:rsidRPr="005E6E05" w:rsidRDefault="00460650" w:rsidP="00EB5645">
      <w:pPr>
        <w:rPr>
          <w:rFonts w:cs="Arial"/>
          <w:szCs w:val="24"/>
        </w:rPr>
      </w:pPr>
    </w:p>
    <w:p w14:paraId="36771941" w14:textId="05E03CA8" w:rsidR="00460650" w:rsidRPr="005E6E05" w:rsidRDefault="00460650" w:rsidP="00EB5645">
      <w:pPr>
        <w:rPr>
          <w:rFonts w:cs="Arial"/>
          <w:szCs w:val="24"/>
        </w:rPr>
      </w:pPr>
      <w:r w:rsidRPr="005E6E05">
        <w:rPr>
          <w:rFonts w:cs="Arial"/>
          <w:szCs w:val="24"/>
        </w:rPr>
        <w:t>The biodiversity of Northern Ireland</w:t>
      </w:r>
      <w:r w:rsidR="00ED5A5A" w:rsidRPr="005E6E05">
        <w:rPr>
          <w:rFonts w:cs="Arial"/>
          <w:szCs w:val="24"/>
        </w:rPr>
        <w:t xml:space="preserve"> was </w:t>
      </w:r>
      <w:r w:rsidRPr="005E6E05">
        <w:rPr>
          <w:rFonts w:cs="Arial"/>
          <w:szCs w:val="24"/>
        </w:rPr>
        <w:t xml:space="preserve">of international importance and around 20,000 species </w:t>
      </w:r>
      <w:r w:rsidR="00ED5A5A" w:rsidRPr="005E6E05">
        <w:rPr>
          <w:rFonts w:cs="Arial"/>
          <w:szCs w:val="24"/>
        </w:rPr>
        <w:t>were</w:t>
      </w:r>
      <w:r w:rsidRPr="005E6E05">
        <w:rPr>
          <w:rFonts w:cs="Arial"/>
          <w:szCs w:val="24"/>
        </w:rPr>
        <w:t xml:space="preserve"> found here in a wide variety of habitats. In the Ards and North Down Borough Council area a vast range of habitats </w:t>
      </w:r>
      <w:r w:rsidR="00ED5A5A" w:rsidRPr="005E6E05">
        <w:rPr>
          <w:rFonts w:cs="Arial"/>
          <w:szCs w:val="24"/>
        </w:rPr>
        <w:t>could</w:t>
      </w:r>
      <w:r w:rsidRPr="005E6E05">
        <w:rPr>
          <w:rFonts w:cs="Arial"/>
          <w:szCs w:val="24"/>
        </w:rPr>
        <w:t xml:space="preserve"> be found including saltmarsh, rivers &amp; lakes, fens, sand dunes, woodland, and grassland. Urban habitats within parks, cemeteries and gardens </w:t>
      </w:r>
      <w:r w:rsidR="00ED5A5A" w:rsidRPr="005E6E05">
        <w:rPr>
          <w:rFonts w:cs="Arial"/>
          <w:szCs w:val="24"/>
        </w:rPr>
        <w:t>were</w:t>
      </w:r>
      <w:r w:rsidRPr="005E6E05">
        <w:rPr>
          <w:rFonts w:cs="Arial"/>
          <w:szCs w:val="24"/>
        </w:rPr>
        <w:t xml:space="preserve"> also important for biodiversity. Notable habitats within this Borough and the species they support </w:t>
      </w:r>
      <w:r w:rsidR="00ED5A5A" w:rsidRPr="005E6E05">
        <w:rPr>
          <w:rFonts w:cs="Arial"/>
          <w:szCs w:val="24"/>
        </w:rPr>
        <w:t>were</w:t>
      </w:r>
      <w:r w:rsidRPr="005E6E05">
        <w:rPr>
          <w:rFonts w:cs="Arial"/>
          <w:szCs w:val="24"/>
        </w:rPr>
        <w:t xml:space="preserve"> outlined in this plan.</w:t>
      </w:r>
    </w:p>
    <w:p w14:paraId="1210AC28" w14:textId="77777777" w:rsidR="00460650" w:rsidRPr="005E6E05" w:rsidRDefault="00460650" w:rsidP="00EB5645">
      <w:pPr>
        <w:rPr>
          <w:rFonts w:cs="Arial"/>
          <w:szCs w:val="24"/>
        </w:rPr>
      </w:pPr>
    </w:p>
    <w:p w14:paraId="24A93055" w14:textId="22747571" w:rsidR="00460650" w:rsidRPr="005E6E05" w:rsidRDefault="00460650" w:rsidP="00EB5645">
      <w:pPr>
        <w:rPr>
          <w:rFonts w:cs="Arial"/>
          <w:szCs w:val="24"/>
        </w:rPr>
      </w:pPr>
      <w:r w:rsidRPr="005E6E05">
        <w:rPr>
          <w:rFonts w:cs="Arial"/>
          <w:szCs w:val="24"/>
        </w:rPr>
        <w:t>The Wildlife and Natural Environment Act (NI) place</w:t>
      </w:r>
      <w:r w:rsidR="00ED5A5A" w:rsidRPr="005E6E05">
        <w:rPr>
          <w:rFonts w:cs="Arial"/>
          <w:szCs w:val="24"/>
        </w:rPr>
        <w:t>d</w:t>
      </w:r>
      <w:r w:rsidRPr="005E6E05">
        <w:rPr>
          <w:rFonts w:cs="Arial"/>
          <w:szCs w:val="24"/>
        </w:rPr>
        <w:t xml:space="preserve"> a statutory duty on all public bodies to “further the conservation of biodiversity in exercising any function.” The production of this Local Biodiversity Action Plan </w:t>
      </w:r>
      <w:r w:rsidR="00B56E57">
        <w:rPr>
          <w:rFonts w:cs="Arial"/>
          <w:szCs w:val="24"/>
        </w:rPr>
        <w:t xml:space="preserve">would </w:t>
      </w:r>
      <w:r w:rsidRPr="005E6E05">
        <w:rPr>
          <w:rFonts w:cs="Arial"/>
          <w:szCs w:val="24"/>
        </w:rPr>
        <w:t xml:space="preserve">assist in demonstrating Council’s compliance with the statutory duty.  Under the WANE Act, the Council </w:t>
      </w:r>
      <w:r w:rsidR="00ED5A5A" w:rsidRPr="005E6E05">
        <w:rPr>
          <w:rFonts w:cs="Arial"/>
          <w:szCs w:val="24"/>
        </w:rPr>
        <w:t>was</w:t>
      </w:r>
      <w:r w:rsidRPr="005E6E05">
        <w:rPr>
          <w:rFonts w:cs="Arial"/>
          <w:szCs w:val="24"/>
        </w:rPr>
        <w:t xml:space="preserve"> responsible for considering five key aspects of biodiversity. Th</w:t>
      </w:r>
      <w:r w:rsidR="00ED5A5A" w:rsidRPr="005E6E05">
        <w:rPr>
          <w:rFonts w:cs="Arial"/>
          <w:szCs w:val="24"/>
        </w:rPr>
        <w:t>o</w:t>
      </w:r>
      <w:r w:rsidRPr="005E6E05">
        <w:rPr>
          <w:rFonts w:cs="Arial"/>
          <w:szCs w:val="24"/>
        </w:rPr>
        <w:t xml:space="preserve">se </w:t>
      </w:r>
      <w:r w:rsidR="00ED5A5A" w:rsidRPr="005E6E05">
        <w:rPr>
          <w:rFonts w:cs="Arial"/>
          <w:szCs w:val="24"/>
        </w:rPr>
        <w:t>were</w:t>
      </w:r>
      <w:r w:rsidRPr="005E6E05">
        <w:rPr>
          <w:rFonts w:cs="Arial"/>
          <w:szCs w:val="24"/>
        </w:rPr>
        <w:t>:</w:t>
      </w:r>
    </w:p>
    <w:p w14:paraId="09AFF065" w14:textId="77777777" w:rsidR="00460650" w:rsidRPr="005E6E05" w:rsidRDefault="00460650" w:rsidP="00EB5645">
      <w:pPr>
        <w:jc w:val="both"/>
        <w:rPr>
          <w:rFonts w:cs="Arial"/>
          <w:szCs w:val="24"/>
        </w:rPr>
      </w:pPr>
    </w:p>
    <w:p w14:paraId="3DA5F90E" w14:textId="77777777" w:rsidR="00460650" w:rsidRPr="005E6E05" w:rsidRDefault="00460650" w:rsidP="00EB5645">
      <w:pPr>
        <w:pStyle w:val="ListParagraph"/>
        <w:numPr>
          <w:ilvl w:val="0"/>
          <w:numId w:val="33"/>
        </w:numPr>
        <w:contextualSpacing/>
        <w:jc w:val="both"/>
        <w:rPr>
          <w:rFonts w:ascii="Arial" w:hAnsi="Arial" w:cs="Arial"/>
          <w:sz w:val="24"/>
          <w:szCs w:val="24"/>
        </w:rPr>
      </w:pPr>
      <w:r w:rsidRPr="005E6E05">
        <w:rPr>
          <w:rFonts w:ascii="Arial" w:hAnsi="Arial" w:cs="Arial"/>
          <w:sz w:val="24"/>
          <w:szCs w:val="24"/>
        </w:rPr>
        <w:t>Protection of Biodiversity</w:t>
      </w:r>
    </w:p>
    <w:p w14:paraId="235067ED" w14:textId="77777777" w:rsidR="00460650" w:rsidRPr="005E6E05" w:rsidRDefault="00460650" w:rsidP="00EB5645">
      <w:pPr>
        <w:pStyle w:val="ListParagraph"/>
        <w:numPr>
          <w:ilvl w:val="0"/>
          <w:numId w:val="33"/>
        </w:numPr>
        <w:contextualSpacing/>
        <w:jc w:val="both"/>
        <w:rPr>
          <w:rFonts w:ascii="Arial" w:hAnsi="Arial" w:cs="Arial"/>
          <w:sz w:val="24"/>
          <w:szCs w:val="24"/>
        </w:rPr>
      </w:pPr>
      <w:r w:rsidRPr="005E6E05">
        <w:rPr>
          <w:rFonts w:ascii="Arial" w:hAnsi="Arial" w:cs="Arial"/>
          <w:sz w:val="24"/>
          <w:szCs w:val="24"/>
        </w:rPr>
        <w:t>Maintenance of Biodiversity</w:t>
      </w:r>
    </w:p>
    <w:p w14:paraId="5EAFC0C5" w14:textId="77777777" w:rsidR="00460650" w:rsidRPr="005E6E05" w:rsidRDefault="00460650" w:rsidP="00EB5645">
      <w:pPr>
        <w:pStyle w:val="ListParagraph"/>
        <w:numPr>
          <w:ilvl w:val="0"/>
          <w:numId w:val="33"/>
        </w:numPr>
        <w:contextualSpacing/>
        <w:jc w:val="both"/>
        <w:rPr>
          <w:rFonts w:ascii="Arial" w:hAnsi="Arial" w:cs="Arial"/>
          <w:sz w:val="24"/>
          <w:szCs w:val="24"/>
        </w:rPr>
      </w:pPr>
      <w:r w:rsidRPr="005E6E05">
        <w:rPr>
          <w:rFonts w:ascii="Arial" w:hAnsi="Arial" w:cs="Arial"/>
          <w:sz w:val="24"/>
          <w:szCs w:val="24"/>
        </w:rPr>
        <w:t>Enhancing Biodiversity</w:t>
      </w:r>
    </w:p>
    <w:p w14:paraId="17831EF5" w14:textId="77777777" w:rsidR="00460650" w:rsidRPr="005E6E05" w:rsidRDefault="00460650" w:rsidP="00EB5645">
      <w:pPr>
        <w:pStyle w:val="ListParagraph"/>
        <w:numPr>
          <w:ilvl w:val="0"/>
          <w:numId w:val="33"/>
        </w:numPr>
        <w:contextualSpacing/>
        <w:jc w:val="both"/>
        <w:rPr>
          <w:rFonts w:ascii="Arial" w:hAnsi="Arial" w:cs="Arial"/>
          <w:sz w:val="24"/>
          <w:szCs w:val="24"/>
        </w:rPr>
      </w:pPr>
      <w:r w:rsidRPr="005E6E05">
        <w:rPr>
          <w:rFonts w:ascii="Arial" w:hAnsi="Arial" w:cs="Arial"/>
          <w:sz w:val="24"/>
          <w:szCs w:val="24"/>
        </w:rPr>
        <w:t>Restoring Biodiversity</w:t>
      </w:r>
    </w:p>
    <w:p w14:paraId="1C476B3B" w14:textId="77777777" w:rsidR="00460650" w:rsidRPr="005E6E05" w:rsidRDefault="00460650" w:rsidP="00EB5645">
      <w:pPr>
        <w:pStyle w:val="ListParagraph"/>
        <w:numPr>
          <w:ilvl w:val="0"/>
          <w:numId w:val="33"/>
        </w:numPr>
        <w:contextualSpacing/>
        <w:jc w:val="both"/>
        <w:rPr>
          <w:rFonts w:ascii="Arial" w:hAnsi="Arial" w:cs="Arial"/>
          <w:sz w:val="24"/>
          <w:szCs w:val="24"/>
        </w:rPr>
      </w:pPr>
      <w:r w:rsidRPr="005E6E05">
        <w:rPr>
          <w:rFonts w:ascii="Arial" w:hAnsi="Arial" w:cs="Arial"/>
          <w:sz w:val="24"/>
          <w:szCs w:val="24"/>
        </w:rPr>
        <w:t xml:space="preserve">Promoting Biodiversity </w:t>
      </w:r>
    </w:p>
    <w:p w14:paraId="7AE9822F" w14:textId="77777777" w:rsidR="00460650" w:rsidRPr="005E6E05" w:rsidRDefault="00460650" w:rsidP="00EB5645">
      <w:pPr>
        <w:rPr>
          <w:rFonts w:cs="Arial"/>
          <w:szCs w:val="24"/>
        </w:rPr>
      </w:pPr>
    </w:p>
    <w:p w14:paraId="6B34376A" w14:textId="3DA5F843" w:rsidR="00460650" w:rsidRPr="005E6E05" w:rsidRDefault="00460650" w:rsidP="00EB5645">
      <w:pPr>
        <w:rPr>
          <w:rFonts w:cs="Arial"/>
          <w:szCs w:val="24"/>
        </w:rPr>
      </w:pPr>
      <w:r w:rsidRPr="005E6E05">
        <w:rPr>
          <w:rFonts w:cs="Arial"/>
          <w:szCs w:val="24"/>
        </w:rPr>
        <w:t xml:space="preserve">The development of this Local Biodiversity Action Plan (LBAP) </w:t>
      </w:r>
      <w:r w:rsidR="00ED5A5A" w:rsidRPr="005E6E05">
        <w:rPr>
          <w:rFonts w:cs="Arial"/>
          <w:szCs w:val="24"/>
        </w:rPr>
        <w:t>was</w:t>
      </w:r>
      <w:r w:rsidRPr="005E6E05">
        <w:rPr>
          <w:rFonts w:cs="Arial"/>
          <w:szCs w:val="24"/>
        </w:rPr>
        <w:t xml:space="preserve"> an important step in recognising the importance of our local biodiversity. It aim</w:t>
      </w:r>
      <w:r w:rsidR="00ED5A5A" w:rsidRPr="005E6E05">
        <w:rPr>
          <w:rFonts w:cs="Arial"/>
          <w:szCs w:val="24"/>
        </w:rPr>
        <w:t>ed</w:t>
      </w:r>
      <w:r w:rsidRPr="005E6E05">
        <w:rPr>
          <w:rFonts w:cs="Arial"/>
          <w:szCs w:val="24"/>
        </w:rPr>
        <w:t xml:space="preserve"> to ensure that international, national, regional and local biodiversity objectives </w:t>
      </w:r>
      <w:r w:rsidR="00ED5A5A" w:rsidRPr="005E6E05">
        <w:rPr>
          <w:rFonts w:cs="Arial"/>
          <w:szCs w:val="24"/>
        </w:rPr>
        <w:t>were</w:t>
      </w:r>
      <w:r w:rsidRPr="005E6E05">
        <w:rPr>
          <w:rFonts w:cs="Arial"/>
          <w:szCs w:val="24"/>
        </w:rPr>
        <w:t xml:space="preserve"> achieved through a range of partnerships.</w:t>
      </w:r>
    </w:p>
    <w:p w14:paraId="4D3EBE8A" w14:textId="77777777" w:rsidR="00460650" w:rsidRPr="005E6E05" w:rsidRDefault="00460650" w:rsidP="00EB5645">
      <w:pPr>
        <w:rPr>
          <w:rFonts w:cs="Arial"/>
          <w:szCs w:val="24"/>
        </w:rPr>
      </w:pPr>
    </w:p>
    <w:p w14:paraId="7B2096A9" w14:textId="77777777" w:rsidR="00460650" w:rsidRPr="005E6E05" w:rsidRDefault="00460650" w:rsidP="00EB5645">
      <w:pPr>
        <w:rPr>
          <w:rFonts w:cs="Arial"/>
          <w:szCs w:val="24"/>
        </w:rPr>
      </w:pPr>
      <w:r w:rsidRPr="005E6E05">
        <w:rPr>
          <w:rFonts w:cs="Arial"/>
          <w:szCs w:val="24"/>
        </w:rPr>
        <w:t xml:space="preserve">Public consultation on the draft LBAP commenced on the </w:t>
      </w:r>
      <w:proofErr w:type="gramStart"/>
      <w:r w:rsidRPr="005E6E05">
        <w:rPr>
          <w:rFonts w:cs="Arial"/>
          <w:szCs w:val="24"/>
        </w:rPr>
        <w:t>19</w:t>
      </w:r>
      <w:r w:rsidRPr="005E6E05">
        <w:rPr>
          <w:rFonts w:cs="Arial"/>
          <w:szCs w:val="24"/>
          <w:vertAlign w:val="superscript"/>
        </w:rPr>
        <w:t>th</w:t>
      </w:r>
      <w:proofErr w:type="gramEnd"/>
      <w:r w:rsidRPr="005E6E05">
        <w:rPr>
          <w:rFonts w:cs="Arial"/>
          <w:szCs w:val="24"/>
        </w:rPr>
        <w:t xml:space="preserve"> January 2023 with residents, businesses, the community / voluntary sector and </w:t>
      </w:r>
      <w:proofErr w:type="gramStart"/>
      <w:r w:rsidRPr="005E6E05">
        <w:rPr>
          <w:rFonts w:cs="Arial"/>
          <w:szCs w:val="24"/>
        </w:rPr>
        <w:t>NGO’s</w:t>
      </w:r>
      <w:proofErr w:type="gramEnd"/>
      <w:r w:rsidRPr="005E6E05">
        <w:rPr>
          <w:rFonts w:cs="Arial"/>
          <w:szCs w:val="24"/>
        </w:rPr>
        <w:t xml:space="preserve"> encouraged to respond.  The consultation was published on the online digital platform Citizen Space which recorded responses through an online questionnaire. The consultation was publicised across a variety of channels including:</w:t>
      </w:r>
    </w:p>
    <w:p w14:paraId="2C40CC21" w14:textId="77777777" w:rsidR="00460650" w:rsidRPr="005E6E05" w:rsidRDefault="00460650" w:rsidP="00EB5645">
      <w:pPr>
        <w:rPr>
          <w:rFonts w:cs="Arial"/>
          <w:szCs w:val="24"/>
        </w:rPr>
      </w:pPr>
    </w:p>
    <w:p w14:paraId="4CE3D5D8" w14:textId="77777777" w:rsidR="00460650" w:rsidRPr="005E6E05" w:rsidRDefault="00460650" w:rsidP="00EB5645">
      <w:pPr>
        <w:pStyle w:val="ListParagraph"/>
        <w:numPr>
          <w:ilvl w:val="0"/>
          <w:numId w:val="32"/>
        </w:numPr>
        <w:contextualSpacing/>
        <w:rPr>
          <w:rFonts w:ascii="Arial" w:hAnsi="Arial" w:cs="Arial"/>
          <w:sz w:val="24"/>
          <w:szCs w:val="24"/>
        </w:rPr>
      </w:pPr>
      <w:r w:rsidRPr="005E6E05">
        <w:rPr>
          <w:rFonts w:ascii="Arial" w:hAnsi="Arial" w:cs="Arial"/>
          <w:sz w:val="24"/>
          <w:szCs w:val="24"/>
        </w:rPr>
        <w:t>Council social media platforms</w:t>
      </w:r>
    </w:p>
    <w:p w14:paraId="5B8FA0B9" w14:textId="77777777" w:rsidR="00460650" w:rsidRPr="005E6E05" w:rsidRDefault="00460650" w:rsidP="00EB5645">
      <w:pPr>
        <w:pStyle w:val="ListParagraph"/>
        <w:numPr>
          <w:ilvl w:val="0"/>
          <w:numId w:val="32"/>
        </w:numPr>
        <w:contextualSpacing/>
        <w:rPr>
          <w:rFonts w:ascii="Arial" w:hAnsi="Arial" w:cs="Arial"/>
          <w:sz w:val="24"/>
          <w:szCs w:val="24"/>
        </w:rPr>
      </w:pPr>
      <w:r w:rsidRPr="005E6E05">
        <w:rPr>
          <w:rFonts w:ascii="Arial" w:hAnsi="Arial" w:cs="Arial"/>
          <w:sz w:val="24"/>
          <w:szCs w:val="24"/>
        </w:rPr>
        <w:t>Council website</w:t>
      </w:r>
    </w:p>
    <w:p w14:paraId="3015D092" w14:textId="77777777" w:rsidR="00460650" w:rsidRPr="005E6E05" w:rsidRDefault="00460650" w:rsidP="00EB5645">
      <w:pPr>
        <w:pStyle w:val="ListParagraph"/>
        <w:numPr>
          <w:ilvl w:val="0"/>
          <w:numId w:val="32"/>
        </w:numPr>
        <w:contextualSpacing/>
        <w:rPr>
          <w:rFonts w:ascii="Arial" w:hAnsi="Arial" w:cs="Arial"/>
          <w:sz w:val="24"/>
          <w:szCs w:val="24"/>
        </w:rPr>
      </w:pPr>
      <w:r w:rsidRPr="005E6E05">
        <w:rPr>
          <w:rFonts w:ascii="Arial" w:hAnsi="Arial" w:cs="Arial"/>
          <w:sz w:val="24"/>
          <w:szCs w:val="24"/>
        </w:rPr>
        <w:t>Council’s News &amp; Info</w:t>
      </w:r>
    </w:p>
    <w:p w14:paraId="4FEF3214" w14:textId="77777777" w:rsidR="00460650" w:rsidRPr="005E6E05" w:rsidRDefault="00460650" w:rsidP="00EB5645">
      <w:pPr>
        <w:pStyle w:val="ListParagraph"/>
        <w:numPr>
          <w:ilvl w:val="0"/>
          <w:numId w:val="32"/>
        </w:numPr>
        <w:contextualSpacing/>
        <w:rPr>
          <w:rFonts w:ascii="Arial" w:hAnsi="Arial" w:cs="Arial"/>
          <w:sz w:val="24"/>
          <w:szCs w:val="24"/>
        </w:rPr>
      </w:pPr>
      <w:r w:rsidRPr="005E6E05">
        <w:rPr>
          <w:rFonts w:ascii="Arial" w:hAnsi="Arial" w:cs="Arial"/>
          <w:sz w:val="24"/>
          <w:szCs w:val="24"/>
        </w:rPr>
        <w:t>Advertisements in two local newspapers i.e. Spectator and Chronicle</w:t>
      </w:r>
    </w:p>
    <w:p w14:paraId="2660F638" w14:textId="77777777" w:rsidR="00460650" w:rsidRPr="005E6E05" w:rsidRDefault="00460650" w:rsidP="00EB5645">
      <w:pPr>
        <w:pStyle w:val="ListParagraph"/>
        <w:numPr>
          <w:ilvl w:val="0"/>
          <w:numId w:val="32"/>
        </w:numPr>
        <w:contextualSpacing/>
        <w:rPr>
          <w:rFonts w:ascii="Arial" w:hAnsi="Arial" w:cs="Arial"/>
          <w:sz w:val="24"/>
          <w:szCs w:val="24"/>
        </w:rPr>
      </w:pPr>
      <w:proofErr w:type="gramStart"/>
      <w:r w:rsidRPr="005E6E05">
        <w:rPr>
          <w:rFonts w:ascii="Arial" w:hAnsi="Arial" w:cs="Arial"/>
          <w:sz w:val="24"/>
          <w:szCs w:val="24"/>
        </w:rPr>
        <w:t>An electronic copy of the report,</w:t>
      </w:r>
      <w:proofErr w:type="gramEnd"/>
      <w:r w:rsidRPr="005E6E05">
        <w:rPr>
          <w:rFonts w:ascii="Arial" w:hAnsi="Arial" w:cs="Arial"/>
          <w:sz w:val="24"/>
          <w:szCs w:val="24"/>
        </w:rPr>
        <w:t xml:space="preserve"> associated actions and link to the consultation was forwarded to 20 LBAP consultee’s &amp; the Northern Ireland Environment Link to distribute with their member organisations for comment.</w:t>
      </w:r>
    </w:p>
    <w:p w14:paraId="70D28AB9" w14:textId="77777777" w:rsidR="00460650" w:rsidRPr="005E6E05" w:rsidRDefault="00460650" w:rsidP="00EB5645">
      <w:pPr>
        <w:rPr>
          <w:rFonts w:cs="Arial"/>
          <w:szCs w:val="24"/>
        </w:rPr>
      </w:pPr>
    </w:p>
    <w:p w14:paraId="5820C6E1" w14:textId="1AB02094" w:rsidR="00460650" w:rsidRPr="005E6E05" w:rsidRDefault="00460650" w:rsidP="00EB5645">
      <w:pPr>
        <w:rPr>
          <w:rFonts w:cs="Arial"/>
          <w:szCs w:val="24"/>
        </w:rPr>
      </w:pPr>
      <w:r w:rsidRPr="005E6E05">
        <w:rPr>
          <w:rFonts w:cs="Arial"/>
          <w:szCs w:val="24"/>
        </w:rPr>
        <w:t>The draft report and accompanying action plan w</w:t>
      </w:r>
      <w:r w:rsidR="000E5133" w:rsidRPr="005E6E05">
        <w:rPr>
          <w:rFonts w:cs="Arial"/>
          <w:szCs w:val="24"/>
        </w:rPr>
        <w:t xml:space="preserve">ere </w:t>
      </w:r>
      <w:r w:rsidRPr="005E6E05">
        <w:rPr>
          <w:rFonts w:cs="Arial"/>
          <w:szCs w:val="24"/>
        </w:rPr>
        <w:t xml:space="preserve">made available to read publicly on the website and a link to the to the report was also provided in the citizen space survey.  </w:t>
      </w:r>
    </w:p>
    <w:p w14:paraId="7C7A8053" w14:textId="77777777" w:rsidR="00460650" w:rsidRPr="005E6E05" w:rsidRDefault="00460650" w:rsidP="00EB5645">
      <w:pPr>
        <w:rPr>
          <w:rFonts w:cs="Arial"/>
          <w:szCs w:val="24"/>
        </w:rPr>
      </w:pPr>
    </w:p>
    <w:p w14:paraId="0299E126" w14:textId="77777777" w:rsidR="00460650" w:rsidRPr="005E6E05" w:rsidRDefault="00460650" w:rsidP="00EB5645">
      <w:pPr>
        <w:rPr>
          <w:rFonts w:cs="Arial"/>
          <w:szCs w:val="24"/>
        </w:rPr>
      </w:pPr>
      <w:r w:rsidRPr="005E6E05">
        <w:rPr>
          <w:rFonts w:cs="Arial"/>
          <w:szCs w:val="24"/>
        </w:rPr>
        <w:t xml:space="preserve">The initial closing date for public consultation was 26th February.  A request to extend public consultation was made through the council social media platform as well as a request by e-mail on the </w:t>
      </w:r>
      <w:proofErr w:type="gramStart"/>
      <w:r w:rsidRPr="005E6E05">
        <w:rPr>
          <w:rFonts w:cs="Arial"/>
          <w:szCs w:val="24"/>
        </w:rPr>
        <w:t>20</w:t>
      </w:r>
      <w:r w:rsidRPr="005E6E05">
        <w:rPr>
          <w:rFonts w:cs="Arial"/>
          <w:szCs w:val="24"/>
          <w:vertAlign w:val="superscript"/>
        </w:rPr>
        <w:t>th</w:t>
      </w:r>
      <w:proofErr w:type="gramEnd"/>
      <w:r w:rsidRPr="005E6E05">
        <w:rPr>
          <w:rFonts w:cs="Arial"/>
          <w:szCs w:val="24"/>
        </w:rPr>
        <w:t xml:space="preserve"> February from local group Greenspaces.  An extension for public consultation was granted until the </w:t>
      </w:r>
      <w:proofErr w:type="gramStart"/>
      <w:r w:rsidRPr="005E6E05">
        <w:rPr>
          <w:rFonts w:cs="Arial"/>
          <w:szCs w:val="24"/>
        </w:rPr>
        <w:t>16</w:t>
      </w:r>
      <w:r w:rsidRPr="005E6E05">
        <w:rPr>
          <w:rFonts w:cs="Arial"/>
          <w:szCs w:val="24"/>
          <w:vertAlign w:val="superscript"/>
        </w:rPr>
        <w:t>th</w:t>
      </w:r>
      <w:proofErr w:type="gramEnd"/>
      <w:r w:rsidRPr="005E6E05">
        <w:rPr>
          <w:rFonts w:cs="Arial"/>
          <w:szCs w:val="24"/>
        </w:rPr>
        <w:t xml:space="preserve"> March.  To publicise the extension adverts were placed in the Chronicle and Spectator on the </w:t>
      </w:r>
      <w:proofErr w:type="gramStart"/>
      <w:r w:rsidRPr="005E6E05">
        <w:rPr>
          <w:rFonts w:cs="Arial"/>
          <w:szCs w:val="24"/>
        </w:rPr>
        <w:t>2</w:t>
      </w:r>
      <w:r w:rsidRPr="005E6E05">
        <w:rPr>
          <w:rFonts w:cs="Arial"/>
          <w:szCs w:val="24"/>
          <w:vertAlign w:val="superscript"/>
        </w:rPr>
        <w:t>nd</w:t>
      </w:r>
      <w:proofErr w:type="gramEnd"/>
      <w:r w:rsidRPr="005E6E05">
        <w:rPr>
          <w:rFonts w:cs="Arial"/>
          <w:szCs w:val="24"/>
        </w:rPr>
        <w:t xml:space="preserve"> March with updated posts placed across council social media platforms and the website.  In its entirety the LBAP public consultation ran for total 8 weeks and 1 day.  </w:t>
      </w:r>
    </w:p>
    <w:p w14:paraId="645F1EFB" w14:textId="77777777" w:rsidR="00460650" w:rsidRPr="005E6E05" w:rsidRDefault="00460650" w:rsidP="00EB5645">
      <w:pPr>
        <w:rPr>
          <w:rFonts w:cs="Arial"/>
          <w:szCs w:val="24"/>
        </w:rPr>
      </w:pPr>
    </w:p>
    <w:p w14:paraId="30347B86" w14:textId="77777777" w:rsidR="00460650" w:rsidRPr="005E6E05" w:rsidRDefault="00460650" w:rsidP="00EB5645">
      <w:pPr>
        <w:rPr>
          <w:rFonts w:cs="Arial"/>
          <w:szCs w:val="24"/>
        </w:rPr>
      </w:pPr>
      <w:r w:rsidRPr="005E6E05">
        <w:rPr>
          <w:rFonts w:cs="Arial"/>
          <w:szCs w:val="24"/>
        </w:rPr>
        <w:t>The online survey had a total of 17 questions divided across 4 parts, listed below:</w:t>
      </w:r>
    </w:p>
    <w:p w14:paraId="68738337" w14:textId="77777777" w:rsidR="00460650" w:rsidRPr="005E6E05" w:rsidRDefault="00460650" w:rsidP="00EB5645">
      <w:pPr>
        <w:rPr>
          <w:rFonts w:cs="Arial"/>
          <w:szCs w:val="24"/>
        </w:rPr>
      </w:pPr>
    </w:p>
    <w:p w14:paraId="327DD662" w14:textId="77777777" w:rsidR="00460650" w:rsidRPr="005E6E05" w:rsidRDefault="00460650" w:rsidP="00EB5645">
      <w:pPr>
        <w:rPr>
          <w:rFonts w:cs="Arial"/>
          <w:szCs w:val="24"/>
        </w:rPr>
      </w:pPr>
      <w:r w:rsidRPr="005E6E05">
        <w:rPr>
          <w:rFonts w:cs="Arial"/>
          <w:szCs w:val="24"/>
        </w:rPr>
        <w:t>Part 1: About you</w:t>
      </w:r>
    </w:p>
    <w:p w14:paraId="20963BAE" w14:textId="77777777" w:rsidR="00460650" w:rsidRPr="005E6E05" w:rsidRDefault="00460650" w:rsidP="00EB5645">
      <w:pPr>
        <w:rPr>
          <w:rFonts w:cs="Arial"/>
          <w:szCs w:val="24"/>
        </w:rPr>
      </w:pPr>
      <w:r w:rsidRPr="005E6E05">
        <w:rPr>
          <w:rFonts w:cs="Arial"/>
          <w:szCs w:val="24"/>
        </w:rPr>
        <w:t>Part 2: Biodiversity in Ards and North Down</w:t>
      </w:r>
    </w:p>
    <w:p w14:paraId="3E7C4007" w14:textId="77777777" w:rsidR="00460650" w:rsidRPr="005E6E05" w:rsidRDefault="00460650" w:rsidP="00EB5645">
      <w:pPr>
        <w:rPr>
          <w:rFonts w:cs="Arial"/>
          <w:szCs w:val="24"/>
        </w:rPr>
      </w:pPr>
      <w:r w:rsidRPr="005E6E05">
        <w:rPr>
          <w:rFonts w:cs="Arial"/>
          <w:szCs w:val="24"/>
        </w:rPr>
        <w:t>Part 3: LBAP Themes and Actions</w:t>
      </w:r>
    </w:p>
    <w:p w14:paraId="3FB120C3" w14:textId="77777777" w:rsidR="00460650" w:rsidRPr="005E6E05" w:rsidRDefault="00460650" w:rsidP="00EB5645">
      <w:pPr>
        <w:rPr>
          <w:rFonts w:cs="Arial"/>
          <w:szCs w:val="24"/>
        </w:rPr>
      </w:pPr>
      <w:r w:rsidRPr="005E6E05">
        <w:rPr>
          <w:rFonts w:cs="Arial"/>
          <w:szCs w:val="24"/>
        </w:rPr>
        <w:t>Part 4: Further Comments</w:t>
      </w:r>
    </w:p>
    <w:p w14:paraId="0942B8FA" w14:textId="77777777" w:rsidR="00460650" w:rsidRPr="005E6E05" w:rsidRDefault="00460650" w:rsidP="00EB5645">
      <w:pPr>
        <w:rPr>
          <w:rFonts w:cs="Arial"/>
          <w:szCs w:val="24"/>
        </w:rPr>
      </w:pPr>
    </w:p>
    <w:p w14:paraId="5FBF0405" w14:textId="77777777" w:rsidR="00460650" w:rsidRPr="005E6E05" w:rsidRDefault="00460650" w:rsidP="00EB5645">
      <w:pPr>
        <w:rPr>
          <w:rFonts w:cs="Arial"/>
          <w:szCs w:val="24"/>
        </w:rPr>
      </w:pPr>
      <w:r w:rsidRPr="005E6E05">
        <w:rPr>
          <w:rFonts w:cs="Arial"/>
          <w:szCs w:val="24"/>
        </w:rPr>
        <w:t xml:space="preserve">As all the questions in the survey were not mandatory, not every respondent answered every question. </w:t>
      </w:r>
    </w:p>
    <w:p w14:paraId="3E0A0C4F" w14:textId="77777777" w:rsidR="00460650" w:rsidRPr="005E6E05" w:rsidRDefault="00460650" w:rsidP="00EB5645">
      <w:pPr>
        <w:rPr>
          <w:rFonts w:cs="Arial"/>
          <w:szCs w:val="24"/>
        </w:rPr>
      </w:pPr>
    </w:p>
    <w:p w14:paraId="2286FA08" w14:textId="77777777" w:rsidR="00460650" w:rsidRPr="005E6E05" w:rsidRDefault="00460650" w:rsidP="00EB5645">
      <w:pPr>
        <w:rPr>
          <w:rFonts w:cs="Arial"/>
          <w:szCs w:val="24"/>
        </w:rPr>
      </w:pPr>
      <w:r w:rsidRPr="005E6E05">
        <w:rPr>
          <w:rFonts w:cs="Arial"/>
          <w:szCs w:val="24"/>
        </w:rPr>
        <w:t>Part 1 Results:</w:t>
      </w:r>
    </w:p>
    <w:p w14:paraId="2F32DBC0" w14:textId="77777777" w:rsidR="00460650" w:rsidRPr="005E6E05" w:rsidRDefault="00460650" w:rsidP="00EB5645">
      <w:pPr>
        <w:rPr>
          <w:rFonts w:cs="Arial"/>
          <w:szCs w:val="24"/>
        </w:rPr>
      </w:pPr>
      <w:r w:rsidRPr="005E6E05">
        <w:rPr>
          <w:rFonts w:cs="Arial"/>
          <w:szCs w:val="24"/>
        </w:rPr>
        <w:lastRenderedPageBreak/>
        <w:t xml:space="preserve">A total of 77 participants including 68 individuals and 9 organisations took part in the online survey with 3 additional organisations submitting a response by e-mail.  The number of participants included a total of 8 key wildlife including the National Trust (NT), Woodland Trust (WT), Ulster Wildlife Trust (UWT), Wildfowl &amp; Wetlands Trust (WWT), Royal Society for the Protection of Birds (RSPB), NI Badger Group, NI Swift Group and the Northern Ireland Raptor Study Group (NIRSG). All responses were reviewed individually. </w:t>
      </w:r>
    </w:p>
    <w:p w14:paraId="4D251C3B" w14:textId="77777777" w:rsidR="00460650" w:rsidRPr="005E6E05" w:rsidRDefault="00460650" w:rsidP="00EB5645">
      <w:pPr>
        <w:rPr>
          <w:rFonts w:cs="Arial"/>
          <w:szCs w:val="24"/>
        </w:rPr>
      </w:pPr>
    </w:p>
    <w:p w14:paraId="23B8E837" w14:textId="290DF3D7" w:rsidR="00460650" w:rsidRPr="005E6E05" w:rsidRDefault="00460650" w:rsidP="00EB5645">
      <w:pPr>
        <w:rPr>
          <w:rFonts w:cs="Arial"/>
          <w:szCs w:val="24"/>
        </w:rPr>
      </w:pPr>
      <w:r w:rsidRPr="005E6E05">
        <w:rPr>
          <w:rFonts w:cs="Arial"/>
          <w:szCs w:val="24"/>
        </w:rPr>
        <w:t>A total of 56 respondents wish</w:t>
      </w:r>
      <w:r w:rsidR="000E5133" w:rsidRPr="005E6E05">
        <w:rPr>
          <w:rFonts w:cs="Arial"/>
          <w:szCs w:val="24"/>
        </w:rPr>
        <w:t>ed</w:t>
      </w:r>
      <w:r w:rsidRPr="005E6E05">
        <w:rPr>
          <w:rFonts w:cs="Arial"/>
          <w:szCs w:val="24"/>
        </w:rPr>
        <w:t xml:space="preserve"> to be ‘added to a database to be informed of future biodiversity opportunities within the Borough’.  The desire to be ‘informed’ </w:t>
      </w:r>
      <w:r w:rsidR="00461ADA">
        <w:rPr>
          <w:rFonts w:cs="Arial"/>
          <w:szCs w:val="24"/>
        </w:rPr>
        <w:t>was</w:t>
      </w:r>
      <w:r w:rsidRPr="005E6E05">
        <w:rPr>
          <w:rFonts w:cs="Arial"/>
          <w:szCs w:val="24"/>
        </w:rPr>
        <w:t xml:space="preserve"> a familiar term used by respondents throughout the consultation and mentioned frequently in Part 3 of the survey. </w:t>
      </w:r>
    </w:p>
    <w:p w14:paraId="07B14539" w14:textId="77777777" w:rsidR="00460650" w:rsidRPr="005E6E05" w:rsidRDefault="00460650" w:rsidP="00EB5645">
      <w:pPr>
        <w:rPr>
          <w:rFonts w:cs="Arial"/>
          <w:szCs w:val="24"/>
        </w:rPr>
      </w:pPr>
    </w:p>
    <w:p w14:paraId="36B95ADF" w14:textId="77777777" w:rsidR="00460650" w:rsidRPr="005E6E05" w:rsidRDefault="00460650" w:rsidP="00EB5645">
      <w:pPr>
        <w:rPr>
          <w:rFonts w:cs="Arial"/>
          <w:szCs w:val="24"/>
        </w:rPr>
      </w:pPr>
      <w:r w:rsidRPr="005E6E05">
        <w:rPr>
          <w:rFonts w:cs="Arial"/>
          <w:szCs w:val="24"/>
        </w:rPr>
        <w:t xml:space="preserve">Out of the total number respondents the greatest response came from those within the 55-64 age group, 31%, and the Over 65 age group, 31%.  The lowest number of respondents fell within the 18-24 age group, 3%.  </w:t>
      </w:r>
    </w:p>
    <w:p w14:paraId="7FDFFB91" w14:textId="77777777" w:rsidR="00460650" w:rsidRPr="005E6E05" w:rsidRDefault="00460650" w:rsidP="00EB5645">
      <w:pPr>
        <w:rPr>
          <w:rFonts w:cs="Arial"/>
          <w:szCs w:val="24"/>
        </w:rPr>
      </w:pPr>
    </w:p>
    <w:p w14:paraId="4EC2F2B8" w14:textId="77777777" w:rsidR="00460650" w:rsidRPr="005E6E05" w:rsidRDefault="00460650" w:rsidP="00EB5645">
      <w:pPr>
        <w:rPr>
          <w:rFonts w:cs="Arial"/>
          <w:szCs w:val="24"/>
        </w:rPr>
      </w:pPr>
      <w:r w:rsidRPr="005E6E05">
        <w:rPr>
          <w:rFonts w:cs="Arial"/>
          <w:szCs w:val="24"/>
        </w:rPr>
        <w:t>Part 2 Results:</w:t>
      </w:r>
    </w:p>
    <w:p w14:paraId="27E65F3A" w14:textId="074B81E8" w:rsidR="00460650" w:rsidRPr="005E6E05" w:rsidRDefault="00460650" w:rsidP="00EB5645">
      <w:pPr>
        <w:rPr>
          <w:rFonts w:cs="Arial"/>
          <w:szCs w:val="24"/>
        </w:rPr>
      </w:pPr>
      <w:r w:rsidRPr="005E6E05">
        <w:rPr>
          <w:rFonts w:cs="Arial"/>
          <w:szCs w:val="24"/>
        </w:rPr>
        <w:t>99% of the respondents believe ‘Action for our natural environment is important’, 83% stated that ‘Biodiversity is extremely important to them’ whilst 96% also believe that ‘Biodiversity action is important for climate change’. The results indicate</w:t>
      </w:r>
      <w:r w:rsidR="000E5133" w:rsidRPr="005E6E05">
        <w:rPr>
          <w:rFonts w:cs="Arial"/>
          <w:szCs w:val="24"/>
        </w:rPr>
        <w:t>d</w:t>
      </w:r>
      <w:r w:rsidRPr="005E6E05">
        <w:rPr>
          <w:rFonts w:cs="Arial"/>
          <w:szCs w:val="24"/>
        </w:rPr>
        <w:t xml:space="preserve"> a notable level of connection between the respondents and their natural environment, understanding in relation to the importance of biodiversity the link between biodiversity and climate change.  </w:t>
      </w:r>
    </w:p>
    <w:p w14:paraId="4BDFFA81" w14:textId="77777777" w:rsidR="00460650" w:rsidRPr="005E6E05" w:rsidRDefault="00460650" w:rsidP="00EB5645">
      <w:pPr>
        <w:rPr>
          <w:rFonts w:cs="Arial"/>
          <w:szCs w:val="24"/>
        </w:rPr>
      </w:pPr>
    </w:p>
    <w:p w14:paraId="6A99F6CF" w14:textId="47A9BFD3" w:rsidR="00460650" w:rsidRPr="005E6E05" w:rsidRDefault="00460650" w:rsidP="00EB5645">
      <w:pPr>
        <w:rPr>
          <w:rFonts w:cs="Arial"/>
          <w:szCs w:val="24"/>
        </w:rPr>
      </w:pPr>
      <w:r w:rsidRPr="005E6E05">
        <w:rPr>
          <w:rFonts w:cs="Arial"/>
          <w:szCs w:val="24"/>
        </w:rPr>
        <w:t xml:space="preserve">Biodiversity </w:t>
      </w:r>
      <w:r w:rsidR="000E5133" w:rsidRPr="005E6E05">
        <w:rPr>
          <w:rFonts w:cs="Arial"/>
          <w:szCs w:val="24"/>
        </w:rPr>
        <w:t>was</w:t>
      </w:r>
      <w:r w:rsidRPr="005E6E05">
        <w:rPr>
          <w:rFonts w:cs="Arial"/>
          <w:szCs w:val="24"/>
        </w:rPr>
        <w:t xml:space="preserve"> affected by climate change, with negative consequences for human well-being however through the ecosystem services it supports, biodiversity can make an important contribution to both climate-change mitigation and adaptation. Consequently, conserving and sustainably managing biodiversity </w:t>
      </w:r>
      <w:r w:rsidR="000E5133" w:rsidRPr="005E6E05">
        <w:rPr>
          <w:rFonts w:cs="Arial"/>
          <w:szCs w:val="24"/>
        </w:rPr>
        <w:t>was</w:t>
      </w:r>
      <w:r w:rsidRPr="005E6E05">
        <w:rPr>
          <w:rFonts w:cs="Arial"/>
          <w:szCs w:val="24"/>
        </w:rPr>
        <w:t xml:space="preserve"> critical to addressing climate change.</w:t>
      </w:r>
    </w:p>
    <w:p w14:paraId="2F9E5C23" w14:textId="77777777" w:rsidR="00460650" w:rsidRPr="005E6E05" w:rsidRDefault="00460650" w:rsidP="00EB5645">
      <w:pPr>
        <w:rPr>
          <w:rFonts w:cs="Arial"/>
          <w:szCs w:val="24"/>
        </w:rPr>
      </w:pPr>
    </w:p>
    <w:p w14:paraId="694164A2" w14:textId="77777777" w:rsidR="00460650" w:rsidRPr="005E6E05" w:rsidRDefault="00460650" w:rsidP="00EB5645">
      <w:pPr>
        <w:rPr>
          <w:rFonts w:cs="Arial"/>
          <w:szCs w:val="24"/>
        </w:rPr>
      </w:pPr>
      <w:r w:rsidRPr="005E6E05">
        <w:rPr>
          <w:rFonts w:cs="Arial"/>
          <w:szCs w:val="24"/>
        </w:rPr>
        <w:t>Part 3 Results:</w:t>
      </w:r>
    </w:p>
    <w:p w14:paraId="0CBE845B" w14:textId="77777777" w:rsidR="00460650" w:rsidRPr="005E6E05" w:rsidRDefault="00460650" w:rsidP="00EB5645">
      <w:pPr>
        <w:rPr>
          <w:rFonts w:cs="Arial"/>
          <w:szCs w:val="24"/>
        </w:rPr>
      </w:pPr>
      <w:r w:rsidRPr="005E6E05">
        <w:rPr>
          <w:rFonts w:cs="Arial"/>
          <w:szCs w:val="24"/>
        </w:rPr>
        <w:t xml:space="preserve">A total of 77 Actions were proposed across four Themes in the draft LBAP, the actions were drafted to help protect, conserve, and enhance those priority habitats and species within the Council area identified through the audit process. LBAP Actions were listed under one of the following four broad themes: </w:t>
      </w:r>
    </w:p>
    <w:p w14:paraId="03E840F3" w14:textId="77777777" w:rsidR="00460650" w:rsidRPr="005E6E05" w:rsidRDefault="00460650" w:rsidP="00EB5645">
      <w:pPr>
        <w:rPr>
          <w:rFonts w:cs="Arial"/>
          <w:szCs w:val="24"/>
        </w:rPr>
      </w:pPr>
    </w:p>
    <w:p w14:paraId="00104C00" w14:textId="77777777" w:rsidR="00460650" w:rsidRPr="005E6E05" w:rsidRDefault="00460650" w:rsidP="00EB5645">
      <w:pPr>
        <w:rPr>
          <w:rFonts w:cs="Arial"/>
          <w:szCs w:val="24"/>
        </w:rPr>
      </w:pPr>
      <w:r w:rsidRPr="005E6E05">
        <w:rPr>
          <w:rFonts w:cs="Arial"/>
          <w:szCs w:val="24"/>
        </w:rPr>
        <w:t>Theme 1: Education and Awareness</w:t>
      </w:r>
    </w:p>
    <w:p w14:paraId="0C404570" w14:textId="77777777" w:rsidR="00460650" w:rsidRPr="005E6E05" w:rsidRDefault="00460650" w:rsidP="00EB5645">
      <w:pPr>
        <w:rPr>
          <w:rFonts w:cs="Arial"/>
          <w:szCs w:val="24"/>
        </w:rPr>
      </w:pPr>
      <w:r w:rsidRPr="005E6E05">
        <w:rPr>
          <w:rFonts w:cs="Arial"/>
          <w:szCs w:val="24"/>
        </w:rPr>
        <w:t>Theme 2: Research and Monitoring</w:t>
      </w:r>
    </w:p>
    <w:p w14:paraId="18B49E53" w14:textId="77777777" w:rsidR="00460650" w:rsidRPr="005E6E05" w:rsidRDefault="00460650" w:rsidP="00EB5645">
      <w:pPr>
        <w:rPr>
          <w:rFonts w:cs="Arial"/>
          <w:szCs w:val="24"/>
        </w:rPr>
      </w:pPr>
      <w:r w:rsidRPr="005E6E05">
        <w:rPr>
          <w:rFonts w:cs="Arial"/>
          <w:szCs w:val="24"/>
        </w:rPr>
        <w:t>Theme 3: Land Management</w:t>
      </w:r>
    </w:p>
    <w:p w14:paraId="642AA5F8" w14:textId="77777777" w:rsidR="00460650" w:rsidRPr="005E6E05" w:rsidRDefault="00460650" w:rsidP="00EB5645">
      <w:pPr>
        <w:rPr>
          <w:rFonts w:cs="Arial"/>
          <w:szCs w:val="24"/>
        </w:rPr>
      </w:pPr>
      <w:r w:rsidRPr="005E6E05">
        <w:rPr>
          <w:rFonts w:cs="Arial"/>
          <w:szCs w:val="24"/>
        </w:rPr>
        <w:t>Theme 4: Building Partnerships</w:t>
      </w:r>
    </w:p>
    <w:p w14:paraId="532DFE3E" w14:textId="77777777" w:rsidR="00460650" w:rsidRPr="005E6E05" w:rsidRDefault="00460650" w:rsidP="00EB5645">
      <w:pPr>
        <w:rPr>
          <w:rFonts w:cs="Arial"/>
          <w:szCs w:val="24"/>
        </w:rPr>
      </w:pPr>
    </w:p>
    <w:p w14:paraId="267F6E69" w14:textId="77777777" w:rsidR="00460650" w:rsidRPr="005E6E05" w:rsidRDefault="00460650" w:rsidP="00EB5645">
      <w:pPr>
        <w:rPr>
          <w:rFonts w:cs="Arial"/>
          <w:szCs w:val="24"/>
        </w:rPr>
      </w:pPr>
      <w:r w:rsidRPr="005E6E05">
        <w:rPr>
          <w:rFonts w:cs="Arial"/>
          <w:szCs w:val="24"/>
        </w:rPr>
        <w:t>In this part of the survey, questions were asked to gauge level of support for each Theme and the actions contained within them.  A question, with an open text field for further comment and recommendations for action, was also included.  The results are summarised below:</w:t>
      </w:r>
    </w:p>
    <w:p w14:paraId="01BB7C7A" w14:textId="77777777" w:rsidR="00460650" w:rsidRPr="005E6E05" w:rsidRDefault="00460650" w:rsidP="00EB5645">
      <w:pPr>
        <w:rPr>
          <w:rFonts w:cs="Arial"/>
          <w:szCs w:val="24"/>
        </w:rPr>
      </w:pPr>
      <w:r w:rsidRPr="005E6E05">
        <w:rPr>
          <w:rFonts w:cs="Arial"/>
          <w:szCs w:val="24"/>
        </w:rPr>
        <w:t xml:space="preserve">    </w:t>
      </w:r>
    </w:p>
    <w:p w14:paraId="10A30EFE" w14:textId="77777777" w:rsidR="00460650" w:rsidRPr="005E6E05" w:rsidRDefault="00460650" w:rsidP="00EB5645">
      <w:pPr>
        <w:rPr>
          <w:rFonts w:cs="Arial"/>
          <w:szCs w:val="24"/>
        </w:rPr>
      </w:pPr>
      <w:r w:rsidRPr="005E6E05">
        <w:rPr>
          <w:rFonts w:cs="Arial"/>
          <w:szCs w:val="24"/>
        </w:rPr>
        <w:t>Theme 1: Do you agree with Theme 1 and the actions contained within it -</w:t>
      </w:r>
    </w:p>
    <w:p w14:paraId="5A82E25E" w14:textId="0B708610" w:rsidR="00460650" w:rsidRPr="005E6E05" w:rsidRDefault="00460650" w:rsidP="00EB5645">
      <w:pPr>
        <w:rPr>
          <w:rFonts w:cs="Arial"/>
          <w:szCs w:val="24"/>
        </w:rPr>
      </w:pPr>
      <w:r w:rsidRPr="005E6E05">
        <w:rPr>
          <w:rFonts w:cs="Arial"/>
          <w:szCs w:val="24"/>
        </w:rPr>
        <w:t xml:space="preserve">87% responding ‘agree’ with 13% responding ‘do not agree’.  A total of 15 respondents expanded in the open text field with further comment and </w:t>
      </w:r>
      <w:r w:rsidRPr="005E6E05">
        <w:rPr>
          <w:rFonts w:cs="Arial"/>
          <w:szCs w:val="24"/>
        </w:rPr>
        <w:lastRenderedPageBreak/>
        <w:t xml:space="preserve">recommendations for action.  As the responses were written comments it </w:t>
      </w:r>
      <w:r w:rsidR="000E5133" w:rsidRPr="005E6E05">
        <w:rPr>
          <w:rFonts w:cs="Arial"/>
          <w:szCs w:val="24"/>
        </w:rPr>
        <w:t xml:space="preserve">was </w:t>
      </w:r>
      <w:r w:rsidRPr="005E6E05">
        <w:rPr>
          <w:rFonts w:cs="Arial"/>
          <w:szCs w:val="24"/>
        </w:rPr>
        <w:t xml:space="preserve">not possible to replicate them all here however during analysis of responses the following are some of the main issues raised.  </w:t>
      </w:r>
      <w:bookmarkStart w:id="0" w:name="_Hlk130163803"/>
      <w:bookmarkStart w:id="1" w:name="_Hlk130165444"/>
      <w:r w:rsidRPr="005E6E05">
        <w:rPr>
          <w:rFonts w:cs="Arial"/>
          <w:szCs w:val="24"/>
        </w:rPr>
        <w:t xml:space="preserve">Concerns in relation to fly tipping and littering, pollution, use of herbicides, </w:t>
      </w:r>
      <w:bookmarkStart w:id="2" w:name="_Hlk130162963"/>
      <w:r w:rsidRPr="005E6E05">
        <w:rPr>
          <w:rFonts w:cs="Arial"/>
          <w:szCs w:val="24"/>
        </w:rPr>
        <w:t>the impact of local development on biodiversity, the local development plan</w:t>
      </w:r>
      <w:bookmarkEnd w:id="2"/>
      <w:r w:rsidRPr="005E6E05">
        <w:rPr>
          <w:rFonts w:cs="Arial"/>
          <w:szCs w:val="24"/>
        </w:rPr>
        <w:t xml:space="preserve">, biodiversity education, reporting and informing the public on actions taken for biodiversity. </w:t>
      </w:r>
      <w:bookmarkEnd w:id="0"/>
      <w:r w:rsidRPr="005E6E05">
        <w:rPr>
          <w:rFonts w:cs="Arial"/>
          <w:szCs w:val="24"/>
        </w:rPr>
        <w:t xml:space="preserve"> </w:t>
      </w:r>
      <w:bookmarkEnd w:id="1"/>
      <w:r w:rsidRPr="005E6E05">
        <w:rPr>
          <w:rFonts w:cs="Arial"/>
          <w:szCs w:val="24"/>
        </w:rPr>
        <w:t xml:space="preserve"> </w:t>
      </w:r>
    </w:p>
    <w:p w14:paraId="6A33148D" w14:textId="77777777" w:rsidR="00460650" w:rsidRPr="005E6E05" w:rsidRDefault="00460650" w:rsidP="00EB5645">
      <w:pPr>
        <w:rPr>
          <w:rFonts w:cs="Arial"/>
          <w:szCs w:val="24"/>
        </w:rPr>
      </w:pPr>
    </w:p>
    <w:p w14:paraId="44A84E59" w14:textId="3067F645" w:rsidR="00460650" w:rsidRPr="005E6E05" w:rsidRDefault="00460650" w:rsidP="00EB5645">
      <w:pPr>
        <w:rPr>
          <w:rFonts w:cs="Arial"/>
          <w:szCs w:val="24"/>
        </w:rPr>
      </w:pPr>
      <w:r w:rsidRPr="005E6E05">
        <w:rPr>
          <w:rFonts w:cs="Arial"/>
          <w:szCs w:val="24"/>
        </w:rPr>
        <w:t xml:space="preserve">Theme 2:  Do you agree with Theme 2 and the actions contained within it – 88% responding ‘agree’ with 10% responding ‘do not agree’.  A total of 12 respondents expanded in the open text field with further comments and recommendations for action.  </w:t>
      </w:r>
      <w:bookmarkStart w:id="3" w:name="_Hlk130163625"/>
      <w:r w:rsidRPr="005E6E05">
        <w:rPr>
          <w:rFonts w:cs="Arial"/>
          <w:szCs w:val="24"/>
        </w:rPr>
        <w:t xml:space="preserve">As the responses were written comments it </w:t>
      </w:r>
      <w:r w:rsidR="000E5133" w:rsidRPr="005E6E05">
        <w:rPr>
          <w:rFonts w:cs="Arial"/>
          <w:szCs w:val="24"/>
        </w:rPr>
        <w:t>was</w:t>
      </w:r>
      <w:r w:rsidRPr="005E6E05">
        <w:rPr>
          <w:rFonts w:cs="Arial"/>
          <w:szCs w:val="24"/>
        </w:rPr>
        <w:t xml:space="preserve"> not possible to replicate them all here however during analysis of responses the following are some of the main issues raised.  </w:t>
      </w:r>
      <w:bookmarkEnd w:id="3"/>
      <w:r w:rsidRPr="005E6E05">
        <w:rPr>
          <w:rFonts w:cs="Arial"/>
          <w:szCs w:val="24"/>
        </w:rPr>
        <w:t>Concerns in relation to litter, use of herbicides, the impact of local development on biodiversity, the local development plan, recently revised NI priority species list, reporting, monitoring of ongoing success of actions and mapping of habitats on council owned land.</w:t>
      </w:r>
    </w:p>
    <w:p w14:paraId="07D2801B" w14:textId="77777777" w:rsidR="00460650" w:rsidRPr="005E6E05" w:rsidRDefault="00460650" w:rsidP="00EB5645">
      <w:pPr>
        <w:rPr>
          <w:rFonts w:cs="Arial"/>
          <w:szCs w:val="24"/>
        </w:rPr>
      </w:pPr>
      <w:r w:rsidRPr="005E6E05">
        <w:rPr>
          <w:rFonts w:cs="Arial"/>
          <w:szCs w:val="24"/>
        </w:rPr>
        <w:t xml:space="preserve">  </w:t>
      </w:r>
    </w:p>
    <w:p w14:paraId="31894222" w14:textId="4C79C841" w:rsidR="00460650" w:rsidRPr="005E6E05" w:rsidRDefault="00460650" w:rsidP="00EB5645">
      <w:pPr>
        <w:rPr>
          <w:rFonts w:cs="Arial"/>
          <w:szCs w:val="24"/>
        </w:rPr>
      </w:pPr>
      <w:r w:rsidRPr="005E6E05">
        <w:rPr>
          <w:rFonts w:cs="Arial"/>
          <w:szCs w:val="24"/>
        </w:rPr>
        <w:t xml:space="preserve">Theme 3:  Do you agree with Theme 3 and the actions contained within it – 86% responding ‘agree’ with 13% responding ‘do not agree’.  A total of 14 respondents expanded in the open text field with further comments and recommendations for action. As the responses were written comments it </w:t>
      </w:r>
      <w:r w:rsidR="000E5133" w:rsidRPr="005E6E05">
        <w:rPr>
          <w:rFonts w:cs="Arial"/>
          <w:szCs w:val="24"/>
        </w:rPr>
        <w:t>was</w:t>
      </w:r>
      <w:r w:rsidRPr="005E6E05">
        <w:rPr>
          <w:rFonts w:cs="Arial"/>
          <w:szCs w:val="24"/>
        </w:rPr>
        <w:t xml:space="preserve"> not possible to replicate them all here however during analysis of responses the following are some of the main issues raised.  Concerns in relation to littering, pollution, use of pesticides and herbicides, </w:t>
      </w:r>
      <w:bookmarkStart w:id="4" w:name="_Hlk130164888"/>
      <w:r w:rsidRPr="005E6E05">
        <w:rPr>
          <w:rFonts w:cs="Arial"/>
          <w:szCs w:val="24"/>
        </w:rPr>
        <w:t>the impact of local development on biodiversity, the local development plan,</w:t>
      </w:r>
      <w:bookmarkEnd w:id="4"/>
      <w:r w:rsidRPr="005E6E05">
        <w:rPr>
          <w:rFonts w:cs="Arial"/>
          <w:szCs w:val="24"/>
        </w:rPr>
        <w:t xml:space="preserve"> the impact of fencing on wildlife, the impact of public access on biodiversity, greater protection for trees and retention of deadwood, woodland management for biodiversity, timescales for action, the reporting, informing, and mapping of actions taken for biodiversity.</w:t>
      </w:r>
    </w:p>
    <w:p w14:paraId="79BAE046" w14:textId="77777777" w:rsidR="00460650" w:rsidRPr="005E6E05" w:rsidRDefault="00460650" w:rsidP="00EB5645">
      <w:pPr>
        <w:rPr>
          <w:rFonts w:cs="Arial"/>
          <w:szCs w:val="24"/>
        </w:rPr>
      </w:pPr>
    </w:p>
    <w:p w14:paraId="113ADA0A" w14:textId="2C4AA54A" w:rsidR="00460650" w:rsidRPr="005E6E05" w:rsidRDefault="00460650" w:rsidP="00EB5645">
      <w:pPr>
        <w:rPr>
          <w:rFonts w:cs="Arial"/>
          <w:szCs w:val="24"/>
        </w:rPr>
      </w:pPr>
      <w:r w:rsidRPr="005E6E05">
        <w:rPr>
          <w:rFonts w:cs="Arial"/>
          <w:szCs w:val="24"/>
        </w:rPr>
        <w:t xml:space="preserve">Theme 4:  Do you agree with Theme 4 and the actions contained within it – 91% responding ‘agree’ with 8% responding ‘do not agree’.  A total of 10 respondents expanded in the open text field with further comments and recommendations for action. As the responses were written comments it </w:t>
      </w:r>
      <w:r w:rsidR="00461ADA">
        <w:rPr>
          <w:rFonts w:cs="Arial"/>
          <w:szCs w:val="24"/>
        </w:rPr>
        <w:t xml:space="preserve">was </w:t>
      </w:r>
      <w:r w:rsidRPr="005E6E05">
        <w:rPr>
          <w:rFonts w:cs="Arial"/>
          <w:szCs w:val="24"/>
        </w:rPr>
        <w:t>not possible to replicate them all here however during analysis of responses the following are some of the main issues raised.  Concerns in relation to littering, the impact of local development on biodiversity, the local development plan, ensuring open and clear engagement and communication across all stakeholders and local community, expanding the list of delivery partners, establishment of steering group, adequate management of ‘Friends of Groups’, reporting and informing the public of on actions taken for biodiversity.</w:t>
      </w:r>
    </w:p>
    <w:p w14:paraId="19CB67CF" w14:textId="77777777" w:rsidR="00460650" w:rsidRPr="005E6E05" w:rsidRDefault="00460650" w:rsidP="00EB5645">
      <w:pPr>
        <w:rPr>
          <w:rFonts w:cs="Arial"/>
          <w:szCs w:val="24"/>
        </w:rPr>
      </w:pPr>
    </w:p>
    <w:p w14:paraId="2B5A3031" w14:textId="77777777" w:rsidR="00460650" w:rsidRPr="005E6E05" w:rsidRDefault="00460650" w:rsidP="00EB5645">
      <w:pPr>
        <w:rPr>
          <w:rFonts w:cs="Arial"/>
          <w:szCs w:val="24"/>
        </w:rPr>
      </w:pPr>
      <w:r w:rsidRPr="005E6E05">
        <w:rPr>
          <w:rFonts w:cs="Arial"/>
          <w:szCs w:val="24"/>
        </w:rPr>
        <w:t>Part 4 Results:</w:t>
      </w:r>
    </w:p>
    <w:p w14:paraId="3DF77FEC" w14:textId="77777777" w:rsidR="00460650" w:rsidRPr="005E6E05" w:rsidRDefault="00460650" w:rsidP="00EB5645">
      <w:pPr>
        <w:rPr>
          <w:rFonts w:cs="Arial"/>
          <w:szCs w:val="24"/>
        </w:rPr>
      </w:pPr>
    </w:p>
    <w:p w14:paraId="5AF35C72" w14:textId="25AE5DC6" w:rsidR="00460650" w:rsidRPr="005E6E05" w:rsidRDefault="00460650" w:rsidP="00EB5645">
      <w:pPr>
        <w:rPr>
          <w:rFonts w:cs="Arial"/>
          <w:szCs w:val="24"/>
        </w:rPr>
      </w:pPr>
      <w:r w:rsidRPr="005E6E05">
        <w:rPr>
          <w:rFonts w:cs="Arial"/>
          <w:szCs w:val="24"/>
        </w:rPr>
        <w:t xml:space="preserve">This part of the survey offered an open platform for the respondents to comment without being limited to specific elements of the draft plan.  A total of 45 respondents provided further views to the plan. As the responses were written comments it </w:t>
      </w:r>
      <w:r w:rsidR="00461ADA">
        <w:rPr>
          <w:rFonts w:cs="Arial"/>
          <w:szCs w:val="24"/>
        </w:rPr>
        <w:t>was</w:t>
      </w:r>
      <w:r w:rsidRPr="005E6E05">
        <w:rPr>
          <w:rFonts w:cs="Arial"/>
          <w:szCs w:val="24"/>
        </w:rPr>
        <w:t xml:space="preserve"> not possible to replicate them all here however during analysis of responses the following are some of the main issues raised. Concerns in relation to fly tipping and littering, pollution, use of herbicides, the impact of local development on biodiversity, building biodiversity into new planning applications, the local development plan, </w:t>
      </w:r>
      <w:r w:rsidRPr="005E6E05">
        <w:rPr>
          <w:rFonts w:cs="Arial"/>
          <w:szCs w:val="24"/>
        </w:rPr>
        <w:lastRenderedPageBreak/>
        <w:t>biodiversity education, ensuring engagement and communication across all stakeholders and local community, timescales for action, expanding the list of delivery partners within the action plan, reporting, and informing the public of on actions taken for biodiversity.</w:t>
      </w:r>
    </w:p>
    <w:p w14:paraId="452E67D7" w14:textId="77777777" w:rsidR="00460650" w:rsidRPr="005E6E05" w:rsidRDefault="00460650" w:rsidP="00EB5645">
      <w:pPr>
        <w:rPr>
          <w:rFonts w:cs="Arial"/>
          <w:szCs w:val="24"/>
        </w:rPr>
      </w:pPr>
    </w:p>
    <w:p w14:paraId="20528890" w14:textId="699137F3" w:rsidR="00460650" w:rsidRPr="005E6E05" w:rsidRDefault="00460650" w:rsidP="00EB5645">
      <w:pPr>
        <w:rPr>
          <w:rFonts w:cs="Arial"/>
          <w:szCs w:val="24"/>
        </w:rPr>
      </w:pPr>
      <w:r w:rsidRPr="005E6E05">
        <w:rPr>
          <w:rFonts w:cs="Arial"/>
          <w:szCs w:val="24"/>
        </w:rPr>
        <w:t xml:space="preserve">Following the consultation process a total of 7 additional actions were included in the plan, increasing the number of actions from 77 to 84.  These additional actions </w:t>
      </w:r>
      <w:r w:rsidR="005E6E05" w:rsidRPr="005E6E05">
        <w:rPr>
          <w:rFonts w:cs="Arial"/>
          <w:szCs w:val="24"/>
        </w:rPr>
        <w:t>were</w:t>
      </w:r>
      <w:r w:rsidRPr="005E6E05">
        <w:rPr>
          <w:rFonts w:cs="Arial"/>
          <w:szCs w:val="24"/>
        </w:rPr>
        <w:t xml:space="preserve"> as follows.  (Number refers to its location in the action plan overall list)</w:t>
      </w:r>
    </w:p>
    <w:p w14:paraId="194DAD8B" w14:textId="77777777" w:rsidR="00460650" w:rsidRPr="005E6E05" w:rsidRDefault="00460650" w:rsidP="00EB5645">
      <w:pPr>
        <w:rPr>
          <w:rFonts w:cs="Arial"/>
          <w:szCs w:val="24"/>
        </w:rPr>
      </w:pPr>
    </w:p>
    <w:p w14:paraId="54076DEF" w14:textId="77777777" w:rsidR="00460650" w:rsidRPr="005E6E05" w:rsidRDefault="00460650" w:rsidP="00EB5645">
      <w:pPr>
        <w:rPr>
          <w:rFonts w:cs="Arial"/>
          <w:szCs w:val="24"/>
          <w:lang w:val="en-US" w:eastAsia="en-GB"/>
        </w:rPr>
      </w:pPr>
      <w:r w:rsidRPr="005E6E05">
        <w:rPr>
          <w:rFonts w:cs="Arial"/>
          <w:b/>
          <w:bCs/>
          <w:szCs w:val="24"/>
          <w:lang w:val="en-US" w:eastAsia="en-GB"/>
        </w:rPr>
        <w:t>14</w:t>
      </w:r>
      <w:r w:rsidRPr="005E6E05">
        <w:rPr>
          <w:rFonts w:cs="Arial"/>
          <w:szCs w:val="24"/>
          <w:lang w:val="en-US" w:eastAsia="en-GB"/>
        </w:rPr>
        <w:t xml:space="preserve"> Raise awareness on danger of rodenticides to non-target wildlife and the importance of using rodenticides correctly. (in association with NIRSG, RSPB, BTO, Ulster Wildlife).</w:t>
      </w:r>
    </w:p>
    <w:p w14:paraId="3C114BC2" w14:textId="77777777" w:rsidR="00460650" w:rsidRPr="005E6E05" w:rsidRDefault="00460650" w:rsidP="00EB5645">
      <w:pPr>
        <w:rPr>
          <w:rFonts w:cs="Arial"/>
          <w:szCs w:val="24"/>
          <w:lang w:val="en-US" w:eastAsia="en-GB"/>
        </w:rPr>
      </w:pPr>
    </w:p>
    <w:p w14:paraId="7E941475" w14:textId="77777777" w:rsidR="00460650" w:rsidRPr="005E6E05" w:rsidRDefault="00460650" w:rsidP="00EB5645">
      <w:pPr>
        <w:rPr>
          <w:rFonts w:cs="Arial"/>
          <w:szCs w:val="24"/>
          <w:lang w:val="en-US" w:eastAsia="en-GB"/>
        </w:rPr>
      </w:pPr>
      <w:r w:rsidRPr="005E6E05">
        <w:rPr>
          <w:rFonts w:cs="Arial"/>
          <w:b/>
          <w:bCs/>
          <w:szCs w:val="24"/>
          <w:lang w:val="en-US" w:eastAsia="en-GB"/>
        </w:rPr>
        <w:t>15</w:t>
      </w:r>
      <w:r w:rsidRPr="005E6E05">
        <w:rPr>
          <w:rFonts w:cs="Arial"/>
          <w:szCs w:val="24"/>
          <w:lang w:val="en-US" w:eastAsia="en-GB"/>
        </w:rPr>
        <w:t xml:space="preserve"> Engage with the PSNI Wildlife Officer to promote the Partnership Against Wildlife Crime (PAWS) and raise public awareness of the threats and persecutions that face some of our most vulnerable and iconic species.   (ANDBC, PSNI, DAERA, Conservation and Wildlife Organisations).</w:t>
      </w:r>
    </w:p>
    <w:p w14:paraId="11E1DB8C" w14:textId="77777777" w:rsidR="00460650" w:rsidRPr="005E6E05" w:rsidRDefault="00460650" w:rsidP="00EB5645">
      <w:pPr>
        <w:rPr>
          <w:rFonts w:cs="Arial"/>
          <w:szCs w:val="24"/>
          <w:lang w:val="en-US" w:eastAsia="en-GB"/>
        </w:rPr>
      </w:pPr>
    </w:p>
    <w:p w14:paraId="20B033E5" w14:textId="77777777" w:rsidR="00460650" w:rsidRPr="005E6E05" w:rsidRDefault="00460650" w:rsidP="00EB5645">
      <w:pPr>
        <w:rPr>
          <w:rFonts w:cs="Arial"/>
          <w:szCs w:val="24"/>
          <w:lang w:val="en-US" w:eastAsia="en-GB"/>
        </w:rPr>
      </w:pPr>
      <w:r w:rsidRPr="005E6E05">
        <w:rPr>
          <w:rFonts w:cs="Arial"/>
          <w:b/>
          <w:bCs/>
          <w:szCs w:val="24"/>
          <w:lang w:val="en-US" w:eastAsia="en-GB"/>
        </w:rPr>
        <w:t>28</w:t>
      </w:r>
      <w:r w:rsidRPr="005E6E05">
        <w:rPr>
          <w:rFonts w:cs="Arial"/>
          <w:szCs w:val="24"/>
          <w:lang w:val="en-US" w:eastAsia="en-GB"/>
        </w:rPr>
        <w:t xml:space="preserve"> Raise awareness of the Borough’s oldest and most important trees through the promotion of the Ancient Tree Inventory. (in association with Woodland Trust).</w:t>
      </w:r>
    </w:p>
    <w:p w14:paraId="22C3AE36" w14:textId="77777777" w:rsidR="00460650" w:rsidRPr="005E6E05" w:rsidRDefault="00460650" w:rsidP="00EB5645">
      <w:pPr>
        <w:rPr>
          <w:rFonts w:cs="Arial"/>
          <w:szCs w:val="24"/>
          <w:lang w:val="en-US" w:eastAsia="en-GB"/>
        </w:rPr>
      </w:pPr>
    </w:p>
    <w:p w14:paraId="47FF152C" w14:textId="77777777" w:rsidR="00460650" w:rsidRPr="005E6E05" w:rsidRDefault="00460650" w:rsidP="00EB5645">
      <w:pPr>
        <w:rPr>
          <w:rFonts w:cs="Arial"/>
          <w:szCs w:val="24"/>
          <w:lang w:val="en-US" w:eastAsia="en-GB"/>
        </w:rPr>
      </w:pPr>
      <w:r w:rsidRPr="005E6E05">
        <w:rPr>
          <w:rFonts w:cs="Arial"/>
          <w:b/>
          <w:bCs/>
          <w:szCs w:val="24"/>
          <w:lang w:val="en-US" w:eastAsia="en-GB"/>
        </w:rPr>
        <w:t>29</w:t>
      </w:r>
      <w:r w:rsidRPr="005E6E05">
        <w:rPr>
          <w:rFonts w:cs="Arial"/>
          <w:szCs w:val="24"/>
          <w:lang w:val="en-US" w:eastAsia="en-GB"/>
        </w:rPr>
        <w:t xml:space="preserve"> Facilitate and support survey work to understand current distribution and condition of priority habitats and priority species populations within the Borough. (in association with stakeholders including DAERA, UWT, Conservation and Wildlife Organisations).</w:t>
      </w:r>
    </w:p>
    <w:p w14:paraId="1FDC24BC" w14:textId="77777777" w:rsidR="00460650" w:rsidRPr="005E6E05" w:rsidRDefault="00460650" w:rsidP="00EB5645">
      <w:pPr>
        <w:rPr>
          <w:rFonts w:cs="Arial"/>
          <w:b/>
          <w:bCs/>
          <w:szCs w:val="24"/>
          <w:lang w:val="en-US" w:eastAsia="en-GB"/>
        </w:rPr>
      </w:pPr>
    </w:p>
    <w:p w14:paraId="5B79FB6A" w14:textId="77777777" w:rsidR="00460650" w:rsidRPr="005E6E05" w:rsidRDefault="00460650" w:rsidP="00EB5645">
      <w:pPr>
        <w:rPr>
          <w:rFonts w:cs="Arial"/>
          <w:szCs w:val="24"/>
          <w:lang w:val="en-US" w:eastAsia="en-GB"/>
        </w:rPr>
      </w:pPr>
      <w:r w:rsidRPr="005E6E05">
        <w:rPr>
          <w:rFonts w:cs="Arial"/>
          <w:b/>
          <w:bCs/>
          <w:szCs w:val="24"/>
          <w:lang w:val="en-US" w:eastAsia="en-GB"/>
        </w:rPr>
        <w:t>67</w:t>
      </w:r>
      <w:r w:rsidRPr="005E6E05">
        <w:rPr>
          <w:rFonts w:cs="Arial"/>
          <w:szCs w:val="24"/>
          <w:lang w:val="en-US" w:eastAsia="en-GB"/>
        </w:rPr>
        <w:t xml:space="preserve"> Ensure all council owned sites are adequately scoped for the presence of badgers and/or setts prior to the commencement of any works, including maintenance works such as the removal of vegetation or scrub (in association with NI Badger Group).</w:t>
      </w:r>
    </w:p>
    <w:p w14:paraId="71AEF768" w14:textId="77777777" w:rsidR="00460650" w:rsidRPr="005E6E05" w:rsidRDefault="00460650" w:rsidP="00EB5645">
      <w:pPr>
        <w:rPr>
          <w:rFonts w:cs="Arial"/>
          <w:szCs w:val="24"/>
          <w:lang w:val="en-US" w:eastAsia="en-GB"/>
        </w:rPr>
      </w:pPr>
    </w:p>
    <w:p w14:paraId="6056522E" w14:textId="77777777" w:rsidR="00460650" w:rsidRPr="005E6E05" w:rsidRDefault="00460650" w:rsidP="00EB5645">
      <w:pPr>
        <w:rPr>
          <w:rFonts w:cs="Arial"/>
          <w:szCs w:val="24"/>
          <w:lang w:val="en-US" w:eastAsia="en-GB"/>
        </w:rPr>
      </w:pPr>
      <w:r w:rsidRPr="005E6E05">
        <w:rPr>
          <w:rFonts w:cs="Arial"/>
          <w:b/>
          <w:bCs/>
          <w:szCs w:val="24"/>
          <w:lang w:val="en-US" w:eastAsia="en-GB"/>
        </w:rPr>
        <w:t>83</w:t>
      </w:r>
      <w:r w:rsidRPr="005E6E05">
        <w:rPr>
          <w:rFonts w:cs="Arial"/>
          <w:szCs w:val="24"/>
          <w:lang w:val="en-US" w:eastAsia="en-GB"/>
        </w:rPr>
        <w:t xml:space="preserve"> Engage with stakeholders to facilitate the reduction in ammonia and nutrient run-off across landscapes. (in association with multiple stakeholders).</w:t>
      </w:r>
    </w:p>
    <w:p w14:paraId="6A9BA339" w14:textId="77777777" w:rsidR="00460650" w:rsidRPr="005E6E05" w:rsidRDefault="00460650" w:rsidP="00EB5645">
      <w:pPr>
        <w:rPr>
          <w:rFonts w:cs="Arial"/>
          <w:szCs w:val="24"/>
          <w:lang w:val="en-US" w:eastAsia="en-GB"/>
        </w:rPr>
      </w:pPr>
    </w:p>
    <w:p w14:paraId="6FD1ACDA" w14:textId="77777777" w:rsidR="00460650" w:rsidRPr="005E6E05" w:rsidRDefault="00460650" w:rsidP="00EB5645">
      <w:pPr>
        <w:rPr>
          <w:rFonts w:cs="Arial"/>
          <w:szCs w:val="24"/>
          <w:lang w:val="en-US" w:eastAsia="en-GB"/>
        </w:rPr>
      </w:pPr>
      <w:r w:rsidRPr="005E6E05">
        <w:rPr>
          <w:rFonts w:cs="Arial"/>
          <w:b/>
          <w:bCs/>
          <w:szCs w:val="24"/>
          <w:lang w:val="en-US" w:eastAsia="en-GB"/>
        </w:rPr>
        <w:t>84</w:t>
      </w:r>
      <w:r w:rsidRPr="005E6E05">
        <w:rPr>
          <w:rFonts w:cs="Arial"/>
          <w:szCs w:val="24"/>
          <w:lang w:val="en-US" w:eastAsia="en-GB"/>
        </w:rPr>
        <w:t xml:space="preserve"> Identify potential peatland restoration sites and engage with stakeholders to identify opportunities for </w:t>
      </w:r>
      <w:proofErr w:type="gramStart"/>
      <w:r w:rsidRPr="005E6E05">
        <w:rPr>
          <w:rFonts w:cs="Arial"/>
          <w:szCs w:val="24"/>
          <w:lang w:val="en-US" w:eastAsia="en-GB"/>
        </w:rPr>
        <w:t>restoring of</w:t>
      </w:r>
      <w:proofErr w:type="gramEnd"/>
      <w:r w:rsidRPr="005E6E05">
        <w:rPr>
          <w:rFonts w:cs="Arial"/>
          <w:szCs w:val="24"/>
          <w:lang w:val="en-US" w:eastAsia="en-GB"/>
        </w:rPr>
        <w:t xml:space="preserve"> sites into a semi natural state. (in association with multiple stakeholders including Private Landowners).</w:t>
      </w:r>
    </w:p>
    <w:p w14:paraId="59E11DA8" w14:textId="77777777" w:rsidR="00460650" w:rsidRPr="005E6E05" w:rsidRDefault="00460650" w:rsidP="00EB5645">
      <w:pPr>
        <w:rPr>
          <w:rFonts w:cs="Arial"/>
          <w:szCs w:val="24"/>
        </w:rPr>
      </w:pPr>
    </w:p>
    <w:p w14:paraId="050DE40C" w14:textId="77777777" w:rsidR="00460650" w:rsidRPr="005E6E05" w:rsidRDefault="00460650" w:rsidP="00EB5645">
      <w:pPr>
        <w:rPr>
          <w:rFonts w:cs="Arial"/>
          <w:szCs w:val="24"/>
        </w:rPr>
      </w:pPr>
      <w:r w:rsidRPr="005E6E05">
        <w:rPr>
          <w:rFonts w:cs="Arial"/>
          <w:szCs w:val="24"/>
        </w:rPr>
        <w:t xml:space="preserve">Other actions in the draft plan were reworded and/or expanded to allow for broader </w:t>
      </w:r>
      <w:proofErr w:type="gramStart"/>
      <w:r w:rsidRPr="005E6E05">
        <w:rPr>
          <w:rFonts w:cs="Arial"/>
          <w:szCs w:val="24"/>
        </w:rPr>
        <w:t>scope,</w:t>
      </w:r>
      <w:proofErr w:type="gramEnd"/>
      <w:r w:rsidRPr="005E6E05">
        <w:rPr>
          <w:rFonts w:cs="Arial"/>
          <w:szCs w:val="24"/>
        </w:rPr>
        <w:t xml:space="preserve"> several delivery partners were also added.  At the request of some of the wildlife organisations information on specific species was added to the main body of the draft LBAP.  No further significant changes were made following the consultation.  Officers made every attempt to adjust and include as many actions and edits as possible to address both individual and organisational requests.  </w:t>
      </w:r>
    </w:p>
    <w:p w14:paraId="00F26021" w14:textId="77777777" w:rsidR="00460650" w:rsidRPr="005E6E05" w:rsidRDefault="00460650" w:rsidP="00EB5645">
      <w:pPr>
        <w:rPr>
          <w:rFonts w:cs="Arial"/>
          <w:szCs w:val="24"/>
        </w:rPr>
      </w:pPr>
    </w:p>
    <w:p w14:paraId="6D5E7534" w14:textId="471941E9" w:rsidR="00460650" w:rsidRPr="005E6E05" w:rsidRDefault="00460650" w:rsidP="00EB5645">
      <w:pPr>
        <w:rPr>
          <w:rFonts w:cs="Arial"/>
          <w:szCs w:val="24"/>
        </w:rPr>
      </w:pPr>
      <w:r w:rsidRPr="005E6E05">
        <w:rPr>
          <w:rFonts w:cs="Arial"/>
          <w:szCs w:val="24"/>
        </w:rPr>
        <w:t xml:space="preserve">Feedback from the consultation indicated some level of concern in relation to engagement, communication and input from local stakeholders into the delivery of the proposed actions and the reporting of these actions. Although there was overwhelming support for the current Themes and actions in the draft plan, there was formidable support for other actions to be included.  It should be highlighted </w:t>
      </w:r>
      <w:r w:rsidRPr="005E6E05">
        <w:rPr>
          <w:rFonts w:cs="Arial"/>
          <w:szCs w:val="24"/>
        </w:rPr>
        <w:lastRenderedPageBreak/>
        <w:t>within the main body of the attached LBAP it state</w:t>
      </w:r>
      <w:r w:rsidR="000E5133" w:rsidRPr="005E6E05">
        <w:rPr>
          <w:rFonts w:cs="Arial"/>
          <w:szCs w:val="24"/>
        </w:rPr>
        <w:t>d</w:t>
      </w:r>
      <w:r w:rsidRPr="005E6E05">
        <w:rPr>
          <w:rFonts w:cs="Arial"/>
          <w:szCs w:val="24"/>
        </w:rPr>
        <w:t xml:space="preserve"> this document </w:t>
      </w:r>
      <w:r w:rsidR="00B56E57">
        <w:rPr>
          <w:rFonts w:cs="Arial"/>
          <w:szCs w:val="24"/>
        </w:rPr>
        <w:t xml:space="preserve">would </w:t>
      </w:r>
      <w:r w:rsidRPr="005E6E05">
        <w:rPr>
          <w:rFonts w:cs="Arial"/>
          <w:szCs w:val="24"/>
        </w:rPr>
        <w:t xml:space="preserve">be dynamic and subject to constant review. This review </w:t>
      </w:r>
      <w:r w:rsidR="000E5133" w:rsidRPr="005E6E05">
        <w:rPr>
          <w:rFonts w:cs="Arial"/>
          <w:szCs w:val="24"/>
        </w:rPr>
        <w:t>would</w:t>
      </w:r>
      <w:r w:rsidRPr="005E6E05">
        <w:rPr>
          <w:rFonts w:cs="Arial"/>
          <w:szCs w:val="24"/>
        </w:rPr>
        <w:t xml:space="preserve"> involve council officers and the LBAP Partnership, which </w:t>
      </w:r>
      <w:r w:rsidR="005E6E05" w:rsidRPr="005E6E05">
        <w:rPr>
          <w:rFonts w:cs="Arial"/>
          <w:szCs w:val="24"/>
        </w:rPr>
        <w:t xml:space="preserve">would </w:t>
      </w:r>
      <w:r w:rsidRPr="005E6E05">
        <w:rPr>
          <w:rFonts w:cs="Arial"/>
          <w:szCs w:val="24"/>
        </w:rPr>
        <w:t xml:space="preserve">consist of stakeholders, conservation and wildlife organisations and local environment champions which </w:t>
      </w:r>
      <w:r w:rsidR="005E6E05" w:rsidRPr="005E6E05">
        <w:rPr>
          <w:rFonts w:cs="Arial"/>
          <w:szCs w:val="24"/>
        </w:rPr>
        <w:t>would</w:t>
      </w:r>
      <w:r w:rsidRPr="005E6E05">
        <w:rPr>
          <w:rFonts w:cs="Arial"/>
          <w:szCs w:val="24"/>
        </w:rPr>
        <w:t xml:space="preserve"> be established within the first year of the LBAP. Considering the plan </w:t>
      </w:r>
      <w:r w:rsidR="005E6E05" w:rsidRPr="005E6E05">
        <w:rPr>
          <w:rFonts w:cs="Arial"/>
          <w:szCs w:val="24"/>
        </w:rPr>
        <w:t>was</w:t>
      </w:r>
      <w:r w:rsidRPr="005E6E05">
        <w:rPr>
          <w:rFonts w:cs="Arial"/>
          <w:szCs w:val="24"/>
        </w:rPr>
        <w:t xml:space="preserve"> due to have a life span of ten years it </w:t>
      </w:r>
      <w:r w:rsidR="005E6E05" w:rsidRPr="005E6E05">
        <w:rPr>
          <w:rFonts w:cs="Arial"/>
          <w:szCs w:val="24"/>
        </w:rPr>
        <w:t xml:space="preserve">was </w:t>
      </w:r>
      <w:r w:rsidRPr="005E6E05">
        <w:rPr>
          <w:rFonts w:cs="Arial"/>
          <w:szCs w:val="24"/>
        </w:rPr>
        <w:t xml:space="preserve">not intended to be static.  The intention </w:t>
      </w:r>
      <w:r w:rsidR="005E6E05" w:rsidRPr="005E6E05">
        <w:rPr>
          <w:rFonts w:cs="Arial"/>
          <w:szCs w:val="24"/>
        </w:rPr>
        <w:t>was</w:t>
      </w:r>
      <w:r w:rsidRPr="005E6E05">
        <w:rPr>
          <w:rFonts w:cs="Arial"/>
          <w:szCs w:val="24"/>
        </w:rPr>
        <w:t xml:space="preserve"> for the plan to be flexible to allow actions to be added or removed once targets have been met, to allow for the inclusion of new concepts once they develop such as Nature Recovery Networks or new land management approaches such as Biodiversity Net Gain.  Progress on proposed actions </w:t>
      </w:r>
      <w:r w:rsidR="005E6E05" w:rsidRPr="005E6E05">
        <w:rPr>
          <w:rFonts w:cs="Arial"/>
          <w:szCs w:val="24"/>
        </w:rPr>
        <w:t xml:space="preserve">would </w:t>
      </w:r>
      <w:r w:rsidRPr="005E6E05">
        <w:rPr>
          <w:rFonts w:cs="Arial"/>
          <w:szCs w:val="24"/>
        </w:rPr>
        <w:t xml:space="preserve">be assessed and reported annually by the Partnership and the LBAP </w:t>
      </w:r>
      <w:r w:rsidR="005E6E05" w:rsidRPr="005E6E05">
        <w:rPr>
          <w:rFonts w:cs="Arial"/>
          <w:szCs w:val="24"/>
        </w:rPr>
        <w:t>would</w:t>
      </w:r>
      <w:r w:rsidRPr="005E6E05">
        <w:rPr>
          <w:rFonts w:cs="Arial"/>
          <w:szCs w:val="24"/>
        </w:rPr>
        <w:t xml:space="preserve"> be reviewed in its entirety after five years. </w:t>
      </w:r>
    </w:p>
    <w:p w14:paraId="5BC333F7" w14:textId="77777777" w:rsidR="00460650" w:rsidRPr="005E6E05" w:rsidRDefault="00460650" w:rsidP="00EB5645">
      <w:pPr>
        <w:rPr>
          <w:rFonts w:cs="Arial"/>
          <w:szCs w:val="24"/>
        </w:rPr>
      </w:pPr>
    </w:p>
    <w:p w14:paraId="6AAD7BA5" w14:textId="77777777" w:rsidR="00460650" w:rsidRPr="005E6E05" w:rsidRDefault="00460650" w:rsidP="00EB5645">
      <w:pPr>
        <w:rPr>
          <w:rFonts w:cs="Arial"/>
          <w:szCs w:val="24"/>
        </w:rPr>
      </w:pPr>
      <w:r w:rsidRPr="005E6E05">
        <w:rPr>
          <w:rFonts w:cs="Arial"/>
          <w:szCs w:val="24"/>
        </w:rPr>
        <w:t>We would like to take this opportunity to thank all the respondents for taking the time to complete the survey and provide feedback on the draft plan.  We look forward to working with the Partnership to deliver biodiversity actions for the benefit of our local environment and the people of Ards and North Down.</w:t>
      </w:r>
    </w:p>
    <w:p w14:paraId="1C6D5EE2" w14:textId="77777777" w:rsidR="00460650" w:rsidRPr="005E6E05" w:rsidRDefault="00460650" w:rsidP="00EB5645">
      <w:pPr>
        <w:rPr>
          <w:rFonts w:cs="Arial"/>
          <w:szCs w:val="24"/>
        </w:rPr>
      </w:pPr>
    </w:p>
    <w:p w14:paraId="1648C0E8" w14:textId="031C6782" w:rsidR="00460650" w:rsidRPr="005E6E05" w:rsidRDefault="00460650" w:rsidP="00EB5645">
      <w:pPr>
        <w:rPr>
          <w:rFonts w:cs="Arial"/>
          <w:szCs w:val="24"/>
        </w:rPr>
      </w:pPr>
      <w:r w:rsidRPr="005E6E05">
        <w:rPr>
          <w:rFonts w:cs="Arial"/>
          <w:szCs w:val="24"/>
        </w:rPr>
        <w:t>To conserve our habitats and the species they support; we must take ownership and get involved now in protecting them.</w:t>
      </w:r>
    </w:p>
    <w:p w14:paraId="7E01C759" w14:textId="77777777" w:rsidR="00460650" w:rsidRPr="005E6E05" w:rsidRDefault="00460650" w:rsidP="00EB5645">
      <w:pPr>
        <w:rPr>
          <w:rFonts w:cs="Arial"/>
          <w:caps/>
          <w:szCs w:val="24"/>
        </w:rPr>
      </w:pPr>
    </w:p>
    <w:p w14:paraId="2549AA14" w14:textId="0731193D" w:rsidR="00460650" w:rsidRPr="005E6E05" w:rsidRDefault="00ED5A5A" w:rsidP="00EB5645">
      <w:pPr>
        <w:rPr>
          <w:rFonts w:cs="Arial"/>
          <w:szCs w:val="24"/>
        </w:rPr>
      </w:pPr>
      <w:r w:rsidRPr="005E6E05">
        <w:rPr>
          <w:rFonts w:cs="Arial"/>
          <w:caps/>
          <w:szCs w:val="24"/>
        </w:rPr>
        <w:t>R</w:t>
      </w:r>
      <w:r w:rsidR="00460650" w:rsidRPr="005E6E05">
        <w:rPr>
          <w:rFonts w:cs="Arial"/>
          <w:caps/>
          <w:szCs w:val="24"/>
        </w:rPr>
        <w:t>ecommended</w:t>
      </w:r>
      <w:r w:rsidR="00460650" w:rsidRPr="005E6E05">
        <w:rPr>
          <w:rFonts w:cs="Arial"/>
          <w:szCs w:val="24"/>
        </w:rPr>
        <w:t xml:space="preserve"> that Council approves the Local Biodiversity Action Plan for Ards and North Down up to 2032 (Appendix 1) and associated Actions (Appendix 2) for adoption and publication. And that reporting on progress of this document will be undertaken annually through the Community and Wellbeing Committee. </w:t>
      </w:r>
    </w:p>
    <w:p w14:paraId="160E962A" w14:textId="7DC8A429" w:rsidR="00460650" w:rsidRPr="005E6E05" w:rsidRDefault="00460650" w:rsidP="00EB5645">
      <w:pPr>
        <w:rPr>
          <w:rFonts w:cs="Arial"/>
          <w:szCs w:val="24"/>
        </w:rPr>
      </w:pPr>
    </w:p>
    <w:p w14:paraId="154EBA99" w14:textId="080E2722" w:rsidR="005E6E05" w:rsidRPr="005E6E05" w:rsidRDefault="005E6E05" w:rsidP="00EB5645">
      <w:pPr>
        <w:rPr>
          <w:rFonts w:cs="Arial"/>
          <w:szCs w:val="24"/>
        </w:rPr>
      </w:pPr>
      <w:r w:rsidRPr="005E6E05">
        <w:rPr>
          <w:rFonts w:cs="Arial"/>
          <w:szCs w:val="24"/>
        </w:rPr>
        <w:t>Proposed by</w:t>
      </w:r>
      <w:r w:rsidR="001D0D3E">
        <w:rPr>
          <w:rFonts w:cs="Arial"/>
          <w:szCs w:val="24"/>
        </w:rPr>
        <w:t xml:space="preserve"> Councillor McKee</w:t>
      </w:r>
      <w:r w:rsidRPr="005E6E05">
        <w:rPr>
          <w:rFonts w:cs="Arial"/>
          <w:szCs w:val="24"/>
        </w:rPr>
        <w:t xml:space="preserve">, seconded by </w:t>
      </w:r>
      <w:r w:rsidR="001D0D3E">
        <w:rPr>
          <w:rFonts w:cs="Arial"/>
          <w:szCs w:val="24"/>
        </w:rPr>
        <w:t>Councillor McKimm</w:t>
      </w:r>
      <w:r w:rsidRPr="005E6E05">
        <w:rPr>
          <w:rFonts w:cs="Arial"/>
          <w:szCs w:val="24"/>
        </w:rPr>
        <w:t xml:space="preserve">, that the recommendation be adopted. </w:t>
      </w:r>
    </w:p>
    <w:p w14:paraId="05F86A49" w14:textId="26121C42" w:rsidR="005E6E05" w:rsidRPr="005E6E05" w:rsidRDefault="005E6E05" w:rsidP="00EB5645">
      <w:pPr>
        <w:rPr>
          <w:rFonts w:cs="Arial"/>
          <w:szCs w:val="24"/>
        </w:rPr>
      </w:pPr>
    </w:p>
    <w:p w14:paraId="5AA37738" w14:textId="7B54AA5E" w:rsidR="005E6E05" w:rsidRDefault="001D0D3E" w:rsidP="00EB5645">
      <w:pPr>
        <w:rPr>
          <w:rFonts w:cs="Arial"/>
          <w:szCs w:val="24"/>
        </w:rPr>
      </w:pPr>
      <w:r>
        <w:rPr>
          <w:rFonts w:cs="Arial"/>
          <w:szCs w:val="24"/>
        </w:rPr>
        <w:t>Councillor McKee welcomed the report and the support achieved. He referred to the associated actions and the need for that list not to be actions that were not progressed and aspirations that were</w:t>
      </w:r>
      <w:r w:rsidR="0062550B">
        <w:rPr>
          <w:rFonts w:cs="Arial"/>
          <w:szCs w:val="24"/>
        </w:rPr>
        <w:t xml:space="preserve"> not</w:t>
      </w:r>
      <w:r>
        <w:rPr>
          <w:rFonts w:cs="Arial"/>
          <w:szCs w:val="24"/>
        </w:rPr>
        <w:t xml:space="preserve"> realised. It was important for the future of the natural world and was dependent on </w:t>
      </w:r>
      <w:r w:rsidR="0062550B">
        <w:rPr>
          <w:rFonts w:cs="Arial"/>
          <w:szCs w:val="24"/>
        </w:rPr>
        <w:t xml:space="preserve">people and </w:t>
      </w:r>
      <w:r>
        <w:rPr>
          <w:rFonts w:cs="Arial"/>
          <w:szCs w:val="24"/>
        </w:rPr>
        <w:t xml:space="preserve">organisations such as the Council to take action to stem the decline in biodiversity. </w:t>
      </w:r>
      <w:r w:rsidR="003F1A2A">
        <w:rPr>
          <w:rFonts w:cs="Arial"/>
          <w:szCs w:val="24"/>
        </w:rPr>
        <w:t xml:space="preserve">Councillor McKee referred to Stricklands Glen </w:t>
      </w:r>
      <w:r w:rsidR="004A0D0B">
        <w:rPr>
          <w:rFonts w:cs="Arial"/>
          <w:szCs w:val="24"/>
        </w:rPr>
        <w:t xml:space="preserve">which </w:t>
      </w:r>
      <w:r w:rsidR="003F1A2A">
        <w:rPr>
          <w:rFonts w:cs="Arial"/>
          <w:szCs w:val="24"/>
        </w:rPr>
        <w:t>was under treat due to the choking effect of invasive species. He hoped resources could be provided to enable the important work which could not be afforded to</w:t>
      </w:r>
      <w:r w:rsidR="005A2823">
        <w:rPr>
          <w:rFonts w:cs="Arial"/>
          <w:szCs w:val="24"/>
        </w:rPr>
        <w:t xml:space="preserve"> be</w:t>
      </w:r>
      <w:r w:rsidR="003F1A2A">
        <w:rPr>
          <w:rFonts w:cs="Arial"/>
          <w:szCs w:val="24"/>
        </w:rPr>
        <w:t xml:space="preserve"> ignore</w:t>
      </w:r>
      <w:r w:rsidR="005A2823">
        <w:rPr>
          <w:rFonts w:cs="Arial"/>
          <w:szCs w:val="24"/>
        </w:rPr>
        <w:t>d</w:t>
      </w:r>
      <w:r w:rsidR="003F1A2A">
        <w:rPr>
          <w:rFonts w:cs="Arial"/>
          <w:szCs w:val="24"/>
        </w:rPr>
        <w:t xml:space="preserve">. </w:t>
      </w:r>
    </w:p>
    <w:p w14:paraId="1735395F" w14:textId="6FE6AD87" w:rsidR="003F1A2A" w:rsidRDefault="003F1A2A" w:rsidP="00EB5645">
      <w:pPr>
        <w:rPr>
          <w:rFonts w:cs="Arial"/>
          <w:szCs w:val="24"/>
        </w:rPr>
      </w:pPr>
    </w:p>
    <w:p w14:paraId="20C48B8F" w14:textId="6470E4AF" w:rsidR="005E6E05" w:rsidRDefault="003F1A2A" w:rsidP="00EB5645">
      <w:pPr>
        <w:rPr>
          <w:rFonts w:cs="Arial"/>
          <w:szCs w:val="24"/>
        </w:rPr>
      </w:pPr>
      <w:r>
        <w:rPr>
          <w:rFonts w:cs="Arial"/>
          <w:szCs w:val="24"/>
        </w:rPr>
        <w:t>Councillor McKimm was delighted to see the results of the survey</w:t>
      </w:r>
      <w:r w:rsidR="0062550B">
        <w:rPr>
          <w:rFonts w:cs="Arial"/>
          <w:szCs w:val="24"/>
        </w:rPr>
        <w:t xml:space="preserve"> and the input from the community.</w:t>
      </w:r>
      <w:r>
        <w:rPr>
          <w:rFonts w:cs="Arial"/>
          <w:szCs w:val="24"/>
        </w:rPr>
        <w:t xml:space="preserve">  He felt it could be seen as easy to push aside the environment during a </w:t>
      </w:r>
      <w:proofErr w:type="gramStart"/>
      <w:r>
        <w:rPr>
          <w:rFonts w:cs="Arial"/>
          <w:szCs w:val="24"/>
        </w:rPr>
        <w:t>cost of living</w:t>
      </w:r>
      <w:proofErr w:type="gramEnd"/>
      <w:r>
        <w:rPr>
          <w:rFonts w:cs="Arial"/>
          <w:szCs w:val="24"/>
        </w:rPr>
        <w:t xml:space="preserve"> crisis</w:t>
      </w:r>
      <w:r w:rsidR="0062550B">
        <w:rPr>
          <w:rFonts w:cs="Arial"/>
          <w:szCs w:val="24"/>
        </w:rPr>
        <w:t xml:space="preserve"> highlighting the need to look after and sustain the environment. He shared his </w:t>
      </w:r>
      <w:r w:rsidR="004A0D0B">
        <w:rPr>
          <w:rFonts w:cs="Arial"/>
          <w:szCs w:val="24"/>
        </w:rPr>
        <w:t>thoughts</w:t>
      </w:r>
      <w:r w:rsidR="0062550B">
        <w:rPr>
          <w:rFonts w:cs="Arial"/>
          <w:szCs w:val="24"/>
        </w:rPr>
        <w:t xml:space="preserve"> in respect of NI Water who had a view of creating a great infrastructure but at times at the neglect to the environment. He concurred with Councillor McKee that the Council needed to find a way to </w:t>
      </w:r>
      <w:r w:rsidR="004A0D0B">
        <w:rPr>
          <w:rFonts w:cs="Arial"/>
          <w:szCs w:val="24"/>
        </w:rPr>
        <w:t xml:space="preserve">be </w:t>
      </w:r>
      <w:r w:rsidR="0062550B">
        <w:rPr>
          <w:rFonts w:cs="Arial"/>
          <w:szCs w:val="24"/>
        </w:rPr>
        <w:t xml:space="preserve">accountable to the actions. </w:t>
      </w:r>
    </w:p>
    <w:p w14:paraId="63D4C838" w14:textId="7511F2D8" w:rsidR="0062550B" w:rsidRDefault="0062550B" w:rsidP="00EB5645">
      <w:pPr>
        <w:rPr>
          <w:rFonts w:cs="Arial"/>
          <w:szCs w:val="24"/>
        </w:rPr>
      </w:pPr>
    </w:p>
    <w:p w14:paraId="4C9E34E4" w14:textId="04A28366" w:rsidR="0062550B" w:rsidRPr="005E6E05" w:rsidRDefault="0062550B" w:rsidP="00EB5645">
      <w:pPr>
        <w:rPr>
          <w:rFonts w:cs="Arial"/>
          <w:szCs w:val="24"/>
        </w:rPr>
      </w:pPr>
      <w:r>
        <w:rPr>
          <w:rFonts w:cs="Arial"/>
          <w:szCs w:val="24"/>
        </w:rPr>
        <w:t xml:space="preserve">Alderman McIlveen referred to appendix 1 and noted there was </w:t>
      </w:r>
      <w:r w:rsidR="004A0D0B">
        <w:rPr>
          <w:rFonts w:cs="Arial"/>
          <w:szCs w:val="24"/>
        </w:rPr>
        <w:t>reference</w:t>
      </w:r>
      <w:r>
        <w:rPr>
          <w:rFonts w:cs="Arial"/>
          <w:szCs w:val="24"/>
        </w:rPr>
        <w:t xml:space="preserve"> to North Down and Ards throughout.  He referred to a Notice of Motion that he had previously brought forward in respect of the planting of urban </w:t>
      </w:r>
      <w:proofErr w:type="gramStart"/>
      <w:r>
        <w:rPr>
          <w:rFonts w:cs="Arial"/>
          <w:szCs w:val="24"/>
        </w:rPr>
        <w:t>trees</w:t>
      </w:r>
      <w:proofErr w:type="gramEnd"/>
      <w:r>
        <w:rPr>
          <w:rFonts w:cs="Arial"/>
          <w:szCs w:val="24"/>
        </w:rPr>
        <w:t xml:space="preserve"> </w:t>
      </w:r>
      <w:r w:rsidR="0062667C">
        <w:rPr>
          <w:rFonts w:cs="Arial"/>
          <w:szCs w:val="24"/>
        </w:rPr>
        <w:t xml:space="preserve">and he could not see any reference to that within the report and asked if that could be looked at again to include that element. </w:t>
      </w:r>
    </w:p>
    <w:p w14:paraId="15BA54D6" w14:textId="7BFBD336" w:rsidR="005E6E05" w:rsidRDefault="005E6E05" w:rsidP="00EB5645">
      <w:pPr>
        <w:rPr>
          <w:rFonts w:cs="Arial"/>
          <w:szCs w:val="24"/>
        </w:rPr>
      </w:pPr>
    </w:p>
    <w:p w14:paraId="06E2AD11" w14:textId="3B9C7328" w:rsidR="0062550B" w:rsidRDefault="0062667C" w:rsidP="00EB5645">
      <w:pPr>
        <w:rPr>
          <w:rFonts w:cs="Arial"/>
          <w:szCs w:val="24"/>
        </w:rPr>
      </w:pPr>
      <w:r>
        <w:rPr>
          <w:rFonts w:cs="Arial"/>
          <w:szCs w:val="24"/>
        </w:rPr>
        <w:t xml:space="preserve">The Director of Community and Wellbeing referred to action 27 within the action plan which referred to the stand for trees, that was high level </w:t>
      </w:r>
      <w:proofErr w:type="gramStart"/>
      <w:r>
        <w:rPr>
          <w:rFonts w:cs="Arial"/>
          <w:szCs w:val="24"/>
        </w:rPr>
        <w:t>action</w:t>
      </w:r>
      <w:proofErr w:type="gramEnd"/>
      <w:r>
        <w:rPr>
          <w:rFonts w:cs="Arial"/>
          <w:szCs w:val="24"/>
        </w:rPr>
        <w:t xml:space="preserve"> and more detail could be incorporated within that action at a later date. Alderman McIlveen noted that there was no reference to that within the action plan itself.  The Director stated that the Notice of Motion stood as it was and would be </w:t>
      </w:r>
      <w:r w:rsidR="004A0D0B">
        <w:rPr>
          <w:rFonts w:cs="Arial"/>
          <w:szCs w:val="24"/>
        </w:rPr>
        <w:t>progressed</w:t>
      </w:r>
      <w:r>
        <w:rPr>
          <w:rFonts w:cs="Arial"/>
          <w:szCs w:val="24"/>
        </w:rPr>
        <w:t xml:space="preserve">.  The list of actions provided an overview of the work that </w:t>
      </w:r>
      <w:r w:rsidR="004A0D0B">
        <w:rPr>
          <w:rFonts w:cs="Arial"/>
          <w:szCs w:val="24"/>
        </w:rPr>
        <w:t xml:space="preserve">was </w:t>
      </w:r>
      <w:r>
        <w:rPr>
          <w:rFonts w:cs="Arial"/>
          <w:szCs w:val="24"/>
        </w:rPr>
        <w:t xml:space="preserve">to occur.  </w:t>
      </w:r>
    </w:p>
    <w:p w14:paraId="3D2E3925" w14:textId="3153285E" w:rsidR="0062667C" w:rsidRDefault="0062667C" w:rsidP="00EB5645">
      <w:pPr>
        <w:rPr>
          <w:rFonts w:cs="Arial"/>
          <w:szCs w:val="24"/>
        </w:rPr>
      </w:pPr>
    </w:p>
    <w:p w14:paraId="5E407583" w14:textId="3F928BD9" w:rsidR="0062667C" w:rsidRDefault="0062667C" w:rsidP="00EB5645">
      <w:pPr>
        <w:rPr>
          <w:rFonts w:cs="Arial"/>
          <w:szCs w:val="24"/>
        </w:rPr>
      </w:pPr>
      <w:r>
        <w:rPr>
          <w:rFonts w:cs="Arial"/>
          <w:szCs w:val="24"/>
        </w:rPr>
        <w:t xml:space="preserve">Councillor McRandal spoke in support of the document and welcomed the level of response for improving and sustaining the environment. The action plan was </w:t>
      </w:r>
      <w:proofErr w:type="gramStart"/>
      <w:r>
        <w:rPr>
          <w:rFonts w:cs="Arial"/>
          <w:szCs w:val="24"/>
        </w:rPr>
        <w:t>dynamic</w:t>
      </w:r>
      <w:proofErr w:type="gramEnd"/>
      <w:r>
        <w:rPr>
          <w:rFonts w:cs="Arial"/>
          <w:szCs w:val="24"/>
        </w:rPr>
        <w:t xml:space="preserve"> and it was critical that the document was reviewed and built </w:t>
      </w:r>
      <w:r w:rsidR="004A0D0B">
        <w:rPr>
          <w:rFonts w:cs="Arial"/>
          <w:szCs w:val="24"/>
        </w:rPr>
        <w:t>upon</w:t>
      </w:r>
      <w:r>
        <w:rPr>
          <w:rFonts w:cs="Arial"/>
          <w:szCs w:val="24"/>
        </w:rPr>
        <w:t xml:space="preserve"> year on year. </w:t>
      </w:r>
    </w:p>
    <w:p w14:paraId="0FFCFE18" w14:textId="77AC96FD" w:rsidR="0062667C" w:rsidRDefault="0062667C" w:rsidP="00EB5645">
      <w:pPr>
        <w:rPr>
          <w:rFonts w:cs="Arial"/>
          <w:szCs w:val="24"/>
        </w:rPr>
      </w:pPr>
    </w:p>
    <w:p w14:paraId="3329518F" w14:textId="57B89E9E" w:rsidR="0062667C" w:rsidRDefault="0062667C" w:rsidP="00EB5645">
      <w:pPr>
        <w:rPr>
          <w:rFonts w:cs="Arial"/>
          <w:szCs w:val="24"/>
        </w:rPr>
      </w:pPr>
      <w:r>
        <w:rPr>
          <w:rFonts w:cs="Arial"/>
          <w:szCs w:val="24"/>
        </w:rPr>
        <w:t>Councillor P Smith noted the significant piece of work and commended Officers.  It was important that biodiversity did start at home and the document was a step in the right direction. He looked forward to the actions being pursued.</w:t>
      </w:r>
    </w:p>
    <w:p w14:paraId="4A641163" w14:textId="77777777" w:rsidR="0062550B" w:rsidRPr="005E6E05" w:rsidRDefault="0062550B" w:rsidP="00EB5645">
      <w:pPr>
        <w:rPr>
          <w:rFonts w:cs="Arial"/>
          <w:szCs w:val="24"/>
        </w:rPr>
      </w:pPr>
    </w:p>
    <w:p w14:paraId="6B70B4CE" w14:textId="186C556E" w:rsidR="005E6E05" w:rsidRPr="005E6E05" w:rsidRDefault="005E6E05" w:rsidP="00EB5645">
      <w:pPr>
        <w:rPr>
          <w:rFonts w:cs="Arial"/>
          <w:b/>
          <w:bCs/>
          <w:szCs w:val="24"/>
        </w:rPr>
      </w:pPr>
      <w:r w:rsidRPr="005E6E05">
        <w:rPr>
          <w:rFonts w:cs="Arial"/>
          <w:b/>
          <w:bCs/>
          <w:szCs w:val="24"/>
        </w:rPr>
        <w:t xml:space="preserve">RESOLVED, on the proposal of </w:t>
      </w:r>
      <w:r w:rsidR="0062550B">
        <w:rPr>
          <w:rFonts w:cs="Arial"/>
          <w:b/>
          <w:bCs/>
          <w:szCs w:val="24"/>
        </w:rPr>
        <w:t>Councillor McKee</w:t>
      </w:r>
      <w:r w:rsidRPr="005E6E05">
        <w:rPr>
          <w:rFonts w:cs="Arial"/>
          <w:b/>
          <w:bCs/>
          <w:szCs w:val="24"/>
        </w:rPr>
        <w:t xml:space="preserve">, seconded by </w:t>
      </w:r>
      <w:r w:rsidR="0062550B">
        <w:rPr>
          <w:rFonts w:cs="Arial"/>
          <w:b/>
          <w:bCs/>
          <w:szCs w:val="24"/>
        </w:rPr>
        <w:t>Councillor McKimm</w:t>
      </w:r>
      <w:r w:rsidRPr="005E6E05">
        <w:rPr>
          <w:rFonts w:cs="Arial"/>
          <w:b/>
          <w:bCs/>
          <w:szCs w:val="24"/>
        </w:rPr>
        <w:t xml:space="preserve">, that the recommendation be adopted. </w:t>
      </w:r>
    </w:p>
    <w:p w14:paraId="7C09FF37" w14:textId="16A38EEF" w:rsidR="00AA430F" w:rsidRPr="005E6E05" w:rsidRDefault="00535E7E" w:rsidP="00EB5645">
      <w:pPr>
        <w:pStyle w:val="Heading1"/>
        <w:spacing w:before="240"/>
        <w:rPr>
          <w:rFonts w:ascii="Arial" w:hAnsi="Arial" w:cs="Arial"/>
        </w:rPr>
      </w:pPr>
      <w:bookmarkStart w:id="5" w:name="_Hlk120108088"/>
      <w:r w:rsidRPr="005E6E05">
        <w:rPr>
          <w:rFonts w:ascii="Arial" w:hAnsi="Arial" w:cs="Arial"/>
          <w:noProof/>
          <w:u w:val="none"/>
        </w:rPr>
        <w:t>10.</w:t>
      </w:r>
      <w:r w:rsidRPr="005E6E05">
        <w:rPr>
          <w:rFonts w:ascii="Arial" w:hAnsi="Arial" w:cs="Arial"/>
          <w:noProof/>
          <w:u w:val="none"/>
        </w:rPr>
        <w:tab/>
      </w:r>
      <w:r w:rsidR="00AA430F" w:rsidRPr="005E6E05">
        <w:rPr>
          <w:rFonts w:ascii="Arial" w:hAnsi="Arial" w:cs="Arial"/>
          <w:noProof/>
        </w:rPr>
        <w:t xml:space="preserve">Arts Project Grants 2023-2024 </w:t>
      </w:r>
      <w:r w:rsidR="00ED5A5A" w:rsidRPr="005E6E05">
        <w:rPr>
          <w:rFonts w:ascii="Arial" w:hAnsi="Arial" w:cs="Arial"/>
          <w:noProof/>
        </w:rPr>
        <w:t>(FILE ART 05/23 R1</w:t>
      </w:r>
    </w:p>
    <w:p w14:paraId="2690CB4E" w14:textId="0BA1AF89" w:rsidR="00AA430F" w:rsidRPr="005E6E05" w:rsidRDefault="00AA430F" w:rsidP="00EB5645">
      <w:pPr>
        <w:pStyle w:val="ListParagraph"/>
        <w:tabs>
          <w:tab w:val="left" w:pos="567"/>
        </w:tabs>
        <w:ind w:left="567"/>
        <w:rPr>
          <w:rFonts w:ascii="Arial" w:hAnsi="Arial" w:cs="Arial"/>
          <w:sz w:val="24"/>
          <w:szCs w:val="24"/>
        </w:rPr>
      </w:pPr>
    </w:p>
    <w:p w14:paraId="640664BD" w14:textId="5A8B43E1" w:rsidR="00ED5A5A" w:rsidRPr="005E6E05" w:rsidRDefault="00535E7E" w:rsidP="00EB5645">
      <w:pPr>
        <w:pBdr>
          <w:top w:val="nil"/>
          <w:left w:val="nil"/>
          <w:bottom w:val="nil"/>
          <w:right w:val="nil"/>
          <w:between w:val="nil"/>
          <w:bar w:val="nil"/>
        </w:pBdr>
        <w:rPr>
          <w:rFonts w:eastAsia="Arial Unicode MS" w:cs="Arial"/>
          <w:szCs w:val="24"/>
          <w:u w:color="000000"/>
          <w:bdr w:val="nil"/>
          <w:lang w:val="en-US" w:eastAsia="en-GB"/>
        </w:rPr>
      </w:pPr>
      <w:r w:rsidRPr="005E6E05">
        <w:rPr>
          <w:rFonts w:cs="Arial"/>
          <w:caps/>
          <w:szCs w:val="24"/>
        </w:rPr>
        <w:t xml:space="preserve">Previously </w:t>
      </w:r>
      <w:proofErr w:type="gramStart"/>
      <w:r w:rsidRPr="005E6E05">
        <w:rPr>
          <w:rFonts w:cs="Arial"/>
          <w:caps/>
          <w:szCs w:val="24"/>
        </w:rPr>
        <w:t>circulated</w:t>
      </w:r>
      <w:r w:rsidRPr="005E6E05">
        <w:rPr>
          <w:rFonts w:cs="Arial"/>
          <w:szCs w:val="24"/>
        </w:rPr>
        <w:t>:-</w:t>
      </w:r>
      <w:proofErr w:type="gramEnd"/>
      <w:r w:rsidRPr="005E6E05">
        <w:rPr>
          <w:rFonts w:cs="Arial"/>
          <w:szCs w:val="24"/>
        </w:rPr>
        <w:t xml:space="preserve"> Report from the Director of</w:t>
      </w:r>
      <w:r w:rsidR="00ED5A5A" w:rsidRPr="005E6E05">
        <w:rPr>
          <w:rFonts w:cs="Arial"/>
          <w:szCs w:val="24"/>
        </w:rPr>
        <w:t xml:space="preserve"> Community and Wellbeing detailing that t</w:t>
      </w:r>
      <w:r w:rsidR="00ED5A5A" w:rsidRPr="005E6E05">
        <w:rPr>
          <w:rFonts w:eastAsia="Arial Bold" w:cs="Arial"/>
          <w:szCs w:val="24"/>
          <w:u w:color="000000"/>
          <w:bdr w:val="nil"/>
          <w:lang w:val="en-US" w:eastAsia="en-GB"/>
        </w:rPr>
        <w:t xml:space="preserve">he </w:t>
      </w:r>
      <w:r w:rsidR="00ED5A5A" w:rsidRPr="005E6E05">
        <w:rPr>
          <w:rFonts w:eastAsia="Arial Unicode MS" w:cs="Arial"/>
          <w:szCs w:val="24"/>
          <w:u w:color="000000"/>
          <w:bdr w:val="nil"/>
          <w:lang w:val="en-US" w:eastAsia="en-GB"/>
        </w:rPr>
        <w:t>Arts Projects Grants for 2023-2024 opened for application on Monday 27 February 2023, with a closing date of 23 March 2023. The grants were advertised in the press, on the Councils web site and groups were notified by email.</w:t>
      </w:r>
    </w:p>
    <w:p w14:paraId="645381B2" w14:textId="77777777" w:rsidR="00ED5A5A" w:rsidRPr="005E6E05" w:rsidRDefault="00ED5A5A" w:rsidP="00EB5645">
      <w:pPr>
        <w:pBdr>
          <w:top w:val="nil"/>
          <w:left w:val="nil"/>
          <w:bottom w:val="nil"/>
          <w:right w:val="nil"/>
          <w:between w:val="nil"/>
          <w:bar w:val="nil"/>
        </w:pBdr>
        <w:rPr>
          <w:rFonts w:eastAsia="Arial Unicode MS" w:cs="Arial"/>
          <w:szCs w:val="24"/>
          <w:u w:color="000000"/>
          <w:bdr w:val="nil"/>
          <w:lang w:val="en-US" w:eastAsia="en-GB"/>
        </w:rPr>
      </w:pPr>
    </w:p>
    <w:p w14:paraId="72A37E1A" w14:textId="77777777" w:rsidR="00ED5A5A" w:rsidRPr="005E6E05" w:rsidRDefault="00ED5A5A" w:rsidP="00EB5645">
      <w:pPr>
        <w:pBdr>
          <w:top w:val="nil"/>
          <w:left w:val="nil"/>
          <w:bottom w:val="nil"/>
          <w:right w:val="nil"/>
          <w:between w:val="nil"/>
          <w:bar w:val="nil"/>
        </w:pBdr>
        <w:rPr>
          <w:rFonts w:eastAsia="Arial Unicode MS" w:cs="Arial"/>
          <w:szCs w:val="24"/>
          <w:u w:color="000000"/>
          <w:bdr w:val="nil"/>
          <w:lang w:val="en-US" w:eastAsia="en-GB"/>
        </w:rPr>
      </w:pPr>
      <w:r w:rsidRPr="005E6E05">
        <w:rPr>
          <w:rFonts w:eastAsia="Arial Unicode MS" w:cs="Arial"/>
          <w:szCs w:val="24"/>
          <w:u w:color="000000"/>
          <w:bdr w:val="nil"/>
          <w:lang w:val="en-US" w:eastAsia="en-GB"/>
        </w:rPr>
        <w:t xml:space="preserve">The total budget ringfenced for the Arts Grants was £11,000 and applicants could apply for up to £1,000 for each project. </w:t>
      </w:r>
    </w:p>
    <w:p w14:paraId="05298FA1" w14:textId="77777777" w:rsidR="00ED5A5A" w:rsidRPr="005E6E05" w:rsidRDefault="00ED5A5A" w:rsidP="00EB5645">
      <w:pPr>
        <w:pBdr>
          <w:top w:val="nil"/>
          <w:left w:val="nil"/>
          <w:bottom w:val="nil"/>
          <w:right w:val="nil"/>
          <w:between w:val="nil"/>
          <w:bar w:val="nil"/>
        </w:pBdr>
        <w:rPr>
          <w:rFonts w:eastAsia="Arial Unicode MS" w:cs="Arial"/>
          <w:szCs w:val="24"/>
          <w:u w:color="000000"/>
          <w:bdr w:val="nil"/>
          <w:lang w:val="en-US" w:eastAsia="en-GB"/>
        </w:rPr>
      </w:pPr>
    </w:p>
    <w:p w14:paraId="2677C16C" w14:textId="77777777" w:rsidR="00ED5A5A" w:rsidRPr="005E6E05" w:rsidRDefault="00ED5A5A" w:rsidP="00EB5645">
      <w:pPr>
        <w:pStyle w:val="Body"/>
        <w:rPr>
          <w:rFonts w:hAnsi="Arial" w:cs="Arial"/>
          <w:color w:val="auto"/>
          <w:bdr w:val="nil"/>
        </w:rPr>
      </w:pPr>
      <w:r w:rsidRPr="005E6E05">
        <w:rPr>
          <w:rFonts w:hAnsi="Arial" w:cs="Arial"/>
          <w:color w:val="auto"/>
          <w:bdr w:val="nil"/>
        </w:rPr>
        <w:t xml:space="preserve">An assessment panel met on Wednesday 5 April 2023 to consider nine applications received by the closing date. The total value of the applications received was £8,960 and the panel </w:t>
      </w:r>
      <w:proofErr w:type="gramStart"/>
      <w:r w:rsidRPr="005E6E05">
        <w:rPr>
          <w:rFonts w:hAnsi="Arial" w:cs="Arial"/>
          <w:color w:val="auto"/>
          <w:bdr w:val="nil"/>
        </w:rPr>
        <w:t>agreed</w:t>
      </w:r>
      <w:proofErr w:type="gramEnd"/>
      <w:r w:rsidRPr="005E6E05">
        <w:rPr>
          <w:rFonts w:hAnsi="Arial" w:cs="Arial"/>
          <w:color w:val="auto"/>
          <w:bdr w:val="nil"/>
        </w:rPr>
        <w:t xml:space="preserve"> a pass mark of 60%.</w:t>
      </w:r>
    </w:p>
    <w:p w14:paraId="5021BC6F" w14:textId="77777777" w:rsidR="00ED5A5A" w:rsidRPr="005E6E05" w:rsidRDefault="00ED5A5A" w:rsidP="00EB5645">
      <w:pPr>
        <w:pBdr>
          <w:top w:val="nil"/>
          <w:left w:val="nil"/>
          <w:bottom w:val="nil"/>
          <w:right w:val="nil"/>
          <w:between w:val="nil"/>
          <w:bar w:val="nil"/>
        </w:pBdr>
        <w:rPr>
          <w:rFonts w:eastAsia="Arial Unicode MS" w:cs="Arial"/>
          <w:color w:val="000000"/>
          <w:szCs w:val="24"/>
          <w:u w:color="000000"/>
          <w:bdr w:val="nil"/>
          <w:lang w:val="en-US" w:eastAsia="en-GB"/>
        </w:rPr>
      </w:pPr>
    </w:p>
    <w:p w14:paraId="3946C099" w14:textId="4B08E2D0" w:rsidR="00ED5A5A" w:rsidRPr="005E6E05" w:rsidRDefault="00ED5A5A" w:rsidP="00EB5645">
      <w:pPr>
        <w:pBdr>
          <w:top w:val="nil"/>
          <w:left w:val="nil"/>
          <w:bottom w:val="nil"/>
          <w:right w:val="nil"/>
          <w:between w:val="nil"/>
          <w:bar w:val="nil"/>
        </w:pBdr>
        <w:rPr>
          <w:rFonts w:eastAsia="Arial Unicode MS" w:cs="Arial"/>
          <w:color w:val="000000"/>
          <w:szCs w:val="24"/>
          <w:u w:color="000000"/>
          <w:bdr w:val="nil"/>
          <w:lang w:val="en-US" w:eastAsia="en-GB"/>
        </w:rPr>
      </w:pPr>
      <w:r w:rsidRPr="005E6E05">
        <w:rPr>
          <w:rFonts w:eastAsia="Arial Unicode MS" w:cs="Arial"/>
          <w:szCs w:val="24"/>
          <w:u w:color="000000"/>
          <w:bdr w:val="nil"/>
          <w:lang w:val="en-US" w:eastAsia="en-GB"/>
        </w:rPr>
        <w:t>Table 1 below provided a summary of the applications and the recommended awards</w:t>
      </w:r>
      <w:r w:rsidRPr="005E6E05">
        <w:rPr>
          <w:rFonts w:eastAsia="Arial Unicode MS" w:cs="Arial"/>
          <w:color w:val="000000"/>
          <w:szCs w:val="24"/>
          <w:u w:color="000000"/>
          <w:bdr w:val="nil"/>
          <w:lang w:val="en-US" w:eastAsia="en-GB"/>
        </w:rPr>
        <w:t>.</w:t>
      </w:r>
    </w:p>
    <w:p w14:paraId="6A5771FD" w14:textId="77777777" w:rsidR="00ED5A5A" w:rsidRPr="005E6E05" w:rsidRDefault="00ED5A5A" w:rsidP="00EB5645">
      <w:pPr>
        <w:pBdr>
          <w:top w:val="nil"/>
          <w:left w:val="nil"/>
          <w:bottom w:val="nil"/>
          <w:right w:val="nil"/>
          <w:between w:val="nil"/>
          <w:bar w:val="nil"/>
        </w:pBdr>
        <w:rPr>
          <w:rFonts w:eastAsia="Arial Unicode MS" w:cs="Arial"/>
          <w:szCs w:val="24"/>
          <w:u w:color="000000"/>
          <w:bdr w:val="nil"/>
          <w:lang w:val="en-US" w:eastAsia="en-GB"/>
        </w:rPr>
      </w:pPr>
    </w:p>
    <w:p w14:paraId="37BCF0E5" w14:textId="77777777" w:rsidR="00ED5A5A" w:rsidRPr="005E6E05" w:rsidRDefault="00ED5A5A" w:rsidP="00EB5645">
      <w:pPr>
        <w:pBdr>
          <w:top w:val="nil"/>
          <w:left w:val="nil"/>
          <w:bottom w:val="nil"/>
          <w:right w:val="nil"/>
          <w:between w:val="nil"/>
          <w:bar w:val="nil"/>
        </w:pBdr>
        <w:rPr>
          <w:rFonts w:eastAsia="Arial Unicode MS" w:cs="Arial"/>
          <w:b/>
          <w:bCs/>
          <w:szCs w:val="24"/>
          <w:u w:color="000000"/>
          <w:bdr w:val="nil"/>
          <w:lang w:val="en-US" w:eastAsia="en-GB"/>
        </w:rPr>
      </w:pPr>
      <w:r w:rsidRPr="005E6E05">
        <w:rPr>
          <w:rFonts w:eastAsia="Arial Unicode MS" w:cs="Arial"/>
          <w:b/>
          <w:bCs/>
          <w:szCs w:val="24"/>
          <w:u w:color="000000"/>
          <w:bdr w:val="nil"/>
          <w:lang w:val="en-US" w:eastAsia="en-GB"/>
        </w:rPr>
        <w:t>Table 1.  Assessment Panel Recommendations</w:t>
      </w:r>
    </w:p>
    <w:tbl>
      <w:tblPr>
        <w:tblStyle w:val="TableGrid"/>
        <w:tblW w:w="0" w:type="auto"/>
        <w:tblLook w:val="04A0" w:firstRow="1" w:lastRow="0" w:firstColumn="1" w:lastColumn="0" w:noHBand="0" w:noVBand="1"/>
      </w:tblPr>
      <w:tblGrid>
        <w:gridCol w:w="1792"/>
        <w:gridCol w:w="1766"/>
        <w:gridCol w:w="2637"/>
        <w:gridCol w:w="884"/>
        <w:gridCol w:w="1937"/>
      </w:tblGrid>
      <w:tr w:rsidR="00ED5A5A" w:rsidRPr="005E6E05" w14:paraId="3C656D42" w14:textId="77777777" w:rsidTr="0043580F">
        <w:tc>
          <w:tcPr>
            <w:tcW w:w="1801" w:type="dxa"/>
          </w:tcPr>
          <w:p w14:paraId="66724FF0" w14:textId="77777777" w:rsidR="00ED5A5A" w:rsidRPr="005E6E05" w:rsidRDefault="00ED5A5A"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Name of Organisation</w:t>
            </w:r>
          </w:p>
        </w:tc>
        <w:tc>
          <w:tcPr>
            <w:tcW w:w="1796" w:type="dxa"/>
          </w:tcPr>
          <w:p w14:paraId="4A71A6B8" w14:textId="77777777" w:rsidR="00ED5A5A" w:rsidRPr="005E6E05" w:rsidRDefault="00ED5A5A"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Requested Amount</w:t>
            </w:r>
          </w:p>
        </w:tc>
        <w:tc>
          <w:tcPr>
            <w:tcW w:w="2742" w:type="dxa"/>
          </w:tcPr>
          <w:p w14:paraId="0515B657" w14:textId="77777777" w:rsidR="00ED5A5A" w:rsidRPr="005E6E05" w:rsidRDefault="00ED5A5A"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 xml:space="preserve">Project </w:t>
            </w:r>
          </w:p>
        </w:tc>
        <w:tc>
          <w:tcPr>
            <w:tcW w:w="884" w:type="dxa"/>
          </w:tcPr>
          <w:p w14:paraId="2D00E4C0" w14:textId="77777777" w:rsidR="00ED5A5A" w:rsidRPr="005E6E05" w:rsidRDefault="00ED5A5A"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Score</w:t>
            </w:r>
          </w:p>
        </w:tc>
        <w:tc>
          <w:tcPr>
            <w:tcW w:w="1793" w:type="dxa"/>
          </w:tcPr>
          <w:p w14:paraId="1654559F" w14:textId="77777777" w:rsidR="00ED5A5A" w:rsidRPr="005E6E05" w:rsidRDefault="00ED5A5A"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 xml:space="preserve">Amount Recommended </w:t>
            </w:r>
          </w:p>
        </w:tc>
      </w:tr>
      <w:tr w:rsidR="00ED5A5A" w:rsidRPr="005E6E05" w14:paraId="5ED17A71" w14:textId="77777777" w:rsidTr="0043580F">
        <w:tc>
          <w:tcPr>
            <w:tcW w:w="1801" w:type="dxa"/>
          </w:tcPr>
          <w:p w14:paraId="1A1D552B"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Portico</w:t>
            </w:r>
          </w:p>
        </w:tc>
        <w:tc>
          <w:tcPr>
            <w:tcW w:w="1796" w:type="dxa"/>
          </w:tcPr>
          <w:p w14:paraId="7259247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60D7EA6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Halloween Scream</w:t>
            </w:r>
          </w:p>
        </w:tc>
        <w:tc>
          <w:tcPr>
            <w:tcW w:w="884" w:type="dxa"/>
          </w:tcPr>
          <w:p w14:paraId="5647514C"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89</w:t>
            </w:r>
          </w:p>
        </w:tc>
        <w:tc>
          <w:tcPr>
            <w:tcW w:w="1793" w:type="dxa"/>
          </w:tcPr>
          <w:p w14:paraId="0906A415"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60190796" w14:textId="77777777" w:rsidTr="0043580F">
        <w:tc>
          <w:tcPr>
            <w:tcW w:w="1801" w:type="dxa"/>
          </w:tcPr>
          <w:p w14:paraId="25531F76"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Bangor &amp; North Down Camera Club</w:t>
            </w:r>
          </w:p>
        </w:tc>
        <w:tc>
          <w:tcPr>
            <w:tcW w:w="1796" w:type="dxa"/>
          </w:tcPr>
          <w:p w14:paraId="00EAC69E"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49D23938"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Discovering &amp; Creating the Refined Photo Book by Keron Psillas Oliveira</w:t>
            </w:r>
          </w:p>
        </w:tc>
        <w:tc>
          <w:tcPr>
            <w:tcW w:w="884" w:type="dxa"/>
          </w:tcPr>
          <w:p w14:paraId="20E9FE6D"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80</w:t>
            </w:r>
          </w:p>
        </w:tc>
        <w:tc>
          <w:tcPr>
            <w:tcW w:w="1793" w:type="dxa"/>
          </w:tcPr>
          <w:p w14:paraId="4BD25BD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65805BE4" w14:textId="77777777" w:rsidTr="0043580F">
        <w:tc>
          <w:tcPr>
            <w:tcW w:w="1801" w:type="dxa"/>
          </w:tcPr>
          <w:p w14:paraId="3B44FB35"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Rotary Club of North Down</w:t>
            </w:r>
          </w:p>
        </w:tc>
        <w:tc>
          <w:tcPr>
            <w:tcW w:w="1796" w:type="dxa"/>
          </w:tcPr>
          <w:p w14:paraId="6065E17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3F8686F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Primary School Musician of the Year Competition</w:t>
            </w:r>
          </w:p>
        </w:tc>
        <w:tc>
          <w:tcPr>
            <w:tcW w:w="884" w:type="dxa"/>
          </w:tcPr>
          <w:p w14:paraId="26F38BB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90</w:t>
            </w:r>
          </w:p>
        </w:tc>
        <w:tc>
          <w:tcPr>
            <w:tcW w:w="1793" w:type="dxa"/>
          </w:tcPr>
          <w:p w14:paraId="6842CB5B"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781E43A8" w14:textId="77777777" w:rsidTr="0043580F">
        <w:trPr>
          <w:trHeight w:val="604"/>
        </w:trPr>
        <w:tc>
          <w:tcPr>
            <w:tcW w:w="1801" w:type="dxa"/>
          </w:tcPr>
          <w:p w14:paraId="08522102"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lastRenderedPageBreak/>
              <w:t>AMH New Horizons</w:t>
            </w:r>
          </w:p>
        </w:tc>
        <w:tc>
          <w:tcPr>
            <w:tcW w:w="1796" w:type="dxa"/>
          </w:tcPr>
          <w:p w14:paraId="51C901C6"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2755DDAD"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Glass Fusing &amp; Beyond</w:t>
            </w:r>
          </w:p>
        </w:tc>
        <w:tc>
          <w:tcPr>
            <w:tcW w:w="884" w:type="dxa"/>
          </w:tcPr>
          <w:p w14:paraId="2425FA09"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83</w:t>
            </w:r>
          </w:p>
        </w:tc>
        <w:tc>
          <w:tcPr>
            <w:tcW w:w="1793" w:type="dxa"/>
          </w:tcPr>
          <w:p w14:paraId="5FF5E9FC"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11288DEA" w14:textId="77777777" w:rsidTr="0043580F">
        <w:tc>
          <w:tcPr>
            <w:tcW w:w="1801" w:type="dxa"/>
          </w:tcPr>
          <w:p w14:paraId="3C167F7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AMH Promote</w:t>
            </w:r>
          </w:p>
        </w:tc>
        <w:tc>
          <w:tcPr>
            <w:tcW w:w="1796" w:type="dxa"/>
          </w:tcPr>
          <w:p w14:paraId="4623CBD2"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664F12D9"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Christmas Pantomime</w:t>
            </w:r>
          </w:p>
        </w:tc>
        <w:tc>
          <w:tcPr>
            <w:tcW w:w="884" w:type="dxa"/>
          </w:tcPr>
          <w:p w14:paraId="02930DB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88</w:t>
            </w:r>
          </w:p>
        </w:tc>
        <w:tc>
          <w:tcPr>
            <w:tcW w:w="1793" w:type="dxa"/>
          </w:tcPr>
          <w:p w14:paraId="5E80E045"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0E71E501" w14:textId="77777777" w:rsidTr="0043580F">
        <w:tc>
          <w:tcPr>
            <w:tcW w:w="1801" w:type="dxa"/>
          </w:tcPr>
          <w:p w14:paraId="5BD9022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Holywood Shared Town</w:t>
            </w:r>
          </w:p>
        </w:tc>
        <w:tc>
          <w:tcPr>
            <w:tcW w:w="1796" w:type="dxa"/>
          </w:tcPr>
          <w:p w14:paraId="2F3387B4"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66E9C474"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Poetry Workshop and Readings</w:t>
            </w:r>
          </w:p>
        </w:tc>
        <w:tc>
          <w:tcPr>
            <w:tcW w:w="884" w:type="dxa"/>
          </w:tcPr>
          <w:p w14:paraId="31227B98"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58</w:t>
            </w:r>
          </w:p>
        </w:tc>
        <w:tc>
          <w:tcPr>
            <w:tcW w:w="1793" w:type="dxa"/>
          </w:tcPr>
          <w:p w14:paraId="12EC4DD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£0</w:t>
            </w:r>
          </w:p>
        </w:tc>
      </w:tr>
      <w:tr w:rsidR="00ED5A5A" w:rsidRPr="005E6E05" w14:paraId="76B11BF1" w14:textId="77777777" w:rsidTr="0043580F">
        <w:tc>
          <w:tcPr>
            <w:tcW w:w="1801" w:type="dxa"/>
          </w:tcPr>
          <w:p w14:paraId="426B12EE"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Portaferry Community Services</w:t>
            </w:r>
          </w:p>
        </w:tc>
        <w:tc>
          <w:tcPr>
            <w:tcW w:w="1796" w:type="dxa"/>
          </w:tcPr>
          <w:p w14:paraId="20C21DD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51FE76E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Storyteller – Seanachai – wee yarns</w:t>
            </w:r>
          </w:p>
        </w:tc>
        <w:tc>
          <w:tcPr>
            <w:tcW w:w="884" w:type="dxa"/>
          </w:tcPr>
          <w:p w14:paraId="2A233FB3"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84</w:t>
            </w:r>
          </w:p>
        </w:tc>
        <w:tc>
          <w:tcPr>
            <w:tcW w:w="1793" w:type="dxa"/>
          </w:tcPr>
          <w:p w14:paraId="254F8514"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r>
      <w:tr w:rsidR="00ED5A5A" w:rsidRPr="005E6E05" w14:paraId="41AC0F0F" w14:textId="77777777" w:rsidTr="0043580F">
        <w:tc>
          <w:tcPr>
            <w:tcW w:w="1801" w:type="dxa"/>
          </w:tcPr>
          <w:p w14:paraId="0389D7ED"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Kilmood Art Club</w:t>
            </w:r>
          </w:p>
        </w:tc>
        <w:tc>
          <w:tcPr>
            <w:tcW w:w="1796" w:type="dxa"/>
          </w:tcPr>
          <w:p w14:paraId="5A2D5DD0"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£960</w:t>
            </w:r>
          </w:p>
        </w:tc>
        <w:tc>
          <w:tcPr>
            <w:tcW w:w="2742" w:type="dxa"/>
          </w:tcPr>
          <w:p w14:paraId="1974CFAE"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Art Workshops</w:t>
            </w:r>
          </w:p>
        </w:tc>
        <w:tc>
          <w:tcPr>
            <w:tcW w:w="884" w:type="dxa"/>
          </w:tcPr>
          <w:p w14:paraId="314FF4E4"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82</w:t>
            </w:r>
          </w:p>
        </w:tc>
        <w:tc>
          <w:tcPr>
            <w:tcW w:w="1793" w:type="dxa"/>
          </w:tcPr>
          <w:p w14:paraId="6372AEE2"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£960</w:t>
            </w:r>
          </w:p>
        </w:tc>
      </w:tr>
      <w:tr w:rsidR="00ED5A5A" w:rsidRPr="005E6E05" w14:paraId="49558C36" w14:textId="77777777" w:rsidTr="0043580F">
        <w:tc>
          <w:tcPr>
            <w:tcW w:w="1801" w:type="dxa"/>
          </w:tcPr>
          <w:p w14:paraId="00CA8F11"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Lisbarnett &amp; Lisbane Community Association Ltd</w:t>
            </w:r>
          </w:p>
        </w:tc>
        <w:tc>
          <w:tcPr>
            <w:tcW w:w="1796" w:type="dxa"/>
          </w:tcPr>
          <w:p w14:paraId="75DF1FC4"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£1,000</w:t>
            </w:r>
          </w:p>
        </w:tc>
        <w:tc>
          <w:tcPr>
            <w:tcW w:w="2742" w:type="dxa"/>
          </w:tcPr>
          <w:p w14:paraId="0BD2A2EF"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Lisbane Art Group Autumn Project 2023</w:t>
            </w:r>
          </w:p>
        </w:tc>
        <w:tc>
          <w:tcPr>
            <w:tcW w:w="884" w:type="dxa"/>
          </w:tcPr>
          <w:p w14:paraId="2AC16C17"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55</w:t>
            </w:r>
          </w:p>
        </w:tc>
        <w:tc>
          <w:tcPr>
            <w:tcW w:w="1793" w:type="dxa"/>
          </w:tcPr>
          <w:p w14:paraId="595C69D9" w14:textId="77777777" w:rsidR="00ED5A5A" w:rsidRPr="005E6E05" w:rsidRDefault="00ED5A5A"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£0</w:t>
            </w:r>
          </w:p>
        </w:tc>
      </w:tr>
    </w:tbl>
    <w:p w14:paraId="71F0E069" w14:textId="77777777" w:rsidR="00ED5A5A" w:rsidRPr="005E6E05" w:rsidRDefault="00ED5A5A" w:rsidP="00EB5645">
      <w:pPr>
        <w:rPr>
          <w:rFonts w:cs="Arial"/>
        </w:rPr>
      </w:pPr>
    </w:p>
    <w:p w14:paraId="40DE1275" w14:textId="77777777" w:rsidR="00ED5A5A" w:rsidRPr="005E6E05" w:rsidRDefault="00ED5A5A" w:rsidP="00EB5645">
      <w:pPr>
        <w:rPr>
          <w:rFonts w:cs="Arial"/>
          <w:szCs w:val="24"/>
        </w:rPr>
      </w:pPr>
      <w:r w:rsidRPr="005E6E05">
        <w:rPr>
          <w:rFonts w:cs="Arial"/>
          <w:szCs w:val="24"/>
        </w:rPr>
        <w:t>Two applications were unsuccessful:</w:t>
      </w:r>
    </w:p>
    <w:p w14:paraId="2276E527" w14:textId="77777777" w:rsidR="00ED5A5A" w:rsidRPr="005E6E05" w:rsidRDefault="00ED5A5A" w:rsidP="00EB5645">
      <w:pPr>
        <w:pStyle w:val="ListParagraph"/>
        <w:numPr>
          <w:ilvl w:val="0"/>
          <w:numId w:val="34"/>
        </w:numPr>
        <w:contextualSpacing/>
        <w:rPr>
          <w:rFonts w:ascii="Arial" w:hAnsi="Arial" w:cs="Arial"/>
          <w:sz w:val="24"/>
          <w:szCs w:val="24"/>
        </w:rPr>
      </w:pPr>
      <w:r w:rsidRPr="005E6E05">
        <w:rPr>
          <w:rFonts w:ascii="Arial" w:hAnsi="Arial" w:cs="Arial"/>
          <w:sz w:val="24"/>
          <w:szCs w:val="24"/>
        </w:rPr>
        <w:t xml:space="preserve">Holywood Shared Town’s application did it provide sufficient information about its core aim of school engagement and did not represent good value for money. </w:t>
      </w:r>
    </w:p>
    <w:p w14:paraId="4641CA0E" w14:textId="77777777" w:rsidR="00ED5A5A" w:rsidRPr="005E6E05" w:rsidRDefault="00ED5A5A" w:rsidP="00EB5645">
      <w:pPr>
        <w:pStyle w:val="ListParagraph"/>
        <w:numPr>
          <w:ilvl w:val="0"/>
          <w:numId w:val="34"/>
        </w:numPr>
        <w:contextualSpacing/>
        <w:rPr>
          <w:rFonts w:ascii="Arial" w:hAnsi="Arial" w:cs="Arial"/>
          <w:sz w:val="24"/>
          <w:szCs w:val="24"/>
        </w:rPr>
      </w:pPr>
      <w:r w:rsidRPr="005E6E05">
        <w:rPr>
          <w:rFonts w:ascii="Arial" w:hAnsi="Arial" w:cs="Arial"/>
          <w:sz w:val="24"/>
          <w:szCs w:val="24"/>
        </w:rPr>
        <w:t>Lisbarnett and Lisbane Community Association’s application due to the quality of the facilitation and was in sufficient information regarding participation.</w:t>
      </w:r>
    </w:p>
    <w:p w14:paraId="64F16076" w14:textId="77777777" w:rsidR="00ED5A5A" w:rsidRPr="005E6E05" w:rsidRDefault="00ED5A5A" w:rsidP="00EB5645">
      <w:pPr>
        <w:rPr>
          <w:rFonts w:cs="Arial"/>
          <w:szCs w:val="24"/>
        </w:rPr>
      </w:pPr>
    </w:p>
    <w:p w14:paraId="1B0E85DB" w14:textId="36BB2689" w:rsidR="00ED5A5A" w:rsidRPr="005E6E05" w:rsidRDefault="00ED5A5A" w:rsidP="00EB5645">
      <w:pPr>
        <w:rPr>
          <w:rFonts w:cs="Arial"/>
          <w:szCs w:val="24"/>
        </w:rPr>
      </w:pPr>
      <w:r w:rsidRPr="005E6E05">
        <w:rPr>
          <w:rFonts w:cs="Arial"/>
          <w:szCs w:val="24"/>
        </w:rPr>
        <w:t xml:space="preserve">The unsuccessful applicants would receive feedback from the </w:t>
      </w:r>
      <w:proofErr w:type="gramStart"/>
      <w:r w:rsidRPr="005E6E05">
        <w:rPr>
          <w:rFonts w:cs="Arial"/>
          <w:szCs w:val="24"/>
        </w:rPr>
        <w:t>panel</w:t>
      </w:r>
      <w:proofErr w:type="gramEnd"/>
      <w:r w:rsidRPr="005E6E05">
        <w:rPr>
          <w:rFonts w:cs="Arial"/>
          <w:szCs w:val="24"/>
        </w:rPr>
        <w:t xml:space="preserve"> and a second round of Arts Grants funding would be released in August 2023 for the remaining budget of £4,040. The unsuccessful applicants could then reapply under round two of the grant </w:t>
      </w:r>
      <w:proofErr w:type="gramStart"/>
      <w:r w:rsidRPr="005E6E05">
        <w:rPr>
          <w:rFonts w:cs="Arial"/>
          <w:szCs w:val="24"/>
        </w:rPr>
        <w:t>scheme</w:t>
      </w:r>
      <w:proofErr w:type="gramEnd"/>
      <w:r w:rsidRPr="005E6E05">
        <w:rPr>
          <w:rFonts w:cs="Arial"/>
          <w:szCs w:val="24"/>
        </w:rPr>
        <w:t>.</w:t>
      </w:r>
    </w:p>
    <w:p w14:paraId="668CDDA8" w14:textId="77777777" w:rsidR="00ED5A5A" w:rsidRPr="005E6E05" w:rsidRDefault="00ED5A5A" w:rsidP="00EB5645">
      <w:pPr>
        <w:rPr>
          <w:rFonts w:cs="Arial"/>
          <w:color w:val="FF0000"/>
          <w:szCs w:val="24"/>
        </w:rPr>
      </w:pPr>
    </w:p>
    <w:p w14:paraId="22045B20" w14:textId="22C4745D" w:rsidR="00ED5A5A" w:rsidRPr="005E6E05" w:rsidRDefault="00ED5A5A" w:rsidP="00EB5645">
      <w:pPr>
        <w:rPr>
          <w:rFonts w:cs="Arial"/>
          <w:szCs w:val="24"/>
        </w:rPr>
      </w:pPr>
      <w:r w:rsidRPr="005E6E05">
        <w:rPr>
          <w:rFonts w:cs="Arial"/>
          <w:caps/>
          <w:szCs w:val="24"/>
        </w:rPr>
        <w:t>Recommended</w:t>
      </w:r>
      <w:r w:rsidRPr="005E6E05">
        <w:rPr>
          <w:rFonts w:cs="Arial"/>
          <w:szCs w:val="24"/>
        </w:rPr>
        <w:t xml:space="preserve"> that Council approves the seven successful applications and awards detailed in table 1, totalling £6,960. </w:t>
      </w:r>
    </w:p>
    <w:p w14:paraId="17F2A2B9" w14:textId="1C2897D8" w:rsidR="00535E7E" w:rsidRPr="005E6E05" w:rsidRDefault="00535E7E" w:rsidP="00EB5645">
      <w:pPr>
        <w:tabs>
          <w:tab w:val="left" w:pos="567"/>
        </w:tabs>
        <w:rPr>
          <w:rFonts w:cs="Arial"/>
          <w:szCs w:val="24"/>
        </w:rPr>
      </w:pPr>
    </w:p>
    <w:p w14:paraId="339CB3A8" w14:textId="5E8B2AC6" w:rsidR="00696343" w:rsidRDefault="005E6E05" w:rsidP="00EB5645">
      <w:pPr>
        <w:tabs>
          <w:tab w:val="left" w:pos="567"/>
        </w:tabs>
        <w:rPr>
          <w:rFonts w:cs="Arial"/>
          <w:szCs w:val="24"/>
        </w:rPr>
      </w:pPr>
      <w:r w:rsidRPr="005E6E05">
        <w:rPr>
          <w:rFonts w:cs="Arial"/>
          <w:szCs w:val="24"/>
        </w:rPr>
        <w:t xml:space="preserve">Proposed by </w:t>
      </w:r>
      <w:r w:rsidR="00696343">
        <w:rPr>
          <w:rFonts w:cs="Arial"/>
          <w:szCs w:val="24"/>
        </w:rPr>
        <w:t>Alderman Irvine</w:t>
      </w:r>
      <w:r w:rsidRPr="005E6E05">
        <w:rPr>
          <w:rFonts w:cs="Arial"/>
          <w:szCs w:val="24"/>
        </w:rPr>
        <w:t xml:space="preserve">, seconded by </w:t>
      </w:r>
      <w:r w:rsidR="00696343">
        <w:rPr>
          <w:rFonts w:cs="Arial"/>
          <w:szCs w:val="24"/>
        </w:rPr>
        <w:t xml:space="preserve">Alderman Gibson, that the recommendation be adopted. </w:t>
      </w:r>
    </w:p>
    <w:p w14:paraId="6125E944" w14:textId="31E15EA5" w:rsidR="00696343" w:rsidRDefault="00696343" w:rsidP="00EB5645">
      <w:pPr>
        <w:tabs>
          <w:tab w:val="left" w:pos="567"/>
        </w:tabs>
        <w:rPr>
          <w:rFonts w:cs="Arial"/>
          <w:szCs w:val="24"/>
        </w:rPr>
      </w:pPr>
    </w:p>
    <w:p w14:paraId="2DF8BDC1" w14:textId="185402E2" w:rsidR="00696343" w:rsidRDefault="00696343" w:rsidP="00EB5645">
      <w:pPr>
        <w:tabs>
          <w:tab w:val="left" w:pos="567"/>
        </w:tabs>
        <w:rPr>
          <w:rFonts w:cs="Arial"/>
          <w:szCs w:val="24"/>
        </w:rPr>
      </w:pPr>
      <w:r>
        <w:rPr>
          <w:rFonts w:cs="Arial"/>
          <w:szCs w:val="24"/>
        </w:rPr>
        <w:t xml:space="preserve">Councillor P Smith noted that </w:t>
      </w:r>
      <w:r w:rsidRPr="005E6E05">
        <w:rPr>
          <w:rFonts w:cs="Arial"/>
          <w:szCs w:val="24"/>
        </w:rPr>
        <w:t>Lisbarnet and Lisbane Community Association’s</w:t>
      </w:r>
      <w:r>
        <w:rPr>
          <w:rFonts w:cs="Arial"/>
          <w:szCs w:val="24"/>
        </w:rPr>
        <w:t xml:space="preserve"> </w:t>
      </w:r>
      <w:r w:rsidR="008C37E9">
        <w:rPr>
          <w:rFonts w:cs="Arial"/>
          <w:szCs w:val="24"/>
        </w:rPr>
        <w:t xml:space="preserve">application </w:t>
      </w:r>
      <w:r>
        <w:rPr>
          <w:rFonts w:cs="Arial"/>
          <w:szCs w:val="24"/>
        </w:rPr>
        <w:t xml:space="preserve">was </w:t>
      </w:r>
      <w:proofErr w:type="gramStart"/>
      <w:r>
        <w:rPr>
          <w:rFonts w:cs="Arial"/>
          <w:szCs w:val="24"/>
        </w:rPr>
        <w:t>unsuccessful</w:t>
      </w:r>
      <w:proofErr w:type="gramEnd"/>
      <w:r>
        <w:rPr>
          <w:rFonts w:cs="Arial"/>
          <w:szCs w:val="24"/>
        </w:rPr>
        <w:t xml:space="preserve"> and he hoped they would get another opportunity in the next round of funding. The Director of Community and Wellbeing confirmed they would have another opportunity and would also receive feedback on their scoring. </w:t>
      </w:r>
    </w:p>
    <w:p w14:paraId="5FE19C23" w14:textId="1BF4CD8A" w:rsidR="005E6E05" w:rsidRDefault="005E6E05" w:rsidP="00EB5645">
      <w:pPr>
        <w:tabs>
          <w:tab w:val="left" w:pos="567"/>
        </w:tabs>
        <w:rPr>
          <w:rFonts w:cs="Arial"/>
          <w:szCs w:val="24"/>
        </w:rPr>
      </w:pPr>
    </w:p>
    <w:p w14:paraId="197DF848" w14:textId="15737100" w:rsidR="00696343" w:rsidRDefault="00696343" w:rsidP="00EB5645">
      <w:pPr>
        <w:tabs>
          <w:tab w:val="left" w:pos="567"/>
        </w:tabs>
        <w:rPr>
          <w:rFonts w:cs="Arial"/>
          <w:szCs w:val="24"/>
        </w:rPr>
      </w:pPr>
      <w:r>
        <w:rPr>
          <w:rFonts w:cs="Arial"/>
          <w:szCs w:val="24"/>
        </w:rPr>
        <w:t xml:space="preserve">Councillor Woods questioned how the threshold of 60% was arrived at. The Director of Community and Wellbeing advised that was a decision of the scoring panel and he did not have the details available. </w:t>
      </w:r>
    </w:p>
    <w:p w14:paraId="08C2D4B6" w14:textId="3566F713" w:rsidR="00696343" w:rsidRDefault="00696343" w:rsidP="00EB5645">
      <w:pPr>
        <w:tabs>
          <w:tab w:val="left" w:pos="567"/>
        </w:tabs>
        <w:rPr>
          <w:rFonts w:cs="Arial"/>
          <w:szCs w:val="24"/>
        </w:rPr>
      </w:pPr>
    </w:p>
    <w:p w14:paraId="4A216D24" w14:textId="0BDA80B2" w:rsidR="00696343" w:rsidRDefault="00696343" w:rsidP="00EB5645">
      <w:pPr>
        <w:tabs>
          <w:tab w:val="left" w:pos="567"/>
        </w:tabs>
        <w:rPr>
          <w:rFonts w:cs="Arial"/>
          <w:szCs w:val="24"/>
        </w:rPr>
      </w:pPr>
      <w:r>
        <w:rPr>
          <w:rFonts w:cs="Arial"/>
          <w:szCs w:val="24"/>
        </w:rPr>
        <w:t xml:space="preserve">Referring to the scoring, Councillor MacArthur noted that in other such grants the funding was proportionate to scoring and she asked why that was not the case with this fund.  The Director of Community and Wellbeing </w:t>
      </w:r>
      <w:r w:rsidR="004A0D0B">
        <w:rPr>
          <w:rFonts w:cs="Arial"/>
          <w:szCs w:val="24"/>
        </w:rPr>
        <w:t>undertook to</w:t>
      </w:r>
      <w:r>
        <w:rPr>
          <w:rFonts w:cs="Arial"/>
          <w:szCs w:val="24"/>
        </w:rPr>
        <w:t xml:space="preserve"> check the detail. </w:t>
      </w:r>
    </w:p>
    <w:p w14:paraId="1555B22F" w14:textId="31E55E0A" w:rsidR="00696343" w:rsidRPr="005E6E05" w:rsidRDefault="00696343" w:rsidP="00EB5645">
      <w:pPr>
        <w:tabs>
          <w:tab w:val="left" w:pos="567"/>
        </w:tabs>
        <w:rPr>
          <w:rFonts w:cs="Arial"/>
          <w:szCs w:val="24"/>
        </w:rPr>
      </w:pPr>
    </w:p>
    <w:p w14:paraId="5E68D82D" w14:textId="2A6480FA" w:rsidR="005E6E05" w:rsidRPr="005E6E05" w:rsidRDefault="005E6E05" w:rsidP="00EB5645">
      <w:pPr>
        <w:tabs>
          <w:tab w:val="left" w:pos="567"/>
        </w:tabs>
        <w:rPr>
          <w:rFonts w:cs="Arial"/>
          <w:b/>
          <w:bCs/>
          <w:szCs w:val="24"/>
        </w:rPr>
      </w:pPr>
      <w:r w:rsidRPr="005E6E05">
        <w:rPr>
          <w:rFonts w:cs="Arial"/>
          <w:b/>
          <w:bCs/>
          <w:szCs w:val="24"/>
        </w:rPr>
        <w:t xml:space="preserve">RESOLVED, on the proposal of </w:t>
      </w:r>
      <w:r w:rsidR="00696343">
        <w:rPr>
          <w:rFonts w:cs="Arial"/>
          <w:b/>
          <w:bCs/>
          <w:szCs w:val="24"/>
        </w:rPr>
        <w:t>Alderman Irvine</w:t>
      </w:r>
      <w:r w:rsidRPr="005E6E05">
        <w:rPr>
          <w:rFonts w:cs="Arial"/>
          <w:b/>
          <w:bCs/>
          <w:szCs w:val="24"/>
        </w:rPr>
        <w:t xml:space="preserve">, seconded by </w:t>
      </w:r>
      <w:r w:rsidR="00696343">
        <w:rPr>
          <w:rFonts w:cs="Arial"/>
          <w:b/>
          <w:bCs/>
          <w:szCs w:val="24"/>
        </w:rPr>
        <w:t>Alderman Gibson</w:t>
      </w:r>
      <w:r w:rsidRPr="005E6E05">
        <w:rPr>
          <w:rFonts w:cs="Arial"/>
          <w:b/>
          <w:bCs/>
          <w:szCs w:val="24"/>
        </w:rPr>
        <w:t xml:space="preserve">, that the recommendation be adopted. </w:t>
      </w:r>
    </w:p>
    <w:p w14:paraId="5FCFCDC7" w14:textId="43FB317D" w:rsidR="00535E7E" w:rsidRDefault="00535E7E" w:rsidP="00EB5645">
      <w:pPr>
        <w:tabs>
          <w:tab w:val="left" w:pos="567"/>
        </w:tabs>
        <w:rPr>
          <w:rFonts w:cs="Arial"/>
          <w:szCs w:val="24"/>
        </w:rPr>
      </w:pPr>
    </w:p>
    <w:p w14:paraId="1BD43F96" w14:textId="4FA88A3E" w:rsidR="00AA430F" w:rsidRPr="005E6E05" w:rsidRDefault="00535E7E" w:rsidP="00EB5645">
      <w:pPr>
        <w:pStyle w:val="Heading1"/>
        <w:rPr>
          <w:rFonts w:ascii="Arial" w:hAnsi="Arial" w:cs="Arial"/>
        </w:rPr>
      </w:pPr>
      <w:r w:rsidRPr="005E6E05">
        <w:rPr>
          <w:rFonts w:ascii="Arial" w:hAnsi="Arial" w:cs="Arial"/>
          <w:u w:val="none"/>
        </w:rPr>
        <w:t>11.</w:t>
      </w:r>
      <w:r w:rsidRPr="005E6E05">
        <w:rPr>
          <w:rFonts w:ascii="Arial" w:hAnsi="Arial" w:cs="Arial"/>
          <w:u w:val="none"/>
        </w:rPr>
        <w:tab/>
      </w:r>
      <w:r w:rsidR="00AA430F" w:rsidRPr="005E6E05">
        <w:rPr>
          <w:rFonts w:ascii="Arial" w:hAnsi="Arial" w:cs="Arial"/>
        </w:rPr>
        <w:t>Heritage Project Grants 2023-2024</w:t>
      </w:r>
      <w:r w:rsidR="008D67B6" w:rsidRPr="005E6E05">
        <w:rPr>
          <w:rFonts w:ascii="Arial" w:hAnsi="Arial" w:cs="Arial"/>
        </w:rPr>
        <w:t xml:space="preserve"> (FILE</w:t>
      </w:r>
      <w:r w:rsidR="00AA430F" w:rsidRPr="005E6E05">
        <w:rPr>
          <w:rFonts w:ascii="Arial" w:hAnsi="Arial" w:cs="Arial"/>
        </w:rPr>
        <w:t xml:space="preserve"> </w:t>
      </w:r>
      <w:r w:rsidR="008D67B6" w:rsidRPr="005E6E05">
        <w:rPr>
          <w:rFonts w:ascii="Arial" w:hAnsi="Arial" w:cs="Arial"/>
        </w:rPr>
        <w:t>HER</w:t>
      </w:r>
      <w:r w:rsidR="008D67B6" w:rsidRPr="005E6E05">
        <w:rPr>
          <w:rFonts w:ascii="Arial" w:hAnsi="Arial" w:cs="Arial"/>
          <w:noProof/>
        </w:rPr>
        <w:t xml:space="preserve"> 01/23)</w:t>
      </w:r>
    </w:p>
    <w:p w14:paraId="4C121680" w14:textId="6BC71D05" w:rsidR="00535E7E" w:rsidRDefault="00535E7E" w:rsidP="00EB5645">
      <w:pPr>
        <w:rPr>
          <w:rFonts w:cs="Arial"/>
          <w:szCs w:val="24"/>
        </w:rPr>
      </w:pPr>
    </w:p>
    <w:p w14:paraId="10E6D87D" w14:textId="5264C4BA" w:rsidR="00EF4065" w:rsidRPr="00294AE0" w:rsidRDefault="00EF4065" w:rsidP="00EB5645">
      <w:pPr>
        <w:tabs>
          <w:tab w:val="left" w:pos="567"/>
        </w:tabs>
        <w:rPr>
          <w:rFonts w:cs="Arial"/>
          <w:szCs w:val="24"/>
        </w:rPr>
      </w:pPr>
      <w:r>
        <w:rPr>
          <w:rFonts w:cs="Arial"/>
          <w:szCs w:val="24"/>
        </w:rPr>
        <w:t>(Having previously declared an interest in the item, Councillor McRandal withdrew from the meeting)</w:t>
      </w:r>
    </w:p>
    <w:p w14:paraId="3A029A51" w14:textId="7DE9DE80" w:rsidR="00EF4065" w:rsidRPr="005E6E05" w:rsidRDefault="00EF4065" w:rsidP="00EB5645">
      <w:pPr>
        <w:rPr>
          <w:rFonts w:cs="Arial"/>
          <w:szCs w:val="24"/>
        </w:rPr>
      </w:pPr>
    </w:p>
    <w:p w14:paraId="49590483" w14:textId="128C67E3" w:rsidR="008D67B6" w:rsidRPr="005E6E05" w:rsidRDefault="00535E7E" w:rsidP="00EB5645">
      <w:pPr>
        <w:autoSpaceDE w:val="0"/>
        <w:autoSpaceDN w:val="0"/>
        <w:adjustRightInd w:val="0"/>
        <w:rPr>
          <w:rFonts w:cs="Arial"/>
          <w:szCs w:val="24"/>
        </w:rPr>
      </w:pPr>
      <w:r w:rsidRPr="005E6E05">
        <w:rPr>
          <w:rFonts w:cs="Arial"/>
          <w:caps/>
          <w:szCs w:val="24"/>
        </w:rPr>
        <w:t xml:space="preserve">Previously </w:t>
      </w:r>
      <w:proofErr w:type="gramStart"/>
      <w:r w:rsidRPr="005E6E05">
        <w:rPr>
          <w:rFonts w:cs="Arial"/>
          <w:caps/>
          <w:szCs w:val="24"/>
        </w:rPr>
        <w:t>circulated</w:t>
      </w:r>
      <w:r w:rsidRPr="005E6E05">
        <w:rPr>
          <w:rFonts w:cs="Arial"/>
          <w:szCs w:val="24"/>
        </w:rPr>
        <w:t>:-</w:t>
      </w:r>
      <w:proofErr w:type="gramEnd"/>
      <w:r w:rsidRPr="005E6E05">
        <w:rPr>
          <w:rFonts w:cs="Arial"/>
          <w:szCs w:val="24"/>
        </w:rPr>
        <w:t xml:space="preserve"> Report from the Director of</w:t>
      </w:r>
      <w:r w:rsidR="008D67B6" w:rsidRPr="005E6E05">
        <w:rPr>
          <w:rFonts w:cs="Arial"/>
          <w:szCs w:val="24"/>
        </w:rPr>
        <w:t xml:space="preserve"> Community and Wellbeing detailing that applications to the Heritage Grant 2023-24 opened in February 2023 and closed on 23</w:t>
      </w:r>
      <w:r w:rsidR="008D67B6" w:rsidRPr="005E6E05">
        <w:rPr>
          <w:rFonts w:cs="Arial"/>
          <w:szCs w:val="24"/>
          <w:vertAlign w:val="superscript"/>
        </w:rPr>
        <w:t xml:space="preserve"> </w:t>
      </w:r>
      <w:r w:rsidR="008D67B6" w:rsidRPr="005E6E05">
        <w:rPr>
          <w:rFonts w:cs="Arial"/>
          <w:szCs w:val="24"/>
        </w:rPr>
        <w:t>March 2023. Thirteen applications were received. Three members of the Arts and Heritage Panel assessed the applications on 31</w:t>
      </w:r>
      <w:r w:rsidR="008D67B6" w:rsidRPr="005E6E05">
        <w:rPr>
          <w:rFonts w:cs="Arial"/>
          <w:szCs w:val="24"/>
          <w:vertAlign w:val="superscript"/>
        </w:rPr>
        <w:t xml:space="preserve"> </w:t>
      </w:r>
      <w:r w:rsidR="008D67B6" w:rsidRPr="005E6E05">
        <w:rPr>
          <w:rFonts w:cs="Arial"/>
          <w:szCs w:val="24"/>
        </w:rPr>
        <w:t xml:space="preserve">March, along with the Heritage Development Officer. </w:t>
      </w:r>
    </w:p>
    <w:p w14:paraId="770EFC2A" w14:textId="77777777" w:rsidR="008D67B6" w:rsidRPr="005E6E05" w:rsidRDefault="008D67B6" w:rsidP="00EB5645">
      <w:pPr>
        <w:autoSpaceDE w:val="0"/>
        <w:autoSpaceDN w:val="0"/>
        <w:adjustRightInd w:val="0"/>
        <w:rPr>
          <w:rFonts w:cs="Arial"/>
          <w:szCs w:val="24"/>
        </w:rPr>
      </w:pPr>
    </w:p>
    <w:p w14:paraId="14ECCAA6" w14:textId="66286100" w:rsidR="008D67B6" w:rsidRPr="005E6E05" w:rsidRDefault="008D67B6" w:rsidP="00EB5645">
      <w:pPr>
        <w:autoSpaceDE w:val="0"/>
        <w:autoSpaceDN w:val="0"/>
        <w:adjustRightInd w:val="0"/>
        <w:rPr>
          <w:rFonts w:cs="Arial"/>
          <w:szCs w:val="24"/>
        </w:rPr>
      </w:pPr>
      <w:r w:rsidRPr="005E6E05">
        <w:rPr>
          <w:rFonts w:cs="Arial"/>
          <w:szCs w:val="24"/>
        </w:rPr>
        <w:t xml:space="preserve">There was a total of £5,000 available with a maximum of £500 per application awarded. Each application was scored out of 100. Recommendation for award of grant was based on a minimum score of 50.  </w:t>
      </w:r>
    </w:p>
    <w:p w14:paraId="5B2711A7" w14:textId="77777777" w:rsidR="008D67B6" w:rsidRPr="005E6E05" w:rsidRDefault="008D67B6" w:rsidP="00EB5645">
      <w:pPr>
        <w:autoSpaceDE w:val="0"/>
        <w:autoSpaceDN w:val="0"/>
        <w:adjustRightInd w:val="0"/>
        <w:rPr>
          <w:rFonts w:cs="Arial"/>
          <w:szCs w:val="24"/>
        </w:rPr>
      </w:pPr>
    </w:p>
    <w:p w14:paraId="04DD1B39" w14:textId="77777777" w:rsidR="008D67B6" w:rsidRPr="005E6E05" w:rsidRDefault="008D67B6" w:rsidP="00EB5645">
      <w:pPr>
        <w:pBdr>
          <w:top w:val="nil"/>
          <w:left w:val="nil"/>
          <w:bottom w:val="nil"/>
          <w:right w:val="nil"/>
          <w:between w:val="nil"/>
          <w:bar w:val="nil"/>
        </w:pBdr>
        <w:rPr>
          <w:rFonts w:eastAsia="Arial Unicode MS" w:cs="Arial"/>
          <w:b/>
          <w:bCs/>
          <w:szCs w:val="24"/>
          <w:u w:color="000000"/>
          <w:bdr w:val="nil"/>
          <w:lang w:val="en-US" w:eastAsia="en-GB"/>
        </w:rPr>
      </w:pPr>
      <w:r w:rsidRPr="005E6E05">
        <w:rPr>
          <w:rFonts w:eastAsia="Arial Unicode MS" w:cs="Arial"/>
          <w:b/>
          <w:bCs/>
          <w:szCs w:val="24"/>
          <w:u w:color="000000"/>
          <w:bdr w:val="nil"/>
          <w:lang w:val="en-US" w:eastAsia="en-GB"/>
        </w:rPr>
        <w:t>Table 1.  Assessment Panel Recommendations</w:t>
      </w:r>
    </w:p>
    <w:tbl>
      <w:tblPr>
        <w:tblStyle w:val="TableGrid"/>
        <w:tblW w:w="0" w:type="auto"/>
        <w:tblLook w:val="04A0" w:firstRow="1" w:lastRow="0" w:firstColumn="1" w:lastColumn="0" w:noHBand="0" w:noVBand="1"/>
      </w:tblPr>
      <w:tblGrid>
        <w:gridCol w:w="2122"/>
        <w:gridCol w:w="1443"/>
        <w:gridCol w:w="2630"/>
        <w:gridCol w:w="884"/>
        <w:gridCol w:w="1937"/>
      </w:tblGrid>
      <w:tr w:rsidR="008D67B6" w:rsidRPr="005E6E05" w14:paraId="58C25635" w14:textId="77777777" w:rsidTr="0043580F">
        <w:tc>
          <w:tcPr>
            <w:tcW w:w="2122" w:type="dxa"/>
          </w:tcPr>
          <w:p w14:paraId="316A0E3C" w14:textId="77777777" w:rsidR="008D67B6" w:rsidRPr="005E6E05" w:rsidRDefault="008D67B6"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Name of Organisation</w:t>
            </w:r>
          </w:p>
        </w:tc>
        <w:tc>
          <w:tcPr>
            <w:tcW w:w="1443" w:type="dxa"/>
          </w:tcPr>
          <w:p w14:paraId="4CB0D3EF" w14:textId="77777777" w:rsidR="008D67B6" w:rsidRPr="005E6E05" w:rsidRDefault="008D67B6"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Requested Amount</w:t>
            </w:r>
          </w:p>
        </w:tc>
        <w:tc>
          <w:tcPr>
            <w:tcW w:w="2630" w:type="dxa"/>
          </w:tcPr>
          <w:p w14:paraId="36BF643F" w14:textId="77777777" w:rsidR="008D67B6" w:rsidRPr="005E6E05" w:rsidRDefault="008D67B6"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 xml:space="preserve">Project </w:t>
            </w:r>
          </w:p>
        </w:tc>
        <w:tc>
          <w:tcPr>
            <w:tcW w:w="884" w:type="dxa"/>
          </w:tcPr>
          <w:p w14:paraId="6775985B" w14:textId="77777777" w:rsidR="008D67B6" w:rsidRPr="005E6E05" w:rsidRDefault="008D67B6"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Score</w:t>
            </w:r>
          </w:p>
        </w:tc>
        <w:tc>
          <w:tcPr>
            <w:tcW w:w="1937" w:type="dxa"/>
          </w:tcPr>
          <w:p w14:paraId="2562C23D" w14:textId="77777777" w:rsidR="008D67B6" w:rsidRPr="005E6E05" w:rsidRDefault="008D67B6" w:rsidP="00EB5645">
            <w:pPr>
              <w:rPr>
                <w:rFonts w:eastAsia="Arial Unicode MS" w:cs="Arial"/>
                <w:b/>
                <w:bCs/>
                <w:color w:val="000000"/>
                <w:u w:color="000000"/>
                <w:bdr w:val="nil"/>
                <w:lang w:val="en-US" w:eastAsia="en-GB"/>
              </w:rPr>
            </w:pPr>
            <w:r w:rsidRPr="005E6E05">
              <w:rPr>
                <w:rFonts w:eastAsia="Arial Unicode MS" w:cs="Arial"/>
                <w:b/>
                <w:bCs/>
                <w:color w:val="000000"/>
                <w:u w:color="000000"/>
                <w:bdr w:val="nil"/>
                <w:lang w:val="en-US" w:eastAsia="en-GB"/>
              </w:rPr>
              <w:t xml:space="preserve">Amount Recommended </w:t>
            </w:r>
          </w:p>
        </w:tc>
      </w:tr>
      <w:tr w:rsidR="008D67B6" w:rsidRPr="005E6E05" w14:paraId="5AC23A96" w14:textId="77777777" w:rsidTr="0043580F">
        <w:tc>
          <w:tcPr>
            <w:tcW w:w="2122" w:type="dxa"/>
          </w:tcPr>
          <w:p w14:paraId="3272040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Portaferry and Strangford Trust</w:t>
            </w:r>
          </w:p>
        </w:tc>
        <w:tc>
          <w:tcPr>
            <w:tcW w:w="1443" w:type="dxa"/>
          </w:tcPr>
          <w:p w14:paraId="5B10382F"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18484828"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 xml:space="preserve">Maritime Heritage </w:t>
            </w:r>
            <w:proofErr w:type="gramStart"/>
            <w:r w:rsidRPr="005E6E05">
              <w:rPr>
                <w:rFonts w:eastAsia="Arial Unicode MS" w:cs="Arial"/>
                <w:color w:val="000000"/>
                <w:u w:color="000000"/>
                <w:bdr w:val="nil"/>
                <w:lang w:val="en-US" w:eastAsia="en-GB"/>
              </w:rPr>
              <w:t>past</w:t>
            </w:r>
            <w:proofErr w:type="gramEnd"/>
            <w:r w:rsidRPr="005E6E05">
              <w:rPr>
                <w:rFonts w:eastAsia="Arial Unicode MS" w:cs="Arial"/>
                <w:color w:val="000000"/>
                <w:u w:color="000000"/>
                <w:bdr w:val="nil"/>
                <w:lang w:val="en-US" w:eastAsia="en-GB"/>
              </w:rPr>
              <w:t xml:space="preserve"> and future</w:t>
            </w:r>
          </w:p>
        </w:tc>
        <w:tc>
          <w:tcPr>
            <w:tcW w:w="884" w:type="dxa"/>
          </w:tcPr>
          <w:p w14:paraId="2804DB48"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80</w:t>
            </w:r>
          </w:p>
        </w:tc>
        <w:tc>
          <w:tcPr>
            <w:tcW w:w="1937" w:type="dxa"/>
          </w:tcPr>
          <w:p w14:paraId="5D5D2E33"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57EC91FC" w14:textId="77777777" w:rsidTr="0043580F">
        <w:tc>
          <w:tcPr>
            <w:tcW w:w="2122" w:type="dxa"/>
          </w:tcPr>
          <w:p w14:paraId="684E611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Ards Historical Society</w:t>
            </w:r>
          </w:p>
        </w:tc>
        <w:tc>
          <w:tcPr>
            <w:tcW w:w="1443" w:type="dxa"/>
          </w:tcPr>
          <w:p w14:paraId="21EF659B"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7819B243"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Domain renewal and printer consumables</w:t>
            </w:r>
          </w:p>
        </w:tc>
        <w:tc>
          <w:tcPr>
            <w:tcW w:w="884" w:type="dxa"/>
          </w:tcPr>
          <w:p w14:paraId="0CD8B512"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60</w:t>
            </w:r>
          </w:p>
        </w:tc>
        <w:tc>
          <w:tcPr>
            <w:tcW w:w="1937" w:type="dxa"/>
          </w:tcPr>
          <w:p w14:paraId="70A72969"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4572C016" w14:textId="77777777" w:rsidTr="0043580F">
        <w:tc>
          <w:tcPr>
            <w:tcW w:w="2122" w:type="dxa"/>
          </w:tcPr>
          <w:p w14:paraId="29A95FAB"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Discover Groomsport</w:t>
            </w:r>
          </w:p>
        </w:tc>
        <w:tc>
          <w:tcPr>
            <w:tcW w:w="1443" w:type="dxa"/>
          </w:tcPr>
          <w:p w14:paraId="61C7E4E8"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4CA5848D"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Groomsport history tour and self-guided tour</w:t>
            </w:r>
          </w:p>
        </w:tc>
        <w:tc>
          <w:tcPr>
            <w:tcW w:w="884" w:type="dxa"/>
          </w:tcPr>
          <w:p w14:paraId="04DB012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80</w:t>
            </w:r>
          </w:p>
        </w:tc>
        <w:tc>
          <w:tcPr>
            <w:tcW w:w="1937" w:type="dxa"/>
          </w:tcPr>
          <w:p w14:paraId="60C6CB51"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3174F2C4" w14:textId="77777777" w:rsidTr="0043580F">
        <w:tc>
          <w:tcPr>
            <w:tcW w:w="2122" w:type="dxa"/>
          </w:tcPr>
          <w:p w14:paraId="5E3FE7C7"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Auld Bangor Historical and Cultural Society</w:t>
            </w:r>
          </w:p>
        </w:tc>
        <w:tc>
          <w:tcPr>
            <w:tcW w:w="1443" w:type="dxa"/>
          </w:tcPr>
          <w:p w14:paraId="54ABAAB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58C00345"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Shared History from the Somme and beyond</w:t>
            </w:r>
          </w:p>
        </w:tc>
        <w:tc>
          <w:tcPr>
            <w:tcW w:w="884" w:type="dxa"/>
          </w:tcPr>
          <w:p w14:paraId="594A4608"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54</w:t>
            </w:r>
          </w:p>
        </w:tc>
        <w:tc>
          <w:tcPr>
            <w:tcW w:w="1937" w:type="dxa"/>
          </w:tcPr>
          <w:p w14:paraId="116D843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£250</w:t>
            </w:r>
          </w:p>
        </w:tc>
      </w:tr>
      <w:tr w:rsidR="008D67B6" w:rsidRPr="005E6E05" w14:paraId="6DE256D4" w14:textId="77777777" w:rsidTr="0043580F">
        <w:trPr>
          <w:trHeight w:val="604"/>
        </w:trPr>
        <w:tc>
          <w:tcPr>
            <w:tcW w:w="2122" w:type="dxa"/>
          </w:tcPr>
          <w:p w14:paraId="6E920E0F"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Portavogie Cultural and Heritage Society</w:t>
            </w:r>
          </w:p>
        </w:tc>
        <w:tc>
          <w:tcPr>
            <w:tcW w:w="1443" w:type="dxa"/>
          </w:tcPr>
          <w:p w14:paraId="743252E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49A25E4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Booklet publication</w:t>
            </w:r>
          </w:p>
        </w:tc>
        <w:tc>
          <w:tcPr>
            <w:tcW w:w="884" w:type="dxa"/>
          </w:tcPr>
          <w:p w14:paraId="750789DB"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55</w:t>
            </w:r>
          </w:p>
        </w:tc>
        <w:tc>
          <w:tcPr>
            <w:tcW w:w="1937" w:type="dxa"/>
          </w:tcPr>
          <w:p w14:paraId="3D407C03"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£250</w:t>
            </w:r>
          </w:p>
        </w:tc>
      </w:tr>
      <w:tr w:rsidR="008D67B6" w:rsidRPr="005E6E05" w14:paraId="41D1C1E7" w14:textId="77777777" w:rsidTr="0043580F">
        <w:tc>
          <w:tcPr>
            <w:tcW w:w="2122" w:type="dxa"/>
          </w:tcPr>
          <w:p w14:paraId="1F29F7C2"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Friends of Columbanus</w:t>
            </w:r>
          </w:p>
        </w:tc>
        <w:tc>
          <w:tcPr>
            <w:tcW w:w="1443" w:type="dxa"/>
          </w:tcPr>
          <w:p w14:paraId="281280F4"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68E9E24F"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Pilgrim Badges</w:t>
            </w:r>
          </w:p>
        </w:tc>
        <w:tc>
          <w:tcPr>
            <w:tcW w:w="884" w:type="dxa"/>
          </w:tcPr>
          <w:p w14:paraId="6F9BF073"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56</w:t>
            </w:r>
          </w:p>
        </w:tc>
        <w:tc>
          <w:tcPr>
            <w:tcW w:w="1937" w:type="dxa"/>
          </w:tcPr>
          <w:p w14:paraId="4C64605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£250</w:t>
            </w:r>
          </w:p>
        </w:tc>
      </w:tr>
      <w:tr w:rsidR="008D67B6" w:rsidRPr="005E6E05" w14:paraId="5981CAEA" w14:textId="77777777" w:rsidTr="0043580F">
        <w:tc>
          <w:tcPr>
            <w:tcW w:w="2122" w:type="dxa"/>
          </w:tcPr>
          <w:p w14:paraId="270886E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Kilcooley Women’s Centre</w:t>
            </w:r>
          </w:p>
        </w:tc>
        <w:tc>
          <w:tcPr>
            <w:tcW w:w="1443" w:type="dxa"/>
          </w:tcPr>
          <w:p w14:paraId="0D2BE014"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67400D6B"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Market House Memories</w:t>
            </w:r>
          </w:p>
        </w:tc>
        <w:tc>
          <w:tcPr>
            <w:tcW w:w="884" w:type="dxa"/>
          </w:tcPr>
          <w:p w14:paraId="1F4FBDE1"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40</w:t>
            </w:r>
          </w:p>
        </w:tc>
        <w:tc>
          <w:tcPr>
            <w:tcW w:w="1937" w:type="dxa"/>
          </w:tcPr>
          <w:p w14:paraId="51342BD1"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£0</w:t>
            </w:r>
          </w:p>
        </w:tc>
      </w:tr>
      <w:tr w:rsidR="008D67B6" w:rsidRPr="005E6E05" w14:paraId="1B47A555" w14:textId="77777777" w:rsidTr="0043580F">
        <w:tc>
          <w:tcPr>
            <w:tcW w:w="2122" w:type="dxa"/>
          </w:tcPr>
          <w:p w14:paraId="6352529D"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Inspiring Yarns</w:t>
            </w:r>
          </w:p>
        </w:tc>
        <w:tc>
          <w:tcPr>
            <w:tcW w:w="1443" w:type="dxa"/>
          </w:tcPr>
          <w:p w14:paraId="6838488B"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p w14:paraId="5243F1D5" w14:textId="77777777" w:rsidR="008D67B6" w:rsidRPr="005E6E05" w:rsidRDefault="008D67B6" w:rsidP="00EB5645">
            <w:pPr>
              <w:rPr>
                <w:rFonts w:eastAsia="Arial Unicode MS" w:cs="Arial"/>
                <w:color w:val="000000"/>
                <w:u w:color="000000"/>
                <w:bdr w:val="nil"/>
                <w:lang w:val="en-US" w:eastAsia="en-GB"/>
              </w:rPr>
            </w:pPr>
          </w:p>
        </w:tc>
        <w:tc>
          <w:tcPr>
            <w:tcW w:w="2630" w:type="dxa"/>
          </w:tcPr>
          <w:p w14:paraId="13A16374"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Learn to spin sessions</w:t>
            </w:r>
          </w:p>
        </w:tc>
        <w:tc>
          <w:tcPr>
            <w:tcW w:w="884" w:type="dxa"/>
          </w:tcPr>
          <w:p w14:paraId="3171224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55</w:t>
            </w:r>
          </w:p>
        </w:tc>
        <w:tc>
          <w:tcPr>
            <w:tcW w:w="1937" w:type="dxa"/>
          </w:tcPr>
          <w:p w14:paraId="5C3C95B2"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£250</w:t>
            </w:r>
          </w:p>
        </w:tc>
      </w:tr>
      <w:tr w:rsidR="008D67B6" w:rsidRPr="005E6E05" w14:paraId="6E966F5D" w14:textId="77777777" w:rsidTr="0043580F">
        <w:tc>
          <w:tcPr>
            <w:tcW w:w="2122" w:type="dxa"/>
          </w:tcPr>
          <w:p w14:paraId="269E754A"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Boom Studios</w:t>
            </w:r>
          </w:p>
        </w:tc>
        <w:tc>
          <w:tcPr>
            <w:tcW w:w="1443" w:type="dxa"/>
          </w:tcPr>
          <w:p w14:paraId="28064F55"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151E333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Bangor seafront heritage sketch walks</w:t>
            </w:r>
          </w:p>
        </w:tc>
        <w:tc>
          <w:tcPr>
            <w:tcW w:w="884" w:type="dxa"/>
          </w:tcPr>
          <w:p w14:paraId="42A0905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60</w:t>
            </w:r>
          </w:p>
        </w:tc>
        <w:tc>
          <w:tcPr>
            <w:tcW w:w="1937" w:type="dxa"/>
          </w:tcPr>
          <w:p w14:paraId="24CD2F25"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67A2CC43" w14:textId="77777777" w:rsidTr="0043580F">
        <w:tc>
          <w:tcPr>
            <w:tcW w:w="2122" w:type="dxa"/>
          </w:tcPr>
          <w:p w14:paraId="1C3B2338"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Donaghadee Historical Society</w:t>
            </w:r>
          </w:p>
        </w:tc>
        <w:tc>
          <w:tcPr>
            <w:tcW w:w="1443" w:type="dxa"/>
          </w:tcPr>
          <w:p w14:paraId="23C2EC7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07F76CC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Reminiscences of growing up or visiting Donaghadee</w:t>
            </w:r>
          </w:p>
        </w:tc>
        <w:tc>
          <w:tcPr>
            <w:tcW w:w="884" w:type="dxa"/>
          </w:tcPr>
          <w:p w14:paraId="3A13C67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70</w:t>
            </w:r>
          </w:p>
        </w:tc>
        <w:tc>
          <w:tcPr>
            <w:tcW w:w="1937" w:type="dxa"/>
          </w:tcPr>
          <w:p w14:paraId="23B16600"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0345739C" w14:textId="77777777" w:rsidTr="0043580F">
        <w:tc>
          <w:tcPr>
            <w:tcW w:w="2122" w:type="dxa"/>
          </w:tcPr>
          <w:p w14:paraId="6B83245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Upper Ards Historical Society</w:t>
            </w:r>
          </w:p>
        </w:tc>
        <w:tc>
          <w:tcPr>
            <w:tcW w:w="1443" w:type="dxa"/>
          </w:tcPr>
          <w:p w14:paraId="211717EC"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0DFD7042"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Journal 47 of UAHS</w:t>
            </w:r>
          </w:p>
        </w:tc>
        <w:tc>
          <w:tcPr>
            <w:tcW w:w="884" w:type="dxa"/>
          </w:tcPr>
          <w:p w14:paraId="4EC85E4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70</w:t>
            </w:r>
          </w:p>
        </w:tc>
        <w:tc>
          <w:tcPr>
            <w:tcW w:w="1937" w:type="dxa"/>
          </w:tcPr>
          <w:p w14:paraId="77D6B75D"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659C10C6" w14:textId="77777777" w:rsidTr="0043580F">
        <w:tc>
          <w:tcPr>
            <w:tcW w:w="2122" w:type="dxa"/>
          </w:tcPr>
          <w:p w14:paraId="1A70CEDD"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Donaghadee Heritage Preservation Company</w:t>
            </w:r>
          </w:p>
        </w:tc>
        <w:tc>
          <w:tcPr>
            <w:tcW w:w="1443" w:type="dxa"/>
          </w:tcPr>
          <w:p w14:paraId="74BCA7AF"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0479ECA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History and use of Donaghadee Harbour</w:t>
            </w:r>
          </w:p>
        </w:tc>
        <w:tc>
          <w:tcPr>
            <w:tcW w:w="884" w:type="dxa"/>
          </w:tcPr>
          <w:p w14:paraId="54784A62"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75</w:t>
            </w:r>
          </w:p>
        </w:tc>
        <w:tc>
          <w:tcPr>
            <w:tcW w:w="1937" w:type="dxa"/>
          </w:tcPr>
          <w:p w14:paraId="25CA86A4"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2B6D0FC3" w14:textId="77777777" w:rsidTr="0043580F">
        <w:tc>
          <w:tcPr>
            <w:tcW w:w="2122" w:type="dxa"/>
          </w:tcPr>
          <w:p w14:paraId="2F3C7BE9"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lastRenderedPageBreak/>
              <w:t>Portaferry Sailing Club</w:t>
            </w:r>
          </w:p>
        </w:tc>
        <w:tc>
          <w:tcPr>
            <w:tcW w:w="1443" w:type="dxa"/>
          </w:tcPr>
          <w:p w14:paraId="3E6A5669"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c>
          <w:tcPr>
            <w:tcW w:w="2630" w:type="dxa"/>
          </w:tcPr>
          <w:p w14:paraId="1081DFE6"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 xml:space="preserve">Maritime and Gilpin Memoirs </w:t>
            </w:r>
          </w:p>
        </w:tc>
        <w:tc>
          <w:tcPr>
            <w:tcW w:w="884" w:type="dxa"/>
          </w:tcPr>
          <w:p w14:paraId="617747A7"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60</w:t>
            </w:r>
          </w:p>
        </w:tc>
        <w:tc>
          <w:tcPr>
            <w:tcW w:w="1937" w:type="dxa"/>
          </w:tcPr>
          <w:p w14:paraId="3804CE59"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w:t>
            </w:r>
          </w:p>
        </w:tc>
      </w:tr>
      <w:tr w:rsidR="008D67B6" w:rsidRPr="005E6E05" w14:paraId="4DB87650" w14:textId="77777777" w:rsidTr="0043580F">
        <w:tc>
          <w:tcPr>
            <w:tcW w:w="2122" w:type="dxa"/>
          </w:tcPr>
          <w:p w14:paraId="1202871B" w14:textId="77777777" w:rsidR="008D67B6" w:rsidRPr="005E6E05" w:rsidRDefault="008D67B6" w:rsidP="00EB5645">
            <w:pPr>
              <w:rPr>
                <w:rFonts w:eastAsia="Arial Unicode MS" w:cs="Arial"/>
                <w:color w:val="000000"/>
                <w:u w:color="000000"/>
                <w:bdr w:val="nil"/>
                <w:lang w:val="en-US" w:eastAsia="en-GB"/>
              </w:rPr>
            </w:pPr>
          </w:p>
        </w:tc>
        <w:tc>
          <w:tcPr>
            <w:tcW w:w="1443" w:type="dxa"/>
          </w:tcPr>
          <w:p w14:paraId="0605D36E"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£6,500</w:t>
            </w:r>
          </w:p>
        </w:tc>
        <w:tc>
          <w:tcPr>
            <w:tcW w:w="2630" w:type="dxa"/>
          </w:tcPr>
          <w:p w14:paraId="288CD46A" w14:textId="77777777" w:rsidR="008D67B6" w:rsidRPr="005E6E05" w:rsidRDefault="008D67B6" w:rsidP="00EB5645">
            <w:pPr>
              <w:rPr>
                <w:rFonts w:eastAsia="Arial Unicode MS" w:cs="Arial"/>
                <w:color w:val="000000"/>
                <w:u w:color="000000"/>
                <w:bdr w:val="nil"/>
                <w:lang w:val="en-US" w:eastAsia="en-GB"/>
              </w:rPr>
            </w:pPr>
          </w:p>
        </w:tc>
        <w:tc>
          <w:tcPr>
            <w:tcW w:w="884" w:type="dxa"/>
          </w:tcPr>
          <w:p w14:paraId="3DBDBBDA" w14:textId="77777777" w:rsidR="008D67B6" w:rsidRPr="005E6E05" w:rsidRDefault="008D67B6" w:rsidP="00EB5645">
            <w:pPr>
              <w:rPr>
                <w:rFonts w:eastAsia="Arial Unicode MS" w:cs="Arial"/>
                <w:color w:val="000000"/>
                <w:u w:color="000000"/>
                <w:bdr w:val="nil"/>
                <w:lang w:val="en-US" w:eastAsia="en-GB"/>
              </w:rPr>
            </w:pPr>
          </w:p>
        </w:tc>
        <w:tc>
          <w:tcPr>
            <w:tcW w:w="1937" w:type="dxa"/>
          </w:tcPr>
          <w:p w14:paraId="32DC6FC4" w14:textId="77777777" w:rsidR="008D67B6" w:rsidRPr="005E6E05" w:rsidRDefault="008D67B6" w:rsidP="00EB5645">
            <w:pPr>
              <w:rPr>
                <w:rFonts w:eastAsia="Arial Unicode MS" w:cs="Arial"/>
                <w:color w:val="000000"/>
                <w:u w:color="000000"/>
                <w:bdr w:val="nil"/>
                <w:lang w:val="en-US" w:eastAsia="en-GB"/>
              </w:rPr>
            </w:pPr>
            <w:r w:rsidRPr="005E6E05">
              <w:rPr>
                <w:rFonts w:eastAsia="Arial Unicode MS" w:cs="Arial"/>
                <w:color w:val="000000"/>
                <w:u w:color="000000"/>
                <w:bdr w:val="nil"/>
                <w:lang w:val="en-US" w:eastAsia="en-GB"/>
              </w:rPr>
              <w:t>£5,000</w:t>
            </w:r>
          </w:p>
        </w:tc>
      </w:tr>
    </w:tbl>
    <w:p w14:paraId="389FB92C" w14:textId="77777777" w:rsidR="008D67B6" w:rsidRPr="005E6E05" w:rsidRDefault="008D67B6" w:rsidP="00EB5645">
      <w:pPr>
        <w:tabs>
          <w:tab w:val="left" w:pos="510"/>
        </w:tabs>
        <w:rPr>
          <w:rFonts w:cs="Arial"/>
        </w:rPr>
      </w:pPr>
    </w:p>
    <w:p w14:paraId="628FAC37" w14:textId="77777777" w:rsidR="008D67B6" w:rsidRPr="005E6E05" w:rsidRDefault="008D67B6" w:rsidP="00EB5645">
      <w:pPr>
        <w:tabs>
          <w:tab w:val="left" w:pos="510"/>
        </w:tabs>
        <w:rPr>
          <w:rFonts w:cs="Arial"/>
        </w:rPr>
      </w:pPr>
      <w:r w:rsidRPr="005E6E05">
        <w:rPr>
          <w:rFonts w:cs="Arial"/>
        </w:rPr>
        <w:t xml:space="preserve">Kilcooley Women’s Centre were not awarded a grant as the project did not demonstrate good value for money nor quality of expertise involved. </w:t>
      </w:r>
    </w:p>
    <w:p w14:paraId="3CCEB503" w14:textId="77777777" w:rsidR="008D67B6" w:rsidRPr="005E6E05" w:rsidRDefault="008D67B6" w:rsidP="00EB5645">
      <w:pPr>
        <w:tabs>
          <w:tab w:val="left" w:pos="510"/>
        </w:tabs>
        <w:rPr>
          <w:rFonts w:cs="Arial"/>
        </w:rPr>
      </w:pPr>
    </w:p>
    <w:p w14:paraId="610317AB" w14:textId="77777777" w:rsidR="008D67B6" w:rsidRPr="005E6E05" w:rsidRDefault="008D67B6" w:rsidP="00EB5645">
      <w:pPr>
        <w:tabs>
          <w:tab w:val="left" w:pos="510"/>
        </w:tabs>
        <w:rPr>
          <w:rFonts w:cs="Arial"/>
        </w:rPr>
      </w:pPr>
      <w:r w:rsidRPr="005E6E05">
        <w:rPr>
          <w:rFonts w:cs="Arial"/>
        </w:rPr>
        <w:t xml:space="preserve">The remaining twelve projects, scored above the minimum required. </w:t>
      </w:r>
    </w:p>
    <w:p w14:paraId="4EAFE452" w14:textId="25EFB451" w:rsidR="008D67B6" w:rsidRPr="005E6E05" w:rsidRDefault="008D67B6" w:rsidP="00EB5645">
      <w:pPr>
        <w:tabs>
          <w:tab w:val="left" w:pos="510"/>
        </w:tabs>
        <w:rPr>
          <w:rFonts w:cs="Arial"/>
        </w:rPr>
      </w:pPr>
      <w:r w:rsidRPr="005E6E05">
        <w:rPr>
          <w:rFonts w:cs="Arial"/>
        </w:rPr>
        <w:t>Those scoring between 60 or above had been awarded the requested £500</w:t>
      </w:r>
    </w:p>
    <w:p w14:paraId="4CD6F887" w14:textId="1E844B04" w:rsidR="008D67B6" w:rsidRPr="005E6E05" w:rsidRDefault="008D67B6" w:rsidP="00EB5645">
      <w:pPr>
        <w:tabs>
          <w:tab w:val="left" w:pos="510"/>
        </w:tabs>
        <w:rPr>
          <w:rFonts w:cs="Arial"/>
        </w:rPr>
      </w:pPr>
      <w:r w:rsidRPr="005E6E05">
        <w:rPr>
          <w:rFonts w:cs="Arial"/>
        </w:rPr>
        <w:t xml:space="preserve">Those scoring 40-59 had been awarded £250. </w:t>
      </w:r>
    </w:p>
    <w:p w14:paraId="6E092B9B" w14:textId="77777777" w:rsidR="008D67B6" w:rsidRPr="005E6E05" w:rsidRDefault="008D67B6" w:rsidP="00EB5645">
      <w:pPr>
        <w:jc w:val="center"/>
        <w:rPr>
          <w:rFonts w:cs="Arial"/>
          <w:b/>
        </w:rPr>
      </w:pPr>
    </w:p>
    <w:p w14:paraId="7F34C2E9" w14:textId="77A0FC3C" w:rsidR="008D67B6" w:rsidRPr="005E6E05" w:rsidRDefault="008D67B6" w:rsidP="00EB5645">
      <w:pPr>
        <w:rPr>
          <w:rFonts w:cs="Arial"/>
        </w:rPr>
      </w:pPr>
      <w:r w:rsidRPr="005E6E05">
        <w:rPr>
          <w:rFonts w:cs="Arial"/>
          <w:caps/>
        </w:rPr>
        <w:t>Recommended</w:t>
      </w:r>
      <w:r w:rsidRPr="005E6E05">
        <w:rPr>
          <w:rFonts w:cs="Arial"/>
        </w:rPr>
        <w:t xml:space="preserve"> that Council approves the twelve successful applications and awards detailed in table 1, totalling £5,000. </w:t>
      </w:r>
    </w:p>
    <w:p w14:paraId="26266F44" w14:textId="3A3252ED" w:rsidR="008D67B6" w:rsidRPr="005E6E05" w:rsidRDefault="008D67B6" w:rsidP="00EB5645">
      <w:pPr>
        <w:rPr>
          <w:rFonts w:cs="Arial"/>
        </w:rPr>
      </w:pPr>
    </w:p>
    <w:p w14:paraId="2E6681D4" w14:textId="413AC79B" w:rsidR="005E6E05" w:rsidRPr="005E6E05" w:rsidRDefault="005E6E05" w:rsidP="00EB5645">
      <w:pPr>
        <w:tabs>
          <w:tab w:val="left" w:pos="567"/>
        </w:tabs>
        <w:rPr>
          <w:rFonts w:cs="Arial"/>
          <w:szCs w:val="24"/>
        </w:rPr>
      </w:pPr>
      <w:r w:rsidRPr="005E6E05">
        <w:rPr>
          <w:rFonts w:cs="Arial"/>
          <w:szCs w:val="24"/>
        </w:rPr>
        <w:t xml:space="preserve">Proposed by </w:t>
      </w:r>
      <w:r w:rsidR="00EF4065">
        <w:rPr>
          <w:rFonts w:cs="Arial"/>
          <w:szCs w:val="24"/>
        </w:rPr>
        <w:t>Councillor Thompson</w:t>
      </w:r>
      <w:r w:rsidRPr="005E6E05">
        <w:rPr>
          <w:rFonts w:cs="Arial"/>
          <w:szCs w:val="24"/>
        </w:rPr>
        <w:t xml:space="preserve">, seconded by </w:t>
      </w:r>
      <w:r w:rsidR="00EF4065">
        <w:rPr>
          <w:rFonts w:cs="Arial"/>
          <w:szCs w:val="24"/>
        </w:rPr>
        <w:t>Alderman Gibson</w:t>
      </w:r>
      <w:r w:rsidRPr="005E6E05">
        <w:rPr>
          <w:rFonts w:cs="Arial"/>
          <w:szCs w:val="24"/>
        </w:rPr>
        <w:t xml:space="preserve">, that the recommendation be adopted. </w:t>
      </w:r>
    </w:p>
    <w:p w14:paraId="2D8F6C1F" w14:textId="07085244" w:rsidR="005E6E05" w:rsidRDefault="005E6E05" w:rsidP="00EB5645">
      <w:pPr>
        <w:tabs>
          <w:tab w:val="left" w:pos="567"/>
        </w:tabs>
        <w:rPr>
          <w:rFonts w:cs="Arial"/>
          <w:szCs w:val="24"/>
        </w:rPr>
      </w:pPr>
    </w:p>
    <w:p w14:paraId="65489CB8" w14:textId="40DAF1B8" w:rsidR="00EF4065" w:rsidRDefault="00EF4065" w:rsidP="00EB5645">
      <w:pPr>
        <w:tabs>
          <w:tab w:val="left" w:pos="567"/>
        </w:tabs>
        <w:rPr>
          <w:rFonts w:cs="Arial"/>
          <w:szCs w:val="24"/>
        </w:rPr>
      </w:pPr>
      <w:r>
        <w:rPr>
          <w:rFonts w:cs="Arial"/>
          <w:szCs w:val="24"/>
        </w:rPr>
        <w:t>In relation to the unsuccessful applicants, Councillor Gilmour referred to Kilcooley Women’s Centre and asked how the scoring was assessed. The Director of Community and Wellbeing stated the Scoring Panel</w:t>
      </w:r>
      <w:r w:rsidR="005D47B2">
        <w:rPr>
          <w:rFonts w:cs="Arial"/>
          <w:szCs w:val="24"/>
        </w:rPr>
        <w:t>,</w:t>
      </w:r>
      <w:r>
        <w:rPr>
          <w:rFonts w:cs="Arial"/>
          <w:szCs w:val="24"/>
        </w:rPr>
        <w:t xml:space="preserve"> set the criteria and undertook to provide </w:t>
      </w:r>
      <w:r w:rsidR="004A0D0B">
        <w:rPr>
          <w:rFonts w:cs="Arial"/>
          <w:szCs w:val="24"/>
        </w:rPr>
        <w:t xml:space="preserve">more detail </w:t>
      </w:r>
      <w:r>
        <w:rPr>
          <w:rFonts w:cs="Arial"/>
          <w:szCs w:val="24"/>
        </w:rPr>
        <w:t xml:space="preserve">to the Member. </w:t>
      </w:r>
    </w:p>
    <w:p w14:paraId="1D623967" w14:textId="5C40E348" w:rsidR="00EF4065" w:rsidRDefault="00EF4065" w:rsidP="00EB5645">
      <w:pPr>
        <w:tabs>
          <w:tab w:val="left" w:pos="567"/>
        </w:tabs>
        <w:rPr>
          <w:rFonts w:cs="Arial"/>
          <w:szCs w:val="24"/>
        </w:rPr>
      </w:pPr>
    </w:p>
    <w:p w14:paraId="405C2A35" w14:textId="7CA6441C" w:rsidR="00EF4065" w:rsidRDefault="00EF4065" w:rsidP="00EB5645">
      <w:pPr>
        <w:tabs>
          <w:tab w:val="left" w:pos="567"/>
        </w:tabs>
        <w:rPr>
          <w:rFonts w:cs="Arial"/>
          <w:szCs w:val="24"/>
        </w:rPr>
      </w:pPr>
      <w:r>
        <w:rPr>
          <w:rFonts w:cs="Arial"/>
          <w:szCs w:val="24"/>
        </w:rPr>
        <w:t xml:space="preserve">Councillor Woods noted this grants process did not have a minimum threshold though those applicants scoring 40% - 59% had been awarded half the amount. She wished to ensure consistency across the grants. The Director of Community and Wellbeing undertook to contact the Member with an answer.  </w:t>
      </w:r>
    </w:p>
    <w:p w14:paraId="331AFF47" w14:textId="77777777" w:rsidR="00EF4065" w:rsidRPr="005E6E05" w:rsidRDefault="00EF4065" w:rsidP="00EB5645">
      <w:pPr>
        <w:tabs>
          <w:tab w:val="left" w:pos="567"/>
        </w:tabs>
        <w:rPr>
          <w:rFonts w:cs="Arial"/>
          <w:szCs w:val="24"/>
        </w:rPr>
      </w:pPr>
    </w:p>
    <w:p w14:paraId="4AA7437E" w14:textId="0DD504FB" w:rsidR="00EF4065" w:rsidRPr="00EF4065" w:rsidRDefault="005E6E05" w:rsidP="00EB5645">
      <w:pPr>
        <w:tabs>
          <w:tab w:val="left" w:pos="567"/>
        </w:tabs>
        <w:rPr>
          <w:rFonts w:cs="Arial"/>
          <w:b/>
          <w:bCs/>
          <w:szCs w:val="24"/>
        </w:rPr>
      </w:pPr>
      <w:r w:rsidRPr="005E6E05">
        <w:rPr>
          <w:rFonts w:cs="Arial"/>
          <w:b/>
          <w:bCs/>
          <w:szCs w:val="24"/>
        </w:rPr>
        <w:t xml:space="preserve">RESOLVED, on the proposal of </w:t>
      </w:r>
      <w:r w:rsidR="00EF4065">
        <w:rPr>
          <w:rFonts w:cs="Arial"/>
          <w:b/>
          <w:bCs/>
          <w:szCs w:val="24"/>
        </w:rPr>
        <w:t>Councillor Thompson</w:t>
      </w:r>
      <w:r w:rsidRPr="005E6E05">
        <w:rPr>
          <w:rFonts w:cs="Arial"/>
          <w:b/>
          <w:bCs/>
          <w:szCs w:val="24"/>
        </w:rPr>
        <w:t xml:space="preserve">, seconded by </w:t>
      </w:r>
      <w:r w:rsidR="00EF4065">
        <w:rPr>
          <w:rFonts w:cs="Arial"/>
          <w:b/>
          <w:bCs/>
          <w:szCs w:val="24"/>
        </w:rPr>
        <w:t>Alderman Gibson</w:t>
      </w:r>
      <w:r w:rsidRPr="005E6E05">
        <w:rPr>
          <w:rFonts w:cs="Arial"/>
          <w:b/>
          <w:bCs/>
          <w:szCs w:val="24"/>
        </w:rPr>
        <w:t xml:space="preserve">, that the recommendation be adopted. </w:t>
      </w:r>
    </w:p>
    <w:p w14:paraId="437E0D35" w14:textId="304BEB75" w:rsidR="00EF4065" w:rsidRDefault="00EF4065" w:rsidP="00EB5645">
      <w:pPr>
        <w:rPr>
          <w:rFonts w:cs="Arial"/>
          <w:szCs w:val="24"/>
        </w:rPr>
      </w:pPr>
    </w:p>
    <w:p w14:paraId="6B94AD56" w14:textId="28858C2E" w:rsidR="00EF4065" w:rsidRDefault="00EF4065" w:rsidP="00EB5645">
      <w:pPr>
        <w:rPr>
          <w:rFonts w:cs="Arial"/>
          <w:szCs w:val="24"/>
        </w:rPr>
      </w:pPr>
      <w:r>
        <w:rPr>
          <w:rFonts w:cs="Arial"/>
          <w:szCs w:val="24"/>
        </w:rPr>
        <w:t>(Councillor McRandal re-entered the meeting)</w:t>
      </w:r>
    </w:p>
    <w:p w14:paraId="0EF1CB0C" w14:textId="77777777" w:rsidR="00EF4065" w:rsidRPr="00EF4065" w:rsidRDefault="00EF4065" w:rsidP="00EB5645">
      <w:pPr>
        <w:rPr>
          <w:rFonts w:cs="Arial"/>
          <w:szCs w:val="24"/>
        </w:rPr>
      </w:pPr>
    </w:p>
    <w:p w14:paraId="3FE64834" w14:textId="45D4819F" w:rsidR="00AA430F" w:rsidRPr="005E6E05" w:rsidRDefault="00535E7E" w:rsidP="00EB5645">
      <w:pPr>
        <w:pStyle w:val="Heading1"/>
        <w:ind w:left="720" w:hanging="720"/>
        <w:rPr>
          <w:rFonts w:ascii="Arial" w:hAnsi="Arial" w:cs="Arial"/>
        </w:rPr>
      </w:pPr>
      <w:r w:rsidRPr="005E6E05">
        <w:rPr>
          <w:rFonts w:ascii="Arial" w:hAnsi="Arial" w:cs="Arial"/>
          <w:noProof/>
          <w:u w:val="none"/>
        </w:rPr>
        <w:t>12.</w:t>
      </w:r>
      <w:r w:rsidRPr="005E6E05">
        <w:rPr>
          <w:rFonts w:ascii="Arial" w:hAnsi="Arial" w:cs="Arial"/>
          <w:noProof/>
          <w:u w:val="none"/>
        </w:rPr>
        <w:tab/>
      </w:r>
      <w:r w:rsidR="00AA430F" w:rsidRPr="005E6E05">
        <w:rPr>
          <w:rFonts w:ascii="Arial" w:hAnsi="Arial" w:cs="Arial"/>
          <w:noProof/>
        </w:rPr>
        <w:t>Ards and North Down Events and Festivals Fund 23/24 - Tranche Two and Tranche One update</w:t>
      </w:r>
      <w:r w:rsidR="00AA430F" w:rsidRPr="005E6E05">
        <w:rPr>
          <w:rFonts w:ascii="Arial" w:hAnsi="Arial" w:cs="Arial"/>
        </w:rPr>
        <w:t xml:space="preserve"> </w:t>
      </w:r>
      <w:r w:rsidR="008D67B6" w:rsidRPr="005E6E05">
        <w:rPr>
          <w:rFonts w:ascii="Arial" w:hAnsi="Arial" w:cs="Arial"/>
        </w:rPr>
        <w:t xml:space="preserve">(FILE </w:t>
      </w:r>
      <w:r w:rsidR="008D67B6" w:rsidRPr="005E6E05">
        <w:rPr>
          <w:rFonts w:ascii="Arial" w:hAnsi="Arial" w:cs="Arial"/>
          <w:noProof/>
        </w:rPr>
        <w:t>CD27)</w:t>
      </w:r>
    </w:p>
    <w:bookmarkEnd w:id="5"/>
    <w:p w14:paraId="006CB787" w14:textId="39F07E9C" w:rsidR="00AA430F" w:rsidRDefault="00AA430F" w:rsidP="00EB5645">
      <w:pPr>
        <w:tabs>
          <w:tab w:val="left" w:pos="567"/>
        </w:tabs>
        <w:rPr>
          <w:rFonts w:cs="Arial"/>
          <w:szCs w:val="24"/>
        </w:rPr>
      </w:pPr>
    </w:p>
    <w:p w14:paraId="5A35F20C" w14:textId="516F5697" w:rsidR="00EF4065" w:rsidRDefault="00EF4065" w:rsidP="00EB5645">
      <w:pPr>
        <w:tabs>
          <w:tab w:val="left" w:pos="567"/>
        </w:tabs>
        <w:rPr>
          <w:rFonts w:cs="Arial"/>
          <w:szCs w:val="24"/>
        </w:rPr>
      </w:pPr>
      <w:r>
        <w:rPr>
          <w:rFonts w:cs="Arial"/>
          <w:szCs w:val="24"/>
        </w:rPr>
        <w:t xml:space="preserve">(Having previously declared an interest in the item, the Mayor withdrew from the meeting and the Deputy Mayor took the Chair. </w:t>
      </w:r>
    </w:p>
    <w:p w14:paraId="3759C3DC" w14:textId="77777777" w:rsidR="00EB66F7" w:rsidRDefault="00EB66F7" w:rsidP="00EB5645">
      <w:pPr>
        <w:tabs>
          <w:tab w:val="left" w:pos="567"/>
        </w:tabs>
        <w:rPr>
          <w:rFonts w:cs="Arial"/>
          <w:szCs w:val="24"/>
        </w:rPr>
      </w:pPr>
    </w:p>
    <w:p w14:paraId="7DBB0B4E" w14:textId="0EFA9A2E" w:rsidR="009D1F27" w:rsidRDefault="009D1F27" w:rsidP="00EB5645">
      <w:pPr>
        <w:tabs>
          <w:tab w:val="left" w:pos="567"/>
        </w:tabs>
        <w:rPr>
          <w:rFonts w:cs="Arial"/>
          <w:szCs w:val="24"/>
        </w:rPr>
      </w:pPr>
      <w:r>
        <w:rPr>
          <w:rFonts w:cs="Arial"/>
          <w:szCs w:val="24"/>
        </w:rPr>
        <w:t>(Councillor P Smith declared an interest in the item and withdrew from the meeting)</w:t>
      </w:r>
    </w:p>
    <w:p w14:paraId="3B7CB31F" w14:textId="77777777" w:rsidR="00EF4065" w:rsidRPr="005E6E05" w:rsidRDefault="00EF4065" w:rsidP="00EB5645">
      <w:pPr>
        <w:tabs>
          <w:tab w:val="left" w:pos="567"/>
        </w:tabs>
        <w:rPr>
          <w:rFonts w:cs="Arial"/>
          <w:szCs w:val="24"/>
        </w:rPr>
      </w:pPr>
    </w:p>
    <w:p w14:paraId="45052C38" w14:textId="53D4B811" w:rsidR="008D67B6" w:rsidRPr="005E6E05" w:rsidRDefault="00535E7E" w:rsidP="00EB5645">
      <w:pPr>
        <w:tabs>
          <w:tab w:val="left" w:pos="567"/>
        </w:tabs>
        <w:rPr>
          <w:rFonts w:cs="Arial"/>
          <w:sz w:val="18"/>
          <w:szCs w:val="18"/>
          <w:lang w:eastAsia="en-GB"/>
        </w:rPr>
      </w:pPr>
      <w:r w:rsidRPr="005E6E05">
        <w:rPr>
          <w:rFonts w:cs="Arial"/>
          <w:caps/>
          <w:szCs w:val="24"/>
        </w:rPr>
        <w:t>Previously circulated</w:t>
      </w:r>
      <w:r w:rsidRPr="005E6E05">
        <w:rPr>
          <w:rFonts w:cs="Arial"/>
          <w:szCs w:val="24"/>
        </w:rPr>
        <w:t>:- Report from the Director of</w:t>
      </w:r>
      <w:r w:rsidR="008D67B6" w:rsidRPr="005E6E05">
        <w:rPr>
          <w:rFonts w:cs="Arial"/>
          <w:szCs w:val="24"/>
        </w:rPr>
        <w:t xml:space="preserve"> Community and Wellbeing detailing th</w:t>
      </w:r>
      <w:r w:rsidR="005E6E05" w:rsidRPr="005E6E05">
        <w:rPr>
          <w:rFonts w:cs="Arial"/>
          <w:szCs w:val="24"/>
        </w:rPr>
        <w:t xml:space="preserve">at the </w:t>
      </w:r>
      <w:r w:rsidR="008D67B6" w:rsidRPr="005E6E05">
        <w:rPr>
          <w:rFonts w:cs="Arial"/>
          <w:szCs w:val="24"/>
          <w:lang w:val="en-US" w:eastAsia="en-GB"/>
        </w:rPr>
        <w:t xml:space="preserve">Council approved the Borough Events Strategic Direction 2012-2026 (BESD) in November 2020.  Within the BESD, it acknowledged that </w:t>
      </w:r>
      <w:r w:rsidR="008D67B6" w:rsidRPr="005E6E05">
        <w:rPr>
          <w:rFonts w:cs="Arial"/>
          <w:szCs w:val="24"/>
          <w:lang w:eastAsia="en-GB"/>
        </w:rPr>
        <w:t>local festivals and events played a key part in delivering social, cultural and economic outcomes. Various Council services provided grants to support festivals and events, including Community Development and Tourism.</w:t>
      </w:r>
    </w:p>
    <w:p w14:paraId="727E305D" w14:textId="77777777" w:rsidR="008D67B6" w:rsidRPr="005E6E05" w:rsidRDefault="008D67B6" w:rsidP="00EB5645">
      <w:pPr>
        <w:textAlignment w:val="baseline"/>
        <w:rPr>
          <w:rFonts w:cs="Arial"/>
          <w:sz w:val="18"/>
          <w:szCs w:val="18"/>
          <w:lang w:eastAsia="en-GB"/>
        </w:rPr>
      </w:pPr>
      <w:r w:rsidRPr="005E6E05">
        <w:rPr>
          <w:rFonts w:cs="Arial"/>
          <w:szCs w:val="24"/>
          <w:lang w:eastAsia="en-GB"/>
        </w:rPr>
        <w:t> </w:t>
      </w:r>
    </w:p>
    <w:p w14:paraId="6E125FAF" w14:textId="4B439417" w:rsidR="008D67B6" w:rsidRPr="005E6E05" w:rsidRDefault="008D67B6" w:rsidP="00EB5645">
      <w:pPr>
        <w:textAlignment w:val="baseline"/>
        <w:rPr>
          <w:rFonts w:cs="Arial"/>
          <w:szCs w:val="24"/>
          <w:lang w:eastAsia="en-GB"/>
        </w:rPr>
      </w:pPr>
      <w:r w:rsidRPr="005E6E05">
        <w:rPr>
          <w:rFonts w:cs="Arial"/>
          <w:szCs w:val="24"/>
          <w:lang w:eastAsia="en-GB"/>
        </w:rPr>
        <w:lastRenderedPageBreak/>
        <w:t xml:space="preserve">A recommendation of the BESD was that Council should continue to support the development of the local events sector through strategic funding, training and development and advice. The Strategy recommended that this support should be better structured for event organisers and progression routes are made available for event organisers to help run their events safely or for those who want their events to grow.  In addition, the Strategy recommended combining the two Council grant budgets that supported events and festivals i.e. The Tourism Events Fund and the Community Festivals Fund. </w:t>
      </w:r>
    </w:p>
    <w:p w14:paraId="51EDBF2C" w14:textId="77777777" w:rsidR="008D67B6" w:rsidRPr="005E6E05" w:rsidRDefault="008D67B6" w:rsidP="00EB5645">
      <w:pPr>
        <w:textAlignment w:val="baseline"/>
        <w:rPr>
          <w:rFonts w:cs="Arial"/>
          <w:szCs w:val="24"/>
          <w:lang w:eastAsia="en-GB"/>
        </w:rPr>
      </w:pPr>
    </w:p>
    <w:p w14:paraId="28CBEBE7" w14:textId="0C427D8F" w:rsidR="008D67B6" w:rsidRPr="005E6E05" w:rsidRDefault="008D67B6" w:rsidP="00EB5645">
      <w:pPr>
        <w:textAlignment w:val="baseline"/>
        <w:rPr>
          <w:rFonts w:cs="Arial"/>
          <w:szCs w:val="24"/>
          <w:lang w:eastAsia="en-GB"/>
        </w:rPr>
      </w:pPr>
      <w:r w:rsidRPr="005E6E05">
        <w:rPr>
          <w:rFonts w:cs="Arial"/>
          <w:szCs w:val="24"/>
          <w:lang w:eastAsia="en-GB"/>
        </w:rPr>
        <w:t>In October 2022 Council agreed this new fund as the “Ards and North Down Events and Festivals Fund”. Through the estimates process £175,000 ha</w:t>
      </w:r>
      <w:r w:rsidR="00461ADA">
        <w:rPr>
          <w:rFonts w:cs="Arial"/>
          <w:szCs w:val="24"/>
          <w:lang w:eastAsia="en-GB"/>
        </w:rPr>
        <w:t>d</w:t>
      </w:r>
      <w:r w:rsidRPr="005E6E05">
        <w:rPr>
          <w:rFonts w:cs="Arial"/>
          <w:szCs w:val="24"/>
          <w:lang w:eastAsia="en-GB"/>
        </w:rPr>
        <w:t xml:space="preserve"> been secured for 2023/24 and this amount included match funding from DfC which had been estimated at £31,400.  </w:t>
      </w:r>
    </w:p>
    <w:p w14:paraId="3225CC7E" w14:textId="77777777" w:rsidR="008D67B6" w:rsidRPr="005E6E05" w:rsidRDefault="008D67B6" w:rsidP="00EB5645">
      <w:pPr>
        <w:textAlignment w:val="baseline"/>
        <w:rPr>
          <w:rFonts w:cs="Arial"/>
          <w:szCs w:val="24"/>
          <w:lang w:eastAsia="en-GB"/>
        </w:rPr>
      </w:pPr>
    </w:p>
    <w:p w14:paraId="6F22D3DD" w14:textId="77777777" w:rsidR="008D67B6" w:rsidRPr="005E6E05" w:rsidRDefault="008D67B6" w:rsidP="00EB5645">
      <w:pPr>
        <w:textAlignment w:val="baseline"/>
        <w:rPr>
          <w:rFonts w:cs="Arial"/>
          <w:szCs w:val="24"/>
          <w:lang w:eastAsia="en-GB"/>
        </w:rPr>
      </w:pPr>
      <w:r w:rsidRPr="005E6E05">
        <w:rPr>
          <w:rFonts w:cs="Arial"/>
          <w:szCs w:val="24"/>
          <w:lang w:eastAsia="en-GB"/>
        </w:rPr>
        <w:t>In line with the Strategy recommendations, Council agreed that the fund would follow a 4-tier model, detailed in Table 1 below to include the festival type, criteria, budget and the minimum and maximum grants for each tier.</w:t>
      </w:r>
    </w:p>
    <w:p w14:paraId="2626BA2D" w14:textId="77777777" w:rsidR="008D67B6" w:rsidRPr="005E6E05" w:rsidRDefault="008D67B6" w:rsidP="00EB5645">
      <w:pPr>
        <w:ind w:right="900"/>
        <w:textAlignment w:val="baseline"/>
        <w:rPr>
          <w:rFonts w:cs="Arial"/>
          <w:szCs w:val="24"/>
          <w:lang w:eastAsia="en-GB"/>
        </w:rPr>
      </w:pPr>
    </w:p>
    <w:p w14:paraId="36C1119C" w14:textId="77777777" w:rsidR="008D67B6" w:rsidRPr="005E6E05" w:rsidRDefault="008D67B6" w:rsidP="00EB5645">
      <w:pPr>
        <w:rPr>
          <w:rFonts w:cs="Arial"/>
          <w:b/>
          <w:bCs/>
        </w:rPr>
      </w:pPr>
      <w:r w:rsidRPr="005E6E05">
        <w:rPr>
          <w:rFonts w:cs="Arial"/>
          <w:b/>
          <w:bCs/>
        </w:rPr>
        <w:t xml:space="preserve">Table 1: Four Tier Model </w:t>
      </w:r>
    </w:p>
    <w:tbl>
      <w:tblPr>
        <w:tblStyle w:val="TableGrid"/>
        <w:tblW w:w="0" w:type="auto"/>
        <w:tblLayout w:type="fixed"/>
        <w:tblLook w:val="04A0" w:firstRow="1" w:lastRow="0" w:firstColumn="1" w:lastColumn="0" w:noHBand="0" w:noVBand="1"/>
      </w:tblPr>
      <w:tblGrid>
        <w:gridCol w:w="1129"/>
        <w:gridCol w:w="1985"/>
        <w:gridCol w:w="2295"/>
        <w:gridCol w:w="1803"/>
        <w:gridCol w:w="1804"/>
      </w:tblGrid>
      <w:tr w:rsidR="008D67B6" w:rsidRPr="005E6E05" w14:paraId="6F50F46B" w14:textId="77777777" w:rsidTr="0043580F">
        <w:tc>
          <w:tcPr>
            <w:tcW w:w="1129" w:type="dxa"/>
          </w:tcPr>
          <w:p w14:paraId="27CD6F88" w14:textId="77777777" w:rsidR="008D67B6" w:rsidRPr="005E6E05" w:rsidRDefault="008D67B6" w:rsidP="00EB5645">
            <w:pPr>
              <w:spacing w:after="160"/>
              <w:rPr>
                <w:rFonts w:cs="Arial"/>
              </w:rPr>
            </w:pPr>
            <w:r w:rsidRPr="005E6E05">
              <w:rPr>
                <w:rFonts w:cs="Arial"/>
              </w:rPr>
              <w:t xml:space="preserve">Tranche </w:t>
            </w:r>
          </w:p>
        </w:tc>
        <w:tc>
          <w:tcPr>
            <w:tcW w:w="1985" w:type="dxa"/>
          </w:tcPr>
          <w:p w14:paraId="0F3C706D" w14:textId="77777777" w:rsidR="008D67B6" w:rsidRPr="005E6E05" w:rsidRDefault="008D67B6" w:rsidP="00EB5645">
            <w:pPr>
              <w:spacing w:after="160"/>
              <w:rPr>
                <w:rFonts w:cs="Arial"/>
              </w:rPr>
            </w:pPr>
            <w:r w:rsidRPr="005E6E05">
              <w:rPr>
                <w:rFonts w:cs="Arial"/>
              </w:rPr>
              <w:t xml:space="preserve">Festival/Event </w:t>
            </w:r>
          </w:p>
        </w:tc>
        <w:tc>
          <w:tcPr>
            <w:tcW w:w="2295" w:type="dxa"/>
          </w:tcPr>
          <w:p w14:paraId="1CB1CC08" w14:textId="77777777" w:rsidR="008D67B6" w:rsidRPr="005E6E05" w:rsidRDefault="008D67B6" w:rsidP="00EB5645">
            <w:pPr>
              <w:spacing w:after="160"/>
              <w:rPr>
                <w:rFonts w:cs="Arial"/>
              </w:rPr>
            </w:pPr>
            <w:r w:rsidRPr="005E6E05">
              <w:rPr>
                <w:rFonts w:cs="Arial"/>
              </w:rPr>
              <w:t xml:space="preserve">Criteria </w:t>
            </w:r>
          </w:p>
        </w:tc>
        <w:tc>
          <w:tcPr>
            <w:tcW w:w="1803" w:type="dxa"/>
          </w:tcPr>
          <w:p w14:paraId="6BED1EDA" w14:textId="77777777" w:rsidR="008D67B6" w:rsidRPr="005E6E05" w:rsidRDefault="008D67B6" w:rsidP="00EB5645">
            <w:pPr>
              <w:spacing w:after="160"/>
              <w:rPr>
                <w:rFonts w:cs="Arial"/>
              </w:rPr>
            </w:pPr>
            <w:r w:rsidRPr="005E6E05">
              <w:rPr>
                <w:rFonts w:cs="Arial"/>
              </w:rPr>
              <w:t xml:space="preserve">Budget </w:t>
            </w:r>
          </w:p>
        </w:tc>
        <w:tc>
          <w:tcPr>
            <w:tcW w:w="1804" w:type="dxa"/>
          </w:tcPr>
          <w:p w14:paraId="02C58A22" w14:textId="77777777" w:rsidR="008D67B6" w:rsidRPr="005E6E05" w:rsidRDefault="008D67B6" w:rsidP="00EB5645">
            <w:pPr>
              <w:spacing w:after="160"/>
              <w:rPr>
                <w:rFonts w:cs="Arial"/>
              </w:rPr>
            </w:pPr>
            <w:r w:rsidRPr="005E6E05">
              <w:rPr>
                <w:rFonts w:cs="Arial"/>
              </w:rPr>
              <w:t>Min-Max Grant</w:t>
            </w:r>
          </w:p>
        </w:tc>
      </w:tr>
      <w:tr w:rsidR="008D67B6" w:rsidRPr="005E6E05" w14:paraId="13BFAD32" w14:textId="77777777" w:rsidTr="0043580F">
        <w:tc>
          <w:tcPr>
            <w:tcW w:w="1129" w:type="dxa"/>
          </w:tcPr>
          <w:p w14:paraId="0FBDA450" w14:textId="77777777" w:rsidR="008D67B6" w:rsidRPr="005E6E05" w:rsidRDefault="008D67B6" w:rsidP="00EB5645">
            <w:pPr>
              <w:spacing w:after="160"/>
              <w:rPr>
                <w:rFonts w:cs="Arial"/>
              </w:rPr>
            </w:pPr>
            <w:r w:rsidRPr="005E6E05">
              <w:rPr>
                <w:rFonts w:cs="Arial"/>
              </w:rPr>
              <w:t>1</w:t>
            </w:r>
          </w:p>
        </w:tc>
        <w:tc>
          <w:tcPr>
            <w:tcW w:w="1985" w:type="dxa"/>
          </w:tcPr>
          <w:p w14:paraId="795549C8" w14:textId="77777777" w:rsidR="008D67B6" w:rsidRPr="005E6E05" w:rsidRDefault="008D67B6" w:rsidP="00EB5645">
            <w:pPr>
              <w:spacing w:after="160"/>
              <w:rPr>
                <w:rFonts w:cs="Arial"/>
              </w:rPr>
            </w:pPr>
            <w:r w:rsidRPr="005E6E05">
              <w:rPr>
                <w:rFonts w:cs="Arial"/>
              </w:rPr>
              <w:t xml:space="preserve">Large </w:t>
            </w:r>
          </w:p>
        </w:tc>
        <w:tc>
          <w:tcPr>
            <w:tcW w:w="2295" w:type="dxa"/>
          </w:tcPr>
          <w:p w14:paraId="57FC6AC0" w14:textId="77777777" w:rsidR="008D67B6" w:rsidRPr="005E6E05" w:rsidRDefault="008D67B6" w:rsidP="00EB5645">
            <w:pPr>
              <w:spacing w:after="160"/>
              <w:rPr>
                <w:rFonts w:cs="Arial"/>
              </w:rPr>
            </w:pPr>
            <w:r w:rsidRPr="005E6E05">
              <w:rPr>
                <w:rFonts w:cs="Arial"/>
              </w:rPr>
              <w:t xml:space="preserve">Min 2,000 attending </w:t>
            </w:r>
          </w:p>
        </w:tc>
        <w:tc>
          <w:tcPr>
            <w:tcW w:w="1803" w:type="dxa"/>
          </w:tcPr>
          <w:p w14:paraId="09983393" w14:textId="77777777" w:rsidR="008D67B6" w:rsidRPr="005E6E05" w:rsidRDefault="008D67B6" w:rsidP="00EB5645">
            <w:pPr>
              <w:spacing w:after="160"/>
              <w:rPr>
                <w:rFonts w:cs="Arial"/>
              </w:rPr>
            </w:pPr>
            <w:r w:rsidRPr="005E6E05">
              <w:rPr>
                <w:rFonts w:cs="Arial"/>
              </w:rPr>
              <w:t>98,437.50</w:t>
            </w:r>
          </w:p>
        </w:tc>
        <w:tc>
          <w:tcPr>
            <w:tcW w:w="1804" w:type="dxa"/>
          </w:tcPr>
          <w:p w14:paraId="2EFF507E" w14:textId="77777777" w:rsidR="008D67B6" w:rsidRPr="005E6E05" w:rsidRDefault="008D67B6" w:rsidP="00EB5645">
            <w:pPr>
              <w:spacing w:after="160"/>
              <w:rPr>
                <w:rFonts w:cs="Arial"/>
              </w:rPr>
            </w:pPr>
            <w:r w:rsidRPr="005E6E05">
              <w:rPr>
                <w:rFonts w:cs="Arial"/>
              </w:rPr>
              <w:t>£10,001 - £20,000</w:t>
            </w:r>
          </w:p>
        </w:tc>
      </w:tr>
      <w:tr w:rsidR="008D67B6" w:rsidRPr="005E6E05" w14:paraId="20A5BBDF" w14:textId="77777777" w:rsidTr="0043580F">
        <w:tc>
          <w:tcPr>
            <w:tcW w:w="1129" w:type="dxa"/>
          </w:tcPr>
          <w:p w14:paraId="3B640C37" w14:textId="77777777" w:rsidR="008D67B6" w:rsidRPr="005E6E05" w:rsidRDefault="008D67B6" w:rsidP="00EB5645">
            <w:pPr>
              <w:spacing w:after="160"/>
              <w:rPr>
                <w:rFonts w:cs="Arial"/>
              </w:rPr>
            </w:pPr>
            <w:r w:rsidRPr="005E6E05">
              <w:rPr>
                <w:rFonts w:cs="Arial"/>
              </w:rPr>
              <w:t>1</w:t>
            </w:r>
          </w:p>
        </w:tc>
        <w:tc>
          <w:tcPr>
            <w:tcW w:w="1985" w:type="dxa"/>
          </w:tcPr>
          <w:p w14:paraId="0835648A" w14:textId="77777777" w:rsidR="008D67B6" w:rsidRPr="005E6E05" w:rsidRDefault="008D67B6" w:rsidP="00EB5645">
            <w:pPr>
              <w:spacing w:after="160"/>
              <w:rPr>
                <w:rFonts w:cs="Arial"/>
              </w:rPr>
            </w:pPr>
            <w:r w:rsidRPr="005E6E05">
              <w:rPr>
                <w:rFonts w:cs="Arial"/>
              </w:rPr>
              <w:t xml:space="preserve">Medium </w:t>
            </w:r>
          </w:p>
        </w:tc>
        <w:tc>
          <w:tcPr>
            <w:tcW w:w="2295" w:type="dxa"/>
          </w:tcPr>
          <w:p w14:paraId="035EAB59" w14:textId="77777777" w:rsidR="008D67B6" w:rsidRPr="005E6E05" w:rsidRDefault="008D67B6" w:rsidP="00EB5645">
            <w:pPr>
              <w:spacing w:after="160"/>
              <w:rPr>
                <w:rFonts w:cs="Arial"/>
              </w:rPr>
            </w:pPr>
            <w:r w:rsidRPr="005E6E05">
              <w:rPr>
                <w:rFonts w:cs="Arial"/>
              </w:rPr>
              <w:t xml:space="preserve">Min 1001 attending </w:t>
            </w:r>
          </w:p>
        </w:tc>
        <w:tc>
          <w:tcPr>
            <w:tcW w:w="1803" w:type="dxa"/>
          </w:tcPr>
          <w:p w14:paraId="61E0250F" w14:textId="77777777" w:rsidR="008D67B6" w:rsidRPr="005E6E05" w:rsidRDefault="008D67B6" w:rsidP="00EB5645">
            <w:pPr>
              <w:spacing w:after="160"/>
              <w:rPr>
                <w:rFonts w:cs="Arial"/>
              </w:rPr>
            </w:pPr>
            <w:r w:rsidRPr="005E6E05">
              <w:rPr>
                <w:rFonts w:cs="Arial"/>
              </w:rPr>
              <w:t>38,281.25</w:t>
            </w:r>
          </w:p>
        </w:tc>
        <w:tc>
          <w:tcPr>
            <w:tcW w:w="1804" w:type="dxa"/>
          </w:tcPr>
          <w:p w14:paraId="6EFAA556" w14:textId="77777777" w:rsidR="008D67B6" w:rsidRPr="005E6E05" w:rsidRDefault="008D67B6" w:rsidP="00EB5645">
            <w:pPr>
              <w:spacing w:after="160"/>
              <w:rPr>
                <w:rFonts w:cs="Arial"/>
              </w:rPr>
            </w:pPr>
            <w:r w:rsidRPr="005E6E05">
              <w:rPr>
                <w:rFonts w:cs="Arial"/>
              </w:rPr>
              <w:t>£4001 - £10,000</w:t>
            </w:r>
          </w:p>
        </w:tc>
      </w:tr>
      <w:tr w:rsidR="008D67B6" w:rsidRPr="005E6E05" w14:paraId="65AB77B2" w14:textId="77777777" w:rsidTr="0043580F">
        <w:tc>
          <w:tcPr>
            <w:tcW w:w="1129" w:type="dxa"/>
          </w:tcPr>
          <w:p w14:paraId="11251595" w14:textId="77777777" w:rsidR="008D67B6" w:rsidRPr="005E6E05" w:rsidRDefault="008D67B6" w:rsidP="00EB5645">
            <w:pPr>
              <w:spacing w:after="160"/>
              <w:rPr>
                <w:rFonts w:cs="Arial"/>
              </w:rPr>
            </w:pPr>
            <w:r w:rsidRPr="005E6E05">
              <w:rPr>
                <w:rFonts w:cs="Arial"/>
              </w:rPr>
              <w:t>2</w:t>
            </w:r>
          </w:p>
        </w:tc>
        <w:tc>
          <w:tcPr>
            <w:tcW w:w="1985" w:type="dxa"/>
          </w:tcPr>
          <w:p w14:paraId="56B9B81D" w14:textId="77777777" w:rsidR="008D67B6" w:rsidRPr="005E6E05" w:rsidRDefault="008D67B6" w:rsidP="00EB5645">
            <w:pPr>
              <w:spacing w:after="160"/>
              <w:rPr>
                <w:rFonts w:cs="Arial"/>
              </w:rPr>
            </w:pPr>
            <w:r w:rsidRPr="005E6E05">
              <w:rPr>
                <w:rFonts w:cs="Arial"/>
              </w:rPr>
              <w:t xml:space="preserve">Neighbourhood </w:t>
            </w:r>
          </w:p>
        </w:tc>
        <w:tc>
          <w:tcPr>
            <w:tcW w:w="2295" w:type="dxa"/>
          </w:tcPr>
          <w:p w14:paraId="2DD91936" w14:textId="77777777" w:rsidR="008D67B6" w:rsidRPr="005E6E05" w:rsidRDefault="008D67B6" w:rsidP="00EB5645">
            <w:pPr>
              <w:spacing w:after="160"/>
              <w:rPr>
                <w:rFonts w:cs="Arial"/>
              </w:rPr>
            </w:pPr>
            <w:r w:rsidRPr="005E6E05">
              <w:rPr>
                <w:rFonts w:cs="Arial"/>
              </w:rPr>
              <w:t xml:space="preserve">Up to 1000 attending </w:t>
            </w:r>
          </w:p>
        </w:tc>
        <w:tc>
          <w:tcPr>
            <w:tcW w:w="1803" w:type="dxa"/>
          </w:tcPr>
          <w:p w14:paraId="7CA8FCF0" w14:textId="77777777" w:rsidR="008D67B6" w:rsidRPr="005E6E05" w:rsidRDefault="008D67B6" w:rsidP="00EB5645">
            <w:pPr>
              <w:spacing w:after="160"/>
              <w:rPr>
                <w:rFonts w:cs="Arial"/>
              </w:rPr>
            </w:pPr>
            <w:r w:rsidRPr="005E6E05">
              <w:rPr>
                <w:rFonts w:cs="Arial"/>
              </w:rPr>
              <w:t>£16,406.25</w:t>
            </w:r>
          </w:p>
        </w:tc>
        <w:tc>
          <w:tcPr>
            <w:tcW w:w="1804" w:type="dxa"/>
          </w:tcPr>
          <w:p w14:paraId="79FC7899" w14:textId="77777777" w:rsidR="008D67B6" w:rsidRPr="005E6E05" w:rsidRDefault="008D67B6" w:rsidP="00EB5645">
            <w:pPr>
              <w:spacing w:after="160"/>
              <w:rPr>
                <w:rFonts w:cs="Arial"/>
              </w:rPr>
            </w:pPr>
            <w:r w:rsidRPr="005E6E05">
              <w:rPr>
                <w:rFonts w:cs="Arial"/>
              </w:rPr>
              <w:t>£1001-£4000</w:t>
            </w:r>
          </w:p>
        </w:tc>
      </w:tr>
      <w:tr w:rsidR="008D67B6" w:rsidRPr="005E6E05" w14:paraId="0F752F27" w14:textId="77777777" w:rsidTr="0043580F">
        <w:tc>
          <w:tcPr>
            <w:tcW w:w="1129" w:type="dxa"/>
          </w:tcPr>
          <w:p w14:paraId="7E1BDA13" w14:textId="77777777" w:rsidR="008D67B6" w:rsidRPr="005E6E05" w:rsidRDefault="008D67B6" w:rsidP="00EB5645">
            <w:pPr>
              <w:spacing w:after="160"/>
              <w:rPr>
                <w:rFonts w:cs="Arial"/>
              </w:rPr>
            </w:pPr>
            <w:r w:rsidRPr="005E6E05">
              <w:rPr>
                <w:rFonts w:cs="Arial"/>
              </w:rPr>
              <w:t>2</w:t>
            </w:r>
          </w:p>
        </w:tc>
        <w:tc>
          <w:tcPr>
            <w:tcW w:w="1985" w:type="dxa"/>
          </w:tcPr>
          <w:p w14:paraId="0D8A191F" w14:textId="77777777" w:rsidR="008D67B6" w:rsidRPr="005E6E05" w:rsidRDefault="008D67B6" w:rsidP="00EB5645">
            <w:pPr>
              <w:spacing w:after="160"/>
              <w:rPr>
                <w:rFonts w:cs="Arial"/>
              </w:rPr>
            </w:pPr>
            <w:r w:rsidRPr="005E6E05">
              <w:rPr>
                <w:rFonts w:cs="Arial"/>
              </w:rPr>
              <w:t xml:space="preserve">Local </w:t>
            </w:r>
          </w:p>
        </w:tc>
        <w:tc>
          <w:tcPr>
            <w:tcW w:w="2295" w:type="dxa"/>
          </w:tcPr>
          <w:p w14:paraId="05F26473" w14:textId="77777777" w:rsidR="008D67B6" w:rsidRPr="005E6E05" w:rsidRDefault="008D67B6" w:rsidP="00EB5645">
            <w:pPr>
              <w:spacing w:after="160"/>
              <w:rPr>
                <w:rFonts w:cs="Arial"/>
              </w:rPr>
            </w:pPr>
            <w:r w:rsidRPr="005E6E05">
              <w:rPr>
                <w:rFonts w:cs="Arial"/>
              </w:rPr>
              <w:t xml:space="preserve">Up to 500 attending </w:t>
            </w:r>
          </w:p>
        </w:tc>
        <w:tc>
          <w:tcPr>
            <w:tcW w:w="1803" w:type="dxa"/>
          </w:tcPr>
          <w:p w14:paraId="3F044D5E" w14:textId="77777777" w:rsidR="008D67B6" w:rsidRPr="005E6E05" w:rsidRDefault="008D67B6" w:rsidP="00EB5645">
            <w:pPr>
              <w:spacing w:after="160"/>
              <w:rPr>
                <w:rFonts w:cs="Arial"/>
              </w:rPr>
            </w:pPr>
            <w:r w:rsidRPr="005E6E05">
              <w:rPr>
                <w:rFonts w:cs="Arial"/>
              </w:rPr>
              <w:t>£21,875</w:t>
            </w:r>
          </w:p>
        </w:tc>
        <w:tc>
          <w:tcPr>
            <w:tcW w:w="1804" w:type="dxa"/>
          </w:tcPr>
          <w:p w14:paraId="2318F4D4" w14:textId="77777777" w:rsidR="008D67B6" w:rsidRPr="005E6E05" w:rsidRDefault="008D67B6" w:rsidP="00EB5645">
            <w:pPr>
              <w:spacing w:after="160"/>
              <w:rPr>
                <w:rFonts w:cs="Arial"/>
              </w:rPr>
            </w:pPr>
            <w:r w:rsidRPr="005E6E05">
              <w:rPr>
                <w:rFonts w:cs="Arial"/>
              </w:rPr>
              <w:t>Up to £1,000</w:t>
            </w:r>
          </w:p>
        </w:tc>
      </w:tr>
    </w:tbl>
    <w:p w14:paraId="694FF094" w14:textId="77777777" w:rsidR="008D67B6" w:rsidRPr="005E6E05" w:rsidRDefault="008D67B6" w:rsidP="00EB5645">
      <w:pPr>
        <w:jc w:val="both"/>
        <w:rPr>
          <w:rFonts w:cs="Arial"/>
          <w:szCs w:val="24"/>
        </w:rPr>
      </w:pPr>
    </w:p>
    <w:p w14:paraId="3ACD3C8D" w14:textId="77777777" w:rsidR="008D67B6" w:rsidRPr="005E6E05" w:rsidRDefault="008D67B6" w:rsidP="00EB5645">
      <w:pPr>
        <w:autoSpaceDE w:val="0"/>
        <w:autoSpaceDN w:val="0"/>
        <w:adjustRightInd w:val="0"/>
        <w:jc w:val="both"/>
        <w:rPr>
          <w:rFonts w:cs="Arial"/>
          <w:b/>
        </w:rPr>
      </w:pPr>
      <w:r w:rsidRPr="005E6E05">
        <w:rPr>
          <w:rFonts w:cs="Arial"/>
          <w:b/>
        </w:rPr>
        <w:t>The Application Process</w:t>
      </w:r>
    </w:p>
    <w:p w14:paraId="6E98BE71" w14:textId="77777777" w:rsidR="008D67B6" w:rsidRPr="005E6E05" w:rsidRDefault="008D67B6" w:rsidP="00EB5645">
      <w:pPr>
        <w:rPr>
          <w:rFonts w:cs="Arial"/>
          <w:szCs w:val="24"/>
        </w:rPr>
      </w:pPr>
      <w:r w:rsidRPr="005E6E05">
        <w:rPr>
          <w:rFonts w:cs="Arial"/>
          <w:szCs w:val="24"/>
        </w:rPr>
        <w:t>Following information workshops for potential applicants, Tranche 2 of the Events and Festivals Fund opened for applications on 27</w:t>
      </w:r>
      <w:r w:rsidRPr="005E6E05">
        <w:rPr>
          <w:rFonts w:cs="Arial"/>
          <w:szCs w:val="24"/>
          <w:vertAlign w:val="superscript"/>
        </w:rPr>
        <w:t>th</w:t>
      </w:r>
      <w:r w:rsidRPr="005E6E05">
        <w:rPr>
          <w:rFonts w:cs="Arial"/>
          <w:szCs w:val="24"/>
        </w:rPr>
        <w:t xml:space="preserve"> February 2023 and closed on 20</w:t>
      </w:r>
      <w:r w:rsidRPr="005E6E05">
        <w:rPr>
          <w:rFonts w:cs="Arial"/>
          <w:szCs w:val="24"/>
          <w:vertAlign w:val="superscript"/>
        </w:rPr>
        <w:t>th</w:t>
      </w:r>
      <w:r w:rsidRPr="005E6E05">
        <w:rPr>
          <w:rFonts w:cs="Arial"/>
          <w:szCs w:val="24"/>
        </w:rPr>
        <w:t xml:space="preserve"> March 2023.  All applications were received and assessed by a panel comprised of the Community Development Manager, Community Development Officer, and Events Officer against an agreed scoring matrix.</w:t>
      </w:r>
    </w:p>
    <w:p w14:paraId="74CEF15B" w14:textId="77777777" w:rsidR="008D67B6" w:rsidRPr="005E6E05" w:rsidRDefault="008D67B6" w:rsidP="00EB5645">
      <w:pPr>
        <w:rPr>
          <w:rFonts w:cs="Arial"/>
          <w:szCs w:val="24"/>
        </w:rPr>
      </w:pPr>
    </w:p>
    <w:p w14:paraId="420E1716" w14:textId="77777777" w:rsidR="008D67B6" w:rsidRPr="005E6E05" w:rsidRDefault="008D67B6" w:rsidP="00EB5645">
      <w:pPr>
        <w:rPr>
          <w:rFonts w:cs="Arial"/>
          <w:szCs w:val="24"/>
        </w:rPr>
      </w:pPr>
      <w:r w:rsidRPr="005E6E05">
        <w:rPr>
          <w:rFonts w:cs="Arial"/>
          <w:szCs w:val="24"/>
        </w:rPr>
        <w:t>The scoring matrix included:</w:t>
      </w:r>
    </w:p>
    <w:p w14:paraId="3198778B"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Eligibility checks</w:t>
      </w:r>
    </w:p>
    <w:p w14:paraId="412ECD16"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How does the event/festival achieve its aim (Economic or Social benefit)</w:t>
      </w:r>
    </w:p>
    <w:p w14:paraId="3B7EAAAC"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How it can be developed (including audience development)</w:t>
      </w:r>
    </w:p>
    <w:p w14:paraId="05664E9F" w14:textId="77777777" w:rsidR="008D67B6" w:rsidRPr="005E6E05" w:rsidRDefault="008D67B6" w:rsidP="00EB5645">
      <w:pPr>
        <w:pStyle w:val="ListParagraph"/>
        <w:numPr>
          <w:ilvl w:val="0"/>
          <w:numId w:val="36"/>
        </w:numPr>
        <w:jc w:val="both"/>
        <w:rPr>
          <w:rFonts w:ascii="Arial" w:hAnsi="Arial" w:cs="Arial"/>
          <w:sz w:val="24"/>
          <w:szCs w:val="24"/>
        </w:rPr>
      </w:pPr>
      <w:r w:rsidRPr="005E6E05">
        <w:rPr>
          <w:rFonts w:ascii="Arial" w:hAnsi="Arial" w:cs="Arial"/>
          <w:sz w:val="24"/>
          <w:szCs w:val="24"/>
        </w:rPr>
        <w:t xml:space="preserve">The project description </w:t>
      </w:r>
    </w:p>
    <w:p w14:paraId="40E2DDD6" w14:textId="77777777" w:rsidR="008D67B6" w:rsidRPr="005E6E05" w:rsidRDefault="008D67B6" w:rsidP="00EB5645">
      <w:pPr>
        <w:pStyle w:val="ListParagraph"/>
        <w:numPr>
          <w:ilvl w:val="0"/>
          <w:numId w:val="36"/>
        </w:numPr>
        <w:jc w:val="both"/>
        <w:rPr>
          <w:rFonts w:ascii="Arial" w:hAnsi="Arial" w:cs="Arial"/>
          <w:sz w:val="24"/>
          <w:szCs w:val="24"/>
        </w:rPr>
      </w:pPr>
      <w:r w:rsidRPr="005E6E05">
        <w:rPr>
          <w:rFonts w:ascii="Arial" w:hAnsi="Arial" w:cs="Arial"/>
          <w:sz w:val="24"/>
          <w:szCs w:val="24"/>
        </w:rPr>
        <w:t xml:space="preserve">Safety and Welfare measures </w:t>
      </w:r>
    </w:p>
    <w:p w14:paraId="5A653DCC" w14:textId="77777777" w:rsidR="008D67B6" w:rsidRPr="005E6E05" w:rsidRDefault="008D67B6" w:rsidP="00EB5645">
      <w:pPr>
        <w:pStyle w:val="ListParagraph"/>
        <w:numPr>
          <w:ilvl w:val="0"/>
          <w:numId w:val="36"/>
        </w:numPr>
        <w:jc w:val="both"/>
        <w:rPr>
          <w:rFonts w:ascii="Arial" w:hAnsi="Arial" w:cs="Arial"/>
          <w:sz w:val="24"/>
          <w:szCs w:val="24"/>
        </w:rPr>
      </w:pPr>
      <w:r w:rsidRPr="005E6E05">
        <w:rPr>
          <w:rFonts w:ascii="Arial" w:hAnsi="Arial" w:cs="Arial"/>
          <w:sz w:val="24"/>
          <w:szCs w:val="24"/>
        </w:rPr>
        <w:t xml:space="preserve">Opportunities and supporting volunteers </w:t>
      </w:r>
    </w:p>
    <w:p w14:paraId="790099E4"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 xml:space="preserve">Environmental management </w:t>
      </w:r>
    </w:p>
    <w:p w14:paraId="271CB76A"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Financial Breakdown including income and financial sustainability</w:t>
      </w:r>
    </w:p>
    <w:p w14:paraId="13B53374"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t>Participant numbers and roles and supporting local spend</w:t>
      </w:r>
    </w:p>
    <w:p w14:paraId="2983A9BB" w14:textId="77777777" w:rsidR="008D67B6" w:rsidRPr="005E6E05" w:rsidRDefault="008D67B6" w:rsidP="00EB5645">
      <w:pPr>
        <w:pStyle w:val="ListParagraph"/>
        <w:numPr>
          <w:ilvl w:val="0"/>
          <w:numId w:val="36"/>
        </w:numPr>
        <w:rPr>
          <w:rFonts w:ascii="Arial" w:hAnsi="Arial" w:cs="Arial"/>
          <w:sz w:val="24"/>
          <w:szCs w:val="24"/>
        </w:rPr>
      </w:pPr>
      <w:r w:rsidRPr="005E6E05">
        <w:rPr>
          <w:rFonts w:ascii="Arial" w:hAnsi="Arial" w:cs="Arial"/>
          <w:sz w:val="24"/>
          <w:szCs w:val="24"/>
        </w:rPr>
        <w:lastRenderedPageBreak/>
        <w:t>Marketing and promotion to attract attendees</w:t>
      </w:r>
    </w:p>
    <w:p w14:paraId="3B133470" w14:textId="77777777" w:rsidR="008D67B6" w:rsidRPr="005E6E05" w:rsidRDefault="008D67B6" w:rsidP="00EB5645">
      <w:pPr>
        <w:rPr>
          <w:rFonts w:cs="Arial"/>
          <w:szCs w:val="24"/>
        </w:rPr>
      </w:pPr>
    </w:p>
    <w:p w14:paraId="6ACF8DCB" w14:textId="77777777" w:rsidR="008D67B6" w:rsidRPr="005E6E05" w:rsidRDefault="008D67B6" w:rsidP="00EB5645">
      <w:pPr>
        <w:rPr>
          <w:rFonts w:cs="Arial"/>
          <w:szCs w:val="24"/>
        </w:rPr>
      </w:pPr>
      <w:r w:rsidRPr="005E6E05">
        <w:rPr>
          <w:rFonts w:cs="Arial"/>
          <w:szCs w:val="24"/>
        </w:rPr>
        <w:t>The panel agreed to apply a pass mark of 50%.</w:t>
      </w:r>
    </w:p>
    <w:p w14:paraId="377F8E2C" w14:textId="77777777" w:rsidR="008D67B6" w:rsidRPr="005E6E05" w:rsidRDefault="008D67B6" w:rsidP="00EB5645">
      <w:pPr>
        <w:rPr>
          <w:rFonts w:cs="Arial"/>
          <w:szCs w:val="24"/>
        </w:rPr>
      </w:pPr>
    </w:p>
    <w:p w14:paraId="337DF757" w14:textId="77777777" w:rsidR="008D67B6" w:rsidRPr="005E6E05" w:rsidRDefault="008D67B6" w:rsidP="00EB5645">
      <w:pPr>
        <w:rPr>
          <w:rFonts w:cs="Arial"/>
          <w:szCs w:val="24"/>
        </w:rPr>
      </w:pPr>
      <w:r w:rsidRPr="005E6E05">
        <w:rPr>
          <w:rFonts w:cs="Arial"/>
          <w:szCs w:val="24"/>
        </w:rPr>
        <w:t>Applicants were required to indicate the primary purpose of their festival or events i.e., was it primarily for economic benefit or social benefit.  Whilst this question in the application was not scored, it assisted the Tourism and Community Development Teams to provide the appropriate support for event organisers, when organising and delivering their events/festivals.</w:t>
      </w:r>
    </w:p>
    <w:p w14:paraId="4F144E1D" w14:textId="77777777" w:rsidR="008D67B6" w:rsidRPr="005E6E05" w:rsidRDefault="008D67B6" w:rsidP="00EB5645">
      <w:pPr>
        <w:rPr>
          <w:rFonts w:cs="Arial"/>
          <w:b/>
          <w:bCs/>
        </w:rPr>
      </w:pPr>
    </w:p>
    <w:p w14:paraId="590598C7" w14:textId="77777777" w:rsidR="008D67B6" w:rsidRPr="005E6E05" w:rsidRDefault="008D67B6" w:rsidP="00EB5645">
      <w:pPr>
        <w:rPr>
          <w:rFonts w:cs="Arial"/>
          <w:b/>
          <w:bCs/>
        </w:rPr>
      </w:pPr>
      <w:r w:rsidRPr="005E6E05">
        <w:rPr>
          <w:rFonts w:cs="Arial"/>
          <w:b/>
          <w:bCs/>
        </w:rPr>
        <w:t>Recommendations of the Assessment Panel</w:t>
      </w:r>
    </w:p>
    <w:p w14:paraId="46C2E6C1" w14:textId="77777777" w:rsidR="008D67B6" w:rsidRPr="005E6E05" w:rsidRDefault="008D67B6" w:rsidP="00EB5645">
      <w:pPr>
        <w:rPr>
          <w:rFonts w:cs="Arial"/>
          <w:bCs/>
          <w:szCs w:val="24"/>
        </w:rPr>
      </w:pPr>
      <w:r w:rsidRPr="005E6E05">
        <w:rPr>
          <w:rFonts w:cs="Arial"/>
          <w:bCs/>
          <w:szCs w:val="24"/>
        </w:rPr>
        <w:t xml:space="preserve">Twenty-six applications were received by the closing date.  The total value of the applications received was £39,234 and the total budget available for both the Neighbourhood and Local festivals was £38,281.25. </w:t>
      </w:r>
    </w:p>
    <w:p w14:paraId="3E1B597F" w14:textId="77777777" w:rsidR="008D67B6" w:rsidRPr="005E6E05" w:rsidRDefault="008D67B6" w:rsidP="00EB5645">
      <w:pPr>
        <w:rPr>
          <w:rFonts w:cs="Arial"/>
          <w:bCs/>
          <w:szCs w:val="24"/>
        </w:rPr>
      </w:pPr>
    </w:p>
    <w:p w14:paraId="3A453FBE" w14:textId="4BD5B23F" w:rsidR="008D67B6" w:rsidRPr="005E6E05" w:rsidRDefault="008D67B6" w:rsidP="00EB5645">
      <w:pPr>
        <w:autoSpaceDE w:val="0"/>
        <w:autoSpaceDN w:val="0"/>
        <w:adjustRightInd w:val="0"/>
        <w:contextualSpacing/>
        <w:rPr>
          <w:rFonts w:cs="Arial"/>
        </w:rPr>
      </w:pPr>
      <w:r w:rsidRPr="005E6E05">
        <w:rPr>
          <w:rFonts w:cs="Arial"/>
        </w:rPr>
        <w:t xml:space="preserve">Five applications did not meet the pass mark of 50% and were therefore not recommended for award.  </w:t>
      </w:r>
    </w:p>
    <w:p w14:paraId="0DAB375D" w14:textId="77777777" w:rsidR="008D67B6" w:rsidRPr="005E6E05" w:rsidRDefault="008D67B6" w:rsidP="00EB5645">
      <w:pPr>
        <w:rPr>
          <w:rFonts w:cs="Arial"/>
          <w:bCs/>
          <w:szCs w:val="24"/>
        </w:rPr>
      </w:pPr>
    </w:p>
    <w:p w14:paraId="7C77AE5E" w14:textId="77777777" w:rsidR="008D67B6" w:rsidRPr="005E6E05" w:rsidRDefault="008D67B6" w:rsidP="00EB5645">
      <w:pPr>
        <w:rPr>
          <w:rFonts w:cs="Arial"/>
        </w:rPr>
      </w:pPr>
      <w:r w:rsidRPr="005E6E05">
        <w:rPr>
          <w:rFonts w:cs="Arial"/>
          <w:bCs/>
          <w:szCs w:val="24"/>
        </w:rPr>
        <w:t>In line with the criteria of the fund, four applications were deemed ineligible and as a result were not scored, for the reasons given below.</w:t>
      </w:r>
    </w:p>
    <w:p w14:paraId="16694636" w14:textId="77777777" w:rsidR="008D67B6" w:rsidRPr="005E6E05" w:rsidRDefault="008D67B6" w:rsidP="00EB5645">
      <w:pPr>
        <w:rPr>
          <w:rFonts w:cs="Arial"/>
        </w:rPr>
      </w:pPr>
    </w:p>
    <w:tbl>
      <w:tblPr>
        <w:tblW w:w="9781" w:type="dxa"/>
        <w:tblLook w:val="04A0" w:firstRow="1" w:lastRow="0" w:firstColumn="1" w:lastColumn="0" w:noHBand="0" w:noVBand="1"/>
      </w:tblPr>
      <w:tblGrid>
        <w:gridCol w:w="461"/>
        <w:gridCol w:w="2821"/>
        <w:gridCol w:w="2105"/>
        <w:gridCol w:w="1276"/>
        <w:gridCol w:w="1275"/>
        <w:gridCol w:w="236"/>
        <w:gridCol w:w="1607"/>
      </w:tblGrid>
      <w:tr w:rsidR="008D67B6" w:rsidRPr="005E6E05" w14:paraId="05F5255F" w14:textId="77777777" w:rsidTr="008D67B6">
        <w:trPr>
          <w:trHeight w:val="300"/>
        </w:trPr>
        <w:tc>
          <w:tcPr>
            <w:tcW w:w="5387" w:type="dxa"/>
            <w:gridSpan w:val="3"/>
            <w:tcBorders>
              <w:top w:val="nil"/>
              <w:left w:val="nil"/>
              <w:bottom w:val="nil"/>
              <w:right w:val="nil"/>
            </w:tcBorders>
            <w:noWrap/>
            <w:vAlign w:val="bottom"/>
            <w:hideMark/>
          </w:tcPr>
          <w:p w14:paraId="5FB7350C" w14:textId="77777777" w:rsidR="008D67B6" w:rsidRPr="005E6E05" w:rsidRDefault="008D67B6" w:rsidP="00EB5645">
            <w:pPr>
              <w:rPr>
                <w:rFonts w:cs="Arial"/>
                <w:b/>
                <w:bCs/>
                <w:color w:val="000000"/>
                <w:szCs w:val="24"/>
                <w:lang w:eastAsia="en-GB"/>
              </w:rPr>
            </w:pPr>
            <w:r w:rsidRPr="005E6E05">
              <w:rPr>
                <w:rFonts w:cs="Arial"/>
                <w:b/>
                <w:bCs/>
                <w:color w:val="000000"/>
                <w:szCs w:val="24"/>
                <w:lang w:eastAsia="en-GB"/>
              </w:rPr>
              <w:t>Tranche 2 Events and Festivals Grants</w:t>
            </w:r>
          </w:p>
        </w:tc>
        <w:tc>
          <w:tcPr>
            <w:tcW w:w="1276" w:type="dxa"/>
            <w:tcBorders>
              <w:top w:val="nil"/>
              <w:left w:val="nil"/>
              <w:bottom w:val="nil"/>
              <w:right w:val="nil"/>
            </w:tcBorders>
            <w:noWrap/>
            <w:vAlign w:val="bottom"/>
            <w:hideMark/>
          </w:tcPr>
          <w:p w14:paraId="127AE661" w14:textId="77777777" w:rsidR="008D67B6" w:rsidRPr="005E6E05" w:rsidRDefault="008D67B6" w:rsidP="00EB5645">
            <w:pPr>
              <w:rPr>
                <w:rFonts w:cs="Arial"/>
                <w:color w:val="000000"/>
                <w:sz w:val="22"/>
                <w:lang w:eastAsia="en-GB"/>
              </w:rPr>
            </w:pPr>
          </w:p>
        </w:tc>
        <w:tc>
          <w:tcPr>
            <w:tcW w:w="1275" w:type="dxa"/>
            <w:tcBorders>
              <w:top w:val="nil"/>
              <w:left w:val="nil"/>
              <w:bottom w:val="nil"/>
              <w:right w:val="nil"/>
            </w:tcBorders>
            <w:noWrap/>
            <w:vAlign w:val="bottom"/>
            <w:hideMark/>
          </w:tcPr>
          <w:p w14:paraId="0FE4C2A0" w14:textId="77777777" w:rsidR="008D67B6" w:rsidRPr="005E6E05" w:rsidRDefault="008D67B6" w:rsidP="00EB5645">
            <w:pPr>
              <w:rPr>
                <w:rFonts w:cs="Arial"/>
                <w:sz w:val="20"/>
                <w:lang w:eastAsia="en-GB"/>
              </w:rPr>
            </w:pPr>
          </w:p>
        </w:tc>
        <w:tc>
          <w:tcPr>
            <w:tcW w:w="1843" w:type="dxa"/>
            <w:gridSpan w:val="2"/>
            <w:tcBorders>
              <w:top w:val="nil"/>
              <w:left w:val="nil"/>
              <w:bottom w:val="nil"/>
              <w:right w:val="nil"/>
            </w:tcBorders>
            <w:noWrap/>
            <w:vAlign w:val="bottom"/>
            <w:hideMark/>
          </w:tcPr>
          <w:p w14:paraId="560B2E1E" w14:textId="77777777" w:rsidR="008D67B6" w:rsidRPr="005E6E05" w:rsidRDefault="008D67B6" w:rsidP="00EB5645">
            <w:pPr>
              <w:rPr>
                <w:rFonts w:cs="Arial"/>
                <w:sz w:val="20"/>
                <w:lang w:eastAsia="en-GB"/>
              </w:rPr>
            </w:pPr>
          </w:p>
        </w:tc>
      </w:tr>
      <w:tr w:rsidR="008D67B6" w:rsidRPr="005E6E05" w14:paraId="422653B9" w14:textId="77777777" w:rsidTr="008D67B6">
        <w:trPr>
          <w:trHeight w:val="300"/>
        </w:trPr>
        <w:tc>
          <w:tcPr>
            <w:tcW w:w="5387" w:type="dxa"/>
            <w:gridSpan w:val="3"/>
            <w:tcBorders>
              <w:top w:val="nil"/>
              <w:left w:val="nil"/>
              <w:bottom w:val="nil"/>
              <w:right w:val="nil"/>
            </w:tcBorders>
            <w:noWrap/>
            <w:vAlign w:val="bottom"/>
          </w:tcPr>
          <w:p w14:paraId="28A75347" w14:textId="77777777" w:rsidR="008D67B6" w:rsidRPr="005E6E05" w:rsidRDefault="008D67B6" w:rsidP="00EB5645">
            <w:pPr>
              <w:rPr>
                <w:rFonts w:cs="Arial"/>
                <w:b/>
                <w:bCs/>
                <w:color w:val="000000"/>
                <w:sz w:val="22"/>
                <w:lang w:eastAsia="en-GB"/>
              </w:rPr>
            </w:pPr>
          </w:p>
        </w:tc>
        <w:tc>
          <w:tcPr>
            <w:tcW w:w="1276" w:type="dxa"/>
            <w:tcBorders>
              <w:top w:val="nil"/>
              <w:left w:val="nil"/>
              <w:bottom w:val="nil"/>
              <w:right w:val="nil"/>
            </w:tcBorders>
            <w:noWrap/>
            <w:vAlign w:val="bottom"/>
          </w:tcPr>
          <w:p w14:paraId="36329340" w14:textId="77777777" w:rsidR="008D67B6" w:rsidRPr="005E6E05" w:rsidRDefault="008D67B6" w:rsidP="00EB5645">
            <w:pPr>
              <w:rPr>
                <w:rFonts w:cs="Arial"/>
                <w:color w:val="000000"/>
                <w:sz w:val="22"/>
                <w:lang w:eastAsia="en-GB"/>
              </w:rPr>
            </w:pPr>
          </w:p>
        </w:tc>
        <w:tc>
          <w:tcPr>
            <w:tcW w:w="1275" w:type="dxa"/>
            <w:tcBorders>
              <w:top w:val="nil"/>
              <w:left w:val="nil"/>
              <w:bottom w:val="nil"/>
              <w:right w:val="nil"/>
            </w:tcBorders>
            <w:noWrap/>
            <w:vAlign w:val="bottom"/>
          </w:tcPr>
          <w:p w14:paraId="4D47CA87" w14:textId="77777777" w:rsidR="008D67B6" w:rsidRPr="005E6E05" w:rsidRDefault="008D67B6" w:rsidP="00EB5645">
            <w:pPr>
              <w:rPr>
                <w:rFonts w:cs="Arial"/>
                <w:sz w:val="22"/>
                <w:lang w:eastAsia="en-GB"/>
              </w:rPr>
            </w:pPr>
          </w:p>
        </w:tc>
        <w:tc>
          <w:tcPr>
            <w:tcW w:w="1843" w:type="dxa"/>
            <w:gridSpan w:val="2"/>
            <w:tcBorders>
              <w:top w:val="nil"/>
              <w:left w:val="nil"/>
              <w:bottom w:val="nil"/>
              <w:right w:val="nil"/>
            </w:tcBorders>
            <w:noWrap/>
            <w:vAlign w:val="bottom"/>
          </w:tcPr>
          <w:p w14:paraId="5631736F" w14:textId="77777777" w:rsidR="008D67B6" w:rsidRPr="005E6E05" w:rsidRDefault="008D67B6" w:rsidP="00EB5645">
            <w:pPr>
              <w:rPr>
                <w:rFonts w:cs="Arial"/>
                <w:sz w:val="22"/>
                <w:lang w:eastAsia="en-GB"/>
              </w:rPr>
            </w:pPr>
          </w:p>
        </w:tc>
      </w:tr>
      <w:tr w:rsidR="008D67B6" w:rsidRPr="005E6E05" w14:paraId="2694B4B0" w14:textId="77777777" w:rsidTr="008D67B6">
        <w:trPr>
          <w:trHeight w:val="300"/>
        </w:trPr>
        <w:tc>
          <w:tcPr>
            <w:tcW w:w="9781" w:type="dxa"/>
            <w:gridSpan w:val="7"/>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5366B759" w14:textId="77777777" w:rsidR="008D67B6" w:rsidRPr="005E6E05" w:rsidRDefault="008D67B6" w:rsidP="00EB5645">
            <w:pPr>
              <w:rPr>
                <w:rFonts w:cs="Arial"/>
                <w:sz w:val="20"/>
                <w:lang w:eastAsia="en-GB"/>
              </w:rPr>
            </w:pPr>
            <w:r w:rsidRPr="005E6E05">
              <w:rPr>
                <w:rFonts w:cs="Arial"/>
                <w:b/>
                <w:bCs/>
                <w:color w:val="000000"/>
                <w:sz w:val="22"/>
                <w:lang w:eastAsia="en-GB"/>
              </w:rPr>
              <w:t xml:space="preserve">Local Festivals  Recommended for Award </w:t>
            </w:r>
          </w:p>
        </w:tc>
      </w:tr>
      <w:tr w:rsidR="008D67B6" w:rsidRPr="005E6E05" w14:paraId="43BB9540" w14:textId="77777777" w:rsidTr="008D67B6">
        <w:trPr>
          <w:trHeight w:val="800"/>
        </w:trPr>
        <w:tc>
          <w:tcPr>
            <w:tcW w:w="440" w:type="dxa"/>
            <w:tcBorders>
              <w:top w:val="nil"/>
              <w:left w:val="single" w:sz="8" w:space="0" w:color="auto"/>
              <w:bottom w:val="single" w:sz="8" w:space="0" w:color="auto"/>
              <w:right w:val="single" w:sz="4" w:space="0" w:color="auto"/>
            </w:tcBorders>
            <w:shd w:val="clear" w:color="000000" w:fill="D9E1F2"/>
            <w:noWrap/>
            <w:vAlign w:val="center"/>
            <w:hideMark/>
          </w:tcPr>
          <w:p w14:paraId="31E4983C" w14:textId="77777777" w:rsidR="008D67B6" w:rsidRPr="005E6E05" w:rsidRDefault="008D67B6" w:rsidP="00EB5645">
            <w:pPr>
              <w:jc w:val="center"/>
              <w:rPr>
                <w:rFonts w:cs="Arial"/>
                <w:color w:val="000000"/>
                <w:sz w:val="20"/>
                <w:lang w:eastAsia="en-GB"/>
              </w:rPr>
            </w:pPr>
          </w:p>
        </w:tc>
        <w:tc>
          <w:tcPr>
            <w:tcW w:w="2821" w:type="dxa"/>
            <w:tcBorders>
              <w:top w:val="nil"/>
              <w:left w:val="nil"/>
              <w:bottom w:val="single" w:sz="8" w:space="0" w:color="auto"/>
              <w:right w:val="single" w:sz="4" w:space="0" w:color="auto"/>
            </w:tcBorders>
            <w:shd w:val="clear" w:color="000000" w:fill="D9E1F2"/>
            <w:vAlign w:val="center"/>
            <w:hideMark/>
          </w:tcPr>
          <w:p w14:paraId="29B0F689"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Group / Organisation</w:t>
            </w:r>
          </w:p>
        </w:tc>
        <w:tc>
          <w:tcPr>
            <w:tcW w:w="2126" w:type="dxa"/>
            <w:tcBorders>
              <w:top w:val="single" w:sz="8" w:space="0" w:color="auto"/>
              <w:left w:val="nil"/>
              <w:bottom w:val="single" w:sz="8" w:space="0" w:color="auto"/>
              <w:right w:val="single" w:sz="4" w:space="0" w:color="auto"/>
            </w:tcBorders>
            <w:shd w:val="clear" w:color="000000" w:fill="D9E1F2"/>
            <w:vAlign w:val="center"/>
            <w:hideMark/>
          </w:tcPr>
          <w:p w14:paraId="04EEBD37"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Name of Festival</w:t>
            </w:r>
          </w:p>
        </w:tc>
        <w:tc>
          <w:tcPr>
            <w:tcW w:w="1276" w:type="dxa"/>
            <w:tcBorders>
              <w:top w:val="single" w:sz="8" w:space="0" w:color="auto"/>
              <w:left w:val="nil"/>
              <w:bottom w:val="single" w:sz="8" w:space="0" w:color="auto"/>
              <w:right w:val="single" w:sz="4" w:space="0" w:color="auto"/>
            </w:tcBorders>
            <w:shd w:val="clear" w:color="000000" w:fill="D9E1F2"/>
            <w:vAlign w:val="center"/>
            <w:hideMark/>
          </w:tcPr>
          <w:p w14:paraId="55DD997B"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Amount Requested</w:t>
            </w:r>
          </w:p>
        </w:tc>
        <w:tc>
          <w:tcPr>
            <w:tcW w:w="1275" w:type="dxa"/>
            <w:tcBorders>
              <w:top w:val="single" w:sz="8" w:space="0" w:color="auto"/>
              <w:left w:val="nil"/>
              <w:bottom w:val="single" w:sz="4" w:space="0" w:color="auto"/>
              <w:right w:val="single" w:sz="4" w:space="0" w:color="auto"/>
            </w:tcBorders>
            <w:shd w:val="clear" w:color="000000" w:fill="D9E1F2"/>
            <w:vAlign w:val="center"/>
            <w:hideMark/>
          </w:tcPr>
          <w:p w14:paraId="3155EDDC"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 Score</w:t>
            </w:r>
          </w:p>
        </w:tc>
        <w:tc>
          <w:tcPr>
            <w:tcW w:w="1843" w:type="dxa"/>
            <w:gridSpan w:val="2"/>
            <w:tcBorders>
              <w:top w:val="single" w:sz="8" w:space="0" w:color="auto"/>
              <w:left w:val="nil"/>
              <w:bottom w:val="single" w:sz="4" w:space="0" w:color="auto"/>
              <w:right w:val="single" w:sz="4" w:space="0" w:color="auto"/>
            </w:tcBorders>
            <w:shd w:val="clear" w:color="000000" w:fill="D9E1F2"/>
            <w:vAlign w:val="center"/>
            <w:hideMark/>
          </w:tcPr>
          <w:p w14:paraId="4892D329"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Eligible Amount at 100%</w:t>
            </w:r>
          </w:p>
        </w:tc>
      </w:tr>
      <w:tr w:rsidR="008D67B6" w:rsidRPr="005E6E05" w14:paraId="4906EE7C" w14:textId="77777777" w:rsidTr="008D67B6">
        <w:trPr>
          <w:trHeight w:val="770"/>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0E598B6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w:t>
            </w:r>
          </w:p>
        </w:tc>
        <w:tc>
          <w:tcPr>
            <w:tcW w:w="2821" w:type="dxa"/>
            <w:tcBorders>
              <w:top w:val="single" w:sz="4" w:space="0" w:color="auto"/>
              <w:left w:val="nil"/>
              <w:bottom w:val="single" w:sz="4" w:space="0" w:color="auto"/>
              <w:right w:val="single" w:sz="4" w:space="0" w:color="auto"/>
            </w:tcBorders>
            <w:vAlign w:val="center"/>
            <w:hideMark/>
          </w:tcPr>
          <w:p w14:paraId="1C46798A"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Breezemount Community Association</w:t>
            </w:r>
          </w:p>
        </w:tc>
        <w:tc>
          <w:tcPr>
            <w:tcW w:w="2126" w:type="dxa"/>
            <w:tcBorders>
              <w:top w:val="single" w:sz="4" w:space="0" w:color="auto"/>
              <w:left w:val="nil"/>
              <w:bottom w:val="single" w:sz="4" w:space="0" w:color="auto"/>
              <w:right w:val="single" w:sz="4" w:space="0" w:color="auto"/>
            </w:tcBorders>
            <w:vAlign w:val="center"/>
            <w:hideMark/>
          </w:tcPr>
          <w:p w14:paraId="56B16BAA" w14:textId="77777777" w:rsidR="008D67B6" w:rsidRPr="005E6E05" w:rsidRDefault="008D67B6" w:rsidP="00EB5645">
            <w:pPr>
              <w:rPr>
                <w:rFonts w:cs="Arial"/>
                <w:color w:val="000000"/>
                <w:sz w:val="20"/>
                <w:lang w:eastAsia="en-GB"/>
              </w:rPr>
            </w:pPr>
            <w:r w:rsidRPr="005E6E05">
              <w:rPr>
                <w:rFonts w:cs="Arial"/>
                <w:color w:val="000000"/>
                <w:sz w:val="20"/>
                <w:lang w:eastAsia="en-GB"/>
              </w:rPr>
              <w:t>Breezemount Summer Festival</w:t>
            </w:r>
          </w:p>
        </w:tc>
        <w:tc>
          <w:tcPr>
            <w:tcW w:w="1276" w:type="dxa"/>
            <w:tcBorders>
              <w:top w:val="single" w:sz="4" w:space="0" w:color="auto"/>
              <w:left w:val="nil"/>
              <w:bottom w:val="single" w:sz="4" w:space="0" w:color="auto"/>
              <w:right w:val="single" w:sz="4" w:space="0" w:color="auto"/>
            </w:tcBorders>
            <w:noWrap/>
            <w:vAlign w:val="center"/>
            <w:hideMark/>
          </w:tcPr>
          <w:p w14:paraId="6F7C2C00" w14:textId="77777777" w:rsidR="008D67B6" w:rsidRPr="005E6E05" w:rsidRDefault="008D67B6" w:rsidP="00EB5645">
            <w:pPr>
              <w:jc w:val="center"/>
              <w:rPr>
                <w:rFonts w:cs="Arial"/>
                <w:sz w:val="22"/>
                <w:lang w:eastAsia="en-GB"/>
              </w:rPr>
            </w:pPr>
            <w:r w:rsidRPr="005E6E05">
              <w:rPr>
                <w:rFonts w:cs="Arial"/>
                <w:sz w:val="22"/>
                <w:lang w:eastAsia="en-GB"/>
              </w:rPr>
              <w:t>£1,000.00</w:t>
            </w:r>
          </w:p>
        </w:tc>
        <w:tc>
          <w:tcPr>
            <w:tcW w:w="1275" w:type="dxa"/>
            <w:tcBorders>
              <w:top w:val="nil"/>
              <w:left w:val="nil"/>
              <w:bottom w:val="single" w:sz="4" w:space="0" w:color="auto"/>
              <w:right w:val="single" w:sz="4" w:space="0" w:color="auto"/>
            </w:tcBorders>
            <w:noWrap/>
            <w:vAlign w:val="center"/>
            <w:hideMark/>
          </w:tcPr>
          <w:p w14:paraId="09B0F4A3"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50.91%</w:t>
            </w:r>
          </w:p>
        </w:tc>
        <w:tc>
          <w:tcPr>
            <w:tcW w:w="1843" w:type="dxa"/>
            <w:gridSpan w:val="2"/>
            <w:tcBorders>
              <w:top w:val="nil"/>
              <w:left w:val="nil"/>
              <w:bottom w:val="single" w:sz="4" w:space="0" w:color="auto"/>
              <w:right w:val="single" w:sz="4" w:space="0" w:color="auto"/>
            </w:tcBorders>
            <w:noWrap/>
            <w:vAlign w:val="center"/>
            <w:hideMark/>
          </w:tcPr>
          <w:p w14:paraId="64A5D5C6"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£700.00</w:t>
            </w:r>
          </w:p>
        </w:tc>
      </w:tr>
      <w:tr w:rsidR="008D67B6" w:rsidRPr="005E6E05" w14:paraId="78134D6D" w14:textId="77777777" w:rsidTr="008D67B6">
        <w:trPr>
          <w:trHeight w:val="7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9F7F7E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w:t>
            </w:r>
          </w:p>
        </w:tc>
        <w:tc>
          <w:tcPr>
            <w:tcW w:w="2821" w:type="dxa"/>
            <w:tcBorders>
              <w:top w:val="nil"/>
              <w:left w:val="nil"/>
              <w:bottom w:val="single" w:sz="4" w:space="0" w:color="auto"/>
              <w:right w:val="single" w:sz="4" w:space="0" w:color="auto"/>
            </w:tcBorders>
            <w:vAlign w:val="center"/>
            <w:hideMark/>
          </w:tcPr>
          <w:p w14:paraId="28EEC94A"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xml:space="preserve">Cloughey &amp; District Community Association </w:t>
            </w:r>
          </w:p>
        </w:tc>
        <w:tc>
          <w:tcPr>
            <w:tcW w:w="2126" w:type="dxa"/>
            <w:tcBorders>
              <w:top w:val="nil"/>
              <w:left w:val="nil"/>
              <w:bottom w:val="single" w:sz="4" w:space="0" w:color="auto"/>
              <w:right w:val="single" w:sz="4" w:space="0" w:color="auto"/>
            </w:tcBorders>
            <w:vAlign w:val="center"/>
            <w:hideMark/>
          </w:tcPr>
          <w:p w14:paraId="6BACEA55" w14:textId="77777777" w:rsidR="008D67B6" w:rsidRPr="005E6E05" w:rsidRDefault="008D67B6" w:rsidP="00EB5645">
            <w:pPr>
              <w:rPr>
                <w:rFonts w:cs="Arial"/>
                <w:color w:val="000000"/>
                <w:sz w:val="20"/>
                <w:lang w:eastAsia="en-GB"/>
              </w:rPr>
            </w:pPr>
            <w:r w:rsidRPr="005E6E05">
              <w:rPr>
                <w:rFonts w:cs="Arial"/>
                <w:color w:val="000000"/>
                <w:sz w:val="20"/>
                <w:lang w:eastAsia="en-GB"/>
              </w:rPr>
              <w:t>Cloughey's Old fashioned day at the beach</w:t>
            </w:r>
          </w:p>
        </w:tc>
        <w:tc>
          <w:tcPr>
            <w:tcW w:w="1276" w:type="dxa"/>
            <w:tcBorders>
              <w:top w:val="nil"/>
              <w:left w:val="nil"/>
              <w:bottom w:val="single" w:sz="4" w:space="0" w:color="auto"/>
              <w:right w:val="single" w:sz="4" w:space="0" w:color="auto"/>
            </w:tcBorders>
            <w:noWrap/>
            <w:vAlign w:val="center"/>
            <w:hideMark/>
          </w:tcPr>
          <w:p w14:paraId="63A69F89"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£770.00</w:t>
            </w:r>
          </w:p>
        </w:tc>
        <w:tc>
          <w:tcPr>
            <w:tcW w:w="1275" w:type="dxa"/>
            <w:tcBorders>
              <w:top w:val="nil"/>
              <w:left w:val="nil"/>
              <w:bottom w:val="single" w:sz="4" w:space="0" w:color="auto"/>
              <w:right w:val="single" w:sz="4" w:space="0" w:color="auto"/>
            </w:tcBorders>
            <w:noWrap/>
            <w:vAlign w:val="center"/>
            <w:hideMark/>
          </w:tcPr>
          <w:p w14:paraId="0A4330E7"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52.73%</w:t>
            </w:r>
          </w:p>
        </w:tc>
        <w:tc>
          <w:tcPr>
            <w:tcW w:w="1843" w:type="dxa"/>
            <w:gridSpan w:val="2"/>
            <w:tcBorders>
              <w:top w:val="nil"/>
              <w:left w:val="nil"/>
              <w:bottom w:val="single" w:sz="4" w:space="0" w:color="auto"/>
              <w:right w:val="single" w:sz="4" w:space="0" w:color="auto"/>
            </w:tcBorders>
            <w:noWrap/>
            <w:vAlign w:val="center"/>
            <w:hideMark/>
          </w:tcPr>
          <w:p w14:paraId="4EB7B122"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£670.00</w:t>
            </w:r>
          </w:p>
        </w:tc>
      </w:tr>
      <w:tr w:rsidR="008D67B6" w:rsidRPr="005E6E05" w14:paraId="4B26D2D1"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78E33E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3</w:t>
            </w:r>
          </w:p>
        </w:tc>
        <w:tc>
          <w:tcPr>
            <w:tcW w:w="2821" w:type="dxa"/>
            <w:tcBorders>
              <w:top w:val="nil"/>
              <w:left w:val="nil"/>
              <w:bottom w:val="single" w:sz="4" w:space="0" w:color="auto"/>
              <w:right w:val="single" w:sz="4" w:space="0" w:color="auto"/>
            </w:tcBorders>
            <w:vAlign w:val="center"/>
            <w:hideMark/>
          </w:tcPr>
          <w:p w14:paraId="4569EE93"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Conlig Community Regeneration Group</w:t>
            </w:r>
          </w:p>
        </w:tc>
        <w:tc>
          <w:tcPr>
            <w:tcW w:w="2126" w:type="dxa"/>
            <w:tcBorders>
              <w:top w:val="nil"/>
              <w:left w:val="nil"/>
              <w:bottom w:val="single" w:sz="4" w:space="0" w:color="auto"/>
              <w:right w:val="single" w:sz="4" w:space="0" w:color="auto"/>
            </w:tcBorders>
            <w:vAlign w:val="center"/>
            <w:hideMark/>
          </w:tcPr>
          <w:p w14:paraId="0BF24616" w14:textId="77777777" w:rsidR="008D67B6" w:rsidRPr="005E6E05" w:rsidRDefault="008D67B6" w:rsidP="00EB5645">
            <w:pPr>
              <w:rPr>
                <w:rFonts w:cs="Arial"/>
                <w:color w:val="000000"/>
                <w:sz w:val="20"/>
                <w:lang w:eastAsia="en-GB"/>
              </w:rPr>
            </w:pPr>
            <w:r w:rsidRPr="005E6E05">
              <w:rPr>
                <w:rFonts w:cs="Arial"/>
                <w:color w:val="000000"/>
                <w:sz w:val="20"/>
                <w:lang w:eastAsia="en-GB"/>
              </w:rPr>
              <w:t>Family Day</w:t>
            </w:r>
          </w:p>
        </w:tc>
        <w:tc>
          <w:tcPr>
            <w:tcW w:w="1276" w:type="dxa"/>
            <w:tcBorders>
              <w:top w:val="nil"/>
              <w:left w:val="nil"/>
              <w:bottom w:val="single" w:sz="4" w:space="0" w:color="auto"/>
              <w:right w:val="single" w:sz="4" w:space="0" w:color="auto"/>
            </w:tcBorders>
            <w:noWrap/>
            <w:vAlign w:val="center"/>
            <w:hideMark/>
          </w:tcPr>
          <w:p w14:paraId="687774CF"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49C91997"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50.91%</w:t>
            </w:r>
          </w:p>
        </w:tc>
        <w:tc>
          <w:tcPr>
            <w:tcW w:w="1843" w:type="dxa"/>
            <w:gridSpan w:val="2"/>
            <w:tcBorders>
              <w:top w:val="nil"/>
              <w:left w:val="nil"/>
              <w:bottom w:val="single" w:sz="4" w:space="0" w:color="auto"/>
              <w:right w:val="single" w:sz="4" w:space="0" w:color="auto"/>
            </w:tcBorders>
            <w:noWrap/>
            <w:vAlign w:val="center"/>
            <w:hideMark/>
          </w:tcPr>
          <w:p w14:paraId="42E7A161"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£1,000.00</w:t>
            </w:r>
          </w:p>
        </w:tc>
      </w:tr>
      <w:tr w:rsidR="008D67B6" w:rsidRPr="005E6E05" w14:paraId="5B730B87"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B7267D4"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w:t>
            </w:r>
          </w:p>
        </w:tc>
        <w:tc>
          <w:tcPr>
            <w:tcW w:w="2821" w:type="dxa"/>
            <w:tcBorders>
              <w:top w:val="nil"/>
              <w:left w:val="nil"/>
              <w:bottom w:val="single" w:sz="4" w:space="0" w:color="auto"/>
              <w:right w:val="single" w:sz="4" w:space="0" w:color="auto"/>
            </w:tcBorders>
            <w:vAlign w:val="center"/>
            <w:hideMark/>
          </w:tcPr>
          <w:p w14:paraId="5F0609E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xml:space="preserve">Kilcooley Women’s Centre </w:t>
            </w:r>
          </w:p>
        </w:tc>
        <w:tc>
          <w:tcPr>
            <w:tcW w:w="2126" w:type="dxa"/>
            <w:tcBorders>
              <w:top w:val="nil"/>
              <w:left w:val="nil"/>
              <w:bottom w:val="single" w:sz="4" w:space="0" w:color="auto"/>
              <w:right w:val="single" w:sz="4" w:space="0" w:color="auto"/>
            </w:tcBorders>
            <w:vAlign w:val="center"/>
            <w:hideMark/>
          </w:tcPr>
          <w:p w14:paraId="05B7C81B" w14:textId="77777777" w:rsidR="008D67B6" w:rsidRPr="005E6E05" w:rsidRDefault="008D67B6" w:rsidP="00EB5645">
            <w:pPr>
              <w:rPr>
                <w:rFonts w:cs="Arial"/>
                <w:color w:val="000000"/>
                <w:sz w:val="20"/>
                <w:lang w:eastAsia="en-GB"/>
              </w:rPr>
            </w:pPr>
            <w:r w:rsidRPr="005E6E05">
              <w:rPr>
                <w:rFonts w:cs="Arial"/>
                <w:color w:val="000000"/>
                <w:sz w:val="20"/>
                <w:lang w:eastAsia="en-GB"/>
              </w:rPr>
              <w:t>International Women’s day</w:t>
            </w:r>
          </w:p>
        </w:tc>
        <w:tc>
          <w:tcPr>
            <w:tcW w:w="1276" w:type="dxa"/>
            <w:tcBorders>
              <w:top w:val="nil"/>
              <w:left w:val="nil"/>
              <w:bottom w:val="single" w:sz="4" w:space="0" w:color="auto"/>
              <w:right w:val="single" w:sz="4" w:space="0" w:color="auto"/>
            </w:tcBorders>
            <w:noWrap/>
            <w:vAlign w:val="center"/>
            <w:hideMark/>
          </w:tcPr>
          <w:p w14:paraId="768462B6"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4FCBD514"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58.18%</w:t>
            </w:r>
          </w:p>
        </w:tc>
        <w:tc>
          <w:tcPr>
            <w:tcW w:w="1843" w:type="dxa"/>
            <w:gridSpan w:val="2"/>
            <w:tcBorders>
              <w:top w:val="nil"/>
              <w:left w:val="nil"/>
              <w:bottom w:val="single" w:sz="4" w:space="0" w:color="auto"/>
              <w:right w:val="single" w:sz="4" w:space="0" w:color="auto"/>
            </w:tcBorders>
            <w:noWrap/>
            <w:vAlign w:val="center"/>
            <w:hideMark/>
          </w:tcPr>
          <w:p w14:paraId="59BA4EEF"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£700.00</w:t>
            </w:r>
          </w:p>
        </w:tc>
      </w:tr>
      <w:tr w:rsidR="008D67B6" w:rsidRPr="005E6E05" w14:paraId="6A74A333" w14:textId="77777777" w:rsidTr="008D67B6">
        <w:trPr>
          <w:trHeight w:val="29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78E18AD"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5</w:t>
            </w:r>
          </w:p>
        </w:tc>
        <w:tc>
          <w:tcPr>
            <w:tcW w:w="2821" w:type="dxa"/>
            <w:tcBorders>
              <w:top w:val="nil"/>
              <w:left w:val="nil"/>
              <w:bottom w:val="single" w:sz="4" w:space="0" w:color="auto"/>
              <w:right w:val="single" w:sz="4" w:space="0" w:color="auto"/>
            </w:tcBorders>
            <w:vAlign w:val="center"/>
            <w:hideMark/>
          </w:tcPr>
          <w:p w14:paraId="51558E7F"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Love Ballyholme</w:t>
            </w:r>
          </w:p>
        </w:tc>
        <w:tc>
          <w:tcPr>
            <w:tcW w:w="2126" w:type="dxa"/>
            <w:tcBorders>
              <w:top w:val="nil"/>
              <w:left w:val="nil"/>
              <w:bottom w:val="single" w:sz="4" w:space="0" w:color="auto"/>
              <w:right w:val="single" w:sz="4" w:space="0" w:color="auto"/>
            </w:tcBorders>
            <w:vAlign w:val="center"/>
            <w:hideMark/>
          </w:tcPr>
          <w:p w14:paraId="5A487C52" w14:textId="77777777" w:rsidR="008D67B6" w:rsidRPr="005E6E05" w:rsidRDefault="008D67B6" w:rsidP="00EB5645">
            <w:pPr>
              <w:rPr>
                <w:rFonts w:cs="Arial"/>
                <w:color w:val="000000"/>
                <w:sz w:val="20"/>
                <w:lang w:eastAsia="en-GB"/>
              </w:rPr>
            </w:pPr>
            <w:r w:rsidRPr="005E6E05">
              <w:rPr>
                <w:rFonts w:cs="Arial"/>
                <w:color w:val="000000"/>
                <w:sz w:val="20"/>
                <w:lang w:eastAsia="en-GB"/>
              </w:rPr>
              <w:t>Christmas at Holme</w:t>
            </w:r>
          </w:p>
        </w:tc>
        <w:tc>
          <w:tcPr>
            <w:tcW w:w="1276" w:type="dxa"/>
            <w:tcBorders>
              <w:top w:val="nil"/>
              <w:left w:val="nil"/>
              <w:bottom w:val="single" w:sz="4" w:space="0" w:color="auto"/>
              <w:right w:val="single" w:sz="4" w:space="0" w:color="auto"/>
            </w:tcBorders>
            <w:noWrap/>
            <w:vAlign w:val="center"/>
            <w:hideMark/>
          </w:tcPr>
          <w:p w14:paraId="29D63BFE"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1AC84FD3"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65.45%</w:t>
            </w:r>
          </w:p>
        </w:tc>
        <w:tc>
          <w:tcPr>
            <w:tcW w:w="1843" w:type="dxa"/>
            <w:gridSpan w:val="2"/>
            <w:tcBorders>
              <w:top w:val="nil"/>
              <w:left w:val="nil"/>
              <w:bottom w:val="single" w:sz="4" w:space="0" w:color="auto"/>
              <w:right w:val="single" w:sz="4" w:space="0" w:color="auto"/>
            </w:tcBorders>
            <w:noWrap/>
            <w:vAlign w:val="center"/>
            <w:hideMark/>
          </w:tcPr>
          <w:p w14:paraId="11AB0F3F"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£850.00</w:t>
            </w:r>
          </w:p>
        </w:tc>
      </w:tr>
      <w:tr w:rsidR="008D67B6" w:rsidRPr="005E6E05" w14:paraId="776304E2" w14:textId="77777777" w:rsidTr="008D67B6">
        <w:trPr>
          <w:trHeight w:val="7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7A5C80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6</w:t>
            </w:r>
          </w:p>
        </w:tc>
        <w:tc>
          <w:tcPr>
            <w:tcW w:w="2821" w:type="dxa"/>
            <w:tcBorders>
              <w:top w:val="nil"/>
              <w:left w:val="nil"/>
              <w:bottom w:val="single" w:sz="4" w:space="0" w:color="auto"/>
              <w:right w:val="single" w:sz="4" w:space="0" w:color="auto"/>
            </w:tcBorders>
            <w:vAlign w:val="center"/>
            <w:hideMark/>
          </w:tcPr>
          <w:p w14:paraId="4DF7689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St Marys Support PS Kircubbin Parent support group</w:t>
            </w:r>
          </w:p>
        </w:tc>
        <w:tc>
          <w:tcPr>
            <w:tcW w:w="2126" w:type="dxa"/>
            <w:tcBorders>
              <w:top w:val="nil"/>
              <w:left w:val="nil"/>
              <w:bottom w:val="single" w:sz="4" w:space="0" w:color="auto"/>
              <w:right w:val="single" w:sz="4" w:space="0" w:color="auto"/>
            </w:tcBorders>
            <w:vAlign w:val="center"/>
            <w:hideMark/>
          </w:tcPr>
          <w:p w14:paraId="27755875" w14:textId="77777777" w:rsidR="008D67B6" w:rsidRPr="005E6E05" w:rsidRDefault="008D67B6" w:rsidP="00EB5645">
            <w:pPr>
              <w:rPr>
                <w:rFonts w:cs="Arial"/>
                <w:color w:val="000000"/>
                <w:sz w:val="20"/>
                <w:lang w:eastAsia="en-GB"/>
              </w:rPr>
            </w:pPr>
            <w:r w:rsidRPr="005E6E05">
              <w:rPr>
                <w:rFonts w:cs="Arial"/>
                <w:color w:val="000000"/>
                <w:sz w:val="20"/>
                <w:lang w:eastAsia="en-GB"/>
              </w:rPr>
              <w:t>Summer Fun for Families</w:t>
            </w:r>
          </w:p>
        </w:tc>
        <w:tc>
          <w:tcPr>
            <w:tcW w:w="1276" w:type="dxa"/>
            <w:tcBorders>
              <w:top w:val="nil"/>
              <w:left w:val="nil"/>
              <w:bottom w:val="single" w:sz="4" w:space="0" w:color="auto"/>
              <w:right w:val="single" w:sz="4" w:space="0" w:color="auto"/>
            </w:tcBorders>
            <w:noWrap/>
            <w:vAlign w:val="center"/>
            <w:hideMark/>
          </w:tcPr>
          <w:p w14:paraId="5BCF38E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37C7AD52"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60.00%</w:t>
            </w:r>
          </w:p>
        </w:tc>
        <w:tc>
          <w:tcPr>
            <w:tcW w:w="1843" w:type="dxa"/>
            <w:gridSpan w:val="2"/>
            <w:tcBorders>
              <w:top w:val="nil"/>
              <w:left w:val="nil"/>
              <w:bottom w:val="single" w:sz="4" w:space="0" w:color="auto"/>
              <w:right w:val="single" w:sz="4" w:space="0" w:color="auto"/>
            </w:tcBorders>
            <w:noWrap/>
            <w:vAlign w:val="center"/>
            <w:hideMark/>
          </w:tcPr>
          <w:p w14:paraId="0250F8BC"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£1,000.00</w:t>
            </w:r>
          </w:p>
        </w:tc>
      </w:tr>
      <w:tr w:rsidR="008D67B6" w:rsidRPr="005E6E05" w14:paraId="6ADE0C77"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CBF41F9"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7</w:t>
            </w:r>
          </w:p>
        </w:tc>
        <w:tc>
          <w:tcPr>
            <w:tcW w:w="2821" w:type="dxa"/>
            <w:tcBorders>
              <w:top w:val="nil"/>
              <w:left w:val="nil"/>
              <w:bottom w:val="single" w:sz="4" w:space="0" w:color="auto"/>
              <w:right w:val="single" w:sz="4" w:space="0" w:color="auto"/>
            </w:tcBorders>
            <w:vAlign w:val="center"/>
            <w:hideMark/>
          </w:tcPr>
          <w:p w14:paraId="4052BF34"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St Marys Support Group</w:t>
            </w:r>
          </w:p>
        </w:tc>
        <w:tc>
          <w:tcPr>
            <w:tcW w:w="2126" w:type="dxa"/>
            <w:tcBorders>
              <w:top w:val="nil"/>
              <w:left w:val="nil"/>
              <w:bottom w:val="single" w:sz="4" w:space="0" w:color="auto"/>
              <w:right w:val="single" w:sz="4" w:space="0" w:color="auto"/>
            </w:tcBorders>
            <w:vAlign w:val="center"/>
            <w:hideMark/>
          </w:tcPr>
          <w:p w14:paraId="417E0E40" w14:textId="77777777" w:rsidR="008D67B6" w:rsidRPr="005E6E05" w:rsidRDefault="008D67B6" w:rsidP="00EB5645">
            <w:pPr>
              <w:rPr>
                <w:rFonts w:cs="Arial"/>
                <w:color w:val="000000"/>
                <w:sz w:val="20"/>
                <w:lang w:eastAsia="en-GB"/>
              </w:rPr>
            </w:pPr>
            <w:r w:rsidRPr="005E6E05">
              <w:rPr>
                <w:rFonts w:cs="Arial"/>
                <w:color w:val="000000"/>
                <w:sz w:val="20"/>
                <w:lang w:eastAsia="en-GB"/>
              </w:rPr>
              <w:t>Bank Holiday Tractor run &amp; family fun day</w:t>
            </w:r>
          </w:p>
        </w:tc>
        <w:tc>
          <w:tcPr>
            <w:tcW w:w="1276" w:type="dxa"/>
            <w:tcBorders>
              <w:top w:val="nil"/>
              <w:left w:val="nil"/>
              <w:bottom w:val="single" w:sz="4" w:space="0" w:color="auto"/>
              <w:right w:val="single" w:sz="4" w:space="0" w:color="auto"/>
            </w:tcBorders>
            <w:noWrap/>
            <w:vAlign w:val="center"/>
            <w:hideMark/>
          </w:tcPr>
          <w:p w14:paraId="1BF5775B"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32F0AA30"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61.82%</w:t>
            </w:r>
          </w:p>
        </w:tc>
        <w:tc>
          <w:tcPr>
            <w:tcW w:w="1843" w:type="dxa"/>
            <w:gridSpan w:val="2"/>
            <w:tcBorders>
              <w:top w:val="nil"/>
              <w:left w:val="nil"/>
              <w:bottom w:val="single" w:sz="4" w:space="0" w:color="auto"/>
              <w:right w:val="single" w:sz="4" w:space="0" w:color="auto"/>
            </w:tcBorders>
            <w:noWrap/>
            <w:vAlign w:val="center"/>
            <w:hideMark/>
          </w:tcPr>
          <w:p w14:paraId="55BDBBE4"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£875.00</w:t>
            </w:r>
          </w:p>
        </w:tc>
      </w:tr>
      <w:tr w:rsidR="008D67B6" w:rsidRPr="005E6E05" w14:paraId="18CB11BA" w14:textId="77777777" w:rsidTr="008D67B6">
        <w:trPr>
          <w:trHeight w:val="29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3912DFC"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8</w:t>
            </w:r>
          </w:p>
        </w:tc>
        <w:tc>
          <w:tcPr>
            <w:tcW w:w="2821" w:type="dxa"/>
            <w:tcBorders>
              <w:top w:val="nil"/>
              <w:left w:val="nil"/>
              <w:bottom w:val="single" w:sz="4" w:space="0" w:color="auto"/>
              <w:right w:val="single" w:sz="4" w:space="0" w:color="auto"/>
            </w:tcBorders>
            <w:vAlign w:val="center"/>
            <w:hideMark/>
          </w:tcPr>
          <w:p w14:paraId="539E0705"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ND &amp; Ards U3A</w:t>
            </w:r>
          </w:p>
        </w:tc>
        <w:tc>
          <w:tcPr>
            <w:tcW w:w="2126" w:type="dxa"/>
            <w:tcBorders>
              <w:top w:val="nil"/>
              <w:left w:val="nil"/>
              <w:bottom w:val="single" w:sz="4" w:space="0" w:color="auto"/>
              <w:right w:val="single" w:sz="4" w:space="0" w:color="auto"/>
            </w:tcBorders>
            <w:vAlign w:val="center"/>
            <w:hideMark/>
          </w:tcPr>
          <w:p w14:paraId="708028EC" w14:textId="77777777" w:rsidR="008D67B6" w:rsidRPr="005E6E05" w:rsidRDefault="008D67B6" w:rsidP="00EB5645">
            <w:pPr>
              <w:rPr>
                <w:rFonts w:cs="Arial"/>
                <w:color w:val="000000"/>
                <w:sz w:val="20"/>
                <w:lang w:eastAsia="en-GB"/>
              </w:rPr>
            </w:pPr>
            <w:r w:rsidRPr="005E6E05">
              <w:rPr>
                <w:rFonts w:cs="Arial"/>
                <w:color w:val="000000"/>
                <w:sz w:val="20"/>
                <w:lang w:eastAsia="en-GB"/>
              </w:rPr>
              <w:t>U3A Songfest</w:t>
            </w:r>
          </w:p>
        </w:tc>
        <w:tc>
          <w:tcPr>
            <w:tcW w:w="1276" w:type="dxa"/>
            <w:tcBorders>
              <w:top w:val="nil"/>
              <w:left w:val="nil"/>
              <w:bottom w:val="single" w:sz="4" w:space="0" w:color="auto"/>
              <w:right w:val="single" w:sz="4" w:space="0" w:color="auto"/>
            </w:tcBorders>
            <w:noWrap/>
            <w:vAlign w:val="center"/>
            <w:hideMark/>
          </w:tcPr>
          <w:p w14:paraId="7FAEEB54"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7486F09F"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52.73%</w:t>
            </w:r>
          </w:p>
        </w:tc>
        <w:tc>
          <w:tcPr>
            <w:tcW w:w="1843" w:type="dxa"/>
            <w:gridSpan w:val="2"/>
            <w:tcBorders>
              <w:top w:val="nil"/>
              <w:left w:val="nil"/>
              <w:bottom w:val="single" w:sz="4" w:space="0" w:color="auto"/>
              <w:right w:val="single" w:sz="4" w:space="0" w:color="auto"/>
            </w:tcBorders>
            <w:noWrap/>
            <w:vAlign w:val="center"/>
            <w:hideMark/>
          </w:tcPr>
          <w:p w14:paraId="77C9EE62"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£1,000.00</w:t>
            </w:r>
          </w:p>
        </w:tc>
      </w:tr>
      <w:tr w:rsidR="008D67B6" w:rsidRPr="005E6E05" w14:paraId="5EF09211" w14:textId="77777777" w:rsidTr="008D67B6">
        <w:trPr>
          <w:trHeight w:val="53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173C43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9</w:t>
            </w:r>
          </w:p>
        </w:tc>
        <w:tc>
          <w:tcPr>
            <w:tcW w:w="2821" w:type="dxa"/>
            <w:tcBorders>
              <w:top w:val="nil"/>
              <w:left w:val="nil"/>
              <w:bottom w:val="single" w:sz="4" w:space="0" w:color="auto"/>
              <w:right w:val="single" w:sz="4" w:space="0" w:color="auto"/>
            </w:tcBorders>
            <w:vAlign w:val="center"/>
            <w:hideMark/>
          </w:tcPr>
          <w:p w14:paraId="113C56C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xml:space="preserve">Whitehill Community Association </w:t>
            </w:r>
          </w:p>
        </w:tc>
        <w:tc>
          <w:tcPr>
            <w:tcW w:w="2126" w:type="dxa"/>
            <w:tcBorders>
              <w:top w:val="nil"/>
              <w:left w:val="nil"/>
              <w:bottom w:val="single" w:sz="4" w:space="0" w:color="auto"/>
              <w:right w:val="single" w:sz="4" w:space="0" w:color="auto"/>
            </w:tcBorders>
            <w:vAlign w:val="center"/>
            <w:hideMark/>
          </w:tcPr>
          <w:p w14:paraId="52DA5C2C" w14:textId="77777777" w:rsidR="008D67B6" w:rsidRPr="005E6E05" w:rsidRDefault="008D67B6" w:rsidP="00EB5645">
            <w:pPr>
              <w:rPr>
                <w:rFonts w:cs="Arial"/>
                <w:color w:val="000000"/>
                <w:sz w:val="20"/>
                <w:lang w:eastAsia="en-GB"/>
              </w:rPr>
            </w:pPr>
            <w:r w:rsidRPr="005E6E05">
              <w:rPr>
                <w:rFonts w:cs="Arial"/>
                <w:color w:val="000000"/>
                <w:sz w:val="20"/>
                <w:lang w:eastAsia="en-GB"/>
              </w:rPr>
              <w:t>Whitehill Community Festival</w:t>
            </w:r>
          </w:p>
        </w:tc>
        <w:tc>
          <w:tcPr>
            <w:tcW w:w="1276" w:type="dxa"/>
            <w:tcBorders>
              <w:top w:val="nil"/>
              <w:left w:val="nil"/>
              <w:bottom w:val="single" w:sz="4" w:space="0" w:color="auto"/>
              <w:right w:val="single" w:sz="4" w:space="0" w:color="auto"/>
            </w:tcBorders>
            <w:noWrap/>
            <w:vAlign w:val="center"/>
            <w:hideMark/>
          </w:tcPr>
          <w:p w14:paraId="1E0EE731"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£1,000.00</w:t>
            </w:r>
          </w:p>
        </w:tc>
        <w:tc>
          <w:tcPr>
            <w:tcW w:w="1275" w:type="dxa"/>
            <w:tcBorders>
              <w:top w:val="nil"/>
              <w:left w:val="nil"/>
              <w:bottom w:val="single" w:sz="4" w:space="0" w:color="auto"/>
              <w:right w:val="single" w:sz="4" w:space="0" w:color="auto"/>
            </w:tcBorders>
            <w:noWrap/>
            <w:vAlign w:val="center"/>
            <w:hideMark/>
          </w:tcPr>
          <w:p w14:paraId="3CC80929"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50.91%</w:t>
            </w:r>
          </w:p>
        </w:tc>
        <w:tc>
          <w:tcPr>
            <w:tcW w:w="1843" w:type="dxa"/>
            <w:gridSpan w:val="2"/>
            <w:tcBorders>
              <w:top w:val="nil"/>
              <w:left w:val="nil"/>
              <w:bottom w:val="single" w:sz="4" w:space="0" w:color="auto"/>
              <w:right w:val="single" w:sz="4" w:space="0" w:color="auto"/>
            </w:tcBorders>
            <w:noWrap/>
            <w:vAlign w:val="center"/>
            <w:hideMark/>
          </w:tcPr>
          <w:p w14:paraId="611432DF" w14:textId="77777777" w:rsidR="008D67B6" w:rsidRPr="005E6E05" w:rsidRDefault="008D67B6" w:rsidP="00EB5645">
            <w:pPr>
              <w:jc w:val="center"/>
              <w:rPr>
                <w:rFonts w:cs="Arial"/>
                <w:color w:val="000000"/>
                <w:szCs w:val="24"/>
                <w:lang w:eastAsia="en-GB"/>
              </w:rPr>
            </w:pPr>
            <w:r w:rsidRPr="005E6E05">
              <w:rPr>
                <w:rFonts w:cs="Arial"/>
                <w:color w:val="000000"/>
                <w:szCs w:val="24"/>
                <w:lang w:eastAsia="en-GB"/>
              </w:rPr>
              <w:t>£750.00</w:t>
            </w:r>
          </w:p>
        </w:tc>
      </w:tr>
      <w:tr w:rsidR="008D67B6" w:rsidRPr="005E6E05" w14:paraId="7BA60538" w14:textId="77777777" w:rsidTr="008D67B6">
        <w:trPr>
          <w:trHeight w:val="300"/>
        </w:trPr>
        <w:tc>
          <w:tcPr>
            <w:tcW w:w="440" w:type="dxa"/>
            <w:tcBorders>
              <w:top w:val="nil"/>
              <w:left w:val="nil"/>
              <w:bottom w:val="nil"/>
              <w:right w:val="nil"/>
            </w:tcBorders>
            <w:noWrap/>
            <w:vAlign w:val="bottom"/>
            <w:hideMark/>
          </w:tcPr>
          <w:p w14:paraId="4E207615" w14:textId="77777777" w:rsidR="008D67B6" w:rsidRPr="005E6E05" w:rsidRDefault="008D67B6" w:rsidP="00EB5645">
            <w:pPr>
              <w:jc w:val="center"/>
              <w:rPr>
                <w:rFonts w:cs="Arial"/>
                <w:color w:val="000000"/>
                <w:sz w:val="22"/>
                <w:lang w:eastAsia="en-GB"/>
              </w:rPr>
            </w:pPr>
          </w:p>
        </w:tc>
        <w:tc>
          <w:tcPr>
            <w:tcW w:w="2821" w:type="dxa"/>
            <w:tcBorders>
              <w:top w:val="nil"/>
              <w:left w:val="nil"/>
              <w:bottom w:val="nil"/>
              <w:right w:val="nil"/>
            </w:tcBorders>
            <w:vAlign w:val="bottom"/>
            <w:hideMark/>
          </w:tcPr>
          <w:p w14:paraId="4E5EF0A6"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2B42F529" w14:textId="77777777" w:rsidR="008D67B6" w:rsidRPr="005E6E05" w:rsidRDefault="008D67B6" w:rsidP="00EB5645">
            <w:pPr>
              <w:rPr>
                <w:rFonts w:cs="Arial"/>
                <w:sz w:val="20"/>
                <w:lang w:eastAsia="en-GB"/>
              </w:rPr>
            </w:pPr>
          </w:p>
        </w:tc>
        <w:tc>
          <w:tcPr>
            <w:tcW w:w="1276" w:type="dxa"/>
            <w:tcBorders>
              <w:top w:val="nil"/>
              <w:left w:val="nil"/>
              <w:bottom w:val="nil"/>
              <w:right w:val="nil"/>
            </w:tcBorders>
            <w:noWrap/>
            <w:vAlign w:val="bottom"/>
            <w:hideMark/>
          </w:tcPr>
          <w:p w14:paraId="42C3EC1A" w14:textId="77777777" w:rsidR="008D67B6" w:rsidRPr="005E6E05" w:rsidRDefault="008D67B6" w:rsidP="00EB5645">
            <w:pPr>
              <w:rPr>
                <w:rFonts w:cs="Arial"/>
                <w:sz w:val="20"/>
                <w:lang w:eastAsia="en-GB"/>
              </w:rPr>
            </w:pPr>
          </w:p>
        </w:tc>
        <w:tc>
          <w:tcPr>
            <w:tcW w:w="1275" w:type="dxa"/>
            <w:tcBorders>
              <w:top w:val="nil"/>
              <w:left w:val="nil"/>
              <w:bottom w:val="nil"/>
              <w:right w:val="nil"/>
            </w:tcBorders>
            <w:noWrap/>
            <w:vAlign w:val="bottom"/>
            <w:hideMark/>
          </w:tcPr>
          <w:p w14:paraId="714582D9" w14:textId="77777777" w:rsidR="008D67B6" w:rsidRPr="005E6E05" w:rsidRDefault="008D67B6" w:rsidP="00EB5645">
            <w:pPr>
              <w:rPr>
                <w:rFonts w:cs="Arial"/>
                <w:sz w:val="20"/>
                <w:lang w:eastAsia="en-GB"/>
              </w:rPr>
            </w:pPr>
          </w:p>
        </w:tc>
        <w:tc>
          <w:tcPr>
            <w:tcW w:w="1843" w:type="dxa"/>
            <w:gridSpan w:val="2"/>
            <w:tcBorders>
              <w:top w:val="single" w:sz="8" w:space="0" w:color="auto"/>
              <w:left w:val="single" w:sz="8" w:space="0" w:color="auto"/>
              <w:bottom w:val="single" w:sz="8" w:space="0" w:color="auto"/>
              <w:right w:val="single" w:sz="8" w:space="0" w:color="auto"/>
            </w:tcBorders>
            <w:shd w:val="clear" w:color="000000" w:fill="00B0F0"/>
            <w:noWrap/>
            <w:vAlign w:val="bottom"/>
            <w:hideMark/>
          </w:tcPr>
          <w:p w14:paraId="12B9C422" w14:textId="77777777" w:rsidR="008D67B6" w:rsidRPr="005E6E05" w:rsidRDefault="008D67B6" w:rsidP="00EB5645">
            <w:pPr>
              <w:jc w:val="center"/>
              <w:rPr>
                <w:rFonts w:cs="Arial"/>
                <w:b/>
                <w:bCs/>
                <w:color w:val="000000"/>
                <w:szCs w:val="24"/>
                <w:lang w:eastAsia="en-GB"/>
              </w:rPr>
            </w:pPr>
            <w:r w:rsidRPr="005E6E05">
              <w:rPr>
                <w:rFonts w:cs="Arial"/>
                <w:b/>
                <w:bCs/>
                <w:color w:val="000000"/>
                <w:szCs w:val="24"/>
                <w:lang w:eastAsia="en-GB"/>
              </w:rPr>
              <w:t>£7,545</w:t>
            </w:r>
          </w:p>
        </w:tc>
      </w:tr>
      <w:tr w:rsidR="008D67B6" w:rsidRPr="005E6E05" w14:paraId="29812915" w14:textId="77777777" w:rsidTr="008D67B6">
        <w:trPr>
          <w:trHeight w:val="300"/>
        </w:trPr>
        <w:tc>
          <w:tcPr>
            <w:tcW w:w="9781" w:type="dxa"/>
            <w:gridSpan w:val="7"/>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0003B69C" w14:textId="5AC7173A" w:rsidR="008D67B6" w:rsidRPr="005E6E05" w:rsidRDefault="008D67B6" w:rsidP="00EB5645">
            <w:pPr>
              <w:rPr>
                <w:rFonts w:cs="Arial"/>
                <w:sz w:val="20"/>
                <w:lang w:eastAsia="en-GB"/>
              </w:rPr>
            </w:pPr>
            <w:r w:rsidRPr="005E6E05">
              <w:rPr>
                <w:rFonts w:cs="Arial"/>
              </w:rPr>
              <w:br w:type="page"/>
            </w:r>
            <w:r w:rsidRPr="005E6E05">
              <w:rPr>
                <w:rFonts w:cs="Arial"/>
                <w:b/>
                <w:bCs/>
                <w:color w:val="000000"/>
                <w:sz w:val="22"/>
                <w:lang w:eastAsia="en-GB"/>
              </w:rPr>
              <w:t>Tranche 2 Neighbourhood Festivals – Recommended for award</w:t>
            </w:r>
          </w:p>
        </w:tc>
      </w:tr>
      <w:tr w:rsidR="008D67B6" w:rsidRPr="005E6E05" w14:paraId="7F9DECBF" w14:textId="77777777" w:rsidTr="008D67B6">
        <w:trPr>
          <w:trHeight w:val="790"/>
        </w:trPr>
        <w:tc>
          <w:tcPr>
            <w:tcW w:w="440"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5B11DD20" w14:textId="77777777" w:rsidR="008D67B6" w:rsidRPr="005E6E05" w:rsidRDefault="008D67B6" w:rsidP="00EB5645">
            <w:pPr>
              <w:jc w:val="center"/>
              <w:rPr>
                <w:rFonts w:cs="Arial"/>
                <w:color w:val="000000"/>
                <w:sz w:val="20"/>
                <w:lang w:eastAsia="en-GB"/>
              </w:rPr>
            </w:pPr>
          </w:p>
        </w:tc>
        <w:tc>
          <w:tcPr>
            <w:tcW w:w="2821" w:type="dxa"/>
            <w:tcBorders>
              <w:top w:val="single" w:sz="8" w:space="0" w:color="auto"/>
              <w:left w:val="nil"/>
              <w:bottom w:val="single" w:sz="4" w:space="0" w:color="auto"/>
              <w:right w:val="single" w:sz="4" w:space="0" w:color="auto"/>
            </w:tcBorders>
            <w:shd w:val="clear" w:color="000000" w:fill="D9E1F2"/>
            <w:vAlign w:val="center"/>
            <w:hideMark/>
          </w:tcPr>
          <w:p w14:paraId="575CFBC3" w14:textId="77777777" w:rsidR="008D67B6" w:rsidRPr="005E6E05" w:rsidRDefault="008D67B6" w:rsidP="00EB5645">
            <w:pPr>
              <w:jc w:val="center"/>
              <w:rPr>
                <w:rFonts w:cs="Arial"/>
                <w:b/>
                <w:bCs/>
                <w:color w:val="000000"/>
                <w:sz w:val="22"/>
                <w:lang w:eastAsia="en-GB"/>
              </w:rPr>
            </w:pPr>
            <w:r w:rsidRPr="005E6E05">
              <w:rPr>
                <w:rFonts w:cs="Arial"/>
                <w:b/>
                <w:bCs/>
                <w:color w:val="000000"/>
                <w:sz w:val="22"/>
                <w:lang w:eastAsia="en-GB"/>
              </w:rPr>
              <w:t>Group / Organisation</w:t>
            </w:r>
          </w:p>
        </w:tc>
        <w:tc>
          <w:tcPr>
            <w:tcW w:w="2126" w:type="dxa"/>
            <w:tcBorders>
              <w:top w:val="single" w:sz="8" w:space="0" w:color="auto"/>
              <w:left w:val="nil"/>
              <w:bottom w:val="single" w:sz="4" w:space="0" w:color="auto"/>
              <w:right w:val="single" w:sz="4" w:space="0" w:color="auto"/>
            </w:tcBorders>
            <w:shd w:val="clear" w:color="000000" w:fill="D9E1F2"/>
            <w:vAlign w:val="center"/>
            <w:hideMark/>
          </w:tcPr>
          <w:p w14:paraId="253355FD" w14:textId="77777777" w:rsidR="008D67B6" w:rsidRPr="005E6E05" w:rsidRDefault="008D67B6" w:rsidP="00EB5645">
            <w:pPr>
              <w:jc w:val="center"/>
              <w:rPr>
                <w:rFonts w:cs="Arial"/>
                <w:b/>
                <w:bCs/>
                <w:color w:val="000000"/>
                <w:sz w:val="22"/>
                <w:lang w:eastAsia="en-GB"/>
              </w:rPr>
            </w:pPr>
            <w:r w:rsidRPr="005E6E05">
              <w:rPr>
                <w:rFonts w:cs="Arial"/>
                <w:b/>
                <w:bCs/>
                <w:color w:val="000000"/>
                <w:sz w:val="22"/>
                <w:lang w:eastAsia="en-GB"/>
              </w:rPr>
              <w:t>Name of Festival</w:t>
            </w:r>
          </w:p>
        </w:tc>
        <w:tc>
          <w:tcPr>
            <w:tcW w:w="1276" w:type="dxa"/>
            <w:tcBorders>
              <w:top w:val="single" w:sz="8" w:space="0" w:color="auto"/>
              <w:left w:val="nil"/>
              <w:bottom w:val="single" w:sz="4" w:space="0" w:color="auto"/>
              <w:right w:val="single" w:sz="4" w:space="0" w:color="auto"/>
            </w:tcBorders>
            <w:shd w:val="clear" w:color="000000" w:fill="D9E1F2"/>
            <w:vAlign w:val="center"/>
            <w:hideMark/>
          </w:tcPr>
          <w:p w14:paraId="3D767ED6"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Amount Requested</w:t>
            </w:r>
          </w:p>
        </w:tc>
        <w:tc>
          <w:tcPr>
            <w:tcW w:w="1275" w:type="dxa"/>
            <w:tcBorders>
              <w:top w:val="single" w:sz="8" w:space="0" w:color="auto"/>
              <w:left w:val="nil"/>
              <w:bottom w:val="single" w:sz="4" w:space="0" w:color="auto"/>
              <w:right w:val="single" w:sz="4" w:space="0" w:color="auto"/>
            </w:tcBorders>
            <w:shd w:val="clear" w:color="000000" w:fill="D9E1F2"/>
            <w:vAlign w:val="center"/>
            <w:hideMark/>
          </w:tcPr>
          <w:p w14:paraId="05ECACDD"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 Score</w:t>
            </w:r>
          </w:p>
        </w:tc>
        <w:tc>
          <w:tcPr>
            <w:tcW w:w="1843" w:type="dxa"/>
            <w:gridSpan w:val="2"/>
            <w:tcBorders>
              <w:top w:val="single" w:sz="8" w:space="0" w:color="auto"/>
              <w:left w:val="nil"/>
              <w:bottom w:val="single" w:sz="4" w:space="0" w:color="auto"/>
              <w:right w:val="single" w:sz="4" w:space="0" w:color="auto"/>
            </w:tcBorders>
            <w:shd w:val="clear" w:color="000000" w:fill="D9E1F2"/>
            <w:vAlign w:val="center"/>
            <w:hideMark/>
          </w:tcPr>
          <w:p w14:paraId="63B05AF2"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Eligible Amount at 100%</w:t>
            </w:r>
          </w:p>
        </w:tc>
      </w:tr>
      <w:tr w:rsidR="008D67B6" w:rsidRPr="005E6E05" w14:paraId="0F977363"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8905EBC"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10</w:t>
            </w:r>
          </w:p>
        </w:tc>
        <w:tc>
          <w:tcPr>
            <w:tcW w:w="2821" w:type="dxa"/>
            <w:tcBorders>
              <w:top w:val="nil"/>
              <w:left w:val="nil"/>
              <w:bottom w:val="single" w:sz="4" w:space="0" w:color="auto"/>
              <w:right w:val="single" w:sz="4" w:space="0" w:color="auto"/>
            </w:tcBorders>
            <w:vAlign w:val="center"/>
            <w:hideMark/>
          </w:tcPr>
          <w:p w14:paraId="058F3C2D"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Ards Cycling Club</w:t>
            </w:r>
          </w:p>
        </w:tc>
        <w:tc>
          <w:tcPr>
            <w:tcW w:w="2126" w:type="dxa"/>
            <w:tcBorders>
              <w:top w:val="nil"/>
              <w:left w:val="nil"/>
              <w:bottom w:val="single" w:sz="4" w:space="0" w:color="auto"/>
              <w:right w:val="single" w:sz="4" w:space="0" w:color="auto"/>
            </w:tcBorders>
            <w:vAlign w:val="center"/>
            <w:hideMark/>
          </w:tcPr>
          <w:p w14:paraId="630430B6"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Ards Town Centre Criterium Races</w:t>
            </w:r>
          </w:p>
        </w:tc>
        <w:tc>
          <w:tcPr>
            <w:tcW w:w="1276" w:type="dxa"/>
            <w:tcBorders>
              <w:top w:val="nil"/>
              <w:left w:val="nil"/>
              <w:bottom w:val="single" w:sz="4" w:space="0" w:color="auto"/>
              <w:right w:val="single" w:sz="4" w:space="0" w:color="auto"/>
            </w:tcBorders>
            <w:noWrap/>
            <w:vAlign w:val="center"/>
            <w:hideMark/>
          </w:tcPr>
          <w:p w14:paraId="32CD8FF5"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£3,910</w:t>
            </w:r>
          </w:p>
        </w:tc>
        <w:tc>
          <w:tcPr>
            <w:tcW w:w="1275" w:type="dxa"/>
            <w:tcBorders>
              <w:top w:val="nil"/>
              <w:left w:val="nil"/>
              <w:bottom w:val="single" w:sz="4" w:space="0" w:color="auto"/>
              <w:right w:val="single" w:sz="4" w:space="0" w:color="auto"/>
            </w:tcBorders>
            <w:noWrap/>
            <w:vAlign w:val="center"/>
            <w:hideMark/>
          </w:tcPr>
          <w:p w14:paraId="13187BA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54.55%</w:t>
            </w:r>
          </w:p>
        </w:tc>
        <w:tc>
          <w:tcPr>
            <w:tcW w:w="1843" w:type="dxa"/>
            <w:gridSpan w:val="2"/>
            <w:tcBorders>
              <w:top w:val="nil"/>
              <w:left w:val="nil"/>
              <w:bottom w:val="single" w:sz="4" w:space="0" w:color="auto"/>
              <w:right w:val="single" w:sz="4" w:space="0" w:color="auto"/>
            </w:tcBorders>
            <w:noWrap/>
            <w:vAlign w:val="center"/>
            <w:hideMark/>
          </w:tcPr>
          <w:p w14:paraId="2D4D753D"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£3,910.00</w:t>
            </w:r>
          </w:p>
        </w:tc>
      </w:tr>
      <w:tr w:rsidR="008D67B6" w:rsidRPr="005E6E05" w14:paraId="6F10E553"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03268B8"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11</w:t>
            </w:r>
          </w:p>
        </w:tc>
        <w:tc>
          <w:tcPr>
            <w:tcW w:w="2821" w:type="dxa"/>
            <w:tcBorders>
              <w:top w:val="nil"/>
              <w:left w:val="nil"/>
              <w:bottom w:val="single" w:sz="4" w:space="0" w:color="auto"/>
              <w:right w:val="single" w:sz="4" w:space="0" w:color="auto"/>
            </w:tcBorders>
            <w:vAlign w:val="center"/>
            <w:hideMark/>
          </w:tcPr>
          <w:p w14:paraId="68E826D2" w14:textId="77777777" w:rsidR="008D67B6" w:rsidRPr="005E6E05" w:rsidRDefault="008D67B6" w:rsidP="00EB5645">
            <w:pPr>
              <w:jc w:val="center"/>
              <w:rPr>
                <w:rFonts w:cs="Arial"/>
                <w:sz w:val="20"/>
                <w:lang w:eastAsia="en-GB"/>
              </w:rPr>
            </w:pPr>
            <w:r w:rsidRPr="005E6E05">
              <w:rPr>
                <w:rFonts w:cs="Arial"/>
                <w:sz w:val="20"/>
                <w:lang w:eastAsia="en-GB"/>
              </w:rPr>
              <w:t>Ballygowan Community Voices</w:t>
            </w:r>
          </w:p>
        </w:tc>
        <w:tc>
          <w:tcPr>
            <w:tcW w:w="2126" w:type="dxa"/>
            <w:tcBorders>
              <w:top w:val="nil"/>
              <w:left w:val="nil"/>
              <w:bottom w:val="single" w:sz="4" w:space="0" w:color="auto"/>
              <w:right w:val="single" w:sz="4" w:space="0" w:color="auto"/>
            </w:tcBorders>
            <w:vAlign w:val="center"/>
            <w:hideMark/>
          </w:tcPr>
          <w:p w14:paraId="2D26272C"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An evening of Summer / Winter Song</w:t>
            </w:r>
          </w:p>
        </w:tc>
        <w:tc>
          <w:tcPr>
            <w:tcW w:w="1276" w:type="dxa"/>
            <w:tcBorders>
              <w:top w:val="nil"/>
              <w:left w:val="nil"/>
              <w:bottom w:val="single" w:sz="4" w:space="0" w:color="auto"/>
              <w:right w:val="single" w:sz="4" w:space="0" w:color="auto"/>
            </w:tcBorders>
            <w:noWrap/>
            <w:vAlign w:val="center"/>
            <w:hideMark/>
          </w:tcPr>
          <w:p w14:paraId="2BB99781"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09F60583"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56.36%</w:t>
            </w:r>
          </w:p>
        </w:tc>
        <w:tc>
          <w:tcPr>
            <w:tcW w:w="1843" w:type="dxa"/>
            <w:gridSpan w:val="2"/>
            <w:tcBorders>
              <w:top w:val="nil"/>
              <w:left w:val="nil"/>
              <w:bottom w:val="single" w:sz="4" w:space="0" w:color="auto"/>
              <w:right w:val="single" w:sz="4" w:space="0" w:color="auto"/>
            </w:tcBorders>
            <w:noWrap/>
            <w:vAlign w:val="center"/>
            <w:hideMark/>
          </w:tcPr>
          <w:p w14:paraId="3E3E174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£2,310.00</w:t>
            </w:r>
          </w:p>
        </w:tc>
      </w:tr>
      <w:tr w:rsidR="008D67B6" w:rsidRPr="005E6E05" w14:paraId="154C0E51"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63A80C2"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12</w:t>
            </w:r>
          </w:p>
        </w:tc>
        <w:tc>
          <w:tcPr>
            <w:tcW w:w="2821" w:type="dxa"/>
            <w:tcBorders>
              <w:top w:val="nil"/>
              <w:left w:val="nil"/>
              <w:bottom w:val="single" w:sz="4" w:space="0" w:color="auto"/>
              <w:right w:val="single" w:sz="4" w:space="0" w:color="auto"/>
            </w:tcBorders>
            <w:vAlign w:val="center"/>
            <w:hideMark/>
          </w:tcPr>
          <w:p w14:paraId="3D6A89FD" w14:textId="77777777" w:rsidR="008D67B6" w:rsidRPr="005E6E05" w:rsidRDefault="008D67B6" w:rsidP="00EB5645">
            <w:pPr>
              <w:jc w:val="center"/>
              <w:rPr>
                <w:rFonts w:cs="Arial"/>
                <w:sz w:val="20"/>
                <w:lang w:eastAsia="en-GB"/>
              </w:rPr>
            </w:pPr>
            <w:r w:rsidRPr="005E6E05">
              <w:rPr>
                <w:rFonts w:cs="Arial"/>
                <w:sz w:val="20"/>
                <w:lang w:eastAsia="en-GB"/>
              </w:rPr>
              <w:t>Ballygowan Presbyterian Church</w:t>
            </w:r>
          </w:p>
        </w:tc>
        <w:tc>
          <w:tcPr>
            <w:tcW w:w="2126" w:type="dxa"/>
            <w:tcBorders>
              <w:top w:val="nil"/>
              <w:left w:val="nil"/>
              <w:bottom w:val="single" w:sz="4" w:space="0" w:color="auto"/>
              <w:right w:val="single" w:sz="4" w:space="0" w:color="auto"/>
            </w:tcBorders>
            <w:vAlign w:val="center"/>
            <w:hideMark/>
          </w:tcPr>
          <w:p w14:paraId="3B3C7DF6"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Community Fun day</w:t>
            </w:r>
          </w:p>
        </w:tc>
        <w:tc>
          <w:tcPr>
            <w:tcW w:w="1276" w:type="dxa"/>
            <w:tcBorders>
              <w:top w:val="nil"/>
              <w:left w:val="nil"/>
              <w:bottom w:val="single" w:sz="4" w:space="0" w:color="auto"/>
              <w:right w:val="single" w:sz="4" w:space="0" w:color="auto"/>
            </w:tcBorders>
            <w:noWrap/>
            <w:vAlign w:val="center"/>
            <w:hideMark/>
          </w:tcPr>
          <w:p w14:paraId="1AB9120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48F61B5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60.00%</w:t>
            </w:r>
          </w:p>
        </w:tc>
        <w:tc>
          <w:tcPr>
            <w:tcW w:w="1843" w:type="dxa"/>
            <w:gridSpan w:val="2"/>
            <w:tcBorders>
              <w:top w:val="nil"/>
              <w:left w:val="nil"/>
              <w:bottom w:val="single" w:sz="4" w:space="0" w:color="auto"/>
              <w:right w:val="single" w:sz="4" w:space="0" w:color="auto"/>
            </w:tcBorders>
            <w:noWrap/>
            <w:vAlign w:val="center"/>
            <w:hideMark/>
          </w:tcPr>
          <w:p w14:paraId="2484CA2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£4,000.00</w:t>
            </w:r>
          </w:p>
        </w:tc>
      </w:tr>
      <w:tr w:rsidR="008D67B6" w:rsidRPr="005E6E05" w14:paraId="1DB3196B"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21CDEC3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13</w:t>
            </w:r>
          </w:p>
        </w:tc>
        <w:tc>
          <w:tcPr>
            <w:tcW w:w="2821" w:type="dxa"/>
            <w:tcBorders>
              <w:top w:val="nil"/>
              <w:left w:val="nil"/>
              <w:bottom w:val="single" w:sz="4" w:space="0" w:color="auto"/>
              <w:right w:val="single" w:sz="4" w:space="0" w:color="auto"/>
            </w:tcBorders>
            <w:vAlign w:val="center"/>
            <w:hideMark/>
          </w:tcPr>
          <w:p w14:paraId="73EC4CC0"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Friends of Coloumbanus Bangor (FoCB)</w:t>
            </w:r>
          </w:p>
        </w:tc>
        <w:tc>
          <w:tcPr>
            <w:tcW w:w="2126" w:type="dxa"/>
            <w:tcBorders>
              <w:top w:val="nil"/>
              <w:left w:val="nil"/>
              <w:bottom w:val="single" w:sz="4" w:space="0" w:color="auto"/>
              <w:right w:val="single" w:sz="4" w:space="0" w:color="auto"/>
            </w:tcBorders>
            <w:vAlign w:val="center"/>
            <w:hideMark/>
          </w:tcPr>
          <w:p w14:paraId="4B49603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Columbanus Festival</w:t>
            </w:r>
          </w:p>
        </w:tc>
        <w:tc>
          <w:tcPr>
            <w:tcW w:w="1276" w:type="dxa"/>
            <w:tcBorders>
              <w:top w:val="nil"/>
              <w:left w:val="nil"/>
              <w:bottom w:val="single" w:sz="4" w:space="0" w:color="auto"/>
              <w:right w:val="single" w:sz="4" w:space="0" w:color="auto"/>
            </w:tcBorders>
            <w:noWrap/>
            <w:vAlign w:val="center"/>
            <w:hideMark/>
          </w:tcPr>
          <w:p w14:paraId="58FD8249"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107C15F8"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63.64%</w:t>
            </w:r>
          </w:p>
        </w:tc>
        <w:tc>
          <w:tcPr>
            <w:tcW w:w="1843" w:type="dxa"/>
            <w:gridSpan w:val="2"/>
            <w:tcBorders>
              <w:top w:val="nil"/>
              <w:left w:val="nil"/>
              <w:bottom w:val="single" w:sz="4" w:space="0" w:color="auto"/>
              <w:right w:val="single" w:sz="4" w:space="0" w:color="auto"/>
            </w:tcBorders>
            <w:noWrap/>
            <w:vAlign w:val="center"/>
            <w:hideMark/>
          </w:tcPr>
          <w:p w14:paraId="036390B5"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£3,200.00</w:t>
            </w:r>
          </w:p>
        </w:tc>
      </w:tr>
      <w:tr w:rsidR="008D67B6" w:rsidRPr="005E6E05" w14:paraId="22CA4BD7"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AE2D10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14</w:t>
            </w:r>
          </w:p>
        </w:tc>
        <w:tc>
          <w:tcPr>
            <w:tcW w:w="2821" w:type="dxa"/>
            <w:tcBorders>
              <w:top w:val="nil"/>
              <w:left w:val="nil"/>
              <w:bottom w:val="single" w:sz="4" w:space="0" w:color="auto"/>
              <w:right w:val="single" w:sz="4" w:space="0" w:color="auto"/>
            </w:tcBorders>
            <w:vAlign w:val="center"/>
            <w:hideMark/>
          </w:tcPr>
          <w:p w14:paraId="6A7A9585"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Friends of St Patricks Ballygalget</w:t>
            </w:r>
          </w:p>
        </w:tc>
        <w:tc>
          <w:tcPr>
            <w:tcW w:w="2126" w:type="dxa"/>
            <w:tcBorders>
              <w:top w:val="nil"/>
              <w:left w:val="nil"/>
              <w:bottom w:val="single" w:sz="4" w:space="0" w:color="auto"/>
              <w:right w:val="single" w:sz="4" w:space="0" w:color="auto"/>
            </w:tcBorders>
            <w:vAlign w:val="center"/>
            <w:hideMark/>
          </w:tcPr>
          <w:p w14:paraId="7BC6F956"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Summer Fete Day</w:t>
            </w:r>
          </w:p>
        </w:tc>
        <w:tc>
          <w:tcPr>
            <w:tcW w:w="1276" w:type="dxa"/>
            <w:tcBorders>
              <w:top w:val="nil"/>
              <w:left w:val="nil"/>
              <w:bottom w:val="single" w:sz="4" w:space="0" w:color="auto"/>
              <w:right w:val="single" w:sz="4" w:space="0" w:color="auto"/>
            </w:tcBorders>
            <w:noWrap/>
            <w:vAlign w:val="center"/>
            <w:hideMark/>
          </w:tcPr>
          <w:p w14:paraId="1B585945"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£2,554</w:t>
            </w:r>
          </w:p>
        </w:tc>
        <w:tc>
          <w:tcPr>
            <w:tcW w:w="1275" w:type="dxa"/>
            <w:tcBorders>
              <w:top w:val="nil"/>
              <w:left w:val="nil"/>
              <w:bottom w:val="single" w:sz="4" w:space="0" w:color="auto"/>
              <w:right w:val="single" w:sz="4" w:space="0" w:color="auto"/>
            </w:tcBorders>
            <w:noWrap/>
            <w:vAlign w:val="center"/>
            <w:hideMark/>
          </w:tcPr>
          <w:p w14:paraId="27657DD1"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58.18%</w:t>
            </w:r>
          </w:p>
        </w:tc>
        <w:tc>
          <w:tcPr>
            <w:tcW w:w="1843" w:type="dxa"/>
            <w:gridSpan w:val="2"/>
            <w:tcBorders>
              <w:top w:val="nil"/>
              <w:left w:val="nil"/>
              <w:bottom w:val="single" w:sz="4" w:space="0" w:color="auto"/>
              <w:right w:val="single" w:sz="4" w:space="0" w:color="auto"/>
            </w:tcBorders>
            <w:noWrap/>
            <w:vAlign w:val="center"/>
            <w:hideMark/>
          </w:tcPr>
          <w:p w14:paraId="7B9874E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£2,054.00</w:t>
            </w:r>
          </w:p>
        </w:tc>
      </w:tr>
      <w:tr w:rsidR="008D67B6" w:rsidRPr="005E6E05" w14:paraId="6384F3C4"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5CC434F"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15</w:t>
            </w:r>
          </w:p>
        </w:tc>
        <w:tc>
          <w:tcPr>
            <w:tcW w:w="2821" w:type="dxa"/>
            <w:tcBorders>
              <w:top w:val="nil"/>
              <w:left w:val="nil"/>
              <w:bottom w:val="single" w:sz="4" w:space="0" w:color="auto"/>
              <w:right w:val="single" w:sz="4" w:space="0" w:color="auto"/>
            </w:tcBorders>
            <w:vAlign w:val="center"/>
            <w:hideMark/>
          </w:tcPr>
          <w:p w14:paraId="483EFD1F"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Holywood Shared Town</w:t>
            </w:r>
          </w:p>
        </w:tc>
        <w:tc>
          <w:tcPr>
            <w:tcW w:w="2126" w:type="dxa"/>
            <w:tcBorders>
              <w:top w:val="nil"/>
              <w:left w:val="nil"/>
              <w:bottom w:val="single" w:sz="4" w:space="0" w:color="auto"/>
              <w:right w:val="single" w:sz="4" w:space="0" w:color="auto"/>
            </w:tcBorders>
            <w:vAlign w:val="center"/>
            <w:hideMark/>
          </w:tcPr>
          <w:p w14:paraId="33817CC8"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The Creative Holywood festival</w:t>
            </w:r>
          </w:p>
        </w:tc>
        <w:tc>
          <w:tcPr>
            <w:tcW w:w="1276" w:type="dxa"/>
            <w:tcBorders>
              <w:top w:val="nil"/>
              <w:left w:val="nil"/>
              <w:bottom w:val="single" w:sz="4" w:space="0" w:color="auto"/>
              <w:right w:val="single" w:sz="4" w:space="0" w:color="auto"/>
            </w:tcBorders>
            <w:noWrap/>
            <w:vAlign w:val="center"/>
            <w:hideMark/>
          </w:tcPr>
          <w:p w14:paraId="099CDB6D"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619AA51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50.91%</w:t>
            </w:r>
          </w:p>
        </w:tc>
        <w:tc>
          <w:tcPr>
            <w:tcW w:w="1843" w:type="dxa"/>
            <w:gridSpan w:val="2"/>
            <w:tcBorders>
              <w:top w:val="nil"/>
              <w:left w:val="nil"/>
              <w:bottom w:val="single" w:sz="4" w:space="0" w:color="auto"/>
              <w:right w:val="single" w:sz="4" w:space="0" w:color="auto"/>
            </w:tcBorders>
            <w:noWrap/>
            <w:vAlign w:val="center"/>
            <w:hideMark/>
          </w:tcPr>
          <w:p w14:paraId="04BD0C13"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£4,000.00</w:t>
            </w:r>
          </w:p>
        </w:tc>
      </w:tr>
      <w:tr w:rsidR="008D67B6" w:rsidRPr="005E6E05" w14:paraId="58FCB00B" w14:textId="77777777" w:rsidTr="008D67B6">
        <w:trPr>
          <w:trHeight w:val="10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E888F40"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16</w:t>
            </w:r>
          </w:p>
        </w:tc>
        <w:tc>
          <w:tcPr>
            <w:tcW w:w="2821" w:type="dxa"/>
            <w:tcBorders>
              <w:top w:val="nil"/>
              <w:left w:val="nil"/>
              <w:bottom w:val="single" w:sz="4" w:space="0" w:color="auto"/>
              <w:right w:val="single" w:sz="4" w:space="0" w:color="auto"/>
            </w:tcBorders>
            <w:vAlign w:val="center"/>
            <w:hideMark/>
          </w:tcPr>
          <w:p w14:paraId="57EC7D6A"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Polish Association</w:t>
            </w:r>
          </w:p>
        </w:tc>
        <w:tc>
          <w:tcPr>
            <w:tcW w:w="2126" w:type="dxa"/>
            <w:tcBorders>
              <w:top w:val="nil"/>
              <w:left w:val="nil"/>
              <w:bottom w:val="single" w:sz="4" w:space="0" w:color="auto"/>
              <w:right w:val="single" w:sz="4" w:space="0" w:color="auto"/>
            </w:tcBorders>
            <w:vAlign w:val="center"/>
            <w:hideMark/>
          </w:tcPr>
          <w:p w14:paraId="26942C64"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International Children’s Day, Polish Independence Day, Cultural Christmas Celebration</w:t>
            </w:r>
          </w:p>
        </w:tc>
        <w:tc>
          <w:tcPr>
            <w:tcW w:w="1276" w:type="dxa"/>
            <w:tcBorders>
              <w:top w:val="nil"/>
              <w:left w:val="nil"/>
              <w:bottom w:val="single" w:sz="4" w:space="0" w:color="auto"/>
              <w:right w:val="single" w:sz="4" w:space="0" w:color="auto"/>
            </w:tcBorders>
            <w:noWrap/>
            <w:vAlign w:val="center"/>
            <w:hideMark/>
          </w:tcPr>
          <w:p w14:paraId="1D77CCDA"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17FA767A"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58.18%</w:t>
            </w:r>
          </w:p>
        </w:tc>
        <w:tc>
          <w:tcPr>
            <w:tcW w:w="1843" w:type="dxa"/>
            <w:gridSpan w:val="2"/>
            <w:tcBorders>
              <w:top w:val="nil"/>
              <w:left w:val="nil"/>
              <w:bottom w:val="single" w:sz="4" w:space="0" w:color="auto"/>
              <w:right w:val="single" w:sz="4" w:space="0" w:color="auto"/>
            </w:tcBorders>
            <w:noWrap/>
            <w:vAlign w:val="center"/>
            <w:hideMark/>
          </w:tcPr>
          <w:p w14:paraId="7E9FF165"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£2,000.00</w:t>
            </w:r>
          </w:p>
        </w:tc>
      </w:tr>
      <w:tr w:rsidR="008D67B6" w:rsidRPr="005E6E05" w14:paraId="51A66031"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0FA75AD"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17</w:t>
            </w:r>
          </w:p>
        </w:tc>
        <w:tc>
          <w:tcPr>
            <w:tcW w:w="2821" w:type="dxa"/>
            <w:tcBorders>
              <w:top w:val="nil"/>
              <w:left w:val="nil"/>
              <w:bottom w:val="single" w:sz="4" w:space="0" w:color="auto"/>
              <w:right w:val="single" w:sz="4" w:space="0" w:color="auto"/>
            </w:tcBorders>
            <w:vAlign w:val="center"/>
            <w:hideMark/>
          </w:tcPr>
          <w:p w14:paraId="53816C53"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St Patricks Community Centre</w:t>
            </w:r>
          </w:p>
        </w:tc>
        <w:tc>
          <w:tcPr>
            <w:tcW w:w="2126" w:type="dxa"/>
            <w:tcBorders>
              <w:top w:val="nil"/>
              <w:left w:val="nil"/>
              <w:bottom w:val="single" w:sz="4" w:space="0" w:color="auto"/>
              <w:right w:val="single" w:sz="4" w:space="0" w:color="auto"/>
            </w:tcBorders>
            <w:vAlign w:val="center"/>
            <w:hideMark/>
          </w:tcPr>
          <w:p w14:paraId="27259D5F"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Spooktacular Monster mash Halloween Fest</w:t>
            </w:r>
          </w:p>
        </w:tc>
        <w:tc>
          <w:tcPr>
            <w:tcW w:w="1276" w:type="dxa"/>
            <w:tcBorders>
              <w:top w:val="nil"/>
              <w:left w:val="nil"/>
              <w:bottom w:val="single" w:sz="4" w:space="0" w:color="auto"/>
              <w:right w:val="single" w:sz="4" w:space="0" w:color="auto"/>
            </w:tcBorders>
            <w:noWrap/>
            <w:vAlign w:val="center"/>
            <w:hideMark/>
          </w:tcPr>
          <w:p w14:paraId="69130A98"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1A8A5531"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60.00%</w:t>
            </w:r>
          </w:p>
        </w:tc>
        <w:tc>
          <w:tcPr>
            <w:tcW w:w="1843" w:type="dxa"/>
            <w:gridSpan w:val="2"/>
            <w:tcBorders>
              <w:top w:val="nil"/>
              <w:left w:val="nil"/>
              <w:bottom w:val="single" w:sz="4" w:space="0" w:color="auto"/>
              <w:right w:val="single" w:sz="4" w:space="0" w:color="auto"/>
            </w:tcBorders>
            <w:noWrap/>
            <w:vAlign w:val="center"/>
            <w:hideMark/>
          </w:tcPr>
          <w:p w14:paraId="47F308D3"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£3,700.00</w:t>
            </w:r>
          </w:p>
        </w:tc>
      </w:tr>
      <w:tr w:rsidR="008D67B6" w:rsidRPr="005E6E05" w14:paraId="13D466B1" w14:textId="77777777" w:rsidTr="008D67B6">
        <w:trPr>
          <w:trHeight w:val="290"/>
        </w:trPr>
        <w:tc>
          <w:tcPr>
            <w:tcW w:w="440" w:type="dxa"/>
            <w:tcBorders>
              <w:top w:val="nil"/>
              <w:left w:val="nil"/>
              <w:bottom w:val="nil"/>
              <w:right w:val="nil"/>
            </w:tcBorders>
            <w:noWrap/>
            <w:vAlign w:val="bottom"/>
            <w:hideMark/>
          </w:tcPr>
          <w:p w14:paraId="76C513F6" w14:textId="77777777" w:rsidR="008D67B6" w:rsidRPr="005E6E05" w:rsidRDefault="008D67B6" w:rsidP="00EB5645">
            <w:pPr>
              <w:rPr>
                <w:rFonts w:cs="Arial"/>
                <w:color w:val="000000"/>
                <w:sz w:val="22"/>
                <w:lang w:eastAsia="en-GB"/>
              </w:rPr>
            </w:pPr>
          </w:p>
        </w:tc>
        <w:tc>
          <w:tcPr>
            <w:tcW w:w="2821" w:type="dxa"/>
            <w:tcBorders>
              <w:top w:val="nil"/>
              <w:left w:val="nil"/>
              <w:bottom w:val="nil"/>
              <w:right w:val="nil"/>
            </w:tcBorders>
            <w:vAlign w:val="bottom"/>
            <w:hideMark/>
          </w:tcPr>
          <w:p w14:paraId="019BAE3F"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4C784D53" w14:textId="77777777" w:rsidR="008D67B6" w:rsidRPr="005E6E05" w:rsidRDefault="008D67B6" w:rsidP="00EB5645">
            <w:pPr>
              <w:jc w:val="center"/>
              <w:rPr>
                <w:rFonts w:cs="Arial"/>
                <w:sz w:val="20"/>
                <w:lang w:eastAsia="en-GB"/>
              </w:rPr>
            </w:pPr>
          </w:p>
        </w:tc>
        <w:tc>
          <w:tcPr>
            <w:tcW w:w="1276" w:type="dxa"/>
            <w:tcBorders>
              <w:top w:val="nil"/>
              <w:left w:val="nil"/>
              <w:bottom w:val="nil"/>
              <w:right w:val="nil"/>
            </w:tcBorders>
            <w:noWrap/>
            <w:vAlign w:val="bottom"/>
            <w:hideMark/>
          </w:tcPr>
          <w:p w14:paraId="3E3B49F6" w14:textId="77777777" w:rsidR="008D67B6" w:rsidRPr="005E6E05" w:rsidRDefault="008D67B6" w:rsidP="00EB5645">
            <w:pPr>
              <w:rPr>
                <w:rFonts w:cs="Arial"/>
                <w:sz w:val="20"/>
                <w:lang w:eastAsia="en-GB"/>
              </w:rPr>
            </w:pPr>
          </w:p>
        </w:tc>
        <w:tc>
          <w:tcPr>
            <w:tcW w:w="1275" w:type="dxa"/>
            <w:tcBorders>
              <w:top w:val="nil"/>
              <w:left w:val="nil"/>
              <w:bottom w:val="nil"/>
              <w:right w:val="nil"/>
            </w:tcBorders>
            <w:noWrap/>
            <w:vAlign w:val="bottom"/>
            <w:hideMark/>
          </w:tcPr>
          <w:p w14:paraId="03913B63" w14:textId="77777777" w:rsidR="008D67B6" w:rsidRPr="005E6E05" w:rsidRDefault="008D67B6" w:rsidP="00EB5645">
            <w:pPr>
              <w:jc w:val="center"/>
              <w:rPr>
                <w:rFonts w:cs="Arial"/>
                <w:sz w:val="20"/>
                <w:lang w:eastAsia="en-GB"/>
              </w:rPr>
            </w:pPr>
          </w:p>
        </w:tc>
        <w:tc>
          <w:tcPr>
            <w:tcW w:w="1843" w:type="dxa"/>
            <w:gridSpan w:val="2"/>
            <w:tcBorders>
              <w:top w:val="nil"/>
              <w:left w:val="single" w:sz="4" w:space="0" w:color="auto"/>
              <w:bottom w:val="single" w:sz="4" w:space="0" w:color="auto"/>
              <w:right w:val="single" w:sz="4" w:space="0" w:color="auto"/>
            </w:tcBorders>
            <w:shd w:val="clear" w:color="000000" w:fill="00B0F0"/>
            <w:noWrap/>
            <w:vAlign w:val="bottom"/>
            <w:hideMark/>
          </w:tcPr>
          <w:p w14:paraId="759FF058" w14:textId="77777777" w:rsidR="008D67B6" w:rsidRPr="005E6E05" w:rsidRDefault="008D67B6" w:rsidP="00EB5645">
            <w:pPr>
              <w:rPr>
                <w:rFonts w:cs="Arial"/>
                <w:b/>
                <w:bCs/>
                <w:color w:val="000000"/>
                <w:sz w:val="22"/>
                <w:lang w:eastAsia="en-GB"/>
              </w:rPr>
            </w:pPr>
            <w:r w:rsidRPr="005E6E05">
              <w:rPr>
                <w:rFonts w:cs="Arial"/>
                <w:b/>
                <w:bCs/>
                <w:color w:val="000000"/>
                <w:sz w:val="22"/>
                <w:lang w:eastAsia="en-GB"/>
              </w:rPr>
              <w:t xml:space="preserve"> £       25,174.00 </w:t>
            </w:r>
          </w:p>
        </w:tc>
      </w:tr>
      <w:tr w:rsidR="008D67B6" w:rsidRPr="005E6E05" w14:paraId="1E86E9A3" w14:textId="77777777" w:rsidTr="008D67B6">
        <w:trPr>
          <w:trHeight w:val="290"/>
        </w:trPr>
        <w:tc>
          <w:tcPr>
            <w:tcW w:w="440" w:type="dxa"/>
            <w:tcBorders>
              <w:top w:val="nil"/>
              <w:left w:val="nil"/>
              <w:bottom w:val="nil"/>
              <w:right w:val="nil"/>
            </w:tcBorders>
            <w:noWrap/>
            <w:vAlign w:val="bottom"/>
            <w:hideMark/>
          </w:tcPr>
          <w:p w14:paraId="56745E8E" w14:textId="77777777" w:rsidR="008D67B6" w:rsidRPr="005E6E05" w:rsidRDefault="008D67B6" w:rsidP="00EB5645">
            <w:pPr>
              <w:rPr>
                <w:rFonts w:cs="Arial"/>
                <w:b/>
                <w:bCs/>
                <w:color w:val="000000"/>
                <w:sz w:val="22"/>
                <w:lang w:eastAsia="en-GB"/>
              </w:rPr>
            </w:pPr>
          </w:p>
        </w:tc>
        <w:tc>
          <w:tcPr>
            <w:tcW w:w="2821" w:type="dxa"/>
            <w:tcBorders>
              <w:top w:val="nil"/>
              <w:left w:val="nil"/>
              <w:bottom w:val="nil"/>
              <w:right w:val="nil"/>
            </w:tcBorders>
            <w:vAlign w:val="bottom"/>
            <w:hideMark/>
          </w:tcPr>
          <w:p w14:paraId="495C47A6"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743591E1" w14:textId="77777777" w:rsidR="008D67B6" w:rsidRPr="005E6E05" w:rsidRDefault="008D67B6" w:rsidP="00EB5645">
            <w:pPr>
              <w:jc w:val="center"/>
              <w:rPr>
                <w:rFonts w:cs="Arial"/>
                <w:sz w:val="20"/>
                <w:lang w:eastAsia="en-GB"/>
              </w:rPr>
            </w:pPr>
          </w:p>
        </w:tc>
        <w:tc>
          <w:tcPr>
            <w:tcW w:w="1276" w:type="dxa"/>
            <w:tcBorders>
              <w:top w:val="nil"/>
              <w:left w:val="nil"/>
              <w:bottom w:val="nil"/>
              <w:right w:val="nil"/>
            </w:tcBorders>
            <w:noWrap/>
            <w:vAlign w:val="bottom"/>
            <w:hideMark/>
          </w:tcPr>
          <w:p w14:paraId="462A5821" w14:textId="77777777" w:rsidR="008D67B6" w:rsidRPr="005E6E05" w:rsidRDefault="008D67B6" w:rsidP="00EB5645">
            <w:pPr>
              <w:rPr>
                <w:rFonts w:cs="Arial"/>
                <w:sz w:val="20"/>
                <w:lang w:eastAsia="en-GB"/>
              </w:rPr>
            </w:pPr>
          </w:p>
        </w:tc>
        <w:tc>
          <w:tcPr>
            <w:tcW w:w="1275" w:type="dxa"/>
            <w:tcBorders>
              <w:top w:val="nil"/>
              <w:left w:val="nil"/>
              <w:bottom w:val="nil"/>
              <w:right w:val="nil"/>
            </w:tcBorders>
            <w:noWrap/>
            <w:vAlign w:val="bottom"/>
            <w:hideMark/>
          </w:tcPr>
          <w:p w14:paraId="6183B956" w14:textId="77777777" w:rsidR="008D67B6" w:rsidRPr="005E6E05" w:rsidRDefault="008D67B6" w:rsidP="00EB5645">
            <w:pPr>
              <w:jc w:val="center"/>
              <w:rPr>
                <w:rFonts w:cs="Arial"/>
                <w:sz w:val="20"/>
                <w:lang w:eastAsia="en-GB"/>
              </w:rPr>
            </w:pPr>
          </w:p>
        </w:tc>
        <w:tc>
          <w:tcPr>
            <w:tcW w:w="1843" w:type="dxa"/>
            <w:gridSpan w:val="2"/>
            <w:tcBorders>
              <w:top w:val="nil"/>
              <w:left w:val="nil"/>
              <w:bottom w:val="nil"/>
              <w:right w:val="nil"/>
            </w:tcBorders>
            <w:noWrap/>
            <w:vAlign w:val="bottom"/>
            <w:hideMark/>
          </w:tcPr>
          <w:p w14:paraId="1569FFCC" w14:textId="77777777" w:rsidR="008D67B6" w:rsidRPr="005E6E05" w:rsidRDefault="008D67B6" w:rsidP="00EB5645">
            <w:pPr>
              <w:rPr>
                <w:rFonts w:cs="Arial"/>
                <w:sz w:val="20"/>
                <w:lang w:eastAsia="en-GB"/>
              </w:rPr>
            </w:pPr>
          </w:p>
        </w:tc>
      </w:tr>
      <w:tr w:rsidR="008D67B6" w:rsidRPr="005E6E05" w14:paraId="68A300A2" w14:textId="77777777" w:rsidTr="008D67B6">
        <w:trPr>
          <w:trHeight w:val="300"/>
        </w:trPr>
        <w:tc>
          <w:tcPr>
            <w:tcW w:w="440" w:type="dxa"/>
            <w:tcBorders>
              <w:top w:val="nil"/>
              <w:left w:val="nil"/>
              <w:bottom w:val="nil"/>
              <w:right w:val="nil"/>
            </w:tcBorders>
            <w:noWrap/>
            <w:vAlign w:val="bottom"/>
            <w:hideMark/>
          </w:tcPr>
          <w:p w14:paraId="38BDD25B" w14:textId="77777777" w:rsidR="008D67B6" w:rsidRPr="005E6E05" w:rsidRDefault="008D67B6" w:rsidP="00EB5645">
            <w:pPr>
              <w:rPr>
                <w:rFonts w:cs="Arial"/>
                <w:sz w:val="20"/>
                <w:lang w:eastAsia="en-GB"/>
              </w:rPr>
            </w:pPr>
          </w:p>
        </w:tc>
        <w:tc>
          <w:tcPr>
            <w:tcW w:w="2821" w:type="dxa"/>
            <w:tcBorders>
              <w:top w:val="nil"/>
              <w:left w:val="nil"/>
              <w:bottom w:val="nil"/>
              <w:right w:val="nil"/>
            </w:tcBorders>
            <w:vAlign w:val="bottom"/>
            <w:hideMark/>
          </w:tcPr>
          <w:p w14:paraId="653BB31D"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3E53595E" w14:textId="77777777" w:rsidR="008D67B6" w:rsidRPr="005E6E05" w:rsidRDefault="008D67B6" w:rsidP="00EB5645">
            <w:pPr>
              <w:rPr>
                <w:rFonts w:cs="Arial"/>
                <w:sz w:val="20"/>
                <w:lang w:eastAsia="en-GB"/>
              </w:rPr>
            </w:pPr>
          </w:p>
        </w:tc>
        <w:tc>
          <w:tcPr>
            <w:tcW w:w="1276" w:type="dxa"/>
            <w:tcBorders>
              <w:top w:val="nil"/>
              <w:left w:val="nil"/>
              <w:bottom w:val="nil"/>
              <w:right w:val="nil"/>
            </w:tcBorders>
            <w:noWrap/>
            <w:vAlign w:val="bottom"/>
            <w:hideMark/>
          </w:tcPr>
          <w:p w14:paraId="1E985254" w14:textId="77777777" w:rsidR="008D67B6" w:rsidRPr="005E6E05" w:rsidRDefault="008D67B6" w:rsidP="00EB5645">
            <w:pPr>
              <w:rPr>
                <w:rFonts w:cs="Arial"/>
                <w:sz w:val="20"/>
                <w:lang w:eastAsia="en-GB"/>
              </w:rPr>
            </w:pPr>
          </w:p>
        </w:tc>
        <w:tc>
          <w:tcPr>
            <w:tcW w:w="1275" w:type="dxa"/>
            <w:tcBorders>
              <w:top w:val="nil"/>
              <w:left w:val="nil"/>
              <w:bottom w:val="nil"/>
              <w:right w:val="nil"/>
            </w:tcBorders>
            <w:noWrap/>
            <w:vAlign w:val="bottom"/>
            <w:hideMark/>
          </w:tcPr>
          <w:p w14:paraId="549B1890" w14:textId="77777777" w:rsidR="008D67B6" w:rsidRPr="005E6E05" w:rsidRDefault="008D67B6" w:rsidP="00EB5645">
            <w:pPr>
              <w:rPr>
                <w:rFonts w:cs="Arial"/>
                <w:sz w:val="20"/>
                <w:lang w:eastAsia="en-GB"/>
              </w:rPr>
            </w:pPr>
          </w:p>
        </w:tc>
        <w:tc>
          <w:tcPr>
            <w:tcW w:w="1843" w:type="dxa"/>
            <w:gridSpan w:val="2"/>
            <w:tcBorders>
              <w:top w:val="nil"/>
              <w:left w:val="nil"/>
              <w:bottom w:val="nil"/>
              <w:right w:val="nil"/>
            </w:tcBorders>
            <w:noWrap/>
            <w:vAlign w:val="bottom"/>
            <w:hideMark/>
          </w:tcPr>
          <w:p w14:paraId="5D0A210E" w14:textId="77777777" w:rsidR="008D67B6" w:rsidRPr="005E6E05" w:rsidRDefault="008D67B6" w:rsidP="00EB5645">
            <w:pPr>
              <w:rPr>
                <w:rFonts w:cs="Arial"/>
                <w:sz w:val="20"/>
                <w:lang w:eastAsia="en-GB"/>
              </w:rPr>
            </w:pPr>
          </w:p>
        </w:tc>
      </w:tr>
      <w:tr w:rsidR="008D67B6" w:rsidRPr="005E6E05" w14:paraId="08CBF0E8" w14:textId="77777777" w:rsidTr="008D67B6">
        <w:trPr>
          <w:trHeight w:val="300"/>
        </w:trPr>
        <w:tc>
          <w:tcPr>
            <w:tcW w:w="440" w:type="dxa"/>
            <w:tcBorders>
              <w:top w:val="nil"/>
              <w:left w:val="nil"/>
              <w:bottom w:val="nil"/>
              <w:right w:val="nil"/>
            </w:tcBorders>
            <w:noWrap/>
            <w:vAlign w:val="bottom"/>
            <w:hideMark/>
          </w:tcPr>
          <w:p w14:paraId="505C2BEE" w14:textId="77777777" w:rsidR="008D67B6" w:rsidRPr="005E6E05" w:rsidRDefault="008D67B6" w:rsidP="00EB5645">
            <w:pPr>
              <w:rPr>
                <w:rFonts w:cs="Arial"/>
                <w:sz w:val="20"/>
                <w:lang w:eastAsia="en-GB"/>
              </w:rPr>
            </w:pPr>
          </w:p>
        </w:tc>
        <w:tc>
          <w:tcPr>
            <w:tcW w:w="2821" w:type="dxa"/>
            <w:tcBorders>
              <w:top w:val="nil"/>
              <w:left w:val="nil"/>
              <w:bottom w:val="nil"/>
              <w:right w:val="nil"/>
            </w:tcBorders>
            <w:vAlign w:val="bottom"/>
            <w:hideMark/>
          </w:tcPr>
          <w:p w14:paraId="7B0E2492"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689DF072" w14:textId="77777777" w:rsidR="008D67B6" w:rsidRPr="005E6E05" w:rsidRDefault="008D67B6" w:rsidP="00EB5645">
            <w:pPr>
              <w:rPr>
                <w:rFonts w:cs="Arial"/>
                <w:sz w:val="20"/>
                <w:lang w:eastAsia="en-GB"/>
              </w:rPr>
            </w:pPr>
          </w:p>
        </w:tc>
        <w:tc>
          <w:tcPr>
            <w:tcW w:w="1276" w:type="dxa"/>
            <w:tcBorders>
              <w:top w:val="nil"/>
              <w:left w:val="nil"/>
              <w:bottom w:val="nil"/>
              <w:right w:val="nil"/>
            </w:tcBorders>
            <w:noWrap/>
            <w:vAlign w:val="bottom"/>
            <w:hideMark/>
          </w:tcPr>
          <w:p w14:paraId="0E1E258D" w14:textId="77777777" w:rsidR="008D67B6" w:rsidRPr="005E6E05" w:rsidRDefault="008D67B6" w:rsidP="00EB5645">
            <w:pPr>
              <w:rPr>
                <w:rFonts w:cs="Arial"/>
                <w:sz w:val="20"/>
                <w:lang w:eastAsia="en-GB"/>
              </w:rPr>
            </w:pPr>
          </w:p>
        </w:tc>
        <w:tc>
          <w:tcPr>
            <w:tcW w:w="1275" w:type="dxa"/>
            <w:tcBorders>
              <w:top w:val="single" w:sz="8" w:space="0" w:color="auto"/>
              <w:left w:val="single" w:sz="8" w:space="0" w:color="auto"/>
              <w:bottom w:val="single" w:sz="8" w:space="0" w:color="auto"/>
              <w:right w:val="nil"/>
            </w:tcBorders>
            <w:shd w:val="clear" w:color="000000" w:fill="00B0F0"/>
            <w:noWrap/>
            <w:vAlign w:val="bottom"/>
            <w:hideMark/>
          </w:tcPr>
          <w:p w14:paraId="3593476C" w14:textId="77777777" w:rsidR="008D67B6" w:rsidRPr="005E6E05" w:rsidRDefault="008D67B6" w:rsidP="00EB5645">
            <w:pPr>
              <w:rPr>
                <w:rFonts w:cs="Arial"/>
                <w:b/>
                <w:bCs/>
                <w:color w:val="000000"/>
                <w:sz w:val="22"/>
                <w:lang w:eastAsia="en-GB"/>
              </w:rPr>
            </w:pPr>
            <w:r w:rsidRPr="005E6E05">
              <w:rPr>
                <w:rFonts w:cs="Arial"/>
                <w:b/>
                <w:bCs/>
                <w:color w:val="000000"/>
                <w:sz w:val="22"/>
                <w:lang w:eastAsia="en-GB"/>
              </w:rPr>
              <w:t>Total</w:t>
            </w:r>
          </w:p>
        </w:tc>
        <w:tc>
          <w:tcPr>
            <w:tcW w:w="1843" w:type="dxa"/>
            <w:gridSpan w:val="2"/>
            <w:tcBorders>
              <w:top w:val="single" w:sz="8" w:space="0" w:color="auto"/>
              <w:left w:val="nil"/>
              <w:bottom w:val="single" w:sz="8" w:space="0" w:color="auto"/>
              <w:right w:val="single" w:sz="8" w:space="0" w:color="auto"/>
            </w:tcBorders>
            <w:shd w:val="clear" w:color="000000" w:fill="00B0F0"/>
            <w:noWrap/>
            <w:vAlign w:val="bottom"/>
            <w:hideMark/>
          </w:tcPr>
          <w:p w14:paraId="6E27D2B9" w14:textId="77777777" w:rsidR="008D67B6" w:rsidRPr="005E6E05" w:rsidRDefault="008D67B6" w:rsidP="00EB5645">
            <w:pPr>
              <w:jc w:val="right"/>
              <w:rPr>
                <w:rFonts w:cs="Arial"/>
                <w:b/>
                <w:bCs/>
                <w:color w:val="000000"/>
                <w:sz w:val="22"/>
                <w:lang w:eastAsia="en-GB"/>
              </w:rPr>
            </w:pPr>
            <w:r w:rsidRPr="005E6E05">
              <w:rPr>
                <w:rFonts w:cs="Arial"/>
                <w:b/>
                <w:bCs/>
                <w:color w:val="000000"/>
                <w:sz w:val="22"/>
                <w:lang w:eastAsia="en-GB"/>
              </w:rPr>
              <w:t>£32,719.00</w:t>
            </w:r>
          </w:p>
        </w:tc>
      </w:tr>
      <w:tr w:rsidR="008D67B6" w:rsidRPr="005E6E05" w14:paraId="211CE3F6" w14:textId="77777777" w:rsidTr="008D67B6">
        <w:trPr>
          <w:trHeight w:val="300"/>
        </w:trPr>
        <w:tc>
          <w:tcPr>
            <w:tcW w:w="440" w:type="dxa"/>
            <w:tcBorders>
              <w:top w:val="nil"/>
              <w:left w:val="nil"/>
              <w:bottom w:val="nil"/>
              <w:right w:val="nil"/>
            </w:tcBorders>
            <w:noWrap/>
            <w:vAlign w:val="bottom"/>
            <w:hideMark/>
          </w:tcPr>
          <w:p w14:paraId="12E5A4C3" w14:textId="77777777" w:rsidR="008D67B6" w:rsidRPr="005E6E05" w:rsidRDefault="008D67B6" w:rsidP="00EB5645">
            <w:pPr>
              <w:jc w:val="right"/>
              <w:rPr>
                <w:rFonts w:cs="Arial"/>
                <w:b/>
                <w:bCs/>
                <w:color w:val="000000"/>
                <w:sz w:val="22"/>
                <w:lang w:eastAsia="en-GB"/>
              </w:rPr>
            </w:pPr>
          </w:p>
        </w:tc>
        <w:tc>
          <w:tcPr>
            <w:tcW w:w="2821" w:type="dxa"/>
            <w:tcBorders>
              <w:top w:val="nil"/>
              <w:left w:val="nil"/>
              <w:bottom w:val="nil"/>
              <w:right w:val="nil"/>
            </w:tcBorders>
            <w:vAlign w:val="bottom"/>
            <w:hideMark/>
          </w:tcPr>
          <w:p w14:paraId="0EEE9453"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71BCF291" w14:textId="77777777" w:rsidR="008D67B6" w:rsidRPr="005E6E05" w:rsidRDefault="008D67B6" w:rsidP="00EB5645">
            <w:pPr>
              <w:rPr>
                <w:rFonts w:cs="Arial"/>
                <w:sz w:val="20"/>
                <w:lang w:eastAsia="en-GB"/>
              </w:rPr>
            </w:pPr>
          </w:p>
        </w:tc>
        <w:tc>
          <w:tcPr>
            <w:tcW w:w="1276" w:type="dxa"/>
            <w:tcBorders>
              <w:top w:val="nil"/>
              <w:left w:val="nil"/>
              <w:bottom w:val="nil"/>
              <w:right w:val="nil"/>
            </w:tcBorders>
            <w:noWrap/>
            <w:vAlign w:val="bottom"/>
            <w:hideMark/>
          </w:tcPr>
          <w:p w14:paraId="78B28A47" w14:textId="77777777" w:rsidR="008D67B6" w:rsidRPr="005E6E05" w:rsidRDefault="008D67B6" w:rsidP="00EB5645">
            <w:pPr>
              <w:rPr>
                <w:rFonts w:cs="Arial"/>
                <w:sz w:val="20"/>
                <w:lang w:eastAsia="en-GB"/>
              </w:rPr>
            </w:pPr>
          </w:p>
        </w:tc>
        <w:tc>
          <w:tcPr>
            <w:tcW w:w="1275" w:type="dxa"/>
            <w:tcBorders>
              <w:top w:val="nil"/>
              <w:left w:val="nil"/>
              <w:bottom w:val="nil"/>
              <w:right w:val="nil"/>
            </w:tcBorders>
            <w:noWrap/>
            <w:vAlign w:val="bottom"/>
            <w:hideMark/>
          </w:tcPr>
          <w:p w14:paraId="746FAB51" w14:textId="77777777" w:rsidR="008D67B6" w:rsidRPr="005E6E05" w:rsidRDefault="008D67B6" w:rsidP="00EB5645">
            <w:pPr>
              <w:rPr>
                <w:rFonts w:cs="Arial"/>
                <w:sz w:val="20"/>
                <w:lang w:eastAsia="en-GB"/>
              </w:rPr>
            </w:pPr>
          </w:p>
        </w:tc>
        <w:tc>
          <w:tcPr>
            <w:tcW w:w="1843" w:type="dxa"/>
            <w:gridSpan w:val="2"/>
            <w:tcBorders>
              <w:top w:val="nil"/>
              <w:left w:val="nil"/>
              <w:bottom w:val="nil"/>
              <w:right w:val="nil"/>
            </w:tcBorders>
            <w:noWrap/>
            <w:vAlign w:val="bottom"/>
            <w:hideMark/>
          </w:tcPr>
          <w:p w14:paraId="7B0C476C" w14:textId="77777777" w:rsidR="008D67B6" w:rsidRPr="005E6E05" w:rsidRDefault="008D67B6" w:rsidP="00EB5645">
            <w:pPr>
              <w:rPr>
                <w:rFonts w:cs="Arial"/>
                <w:sz w:val="20"/>
                <w:lang w:eastAsia="en-GB"/>
              </w:rPr>
            </w:pPr>
          </w:p>
        </w:tc>
      </w:tr>
      <w:tr w:rsidR="008D67B6" w:rsidRPr="005E6E05" w14:paraId="0988A77D" w14:textId="77777777" w:rsidTr="008D67B6">
        <w:trPr>
          <w:trHeight w:val="300"/>
        </w:trPr>
        <w:tc>
          <w:tcPr>
            <w:tcW w:w="9781" w:type="dxa"/>
            <w:gridSpan w:val="7"/>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6C62133B" w14:textId="77777777" w:rsidR="008D67B6" w:rsidRPr="005E6E05" w:rsidRDefault="008D67B6" w:rsidP="00EB5645">
            <w:pPr>
              <w:rPr>
                <w:rFonts w:cs="Arial"/>
                <w:sz w:val="20"/>
                <w:lang w:eastAsia="en-GB"/>
              </w:rPr>
            </w:pPr>
            <w:r w:rsidRPr="005E6E05">
              <w:rPr>
                <w:rFonts w:cs="Arial"/>
                <w:b/>
                <w:bCs/>
                <w:color w:val="000000"/>
                <w:sz w:val="22"/>
                <w:lang w:eastAsia="en-GB"/>
              </w:rPr>
              <w:t>Unsuccessful - failed to reach pass mark and not recommended for Award</w:t>
            </w:r>
          </w:p>
        </w:tc>
      </w:tr>
      <w:tr w:rsidR="008D67B6" w:rsidRPr="005E6E05" w14:paraId="1F71B110" w14:textId="77777777" w:rsidTr="008D67B6">
        <w:trPr>
          <w:trHeight w:val="53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E0CFF" w14:textId="77777777" w:rsidR="008D67B6" w:rsidRPr="005E6E05" w:rsidRDefault="008D67B6" w:rsidP="00EB5645">
            <w:pPr>
              <w:jc w:val="center"/>
              <w:rPr>
                <w:rFonts w:cs="Arial"/>
                <w:color w:val="000000"/>
                <w:sz w:val="20"/>
                <w:lang w:eastAsia="en-GB"/>
              </w:rPr>
            </w:pPr>
          </w:p>
        </w:tc>
        <w:tc>
          <w:tcPr>
            <w:tcW w:w="2821" w:type="dxa"/>
            <w:tcBorders>
              <w:top w:val="single" w:sz="4" w:space="0" w:color="auto"/>
              <w:left w:val="nil"/>
              <w:bottom w:val="single" w:sz="4" w:space="0" w:color="auto"/>
              <w:right w:val="single" w:sz="4" w:space="0" w:color="auto"/>
            </w:tcBorders>
            <w:shd w:val="clear" w:color="000000" w:fill="B4C6E7"/>
            <w:vAlign w:val="center"/>
            <w:hideMark/>
          </w:tcPr>
          <w:p w14:paraId="16958162" w14:textId="77777777" w:rsidR="008D67B6" w:rsidRPr="005E6E05" w:rsidRDefault="008D67B6" w:rsidP="00EB5645">
            <w:pPr>
              <w:jc w:val="center"/>
              <w:rPr>
                <w:rFonts w:cs="Arial"/>
                <w:b/>
                <w:bCs/>
                <w:color w:val="000000"/>
                <w:sz w:val="22"/>
                <w:lang w:eastAsia="en-GB"/>
              </w:rPr>
            </w:pPr>
            <w:r w:rsidRPr="005E6E05">
              <w:rPr>
                <w:rFonts w:cs="Arial"/>
                <w:b/>
                <w:bCs/>
                <w:color w:val="000000"/>
                <w:sz w:val="22"/>
                <w:lang w:eastAsia="en-GB"/>
              </w:rPr>
              <w:t>Group / Organisation</w:t>
            </w:r>
          </w:p>
        </w:tc>
        <w:tc>
          <w:tcPr>
            <w:tcW w:w="2126" w:type="dxa"/>
            <w:tcBorders>
              <w:top w:val="single" w:sz="4" w:space="0" w:color="auto"/>
              <w:left w:val="nil"/>
              <w:bottom w:val="single" w:sz="4" w:space="0" w:color="auto"/>
              <w:right w:val="single" w:sz="4" w:space="0" w:color="auto"/>
            </w:tcBorders>
            <w:shd w:val="clear" w:color="000000" w:fill="B4C6E7"/>
            <w:vAlign w:val="center"/>
            <w:hideMark/>
          </w:tcPr>
          <w:p w14:paraId="009151EA" w14:textId="77777777" w:rsidR="008D67B6" w:rsidRPr="005E6E05" w:rsidRDefault="008D67B6" w:rsidP="00EB5645">
            <w:pPr>
              <w:jc w:val="center"/>
              <w:rPr>
                <w:rFonts w:cs="Arial"/>
                <w:b/>
                <w:bCs/>
                <w:color w:val="000000"/>
                <w:sz w:val="22"/>
                <w:lang w:eastAsia="en-GB"/>
              </w:rPr>
            </w:pPr>
            <w:r w:rsidRPr="005E6E05">
              <w:rPr>
                <w:rFonts w:cs="Arial"/>
                <w:b/>
                <w:bCs/>
                <w:color w:val="000000"/>
                <w:sz w:val="22"/>
                <w:lang w:eastAsia="en-GB"/>
              </w:rPr>
              <w:t>Name of Festival</w:t>
            </w:r>
          </w:p>
        </w:tc>
        <w:tc>
          <w:tcPr>
            <w:tcW w:w="1276" w:type="dxa"/>
            <w:tcBorders>
              <w:top w:val="single" w:sz="4" w:space="0" w:color="auto"/>
              <w:left w:val="nil"/>
              <w:bottom w:val="single" w:sz="4" w:space="0" w:color="auto"/>
              <w:right w:val="single" w:sz="4" w:space="0" w:color="auto"/>
            </w:tcBorders>
            <w:shd w:val="clear" w:color="000000" w:fill="B4C6E7"/>
            <w:vAlign w:val="center"/>
            <w:hideMark/>
          </w:tcPr>
          <w:p w14:paraId="62003228"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Amount Requested</w:t>
            </w:r>
          </w:p>
        </w:tc>
        <w:tc>
          <w:tcPr>
            <w:tcW w:w="1275" w:type="dxa"/>
            <w:tcBorders>
              <w:top w:val="single" w:sz="4" w:space="0" w:color="auto"/>
              <w:left w:val="nil"/>
              <w:bottom w:val="single" w:sz="4" w:space="0" w:color="auto"/>
              <w:right w:val="single" w:sz="4" w:space="0" w:color="auto"/>
            </w:tcBorders>
            <w:shd w:val="clear" w:color="000000" w:fill="B4C6E7"/>
            <w:noWrap/>
            <w:vAlign w:val="center"/>
            <w:hideMark/>
          </w:tcPr>
          <w:p w14:paraId="3C91128E" w14:textId="77777777" w:rsidR="008D67B6" w:rsidRPr="005E6E05" w:rsidRDefault="008D67B6" w:rsidP="00EB5645">
            <w:pPr>
              <w:jc w:val="center"/>
              <w:rPr>
                <w:rFonts w:cs="Arial"/>
                <w:b/>
                <w:bCs/>
                <w:color w:val="000000"/>
                <w:sz w:val="20"/>
                <w:lang w:eastAsia="en-GB"/>
              </w:rPr>
            </w:pPr>
            <w:r w:rsidRPr="005E6E05">
              <w:rPr>
                <w:rFonts w:cs="Arial"/>
                <w:b/>
                <w:bCs/>
                <w:color w:val="000000"/>
                <w:sz w:val="20"/>
                <w:lang w:eastAsia="en-GB"/>
              </w:rPr>
              <w:t>%</w:t>
            </w:r>
          </w:p>
        </w:tc>
        <w:tc>
          <w:tcPr>
            <w:tcW w:w="1843" w:type="dxa"/>
            <w:gridSpan w:val="2"/>
            <w:tcBorders>
              <w:top w:val="nil"/>
              <w:left w:val="nil"/>
              <w:bottom w:val="nil"/>
              <w:right w:val="nil"/>
            </w:tcBorders>
            <w:shd w:val="clear" w:color="000000" w:fill="FFFFFF"/>
            <w:noWrap/>
            <w:vAlign w:val="center"/>
          </w:tcPr>
          <w:p w14:paraId="2481B7B7" w14:textId="77777777" w:rsidR="008D67B6" w:rsidRPr="005E6E05" w:rsidRDefault="008D67B6" w:rsidP="00EB5645">
            <w:pPr>
              <w:jc w:val="center"/>
              <w:rPr>
                <w:rFonts w:cs="Arial"/>
                <w:b/>
                <w:bCs/>
                <w:color w:val="000000"/>
                <w:sz w:val="20"/>
                <w:lang w:eastAsia="en-GB"/>
              </w:rPr>
            </w:pPr>
          </w:p>
        </w:tc>
      </w:tr>
      <w:tr w:rsidR="008D67B6" w:rsidRPr="005E6E05" w14:paraId="33A6A2B1" w14:textId="77777777" w:rsidTr="008D67B6">
        <w:trPr>
          <w:trHeight w:val="290"/>
        </w:trPr>
        <w:tc>
          <w:tcPr>
            <w:tcW w:w="440" w:type="dxa"/>
            <w:tcBorders>
              <w:top w:val="nil"/>
              <w:left w:val="single" w:sz="4" w:space="0" w:color="auto"/>
              <w:bottom w:val="single" w:sz="4" w:space="0" w:color="auto"/>
              <w:right w:val="single" w:sz="4" w:space="0" w:color="auto"/>
            </w:tcBorders>
            <w:noWrap/>
            <w:vAlign w:val="center"/>
            <w:hideMark/>
          </w:tcPr>
          <w:p w14:paraId="67A27486"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18</w:t>
            </w:r>
          </w:p>
        </w:tc>
        <w:tc>
          <w:tcPr>
            <w:tcW w:w="2821" w:type="dxa"/>
            <w:tcBorders>
              <w:top w:val="nil"/>
              <w:left w:val="nil"/>
              <w:bottom w:val="single" w:sz="4" w:space="0" w:color="auto"/>
              <w:right w:val="single" w:sz="4" w:space="0" w:color="auto"/>
            </w:tcBorders>
            <w:vAlign w:val="center"/>
            <w:hideMark/>
          </w:tcPr>
          <w:p w14:paraId="5E5D1DFB"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Cloughey Heritage Group</w:t>
            </w:r>
          </w:p>
        </w:tc>
        <w:tc>
          <w:tcPr>
            <w:tcW w:w="2126" w:type="dxa"/>
            <w:tcBorders>
              <w:top w:val="nil"/>
              <w:left w:val="nil"/>
              <w:bottom w:val="single" w:sz="4" w:space="0" w:color="auto"/>
              <w:right w:val="single" w:sz="4" w:space="0" w:color="auto"/>
            </w:tcBorders>
            <w:vAlign w:val="center"/>
            <w:hideMark/>
          </w:tcPr>
          <w:p w14:paraId="35541634" w14:textId="77777777" w:rsidR="008D67B6" w:rsidRPr="005E6E05" w:rsidRDefault="008D67B6" w:rsidP="00EB5645">
            <w:pPr>
              <w:rPr>
                <w:rFonts w:cs="Arial"/>
                <w:color w:val="000000"/>
                <w:sz w:val="22"/>
                <w:lang w:eastAsia="en-GB"/>
              </w:rPr>
            </w:pPr>
            <w:r w:rsidRPr="005E6E05">
              <w:rPr>
                <w:rFonts w:cs="Arial"/>
                <w:color w:val="000000"/>
                <w:sz w:val="22"/>
                <w:lang w:eastAsia="en-GB"/>
              </w:rPr>
              <w:t>Cloughey Heritage Fun day</w:t>
            </w:r>
          </w:p>
        </w:tc>
        <w:tc>
          <w:tcPr>
            <w:tcW w:w="1276" w:type="dxa"/>
            <w:tcBorders>
              <w:top w:val="nil"/>
              <w:left w:val="nil"/>
              <w:bottom w:val="single" w:sz="4" w:space="0" w:color="auto"/>
              <w:right w:val="single" w:sz="4" w:space="0" w:color="auto"/>
            </w:tcBorders>
            <w:noWrap/>
            <w:vAlign w:val="center"/>
            <w:hideMark/>
          </w:tcPr>
          <w:p w14:paraId="75E49191"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single" w:sz="4" w:space="0" w:color="auto"/>
              <w:right w:val="single" w:sz="4" w:space="0" w:color="auto"/>
            </w:tcBorders>
            <w:noWrap/>
            <w:vAlign w:val="center"/>
            <w:hideMark/>
          </w:tcPr>
          <w:p w14:paraId="5CB16F38"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43.63%</w:t>
            </w:r>
          </w:p>
        </w:tc>
        <w:tc>
          <w:tcPr>
            <w:tcW w:w="1843" w:type="dxa"/>
            <w:gridSpan w:val="2"/>
            <w:tcBorders>
              <w:top w:val="nil"/>
              <w:left w:val="nil"/>
              <w:bottom w:val="nil"/>
              <w:right w:val="nil"/>
            </w:tcBorders>
            <w:shd w:val="clear" w:color="000000" w:fill="FFFFFF"/>
            <w:noWrap/>
            <w:vAlign w:val="center"/>
          </w:tcPr>
          <w:p w14:paraId="1E04A7D0" w14:textId="77777777" w:rsidR="008D67B6" w:rsidRPr="005E6E05" w:rsidRDefault="008D67B6" w:rsidP="00EB5645">
            <w:pPr>
              <w:jc w:val="right"/>
              <w:rPr>
                <w:rFonts w:cs="Arial"/>
                <w:color w:val="000000"/>
                <w:sz w:val="20"/>
                <w:lang w:eastAsia="en-GB"/>
              </w:rPr>
            </w:pPr>
          </w:p>
        </w:tc>
      </w:tr>
      <w:tr w:rsidR="008D67B6" w:rsidRPr="005E6E05" w14:paraId="1157D1EE" w14:textId="77777777" w:rsidTr="008D67B6">
        <w:trPr>
          <w:trHeight w:val="29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1ABC28C2"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19</w:t>
            </w:r>
          </w:p>
        </w:tc>
        <w:tc>
          <w:tcPr>
            <w:tcW w:w="2821" w:type="dxa"/>
            <w:tcBorders>
              <w:top w:val="nil"/>
              <w:left w:val="nil"/>
              <w:bottom w:val="single" w:sz="4" w:space="0" w:color="auto"/>
              <w:right w:val="single" w:sz="4" w:space="0" w:color="auto"/>
            </w:tcBorders>
            <w:vAlign w:val="center"/>
            <w:hideMark/>
          </w:tcPr>
          <w:p w14:paraId="3F7466C1"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Glencraig IPS PTA</w:t>
            </w:r>
          </w:p>
        </w:tc>
        <w:tc>
          <w:tcPr>
            <w:tcW w:w="2126" w:type="dxa"/>
            <w:tcBorders>
              <w:top w:val="nil"/>
              <w:left w:val="nil"/>
              <w:bottom w:val="single" w:sz="4" w:space="0" w:color="auto"/>
              <w:right w:val="single" w:sz="4" w:space="0" w:color="auto"/>
            </w:tcBorders>
            <w:vAlign w:val="center"/>
            <w:hideMark/>
          </w:tcPr>
          <w:p w14:paraId="6F96D081" w14:textId="77777777" w:rsidR="008D67B6" w:rsidRPr="005E6E05" w:rsidRDefault="008D67B6" w:rsidP="00EB5645">
            <w:pPr>
              <w:rPr>
                <w:rFonts w:cs="Arial"/>
                <w:color w:val="000000"/>
                <w:sz w:val="22"/>
                <w:lang w:eastAsia="en-GB"/>
              </w:rPr>
            </w:pPr>
            <w:r w:rsidRPr="005E6E05">
              <w:rPr>
                <w:rFonts w:cs="Arial"/>
                <w:color w:val="000000"/>
                <w:sz w:val="22"/>
                <w:lang w:eastAsia="en-GB"/>
              </w:rPr>
              <w:t>Community Summer Fair</w:t>
            </w:r>
          </w:p>
        </w:tc>
        <w:tc>
          <w:tcPr>
            <w:tcW w:w="1276" w:type="dxa"/>
            <w:tcBorders>
              <w:top w:val="nil"/>
              <w:left w:val="nil"/>
              <w:bottom w:val="single" w:sz="4" w:space="0" w:color="auto"/>
              <w:right w:val="single" w:sz="4" w:space="0" w:color="auto"/>
            </w:tcBorders>
            <w:noWrap/>
            <w:vAlign w:val="center"/>
            <w:hideMark/>
          </w:tcPr>
          <w:p w14:paraId="07C9CF44"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single" w:sz="4" w:space="0" w:color="auto"/>
              <w:right w:val="single" w:sz="4" w:space="0" w:color="auto"/>
            </w:tcBorders>
            <w:noWrap/>
            <w:vAlign w:val="center"/>
            <w:hideMark/>
          </w:tcPr>
          <w:p w14:paraId="6421147B"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49.09%</w:t>
            </w:r>
          </w:p>
        </w:tc>
        <w:tc>
          <w:tcPr>
            <w:tcW w:w="1843" w:type="dxa"/>
            <w:gridSpan w:val="2"/>
            <w:tcBorders>
              <w:top w:val="nil"/>
              <w:left w:val="nil"/>
              <w:bottom w:val="nil"/>
              <w:right w:val="nil"/>
            </w:tcBorders>
            <w:shd w:val="clear" w:color="000000" w:fill="FFFFFF"/>
            <w:noWrap/>
            <w:vAlign w:val="center"/>
          </w:tcPr>
          <w:p w14:paraId="641B9609" w14:textId="77777777" w:rsidR="008D67B6" w:rsidRPr="005E6E05" w:rsidRDefault="008D67B6" w:rsidP="00EB5645">
            <w:pPr>
              <w:jc w:val="right"/>
              <w:rPr>
                <w:rFonts w:cs="Arial"/>
                <w:color w:val="000000"/>
                <w:sz w:val="20"/>
                <w:lang w:eastAsia="en-GB"/>
              </w:rPr>
            </w:pPr>
          </w:p>
        </w:tc>
      </w:tr>
      <w:tr w:rsidR="008D67B6" w:rsidRPr="005E6E05" w14:paraId="533C0C64" w14:textId="77777777" w:rsidTr="008D67B6">
        <w:trPr>
          <w:trHeight w:val="29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711D5832"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20</w:t>
            </w:r>
          </w:p>
        </w:tc>
        <w:tc>
          <w:tcPr>
            <w:tcW w:w="2821" w:type="dxa"/>
            <w:tcBorders>
              <w:top w:val="nil"/>
              <w:left w:val="nil"/>
              <w:bottom w:val="single" w:sz="4" w:space="0" w:color="auto"/>
              <w:right w:val="single" w:sz="4" w:space="0" w:color="auto"/>
            </w:tcBorders>
            <w:vAlign w:val="center"/>
            <w:hideMark/>
          </w:tcPr>
          <w:p w14:paraId="0DCD73F9"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Mae Murray Foundation</w:t>
            </w:r>
          </w:p>
        </w:tc>
        <w:tc>
          <w:tcPr>
            <w:tcW w:w="2126" w:type="dxa"/>
            <w:tcBorders>
              <w:top w:val="nil"/>
              <w:left w:val="nil"/>
              <w:bottom w:val="single" w:sz="4" w:space="0" w:color="auto"/>
              <w:right w:val="single" w:sz="4" w:space="0" w:color="auto"/>
            </w:tcBorders>
            <w:vAlign w:val="center"/>
            <w:hideMark/>
          </w:tcPr>
          <w:p w14:paraId="1DE6CA09" w14:textId="77777777" w:rsidR="008D67B6" w:rsidRPr="005E6E05" w:rsidRDefault="008D67B6" w:rsidP="00EB5645">
            <w:pPr>
              <w:rPr>
                <w:rFonts w:cs="Arial"/>
                <w:color w:val="000000"/>
                <w:sz w:val="22"/>
                <w:lang w:eastAsia="en-GB"/>
              </w:rPr>
            </w:pPr>
            <w:r w:rsidRPr="005E6E05">
              <w:rPr>
                <w:rFonts w:cs="Arial"/>
                <w:color w:val="000000"/>
                <w:sz w:val="22"/>
                <w:lang w:eastAsia="en-GB"/>
              </w:rPr>
              <w:t>Inclusive Beach Events</w:t>
            </w:r>
          </w:p>
        </w:tc>
        <w:tc>
          <w:tcPr>
            <w:tcW w:w="1276" w:type="dxa"/>
            <w:tcBorders>
              <w:top w:val="nil"/>
              <w:left w:val="nil"/>
              <w:bottom w:val="single" w:sz="4" w:space="0" w:color="auto"/>
              <w:right w:val="single" w:sz="4" w:space="0" w:color="auto"/>
            </w:tcBorders>
            <w:noWrap/>
            <w:vAlign w:val="center"/>
            <w:hideMark/>
          </w:tcPr>
          <w:p w14:paraId="39E1860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single" w:sz="4" w:space="0" w:color="auto"/>
              <w:right w:val="single" w:sz="4" w:space="0" w:color="auto"/>
            </w:tcBorders>
            <w:noWrap/>
            <w:vAlign w:val="center"/>
            <w:hideMark/>
          </w:tcPr>
          <w:p w14:paraId="1BE05ED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47.27%</w:t>
            </w:r>
          </w:p>
        </w:tc>
        <w:tc>
          <w:tcPr>
            <w:tcW w:w="1843" w:type="dxa"/>
            <w:gridSpan w:val="2"/>
            <w:tcBorders>
              <w:top w:val="nil"/>
              <w:left w:val="nil"/>
              <w:bottom w:val="nil"/>
              <w:right w:val="nil"/>
            </w:tcBorders>
            <w:shd w:val="clear" w:color="000000" w:fill="FFFFFF"/>
            <w:noWrap/>
            <w:vAlign w:val="center"/>
          </w:tcPr>
          <w:p w14:paraId="09A327D7" w14:textId="77777777" w:rsidR="008D67B6" w:rsidRPr="005E6E05" w:rsidRDefault="008D67B6" w:rsidP="00EB5645">
            <w:pPr>
              <w:rPr>
                <w:rFonts w:cs="Arial"/>
                <w:color w:val="000000"/>
                <w:sz w:val="20"/>
                <w:lang w:eastAsia="en-GB"/>
              </w:rPr>
            </w:pPr>
          </w:p>
        </w:tc>
      </w:tr>
      <w:tr w:rsidR="008D67B6" w:rsidRPr="005E6E05" w14:paraId="00022517" w14:textId="77777777" w:rsidTr="008D67B6">
        <w:trPr>
          <w:trHeight w:val="87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41B43564"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21</w:t>
            </w:r>
          </w:p>
        </w:tc>
        <w:tc>
          <w:tcPr>
            <w:tcW w:w="2821" w:type="dxa"/>
            <w:tcBorders>
              <w:top w:val="nil"/>
              <w:left w:val="nil"/>
              <w:bottom w:val="single" w:sz="4" w:space="0" w:color="auto"/>
              <w:right w:val="single" w:sz="4" w:space="0" w:color="auto"/>
            </w:tcBorders>
            <w:vAlign w:val="center"/>
            <w:hideMark/>
          </w:tcPr>
          <w:p w14:paraId="397107BC"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xml:space="preserve">Millisle &amp; District Community Association </w:t>
            </w:r>
          </w:p>
        </w:tc>
        <w:tc>
          <w:tcPr>
            <w:tcW w:w="2126" w:type="dxa"/>
            <w:tcBorders>
              <w:top w:val="nil"/>
              <w:left w:val="nil"/>
              <w:bottom w:val="single" w:sz="4" w:space="0" w:color="auto"/>
              <w:right w:val="single" w:sz="4" w:space="0" w:color="auto"/>
            </w:tcBorders>
            <w:vAlign w:val="center"/>
            <w:hideMark/>
          </w:tcPr>
          <w:p w14:paraId="404278EF" w14:textId="77777777" w:rsidR="008D67B6" w:rsidRPr="005E6E05" w:rsidRDefault="008D67B6" w:rsidP="00EB5645">
            <w:pPr>
              <w:rPr>
                <w:rFonts w:cs="Arial"/>
                <w:color w:val="000000"/>
                <w:sz w:val="22"/>
                <w:lang w:eastAsia="en-GB"/>
              </w:rPr>
            </w:pPr>
            <w:r w:rsidRPr="005E6E05">
              <w:rPr>
                <w:rFonts w:cs="Arial"/>
                <w:color w:val="000000"/>
                <w:sz w:val="22"/>
                <w:lang w:eastAsia="en-GB"/>
              </w:rPr>
              <w:t>Burns night, Holocaust memorial day, St Patricks day</w:t>
            </w:r>
          </w:p>
        </w:tc>
        <w:tc>
          <w:tcPr>
            <w:tcW w:w="1276" w:type="dxa"/>
            <w:tcBorders>
              <w:top w:val="nil"/>
              <w:left w:val="nil"/>
              <w:bottom w:val="single" w:sz="4" w:space="0" w:color="auto"/>
              <w:right w:val="single" w:sz="4" w:space="0" w:color="auto"/>
            </w:tcBorders>
            <w:noWrap/>
            <w:vAlign w:val="center"/>
            <w:hideMark/>
          </w:tcPr>
          <w:p w14:paraId="51264729"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single" w:sz="4" w:space="0" w:color="auto"/>
              <w:right w:val="single" w:sz="4" w:space="0" w:color="auto"/>
            </w:tcBorders>
            <w:noWrap/>
            <w:vAlign w:val="center"/>
            <w:hideMark/>
          </w:tcPr>
          <w:p w14:paraId="4484BDAC"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49.09%</w:t>
            </w:r>
          </w:p>
        </w:tc>
        <w:tc>
          <w:tcPr>
            <w:tcW w:w="1843" w:type="dxa"/>
            <w:gridSpan w:val="2"/>
            <w:tcBorders>
              <w:top w:val="nil"/>
              <w:left w:val="nil"/>
              <w:bottom w:val="nil"/>
              <w:right w:val="nil"/>
            </w:tcBorders>
            <w:shd w:val="clear" w:color="000000" w:fill="FFFFFF"/>
            <w:noWrap/>
            <w:vAlign w:val="center"/>
          </w:tcPr>
          <w:p w14:paraId="336D37CB" w14:textId="77777777" w:rsidR="008D67B6" w:rsidRPr="005E6E05" w:rsidRDefault="008D67B6" w:rsidP="00EB5645">
            <w:pPr>
              <w:rPr>
                <w:rFonts w:cs="Arial"/>
                <w:color w:val="000000"/>
                <w:sz w:val="20"/>
                <w:lang w:eastAsia="en-GB"/>
              </w:rPr>
            </w:pPr>
          </w:p>
        </w:tc>
      </w:tr>
      <w:tr w:rsidR="008D67B6" w:rsidRPr="005E6E05" w14:paraId="12743770" w14:textId="77777777" w:rsidTr="008D67B6">
        <w:trPr>
          <w:trHeight w:val="52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14:paraId="6D559BA0"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22</w:t>
            </w:r>
          </w:p>
        </w:tc>
        <w:tc>
          <w:tcPr>
            <w:tcW w:w="2821" w:type="dxa"/>
            <w:tcBorders>
              <w:top w:val="nil"/>
              <w:left w:val="nil"/>
              <w:bottom w:val="single" w:sz="4" w:space="0" w:color="auto"/>
              <w:right w:val="single" w:sz="4" w:space="0" w:color="auto"/>
            </w:tcBorders>
            <w:vAlign w:val="center"/>
            <w:hideMark/>
          </w:tcPr>
          <w:p w14:paraId="084032C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xml:space="preserve">Holywood District Community Council </w:t>
            </w:r>
          </w:p>
        </w:tc>
        <w:tc>
          <w:tcPr>
            <w:tcW w:w="2126" w:type="dxa"/>
            <w:tcBorders>
              <w:top w:val="nil"/>
              <w:left w:val="nil"/>
              <w:bottom w:val="single" w:sz="4" w:space="0" w:color="auto"/>
              <w:right w:val="single" w:sz="4" w:space="0" w:color="auto"/>
            </w:tcBorders>
            <w:vAlign w:val="center"/>
            <w:hideMark/>
          </w:tcPr>
          <w:p w14:paraId="21E8C20E" w14:textId="77777777" w:rsidR="008D67B6" w:rsidRPr="005E6E05" w:rsidRDefault="008D67B6" w:rsidP="00EB5645">
            <w:pPr>
              <w:rPr>
                <w:rFonts w:cs="Arial"/>
                <w:color w:val="000000"/>
                <w:sz w:val="22"/>
                <w:lang w:eastAsia="en-GB"/>
              </w:rPr>
            </w:pPr>
            <w:r w:rsidRPr="005E6E05">
              <w:rPr>
                <w:rFonts w:cs="Arial"/>
                <w:color w:val="000000"/>
                <w:sz w:val="22"/>
                <w:lang w:eastAsia="en-GB"/>
              </w:rPr>
              <w:t>Holywood May Day Fair</w:t>
            </w:r>
          </w:p>
        </w:tc>
        <w:tc>
          <w:tcPr>
            <w:tcW w:w="1276" w:type="dxa"/>
            <w:tcBorders>
              <w:top w:val="nil"/>
              <w:left w:val="nil"/>
              <w:bottom w:val="single" w:sz="4" w:space="0" w:color="auto"/>
              <w:right w:val="single" w:sz="4" w:space="0" w:color="auto"/>
            </w:tcBorders>
            <w:noWrap/>
            <w:vAlign w:val="center"/>
            <w:hideMark/>
          </w:tcPr>
          <w:p w14:paraId="79694AAE"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single" w:sz="4" w:space="0" w:color="auto"/>
              <w:right w:val="single" w:sz="4" w:space="0" w:color="auto"/>
            </w:tcBorders>
            <w:noWrap/>
            <w:vAlign w:val="center"/>
            <w:hideMark/>
          </w:tcPr>
          <w:p w14:paraId="5762ECDF"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45.45%</w:t>
            </w:r>
          </w:p>
        </w:tc>
        <w:tc>
          <w:tcPr>
            <w:tcW w:w="1843" w:type="dxa"/>
            <w:gridSpan w:val="2"/>
            <w:tcBorders>
              <w:top w:val="nil"/>
              <w:left w:val="nil"/>
              <w:bottom w:val="nil"/>
              <w:right w:val="nil"/>
            </w:tcBorders>
            <w:shd w:val="clear" w:color="000000" w:fill="FFFFFF"/>
            <w:noWrap/>
            <w:vAlign w:val="center"/>
          </w:tcPr>
          <w:p w14:paraId="09260400" w14:textId="77777777" w:rsidR="008D67B6" w:rsidRPr="005E6E05" w:rsidRDefault="008D67B6" w:rsidP="00EB5645">
            <w:pPr>
              <w:rPr>
                <w:rFonts w:cs="Arial"/>
                <w:color w:val="000000"/>
                <w:sz w:val="20"/>
                <w:lang w:eastAsia="en-GB"/>
              </w:rPr>
            </w:pPr>
          </w:p>
        </w:tc>
      </w:tr>
      <w:tr w:rsidR="008D67B6" w:rsidRPr="005E6E05" w14:paraId="70B0F108" w14:textId="77777777" w:rsidTr="008D67B6">
        <w:trPr>
          <w:trHeight w:val="290"/>
        </w:trPr>
        <w:tc>
          <w:tcPr>
            <w:tcW w:w="440" w:type="dxa"/>
            <w:tcBorders>
              <w:top w:val="nil"/>
              <w:left w:val="nil"/>
              <w:bottom w:val="nil"/>
              <w:right w:val="nil"/>
            </w:tcBorders>
            <w:shd w:val="clear" w:color="000000" w:fill="FFFFFF"/>
            <w:noWrap/>
            <w:vAlign w:val="bottom"/>
            <w:hideMark/>
          </w:tcPr>
          <w:p w14:paraId="0F7F8973"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 </w:t>
            </w:r>
          </w:p>
        </w:tc>
        <w:tc>
          <w:tcPr>
            <w:tcW w:w="2821" w:type="dxa"/>
            <w:tcBorders>
              <w:top w:val="nil"/>
              <w:left w:val="nil"/>
              <w:bottom w:val="nil"/>
              <w:right w:val="nil"/>
            </w:tcBorders>
            <w:vAlign w:val="bottom"/>
            <w:hideMark/>
          </w:tcPr>
          <w:p w14:paraId="2AC8B860" w14:textId="77777777" w:rsidR="008D67B6" w:rsidRPr="005E6E05" w:rsidRDefault="008D67B6" w:rsidP="00EB5645">
            <w:pPr>
              <w:jc w:val="center"/>
              <w:rPr>
                <w:rFonts w:cs="Arial"/>
                <w:color w:val="000000"/>
                <w:sz w:val="20"/>
                <w:lang w:eastAsia="en-GB"/>
              </w:rPr>
            </w:pPr>
          </w:p>
        </w:tc>
        <w:tc>
          <w:tcPr>
            <w:tcW w:w="2126" w:type="dxa"/>
            <w:tcBorders>
              <w:top w:val="nil"/>
              <w:left w:val="nil"/>
              <w:bottom w:val="nil"/>
              <w:right w:val="nil"/>
            </w:tcBorders>
            <w:vAlign w:val="bottom"/>
            <w:hideMark/>
          </w:tcPr>
          <w:p w14:paraId="71560C2B" w14:textId="77777777" w:rsidR="008D67B6" w:rsidRPr="005E6E05" w:rsidRDefault="008D67B6" w:rsidP="00EB5645">
            <w:pPr>
              <w:jc w:val="center"/>
              <w:rPr>
                <w:rFonts w:cs="Arial"/>
                <w:sz w:val="2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0D1DD0E6"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£8,000</w:t>
            </w:r>
          </w:p>
        </w:tc>
        <w:tc>
          <w:tcPr>
            <w:tcW w:w="1275" w:type="dxa"/>
            <w:tcBorders>
              <w:top w:val="nil"/>
              <w:left w:val="nil"/>
              <w:bottom w:val="nil"/>
              <w:right w:val="nil"/>
            </w:tcBorders>
            <w:noWrap/>
            <w:vAlign w:val="bottom"/>
            <w:hideMark/>
          </w:tcPr>
          <w:p w14:paraId="4BE3C405" w14:textId="77777777" w:rsidR="008D67B6" w:rsidRPr="005E6E05" w:rsidRDefault="008D67B6" w:rsidP="00EB5645">
            <w:pPr>
              <w:jc w:val="center"/>
              <w:rPr>
                <w:rFonts w:cs="Arial"/>
                <w:color w:val="000000"/>
                <w:sz w:val="22"/>
                <w:lang w:eastAsia="en-GB"/>
              </w:rPr>
            </w:pPr>
          </w:p>
        </w:tc>
        <w:tc>
          <w:tcPr>
            <w:tcW w:w="1843" w:type="dxa"/>
            <w:gridSpan w:val="2"/>
            <w:tcBorders>
              <w:top w:val="nil"/>
              <w:left w:val="nil"/>
              <w:bottom w:val="nil"/>
              <w:right w:val="nil"/>
            </w:tcBorders>
            <w:shd w:val="clear" w:color="000000" w:fill="FFFFFF"/>
            <w:noWrap/>
            <w:vAlign w:val="bottom"/>
            <w:hideMark/>
          </w:tcPr>
          <w:p w14:paraId="7BE3E40E" w14:textId="77777777" w:rsidR="008D67B6" w:rsidRPr="005E6E05" w:rsidRDefault="008D67B6" w:rsidP="00EB5645">
            <w:pPr>
              <w:rPr>
                <w:rFonts w:cs="Arial"/>
                <w:color w:val="000000"/>
                <w:sz w:val="20"/>
                <w:lang w:eastAsia="en-GB"/>
              </w:rPr>
            </w:pPr>
            <w:r w:rsidRPr="005E6E05">
              <w:rPr>
                <w:rFonts w:cs="Arial"/>
                <w:color w:val="000000"/>
                <w:sz w:val="20"/>
                <w:lang w:eastAsia="en-GB"/>
              </w:rPr>
              <w:t> </w:t>
            </w:r>
          </w:p>
        </w:tc>
      </w:tr>
      <w:tr w:rsidR="008D67B6" w:rsidRPr="005E6E05" w14:paraId="6232A1F1" w14:textId="77777777" w:rsidTr="008D67B6">
        <w:trPr>
          <w:gridAfter w:val="3"/>
          <w:wAfter w:w="3118" w:type="dxa"/>
          <w:trHeight w:val="300"/>
        </w:trPr>
        <w:tc>
          <w:tcPr>
            <w:tcW w:w="6663" w:type="dxa"/>
            <w:gridSpan w:val="4"/>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75E80C74" w14:textId="22D2E6BC" w:rsidR="008D67B6" w:rsidRPr="005E6E05" w:rsidRDefault="008D67B6" w:rsidP="00EB5645">
            <w:pPr>
              <w:rPr>
                <w:rFonts w:cs="Arial"/>
                <w:sz w:val="20"/>
                <w:lang w:eastAsia="en-GB"/>
              </w:rPr>
            </w:pPr>
            <w:r w:rsidRPr="005E6E05">
              <w:rPr>
                <w:rFonts w:cs="Arial"/>
              </w:rPr>
              <w:br w:type="page"/>
            </w:r>
            <w:r w:rsidRPr="005E6E05">
              <w:rPr>
                <w:rFonts w:cs="Arial"/>
                <w:b/>
                <w:bCs/>
                <w:color w:val="000000"/>
                <w:sz w:val="22"/>
                <w:lang w:eastAsia="en-GB"/>
              </w:rPr>
              <w:t xml:space="preserve">Ineligible Applications – not recommended for Award </w:t>
            </w:r>
          </w:p>
        </w:tc>
      </w:tr>
      <w:tr w:rsidR="008D67B6" w:rsidRPr="005E6E05" w14:paraId="34A1F0C5" w14:textId="77777777" w:rsidTr="008D67B6">
        <w:trPr>
          <w:gridAfter w:val="1"/>
          <w:wAfter w:w="1607" w:type="dxa"/>
          <w:trHeight w:val="53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B98A8" w14:textId="77777777" w:rsidR="008D67B6" w:rsidRPr="005E6E05" w:rsidRDefault="008D67B6" w:rsidP="00EB5645">
            <w:pPr>
              <w:rPr>
                <w:rFonts w:cs="Arial"/>
                <w:color w:val="000000"/>
                <w:sz w:val="20"/>
                <w:lang w:eastAsia="en-GB"/>
              </w:rPr>
            </w:pPr>
            <w:r w:rsidRPr="005E6E05">
              <w:rPr>
                <w:rFonts w:cs="Arial"/>
                <w:color w:val="000000"/>
                <w:sz w:val="20"/>
                <w:lang w:eastAsia="en-GB"/>
              </w:rPr>
              <w:t> </w:t>
            </w:r>
          </w:p>
        </w:tc>
        <w:tc>
          <w:tcPr>
            <w:tcW w:w="2821" w:type="dxa"/>
            <w:tcBorders>
              <w:top w:val="single" w:sz="4" w:space="0" w:color="auto"/>
              <w:left w:val="nil"/>
              <w:bottom w:val="single" w:sz="4" w:space="0" w:color="auto"/>
              <w:right w:val="single" w:sz="4" w:space="0" w:color="auto"/>
            </w:tcBorders>
            <w:shd w:val="clear" w:color="000000" w:fill="B4C6E7"/>
            <w:vAlign w:val="bottom"/>
            <w:hideMark/>
          </w:tcPr>
          <w:p w14:paraId="5F9C3368" w14:textId="77777777" w:rsidR="008D67B6" w:rsidRPr="005E6E05" w:rsidRDefault="008D67B6" w:rsidP="00EB5645">
            <w:pPr>
              <w:rPr>
                <w:rFonts w:cs="Arial"/>
                <w:b/>
                <w:bCs/>
                <w:color w:val="000000"/>
                <w:sz w:val="22"/>
                <w:lang w:eastAsia="en-GB"/>
              </w:rPr>
            </w:pPr>
            <w:r w:rsidRPr="005E6E05">
              <w:rPr>
                <w:rFonts w:cs="Arial"/>
                <w:b/>
                <w:bCs/>
                <w:color w:val="000000"/>
                <w:sz w:val="22"/>
                <w:lang w:eastAsia="en-GB"/>
              </w:rPr>
              <w:t>Group / Organisation</w:t>
            </w:r>
          </w:p>
        </w:tc>
        <w:tc>
          <w:tcPr>
            <w:tcW w:w="2126" w:type="dxa"/>
            <w:tcBorders>
              <w:top w:val="single" w:sz="4" w:space="0" w:color="auto"/>
              <w:left w:val="nil"/>
              <w:bottom w:val="single" w:sz="4" w:space="0" w:color="auto"/>
              <w:right w:val="single" w:sz="4" w:space="0" w:color="auto"/>
            </w:tcBorders>
            <w:shd w:val="clear" w:color="000000" w:fill="B4C6E7"/>
            <w:vAlign w:val="bottom"/>
            <w:hideMark/>
          </w:tcPr>
          <w:p w14:paraId="066CF679" w14:textId="77777777" w:rsidR="008D67B6" w:rsidRPr="005E6E05" w:rsidRDefault="008D67B6" w:rsidP="00EB5645">
            <w:pPr>
              <w:rPr>
                <w:rFonts w:cs="Arial"/>
                <w:b/>
                <w:bCs/>
                <w:color w:val="000000"/>
                <w:sz w:val="22"/>
                <w:lang w:eastAsia="en-GB"/>
              </w:rPr>
            </w:pPr>
            <w:r w:rsidRPr="005E6E05">
              <w:rPr>
                <w:rFonts w:cs="Arial"/>
                <w:b/>
                <w:bCs/>
                <w:color w:val="000000"/>
                <w:sz w:val="22"/>
                <w:lang w:eastAsia="en-GB"/>
              </w:rPr>
              <w:t>Name of Festival</w:t>
            </w:r>
          </w:p>
        </w:tc>
        <w:tc>
          <w:tcPr>
            <w:tcW w:w="1276" w:type="dxa"/>
            <w:tcBorders>
              <w:top w:val="single" w:sz="4" w:space="0" w:color="auto"/>
              <w:left w:val="nil"/>
              <w:bottom w:val="single" w:sz="4" w:space="0" w:color="auto"/>
              <w:right w:val="single" w:sz="4" w:space="0" w:color="auto"/>
            </w:tcBorders>
            <w:shd w:val="clear" w:color="000000" w:fill="B4C6E7"/>
            <w:vAlign w:val="bottom"/>
            <w:hideMark/>
          </w:tcPr>
          <w:p w14:paraId="1D3843B2" w14:textId="77777777" w:rsidR="008D67B6" w:rsidRPr="005E6E05" w:rsidRDefault="008D67B6" w:rsidP="00EB5645">
            <w:pPr>
              <w:jc w:val="right"/>
              <w:rPr>
                <w:rFonts w:cs="Arial"/>
                <w:b/>
                <w:bCs/>
                <w:color w:val="000000"/>
                <w:sz w:val="20"/>
                <w:lang w:eastAsia="en-GB"/>
              </w:rPr>
            </w:pPr>
            <w:r w:rsidRPr="005E6E05">
              <w:rPr>
                <w:rFonts w:cs="Arial"/>
                <w:b/>
                <w:bCs/>
                <w:color w:val="000000"/>
                <w:sz w:val="20"/>
                <w:lang w:eastAsia="en-GB"/>
              </w:rPr>
              <w:t xml:space="preserve">Amount Requested </w:t>
            </w:r>
          </w:p>
        </w:tc>
        <w:tc>
          <w:tcPr>
            <w:tcW w:w="1275" w:type="dxa"/>
            <w:tcBorders>
              <w:top w:val="nil"/>
              <w:left w:val="nil"/>
              <w:bottom w:val="nil"/>
              <w:right w:val="nil"/>
            </w:tcBorders>
            <w:shd w:val="clear" w:color="000000" w:fill="FFFFFF"/>
            <w:noWrap/>
            <w:vAlign w:val="bottom"/>
          </w:tcPr>
          <w:p w14:paraId="1289BEEF" w14:textId="77777777" w:rsidR="008D67B6" w:rsidRPr="005E6E05" w:rsidRDefault="008D67B6" w:rsidP="00EB5645">
            <w:pPr>
              <w:rPr>
                <w:rFonts w:cs="Arial"/>
                <w:b/>
                <w:bCs/>
                <w:color w:val="000000"/>
                <w:sz w:val="20"/>
                <w:lang w:eastAsia="en-GB"/>
              </w:rPr>
            </w:pPr>
          </w:p>
        </w:tc>
        <w:tc>
          <w:tcPr>
            <w:tcW w:w="236" w:type="dxa"/>
            <w:tcBorders>
              <w:top w:val="nil"/>
              <w:left w:val="nil"/>
              <w:bottom w:val="nil"/>
              <w:right w:val="nil"/>
            </w:tcBorders>
            <w:shd w:val="clear" w:color="000000" w:fill="FFFFFF"/>
            <w:noWrap/>
            <w:vAlign w:val="bottom"/>
          </w:tcPr>
          <w:p w14:paraId="496EA44D" w14:textId="77777777" w:rsidR="008D67B6" w:rsidRPr="005E6E05" w:rsidRDefault="008D67B6" w:rsidP="00EB5645">
            <w:pPr>
              <w:jc w:val="right"/>
              <w:rPr>
                <w:rFonts w:cs="Arial"/>
                <w:b/>
                <w:bCs/>
                <w:color w:val="000000"/>
                <w:sz w:val="20"/>
                <w:lang w:eastAsia="en-GB"/>
              </w:rPr>
            </w:pPr>
          </w:p>
        </w:tc>
      </w:tr>
      <w:tr w:rsidR="008D67B6" w:rsidRPr="005E6E05" w14:paraId="4EF132B2" w14:textId="77777777" w:rsidTr="008D67B6">
        <w:trPr>
          <w:gridAfter w:val="1"/>
          <w:wAfter w:w="1607" w:type="dxa"/>
          <w:trHeight w:val="1160"/>
        </w:trPr>
        <w:tc>
          <w:tcPr>
            <w:tcW w:w="440" w:type="dxa"/>
            <w:tcBorders>
              <w:top w:val="nil"/>
              <w:left w:val="single" w:sz="4" w:space="0" w:color="auto"/>
              <w:bottom w:val="single" w:sz="4" w:space="0" w:color="auto"/>
              <w:right w:val="single" w:sz="4" w:space="0" w:color="auto"/>
            </w:tcBorders>
            <w:noWrap/>
            <w:vAlign w:val="center"/>
            <w:hideMark/>
          </w:tcPr>
          <w:p w14:paraId="439E8464"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lastRenderedPageBreak/>
              <w:t>23</w:t>
            </w:r>
          </w:p>
        </w:tc>
        <w:tc>
          <w:tcPr>
            <w:tcW w:w="2821" w:type="dxa"/>
            <w:tcBorders>
              <w:top w:val="nil"/>
              <w:left w:val="nil"/>
              <w:bottom w:val="single" w:sz="4" w:space="0" w:color="auto"/>
              <w:right w:val="single" w:sz="4" w:space="0" w:color="auto"/>
            </w:tcBorders>
            <w:vAlign w:val="center"/>
            <w:hideMark/>
          </w:tcPr>
          <w:p w14:paraId="3349CD77"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Bangor &amp; ND Samaritans</w:t>
            </w:r>
          </w:p>
        </w:tc>
        <w:tc>
          <w:tcPr>
            <w:tcW w:w="2126" w:type="dxa"/>
            <w:tcBorders>
              <w:top w:val="nil"/>
              <w:left w:val="nil"/>
              <w:bottom w:val="single" w:sz="4" w:space="0" w:color="auto"/>
              <w:right w:val="single" w:sz="4" w:space="0" w:color="auto"/>
            </w:tcBorders>
            <w:vAlign w:val="center"/>
            <w:hideMark/>
          </w:tcPr>
          <w:p w14:paraId="315C1F9B"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Samaritans All-Ireland conference - not eligible as is a conference not event/festival</w:t>
            </w:r>
          </w:p>
        </w:tc>
        <w:tc>
          <w:tcPr>
            <w:tcW w:w="1276" w:type="dxa"/>
            <w:tcBorders>
              <w:top w:val="nil"/>
              <w:left w:val="nil"/>
              <w:bottom w:val="single" w:sz="4" w:space="0" w:color="auto"/>
              <w:right w:val="single" w:sz="4" w:space="0" w:color="auto"/>
            </w:tcBorders>
            <w:noWrap/>
            <w:vAlign w:val="center"/>
            <w:hideMark/>
          </w:tcPr>
          <w:p w14:paraId="36353AD3"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nil"/>
              <w:right w:val="nil"/>
            </w:tcBorders>
            <w:shd w:val="clear" w:color="000000" w:fill="FFFFFF"/>
            <w:noWrap/>
            <w:vAlign w:val="center"/>
          </w:tcPr>
          <w:p w14:paraId="331E8F5D" w14:textId="77777777" w:rsidR="008D67B6" w:rsidRPr="005E6E05" w:rsidRDefault="008D67B6" w:rsidP="00EB5645">
            <w:pPr>
              <w:jc w:val="center"/>
              <w:rPr>
                <w:rFonts w:cs="Arial"/>
                <w:color w:val="000000"/>
                <w:sz w:val="20"/>
                <w:lang w:eastAsia="en-GB"/>
              </w:rPr>
            </w:pPr>
          </w:p>
        </w:tc>
        <w:tc>
          <w:tcPr>
            <w:tcW w:w="236" w:type="dxa"/>
            <w:tcBorders>
              <w:top w:val="nil"/>
              <w:left w:val="nil"/>
              <w:bottom w:val="nil"/>
              <w:right w:val="nil"/>
            </w:tcBorders>
            <w:shd w:val="clear" w:color="000000" w:fill="FFFFFF"/>
            <w:noWrap/>
            <w:vAlign w:val="center"/>
          </w:tcPr>
          <w:p w14:paraId="366EAD0A" w14:textId="77777777" w:rsidR="008D67B6" w:rsidRPr="005E6E05" w:rsidRDefault="008D67B6" w:rsidP="00EB5645">
            <w:pPr>
              <w:jc w:val="center"/>
              <w:rPr>
                <w:rFonts w:cs="Arial"/>
                <w:color w:val="000000"/>
                <w:sz w:val="20"/>
                <w:lang w:eastAsia="en-GB"/>
              </w:rPr>
            </w:pPr>
          </w:p>
        </w:tc>
      </w:tr>
      <w:tr w:rsidR="008D67B6" w:rsidRPr="005E6E05" w14:paraId="40FBAF1A" w14:textId="77777777" w:rsidTr="008D67B6">
        <w:trPr>
          <w:gridAfter w:val="1"/>
          <w:wAfter w:w="1607" w:type="dxa"/>
          <w:trHeight w:val="580"/>
        </w:trPr>
        <w:tc>
          <w:tcPr>
            <w:tcW w:w="440" w:type="dxa"/>
            <w:tcBorders>
              <w:top w:val="nil"/>
              <w:left w:val="single" w:sz="4" w:space="0" w:color="auto"/>
              <w:bottom w:val="single" w:sz="4" w:space="0" w:color="auto"/>
              <w:right w:val="single" w:sz="4" w:space="0" w:color="auto"/>
            </w:tcBorders>
            <w:noWrap/>
            <w:vAlign w:val="center"/>
            <w:hideMark/>
          </w:tcPr>
          <w:p w14:paraId="1632BD3E"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24</w:t>
            </w:r>
          </w:p>
        </w:tc>
        <w:tc>
          <w:tcPr>
            <w:tcW w:w="2821" w:type="dxa"/>
            <w:tcBorders>
              <w:top w:val="nil"/>
              <w:left w:val="nil"/>
              <w:bottom w:val="single" w:sz="4" w:space="0" w:color="auto"/>
              <w:right w:val="single" w:sz="4" w:space="0" w:color="auto"/>
            </w:tcBorders>
            <w:vAlign w:val="center"/>
            <w:hideMark/>
          </w:tcPr>
          <w:p w14:paraId="3392C08D"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Friends of Abbey PTA</w:t>
            </w:r>
          </w:p>
        </w:tc>
        <w:tc>
          <w:tcPr>
            <w:tcW w:w="2126" w:type="dxa"/>
            <w:tcBorders>
              <w:top w:val="nil"/>
              <w:left w:val="nil"/>
              <w:bottom w:val="single" w:sz="4" w:space="0" w:color="auto"/>
              <w:right w:val="single" w:sz="4" w:space="0" w:color="auto"/>
            </w:tcBorders>
            <w:vAlign w:val="center"/>
            <w:hideMark/>
          </w:tcPr>
          <w:p w14:paraId="1FF1B093"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Spring Festival - was a fundraising event</w:t>
            </w:r>
          </w:p>
        </w:tc>
        <w:tc>
          <w:tcPr>
            <w:tcW w:w="1276" w:type="dxa"/>
            <w:tcBorders>
              <w:top w:val="nil"/>
              <w:left w:val="nil"/>
              <w:bottom w:val="single" w:sz="4" w:space="0" w:color="auto"/>
              <w:right w:val="single" w:sz="4" w:space="0" w:color="auto"/>
            </w:tcBorders>
            <w:noWrap/>
            <w:vAlign w:val="center"/>
            <w:hideMark/>
          </w:tcPr>
          <w:p w14:paraId="160FB898"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nil"/>
              <w:right w:val="nil"/>
            </w:tcBorders>
            <w:shd w:val="clear" w:color="000000" w:fill="FFFFFF"/>
            <w:noWrap/>
            <w:vAlign w:val="center"/>
          </w:tcPr>
          <w:p w14:paraId="742953BE" w14:textId="77777777" w:rsidR="008D67B6" w:rsidRPr="005E6E05" w:rsidRDefault="008D67B6" w:rsidP="00EB5645">
            <w:pPr>
              <w:jc w:val="center"/>
              <w:rPr>
                <w:rFonts w:cs="Arial"/>
                <w:color w:val="000000"/>
                <w:sz w:val="22"/>
                <w:lang w:eastAsia="en-GB"/>
              </w:rPr>
            </w:pPr>
          </w:p>
        </w:tc>
        <w:tc>
          <w:tcPr>
            <w:tcW w:w="236" w:type="dxa"/>
            <w:tcBorders>
              <w:top w:val="nil"/>
              <w:left w:val="nil"/>
              <w:bottom w:val="nil"/>
              <w:right w:val="nil"/>
            </w:tcBorders>
            <w:shd w:val="clear" w:color="000000" w:fill="FFFFFF"/>
            <w:noWrap/>
            <w:vAlign w:val="center"/>
          </w:tcPr>
          <w:p w14:paraId="707E8686" w14:textId="77777777" w:rsidR="008D67B6" w:rsidRPr="005E6E05" w:rsidRDefault="008D67B6" w:rsidP="00EB5645">
            <w:pPr>
              <w:jc w:val="center"/>
              <w:rPr>
                <w:rFonts w:cs="Arial"/>
                <w:color w:val="000000"/>
                <w:sz w:val="22"/>
                <w:lang w:eastAsia="en-GB"/>
              </w:rPr>
            </w:pPr>
          </w:p>
        </w:tc>
      </w:tr>
      <w:tr w:rsidR="008D67B6" w:rsidRPr="005E6E05" w14:paraId="15A55467" w14:textId="77777777" w:rsidTr="008D67B6">
        <w:trPr>
          <w:gridAfter w:val="1"/>
          <w:wAfter w:w="1607" w:type="dxa"/>
          <w:trHeight w:val="1160"/>
        </w:trPr>
        <w:tc>
          <w:tcPr>
            <w:tcW w:w="440" w:type="dxa"/>
            <w:tcBorders>
              <w:top w:val="nil"/>
              <w:left w:val="single" w:sz="4" w:space="0" w:color="auto"/>
              <w:bottom w:val="single" w:sz="4" w:space="0" w:color="auto"/>
              <w:right w:val="single" w:sz="4" w:space="0" w:color="auto"/>
            </w:tcBorders>
            <w:noWrap/>
            <w:vAlign w:val="center"/>
            <w:hideMark/>
          </w:tcPr>
          <w:p w14:paraId="12794BFE"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25</w:t>
            </w:r>
          </w:p>
        </w:tc>
        <w:tc>
          <w:tcPr>
            <w:tcW w:w="2821" w:type="dxa"/>
            <w:tcBorders>
              <w:top w:val="nil"/>
              <w:left w:val="nil"/>
              <w:bottom w:val="single" w:sz="4" w:space="0" w:color="auto"/>
              <w:right w:val="single" w:sz="4" w:space="0" w:color="auto"/>
            </w:tcBorders>
            <w:vAlign w:val="center"/>
            <w:hideMark/>
          </w:tcPr>
          <w:p w14:paraId="5265170E"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Killinchy &amp; District DCA</w:t>
            </w:r>
          </w:p>
        </w:tc>
        <w:tc>
          <w:tcPr>
            <w:tcW w:w="2126" w:type="dxa"/>
            <w:tcBorders>
              <w:top w:val="nil"/>
              <w:left w:val="nil"/>
              <w:bottom w:val="single" w:sz="4" w:space="0" w:color="auto"/>
              <w:right w:val="single" w:sz="4" w:space="0" w:color="auto"/>
            </w:tcBorders>
            <w:vAlign w:val="center"/>
            <w:hideMark/>
          </w:tcPr>
          <w:p w14:paraId="0B324E61"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Killinchy Community Christmas Carols &amp; Santa visit - refer to Christmas grants</w:t>
            </w:r>
          </w:p>
        </w:tc>
        <w:tc>
          <w:tcPr>
            <w:tcW w:w="1276" w:type="dxa"/>
            <w:tcBorders>
              <w:top w:val="nil"/>
              <w:left w:val="nil"/>
              <w:bottom w:val="single" w:sz="4" w:space="0" w:color="auto"/>
              <w:right w:val="single" w:sz="4" w:space="0" w:color="auto"/>
            </w:tcBorders>
            <w:noWrap/>
            <w:vAlign w:val="center"/>
            <w:hideMark/>
          </w:tcPr>
          <w:p w14:paraId="23F58DFF"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nil"/>
              <w:right w:val="nil"/>
            </w:tcBorders>
            <w:shd w:val="clear" w:color="000000" w:fill="FFFFFF"/>
            <w:noWrap/>
            <w:vAlign w:val="center"/>
          </w:tcPr>
          <w:p w14:paraId="1E55304D" w14:textId="77777777" w:rsidR="008D67B6" w:rsidRPr="005E6E05" w:rsidRDefault="008D67B6" w:rsidP="00EB5645">
            <w:pPr>
              <w:jc w:val="center"/>
              <w:rPr>
                <w:rFonts w:cs="Arial"/>
                <w:color w:val="000000"/>
                <w:sz w:val="22"/>
                <w:lang w:eastAsia="en-GB"/>
              </w:rPr>
            </w:pPr>
          </w:p>
        </w:tc>
        <w:tc>
          <w:tcPr>
            <w:tcW w:w="236" w:type="dxa"/>
            <w:tcBorders>
              <w:top w:val="nil"/>
              <w:left w:val="nil"/>
              <w:bottom w:val="nil"/>
              <w:right w:val="nil"/>
            </w:tcBorders>
            <w:shd w:val="clear" w:color="000000" w:fill="FFFFFF"/>
            <w:noWrap/>
            <w:vAlign w:val="center"/>
          </w:tcPr>
          <w:p w14:paraId="452ACA72" w14:textId="77777777" w:rsidR="008D67B6" w:rsidRPr="005E6E05" w:rsidRDefault="008D67B6" w:rsidP="00EB5645">
            <w:pPr>
              <w:jc w:val="center"/>
              <w:rPr>
                <w:rFonts w:cs="Arial"/>
                <w:color w:val="000000"/>
                <w:sz w:val="22"/>
                <w:lang w:eastAsia="en-GB"/>
              </w:rPr>
            </w:pPr>
          </w:p>
        </w:tc>
      </w:tr>
      <w:tr w:rsidR="008D67B6" w:rsidRPr="005E6E05" w14:paraId="732973E8" w14:textId="77777777" w:rsidTr="008D67B6">
        <w:trPr>
          <w:gridAfter w:val="1"/>
          <w:wAfter w:w="1607" w:type="dxa"/>
          <w:trHeight w:val="870"/>
        </w:trPr>
        <w:tc>
          <w:tcPr>
            <w:tcW w:w="440" w:type="dxa"/>
            <w:tcBorders>
              <w:top w:val="nil"/>
              <w:left w:val="single" w:sz="4" w:space="0" w:color="auto"/>
              <w:bottom w:val="single" w:sz="4" w:space="0" w:color="auto"/>
              <w:right w:val="single" w:sz="4" w:space="0" w:color="auto"/>
            </w:tcBorders>
            <w:noWrap/>
            <w:vAlign w:val="center"/>
            <w:hideMark/>
          </w:tcPr>
          <w:p w14:paraId="02A3B6D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26</w:t>
            </w:r>
          </w:p>
        </w:tc>
        <w:tc>
          <w:tcPr>
            <w:tcW w:w="2821" w:type="dxa"/>
            <w:tcBorders>
              <w:top w:val="nil"/>
              <w:left w:val="nil"/>
              <w:bottom w:val="single" w:sz="4" w:space="0" w:color="auto"/>
              <w:right w:val="single" w:sz="4" w:space="0" w:color="auto"/>
            </w:tcBorders>
            <w:vAlign w:val="center"/>
            <w:hideMark/>
          </w:tcPr>
          <w:p w14:paraId="5DAAB551" w14:textId="77777777" w:rsidR="008D67B6" w:rsidRPr="005E6E05" w:rsidRDefault="008D67B6" w:rsidP="00EB5645">
            <w:pPr>
              <w:jc w:val="center"/>
              <w:rPr>
                <w:rFonts w:cs="Arial"/>
                <w:color w:val="000000"/>
                <w:sz w:val="20"/>
                <w:lang w:eastAsia="en-GB"/>
              </w:rPr>
            </w:pPr>
            <w:r w:rsidRPr="005E6E05">
              <w:rPr>
                <w:rFonts w:cs="Arial"/>
                <w:color w:val="000000"/>
                <w:sz w:val="20"/>
                <w:lang w:eastAsia="en-GB"/>
              </w:rPr>
              <w:t>Lisbarnett &amp; Lisbane</w:t>
            </w:r>
          </w:p>
        </w:tc>
        <w:tc>
          <w:tcPr>
            <w:tcW w:w="2126" w:type="dxa"/>
            <w:tcBorders>
              <w:top w:val="nil"/>
              <w:left w:val="nil"/>
              <w:bottom w:val="single" w:sz="4" w:space="0" w:color="auto"/>
              <w:right w:val="single" w:sz="4" w:space="0" w:color="auto"/>
            </w:tcBorders>
            <w:vAlign w:val="center"/>
            <w:hideMark/>
          </w:tcPr>
          <w:p w14:paraId="78FAC263"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Lisbane Summer Fair - application received after the 12 noon deadline</w:t>
            </w:r>
          </w:p>
        </w:tc>
        <w:tc>
          <w:tcPr>
            <w:tcW w:w="1276" w:type="dxa"/>
            <w:tcBorders>
              <w:top w:val="nil"/>
              <w:left w:val="nil"/>
              <w:bottom w:val="single" w:sz="4" w:space="0" w:color="auto"/>
              <w:right w:val="single" w:sz="4" w:space="0" w:color="auto"/>
            </w:tcBorders>
            <w:noWrap/>
            <w:vAlign w:val="center"/>
            <w:hideMark/>
          </w:tcPr>
          <w:p w14:paraId="47003844"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£1,000</w:t>
            </w:r>
          </w:p>
        </w:tc>
        <w:tc>
          <w:tcPr>
            <w:tcW w:w="1275" w:type="dxa"/>
            <w:tcBorders>
              <w:top w:val="nil"/>
              <w:left w:val="nil"/>
              <w:bottom w:val="nil"/>
              <w:right w:val="nil"/>
            </w:tcBorders>
            <w:shd w:val="clear" w:color="000000" w:fill="FFFFFF"/>
            <w:noWrap/>
            <w:vAlign w:val="center"/>
          </w:tcPr>
          <w:p w14:paraId="6E7B5C8C" w14:textId="77777777" w:rsidR="008D67B6" w:rsidRPr="005E6E05" w:rsidRDefault="008D67B6" w:rsidP="00EB5645">
            <w:pPr>
              <w:jc w:val="center"/>
              <w:rPr>
                <w:rFonts w:cs="Arial"/>
                <w:color w:val="000000"/>
                <w:sz w:val="22"/>
                <w:lang w:eastAsia="en-GB"/>
              </w:rPr>
            </w:pPr>
          </w:p>
        </w:tc>
        <w:tc>
          <w:tcPr>
            <w:tcW w:w="236" w:type="dxa"/>
            <w:tcBorders>
              <w:top w:val="nil"/>
              <w:left w:val="nil"/>
              <w:bottom w:val="nil"/>
              <w:right w:val="nil"/>
            </w:tcBorders>
            <w:shd w:val="clear" w:color="000000" w:fill="FFFFFF"/>
            <w:noWrap/>
            <w:vAlign w:val="center"/>
          </w:tcPr>
          <w:p w14:paraId="0D9A4A84" w14:textId="77777777" w:rsidR="008D67B6" w:rsidRPr="005E6E05" w:rsidRDefault="008D67B6" w:rsidP="00EB5645">
            <w:pPr>
              <w:jc w:val="center"/>
              <w:rPr>
                <w:rFonts w:cs="Arial"/>
                <w:color w:val="000000"/>
                <w:sz w:val="22"/>
                <w:lang w:eastAsia="en-GB"/>
              </w:rPr>
            </w:pPr>
          </w:p>
        </w:tc>
      </w:tr>
      <w:tr w:rsidR="008D67B6" w:rsidRPr="005E6E05" w14:paraId="5A9B5E10" w14:textId="77777777" w:rsidTr="008D67B6">
        <w:trPr>
          <w:gridAfter w:val="1"/>
          <w:wAfter w:w="1607" w:type="dxa"/>
          <w:trHeight w:val="290"/>
        </w:trPr>
        <w:tc>
          <w:tcPr>
            <w:tcW w:w="440" w:type="dxa"/>
            <w:tcBorders>
              <w:top w:val="nil"/>
              <w:left w:val="nil"/>
              <w:bottom w:val="nil"/>
              <w:right w:val="nil"/>
            </w:tcBorders>
            <w:noWrap/>
            <w:vAlign w:val="bottom"/>
            <w:hideMark/>
          </w:tcPr>
          <w:p w14:paraId="18506FD6" w14:textId="77777777" w:rsidR="008D67B6" w:rsidRPr="005E6E05" w:rsidRDefault="008D67B6" w:rsidP="00EB5645">
            <w:pPr>
              <w:rPr>
                <w:rFonts w:cs="Arial"/>
                <w:color w:val="000000"/>
                <w:sz w:val="22"/>
                <w:lang w:eastAsia="en-GB"/>
              </w:rPr>
            </w:pPr>
          </w:p>
        </w:tc>
        <w:tc>
          <w:tcPr>
            <w:tcW w:w="2821" w:type="dxa"/>
            <w:tcBorders>
              <w:top w:val="nil"/>
              <w:left w:val="nil"/>
              <w:bottom w:val="nil"/>
              <w:right w:val="nil"/>
            </w:tcBorders>
            <w:vAlign w:val="bottom"/>
            <w:hideMark/>
          </w:tcPr>
          <w:p w14:paraId="60DF3597" w14:textId="77777777" w:rsidR="008D67B6" w:rsidRPr="005E6E05" w:rsidRDefault="008D67B6" w:rsidP="00EB5645">
            <w:pPr>
              <w:rPr>
                <w:rFonts w:cs="Arial"/>
                <w:sz w:val="20"/>
                <w:lang w:eastAsia="en-GB"/>
              </w:rPr>
            </w:pPr>
          </w:p>
        </w:tc>
        <w:tc>
          <w:tcPr>
            <w:tcW w:w="2126" w:type="dxa"/>
            <w:tcBorders>
              <w:top w:val="nil"/>
              <w:left w:val="nil"/>
              <w:bottom w:val="nil"/>
              <w:right w:val="nil"/>
            </w:tcBorders>
            <w:vAlign w:val="bottom"/>
            <w:hideMark/>
          </w:tcPr>
          <w:p w14:paraId="6E17BB51" w14:textId="77777777" w:rsidR="008D67B6" w:rsidRPr="005E6E05" w:rsidRDefault="008D67B6" w:rsidP="00EB5645">
            <w:pPr>
              <w:rPr>
                <w:rFonts w:cs="Arial"/>
                <w:sz w:val="20"/>
                <w:lang w:eastAsia="en-GB"/>
              </w:rPr>
            </w:pPr>
          </w:p>
        </w:tc>
        <w:tc>
          <w:tcPr>
            <w:tcW w:w="1276" w:type="dxa"/>
            <w:tcBorders>
              <w:top w:val="nil"/>
              <w:left w:val="single" w:sz="4" w:space="0" w:color="auto"/>
              <w:bottom w:val="single" w:sz="4" w:space="0" w:color="auto"/>
              <w:right w:val="single" w:sz="4" w:space="0" w:color="auto"/>
            </w:tcBorders>
            <w:noWrap/>
            <w:vAlign w:val="bottom"/>
            <w:hideMark/>
          </w:tcPr>
          <w:p w14:paraId="1F7A0DFC" w14:textId="77777777" w:rsidR="008D67B6" w:rsidRPr="005E6E05" w:rsidRDefault="008D67B6" w:rsidP="00EB5645">
            <w:pPr>
              <w:jc w:val="center"/>
              <w:rPr>
                <w:rFonts w:cs="Arial"/>
                <w:color w:val="000000"/>
                <w:sz w:val="22"/>
                <w:lang w:eastAsia="en-GB"/>
              </w:rPr>
            </w:pPr>
            <w:r w:rsidRPr="005E6E05">
              <w:rPr>
                <w:rFonts w:cs="Arial"/>
                <w:color w:val="000000"/>
                <w:sz w:val="22"/>
                <w:lang w:eastAsia="en-GB"/>
              </w:rPr>
              <w:t>£4,000</w:t>
            </w:r>
          </w:p>
        </w:tc>
        <w:tc>
          <w:tcPr>
            <w:tcW w:w="1275" w:type="dxa"/>
            <w:tcBorders>
              <w:top w:val="nil"/>
              <w:left w:val="nil"/>
              <w:bottom w:val="nil"/>
              <w:right w:val="nil"/>
            </w:tcBorders>
            <w:noWrap/>
            <w:vAlign w:val="bottom"/>
            <w:hideMark/>
          </w:tcPr>
          <w:p w14:paraId="28774441" w14:textId="77777777" w:rsidR="008D67B6" w:rsidRPr="005E6E05" w:rsidRDefault="008D67B6" w:rsidP="00EB5645">
            <w:pPr>
              <w:jc w:val="center"/>
              <w:rPr>
                <w:rFonts w:cs="Arial"/>
                <w:color w:val="000000"/>
                <w:sz w:val="22"/>
                <w:lang w:eastAsia="en-GB"/>
              </w:rPr>
            </w:pPr>
          </w:p>
        </w:tc>
        <w:tc>
          <w:tcPr>
            <w:tcW w:w="236" w:type="dxa"/>
            <w:tcBorders>
              <w:top w:val="nil"/>
              <w:left w:val="nil"/>
              <w:bottom w:val="nil"/>
              <w:right w:val="nil"/>
            </w:tcBorders>
            <w:noWrap/>
            <w:vAlign w:val="bottom"/>
            <w:hideMark/>
          </w:tcPr>
          <w:p w14:paraId="028244F0" w14:textId="77777777" w:rsidR="008D67B6" w:rsidRPr="005E6E05" w:rsidRDefault="008D67B6" w:rsidP="00EB5645">
            <w:pPr>
              <w:rPr>
                <w:rFonts w:cs="Arial"/>
                <w:sz w:val="20"/>
                <w:lang w:eastAsia="en-GB"/>
              </w:rPr>
            </w:pPr>
          </w:p>
        </w:tc>
      </w:tr>
    </w:tbl>
    <w:p w14:paraId="15747278" w14:textId="77777777" w:rsidR="008D67B6" w:rsidRPr="005E6E05" w:rsidRDefault="008D67B6" w:rsidP="00EB5645">
      <w:pPr>
        <w:rPr>
          <w:rFonts w:cs="Arial"/>
          <w:b/>
        </w:rPr>
      </w:pPr>
    </w:p>
    <w:p w14:paraId="2F582A3B" w14:textId="0F7858DB" w:rsidR="008D67B6" w:rsidRPr="005E6E05" w:rsidRDefault="008D67B6" w:rsidP="00EB5645">
      <w:pPr>
        <w:autoSpaceDE w:val="0"/>
        <w:autoSpaceDN w:val="0"/>
        <w:adjustRightInd w:val="0"/>
        <w:contextualSpacing/>
        <w:rPr>
          <w:rFonts w:cs="Arial"/>
        </w:rPr>
      </w:pPr>
      <w:r w:rsidRPr="005E6E05">
        <w:rPr>
          <w:rFonts w:cs="Arial"/>
        </w:rPr>
        <w:t xml:space="preserve">Unsuccessful applicants would be provided with the reason for rejection and offered feedback on their application and the Council’s Appeals Procedure would apply, where appropriate.  Also, where possible, officers would assist unsuccessful applicants to source other sources of funding for their events/festivals. </w:t>
      </w:r>
    </w:p>
    <w:p w14:paraId="3FED3EF8" w14:textId="77777777" w:rsidR="008D67B6" w:rsidRPr="005E6E05" w:rsidRDefault="008D67B6" w:rsidP="00EB5645">
      <w:pPr>
        <w:rPr>
          <w:rFonts w:cs="Arial"/>
          <w:b/>
        </w:rPr>
      </w:pPr>
    </w:p>
    <w:p w14:paraId="0B958764" w14:textId="77777777" w:rsidR="008D67B6" w:rsidRPr="005E6E05" w:rsidRDefault="008D67B6" w:rsidP="00EB5645">
      <w:pPr>
        <w:rPr>
          <w:rFonts w:cs="Arial"/>
          <w:b/>
        </w:rPr>
      </w:pPr>
      <w:r w:rsidRPr="005E6E05">
        <w:rPr>
          <w:rFonts w:cs="Arial"/>
          <w:b/>
        </w:rPr>
        <w:t>Award process and Possible Budget Reductions</w:t>
      </w:r>
    </w:p>
    <w:p w14:paraId="0277ABE6" w14:textId="750D3305" w:rsidR="008D67B6" w:rsidRPr="005E6E05" w:rsidRDefault="008D67B6" w:rsidP="00EB5645">
      <w:pPr>
        <w:autoSpaceDE w:val="0"/>
        <w:autoSpaceDN w:val="0"/>
        <w:adjustRightInd w:val="0"/>
        <w:contextualSpacing/>
        <w:rPr>
          <w:rFonts w:cs="Arial"/>
        </w:rPr>
      </w:pPr>
      <w:r w:rsidRPr="005E6E05">
        <w:rPr>
          <w:rFonts w:cs="Arial"/>
        </w:rPr>
        <w:t>In the report entitled the NI Executive Budget Uncertainties 2023-2024, Members ha</w:t>
      </w:r>
      <w:r w:rsidR="005E6E05">
        <w:rPr>
          <w:rFonts w:cs="Arial"/>
        </w:rPr>
        <w:t>d</w:t>
      </w:r>
      <w:r w:rsidRPr="005E6E05">
        <w:rPr>
          <w:rFonts w:cs="Arial"/>
        </w:rPr>
        <w:t xml:space="preserve"> been informed that the Permanent Secretary ha</w:t>
      </w:r>
      <w:r w:rsidR="005E6E05">
        <w:rPr>
          <w:rFonts w:cs="Arial"/>
        </w:rPr>
        <w:t>d</w:t>
      </w:r>
      <w:r w:rsidRPr="005E6E05">
        <w:rPr>
          <w:rFonts w:cs="Arial"/>
        </w:rPr>
        <w:t xml:space="preserve"> written to the Council advising of possible budget reductions in grant income in the current financial year.  </w:t>
      </w:r>
    </w:p>
    <w:p w14:paraId="440A3C3E" w14:textId="77777777" w:rsidR="008D67B6" w:rsidRPr="005E6E05" w:rsidRDefault="008D67B6" w:rsidP="00EB5645">
      <w:pPr>
        <w:autoSpaceDE w:val="0"/>
        <w:autoSpaceDN w:val="0"/>
        <w:adjustRightInd w:val="0"/>
        <w:contextualSpacing/>
        <w:rPr>
          <w:rFonts w:cs="Arial"/>
        </w:rPr>
      </w:pPr>
    </w:p>
    <w:p w14:paraId="57B5FE60" w14:textId="534076E7" w:rsidR="008D67B6" w:rsidRPr="005E6E05" w:rsidRDefault="008D67B6" w:rsidP="00EB5645">
      <w:pPr>
        <w:autoSpaceDE w:val="0"/>
        <w:autoSpaceDN w:val="0"/>
        <w:adjustRightInd w:val="0"/>
        <w:contextualSpacing/>
        <w:rPr>
          <w:rFonts w:cs="Arial"/>
        </w:rPr>
      </w:pPr>
      <w:r w:rsidRPr="005E6E05">
        <w:rPr>
          <w:rFonts w:cs="Arial"/>
        </w:rPr>
        <w:t>At the time of writing this report the Council’s Letter of Offer from the Department of Communities (DfC), which provide</w:t>
      </w:r>
      <w:r w:rsidR="005E6E05">
        <w:rPr>
          <w:rFonts w:cs="Arial"/>
        </w:rPr>
        <w:t>d</w:t>
      </w:r>
      <w:r w:rsidRPr="005E6E05">
        <w:rPr>
          <w:rFonts w:cs="Arial"/>
        </w:rPr>
        <w:t xml:space="preserve"> £31,400 of matched funding for the Events and Festivals Fund, remain</w:t>
      </w:r>
      <w:r w:rsidR="005E6E05">
        <w:rPr>
          <w:rFonts w:cs="Arial"/>
        </w:rPr>
        <w:t xml:space="preserve">ed </w:t>
      </w:r>
      <w:r w:rsidRPr="005E6E05">
        <w:rPr>
          <w:rFonts w:cs="Arial"/>
        </w:rPr>
        <w:t>outstanding and therefore it was recommended that in line with the principles applied to other matched funded grants, only Council’s contribution to grant schemes was released to successful applicants.  The reduction applie</w:t>
      </w:r>
      <w:r w:rsidR="002265B4" w:rsidRPr="005E6E05">
        <w:rPr>
          <w:rFonts w:cs="Arial"/>
        </w:rPr>
        <w:t>d</w:t>
      </w:r>
      <w:r w:rsidRPr="005E6E05">
        <w:rPr>
          <w:rFonts w:cs="Arial"/>
        </w:rPr>
        <w:t xml:space="preserve"> to all successful applicants to the Events and Festivals Fund i.e., Tranche 1 Large and Medium (agreed by Council in March 2023) and Tranche 2 Neighbourhood and Local.</w:t>
      </w:r>
    </w:p>
    <w:p w14:paraId="7BEC9046" w14:textId="77777777" w:rsidR="008D67B6" w:rsidRPr="005E6E05" w:rsidRDefault="008D67B6" w:rsidP="00EB5645">
      <w:pPr>
        <w:autoSpaceDE w:val="0"/>
        <w:autoSpaceDN w:val="0"/>
        <w:adjustRightInd w:val="0"/>
        <w:contextualSpacing/>
        <w:rPr>
          <w:rFonts w:cs="Arial"/>
        </w:rPr>
      </w:pPr>
    </w:p>
    <w:p w14:paraId="3D67C0BF" w14:textId="174A9415" w:rsidR="008D67B6" w:rsidRPr="005E6E05" w:rsidRDefault="008D67B6" w:rsidP="00EB5645">
      <w:pPr>
        <w:autoSpaceDE w:val="0"/>
        <w:autoSpaceDN w:val="0"/>
        <w:adjustRightInd w:val="0"/>
        <w:contextualSpacing/>
        <w:rPr>
          <w:rFonts w:cs="Arial"/>
        </w:rPr>
      </w:pPr>
      <w:r w:rsidRPr="005E6E05">
        <w:rPr>
          <w:rFonts w:cs="Arial"/>
        </w:rPr>
        <w:t>In the absence of DfC’s matched funding Council’s Letters of Offer to Tranche 1 successful groups ha</w:t>
      </w:r>
      <w:r w:rsidR="002265B4" w:rsidRPr="005E6E05">
        <w:rPr>
          <w:rFonts w:cs="Arial"/>
        </w:rPr>
        <w:t>d</w:t>
      </w:r>
      <w:r w:rsidRPr="005E6E05">
        <w:rPr>
          <w:rFonts w:cs="Arial"/>
        </w:rPr>
        <w:t xml:space="preserve"> not been issued; instead the applicants h</w:t>
      </w:r>
      <w:r w:rsidR="002265B4" w:rsidRPr="005E6E05">
        <w:rPr>
          <w:rFonts w:cs="Arial"/>
        </w:rPr>
        <w:t>ad</w:t>
      </w:r>
      <w:r w:rsidRPr="005E6E05">
        <w:rPr>
          <w:rFonts w:cs="Arial"/>
        </w:rPr>
        <w:t xml:space="preserve"> been notified that they </w:t>
      </w:r>
      <w:r w:rsidR="002265B4" w:rsidRPr="005E6E05">
        <w:rPr>
          <w:rFonts w:cs="Arial"/>
        </w:rPr>
        <w:t>could</w:t>
      </w:r>
      <w:r w:rsidRPr="005E6E05">
        <w:rPr>
          <w:rFonts w:cs="Arial"/>
        </w:rPr>
        <w:t xml:space="preserve"> choose to run their events/festivals “at risk” in the absence of a formal offer of funding from the Council.  It </w:t>
      </w:r>
      <w:r w:rsidR="002265B4" w:rsidRPr="005E6E05">
        <w:rPr>
          <w:rFonts w:cs="Arial"/>
        </w:rPr>
        <w:t>was</w:t>
      </w:r>
      <w:r w:rsidRPr="005E6E05">
        <w:rPr>
          <w:rFonts w:cs="Arial"/>
        </w:rPr>
        <w:t xml:space="preserve"> now recommended that letters of offer for 82.06% of all approved awards under both Tranche 1 and 2 of the grants scheme </w:t>
      </w:r>
      <w:r w:rsidR="002265B4" w:rsidRPr="005E6E05">
        <w:rPr>
          <w:rFonts w:cs="Arial"/>
        </w:rPr>
        <w:t>was</w:t>
      </w:r>
      <w:r w:rsidRPr="005E6E05">
        <w:rPr>
          <w:rFonts w:cs="Arial"/>
        </w:rPr>
        <w:t xml:space="preserve"> issued until such time as the Department confirm</w:t>
      </w:r>
      <w:r w:rsidR="002265B4" w:rsidRPr="005E6E05">
        <w:rPr>
          <w:rFonts w:cs="Arial"/>
        </w:rPr>
        <w:t>ed</w:t>
      </w:r>
      <w:r w:rsidRPr="005E6E05">
        <w:rPr>
          <w:rFonts w:cs="Arial"/>
        </w:rPr>
        <w:t xml:space="preserve"> the Council’s matched grant contribution. </w:t>
      </w:r>
    </w:p>
    <w:p w14:paraId="4A4AFAB1" w14:textId="77777777" w:rsidR="008D67B6" w:rsidRPr="005E6E05" w:rsidRDefault="008D67B6" w:rsidP="00EB5645">
      <w:pPr>
        <w:autoSpaceDE w:val="0"/>
        <w:autoSpaceDN w:val="0"/>
        <w:adjustRightInd w:val="0"/>
        <w:contextualSpacing/>
        <w:rPr>
          <w:rFonts w:cs="Arial"/>
          <w:szCs w:val="24"/>
        </w:rPr>
      </w:pPr>
    </w:p>
    <w:p w14:paraId="39802F71" w14:textId="77777777" w:rsidR="008D67B6" w:rsidRPr="005E6E05" w:rsidRDefault="008D67B6" w:rsidP="00EB5645">
      <w:pPr>
        <w:autoSpaceDE w:val="0"/>
        <w:autoSpaceDN w:val="0"/>
        <w:adjustRightInd w:val="0"/>
        <w:contextualSpacing/>
        <w:rPr>
          <w:rFonts w:cs="Arial"/>
          <w:b/>
          <w:bCs/>
          <w:szCs w:val="24"/>
        </w:rPr>
      </w:pPr>
      <w:r w:rsidRPr="005E6E05">
        <w:rPr>
          <w:rFonts w:cs="Arial"/>
          <w:b/>
          <w:bCs/>
          <w:szCs w:val="24"/>
        </w:rPr>
        <w:t>Tranche 1 Events and Festivals</w:t>
      </w:r>
    </w:p>
    <w:p w14:paraId="05A8E569" w14:textId="77777777" w:rsidR="008D67B6" w:rsidRPr="005E6E05" w:rsidRDefault="008D67B6" w:rsidP="00EB5645">
      <w:pPr>
        <w:rPr>
          <w:rFonts w:cs="Arial"/>
          <w:szCs w:val="24"/>
        </w:rPr>
      </w:pPr>
      <w:r w:rsidRPr="005E6E05">
        <w:rPr>
          <w:rFonts w:cs="Arial"/>
          <w:szCs w:val="24"/>
        </w:rPr>
        <w:t>In March 2023, Council requested that Officers review two applications submitted under Tranche 1, which had been deemed by the panel ineligible for scoring, namely:</w:t>
      </w:r>
    </w:p>
    <w:p w14:paraId="3B759B14" w14:textId="77777777" w:rsidR="008D67B6" w:rsidRPr="005E6E05" w:rsidRDefault="008D67B6" w:rsidP="00EB5645">
      <w:pPr>
        <w:rPr>
          <w:rFonts w:cs="Arial"/>
          <w:szCs w:val="24"/>
        </w:rPr>
      </w:pPr>
    </w:p>
    <w:p w14:paraId="29CB0F01" w14:textId="77777777" w:rsidR="008D67B6" w:rsidRPr="005E6E05" w:rsidRDefault="008D67B6" w:rsidP="00EB5645">
      <w:pPr>
        <w:pStyle w:val="ListParagraph"/>
        <w:numPr>
          <w:ilvl w:val="0"/>
          <w:numId w:val="35"/>
        </w:numPr>
        <w:autoSpaceDE w:val="0"/>
        <w:autoSpaceDN w:val="0"/>
        <w:adjustRightInd w:val="0"/>
        <w:ind w:left="0"/>
        <w:contextualSpacing/>
        <w:jc w:val="both"/>
        <w:rPr>
          <w:rFonts w:ascii="Arial" w:hAnsi="Arial" w:cs="Arial"/>
          <w:sz w:val="24"/>
          <w:szCs w:val="24"/>
        </w:rPr>
      </w:pPr>
      <w:r w:rsidRPr="005E6E05">
        <w:rPr>
          <w:rFonts w:ascii="Arial" w:hAnsi="Arial" w:cs="Arial"/>
          <w:sz w:val="24"/>
          <w:szCs w:val="24"/>
        </w:rPr>
        <w:t>Comber District LOL 15 - Celebration of Orange Culture</w:t>
      </w:r>
    </w:p>
    <w:p w14:paraId="6E0B70CD" w14:textId="77777777" w:rsidR="008D67B6" w:rsidRPr="005E6E05" w:rsidRDefault="008D67B6" w:rsidP="00EB5645">
      <w:pPr>
        <w:autoSpaceDE w:val="0"/>
        <w:autoSpaceDN w:val="0"/>
        <w:adjustRightInd w:val="0"/>
        <w:contextualSpacing/>
        <w:jc w:val="both"/>
        <w:rPr>
          <w:rFonts w:cs="Arial"/>
          <w:szCs w:val="24"/>
        </w:rPr>
      </w:pPr>
    </w:p>
    <w:p w14:paraId="47F367B3" w14:textId="77777777" w:rsidR="008D67B6" w:rsidRPr="005E6E05" w:rsidRDefault="008D67B6" w:rsidP="00EB5645">
      <w:pPr>
        <w:pStyle w:val="ListParagraph"/>
        <w:numPr>
          <w:ilvl w:val="0"/>
          <w:numId w:val="35"/>
        </w:numPr>
        <w:autoSpaceDE w:val="0"/>
        <w:autoSpaceDN w:val="0"/>
        <w:adjustRightInd w:val="0"/>
        <w:ind w:left="0"/>
        <w:contextualSpacing/>
        <w:jc w:val="both"/>
        <w:rPr>
          <w:rFonts w:ascii="Arial" w:hAnsi="Arial" w:cs="Arial"/>
          <w:sz w:val="24"/>
          <w:szCs w:val="24"/>
        </w:rPr>
      </w:pPr>
      <w:r w:rsidRPr="005E6E05">
        <w:rPr>
          <w:rFonts w:ascii="Arial" w:hAnsi="Arial" w:cs="Arial"/>
          <w:sz w:val="24"/>
          <w:szCs w:val="24"/>
        </w:rPr>
        <w:t>Bangor District LOL 18 - Boyne Anniversary</w:t>
      </w:r>
    </w:p>
    <w:p w14:paraId="5FDE2859" w14:textId="77777777" w:rsidR="008D67B6" w:rsidRPr="005E6E05" w:rsidRDefault="008D67B6" w:rsidP="00EB5645">
      <w:pPr>
        <w:autoSpaceDE w:val="0"/>
        <w:autoSpaceDN w:val="0"/>
        <w:adjustRightInd w:val="0"/>
        <w:contextualSpacing/>
        <w:jc w:val="both"/>
        <w:rPr>
          <w:rFonts w:cs="Arial"/>
          <w:szCs w:val="24"/>
        </w:rPr>
      </w:pPr>
    </w:p>
    <w:p w14:paraId="68BED4DE" w14:textId="62FE7808" w:rsidR="008D67B6" w:rsidRPr="005E6E05" w:rsidRDefault="008D67B6" w:rsidP="00EB5645">
      <w:pPr>
        <w:rPr>
          <w:rFonts w:cs="Arial"/>
          <w:color w:val="000000"/>
          <w:szCs w:val="24"/>
        </w:rPr>
      </w:pPr>
      <w:r w:rsidRPr="005E6E05">
        <w:rPr>
          <w:rFonts w:cs="Arial"/>
          <w:color w:val="000000"/>
          <w:szCs w:val="24"/>
        </w:rPr>
        <w:t>The Events and Festivals fund was co-funded by DfC.  DfC’s Letter of Offer to Council states that Council must:</w:t>
      </w:r>
    </w:p>
    <w:p w14:paraId="7BF9301F" w14:textId="77777777" w:rsidR="008D67B6" w:rsidRPr="005E6E05" w:rsidRDefault="008D67B6" w:rsidP="00EB5645">
      <w:pPr>
        <w:autoSpaceDE w:val="0"/>
        <w:autoSpaceDN w:val="0"/>
        <w:adjustRightInd w:val="0"/>
        <w:rPr>
          <w:rFonts w:cs="Arial"/>
          <w:i/>
          <w:iCs/>
          <w:color w:val="000000"/>
          <w:szCs w:val="24"/>
        </w:rPr>
      </w:pPr>
      <w:r w:rsidRPr="005E6E05">
        <w:rPr>
          <w:rFonts w:cs="Arial"/>
          <w:i/>
          <w:iCs/>
          <w:color w:val="000000"/>
          <w:szCs w:val="24"/>
        </w:rPr>
        <w:t>“Ensure that all events funded promote the principles of inclusion and comply with equality requirements”.</w:t>
      </w:r>
    </w:p>
    <w:p w14:paraId="21B80F8C" w14:textId="77777777" w:rsidR="008D67B6" w:rsidRPr="005E6E05" w:rsidRDefault="008D67B6" w:rsidP="00EB5645">
      <w:pPr>
        <w:autoSpaceDE w:val="0"/>
        <w:autoSpaceDN w:val="0"/>
        <w:adjustRightInd w:val="0"/>
        <w:rPr>
          <w:rFonts w:cs="Arial"/>
          <w:i/>
          <w:iCs/>
          <w:color w:val="000000"/>
          <w:szCs w:val="24"/>
        </w:rPr>
      </w:pPr>
    </w:p>
    <w:p w14:paraId="2D39321F" w14:textId="77777777" w:rsidR="008D67B6" w:rsidRPr="005E6E05" w:rsidRDefault="008D67B6" w:rsidP="00EB5645">
      <w:pPr>
        <w:autoSpaceDE w:val="0"/>
        <w:autoSpaceDN w:val="0"/>
        <w:adjustRightInd w:val="0"/>
        <w:rPr>
          <w:rFonts w:cs="Arial"/>
          <w:color w:val="000000"/>
          <w:szCs w:val="24"/>
        </w:rPr>
      </w:pPr>
      <w:r w:rsidRPr="005E6E05">
        <w:rPr>
          <w:rFonts w:cs="Arial"/>
          <w:color w:val="000000"/>
          <w:szCs w:val="24"/>
        </w:rPr>
        <w:t>Therefore, the Events and Festivals criteria includes similar specific criteria which states:</w:t>
      </w:r>
    </w:p>
    <w:p w14:paraId="064494F3" w14:textId="77777777" w:rsidR="008D67B6" w:rsidRPr="005E6E05" w:rsidRDefault="008D67B6" w:rsidP="00EB5645">
      <w:pPr>
        <w:autoSpaceDE w:val="0"/>
        <w:autoSpaceDN w:val="0"/>
        <w:adjustRightInd w:val="0"/>
        <w:contextualSpacing/>
        <w:jc w:val="both"/>
        <w:rPr>
          <w:rFonts w:cs="Arial"/>
          <w:i/>
          <w:iCs/>
          <w:szCs w:val="24"/>
        </w:rPr>
      </w:pPr>
      <w:r w:rsidRPr="005E6E05">
        <w:rPr>
          <w:rFonts w:cs="Arial"/>
          <w:i/>
          <w:iCs/>
          <w:szCs w:val="24"/>
        </w:rPr>
        <w:t>“Applications will not be accepted for the following activity:</w:t>
      </w:r>
    </w:p>
    <w:p w14:paraId="1012DEE9" w14:textId="77777777" w:rsidR="008D67B6" w:rsidRPr="005E6E05" w:rsidRDefault="008D67B6" w:rsidP="00EB5645">
      <w:pPr>
        <w:autoSpaceDE w:val="0"/>
        <w:autoSpaceDN w:val="0"/>
        <w:adjustRightInd w:val="0"/>
        <w:contextualSpacing/>
        <w:jc w:val="both"/>
        <w:rPr>
          <w:rFonts w:cs="Arial"/>
          <w:i/>
          <w:iCs/>
          <w:szCs w:val="24"/>
        </w:rPr>
      </w:pPr>
      <w:r w:rsidRPr="005E6E05">
        <w:rPr>
          <w:rStyle w:val="normaltextrun"/>
          <w:rFonts w:cs="Arial"/>
          <w:i/>
          <w:iCs/>
          <w:color w:val="000000"/>
          <w:szCs w:val="24"/>
          <w:shd w:val="clear" w:color="auto" w:fill="FFFFFF"/>
        </w:rPr>
        <w:t>Any event/festival that is perceived to support or promote any religious or political dimension”.</w:t>
      </w:r>
      <w:r w:rsidRPr="005E6E05">
        <w:rPr>
          <w:rStyle w:val="eop"/>
          <w:rFonts w:cs="Arial"/>
          <w:i/>
          <w:iCs/>
          <w:color w:val="000000"/>
          <w:szCs w:val="24"/>
          <w:shd w:val="clear" w:color="auto" w:fill="FFFFFF"/>
        </w:rPr>
        <w:t> </w:t>
      </w:r>
    </w:p>
    <w:p w14:paraId="3EFE3FB3" w14:textId="77777777" w:rsidR="008D67B6" w:rsidRPr="005E6E05" w:rsidRDefault="008D67B6" w:rsidP="00EB5645">
      <w:pPr>
        <w:autoSpaceDE w:val="0"/>
        <w:autoSpaceDN w:val="0"/>
        <w:adjustRightInd w:val="0"/>
        <w:rPr>
          <w:rFonts w:cs="Arial"/>
          <w:color w:val="000000"/>
          <w:szCs w:val="24"/>
        </w:rPr>
      </w:pPr>
    </w:p>
    <w:p w14:paraId="3ADE9290" w14:textId="77777777" w:rsidR="008D67B6" w:rsidRPr="005E6E05" w:rsidRDefault="008D67B6" w:rsidP="00EB5645">
      <w:pPr>
        <w:rPr>
          <w:rFonts w:cs="Arial"/>
          <w:szCs w:val="24"/>
        </w:rPr>
      </w:pPr>
      <w:r w:rsidRPr="005E6E05">
        <w:rPr>
          <w:rFonts w:cs="Arial"/>
          <w:szCs w:val="24"/>
        </w:rPr>
        <w:t>The panel met again to specifically review the two ineligible applications for a “Celebration of Orange Culture” and the “Boyne Anniversary”. The decision that both applications from Bangor and Comber Loyal Orange Lodges were ineligible was upheld. The panel agreed that the applications were ineligible due to the highlighted section taken from page 4 of the Guidance Notes:</w:t>
      </w:r>
    </w:p>
    <w:p w14:paraId="07A984AB" w14:textId="77777777" w:rsidR="008D67B6" w:rsidRPr="005E6E05" w:rsidRDefault="008D67B6" w:rsidP="00EB5645">
      <w:pPr>
        <w:textAlignment w:val="baseline"/>
        <w:rPr>
          <w:rFonts w:cs="Arial"/>
          <w:szCs w:val="24"/>
          <w:lang w:eastAsia="en-GB"/>
        </w:rPr>
      </w:pPr>
      <w:r w:rsidRPr="005E6E05">
        <w:rPr>
          <w:rFonts w:cs="Arial"/>
          <w:color w:val="FF0000"/>
          <w:szCs w:val="24"/>
          <w:lang w:eastAsia="en-GB"/>
        </w:rPr>
        <w:t> </w:t>
      </w:r>
    </w:p>
    <w:p w14:paraId="0D534C3F" w14:textId="77777777" w:rsidR="008D67B6" w:rsidRPr="005E6E05" w:rsidRDefault="008D67B6" w:rsidP="00EB5645">
      <w:pPr>
        <w:textAlignment w:val="baseline"/>
        <w:rPr>
          <w:rFonts w:cs="Arial"/>
          <w:szCs w:val="24"/>
          <w:lang w:eastAsia="en-GB"/>
        </w:rPr>
      </w:pPr>
      <w:r w:rsidRPr="005E6E05">
        <w:rPr>
          <w:rFonts w:cs="Arial"/>
          <w:b/>
          <w:bCs/>
          <w:szCs w:val="24"/>
          <w:lang w:eastAsia="en-GB"/>
        </w:rPr>
        <w:t>Ineligible Applications</w:t>
      </w:r>
      <w:r w:rsidRPr="005E6E05">
        <w:rPr>
          <w:rFonts w:cs="Arial"/>
          <w:szCs w:val="24"/>
          <w:lang w:eastAsia="en-GB"/>
        </w:rPr>
        <w:t> </w:t>
      </w:r>
    </w:p>
    <w:p w14:paraId="4FA0C23C" w14:textId="5ED4775F" w:rsidR="008D67B6" w:rsidRPr="005E6E05" w:rsidRDefault="008D67B6" w:rsidP="00EB5645">
      <w:pPr>
        <w:textAlignment w:val="baseline"/>
        <w:rPr>
          <w:rFonts w:cs="Arial"/>
          <w:szCs w:val="24"/>
          <w:lang w:eastAsia="en-GB"/>
        </w:rPr>
      </w:pPr>
      <w:r w:rsidRPr="005E6E05">
        <w:rPr>
          <w:rFonts w:cs="Arial"/>
          <w:szCs w:val="24"/>
          <w:lang w:eastAsia="en-GB"/>
        </w:rPr>
        <w:t xml:space="preserve">Applications </w:t>
      </w:r>
      <w:r w:rsidR="002265B4" w:rsidRPr="005E6E05">
        <w:rPr>
          <w:rFonts w:cs="Arial"/>
          <w:szCs w:val="24"/>
          <w:lang w:eastAsia="en-GB"/>
        </w:rPr>
        <w:t>would</w:t>
      </w:r>
      <w:r w:rsidRPr="005E6E05">
        <w:rPr>
          <w:rFonts w:cs="Arial"/>
          <w:szCs w:val="24"/>
          <w:lang w:eastAsia="en-GB"/>
        </w:rPr>
        <w:t xml:space="preserve"> </w:t>
      </w:r>
      <w:r w:rsidRPr="005E6E05">
        <w:rPr>
          <w:rFonts w:cs="Arial"/>
          <w:b/>
          <w:bCs/>
          <w:szCs w:val="24"/>
          <w:lang w:eastAsia="en-GB"/>
        </w:rPr>
        <w:t xml:space="preserve">not </w:t>
      </w:r>
      <w:r w:rsidRPr="005E6E05">
        <w:rPr>
          <w:rFonts w:cs="Arial"/>
          <w:szCs w:val="24"/>
          <w:lang w:eastAsia="en-GB"/>
        </w:rPr>
        <w:t>be accepted from the following: </w:t>
      </w:r>
    </w:p>
    <w:p w14:paraId="65485E39" w14:textId="269DAB6F" w:rsidR="008D67B6" w:rsidRPr="005E6E05" w:rsidRDefault="008D67B6" w:rsidP="00EB5645">
      <w:pPr>
        <w:pStyle w:val="ListParagraph"/>
        <w:numPr>
          <w:ilvl w:val="0"/>
          <w:numId w:val="35"/>
        </w:numPr>
        <w:textAlignment w:val="baseline"/>
        <w:rPr>
          <w:rFonts w:ascii="Arial" w:hAnsi="Arial" w:cs="Arial"/>
          <w:sz w:val="24"/>
          <w:szCs w:val="24"/>
          <w:lang w:eastAsia="en-GB"/>
        </w:rPr>
      </w:pPr>
      <w:r w:rsidRPr="005E6E05">
        <w:rPr>
          <w:rFonts w:ascii="Arial" w:hAnsi="Arial" w:cs="Arial"/>
          <w:sz w:val="24"/>
          <w:szCs w:val="24"/>
          <w:lang w:eastAsia="en-GB"/>
        </w:rPr>
        <w:t>Individuals or sole traders; </w:t>
      </w:r>
    </w:p>
    <w:p w14:paraId="24539629" w14:textId="77777777" w:rsidR="008D67B6" w:rsidRPr="005E6E05" w:rsidRDefault="008D67B6" w:rsidP="00EB5645">
      <w:pPr>
        <w:pStyle w:val="ListParagraph"/>
        <w:numPr>
          <w:ilvl w:val="0"/>
          <w:numId w:val="35"/>
        </w:numPr>
        <w:textAlignment w:val="baseline"/>
        <w:rPr>
          <w:rFonts w:ascii="Arial" w:hAnsi="Arial" w:cs="Arial"/>
          <w:sz w:val="24"/>
          <w:szCs w:val="24"/>
          <w:lang w:eastAsia="en-GB"/>
        </w:rPr>
      </w:pPr>
      <w:r w:rsidRPr="005E6E05">
        <w:rPr>
          <w:rFonts w:ascii="Arial" w:hAnsi="Arial" w:cs="Arial"/>
          <w:sz w:val="24"/>
          <w:szCs w:val="24"/>
          <w:lang w:eastAsia="en-GB"/>
        </w:rPr>
        <w:t>Trade or professional conferences/conventions; </w:t>
      </w:r>
    </w:p>
    <w:p w14:paraId="35B47A7D" w14:textId="77777777" w:rsidR="008D67B6" w:rsidRPr="005E6E05" w:rsidRDefault="008D67B6" w:rsidP="00EB5645">
      <w:pPr>
        <w:pStyle w:val="ListParagraph"/>
        <w:numPr>
          <w:ilvl w:val="0"/>
          <w:numId w:val="35"/>
        </w:numPr>
        <w:textAlignment w:val="baseline"/>
        <w:rPr>
          <w:rFonts w:ascii="Arial" w:hAnsi="Arial" w:cs="Arial"/>
          <w:sz w:val="24"/>
          <w:szCs w:val="24"/>
          <w:lang w:eastAsia="en-GB"/>
        </w:rPr>
      </w:pPr>
      <w:r w:rsidRPr="005E6E05">
        <w:rPr>
          <w:rFonts w:ascii="Arial" w:hAnsi="Arial" w:cs="Arial"/>
          <w:sz w:val="24"/>
          <w:szCs w:val="24"/>
          <w:lang w:eastAsia="en-GB"/>
        </w:rPr>
        <w:t>Organisations not legally established in the UK; </w:t>
      </w:r>
    </w:p>
    <w:p w14:paraId="67CBCDD9" w14:textId="77777777" w:rsidR="008D67B6" w:rsidRPr="005E6E05" w:rsidRDefault="008D67B6" w:rsidP="00EB5645">
      <w:pPr>
        <w:pStyle w:val="ListParagraph"/>
        <w:numPr>
          <w:ilvl w:val="0"/>
          <w:numId w:val="35"/>
        </w:numPr>
        <w:textAlignment w:val="baseline"/>
        <w:rPr>
          <w:rFonts w:ascii="Arial" w:hAnsi="Arial" w:cs="Arial"/>
          <w:sz w:val="24"/>
          <w:szCs w:val="24"/>
          <w:lang w:eastAsia="en-GB"/>
        </w:rPr>
      </w:pPr>
      <w:r w:rsidRPr="005E6E05">
        <w:rPr>
          <w:rFonts w:ascii="Arial" w:hAnsi="Arial" w:cs="Arial"/>
          <w:sz w:val="24"/>
          <w:szCs w:val="24"/>
          <w:lang w:eastAsia="en-GB"/>
        </w:rPr>
        <w:t>Events and festivals run on the same date as a Council run event and require the use of Council equipment/assets, are not eligible. </w:t>
      </w:r>
    </w:p>
    <w:p w14:paraId="10A4DFC4" w14:textId="047363DD" w:rsidR="008D67B6" w:rsidRPr="005E6E05" w:rsidRDefault="008D67B6" w:rsidP="00EB5645">
      <w:pPr>
        <w:ind w:firstLine="70"/>
        <w:textAlignment w:val="baseline"/>
        <w:rPr>
          <w:rFonts w:cs="Arial"/>
          <w:szCs w:val="24"/>
          <w:lang w:eastAsia="en-GB"/>
        </w:rPr>
      </w:pPr>
    </w:p>
    <w:p w14:paraId="39269B38" w14:textId="77777777" w:rsidR="005E6E05" w:rsidRDefault="008D67B6" w:rsidP="00EB5645">
      <w:pPr>
        <w:textAlignment w:val="baseline"/>
        <w:rPr>
          <w:rFonts w:cs="Arial"/>
          <w:szCs w:val="24"/>
          <w:lang w:eastAsia="en-GB"/>
        </w:rPr>
      </w:pPr>
      <w:r w:rsidRPr="005E6E05">
        <w:rPr>
          <w:rFonts w:cs="Arial"/>
          <w:szCs w:val="24"/>
          <w:lang w:eastAsia="en-GB"/>
        </w:rPr>
        <w:t>And for the following activity: </w:t>
      </w:r>
    </w:p>
    <w:p w14:paraId="183D1519" w14:textId="77777777" w:rsidR="005E6E05" w:rsidRPr="005E6E05" w:rsidRDefault="008D67B6" w:rsidP="00EB5645">
      <w:pPr>
        <w:pStyle w:val="ListParagraph"/>
        <w:numPr>
          <w:ilvl w:val="0"/>
          <w:numId w:val="47"/>
        </w:numPr>
        <w:textAlignment w:val="baseline"/>
        <w:rPr>
          <w:rFonts w:ascii="Arial" w:hAnsi="Arial" w:cs="Arial"/>
          <w:sz w:val="24"/>
          <w:szCs w:val="24"/>
          <w:lang w:eastAsia="en-GB"/>
        </w:rPr>
      </w:pPr>
      <w:r w:rsidRPr="005E6E05">
        <w:rPr>
          <w:rFonts w:ascii="Arial" w:hAnsi="Arial" w:cs="Arial"/>
          <w:sz w:val="24"/>
          <w:szCs w:val="24"/>
          <w:lang w:eastAsia="en-GB"/>
        </w:rPr>
        <w:t>Ongoing operational costs </w:t>
      </w:r>
    </w:p>
    <w:p w14:paraId="5914DC0C" w14:textId="77777777" w:rsidR="005E6E05" w:rsidRPr="005E6E05" w:rsidRDefault="008D67B6" w:rsidP="00EB5645">
      <w:pPr>
        <w:pStyle w:val="ListParagraph"/>
        <w:numPr>
          <w:ilvl w:val="0"/>
          <w:numId w:val="47"/>
        </w:numPr>
        <w:textAlignment w:val="baseline"/>
        <w:rPr>
          <w:rFonts w:ascii="Arial" w:hAnsi="Arial" w:cs="Arial"/>
          <w:sz w:val="24"/>
          <w:szCs w:val="24"/>
          <w:lang w:eastAsia="en-GB"/>
        </w:rPr>
      </w:pPr>
      <w:r w:rsidRPr="005E6E05">
        <w:rPr>
          <w:rFonts w:ascii="Arial" w:hAnsi="Arial" w:cs="Arial"/>
          <w:sz w:val="24"/>
          <w:szCs w:val="24"/>
          <w:lang w:eastAsia="en-GB"/>
        </w:rPr>
        <w:t>Retrospective activity (events/festivals which have already taken place   or where expenditure was incurred before a grant award was confirmed); </w:t>
      </w:r>
    </w:p>
    <w:p w14:paraId="1B38853E" w14:textId="625C4AA7" w:rsidR="005E6E05" w:rsidRPr="005E6E05" w:rsidRDefault="008D67B6" w:rsidP="00EB5645">
      <w:pPr>
        <w:pStyle w:val="ListParagraph"/>
        <w:numPr>
          <w:ilvl w:val="0"/>
          <w:numId w:val="47"/>
        </w:numPr>
        <w:textAlignment w:val="baseline"/>
        <w:rPr>
          <w:rFonts w:ascii="Arial" w:hAnsi="Arial" w:cs="Arial"/>
          <w:i/>
          <w:iCs/>
          <w:sz w:val="24"/>
          <w:szCs w:val="24"/>
          <w:lang w:eastAsia="en-GB"/>
        </w:rPr>
      </w:pPr>
      <w:r w:rsidRPr="005E6E05">
        <w:rPr>
          <w:rFonts w:ascii="Arial" w:hAnsi="Arial" w:cs="Arial"/>
          <w:i/>
          <w:iCs/>
          <w:sz w:val="24"/>
          <w:szCs w:val="24"/>
          <w:lang w:eastAsia="en-GB"/>
        </w:rPr>
        <w:t>Any event/festival that is perceived to support or promote any religious or political dimension</w:t>
      </w:r>
      <w:r w:rsidR="005E6E05" w:rsidRPr="005E6E05">
        <w:rPr>
          <w:rFonts w:ascii="Arial" w:hAnsi="Arial" w:cs="Arial"/>
          <w:i/>
          <w:iCs/>
          <w:sz w:val="24"/>
          <w:szCs w:val="24"/>
          <w:lang w:eastAsia="en-GB"/>
        </w:rPr>
        <w:t>;</w:t>
      </w:r>
    </w:p>
    <w:p w14:paraId="22662923" w14:textId="7199254A" w:rsidR="008D67B6" w:rsidRPr="005E6E05" w:rsidRDefault="008D67B6" w:rsidP="00EB5645">
      <w:pPr>
        <w:pStyle w:val="ListParagraph"/>
        <w:numPr>
          <w:ilvl w:val="0"/>
          <w:numId w:val="47"/>
        </w:numPr>
        <w:textAlignment w:val="baseline"/>
        <w:rPr>
          <w:rFonts w:ascii="Arial" w:hAnsi="Arial" w:cs="Arial"/>
          <w:sz w:val="24"/>
          <w:szCs w:val="24"/>
          <w:lang w:eastAsia="en-GB"/>
        </w:rPr>
      </w:pPr>
      <w:r w:rsidRPr="005E6E05">
        <w:rPr>
          <w:rFonts w:ascii="Arial" w:hAnsi="Arial" w:cs="Arial"/>
          <w:sz w:val="24"/>
          <w:szCs w:val="24"/>
          <w:lang w:eastAsia="en-GB"/>
        </w:rPr>
        <w:t>Events/festivals that are substantially fundraising vehicles, whether for the event organisation itself or to raise funds for transmission to a third party. </w:t>
      </w:r>
    </w:p>
    <w:p w14:paraId="20C80702" w14:textId="77777777" w:rsidR="008D67B6" w:rsidRPr="005E6E05" w:rsidRDefault="008D67B6" w:rsidP="00EB5645">
      <w:pPr>
        <w:rPr>
          <w:rFonts w:cs="Arial"/>
          <w:b/>
          <w:szCs w:val="24"/>
        </w:rPr>
      </w:pPr>
    </w:p>
    <w:p w14:paraId="1ED0802D" w14:textId="5EA7708B" w:rsidR="008D67B6" w:rsidRPr="005E6E05" w:rsidRDefault="008D67B6" w:rsidP="00EB5645">
      <w:pPr>
        <w:rPr>
          <w:rFonts w:cs="Arial"/>
          <w:szCs w:val="24"/>
        </w:rPr>
      </w:pPr>
      <w:r w:rsidRPr="005E6E05">
        <w:rPr>
          <w:rFonts w:cs="Arial"/>
          <w:szCs w:val="24"/>
        </w:rPr>
        <w:t>RECOMMENDED that Council agrees:</w:t>
      </w:r>
    </w:p>
    <w:p w14:paraId="3FD2036F" w14:textId="77777777" w:rsidR="008D67B6" w:rsidRPr="005E6E05" w:rsidRDefault="008D67B6" w:rsidP="00EB5645">
      <w:pPr>
        <w:rPr>
          <w:rFonts w:cs="Arial"/>
          <w:szCs w:val="24"/>
        </w:rPr>
      </w:pPr>
    </w:p>
    <w:p w14:paraId="76DA8A6E" w14:textId="77777777" w:rsidR="008D67B6" w:rsidRPr="005E6E05" w:rsidRDefault="008D67B6" w:rsidP="00EB5645">
      <w:pPr>
        <w:pStyle w:val="ListParagraph"/>
        <w:numPr>
          <w:ilvl w:val="0"/>
          <w:numId w:val="37"/>
        </w:numPr>
        <w:rPr>
          <w:rFonts w:ascii="Arial" w:hAnsi="Arial" w:cs="Arial"/>
          <w:sz w:val="24"/>
          <w:szCs w:val="24"/>
        </w:rPr>
      </w:pPr>
      <w:r w:rsidRPr="005E6E05">
        <w:rPr>
          <w:rFonts w:ascii="Arial" w:hAnsi="Arial" w:cs="Arial"/>
          <w:sz w:val="24"/>
          <w:szCs w:val="24"/>
        </w:rPr>
        <w:t>The recommendations set out in this report in relation to all Tranche 2 applications;</w:t>
      </w:r>
    </w:p>
    <w:p w14:paraId="38FDA309" w14:textId="77777777" w:rsidR="008D67B6" w:rsidRPr="005E6E05" w:rsidRDefault="008D67B6" w:rsidP="00EB5645">
      <w:pPr>
        <w:pStyle w:val="ListParagraph"/>
        <w:numPr>
          <w:ilvl w:val="0"/>
          <w:numId w:val="37"/>
        </w:numPr>
        <w:rPr>
          <w:rFonts w:ascii="Arial" w:hAnsi="Arial" w:cs="Arial"/>
          <w:sz w:val="24"/>
          <w:szCs w:val="24"/>
        </w:rPr>
      </w:pPr>
      <w:r w:rsidRPr="005E6E05">
        <w:rPr>
          <w:rFonts w:ascii="Arial" w:hAnsi="Arial" w:cs="Arial"/>
          <w:sz w:val="24"/>
          <w:szCs w:val="24"/>
        </w:rPr>
        <w:t>That the Tranche 1 applications received from Bangor and Comber Loyal Orange Lodges are ineligible for assessment; and</w:t>
      </w:r>
    </w:p>
    <w:p w14:paraId="75645A85" w14:textId="77777777" w:rsidR="008D67B6" w:rsidRPr="005E6E05" w:rsidRDefault="008D67B6" w:rsidP="00EB5645">
      <w:pPr>
        <w:pStyle w:val="ListParagraph"/>
        <w:numPr>
          <w:ilvl w:val="0"/>
          <w:numId w:val="37"/>
        </w:numPr>
        <w:rPr>
          <w:rFonts w:ascii="Arial" w:hAnsi="Arial" w:cs="Arial"/>
          <w:sz w:val="24"/>
          <w:szCs w:val="24"/>
        </w:rPr>
      </w:pPr>
      <w:r w:rsidRPr="005E6E05">
        <w:rPr>
          <w:rFonts w:ascii="Arial" w:hAnsi="Arial" w:cs="Arial"/>
          <w:sz w:val="24"/>
          <w:szCs w:val="24"/>
        </w:rPr>
        <w:t xml:space="preserve">That Council’s Letters of Offer for all successful applications under Tranche 1 and Tranche 2 are released for 82.06% of approved awards (i.e., the Council’s agreed contribution), until such time as the Department for </w:t>
      </w:r>
      <w:r w:rsidRPr="005E6E05">
        <w:rPr>
          <w:rFonts w:ascii="Arial" w:hAnsi="Arial" w:cs="Arial"/>
          <w:sz w:val="24"/>
          <w:szCs w:val="24"/>
        </w:rPr>
        <w:lastRenderedPageBreak/>
        <w:t>Communities confirms the Council’s grant contribution which match funds the Events and Festivals scheme.</w:t>
      </w:r>
    </w:p>
    <w:p w14:paraId="25F1A0BF" w14:textId="77777777" w:rsidR="008D67B6" w:rsidRPr="005E6E05" w:rsidRDefault="008D67B6" w:rsidP="00EB5645">
      <w:pPr>
        <w:pStyle w:val="ListParagraph"/>
        <w:jc w:val="both"/>
        <w:rPr>
          <w:rFonts w:ascii="Arial" w:hAnsi="Arial" w:cs="Arial"/>
        </w:rPr>
      </w:pPr>
    </w:p>
    <w:p w14:paraId="0473D96B" w14:textId="2B33FAB0" w:rsidR="009D1F27" w:rsidRDefault="009D1F27" w:rsidP="00EB5645">
      <w:pPr>
        <w:tabs>
          <w:tab w:val="left" w:pos="567"/>
        </w:tabs>
        <w:rPr>
          <w:rFonts w:cs="Arial"/>
          <w:szCs w:val="24"/>
        </w:rPr>
      </w:pPr>
      <w:r>
        <w:rPr>
          <w:rFonts w:cs="Arial"/>
          <w:szCs w:val="24"/>
        </w:rPr>
        <w:t>Proposed by Alderman Irvine, seconded by Councillor T Smith, that r</w:t>
      </w:r>
      <w:r>
        <w:t>ecommendation 1 and 3 be adopted and in regard to recommendation 2 that Council recognises the cultural significance of the Twelfth of July celebrations and awards Bangor District Loyal Orange Lodge and Comber District Loyal Orange Lodge tranche 1 funding at the level requested in their applications.</w:t>
      </w:r>
    </w:p>
    <w:p w14:paraId="24C53EB5" w14:textId="3E035B07" w:rsidR="009D1F27" w:rsidRDefault="009D1F27" w:rsidP="00EB5645">
      <w:pPr>
        <w:tabs>
          <w:tab w:val="left" w:pos="567"/>
        </w:tabs>
        <w:rPr>
          <w:rFonts w:cs="Arial"/>
          <w:szCs w:val="24"/>
        </w:rPr>
      </w:pPr>
    </w:p>
    <w:p w14:paraId="21C7FB01" w14:textId="68DB5ACD" w:rsidR="009D1F27" w:rsidRDefault="009D1F27" w:rsidP="00EB5645">
      <w:pPr>
        <w:tabs>
          <w:tab w:val="left" w:pos="567"/>
        </w:tabs>
      </w:pPr>
      <w:r>
        <w:rPr>
          <w:rFonts w:cs="Arial"/>
          <w:szCs w:val="24"/>
        </w:rPr>
        <w:t>Speaking to his</w:t>
      </w:r>
      <w:r w:rsidR="00EF42CB">
        <w:rPr>
          <w:rFonts w:cs="Arial"/>
          <w:szCs w:val="24"/>
        </w:rPr>
        <w:t xml:space="preserve"> proposal</w:t>
      </w:r>
      <w:r>
        <w:rPr>
          <w:rFonts w:cs="Arial"/>
          <w:szCs w:val="24"/>
        </w:rPr>
        <w:t xml:space="preserve">, Alderman Irvine </w:t>
      </w:r>
      <w:r w:rsidR="00EF42CB">
        <w:rPr>
          <w:rFonts w:cs="Arial"/>
          <w:szCs w:val="24"/>
        </w:rPr>
        <w:t xml:space="preserve">firstly declared that he was a member of the Orange Order. He outlined the cultural and historic significance of the </w:t>
      </w:r>
      <w:r w:rsidR="00EF42CB">
        <w:t xml:space="preserve">Twelfth of July celebrations and how much those celebrations meant to the people of the Borough. The Twelfth of July celebration </w:t>
      </w:r>
      <w:r w:rsidR="004A0D0B">
        <w:t xml:space="preserve">in the Borough was a </w:t>
      </w:r>
      <w:r w:rsidR="00EF42CB">
        <w:t>large cultural event</w:t>
      </w:r>
      <w:r w:rsidR="004A0D0B">
        <w:t xml:space="preserve"> </w:t>
      </w:r>
      <w:r w:rsidR="00EF42CB">
        <w:t xml:space="preserve">and one </w:t>
      </w:r>
      <w:r w:rsidR="004A0D0B">
        <w:t xml:space="preserve">of </w:t>
      </w:r>
      <w:r w:rsidR="00EF42CB">
        <w:t>the biggest events held in th</w:t>
      </w:r>
      <w:r w:rsidR="009F54A5">
        <w:t>e</w:t>
      </w:r>
      <w:r w:rsidR="00EF42CB">
        <w:t xml:space="preserve"> Borough in 2023. When the event was last held in Bangor an estimated 30,000 people attended with an increase in international visitors. He believed that the Twelfth of July celebration was the exact</w:t>
      </w:r>
      <w:r w:rsidR="00700462">
        <w:t>ly</w:t>
      </w:r>
      <w:r w:rsidR="0038312B">
        <w:t xml:space="preserve"> the</w:t>
      </w:r>
      <w:r w:rsidR="00EF42CB">
        <w:t xml:space="preserve"> type of event that the scheme was set up to fund. The Council wished to see volunteer and community led events held to take the pressure of the Council and he believed that the Twelfth of July </w:t>
      </w:r>
      <w:r w:rsidR="004A0D0B">
        <w:t xml:space="preserve">celebrations </w:t>
      </w:r>
      <w:r w:rsidR="00EF42CB">
        <w:t>did</w:t>
      </w:r>
      <w:r w:rsidR="004A0D0B">
        <w:t xml:space="preserve"> that.</w:t>
      </w:r>
      <w:r w:rsidR="00EF42CB">
        <w:t xml:space="preserve"> In respect of the DfC element, their criteria made mention of inclusivity and Alderman Irvine stated that the organisers of the Twelfth of July celebrations did welcome everyone to the event.  </w:t>
      </w:r>
    </w:p>
    <w:p w14:paraId="44BC4EEC" w14:textId="2B8A10E2" w:rsidR="00EF42CB" w:rsidRDefault="00EF42CB" w:rsidP="00EB5645">
      <w:pPr>
        <w:tabs>
          <w:tab w:val="left" w:pos="567"/>
        </w:tabs>
      </w:pPr>
    </w:p>
    <w:p w14:paraId="6AB683BE" w14:textId="21793E2F" w:rsidR="00AD4B6D" w:rsidRDefault="00AD4B6D" w:rsidP="00EB5645">
      <w:pPr>
        <w:tabs>
          <w:tab w:val="left" w:pos="567"/>
        </w:tabs>
      </w:pPr>
      <w:r>
        <w:t>(Councillor MacArthur withdrew from the meeting)</w:t>
      </w:r>
    </w:p>
    <w:p w14:paraId="63EA0C38" w14:textId="77777777" w:rsidR="00AD4B6D" w:rsidRDefault="00AD4B6D" w:rsidP="00EB5645">
      <w:pPr>
        <w:tabs>
          <w:tab w:val="left" w:pos="567"/>
        </w:tabs>
      </w:pPr>
    </w:p>
    <w:p w14:paraId="244590CA" w14:textId="1141C7BA" w:rsidR="009D1F27" w:rsidRDefault="009D1F27" w:rsidP="00EB5645">
      <w:pPr>
        <w:tabs>
          <w:tab w:val="left" w:pos="567"/>
        </w:tabs>
        <w:rPr>
          <w:rFonts w:cs="Arial"/>
          <w:szCs w:val="24"/>
        </w:rPr>
      </w:pPr>
      <w:r>
        <w:rPr>
          <w:rFonts w:cs="Arial"/>
          <w:szCs w:val="24"/>
        </w:rPr>
        <w:t xml:space="preserve">The Director of Community and Wellbeing sought </w:t>
      </w:r>
      <w:r w:rsidR="00EF42CB">
        <w:rPr>
          <w:rFonts w:cs="Arial"/>
          <w:szCs w:val="24"/>
        </w:rPr>
        <w:t xml:space="preserve">clarity from Alderman Irvine if the proposal was asking for Council to make an award without scoring the applications. </w:t>
      </w:r>
    </w:p>
    <w:p w14:paraId="2397E1DF" w14:textId="14C0DD70" w:rsidR="00EF42CB" w:rsidRDefault="00EF42CB" w:rsidP="00EB5645">
      <w:pPr>
        <w:tabs>
          <w:tab w:val="left" w:pos="567"/>
        </w:tabs>
        <w:rPr>
          <w:rFonts w:cs="Arial"/>
          <w:szCs w:val="24"/>
        </w:rPr>
      </w:pPr>
    </w:p>
    <w:p w14:paraId="45FBD8B8" w14:textId="5C0B614D" w:rsidR="00EF42CB" w:rsidRDefault="00EF42CB" w:rsidP="00EB5645">
      <w:pPr>
        <w:tabs>
          <w:tab w:val="left" w:pos="567"/>
        </w:tabs>
        <w:rPr>
          <w:rFonts w:cs="Arial"/>
          <w:szCs w:val="24"/>
        </w:rPr>
      </w:pPr>
      <w:r>
        <w:rPr>
          <w:rFonts w:cs="Arial"/>
          <w:szCs w:val="24"/>
        </w:rPr>
        <w:t xml:space="preserve">Alderman Irvine remained content with his proposal. </w:t>
      </w:r>
    </w:p>
    <w:p w14:paraId="3BA0B6B1" w14:textId="1F8D7779" w:rsidR="00EF42CB" w:rsidRDefault="00EF42CB" w:rsidP="00EB5645">
      <w:pPr>
        <w:tabs>
          <w:tab w:val="left" w:pos="567"/>
        </w:tabs>
        <w:rPr>
          <w:rFonts w:cs="Arial"/>
          <w:szCs w:val="24"/>
        </w:rPr>
      </w:pPr>
    </w:p>
    <w:p w14:paraId="112D2843" w14:textId="711C47FE" w:rsidR="00EF42CB" w:rsidRDefault="00EF42CB" w:rsidP="00EB5645">
      <w:pPr>
        <w:tabs>
          <w:tab w:val="left" w:pos="567"/>
        </w:tabs>
        <w:rPr>
          <w:rFonts w:cs="Arial"/>
          <w:szCs w:val="24"/>
        </w:rPr>
      </w:pPr>
      <w:r>
        <w:rPr>
          <w:rFonts w:cs="Arial"/>
          <w:szCs w:val="24"/>
        </w:rPr>
        <w:t>(Councillor Wood re-entered the meeting – 7.56 pm)</w:t>
      </w:r>
    </w:p>
    <w:p w14:paraId="6502C286" w14:textId="35ED7435" w:rsidR="00EF42CB" w:rsidRDefault="00EF42CB" w:rsidP="00EB5645">
      <w:pPr>
        <w:tabs>
          <w:tab w:val="left" w:pos="567"/>
        </w:tabs>
        <w:rPr>
          <w:rFonts w:cs="Arial"/>
          <w:szCs w:val="24"/>
        </w:rPr>
      </w:pPr>
    </w:p>
    <w:p w14:paraId="2C764B74" w14:textId="0A94FDEF" w:rsidR="009C3827" w:rsidRDefault="00EF42CB" w:rsidP="00EB5645">
      <w:pPr>
        <w:tabs>
          <w:tab w:val="left" w:pos="567"/>
        </w:tabs>
        <w:rPr>
          <w:rFonts w:cs="Arial"/>
          <w:szCs w:val="24"/>
        </w:rPr>
      </w:pPr>
      <w:r>
        <w:rPr>
          <w:rFonts w:cs="Arial"/>
          <w:szCs w:val="24"/>
        </w:rPr>
        <w:t xml:space="preserve">Alderman McIlveen </w:t>
      </w:r>
      <w:r w:rsidR="00AD4B6D">
        <w:rPr>
          <w:rFonts w:cs="Arial"/>
          <w:szCs w:val="24"/>
        </w:rPr>
        <w:t xml:space="preserve">questioned if the Council would be acting appropriately </w:t>
      </w:r>
      <w:r w:rsidR="004A0D0B">
        <w:rPr>
          <w:rFonts w:cs="Arial"/>
          <w:szCs w:val="24"/>
        </w:rPr>
        <w:t xml:space="preserve">or </w:t>
      </w:r>
      <w:r w:rsidR="00AD4B6D">
        <w:rPr>
          <w:rFonts w:cs="Arial"/>
          <w:szCs w:val="24"/>
        </w:rPr>
        <w:t>would the applications need to be scored</w:t>
      </w:r>
      <w:r w:rsidR="009C3827">
        <w:rPr>
          <w:rFonts w:cs="Arial"/>
          <w:szCs w:val="24"/>
        </w:rPr>
        <w:t xml:space="preserve">. </w:t>
      </w:r>
    </w:p>
    <w:p w14:paraId="2110E753" w14:textId="698C2071" w:rsidR="009C3827" w:rsidRDefault="009C3827" w:rsidP="00EB5645">
      <w:pPr>
        <w:tabs>
          <w:tab w:val="left" w:pos="567"/>
        </w:tabs>
        <w:rPr>
          <w:rFonts w:cs="Arial"/>
          <w:szCs w:val="24"/>
        </w:rPr>
      </w:pPr>
    </w:p>
    <w:p w14:paraId="3FC57F12" w14:textId="4AFADBAC" w:rsidR="009C3827" w:rsidRDefault="009C3827" w:rsidP="00EB5645">
      <w:pPr>
        <w:tabs>
          <w:tab w:val="left" w:pos="567"/>
        </w:tabs>
        <w:rPr>
          <w:rFonts w:cs="Arial"/>
          <w:szCs w:val="24"/>
        </w:rPr>
      </w:pPr>
      <w:r>
        <w:rPr>
          <w:rFonts w:cs="Arial"/>
          <w:szCs w:val="24"/>
        </w:rPr>
        <w:t>(Councillor MacArthur re-entered the meeting – 7.57 pm)</w:t>
      </w:r>
    </w:p>
    <w:p w14:paraId="794BBC85" w14:textId="77777777" w:rsidR="009C3827" w:rsidRDefault="009C3827" w:rsidP="00EB5645">
      <w:pPr>
        <w:tabs>
          <w:tab w:val="left" w:pos="567"/>
        </w:tabs>
        <w:rPr>
          <w:rFonts w:cs="Arial"/>
          <w:szCs w:val="24"/>
        </w:rPr>
      </w:pPr>
    </w:p>
    <w:p w14:paraId="718FF3D0" w14:textId="1F55AFB9" w:rsidR="00EF42CB" w:rsidRDefault="009C3827" w:rsidP="00EB5645">
      <w:pPr>
        <w:tabs>
          <w:tab w:val="left" w:pos="567"/>
        </w:tabs>
        <w:rPr>
          <w:rFonts w:cs="Arial"/>
          <w:szCs w:val="24"/>
        </w:rPr>
      </w:pPr>
      <w:r>
        <w:rPr>
          <w:rFonts w:cs="Arial"/>
          <w:szCs w:val="24"/>
        </w:rPr>
        <w:t>The Director of Community and Wellbeing explained that</w:t>
      </w:r>
      <w:r w:rsidR="004A0D0B">
        <w:rPr>
          <w:rFonts w:cs="Arial"/>
          <w:szCs w:val="24"/>
        </w:rPr>
        <w:t xml:space="preserve"> as with other grant schemes</w:t>
      </w:r>
      <w:r>
        <w:rPr>
          <w:rFonts w:cs="Arial"/>
          <w:szCs w:val="24"/>
        </w:rPr>
        <w:t xml:space="preserve"> the fund was</w:t>
      </w:r>
      <w:r w:rsidR="004A0D0B">
        <w:rPr>
          <w:rFonts w:cs="Arial"/>
          <w:szCs w:val="24"/>
        </w:rPr>
        <w:t xml:space="preserve"> a</w:t>
      </w:r>
      <w:r>
        <w:rPr>
          <w:rFonts w:cs="Arial"/>
          <w:szCs w:val="24"/>
        </w:rPr>
        <w:t xml:space="preserve"> two stage process. The applicants within the proposal did not get through the first stage of the process of eligibility. The second stage was to score the application, if the first stage was successful and therefore with regard to these applicants that had not occurred.  </w:t>
      </w:r>
    </w:p>
    <w:p w14:paraId="0B007C6E" w14:textId="414AF2D9" w:rsidR="009C3827" w:rsidRDefault="009C3827" w:rsidP="00EB5645">
      <w:pPr>
        <w:tabs>
          <w:tab w:val="left" w:pos="567"/>
        </w:tabs>
        <w:rPr>
          <w:rFonts w:cs="Arial"/>
          <w:szCs w:val="24"/>
        </w:rPr>
      </w:pPr>
    </w:p>
    <w:p w14:paraId="73534406" w14:textId="348E1C4D" w:rsidR="009C3827" w:rsidRDefault="009C3827" w:rsidP="00EB5645">
      <w:pPr>
        <w:tabs>
          <w:tab w:val="left" w:pos="567"/>
        </w:tabs>
        <w:rPr>
          <w:rFonts w:cs="Arial"/>
          <w:szCs w:val="24"/>
        </w:rPr>
      </w:pPr>
      <w:r>
        <w:rPr>
          <w:rFonts w:cs="Arial"/>
          <w:szCs w:val="24"/>
        </w:rPr>
        <w:t>(Councillor McClean re-entered the meeting – 7.57 pm)</w:t>
      </w:r>
    </w:p>
    <w:p w14:paraId="4A79E4CA" w14:textId="77777777" w:rsidR="009C3827" w:rsidRDefault="009C3827" w:rsidP="00EB5645">
      <w:pPr>
        <w:tabs>
          <w:tab w:val="left" w:pos="567"/>
        </w:tabs>
        <w:rPr>
          <w:rFonts w:cs="Arial"/>
          <w:szCs w:val="24"/>
        </w:rPr>
      </w:pPr>
    </w:p>
    <w:p w14:paraId="4B37B986" w14:textId="081ECA5F" w:rsidR="009C3827" w:rsidRDefault="009C3827" w:rsidP="00EB5645">
      <w:pPr>
        <w:tabs>
          <w:tab w:val="left" w:pos="567"/>
        </w:tabs>
        <w:rPr>
          <w:rFonts w:cs="Arial"/>
          <w:szCs w:val="24"/>
        </w:rPr>
      </w:pPr>
      <w:r>
        <w:rPr>
          <w:rFonts w:cs="Arial"/>
          <w:szCs w:val="24"/>
        </w:rPr>
        <w:t>Alderman McIlveen referred to the criteria of promoting religious and/or political dimension</w:t>
      </w:r>
      <w:r w:rsidR="004A0D0B">
        <w:rPr>
          <w:rFonts w:cs="Arial"/>
          <w:szCs w:val="24"/>
        </w:rPr>
        <w:t>s</w:t>
      </w:r>
      <w:r>
        <w:rPr>
          <w:rFonts w:cs="Arial"/>
          <w:szCs w:val="24"/>
        </w:rPr>
        <w:t xml:space="preserve">. Referring back to an earlier report in the meeting in respect of St Columbanus Charter where there was a rich cultural and rich history. Therefore similarly the Twelfth of July celebrations were </w:t>
      </w:r>
      <w:r w:rsidR="004A0D0B">
        <w:rPr>
          <w:rFonts w:cs="Arial"/>
          <w:szCs w:val="24"/>
        </w:rPr>
        <w:t xml:space="preserve">a </w:t>
      </w:r>
      <w:r>
        <w:rPr>
          <w:rFonts w:cs="Arial"/>
          <w:szCs w:val="24"/>
        </w:rPr>
        <w:t>huge cultural and historical event along with being massive tourism events bringing thousand</w:t>
      </w:r>
      <w:r w:rsidR="004A0D0B">
        <w:rPr>
          <w:rFonts w:cs="Arial"/>
          <w:szCs w:val="24"/>
        </w:rPr>
        <w:t>s</w:t>
      </w:r>
      <w:r>
        <w:rPr>
          <w:rFonts w:cs="Arial"/>
          <w:szCs w:val="24"/>
        </w:rPr>
        <w:t xml:space="preserve"> of people into the Borough. Alderman McIlveen could not see how Officers could judge one event as </w:t>
      </w:r>
      <w:r>
        <w:rPr>
          <w:rFonts w:cs="Arial"/>
          <w:szCs w:val="24"/>
        </w:rPr>
        <w:lastRenderedPageBreak/>
        <w:t xml:space="preserve">complying while others </w:t>
      </w:r>
      <w:r w:rsidR="009F54A5">
        <w:rPr>
          <w:rFonts w:cs="Arial"/>
          <w:szCs w:val="24"/>
        </w:rPr>
        <w:t xml:space="preserve">were </w:t>
      </w:r>
      <w:r>
        <w:rPr>
          <w:rFonts w:cs="Arial"/>
          <w:szCs w:val="24"/>
        </w:rPr>
        <w:t xml:space="preserve">not compliant with some perceived political and/or historic dimension. He further referred to the Christmas festivals </w:t>
      </w:r>
      <w:r w:rsidR="00527FA4">
        <w:rPr>
          <w:rFonts w:cs="Arial"/>
          <w:szCs w:val="24"/>
        </w:rPr>
        <w:t xml:space="preserve">fund </w:t>
      </w:r>
      <w:r>
        <w:rPr>
          <w:rFonts w:cs="Arial"/>
          <w:szCs w:val="24"/>
        </w:rPr>
        <w:t>w</w:t>
      </w:r>
      <w:r w:rsidR="00527FA4">
        <w:rPr>
          <w:rFonts w:cs="Arial"/>
          <w:szCs w:val="24"/>
        </w:rPr>
        <w:t xml:space="preserve">ith Christmas being a </w:t>
      </w:r>
      <w:r>
        <w:rPr>
          <w:rFonts w:cs="Arial"/>
          <w:szCs w:val="24"/>
        </w:rPr>
        <w:t xml:space="preserve">religious festival highlighting the need for consistency across the </w:t>
      </w:r>
      <w:r w:rsidR="00527FA4">
        <w:rPr>
          <w:rFonts w:cs="Arial"/>
          <w:szCs w:val="24"/>
        </w:rPr>
        <w:t xml:space="preserve">grant funding </w:t>
      </w:r>
      <w:r>
        <w:rPr>
          <w:rFonts w:cs="Arial"/>
          <w:szCs w:val="24"/>
        </w:rPr>
        <w:t xml:space="preserve">with applications being treated equally and scored appropriately. </w:t>
      </w:r>
    </w:p>
    <w:p w14:paraId="6BCDECC3" w14:textId="5600D280" w:rsidR="009C3827" w:rsidRDefault="009C3827" w:rsidP="00EB5645">
      <w:pPr>
        <w:tabs>
          <w:tab w:val="left" w:pos="567"/>
        </w:tabs>
        <w:rPr>
          <w:rFonts w:cs="Arial"/>
          <w:szCs w:val="24"/>
        </w:rPr>
      </w:pPr>
    </w:p>
    <w:p w14:paraId="7898546F" w14:textId="461A3739" w:rsidR="009C3827" w:rsidRDefault="001F62CF" w:rsidP="00EB5645">
      <w:pPr>
        <w:tabs>
          <w:tab w:val="left" w:pos="567"/>
        </w:tabs>
        <w:rPr>
          <w:rFonts w:cs="Arial"/>
          <w:szCs w:val="24"/>
        </w:rPr>
      </w:pPr>
      <w:r>
        <w:rPr>
          <w:rFonts w:cs="Arial"/>
          <w:szCs w:val="24"/>
        </w:rPr>
        <w:t>Alderman Wilson disagreed with the remarks of Alderman McIlveen. St Columbanus was a figure of huge significance with his legacy being seen across Europe. The St Columbanus Festival was not supporting or promoting a politic</w:t>
      </w:r>
      <w:r w:rsidR="00527FA4">
        <w:rPr>
          <w:rFonts w:cs="Arial"/>
          <w:szCs w:val="24"/>
        </w:rPr>
        <w:t>al</w:t>
      </w:r>
      <w:r>
        <w:rPr>
          <w:rFonts w:cs="Arial"/>
          <w:szCs w:val="24"/>
        </w:rPr>
        <w:t xml:space="preserve"> or religious dimension.  The Orange Order was a member organisation comprised of </w:t>
      </w:r>
      <w:r w:rsidR="009F54A5">
        <w:rPr>
          <w:rFonts w:cs="Arial"/>
          <w:szCs w:val="24"/>
        </w:rPr>
        <w:t>P</w:t>
      </w:r>
      <w:r>
        <w:rPr>
          <w:rFonts w:cs="Arial"/>
          <w:szCs w:val="24"/>
        </w:rPr>
        <w:t xml:space="preserve">rotestants who were committed to the protection of the principals of the </w:t>
      </w:r>
      <w:r w:rsidR="009F54A5">
        <w:rPr>
          <w:rFonts w:cs="Arial"/>
          <w:szCs w:val="24"/>
        </w:rPr>
        <w:t>P</w:t>
      </w:r>
      <w:r>
        <w:rPr>
          <w:rFonts w:cs="Arial"/>
          <w:szCs w:val="24"/>
        </w:rPr>
        <w:t xml:space="preserve">rotestant </w:t>
      </w:r>
      <w:r w:rsidR="009F54A5">
        <w:rPr>
          <w:rFonts w:cs="Arial"/>
          <w:szCs w:val="24"/>
        </w:rPr>
        <w:t>R</w:t>
      </w:r>
      <w:r>
        <w:rPr>
          <w:rFonts w:cs="Arial"/>
          <w:szCs w:val="24"/>
        </w:rPr>
        <w:t xml:space="preserve">eformation and the revolution in 1688.  Alderman Wilson therefore argued that the Orange Order was political and/or religious.  He asked where the Council would stand if the proposal was to proceed with the organisations that had been unsuccessful. </w:t>
      </w:r>
    </w:p>
    <w:p w14:paraId="0D0D5713" w14:textId="53D21D7D" w:rsidR="001F62CF" w:rsidRDefault="001F62CF" w:rsidP="00EB5645">
      <w:pPr>
        <w:tabs>
          <w:tab w:val="left" w:pos="567"/>
        </w:tabs>
        <w:rPr>
          <w:rFonts w:cs="Arial"/>
          <w:szCs w:val="24"/>
        </w:rPr>
      </w:pPr>
    </w:p>
    <w:p w14:paraId="3EC216FB" w14:textId="5B0232B7" w:rsidR="001F62CF" w:rsidRDefault="001F62CF" w:rsidP="00EB5645">
      <w:pPr>
        <w:tabs>
          <w:tab w:val="left" w:pos="567"/>
        </w:tabs>
        <w:rPr>
          <w:rFonts w:cs="Arial"/>
          <w:szCs w:val="24"/>
        </w:rPr>
      </w:pPr>
      <w:r>
        <w:rPr>
          <w:rFonts w:cs="Arial"/>
          <w:szCs w:val="24"/>
        </w:rPr>
        <w:t xml:space="preserve">The Director of Community and Wellbeing outlined there was a perceived risk that other organisations might challenge. There could be organisations that did not apply as they did not feel they met the criteria. The Director strongly advised that the applications should be scored. </w:t>
      </w:r>
    </w:p>
    <w:p w14:paraId="7E607350" w14:textId="5534C649" w:rsidR="0058717B" w:rsidRDefault="0058717B" w:rsidP="00EB5645">
      <w:pPr>
        <w:tabs>
          <w:tab w:val="left" w:pos="567"/>
        </w:tabs>
        <w:rPr>
          <w:rFonts w:cs="Arial"/>
          <w:szCs w:val="24"/>
        </w:rPr>
      </w:pPr>
    </w:p>
    <w:p w14:paraId="64A7D308" w14:textId="5E32B460" w:rsidR="0058717B" w:rsidRDefault="0058717B" w:rsidP="00EB5645">
      <w:pPr>
        <w:tabs>
          <w:tab w:val="left" w:pos="567"/>
        </w:tabs>
        <w:rPr>
          <w:rFonts w:cs="Arial"/>
          <w:szCs w:val="24"/>
        </w:rPr>
      </w:pPr>
      <w:r>
        <w:rPr>
          <w:rFonts w:cs="Arial"/>
          <w:szCs w:val="24"/>
        </w:rPr>
        <w:t xml:space="preserve">Alderman Wilson asked if there could be any potential come back from the Department. The Director explained that the Council funded 80% and the Council could award that element if that was the decision. DfC set a principal for the funding awards in respect of inclusion and they may make an argument in that regard. </w:t>
      </w:r>
    </w:p>
    <w:p w14:paraId="22457D8D" w14:textId="5A3E9D44" w:rsidR="009D1F27" w:rsidRDefault="009D1F27" w:rsidP="00EB5645">
      <w:pPr>
        <w:tabs>
          <w:tab w:val="left" w:pos="567"/>
        </w:tabs>
        <w:rPr>
          <w:rFonts w:cs="Arial"/>
          <w:szCs w:val="24"/>
        </w:rPr>
      </w:pPr>
    </w:p>
    <w:p w14:paraId="2F24241A" w14:textId="56B87E5D" w:rsidR="0058717B" w:rsidRDefault="0058717B" w:rsidP="00EB5645">
      <w:pPr>
        <w:tabs>
          <w:tab w:val="left" w:pos="567"/>
        </w:tabs>
        <w:rPr>
          <w:rFonts w:cs="Arial"/>
          <w:szCs w:val="24"/>
        </w:rPr>
      </w:pPr>
      <w:r>
        <w:rPr>
          <w:rFonts w:cs="Arial"/>
          <w:szCs w:val="24"/>
        </w:rPr>
        <w:t xml:space="preserve">Councillor T Smith highlighted that the Battle of the Boyne had great historical significance. </w:t>
      </w:r>
      <w:r w:rsidR="00F036EB">
        <w:rPr>
          <w:rFonts w:cs="Arial"/>
          <w:szCs w:val="24"/>
        </w:rPr>
        <w:t>He outlined the need for consistency and was surprised as to why Council would not embrace the event.  Thousands of people would come to Bangor for the day and he questioned if the Council w</w:t>
      </w:r>
      <w:r w:rsidR="009F54A5">
        <w:rPr>
          <w:rFonts w:cs="Arial"/>
          <w:szCs w:val="24"/>
        </w:rPr>
        <w:t>as</w:t>
      </w:r>
      <w:r w:rsidR="00F036EB">
        <w:rPr>
          <w:rFonts w:cs="Arial"/>
          <w:szCs w:val="24"/>
        </w:rPr>
        <w:t xml:space="preserve"> working with the organisers of the event to maximise tourism opportunities.  </w:t>
      </w:r>
    </w:p>
    <w:p w14:paraId="2BF2458B" w14:textId="08629F92" w:rsidR="00F036EB" w:rsidRDefault="00F036EB" w:rsidP="00EB5645">
      <w:pPr>
        <w:tabs>
          <w:tab w:val="left" w:pos="567"/>
        </w:tabs>
        <w:rPr>
          <w:rFonts w:cs="Arial"/>
          <w:szCs w:val="24"/>
        </w:rPr>
      </w:pPr>
    </w:p>
    <w:p w14:paraId="4A904EBF" w14:textId="0953F786" w:rsidR="00F036EB" w:rsidRDefault="00F036EB" w:rsidP="00EB5645">
      <w:pPr>
        <w:tabs>
          <w:tab w:val="left" w:pos="567"/>
        </w:tabs>
        <w:rPr>
          <w:rFonts w:cs="Arial"/>
          <w:szCs w:val="24"/>
        </w:rPr>
      </w:pPr>
      <w:r>
        <w:rPr>
          <w:rFonts w:cs="Arial"/>
          <w:szCs w:val="24"/>
        </w:rPr>
        <w:t xml:space="preserve">The Director of Community and Wellbeing advised </w:t>
      </w:r>
      <w:r w:rsidR="00C6036B">
        <w:rPr>
          <w:rFonts w:cs="Arial"/>
          <w:szCs w:val="24"/>
        </w:rPr>
        <w:t xml:space="preserve">that </w:t>
      </w:r>
      <w:r>
        <w:rPr>
          <w:rFonts w:cs="Arial"/>
          <w:szCs w:val="24"/>
        </w:rPr>
        <w:t xml:space="preserve">the Orange Order had been invited to workshops in respect of the funding stream. </w:t>
      </w:r>
    </w:p>
    <w:p w14:paraId="3649A954" w14:textId="42F1C65E" w:rsidR="00F036EB" w:rsidRDefault="00F036EB" w:rsidP="00EB5645">
      <w:pPr>
        <w:tabs>
          <w:tab w:val="left" w:pos="567"/>
        </w:tabs>
        <w:rPr>
          <w:rFonts w:cs="Arial"/>
          <w:szCs w:val="24"/>
        </w:rPr>
      </w:pPr>
    </w:p>
    <w:p w14:paraId="5053EF98" w14:textId="09292A0F" w:rsidR="00F036EB" w:rsidRDefault="00F036EB" w:rsidP="00EB5645">
      <w:pPr>
        <w:tabs>
          <w:tab w:val="left" w:pos="567"/>
        </w:tabs>
        <w:rPr>
          <w:rFonts w:cs="Arial"/>
          <w:szCs w:val="24"/>
        </w:rPr>
      </w:pPr>
      <w:r>
        <w:rPr>
          <w:rFonts w:cs="Arial"/>
          <w:szCs w:val="24"/>
        </w:rPr>
        <w:t xml:space="preserve">Councillor T Smith was of the view that the celebrations would be an inclusive day highlighting the need to support </w:t>
      </w:r>
      <w:r w:rsidR="00527FA4">
        <w:rPr>
          <w:rFonts w:cs="Arial"/>
          <w:szCs w:val="24"/>
        </w:rPr>
        <w:t>Northern Ireland’s</w:t>
      </w:r>
      <w:r>
        <w:rPr>
          <w:rFonts w:cs="Arial"/>
          <w:szCs w:val="24"/>
        </w:rPr>
        <w:t xml:space="preserve"> cultur</w:t>
      </w:r>
      <w:r w:rsidR="00527FA4">
        <w:rPr>
          <w:rFonts w:cs="Arial"/>
          <w:szCs w:val="24"/>
        </w:rPr>
        <w:t>e</w:t>
      </w:r>
      <w:r>
        <w:rPr>
          <w:rFonts w:cs="Arial"/>
          <w:szCs w:val="24"/>
        </w:rPr>
        <w:t xml:space="preserve">.  Councillor T Smith fully supported the proposal and was of the view that the Council should be embracing the celebration and working with the organisers to maximise the tourism offering.  </w:t>
      </w:r>
    </w:p>
    <w:p w14:paraId="4634E54C" w14:textId="764D733E" w:rsidR="00A93B2E" w:rsidRPr="004E3F65" w:rsidRDefault="00A93B2E" w:rsidP="00EB5645">
      <w:pPr>
        <w:tabs>
          <w:tab w:val="left" w:pos="567"/>
        </w:tabs>
        <w:rPr>
          <w:rFonts w:cs="Arial"/>
          <w:szCs w:val="24"/>
        </w:rPr>
      </w:pPr>
    </w:p>
    <w:p w14:paraId="144AFB2D" w14:textId="4B71A961" w:rsidR="00A93B2E" w:rsidRDefault="00A93B2E" w:rsidP="00EB5645">
      <w:pPr>
        <w:tabs>
          <w:tab w:val="left" w:pos="567"/>
        </w:tabs>
        <w:rPr>
          <w:rFonts w:eastAsia="Times New Roman" w:cs="Arial"/>
          <w:szCs w:val="24"/>
        </w:rPr>
      </w:pPr>
      <w:r w:rsidRPr="004E3F65">
        <w:rPr>
          <w:rFonts w:cs="Arial"/>
          <w:szCs w:val="24"/>
        </w:rPr>
        <w:t xml:space="preserve">Councillor Gilmour rose in support </w:t>
      </w:r>
      <w:r w:rsidR="004E3F65">
        <w:rPr>
          <w:rFonts w:cs="Arial"/>
          <w:szCs w:val="24"/>
        </w:rPr>
        <w:t xml:space="preserve">of </w:t>
      </w:r>
      <w:r w:rsidRPr="004E3F65">
        <w:rPr>
          <w:rFonts w:cs="Arial"/>
          <w:szCs w:val="24"/>
        </w:rPr>
        <w:t xml:space="preserve">the view </w:t>
      </w:r>
      <w:r w:rsidR="004E3F65">
        <w:rPr>
          <w:rFonts w:cs="Arial"/>
          <w:szCs w:val="24"/>
        </w:rPr>
        <w:t xml:space="preserve">that the </w:t>
      </w:r>
      <w:r w:rsidR="004E3F65" w:rsidRPr="004E3F65">
        <w:rPr>
          <w:rFonts w:cs="Arial"/>
          <w:szCs w:val="24"/>
        </w:rPr>
        <w:t xml:space="preserve">applications from </w:t>
      </w:r>
      <w:r w:rsidR="004E3F65" w:rsidRPr="004E3F65">
        <w:rPr>
          <w:rFonts w:eastAsia="Times New Roman" w:cs="Arial"/>
          <w:szCs w:val="24"/>
        </w:rPr>
        <w:t>Bangor District Loyal Orange Lodge and Comber District Loyal Orange Lodge</w:t>
      </w:r>
      <w:r w:rsidR="004E3F65">
        <w:rPr>
          <w:rFonts w:eastAsia="Times New Roman" w:cs="Arial"/>
          <w:szCs w:val="24"/>
        </w:rPr>
        <w:t xml:space="preserve"> be scored. She found the arguments bizarre as to why those organisations could not be considered and not</w:t>
      </w:r>
      <w:r w:rsidR="00527FA4">
        <w:rPr>
          <w:rFonts w:eastAsia="Times New Roman" w:cs="Arial"/>
          <w:szCs w:val="24"/>
        </w:rPr>
        <w:t>ed</w:t>
      </w:r>
      <w:r w:rsidR="004E3F65">
        <w:rPr>
          <w:rFonts w:eastAsia="Times New Roman" w:cs="Arial"/>
          <w:szCs w:val="24"/>
        </w:rPr>
        <w:t xml:space="preserve"> that Ballygowan Presbyterian Church had been awarded funding for their fun day and </w:t>
      </w:r>
      <w:r w:rsidR="00527FA4">
        <w:rPr>
          <w:rFonts w:eastAsia="Times New Roman" w:cs="Arial"/>
          <w:szCs w:val="24"/>
        </w:rPr>
        <w:t xml:space="preserve">that </w:t>
      </w:r>
      <w:r w:rsidR="004E3F65">
        <w:rPr>
          <w:rFonts w:eastAsia="Times New Roman" w:cs="Arial"/>
          <w:szCs w:val="24"/>
        </w:rPr>
        <w:t xml:space="preserve">was a religious and </w:t>
      </w:r>
      <w:r w:rsidR="009F54A5">
        <w:rPr>
          <w:rFonts w:eastAsia="Times New Roman" w:cs="Arial"/>
          <w:szCs w:val="24"/>
        </w:rPr>
        <w:t>P</w:t>
      </w:r>
      <w:r w:rsidR="004E3F65">
        <w:rPr>
          <w:rFonts w:eastAsia="Times New Roman" w:cs="Arial"/>
          <w:szCs w:val="24"/>
        </w:rPr>
        <w:t xml:space="preserve">rotestant Church. The event/festival was the important factor and she felt that some Members were becoming lost in </w:t>
      </w:r>
      <w:r w:rsidR="00527FA4">
        <w:rPr>
          <w:rFonts w:eastAsia="Times New Roman" w:cs="Arial"/>
          <w:szCs w:val="24"/>
        </w:rPr>
        <w:t xml:space="preserve">the </w:t>
      </w:r>
      <w:r w:rsidR="004E3F65">
        <w:rPr>
          <w:rFonts w:eastAsia="Times New Roman" w:cs="Arial"/>
          <w:szCs w:val="24"/>
        </w:rPr>
        <w:t xml:space="preserve">objection with the organisation that was planning the event. The host schedule had been changed to Bangor this year in celebration of the fact that Bangor was </w:t>
      </w:r>
      <w:r w:rsidR="00527FA4">
        <w:rPr>
          <w:rFonts w:eastAsia="Times New Roman" w:cs="Arial"/>
          <w:szCs w:val="24"/>
        </w:rPr>
        <w:t xml:space="preserve">a </w:t>
      </w:r>
      <w:r w:rsidR="004E3F65">
        <w:rPr>
          <w:rFonts w:eastAsia="Times New Roman" w:cs="Arial"/>
          <w:szCs w:val="24"/>
        </w:rPr>
        <w:t xml:space="preserve">new City and she viewed that it would be crying shame </w:t>
      </w:r>
      <w:r w:rsidR="00527FA4">
        <w:rPr>
          <w:rFonts w:eastAsia="Times New Roman" w:cs="Arial"/>
          <w:szCs w:val="24"/>
        </w:rPr>
        <w:t>if</w:t>
      </w:r>
      <w:r w:rsidR="004E3F65">
        <w:rPr>
          <w:rFonts w:eastAsia="Times New Roman" w:cs="Arial"/>
          <w:szCs w:val="24"/>
        </w:rPr>
        <w:t xml:space="preserve"> the prejudices of some could not be set aside.  </w:t>
      </w:r>
      <w:r w:rsidR="00FC00BF">
        <w:rPr>
          <w:rFonts w:eastAsia="Times New Roman" w:cs="Arial"/>
          <w:szCs w:val="24"/>
        </w:rPr>
        <w:t xml:space="preserve">She expressed her disappointment with some of the comments and attitudes. Councillor Gilmour wondered if Alderman Irvine would consider amending his proposal to allow the applications to be scored.  </w:t>
      </w:r>
    </w:p>
    <w:p w14:paraId="24F140E4" w14:textId="56532D37" w:rsidR="00FC00BF" w:rsidRDefault="00FC00BF" w:rsidP="00EB5645">
      <w:pPr>
        <w:tabs>
          <w:tab w:val="left" w:pos="567"/>
        </w:tabs>
        <w:rPr>
          <w:rFonts w:eastAsia="Times New Roman" w:cs="Arial"/>
          <w:szCs w:val="24"/>
        </w:rPr>
      </w:pPr>
    </w:p>
    <w:p w14:paraId="4FFA6E45" w14:textId="6964C236" w:rsidR="00FC00BF" w:rsidRDefault="00FC00BF" w:rsidP="00EB5645">
      <w:pPr>
        <w:tabs>
          <w:tab w:val="left" w:pos="567"/>
        </w:tabs>
      </w:pPr>
      <w:r>
        <w:rPr>
          <w:rFonts w:eastAsia="Times New Roman" w:cs="Arial"/>
          <w:szCs w:val="24"/>
        </w:rPr>
        <w:t xml:space="preserve">Councillor Adair supported the proposal. He referred </w:t>
      </w:r>
      <w:r w:rsidR="009F54A5">
        <w:rPr>
          <w:rFonts w:eastAsia="Times New Roman" w:cs="Arial"/>
          <w:szCs w:val="24"/>
        </w:rPr>
        <w:t xml:space="preserve">to </w:t>
      </w:r>
      <w:r>
        <w:rPr>
          <w:rFonts w:eastAsia="Times New Roman" w:cs="Arial"/>
          <w:szCs w:val="24"/>
        </w:rPr>
        <w:t xml:space="preserve">the explanation of the Orange Order from Alderman Wilson and noted that the revolution brought the parliamentary and democracy system. The Orange Order stood for civil and religious liberty for all </w:t>
      </w:r>
      <w:r w:rsidR="00BD2792">
        <w:rPr>
          <w:rFonts w:eastAsia="Times New Roman" w:cs="Arial"/>
          <w:szCs w:val="24"/>
        </w:rPr>
        <w:t>and because an organisation was religious</w:t>
      </w:r>
      <w:r w:rsidR="00527FA4">
        <w:rPr>
          <w:rFonts w:eastAsia="Times New Roman" w:cs="Arial"/>
          <w:szCs w:val="24"/>
        </w:rPr>
        <w:t xml:space="preserve"> that</w:t>
      </w:r>
      <w:r w:rsidR="00BD2792">
        <w:rPr>
          <w:rFonts w:eastAsia="Times New Roman" w:cs="Arial"/>
          <w:szCs w:val="24"/>
        </w:rPr>
        <w:t xml:space="preserve"> should not exclude them from funding opportunities. The </w:t>
      </w:r>
      <w:r w:rsidR="00BD2792">
        <w:t xml:space="preserve">Twelfth of July celebrations were good for business and attracting visitors in from a large area. </w:t>
      </w:r>
    </w:p>
    <w:p w14:paraId="1E952171" w14:textId="5A30C165" w:rsidR="00BD2792" w:rsidRDefault="00BD2792" w:rsidP="00EB5645">
      <w:pPr>
        <w:tabs>
          <w:tab w:val="left" w:pos="567"/>
        </w:tabs>
      </w:pPr>
    </w:p>
    <w:p w14:paraId="1B781543" w14:textId="19D6F68C" w:rsidR="00BD2792" w:rsidRPr="004E3F65" w:rsidRDefault="009F54A5" w:rsidP="00EB5645">
      <w:pPr>
        <w:tabs>
          <w:tab w:val="left" w:pos="567"/>
        </w:tabs>
        <w:rPr>
          <w:rFonts w:cs="Arial"/>
          <w:szCs w:val="24"/>
        </w:rPr>
      </w:pPr>
      <w:r>
        <w:t xml:space="preserve">Alderman </w:t>
      </w:r>
      <w:r w:rsidR="00BD2792">
        <w:t>Armstrong-Cotter did not wish to reiterate the points that she had made at the Committee meeting however noted that no difference had been made to the scoring matrix. She expressed her disappoint</w:t>
      </w:r>
      <w:r>
        <w:t>ment</w:t>
      </w:r>
      <w:r w:rsidR="00BD2792">
        <w:t xml:space="preserve"> that no engagement had been made with the Orange Order </w:t>
      </w:r>
      <w:r w:rsidR="006A419B">
        <w:t>to ascertain further. The event brought thousands of pounds in</w:t>
      </w:r>
      <w:r w:rsidR="00527FA4">
        <w:t>to</w:t>
      </w:r>
      <w:r w:rsidR="006A419B">
        <w:t xml:space="preserve"> the local economy and was </w:t>
      </w:r>
      <w:r w:rsidR="00527FA4">
        <w:t xml:space="preserve">one </w:t>
      </w:r>
      <w:r w:rsidR="006A419B">
        <w:t xml:space="preserve">which could be enjoyed by anyone within the Borough.  It was not up for the Council to decide who could enjoy such events but </w:t>
      </w:r>
      <w:r w:rsidR="003D23E4">
        <w:t xml:space="preserve">rather should be </w:t>
      </w:r>
      <w:r w:rsidR="006A419B">
        <w:t>facilitat</w:t>
      </w:r>
      <w:r w:rsidR="003D23E4">
        <w:t>ing</w:t>
      </w:r>
      <w:r w:rsidR="006A419B">
        <w:t xml:space="preserve"> a massive festival. </w:t>
      </w:r>
    </w:p>
    <w:p w14:paraId="503CF24E" w14:textId="73620C51" w:rsidR="009D1F27" w:rsidRDefault="009D1F27" w:rsidP="00EB5645">
      <w:pPr>
        <w:tabs>
          <w:tab w:val="left" w:pos="567"/>
        </w:tabs>
        <w:rPr>
          <w:rFonts w:cs="Arial"/>
          <w:szCs w:val="24"/>
        </w:rPr>
      </w:pPr>
    </w:p>
    <w:p w14:paraId="137F7691" w14:textId="43F6E4F1" w:rsidR="00A8504C" w:rsidRDefault="00A8504C" w:rsidP="00EB5645">
      <w:pPr>
        <w:tabs>
          <w:tab w:val="left" w:pos="567"/>
        </w:tabs>
        <w:rPr>
          <w:rFonts w:cs="Arial"/>
          <w:szCs w:val="24"/>
        </w:rPr>
      </w:pPr>
      <w:r>
        <w:rPr>
          <w:rFonts w:cs="Arial"/>
          <w:szCs w:val="24"/>
        </w:rPr>
        <w:t>Councillor McKimm supported the re-scoring of the applications</w:t>
      </w:r>
      <w:r w:rsidR="00527FA4">
        <w:rPr>
          <w:rFonts w:cs="Arial"/>
          <w:szCs w:val="24"/>
        </w:rPr>
        <w:t xml:space="preserve">. </w:t>
      </w:r>
      <w:r>
        <w:rPr>
          <w:rFonts w:cs="Arial"/>
          <w:szCs w:val="24"/>
        </w:rPr>
        <w:t xml:space="preserve">He stated at that the time </w:t>
      </w:r>
      <w:r w:rsidR="00527FA4">
        <w:rPr>
          <w:rFonts w:cs="Arial"/>
          <w:szCs w:val="24"/>
        </w:rPr>
        <w:t xml:space="preserve">when the report was first considered </w:t>
      </w:r>
      <w:r>
        <w:rPr>
          <w:rFonts w:cs="Arial"/>
          <w:szCs w:val="24"/>
        </w:rPr>
        <w:t xml:space="preserve">he had asked for some understanding of the operational definitions that were being used either by the Council or the Department. He felt there was a need for a clear operational definition how Council defined religious or political groups and expressed his disappointment that had not been provided. </w:t>
      </w:r>
    </w:p>
    <w:p w14:paraId="69531262" w14:textId="32F5177D" w:rsidR="00A8504C" w:rsidRDefault="00A8504C" w:rsidP="00EB5645">
      <w:pPr>
        <w:tabs>
          <w:tab w:val="left" w:pos="567"/>
        </w:tabs>
        <w:rPr>
          <w:rFonts w:cs="Arial"/>
          <w:szCs w:val="24"/>
        </w:rPr>
      </w:pPr>
    </w:p>
    <w:p w14:paraId="7F92E0BC" w14:textId="18740163" w:rsidR="00A8504C" w:rsidRDefault="00A8504C" w:rsidP="00EB5645">
      <w:pPr>
        <w:tabs>
          <w:tab w:val="left" w:pos="567"/>
        </w:tabs>
        <w:rPr>
          <w:rFonts w:cs="Arial"/>
          <w:szCs w:val="24"/>
        </w:rPr>
      </w:pPr>
      <w:r>
        <w:rPr>
          <w:rFonts w:cs="Arial"/>
          <w:szCs w:val="24"/>
        </w:rPr>
        <w:t xml:space="preserve">The Director of Community and Wellbeing </w:t>
      </w:r>
      <w:r w:rsidR="0065114F">
        <w:rPr>
          <w:rFonts w:cs="Arial"/>
          <w:szCs w:val="24"/>
        </w:rPr>
        <w:t xml:space="preserve">stated that the DfC did state in their letter of offer what the funding was contingent on. </w:t>
      </w:r>
      <w:r w:rsidR="0043486B">
        <w:rPr>
          <w:rFonts w:cs="Arial"/>
          <w:szCs w:val="24"/>
        </w:rPr>
        <w:t xml:space="preserve">The Council set the criteria on how the grants were scored which was informed by the DfC. </w:t>
      </w:r>
    </w:p>
    <w:p w14:paraId="3565E2D8" w14:textId="20BC54EF" w:rsidR="0043486B" w:rsidRDefault="0043486B" w:rsidP="00EB5645">
      <w:pPr>
        <w:tabs>
          <w:tab w:val="left" w:pos="567"/>
        </w:tabs>
        <w:rPr>
          <w:rFonts w:cs="Arial"/>
          <w:szCs w:val="24"/>
        </w:rPr>
      </w:pPr>
    </w:p>
    <w:p w14:paraId="74130DD8" w14:textId="1394DA86" w:rsidR="0043486B" w:rsidRDefault="0043486B" w:rsidP="00EB5645">
      <w:pPr>
        <w:tabs>
          <w:tab w:val="left" w:pos="567"/>
        </w:tabs>
        <w:rPr>
          <w:rFonts w:cs="Arial"/>
          <w:szCs w:val="24"/>
        </w:rPr>
      </w:pPr>
      <w:r>
        <w:rPr>
          <w:rFonts w:cs="Arial"/>
          <w:szCs w:val="24"/>
        </w:rPr>
        <w:t xml:space="preserve">Looking forward into creating a shared future, Councillor McKimm </w:t>
      </w:r>
      <w:r w:rsidR="005458CA">
        <w:rPr>
          <w:rFonts w:cs="Arial"/>
          <w:szCs w:val="24"/>
        </w:rPr>
        <w:t xml:space="preserve">described it as </w:t>
      </w:r>
      <w:r w:rsidR="002669E7">
        <w:rPr>
          <w:rFonts w:cs="Arial"/>
          <w:szCs w:val="24"/>
        </w:rPr>
        <w:t>unreal t</w:t>
      </w:r>
      <w:r w:rsidR="005458CA">
        <w:rPr>
          <w:rFonts w:cs="Arial"/>
          <w:szCs w:val="24"/>
        </w:rPr>
        <w:t xml:space="preserve">hat the </w:t>
      </w:r>
      <w:r w:rsidR="002669E7">
        <w:rPr>
          <w:rFonts w:cs="Arial"/>
          <w:szCs w:val="24"/>
        </w:rPr>
        <w:t xml:space="preserve">Council did not have definition how it defined a religious or political group. </w:t>
      </w:r>
    </w:p>
    <w:p w14:paraId="22556BB8" w14:textId="421230DC" w:rsidR="002669E7" w:rsidRDefault="002669E7" w:rsidP="00EB5645">
      <w:pPr>
        <w:tabs>
          <w:tab w:val="left" w:pos="567"/>
        </w:tabs>
        <w:rPr>
          <w:rFonts w:cs="Arial"/>
          <w:szCs w:val="24"/>
        </w:rPr>
      </w:pPr>
    </w:p>
    <w:p w14:paraId="38724B01" w14:textId="52887175" w:rsidR="005458CA" w:rsidRDefault="002669E7" w:rsidP="00EB5645">
      <w:pPr>
        <w:tabs>
          <w:tab w:val="left" w:pos="567"/>
        </w:tabs>
        <w:rPr>
          <w:rFonts w:cs="Arial"/>
          <w:szCs w:val="24"/>
        </w:rPr>
      </w:pPr>
      <w:r>
        <w:rPr>
          <w:rFonts w:cs="Arial"/>
          <w:szCs w:val="24"/>
        </w:rPr>
        <w:t xml:space="preserve">Councillor Edmund </w:t>
      </w:r>
      <w:r w:rsidR="005458CA">
        <w:rPr>
          <w:rFonts w:cs="Arial"/>
          <w:szCs w:val="24"/>
        </w:rPr>
        <w:t>outlined that the Battle of the Boyne changed the face of European history forever provid</w:t>
      </w:r>
      <w:r w:rsidR="00F973D9">
        <w:rPr>
          <w:rFonts w:cs="Arial"/>
          <w:szCs w:val="24"/>
        </w:rPr>
        <w:t>ing</w:t>
      </w:r>
      <w:r w:rsidR="005458CA">
        <w:rPr>
          <w:rFonts w:cs="Arial"/>
          <w:szCs w:val="24"/>
        </w:rPr>
        <w:t xml:space="preserve"> democracy, parliaments</w:t>
      </w:r>
      <w:r w:rsidR="00527FA4">
        <w:rPr>
          <w:rFonts w:cs="Arial"/>
          <w:szCs w:val="24"/>
        </w:rPr>
        <w:t xml:space="preserve">, providing Members with </w:t>
      </w:r>
      <w:r w:rsidR="005458CA">
        <w:rPr>
          <w:rFonts w:cs="Arial"/>
          <w:szCs w:val="24"/>
        </w:rPr>
        <w:t>the right to stand in the Chamber and speak for the</w:t>
      </w:r>
      <w:r w:rsidR="00527FA4">
        <w:rPr>
          <w:rFonts w:cs="Arial"/>
          <w:szCs w:val="24"/>
        </w:rPr>
        <w:t>ir</w:t>
      </w:r>
      <w:r w:rsidR="005458CA">
        <w:rPr>
          <w:rFonts w:cs="Arial"/>
          <w:szCs w:val="24"/>
        </w:rPr>
        <w:t xml:space="preserve"> constituents. From a tourism point of view, the Twelfth of Celebrations were alternated around the towns and villages bringing great business to those local economies. </w:t>
      </w:r>
    </w:p>
    <w:p w14:paraId="71B9DCA9" w14:textId="0253461F" w:rsidR="009F188C" w:rsidRDefault="009F188C" w:rsidP="00EB5645">
      <w:pPr>
        <w:tabs>
          <w:tab w:val="left" w:pos="567"/>
        </w:tabs>
        <w:rPr>
          <w:rFonts w:cs="Arial"/>
          <w:szCs w:val="24"/>
        </w:rPr>
      </w:pPr>
    </w:p>
    <w:p w14:paraId="4FB5B727" w14:textId="65DD8460" w:rsidR="009F188C" w:rsidRDefault="009F188C" w:rsidP="00EB5645">
      <w:pPr>
        <w:tabs>
          <w:tab w:val="left" w:pos="567"/>
        </w:tabs>
        <w:rPr>
          <w:rFonts w:cs="Arial"/>
          <w:szCs w:val="24"/>
        </w:rPr>
      </w:pPr>
      <w:r>
        <w:rPr>
          <w:rFonts w:cs="Arial"/>
          <w:szCs w:val="24"/>
        </w:rPr>
        <w:t>Councillor Irvine supported the proposal and stated that the funding would ease the financial burden for the Orange Orders</w:t>
      </w:r>
      <w:r w:rsidR="00212366">
        <w:rPr>
          <w:rFonts w:cs="Arial"/>
          <w:szCs w:val="24"/>
        </w:rPr>
        <w:t xml:space="preserve"> and allow them to</w:t>
      </w:r>
      <w:r>
        <w:rPr>
          <w:rFonts w:cs="Arial"/>
          <w:szCs w:val="24"/>
        </w:rPr>
        <w:t xml:space="preserve"> provid</w:t>
      </w:r>
      <w:r w:rsidR="00212366">
        <w:rPr>
          <w:rFonts w:cs="Arial"/>
          <w:szCs w:val="24"/>
        </w:rPr>
        <w:t>e</w:t>
      </w:r>
      <w:r>
        <w:rPr>
          <w:rFonts w:cs="Arial"/>
          <w:szCs w:val="24"/>
        </w:rPr>
        <w:t xml:space="preserve"> entertainment. </w:t>
      </w:r>
    </w:p>
    <w:p w14:paraId="7E2C417F" w14:textId="02D99130" w:rsidR="00C947E2" w:rsidRDefault="00C947E2" w:rsidP="00EB5645">
      <w:pPr>
        <w:tabs>
          <w:tab w:val="left" w:pos="567"/>
        </w:tabs>
        <w:rPr>
          <w:rFonts w:cs="Arial"/>
          <w:szCs w:val="24"/>
        </w:rPr>
      </w:pPr>
    </w:p>
    <w:p w14:paraId="4921AE2B" w14:textId="1EA849DD" w:rsidR="00914F09" w:rsidRDefault="005458CA" w:rsidP="00EB5645">
      <w:pPr>
        <w:tabs>
          <w:tab w:val="left" w:pos="567"/>
        </w:tabs>
        <w:rPr>
          <w:rFonts w:cs="Arial"/>
          <w:szCs w:val="24"/>
        </w:rPr>
      </w:pPr>
      <w:r>
        <w:rPr>
          <w:rFonts w:cs="Arial"/>
          <w:szCs w:val="24"/>
        </w:rPr>
        <w:t>Councillor Walker felt some context needed to be brought to the matter</w:t>
      </w:r>
      <w:r w:rsidR="00C947E2">
        <w:rPr>
          <w:rFonts w:cs="Arial"/>
          <w:szCs w:val="24"/>
        </w:rPr>
        <w:t>. The Council was not speaking against the event and did recognise the value it had not only to Bangor but the whole of the Borough. He viewed it as unfair and incorrect that the Council was not supporting the event. The issue was if the application</w:t>
      </w:r>
      <w:r w:rsidR="005E139D">
        <w:rPr>
          <w:rFonts w:cs="Arial"/>
          <w:szCs w:val="24"/>
        </w:rPr>
        <w:t>s</w:t>
      </w:r>
      <w:r w:rsidR="00C947E2">
        <w:rPr>
          <w:rFonts w:cs="Arial"/>
          <w:szCs w:val="24"/>
        </w:rPr>
        <w:t xml:space="preserve"> for funding met the criteria and the Judging Panel had concluded that the applications did not meet the eligibility criteria due to the constitutions put forward.  He felt it was dangerous at this stage that Members were d</w:t>
      </w:r>
      <w:r w:rsidR="00F973D9">
        <w:rPr>
          <w:rFonts w:cs="Arial"/>
          <w:szCs w:val="24"/>
        </w:rPr>
        <w:t>ictating</w:t>
      </w:r>
      <w:r w:rsidR="00C947E2">
        <w:rPr>
          <w:rFonts w:cs="Arial"/>
          <w:szCs w:val="24"/>
        </w:rPr>
        <w:t xml:space="preserve"> to the independent judging panel on the distribution of the funding.  </w:t>
      </w:r>
    </w:p>
    <w:p w14:paraId="528A6E9E" w14:textId="77777777" w:rsidR="00527FA4" w:rsidRDefault="00527FA4" w:rsidP="00EB5645">
      <w:pPr>
        <w:tabs>
          <w:tab w:val="left" w:pos="567"/>
        </w:tabs>
        <w:rPr>
          <w:rFonts w:cs="Arial"/>
          <w:szCs w:val="24"/>
        </w:rPr>
      </w:pPr>
    </w:p>
    <w:p w14:paraId="3D8DF47E" w14:textId="23C28CD3" w:rsidR="00914F09" w:rsidRDefault="00914F09" w:rsidP="00EB5645">
      <w:pPr>
        <w:tabs>
          <w:tab w:val="left" w:pos="567"/>
        </w:tabs>
        <w:rPr>
          <w:rFonts w:cs="Arial"/>
          <w:szCs w:val="24"/>
        </w:rPr>
      </w:pPr>
      <w:r>
        <w:rPr>
          <w:rFonts w:cs="Arial"/>
          <w:szCs w:val="24"/>
        </w:rPr>
        <w:t>(Alderman Keery withdrew from the meeting – 8.22 pm)</w:t>
      </w:r>
    </w:p>
    <w:p w14:paraId="04CD4395" w14:textId="7C1144EB" w:rsidR="005458CA" w:rsidRDefault="00914F09" w:rsidP="00EB5645">
      <w:pPr>
        <w:tabs>
          <w:tab w:val="left" w:pos="567"/>
        </w:tabs>
        <w:rPr>
          <w:rFonts w:cs="Arial"/>
          <w:szCs w:val="24"/>
        </w:rPr>
      </w:pPr>
      <w:r>
        <w:rPr>
          <w:rFonts w:cs="Arial"/>
          <w:szCs w:val="24"/>
        </w:rPr>
        <w:lastRenderedPageBreak/>
        <w:t xml:space="preserve">Councillor Walker asked if the funding was to be agreed where the monies would come from. </w:t>
      </w:r>
    </w:p>
    <w:p w14:paraId="12E762D4" w14:textId="4117716C" w:rsidR="00914F09" w:rsidRDefault="00914F09" w:rsidP="00EB5645">
      <w:pPr>
        <w:tabs>
          <w:tab w:val="left" w:pos="567"/>
        </w:tabs>
        <w:rPr>
          <w:rFonts w:cs="Arial"/>
          <w:szCs w:val="24"/>
        </w:rPr>
      </w:pPr>
    </w:p>
    <w:p w14:paraId="3B671806" w14:textId="7C34344C" w:rsidR="00E92111" w:rsidRDefault="00E92111" w:rsidP="00EB5645">
      <w:pPr>
        <w:tabs>
          <w:tab w:val="left" w:pos="567"/>
        </w:tabs>
        <w:rPr>
          <w:rFonts w:cs="Arial"/>
          <w:szCs w:val="24"/>
        </w:rPr>
      </w:pPr>
      <w:r>
        <w:rPr>
          <w:rFonts w:cs="Arial"/>
          <w:szCs w:val="24"/>
        </w:rPr>
        <w:t xml:space="preserve">The Director of Community and Wellbeing </w:t>
      </w:r>
      <w:r w:rsidR="00527FA4">
        <w:rPr>
          <w:rFonts w:cs="Arial"/>
          <w:szCs w:val="24"/>
        </w:rPr>
        <w:t xml:space="preserve">stated that </w:t>
      </w:r>
      <w:r>
        <w:rPr>
          <w:rFonts w:cs="Arial"/>
          <w:szCs w:val="24"/>
        </w:rPr>
        <w:t xml:space="preserve">if the panel were to agree </w:t>
      </w:r>
      <w:r w:rsidR="00E82F8A">
        <w:rPr>
          <w:rFonts w:cs="Arial"/>
          <w:szCs w:val="24"/>
        </w:rPr>
        <w:t>eligibility</w:t>
      </w:r>
      <w:r>
        <w:rPr>
          <w:rFonts w:cs="Arial"/>
          <w:szCs w:val="24"/>
        </w:rPr>
        <w:t xml:space="preserve"> and the applicants were then scored successfully the money would be the Council’s contribution.  </w:t>
      </w:r>
    </w:p>
    <w:p w14:paraId="5BF52AC4" w14:textId="67767D10" w:rsidR="00914F09" w:rsidRDefault="00914F09" w:rsidP="00EB5645">
      <w:pPr>
        <w:tabs>
          <w:tab w:val="left" w:pos="567"/>
        </w:tabs>
        <w:rPr>
          <w:rFonts w:cs="Arial"/>
          <w:szCs w:val="24"/>
        </w:rPr>
      </w:pPr>
    </w:p>
    <w:p w14:paraId="47A8C32D" w14:textId="0011DBB6" w:rsidR="00914F09" w:rsidRDefault="00E92111" w:rsidP="00EB5645">
      <w:pPr>
        <w:tabs>
          <w:tab w:val="left" w:pos="567"/>
        </w:tabs>
        <w:rPr>
          <w:rFonts w:cs="Arial"/>
          <w:szCs w:val="24"/>
        </w:rPr>
      </w:pPr>
      <w:r>
        <w:rPr>
          <w:rFonts w:cs="Arial"/>
          <w:szCs w:val="24"/>
        </w:rPr>
        <w:t xml:space="preserve">Councillor Walker called for a recorded vote.   </w:t>
      </w:r>
    </w:p>
    <w:p w14:paraId="4826933C" w14:textId="0AEB2E88" w:rsidR="00E92111" w:rsidRDefault="00E92111" w:rsidP="00EB5645">
      <w:pPr>
        <w:tabs>
          <w:tab w:val="left" w:pos="567"/>
        </w:tabs>
        <w:rPr>
          <w:rFonts w:cs="Arial"/>
          <w:szCs w:val="24"/>
        </w:rPr>
      </w:pPr>
    </w:p>
    <w:p w14:paraId="7B64CE53" w14:textId="75D063B7" w:rsidR="00E92111" w:rsidRDefault="00A11965" w:rsidP="00EB5645">
      <w:pPr>
        <w:tabs>
          <w:tab w:val="left" w:pos="567"/>
        </w:tabs>
        <w:rPr>
          <w:rFonts w:cs="Arial"/>
          <w:szCs w:val="24"/>
        </w:rPr>
      </w:pPr>
      <w:r>
        <w:rPr>
          <w:rFonts w:cs="Arial"/>
          <w:szCs w:val="24"/>
        </w:rPr>
        <w:t xml:space="preserve">Councillor Woods stated that she could not support a proposal for organisations to get funding when others detailed in the report did not with the correct process not having been followed. </w:t>
      </w:r>
    </w:p>
    <w:p w14:paraId="7434854B" w14:textId="1DEA90D9" w:rsidR="00A11965" w:rsidRDefault="00A11965" w:rsidP="00EB5645">
      <w:pPr>
        <w:tabs>
          <w:tab w:val="left" w:pos="567"/>
        </w:tabs>
        <w:rPr>
          <w:rFonts w:cs="Arial"/>
          <w:szCs w:val="24"/>
        </w:rPr>
      </w:pPr>
    </w:p>
    <w:p w14:paraId="4AC39F63" w14:textId="5645235A" w:rsidR="00A11965" w:rsidRDefault="00A11965" w:rsidP="00EB5645">
      <w:pPr>
        <w:tabs>
          <w:tab w:val="left" w:pos="567"/>
        </w:tabs>
        <w:rPr>
          <w:rFonts w:cs="Arial"/>
          <w:szCs w:val="24"/>
        </w:rPr>
      </w:pPr>
      <w:r>
        <w:rPr>
          <w:rFonts w:cs="Arial"/>
          <w:szCs w:val="24"/>
        </w:rPr>
        <w:t>(Alderman Keery re-entered the meeting – 8.24 pm)</w:t>
      </w:r>
    </w:p>
    <w:p w14:paraId="68AE62B7" w14:textId="050DFFA5" w:rsidR="005458CA" w:rsidRDefault="005458CA" w:rsidP="00EB5645">
      <w:pPr>
        <w:tabs>
          <w:tab w:val="left" w:pos="567"/>
        </w:tabs>
        <w:rPr>
          <w:rFonts w:cs="Arial"/>
          <w:szCs w:val="24"/>
        </w:rPr>
      </w:pPr>
    </w:p>
    <w:p w14:paraId="7089477F" w14:textId="3C52B11A" w:rsidR="007A6431" w:rsidRDefault="00A11965" w:rsidP="00EB5645">
      <w:pPr>
        <w:tabs>
          <w:tab w:val="left" w:pos="567"/>
        </w:tabs>
        <w:rPr>
          <w:rFonts w:cs="Arial"/>
          <w:szCs w:val="24"/>
        </w:rPr>
      </w:pPr>
      <w:r>
        <w:rPr>
          <w:rFonts w:cs="Arial"/>
          <w:szCs w:val="24"/>
        </w:rPr>
        <w:t xml:space="preserve">Continuing, Councillor Woods stated that such a proposal could set a precedent and open the Council up to action from those applicants that were unsuccessful along with those organisations who did not apply due to the criteria. She questioned how the fund could be audited without due process having been followed.  </w:t>
      </w:r>
      <w:r w:rsidR="00460BBF">
        <w:rPr>
          <w:rFonts w:cs="Arial"/>
          <w:szCs w:val="24"/>
        </w:rPr>
        <w:t xml:space="preserve">She asked the Director of Community and Wellbeing if the Council could decide on a change of eligibility at this stage. In response the Director </w:t>
      </w:r>
      <w:r w:rsidR="007A6431">
        <w:rPr>
          <w:rFonts w:cs="Arial"/>
          <w:szCs w:val="24"/>
        </w:rPr>
        <w:t xml:space="preserve">stated that the issue was the definition of what was eligible rather than change eligibility criteria. His understanding was that the point was being made of the cultural and historical significance of the event and some Members were minded that the organisations were eligible on that basis.  </w:t>
      </w:r>
    </w:p>
    <w:p w14:paraId="47FDA8B3" w14:textId="1AD959B5" w:rsidR="00CE180F" w:rsidRDefault="00CE180F" w:rsidP="00EB5645">
      <w:pPr>
        <w:tabs>
          <w:tab w:val="left" w:pos="567"/>
        </w:tabs>
        <w:rPr>
          <w:rFonts w:cs="Arial"/>
          <w:szCs w:val="24"/>
        </w:rPr>
      </w:pPr>
    </w:p>
    <w:p w14:paraId="1F533A97" w14:textId="11391112" w:rsidR="00CE180F" w:rsidRDefault="005E139D" w:rsidP="00EB5645">
      <w:pPr>
        <w:tabs>
          <w:tab w:val="left" w:pos="567"/>
        </w:tabs>
        <w:rPr>
          <w:rFonts w:cs="Arial"/>
          <w:szCs w:val="24"/>
        </w:rPr>
      </w:pPr>
      <w:r>
        <w:rPr>
          <w:rFonts w:cs="Arial"/>
          <w:szCs w:val="24"/>
        </w:rPr>
        <w:t xml:space="preserve">On the process and procedural grounds, Councillor Woods stated she could support Alderman Irvine’s proposal.  </w:t>
      </w:r>
      <w:r w:rsidR="00CE180F">
        <w:rPr>
          <w:rFonts w:cs="Arial"/>
          <w:szCs w:val="24"/>
        </w:rPr>
        <w:t>Councillor Woods wished to speak on the report</w:t>
      </w:r>
      <w:r>
        <w:rPr>
          <w:rFonts w:cs="Arial"/>
          <w:szCs w:val="24"/>
        </w:rPr>
        <w:t>, referring to</w:t>
      </w:r>
      <w:r w:rsidR="00CE180F">
        <w:rPr>
          <w:rFonts w:cs="Arial"/>
          <w:szCs w:val="24"/>
        </w:rPr>
        <w:t xml:space="preserve"> the application from Holywood District Community Council who had been unsuccessful in their application for their May Day Celebrations on 1</w:t>
      </w:r>
      <w:r w:rsidR="00CE180F" w:rsidRPr="00CE180F">
        <w:rPr>
          <w:rFonts w:cs="Arial"/>
          <w:szCs w:val="24"/>
          <w:vertAlign w:val="superscript"/>
        </w:rPr>
        <w:t>st</w:t>
      </w:r>
      <w:r w:rsidR="00CE180F">
        <w:rPr>
          <w:rFonts w:cs="Arial"/>
          <w:szCs w:val="24"/>
        </w:rPr>
        <w:t xml:space="preserve"> May 2023. </w:t>
      </w:r>
    </w:p>
    <w:p w14:paraId="07E818B6" w14:textId="6E08B603" w:rsidR="00CE180F" w:rsidRDefault="00CE180F" w:rsidP="00EB5645">
      <w:pPr>
        <w:tabs>
          <w:tab w:val="left" w:pos="567"/>
        </w:tabs>
        <w:rPr>
          <w:rFonts w:cs="Arial"/>
          <w:szCs w:val="24"/>
        </w:rPr>
      </w:pPr>
    </w:p>
    <w:p w14:paraId="01DCFCF8" w14:textId="5A899DD9" w:rsidR="00CE180F" w:rsidRDefault="00CE180F" w:rsidP="00EB5645">
      <w:pPr>
        <w:tabs>
          <w:tab w:val="left" w:pos="567"/>
        </w:tabs>
        <w:rPr>
          <w:rFonts w:cs="Arial"/>
          <w:szCs w:val="24"/>
        </w:rPr>
      </w:pPr>
      <w:r>
        <w:rPr>
          <w:rFonts w:cs="Arial"/>
          <w:szCs w:val="24"/>
        </w:rPr>
        <w:t>Councillor Woods highlighted the length of time that the May Day Celebrations had been running. She would continue to support the group of volunteers to navigate the appeals process</w:t>
      </w:r>
      <w:r w:rsidR="00C21A3F">
        <w:rPr>
          <w:rFonts w:cs="Arial"/>
          <w:szCs w:val="24"/>
        </w:rPr>
        <w:t>.</w:t>
      </w:r>
    </w:p>
    <w:p w14:paraId="7175E4A3" w14:textId="52D12CF6" w:rsidR="00C21A3F" w:rsidRDefault="00C21A3F" w:rsidP="00EB5645">
      <w:pPr>
        <w:tabs>
          <w:tab w:val="left" w:pos="567"/>
        </w:tabs>
        <w:rPr>
          <w:rFonts w:cs="Arial"/>
          <w:szCs w:val="24"/>
        </w:rPr>
      </w:pPr>
    </w:p>
    <w:p w14:paraId="3DB6BB00" w14:textId="6C806986" w:rsidR="00C21A3F" w:rsidRDefault="00C21A3F" w:rsidP="00EB5645">
      <w:pPr>
        <w:tabs>
          <w:tab w:val="left" w:pos="567"/>
        </w:tabs>
        <w:rPr>
          <w:rFonts w:cs="Arial"/>
          <w:szCs w:val="24"/>
        </w:rPr>
      </w:pPr>
      <w:r>
        <w:rPr>
          <w:rFonts w:cs="Arial"/>
          <w:szCs w:val="24"/>
        </w:rPr>
        <w:t>(Councillor Irwin withdrew from the meeting – 8.28 pm)</w:t>
      </w:r>
    </w:p>
    <w:p w14:paraId="155D2A86" w14:textId="32351F70" w:rsidR="00C21A3F" w:rsidRDefault="00C21A3F" w:rsidP="00EB5645">
      <w:pPr>
        <w:tabs>
          <w:tab w:val="left" w:pos="567"/>
        </w:tabs>
        <w:rPr>
          <w:rFonts w:cs="Arial"/>
          <w:szCs w:val="24"/>
        </w:rPr>
      </w:pPr>
    </w:p>
    <w:p w14:paraId="3B03CD7A" w14:textId="1A866788" w:rsidR="00C21A3F" w:rsidRDefault="00C21A3F" w:rsidP="00EB5645">
      <w:pPr>
        <w:tabs>
          <w:tab w:val="left" w:pos="567"/>
        </w:tabs>
        <w:rPr>
          <w:rFonts w:cs="Arial"/>
          <w:szCs w:val="24"/>
        </w:rPr>
      </w:pPr>
      <w:r>
        <w:rPr>
          <w:rFonts w:cs="Arial"/>
          <w:szCs w:val="24"/>
        </w:rPr>
        <w:t xml:space="preserve">The May Day event was at risk due to the absence of funding with the event being the only tourism </w:t>
      </w:r>
      <w:r w:rsidR="00E82F8A">
        <w:rPr>
          <w:rFonts w:cs="Arial"/>
          <w:szCs w:val="24"/>
        </w:rPr>
        <w:t xml:space="preserve">event planned for </w:t>
      </w:r>
      <w:r>
        <w:rPr>
          <w:rFonts w:cs="Arial"/>
          <w:szCs w:val="24"/>
        </w:rPr>
        <w:t xml:space="preserve">Holywood.  </w:t>
      </w:r>
      <w:r w:rsidR="00E40465">
        <w:rPr>
          <w:rFonts w:cs="Arial"/>
          <w:szCs w:val="24"/>
        </w:rPr>
        <w:t xml:space="preserve">The event was partly organised by the Council and </w:t>
      </w:r>
      <w:r w:rsidR="005E139D">
        <w:rPr>
          <w:rFonts w:cs="Arial"/>
          <w:szCs w:val="24"/>
        </w:rPr>
        <w:t>Councillor Woods</w:t>
      </w:r>
      <w:r w:rsidR="00E40465">
        <w:rPr>
          <w:rFonts w:cs="Arial"/>
          <w:szCs w:val="24"/>
        </w:rPr>
        <w:t xml:space="preserve"> could understand how and why the funding application had been unsuccessful. </w:t>
      </w:r>
    </w:p>
    <w:p w14:paraId="2182490C" w14:textId="1E39048A" w:rsidR="00E40465" w:rsidRDefault="00E40465" w:rsidP="00EB5645">
      <w:pPr>
        <w:tabs>
          <w:tab w:val="left" w:pos="567"/>
        </w:tabs>
        <w:rPr>
          <w:rFonts w:cs="Arial"/>
          <w:szCs w:val="24"/>
        </w:rPr>
      </w:pPr>
    </w:p>
    <w:p w14:paraId="0C6FD7EF" w14:textId="1246A560" w:rsidR="00E40465" w:rsidRDefault="00E40465" w:rsidP="00EB5645">
      <w:pPr>
        <w:tabs>
          <w:tab w:val="left" w:pos="567"/>
        </w:tabs>
        <w:rPr>
          <w:rFonts w:cs="Arial"/>
          <w:szCs w:val="24"/>
        </w:rPr>
      </w:pPr>
      <w:r>
        <w:rPr>
          <w:rFonts w:cs="Arial"/>
          <w:szCs w:val="24"/>
        </w:rPr>
        <w:t xml:space="preserve">Councillor Kennedy </w:t>
      </w:r>
      <w:r w:rsidR="00170756">
        <w:rPr>
          <w:rFonts w:cs="Arial"/>
          <w:szCs w:val="24"/>
        </w:rPr>
        <w:t>asked if Alderman Irvine was minded to amend his proposal</w:t>
      </w:r>
      <w:r w:rsidR="001D2D60">
        <w:rPr>
          <w:rFonts w:cs="Arial"/>
          <w:szCs w:val="24"/>
        </w:rPr>
        <w:t xml:space="preserve"> to include reference to Council scoring the applications</w:t>
      </w:r>
      <w:r w:rsidR="00770099">
        <w:rPr>
          <w:rFonts w:cs="Arial"/>
          <w:szCs w:val="24"/>
        </w:rPr>
        <w:t xml:space="preserve"> rather than awarding to them</w:t>
      </w:r>
      <w:r w:rsidR="00170756">
        <w:rPr>
          <w:rFonts w:cs="Arial"/>
          <w:szCs w:val="24"/>
        </w:rPr>
        <w:t xml:space="preserve">. </w:t>
      </w:r>
      <w:r w:rsidR="00F65996">
        <w:rPr>
          <w:rFonts w:cs="Arial"/>
          <w:szCs w:val="24"/>
        </w:rPr>
        <w:t xml:space="preserve">Alderman Irvine confirmed he was content to make that amendment. </w:t>
      </w:r>
    </w:p>
    <w:p w14:paraId="0CA64CD6" w14:textId="62DE7167" w:rsidR="00170756" w:rsidRDefault="00170756" w:rsidP="00EB5645">
      <w:pPr>
        <w:tabs>
          <w:tab w:val="left" w:pos="567"/>
        </w:tabs>
        <w:rPr>
          <w:rFonts w:cs="Arial"/>
          <w:szCs w:val="24"/>
        </w:rPr>
      </w:pPr>
    </w:p>
    <w:p w14:paraId="0AB15716" w14:textId="41B1C0BF" w:rsidR="00170756" w:rsidRDefault="00170756" w:rsidP="00EB5645">
      <w:pPr>
        <w:tabs>
          <w:tab w:val="left" w:pos="567"/>
        </w:tabs>
        <w:rPr>
          <w:rFonts w:cs="Arial"/>
          <w:szCs w:val="24"/>
        </w:rPr>
      </w:pPr>
      <w:r>
        <w:rPr>
          <w:rFonts w:cs="Arial"/>
          <w:szCs w:val="24"/>
        </w:rPr>
        <w:t>In respect of May Day, Councillor McClean advised that the event</w:t>
      </w:r>
      <w:r w:rsidR="00F65996">
        <w:rPr>
          <w:rFonts w:cs="Arial"/>
          <w:szCs w:val="24"/>
        </w:rPr>
        <w:t xml:space="preserve"> was massive </w:t>
      </w:r>
      <w:r w:rsidR="00E82F8A">
        <w:rPr>
          <w:rFonts w:cs="Arial"/>
          <w:szCs w:val="24"/>
        </w:rPr>
        <w:t xml:space="preserve">and </w:t>
      </w:r>
      <w:r w:rsidR="00F65996">
        <w:rPr>
          <w:rFonts w:cs="Arial"/>
          <w:szCs w:val="24"/>
        </w:rPr>
        <w:t xml:space="preserve">had </w:t>
      </w:r>
      <w:r>
        <w:rPr>
          <w:rFonts w:cs="Arial"/>
          <w:szCs w:val="24"/>
        </w:rPr>
        <w:t xml:space="preserve">been running for decades previously by the community until the Council became involved.  </w:t>
      </w:r>
      <w:r w:rsidR="00CF199F">
        <w:rPr>
          <w:rFonts w:cs="Arial"/>
          <w:szCs w:val="24"/>
        </w:rPr>
        <w:t xml:space="preserve">He felt funding discussions for such events needed to occur much earlier </w:t>
      </w:r>
      <w:r w:rsidR="00F65996">
        <w:rPr>
          <w:rFonts w:cs="Arial"/>
          <w:szCs w:val="24"/>
        </w:rPr>
        <w:t xml:space="preserve">in the process with May Day occurring on Monday. Irrespective of size or importance </w:t>
      </w:r>
      <w:r w:rsidR="00F65996">
        <w:rPr>
          <w:rFonts w:cs="Arial"/>
          <w:szCs w:val="24"/>
        </w:rPr>
        <w:lastRenderedPageBreak/>
        <w:t xml:space="preserve">of any event that was an untenable position.  Even small events took hours of planning and dedication.   The previous year the May Day organisers had been told two weeks after the event that they had been unsuccessful </w:t>
      </w:r>
      <w:r w:rsidR="005E139D">
        <w:rPr>
          <w:rFonts w:cs="Arial"/>
          <w:szCs w:val="24"/>
        </w:rPr>
        <w:t xml:space="preserve">in their funding application </w:t>
      </w:r>
      <w:r w:rsidR="00F65996">
        <w:rPr>
          <w:rFonts w:cs="Arial"/>
          <w:szCs w:val="24"/>
        </w:rPr>
        <w:t>with the appeals process having t</w:t>
      </w:r>
      <w:r w:rsidR="005E139D">
        <w:rPr>
          <w:rFonts w:cs="Arial"/>
          <w:szCs w:val="24"/>
        </w:rPr>
        <w:t>aken</w:t>
      </w:r>
      <w:r w:rsidR="00F65996">
        <w:rPr>
          <w:rFonts w:cs="Arial"/>
          <w:szCs w:val="24"/>
        </w:rPr>
        <w:t xml:space="preserve"> six months.</w:t>
      </w:r>
    </w:p>
    <w:p w14:paraId="1933EA77" w14:textId="77B684DC" w:rsidR="00F65996" w:rsidRDefault="00F65996" w:rsidP="00EB5645">
      <w:pPr>
        <w:tabs>
          <w:tab w:val="left" w:pos="567"/>
        </w:tabs>
        <w:rPr>
          <w:rFonts w:cs="Arial"/>
          <w:szCs w:val="24"/>
        </w:rPr>
      </w:pPr>
    </w:p>
    <w:p w14:paraId="3013DD84" w14:textId="47F5F147" w:rsidR="00F65996" w:rsidRDefault="00F65996" w:rsidP="00EB5645">
      <w:pPr>
        <w:tabs>
          <w:tab w:val="left" w:pos="567"/>
        </w:tabs>
        <w:rPr>
          <w:rFonts w:cs="Arial"/>
          <w:szCs w:val="24"/>
        </w:rPr>
      </w:pPr>
      <w:r>
        <w:rPr>
          <w:rFonts w:cs="Arial"/>
          <w:szCs w:val="24"/>
        </w:rPr>
        <w:t>(Councillor Irwin re-entered the meeting – 8.32 pm</w:t>
      </w:r>
      <w:r w:rsidR="005E139D">
        <w:rPr>
          <w:rFonts w:cs="Arial"/>
          <w:szCs w:val="24"/>
        </w:rPr>
        <w:t>)</w:t>
      </w:r>
    </w:p>
    <w:p w14:paraId="2A34EF63" w14:textId="4BD07DB5" w:rsidR="00CF199F" w:rsidRDefault="00CF199F" w:rsidP="00EB5645">
      <w:pPr>
        <w:tabs>
          <w:tab w:val="left" w:pos="567"/>
        </w:tabs>
        <w:rPr>
          <w:rFonts w:cs="Arial"/>
          <w:szCs w:val="24"/>
        </w:rPr>
      </w:pPr>
    </w:p>
    <w:p w14:paraId="1873734E" w14:textId="4220D578" w:rsidR="00CF199F" w:rsidRDefault="00F65996" w:rsidP="00EB5645">
      <w:pPr>
        <w:tabs>
          <w:tab w:val="left" w:pos="567"/>
        </w:tabs>
        <w:rPr>
          <w:rFonts w:cs="Arial"/>
          <w:szCs w:val="24"/>
        </w:rPr>
      </w:pPr>
      <w:r>
        <w:rPr>
          <w:rFonts w:cs="Arial"/>
          <w:szCs w:val="24"/>
        </w:rPr>
        <w:t xml:space="preserve">Councillor McClean </w:t>
      </w:r>
      <w:r w:rsidR="00CD1664">
        <w:rPr>
          <w:rFonts w:cs="Arial"/>
          <w:szCs w:val="24"/>
        </w:rPr>
        <w:t xml:space="preserve">asked if Officers would agree that it was unacceptable that such groups were learning of being unsuccessful </w:t>
      </w:r>
      <w:r w:rsidR="005E139D">
        <w:rPr>
          <w:rFonts w:cs="Arial"/>
          <w:szCs w:val="24"/>
        </w:rPr>
        <w:t xml:space="preserve">in their funding application </w:t>
      </w:r>
      <w:r w:rsidR="00CD1664">
        <w:rPr>
          <w:rFonts w:cs="Arial"/>
          <w:szCs w:val="24"/>
        </w:rPr>
        <w:t>after their event had taken place and in this instance</w:t>
      </w:r>
      <w:r w:rsidR="005E139D">
        <w:rPr>
          <w:rFonts w:cs="Arial"/>
          <w:szCs w:val="24"/>
        </w:rPr>
        <w:t xml:space="preserve"> asked if </w:t>
      </w:r>
      <w:r w:rsidR="00CD1664">
        <w:rPr>
          <w:rFonts w:cs="Arial"/>
          <w:szCs w:val="24"/>
        </w:rPr>
        <w:t xml:space="preserve">the appeal could be considered </w:t>
      </w:r>
      <w:r w:rsidR="005E139D">
        <w:rPr>
          <w:rFonts w:cs="Arial"/>
          <w:szCs w:val="24"/>
        </w:rPr>
        <w:t>in a</w:t>
      </w:r>
      <w:r w:rsidR="00CD1664">
        <w:rPr>
          <w:rFonts w:cs="Arial"/>
          <w:szCs w:val="24"/>
        </w:rPr>
        <w:t xml:space="preserve"> timel</w:t>
      </w:r>
      <w:r w:rsidR="005E139D">
        <w:rPr>
          <w:rFonts w:cs="Arial"/>
          <w:szCs w:val="24"/>
        </w:rPr>
        <w:t>ier</w:t>
      </w:r>
      <w:r w:rsidR="00CD1664">
        <w:rPr>
          <w:rFonts w:cs="Arial"/>
          <w:szCs w:val="24"/>
        </w:rPr>
        <w:t xml:space="preserve"> manner. The Director agreed that the situation was not idea</w:t>
      </w:r>
      <w:r w:rsidR="005E139D">
        <w:rPr>
          <w:rFonts w:cs="Arial"/>
          <w:szCs w:val="24"/>
        </w:rPr>
        <w:t>l</w:t>
      </w:r>
      <w:r w:rsidR="00CD1664">
        <w:rPr>
          <w:rFonts w:cs="Arial"/>
          <w:szCs w:val="24"/>
        </w:rPr>
        <w:t>. The festival fund was generally for festivals in the summer month</w:t>
      </w:r>
      <w:r w:rsidR="005E139D">
        <w:rPr>
          <w:rFonts w:cs="Arial"/>
          <w:szCs w:val="24"/>
        </w:rPr>
        <w:t>s</w:t>
      </w:r>
      <w:r w:rsidR="00CD1664">
        <w:rPr>
          <w:rFonts w:cs="Arial"/>
          <w:szCs w:val="24"/>
        </w:rPr>
        <w:t xml:space="preserve"> and later in the year and </w:t>
      </w:r>
      <w:r w:rsidR="005E139D">
        <w:rPr>
          <w:rFonts w:cs="Arial"/>
          <w:szCs w:val="24"/>
        </w:rPr>
        <w:t xml:space="preserve">it was </w:t>
      </w:r>
      <w:r w:rsidR="00CD1664">
        <w:rPr>
          <w:rFonts w:cs="Arial"/>
          <w:szCs w:val="24"/>
        </w:rPr>
        <w:t>an anomaly with May Day occurring so early in the financial year. The Director explained that the organisers had informally been advised that the decision was coming before Council and an appeals panel had been arranged for</w:t>
      </w:r>
      <w:r w:rsidR="005E139D">
        <w:rPr>
          <w:rFonts w:cs="Arial"/>
          <w:szCs w:val="24"/>
        </w:rPr>
        <w:t xml:space="preserve"> that</w:t>
      </w:r>
      <w:r w:rsidR="00CD1664">
        <w:rPr>
          <w:rFonts w:cs="Arial"/>
          <w:szCs w:val="24"/>
        </w:rPr>
        <w:t xml:space="preserve"> Friday. Therefore</w:t>
      </w:r>
      <w:r w:rsidR="005E139D">
        <w:rPr>
          <w:rFonts w:cs="Arial"/>
          <w:szCs w:val="24"/>
        </w:rPr>
        <w:t>,</w:t>
      </w:r>
      <w:r w:rsidR="00CD1664">
        <w:rPr>
          <w:rFonts w:cs="Arial"/>
          <w:szCs w:val="24"/>
        </w:rPr>
        <w:t xml:space="preserve"> if an appeal was received the application could be reviewed by a different group of Officers. The Director took on board the comment in respect of reviewing the timelines and noted there w</w:t>
      </w:r>
      <w:r w:rsidR="00AD7621">
        <w:rPr>
          <w:rFonts w:cs="Arial"/>
          <w:szCs w:val="24"/>
        </w:rPr>
        <w:t>ere</w:t>
      </w:r>
      <w:r w:rsidR="00CD1664">
        <w:rPr>
          <w:rFonts w:cs="Arial"/>
          <w:szCs w:val="24"/>
        </w:rPr>
        <w:t xml:space="preserve"> many grant tranches throughout the year. </w:t>
      </w:r>
    </w:p>
    <w:p w14:paraId="10935AD3" w14:textId="00100A47" w:rsidR="00CD1664" w:rsidRDefault="00CD1664" w:rsidP="00EB5645">
      <w:pPr>
        <w:tabs>
          <w:tab w:val="left" w:pos="567"/>
        </w:tabs>
        <w:rPr>
          <w:rFonts w:cs="Arial"/>
          <w:szCs w:val="24"/>
        </w:rPr>
      </w:pPr>
    </w:p>
    <w:p w14:paraId="0266ED0F" w14:textId="4921ED18" w:rsidR="00CD1664" w:rsidRDefault="00CD1664" w:rsidP="00EB5645">
      <w:pPr>
        <w:tabs>
          <w:tab w:val="left" w:pos="567"/>
        </w:tabs>
        <w:rPr>
          <w:rFonts w:cs="Arial"/>
          <w:szCs w:val="24"/>
        </w:rPr>
      </w:pPr>
      <w:r>
        <w:rPr>
          <w:rFonts w:cs="Arial"/>
          <w:szCs w:val="24"/>
        </w:rPr>
        <w:t xml:space="preserve">Councillor McRandal stated that May Day was a large event which cost relatively little as the </w:t>
      </w:r>
      <w:r w:rsidR="005E139D">
        <w:rPr>
          <w:rFonts w:cs="Arial"/>
          <w:szCs w:val="24"/>
        </w:rPr>
        <w:t>c</w:t>
      </w:r>
      <w:r>
        <w:rPr>
          <w:rFonts w:cs="Arial"/>
          <w:szCs w:val="24"/>
        </w:rPr>
        <w:t xml:space="preserve">ommittee of volunteers organised most of the event. </w:t>
      </w:r>
      <w:r w:rsidR="0018715A">
        <w:rPr>
          <w:rFonts w:cs="Arial"/>
          <w:szCs w:val="24"/>
        </w:rPr>
        <w:t xml:space="preserve">He did not want to see a position that aspects of the event had to be cancelled due to the funding and hoped the event could go ahead as planned unhindered. He hoped the matter could be resolved for future years. </w:t>
      </w:r>
      <w:r w:rsidR="005E139D">
        <w:rPr>
          <w:rFonts w:cs="Arial"/>
          <w:szCs w:val="24"/>
        </w:rPr>
        <w:t>Councillor McRandal</w:t>
      </w:r>
      <w:r w:rsidR="0018715A">
        <w:rPr>
          <w:rFonts w:cs="Arial"/>
          <w:szCs w:val="24"/>
        </w:rPr>
        <w:t xml:space="preserve"> highlighted the need to support volunteers </w:t>
      </w:r>
      <w:r w:rsidR="005E139D">
        <w:rPr>
          <w:rFonts w:cs="Arial"/>
          <w:szCs w:val="24"/>
        </w:rPr>
        <w:t xml:space="preserve">rather than </w:t>
      </w:r>
      <w:r w:rsidR="0018715A">
        <w:rPr>
          <w:rFonts w:cs="Arial"/>
          <w:szCs w:val="24"/>
        </w:rPr>
        <w:t xml:space="preserve">making life difficult for them. </w:t>
      </w:r>
    </w:p>
    <w:p w14:paraId="4EF56BD6" w14:textId="3836C5C9" w:rsidR="00CF199F" w:rsidRDefault="00CF199F" w:rsidP="00EB5645">
      <w:pPr>
        <w:tabs>
          <w:tab w:val="left" w:pos="567"/>
        </w:tabs>
        <w:rPr>
          <w:rFonts w:cs="Arial"/>
          <w:szCs w:val="24"/>
        </w:rPr>
      </w:pPr>
    </w:p>
    <w:p w14:paraId="284E9014" w14:textId="14E325B8" w:rsidR="00CF199F" w:rsidRDefault="00702C32" w:rsidP="00EB5645">
      <w:pPr>
        <w:tabs>
          <w:tab w:val="left" w:pos="567"/>
        </w:tabs>
        <w:rPr>
          <w:rFonts w:cs="Arial"/>
          <w:szCs w:val="24"/>
        </w:rPr>
      </w:pPr>
      <w:r>
        <w:rPr>
          <w:rFonts w:cs="Arial"/>
          <w:szCs w:val="24"/>
        </w:rPr>
        <w:t xml:space="preserve">As the Disability Champion for the Council, </w:t>
      </w:r>
      <w:r w:rsidR="0018715A">
        <w:rPr>
          <w:rFonts w:cs="Arial"/>
          <w:szCs w:val="24"/>
        </w:rPr>
        <w:t xml:space="preserve">Councillor Thompson </w:t>
      </w:r>
      <w:r>
        <w:rPr>
          <w:rFonts w:cs="Arial"/>
          <w:szCs w:val="24"/>
        </w:rPr>
        <w:t xml:space="preserve">expressed his disappointment that the Mae Murray </w:t>
      </w:r>
      <w:r w:rsidR="005E139D">
        <w:rPr>
          <w:rFonts w:cs="Arial"/>
          <w:szCs w:val="24"/>
        </w:rPr>
        <w:t>F</w:t>
      </w:r>
      <w:r>
        <w:rPr>
          <w:rFonts w:cs="Arial"/>
          <w:szCs w:val="24"/>
        </w:rPr>
        <w:t xml:space="preserve">oundation had been unsuccessful in their funding application </w:t>
      </w:r>
      <w:r w:rsidR="005E139D">
        <w:rPr>
          <w:rFonts w:cs="Arial"/>
          <w:szCs w:val="24"/>
        </w:rPr>
        <w:t xml:space="preserve">with their scheme working </w:t>
      </w:r>
      <w:r>
        <w:rPr>
          <w:rFonts w:cs="Arial"/>
          <w:szCs w:val="24"/>
        </w:rPr>
        <w:t xml:space="preserve">out of Groomsport Beach.  The disability forum had recently visited the beach where the Mae Murray Foundation had advised </w:t>
      </w:r>
      <w:r w:rsidR="005E139D">
        <w:rPr>
          <w:rFonts w:cs="Arial"/>
          <w:szCs w:val="24"/>
        </w:rPr>
        <w:t>of</w:t>
      </w:r>
      <w:r>
        <w:rPr>
          <w:rFonts w:cs="Arial"/>
          <w:szCs w:val="24"/>
        </w:rPr>
        <w:t xml:space="preserve"> their plans during the summer.  Councillor Thompson urged Officers to look at the application and support the group. The Director advised that any organisations who were refused funding could submit an appeal and a panel could relook at the application.  </w:t>
      </w:r>
    </w:p>
    <w:p w14:paraId="06A9F1C2" w14:textId="40AC411F" w:rsidR="00702C32" w:rsidRDefault="00702C32" w:rsidP="00EB5645">
      <w:pPr>
        <w:tabs>
          <w:tab w:val="left" w:pos="567"/>
        </w:tabs>
        <w:rPr>
          <w:rFonts w:cs="Arial"/>
          <w:szCs w:val="24"/>
        </w:rPr>
      </w:pPr>
    </w:p>
    <w:p w14:paraId="2B4B0B18" w14:textId="048EA1F8" w:rsidR="00702C32" w:rsidRDefault="00702C32" w:rsidP="00EB5645">
      <w:pPr>
        <w:tabs>
          <w:tab w:val="left" w:pos="567"/>
        </w:tabs>
        <w:rPr>
          <w:rFonts w:cs="Arial"/>
          <w:szCs w:val="24"/>
        </w:rPr>
      </w:pPr>
      <w:r>
        <w:rPr>
          <w:rFonts w:cs="Arial"/>
          <w:szCs w:val="24"/>
        </w:rPr>
        <w:t xml:space="preserve">Alderman Irvine read out his revised proposal. He made </w:t>
      </w:r>
      <w:r w:rsidR="00AD7621">
        <w:rPr>
          <w:rFonts w:cs="Arial"/>
          <w:szCs w:val="24"/>
        </w:rPr>
        <w:t>reference</w:t>
      </w:r>
      <w:r>
        <w:rPr>
          <w:rFonts w:cs="Arial"/>
          <w:szCs w:val="24"/>
        </w:rPr>
        <w:t xml:space="preserve"> to the Borough’s event strategic direction 2012-2026 which acknowledged that festivals played a key part</w:t>
      </w:r>
      <w:r w:rsidR="00BE33CD">
        <w:rPr>
          <w:rFonts w:cs="Arial"/>
          <w:szCs w:val="24"/>
        </w:rPr>
        <w:t xml:space="preserve"> in delivering social, cultural and economic outcomes and a recommendation of that was that the Council should continue to support events and provide development and advice. </w:t>
      </w:r>
    </w:p>
    <w:p w14:paraId="015451F8" w14:textId="77777777" w:rsidR="00CE180F" w:rsidRDefault="00CE180F" w:rsidP="00EB5645">
      <w:pPr>
        <w:tabs>
          <w:tab w:val="left" w:pos="567"/>
        </w:tabs>
        <w:rPr>
          <w:rFonts w:cs="Arial"/>
          <w:szCs w:val="24"/>
        </w:rPr>
      </w:pPr>
    </w:p>
    <w:p w14:paraId="54ADDE70" w14:textId="77777777" w:rsidR="0062667C" w:rsidRPr="0080614F" w:rsidRDefault="0062667C" w:rsidP="00EB5645">
      <w:pPr>
        <w:rPr>
          <w:rFonts w:eastAsia="Calibri" w:cs="Arial"/>
          <w:color w:val="000000" w:themeColor="text1"/>
          <w:szCs w:val="24"/>
        </w:rPr>
      </w:pPr>
      <w:r w:rsidRPr="0080614F">
        <w:rPr>
          <w:rFonts w:eastAsia="Calibri" w:cs="Arial"/>
          <w:color w:val="000000" w:themeColor="text1"/>
          <w:szCs w:val="24"/>
        </w:rPr>
        <w:t>On the propos</w:t>
      </w:r>
      <w:r>
        <w:rPr>
          <w:rFonts w:eastAsia="Calibri" w:cs="Arial"/>
          <w:color w:val="000000" w:themeColor="text1"/>
          <w:szCs w:val="24"/>
        </w:rPr>
        <w:t xml:space="preserve">al being put to the meeting </w:t>
      </w:r>
      <w:r w:rsidRPr="0080614F">
        <w:rPr>
          <w:rFonts w:eastAsia="Calibri" w:cs="Arial"/>
          <w:color w:val="000000" w:themeColor="text1"/>
          <w:szCs w:val="24"/>
        </w:rPr>
        <w:t xml:space="preserve">with </w:t>
      </w:r>
      <w:r>
        <w:rPr>
          <w:rFonts w:eastAsia="Calibri" w:cs="Arial"/>
          <w:color w:val="000000" w:themeColor="text1"/>
          <w:szCs w:val="24"/>
        </w:rPr>
        <w:t>25</w:t>
      </w:r>
      <w:r w:rsidRPr="0080614F">
        <w:rPr>
          <w:rFonts w:eastAsia="Calibri" w:cs="Arial"/>
          <w:color w:val="000000" w:themeColor="text1"/>
          <w:szCs w:val="24"/>
        </w:rPr>
        <w:t xml:space="preserve"> voting For, </w:t>
      </w:r>
      <w:r>
        <w:rPr>
          <w:rFonts w:eastAsia="Calibri" w:cs="Arial"/>
          <w:color w:val="000000" w:themeColor="text1"/>
          <w:szCs w:val="24"/>
        </w:rPr>
        <w:t>10</w:t>
      </w:r>
      <w:r w:rsidRPr="0080614F">
        <w:rPr>
          <w:rFonts w:eastAsia="Calibri" w:cs="Arial"/>
          <w:color w:val="000000" w:themeColor="text1"/>
          <w:szCs w:val="24"/>
        </w:rPr>
        <w:t xml:space="preserve"> voting Against and </w:t>
      </w:r>
      <w:r>
        <w:rPr>
          <w:rFonts w:eastAsia="Calibri" w:cs="Arial"/>
          <w:color w:val="000000" w:themeColor="text1"/>
          <w:szCs w:val="24"/>
        </w:rPr>
        <w:t>0 Abstained and 4 Absent i</w:t>
      </w:r>
      <w:r w:rsidRPr="0080614F">
        <w:rPr>
          <w:rFonts w:eastAsia="Calibri" w:cs="Arial"/>
          <w:color w:val="000000" w:themeColor="text1"/>
          <w:szCs w:val="24"/>
        </w:rPr>
        <w:t xml:space="preserve">t was declared </w:t>
      </w:r>
      <w:r>
        <w:rPr>
          <w:rFonts w:eastAsia="Calibri" w:cs="Arial"/>
          <w:color w:val="000000" w:themeColor="text1"/>
          <w:szCs w:val="24"/>
        </w:rPr>
        <w:t>CARRIED</w:t>
      </w:r>
      <w:r w:rsidRPr="0080614F">
        <w:rPr>
          <w:rFonts w:eastAsia="Calibri" w:cs="Arial"/>
          <w:color w:val="000000" w:themeColor="text1"/>
          <w:szCs w:val="24"/>
        </w:rPr>
        <w:t>.</w:t>
      </w:r>
    </w:p>
    <w:p w14:paraId="2D3B4F7F" w14:textId="77777777" w:rsidR="0062667C" w:rsidRPr="0080614F" w:rsidRDefault="0062667C" w:rsidP="00EB5645">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62667C" w:rsidRPr="0080614F" w14:paraId="266C6C28" w14:textId="77777777" w:rsidTr="003A1D9E">
        <w:tc>
          <w:tcPr>
            <w:tcW w:w="2127" w:type="dxa"/>
            <w:hideMark/>
          </w:tcPr>
          <w:p w14:paraId="576588B0" w14:textId="77777777" w:rsidR="0062667C" w:rsidRPr="0080614F" w:rsidRDefault="0062667C" w:rsidP="00EB5645">
            <w:pPr>
              <w:rPr>
                <w:rFonts w:eastAsia="Calibri" w:cs="Times New Roman"/>
                <w:b/>
                <w:color w:val="000000"/>
              </w:rPr>
            </w:pPr>
            <w:r w:rsidRPr="0080614F">
              <w:rPr>
                <w:rFonts w:eastAsia="Calibri" w:cs="Times New Roman"/>
                <w:b/>
                <w:color w:val="000000"/>
              </w:rPr>
              <w:t>FOR (</w:t>
            </w:r>
            <w:r>
              <w:rPr>
                <w:rFonts w:eastAsia="Calibri" w:cs="Times New Roman"/>
                <w:b/>
                <w:color w:val="000000"/>
              </w:rPr>
              <w:t>25</w:t>
            </w:r>
            <w:r w:rsidRPr="0080614F">
              <w:rPr>
                <w:rFonts w:eastAsia="Calibri" w:cs="Times New Roman"/>
                <w:b/>
                <w:color w:val="000000"/>
              </w:rPr>
              <w:t>)</w:t>
            </w:r>
          </w:p>
        </w:tc>
        <w:tc>
          <w:tcPr>
            <w:tcW w:w="2126" w:type="dxa"/>
            <w:hideMark/>
          </w:tcPr>
          <w:p w14:paraId="6D39A1B3" w14:textId="77777777" w:rsidR="0062667C" w:rsidRPr="0080614F" w:rsidRDefault="0062667C" w:rsidP="00EB5645">
            <w:pPr>
              <w:rPr>
                <w:rFonts w:eastAsia="Calibri" w:cs="Times New Roman"/>
                <w:b/>
                <w:color w:val="000000"/>
              </w:rPr>
            </w:pPr>
            <w:r w:rsidRPr="0080614F">
              <w:rPr>
                <w:rFonts w:eastAsia="Calibri" w:cs="Times New Roman"/>
                <w:b/>
                <w:color w:val="000000"/>
              </w:rPr>
              <w:t>AGAINST (</w:t>
            </w:r>
            <w:r>
              <w:rPr>
                <w:rFonts w:eastAsia="Calibri" w:cs="Times New Roman"/>
                <w:b/>
                <w:color w:val="000000"/>
              </w:rPr>
              <w:t>10</w:t>
            </w:r>
            <w:r w:rsidRPr="0080614F">
              <w:rPr>
                <w:rFonts w:eastAsia="Calibri" w:cs="Times New Roman"/>
                <w:b/>
                <w:color w:val="000000"/>
              </w:rPr>
              <w:t>)</w:t>
            </w:r>
          </w:p>
        </w:tc>
        <w:tc>
          <w:tcPr>
            <w:tcW w:w="2570" w:type="dxa"/>
            <w:hideMark/>
          </w:tcPr>
          <w:p w14:paraId="56FD4118" w14:textId="77777777" w:rsidR="0062667C" w:rsidRPr="0080614F" w:rsidRDefault="0062667C" w:rsidP="00EB5645">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0</w:t>
            </w:r>
            <w:r w:rsidRPr="0080614F">
              <w:rPr>
                <w:rFonts w:eastAsia="Calibri" w:cs="Times New Roman"/>
                <w:b/>
                <w:color w:val="000000"/>
              </w:rPr>
              <w:t>)</w:t>
            </w:r>
          </w:p>
        </w:tc>
        <w:tc>
          <w:tcPr>
            <w:tcW w:w="2311" w:type="dxa"/>
            <w:hideMark/>
          </w:tcPr>
          <w:p w14:paraId="4CB7134E" w14:textId="77777777" w:rsidR="0062667C" w:rsidRPr="0080614F" w:rsidRDefault="0062667C" w:rsidP="00EB5645">
            <w:pPr>
              <w:rPr>
                <w:rFonts w:eastAsia="Calibri" w:cs="Times New Roman"/>
                <w:b/>
                <w:color w:val="000000"/>
              </w:rPr>
            </w:pPr>
            <w:r w:rsidRPr="0080614F">
              <w:rPr>
                <w:rFonts w:eastAsia="Calibri" w:cs="Times New Roman"/>
                <w:b/>
                <w:color w:val="000000"/>
              </w:rPr>
              <w:t>ABSENT (</w:t>
            </w:r>
            <w:r>
              <w:rPr>
                <w:rFonts w:eastAsia="Calibri" w:cs="Times New Roman"/>
                <w:b/>
                <w:color w:val="000000"/>
              </w:rPr>
              <w:t>4</w:t>
            </w:r>
            <w:r w:rsidRPr="0080614F">
              <w:rPr>
                <w:rFonts w:eastAsia="Calibri" w:cs="Times New Roman"/>
                <w:b/>
                <w:color w:val="000000"/>
              </w:rPr>
              <w:t xml:space="preserve">) </w:t>
            </w:r>
          </w:p>
        </w:tc>
      </w:tr>
      <w:tr w:rsidR="0062667C" w:rsidRPr="0080614F" w14:paraId="3B5AA757" w14:textId="77777777" w:rsidTr="003A1D9E">
        <w:tc>
          <w:tcPr>
            <w:tcW w:w="2127" w:type="dxa"/>
          </w:tcPr>
          <w:p w14:paraId="287E05B0" w14:textId="77777777" w:rsidR="0062667C" w:rsidRPr="0080614F" w:rsidRDefault="0062667C" w:rsidP="00EB5645">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05ACEB89" w14:textId="77777777" w:rsidR="0062667C" w:rsidRDefault="0062667C" w:rsidP="00EB5645">
            <w:pPr>
              <w:rPr>
                <w:rFonts w:eastAsia="Calibri" w:cs="Times New Roman"/>
                <w:bCs/>
                <w:color w:val="000000"/>
              </w:rPr>
            </w:pPr>
            <w:r>
              <w:rPr>
                <w:rFonts w:eastAsia="Calibri" w:cs="Times New Roman"/>
                <w:bCs/>
                <w:color w:val="000000"/>
              </w:rPr>
              <w:t>Armstrong-Cotter</w:t>
            </w:r>
          </w:p>
          <w:p w14:paraId="55D49BE5" w14:textId="77777777" w:rsidR="0062667C" w:rsidRDefault="0062667C" w:rsidP="00EB5645">
            <w:pPr>
              <w:rPr>
                <w:rFonts w:eastAsia="Calibri" w:cs="Times New Roman"/>
                <w:bCs/>
                <w:color w:val="000000"/>
              </w:rPr>
            </w:pPr>
            <w:r>
              <w:rPr>
                <w:rFonts w:eastAsia="Calibri" w:cs="Times New Roman"/>
                <w:bCs/>
                <w:color w:val="000000"/>
              </w:rPr>
              <w:t xml:space="preserve">Carson </w:t>
            </w:r>
          </w:p>
          <w:p w14:paraId="586D71B6" w14:textId="77777777" w:rsidR="0062667C" w:rsidRDefault="0062667C" w:rsidP="00EB5645">
            <w:pPr>
              <w:rPr>
                <w:rFonts w:eastAsia="Calibri" w:cs="Times New Roman"/>
                <w:bCs/>
                <w:color w:val="000000"/>
              </w:rPr>
            </w:pPr>
            <w:r>
              <w:rPr>
                <w:rFonts w:eastAsia="Calibri" w:cs="Times New Roman"/>
                <w:bCs/>
                <w:color w:val="000000"/>
              </w:rPr>
              <w:t>Gibson</w:t>
            </w:r>
          </w:p>
          <w:p w14:paraId="79B044EE" w14:textId="77777777" w:rsidR="0062667C" w:rsidRDefault="0062667C" w:rsidP="00EB5645">
            <w:pPr>
              <w:rPr>
                <w:rFonts w:eastAsia="Calibri" w:cs="Times New Roman"/>
                <w:bCs/>
                <w:color w:val="000000"/>
              </w:rPr>
            </w:pPr>
            <w:r>
              <w:rPr>
                <w:rFonts w:eastAsia="Calibri" w:cs="Times New Roman"/>
                <w:bCs/>
                <w:color w:val="000000"/>
              </w:rPr>
              <w:t xml:space="preserve">Irvine </w:t>
            </w:r>
          </w:p>
          <w:p w14:paraId="7A515B4A" w14:textId="77777777" w:rsidR="0062667C" w:rsidRDefault="0062667C" w:rsidP="00EB5645">
            <w:pPr>
              <w:rPr>
                <w:rFonts w:eastAsia="Calibri" w:cs="Times New Roman"/>
                <w:bCs/>
                <w:color w:val="000000"/>
              </w:rPr>
            </w:pPr>
            <w:r>
              <w:rPr>
                <w:rFonts w:eastAsia="Calibri" w:cs="Times New Roman"/>
                <w:bCs/>
                <w:color w:val="000000"/>
              </w:rPr>
              <w:lastRenderedPageBreak/>
              <w:t xml:space="preserve">Keery </w:t>
            </w:r>
          </w:p>
          <w:p w14:paraId="1E281767" w14:textId="77777777" w:rsidR="0062667C" w:rsidRDefault="0062667C" w:rsidP="00EB5645">
            <w:pPr>
              <w:rPr>
                <w:rFonts w:eastAsia="Calibri" w:cs="Times New Roman"/>
                <w:bCs/>
                <w:color w:val="000000"/>
              </w:rPr>
            </w:pPr>
            <w:r>
              <w:rPr>
                <w:rFonts w:eastAsia="Calibri" w:cs="Times New Roman"/>
                <w:bCs/>
                <w:color w:val="000000"/>
              </w:rPr>
              <w:t xml:space="preserve">McIlveen </w:t>
            </w:r>
          </w:p>
          <w:p w14:paraId="03168517" w14:textId="77777777" w:rsidR="0062667C" w:rsidRDefault="0062667C" w:rsidP="00EB5645">
            <w:pPr>
              <w:rPr>
                <w:rFonts w:eastAsia="Calibri" w:cs="Times New Roman"/>
                <w:bCs/>
                <w:color w:val="000000"/>
              </w:rPr>
            </w:pPr>
            <w:r>
              <w:rPr>
                <w:rFonts w:eastAsia="Calibri" w:cs="Times New Roman"/>
                <w:bCs/>
                <w:color w:val="000000"/>
              </w:rPr>
              <w:t xml:space="preserve">M Smith </w:t>
            </w:r>
          </w:p>
          <w:p w14:paraId="11FC7F73" w14:textId="77777777" w:rsidR="0062667C" w:rsidRPr="0080614F" w:rsidRDefault="0062667C" w:rsidP="00EB5645">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1EB22C2F" w14:textId="77777777" w:rsidR="0062667C" w:rsidRDefault="0062667C" w:rsidP="00EB5645">
            <w:pPr>
              <w:rPr>
                <w:rFonts w:eastAsia="Calibri" w:cs="Times New Roman"/>
                <w:bCs/>
                <w:color w:val="000000"/>
              </w:rPr>
            </w:pPr>
            <w:r>
              <w:rPr>
                <w:rFonts w:eastAsia="Calibri" w:cs="Times New Roman"/>
                <w:bCs/>
                <w:color w:val="000000"/>
              </w:rPr>
              <w:t xml:space="preserve">Adair </w:t>
            </w:r>
          </w:p>
          <w:p w14:paraId="3455C38B" w14:textId="77777777" w:rsidR="0062667C" w:rsidRDefault="0062667C" w:rsidP="00EB5645">
            <w:pPr>
              <w:rPr>
                <w:rFonts w:eastAsia="Calibri" w:cs="Times New Roman"/>
                <w:bCs/>
                <w:color w:val="000000"/>
              </w:rPr>
            </w:pPr>
            <w:r>
              <w:rPr>
                <w:rFonts w:eastAsia="Calibri" w:cs="Times New Roman"/>
                <w:bCs/>
                <w:color w:val="000000"/>
              </w:rPr>
              <w:t xml:space="preserve">Blaney </w:t>
            </w:r>
          </w:p>
          <w:p w14:paraId="593B7560" w14:textId="77777777" w:rsidR="0062667C" w:rsidRDefault="0062667C" w:rsidP="00EB5645">
            <w:pPr>
              <w:rPr>
                <w:rFonts w:eastAsia="Calibri" w:cs="Times New Roman"/>
                <w:bCs/>
                <w:color w:val="000000"/>
              </w:rPr>
            </w:pPr>
            <w:r>
              <w:rPr>
                <w:rFonts w:eastAsia="Calibri" w:cs="Times New Roman"/>
                <w:bCs/>
                <w:color w:val="000000"/>
              </w:rPr>
              <w:t xml:space="preserve">Brooks </w:t>
            </w:r>
          </w:p>
          <w:p w14:paraId="5912C176" w14:textId="77777777" w:rsidR="0062667C" w:rsidRDefault="0062667C" w:rsidP="00EB5645">
            <w:pPr>
              <w:rPr>
                <w:rFonts w:eastAsia="Calibri" w:cs="Times New Roman"/>
                <w:bCs/>
                <w:color w:val="000000"/>
              </w:rPr>
            </w:pPr>
            <w:r>
              <w:rPr>
                <w:rFonts w:eastAsia="Calibri" w:cs="Times New Roman"/>
                <w:bCs/>
                <w:color w:val="000000"/>
              </w:rPr>
              <w:t xml:space="preserve">Cathcart </w:t>
            </w:r>
          </w:p>
          <w:p w14:paraId="3F94A0B0" w14:textId="77777777" w:rsidR="0062667C" w:rsidRDefault="0062667C" w:rsidP="00EB5645">
            <w:pPr>
              <w:rPr>
                <w:rFonts w:eastAsia="Calibri" w:cs="Times New Roman"/>
                <w:bCs/>
                <w:color w:val="000000"/>
              </w:rPr>
            </w:pPr>
            <w:r>
              <w:rPr>
                <w:rFonts w:eastAsia="Calibri" w:cs="Times New Roman"/>
                <w:bCs/>
                <w:color w:val="000000"/>
              </w:rPr>
              <w:t xml:space="preserve">Chambers </w:t>
            </w:r>
          </w:p>
          <w:p w14:paraId="43E54B17" w14:textId="77777777" w:rsidR="0062667C" w:rsidRDefault="0062667C" w:rsidP="00EB5645">
            <w:pPr>
              <w:rPr>
                <w:rFonts w:eastAsia="Calibri" w:cs="Times New Roman"/>
                <w:bCs/>
                <w:color w:val="000000"/>
              </w:rPr>
            </w:pPr>
            <w:r>
              <w:rPr>
                <w:rFonts w:eastAsia="Calibri" w:cs="Times New Roman"/>
                <w:bCs/>
                <w:color w:val="000000"/>
              </w:rPr>
              <w:t xml:space="preserve">Cummings </w:t>
            </w:r>
          </w:p>
          <w:p w14:paraId="4E7E9250" w14:textId="77777777" w:rsidR="0062667C" w:rsidRDefault="0062667C" w:rsidP="00EB5645">
            <w:pPr>
              <w:rPr>
                <w:rFonts w:eastAsia="Calibri" w:cs="Times New Roman"/>
                <w:bCs/>
                <w:color w:val="000000"/>
              </w:rPr>
            </w:pPr>
            <w:r>
              <w:rPr>
                <w:rFonts w:eastAsia="Calibri" w:cs="Times New Roman"/>
                <w:bCs/>
                <w:color w:val="000000"/>
              </w:rPr>
              <w:t xml:space="preserve">Edmund </w:t>
            </w:r>
          </w:p>
          <w:p w14:paraId="68BFE28C" w14:textId="77777777" w:rsidR="0062667C" w:rsidRDefault="0062667C" w:rsidP="00EB5645">
            <w:pPr>
              <w:rPr>
                <w:rFonts w:eastAsia="Calibri" w:cs="Times New Roman"/>
                <w:bCs/>
                <w:color w:val="000000"/>
              </w:rPr>
            </w:pPr>
            <w:r>
              <w:rPr>
                <w:rFonts w:eastAsia="Calibri" w:cs="Times New Roman"/>
                <w:bCs/>
                <w:color w:val="000000"/>
              </w:rPr>
              <w:t xml:space="preserve">Gilmour </w:t>
            </w:r>
          </w:p>
          <w:p w14:paraId="24630CBF" w14:textId="77777777" w:rsidR="0062667C" w:rsidRDefault="0062667C" w:rsidP="00EB5645">
            <w:pPr>
              <w:rPr>
                <w:rFonts w:eastAsia="Calibri" w:cs="Times New Roman"/>
                <w:bCs/>
                <w:color w:val="000000"/>
              </w:rPr>
            </w:pPr>
            <w:r>
              <w:rPr>
                <w:rFonts w:eastAsia="Calibri" w:cs="Times New Roman"/>
                <w:bCs/>
                <w:color w:val="000000"/>
              </w:rPr>
              <w:t xml:space="preserve">Irvine </w:t>
            </w:r>
          </w:p>
          <w:p w14:paraId="06ECC6D8" w14:textId="77777777" w:rsidR="0062667C" w:rsidRDefault="0062667C" w:rsidP="00EB5645">
            <w:pPr>
              <w:rPr>
                <w:rFonts w:eastAsia="Calibri" w:cs="Times New Roman"/>
                <w:bCs/>
                <w:color w:val="000000"/>
              </w:rPr>
            </w:pPr>
            <w:r>
              <w:rPr>
                <w:rFonts w:eastAsia="Calibri" w:cs="Times New Roman"/>
                <w:bCs/>
                <w:color w:val="000000"/>
              </w:rPr>
              <w:t xml:space="preserve">Johnson </w:t>
            </w:r>
          </w:p>
          <w:p w14:paraId="4494FC93" w14:textId="77777777" w:rsidR="0062667C" w:rsidRDefault="0062667C" w:rsidP="00EB5645">
            <w:pPr>
              <w:rPr>
                <w:rFonts w:eastAsia="Calibri" w:cs="Times New Roman"/>
                <w:bCs/>
                <w:color w:val="000000"/>
              </w:rPr>
            </w:pPr>
            <w:r>
              <w:rPr>
                <w:rFonts w:eastAsia="Calibri" w:cs="Times New Roman"/>
                <w:bCs/>
                <w:color w:val="000000"/>
              </w:rPr>
              <w:t xml:space="preserve">Kennedy </w:t>
            </w:r>
          </w:p>
          <w:p w14:paraId="22AA5E68" w14:textId="77777777" w:rsidR="0062667C" w:rsidRDefault="0062667C" w:rsidP="00EB5645">
            <w:pPr>
              <w:rPr>
                <w:rFonts w:eastAsia="Calibri" w:cs="Times New Roman"/>
                <w:bCs/>
                <w:color w:val="000000"/>
              </w:rPr>
            </w:pPr>
            <w:r>
              <w:rPr>
                <w:rFonts w:eastAsia="Calibri" w:cs="Times New Roman"/>
                <w:bCs/>
                <w:color w:val="000000"/>
              </w:rPr>
              <w:t xml:space="preserve">MacArthur </w:t>
            </w:r>
          </w:p>
          <w:p w14:paraId="7CF48ECC" w14:textId="77777777" w:rsidR="0062667C" w:rsidRDefault="0062667C" w:rsidP="00EB5645">
            <w:pPr>
              <w:rPr>
                <w:rFonts w:eastAsia="Calibri" w:cs="Times New Roman"/>
                <w:bCs/>
                <w:color w:val="000000"/>
              </w:rPr>
            </w:pPr>
            <w:r>
              <w:rPr>
                <w:rFonts w:eastAsia="Calibri" w:cs="Times New Roman"/>
                <w:bCs/>
                <w:color w:val="000000"/>
              </w:rPr>
              <w:t xml:space="preserve">McClean </w:t>
            </w:r>
          </w:p>
          <w:p w14:paraId="4D173234" w14:textId="77777777" w:rsidR="0062667C" w:rsidRDefault="0062667C" w:rsidP="00EB5645">
            <w:pPr>
              <w:rPr>
                <w:rFonts w:eastAsia="Calibri" w:cs="Times New Roman"/>
                <w:bCs/>
                <w:color w:val="000000"/>
              </w:rPr>
            </w:pPr>
            <w:r>
              <w:rPr>
                <w:rFonts w:eastAsia="Calibri" w:cs="Times New Roman"/>
                <w:bCs/>
                <w:color w:val="000000"/>
              </w:rPr>
              <w:t>McKee</w:t>
            </w:r>
          </w:p>
          <w:p w14:paraId="0DEDC5BE" w14:textId="77777777" w:rsidR="0062667C" w:rsidRDefault="0062667C" w:rsidP="00EB5645">
            <w:pPr>
              <w:rPr>
                <w:rFonts w:eastAsia="Calibri" w:cs="Times New Roman"/>
                <w:bCs/>
                <w:color w:val="000000"/>
              </w:rPr>
            </w:pPr>
            <w:r>
              <w:rPr>
                <w:rFonts w:eastAsia="Calibri" w:cs="Times New Roman"/>
                <w:bCs/>
                <w:color w:val="000000"/>
              </w:rPr>
              <w:t xml:space="preserve">Smart   </w:t>
            </w:r>
          </w:p>
          <w:p w14:paraId="75C7BD1F" w14:textId="77777777" w:rsidR="0062667C" w:rsidRDefault="0062667C" w:rsidP="00EB5645">
            <w:pPr>
              <w:rPr>
                <w:rFonts w:eastAsia="Calibri" w:cs="Times New Roman"/>
                <w:bCs/>
                <w:color w:val="000000"/>
              </w:rPr>
            </w:pPr>
            <w:r>
              <w:rPr>
                <w:rFonts w:eastAsia="Calibri" w:cs="Times New Roman"/>
                <w:bCs/>
                <w:color w:val="000000"/>
              </w:rPr>
              <w:t xml:space="preserve">T Smith </w:t>
            </w:r>
          </w:p>
          <w:p w14:paraId="0AAF49D2" w14:textId="77777777" w:rsidR="0062667C" w:rsidRDefault="0062667C" w:rsidP="00EB5645">
            <w:pPr>
              <w:rPr>
                <w:rFonts w:eastAsia="Calibri" w:cs="Times New Roman"/>
                <w:bCs/>
                <w:color w:val="000000"/>
              </w:rPr>
            </w:pPr>
            <w:r>
              <w:rPr>
                <w:rFonts w:eastAsia="Calibri" w:cs="Times New Roman"/>
                <w:bCs/>
                <w:color w:val="000000"/>
              </w:rPr>
              <w:t>Thompson</w:t>
            </w:r>
          </w:p>
          <w:p w14:paraId="01AFC500" w14:textId="77777777" w:rsidR="0062667C" w:rsidRDefault="0062667C" w:rsidP="00EB5645">
            <w:pPr>
              <w:rPr>
                <w:rFonts w:eastAsia="Calibri" w:cs="Times New Roman"/>
                <w:bCs/>
                <w:color w:val="000000"/>
              </w:rPr>
            </w:pPr>
            <w:r>
              <w:rPr>
                <w:rFonts w:eastAsia="Calibri" w:cs="Times New Roman"/>
                <w:bCs/>
                <w:color w:val="000000"/>
              </w:rPr>
              <w:t xml:space="preserve">Woods  </w:t>
            </w:r>
          </w:p>
          <w:p w14:paraId="62C6B93E" w14:textId="77777777" w:rsidR="0062667C" w:rsidRPr="0080614F" w:rsidRDefault="0062667C" w:rsidP="00EB5645">
            <w:pPr>
              <w:rPr>
                <w:rFonts w:eastAsia="Calibri" w:cs="Times New Roman"/>
                <w:color w:val="000000"/>
              </w:rPr>
            </w:pPr>
          </w:p>
        </w:tc>
        <w:tc>
          <w:tcPr>
            <w:tcW w:w="2126" w:type="dxa"/>
            <w:hideMark/>
          </w:tcPr>
          <w:p w14:paraId="7CBD7D2D" w14:textId="77777777" w:rsidR="0062667C" w:rsidRPr="0080614F" w:rsidRDefault="0062667C" w:rsidP="00EB5645">
            <w:pPr>
              <w:rPr>
                <w:rFonts w:eastAsia="Calibri" w:cs="Times New Roman"/>
                <w:b/>
                <w:bCs/>
                <w:color w:val="000000"/>
              </w:rPr>
            </w:pPr>
            <w:r w:rsidRPr="0080614F">
              <w:rPr>
                <w:rFonts w:eastAsia="Calibri" w:cs="Times New Roman"/>
                <w:b/>
                <w:bCs/>
                <w:color w:val="000000"/>
              </w:rPr>
              <w:lastRenderedPageBreak/>
              <w:t>Alderm</w:t>
            </w:r>
            <w:r>
              <w:rPr>
                <w:rFonts w:eastAsia="Calibri" w:cs="Times New Roman"/>
                <w:b/>
                <w:bCs/>
                <w:color w:val="000000"/>
              </w:rPr>
              <w:t>e</w:t>
            </w:r>
            <w:r w:rsidRPr="0080614F">
              <w:rPr>
                <w:rFonts w:eastAsia="Calibri" w:cs="Times New Roman"/>
                <w:b/>
                <w:bCs/>
                <w:color w:val="000000"/>
              </w:rPr>
              <w:t>n</w:t>
            </w:r>
          </w:p>
          <w:p w14:paraId="0C7818A5" w14:textId="77777777" w:rsidR="0062667C" w:rsidRDefault="0062667C" w:rsidP="00EB5645">
            <w:pPr>
              <w:rPr>
                <w:rFonts w:eastAsia="Calibri" w:cs="Times New Roman"/>
                <w:color w:val="000000"/>
              </w:rPr>
            </w:pPr>
            <w:r>
              <w:rPr>
                <w:rFonts w:eastAsia="Calibri" w:cs="Times New Roman"/>
                <w:color w:val="000000"/>
              </w:rPr>
              <w:t xml:space="preserve">McDowell </w:t>
            </w:r>
          </w:p>
          <w:p w14:paraId="765617A1" w14:textId="77777777" w:rsidR="0062667C" w:rsidRPr="0080614F" w:rsidRDefault="0062667C" w:rsidP="00EB5645">
            <w:pPr>
              <w:rPr>
                <w:rFonts w:eastAsia="Calibri" w:cs="Times New Roman"/>
                <w:color w:val="000000"/>
              </w:rPr>
            </w:pPr>
            <w:r>
              <w:rPr>
                <w:rFonts w:eastAsia="Calibri" w:cs="Times New Roman"/>
                <w:color w:val="000000"/>
              </w:rPr>
              <w:t xml:space="preserve">Wilson </w:t>
            </w:r>
          </w:p>
          <w:p w14:paraId="5FD56356" w14:textId="77777777" w:rsidR="0062667C" w:rsidRPr="0080614F" w:rsidRDefault="0062667C" w:rsidP="00EB5645">
            <w:pPr>
              <w:rPr>
                <w:rFonts w:eastAsia="Calibri" w:cs="Times New Roman"/>
                <w:b/>
                <w:bCs/>
                <w:color w:val="000000"/>
              </w:rPr>
            </w:pPr>
            <w:r w:rsidRPr="0080614F">
              <w:rPr>
                <w:rFonts w:eastAsia="Calibri" w:cs="Times New Roman"/>
                <w:b/>
                <w:bCs/>
                <w:color w:val="000000"/>
              </w:rPr>
              <w:t>Councillors</w:t>
            </w:r>
          </w:p>
          <w:p w14:paraId="1850D128" w14:textId="77777777" w:rsidR="0062667C" w:rsidRDefault="0062667C" w:rsidP="00EB5645">
            <w:pPr>
              <w:rPr>
                <w:rFonts w:eastAsia="Calibri" w:cs="Times New Roman"/>
                <w:color w:val="000000"/>
              </w:rPr>
            </w:pPr>
            <w:r>
              <w:rPr>
                <w:rFonts w:eastAsia="Calibri" w:cs="Times New Roman"/>
                <w:color w:val="000000"/>
              </w:rPr>
              <w:t xml:space="preserve">Dunlop  </w:t>
            </w:r>
          </w:p>
          <w:p w14:paraId="6F74A91F" w14:textId="77777777" w:rsidR="0062667C" w:rsidRDefault="0062667C" w:rsidP="00EB5645">
            <w:pPr>
              <w:rPr>
                <w:rFonts w:eastAsia="Calibri" w:cs="Times New Roman"/>
                <w:color w:val="000000"/>
              </w:rPr>
            </w:pPr>
            <w:r>
              <w:rPr>
                <w:rFonts w:eastAsia="Calibri" w:cs="Times New Roman"/>
                <w:color w:val="000000"/>
              </w:rPr>
              <w:lastRenderedPageBreak/>
              <w:t xml:space="preserve">Irwin </w:t>
            </w:r>
          </w:p>
          <w:p w14:paraId="6988EFF0" w14:textId="77777777" w:rsidR="0062667C" w:rsidRDefault="0062667C" w:rsidP="00EB5645">
            <w:pPr>
              <w:rPr>
                <w:rFonts w:eastAsia="Calibri" w:cs="Times New Roman"/>
                <w:color w:val="000000"/>
              </w:rPr>
            </w:pPr>
            <w:r>
              <w:rPr>
                <w:rFonts w:eastAsia="Calibri" w:cs="Times New Roman"/>
                <w:color w:val="000000"/>
              </w:rPr>
              <w:t xml:space="preserve">McAlpine </w:t>
            </w:r>
          </w:p>
          <w:p w14:paraId="4569B6C2" w14:textId="77777777" w:rsidR="0062667C" w:rsidRDefault="0062667C" w:rsidP="00EB5645">
            <w:pPr>
              <w:rPr>
                <w:rFonts w:eastAsia="Calibri" w:cs="Times New Roman"/>
                <w:color w:val="000000"/>
              </w:rPr>
            </w:pPr>
            <w:r>
              <w:rPr>
                <w:rFonts w:eastAsia="Calibri" w:cs="Times New Roman"/>
                <w:color w:val="000000"/>
              </w:rPr>
              <w:t>McKimm</w:t>
            </w:r>
          </w:p>
          <w:p w14:paraId="039511E3" w14:textId="77777777" w:rsidR="0062667C" w:rsidRDefault="0062667C" w:rsidP="00EB5645">
            <w:pPr>
              <w:rPr>
                <w:rFonts w:eastAsia="Calibri" w:cs="Times New Roman"/>
                <w:color w:val="000000"/>
              </w:rPr>
            </w:pPr>
            <w:r>
              <w:rPr>
                <w:rFonts w:eastAsia="Calibri" w:cs="Times New Roman"/>
                <w:color w:val="000000"/>
              </w:rPr>
              <w:t xml:space="preserve">McRandal </w:t>
            </w:r>
          </w:p>
          <w:p w14:paraId="08DBEA0A" w14:textId="77777777" w:rsidR="0062667C" w:rsidRDefault="0062667C" w:rsidP="00EB5645">
            <w:pPr>
              <w:rPr>
                <w:rFonts w:eastAsia="Calibri" w:cs="Times New Roman"/>
                <w:color w:val="000000"/>
              </w:rPr>
            </w:pPr>
            <w:r>
              <w:rPr>
                <w:rFonts w:eastAsia="Calibri" w:cs="Times New Roman"/>
                <w:color w:val="000000"/>
              </w:rPr>
              <w:t>Moore</w:t>
            </w:r>
          </w:p>
          <w:p w14:paraId="77AE3A6D" w14:textId="77777777" w:rsidR="0062667C" w:rsidRDefault="0062667C" w:rsidP="00EB5645">
            <w:pPr>
              <w:rPr>
                <w:rFonts w:eastAsia="Calibri" w:cs="Times New Roman"/>
                <w:color w:val="000000"/>
              </w:rPr>
            </w:pPr>
            <w:r>
              <w:rPr>
                <w:rFonts w:eastAsia="Calibri" w:cs="Times New Roman"/>
                <w:color w:val="000000"/>
              </w:rPr>
              <w:t>Morgan</w:t>
            </w:r>
          </w:p>
          <w:p w14:paraId="72045BA9" w14:textId="77777777" w:rsidR="0062667C" w:rsidRDefault="0062667C" w:rsidP="00EB5645">
            <w:pPr>
              <w:rPr>
                <w:rFonts w:eastAsia="Calibri" w:cs="Times New Roman"/>
                <w:color w:val="000000"/>
              </w:rPr>
            </w:pPr>
            <w:r>
              <w:rPr>
                <w:rFonts w:eastAsia="Calibri" w:cs="Times New Roman"/>
                <w:color w:val="000000"/>
              </w:rPr>
              <w:t xml:space="preserve">Walker  </w:t>
            </w:r>
          </w:p>
          <w:p w14:paraId="2C3D4A2C" w14:textId="77777777" w:rsidR="0062667C" w:rsidRPr="0080614F" w:rsidRDefault="0062667C" w:rsidP="00EB5645">
            <w:pPr>
              <w:rPr>
                <w:rFonts w:eastAsia="Calibri" w:cs="Times New Roman"/>
                <w:color w:val="000000"/>
              </w:rPr>
            </w:pPr>
            <w:r>
              <w:rPr>
                <w:rFonts w:eastAsia="Calibri" w:cs="Times New Roman"/>
                <w:color w:val="000000"/>
              </w:rPr>
              <w:t xml:space="preserve"> </w:t>
            </w:r>
          </w:p>
          <w:p w14:paraId="4653437D" w14:textId="77777777" w:rsidR="0062667C" w:rsidRPr="0080614F" w:rsidRDefault="0062667C" w:rsidP="00EB5645">
            <w:pPr>
              <w:rPr>
                <w:rFonts w:eastAsia="Calibri" w:cs="Times New Roman"/>
                <w:color w:val="000000"/>
              </w:rPr>
            </w:pPr>
          </w:p>
        </w:tc>
        <w:tc>
          <w:tcPr>
            <w:tcW w:w="2570" w:type="dxa"/>
          </w:tcPr>
          <w:p w14:paraId="0350F385" w14:textId="77777777" w:rsidR="0062667C" w:rsidRPr="0080614F" w:rsidRDefault="0062667C" w:rsidP="00EB5645">
            <w:pPr>
              <w:rPr>
                <w:rFonts w:eastAsia="Calibri" w:cs="Times New Roman"/>
                <w:bCs/>
                <w:color w:val="000000"/>
              </w:rPr>
            </w:pPr>
            <w:r>
              <w:rPr>
                <w:rFonts w:eastAsia="Calibri" w:cs="Times New Roman"/>
                <w:bCs/>
                <w:color w:val="000000"/>
              </w:rPr>
              <w:lastRenderedPageBreak/>
              <w:t xml:space="preserve"> </w:t>
            </w:r>
          </w:p>
        </w:tc>
        <w:tc>
          <w:tcPr>
            <w:tcW w:w="2311" w:type="dxa"/>
            <w:hideMark/>
          </w:tcPr>
          <w:p w14:paraId="539AF860" w14:textId="77777777" w:rsidR="0062667C" w:rsidRPr="00CB5A7A" w:rsidRDefault="0062667C" w:rsidP="00EB5645">
            <w:pPr>
              <w:rPr>
                <w:rFonts w:eastAsia="Calibri" w:cs="Times New Roman"/>
                <w:b/>
                <w:bCs/>
                <w:color w:val="000000"/>
              </w:rPr>
            </w:pPr>
            <w:r w:rsidRPr="0080614F">
              <w:rPr>
                <w:rFonts w:eastAsia="Calibri" w:cs="Times New Roman"/>
                <w:b/>
                <w:bCs/>
                <w:color w:val="000000"/>
              </w:rPr>
              <w:t>Councillors</w:t>
            </w:r>
            <w:r>
              <w:rPr>
                <w:rFonts w:eastAsia="Calibri" w:cs="Times New Roman"/>
                <w:color w:val="000000"/>
              </w:rPr>
              <w:t xml:space="preserve"> </w:t>
            </w:r>
          </w:p>
          <w:p w14:paraId="7B376A84" w14:textId="77777777" w:rsidR="0062667C" w:rsidRDefault="0062667C" w:rsidP="00EB5645">
            <w:pPr>
              <w:rPr>
                <w:rFonts w:eastAsia="Calibri" w:cs="Times New Roman"/>
                <w:color w:val="000000"/>
              </w:rPr>
            </w:pPr>
            <w:r>
              <w:rPr>
                <w:rFonts w:eastAsia="Calibri" w:cs="Times New Roman"/>
                <w:color w:val="000000"/>
              </w:rPr>
              <w:t>Boyle</w:t>
            </w:r>
          </w:p>
          <w:p w14:paraId="17FE5386" w14:textId="77777777" w:rsidR="0062667C" w:rsidRDefault="0062667C" w:rsidP="00EB5645">
            <w:pPr>
              <w:rPr>
                <w:rFonts w:eastAsia="Calibri" w:cs="Times New Roman"/>
                <w:color w:val="000000"/>
              </w:rPr>
            </w:pPr>
            <w:r>
              <w:rPr>
                <w:rFonts w:eastAsia="Calibri" w:cs="Times New Roman"/>
                <w:color w:val="000000"/>
              </w:rPr>
              <w:t>Cooper</w:t>
            </w:r>
          </w:p>
          <w:p w14:paraId="12D7020A" w14:textId="77777777" w:rsidR="0062667C" w:rsidRDefault="0062667C" w:rsidP="00EB5645">
            <w:pPr>
              <w:rPr>
                <w:rFonts w:eastAsia="Calibri" w:cs="Times New Roman"/>
                <w:color w:val="000000"/>
              </w:rPr>
            </w:pPr>
            <w:r>
              <w:rPr>
                <w:rFonts w:eastAsia="Calibri" w:cs="Times New Roman"/>
                <w:color w:val="000000"/>
              </w:rPr>
              <w:t xml:space="preserve">Douglas </w:t>
            </w:r>
          </w:p>
          <w:p w14:paraId="5D76029D" w14:textId="77777777" w:rsidR="0062667C" w:rsidRDefault="0062667C" w:rsidP="00EB5645">
            <w:pPr>
              <w:rPr>
                <w:rFonts w:eastAsia="Calibri" w:cs="Times New Roman"/>
                <w:color w:val="000000"/>
              </w:rPr>
            </w:pPr>
            <w:r>
              <w:rPr>
                <w:rFonts w:eastAsia="Calibri" w:cs="Times New Roman"/>
                <w:color w:val="000000"/>
              </w:rPr>
              <w:t xml:space="preserve">P Smith </w:t>
            </w:r>
          </w:p>
          <w:p w14:paraId="134F17BB" w14:textId="77777777" w:rsidR="0062667C" w:rsidRPr="0080614F" w:rsidRDefault="0062667C" w:rsidP="00EB5645">
            <w:pPr>
              <w:rPr>
                <w:rFonts w:eastAsia="Calibri" w:cs="Times New Roman"/>
                <w:color w:val="000000"/>
              </w:rPr>
            </w:pPr>
            <w:r>
              <w:rPr>
                <w:rFonts w:eastAsia="Calibri" w:cs="Times New Roman"/>
                <w:color w:val="000000"/>
              </w:rPr>
              <w:lastRenderedPageBreak/>
              <w:t xml:space="preserve"> </w:t>
            </w:r>
          </w:p>
          <w:p w14:paraId="5C4E1A7A" w14:textId="77777777" w:rsidR="0062667C" w:rsidRPr="0080614F" w:rsidRDefault="0062667C" w:rsidP="00EB5645">
            <w:pPr>
              <w:rPr>
                <w:rFonts w:eastAsia="Calibri" w:cs="Times New Roman"/>
                <w:color w:val="000000"/>
              </w:rPr>
            </w:pPr>
          </w:p>
        </w:tc>
      </w:tr>
    </w:tbl>
    <w:p w14:paraId="2EDAF2C8" w14:textId="32CAFE36" w:rsidR="009D1F27" w:rsidRPr="005673C4" w:rsidRDefault="005E6E05" w:rsidP="00EB5645">
      <w:pPr>
        <w:rPr>
          <w:rFonts w:eastAsia="Times New Roman" w:cs="Arial"/>
          <w:b/>
          <w:bCs/>
          <w:szCs w:val="24"/>
        </w:rPr>
      </w:pPr>
      <w:r w:rsidRPr="005E6E05">
        <w:rPr>
          <w:rFonts w:cs="Arial"/>
          <w:b/>
          <w:bCs/>
          <w:szCs w:val="24"/>
        </w:rPr>
        <w:lastRenderedPageBreak/>
        <w:t xml:space="preserve">RESOLVED, on the proposal of </w:t>
      </w:r>
      <w:r w:rsidR="00F65996">
        <w:rPr>
          <w:rFonts w:cs="Arial"/>
          <w:b/>
          <w:bCs/>
          <w:szCs w:val="24"/>
        </w:rPr>
        <w:t>Alderman Irvine</w:t>
      </w:r>
      <w:r w:rsidRPr="005E6E05">
        <w:rPr>
          <w:rFonts w:cs="Arial"/>
          <w:b/>
          <w:bCs/>
          <w:szCs w:val="24"/>
        </w:rPr>
        <w:t xml:space="preserve">, seconded by </w:t>
      </w:r>
      <w:r w:rsidR="00F65996">
        <w:rPr>
          <w:rFonts w:cs="Arial"/>
          <w:b/>
          <w:bCs/>
          <w:szCs w:val="24"/>
        </w:rPr>
        <w:t>Councillor P Smith</w:t>
      </w:r>
      <w:r w:rsidRPr="005E6E05">
        <w:rPr>
          <w:rFonts w:cs="Arial"/>
          <w:b/>
          <w:bCs/>
          <w:szCs w:val="24"/>
        </w:rPr>
        <w:t xml:space="preserve">, </w:t>
      </w:r>
      <w:r w:rsidR="009D1F27">
        <w:rPr>
          <w:rFonts w:eastAsia="Times New Roman" w:cs="Arial"/>
          <w:b/>
          <w:bCs/>
          <w:szCs w:val="24"/>
        </w:rPr>
        <w:t>that the Council agrees to r</w:t>
      </w:r>
      <w:r w:rsidR="009D1F27" w:rsidRPr="005673C4">
        <w:rPr>
          <w:rFonts w:eastAsia="Times New Roman" w:cs="Arial"/>
          <w:b/>
          <w:bCs/>
          <w:szCs w:val="24"/>
        </w:rPr>
        <w:t>ecommendation</w:t>
      </w:r>
      <w:r w:rsidR="009D1F27">
        <w:rPr>
          <w:rFonts w:eastAsia="Times New Roman" w:cs="Arial"/>
          <w:b/>
          <w:bCs/>
          <w:szCs w:val="24"/>
        </w:rPr>
        <w:t>s</w:t>
      </w:r>
      <w:r w:rsidR="009D1F27" w:rsidRPr="005673C4">
        <w:rPr>
          <w:rFonts w:eastAsia="Times New Roman" w:cs="Arial"/>
          <w:b/>
          <w:bCs/>
          <w:szCs w:val="24"/>
        </w:rPr>
        <w:t xml:space="preserve"> 1 and 3 as per the report</w:t>
      </w:r>
      <w:r w:rsidR="009D1F27">
        <w:rPr>
          <w:rFonts w:eastAsia="Times New Roman" w:cs="Arial"/>
          <w:b/>
          <w:bCs/>
          <w:szCs w:val="24"/>
        </w:rPr>
        <w:t xml:space="preserve">. In relation to recommendation </w:t>
      </w:r>
      <w:r w:rsidR="009D1F27" w:rsidRPr="005673C4">
        <w:rPr>
          <w:rFonts w:eastAsia="Times New Roman" w:cs="Arial"/>
          <w:b/>
          <w:bCs/>
          <w:szCs w:val="24"/>
        </w:rPr>
        <w:t xml:space="preserve">2 that </w:t>
      </w:r>
      <w:r w:rsidR="009D1F27">
        <w:rPr>
          <w:rFonts w:eastAsia="Times New Roman" w:cs="Arial"/>
          <w:b/>
          <w:bCs/>
          <w:szCs w:val="24"/>
        </w:rPr>
        <w:t xml:space="preserve">the </w:t>
      </w:r>
      <w:r w:rsidR="009D1F27" w:rsidRPr="005673C4">
        <w:rPr>
          <w:rFonts w:eastAsia="Times New Roman" w:cs="Arial"/>
          <w:b/>
          <w:bCs/>
          <w:szCs w:val="24"/>
        </w:rPr>
        <w:t xml:space="preserve">Council recognises the cultural significance of the Twelfth of July celebrations and scores both applications </w:t>
      </w:r>
      <w:r w:rsidR="009D1F27">
        <w:rPr>
          <w:rFonts w:eastAsia="Times New Roman" w:cs="Arial"/>
          <w:b/>
          <w:bCs/>
          <w:szCs w:val="24"/>
        </w:rPr>
        <w:t xml:space="preserve">from </w:t>
      </w:r>
      <w:r w:rsidR="009D1F27" w:rsidRPr="005673C4">
        <w:rPr>
          <w:rFonts w:eastAsia="Times New Roman" w:cs="Arial"/>
          <w:b/>
          <w:bCs/>
          <w:szCs w:val="24"/>
        </w:rPr>
        <w:t xml:space="preserve">Bangor District Loyal Orange Lodge and Comber District Loyal Orange Lodge </w:t>
      </w:r>
      <w:r w:rsidR="009D1F27">
        <w:rPr>
          <w:rFonts w:eastAsia="Times New Roman" w:cs="Arial"/>
          <w:b/>
          <w:bCs/>
          <w:szCs w:val="24"/>
        </w:rPr>
        <w:t xml:space="preserve">for </w:t>
      </w:r>
      <w:r w:rsidR="009D1F27" w:rsidRPr="005673C4">
        <w:rPr>
          <w:rFonts w:eastAsia="Times New Roman" w:cs="Arial"/>
          <w:b/>
          <w:bCs/>
          <w:szCs w:val="24"/>
        </w:rPr>
        <w:t>tranche 1 funding</w:t>
      </w:r>
      <w:r w:rsidR="009D1F27">
        <w:rPr>
          <w:rFonts w:eastAsia="Times New Roman" w:cs="Arial"/>
          <w:b/>
          <w:bCs/>
          <w:szCs w:val="24"/>
        </w:rPr>
        <w:t xml:space="preserve">, </w:t>
      </w:r>
      <w:r w:rsidR="009D1F27" w:rsidRPr="005673C4">
        <w:rPr>
          <w:rFonts w:eastAsia="Times New Roman" w:cs="Arial"/>
          <w:b/>
          <w:bCs/>
          <w:szCs w:val="24"/>
        </w:rPr>
        <w:t>bringin</w:t>
      </w:r>
      <w:r w:rsidR="009D1F27">
        <w:rPr>
          <w:rFonts w:eastAsia="Times New Roman" w:cs="Arial"/>
          <w:b/>
          <w:bCs/>
          <w:szCs w:val="24"/>
        </w:rPr>
        <w:t>g</w:t>
      </w:r>
      <w:r w:rsidR="009D1F27" w:rsidRPr="005673C4">
        <w:rPr>
          <w:rFonts w:eastAsia="Times New Roman" w:cs="Arial"/>
          <w:b/>
          <w:bCs/>
          <w:szCs w:val="24"/>
        </w:rPr>
        <w:t xml:space="preserve"> back the decision at the earliest opportunity. </w:t>
      </w:r>
    </w:p>
    <w:p w14:paraId="36BFE4BE" w14:textId="20A0C0C5" w:rsidR="005E6E05" w:rsidRPr="005E6E05" w:rsidRDefault="005E6E05" w:rsidP="00EB5645">
      <w:pPr>
        <w:tabs>
          <w:tab w:val="left" w:pos="567"/>
        </w:tabs>
        <w:rPr>
          <w:rFonts w:cs="Arial"/>
          <w:b/>
          <w:bCs/>
          <w:szCs w:val="24"/>
        </w:rPr>
      </w:pPr>
    </w:p>
    <w:p w14:paraId="0E31FCD9" w14:textId="2411782A" w:rsidR="00535E7E" w:rsidRDefault="00702C32" w:rsidP="00EB5645">
      <w:pPr>
        <w:tabs>
          <w:tab w:val="left" w:pos="567"/>
        </w:tabs>
        <w:rPr>
          <w:rFonts w:cs="Arial"/>
          <w:szCs w:val="24"/>
        </w:rPr>
      </w:pPr>
      <w:r>
        <w:rPr>
          <w:rFonts w:cs="Arial"/>
          <w:szCs w:val="24"/>
        </w:rPr>
        <w:t xml:space="preserve">The Mayor re-entered the meeting and resumed the Chair. </w:t>
      </w:r>
    </w:p>
    <w:p w14:paraId="1EAB838F" w14:textId="66169261" w:rsidR="00702C32" w:rsidRDefault="00702C32" w:rsidP="00EB5645">
      <w:pPr>
        <w:tabs>
          <w:tab w:val="left" w:pos="567"/>
        </w:tabs>
        <w:rPr>
          <w:rFonts w:cs="Arial"/>
          <w:szCs w:val="24"/>
        </w:rPr>
      </w:pPr>
      <w:r>
        <w:rPr>
          <w:rFonts w:cs="Arial"/>
          <w:szCs w:val="24"/>
        </w:rPr>
        <w:t xml:space="preserve">Councillor P Smith re-entered the meeting.  </w:t>
      </w:r>
    </w:p>
    <w:p w14:paraId="7C9DE553" w14:textId="77777777" w:rsidR="00702C32" w:rsidRPr="005E6E05" w:rsidRDefault="00702C32" w:rsidP="00EB5645">
      <w:pPr>
        <w:tabs>
          <w:tab w:val="left" w:pos="567"/>
        </w:tabs>
        <w:rPr>
          <w:rFonts w:cs="Arial"/>
          <w:szCs w:val="24"/>
        </w:rPr>
      </w:pPr>
    </w:p>
    <w:p w14:paraId="65C97834" w14:textId="1D2FB33B" w:rsidR="00AA430F" w:rsidRPr="005E6E05" w:rsidRDefault="00535E7E" w:rsidP="00EB5645">
      <w:pPr>
        <w:pStyle w:val="Heading1"/>
        <w:ind w:left="720" w:hanging="720"/>
        <w:rPr>
          <w:rFonts w:ascii="Arial" w:hAnsi="Arial" w:cs="Arial"/>
        </w:rPr>
      </w:pPr>
      <w:r w:rsidRPr="005E6E05">
        <w:rPr>
          <w:rFonts w:ascii="Arial" w:hAnsi="Arial" w:cs="Arial"/>
          <w:u w:val="none"/>
        </w:rPr>
        <w:t>13.</w:t>
      </w:r>
      <w:r w:rsidRPr="005E6E05">
        <w:rPr>
          <w:rFonts w:ascii="Arial" w:hAnsi="Arial" w:cs="Arial"/>
          <w:u w:val="none"/>
        </w:rPr>
        <w:tab/>
      </w:r>
      <w:r w:rsidR="00AA430F" w:rsidRPr="005E6E05">
        <w:rPr>
          <w:rFonts w:ascii="Arial" w:hAnsi="Arial" w:cs="Arial"/>
        </w:rPr>
        <w:t xml:space="preserve">Update on Model for Soccer Development </w:t>
      </w:r>
      <w:r w:rsidR="00A9545F" w:rsidRPr="005E6E05">
        <w:rPr>
          <w:rFonts w:ascii="Arial" w:hAnsi="Arial" w:cs="Arial"/>
        </w:rPr>
        <w:t>(FILE SD148)</w:t>
      </w:r>
    </w:p>
    <w:p w14:paraId="30F7C1A1" w14:textId="2BCC0173" w:rsidR="00535E7E" w:rsidRPr="005E6E05" w:rsidRDefault="00535E7E" w:rsidP="00EB5645">
      <w:pPr>
        <w:tabs>
          <w:tab w:val="left" w:pos="567"/>
        </w:tabs>
        <w:rPr>
          <w:rFonts w:cs="Arial"/>
          <w:szCs w:val="24"/>
        </w:rPr>
      </w:pPr>
    </w:p>
    <w:p w14:paraId="196723AB" w14:textId="31FC5870" w:rsidR="00A9545F" w:rsidRPr="005E6E05" w:rsidRDefault="00535E7E" w:rsidP="00EB5645">
      <w:pPr>
        <w:tabs>
          <w:tab w:val="left" w:pos="567"/>
        </w:tabs>
        <w:rPr>
          <w:rFonts w:cs="Arial"/>
          <w:szCs w:val="24"/>
        </w:rPr>
      </w:pPr>
      <w:r w:rsidRPr="005E6E05">
        <w:rPr>
          <w:rFonts w:cs="Arial"/>
          <w:caps/>
          <w:szCs w:val="24"/>
        </w:rPr>
        <w:t>Previously circulated</w:t>
      </w:r>
      <w:r w:rsidRPr="005E6E05">
        <w:rPr>
          <w:rFonts w:cs="Arial"/>
          <w:szCs w:val="24"/>
        </w:rPr>
        <w:t>:- Report from the Director of</w:t>
      </w:r>
      <w:r w:rsidR="00A9545F" w:rsidRPr="005E6E05">
        <w:rPr>
          <w:rFonts w:cs="Arial"/>
          <w:szCs w:val="24"/>
        </w:rPr>
        <w:t xml:space="preserve"> Community and Wellbeing recalling that a report on the future of soccer development was presented to Community and Wellbeing Committee in March 2023 with a number of recommendations. However, at Marchs Council meeting, an amendment to the recommendations was approved by Members as follows:</w:t>
      </w:r>
    </w:p>
    <w:p w14:paraId="24D00AF9" w14:textId="77777777" w:rsidR="00A9545F" w:rsidRPr="005E6E05" w:rsidRDefault="00A9545F" w:rsidP="00EB5645">
      <w:pPr>
        <w:rPr>
          <w:rFonts w:cs="Arial"/>
          <w:szCs w:val="24"/>
        </w:rPr>
      </w:pPr>
    </w:p>
    <w:p w14:paraId="6186E574" w14:textId="77777777" w:rsidR="00A9545F" w:rsidRPr="005E6E05" w:rsidRDefault="00A9545F" w:rsidP="00EB5645">
      <w:pPr>
        <w:shd w:val="clear" w:color="auto" w:fill="FFFFFF"/>
        <w:rPr>
          <w:rFonts w:cs="Arial"/>
          <w:color w:val="242424"/>
          <w:szCs w:val="24"/>
          <w:lang w:eastAsia="en-GB"/>
        </w:rPr>
      </w:pPr>
      <w:r w:rsidRPr="005E6E05">
        <w:rPr>
          <w:rFonts w:cs="Arial"/>
          <w:color w:val="242424"/>
          <w:szCs w:val="24"/>
        </w:rPr>
        <w:t>“That this Council allocates appropriate funding to deliver our soccer development programmes and throughout the incoming year it consults with all local clubs, the Irish Football Association, and the Education Authority to ease the transaction from the Council's responsibility over to them for the following fiscal year and explores all revenue streams including funding to alleviate running costs going forward for all.”</w:t>
      </w:r>
    </w:p>
    <w:p w14:paraId="0F1D899B" w14:textId="77777777" w:rsidR="00A9545F" w:rsidRPr="005E6E05" w:rsidRDefault="00A9545F" w:rsidP="00EB5645">
      <w:pPr>
        <w:rPr>
          <w:rFonts w:cs="Arial"/>
          <w:szCs w:val="24"/>
        </w:rPr>
      </w:pPr>
    </w:p>
    <w:p w14:paraId="30BB6F2F" w14:textId="40625B61" w:rsidR="00A9545F" w:rsidRPr="005E6E05" w:rsidRDefault="00A9545F" w:rsidP="00EB5645">
      <w:pPr>
        <w:rPr>
          <w:rFonts w:cs="Arial"/>
          <w:szCs w:val="24"/>
        </w:rPr>
      </w:pPr>
      <w:r w:rsidRPr="005E6E05">
        <w:rPr>
          <w:rFonts w:cs="Arial"/>
          <w:szCs w:val="24"/>
        </w:rPr>
        <w:lastRenderedPageBreak/>
        <w:t xml:space="preserve">Considering above approved recommendation, Council Officers sought clarification from Elected Members on approved recommendation and requirements of Officers to implement recommendation.  Following consultation with the proposer and seconder, it was advised that the expectation was full delivery of the programme for 2023/24 to allow Officers more time to consult with local clubs and the IFA to ease the transition period. </w:t>
      </w:r>
    </w:p>
    <w:p w14:paraId="57178371" w14:textId="77777777" w:rsidR="00A9545F" w:rsidRPr="005E6E05" w:rsidRDefault="00A9545F" w:rsidP="00EB5645">
      <w:pPr>
        <w:jc w:val="both"/>
        <w:rPr>
          <w:rFonts w:cs="Arial"/>
          <w:szCs w:val="24"/>
        </w:rPr>
      </w:pPr>
    </w:p>
    <w:p w14:paraId="3C1A6D87" w14:textId="77777777" w:rsidR="00A9545F" w:rsidRPr="005E6E05" w:rsidRDefault="00A9545F" w:rsidP="00EB5645">
      <w:pPr>
        <w:jc w:val="both"/>
        <w:rPr>
          <w:rFonts w:cs="Arial"/>
          <w:b/>
          <w:bCs/>
          <w:szCs w:val="24"/>
        </w:rPr>
      </w:pPr>
      <w:r w:rsidRPr="005E6E05">
        <w:rPr>
          <w:rFonts w:cs="Arial"/>
          <w:b/>
          <w:bCs/>
          <w:szCs w:val="24"/>
        </w:rPr>
        <w:t>Funding of Programme</w:t>
      </w:r>
    </w:p>
    <w:p w14:paraId="5CE8A7F6" w14:textId="77777777" w:rsidR="00A9545F" w:rsidRPr="005E6E05" w:rsidRDefault="00A9545F" w:rsidP="00EB5645">
      <w:pPr>
        <w:rPr>
          <w:rFonts w:cs="Arial"/>
          <w:szCs w:val="24"/>
        </w:rPr>
      </w:pPr>
    </w:p>
    <w:p w14:paraId="648072FD" w14:textId="18AD79CE" w:rsidR="00A9545F" w:rsidRPr="005E6E05" w:rsidRDefault="00A9545F" w:rsidP="00EB5645">
      <w:pPr>
        <w:rPr>
          <w:rFonts w:cs="Arial"/>
          <w:szCs w:val="24"/>
        </w:rPr>
      </w:pPr>
      <w:r w:rsidRPr="005E6E05">
        <w:rPr>
          <w:rFonts w:cs="Arial"/>
          <w:szCs w:val="24"/>
        </w:rPr>
        <w:t>Full direct delivery of the Sports Development Programme (2023/24 only) would be a net cost of approximately £68,000 to Council (Based on 2022/23 financial year expenditure of £90,000 and income generation of £22,000 approximately).  Officers had considered Programme financing and identified the following potential opportunities to raise the shortfall:</w:t>
      </w:r>
    </w:p>
    <w:p w14:paraId="2EC83FF5" w14:textId="77777777" w:rsidR="00A9545F" w:rsidRPr="005E6E05" w:rsidRDefault="00A9545F" w:rsidP="00EB5645">
      <w:pPr>
        <w:rPr>
          <w:rFonts w:cs="Arial"/>
          <w:szCs w:val="24"/>
        </w:rPr>
      </w:pPr>
    </w:p>
    <w:p w14:paraId="534A70FF" w14:textId="69D2C79F"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Officers would further consider programme costs to ensure any programme savings were made where possible. Costs of each activity stream would be carefully monitored to minimise overspends that occurred in past years.</w:t>
      </w:r>
    </w:p>
    <w:p w14:paraId="69DDBC0E" w14:textId="21C7243F"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Officers would continue to actively seek any available external funding opportunities to fund the Programme during 2023/24.</w:t>
      </w:r>
    </w:p>
    <w:p w14:paraId="7A84419E" w14:textId="7D0D9B54"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It was not possible to run a Leisure Centre Summer Scheme in 2023/24 due to recruitment issues therefore that would generate an identified saving of £25,000 to £30,000 (Community Development run summer schemes will continue as normal).</w:t>
      </w:r>
    </w:p>
    <w:p w14:paraId="3ED6571D" w14:textId="77777777"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Available budget in Sports Development staffing £5,000.</w:t>
      </w:r>
    </w:p>
    <w:p w14:paraId="3FD8D22C" w14:textId="77777777"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Ards Half Marathon normal contribution not required (only £3,000 required) - £2,000</w:t>
      </w:r>
    </w:p>
    <w:p w14:paraId="7C03A544" w14:textId="77777777"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Some Black Light Zone lease income £4,000</w:t>
      </w:r>
    </w:p>
    <w:p w14:paraId="0F104B88" w14:textId="59DBA41A" w:rsidR="00A9545F" w:rsidRPr="005E6E05" w:rsidRDefault="00A9545F" w:rsidP="00EB5645">
      <w:pPr>
        <w:pStyle w:val="ListParagraph"/>
        <w:numPr>
          <w:ilvl w:val="0"/>
          <w:numId w:val="40"/>
        </w:numPr>
        <w:contextualSpacing/>
        <w:rPr>
          <w:rFonts w:ascii="Arial" w:hAnsi="Arial" w:cs="Arial"/>
          <w:sz w:val="24"/>
          <w:szCs w:val="24"/>
        </w:rPr>
      </w:pPr>
      <w:r w:rsidRPr="005E6E05">
        <w:rPr>
          <w:rFonts w:ascii="Arial" w:hAnsi="Arial" w:cs="Arial"/>
          <w:sz w:val="24"/>
          <w:szCs w:val="24"/>
        </w:rPr>
        <w:t>Price Increases/charges were implemented across some of the Soccer Development Programmes £6,000. The following table detailed prices previously approved by Council and proposed changes for approval:-</w:t>
      </w:r>
    </w:p>
    <w:p w14:paraId="7F2E518E" w14:textId="77777777" w:rsidR="00A9545F" w:rsidRPr="005E6E05" w:rsidRDefault="00A9545F" w:rsidP="00EB5645">
      <w:pPr>
        <w:jc w:val="both"/>
        <w:rPr>
          <w:rFonts w:cs="Arial"/>
          <w:szCs w:val="24"/>
        </w:rPr>
      </w:pPr>
    </w:p>
    <w:tbl>
      <w:tblPr>
        <w:tblW w:w="9840" w:type="dxa"/>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4283"/>
        <w:gridCol w:w="1621"/>
        <w:gridCol w:w="1609"/>
        <w:gridCol w:w="2327"/>
      </w:tblGrid>
      <w:tr w:rsidR="00A9545F" w:rsidRPr="005E6E05" w14:paraId="58A89899" w14:textId="77777777" w:rsidTr="0043580F">
        <w:trPr>
          <w:trHeight w:val="429"/>
        </w:trPr>
        <w:tc>
          <w:tcPr>
            <w:tcW w:w="9840"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EFBBAC9" w14:textId="77777777" w:rsidR="00A9545F" w:rsidRPr="005E6E05" w:rsidRDefault="00A9545F" w:rsidP="00EB5645">
            <w:pPr>
              <w:jc w:val="center"/>
              <w:rPr>
                <w:rFonts w:cs="Arial"/>
                <w:b/>
                <w:bCs/>
                <w:color w:val="000000"/>
                <w:szCs w:val="24"/>
                <w:lang w:eastAsia="en-GB"/>
              </w:rPr>
            </w:pPr>
            <w:r w:rsidRPr="005E6E05">
              <w:rPr>
                <w:rFonts w:cs="Arial"/>
                <w:b/>
                <w:bCs/>
                <w:color w:val="000000"/>
                <w:szCs w:val="24"/>
                <w:lang w:eastAsia="en-GB"/>
              </w:rPr>
              <w:t xml:space="preserve">Ards and North Down Borough Council Soccer Development – </w:t>
            </w:r>
          </w:p>
          <w:p w14:paraId="0A3970CA" w14:textId="77777777" w:rsidR="00A9545F" w:rsidRPr="005E6E05" w:rsidRDefault="00A9545F" w:rsidP="00EB5645">
            <w:pPr>
              <w:jc w:val="center"/>
              <w:rPr>
                <w:rFonts w:cs="Arial"/>
                <w:b/>
                <w:bCs/>
                <w:color w:val="000000"/>
                <w:szCs w:val="24"/>
                <w:lang w:eastAsia="en-GB"/>
              </w:rPr>
            </w:pPr>
            <w:r w:rsidRPr="005E6E05">
              <w:rPr>
                <w:rFonts w:cs="Arial"/>
                <w:b/>
                <w:bCs/>
                <w:color w:val="000000"/>
                <w:szCs w:val="24"/>
                <w:lang w:eastAsia="en-GB"/>
              </w:rPr>
              <w:t>Price Increases 1 April 2023</w:t>
            </w:r>
          </w:p>
        </w:tc>
      </w:tr>
      <w:tr w:rsidR="00A9545F" w:rsidRPr="005E6E05" w14:paraId="35985724" w14:textId="77777777" w:rsidTr="0043580F">
        <w:trPr>
          <w:trHeight w:val="429"/>
        </w:trPr>
        <w:tc>
          <w:tcPr>
            <w:tcW w:w="4283"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6F30DA8" w14:textId="77777777" w:rsidR="00A9545F" w:rsidRPr="005E6E05" w:rsidRDefault="00A9545F" w:rsidP="00EB5645">
            <w:pPr>
              <w:jc w:val="center"/>
              <w:rPr>
                <w:rFonts w:cs="Arial"/>
                <w:color w:val="000000"/>
                <w:szCs w:val="24"/>
                <w:lang w:eastAsia="en-GB"/>
              </w:rPr>
            </w:pPr>
            <w:r w:rsidRPr="005E6E05">
              <w:rPr>
                <w:rFonts w:cs="Arial"/>
                <w:color w:val="000000"/>
                <w:szCs w:val="24"/>
                <w:lang w:eastAsia="en-GB"/>
              </w:rPr>
              <w:t>Activity</w:t>
            </w:r>
          </w:p>
        </w:tc>
        <w:tc>
          <w:tcPr>
            <w:tcW w:w="16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55FCB56" w14:textId="77777777" w:rsidR="00A9545F" w:rsidRPr="005E6E05" w:rsidRDefault="00A9545F" w:rsidP="00EB5645">
            <w:pPr>
              <w:jc w:val="center"/>
              <w:rPr>
                <w:rFonts w:cs="Arial"/>
                <w:szCs w:val="24"/>
                <w:lang w:eastAsia="en-GB"/>
              </w:rPr>
            </w:pPr>
            <w:r w:rsidRPr="005E6E05">
              <w:rPr>
                <w:rFonts w:cs="Arial"/>
                <w:color w:val="000000"/>
                <w:szCs w:val="24"/>
                <w:lang w:eastAsia="en-GB"/>
              </w:rPr>
              <w:t>2022-23</w:t>
            </w:r>
            <w:r w:rsidRPr="005E6E05">
              <w:rPr>
                <w:rFonts w:cs="Arial"/>
                <w:color w:val="000000"/>
                <w:szCs w:val="24"/>
                <w:lang w:eastAsia="en-GB"/>
              </w:rPr>
              <w:br/>
            </w:r>
          </w:p>
        </w:tc>
        <w:tc>
          <w:tcPr>
            <w:tcW w:w="16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7086BE7" w14:textId="77777777" w:rsidR="00A9545F" w:rsidRPr="005E6E05" w:rsidRDefault="00A9545F" w:rsidP="00EB5645">
            <w:pPr>
              <w:jc w:val="center"/>
              <w:rPr>
                <w:rFonts w:cs="Arial"/>
                <w:color w:val="000000"/>
                <w:szCs w:val="24"/>
                <w:lang w:eastAsia="en-GB"/>
              </w:rPr>
            </w:pPr>
            <w:r w:rsidRPr="005E6E05">
              <w:rPr>
                <w:rFonts w:cs="Arial"/>
                <w:color w:val="000000"/>
                <w:szCs w:val="24"/>
                <w:lang w:eastAsia="en-GB"/>
              </w:rPr>
              <w:t xml:space="preserve">2023-24 </w:t>
            </w:r>
          </w:p>
          <w:p w14:paraId="69201F3C" w14:textId="77777777" w:rsidR="00A9545F" w:rsidRPr="005E6E05" w:rsidRDefault="00A9545F" w:rsidP="00EB5645">
            <w:pPr>
              <w:jc w:val="center"/>
              <w:rPr>
                <w:rFonts w:cs="Arial"/>
                <w:szCs w:val="24"/>
                <w:lang w:eastAsia="en-GB"/>
              </w:rPr>
            </w:pPr>
            <w:r w:rsidRPr="005E6E05">
              <w:rPr>
                <w:rFonts w:cs="Arial"/>
                <w:color w:val="000000"/>
                <w:szCs w:val="24"/>
                <w:lang w:eastAsia="en-GB"/>
              </w:rPr>
              <w:t>(Previously Approved)</w:t>
            </w:r>
          </w:p>
        </w:tc>
        <w:tc>
          <w:tcPr>
            <w:tcW w:w="2327" w:type="dxa"/>
            <w:tcBorders>
              <w:top w:val="nil"/>
              <w:left w:val="nil"/>
              <w:bottom w:val="single" w:sz="8" w:space="0" w:color="auto"/>
              <w:right w:val="single" w:sz="8" w:space="0" w:color="auto"/>
            </w:tcBorders>
            <w:shd w:val="clear" w:color="auto" w:fill="FFFFFF" w:themeFill="background1"/>
          </w:tcPr>
          <w:p w14:paraId="105B21FB" w14:textId="77777777" w:rsidR="00A9545F" w:rsidRPr="005E6E05" w:rsidRDefault="00A9545F" w:rsidP="00EB5645">
            <w:pPr>
              <w:jc w:val="center"/>
              <w:rPr>
                <w:rFonts w:cs="Arial"/>
                <w:color w:val="000000"/>
                <w:szCs w:val="24"/>
                <w:lang w:eastAsia="en-GB"/>
              </w:rPr>
            </w:pPr>
            <w:r w:rsidRPr="005E6E05">
              <w:rPr>
                <w:rFonts w:cs="Arial"/>
                <w:color w:val="000000"/>
                <w:szCs w:val="24"/>
                <w:lang w:eastAsia="en-GB"/>
              </w:rPr>
              <w:t>2023-24</w:t>
            </w:r>
          </w:p>
          <w:p w14:paraId="13336437" w14:textId="77777777" w:rsidR="00A9545F" w:rsidRPr="005E6E05" w:rsidRDefault="00A9545F" w:rsidP="00EB5645">
            <w:pPr>
              <w:jc w:val="center"/>
              <w:rPr>
                <w:rFonts w:cs="Arial"/>
                <w:color w:val="000000"/>
                <w:szCs w:val="24"/>
                <w:lang w:eastAsia="en-GB"/>
              </w:rPr>
            </w:pPr>
            <w:r w:rsidRPr="005E6E05">
              <w:rPr>
                <w:rFonts w:cs="Arial"/>
                <w:color w:val="000000"/>
                <w:szCs w:val="24"/>
                <w:lang w:eastAsia="en-GB"/>
              </w:rPr>
              <w:t>(Proposed to assist meet costs of delivery)</w:t>
            </w:r>
          </w:p>
        </w:tc>
      </w:tr>
      <w:tr w:rsidR="00A9545F" w:rsidRPr="005E6E05" w14:paraId="690B051F"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053CCA8" w14:textId="77777777" w:rsidR="00A9545F" w:rsidRPr="005E6E05" w:rsidRDefault="00A9545F" w:rsidP="00EB5645">
            <w:pPr>
              <w:rPr>
                <w:rFonts w:cs="Arial"/>
                <w:szCs w:val="24"/>
                <w:lang w:eastAsia="en-GB"/>
              </w:rPr>
            </w:pPr>
            <w:r w:rsidRPr="005E6E05">
              <w:rPr>
                <w:rFonts w:cs="Arial"/>
                <w:color w:val="000000"/>
                <w:szCs w:val="24"/>
                <w:lang w:eastAsia="en-GB"/>
              </w:rPr>
              <w:t>Easter Football Camp (3-days)</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9DF14F0" w14:textId="77777777" w:rsidR="00A9545F" w:rsidRPr="005E6E05" w:rsidRDefault="00A9545F" w:rsidP="00EB5645">
            <w:pPr>
              <w:rPr>
                <w:rFonts w:cs="Arial"/>
                <w:szCs w:val="24"/>
                <w:lang w:eastAsia="en-GB"/>
              </w:rPr>
            </w:pPr>
            <w:r w:rsidRPr="005E6E05">
              <w:rPr>
                <w:rFonts w:cs="Arial"/>
                <w:color w:val="000000"/>
                <w:szCs w:val="24"/>
                <w:lang w:eastAsia="en-GB"/>
              </w:rPr>
              <w:t>£30.00</w:t>
            </w: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E32EEBE" w14:textId="77777777" w:rsidR="00A9545F" w:rsidRPr="005E6E05" w:rsidRDefault="00A9545F" w:rsidP="00EB5645">
            <w:pPr>
              <w:rPr>
                <w:rFonts w:cs="Arial"/>
                <w:szCs w:val="24"/>
                <w:lang w:eastAsia="en-GB"/>
              </w:rPr>
            </w:pPr>
            <w:r w:rsidRPr="005E6E05">
              <w:rPr>
                <w:rFonts w:cs="Arial"/>
                <w:color w:val="000000"/>
                <w:szCs w:val="24"/>
                <w:lang w:eastAsia="en-GB"/>
              </w:rPr>
              <w:t>£32.00</w:t>
            </w:r>
          </w:p>
        </w:tc>
        <w:tc>
          <w:tcPr>
            <w:tcW w:w="2327" w:type="dxa"/>
            <w:tcBorders>
              <w:top w:val="nil"/>
              <w:left w:val="nil"/>
              <w:bottom w:val="single" w:sz="8" w:space="0" w:color="auto"/>
              <w:right w:val="single" w:sz="8" w:space="0" w:color="auto"/>
            </w:tcBorders>
            <w:shd w:val="clear" w:color="auto" w:fill="FFFFFF" w:themeFill="background1"/>
          </w:tcPr>
          <w:p w14:paraId="22FDA14D" w14:textId="77777777" w:rsidR="00A9545F" w:rsidRPr="005E6E05" w:rsidRDefault="00A9545F" w:rsidP="00EB5645">
            <w:pPr>
              <w:rPr>
                <w:rFonts w:cs="Arial"/>
                <w:color w:val="000000"/>
                <w:szCs w:val="24"/>
                <w:lang w:eastAsia="en-GB"/>
              </w:rPr>
            </w:pPr>
          </w:p>
          <w:p w14:paraId="7721DC3D" w14:textId="77777777" w:rsidR="00A9545F" w:rsidRPr="005E6E05" w:rsidRDefault="00A9545F" w:rsidP="00EB5645">
            <w:pPr>
              <w:rPr>
                <w:rFonts w:cs="Arial"/>
                <w:color w:val="000000"/>
                <w:szCs w:val="24"/>
                <w:lang w:eastAsia="en-GB"/>
              </w:rPr>
            </w:pPr>
            <w:r w:rsidRPr="005E6E05">
              <w:rPr>
                <w:rFonts w:cs="Arial"/>
                <w:color w:val="000000"/>
                <w:szCs w:val="24"/>
                <w:lang w:eastAsia="en-GB"/>
              </w:rPr>
              <w:t>£34.00 March 2024</w:t>
            </w:r>
          </w:p>
        </w:tc>
      </w:tr>
      <w:tr w:rsidR="00A9545F" w:rsidRPr="005E6E05" w14:paraId="31C1DD11"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6D064EE" w14:textId="77777777" w:rsidR="00A9545F" w:rsidRPr="005E6E05" w:rsidRDefault="00A9545F" w:rsidP="00EB5645">
            <w:pPr>
              <w:rPr>
                <w:rFonts w:cs="Arial"/>
                <w:szCs w:val="24"/>
                <w:lang w:eastAsia="en-GB"/>
              </w:rPr>
            </w:pPr>
            <w:r w:rsidRPr="005E6E05">
              <w:rPr>
                <w:rFonts w:cs="Arial"/>
                <w:color w:val="000000"/>
                <w:szCs w:val="24"/>
                <w:lang w:eastAsia="en-GB"/>
              </w:rPr>
              <w:t xml:space="preserve">Easter Football Camp (3 days) Sibling Rate </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3BCE32A" w14:textId="77777777" w:rsidR="00A9545F" w:rsidRPr="005E6E05" w:rsidRDefault="00A9545F" w:rsidP="00EB5645">
            <w:pPr>
              <w:rPr>
                <w:rFonts w:cs="Arial"/>
                <w:szCs w:val="24"/>
                <w:lang w:eastAsia="en-GB"/>
              </w:rPr>
            </w:pP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063A0E4" w14:textId="77777777" w:rsidR="00A9545F" w:rsidRPr="005E6E05" w:rsidRDefault="00A9545F" w:rsidP="00EB5645">
            <w:pPr>
              <w:rPr>
                <w:rFonts w:cs="Arial"/>
                <w:szCs w:val="24"/>
                <w:lang w:eastAsia="en-GB"/>
              </w:rPr>
            </w:pPr>
            <w:r w:rsidRPr="005E6E05">
              <w:rPr>
                <w:rFonts w:cs="Arial"/>
                <w:color w:val="000000"/>
                <w:szCs w:val="24"/>
                <w:lang w:eastAsia="en-GB"/>
              </w:rPr>
              <w:t>£21.00</w:t>
            </w:r>
          </w:p>
        </w:tc>
        <w:tc>
          <w:tcPr>
            <w:tcW w:w="2327" w:type="dxa"/>
            <w:tcBorders>
              <w:top w:val="nil"/>
              <w:left w:val="nil"/>
              <w:bottom w:val="single" w:sz="8" w:space="0" w:color="auto"/>
              <w:right w:val="single" w:sz="8" w:space="0" w:color="auto"/>
            </w:tcBorders>
            <w:shd w:val="clear" w:color="auto" w:fill="FFFFFF" w:themeFill="background1"/>
          </w:tcPr>
          <w:p w14:paraId="6920347A" w14:textId="77777777" w:rsidR="00A9545F" w:rsidRPr="005E6E05" w:rsidRDefault="00A9545F" w:rsidP="00EB5645">
            <w:pPr>
              <w:rPr>
                <w:rFonts w:cs="Arial"/>
                <w:color w:val="000000"/>
                <w:szCs w:val="24"/>
                <w:lang w:eastAsia="en-GB"/>
              </w:rPr>
            </w:pPr>
          </w:p>
          <w:p w14:paraId="138A0A82"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£27.50 10% discount </w:t>
            </w:r>
          </w:p>
        </w:tc>
      </w:tr>
      <w:tr w:rsidR="00A9545F" w:rsidRPr="005E6E05" w14:paraId="39CF23B7"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4AA5B9" w14:textId="77777777" w:rsidR="00A9545F" w:rsidRPr="005E6E05" w:rsidRDefault="00A9545F" w:rsidP="00EB5645">
            <w:pPr>
              <w:rPr>
                <w:rFonts w:cs="Arial"/>
                <w:szCs w:val="24"/>
                <w:lang w:eastAsia="en-GB"/>
              </w:rPr>
            </w:pPr>
            <w:r w:rsidRPr="005E6E05">
              <w:rPr>
                <w:rFonts w:cs="Arial"/>
                <w:color w:val="000000"/>
                <w:szCs w:val="24"/>
                <w:lang w:eastAsia="en-GB"/>
              </w:rPr>
              <w:t>Summer Soccer course (weekly)</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BC48E29" w14:textId="77777777" w:rsidR="00A9545F" w:rsidRPr="005E6E05" w:rsidRDefault="00A9545F" w:rsidP="00EB5645">
            <w:pPr>
              <w:rPr>
                <w:rFonts w:cs="Arial"/>
                <w:szCs w:val="24"/>
                <w:lang w:eastAsia="en-GB"/>
              </w:rPr>
            </w:pPr>
            <w:r w:rsidRPr="005E6E05">
              <w:rPr>
                <w:rFonts w:cs="Arial"/>
                <w:color w:val="000000"/>
                <w:szCs w:val="24"/>
                <w:lang w:eastAsia="en-GB"/>
              </w:rPr>
              <w:t>£45.00</w:t>
            </w: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E8EA0B9" w14:textId="77777777" w:rsidR="00A9545F" w:rsidRPr="005E6E05" w:rsidRDefault="00A9545F" w:rsidP="00EB5645">
            <w:pPr>
              <w:rPr>
                <w:rFonts w:cs="Arial"/>
                <w:szCs w:val="24"/>
                <w:lang w:eastAsia="en-GB"/>
              </w:rPr>
            </w:pPr>
            <w:r w:rsidRPr="005E6E05">
              <w:rPr>
                <w:rFonts w:cs="Arial"/>
                <w:color w:val="000000"/>
                <w:szCs w:val="24"/>
                <w:lang w:eastAsia="en-GB"/>
              </w:rPr>
              <w:t>£48.00</w:t>
            </w:r>
          </w:p>
        </w:tc>
        <w:tc>
          <w:tcPr>
            <w:tcW w:w="2327" w:type="dxa"/>
            <w:tcBorders>
              <w:top w:val="nil"/>
              <w:left w:val="nil"/>
              <w:bottom w:val="single" w:sz="8" w:space="0" w:color="auto"/>
              <w:right w:val="single" w:sz="8" w:space="0" w:color="auto"/>
            </w:tcBorders>
            <w:shd w:val="clear" w:color="auto" w:fill="FFFFFF" w:themeFill="background1"/>
          </w:tcPr>
          <w:p w14:paraId="50B8AD47" w14:textId="77777777" w:rsidR="00A9545F" w:rsidRPr="005E6E05" w:rsidRDefault="00A9545F" w:rsidP="00EB5645">
            <w:pPr>
              <w:rPr>
                <w:rFonts w:cs="Arial"/>
                <w:color w:val="000000"/>
                <w:szCs w:val="24"/>
                <w:lang w:eastAsia="en-GB"/>
              </w:rPr>
            </w:pPr>
          </w:p>
          <w:p w14:paraId="57DC4EFD" w14:textId="77777777" w:rsidR="00A9545F" w:rsidRPr="005E6E05" w:rsidRDefault="00A9545F" w:rsidP="00EB5645">
            <w:pPr>
              <w:rPr>
                <w:rFonts w:cs="Arial"/>
                <w:color w:val="000000"/>
                <w:szCs w:val="24"/>
                <w:lang w:eastAsia="en-GB"/>
              </w:rPr>
            </w:pPr>
            <w:r w:rsidRPr="005E6E05">
              <w:rPr>
                <w:rFonts w:cs="Arial"/>
                <w:color w:val="000000"/>
                <w:szCs w:val="24"/>
                <w:lang w:eastAsia="en-GB"/>
              </w:rPr>
              <w:t>£50</w:t>
            </w:r>
          </w:p>
        </w:tc>
      </w:tr>
      <w:tr w:rsidR="00A9545F" w:rsidRPr="005E6E05" w14:paraId="68806089"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A99FB38" w14:textId="77777777" w:rsidR="00A9545F" w:rsidRPr="005E6E05" w:rsidRDefault="00A9545F" w:rsidP="00EB5645">
            <w:pPr>
              <w:rPr>
                <w:rFonts w:cs="Arial"/>
                <w:szCs w:val="24"/>
                <w:lang w:eastAsia="en-GB"/>
              </w:rPr>
            </w:pPr>
            <w:r w:rsidRPr="005E6E05">
              <w:rPr>
                <w:rFonts w:cs="Arial"/>
                <w:color w:val="000000"/>
                <w:szCs w:val="24"/>
                <w:lang w:eastAsia="en-GB"/>
              </w:rPr>
              <w:t xml:space="preserve">Summer Soccer Course (weekly) Sibling Rate </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0478815" w14:textId="77777777" w:rsidR="00A9545F" w:rsidRPr="005E6E05" w:rsidRDefault="00A9545F" w:rsidP="00EB5645">
            <w:pPr>
              <w:rPr>
                <w:rFonts w:cs="Arial"/>
                <w:szCs w:val="24"/>
                <w:lang w:eastAsia="en-GB"/>
              </w:rPr>
            </w:pP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33C6752" w14:textId="77777777" w:rsidR="00A9545F" w:rsidRPr="005E6E05" w:rsidRDefault="00A9545F" w:rsidP="00EB5645">
            <w:pPr>
              <w:rPr>
                <w:rFonts w:cs="Arial"/>
                <w:szCs w:val="24"/>
                <w:lang w:eastAsia="en-GB"/>
              </w:rPr>
            </w:pPr>
            <w:r w:rsidRPr="005E6E05">
              <w:rPr>
                <w:rFonts w:cs="Arial"/>
                <w:color w:val="000000"/>
                <w:szCs w:val="24"/>
                <w:lang w:eastAsia="en-GB"/>
              </w:rPr>
              <w:t>£30.00</w:t>
            </w:r>
          </w:p>
        </w:tc>
        <w:tc>
          <w:tcPr>
            <w:tcW w:w="2327" w:type="dxa"/>
            <w:tcBorders>
              <w:top w:val="nil"/>
              <w:left w:val="nil"/>
              <w:bottom w:val="single" w:sz="8" w:space="0" w:color="auto"/>
              <w:right w:val="single" w:sz="8" w:space="0" w:color="auto"/>
            </w:tcBorders>
            <w:shd w:val="clear" w:color="auto" w:fill="FFFFFF" w:themeFill="background1"/>
          </w:tcPr>
          <w:p w14:paraId="2F547887"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£45 </w:t>
            </w:r>
          </w:p>
          <w:p w14:paraId="56A08E4F" w14:textId="77777777" w:rsidR="00A9545F" w:rsidRPr="005E6E05" w:rsidRDefault="00A9545F" w:rsidP="00EB5645">
            <w:pPr>
              <w:rPr>
                <w:rFonts w:cs="Arial"/>
                <w:color w:val="000000"/>
                <w:szCs w:val="24"/>
                <w:lang w:eastAsia="en-GB"/>
              </w:rPr>
            </w:pPr>
            <w:r w:rsidRPr="005E6E05">
              <w:rPr>
                <w:rFonts w:cs="Arial"/>
                <w:color w:val="000000"/>
                <w:szCs w:val="24"/>
                <w:lang w:eastAsia="en-GB"/>
              </w:rPr>
              <w:t>10% discount</w:t>
            </w:r>
          </w:p>
        </w:tc>
      </w:tr>
      <w:tr w:rsidR="00A9545F" w:rsidRPr="005E6E05" w14:paraId="0C7C8152"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00460EE" w14:textId="77777777" w:rsidR="00A9545F" w:rsidRPr="005E6E05" w:rsidRDefault="00A9545F" w:rsidP="00EB5645">
            <w:pPr>
              <w:rPr>
                <w:rFonts w:cs="Arial"/>
                <w:szCs w:val="24"/>
                <w:lang w:eastAsia="en-GB"/>
              </w:rPr>
            </w:pPr>
            <w:r w:rsidRPr="005E6E05">
              <w:rPr>
                <w:rFonts w:cs="Arial"/>
                <w:color w:val="000000"/>
                <w:szCs w:val="24"/>
                <w:lang w:eastAsia="en-GB"/>
              </w:rPr>
              <w:t>Football Development Centres 12 Weeks</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3075949" w14:textId="77777777" w:rsidR="00A9545F" w:rsidRPr="005E6E05" w:rsidRDefault="00A9545F" w:rsidP="00EB5645">
            <w:pPr>
              <w:rPr>
                <w:rFonts w:cs="Arial"/>
                <w:szCs w:val="24"/>
                <w:lang w:eastAsia="en-GB"/>
              </w:rPr>
            </w:pPr>
            <w:r w:rsidRPr="005E6E05">
              <w:rPr>
                <w:rFonts w:cs="Arial"/>
                <w:color w:val="000000"/>
                <w:szCs w:val="24"/>
                <w:lang w:eastAsia="en-GB"/>
              </w:rPr>
              <w:t>£45.00</w:t>
            </w: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BF922A8" w14:textId="77777777" w:rsidR="00A9545F" w:rsidRPr="005E6E05" w:rsidRDefault="00A9545F" w:rsidP="00EB5645">
            <w:pPr>
              <w:rPr>
                <w:rFonts w:cs="Arial"/>
                <w:szCs w:val="24"/>
                <w:lang w:eastAsia="en-GB"/>
              </w:rPr>
            </w:pPr>
            <w:r w:rsidRPr="005E6E05">
              <w:rPr>
                <w:rFonts w:cs="Arial"/>
                <w:color w:val="000000"/>
                <w:szCs w:val="24"/>
                <w:lang w:eastAsia="en-GB"/>
              </w:rPr>
              <w:t>£48.00</w:t>
            </w:r>
          </w:p>
        </w:tc>
        <w:tc>
          <w:tcPr>
            <w:tcW w:w="2327" w:type="dxa"/>
            <w:tcBorders>
              <w:top w:val="nil"/>
              <w:left w:val="nil"/>
              <w:bottom w:val="single" w:sz="8" w:space="0" w:color="auto"/>
              <w:right w:val="single" w:sz="8" w:space="0" w:color="auto"/>
            </w:tcBorders>
            <w:shd w:val="clear" w:color="auto" w:fill="FFFFFF" w:themeFill="background1"/>
          </w:tcPr>
          <w:p w14:paraId="0FB35868" w14:textId="77777777" w:rsidR="00A9545F" w:rsidRPr="005E6E05" w:rsidRDefault="00A9545F" w:rsidP="00EB5645">
            <w:pPr>
              <w:rPr>
                <w:rFonts w:cs="Arial"/>
                <w:color w:val="000000"/>
                <w:szCs w:val="24"/>
                <w:lang w:eastAsia="en-GB"/>
              </w:rPr>
            </w:pPr>
          </w:p>
          <w:p w14:paraId="6E534B4B" w14:textId="77777777" w:rsidR="00A9545F" w:rsidRPr="005E6E05" w:rsidRDefault="00A9545F" w:rsidP="00EB5645">
            <w:pPr>
              <w:rPr>
                <w:rFonts w:cs="Arial"/>
                <w:color w:val="000000"/>
                <w:szCs w:val="24"/>
                <w:lang w:eastAsia="en-GB"/>
              </w:rPr>
            </w:pPr>
            <w:r w:rsidRPr="005E6E05">
              <w:rPr>
                <w:rFonts w:cs="Arial"/>
                <w:color w:val="000000"/>
                <w:szCs w:val="24"/>
                <w:lang w:eastAsia="en-GB"/>
              </w:rPr>
              <w:t>£60</w:t>
            </w:r>
          </w:p>
        </w:tc>
      </w:tr>
      <w:tr w:rsidR="00A9545F" w:rsidRPr="005E6E05" w14:paraId="151C6985" w14:textId="77777777" w:rsidTr="0043580F">
        <w:trPr>
          <w:trHeight w:val="767"/>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F79F10C" w14:textId="77777777" w:rsidR="00A9545F" w:rsidRPr="005E6E05" w:rsidRDefault="00A9545F" w:rsidP="00EB5645">
            <w:pPr>
              <w:rPr>
                <w:rFonts w:cs="Arial"/>
                <w:szCs w:val="24"/>
                <w:lang w:eastAsia="en-GB"/>
              </w:rPr>
            </w:pPr>
            <w:r w:rsidRPr="005E6E05">
              <w:rPr>
                <w:rFonts w:cs="Arial"/>
                <w:color w:val="000000"/>
                <w:szCs w:val="24"/>
                <w:lang w:eastAsia="en-GB"/>
              </w:rPr>
              <w:lastRenderedPageBreak/>
              <w:t xml:space="preserve">Football Development Centres 12 Weeks Sibling Rate </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4210D10" w14:textId="77777777" w:rsidR="00A9545F" w:rsidRPr="005E6E05" w:rsidRDefault="00A9545F" w:rsidP="00EB5645">
            <w:pPr>
              <w:rPr>
                <w:rFonts w:cs="Arial"/>
                <w:szCs w:val="24"/>
                <w:lang w:eastAsia="en-GB"/>
              </w:rPr>
            </w:pP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2FEDF07" w14:textId="77777777" w:rsidR="00A9545F" w:rsidRPr="005E6E05" w:rsidRDefault="00A9545F" w:rsidP="00EB5645">
            <w:pPr>
              <w:rPr>
                <w:rFonts w:cs="Arial"/>
                <w:color w:val="000000"/>
                <w:szCs w:val="24"/>
                <w:lang w:eastAsia="en-GB"/>
              </w:rPr>
            </w:pPr>
            <w:r w:rsidRPr="005E6E05">
              <w:rPr>
                <w:rFonts w:cs="Arial"/>
                <w:color w:val="000000"/>
                <w:szCs w:val="24"/>
                <w:lang w:eastAsia="en-GB"/>
              </w:rPr>
              <w:t>£34.50</w:t>
            </w:r>
          </w:p>
        </w:tc>
        <w:tc>
          <w:tcPr>
            <w:tcW w:w="2327" w:type="dxa"/>
            <w:tcBorders>
              <w:top w:val="nil"/>
              <w:left w:val="nil"/>
              <w:bottom w:val="single" w:sz="8" w:space="0" w:color="auto"/>
              <w:right w:val="single" w:sz="8" w:space="0" w:color="auto"/>
            </w:tcBorders>
            <w:shd w:val="clear" w:color="auto" w:fill="FFFFFF" w:themeFill="background1"/>
          </w:tcPr>
          <w:p w14:paraId="26BEDC92"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£54 </w:t>
            </w:r>
          </w:p>
          <w:p w14:paraId="03209C64" w14:textId="77777777" w:rsidR="00A9545F" w:rsidRPr="005E6E05" w:rsidRDefault="00A9545F" w:rsidP="00EB5645">
            <w:pPr>
              <w:rPr>
                <w:rFonts w:cs="Arial"/>
                <w:color w:val="000000"/>
                <w:szCs w:val="24"/>
                <w:lang w:eastAsia="en-GB"/>
              </w:rPr>
            </w:pPr>
            <w:r w:rsidRPr="005E6E05">
              <w:rPr>
                <w:rFonts w:cs="Arial"/>
                <w:color w:val="000000"/>
                <w:szCs w:val="24"/>
                <w:lang w:eastAsia="en-GB"/>
              </w:rPr>
              <w:t>10% discount</w:t>
            </w:r>
          </w:p>
        </w:tc>
      </w:tr>
      <w:tr w:rsidR="00A9545F" w:rsidRPr="005E6E05" w14:paraId="13F0A6BD"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E08C7D7" w14:textId="77777777" w:rsidR="00A9545F" w:rsidRPr="005E6E05" w:rsidRDefault="00A9545F" w:rsidP="00EB5645">
            <w:pPr>
              <w:rPr>
                <w:rFonts w:cs="Arial"/>
                <w:szCs w:val="24"/>
                <w:lang w:eastAsia="en-GB"/>
              </w:rPr>
            </w:pPr>
            <w:r w:rsidRPr="005E6E05">
              <w:rPr>
                <w:rFonts w:cs="Arial"/>
                <w:color w:val="000000"/>
                <w:szCs w:val="24"/>
                <w:lang w:eastAsia="en-GB"/>
              </w:rPr>
              <w:t>Adult Walking Football Programme</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1E7809D" w14:textId="77777777" w:rsidR="00A9545F" w:rsidRPr="005E6E05" w:rsidRDefault="00A9545F" w:rsidP="00EB5645">
            <w:pPr>
              <w:rPr>
                <w:rFonts w:cs="Arial"/>
                <w:szCs w:val="24"/>
                <w:lang w:eastAsia="en-GB"/>
              </w:rPr>
            </w:pPr>
            <w:r w:rsidRPr="005E6E05">
              <w:rPr>
                <w:rFonts w:cs="Arial"/>
                <w:color w:val="000000"/>
                <w:szCs w:val="24"/>
                <w:lang w:eastAsia="en-GB"/>
              </w:rPr>
              <w:t>£3.00</w:t>
            </w: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93DC41B" w14:textId="77777777" w:rsidR="00A9545F" w:rsidRPr="005E6E05" w:rsidRDefault="00A9545F" w:rsidP="00EB5645">
            <w:pPr>
              <w:rPr>
                <w:rFonts w:cs="Arial"/>
                <w:szCs w:val="24"/>
                <w:lang w:eastAsia="en-GB"/>
              </w:rPr>
            </w:pPr>
            <w:r w:rsidRPr="005E6E05">
              <w:rPr>
                <w:rFonts w:cs="Arial"/>
                <w:color w:val="000000"/>
                <w:szCs w:val="24"/>
                <w:lang w:eastAsia="en-GB"/>
              </w:rPr>
              <w:t>£3.50</w:t>
            </w:r>
          </w:p>
        </w:tc>
        <w:tc>
          <w:tcPr>
            <w:tcW w:w="2327" w:type="dxa"/>
            <w:tcBorders>
              <w:top w:val="nil"/>
              <w:left w:val="nil"/>
              <w:bottom w:val="single" w:sz="8" w:space="0" w:color="auto"/>
              <w:right w:val="single" w:sz="8" w:space="0" w:color="auto"/>
            </w:tcBorders>
            <w:shd w:val="clear" w:color="auto" w:fill="FFFFFF" w:themeFill="background1"/>
          </w:tcPr>
          <w:p w14:paraId="7198F4B5" w14:textId="77777777" w:rsidR="00A9545F" w:rsidRPr="005E6E05" w:rsidRDefault="00A9545F" w:rsidP="00EB5645">
            <w:pPr>
              <w:rPr>
                <w:rFonts w:cs="Arial"/>
                <w:color w:val="000000"/>
                <w:szCs w:val="24"/>
                <w:lang w:eastAsia="en-GB"/>
              </w:rPr>
            </w:pPr>
            <w:r w:rsidRPr="005E6E05">
              <w:rPr>
                <w:rFonts w:cs="Arial"/>
                <w:color w:val="000000"/>
                <w:szCs w:val="24"/>
                <w:lang w:eastAsia="en-GB"/>
              </w:rPr>
              <w:t>£5</w:t>
            </w:r>
          </w:p>
        </w:tc>
      </w:tr>
      <w:tr w:rsidR="00A9545F" w:rsidRPr="005E6E05" w14:paraId="438634AE" w14:textId="77777777" w:rsidTr="0043580F">
        <w:trPr>
          <w:trHeight w:val="511"/>
        </w:trPr>
        <w:tc>
          <w:tcPr>
            <w:tcW w:w="428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2395231" w14:textId="77777777" w:rsidR="00A9545F" w:rsidRPr="005E6E05" w:rsidRDefault="00A9545F" w:rsidP="00EB5645">
            <w:pPr>
              <w:rPr>
                <w:rFonts w:cs="Arial"/>
                <w:szCs w:val="24"/>
                <w:lang w:eastAsia="en-GB"/>
              </w:rPr>
            </w:pPr>
            <w:r w:rsidRPr="005E6E05">
              <w:rPr>
                <w:rFonts w:cs="Arial"/>
                <w:color w:val="000000"/>
                <w:szCs w:val="24"/>
                <w:lang w:eastAsia="en-GB"/>
              </w:rPr>
              <w:t>Disability Football Programme</w:t>
            </w:r>
          </w:p>
        </w:tc>
        <w:tc>
          <w:tcPr>
            <w:tcW w:w="16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C12D7C0" w14:textId="77777777" w:rsidR="00A9545F" w:rsidRPr="005E6E05" w:rsidRDefault="00A9545F" w:rsidP="00EB5645">
            <w:pPr>
              <w:rPr>
                <w:rFonts w:cs="Arial"/>
                <w:szCs w:val="24"/>
                <w:lang w:eastAsia="en-GB"/>
              </w:rPr>
            </w:pPr>
            <w:r w:rsidRPr="005E6E05">
              <w:rPr>
                <w:rFonts w:cs="Arial"/>
                <w:color w:val="000000"/>
                <w:szCs w:val="24"/>
                <w:lang w:eastAsia="en-GB"/>
              </w:rPr>
              <w:t>£3.00</w:t>
            </w:r>
          </w:p>
        </w:tc>
        <w:tc>
          <w:tcPr>
            <w:tcW w:w="160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9EBB233" w14:textId="77777777" w:rsidR="00A9545F" w:rsidRPr="005E6E05" w:rsidRDefault="00A9545F" w:rsidP="00EB5645">
            <w:pPr>
              <w:rPr>
                <w:rFonts w:cs="Arial"/>
                <w:szCs w:val="24"/>
                <w:lang w:eastAsia="en-GB"/>
              </w:rPr>
            </w:pPr>
            <w:r w:rsidRPr="005E6E05">
              <w:rPr>
                <w:rFonts w:cs="Arial"/>
                <w:color w:val="000000"/>
                <w:szCs w:val="24"/>
                <w:lang w:eastAsia="en-GB"/>
              </w:rPr>
              <w:t>£3.50</w:t>
            </w:r>
          </w:p>
        </w:tc>
        <w:tc>
          <w:tcPr>
            <w:tcW w:w="2327" w:type="dxa"/>
            <w:tcBorders>
              <w:top w:val="nil"/>
              <w:left w:val="nil"/>
              <w:bottom w:val="single" w:sz="8" w:space="0" w:color="auto"/>
              <w:right w:val="single" w:sz="8" w:space="0" w:color="auto"/>
            </w:tcBorders>
            <w:shd w:val="clear" w:color="auto" w:fill="FFFFFF" w:themeFill="background1"/>
          </w:tcPr>
          <w:p w14:paraId="22201304" w14:textId="77777777" w:rsidR="00A9545F" w:rsidRPr="005E6E05" w:rsidRDefault="00A9545F" w:rsidP="00EB5645">
            <w:pPr>
              <w:rPr>
                <w:rFonts w:cs="Arial"/>
                <w:color w:val="000000"/>
                <w:szCs w:val="24"/>
                <w:lang w:eastAsia="en-GB"/>
              </w:rPr>
            </w:pPr>
            <w:r w:rsidRPr="005E6E05">
              <w:rPr>
                <w:rFonts w:cs="Arial"/>
                <w:color w:val="000000"/>
                <w:szCs w:val="24"/>
                <w:lang w:eastAsia="en-GB"/>
              </w:rPr>
              <w:t>No change</w:t>
            </w:r>
          </w:p>
        </w:tc>
      </w:tr>
      <w:tr w:rsidR="00A9545F" w:rsidRPr="005E6E05" w14:paraId="7C7F6D67"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E9FC1D8" w14:textId="77777777" w:rsidR="00A9545F" w:rsidRPr="005E6E05" w:rsidRDefault="00A9545F" w:rsidP="00EB5645">
            <w:pPr>
              <w:rPr>
                <w:rFonts w:cs="Arial"/>
                <w:szCs w:val="24"/>
                <w:lang w:eastAsia="en-GB"/>
              </w:rPr>
            </w:pPr>
            <w:r w:rsidRPr="005E6E05">
              <w:rPr>
                <w:rFonts w:cs="Arial"/>
                <w:color w:val="000000"/>
                <w:szCs w:val="24"/>
                <w:lang w:eastAsia="en-GB"/>
              </w:rPr>
              <w:t>Borough Cup Entry Fee</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1DC2BA6" w14:textId="77777777" w:rsidR="00A9545F" w:rsidRPr="005E6E05" w:rsidRDefault="00A9545F" w:rsidP="00EB5645">
            <w:pPr>
              <w:rPr>
                <w:rFonts w:cs="Arial"/>
                <w:szCs w:val="24"/>
                <w:lang w:eastAsia="en-GB"/>
              </w:rPr>
            </w:pPr>
            <w:r w:rsidRPr="005E6E05">
              <w:rPr>
                <w:rFonts w:cs="Arial"/>
                <w:color w:val="000000"/>
                <w:szCs w:val="24"/>
                <w:lang w:eastAsia="en-GB"/>
              </w:rPr>
              <w:t>Free</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6835147" w14:textId="77777777" w:rsidR="00A9545F" w:rsidRPr="005E6E05" w:rsidRDefault="00A9545F" w:rsidP="00EB5645">
            <w:pPr>
              <w:rPr>
                <w:rFonts w:cs="Arial"/>
                <w:szCs w:val="24"/>
                <w:lang w:eastAsia="en-GB"/>
              </w:rPr>
            </w:pPr>
            <w:r w:rsidRPr="005E6E05">
              <w:rPr>
                <w:rFonts w:cs="Arial"/>
                <w:color w:val="000000"/>
                <w:szCs w:val="24"/>
                <w:lang w:eastAsia="en-GB"/>
              </w:rPr>
              <w:t>£50.00</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46D1DFB1" w14:textId="77777777" w:rsidR="00A9545F" w:rsidRPr="005E6E05" w:rsidRDefault="00A9545F" w:rsidP="00EB5645">
            <w:pPr>
              <w:rPr>
                <w:rFonts w:cs="Arial"/>
                <w:color w:val="000000"/>
                <w:szCs w:val="24"/>
                <w:lang w:eastAsia="en-GB"/>
              </w:rPr>
            </w:pPr>
            <w:r w:rsidRPr="005E6E05">
              <w:rPr>
                <w:rFonts w:cs="Arial"/>
                <w:color w:val="000000"/>
                <w:szCs w:val="24"/>
                <w:lang w:eastAsia="en-GB"/>
              </w:rPr>
              <w:t>£75</w:t>
            </w:r>
          </w:p>
        </w:tc>
      </w:tr>
      <w:tr w:rsidR="00A9545F" w:rsidRPr="005E6E05" w14:paraId="74974BCA"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F94FC08" w14:textId="77777777" w:rsidR="00A9545F" w:rsidRPr="005E6E05" w:rsidRDefault="00A9545F" w:rsidP="00EB5645">
            <w:pPr>
              <w:rPr>
                <w:rFonts w:cs="Arial"/>
                <w:szCs w:val="24"/>
                <w:lang w:eastAsia="en-GB"/>
              </w:rPr>
            </w:pPr>
            <w:r w:rsidRPr="005E6E05">
              <w:rPr>
                <w:rFonts w:cs="Arial"/>
                <w:color w:val="000000"/>
                <w:szCs w:val="24"/>
                <w:lang w:eastAsia="en-GB"/>
              </w:rPr>
              <w:t>Schools Football Per Hour</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195A33C" w14:textId="77777777" w:rsidR="00A9545F" w:rsidRPr="005E6E05" w:rsidRDefault="00A9545F" w:rsidP="00EB5645">
            <w:pPr>
              <w:rPr>
                <w:rFonts w:cs="Arial"/>
                <w:szCs w:val="24"/>
                <w:lang w:eastAsia="en-GB"/>
              </w:rPr>
            </w:pPr>
            <w:r w:rsidRPr="005E6E05">
              <w:rPr>
                <w:rFonts w:cs="Arial"/>
                <w:color w:val="000000"/>
                <w:szCs w:val="24"/>
                <w:lang w:eastAsia="en-GB"/>
              </w:rPr>
              <w:t>£17.50</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4A416F3" w14:textId="77777777" w:rsidR="00A9545F" w:rsidRPr="005E6E05" w:rsidRDefault="00A9545F" w:rsidP="00EB5645">
            <w:pPr>
              <w:rPr>
                <w:rFonts w:cs="Arial"/>
                <w:szCs w:val="24"/>
                <w:lang w:eastAsia="en-GB"/>
              </w:rPr>
            </w:pPr>
            <w:r w:rsidRPr="005E6E05">
              <w:rPr>
                <w:rFonts w:cs="Arial"/>
                <w:color w:val="000000"/>
                <w:szCs w:val="24"/>
                <w:lang w:eastAsia="en-GB"/>
              </w:rPr>
              <w:t>£20.00</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56116688" w14:textId="77777777" w:rsidR="00A9545F" w:rsidRPr="005E6E05" w:rsidRDefault="00A9545F" w:rsidP="00EB5645">
            <w:pPr>
              <w:rPr>
                <w:rFonts w:cs="Arial"/>
                <w:color w:val="000000"/>
                <w:szCs w:val="24"/>
                <w:lang w:eastAsia="en-GB"/>
              </w:rPr>
            </w:pPr>
            <w:r w:rsidRPr="005E6E05">
              <w:rPr>
                <w:rFonts w:cs="Arial"/>
                <w:color w:val="000000"/>
                <w:szCs w:val="24"/>
                <w:lang w:eastAsia="en-GB"/>
              </w:rPr>
              <w:t>£40.00</w:t>
            </w:r>
          </w:p>
        </w:tc>
      </w:tr>
      <w:tr w:rsidR="00A9545F" w:rsidRPr="005E6E05" w14:paraId="3AE2550A"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B438329"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Community Cup </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80BA2A0" w14:textId="77777777" w:rsidR="00A9545F" w:rsidRPr="005E6E05" w:rsidRDefault="00A9545F" w:rsidP="00EB5645">
            <w:pPr>
              <w:rPr>
                <w:rFonts w:cs="Arial"/>
                <w:color w:val="000000"/>
                <w:szCs w:val="24"/>
                <w:lang w:eastAsia="en-GB"/>
              </w:rPr>
            </w:pP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16A88CE" w14:textId="77777777" w:rsidR="00A9545F" w:rsidRPr="005E6E05" w:rsidRDefault="00A9545F" w:rsidP="00EB5645">
            <w:pPr>
              <w:rPr>
                <w:rFonts w:cs="Arial"/>
                <w:color w:val="000000"/>
                <w:szCs w:val="24"/>
                <w:lang w:eastAsia="en-GB"/>
              </w:rPr>
            </w:pPr>
          </w:p>
        </w:tc>
        <w:tc>
          <w:tcPr>
            <w:tcW w:w="2327" w:type="dxa"/>
            <w:tcBorders>
              <w:top w:val="single" w:sz="8" w:space="0" w:color="auto"/>
              <w:left w:val="nil"/>
              <w:bottom w:val="single" w:sz="8" w:space="0" w:color="auto"/>
              <w:right w:val="single" w:sz="8" w:space="0" w:color="auto"/>
            </w:tcBorders>
            <w:shd w:val="clear" w:color="auto" w:fill="FFFFFF" w:themeFill="background1"/>
          </w:tcPr>
          <w:p w14:paraId="3F0EEE8C" w14:textId="77777777" w:rsidR="00A9545F" w:rsidRPr="005E6E05" w:rsidRDefault="00A9545F" w:rsidP="00EB5645">
            <w:pPr>
              <w:rPr>
                <w:rFonts w:cs="Arial"/>
                <w:color w:val="000000"/>
                <w:szCs w:val="24"/>
                <w:lang w:eastAsia="en-GB"/>
              </w:rPr>
            </w:pPr>
            <w:r w:rsidRPr="005E6E05">
              <w:rPr>
                <w:rFonts w:cs="Arial"/>
                <w:color w:val="000000"/>
                <w:szCs w:val="24"/>
                <w:lang w:eastAsia="en-GB"/>
              </w:rPr>
              <w:t>£20.00 Already promoted at this rate</w:t>
            </w:r>
          </w:p>
        </w:tc>
      </w:tr>
      <w:tr w:rsidR="00A9545F" w:rsidRPr="005E6E05" w14:paraId="4154B1F9" w14:textId="77777777" w:rsidTr="0043580F">
        <w:trPr>
          <w:trHeight w:val="620"/>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7E534DB" w14:textId="77777777" w:rsidR="00A9545F" w:rsidRPr="005E6E05" w:rsidRDefault="00A9545F" w:rsidP="00EB5645">
            <w:pPr>
              <w:rPr>
                <w:rFonts w:cs="Arial"/>
                <w:color w:val="000000"/>
                <w:szCs w:val="24"/>
                <w:lang w:eastAsia="en-GB"/>
              </w:rPr>
            </w:pPr>
            <w:r w:rsidRPr="005E6E05">
              <w:rPr>
                <w:rFonts w:cs="Arial"/>
                <w:color w:val="000000"/>
                <w:szCs w:val="24"/>
                <w:lang w:eastAsia="en-GB"/>
              </w:rPr>
              <w:t>Primary School Boys League (Ards)</w:t>
            </w:r>
          </w:p>
          <w:p w14:paraId="4F296F54" w14:textId="77777777" w:rsidR="00A9545F" w:rsidRPr="005E6E05" w:rsidRDefault="00A9545F" w:rsidP="00EB5645">
            <w:pPr>
              <w:rPr>
                <w:rFonts w:cs="Arial"/>
                <w:color w:val="000000"/>
                <w:szCs w:val="24"/>
                <w:lang w:eastAsia="en-GB"/>
              </w:rPr>
            </w:pPr>
            <w:r w:rsidRPr="005E6E05">
              <w:rPr>
                <w:rFonts w:cs="Arial"/>
                <w:color w:val="000000"/>
                <w:szCs w:val="24"/>
                <w:lang w:eastAsia="en-GB"/>
              </w:rPr>
              <w:t>18-week Programme</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3A0C515" w14:textId="77777777" w:rsidR="00A9545F" w:rsidRPr="005E6E05" w:rsidRDefault="00A9545F" w:rsidP="00EB5645">
            <w:pPr>
              <w:rPr>
                <w:rFonts w:cs="Arial"/>
                <w:color w:val="000000"/>
                <w:szCs w:val="24"/>
                <w:lang w:eastAsia="en-GB"/>
              </w:rPr>
            </w:pP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9B568C1" w14:textId="77777777" w:rsidR="00A9545F" w:rsidRPr="005E6E05" w:rsidRDefault="00A9545F" w:rsidP="00EB5645">
            <w:pPr>
              <w:rPr>
                <w:rFonts w:cs="Arial"/>
                <w:color w:val="000000"/>
                <w:szCs w:val="24"/>
                <w:lang w:eastAsia="en-GB"/>
              </w:rPr>
            </w:pPr>
            <w:r w:rsidRPr="005E6E05">
              <w:rPr>
                <w:rFonts w:cs="Arial"/>
                <w:color w:val="000000"/>
                <w:szCs w:val="24"/>
                <w:lang w:eastAsia="en-GB"/>
              </w:rPr>
              <w:t>50% of facility hire</w:t>
            </w:r>
          </w:p>
          <w:p w14:paraId="4F80A1CF" w14:textId="77777777" w:rsidR="00A9545F" w:rsidRPr="005E6E05" w:rsidRDefault="00A9545F" w:rsidP="00EB5645">
            <w:pPr>
              <w:rPr>
                <w:rFonts w:cs="Arial"/>
                <w:color w:val="000000"/>
                <w:szCs w:val="24"/>
                <w:lang w:eastAsia="en-GB"/>
              </w:rPr>
            </w:pPr>
          </w:p>
          <w:p w14:paraId="14CC590B"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Coaches used as Referees </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7E80C279" w14:textId="77777777" w:rsidR="00A9545F" w:rsidRPr="005E6E05" w:rsidRDefault="00A9545F" w:rsidP="00EB5645">
            <w:pPr>
              <w:rPr>
                <w:rFonts w:cs="Arial"/>
                <w:szCs w:val="24"/>
                <w:lang w:eastAsia="en-GB"/>
              </w:rPr>
            </w:pPr>
            <w:r w:rsidRPr="005E6E05">
              <w:rPr>
                <w:rFonts w:cs="Arial"/>
                <w:szCs w:val="24"/>
                <w:lang w:eastAsia="en-GB"/>
              </w:rPr>
              <w:t>100% facility hire met by school</w:t>
            </w:r>
          </w:p>
          <w:p w14:paraId="2CB1A71A" w14:textId="77777777" w:rsidR="00A9545F" w:rsidRPr="005E6E05" w:rsidRDefault="00A9545F" w:rsidP="00EB5645">
            <w:pPr>
              <w:rPr>
                <w:rFonts w:cs="Arial"/>
                <w:szCs w:val="24"/>
                <w:lang w:eastAsia="en-GB"/>
              </w:rPr>
            </w:pPr>
          </w:p>
          <w:p w14:paraId="36644FC3" w14:textId="77777777" w:rsidR="00A9545F" w:rsidRPr="005E6E05" w:rsidRDefault="00A9545F" w:rsidP="00EB5645">
            <w:pPr>
              <w:rPr>
                <w:rFonts w:cs="Arial"/>
                <w:szCs w:val="24"/>
                <w:lang w:eastAsia="en-GB"/>
              </w:rPr>
            </w:pPr>
            <w:r w:rsidRPr="005E6E05">
              <w:rPr>
                <w:rFonts w:cs="Arial"/>
                <w:szCs w:val="24"/>
                <w:lang w:eastAsia="en-GB"/>
              </w:rPr>
              <w:t xml:space="preserve">School provides all officials/referees </w:t>
            </w:r>
          </w:p>
        </w:tc>
      </w:tr>
      <w:tr w:rsidR="00A9545F" w:rsidRPr="005E6E05" w14:paraId="1B9C1897"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93C77E5" w14:textId="77777777" w:rsidR="00A9545F" w:rsidRPr="005E6E05" w:rsidRDefault="00A9545F" w:rsidP="00EB5645">
            <w:pPr>
              <w:rPr>
                <w:rFonts w:cs="Arial"/>
                <w:color w:val="000000"/>
                <w:szCs w:val="24"/>
                <w:lang w:eastAsia="en-GB"/>
              </w:rPr>
            </w:pPr>
            <w:r w:rsidRPr="005E6E05">
              <w:rPr>
                <w:rFonts w:cs="Arial"/>
                <w:color w:val="000000"/>
                <w:szCs w:val="24"/>
                <w:lang w:eastAsia="en-GB"/>
              </w:rPr>
              <w:t>Primary School Boys League (Peninsula)</w:t>
            </w:r>
          </w:p>
          <w:p w14:paraId="4FD06F3F" w14:textId="77777777" w:rsidR="00A9545F" w:rsidRPr="005E6E05" w:rsidRDefault="00A9545F" w:rsidP="00EB5645">
            <w:pPr>
              <w:rPr>
                <w:rFonts w:cs="Arial"/>
                <w:color w:val="000000"/>
                <w:szCs w:val="24"/>
                <w:lang w:eastAsia="en-GB"/>
              </w:rPr>
            </w:pPr>
            <w:r w:rsidRPr="005E6E05">
              <w:rPr>
                <w:rFonts w:cs="Arial"/>
                <w:color w:val="000000"/>
                <w:szCs w:val="24"/>
                <w:lang w:eastAsia="en-GB"/>
              </w:rPr>
              <w:t>4-week Programme</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A48A2AD" w14:textId="77777777" w:rsidR="00A9545F" w:rsidRPr="005E6E05" w:rsidRDefault="00A9545F" w:rsidP="00EB5645">
            <w:pPr>
              <w:rPr>
                <w:rFonts w:cs="Arial"/>
                <w:color w:val="000000"/>
                <w:szCs w:val="24"/>
                <w:lang w:eastAsia="en-GB"/>
              </w:rPr>
            </w:pP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F9571B5" w14:textId="77777777" w:rsidR="00A9545F" w:rsidRPr="005E6E05" w:rsidRDefault="00A9545F" w:rsidP="00EB5645">
            <w:pPr>
              <w:rPr>
                <w:rFonts w:cs="Arial"/>
                <w:color w:val="000000"/>
                <w:szCs w:val="24"/>
                <w:lang w:eastAsia="en-GB"/>
              </w:rPr>
            </w:pPr>
            <w:r w:rsidRPr="005E6E05">
              <w:rPr>
                <w:rFonts w:cs="Arial"/>
                <w:color w:val="000000"/>
                <w:szCs w:val="24"/>
                <w:lang w:eastAsia="en-GB"/>
              </w:rPr>
              <w:t>50% of facility hire</w:t>
            </w:r>
          </w:p>
          <w:p w14:paraId="433802B2" w14:textId="77777777" w:rsidR="00A9545F" w:rsidRPr="005E6E05" w:rsidRDefault="00A9545F" w:rsidP="00EB5645">
            <w:pPr>
              <w:rPr>
                <w:rFonts w:cs="Arial"/>
                <w:color w:val="000000"/>
                <w:szCs w:val="24"/>
                <w:lang w:eastAsia="en-GB"/>
              </w:rPr>
            </w:pPr>
          </w:p>
          <w:p w14:paraId="56CC4D9D" w14:textId="77777777" w:rsidR="00A9545F" w:rsidRPr="005E6E05" w:rsidRDefault="00A9545F" w:rsidP="00EB5645">
            <w:pPr>
              <w:rPr>
                <w:rFonts w:cs="Arial"/>
                <w:color w:val="000000"/>
                <w:szCs w:val="24"/>
                <w:lang w:eastAsia="en-GB"/>
              </w:rPr>
            </w:pPr>
            <w:r w:rsidRPr="005E6E05">
              <w:rPr>
                <w:rFonts w:cs="Arial"/>
                <w:color w:val="000000"/>
                <w:szCs w:val="24"/>
                <w:lang w:eastAsia="en-GB"/>
              </w:rPr>
              <w:t>Coaches used as Referees</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76CA6FE6" w14:textId="77777777" w:rsidR="00A9545F" w:rsidRPr="005E6E05" w:rsidRDefault="00A9545F" w:rsidP="00EB5645">
            <w:pPr>
              <w:rPr>
                <w:rFonts w:cs="Arial"/>
                <w:szCs w:val="24"/>
                <w:lang w:eastAsia="en-GB"/>
              </w:rPr>
            </w:pPr>
            <w:r w:rsidRPr="005E6E05">
              <w:rPr>
                <w:rFonts w:cs="Arial"/>
                <w:szCs w:val="24"/>
                <w:lang w:eastAsia="en-GB"/>
              </w:rPr>
              <w:t>100% facility hire met by school</w:t>
            </w:r>
          </w:p>
          <w:p w14:paraId="4F33D206" w14:textId="77777777" w:rsidR="00A9545F" w:rsidRPr="005E6E05" w:rsidRDefault="00A9545F" w:rsidP="00EB5645">
            <w:pPr>
              <w:rPr>
                <w:rFonts w:cs="Arial"/>
                <w:szCs w:val="24"/>
                <w:lang w:eastAsia="en-GB"/>
              </w:rPr>
            </w:pPr>
          </w:p>
          <w:p w14:paraId="120D199B" w14:textId="77777777" w:rsidR="00A9545F" w:rsidRPr="005E6E05" w:rsidRDefault="00A9545F" w:rsidP="00EB5645">
            <w:pPr>
              <w:rPr>
                <w:rFonts w:cs="Arial"/>
                <w:szCs w:val="24"/>
                <w:lang w:eastAsia="en-GB"/>
              </w:rPr>
            </w:pPr>
            <w:r w:rsidRPr="005E6E05">
              <w:rPr>
                <w:rFonts w:cs="Arial"/>
                <w:szCs w:val="24"/>
                <w:lang w:eastAsia="en-GB"/>
              </w:rPr>
              <w:t xml:space="preserve">School provides all officials/referees </w:t>
            </w:r>
          </w:p>
        </w:tc>
      </w:tr>
      <w:tr w:rsidR="00A9545F" w:rsidRPr="005E6E05" w14:paraId="042F772B"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E68250F" w14:textId="77777777" w:rsidR="00A9545F" w:rsidRPr="005E6E05" w:rsidRDefault="00A9545F" w:rsidP="00EB5645">
            <w:pPr>
              <w:rPr>
                <w:rFonts w:cs="Arial"/>
                <w:color w:val="000000"/>
                <w:szCs w:val="24"/>
                <w:lang w:eastAsia="en-GB"/>
              </w:rPr>
            </w:pPr>
            <w:r w:rsidRPr="005E6E05">
              <w:rPr>
                <w:rFonts w:cs="Arial"/>
                <w:color w:val="000000"/>
                <w:szCs w:val="24"/>
                <w:lang w:eastAsia="en-GB"/>
              </w:rPr>
              <w:t>Primary School Boys Tournament - Ards (2 weeks)</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0C627FE0" w14:textId="77777777" w:rsidR="00A9545F" w:rsidRPr="005E6E05" w:rsidRDefault="00A9545F" w:rsidP="00EB5645">
            <w:pPr>
              <w:rPr>
                <w:rFonts w:cs="Arial"/>
                <w:color w:val="000000"/>
                <w:szCs w:val="24"/>
                <w:lang w:eastAsia="en-GB"/>
              </w:rPr>
            </w:pP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9D07C88" w14:textId="77777777" w:rsidR="00A9545F" w:rsidRPr="005E6E05" w:rsidRDefault="00A9545F" w:rsidP="00EB5645">
            <w:pPr>
              <w:rPr>
                <w:rFonts w:cs="Arial"/>
                <w:color w:val="000000"/>
                <w:szCs w:val="24"/>
                <w:lang w:eastAsia="en-GB"/>
              </w:rPr>
            </w:pPr>
            <w:r w:rsidRPr="005E6E05">
              <w:rPr>
                <w:rFonts w:cs="Arial"/>
                <w:color w:val="000000"/>
                <w:szCs w:val="24"/>
                <w:lang w:eastAsia="en-GB"/>
              </w:rPr>
              <w:t>50% of facility hire</w:t>
            </w:r>
          </w:p>
          <w:p w14:paraId="0E46442D" w14:textId="77777777" w:rsidR="00A9545F" w:rsidRPr="005E6E05" w:rsidRDefault="00A9545F" w:rsidP="00EB5645">
            <w:pPr>
              <w:rPr>
                <w:rFonts w:cs="Arial"/>
                <w:color w:val="000000"/>
                <w:szCs w:val="24"/>
                <w:lang w:eastAsia="en-GB"/>
              </w:rPr>
            </w:pPr>
          </w:p>
          <w:p w14:paraId="38B232DD" w14:textId="77777777" w:rsidR="00A9545F" w:rsidRPr="005E6E05" w:rsidRDefault="00A9545F" w:rsidP="00EB5645">
            <w:pPr>
              <w:rPr>
                <w:rFonts w:cs="Arial"/>
                <w:color w:val="000000"/>
                <w:szCs w:val="24"/>
                <w:lang w:eastAsia="en-GB"/>
              </w:rPr>
            </w:pPr>
            <w:r w:rsidRPr="005E6E05">
              <w:rPr>
                <w:rFonts w:cs="Arial"/>
                <w:color w:val="000000"/>
                <w:szCs w:val="24"/>
                <w:lang w:eastAsia="en-GB"/>
              </w:rPr>
              <w:t>Coaches used as Referees</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27560AD3" w14:textId="77777777" w:rsidR="00A9545F" w:rsidRPr="005E6E05" w:rsidRDefault="00A9545F" w:rsidP="00EB5645">
            <w:pPr>
              <w:rPr>
                <w:rFonts w:cs="Arial"/>
                <w:szCs w:val="24"/>
                <w:lang w:eastAsia="en-GB"/>
              </w:rPr>
            </w:pPr>
            <w:r w:rsidRPr="005E6E05">
              <w:rPr>
                <w:rFonts w:cs="Arial"/>
                <w:szCs w:val="24"/>
                <w:lang w:eastAsia="en-GB"/>
              </w:rPr>
              <w:t>100% facility hire met by school</w:t>
            </w:r>
          </w:p>
          <w:p w14:paraId="2AE9FF85" w14:textId="77777777" w:rsidR="00A9545F" w:rsidRPr="005E6E05" w:rsidRDefault="00A9545F" w:rsidP="00EB5645">
            <w:pPr>
              <w:rPr>
                <w:rFonts w:cs="Arial"/>
                <w:szCs w:val="24"/>
                <w:lang w:eastAsia="en-GB"/>
              </w:rPr>
            </w:pPr>
          </w:p>
          <w:p w14:paraId="6DFC5400" w14:textId="77777777" w:rsidR="00A9545F" w:rsidRPr="005E6E05" w:rsidRDefault="00A9545F" w:rsidP="00EB5645">
            <w:pPr>
              <w:rPr>
                <w:rFonts w:cs="Arial"/>
                <w:szCs w:val="24"/>
                <w:lang w:eastAsia="en-GB"/>
              </w:rPr>
            </w:pPr>
            <w:r w:rsidRPr="005E6E05">
              <w:rPr>
                <w:rFonts w:cs="Arial"/>
                <w:szCs w:val="24"/>
                <w:lang w:eastAsia="en-GB"/>
              </w:rPr>
              <w:t xml:space="preserve">School provides all officials/referees </w:t>
            </w:r>
          </w:p>
        </w:tc>
      </w:tr>
      <w:tr w:rsidR="00A9545F" w:rsidRPr="005E6E05" w14:paraId="02E6E6CC"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BFB6724" w14:textId="77777777" w:rsidR="00A9545F" w:rsidRPr="005E6E05" w:rsidRDefault="00A9545F" w:rsidP="00EB5645">
            <w:pPr>
              <w:rPr>
                <w:rFonts w:cs="Arial"/>
                <w:color w:val="000000"/>
                <w:szCs w:val="24"/>
                <w:lang w:eastAsia="en-GB"/>
              </w:rPr>
            </w:pPr>
            <w:r w:rsidRPr="005E6E05">
              <w:rPr>
                <w:rFonts w:cs="Arial"/>
                <w:color w:val="000000"/>
                <w:szCs w:val="24"/>
                <w:lang w:eastAsia="en-GB"/>
              </w:rPr>
              <w:t>Primary School 1 Day Tournament - Ards</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66B0A498"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1A7573A"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2BCA1726" w14:textId="77777777" w:rsidR="00A9545F" w:rsidRPr="005E6E05" w:rsidRDefault="00A9545F" w:rsidP="00EB5645">
            <w:pPr>
              <w:rPr>
                <w:rFonts w:cs="Arial"/>
                <w:color w:val="000000"/>
                <w:szCs w:val="24"/>
                <w:lang w:eastAsia="en-GB"/>
              </w:rPr>
            </w:pPr>
            <w:r w:rsidRPr="005E6E05">
              <w:rPr>
                <w:rFonts w:cs="Arial"/>
                <w:color w:val="000000"/>
                <w:szCs w:val="24"/>
                <w:lang w:eastAsia="en-GB"/>
              </w:rPr>
              <w:t>No change</w:t>
            </w:r>
          </w:p>
        </w:tc>
      </w:tr>
      <w:tr w:rsidR="00A9545F" w:rsidRPr="005E6E05" w14:paraId="4A2C4CEB"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F30D95A" w14:textId="77777777" w:rsidR="00A9545F" w:rsidRPr="005E6E05" w:rsidRDefault="00A9545F" w:rsidP="00EB5645">
            <w:pPr>
              <w:rPr>
                <w:rFonts w:cs="Arial"/>
                <w:color w:val="000000"/>
                <w:szCs w:val="24"/>
                <w:lang w:eastAsia="en-GB"/>
              </w:rPr>
            </w:pPr>
            <w:r w:rsidRPr="005E6E05">
              <w:rPr>
                <w:rFonts w:cs="Arial"/>
                <w:color w:val="000000"/>
                <w:szCs w:val="24"/>
                <w:lang w:eastAsia="en-GB"/>
              </w:rPr>
              <w:t>Girls Coaching Programme (Ards)</w:t>
            </w:r>
          </w:p>
          <w:p w14:paraId="400F4935" w14:textId="77777777" w:rsidR="00A9545F" w:rsidRPr="005E6E05" w:rsidRDefault="00A9545F" w:rsidP="00EB5645">
            <w:pPr>
              <w:rPr>
                <w:rFonts w:cs="Arial"/>
                <w:color w:val="000000"/>
                <w:szCs w:val="24"/>
                <w:lang w:eastAsia="en-GB"/>
              </w:rPr>
            </w:pPr>
            <w:r w:rsidRPr="005E6E05">
              <w:rPr>
                <w:rFonts w:cs="Arial"/>
                <w:color w:val="000000"/>
                <w:szCs w:val="24"/>
                <w:lang w:eastAsia="en-GB"/>
              </w:rPr>
              <w:t>2 weeks</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25785C3C"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5772571"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16E42A02" w14:textId="77777777" w:rsidR="00A9545F" w:rsidRPr="005E6E05" w:rsidRDefault="00A9545F" w:rsidP="00EB5645">
            <w:pPr>
              <w:rPr>
                <w:rFonts w:cs="Arial"/>
                <w:color w:val="000000"/>
                <w:szCs w:val="24"/>
                <w:lang w:eastAsia="en-GB"/>
              </w:rPr>
            </w:pPr>
            <w:r w:rsidRPr="005E6E05">
              <w:rPr>
                <w:rFonts w:cs="Arial"/>
                <w:color w:val="000000"/>
                <w:szCs w:val="24"/>
                <w:lang w:eastAsia="en-GB"/>
              </w:rPr>
              <w:t>£40.00 per hour</w:t>
            </w:r>
          </w:p>
        </w:tc>
      </w:tr>
      <w:tr w:rsidR="00A9545F" w:rsidRPr="005E6E05" w14:paraId="758B157C"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08FA412" w14:textId="77777777" w:rsidR="00A9545F" w:rsidRPr="005E6E05" w:rsidRDefault="00A9545F" w:rsidP="00EB5645">
            <w:pPr>
              <w:rPr>
                <w:rFonts w:cs="Arial"/>
                <w:color w:val="000000"/>
                <w:szCs w:val="24"/>
                <w:lang w:eastAsia="en-GB"/>
              </w:rPr>
            </w:pPr>
            <w:r w:rsidRPr="005E6E05">
              <w:rPr>
                <w:rFonts w:cs="Arial"/>
                <w:color w:val="000000"/>
                <w:szCs w:val="24"/>
                <w:lang w:eastAsia="en-GB"/>
              </w:rPr>
              <w:t>Girls Coaching Programme (Peninsula)</w:t>
            </w:r>
          </w:p>
          <w:p w14:paraId="41961211" w14:textId="77777777" w:rsidR="00A9545F" w:rsidRPr="005E6E05" w:rsidRDefault="00A9545F" w:rsidP="00EB5645">
            <w:pPr>
              <w:rPr>
                <w:rFonts w:cs="Arial"/>
                <w:color w:val="000000"/>
                <w:szCs w:val="24"/>
                <w:lang w:eastAsia="en-GB"/>
              </w:rPr>
            </w:pPr>
            <w:r w:rsidRPr="005E6E05">
              <w:rPr>
                <w:rFonts w:cs="Arial"/>
                <w:color w:val="000000"/>
                <w:szCs w:val="24"/>
                <w:lang w:eastAsia="en-GB"/>
              </w:rPr>
              <w:t>2 weeks</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353FF39D"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17194EA"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2D6ACEC5" w14:textId="77777777" w:rsidR="00A9545F" w:rsidRPr="005E6E05" w:rsidRDefault="00A9545F" w:rsidP="00EB5645">
            <w:pPr>
              <w:rPr>
                <w:rFonts w:cs="Arial"/>
                <w:color w:val="000000"/>
                <w:szCs w:val="24"/>
                <w:lang w:eastAsia="en-GB"/>
              </w:rPr>
            </w:pPr>
            <w:r w:rsidRPr="005E6E05">
              <w:rPr>
                <w:rFonts w:cs="Arial"/>
                <w:color w:val="000000"/>
                <w:szCs w:val="24"/>
                <w:lang w:eastAsia="en-GB"/>
              </w:rPr>
              <w:t>£40.00 per hour</w:t>
            </w:r>
          </w:p>
        </w:tc>
      </w:tr>
      <w:tr w:rsidR="00A9545F" w:rsidRPr="005E6E05" w14:paraId="133FDA09" w14:textId="77777777" w:rsidTr="0043580F">
        <w:trPr>
          <w:trHeight w:val="255"/>
        </w:trPr>
        <w:tc>
          <w:tcPr>
            <w:tcW w:w="42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3C41F8B" w14:textId="77777777" w:rsidR="00A9545F" w:rsidRPr="005E6E05" w:rsidRDefault="00A9545F" w:rsidP="00EB5645">
            <w:pPr>
              <w:rPr>
                <w:rFonts w:cs="Arial"/>
                <w:color w:val="000000"/>
                <w:szCs w:val="24"/>
                <w:lang w:eastAsia="en-GB"/>
              </w:rPr>
            </w:pPr>
            <w:r w:rsidRPr="005E6E05">
              <w:rPr>
                <w:rFonts w:cs="Arial"/>
                <w:color w:val="000000"/>
                <w:szCs w:val="24"/>
                <w:lang w:eastAsia="en-GB"/>
              </w:rPr>
              <w:t xml:space="preserve">Primary School Girls Tournament </w:t>
            </w:r>
          </w:p>
        </w:tc>
        <w:tc>
          <w:tcPr>
            <w:tcW w:w="1621"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5FB0E1C"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1609"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4B591054" w14:textId="77777777" w:rsidR="00A9545F" w:rsidRPr="005E6E05" w:rsidRDefault="00A9545F" w:rsidP="00EB5645">
            <w:pPr>
              <w:rPr>
                <w:rFonts w:cs="Arial"/>
                <w:color w:val="000000"/>
                <w:szCs w:val="24"/>
                <w:lang w:eastAsia="en-GB"/>
              </w:rPr>
            </w:pPr>
            <w:r w:rsidRPr="005E6E05">
              <w:rPr>
                <w:rFonts w:cs="Arial"/>
                <w:color w:val="000000"/>
                <w:szCs w:val="24"/>
                <w:lang w:eastAsia="en-GB"/>
              </w:rPr>
              <w:t>Free</w:t>
            </w:r>
          </w:p>
        </w:tc>
        <w:tc>
          <w:tcPr>
            <w:tcW w:w="2327" w:type="dxa"/>
            <w:tcBorders>
              <w:top w:val="single" w:sz="8" w:space="0" w:color="auto"/>
              <w:left w:val="nil"/>
              <w:bottom w:val="single" w:sz="8" w:space="0" w:color="auto"/>
              <w:right w:val="single" w:sz="8" w:space="0" w:color="auto"/>
            </w:tcBorders>
            <w:shd w:val="clear" w:color="auto" w:fill="FFFFFF" w:themeFill="background1"/>
          </w:tcPr>
          <w:p w14:paraId="32D43D49" w14:textId="77777777" w:rsidR="00A9545F" w:rsidRPr="005E6E05" w:rsidRDefault="00A9545F" w:rsidP="00EB5645">
            <w:pPr>
              <w:rPr>
                <w:rFonts w:cs="Arial"/>
                <w:color w:val="000000"/>
                <w:szCs w:val="24"/>
                <w:lang w:eastAsia="en-GB"/>
              </w:rPr>
            </w:pPr>
            <w:r w:rsidRPr="005E6E05">
              <w:rPr>
                <w:rFonts w:cs="Arial"/>
                <w:color w:val="000000"/>
                <w:szCs w:val="24"/>
                <w:lang w:eastAsia="en-GB"/>
              </w:rPr>
              <w:t>No change</w:t>
            </w:r>
          </w:p>
        </w:tc>
      </w:tr>
    </w:tbl>
    <w:p w14:paraId="139C4DCF" w14:textId="77777777" w:rsidR="00A9545F" w:rsidRPr="005E6E05" w:rsidRDefault="00A9545F" w:rsidP="00EB5645">
      <w:pPr>
        <w:rPr>
          <w:rFonts w:cs="Arial"/>
          <w:szCs w:val="24"/>
        </w:rPr>
      </w:pPr>
    </w:p>
    <w:p w14:paraId="6E61BD10" w14:textId="5411F68C" w:rsidR="00A9545F" w:rsidRPr="005E6E05" w:rsidRDefault="00A9545F" w:rsidP="00EB5645">
      <w:pPr>
        <w:rPr>
          <w:rFonts w:cs="Arial"/>
          <w:szCs w:val="24"/>
        </w:rPr>
      </w:pPr>
      <w:r w:rsidRPr="005E6E05">
        <w:rPr>
          <w:rFonts w:cs="Arial"/>
          <w:szCs w:val="24"/>
        </w:rPr>
        <w:t>If all of the above was approved it would leave a shortfall of c. £21-26k, which represented a quarter of the overall costs.</w:t>
      </w:r>
    </w:p>
    <w:p w14:paraId="369EF7DD" w14:textId="77777777" w:rsidR="00A9545F" w:rsidRPr="005E6E05" w:rsidRDefault="00A9545F" w:rsidP="00EB5645">
      <w:pPr>
        <w:rPr>
          <w:rFonts w:cs="Arial"/>
          <w:szCs w:val="24"/>
        </w:rPr>
      </w:pPr>
    </w:p>
    <w:p w14:paraId="0B97A63D" w14:textId="0ADB2EBB" w:rsidR="00A9545F" w:rsidRPr="005E6E05" w:rsidRDefault="00A9545F" w:rsidP="00EB5645">
      <w:pPr>
        <w:rPr>
          <w:rFonts w:cs="Arial"/>
          <w:szCs w:val="24"/>
        </w:rPr>
      </w:pPr>
      <w:r w:rsidRPr="005E6E05">
        <w:rPr>
          <w:rFonts w:cs="Arial"/>
          <w:szCs w:val="24"/>
        </w:rPr>
        <w:t xml:space="preserve">As detailed to Members in March 2023; Officers would continue to plan the transition period and would actively engage with the IFA, clubs and schools. Officers would seek to bring this transition date forward from 1 April 2024 in order to address the budget gap. If that was not determined to be possible, then further efficiencies would be looked for either within the soccer programme itself, or from within the wider Leisure Services budget. Officers would bring back an update report to Members in the Autumn of 2023/24 and prior to the rate setting process to ensure Members were fully informed of the future delivery proposal. </w:t>
      </w:r>
    </w:p>
    <w:p w14:paraId="6148776D" w14:textId="77777777" w:rsidR="00A9545F" w:rsidRPr="005E6E05" w:rsidRDefault="00A9545F" w:rsidP="00EB5645">
      <w:pPr>
        <w:rPr>
          <w:rFonts w:cs="Arial"/>
          <w:szCs w:val="24"/>
        </w:rPr>
      </w:pPr>
    </w:p>
    <w:p w14:paraId="341A7155" w14:textId="47530CF1" w:rsidR="00A9545F" w:rsidRPr="005E6E05" w:rsidRDefault="00A9545F" w:rsidP="00EB5645">
      <w:pPr>
        <w:rPr>
          <w:rFonts w:cs="Arial"/>
          <w:szCs w:val="24"/>
        </w:rPr>
      </w:pPr>
      <w:r w:rsidRPr="005E6E05">
        <w:rPr>
          <w:rFonts w:cs="Arial"/>
          <w:caps/>
          <w:szCs w:val="24"/>
        </w:rPr>
        <w:lastRenderedPageBreak/>
        <w:t xml:space="preserve">Recommended </w:t>
      </w:r>
      <w:r w:rsidRPr="005E6E05">
        <w:rPr>
          <w:rFonts w:cs="Arial"/>
          <w:szCs w:val="24"/>
        </w:rPr>
        <w:t>that Council:</w:t>
      </w:r>
    </w:p>
    <w:p w14:paraId="757A9075" w14:textId="77777777" w:rsidR="00A9545F" w:rsidRPr="005E6E05" w:rsidRDefault="00A9545F" w:rsidP="00EB5645">
      <w:pPr>
        <w:rPr>
          <w:rFonts w:cs="Arial"/>
          <w:szCs w:val="24"/>
        </w:rPr>
      </w:pPr>
    </w:p>
    <w:p w14:paraId="7A04DCC0" w14:textId="77777777" w:rsidR="00A9545F" w:rsidRPr="005E6E05" w:rsidRDefault="00A9545F" w:rsidP="00EB5645">
      <w:pPr>
        <w:pStyle w:val="ListParagraph"/>
        <w:numPr>
          <w:ilvl w:val="0"/>
          <w:numId w:val="41"/>
        </w:numPr>
        <w:contextualSpacing/>
        <w:rPr>
          <w:rFonts w:ascii="Arial" w:hAnsi="Arial" w:cs="Arial"/>
          <w:sz w:val="24"/>
          <w:szCs w:val="24"/>
        </w:rPr>
      </w:pPr>
      <w:r w:rsidRPr="005E6E05">
        <w:rPr>
          <w:rFonts w:ascii="Arial" w:hAnsi="Arial" w:cs="Arial"/>
          <w:sz w:val="24"/>
          <w:szCs w:val="24"/>
        </w:rPr>
        <w:t>Approves the delivery of the Soccer Development Programme for 2023/24 based on savings identified within the report.</w:t>
      </w:r>
    </w:p>
    <w:p w14:paraId="2795A285" w14:textId="77777777" w:rsidR="00A9545F" w:rsidRPr="005E6E05" w:rsidRDefault="00A9545F" w:rsidP="00EB5645">
      <w:pPr>
        <w:pStyle w:val="ListParagraph"/>
        <w:numPr>
          <w:ilvl w:val="0"/>
          <w:numId w:val="41"/>
        </w:numPr>
        <w:contextualSpacing/>
        <w:rPr>
          <w:rFonts w:ascii="Arial" w:hAnsi="Arial" w:cs="Arial"/>
          <w:sz w:val="24"/>
          <w:szCs w:val="24"/>
        </w:rPr>
      </w:pPr>
      <w:r w:rsidRPr="005E6E05">
        <w:rPr>
          <w:rFonts w:ascii="Arial" w:hAnsi="Arial" w:cs="Arial"/>
          <w:sz w:val="24"/>
          <w:szCs w:val="24"/>
        </w:rPr>
        <w:t xml:space="preserve">Agrees that direct delivery of the Soccer Development Programme will be for one year only (2023/24) during which the Sports Development team will further develop and promote the transition period with an update being provided to Members in Autumn 2023/24. </w:t>
      </w:r>
    </w:p>
    <w:p w14:paraId="4BBDB40E" w14:textId="420180A7" w:rsidR="00A9545F" w:rsidRDefault="00A9545F" w:rsidP="00EB5645">
      <w:pPr>
        <w:tabs>
          <w:tab w:val="left" w:pos="567"/>
        </w:tabs>
        <w:rPr>
          <w:rFonts w:cs="Arial"/>
          <w:szCs w:val="24"/>
        </w:rPr>
      </w:pPr>
    </w:p>
    <w:p w14:paraId="4EB14B4D" w14:textId="45C4334C" w:rsidR="00FE428C" w:rsidRDefault="00FE428C" w:rsidP="00EB5645">
      <w:pPr>
        <w:tabs>
          <w:tab w:val="left" w:pos="567"/>
        </w:tabs>
        <w:rPr>
          <w:rFonts w:cs="Arial"/>
          <w:szCs w:val="24"/>
        </w:rPr>
      </w:pPr>
      <w:r>
        <w:rPr>
          <w:rFonts w:cs="Arial"/>
          <w:szCs w:val="24"/>
        </w:rPr>
        <w:t>(Councillor Adair withdrew from the meeting – 8.45 pm)</w:t>
      </w:r>
    </w:p>
    <w:p w14:paraId="12F0C9B2" w14:textId="77777777" w:rsidR="00FE428C" w:rsidRPr="005E6E05" w:rsidRDefault="00FE428C" w:rsidP="00EB5645">
      <w:pPr>
        <w:tabs>
          <w:tab w:val="left" w:pos="567"/>
        </w:tabs>
        <w:rPr>
          <w:rFonts w:cs="Arial"/>
          <w:szCs w:val="24"/>
        </w:rPr>
      </w:pPr>
    </w:p>
    <w:p w14:paraId="3FFCE878" w14:textId="7E66F743" w:rsidR="005E6E05" w:rsidRDefault="005E6E05" w:rsidP="00EB5645">
      <w:pPr>
        <w:tabs>
          <w:tab w:val="left" w:pos="567"/>
        </w:tabs>
        <w:rPr>
          <w:rFonts w:cs="Arial"/>
          <w:szCs w:val="24"/>
        </w:rPr>
      </w:pPr>
      <w:r>
        <w:rPr>
          <w:rFonts w:cs="Arial"/>
          <w:szCs w:val="24"/>
        </w:rPr>
        <w:t xml:space="preserve">Proposed by </w:t>
      </w:r>
      <w:r w:rsidR="00FE428C">
        <w:rPr>
          <w:rFonts w:cs="Arial"/>
          <w:szCs w:val="24"/>
        </w:rPr>
        <w:t>Councillor Irvine</w:t>
      </w:r>
      <w:r>
        <w:rPr>
          <w:rFonts w:cs="Arial"/>
          <w:szCs w:val="24"/>
        </w:rPr>
        <w:t xml:space="preserve">, seconded by </w:t>
      </w:r>
      <w:r w:rsidR="00FE428C">
        <w:rPr>
          <w:rFonts w:cs="Arial"/>
          <w:szCs w:val="24"/>
        </w:rPr>
        <w:t>Alderman Irvine</w:t>
      </w:r>
      <w:r>
        <w:rPr>
          <w:rFonts w:cs="Arial"/>
          <w:szCs w:val="24"/>
        </w:rPr>
        <w:t>, that the recommendation</w:t>
      </w:r>
      <w:r w:rsidR="00FE428C">
        <w:rPr>
          <w:rFonts w:cs="Arial"/>
          <w:szCs w:val="24"/>
        </w:rPr>
        <w:t>s</w:t>
      </w:r>
      <w:r>
        <w:rPr>
          <w:rFonts w:cs="Arial"/>
          <w:szCs w:val="24"/>
        </w:rPr>
        <w:t xml:space="preserve"> be adopted. </w:t>
      </w:r>
    </w:p>
    <w:p w14:paraId="4F28D37A" w14:textId="77777777" w:rsidR="00BE33CD" w:rsidRDefault="00BE33CD" w:rsidP="00EB5645">
      <w:pPr>
        <w:tabs>
          <w:tab w:val="left" w:pos="567"/>
        </w:tabs>
        <w:rPr>
          <w:rFonts w:cs="Arial"/>
          <w:szCs w:val="24"/>
        </w:rPr>
      </w:pPr>
    </w:p>
    <w:p w14:paraId="646F1C28" w14:textId="22B1D8DD" w:rsidR="005E6E05" w:rsidRDefault="00FE428C" w:rsidP="00EB5645">
      <w:pPr>
        <w:tabs>
          <w:tab w:val="left" w:pos="567"/>
        </w:tabs>
        <w:rPr>
          <w:rFonts w:cs="Arial"/>
          <w:szCs w:val="24"/>
        </w:rPr>
      </w:pPr>
      <w:r>
        <w:rPr>
          <w:rFonts w:cs="Arial"/>
          <w:szCs w:val="24"/>
        </w:rPr>
        <w:t xml:space="preserve">Councillor Irvine expressed concerns that the monies would come from the wider leisure budget when he was of the impression that the monies would come from reserves.  The Director of </w:t>
      </w:r>
      <w:r w:rsidR="00D81A32">
        <w:rPr>
          <w:rFonts w:cs="Arial"/>
          <w:szCs w:val="24"/>
        </w:rPr>
        <w:t>Co</w:t>
      </w:r>
      <w:r w:rsidR="00A727F9">
        <w:rPr>
          <w:rFonts w:cs="Arial"/>
          <w:szCs w:val="24"/>
        </w:rPr>
        <w:t>mmunity and Wellbeing</w:t>
      </w:r>
      <w:r>
        <w:rPr>
          <w:rFonts w:cs="Arial"/>
          <w:szCs w:val="24"/>
        </w:rPr>
        <w:t xml:space="preserve"> </w:t>
      </w:r>
      <w:r w:rsidR="00BE33CD">
        <w:rPr>
          <w:rFonts w:cs="Arial"/>
          <w:szCs w:val="24"/>
        </w:rPr>
        <w:t xml:space="preserve">noted the shortfall of £21k-£26k and explained that initially the view was to move the transition on further, look at further efficiencies within the soccer programme and if </w:t>
      </w:r>
      <w:r w:rsidR="009A787E">
        <w:rPr>
          <w:rFonts w:cs="Arial"/>
          <w:szCs w:val="24"/>
        </w:rPr>
        <w:t xml:space="preserve">monies were </w:t>
      </w:r>
      <w:r w:rsidR="00BE33CD">
        <w:rPr>
          <w:rFonts w:cs="Arial"/>
          <w:szCs w:val="24"/>
        </w:rPr>
        <w:t xml:space="preserve">not available then efficiencies would be looked at in the wider leisure service.  </w:t>
      </w:r>
      <w:r w:rsidR="004E3C65">
        <w:rPr>
          <w:rFonts w:cs="Arial"/>
          <w:szCs w:val="24"/>
        </w:rPr>
        <w:t>As the financial year progressed underspends may materialise</w:t>
      </w:r>
      <w:r w:rsidR="009A787E">
        <w:rPr>
          <w:rFonts w:cs="Arial"/>
          <w:szCs w:val="24"/>
        </w:rPr>
        <w:t xml:space="preserve">, </w:t>
      </w:r>
      <w:r w:rsidR="004E3C65">
        <w:rPr>
          <w:rFonts w:cs="Arial"/>
          <w:szCs w:val="24"/>
        </w:rPr>
        <w:t>if they did</w:t>
      </w:r>
      <w:r w:rsidR="009A787E">
        <w:rPr>
          <w:rFonts w:cs="Arial"/>
          <w:szCs w:val="24"/>
        </w:rPr>
        <w:t xml:space="preserve"> not</w:t>
      </w:r>
      <w:r w:rsidR="004E3C65">
        <w:rPr>
          <w:rFonts w:cs="Arial"/>
          <w:szCs w:val="24"/>
        </w:rPr>
        <w:t xml:space="preserve"> </w:t>
      </w:r>
      <w:r w:rsidR="00FC0E3C">
        <w:rPr>
          <w:rFonts w:cs="Arial"/>
          <w:szCs w:val="24"/>
        </w:rPr>
        <w:t xml:space="preserve">then </w:t>
      </w:r>
      <w:r w:rsidR="004E3C65">
        <w:rPr>
          <w:rFonts w:cs="Arial"/>
          <w:szCs w:val="24"/>
        </w:rPr>
        <w:t xml:space="preserve">other sources would be looked at with reserves being </w:t>
      </w:r>
      <w:r w:rsidR="00FC0E3C">
        <w:rPr>
          <w:rFonts w:cs="Arial"/>
          <w:szCs w:val="24"/>
        </w:rPr>
        <w:t>an option</w:t>
      </w:r>
      <w:r w:rsidR="004E3C65">
        <w:rPr>
          <w:rFonts w:cs="Arial"/>
          <w:szCs w:val="24"/>
        </w:rPr>
        <w:t xml:space="preserve"> at that stage. </w:t>
      </w:r>
    </w:p>
    <w:p w14:paraId="6EB0C43C" w14:textId="32079D95" w:rsidR="00BE33CD" w:rsidRDefault="00BE33CD" w:rsidP="00EB5645">
      <w:pPr>
        <w:tabs>
          <w:tab w:val="left" w:pos="567"/>
        </w:tabs>
        <w:rPr>
          <w:rFonts w:cs="Arial"/>
          <w:szCs w:val="24"/>
        </w:rPr>
      </w:pPr>
    </w:p>
    <w:p w14:paraId="6935340B" w14:textId="2C065519" w:rsidR="00BE33CD" w:rsidRDefault="00BE33CD" w:rsidP="00EB5645">
      <w:pPr>
        <w:tabs>
          <w:tab w:val="left" w:pos="567"/>
        </w:tabs>
        <w:rPr>
          <w:rFonts w:cs="Arial"/>
          <w:szCs w:val="24"/>
        </w:rPr>
      </w:pPr>
      <w:r>
        <w:rPr>
          <w:rFonts w:cs="Arial"/>
          <w:szCs w:val="24"/>
        </w:rPr>
        <w:t xml:space="preserve">Alderman Irvine </w:t>
      </w:r>
      <w:r w:rsidR="004E3C65">
        <w:rPr>
          <w:rFonts w:cs="Arial"/>
          <w:szCs w:val="24"/>
        </w:rPr>
        <w:t>welcomed the progress that had been made and the timely manner that the report had come back</w:t>
      </w:r>
      <w:r w:rsidR="009A787E">
        <w:rPr>
          <w:rFonts w:cs="Arial"/>
          <w:szCs w:val="24"/>
        </w:rPr>
        <w:t xml:space="preserve"> to Council.</w:t>
      </w:r>
      <w:r w:rsidR="004E3C65">
        <w:rPr>
          <w:rFonts w:cs="Arial"/>
          <w:szCs w:val="24"/>
        </w:rPr>
        <w:t xml:space="preserve"> He agreed with the decision to look at how the programme progressed and assess it again the following year.</w:t>
      </w:r>
    </w:p>
    <w:p w14:paraId="09F4396A" w14:textId="794B3F4B" w:rsidR="00FE428C" w:rsidRDefault="00FE428C" w:rsidP="00EB5645">
      <w:pPr>
        <w:tabs>
          <w:tab w:val="left" w:pos="567"/>
        </w:tabs>
        <w:rPr>
          <w:rFonts w:cs="Arial"/>
          <w:szCs w:val="24"/>
        </w:rPr>
      </w:pPr>
    </w:p>
    <w:p w14:paraId="56C80B64" w14:textId="1BD94B43" w:rsidR="00FE428C" w:rsidRDefault="004E3C65" w:rsidP="00EB5645">
      <w:pPr>
        <w:tabs>
          <w:tab w:val="left" w:pos="567"/>
        </w:tabs>
        <w:rPr>
          <w:rFonts w:cs="Arial"/>
          <w:szCs w:val="24"/>
        </w:rPr>
      </w:pPr>
      <w:r>
        <w:rPr>
          <w:rFonts w:cs="Arial"/>
          <w:szCs w:val="24"/>
        </w:rPr>
        <w:t>Alderman McIlveen expressed concern regarding the report and the potential impact on delivery.  He wondered if the impact on individuals and school</w:t>
      </w:r>
      <w:r w:rsidR="00691302">
        <w:rPr>
          <w:rFonts w:cs="Arial"/>
          <w:szCs w:val="24"/>
        </w:rPr>
        <w:t>s</w:t>
      </w:r>
      <w:r>
        <w:rPr>
          <w:rFonts w:cs="Arial"/>
          <w:szCs w:val="24"/>
        </w:rPr>
        <w:t xml:space="preserve"> participating had been looked at highlighting the change in cost </w:t>
      </w:r>
      <w:r w:rsidR="009A787E">
        <w:rPr>
          <w:rFonts w:cs="Arial"/>
          <w:szCs w:val="24"/>
        </w:rPr>
        <w:t>b</w:t>
      </w:r>
      <w:r w:rsidR="000E3C8B">
        <w:rPr>
          <w:rFonts w:cs="Arial"/>
          <w:szCs w:val="24"/>
        </w:rPr>
        <w:t>y</w:t>
      </w:r>
      <w:r w:rsidR="009A787E">
        <w:rPr>
          <w:rFonts w:cs="Arial"/>
          <w:szCs w:val="24"/>
        </w:rPr>
        <w:t xml:space="preserve"> </w:t>
      </w:r>
      <w:r>
        <w:rPr>
          <w:rFonts w:cs="Arial"/>
          <w:szCs w:val="24"/>
        </w:rPr>
        <w:t>asking for parent</w:t>
      </w:r>
      <w:r w:rsidR="009A787E">
        <w:rPr>
          <w:rFonts w:cs="Arial"/>
          <w:szCs w:val="24"/>
        </w:rPr>
        <w:t>s</w:t>
      </w:r>
      <w:r>
        <w:rPr>
          <w:rFonts w:cs="Arial"/>
          <w:szCs w:val="24"/>
        </w:rPr>
        <w:t xml:space="preserve"> and school</w:t>
      </w:r>
      <w:r w:rsidR="000E3C8B">
        <w:rPr>
          <w:rFonts w:cs="Arial"/>
          <w:szCs w:val="24"/>
        </w:rPr>
        <w:t>s</w:t>
      </w:r>
      <w:r>
        <w:rPr>
          <w:rFonts w:cs="Arial"/>
          <w:szCs w:val="24"/>
        </w:rPr>
        <w:t xml:space="preserve"> to fund</w:t>
      </w:r>
      <w:r w:rsidR="000E3C8B">
        <w:rPr>
          <w:rFonts w:cs="Arial"/>
          <w:szCs w:val="24"/>
        </w:rPr>
        <w:t xml:space="preserve"> it</w:t>
      </w:r>
      <w:r w:rsidR="009A787E">
        <w:rPr>
          <w:rFonts w:cs="Arial"/>
          <w:szCs w:val="24"/>
        </w:rPr>
        <w:t xml:space="preserve">. He expressed concern with the </w:t>
      </w:r>
      <w:r w:rsidR="00445681">
        <w:rPr>
          <w:rFonts w:cs="Arial"/>
          <w:szCs w:val="24"/>
        </w:rPr>
        <w:t xml:space="preserve">current climate that would have a detrimental impact on people participating. </w:t>
      </w:r>
    </w:p>
    <w:p w14:paraId="13334D86" w14:textId="3231CBF2" w:rsidR="00445681" w:rsidRDefault="00445681" w:rsidP="00EB5645">
      <w:pPr>
        <w:tabs>
          <w:tab w:val="left" w:pos="567"/>
        </w:tabs>
        <w:rPr>
          <w:rFonts w:cs="Arial"/>
          <w:szCs w:val="24"/>
        </w:rPr>
      </w:pPr>
    </w:p>
    <w:p w14:paraId="3B69DA95" w14:textId="627004F8" w:rsidR="00445681" w:rsidRDefault="00445681" w:rsidP="00EB5645">
      <w:pPr>
        <w:tabs>
          <w:tab w:val="left" w:pos="567"/>
        </w:tabs>
        <w:rPr>
          <w:rFonts w:cs="Arial"/>
          <w:szCs w:val="24"/>
        </w:rPr>
      </w:pPr>
      <w:r>
        <w:rPr>
          <w:rFonts w:cs="Arial"/>
          <w:szCs w:val="24"/>
        </w:rPr>
        <w:t>(Councillor Adair re-entered the meeting – 8.49 pm)</w:t>
      </w:r>
    </w:p>
    <w:p w14:paraId="0C9148A6" w14:textId="3C9CB783" w:rsidR="00445681" w:rsidRDefault="00445681" w:rsidP="00EB5645">
      <w:pPr>
        <w:tabs>
          <w:tab w:val="left" w:pos="567"/>
        </w:tabs>
        <w:rPr>
          <w:rFonts w:cs="Arial"/>
          <w:szCs w:val="24"/>
        </w:rPr>
      </w:pPr>
    </w:p>
    <w:p w14:paraId="6338E0B3" w14:textId="22EBB3A7" w:rsidR="00445681" w:rsidRDefault="00445681" w:rsidP="00EB5645">
      <w:pPr>
        <w:tabs>
          <w:tab w:val="left" w:pos="567"/>
        </w:tabs>
        <w:rPr>
          <w:rFonts w:cs="Arial"/>
          <w:szCs w:val="24"/>
        </w:rPr>
      </w:pPr>
      <w:r>
        <w:rPr>
          <w:rFonts w:cs="Arial"/>
          <w:szCs w:val="24"/>
        </w:rPr>
        <w:t xml:space="preserve">Councillor Thompson welcomed the report and improvements. He did share the concerns of Alderman McIlveen and hoped in the next rate setting process the scheme could be further improved for the children across the Borough. </w:t>
      </w:r>
    </w:p>
    <w:p w14:paraId="4757C471" w14:textId="0D17F46D" w:rsidR="00445681" w:rsidRDefault="00445681" w:rsidP="00EB5645">
      <w:pPr>
        <w:tabs>
          <w:tab w:val="left" w:pos="567"/>
        </w:tabs>
        <w:rPr>
          <w:rFonts w:cs="Arial"/>
          <w:szCs w:val="24"/>
        </w:rPr>
      </w:pPr>
    </w:p>
    <w:p w14:paraId="6B08B71D" w14:textId="7A290CEC" w:rsidR="00445681" w:rsidRDefault="00445681" w:rsidP="00EB5645">
      <w:pPr>
        <w:tabs>
          <w:tab w:val="left" w:pos="567"/>
        </w:tabs>
        <w:rPr>
          <w:rFonts w:cs="Arial"/>
          <w:szCs w:val="24"/>
        </w:rPr>
      </w:pPr>
      <w:r>
        <w:rPr>
          <w:rFonts w:cs="Arial"/>
          <w:szCs w:val="24"/>
        </w:rPr>
        <w:t>Councillor Ir</w:t>
      </w:r>
      <w:r w:rsidR="00EA2EA5">
        <w:rPr>
          <w:rFonts w:cs="Arial"/>
          <w:szCs w:val="24"/>
        </w:rPr>
        <w:t>vine</w:t>
      </w:r>
      <w:r>
        <w:rPr>
          <w:rFonts w:cs="Arial"/>
          <w:szCs w:val="24"/>
        </w:rPr>
        <w:t xml:space="preserve"> shared the concerns of Alderman McIlveen although was pleased to see the scheme was not being lost completely. He hoped the money could be obtained from reserves or underspends and no other services were lost. </w:t>
      </w:r>
    </w:p>
    <w:p w14:paraId="6C471E40" w14:textId="77777777" w:rsidR="00445681" w:rsidRDefault="00445681" w:rsidP="00EB5645">
      <w:pPr>
        <w:tabs>
          <w:tab w:val="left" w:pos="567"/>
        </w:tabs>
        <w:rPr>
          <w:rFonts w:cs="Arial"/>
          <w:szCs w:val="24"/>
        </w:rPr>
      </w:pPr>
    </w:p>
    <w:p w14:paraId="15981F33" w14:textId="6CFC3AA1" w:rsidR="005E6E05" w:rsidRPr="005E6E05" w:rsidRDefault="005E6E05" w:rsidP="00EB5645">
      <w:pPr>
        <w:tabs>
          <w:tab w:val="left" w:pos="567"/>
        </w:tabs>
        <w:rPr>
          <w:rFonts w:cs="Arial"/>
          <w:b/>
          <w:bCs/>
          <w:szCs w:val="24"/>
        </w:rPr>
      </w:pPr>
      <w:r w:rsidRPr="005E6E05">
        <w:rPr>
          <w:rFonts w:cs="Arial"/>
          <w:b/>
          <w:bCs/>
          <w:szCs w:val="24"/>
        </w:rPr>
        <w:t xml:space="preserve">RESOLVED, on the proposal of </w:t>
      </w:r>
      <w:r w:rsidR="004E3C65">
        <w:rPr>
          <w:rFonts w:cs="Arial"/>
          <w:b/>
          <w:bCs/>
          <w:szCs w:val="24"/>
        </w:rPr>
        <w:t>Councillor Irvine</w:t>
      </w:r>
      <w:r w:rsidRPr="005E6E05">
        <w:rPr>
          <w:rFonts w:cs="Arial"/>
          <w:b/>
          <w:bCs/>
          <w:szCs w:val="24"/>
        </w:rPr>
        <w:t xml:space="preserve">, seconded by </w:t>
      </w:r>
      <w:r w:rsidR="004E3C65">
        <w:rPr>
          <w:rFonts w:cs="Arial"/>
          <w:b/>
          <w:bCs/>
          <w:szCs w:val="24"/>
        </w:rPr>
        <w:t>Alderman Irvine</w:t>
      </w:r>
      <w:r w:rsidRPr="005E6E05">
        <w:rPr>
          <w:rFonts w:cs="Arial"/>
          <w:b/>
          <w:bCs/>
          <w:szCs w:val="24"/>
        </w:rPr>
        <w:t xml:space="preserve">, that the recommendation be adopted. </w:t>
      </w:r>
    </w:p>
    <w:p w14:paraId="7D154BA3" w14:textId="77777777" w:rsidR="00AA430F" w:rsidRPr="004E3C65" w:rsidRDefault="00AA430F" w:rsidP="00EB5645">
      <w:pPr>
        <w:rPr>
          <w:rFonts w:cs="Arial"/>
          <w:szCs w:val="24"/>
        </w:rPr>
      </w:pPr>
    </w:p>
    <w:p w14:paraId="3503B556" w14:textId="5AB365D2" w:rsidR="00AA430F" w:rsidRPr="005E6E05" w:rsidRDefault="00535E7E" w:rsidP="00EB5645">
      <w:pPr>
        <w:pStyle w:val="Heading1"/>
        <w:ind w:left="720" w:hanging="720"/>
        <w:rPr>
          <w:rFonts w:ascii="Arial" w:hAnsi="Arial" w:cs="Arial"/>
        </w:rPr>
      </w:pPr>
      <w:bookmarkStart w:id="6" w:name="_Hlk132363299"/>
      <w:r w:rsidRPr="005E6E05">
        <w:rPr>
          <w:rFonts w:ascii="Arial" w:hAnsi="Arial" w:cs="Arial"/>
          <w:u w:val="none"/>
        </w:rPr>
        <w:t>14.</w:t>
      </w:r>
      <w:r w:rsidRPr="005E6E05">
        <w:rPr>
          <w:rFonts w:ascii="Arial" w:hAnsi="Arial" w:cs="Arial"/>
          <w:u w:val="none"/>
        </w:rPr>
        <w:tab/>
      </w:r>
      <w:r w:rsidR="00AA430F" w:rsidRPr="005E6E05">
        <w:rPr>
          <w:rFonts w:ascii="Arial" w:hAnsi="Arial" w:cs="Arial"/>
        </w:rPr>
        <w:t xml:space="preserve">Response to Consultation on the Future Provision of Urgent and Emergency Care Services </w:t>
      </w:r>
      <w:bookmarkEnd w:id="6"/>
      <w:r w:rsidR="00EE70A0" w:rsidRPr="005E6E05">
        <w:rPr>
          <w:rFonts w:ascii="Arial" w:hAnsi="Arial" w:cs="Arial"/>
        </w:rPr>
        <w:t>(FILE CW 161)</w:t>
      </w:r>
    </w:p>
    <w:p w14:paraId="6E8D355B" w14:textId="4863AC31" w:rsidR="00535E7E" w:rsidRPr="005E6E05" w:rsidRDefault="00EE70A0" w:rsidP="00EB5645">
      <w:pPr>
        <w:tabs>
          <w:tab w:val="left" w:pos="567"/>
        </w:tabs>
        <w:ind w:left="567" w:hanging="567"/>
        <w:rPr>
          <w:rFonts w:cs="Arial"/>
          <w:szCs w:val="24"/>
        </w:rPr>
      </w:pPr>
      <w:r w:rsidRPr="005E6E05">
        <w:rPr>
          <w:rFonts w:cs="Arial"/>
          <w:szCs w:val="24"/>
        </w:rPr>
        <w:tab/>
      </w:r>
      <w:r w:rsidRPr="005E6E05">
        <w:rPr>
          <w:rFonts w:cs="Arial"/>
          <w:szCs w:val="24"/>
        </w:rPr>
        <w:tab/>
        <w:t xml:space="preserve">(Appendix </w:t>
      </w:r>
      <w:r w:rsidR="009A787E">
        <w:rPr>
          <w:rFonts w:cs="Arial"/>
          <w:szCs w:val="24"/>
        </w:rPr>
        <w:t>V</w:t>
      </w:r>
      <w:r w:rsidRPr="005E6E05">
        <w:rPr>
          <w:rFonts w:cs="Arial"/>
          <w:szCs w:val="24"/>
        </w:rPr>
        <w:t>)</w:t>
      </w:r>
    </w:p>
    <w:p w14:paraId="453EFB93" w14:textId="77777777" w:rsidR="00EE70A0" w:rsidRPr="005E6E05" w:rsidRDefault="00EE70A0" w:rsidP="00EB5645">
      <w:pPr>
        <w:tabs>
          <w:tab w:val="left" w:pos="567"/>
        </w:tabs>
        <w:ind w:left="567" w:hanging="567"/>
        <w:rPr>
          <w:rFonts w:cs="Arial"/>
          <w:szCs w:val="24"/>
        </w:rPr>
      </w:pPr>
    </w:p>
    <w:p w14:paraId="3BEE1DDF" w14:textId="0B95F325" w:rsidR="00EE70A0" w:rsidRDefault="00535E7E" w:rsidP="00EB5645">
      <w:pPr>
        <w:tabs>
          <w:tab w:val="left" w:pos="567"/>
        </w:tabs>
        <w:rPr>
          <w:rFonts w:cs="Arial"/>
        </w:rPr>
      </w:pPr>
      <w:r w:rsidRPr="005E6E05">
        <w:rPr>
          <w:rFonts w:cs="Arial"/>
          <w:caps/>
          <w:szCs w:val="24"/>
        </w:rPr>
        <w:t>Previously circulated</w:t>
      </w:r>
      <w:r w:rsidRPr="005E6E05">
        <w:rPr>
          <w:rFonts w:cs="Arial"/>
          <w:szCs w:val="24"/>
        </w:rPr>
        <w:t>:- Report from the Director of</w:t>
      </w:r>
      <w:r w:rsidR="00EE70A0" w:rsidRPr="005E6E05">
        <w:rPr>
          <w:rFonts w:cs="Arial"/>
          <w:szCs w:val="24"/>
        </w:rPr>
        <w:t xml:space="preserve"> Community and Wellbeing and Director of Corporate Services attaching </w:t>
      </w:r>
      <w:r w:rsidR="00EE70A0" w:rsidRPr="005E6E05">
        <w:rPr>
          <w:rFonts w:eastAsia="Calibri" w:cs="Arial"/>
          <w:szCs w:val="24"/>
        </w:rPr>
        <w:t>recommended response to the Consultation</w:t>
      </w:r>
      <w:r w:rsidR="00EE70A0" w:rsidRPr="005E6E05">
        <w:rPr>
          <w:rFonts w:cs="Arial"/>
          <w:szCs w:val="24"/>
        </w:rPr>
        <w:t xml:space="preserve"> The report highlighted that </w:t>
      </w:r>
      <w:r w:rsidR="00EE70A0" w:rsidRPr="005E6E05">
        <w:rPr>
          <w:rFonts w:cs="Arial"/>
        </w:rPr>
        <w:t>Members would be aware of the above consultation, launched in February 2023, and which closed on 3</w:t>
      </w:r>
      <w:r w:rsidR="00EE70A0" w:rsidRPr="005E6E05">
        <w:rPr>
          <w:rFonts w:cs="Arial"/>
          <w:vertAlign w:val="superscript"/>
        </w:rPr>
        <w:t>rd</w:t>
      </w:r>
      <w:r w:rsidR="00EE70A0" w:rsidRPr="005E6E05">
        <w:rPr>
          <w:rFonts w:cs="Arial"/>
        </w:rPr>
        <w:t xml:space="preserve"> May, and the various consultation and engagement events that Members and the public have been involved in since the launch.  In addition, there have been Committee and Council meetings that had considered the issue, including a deputation received from the Trust in March.  The response attached to the report highlighted the decision made by Council as a result of a specific motion agreed through Corporate Services Committee and ratified by Council in March. That was presented as the Councils recommended corporate response to the Consultation.</w:t>
      </w:r>
    </w:p>
    <w:p w14:paraId="129D85EC" w14:textId="77777777" w:rsidR="00177440" w:rsidRPr="005E6E05" w:rsidRDefault="00177440" w:rsidP="00EB5645">
      <w:pPr>
        <w:tabs>
          <w:tab w:val="left" w:pos="567"/>
        </w:tabs>
        <w:rPr>
          <w:rFonts w:cs="Arial"/>
          <w:szCs w:val="24"/>
        </w:rPr>
      </w:pPr>
    </w:p>
    <w:p w14:paraId="38FCC22A" w14:textId="12B884A0" w:rsidR="00EE70A0" w:rsidRPr="005E6E05" w:rsidRDefault="00EE70A0" w:rsidP="00EB5645">
      <w:pPr>
        <w:rPr>
          <w:rFonts w:cs="Arial"/>
          <w:szCs w:val="24"/>
        </w:rPr>
      </w:pPr>
      <w:r w:rsidRPr="005E6E05">
        <w:rPr>
          <w:rFonts w:cs="Arial"/>
          <w:caps/>
          <w:szCs w:val="24"/>
        </w:rPr>
        <w:t xml:space="preserve">Recommended </w:t>
      </w:r>
      <w:r w:rsidRPr="005E6E05">
        <w:rPr>
          <w:rFonts w:cs="Arial"/>
          <w:szCs w:val="24"/>
        </w:rPr>
        <w:t>that Council submits the response to the Consultation on the Future Provision of Urgent and Emergency Care Services in the South Eastern Health and Social Care Trust area.</w:t>
      </w:r>
    </w:p>
    <w:p w14:paraId="7F015B27" w14:textId="22947B98" w:rsidR="00535E7E" w:rsidRDefault="00535E7E" w:rsidP="00EB5645">
      <w:pPr>
        <w:tabs>
          <w:tab w:val="left" w:pos="567"/>
        </w:tabs>
        <w:ind w:left="567" w:hanging="567"/>
        <w:rPr>
          <w:rFonts w:cs="Arial"/>
          <w:szCs w:val="24"/>
        </w:rPr>
      </w:pPr>
    </w:p>
    <w:p w14:paraId="45BB4123" w14:textId="4064A0C2" w:rsidR="005E6E05" w:rsidRDefault="005E6E05" w:rsidP="00EB5645">
      <w:pPr>
        <w:tabs>
          <w:tab w:val="left" w:pos="567"/>
        </w:tabs>
        <w:rPr>
          <w:rFonts w:cs="Arial"/>
          <w:szCs w:val="24"/>
        </w:rPr>
      </w:pPr>
      <w:r>
        <w:rPr>
          <w:rFonts w:cs="Arial"/>
          <w:szCs w:val="24"/>
        </w:rPr>
        <w:t xml:space="preserve">Proposed by </w:t>
      </w:r>
      <w:r w:rsidR="00445681">
        <w:rPr>
          <w:rFonts w:cs="Arial"/>
          <w:szCs w:val="24"/>
        </w:rPr>
        <w:t>Councillor McKimm</w:t>
      </w:r>
      <w:r>
        <w:rPr>
          <w:rFonts w:cs="Arial"/>
          <w:szCs w:val="24"/>
        </w:rPr>
        <w:t xml:space="preserve">, seconded by </w:t>
      </w:r>
      <w:r w:rsidR="00177440">
        <w:rPr>
          <w:rFonts w:cs="Arial"/>
          <w:szCs w:val="24"/>
        </w:rPr>
        <w:t>Councillor T Smith</w:t>
      </w:r>
      <w:r>
        <w:rPr>
          <w:rFonts w:cs="Arial"/>
          <w:szCs w:val="24"/>
        </w:rPr>
        <w:t xml:space="preserve">, that the recommendation be adopted. </w:t>
      </w:r>
    </w:p>
    <w:p w14:paraId="3BBEBBC6" w14:textId="6F77FB87" w:rsidR="005E6E05" w:rsidRDefault="005E6E05" w:rsidP="00EB5645">
      <w:pPr>
        <w:tabs>
          <w:tab w:val="left" w:pos="567"/>
        </w:tabs>
        <w:rPr>
          <w:rFonts w:cs="Arial"/>
          <w:szCs w:val="24"/>
        </w:rPr>
      </w:pPr>
    </w:p>
    <w:p w14:paraId="68F96E11" w14:textId="4331F246" w:rsidR="00177440" w:rsidRDefault="00177440" w:rsidP="00EB5645">
      <w:pPr>
        <w:tabs>
          <w:tab w:val="left" w:pos="567"/>
        </w:tabs>
        <w:rPr>
          <w:rFonts w:cs="Arial"/>
          <w:szCs w:val="24"/>
        </w:rPr>
      </w:pPr>
      <w:r>
        <w:rPr>
          <w:rFonts w:cs="Arial"/>
          <w:szCs w:val="24"/>
        </w:rPr>
        <w:t>Councillor McKimm referred to the strong views and voice in respect of the matter and he welcomed the Chamber reflecting the views of the community.  It had been valuable to have been invited by the Trust</w:t>
      </w:r>
      <w:r w:rsidR="00106A38">
        <w:rPr>
          <w:rFonts w:cs="Arial"/>
          <w:szCs w:val="24"/>
        </w:rPr>
        <w:t xml:space="preserve"> to the sites were Members s</w:t>
      </w:r>
      <w:r w:rsidR="00B20AAF">
        <w:rPr>
          <w:rFonts w:cs="Arial"/>
          <w:szCs w:val="24"/>
        </w:rPr>
        <w:t>aw</w:t>
      </w:r>
      <w:r w:rsidR="00106A38">
        <w:rPr>
          <w:rFonts w:cs="Arial"/>
          <w:szCs w:val="24"/>
        </w:rPr>
        <w:t xml:space="preserve"> in great detail the value of community based services.  </w:t>
      </w:r>
    </w:p>
    <w:p w14:paraId="02294BF8" w14:textId="055413A8" w:rsidR="00177440" w:rsidRDefault="00177440" w:rsidP="00EB5645">
      <w:pPr>
        <w:tabs>
          <w:tab w:val="left" w:pos="567"/>
        </w:tabs>
        <w:rPr>
          <w:rFonts w:cs="Arial"/>
          <w:szCs w:val="24"/>
        </w:rPr>
      </w:pPr>
    </w:p>
    <w:p w14:paraId="0582CE1B" w14:textId="6F6AA123" w:rsidR="00177440" w:rsidRDefault="00106A38" w:rsidP="00EB5645">
      <w:pPr>
        <w:tabs>
          <w:tab w:val="left" w:pos="567"/>
        </w:tabs>
        <w:rPr>
          <w:rFonts w:cs="Arial"/>
          <w:szCs w:val="24"/>
        </w:rPr>
      </w:pPr>
      <w:r>
        <w:rPr>
          <w:rFonts w:cs="Arial"/>
          <w:szCs w:val="24"/>
        </w:rPr>
        <w:t xml:space="preserve">Councillor T Smith advised that he had availed of minor injuries at the Ulster Hospital. He had tried to get an appointment at Ards Hospital which was </w:t>
      </w:r>
      <w:r w:rsidR="009A787E">
        <w:rPr>
          <w:rFonts w:cs="Arial"/>
          <w:szCs w:val="24"/>
        </w:rPr>
        <w:t xml:space="preserve">very </w:t>
      </w:r>
      <w:r>
        <w:rPr>
          <w:rFonts w:cs="Arial"/>
          <w:szCs w:val="24"/>
        </w:rPr>
        <w:t>busy</w:t>
      </w:r>
      <w:r w:rsidR="009A787E">
        <w:rPr>
          <w:rFonts w:cs="Arial"/>
          <w:szCs w:val="24"/>
        </w:rPr>
        <w:t xml:space="preserve">, it was evident </w:t>
      </w:r>
      <w:r>
        <w:rPr>
          <w:rFonts w:cs="Arial"/>
          <w:szCs w:val="24"/>
        </w:rPr>
        <w:t>that the MIU provision could not afford to be cut and the</w:t>
      </w:r>
      <w:r w:rsidR="009A787E">
        <w:rPr>
          <w:rFonts w:cs="Arial"/>
          <w:szCs w:val="24"/>
        </w:rPr>
        <w:t xml:space="preserve">re was a </w:t>
      </w:r>
      <w:r>
        <w:rPr>
          <w:rFonts w:cs="Arial"/>
          <w:szCs w:val="24"/>
        </w:rPr>
        <w:t xml:space="preserve">need to alleviate pressure from the Ulster Hospital. </w:t>
      </w:r>
      <w:r w:rsidR="009A787E">
        <w:rPr>
          <w:rFonts w:cs="Arial"/>
          <w:szCs w:val="24"/>
        </w:rPr>
        <w:t xml:space="preserve">Councillor T Smith </w:t>
      </w:r>
      <w:r>
        <w:rPr>
          <w:rFonts w:cs="Arial"/>
          <w:szCs w:val="24"/>
        </w:rPr>
        <w:t xml:space="preserve">supported an urgent care centre however </w:t>
      </w:r>
      <w:r w:rsidR="009A787E">
        <w:rPr>
          <w:rFonts w:cs="Arial"/>
          <w:szCs w:val="24"/>
        </w:rPr>
        <w:t xml:space="preserve">believed </w:t>
      </w:r>
      <w:r w:rsidR="00B20AAF">
        <w:rPr>
          <w:rFonts w:cs="Arial"/>
          <w:szCs w:val="24"/>
        </w:rPr>
        <w:t xml:space="preserve">that </w:t>
      </w:r>
      <w:r>
        <w:rPr>
          <w:rFonts w:cs="Arial"/>
          <w:szCs w:val="24"/>
        </w:rPr>
        <w:t xml:space="preserve">should not occur at the expense of minor injury units.  People wanted to see their local services retained and believed that the care would suffer if all services were moved to the Ulster Hospital as the staff from the MIUs would be used to take the pressure off a very busy A&amp;E.  </w:t>
      </w:r>
    </w:p>
    <w:p w14:paraId="6651E714" w14:textId="61FF4FDD" w:rsidR="00106A38" w:rsidRDefault="00106A38" w:rsidP="00EB5645">
      <w:pPr>
        <w:tabs>
          <w:tab w:val="left" w:pos="567"/>
        </w:tabs>
        <w:rPr>
          <w:rFonts w:cs="Arial"/>
          <w:szCs w:val="24"/>
        </w:rPr>
      </w:pPr>
    </w:p>
    <w:p w14:paraId="1AA7CAE5" w14:textId="463724D1" w:rsidR="00106A38" w:rsidRDefault="00106A38" w:rsidP="00EB5645">
      <w:pPr>
        <w:tabs>
          <w:tab w:val="left" w:pos="567"/>
        </w:tabs>
        <w:rPr>
          <w:rFonts w:cs="Arial"/>
          <w:szCs w:val="24"/>
        </w:rPr>
      </w:pPr>
      <w:r>
        <w:rPr>
          <w:rFonts w:cs="Arial"/>
          <w:szCs w:val="24"/>
        </w:rPr>
        <w:t>Councillor Irwin advised that the Alliance’s position in relation to the consultation had been clear throughout</w:t>
      </w:r>
      <w:r w:rsidR="00E74757">
        <w:rPr>
          <w:rFonts w:cs="Arial"/>
          <w:szCs w:val="24"/>
        </w:rPr>
        <w:t xml:space="preserve">. The proposed changes represented a vital step in the journey of much needed transformation for the Health Service. She was disappointed that other Members had signed up to the implementation of Bengoa however not when it came to local services. The reality was that in order to improve the struggling health service there was a need to proceed with changes that had been spoken about by countless experts or else what would be left would be increasing pressures, increasing waiting lists and increasing chaos in the Health Service. Councillor Irwin thanked the Clinicians and Trust staff who had been gracious in making themselves available and accessible throughout the consultation. There was a need for improved parking at the Ulster Hospital and improved public transport links. She found it reassuring that the MIUs would not close until the urgent care centre was open and therefore no loss of service. The changes proposed in the consultation represented a new and improved, GP led, 7 day a week service which would provide efficient care while taking pressure of GP services and the emergency departments. Councillor Irwin advised that the Alliance Party would not be supporting the consultation </w:t>
      </w:r>
      <w:r w:rsidR="00E74757">
        <w:rPr>
          <w:rFonts w:cs="Arial"/>
          <w:szCs w:val="24"/>
        </w:rPr>
        <w:lastRenderedPageBreak/>
        <w:t xml:space="preserve">response as put forward.  If the Health Service was to survive transformation was essential </w:t>
      </w:r>
      <w:r w:rsidR="00F23CFE">
        <w:rPr>
          <w:rFonts w:cs="Arial"/>
          <w:szCs w:val="24"/>
        </w:rPr>
        <w:t>and the Alliance Party would be voting for the sustainable future of health and social care in Northern Ireland. In finishing, Councillor Irwin read out a quote from the Bengoa report which detailed that the real value of health and social care was in its people not in its buildings. She thanked the staff who had worked at the MIUs and noted that the need for transformation was not a reflection</w:t>
      </w:r>
      <w:r w:rsidR="009A787E">
        <w:rPr>
          <w:rFonts w:cs="Arial"/>
          <w:szCs w:val="24"/>
        </w:rPr>
        <w:t xml:space="preserve"> of the </w:t>
      </w:r>
      <w:r w:rsidR="00F23CFE">
        <w:rPr>
          <w:rFonts w:cs="Arial"/>
          <w:szCs w:val="24"/>
        </w:rPr>
        <w:t xml:space="preserve">efforts of the workforce it was a reflection of a crumbling system which only existed to this day due to the efforts of staff.  </w:t>
      </w:r>
    </w:p>
    <w:p w14:paraId="53EC32CA" w14:textId="276559EF" w:rsidR="00F23CFE" w:rsidRDefault="00F23CFE" w:rsidP="00EB5645">
      <w:pPr>
        <w:tabs>
          <w:tab w:val="left" w:pos="567"/>
        </w:tabs>
        <w:rPr>
          <w:rFonts w:cs="Arial"/>
          <w:szCs w:val="24"/>
        </w:rPr>
      </w:pPr>
    </w:p>
    <w:p w14:paraId="7637E489" w14:textId="0EE5ADD4" w:rsidR="00F23CFE" w:rsidRDefault="00F23CFE" w:rsidP="00EB5645">
      <w:pPr>
        <w:pStyle w:val="Heading1"/>
        <w:rPr>
          <w:rFonts w:hint="eastAsia"/>
        </w:rPr>
      </w:pPr>
      <w:r>
        <w:t>RECESS</w:t>
      </w:r>
    </w:p>
    <w:p w14:paraId="62683406" w14:textId="40528A4F" w:rsidR="00F23CFE" w:rsidRDefault="00F23CFE" w:rsidP="00EB5645">
      <w:pPr>
        <w:tabs>
          <w:tab w:val="left" w:pos="567"/>
        </w:tabs>
        <w:rPr>
          <w:rFonts w:cs="Arial"/>
          <w:szCs w:val="24"/>
        </w:rPr>
      </w:pPr>
    </w:p>
    <w:p w14:paraId="3990BCF6" w14:textId="1D4E23BC" w:rsidR="00F23CFE" w:rsidRDefault="00F23CFE" w:rsidP="00EB5645">
      <w:pPr>
        <w:tabs>
          <w:tab w:val="left" w:pos="567"/>
        </w:tabs>
        <w:rPr>
          <w:rFonts w:cs="Arial"/>
          <w:szCs w:val="24"/>
        </w:rPr>
      </w:pPr>
      <w:r>
        <w:rPr>
          <w:rFonts w:cs="Arial"/>
          <w:szCs w:val="24"/>
        </w:rPr>
        <w:t>(Councillor MacArthur left the meeting at this stage)</w:t>
      </w:r>
    </w:p>
    <w:p w14:paraId="59BDA1F0" w14:textId="77777777" w:rsidR="00F23CFE" w:rsidRDefault="00F23CFE" w:rsidP="00EB5645">
      <w:pPr>
        <w:tabs>
          <w:tab w:val="left" w:pos="567"/>
        </w:tabs>
        <w:rPr>
          <w:rFonts w:cs="Arial"/>
          <w:szCs w:val="24"/>
        </w:rPr>
      </w:pPr>
    </w:p>
    <w:p w14:paraId="7981914F" w14:textId="1AD5F1E3" w:rsidR="00F23CFE" w:rsidRDefault="00F23CFE" w:rsidP="00EB5645">
      <w:pPr>
        <w:tabs>
          <w:tab w:val="left" w:pos="567"/>
        </w:tabs>
        <w:rPr>
          <w:rFonts w:cs="Arial"/>
          <w:szCs w:val="24"/>
        </w:rPr>
      </w:pPr>
      <w:r>
        <w:rPr>
          <w:rFonts w:cs="Arial"/>
          <w:szCs w:val="24"/>
        </w:rPr>
        <w:t xml:space="preserve">The meeting went into recess at 8.59 pm and resumed at 9.10 pm. </w:t>
      </w:r>
    </w:p>
    <w:p w14:paraId="1CAD52E1" w14:textId="5AFA4855" w:rsidR="00F23CFE" w:rsidRDefault="00F23CFE" w:rsidP="00EB5645">
      <w:pPr>
        <w:tabs>
          <w:tab w:val="left" w:pos="567"/>
        </w:tabs>
        <w:rPr>
          <w:rFonts w:cs="Arial"/>
          <w:szCs w:val="24"/>
        </w:rPr>
      </w:pPr>
    </w:p>
    <w:p w14:paraId="4EB5BE0B" w14:textId="000E181C" w:rsidR="00F23CFE" w:rsidRDefault="00F23CFE" w:rsidP="00EB5645">
      <w:pPr>
        <w:tabs>
          <w:tab w:val="left" w:pos="567"/>
        </w:tabs>
        <w:rPr>
          <w:rFonts w:cs="Arial"/>
          <w:szCs w:val="24"/>
        </w:rPr>
      </w:pPr>
      <w:r>
        <w:rPr>
          <w:rFonts w:cs="Arial"/>
          <w:szCs w:val="24"/>
        </w:rPr>
        <w:t xml:space="preserve">Alderman McIlveen </w:t>
      </w:r>
      <w:r w:rsidR="00D710FB">
        <w:rPr>
          <w:rFonts w:cs="Arial"/>
          <w:szCs w:val="24"/>
        </w:rPr>
        <w:t xml:space="preserve">advised that following </w:t>
      </w:r>
      <w:r w:rsidR="009A787E">
        <w:rPr>
          <w:rFonts w:cs="Arial"/>
          <w:szCs w:val="24"/>
        </w:rPr>
        <w:t xml:space="preserve">a </w:t>
      </w:r>
      <w:r w:rsidR="00D710FB">
        <w:rPr>
          <w:rFonts w:cs="Arial"/>
          <w:szCs w:val="24"/>
        </w:rPr>
        <w:t xml:space="preserve">recent visit by Members to view the services he had the opportunity to talk to some health service staff who were not enthusiastic about the proposals and had expressed the view to him quietly that they would greatly miss the minor injuries unit along with an expression of the usefulness of having a minor injuries unit to support the services which already existed. The Health Minister had set out his vision how urgent care services should not mean the removal of MIUs. </w:t>
      </w:r>
      <w:r w:rsidR="0019288F">
        <w:rPr>
          <w:rFonts w:cs="Arial"/>
          <w:szCs w:val="24"/>
        </w:rPr>
        <w:t xml:space="preserve">The majority of Members would agree that unclear and unsatisfactory answers had been received in respect of the impact that was going to have on disabled people accessing the services in particular </w:t>
      </w:r>
      <w:r w:rsidR="009A787E">
        <w:rPr>
          <w:rFonts w:cs="Arial"/>
          <w:szCs w:val="24"/>
        </w:rPr>
        <w:t xml:space="preserve">given </w:t>
      </w:r>
      <w:r w:rsidR="0019288F">
        <w:rPr>
          <w:rFonts w:cs="Arial"/>
          <w:szCs w:val="24"/>
        </w:rPr>
        <w:t xml:space="preserve">the distance from the drop off point to the car park. Alderman McIlveen was unsure how </w:t>
      </w:r>
      <w:r w:rsidR="009A787E">
        <w:rPr>
          <w:rFonts w:cs="Arial"/>
          <w:szCs w:val="24"/>
        </w:rPr>
        <w:t xml:space="preserve">the </w:t>
      </w:r>
      <w:r w:rsidR="0019288F">
        <w:rPr>
          <w:rFonts w:cs="Arial"/>
          <w:szCs w:val="24"/>
        </w:rPr>
        <w:t>Council who represent</w:t>
      </w:r>
      <w:r w:rsidR="009A787E">
        <w:rPr>
          <w:rFonts w:cs="Arial"/>
          <w:szCs w:val="24"/>
        </w:rPr>
        <w:t>ed</w:t>
      </w:r>
      <w:r w:rsidR="0019288F">
        <w:rPr>
          <w:rFonts w:cs="Arial"/>
          <w:szCs w:val="24"/>
        </w:rPr>
        <w:t xml:space="preserve"> the people of Ards and North Down could be supportive of the removal of vital services in the area.</w:t>
      </w:r>
    </w:p>
    <w:p w14:paraId="41032EE3" w14:textId="322A87A4" w:rsidR="000B4770" w:rsidRDefault="000B4770" w:rsidP="00EB5645">
      <w:pPr>
        <w:tabs>
          <w:tab w:val="left" w:pos="567"/>
        </w:tabs>
        <w:rPr>
          <w:rFonts w:cs="Arial"/>
          <w:szCs w:val="24"/>
        </w:rPr>
      </w:pPr>
    </w:p>
    <w:p w14:paraId="24A27BDE" w14:textId="0DDDBD7C" w:rsidR="000B4770" w:rsidRDefault="000B4770" w:rsidP="00EB5645">
      <w:pPr>
        <w:tabs>
          <w:tab w:val="left" w:pos="567"/>
        </w:tabs>
        <w:rPr>
          <w:rFonts w:cs="Arial"/>
          <w:szCs w:val="24"/>
        </w:rPr>
      </w:pPr>
      <w:r>
        <w:rPr>
          <w:rFonts w:cs="Arial"/>
          <w:szCs w:val="24"/>
        </w:rPr>
        <w:t xml:space="preserve">Alderman Irvine </w:t>
      </w:r>
      <w:r w:rsidR="0019288F">
        <w:rPr>
          <w:rFonts w:cs="Arial"/>
          <w:szCs w:val="24"/>
        </w:rPr>
        <w:t>highlighted the massive public engagement in respect of the minor injury unit</w:t>
      </w:r>
      <w:r w:rsidR="00B20AAF">
        <w:rPr>
          <w:rFonts w:cs="Arial"/>
          <w:szCs w:val="24"/>
        </w:rPr>
        <w:t>’</w:t>
      </w:r>
      <w:r w:rsidR="0019288F">
        <w:rPr>
          <w:rFonts w:cs="Arial"/>
          <w:szCs w:val="24"/>
        </w:rPr>
        <w:t>s consultation with over 19,000 people indicating that they wished to see to the MIU’s at Bangor and Newtownards kept open. As stated in the Council report he urged the Trust to listen to concerns from the public and hoped that the consultation exercise was a genuine one and would take on board the comments.  Alderman Irvine expressed disappointment that all parties were not in agreement to provide the response.  It had been many years since the Beng</w:t>
      </w:r>
      <w:r w:rsidR="00975A19">
        <w:rPr>
          <w:rFonts w:cs="Arial"/>
          <w:szCs w:val="24"/>
        </w:rPr>
        <w:t>oa</w:t>
      </w:r>
      <w:r w:rsidR="0019288F">
        <w:rPr>
          <w:rFonts w:cs="Arial"/>
          <w:szCs w:val="24"/>
        </w:rPr>
        <w:t xml:space="preserve"> report had been published and a pandemic had occurred since that time. </w:t>
      </w:r>
    </w:p>
    <w:p w14:paraId="4B1A6B4A" w14:textId="6B0F88B2" w:rsidR="00106A38" w:rsidRDefault="00106A38" w:rsidP="00EB5645">
      <w:pPr>
        <w:tabs>
          <w:tab w:val="left" w:pos="567"/>
        </w:tabs>
        <w:rPr>
          <w:rFonts w:cs="Arial"/>
          <w:szCs w:val="24"/>
        </w:rPr>
      </w:pPr>
    </w:p>
    <w:p w14:paraId="4DFBF3BF" w14:textId="68619D5F" w:rsidR="0019288F" w:rsidRDefault="0019288F" w:rsidP="00EB5645">
      <w:pPr>
        <w:tabs>
          <w:tab w:val="left" w:pos="567"/>
        </w:tabs>
        <w:rPr>
          <w:rFonts w:cs="Arial"/>
          <w:szCs w:val="24"/>
        </w:rPr>
      </w:pPr>
      <w:r>
        <w:rPr>
          <w:rFonts w:cs="Arial"/>
          <w:szCs w:val="24"/>
        </w:rPr>
        <w:t xml:space="preserve">Councillor Kennedy </w:t>
      </w:r>
      <w:r w:rsidR="0049290F">
        <w:rPr>
          <w:rFonts w:cs="Arial"/>
          <w:szCs w:val="24"/>
        </w:rPr>
        <w:t xml:space="preserve">found it bizarre that some Members would try to dress up radical cuts to the </w:t>
      </w:r>
      <w:r w:rsidR="008B6CA2">
        <w:rPr>
          <w:rFonts w:cs="Arial"/>
          <w:szCs w:val="24"/>
        </w:rPr>
        <w:t xml:space="preserve">health service as progress.  He felt Councillor Irwin in her remarks was more interested in the management team within the Trust rather than the patients and its care. Councillor Kennedy spoke </w:t>
      </w:r>
      <w:r w:rsidR="00C972E9">
        <w:rPr>
          <w:rFonts w:cs="Arial"/>
          <w:szCs w:val="24"/>
        </w:rPr>
        <w:t>on</w:t>
      </w:r>
      <w:r w:rsidR="008B6CA2">
        <w:rPr>
          <w:rFonts w:cs="Arial"/>
          <w:szCs w:val="24"/>
        </w:rPr>
        <w:t xml:space="preserve"> the views that he had heard on his visit to the facility and the view from staff </w:t>
      </w:r>
      <w:r w:rsidR="00C972E9">
        <w:rPr>
          <w:rFonts w:cs="Arial"/>
          <w:szCs w:val="24"/>
        </w:rPr>
        <w:t xml:space="preserve">was that </w:t>
      </w:r>
      <w:r w:rsidR="008B6CA2">
        <w:rPr>
          <w:rFonts w:cs="Arial"/>
          <w:szCs w:val="24"/>
        </w:rPr>
        <w:t>the Minor Injuries Unit worked very well for what it was. There was a misrepresentation voiced in respect of the MIUs and he detailed that the MIUs would not be kept open until such times the Urgent Care Centre was ready.</w:t>
      </w:r>
    </w:p>
    <w:p w14:paraId="2E3AE161" w14:textId="507EAC1F" w:rsidR="0019288F" w:rsidRDefault="0019288F" w:rsidP="00EB5645">
      <w:pPr>
        <w:tabs>
          <w:tab w:val="left" w:pos="567"/>
        </w:tabs>
        <w:rPr>
          <w:rFonts w:cs="Arial"/>
          <w:szCs w:val="24"/>
        </w:rPr>
      </w:pPr>
    </w:p>
    <w:p w14:paraId="269DF9E7" w14:textId="7E7E2F84" w:rsidR="008B6CA2" w:rsidRDefault="008B6CA2" w:rsidP="00EB5645">
      <w:pPr>
        <w:tabs>
          <w:tab w:val="left" w:pos="567"/>
        </w:tabs>
        <w:rPr>
          <w:rFonts w:cs="Arial"/>
          <w:szCs w:val="24"/>
        </w:rPr>
      </w:pPr>
      <w:r>
        <w:rPr>
          <w:rFonts w:cs="Arial"/>
          <w:szCs w:val="24"/>
        </w:rPr>
        <w:t>Alderman Smith thanked the nurses and staff at the Ulster Hospital and MIUs who all did a magnificen</w:t>
      </w:r>
      <w:r w:rsidR="00F407DC">
        <w:rPr>
          <w:rFonts w:cs="Arial"/>
          <w:szCs w:val="24"/>
        </w:rPr>
        <w:t>t</w:t>
      </w:r>
      <w:r>
        <w:rPr>
          <w:rFonts w:cs="Arial"/>
          <w:szCs w:val="24"/>
        </w:rPr>
        <w:t xml:space="preserve"> job in difficult circumstances. The Health Service had been in trouble financially and </w:t>
      </w:r>
      <w:r w:rsidR="00C972E9">
        <w:rPr>
          <w:rFonts w:cs="Arial"/>
          <w:szCs w:val="24"/>
        </w:rPr>
        <w:t xml:space="preserve">experienced </w:t>
      </w:r>
      <w:r>
        <w:rPr>
          <w:rFonts w:cs="Arial"/>
          <w:szCs w:val="24"/>
        </w:rPr>
        <w:t>staff</w:t>
      </w:r>
      <w:r w:rsidR="00C972E9">
        <w:rPr>
          <w:rFonts w:cs="Arial"/>
          <w:szCs w:val="24"/>
        </w:rPr>
        <w:t xml:space="preserve">ing </w:t>
      </w:r>
      <w:r>
        <w:rPr>
          <w:rFonts w:cs="Arial"/>
          <w:szCs w:val="24"/>
        </w:rPr>
        <w:t xml:space="preserve">pressures for many years and it did not </w:t>
      </w:r>
      <w:r>
        <w:rPr>
          <w:rFonts w:cs="Arial"/>
          <w:szCs w:val="24"/>
        </w:rPr>
        <w:lastRenderedPageBreak/>
        <w:t xml:space="preserve">seem to be getting resolved. The MIUs units were for minor injuries the Ulster Hospital was for acute injuries. </w:t>
      </w:r>
    </w:p>
    <w:p w14:paraId="5D275381" w14:textId="37D7A6BB" w:rsidR="00177440" w:rsidRDefault="00177440" w:rsidP="00EB5645">
      <w:pPr>
        <w:tabs>
          <w:tab w:val="left" w:pos="567"/>
        </w:tabs>
        <w:rPr>
          <w:rFonts w:cs="Arial"/>
          <w:szCs w:val="24"/>
        </w:rPr>
      </w:pPr>
    </w:p>
    <w:p w14:paraId="67242DC5" w14:textId="6EF7050B" w:rsidR="008B6CA2" w:rsidRDefault="008B6CA2" w:rsidP="00EB5645">
      <w:pPr>
        <w:tabs>
          <w:tab w:val="left" w:pos="567"/>
        </w:tabs>
        <w:rPr>
          <w:rFonts w:cs="Arial"/>
          <w:szCs w:val="24"/>
        </w:rPr>
      </w:pPr>
      <w:r>
        <w:rPr>
          <w:rFonts w:cs="Arial"/>
          <w:szCs w:val="24"/>
        </w:rPr>
        <w:t xml:space="preserve">Alderman Wilson </w:t>
      </w:r>
      <w:r w:rsidR="00903A7E">
        <w:rPr>
          <w:rFonts w:cs="Arial"/>
          <w:szCs w:val="24"/>
        </w:rPr>
        <w:t>stated that the NHS was in crisis with the waiting lists in Northern Ireland being higher than anywhere else in the UK.   There w</w:t>
      </w:r>
      <w:r w:rsidR="0080211B">
        <w:rPr>
          <w:rFonts w:cs="Arial"/>
          <w:szCs w:val="24"/>
        </w:rPr>
        <w:t>ere</w:t>
      </w:r>
      <w:r w:rsidR="00903A7E">
        <w:rPr>
          <w:rFonts w:cs="Arial"/>
          <w:szCs w:val="24"/>
        </w:rPr>
        <w:t xml:space="preserve"> around 8,000 staff vacancies with more than 16,000 people having waited over a year </w:t>
      </w:r>
      <w:r w:rsidR="0080211B">
        <w:rPr>
          <w:rFonts w:cs="Arial"/>
          <w:szCs w:val="24"/>
        </w:rPr>
        <w:t xml:space="preserve">to have surgery – doing nothing was </w:t>
      </w:r>
      <w:r w:rsidR="00711BE7">
        <w:rPr>
          <w:rFonts w:cs="Arial"/>
          <w:szCs w:val="24"/>
        </w:rPr>
        <w:t xml:space="preserve">not </w:t>
      </w:r>
      <w:r w:rsidR="0080211B">
        <w:rPr>
          <w:rFonts w:cs="Arial"/>
          <w:szCs w:val="24"/>
        </w:rPr>
        <w:t>the answer. The Beng</w:t>
      </w:r>
      <w:r w:rsidR="00204689">
        <w:rPr>
          <w:rFonts w:cs="Arial"/>
          <w:szCs w:val="24"/>
        </w:rPr>
        <w:t>oa</w:t>
      </w:r>
      <w:r w:rsidR="0080211B">
        <w:rPr>
          <w:rFonts w:cs="Arial"/>
          <w:szCs w:val="24"/>
        </w:rPr>
        <w:t xml:space="preserve"> report state</w:t>
      </w:r>
      <w:r w:rsidR="00C972E9">
        <w:rPr>
          <w:rFonts w:cs="Arial"/>
          <w:szCs w:val="24"/>
        </w:rPr>
        <w:t>d</w:t>
      </w:r>
      <w:r w:rsidR="0080211B">
        <w:rPr>
          <w:rFonts w:cs="Arial"/>
          <w:szCs w:val="24"/>
        </w:rPr>
        <w:t xml:space="preserve"> that having all the care on the same site improved the care and the clinical outcomes. The report also stated that the location and composition of resources should be based on meeting patients’ needs and achieving the best outcomes. Patient outcomes were what was important and at the last Council meeting Members listened to </w:t>
      </w:r>
      <w:r w:rsidR="00C972E9">
        <w:rPr>
          <w:rFonts w:cs="Arial"/>
          <w:szCs w:val="24"/>
        </w:rPr>
        <w:t xml:space="preserve">the </w:t>
      </w:r>
      <w:r w:rsidR="0080211B">
        <w:rPr>
          <w:rFonts w:cs="Arial"/>
          <w:szCs w:val="24"/>
        </w:rPr>
        <w:t>Trust and how the proposed changes would improve outcomes for those who needed care.  The Clinicians had advised that the proposal would not only enhance the minor injuries unit but also alleviate the pressure on a struggling minor injuries unit.  Alderman Wilson expressed concerns regarding access to the Ulster Hospital and it was essential improvements were seen to car parking and public transport links. The Clinicians from the Trust not only had clinical experience but also a general overview of service provision giv</w:t>
      </w:r>
      <w:r w:rsidR="00C972E9">
        <w:rPr>
          <w:rFonts w:cs="Arial"/>
          <w:szCs w:val="24"/>
        </w:rPr>
        <w:t>ing</w:t>
      </w:r>
      <w:r w:rsidR="0080211B">
        <w:rPr>
          <w:rFonts w:cs="Arial"/>
          <w:szCs w:val="24"/>
        </w:rPr>
        <w:t xml:space="preserve"> them the vital experience needed to make strategic decisions.  Alderman Wilson viewed it as preposterous that the Council would claim to know more </w:t>
      </w:r>
      <w:r w:rsidR="00C972E9">
        <w:rPr>
          <w:rFonts w:cs="Arial"/>
          <w:szCs w:val="24"/>
        </w:rPr>
        <w:t>tha</w:t>
      </w:r>
      <w:r w:rsidR="00711BE7">
        <w:rPr>
          <w:rFonts w:cs="Arial"/>
          <w:szCs w:val="24"/>
        </w:rPr>
        <w:t>n</w:t>
      </w:r>
      <w:r w:rsidR="00C972E9">
        <w:rPr>
          <w:rFonts w:cs="Arial"/>
          <w:szCs w:val="24"/>
        </w:rPr>
        <w:t xml:space="preserve"> the </w:t>
      </w:r>
      <w:r w:rsidR="0080211B">
        <w:rPr>
          <w:rFonts w:cs="Arial"/>
          <w:szCs w:val="24"/>
        </w:rPr>
        <w:t>Clinicians about the kind of reforms that were needed to improve health care for residents. It was for the Council to</w:t>
      </w:r>
      <w:r w:rsidR="00C972E9">
        <w:rPr>
          <w:rFonts w:cs="Arial"/>
          <w:szCs w:val="24"/>
        </w:rPr>
        <w:t xml:space="preserve"> do its</w:t>
      </w:r>
      <w:r w:rsidR="0080211B">
        <w:rPr>
          <w:rFonts w:cs="Arial"/>
          <w:szCs w:val="24"/>
        </w:rPr>
        <w:t xml:space="preserve"> best for the people that it represented and he therefore could not support the response </w:t>
      </w:r>
      <w:r w:rsidR="00C972E9">
        <w:rPr>
          <w:rFonts w:cs="Arial"/>
          <w:szCs w:val="24"/>
        </w:rPr>
        <w:t xml:space="preserve">as it was not </w:t>
      </w:r>
      <w:r w:rsidR="0080211B">
        <w:rPr>
          <w:rFonts w:cs="Arial"/>
          <w:szCs w:val="24"/>
        </w:rPr>
        <w:t xml:space="preserve">reflective of the entire view of the Council. </w:t>
      </w:r>
    </w:p>
    <w:p w14:paraId="49C721D7" w14:textId="776A20D9" w:rsidR="0080211B" w:rsidRDefault="0080211B" w:rsidP="00EB5645">
      <w:pPr>
        <w:tabs>
          <w:tab w:val="left" w:pos="567"/>
        </w:tabs>
        <w:rPr>
          <w:rFonts w:cs="Arial"/>
          <w:szCs w:val="24"/>
        </w:rPr>
      </w:pPr>
    </w:p>
    <w:p w14:paraId="3D7B2CAD" w14:textId="46F9EA15" w:rsidR="0080211B" w:rsidRDefault="0080211B" w:rsidP="00EB5645">
      <w:pPr>
        <w:tabs>
          <w:tab w:val="left" w:pos="567"/>
        </w:tabs>
        <w:rPr>
          <w:rFonts w:cs="Arial"/>
          <w:szCs w:val="24"/>
        </w:rPr>
      </w:pPr>
      <w:r>
        <w:rPr>
          <w:rFonts w:cs="Arial"/>
          <w:szCs w:val="24"/>
        </w:rPr>
        <w:t xml:space="preserve">Alderman Wilson called for a recorded vote.  </w:t>
      </w:r>
    </w:p>
    <w:p w14:paraId="558CCD72" w14:textId="7F17A7E1" w:rsidR="00903A7E" w:rsidRDefault="00903A7E" w:rsidP="00EB5645">
      <w:pPr>
        <w:tabs>
          <w:tab w:val="left" w:pos="567"/>
        </w:tabs>
        <w:rPr>
          <w:rFonts w:cs="Arial"/>
          <w:szCs w:val="24"/>
        </w:rPr>
      </w:pPr>
    </w:p>
    <w:p w14:paraId="49905707" w14:textId="60D837DF" w:rsidR="0080211B" w:rsidRDefault="0080211B" w:rsidP="00EB5645">
      <w:pPr>
        <w:tabs>
          <w:tab w:val="left" w:pos="567"/>
        </w:tabs>
        <w:rPr>
          <w:rFonts w:cs="Arial"/>
          <w:szCs w:val="24"/>
        </w:rPr>
      </w:pPr>
      <w:r>
        <w:rPr>
          <w:rFonts w:cs="Arial"/>
          <w:szCs w:val="24"/>
        </w:rPr>
        <w:t xml:space="preserve">Councillor Gilmour stated that it was clear that the majority of Members shared the view that the minor injuries unit should be maintained. </w:t>
      </w:r>
      <w:r w:rsidR="00581148">
        <w:rPr>
          <w:rFonts w:cs="Arial"/>
          <w:szCs w:val="24"/>
        </w:rPr>
        <w:t xml:space="preserve">She spoke of her recent experience of the Ulster Hospital with Councillor T Smith and how she was surprised </w:t>
      </w:r>
      <w:r w:rsidR="000A2E06">
        <w:rPr>
          <w:rFonts w:cs="Arial"/>
          <w:szCs w:val="24"/>
        </w:rPr>
        <w:t xml:space="preserve">with </w:t>
      </w:r>
      <w:r w:rsidR="00581148">
        <w:rPr>
          <w:rFonts w:cs="Arial"/>
          <w:szCs w:val="24"/>
        </w:rPr>
        <w:t>the</w:t>
      </w:r>
      <w:r w:rsidR="000A2E06">
        <w:rPr>
          <w:rFonts w:cs="Arial"/>
          <w:szCs w:val="24"/>
        </w:rPr>
        <w:t xml:space="preserve"> </w:t>
      </w:r>
      <w:r w:rsidR="00581148">
        <w:rPr>
          <w:rFonts w:cs="Arial"/>
          <w:szCs w:val="24"/>
        </w:rPr>
        <w:t xml:space="preserve">capacity of the minor injuries waiting room. The staff were doing an excellent job however if the MIUs were to close that already pressured waiting room would not have any additional capacity to deal with the overflow. </w:t>
      </w:r>
    </w:p>
    <w:p w14:paraId="76F1E752" w14:textId="529C90BF" w:rsidR="00903A7E" w:rsidRDefault="00903A7E" w:rsidP="00EB5645">
      <w:pPr>
        <w:tabs>
          <w:tab w:val="left" w:pos="567"/>
        </w:tabs>
        <w:rPr>
          <w:rFonts w:cs="Arial"/>
          <w:szCs w:val="24"/>
        </w:rPr>
      </w:pPr>
    </w:p>
    <w:p w14:paraId="5B69C148" w14:textId="1C39E645" w:rsidR="00581148" w:rsidRDefault="00581148" w:rsidP="00EB5645">
      <w:pPr>
        <w:tabs>
          <w:tab w:val="left" w:pos="567"/>
        </w:tabs>
        <w:rPr>
          <w:rFonts w:cs="Arial"/>
          <w:szCs w:val="24"/>
        </w:rPr>
      </w:pPr>
      <w:r>
        <w:rPr>
          <w:rFonts w:cs="Arial"/>
          <w:szCs w:val="24"/>
        </w:rPr>
        <w:t xml:space="preserve">Councillor Edmund </w:t>
      </w:r>
      <w:r w:rsidR="000459CE">
        <w:rPr>
          <w:rFonts w:cs="Arial"/>
          <w:szCs w:val="24"/>
        </w:rPr>
        <w:t>stated that the problem was the total structure of the health care service and expressed concerns regarding the stress o</w:t>
      </w:r>
      <w:r w:rsidR="004C3449">
        <w:rPr>
          <w:rFonts w:cs="Arial"/>
          <w:szCs w:val="24"/>
        </w:rPr>
        <w:t>n</w:t>
      </w:r>
      <w:r w:rsidR="000459CE">
        <w:rPr>
          <w:rFonts w:cs="Arial"/>
          <w:szCs w:val="24"/>
        </w:rPr>
        <w:t xml:space="preserve"> those staff in the front line. </w:t>
      </w:r>
    </w:p>
    <w:p w14:paraId="76FBF1C9" w14:textId="3A779F69" w:rsidR="000459CE" w:rsidRDefault="000459CE" w:rsidP="00EB5645">
      <w:pPr>
        <w:tabs>
          <w:tab w:val="left" w:pos="567"/>
        </w:tabs>
        <w:rPr>
          <w:rFonts w:cs="Arial"/>
          <w:szCs w:val="24"/>
        </w:rPr>
      </w:pPr>
    </w:p>
    <w:p w14:paraId="1A2B4E7F" w14:textId="6A13A2A7" w:rsidR="000459CE" w:rsidRDefault="008E487B" w:rsidP="00EB5645">
      <w:pPr>
        <w:tabs>
          <w:tab w:val="left" w:pos="567"/>
        </w:tabs>
        <w:rPr>
          <w:rFonts w:cs="Arial"/>
          <w:szCs w:val="24"/>
        </w:rPr>
      </w:pPr>
      <w:r>
        <w:rPr>
          <w:rFonts w:cs="Arial"/>
          <w:szCs w:val="24"/>
        </w:rPr>
        <w:t xml:space="preserve">Having come from a clinical background, </w:t>
      </w:r>
      <w:r w:rsidR="000459CE">
        <w:rPr>
          <w:rFonts w:cs="Arial"/>
          <w:szCs w:val="24"/>
        </w:rPr>
        <w:t xml:space="preserve">Councillor McKimm </w:t>
      </w:r>
      <w:r>
        <w:rPr>
          <w:rFonts w:cs="Arial"/>
          <w:szCs w:val="24"/>
        </w:rPr>
        <w:t>stated that he understood change and the need for reform. However not all change was for the better. The Bengoa report outlined high level principals and he was unsure how that could be used as a justification for a well used service. The MIUs provide</w:t>
      </w:r>
      <w:r w:rsidR="000A2E06">
        <w:rPr>
          <w:rFonts w:cs="Arial"/>
          <w:szCs w:val="24"/>
        </w:rPr>
        <w:t>d</w:t>
      </w:r>
      <w:r>
        <w:rPr>
          <w:rFonts w:cs="Arial"/>
          <w:szCs w:val="24"/>
        </w:rPr>
        <w:t xml:space="preserve"> a fantastic service. There was no money available to build the new urgent care centre and</w:t>
      </w:r>
      <w:r w:rsidR="000A2E06">
        <w:rPr>
          <w:rFonts w:cs="Arial"/>
          <w:szCs w:val="24"/>
        </w:rPr>
        <w:t xml:space="preserve"> it</w:t>
      </w:r>
      <w:r>
        <w:rPr>
          <w:rFonts w:cs="Arial"/>
          <w:szCs w:val="24"/>
        </w:rPr>
        <w:t xml:space="preserve"> would be inserted into the old building. Councillor McKimm kn</w:t>
      </w:r>
      <w:r w:rsidR="000A2E06">
        <w:rPr>
          <w:rFonts w:cs="Arial"/>
          <w:szCs w:val="24"/>
        </w:rPr>
        <w:t>ew</w:t>
      </w:r>
      <w:r>
        <w:rPr>
          <w:rFonts w:cs="Arial"/>
          <w:szCs w:val="24"/>
        </w:rPr>
        <w:t xml:space="preserve"> that the community did not want to see the services removed. </w:t>
      </w:r>
    </w:p>
    <w:p w14:paraId="50918500" w14:textId="77777777" w:rsidR="00581148" w:rsidRDefault="00581148" w:rsidP="00EB5645">
      <w:pPr>
        <w:tabs>
          <w:tab w:val="left" w:pos="567"/>
        </w:tabs>
        <w:rPr>
          <w:rFonts w:cs="Arial"/>
          <w:szCs w:val="24"/>
        </w:rPr>
      </w:pPr>
    </w:p>
    <w:p w14:paraId="7053ACFF" w14:textId="77777777" w:rsidR="008E487B" w:rsidRPr="0080614F" w:rsidRDefault="008E487B" w:rsidP="00EB5645">
      <w:pPr>
        <w:rPr>
          <w:rFonts w:eastAsia="Calibri" w:cs="Arial"/>
          <w:color w:val="000000" w:themeColor="text1"/>
          <w:szCs w:val="24"/>
        </w:rPr>
      </w:pPr>
      <w:r w:rsidRPr="0080614F">
        <w:rPr>
          <w:rFonts w:eastAsia="Calibri" w:cs="Arial"/>
          <w:color w:val="000000" w:themeColor="text1"/>
          <w:szCs w:val="24"/>
        </w:rPr>
        <w:t>On the propos</w:t>
      </w:r>
      <w:r>
        <w:rPr>
          <w:rFonts w:eastAsia="Calibri" w:cs="Arial"/>
          <w:color w:val="000000" w:themeColor="text1"/>
          <w:szCs w:val="24"/>
        </w:rPr>
        <w:t xml:space="preserve">al being put to the meeting </w:t>
      </w:r>
      <w:r w:rsidRPr="0080614F">
        <w:rPr>
          <w:rFonts w:eastAsia="Calibri" w:cs="Arial"/>
          <w:color w:val="000000" w:themeColor="text1"/>
          <w:szCs w:val="24"/>
        </w:rPr>
        <w:t xml:space="preserve">with </w:t>
      </w:r>
      <w:r>
        <w:rPr>
          <w:rFonts w:eastAsia="Calibri" w:cs="Arial"/>
          <w:color w:val="000000" w:themeColor="text1"/>
          <w:szCs w:val="24"/>
        </w:rPr>
        <w:t>27</w:t>
      </w:r>
      <w:r w:rsidRPr="0080614F">
        <w:rPr>
          <w:rFonts w:eastAsia="Calibri" w:cs="Arial"/>
          <w:color w:val="000000" w:themeColor="text1"/>
          <w:szCs w:val="24"/>
        </w:rPr>
        <w:t xml:space="preserve"> voting For, </w:t>
      </w:r>
      <w:r>
        <w:rPr>
          <w:rFonts w:eastAsia="Calibri" w:cs="Arial"/>
          <w:color w:val="000000" w:themeColor="text1"/>
          <w:szCs w:val="24"/>
        </w:rPr>
        <w:t>8</w:t>
      </w:r>
      <w:r w:rsidRPr="0080614F">
        <w:rPr>
          <w:rFonts w:eastAsia="Calibri" w:cs="Arial"/>
          <w:color w:val="000000" w:themeColor="text1"/>
          <w:szCs w:val="24"/>
        </w:rPr>
        <w:t xml:space="preserve"> voting Against and </w:t>
      </w:r>
      <w:r>
        <w:rPr>
          <w:rFonts w:eastAsia="Calibri" w:cs="Arial"/>
          <w:color w:val="000000" w:themeColor="text1"/>
          <w:szCs w:val="24"/>
        </w:rPr>
        <w:t>1 Abstained and 3 Absent i</w:t>
      </w:r>
      <w:r w:rsidRPr="0080614F">
        <w:rPr>
          <w:rFonts w:eastAsia="Calibri" w:cs="Arial"/>
          <w:color w:val="000000" w:themeColor="text1"/>
          <w:szCs w:val="24"/>
        </w:rPr>
        <w:t xml:space="preserve">t was declared </w:t>
      </w:r>
      <w:r>
        <w:rPr>
          <w:rFonts w:eastAsia="Calibri" w:cs="Arial"/>
          <w:color w:val="000000" w:themeColor="text1"/>
          <w:szCs w:val="24"/>
        </w:rPr>
        <w:t>CARRIED</w:t>
      </w:r>
      <w:r w:rsidRPr="0080614F">
        <w:rPr>
          <w:rFonts w:eastAsia="Calibri" w:cs="Arial"/>
          <w:color w:val="000000" w:themeColor="text1"/>
          <w:szCs w:val="24"/>
        </w:rPr>
        <w:t>.</w:t>
      </w:r>
    </w:p>
    <w:p w14:paraId="5520B0D1" w14:textId="77777777" w:rsidR="008E487B" w:rsidRPr="0080614F" w:rsidRDefault="008E487B" w:rsidP="00EB5645">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8E487B" w:rsidRPr="0080614F" w14:paraId="32505B93" w14:textId="77777777" w:rsidTr="003A1D9E">
        <w:tc>
          <w:tcPr>
            <w:tcW w:w="2127" w:type="dxa"/>
            <w:hideMark/>
          </w:tcPr>
          <w:p w14:paraId="622C1744" w14:textId="77777777" w:rsidR="008E487B" w:rsidRPr="0080614F" w:rsidRDefault="008E487B" w:rsidP="00EB5645">
            <w:pPr>
              <w:rPr>
                <w:rFonts w:eastAsia="Calibri" w:cs="Times New Roman"/>
                <w:b/>
                <w:color w:val="000000"/>
              </w:rPr>
            </w:pPr>
            <w:r w:rsidRPr="0080614F">
              <w:rPr>
                <w:rFonts w:eastAsia="Calibri" w:cs="Times New Roman"/>
                <w:b/>
                <w:color w:val="000000"/>
              </w:rPr>
              <w:t>FOR (</w:t>
            </w:r>
            <w:r>
              <w:rPr>
                <w:rFonts w:eastAsia="Calibri" w:cs="Times New Roman"/>
                <w:b/>
                <w:color w:val="000000"/>
              </w:rPr>
              <w:t>27</w:t>
            </w:r>
            <w:r w:rsidRPr="0080614F">
              <w:rPr>
                <w:rFonts w:eastAsia="Calibri" w:cs="Times New Roman"/>
                <w:b/>
                <w:color w:val="000000"/>
              </w:rPr>
              <w:t>)</w:t>
            </w:r>
          </w:p>
        </w:tc>
        <w:tc>
          <w:tcPr>
            <w:tcW w:w="2126" w:type="dxa"/>
            <w:hideMark/>
          </w:tcPr>
          <w:p w14:paraId="508587A2" w14:textId="77777777" w:rsidR="008E487B" w:rsidRPr="0080614F" w:rsidRDefault="008E487B" w:rsidP="00EB5645">
            <w:pPr>
              <w:rPr>
                <w:rFonts w:eastAsia="Calibri" w:cs="Times New Roman"/>
                <w:b/>
                <w:color w:val="000000"/>
              </w:rPr>
            </w:pPr>
            <w:r w:rsidRPr="0080614F">
              <w:rPr>
                <w:rFonts w:eastAsia="Calibri" w:cs="Times New Roman"/>
                <w:b/>
                <w:color w:val="000000"/>
              </w:rPr>
              <w:t>AGAINST (</w:t>
            </w:r>
            <w:r>
              <w:rPr>
                <w:rFonts w:eastAsia="Calibri" w:cs="Times New Roman"/>
                <w:b/>
                <w:color w:val="000000"/>
              </w:rPr>
              <w:t>8</w:t>
            </w:r>
            <w:r w:rsidRPr="0080614F">
              <w:rPr>
                <w:rFonts w:eastAsia="Calibri" w:cs="Times New Roman"/>
                <w:b/>
                <w:color w:val="000000"/>
              </w:rPr>
              <w:t>)</w:t>
            </w:r>
          </w:p>
        </w:tc>
        <w:tc>
          <w:tcPr>
            <w:tcW w:w="2570" w:type="dxa"/>
            <w:hideMark/>
          </w:tcPr>
          <w:p w14:paraId="2DB13C53" w14:textId="77777777" w:rsidR="008E487B" w:rsidRPr="0080614F" w:rsidRDefault="008E487B" w:rsidP="00EB5645">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1</w:t>
            </w:r>
            <w:r w:rsidRPr="0080614F">
              <w:rPr>
                <w:rFonts w:eastAsia="Calibri" w:cs="Times New Roman"/>
                <w:b/>
                <w:color w:val="000000"/>
              </w:rPr>
              <w:t>)</w:t>
            </w:r>
          </w:p>
        </w:tc>
        <w:tc>
          <w:tcPr>
            <w:tcW w:w="2311" w:type="dxa"/>
            <w:hideMark/>
          </w:tcPr>
          <w:p w14:paraId="03641A44" w14:textId="77777777" w:rsidR="008E487B" w:rsidRPr="0080614F" w:rsidRDefault="008E487B" w:rsidP="00EB5645">
            <w:pPr>
              <w:rPr>
                <w:rFonts w:eastAsia="Calibri" w:cs="Times New Roman"/>
                <w:b/>
                <w:color w:val="000000"/>
              </w:rPr>
            </w:pPr>
            <w:r w:rsidRPr="0080614F">
              <w:rPr>
                <w:rFonts w:eastAsia="Calibri" w:cs="Times New Roman"/>
                <w:b/>
                <w:color w:val="000000"/>
              </w:rPr>
              <w:t>ABSENT (</w:t>
            </w:r>
            <w:r>
              <w:rPr>
                <w:rFonts w:eastAsia="Calibri" w:cs="Times New Roman"/>
                <w:b/>
                <w:color w:val="000000"/>
              </w:rPr>
              <w:t>3</w:t>
            </w:r>
            <w:r w:rsidRPr="0080614F">
              <w:rPr>
                <w:rFonts w:eastAsia="Calibri" w:cs="Times New Roman"/>
                <w:b/>
                <w:color w:val="000000"/>
              </w:rPr>
              <w:t xml:space="preserve">) </w:t>
            </w:r>
          </w:p>
        </w:tc>
      </w:tr>
      <w:tr w:rsidR="008E487B" w:rsidRPr="0080614F" w14:paraId="4525036F" w14:textId="77777777" w:rsidTr="003A1D9E">
        <w:tc>
          <w:tcPr>
            <w:tcW w:w="2127" w:type="dxa"/>
          </w:tcPr>
          <w:p w14:paraId="4FD5EB12" w14:textId="77777777" w:rsidR="008E487B" w:rsidRPr="0080614F" w:rsidRDefault="008E487B" w:rsidP="00EB5645">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5CA7F51E" w14:textId="77777777" w:rsidR="008E487B" w:rsidRDefault="008E487B" w:rsidP="00EB5645">
            <w:pPr>
              <w:rPr>
                <w:rFonts w:eastAsia="Calibri" w:cs="Times New Roman"/>
                <w:bCs/>
                <w:color w:val="000000"/>
              </w:rPr>
            </w:pPr>
            <w:r>
              <w:rPr>
                <w:rFonts w:eastAsia="Calibri" w:cs="Times New Roman"/>
                <w:bCs/>
                <w:color w:val="000000"/>
              </w:rPr>
              <w:t>Armstrong-Cotter</w:t>
            </w:r>
          </w:p>
          <w:p w14:paraId="32736919" w14:textId="77777777" w:rsidR="008E487B" w:rsidRDefault="008E487B" w:rsidP="00EB5645">
            <w:pPr>
              <w:rPr>
                <w:rFonts w:eastAsia="Calibri" w:cs="Times New Roman"/>
                <w:bCs/>
                <w:color w:val="000000"/>
              </w:rPr>
            </w:pPr>
            <w:r>
              <w:rPr>
                <w:rFonts w:eastAsia="Calibri" w:cs="Times New Roman"/>
                <w:bCs/>
                <w:color w:val="000000"/>
              </w:rPr>
              <w:lastRenderedPageBreak/>
              <w:t xml:space="preserve">Carson </w:t>
            </w:r>
          </w:p>
          <w:p w14:paraId="1093BED3" w14:textId="77777777" w:rsidR="008E487B" w:rsidRDefault="008E487B" w:rsidP="00EB5645">
            <w:pPr>
              <w:rPr>
                <w:rFonts w:eastAsia="Calibri" w:cs="Times New Roman"/>
                <w:bCs/>
                <w:color w:val="000000"/>
              </w:rPr>
            </w:pPr>
            <w:r>
              <w:rPr>
                <w:rFonts w:eastAsia="Calibri" w:cs="Times New Roman"/>
                <w:bCs/>
                <w:color w:val="000000"/>
              </w:rPr>
              <w:t>Gibson</w:t>
            </w:r>
          </w:p>
          <w:p w14:paraId="0F0C56DC" w14:textId="77777777" w:rsidR="008E487B" w:rsidRDefault="008E487B" w:rsidP="00EB5645">
            <w:pPr>
              <w:rPr>
                <w:rFonts w:eastAsia="Calibri" w:cs="Times New Roman"/>
                <w:bCs/>
                <w:color w:val="000000"/>
              </w:rPr>
            </w:pPr>
            <w:r>
              <w:rPr>
                <w:rFonts w:eastAsia="Calibri" w:cs="Times New Roman"/>
                <w:bCs/>
                <w:color w:val="000000"/>
              </w:rPr>
              <w:t xml:space="preserve">Irvine </w:t>
            </w:r>
          </w:p>
          <w:p w14:paraId="676CDDDB" w14:textId="77777777" w:rsidR="008E487B" w:rsidRDefault="008E487B" w:rsidP="00EB5645">
            <w:pPr>
              <w:rPr>
                <w:rFonts w:eastAsia="Calibri" w:cs="Times New Roman"/>
                <w:bCs/>
                <w:color w:val="000000"/>
              </w:rPr>
            </w:pPr>
            <w:r>
              <w:rPr>
                <w:rFonts w:eastAsia="Calibri" w:cs="Times New Roman"/>
                <w:bCs/>
                <w:color w:val="000000"/>
              </w:rPr>
              <w:t xml:space="preserve">Keery </w:t>
            </w:r>
          </w:p>
          <w:p w14:paraId="568813A4" w14:textId="77777777" w:rsidR="008E487B" w:rsidRDefault="008E487B" w:rsidP="00EB5645">
            <w:pPr>
              <w:rPr>
                <w:rFonts w:eastAsia="Calibri" w:cs="Times New Roman"/>
                <w:bCs/>
                <w:color w:val="000000"/>
              </w:rPr>
            </w:pPr>
            <w:r>
              <w:rPr>
                <w:rFonts w:eastAsia="Calibri" w:cs="Times New Roman"/>
                <w:bCs/>
                <w:color w:val="000000"/>
              </w:rPr>
              <w:t xml:space="preserve">McIlveen </w:t>
            </w:r>
          </w:p>
          <w:p w14:paraId="3D6668CC" w14:textId="77777777" w:rsidR="008E487B" w:rsidRDefault="008E487B" w:rsidP="00EB5645">
            <w:pPr>
              <w:rPr>
                <w:rFonts w:eastAsia="Calibri" w:cs="Times New Roman"/>
                <w:bCs/>
                <w:color w:val="000000"/>
              </w:rPr>
            </w:pPr>
            <w:r>
              <w:rPr>
                <w:rFonts w:eastAsia="Calibri" w:cs="Times New Roman"/>
                <w:bCs/>
                <w:color w:val="000000"/>
              </w:rPr>
              <w:t xml:space="preserve">M Smith </w:t>
            </w:r>
          </w:p>
          <w:p w14:paraId="1CCF3B5E" w14:textId="77777777" w:rsidR="008E487B" w:rsidRPr="0080614F" w:rsidRDefault="008E487B" w:rsidP="00EB5645">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55255625" w14:textId="77777777" w:rsidR="008E487B" w:rsidRDefault="008E487B" w:rsidP="00EB5645">
            <w:pPr>
              <w:rPr>
                <w:rFonts w:eastAsia="Calibri" w:cs="Times New Roman"/>
                <w:bCs/>
                <w:color w:val="000000"/>
              </w:rPr>
            </w:pPr>
            <w:r>
              <w:rPr>
                <w:rFonts w:eastAsia="Calibri" w:cs="Times New Roman"/>
                <w:bCs/>
                <w:color w:val="000000"/>
              </w:rPr>
              <w:t xml:space="preserve">Adair </w:t>
            </w:r>
          </w:p>
          <w:p w14:paraId="1466B0D8" w14:textId="77777777" w:rsidR="008E487B" w:rsidRDefault="008E487B" w:rsidP="00EB5645">
            <w:pPr>
              <w:rPr>
                <w:rFonts w:eastAsia="Calibri" w:cs="Times New Roman"/>
                <w:bCs/>
                <w:color w:val="000000"/>
              </w:rPr>
            </w:pPr>
            <w:r>
              <w:rPr>
                <w:rFonts w:eastAsia="Calibri" w:cs="Times New Roman"/>
                <w:bCs/>
                <w:color w:val="000000"/>
              </w:rPr>
              <w:t xml:space="preserve">Blaney </w:t>
            </w:r>
          </w:p>
          <w:p w14:paraId="429B1B6C" w14:textId="77777777" w:rsidR="008E487B" w:rsidRDefault="008E487B" w:rsidP="00EB5645">
            <w:pPr>
              <w:rPr>
                <w:rFonts w:eastAsia="Calibri" w:cs="Times New Roman"/>
                <w:bCs/>
                <w:color w:val="000000"/>
              </w:rPr>
            </w:pPr>
            <w:r>
              <w:rPr>
                <w:rFonts w:eastAsia="Calibri" w:cs="Times New Roman"/>
                <w:bCs/>
                <w:color w:val="000000"/>
              </w:rPr>
              <w:t xml:space="preserve">Brooks </w:t>
            </w:r>
          </w:p>
          <w:p w14:paraId="5377C69D" w14:textId="77777777" w:rsidR="008E487B" w:rsidRDefault="008E487B" w:rsidP="00EB5645">
            <w:pPr>
              <w:rPr>
                <w:rFonts w:eastAsia="Calibri" w:cs="Times New Roman"/>
                <w:bCs/>
                <w:color w:val="000000"/>
              </w:rPr>
            </w:pPr>
            <w:r>
              <w:rPr>
                <w:rFonts w:eastAsia="Calibri" w:cs="Times New Roman"/>
                <w:bCs/>
                <w:color w:val="000000"/>
              </w:rPr>
              <w:t xml:space="preserve">Cathcart </w:t>
            </w:r>
          </w:p>
          <w:p w14:paraId="350B60B5" w14:textId="77777777" w:rsidR="008E487B" w:rsidRDefault="008E487B" w:rsidP="00EB5645">
            <w:pPr>
              <w:rPr>
                <w:rFonts w:eastAsia="Calibri" w:cs="Times New Roman"/>
                <w:bCs/>
                <w:color w:val="000000"/>
              </w:rPr>
            </w:pPr>
            <w:r>
              <w:rPr>
                <w:rFonts w:eastAsia="Calibri" w:cs="Times New Roman"/>
                <w:bCs/>
                <w:color w:val="000000"/>
              </w:rPr>
              <w:t xml:space="preserve">Chambers </w:t>
            </w:r>
          </w:p>
          <w:p w14:paraId="1089DA45" w14:textId="77777777" w:rsidR="008E487B" w:rsidRDefault="008E487B" w:rsidP="00EB5645">
            <w:pPr>
              <w:rPr>
                <w:rFonts w:eastAsia="Calibri" w:cs="Times New Roman"/>
                <w:bCs/>
                <w:color w:val="000000"/>
              </w:rPr>
            </w:pPr>
            <w:r>
              <w:rPr>
                <w:rFonts w:eastAsia="Calibri" w:cs="Times New Roman"/>
                <w:bCs/>
                <w:color w:val="000000"/>
              </w:rPr>
              <w:t>Cummings</w:t>
            </w:r>
          </w:p>
          <w:p w14:paraId="13874CBB" w14:textId="77777777" w:rsidR="008E487B" w:rsidRDefault="008E487B" w:rsidP="00EB5645">
            <w:pPr>
              <w:rPr>
                <w:rFonts w:eastAsia="Calibri" w:cs="Times New Roman"/>
                <w:bCs/>
                <w:color w:val="000000"/>
              </w:rPr>
            </w:pPr>
            <w:r>
              <w:rPr>
                <w:rFonts w:eastAsia="Calibri" w:cs="Times New Roman"/>
                <w:bCs/>
                <w:color w:val="000000"/>
              </w:rPr>
              <w:t xml:space="preserve">Dunlop </w:t>
            </w:r>
          </w:p>
          <w:p w14:paraId="4897563C" w14:textId="77777777" w:rsidR="008E487B" w:rsidRDefault="008E487B" w:rsidP="00EB5645">
            <w:pPr>
              <w:rPr>
                <w:rFonts w:eastAsia="Calibri" w:cs="Times New Roman"/>
                <w:bCs/>
                <w:color w:val="000000"/>
              </w:rPr>
            </w:pPr>
            <w:r>
              <w:rPr>
                <w:rFonts w:eastAsia="Calibri" w:cs="Times New Roman"/>
                <w:bCs/>
                <w:color w:val="000000"/>
              </w:rPr>
              <w:t xml:space="preserve">Edmund </w:t>
            </w:r>
          </w:p>
          <w:p w14:paraId="70D40D64" w14:textId="77777777" w:rsidR="008E487B" w:rsidRDefault="008E487B" w:rsidP="00EB5645">
            <w:pPr>
              <w:rPr>
                <w:rFonts w:eastAsia="Calibri" w:cs="Times New Roman"/>
                <w:bCs/>
                <w:color w:val="000000"/>
              </w:rPr>
            </w:pPr>
            <w:r>
              <w:rPr>
                <w:rFonts w:eastAsia="Calibri" w:cs="Times New Roman"/>
                <w:bCs/>
                <w:color w:val="000000"/>
              </w:rPr>
              <w:t xml:space="preserve">Gilmour </w:t>
            </w:r>
          </w:p>
          <w:p w14:paraId="1212AE1E" w14:textId="77777777" w:rsidR="008E487B" w:rsidRDefault="008E487B" w:rsidP="00EB5645">
            <w:pPr>
              <w:rPr>
                <w:rFonts w:eastAsia="Calibri" w:cs="Times New Roman"/>
                <w:bCs/>
                <w:color w:val="000000"/>
              </w:rPr>
            </w:pPr>
            <w:r>
              <w:rPr>
                <w:rFonts w:eastAsia="Calibri" w:cs="Times New Roman"/>
                <w:bCs/>
                <w:color w:val="000000"/>
              </w:rPr>
              <w:t xml:space="preserve">Irvine </w:t>
            </w:r>
          </w:p>
          <w:p w14:paraId="71AE60E1" w14:textId="77777777" w:rsidR="008E487B" w:rsidRDefault="008E487B" w:rsidP="00EB5645">
            <w:pPr>
              <w:rPr>
                <w:rFonts w:eastAsia="Calibri" w:cs="Times New Roman"/>
                <w:bCs/>
                <w:color w:val="000000"/>
              </w:rPr>
            </w:pPr>
            <w:r>
              <w:rPr>
                <w:rFonts w:eastAsia="Calibri" w:cs="Times New Roman"/>
                <w:bCs/>
                <w:color w:val="000000"/>
              </w:rPr>
              <w:t xml:space="preserve">Johnson </w:t>
            </w:r>
          </w:p>
          <w:p w14:paraId="49C7897B" w14:textId="77777777" w:rsidR="008E487B" w:rsidRDefault="008E487B" w:rsidP="00EB5645">
            <w:pPr>
              <w:rPr>
                <w:rFonts w:eastAsia="Calibri" w:cs="Times New Roman"/>
                <w:bCs/>
                <w:color w:val="000000"/>
              </w:rPr>
            </w:pPr>
            <w:r>
              <w:rPr>
                <w:rFonts w:eastAsia="Calibri" w:cs="Times New Roman"/>
                <w:bCs/>
                <w:color w:val="000000"/>
              </w:rPr>
              <w:t xml:space="preserve">Kennedy  </w:t>
            </w:r>
          </w:p>
          <w:p w14:paraId="06F20356" w14:textId="77777777" w:rsidR="008E487B" w:rsidRDefault="008E487B" w:rsidP="00EB5645">
            <w:pPr>
              <w:rPr>
                <w:rFonts w:eastAsia="Calibri" w:cs="Times New Roman"/>
                <w:bCs/>
                <w:color w:val="000000"/>
              </w:rPr>
            </w:pPr>
            <w:r>
              <w:rPr>
                <w:rFonts w:eastAsia="Calibri" w:cs="Times New Roman"/>
                <w:bCs/>
                <w:color w:val="000000"/>
              </w:rPr>
              <w:t xml:space="preserve">McClean </w:t>
            </w:r>
          </w:p>
          <w:p w14:paraId="0D76B0F1" w14:textId="77777777" w:rsidR="008E487B" w:rsidRDefault="008E487B" w:rsidP="00EB5645">
            <w:pPr>
              <w:rPr>
                <w:rFonts w:eastAsia="Calibri" w:cs="Times New Roman"/>
                <w:bCs/>
                <w:color w:val="000000"/>
              </w:rPr>
            </w:pPr>
            <w:r>
              <w:rPr>
                <w:rFonts w:eastAsia="Calibri" w:cs="Times New Roman"/>
                <w:bCs/>
                <w:color w:val="000000"/>
              </w:rPr>
              <w:t>McKee</w:t>
            </w:r>
          </w:p>
          <w:p w14:paraId="1D6ED7F5" w14:textId="77777777" w:rsidR="008E487B" w:rsidRDefault="008E487B" w:rsidP="00EB5645">
            <w:pPr>
              <w:rPr>
                <w:rFonts w:eastAsia="Calibri" w:cs="Times New Roman"/>
                <w:bCs/>
                <w:color w:val="000000"/>
              </w:rPr>
            </w:pPr>
            <w:r>
              <w:rPr>
                <w:rFonts w:eastAsia="Calibri" w:cs="Times New Roman"/>
                <w:bCs/>
                <w:color w:val="000000"/>
              </w:rPr>
              <w:t>McKimm</w:t>
            </w:r>
          </w:p>
          <w:p w14:paraId="405F93A4" w14:textId="77777777" w:rsidR="008E487B" w:rsidRDefault="008E487B" w:rsidP="00EB5645">
            <w:pPr>
              <w:rPr>
                <w:rFonts w:eastAsia="Calibri" w:cs="Times New Roman"/>
                <w:bCs/>
                <w:color w:val="000000"/>
              </w:rPr>
            </w:pPr>
            <w:r>
              <w:rPr>
                <w:rFonts w:eastAsia="Calibri" w:cs="Times New Roman"/>
                <w:bCs/>
                <w:color w:val="000000"/>
              </w:rPr>
              <w:t xml:space="preserve">Smart </w:t>
            </w:r>
          </w:p>
          <w:p w14:paraId="2DAFD8EA" w14:textId="77777777" w:rsidR="008E487B" w:rsidRDefault="008E487B" w:rsidP="00EB5645">
            <w:pPr>
              <w:rPr>
                <w:rFonts w:eastAsia="Calibri" w:cs="Times New Roman"/>
                <w:bCs/>
                <w:color w:val="000000"/>
              </w:rPr>
            </w:pPr>
            <w:r>
              <w:rPr>
                <w:rFonts w:eastAsia="Calibri" w:cs="Times New Roman"/>
                <w:bCs/>
                <w:color w:val="000000"/>
              </w:rPr>
              <w:t xml:space="preserve">PSmith  </w:t>
            </w:r>
          </w:p>
          <w:p w14:paraId="4E2156C8" w14:textId="77777777" w:rsidR="008E487B" w:rsidRDefault="008E487B" w:rsidP="00EB5645">
            <w:pPr>
              <w:rPr>
                <w:rFonts w:eastAsia="Calibri" w:cs="Times New Roman"/>
                <w:bCs/>
                <w:color w:val="000000"/>
              </w:rPr>
            </w:pPr>
            <w:r>
              <w:rPr>
                <w:rFonts w:eastAsia="Calibri" w:cs="Times New Roman"/>
                <w:bCs/>
                <w:color w:val="000000"/>
              </w:rPr>
              <w:t xml:space="preserve">T Smith </w:t>
            </w:r>
          </w:p>
          <w:p w14:paraId="700B2553" w14:textId="77777777" w:rsidR="008E487B" w:rsidRDefault="008E487B" w:rsidP="00EB5645">
            <w:pPr>
              <w:rPr>
                <w:rFonts w:eastAsia="Calibri" w:cs="Times New Roman"/>
                <w:bCs/>
                <w:color w:val="000000"/>
              </w:rPr>
            </w:pPr>
            <w:r>
              <w:rPr>
                <w:rFonts w:eastAsia="Calibri" w:cs="Times New Roman"/>
                <w:bCs/>
                <w:color w:val="000000"/>
              </w:rPr>
              <w:t>Thompson</w:t>
            </w:r>
          </w:p>
          <w:p w14:paraId="76A3C5DA" w14:textId="77777777" w:rsidR="008E487B" w:rsidRDefault="008E487B" w:rsidP="00EB5645">
            <w:pPr>
              <w:rPr>
                <w:rFonts w:eastAsia="Calibri" w:cs="Times New Roman"/>
                <w:bCs/>
                <w:color w:val="000000"/>
              </w:rPr>
            </w:pPr>
            <w:r>
              <w:rPr>
                <w:rFonts w:eastAsia="Calibri" w:cs="Times New Roman"/>
                <w:bCs/>
                <w:color w:val="000000"/>
              </w:rPr>
              <w:t xml:space="preserve">Woods  </w:t>
            </w:r>
          </w:p>
          <w:p w14:paraId="4CD3DE86" w14:textId="77777777" w:rsidR="008E487B" w:rsidRPr="0080614F" w:rsidRDefault="008E487B" w:rsidP="00EB5645">
            <w:pPr>
              <w:rPr>
                <w:rFonts w:eastAsia="Calibri" w:cs="Times New Roman"/>
                <w:color w:val="000000"/>
              </w:rPr>
            </w:pPr>
          </w:p>
        </w:tc>
        <w:tc>
          <w:tcPr>
            <w:tcW w:w="2126" w:type="dxa"/>
            <w:hideMark/>
          </w:tcPr>
          <w:p w14:paraId="770C9FD4" w14:textId="77777777" w:rsidR="008E487B" w:rsidRPr="0080614F" w:rsidRDefault="008E487B" w:rsidP="00EB5645">
            <w:pPr>
              <w:rPr>
                <w:rFonts w:eastAsia="Calibri" w:cs="Times New Roman"/>
                <w:b/>
                <w:bCs/>
                <w:color w:val="000000"/>
              </w:rPr>
            </w:pPr>
            <w:r w:rsidRPr="0080614F">
              <w:rPr>
                <w:rFonts w:eastAsia="Calibri" w:cs="Times New Roman"/>
                <w:b/>
                <w:bCs/>
                <w:color w:val="000000"/>
              </w:rPr>
              <w:lastRenderedPageBreak/>
              <w:t>Alderm</w:t>
            </w:r>
            <w:r>
              <w:rPr>
                <w:rFonts w:eastAsia="Calibri" w:cs="Times New Roman"/>
                <w:b/>
                <w:bCs/>
                <w:color w:val="000000"/>
              </w:rPr>
              <w:t>e</w:t>
            </w:r>
            <w:r w:rsidRPr="0080614F">
              <w:rPr>
                <w:rFonts w:eastAsia="Calibri" w:cs="Times New Roman"/>
                <w:b/>
                <w:bCs/>
                <w:color w:val="000000"/>
              </w:rPr>
              <w:t>n</w:t>
            </w:r>
          </w:p>
          <w:p w14:paraId="3A5C9076" w14:textId="77777777" w:rsidR="008E487B" w:rsidRDefault="008E487B" w:rsidP="00EB5645">
            <w:pPr>
              <w:rPr>
                <w:rFonts w:eastAsia="Calibri" w:cs="Times New Roman"/>
                <w:color w:val="000000"/>
              </w:rPr>
            </w:pPr>
            <w:r>
              <w:rPr>
                <w:rFonts w:eastAsia="Calibri" w:cs="Times New Roman"/>
                <w:color w:val="000000"/>
              </w:rPr>
              <w:t xml:space="preserve">McDowell </w:t>
            </w:r>
          </w:p>
          <w:p w14:paraId="0C1ECFDE" w14:textId="77777777" w:rsidR="008E487B" w:rsidRPr="0080614F" w:rsidRDefault="008E487B" w:rsidP="00EB5645">
            <w:pPr>
              <w:rPr>
                <w:rFonts w:eastAsia="Calibri" w:cs="Times New Roman"/>
                <w:color w:val="000000"/>
              </w:rPr>
            </w:pPr>
            <w:r>
              <w:rPr>
                <w:rFonts w:eastAsia="Calibri" w:cs="Times New Roman"/>
                <w:color w:val="000000"/>
              </w:rPr>
              <w:lastRenderedPageBreak/>
              <w:t xml:space="preserve">Wilson </w:t>
            </w:r>
          </w:p>
          <w:p w14:paraId="151938B0" w14:textId="77777777" w:rsidR="008E487B" w:rsidRPr="00C86346" w:rsidRDefault="008E487B" w:rsidP="00EB5645">
            <w:pPr>
              <w:rPr>
                <w:rFonts w:eastAsia="Calibri" w:cs="Times New Roman"/>
                <w:b/>
                <w:bCs/>
                <w:color w:val="000000"/>
              </w:rPr>
            </w:pPr>
            <w:r w:rsidRPr="0080614F">
              <w:rPr>
                <w:rFonts w:eastAsia="Calibri" w:cs="Times New Roman"/>
                <w:b/>
                <w:bCs/>
                <w:color w:val="000000"/>
              </w:rPr>
              <w:t>Councillors</w:t>
            </w:r>
            <w:r>
              <w:rPr>
                <w:rFonts w:eastAsia="Calibri" w:cs="Times New Roman"/>
                <w:color w:val="000000"/>
              </w:rPr>
              <w:t xml:space="preserve">  </w:t>
            </w:r>
          </w:p>
          <w:p w14:paraId="03A084E5" w14:textId="77777777" w:rsidR="008E487B" w:rsidRDefault="008E487B" w:rsidP="00EB5645">
            <w:pPr>
              <w:rPr>
                <w:rFonts w:eastAsia="Calibri" w:cs="Times New Roman"/>
                <w:color w:val="000000"/>
              </w:rPr>
            </w:pPr>
            <w:r>
              <w:rPr>
                <w:rFonts w:eastAsia="Calibri" w:cs="Times New Roman"/>
                <w:color w:val="000000"/>
              </w:rPr>
              <w:t xml:space="preserve">Irwin </w:t>
            </w:r>
          </w:p>
          <w:p w14:paraId="4016E736" w14:textId="77777777" w:rsidR="008E487B" w:rsidRDefault="008E487B" w:rsidP="00EB5645">
            <w:pPr>
              <w:rPr>
                <w:rFonts w:eastAsia="Calibri" w:cs="Times New Roman"/>
                <w:color w:val="000000"/>
              </w:rPr>
            </w:pPr>
            <w:r>
              <w:rPr>
                <w:rFonts w:eastAsia="Calibri" w:cs="Times New Roman"/>
                <w:color w:val="000000"/>
              </w:rPr>
              <w:t xml:space="preserve">McAlpine </w:t>
            </w:r>
          </w:p>
          <w:p w14:paraId="49B0C7ED" w14:textId="77777777" w:rsidR="008E487B" w:rsidRDefault="008E487B" w:rsidP="00EB5645">
            <w:pPr>
              <w:rPr>
                <w:rFonts w:eastAsia="Calibri" w:cs="Times New Roman"/>
                <w:color w:val="000000"/>
              </w:rPr>
            </w:pPr>
            <w:r>
              <w:rPr>
                <w:rFonts w:eastAsia="Calibri" w:cs="Times New Roman"/>
                <w:color w:val="000000"/>
              </w:rPr>
              <w:t xml:space="preserve">McRandal </w:t>
            </w:r>
          </w:p>
          <w:p w14:paraId="1DF2A99D" w14:textId="77777777" w:rsidR="008E487B" w:rsidRDefault="008E487B" w:rsidP="00EB5645">
            <w:pPr>
              <w:rPr>
                <w:rFonts w:eastAsia="Calibri" w:cs="Times New Roman"/>
                <w:color w:val="000000"/>
              </w:rPr>
            </w:pPr>
            <w:r>
              <w:rPr>
                <w:rFonts w:eastAsia="Calibri" w:cs="Times New Roman"/>
                <w:color w:val="000000"/>
              </w:rPr>
              <w:t>Moore</w:t>
            </w:r>
          </w:p>
          <w:p w14:paraId="0161AFB3" w14:textId="77777777" w:rsidR="008E487B" w:rsidRDefault="008E487B" w:rsidP="00EB5645">
            <w:pPr>
              <w:rPr>
                <w:rFonts w:eastAsia="Calibri" w:cs="Times New Roman"/>
                <w:color w:val="000000"/>
              </w:rPr>
            </w:pPr>
            <w:r>
              <w:rPr>
                <w:rFonts w:eastAsia="Calibri" w:cs="Times New Roman"/>
                <w:color w:val="000000"/>
              </w:rPr>
              <w:t>Morgan</w:t>
            </w:r>
          </w:p>
          <w:p w14:paraId="1B9E1A54" w14:textId="77777777" w:rsidR="008E487B" w:rsidRDefault="008E487B" w:rsidP="00EB5645">
            <w:pPr>
              <w:rPr>
                <w:rFonts w:eastAsia="Calibri" w:cs="Times New Roman"/>
                <w:color w:val="000000"/>
              </w:rPr>
            </w:pPr>
            <w:r>
              <w:rPr>
                <w:rFonts w:eastAsia="Calibri" w:cs="Times New Roman"/>
                <w:color w:val="000000"/>
              </w:rPr>
              <w:t xml:space="preserve">Walker  </w:t>
            </w:r>
          </w:p>
          <w:p w14:paraId="1B64DA1E" w14:textId="77777777" w:rsidR="008E487B" w:rsidRPr="0080614F" w:rsidRDefault="008E487B" w:rsidP="00EB5645">
            <w:pPr>
              <w:rPr>
                <w:rFonts w:eastAsia="Calibri" w:cs="Times New Roman"/>
                <w:color w:val="000000"/>
              </w:rPr>
            </w:pPr>
            <w:r>
              <w:rPr>
                <w:rFonts w:eastAsia="Calibri" w:cs="Times New Roman"/>
                <w:color w:val="000000"/>
              </w:rPr>
              <w:t xml:space="preserve"> </w:t>
            </w:r>
          </w:p>
          <w:p w14:paraId="07106876" w14:textId="77777777" w:rsidR="008E487B" w:rsidRPr="0080614F" w:rsidRDefault="008E487B" w:rsidP="00EB5645">
            <w:pPr>
              <w:rPr>
                <w:rFonts w:eastAsia="Calibri" w:cs="Times New Roman"/>
                <w:color w:val="000000"/>
              </w:rPr>
            </w:pPr>
          </w:p>
        </w:tc>
        <w:tc>
          <w:tcPr>
            <w:tcW w:w="2570" w:type="dxa"/>
          </w:tcPr>
          <w:p w14:paraId="1B843180" w14:textId="77777777" w:rsidR="008E487B" w:rsidRDefault="008E487B" w:rsidP="00EB5645">
            <w:pPr>
              <w:rPr>
                <w:rFonts w:eastAsia="Calibri" w:cs="Times New Roman"/>
                <w:b/>
                <w:color w:val="000000"/>
              </w:rPr>
            </w:pPr>
            <w:r>
              <w:rPr>
                <w:rFonts w:eastAsia="Calibri" w:cs="Times New Roman"/>
                <w:b/>
                <w:color w:val="000000"/>
              </w:rPr>
              <w:lastRenderedPageBreak/>
              <w:t>Councillor</w:t>
            </w:r>
          </w:p>
          <w:p w14:paraId="396BC74A" w14:textId="77777777" w:rsidR="008E487B" w:rsidRPr="00FA1D21" w:rsidRDefault="008E487B" w:rsidP="00EB5645">
            <w:pPr>
              <w:rPr>
                <w:rFonts w:eastAsia="Calibri" w:cs="Times New Roman"/>
                <w:bCs/>
                <w:color w:val="000000"/>
              </w:rPr>
            </w:pPr>
            <w:r>
              <w:rPr>
                <w:rFonts w:eastAsia="Calibri" w:cs="Times New Roman"/>
                <w:bCs/>
                <w:color w:val="000000"/>
              </w:rPr>
              <w:t xml:space="preserve">Douglas </w:t>
            </w:r>
          </w:p>
        </w:tc>
        <w:tc>
          <w:tcPr>
            <w:tcW w:w="2311" w:type="dxa"/>
            <w:hideMark/>
          </w:tcPr>
          <w:p w14:paraId="76C94486" w14:textId="77777777" w:rsidR="008E487B" w:rsidRPr="00CB5A7A" w:rsidRDefault="008E487B" w:rsidP="00EB5645">
            <w:pPr>
              <w:rPr>
                <w:rFonts w:eastAsia="Calibri" w:cs="Times New Roman"/>
                <w:b/>
                <w:bCs/>
                <w:color w:val="000000"/>
              </w:rPr>
            </w:pPr>
            <w:r w:rsidRPr="0080614F">
              <w:rPr>
                <w:rFonts w:eastAsia="Calibri" w:cs="Times New Roman"/>
                <w:b/>
                <w:bCs/>
                <w:color w:val="000000"/>
              </w:rPr>
              <w:t>Councillors</w:t>
            </w:r>
            <w:r>
              <w:rPr>
                <w:rFonts w:eastAsia="Calibri" w:cs="Times New Roman"/>
                <w:color w:val="000000"/>
              </w:rPr>
              <w:t xml:space="preserve"> </w:t>
            </w:r>
          </w:p>
          <w:p w14:paraId="2256BAB9" w14:textId="77777777" w:rsidR="008E487B" w:rsidRDefault="008E487B" w:rsidP="00EB5645">
            <w:pPr>
              <w:rPr>
                <w:rFonts w:eastAsia="Calibri" w:cs="Times New Roman"/>
                <w:color w:val="000000"/>
              </w:rPr>
            </w:pPr>
            <w:r>
              <w:rPr>
                <w:rFonts w:eastAsia="Calibri" w:cs="Times New Roman"/>
                <w:color w:val="000000"/>
              </w:rPr>
              <w:t>Boyle</w:t>
            </w:r>
          </w:p>
          <w:p w14:paraId="7446105D" w14:textId="77777777" w:rsidR="008E487B" w:rsidRDefault="008E487B" w:rsidP="00EB5645">
            <w:pPr>
              <w:rPr>
                <w:rFonts w:eastAsia="Calibri" w:cs="Times New Roman"/>
                <w:color w:val="000000"/>
              </w:rPr>
            </w:pPr>
            <w:r>
              <w:rPr>
                <w:rFonts w:eastAsia="Calibri" w:cs="Times New Roman"/>
                <w:color w:val="000000"/>
              </w:rPr>
              <w:lastRenderedPageBreak/>
              <w:t>Cooper</w:t>
            </w:r>
          </w:p>
          <w:p w14:paraId="3EEEB2BA" w14:textId="77777777" w:rsidR="008E487B" w:rsidRDefault="008E487B" w:rsidP="00EB5645">
            <w:pPr>
              <w:rPr>
                <w:rFonts w:eastAsia="Calibri" w:cs="Times New Roman"/>
                <w:color w:val="000000"/>
              </w:rPr>
            </w:pPr>
            <w:r>
              <w:rPr>
                <w:rFonts w:eastAsia="Calibri" w:cs="Times New Roman"/>
                <w:color w:val="000000"/>
              </w:rPr>
              <w:t xml:space="preserve">MacArthur </w:t>
            </w:r>
          </w:p>
          <w:p w14:paraId="664B559F" w14:textId="77777777" w:rsidR="008E487B" w:rsidRPr="0080614F" w:rsidRDefault="008E487B" w:rsidP="00EB5645">
            <w:pPr>
              <w:rPr>
                <w:rFonts w:eastAsia="Calibri" w:cs="Times New Roman"/>
                <w:color w:val="000000"/>
              </w:rPr>
            </w:pPr>
            <w:r>
              <w:rPr>
                <w:rFonts w:eastAsia="Calibri" w:cs="Times New Roman"/>
                <w:color w:val="000000"/>
              </w:rPr>
              <w:t xml:space="preserve"> </w:t>
            </w:r>
          </w:p>
          <w:p w14:paraId="73209C9C" w14:textId="77777777" w:rsidR="008E487B" w:rsidRPr="0080614F" w:rsidRDefault="008E487B" w:rsidP="00EB5645">
            <w:pPr>
              <w:rPr>
                <w:rFonts w:eastAsia="Calibri" w:cs="Times New Roman"/>
                <w:color w:val="000000"/>
              </w:rPr>
            </w:pPr>
          </w:p>
        </w:tc>
      </w:tr>
    </w:tbl>
    <w:p w14:paraId="55B6ED5B" w14:textId="77777777" w:rsidR="00177440" w:rsidRDefault="00177440" w:rsidP="00EB5645">
      <w:pPr>
        <w:tabs>
          <w:tab w:val="left" w:pos="567"/>
        </w:tabs>
        <w:rPr>
          <w:rFonts w:cs="Arial"/>
          <w:szCs w:val="24"/>
        </w:rPr>
      </w:pPr>
    </w:p>
    <w:p w14:paraId="1F366F87" w14:textId="4B8D6A7F" w:rsidR="005E6E05" w:rsidRPr="005E6E05" w:rsidRDefault="005E6E05" w:rsidP="00EB5645">
      <w:pPr>
        <w:tabs>
          <w:tab w:val="left" w:pos="567"/>
        </w:tabs>
        <w:rPr>
          <w:rFonts w:cs="Arial"/>
          <w:b/>
          <w:bCs/>
          <w:szCs w:val="24"/>
        </w:rPr>
      </w:pPr>
      <w:r w:rsidRPr="005E6E05">
        <w:rPr>
          <w:rFonts w:cs="Arial"/>
          <w:b/>
          <w:bCs/>
          <w:szCs w:val="24"/>
        </w:rPr>
        <w:t xml:space="preserve">RESOLVED, on the proposal of </w:t>
      </w:r>
      <w:r w:rsidR="00177440">
        <w:rPr>
          <w:rFonts w:cs="Arial"/>
          <w:b/>
          <w:bCs/>
          <w:szCs w:val="24"/>
        </w:rPr>
        <w:t>Councillor McKimm</w:t>
      </w:r>
      <w:r w:rsidRPr="005E6E05">
        <w:rPr>
          <w:rFonts w:cs="Arial"/>
          <w:b/>
          <w:bCs/>
          <w:szCs w:val="24"/>
        </w:rPr>
        <w:t xml:space="preserve">, seconded by </w:t>
      </w:r>
      <w:r w:rsidR="00177440">
        <w:rPr>
          <w:rFonts w:cs="Arial"/>
          <w:b/>
          <w:bCs/>
          <w:szCs w:val="24"/>
        </w:rPr>
        <w:t>Councillor T Smith</w:t>
      </w:r>
      <w:r w:rsidRPr="005E6E05">
        <w:rPr>
          <w:rFonts w:cs="Arial"/>
          <w:b/>
          <w:bCs/>
          <w:szCs w:val="24"/>
        </w:rPr>
        <w:t xml:space="preserve">, that the recommendation be adopted. </w:t>
      </w:r>
    </w:p>
    <w:p w14:paraId="2C2233B6" w14:textId="77777777" w:rsidR="00535E7E" w:rsidRPr="005E6E05" w:rsidRDefault="00535E7E" w:rsidP="00EB5645">
      <w:pPr>
        <w:tabs>
          <w:tab w:val="left" w:pos="567"/>
        </w:tabs>
        <w:rPr>
          <w:rFonts w:cs="Arial"/>
          <w:szCs w:val="24"/>
        </w:rPr>
      </w:pPr>
    </w:p>
    <w:p w14:paraId="2997E49E" w14:textId="2F9BFC8D" w:rsidR="00AA430F" w:rsidRPr="005E6E05" w:rsidRDefault="00535E7E" w:rsidP="00EB5645">
      <w:pPr>
        <w:pStyle w:val="Heading1"/>
        <w:ind w:left="720" w:hanging="720"/>
        <w:rPr>
          <w:rFonts w:ascii="Arial" w:hAnsi="Arial" w:cs="Arial"/>
        </w:rPr>
      </w:pPr>
      <w:r w:rsidRPr="005E6E05">
        <w:rPr>
          <w:rFonts w:ascii="Arial" w:hAnsi="Arial" w:cs="Arial"/>
          <w:u w:val="none"/>
        </w:rPr>
        <w:t>15.</w:t>
      </w:r>
      <w:r w:rsidRPr="005E6E05">
        <w:rPr>
          <w:rFonts w:ascii="Arial" w:hAnsi="Arial" w:cs="Arial"/>
          <w:u w:val="none"/>
        </w:rPr>
        <w:tab/>
      </w:r>
      <w:r w:rsidR="00AA430F" w:rsidRPr="005E6E05">
        <w:rPr>
          <w:rFonts w:ascii="Arial" w:hAnsi="Arial" w:cs="Arial"/>
        </w:rPr>
        <w:t xml:space="preserve">Ards and North Down Sports Forum Grants (WG March 2023) </w:t>
      </w:r>
      <w:r w:rsidR="002229D1" w:rsidRPr="005E6E05">
        <w:rPr>
          <w:rFonts w:ascii="Arial" w:hAnsi="Arial" w:cs="Arial"/>
        </w:rPr>
        <w:t>(FILE SD135)</w:t>
      </w:r>
    </w:p>
    <w:p w14:paraId="6DD9A8F7" w14:textId="319BBCB0" w:rsidR="00535E7E" w:rsidRPr="005E6E05" w:rsidRDefault="002229D1" w:rsidP="00EB5645">
      <w:pPr>
        <w:tabs>
          <w:tab w:val="left" w:pos="567"/>
        </w:tabs>
        <w:rPr>
          <w:rFonts w:cs="Arial"/>
          <w:szCs w:val="24"/>
        </w:rPr>
      </w:pPr>
      <w:r w:rsidRPr="005E6E05">
        <w:rPr>
          <w:rFonts w:cs="Arial"/>
          <w:szCs w:val="24"/>
        </w:rPr>
        <w:tab/>
      </w:r>
      <w:r w:rsidRPr="005E6E05">
        <w:rPr>
          <w:rFonts w:cs="Arial"/>
          <w:szCs w:val="24"/>
        </w:rPr>
        <w:tab/>
        <w:t>(Appendi</w:t>
      </w:r>
      <w:r w:rsidR="00EB66F7">
        <w:rPr>
          <w:rFonts w:cs="Arial"/>
          <w:szCs w:val="24"/>
        </w:rPr>
        <w:t>x V</w:t>
      </w:r>
      <w:r w:rsidR="00550427">
        <w:rPr>
          <w:rFonts w:cs="Arial"/>
          <w:szCs w:val="24"/>
        </w:rPr>
        <w:t>I</w:t>
      </w:r>
      <w:r w:rsidRPr="005E6E05">
        <w:rPr>
          <w:rFonts w:cs="Arial"/>
          <w:szCs w:val="24"/>
        </w:rPr>
        <w:t>)</w:t>
      </w:r>
    </w:p>
    <w:p w14:paraId="43EE0705" w14:textId="77777777" w:rsidR="002229D1" w:rsidRPr="005E6E05" w:rsidRDefault="002229D1" w:rsidP="00EB5645">
      <w:pPr>
        <w:tabs>
          <w:tab w:val="left" w:pos="567"/>
        </w:tabs>
        <w:rPr>
          <w:rFonts w:cs="Arial"/>
          <w:szCs w:val="24"/>
        </w:rPr>
      </w:pPr>
    </w:p>
    <w:p w14:paraId="7840360C" w14:textId="54085E5B" w:rsidR="002229D1" w:rsidRPr="005E6E05" w:rsidRDefault="00535E7E" w:rsidP="00EB5645">
      <w:pPr>
        <w:rPr>
          <w:rFonts w:cs="Arial"/>
        </w:rPr>
      </w:pPr>
      <w:r w:rsidRPr="005E6E05">
        <w:rPr>
          <w:rFonts w:cs="Arial"/>
          <w:caps/>
          <w:szCs w:val="24"/>
        </w:rPr>
        <w:t>Previously circulated</w:t>
      </w:r>
      <w:r w:rsidRPr="005E6E05">
        <w:rPr>
          <w:rFonts w:cs="Arial"/>
          <w:szCs w:val="24"/>
        </w:rPr>
        <w:t>:- Report from the Director of</w:t>
      </w:r>
      <w:r w:rsidR="002229D1" w:rsidRPr="005E6E05">
        <w:rPr>
          <w:rFonts w:cs="Arial"/>
          <w:szCs w:val="24"/>
        </w:rPr>
        <w:t xml:space="preserve"> Community and Wellbeing attaching </w:t>
      </w:r>
      <w:r w:rsidR="002229D1" w:rsidRPr="005E6E05">
        <w:rPr>
          <w:rFonts w:eastAsia="Calibri" w:cs="Arial"/>
          <w:szCs w:val="24"/>
        </w:rPr>
        <w:t xml:space="preserve">Successful Coaching Noting Report, Successful Goldcard Noting Report, Successful Travel &amp; Accommodation Noting Report and Unsuccessful Report. The report detailed that </w:t>
      </w:r>
      <w:r w:rsidR="002229D1" w:rsidRPr="005E6E05">
        <w:rPr>
          <w:rFonts w:cs="Arial"/>
        </w:rPr>
        <w:t>Members would be aware that on the 26</w:t>
      </w:r>
      <w:r w:rsidR="002229D1" w:rsidRPr="005E6E05">
        <w:rPr>
          <w:rFonts w:cs="Arial"/>
          <w:vertAlign w:val="superscript"/>
        </w:rPr>
        <w:t>th</w:t>
      </w:r>
      <w:r w:rsidR="002229D1" w:rsidRPr="005E6E05">
        <w:rPr>
          <w:rFonts w:cs="Arial"/>
        </w:rPr>
        <w:t xml:space="preserve"> August 2015 Council delegated authority to the Ards and North Down Sports Forum, in order to allow it to administer sports grants funding on behalf of the Council. £40,000 had been allocated within the 2022/2023 revenue budget for this purpose.</w:t>
      </w:r>
    </w:p>
    <w:p w14:paraId="52666BE9" w14:textId="77777777" w:rsidR="002229D1" w:rsidRPr="005E6E05" w:rsidRDefault="002229D1" w:rsidP="00EB5645">
      <w:pPr>
        <w:rPr>
          <w:rFonts w:cs="Arial"/>
        </w:rPr>
      </w:pPr>
    </w:p>
    <w:p w14:paraId="14338D69" w14:textId="77777777" w:rsidR="002229D1" w:rsidRPr="005E6E05" w:rsidRDefault="002229D1" w:rsidP="00EB5645">
      <w:pPr>
        <w:rPr>
          <w:rFonts w:cs="Arial"/>
        </w:rPr>
      </w:pPr>
      <w:r w:rsidRPr="005E6E05">
        <w:rPr>
          <w:rFonts w:cs="Arial"/>
        </w:rPr>
        <w:t>The Council further authorised the Forum under delegated powers to award grants of up to £250. Grants above £250 still required Council approval. In addition, the Council requested that regular updates were reported to members.</w:t>
      </w:r>
    </w:p>
    <w:p w14:paraId="3E46A5BB" w14:textId="18C4AD91" w:rsidR="002229D1" w:rsidRPr="005E6E05" w:rsidRDefault="002229D1" w:rsidP="00EB5645">
      <w:pPr>
        <w:rPr>
          <w:rFonts w:cs="Arial"/>
        </w:rPr>
      </w:pPr>
    </w:p>
    <w:p w14:paraId="3750D9D7" w14:textId="7F4D8A2C" w:rsidR="002229D1" w:rsidRPr="005E6E05" w:rsidRDefault="002229D1" w:rsidP="00EB5645">
      <w:pPr>
        <w:rPr>
          <w:rFonts w:cs="Arial"/>
        </w:rPr>
      </w:pPr>
      <w:r w:rsidRPr="005E6E05">
        <w:rPr>
          <w:rFonts w:cs="Arial"/>
        </w:rPr>
        <w:lastRenderedPageBreak/>
        <w:t xml:space="preserve">During February 2023, the Forum received a total of 26 grant applications: 7 Coaching, 3 Goldcard, 15 Individual Travel/Accommodation and 1 Club Travel/Accommodation.  A summary of the </w:t>
      </w:r>
      <w:r w:rsidRPr="005E6E05">
        <w:rPr>
          <w:rFonts w:cs="Arial"/>
          <w:b/>
          <w:bCs/>
        </w:rPr>
        <w:t xml:space="preserve">15 </w:t>
      </w:r>
      <w:r w:rsidRPr="005E6E05">
        <w:rPr>
          <w:rFonts w:cs="Arial"/>
        </w:rPr>
        <w:t xml:space="preserve">successful applications were detailed in the Successful Coaching, </w:t>
      </w:r>
      <w:r w:rsidRPr="005E6E05">
        <w:rPr>
          <w:rFonts w:eastAsia="Calibri" w:cs="Arial"/>
          <w:noProof/>
          <w:szCs w:val="24"/>
        </w:rPr>
        <w:t xml:space="preserve">Successful Goldcard and </w:t>
      </w:r>
      <w:r w:rsidRPr="005E6E05">
        <w:rPr>
          <w:rFonts w:cs="Arial"/>
        </w:rPr>
        <w:t xml:space="preserve">Successful Travel &amp; Accommodation </w:t>
      </w:r>
      <w:r w:rsidRPr="005E6E05">
        <w:rPr>
          <w:rFonts w:eastAsia="Calibri" w:cs="Arial"/>
          <w:noProof/>
          <w:szCs w:val="24"/>
        </w:rPr>
        <w:t>Appendices.</w:t>
      </w:r>
    </w:p>
    <w:p w14:paraId="33C1DDF4" w14:textId="77777777" w:rsidR="002229D1" w:rsidRPr="005E6E05" w:rsidRDefault="002229D1" w:rsidP="00EB5645">
      <w:pPr>
        <w:rPr>
          <w:rFonts w:cs="Arial"/>
        </w:rPr>
      </w:pPr>
    </w:p>
    <w:p w14:paraId="2F6CB31B" w14:textId="7A8D6106" w:rsidR="002229D1" w:rsidRPr="005E6E05" w:rsidRDefault="002229D1" w:rsidP="00EB5645">
      <w:pPr>
        <w:rPr>
          <w:rFonts w:cs="Arial"/>
          <w:highlight w:val="yellow"/>
        </w:rPr>
      </w:pPr>
      <w:r w:rsidRPr="005E6E05">
        <w:rPr>
          <w:rFonts w:cs="Arial"/>
        </w:rPr>
        <w:t xml:space="preserve">For information, the annual budget and spend to date on grant categories </w:t>
      </w:r>
      <w:r w:rsidR="00461ADA">
        <w:rPr>
          <w:rFonts w:cs="Arial"/>
        </w:rPr>
        <w:t>was</w:t>
      </w:r>
      <w:r w:rsidRPr="005E6E05">
        <w:rPr>
          <w:rFonts w:cs="Arial"/>
        </w:rPr>
        <w:t xml:space="preserve"> as follows:</w:t>
      </w:r>
    </w:p>
    <w:tbl>
      <w:tblPr>
        <w:tblStyle w:val="TableGrid"/>
        <w:tblW w:w="0" w:type="auto"/>
        <w:tblLook w:val="04A0" w:firstRow="1" w:lastRow="0" w:firstColumn="1" w:lastColumn="0" w:noHBand="0" w:noVBand="1"/>
      </w:tblPr>
      <w:tblGrid>
        <w:gridCol w:w="3256"/>
        <w:gridCol w:w="1842"/>
        <w:gridCol w:w="2127"/>
        <w:gridCol w:w="1701"/>
      </w:tblGrid>
      <w:tr w:rsidR="002229D1" w:rsidRPr="005E6E05" w14:paraId="690A2860" w14:textId="77777777" w:rsidTr="0043580F">
        <w:tc>
          <w:tcPr>
            <w:tcW w:w="3256" w:type="dxa"/>
            <w:tcBorders>
              <w:top w:val="single" w:sz="4" w:space="0" w:color="auto"/>
              <w:left w:val="single" w:sz="4" w:space="0" w:color="auto"/>
              <w:bottom w:val="single" w:sz="4" w:space="0" w:color="auto"/>
              <w:right w:val="single" w:sz="4" w:space="0" w:color="auto"/>
            </w:tcBorders>
            <w:hideMark/>
          </w:tcPr>
          <w:p w14:paraId="781FE800" w14:textId="77777777" w:rsidR="002229D1" w:rsidRPr="005E6E05" w:rsidRDefault="002229D1" w:rsidP="00EB5645">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7B1435FE" w14:textId="77777777" w:rsidR="002229D1" w:rsidRPr="005E6E05" w:rsidRDefault="002229D1" w:rsidP="00EB5645">
            <w:pPr>
              <w:jc w:val="right"/>
              <w:rPr>
                <w:rFonts w:cs="Arial"/>
              </w:rPr>
            </w:pPr>
            <w:r w:rsidRPr="005E6E05">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516843FD" w14:textId="77777777" w:rsidR="002229D1" w:rsidRPr="005E6E05" w:rsidRDefault="002229D1" w:rsidP="00EB5645">
            <w:pPr>
              <w:jc w:val="right"/>
              <w:rPr>
                <w:rFonts w:cs="Arial"/>
              </w:rPr>
            </w:pPr>
            <w:r w:rsidRPr="005E6E05">
              <w:rPr>
                <w:rFonts w:cs="Arial"/>
              </w:rPr>
              <w:t xml:space="preserve">Funding Awarded </w:t>
            </w:r>
          </w:p>
          <w:p w14:paraId="28051E59" w14:textId="77777777" w:rsidR="002229D1" w:rsidRPr="005E6E05" w:rsidRDefault="002229D1" w:rsidP="00EB5645">
            <w:pPr>
              <w:jc w:val="right"/>
              <w:rPr>
                <w:rFonts w:cs="Arial"/>
                <w:b/>
                <w:bCs/>
              </w:rPr>
            </w:pPr>
            <w:r w:rsidRPr="005E6E05">
              <w:rPr>
                <w:rFonts w:cs="Arial"/>
                <w:b/>
                <w:bCs/>
              </w:rPr>
              <w:t>February 2023</w:t>
            </w:r>
          </w:p>
        </w:tc>
        <w:tc>
          <w:tcPr>
            <w:tcW w:w="1701" w:type="dxa"/>
            <w:tcBorders>
              <w:top w:val="single" w:sz="4" w:space="0" w:color="auto"/>
              <w:left w:val="single" w:sz="4" w:space="0" w:color="auto"/>
              <w:bottom w:val="single" w:sz="4" w:space="0" w:color="auto"/>
              <w:right w:val="single" w:sz="4" w:space="0" w:color="auto"/>
            </w:tcBorders>
            <w:hideMark/>
          </w:tcPr>
          <w:p w14:paraId="676A0336" w14:textId="77777777" w:rsidR="002229D1" w:rsidRPr="005E6E05" w:rsidRDefault="002229D1" w:rsidP="00EB5645">
            <w:pPr>
              <w:jc w:val="right"/>
              <w:rPr>
                <w:rFonts w:cs="Arial"/>
                <w:b/>
              </w:rPr>
            </w:pPr>
            <w:r w:rsidRPr="005E6E05">
              <w:rPr>
                <w:rFonts w:cs="Arial"/>
                <w:b/>
              </w:rPr>
              <w:t>Remaining Budget</w:t>
            </w:r>
          </w:p>
        </w:tc>
      </w:tr>
      <w:tr w:rsidR="002229D1" w:rsidRPr="005E6E05" w14:paraId="688D0B76" w14:textId="77777777" w:rsidTr="0043580F">
        <w:tc>
          <w:tcPr>
            <w:tcW w:w="3256" w:type="dxa"/>
            <w:tcBorders>
              <w:top w:val="single" w:sz="4" w:space="0" w:color="auto"/>
              <w:left w:val="single" w:sz="4" w:space="0" w:color="auto"/>
              <w:bottom w:val="single" w:sz="4" w:space="0" w:color="auto"/>
              <w:right w:val="single" w:sz="4" w:space="0" w:color="auto"/>
            </w:tcBorders>
          </w:tcPr>
          <w:p w14:paraId="45BBCB15" w14:textId="77777777" w:rsidR="002229D1" w:rsidRPr="005E6E05" w:rsidRDefault="002229D1" w:rsidP="00EB5645">
            <w:pPr>
              <w:rPr>
                <w:rFonts w:cs="Arial"/>
              </w:rPr>
            </w:pPr>
            <w:r w:rsidRPr="005E6E05">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506AC729" w14:textId="77777777" w:rsidR="002229D1" w:rsidRPr="005E6E05" w:rsidRDefault="002229D1" w:rsidP="00EB5645">
            <w:pPr>
              <w:jc w:val="right"/>
              <w:rPr>
                <w:rFonts w:cs="Arial"/>
              </w:rPr>
            </w:pPr>
            <w:r w:rsidRPr="005E6E05">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2B674444"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33B2AC69" w14:textId="77777777" w:rsidR="002229D1" w:rsidRPr="005E6E05" w:rsidRDefault="002229D1" w:rsidP="00EB5645">
            <w:pPr>
              <w:jc w:val="right"/>
              <w:rPr>
                <w:rFonts w:cs="Arial"/>
                <w:b/>
              </w:rPr>
            </w:pPr>
            <w:r w:rsidRPr="005E6E05">
              <w:rPr>
                <w:rFonts w:cs="Arial"/>
                <w:b/>
              </w:rPr>
              <w:t>£250</w:t>
            </w:r>
          </w:p>
        </w:tc>
      </w:tr>
      <w:tr w:rsidR="002229D1" w:rsidRPr="005E6E05" w14:paraId="5BB4CE4F" w14:textId="77777777" w:rsidTr="0043580F">
        <w:tc>
          <w:tcPr>
            <w:tcW w:w="3256" w:type="dxa"/>
            <w:tcBorders>
              <w:top w:val="single" w:sz="4" w:space="0" w:color="auto"/>
              <w:left w:val="single" w:sz="4" w:space="0" w:color="auto"/>
              <w:bottom w:val="single" w:sz="4" w:space="0" w:color="auto"/>
              <w:right w:val="single" w:sz="4" w:space="0" w:color="auto"/>
            </w:tcBorders>
          </w:tcPr>
          <w:p w14:paraId="05FDAD79" w14:textId="77777777" w:rsidR="002229D1" w:rsidRPr="005E6E05" w:rsidRDefault="002229D1" w:rsidP="00EB5645">
            <w:pPr>
              <w:rPr>
                <w:rFonts w:cs="Arial"/>
              </w:rPr>
            </w:pPr>
            <w:r w:rsidRPr="005E6E05">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6FF4BB3E" w14:textId="77777777" w:rsidR="002229D1" w:rsidRPr="005E6E05" w:rsidRDefault="002229D1" w:rsidP="00EB5645">
            <w:pPr>
              <w:jc w:val="right"/>
              <w:rPr>
                <w:rFonts w:cs="Arial"/>
              </w:rPr>
            </w:pPr>
            <w:r w:rsidRPr="005E6E05">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1AC033E2" w14:textId="77777777" w:rsidR="002229D1" w:rsidRPr="005E6E05" w:rsidRDefault="002229D1" w:rsidP="00EB5645">
            <w:pPr>
              <w:jc w:val="right"/>
              <w:rPr>
                <w:rFonts w:cs="Arial"/>
              </w:rPr>
            </w:pPr>
            <w:r w:rsidRPr="005E6E05">
              <w:rPr>
                <w:rFonts w:cs="Arial"/>
              </w:rPr>
              <w:t>*£665</w:t>
            </w:r>
          </w:p>
        </w:tc>
        <w:tc>
          <w:tcPr>
            <w:tcW w:w="1701" w:type="dxa"/>
            <w:tcBorders>
              <w:top w:val="single" w:sz="4" w:space="0" w:color="auto"/>
              <w:left w:val="single" w:sz="4" w:space="0" w:color="auto"/>
              <w:bottom w:val="single" w:sz="4" w:space="0" w:color="auto"/>
              <w:right w:val="single" w:sz="4" w:space="0" w:color="auto"/>
            </w:tcBorders>
          </w:tcPr>
          <w:p w14:paraId="5A933067" w14:textId="77777777" w:rsidR="002229D1" w:rsidRPr="005E6E05" w:rsidRDefault="002229D1" w:rsidP="00EB5645">
            <w:pPr>
              <w:jc w:val="right"/>
              <w:rPr>
                <w:rFonts w:cs="Arial"/>
                <w:b/>
              </w:rPr>
            </w:pPr>
            <w:r w:rsidRPr="005E6E05">
              <w:rPr>
                <w:rFonts w:cs="Arial"/>
                <w:b/>
              </w:rPr>
              <w:t>-£642.50</w:t>
            </w:r>
          </w:p>
        </w:tc>
      </w:tr>
      <w:tr w:rsidR="002229D1" w:rsidRPr="005E6E05" w14:paraId="20D35FD1" w14:textId="77777777" w:rsidTr="0043580F">
        <w:tc>
          <w:tcPr>
            <w:tcW w:w="3256" w:type="dxa"/>
            <w:tcBorders>
              <w:top w:val="single" w:sz="4" w:space="0" w:color="auto"/>
              <w:left w:val="single" w:sz="4" w:space="0" w:color="auto"/>
              <w:bottom w:val="single" w:sz="4" w:space="0" w:color="auto"/>
              <w:right w:val="single" w:sz="4" w:space="0" w:color="auto"/>
            </w:tcBorders>
          </w:tcPr>
          <w:p w14:paraId="425BA64F" w14:textId="77777777" w:rsidR="002229D1" w:rsidRPr="005E6E05" w:rsidRDefault="002229D1" w:rsidP="00EB5645">
            <w:pPr>
              <w:rPr>
                <w:rFonts w:cs="Arial"/>
              </w:rPr>
            </w:pPr>
            <w:r w:rsidRPr="005E6E05">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5107F6F8" w14:textId="77777777" w:rsidR="002229D1" w:rsidRPr="005E6E05" w:rsidRDefault="002229D1" w:rsidP="00EB5645">
            <w:pPr>
              <w:jc w:val="right"/>
              <w:rPr>
                <w:rFonts w:cs="Arial"/>
              </w:rPr>
            </w:pPr>
            <w:r w:rsidRPr="005E6E05">
              <w:rPr>
                <w:rFonts w:cs="Arial"/>
              </w:rPr>
              <w:t>£11,000</w:t>
            </w:r>
          </w:p>
        </w:tc>
        <w:tc>
          <w:tcPr>
            <w:tcW w:w="2127" w:type="dxa"/>
            <w:tcBorders>
              <w:top w:val="single" w:sz="4" w:space="0" w:color="auto"/>
              <w:left w:val="single" w:sz="4" w:space="0" w:color="auto"/>
              <w:bottom w:val="single" w:sz="4" w:space="0" w:color="auto"/>
              <w:right w:val="single" w:sz="4" w:space="0" w:color="auto"/>
            </w:tcBorders>
          </w:tcPr>
          <w:p w14:paraId="399A72DE"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75358244" w14:textId="77777777" w:rsidR="002229D1" w:rsidRPr="005E6E05" w:rsidRDefault="002229D1" w:rsidP="00EB5645">
            <w:pPr>
              <w:jc w:val="right"/>
              <w:rPr>
                <w:rFonts w:cs="Arial"/>
                <w:b/>
              </w:rPr>
            </w:pPr>
            <w:r w:rsidRPr="005E6E05">
              <w:rPr>
                <w:rFonts w:cs="Arial"/>
                <w:b/>
              </w:rPr>
              <w:t>£3,535.14</w:t>
            </w:r>
          </w:p>
        </w:tc>
      </w:tr>
      <w:tr w:rsidR="002229D1" w:rsidRPr="005E6E05" w14:paraId="40CA7700" w14:textId="77777777" w:rsidTr="0043580F">
        <w:tc>
          <w:tcPr>
            <w:tcW w:w="3256" w:type="dxa"/>
            <w:tcBorders>
              <w:top w:val="single" w:sz="4" w:space="0" w:color="auto"/>
              <w:left w:val="single" w:sz="4" w:space="0" w:color="auto"/>
              <w:bottom w:val="single" w:sz="4" w:space="0" w:color="auto"/>
              <w:right w:val="single" w:sz="4" w:space="0" w:color="auto"/>
            </w:tcBorders>
          </w:tcPr>
          <w:p w14:paraId="680FAB2B" w14:textId="77777777" w:rsidR="002229D1" w:rsidRPr="005E6E05" w:rsidRDefault="002229D1" w:rsidP="00EB5645">
            <w:pPr>
              <w:rPr>
                <w:rFonts w:cs="Arial"/>
              </w:rPr>
            </w:pPr>
            <w:r w:rsidRPr="005E6E05">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3C266D15" w14:textId="77777777" w:rsidR="002229D1" w:rsidRPr="005E6E05" w:rsidRDefault="002229D1" w:rsidP="00EB5645">
            <w:pPr>
              <w:jc w:val="right"/>
              <w:rPr>
                <w:rFonts w:cs="Arial"/>
              </w:rPr>
            </w:pPr>
            <w:r w:rsidRPr="005E6E05">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29339E04"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3C41BBB2" w14:textId="77777777" w:rsidR="002229D1" w:rsidRPr="005E6E05" w:rsidRDefault="002229D1" w:rsidP="00EB5645">
            <w:pPr>
              <w:jc w:val="right"/>
              <w:rPr>
                <w:rFonts w:cs="Arial"/>
                <w:b/>
              </w:rPr>
            </w:pPr>
            <w:r w:rsidRPr="005E6E05">
              <w:rPr>
                <w:rFonts w:cs="Arial"/>
                <w:b/>
              </w:rPr>
              <w:t xml:space="preserve">£1,200  </w:t>
            </w:r>
          </w:p>
        </w:tc>
      </w:tr>
      <w:tr w:rsidR="002229D1" w:rsidRPr="005E6E05" w14:paraId="4DC0B3A2" w14:textId="77777777" w:rsidTr="0043580F">
        <w:tc>
          <w:tcPr>
            <w:tcW w:w="3256" w:type="dxa"/>
            <w:tcBorders>
              <w:top w:val="single" w:sz="4" w:space="0" w:color="auto"/>
              <w:left w:val="single" w:sz="4" w:space="0" w:color="auto"/>
              <w:bottom w:val="single" w:sz="4" w:space="0" w:color="auto"/>
              <w:right w:val="single" w:sz="4" w:space="0" w:color="auto"/>
            </w:tcBorders>
          </w:tcPr>
          <w:p w14:paraId="324424F3" w14:textId="77777777" w:rsidR="002229D1" w:rsidRPr="005E6E05" w:rsidRDefault="002229D1" w:rsidP="00EB5645">
            <w:pPr>
              <w:rPr>
                <w:rFonts w:cs="Arial"/>
              </w:rPr>
            </w:pPr>
            <w:r w:rsidRPr="005E6E05">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7B4A51F8" w14:textId="77777777" w:rsidR="002229D1" w:rsidRPr="005E6E05" w:rsidRDefault="002229D1" w:rsidP="00EB5645">
            <w:pPr>
              <w:jc w:val="right"/>
              <w:rPr>
                <w:rFonts w:cs="Arial"/>
              </w:rPr>
            </w:pPr>
            <w:r w:rsidRPr="005E6E05">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6D37932C"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0815F766" w14:textId="77777777" w:rsidR="002229D1" w:rsidRPr="005E6E05" w:rsidRDefault="002229D1" w:rsidP="00EB5645">
            <w:pPr>
              <w:jc w:val="right"/>
              <w:rPr>
                <w:rFonts w:cs="Arial"/>
                <w:b/>
              </w:rPr>
            </w:pPr>
            <w:r w:rsidRPr="005E6E05">
              <w:rPr>
                <w:rFonts w:cs="Arial"/>
                <w:b/>
              </w:rPr>
              <w:t>£250</w:t>
            </w:r>
          </w:p>
        </w:tc>
      </w:tr>
      <w:tr w:rsidR="002229D1" w:rsidRPr="005E6E05" w14:paraId="5F7E90AA" w14:textId="77777777" w:rsidTr="0043580F">
        <w:tc>
          <w:tcPr>
            <w:tcW w:w="3256" w:type="dxa"/>
            <w:tcBorders>
              <w:top w:val="single" w:sz="4" w:space="0" w:color="auto"/>
              <w:left w:val="single" w:sz="4" w:space="0" w:color="auto"/>
              <w:bottom w:val="single" w:sz="4" w:space="0" w:color="auto"/>
              <w:right w:val="single" w:sz="4" w:space="0" w:color="auto"/>
            </w:tcBorders>
            <w:hideMark/>
          </w:tcPr>
          <w:p w14:paraId="74B834CD" w14:textId="77777777" w:rsidR="002229D1" w:rsidRPr="005E6E05" w:rsidRDefault="002229D1" w:rsidP="00EB5645">
            <w:pPr>
              <w:rPr>
                <w:rFonts w:cs="Arial"/>
              </w:rPr>
            </w:pPr>
            <w:r w:rsidRPr="005E6E05">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59CE8C57" w14:textId="77777777" w:rsidR="002229D1" w:rsidRPr="005E6E05" w:rsidRDefault="002229D1" w:rsidP="00EB5645">
            <w:pPr>
              <w:jc w:val="right"/>
              <w:rPr>
                <w:rFonts w:cs="Arial"/>
              </w:rPr>
            </w:pPr>
            <w:r w:rsidRPr="005E6E05">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63EAC6C9" w14:textId="77777777" w:rsidR="002229D1" w:rsidRPr="005E6E05" w:rsidRDefault="002229D1" w:rsidP="00EB5645">
            <w:pPr>
              <w:jc w:val="right"/>
              <w:rPr>
                <w:rFonts w:cs="Arial"/>
              </w:rPr>
            </w:pPr>
            <w:r w:rsidRPr="005E6E05">
              <w:rPr>
                <w:rFonts w:cs="Arial"/>
              </w:rPr>
              <w:t>*£1,350</w:t>
            </w:r>
          </w:p>
        </w:tc>
        <w:tc>
          <w:tcPr>
            <w:tcW w:w="1701" w:type="dxa"/>
            <w:tcBorders>
              <w:top w:val="single" w:sz="4" w:space="0" w:color="auto"/>
              <w:left w:val="single" w:sz="4" w:space="0" w:color="auto"/>
              <w:bottom w:val="single" w:sz="4" w:space="0" w:color="auto"/>
              <w:right w:val="single" w:sz="4" w:space="0" w:color="auto"/>
            </w:tcBorders>
          </w:tcPr>
          <w:p w14:paraId="40D8FD6A" w14:textId="77777777" w:rsidR="002229D1" w:rsidRPr="005E6E05" w:rsidRDefault="002229D1" w:rsidP="00EB5645">
            <w:pPr>
              <w:jc w:val="right"/>
              <w:rPr>
                <w:rFonts w:cs="Arial"/>
                <w:b/>
              </w:rPr>
            </w:pPr>
            <w:r w:rsidRPr="005E6E05">
              <w:rPr>
                <w:rFonts w:cs="Arial"/>
                <w:b/>
              </w:rPr>
              <w:t>*-£2,013.97</w:t>
            </w:r>
          </w:p>
        </w:tc>
      </w:tr>
      <w:tr w:rsidR="002229D1" w:rsidRPr="005E6E05" w14:paraId="34464239" w14:textId="77777777" w:rsidTr="0043580F">
        <w:tc>
          <w:tcPr>
            <w:tcW w:w="3256" w:type="dxa"/>
            <w:tcBorders>
              <w:top w:val="single" w:sz="4" w:space="0" w:color="auto"/>
              <w:left w:val="single" w:sz="4" w:space="0" w:color="auto"/>
              <w:bottom w:val="single" w:sz="4" w:space="0" w:color="auto"/>
              <w:right w:val="single" w:sz="4" w:space="0" w:color="auto"/>
            </w:tcBorders>
          </w:tcPr>
          <w:p w14:paraId="1580BCB3" w14:textId="77777777" w:rsidR="002229D1" w:rsidRPr="005E6E05" w:rsidRDefault="002229D1" w:rsidP="00EB5645">
            <w:pPr>
              <w:rPr>
                <w:rFonts w:cs="Arial"/>
              </w:rPr>
            </w:pPr>
            <w:r w:rsidRPr="005E6E05">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06D3EAEF" w14:textId="77777777" w:rsidR="002229D1" w:rsidRPr="005E6E05" w:rsidRDefault="002229D1" w:rsidP="00EB5645">
            <w:pPr>
              <w:jc w:val="right"/>
              <w:rPr>
                <w:rFonts w:cs="Arial"/>
              </w:rPr>
            </w:pPr>
            <w:r w:rsidRPr="005E6E05">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0AE88661"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577E985" w14:textId="77777777" w:rsidR="002229D1" w:rsidRPr="005E6E05" w:rsidRDefault="002229D1" w:rsidP="00EB5645">
            <w:pPr>
              <w:jc w:val="right"/>
              <w:rPr>
                <w:rFonts w:cs="Arial"/>
                <w:b/>
              </w:rPr>
            </w:pPr>
            <w:r w:rsidRPr="005E6E05">
              <w:rPr>
                <w:rFonts w:cs="Arial"/>
                <w:b/>
              </w:rPr>
              <w:t>£1,000</w:t>
            </w:r>
          </w:p>
        </w:tc>
      </w:tr>
      <w:tr w:rsidR="002229D1" w:rsidRPr="005E6E05" w14:paraId="4704A1A5" w14:textId="77777777" w:rsidTr="0043580F">
        <w:tc>
          <w:tcPr>
            <w:tcW w:w="3256" w:type="dxa"/>
            <w:tcBorders>
              <w:top w:val="single" w:sz="4" w:space="0" w:color="auto"/>
              <w:left w:val="single" w:sz="4" w:space="0" w:color="auto"/>
              <w:bottom w:val="single" w:sz="4" w:space="0" w:color="auto"/>
              <w:right w:val="single" w:sz="4" w:space="0" w:color="auto"/>
            </w:tcBorders>
            <w:hideMark/>
          </w:tcPr>
          <w:p w14:paraId="06675350" w14:textId="77777777" w:rsidR="002229D1" w:rsidRPr="005E6E05" w:rsidRDefault="002229D1" w:rsidP="00EB5645">
            <w:pPr>
              <w:rPr>
                <w:rFonts w:cs="Arial"/>
              </w:rPr>
            </w:pPr>
            <w:r w:rsidRPr="005E6E05">
              <w:rPr>
                <w:rFonts w:cs="Arial"/>
              </w:rPr>
              <w:t>New category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44F3C5EE" w14:textId="77777777" w:rsidR="002229D1" w:rsidRPr="005E6E05" w:rsidRDefault="002229D1" w:rsidP="00EB5645">
            <w:pPr>
              <w:jc w:val="right"/>
              <w:rPr>
                <w:rFonts w:cs="Arial"/>
              </w:rPr>
            </w:pPr>
            <w:r w:rsidRPr="005E6E05">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56FD1932" w14:textId="77777777" w:rsidR="002229D1" w:rsidRPr="005E6E05" w:rsidRDefault="002229D1" w:rsidP="00EB5645">
            <w:pPr>
              <w:jc w:val="right"/>
              <w:rPr>
                <w:rFonts w:cs="Arial"/>
              </w:rPr>
            </w:pPr>
            <w:r w:rsidRPr="005E6E0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46BC75EB" w14:textId="77777777" w:rsidR="002229D1" w:rsidRPr="005E6E05" w:rsidRDefault="002229D1" w:rsidP="00EB5645">
            <w:pPr>
              <w:jc w:val="right"/>
              <w:rPr>
                <w:rFonts w:cs="Arial"/>
                <w:b/>
                <w:bCs/>
              </w:rPr>
            </w:pPr>
            <w:r w:rsidRPr="005E6E05">
              <w:rPr>
                <w:rFonts w:cs="Arial"/>
                <w:b/>
                <w:bCs/>
              </w:rPr>
              <w:t>£3,000</w:t>
            </w:r>
          </w:p>
        </w:tc>
      </w:tr>
      <w:tr w:rsidR="002229D1" w:rsidRPr="005E6E05" w14:paraId="59506CBF" w14:textId="77777777" w:rsidTr="0043580F">
        <w:tc>
          <w:tcPr>
            <w:tcW w:w="8926" w:type="dxa"/>
            <w:gridSpan w:val="4"/>
            <w:tcBorders>
              <w:top w:val="single" w:sz="4" w:space="0" w:color="auto"/>
              <w:left w:val="single" w:sz="4" w:space="0" w:color="auto"/>
              <w:bottom w:val="single" w:sz="4" w:space="0" w:color="auto"/>
              <w:right w:val="single" w:sz="4" w:space="0" w:color="auto"/>
            </w:tcBorders>
            <w:hideMark/>
          </w:tcPr>
          <w:p w14:paraId="17BA18A7" w14:textId="77777777" w:rsidR="002229D1" w:rsidRPr="005E6E05" w:rsidRDefault="002229D1" w:rsidP="00EB5645">
            <w:pPr>
              <w:spacing w:after="200"/>
              <w:rPr>
                <w:rFonts w:cs="Arial"/>
                <w:highlight w:val="yellow"/>
              </w:rPr>
            </w:pPr>
            <w:r w:rsidRPr="005E6E05">
              <w:rPr>
                <w:rFonts w:cs="Arial"/>
              </w:rPr>
              <w:t xml:space="preserve">*Goldcards proposed during the period February 2023 is 1 (22 Goldcards in total during 2022/23). </w:t>
            </w:r>
          </w:p>
        </w:tc>
      </w:tr>
    </w:tbl>
    <w:p w14:paraId="7D68D06C" w14:textId="77777777" w:rsidR="002229D1" w:rsidRPr="005E6E05" w:rsidRDefault="002229D1" w:rsidP="00EB5645">
      <w:pPr>
        <w:jc w:val="both"/>
        <w:rPr>
          <w:rFonts w:cs="Arial"/>
        </w:rPr>
      </w:pPr>
    </w:p>
    <w:p w14:paraId="3910B4CC" w14:textId="2D08AA9C" w:rsidR="002229D1" w:rsidRPr="005E6E05" w:rsidRDefault="002229D1" w:rsidP="00EB5645">
      <w:pPr>
        <w:rPr>
          <w:rFonts w:cs="Arial"/>
          <w:iCs/>
        </w:rPr>
      </w:pPr>
      <w:r w:rsidRPr="005E6E05">
        <w:rPr>
          <w:rFonts w:cs="Arial"/>
          <w:iCs/>
        </w:rPr>
        <w:t xml:space="preserve">* The proposed remaining budget for Coaching of </w:t>
      </w:r>
      <w:r w:rsidRPr="005E6E05">
        <w:rPr>
          <w:rFonts w:cs="Arial"/>
          <w:b/>
          <w:bCs/>
          <w:iCs/>
        </w:rPr>
        <w:t xml:space="preserve">- </w:t>
      </w:r>
      <w:r w:rsidRPr="005E6E05">
        <w:rPr>
          <w:rFonts w:cs="Arial"/>
          <w:b/>
          <w:bCs/>
          <w:iCs/>
          <w:szCs w:val="24"/>
        </w:rPr>
        <w:t>£642.50</w:t>
      </w:r>
      <w:r w:rsidRPr="005E6E05">
        <w:rPr>
          <w:rFonts w:cs="Arial"/>
          <w:b/>
          <w:bCs/>
          <w:szCs w:val="24"/>
        </w:rPr>
        <w:t xml:space="preserve"> </w:t>
      </w:r>
      <w:r w:rsidRPr="005E6E05">
        <w:rPr>
          <w:rFonts w:cs="Arial"/>
          <w:iCs/>
        </w:rPr>
        <w:t xml:space="preserve">is based on a proposed award of </w:t>
      </w:r>
      <w:r w:rsidRPr="005E6E05">
        <w:rPr>
          <w:rFonts w:cs="Arial"/>
          <w:b/>
          <w:bCs/>
          <w:iCs/>
        </w:rPr>
        <w:t>£665.00</w:t>
      </w:r>
      <w:r w:rsidRPr="005E6E05">
        <w:rPr>
          <w:rFonts w:cs="Arial"/>
          <w:b/>
          <w:bCs/>
          <w:szCs w:val="24"/>
        </w:rPr>
        <w:t xml:space="preserve"> </w:t>
      </w:r>
      <w:r w:rsidRPr="005E6E05">
        <w:rPr>
          <w:rFonts w:cs="Arial"/>
          <w:iCs/>
        </w:rPr>
        <w:t xml:space="preserve">– for Noting.  * The proposed remaining budget for Travel and Accommodation of </w:t>
      </w:r>
      <w:r w:rsidRPr="005E6E05">
        <w:rPr>
          <w:rFonts w:cs="Arial"/>
          <w:b/>
          <w:bCs/>
          <w:iCs/>
        </w:rPr>
        <w:t xml:space="preserve">- </w:t>
      </w:r>
      <w:r w:rsidRPr="005E6E05">
        <w:rPr>
          <w:rFonts w:cs="Arial"/>
          <w:b/>
          <w:bCs/>
          <w:iCs/>
          <w:szCs w:val="24"/>
        </w:rPr>
        <w:t>£2,013.97</w:t>
      </w:r>
      <w:r w:rsidRPr="005E6E05">
        <w:rPr>
          <w:rFonts w:cs="Arial"/>
          <w:b/>
          <w:bCs/>
          <w:szCs w:val="24"/>
        </w:rPr>
        <w:t xml:space="preserve"> </w:t>
      </w:r>
      <w:r w:rsidRPr="005E6E05">
        <w:rPr>
          <w:rFonts w:cs="Arial"/>
          <w:iCs/>
        </w:rPr>
        <w:t xml:space="preserve">was based on a proposed award of </w:t>
      </w:r>
      <w:r w:rsidRPr="005E6E05">
        <w:rPr>
          <w:rFonts w:cs="Arial"/>
          <w:b/>
          <w:bCs/>
          <w:iCs/>
        </w:rPr>
        <w:t>£1,350.00</w:t>
      </w:r>
      <w:r w:rsidRPr="005E6E05">
        <w:rPr>
          <w:rFonts w:cs="Arial"/>
          <w:b/>
          <w:bCs/>
          <w:szCs w:val="24"/>
        </w:rPr>
        <w:t xml:space="preserve"> </w:t>
      </w:r>
      <w:r w:rsidRPr="005E6E05">
        <w:rPr>
          <w:rFonts w:cs="Arial"/>
          <w:iCs/>
        </w:rPr>
        <w:t xml:space="preserve">– for Noting.  </w:t>
      </w:r>
    </w:p>
    <w:p w14:paraId="6B46EC86" w14:textId="77777777" w:rsidR="002229D1" w:rsidRPr="005E6E05" w:rsidRDefault="002229D1" w:rsidP="00EB5645">
      <w:pPr>
        <w:rPr>
          <w:rFonts w:cs="Arial"/>
          <w:iCs/>
        </w:rPr>
      </w:pPr>
    </w:p>
    <w:p w14:paraId="1214673C" w14:textId="18EC9A67" w:rsidR="002229D1" w:rsidRPr="005E6E05" w:rsidRDefault="002229D1" w:rsidP="00EB5645">
      <w:pPr>
        <w:rPr>
          <w:rFonts w:cs="Arial"/>
        </w:rPr>
      </w:pPr>
      <w:r w:rsidRPr="005E6E05">
        <w:rPr>
          <w:rFonts w:cs="Arial"/>
          <w:caps/>
        </w:rPr>
        <w:t>Recommended</w:t>
      </w:r>
      <w:r w:rsidRPr="005E6E05">
        <w:rPr>
          <w:rFonts w:cs="Arial"/>
        </w:rPr>
        <w:t xml:space="preserve"> that Council approves the attached applications (no applications were received for over £250 this month), and that the applications approved by the Forum (valued at below £250) are noted.</w:t>
      </w:r>
    </w:p>
    <w:p w14:paraId="33C9268A" w14:textId="77777777" w:rsidR="002229D1" w:rsidRPr="005E6E05" w:rsidRDefault="002229D1" w:rsidP="00EB5645">
      <w:pPr>
        <w:rPr>
          <w:rFonts w:cs="Arial"/>
        </w:rPr>
      </w:pPr>
    </w:p>
    <w:p w14:paraId="38404D39" w14:textId="4E0A0559" w:rsidR="005E6E05" w:rsidRDefault="005E6E05" w:rsidP="00EB5645">
      <w:pPr>
        <w:tabs>
          <w:tab w:val="left" w:pos="567"/>
        </w:tabs>
        <w:rPr>
          <w:rFonts w:cs="Arial"/>
          <w:szCs w:val="24"/>
        </w:rPr>
      </w:pPr>
      <w:r>
        <w:rPr>
          <w:rFonts w:cs="Arial"/>
          <w:szCs w:val="24"/>
        </w:rPr>
        <w:t xml:space="preserve">Proposed by </w:t>
      </w:r>
      <w:r w:rsidR="002470CD">
        <w:rPr>
          <w:rFonts w:cs="Arial"/>
          <w:szCs w:val="24"/>
        </w:rPr>
        <w:t>Councillor Thompson</w:t>
      </w:r>
      <w:r>
        <w:rPr>
          <w:rFonts w:cs="Arial"/>
          <w:szCs w:val="24"/>
        </w:rPr>
        <w:t xml:space="preserve">, seconded by </w:t>
      </w:r>
      <w:r w:rsidR="002470CD">
        <w:rPr>
          <w:rFonts w:cs="Arial"/>
          <w:szCs w:val="24"/>
        </w:rPr>
        <w:t>Councillor Irvine</w:t>
      </w:r>
      <w:r>
        <w:rPr>
          <w:rFonts w:cs="Arial"/>
          <w:szCs w:val="24"/>
        </w:rPr>
        <w:t xml:space="preserve">, that the recommendation be adopted. </w:t>
      </w:r>
    </w:p>
    <w:p w14:paraId="15DF5408" w14:textId="282FB507" w:rsidR="005E6E05" w:rsidRDefault="005E6E05" w:rsidP="00EB5645">
      <w:pPr>
        <w:tabs>
          <w:tab w:val="left" w:pos="567"/>
        </w:tabs>
        <w:rPr>
          <w:rFonts w:cs="Arial"/>
          <w:szCs w:val="24"/>
        </w:rPr>
      </w:pPr>
    </w:p>
    <w:p w14:paraId="4940939A" w14:textId="5E36707A" w:rsidR="002470CD" w:rsidRDefault="002470CD" w:rsidP="00EB5645">
      <w:pPr>
        <w:tabs>
          <w:tab w:val="left" w:pos="567"/>
        </w:tabs>
        <w:rPr>
          <w:rFonts w:cs="Arial"/>
          <w:szCs w:val="24"/>
        </w:rPr>
      </w:pPr>
      <w:r>
        <w:rPr>
          <w:rFonts w:cs="Arial"/>
          <w:szCs w:val="24"/>
        </w:rPr>
        <w:t xml:space="preserve">Councillor Thompson </w:t>
      </w:r>
      <w:r w:rsidR="00A14448">
        <w:rPr>
          <w:rFonts w:cs="Arial"/>
          <w:szCs w:val="24"/>
        </w:rPr>
        <w:t>stated that the report acknowledged that the Council support</w:t>
      </w:r>
      <w:r w:rsidR="000A2E06">
        <w:rPr>
          <w:rFonts w:cs="Arial"/>
          <w:szCs w:val="24"/>
        </w:rPr>
        <w:t>ed</w:t>
      </w:r>
      <w:r w:rsidR="00A14448">
        <w:rPr>
          <w:rFonts w:cs="Arial"/>
          <w:szCs w:val="24"/>
        </w:rPr>
        <w:t xml:space="preserve"> the sporting achievements of the Borough. He thanked Members and Officers of the Sports Forum. </w:t>
      </w:r>
    </w:p>
    <w:p w14:paraId="6CA3E73B" w14:textId="221C1F14" w:rsidR="002470CD" w:rsidRDefault="002470CD" w:rsidP="00EB5645">
      <w:pPr>
        <w:tabs>
          <w:tab w:val="left" w:pos="567"/>
        </w:tabs>
        <w:rPr>
          <w:rFonts w:cs="Arial"/>
          <w:szCs w:val="24"/>
        </w:rPr>
      </w:pPr>
    </w:p>
    <w:p w14:paraId="2BE11177" w14:textId="7969586F" w:rsidR="002470CD" w:rsidRDefault="002470CD" w:rsidP="00EB5645">
      <w:pPr>
        <w:tabs>
          <w:tab w:val="left" w:pos="567"/>
        </w:tabs>
        <w:rPr>
          <w:rFonts w:cs="Arial"/>
          <w:szCs w:val="24"/>
        </w:rPr>
      </w:pPr>
      <w:r>
        <w:rPr>
          <w:rFonts w:cs="Arial"/>
          <w:szCs w:val="24"/>
        </w:rPr>
        <w:t xml:space="preserve">Councillor Armstrong-Cotter </w:t>
      </w:r>
      <w:r w:rsidR="00A14448">
        <w:rPr>
          <w:rFonts w:cs="Arial"/>
          <w:szCs w:val="24"/>
        </w:rPr>
        <w:t xml:space="preserve">advised that Ards Second Ladies Hockey team had managed to top their league as well as winning the McConnell Shield and wished to put on record her congratulations to the tremendous achievement of those young women. She highlighted the benefit </w:t>
      </w:r>
      <w:r w:rsidR="000A2E06">
        <w:rPr>
          <w:rFonts w:cs="Arial"/>
          <w:szCs w:val="24"/>
        </w:rPr>
        <w:t xml:space="preserve">that </w:t>
      </w:r>
      <w:r w:rsidR="00A14448">
        <w:rPr>
          <w:rFonts w:cs="Arial"/>
          <w:szCs w:val="24"/>
        </w:rPr>
        <w:t xml:space="preserve">the grants brought to the young people of the Borough. </w:t>
      </w:r>
    </w:p>
    <w:p w14:paraId="5742200D" w14:textId="77777777" w:rsidR="00A14448" w:rsidRDefault="00A14448" w:rsidP="00EB5645">
      <w:pPr>
        <w:tabs>
          <w:tab w:val="left" w:pos="567"/>
        </w:tabs>
        <w:rPr>
          <w:rFonts w:cs="Arial"/>
          <w:b/>
          <w:bCs/>
          <w:szCs w:val="24"/>
        </w:rPr>
      </w:pPr>
    </w:p>
    <w:p w14:paraId="33A785F5" w14:textId="7CBC1A19" w:rsidR="005E6E05" w:rsidRPr="005E6E05" w:rsidRDefault="005E6E05" w:rsidP="00EB5645">
      <w:pPr>
        <w:tabs>
          <w:tab w:val="left" w:pos="567"/>
        </w:tabs>
        <w:rPr>
          <w:rFonts w:cs="Arial"/>
          <w:b/>
          <w:bCs/>
          <w:szCs w:val="24"/>
        </w:rPr>
      </w:pPr>
      <w:r w:rsidRPr="005E6E05">
        <w:rPr>
          <w:rFonts w:cs="Arial"/>
          <w:b/>
          <w:bCs/>
          <w:szCs w:val="24"/>
        </w:rPr>
        <w:t xml:space="preserve">RESOLVED, on the proposal of </w:t>
      </w:r>
      <w:r w:rsidR="002470CD">
        <w:rPr>
          <w:rFonts w:cs="Arial"/>
          <w:b/>
          <w:bCs/>
          <w:szCs w:val="24"/>
        </w:rPr>
        <w:t>Councillor Thompson</w:t>
      </w:r>
      <w:r w:rsidRPr="005E6E05">
        <w:rPr>
          <w:rFonts w:cs="Arial"/>
          <w:b/>
          <w:bCs/>
          <w:szCs w:val="24"/>
        </w:rPr>
        <w:t xml:space="preserve">, seconded by </w:t>
      </w:r>
      <w:r w:rsidR="002470CD">
        <w:rPr>
          <w:rFonts w:cs="Arial"/>
          <w:b/>
          <w:bCs/>
          <w:szCs w:val="24"/>
        </w:rPr>
        <w:t>Councillor Irvine</w:t>
      </w:r>
      <w:r w:rsidRPr="005E6E05">
        <w:rPr>
          <w:rFonts w:cs="Arial"/>
          <w:b/>
          <w:bCs/>
          <w:szCs w:val="24"/>
        </w:rPr>
        <w:t xml:space="preserve">, that the recommendation be adopted. </w:t>
      </w:r>
    </w:p>
    <w:p w14:paraId="432A4D9A" w14:textId="77777777" w:rsidR="00AA430F" w:rsidRPr="005E6E05" w:rsidRDefault="00AA430F" w:rsidP="00EB5645">
      <w:pPr>
        <w:pStyle w:val="ListParagraph"/>
        <w:rPr>
          <w:rFonts w:ascii="Arial" w:hAnsi="Arial" w:cs="Arial"/>
          <w:sz w:val="24"/>
          <w:szCs w:val="24"/>
        </w:rPr>
      </w:pPr>
    </w:p>
    <w:p w14:paraId="4994A6A4" w14:textId="3C63AFCA" w:rsidR="00535E7E" w:rsidRPr="005E6E05" w:rsidRDefault="00535E7E" w:rsidP="00EB5645">
      <w:pPr>
        <w:pStyle w:val="Heading1"/>
        <w:ind w:left="720" w:hanging="720"/>
        <w:rPr>
          <w:rFonts w:ascii="Arial" w:hAnsi="Arial" w:cs="Arial"/>
        </w:rPr>
      </w:pPr>
      <w:r w:rsidRPr="005E6E05">
        <w:rPr>
          <w:rFonts w:ascii="Arial" w:hAnsi="Arial" w:cs="Arial"/>
          <w:u w:val="none"/>
        </w:rPr>
        <w:lastRenderedPageBreak/>
        <w:t>16.</w:t>
      </w:r>
      <w:r w:rsidRPr="005E6E05">
        <w:rPr>
          <w:rFonts w:ascii="Arial" w:hAnsi="Arial" w:cs="Arial"/>
          <w:u w:val="none"/>
        </w:rPr>
        <w:tab/>
      </w:r>
      <w:r w:rsidR="00AA430F" w:rsidRPr="005E6E05">
        <w:rPr>
          <w:rFonts w:ascii="Arial" w:hAnsi="Arial" w:cs="Arial"/>
        </w:rPr>
        <w:t xml:space="preserve">Council Remote-Hybrid Meetings – Extension of legislation to 24 September 2023 - Sec 78 Coronavirus Act </w:t>
      </w:r>
    </w:p>
    <w:p w14:paraId="622260D2" w14:textId="3153DA8F" w:rsidR="00535E7E" w:rsidRPr="005E6E05" w:rsidRDefault="002229D1" w:rsidP="00EB5645">
      <w:pPr>
        <w:ind w:left="720" w:hanging="720"/>
        <w:contextualSpacing/>
        <w:rPr>
          <w:rFonts w:cs="Arial"/>
          <w:szCs w:val="24"/>
        </w:rPr>
      </w:pPr>
      <w:r w:rsidRPr="005E6E05">
        <w:rPr>
          <w:rFonts w:cs="Arial"/>
          <w:szCs w:val="24"/>
        </w:rPr>
        <w:tab/>
        <w:t xml:space="preserve">(Appendix </w:t>
      </w:r>
      <w:r w:rsidR="00EB66F7">
        <w:rPr>
          <w:rFonts w:cs="Arial"/>
          <w:szCs w:val="24"/>
        </w:rPr>
        <w:t>VI</w:t>
      </w:r>
      <w:r w:rsidR="00645536">
        <w:rPr>
          <w:rFonts w:cs="Arial"/>
          <w:szCs w:val="24"/>
        </w:rPr>
        <w:t>I</w:t>
      </w:r>
      <w:r w:rsidRPr="005E6E05">
        <w:rPr>
          <w:rFonts w:cs="Arial"/>
          <w:szCs w:val="24"/>
        </w:rPr>
        <w:t>)</w:t>
      </w:r>
    </w:p>
    <w:p w14:paraId="055FD462" w14:textId="77777777" w:rsidR="002229D1" w:rsidRPr="005E6E05" w:rsidRDefault="002229D1" w:rsidP="00EB5645">
      <w:pPr>
        <w:ind w:left="720" w:hanging="720"/>
        <w:contextualSpacing/>
        <w:rPr>
          <w:rFonts w:cs="Arial"/>
          <w:szCs w:val="24"/>
        </w:rPr>
      </w:pPr>
    </w:p>
    <w:p w14:paraId="0E83E90F" w14:textId="117DAFF8" w:rsidR="002229D1" w:rsidRPr="005E6E05" w:rsidRDefault="00535E7E" w:rsidP="00EB5645">
      <w:pPr>
        <w:rPr>
          <w:rFonts w:cs="Arial"/>
        </w:rPr>
      </w:pPr>
      <w:r w:rsidRPr="005E6E05">
        <w:rPr>
          <w:rFonts w:cs="Arial"/>
          <w:caps/>
          <w:szCs w:val="24"/>
        </w:rPr>
        <w:t>Previously circulated</w:t>
      </w:r>
      <w:r w:rsidRPr="005E6E05">
        <w:rPr>
          <w:rFonts w:cs="Arial"/>
          <w:szCs w:val="24"/>
        </w:rPr>
        <w:t>:- Report from the Director of</w:t>
      </w:r>
      <w:r w:rsidR="002229D1" w:rsidRPr="005E6E05">
        <w:rPr>
          <w:rFonts w:cs="Arial"/>
          <w:szCs w:val="24"/>
        </w:rPr>
        <w:t xml:space="preserve"> Corporate Services attaching </w:t>
      </w:r>
      <w:r w:rsidR="002229D1" w:rsidRPr="005E6E05">
        <w:rPr>
          <w:rFonts w:eastAsia="Calibri" w:cs="Arial"/>
          <w:szCs w:val="24"/>
        </w:rPr>
        <w:t>l</w:t>
      </w:r>
      <w:r w:rsidR="002229D1" w:rsidRPr="005E6E05">
        <w:rPr>
          <w:rFonts w:eastAsia="Calibri" w:cs="Arial"/>
          <w:noProof/>
          <w:szCs w:val="24"/>
        </w:rPr>
        <w:t xml:space="preserve">etter from the Department of Communities. The report detailed </w:t>
      </w:r>
      <w:r w:rsidR="002229D1" w:rsidRPr="005E6E05">
        <w:rPr>
          <w:rFonts w:cs="Arial"/>
        </w:rPr>
        <w:t>that the Council had received a letter from the Department of Communities in relation to Section 78 of the Coronavirus Act 2020.  That piece of legislation allowed for Councils to run remote or hybrid meetings.  The legislation expired on 24 March 2023 but had been extended to 24 September 2023.</w:t>
      </w:r>
    </w:p>
    <w:p w14:paraId="75908EB5" w14:textId="77777777" w:rsidR="002229D1" w:rsidRPr="005E6E05" w:rsidRDefault="002229D1" w:rsidP="00EB5645">
      <w:pPr>
        <w:rPr>
          <w:rFonts w:cs="Arial"/>
        </w:rPr>
      </w:pPr>
    </w:p>
    <w:p w14:paraId="45BFA0AD" w14:textId="547FA31D" w:rsidR="002229D1" w:rsidRPr="005E6E05" w:rsidRDefault="002229D1" w:rsidP="00EB5645">
      <w:pPr>
        <w:rPr>
          <w:rFonts w:cs="Arial"/>
        </w:rPr>
      </w:pPr>
      <w:r w:rsidRPr="005E6E05">
        <w:rPr>
          <w:rFonts w:cs="Arial"/>
        </w:rPr>
        <w:t xml:space="preserve">A copy of the letter advising of the update from the Department of Communities was attached to the report. </w:t>
      </w:r>
    </w:p>
    <w:p w14:paraId="6383EE7A" w14:textId="77777777" w:rsidR="002229D1" w:rsidRPr="005E6E05" w:rsidRDefault="002229D1" w:rsidP="00EB5645">
      <w:pPr>
        <w:rPr>
          <w:rFonts w:cs="Arial"/>
        </w:rPr>
      </w:pPr>
    </w:p>
    <w:p w14:paraId="0E0AD221" w14:textId="7FBD9E98" w:rsidR="002229D1" w:rsidRPr="005E6E05" w:rsidRDefault="002229D1" w:rsidP="00EB5645">
      <w:pPr>
        <w:rPr>
          <w:rFonts w:cs="Arial"/>
        </w:rPr>
      </w:pPr>
      <w:r w:rsidRPr="005E6E05">
        <w:rPr>
          <w:rFonts w:cs="Arial"/>
          <w:caps/>
        </w:rPr>
        <w:t xml:space="preserve">Recommended </w:t>
      </w:r>
      <w:r w:rsidRPr="005E6E05">
        <w:rPr>
          <w:rFonts w:cs="Arial"/>
        </w:rPr>
        <w:t>that the Council notes the letter.</w:t>
      </w:r>
    </w:p>
    <w:p w14:paraId="026BF20E" w14:textId="77777777" w:rsidR="005E6E05" w:rsidRDefault="005E6E05" w:rsidP="00EB5645">
      <w:pPr>
        <w:tabs>
          <w:tab w:val="left" w:pos="567"/>
        </w:tabs>
        <w:rPr>
          <w:rFonts w:cs="Arial"/>
          <w:szCs w:val="24"/>
        </w:rPr>
      </w:pPr>
    </w:p>
    <w:p w14:paraId="0231B96A" w14:textId="1AC1F279" w:rsidR="005E6E05" w:rsidRPr="005E6E05" w:rsidRDefault="005E6E05" w:rsidP="00EB5645">
      <w:pPr>
        <w:tabs>
          <w:tab w:val="left" w:pos="567"/>
        </w:tabs>
        <w:rPr>
          <w:rFonts w:cs="Arial"/>
          <w:b/>
          <w:bCs/>
          <w:szCs w:val="24"/>
        </w:rPr>
      </w:pPr>
      <w:r w:rsidRPr="005E6E05">
        <w:rPr>
          <w:rFonts w:cs="Arial"/>
          <w:b/>
          <w:bCs/>
          <w:szCs w:val="24"/>
        </w:rPr>
        <w:t xml:space="preserve">RESOLVED, on the proposal of </w:t>
      </w:r>
      <w:r w:rsidR="00E338B2">
        <w:rPr>
          <w:rFonts w:cs="Arial"/>
          <w:b/>
          <w:bCs/>
          <w:szCs w:val="24"/>
        </w:rPr>
        <w:t>Alderman Irvine</w:t>
      </w:r>
      <w:r w:rsidRPr="005E6E05">
        <w:rPr>
          <w:rFonts w:cs="Arial"/>
          <w:b/>
          <w:bCs/>
          <w:szCs w:val="24"/>
        </w:rPr>
        <w:t xml:space="preserve">, seconded by </w:t>
      </w:r>
      <w:r w:rsidR="00E338B2">
        <w:rPr>
          <w:rFonts w:cs="Arial"/>
          <w:b/>
          <w:bCs/>
          <w:szCs w:val="24"/>
        </w:rPr>
        <w:t>Alderman Keery</w:t>
      </w:r>
      <w:r w:rsidRPr="005E6E05">
        <w:rPr>
          <w:rFonts w:cs="Arial"/>
          <w:b/>
          <w:bCs/>
          <w:szCs w:val="24"/>
        </w:rPr>
        <w:t xml:space="preserve">, that the recommendation be adopted. </w:t>
      </w:r>
    </w:p>
    <w:p w14:paraId="34E5F0AB" w14:textId="7EA81240" w:rsidR="00AA430F" w:rsidRPr="005E6E05" w:rsidRDefault="00AA430F" w:rsidP="00EB5645">
      <w:pPr>
        <w:contextualSpacing/>
        <w:rPr>
          <w:rFonts w:cs="Arial"/>
          <w:szCs w:val="24"/>
        </w:rPr>
      </w:pPr>
    </w:p>
    <w:p w14:paraId="744EA6E3" w14:textId="42632964" w:rsidR="00AA430F" w:rsidRPr="005E6E05" w:rsidRDefault="00535E7E" w:rsidP="00EB5645">
      <w:pPr>
        <w:pStyle w:val="Heading1"/>
        <w:rPr>
          <w:rFonts w:ascii="Arial" w:hAnsi="Arial" w:cs="Arial"/>
        </w:rPr>
      </w:pPr>
      <w:r w:rsidRPr="005E6E05">
        <w:rPr>
          <w:rFonts w:ascii="Arial" w:hAnsi="Arial" w:cs="Arial"/>
          <w:u w:val="none"/>
        </w:rPr>
        <w:t>17.</w:t>
      </w:r>
      <w:r w:rsidRPr="005E6E05">
        <w:rPr>
          <w:rFonts w:ascii="Arial" w:hAnsi="Arial" w:cs="Arial"/>
          <w:u w:val="none"/>
        </w:rPr>
        <w:tab/>
      </w:r>
      <w:r w:rsidR="00AA430F" w:rsidRPr="005E6E05">
        <w:rPr>
          <w:rFonts w:ascii="Arial" w:hAnsi="Arial" w:cs="Arial"/>
        </w:rPr>
        <w:t>50th</w:t>
      </w:r>
      <w:r w:rsidR="00AA430F" w:rsidRPr="005E6E05">
        <w:rPr>
          <w:rFonts w:ascii="Arial" w:hAnsi="Arial" w:cs="Arial"/>
          <w:vertAlign w:val="superscript"/>
        </w:rPr>
        <w:t xml:space="preserve"> </w:t>
      </w:r>
      <w:r w:rsidR="00AA430F" w:rsidRPr="005E6E05">
        <w:rPr>
          <w:rFonts w:ascii="Arial" w:hAnsi="Arial" w:cs="Arial"/>
        </w:rPr>
        <w:t xml:space="preserve">Anniversary of the UDR CGC Greenfinches </w:t>
      </w:r>
    </w:p>
    <w:p w14:paraId="7137AE0D" w14:textId="001D28EE" w:rsidR="00535E7E" w:rsidRPr="005E6E05" w:rsidRDefault="00535E7E" w:rsidP="00EB5645">
      <w:pPr>
        <w:contextualSpacing/>
        <w:rPr>
          <w:rFonts w:cs="Arial"/>
          <w:szCs w:val="24"/>
        </w:rPr>
      </w:pPr>
    </w:p>
    <w:p w14:paraId="01CE921D" w14:textId="4A187DFB" w:rsidR="00092170" w:rsidRPr="005E6E05" w:rsidRDefault="00535E7E" w:rsidP="00EB5645">
      <w:pPr>
        <w:rPr>
          <w:rFonts w:cs="Arial"/>
          <w:szCs w:val="24"/>
        </w:rPr>
      </w:pPr>
      <w:r w:rsidRPr="005E6E05">
        <w:rPr>
          <w:rFonts w:cs="Arial"/>
          <w:caps/>
          <w:szCs w:val="24"/>
        </w:rPr>
        <w:t>Previously circulated</w:t>
      </w:r>
      <w:r w:rsidRPr="005E6E05">
        <w:rPr>
          <w:rFonts w:cs="Arial"/>
          <w:szCs w:val="24"/>
        </w:rPr>
        <w:t>:- Report from the Director of</w:t>
      </w:r>
      <w:r w:rsidR="00092170" w:rsidRPr="005E6E05">
        <w:rPr>
          <w:rFonts w:cs="Arial"/>
          <w:szCs w:val="24"/>
        </w:rPr>
        <w:t xml:space="preserve"> Corporate Services detailing </w:t>
      </w:r>
      <w:bookmarkStart w:id="7" w:name="_Hlk132271937"/>
      <w:r w:rsidR="00092170" w:rsidRPr="005E6E05">
        <w:rPr>
          <w:rFonts w:cs="Arial"/>
          <w:szCs w:val="24"/>
        </w:rPr>
        <w:t xml:space="preserve">that Members would recall, at the Corporate Services Committee on 14 February 2023, the following Notice of Motion was agreed:- </w:t>
      </w:r>
    </w:p>
    <w:p w14:paraId="6CC80FDD" w14:textId="77777777" w:rsidR="00092170" w:rsidRPr="005E6E05" w:rsidRDefault="00092170" w:rsidP="00EB5645">
      <w:pPr>
        <w:jc w:val="center"/>
        <w:rPr>
          <w:rFonts w:cs="Arial"/>
          <w:szCs w:val="24"/>
        </w:rPr>
      </w:pPr>
    </w:p>
    <w:p w14:paraId="52158D5E" w14:textId="77777777" w:rsidR="00092170" w:rsidRPr="005E6E05" w:rsidRDefault="00092170" w:rsidP="00EB5645">
      <w:pPr>
        <w:rPr>
          <w:rStyle w:val="s3"/>
          <w:rFonts w:cs="Arial"/>
          <w:b/>
          <w:bCs/>
          <w:szCs w:val="24"/>
        </w:rPr>
      </w:pPr>
      <w:r w:rsidRPr="005E6E05">
        <w:rPr>
          <w:rFonts w:cs="Arial"/>
          <w:b/>
          <w:bCs/>
          <w:szCs w:val="24"/>
        </w:rPr>
        <w:t>That t</w:t>
      </w:r>
      <w:r w:rsidRPr="005E6E05">
        <w:rPr>
          <w:rStyle w:val="s1"/>
          <w:rFonts w:cs="Arial"/>
          <w:b/>
          <w:bCs/>
          <w:szCs w:val="24"/>
        </w:rPr>
        <w:t>his Council honours the 50th Anniversary of the UDR CGC Greenfinches following the introduction of the Ulster Defence Regiment Bill in July 1973, which permitted the recruitment of women into the regiment, recognising those who joined within the Borough, and brings back a report to outline how the Corporate Services Committee can work with </w:t>
      </w:r>
      <w:r w:rsidRPr="005E6E05">
        <w:rPr>
          <w:rStyle w:val="s2"/>
          <w:rFonts w:cs="Arial"/>
          <w:b/>
          <w:bCs/>
          <w:szCs w:val="24"/>
        </w:rPr>
        <w:t>Regimental Association of The Ulster Defence Regiment CGC</w:t>
      </w:r>
      <w:r w:rsidRPr="005E6E05">
        <w:rPr>
          <w:rStyle w:val="s1"/>
          <w:rFonts w:cs="Arial"/>
          <w:b/>
          <w:bCs/>
          <w:szCs w:val="24"/>
        </w:rPr>
        <w:t> along with other relevant bodies to support anniversary events in the Borough </w:t>
      </w:r>
      <w:r w:rsidRPr="005E6E05">
        <w:rPr>
          <w:rStyle w:val="s3"/>
          <w:rFonts w:cs="Arial"/>
          <w:b/>
          <w:bCs/>
          <w:szCs w:val="24"/>
        </w:rPr>
        <w:t>and explores a lasting tribute to the Greenfinches of The Ulster Defence Regiment CGC.</w:t>
      </w:r>
    </w:p>
    <w:p w14:paraId="1FDD3846" w14:textId="77777777" w:rsidR="00092170" w:rsidRPr="005E6E05" w:rsidRDefault="00092170" w:rsidP="00EB5645">
      <w:pPr>
        <w:rPr>
          <w:rStyle w:val="s3"/>
          <w:rFonts w:cs="Arial"/>
          <w:szCs w:val="24"/>
        </w:rPr>
      </w:pPr>
    </w:p>
    <w:p w14:paraId="04C4A934" w14:textId="7A2A812E" w:rsidR="00092170" w:rsidRPr="005E6E05" w:rsidRDefault="00092170" w:rsidP="00EB5645">
      <w:pPr>
        <w:rPr>
          <w:rStyle w:val="s3"/>
          <w:rFonts w:cs="Arial"/>
          <w:szCs w:val="24"/>
        </w:rPr>
      </w:pPr>
      <w:r w:rsidRPr="005E6E05">
        <w:rPr>
          <w:rStyle w:val="s3"/>
          <w:rFonts w:cs="Arial"/>
          <w:szCs w:val="24"/>
        </w:rPr>
        <w:t>A meeting had since taken place with representatives from the relevant local groups. Discussions took place around a civic event and a proposed lasting tribute. The plans had been developed in conjunction with the local groups and took into consideration the resources available.</w:t>
      </w:r>
    </w:p>
    <w:p w14:paraId="3DAC2F86" w14:textId="77777777" w:rsidR="00092170" w:rsidRPr="005E6E05" w:rsidRDefault="00092170" w:rsidP="00EB5645">
      <w:pPr>
        <w:rPr>
          <w:rStyle w:val="s3"/>
          <w:rFonts w:cs="Arial"/>
          <w:b/>
          <w:bCs/>
          <w:szCs w:val="24"/>
        </w:rPr>
      </w:pPr>
    </w:p>
    <w:p w14:paraId="11A80426" w14:textId="77777777" w:rsidR="00092170" w:rsidRPr="005E6E05" w:rsidRDefault="00092170" w:rsidP="00EB5645">
      <w:pPr>
        <w:rPr>
          <w:rStyle w:val="s3"/>
          <w:rFonts w:cs="Arial"/>
          <w:b/>
          <w:bCs/>
          <w:szCs w:val="24"/>
        </w:rPr>
      </w:pPr>
      <w:r w:rsidRPr="005E6E05">
        <w:rPr>
          <w:rStyle w:val="s3"/>
          <w:rFonts w:cs="Arial"/>
          <w:b/>
          <w:bCs/>
          <w:szCs w:val="24"/>
        </w:rPr>
        <w:t>Civic Reception</w:t>
      </w:r>
    </w:p>
    <w:p w14:paraId="75B3CF76" w14:textId="3F99E196" w:rsidR="00092170" w:rsidRPr="005E6E05" w:rsidRDefault="00092170" w:rsidP="00EB5645">
      <w:pPr>
        <w:rPr>
          <w:rStyle w:val="s3"/>
          <w:rFonts w:cs="Arial"/>
          <w:szCs w:val="24"/>
        </w:rPr>
      </w:pPr>
      <w:r w:rsidRPr="005E6E05">
        <w:rPr>
          <w:rStyle w:val="s3"/>
          <w:rFonts w:cs="Arial"/>
          <w:szCs w:val="24"/>
        </w:rPr>
        <w:t>It was recommended that a Civic Reception be held in the City Hall, Bangor during the commemoration period July to September 2023. It was recommended that those who lived or served in the UDR CGC Greenfinches in the Borough between 1973 and 30 June 1992 be invited to attend.</w:t>
      </w:r>
    </w:p>
    <w:p w14:paraId="0E2AE1C6" w14:textId="77777777" w:rsidR="00092170" w:rsidRPr="005E6E05" w:rsidRDefault="00092170" w:rsidP="00EB5645">
      <w:pPr>
        <w:rPr>
          <w:rStyle w:val="s3"/>
          <w:rFonts w:cs="Arial"/>
          <w:szCs w:val="24"/>
        </w:rPr>
      </w:pPr>
    </w:p>
    <w:p w14:paraId="1E241ECE" w14:textId="67B7A09E" w:rsidR="00092170" w:rsidRPr="005E6E05" w:rsidRDefault="00092170" w:rsidP="00EB5645">
      <w:pPr>
        <w:rPr>
          <w:rStyle w:val="s3"/>
          <w:rFonts w:cs="Arial"/>
          <w:szCs w:val="24"/>
        </w:rPr>
      </w:pPr>
      <w:r w:rsidRPr="005E6E05">
        <w:rPr>
          <w:rStyle w:val="s3"/>
          <w:rFonts w:cs="Arial"/>
          <w:szCs w:val="24"/>
        </w:rPr>
        <w:t xml:space="preserve">Certificates would be designed for the occasion and presented to all those Greenfinches in attendance. The event would be held in the evening and a finger buffet would be served. </w:t>
      </w:r>
    </w:p>
    <w:p w14:paraId="6ABE8F50" w14:textId="77777777" w:rsidR="00092170" w:rsidRPr="005E6E05" w:rsidRDefault="00092170" w:rsidP="00EB5645">
      <w:pPr>
        <w:rPr>
          <w:rStyle w:val="s3"/>
          <w:rFonts w:cs="Arial"/>
          <w:szCs w:val="24"/>
        </w:rPr>
      </w:pPr>
    </w:p>
    <w:p w14:paraId="2B8CDF08" w14:textId="77777777" w:rsidR="00092170" w:rsidRPr="005E6E05" w:rsidRDefault="00092170" w:rsidP="00EB5645">
      <w:pPr>
        <w:rPr>
          <w:rStyle w:val="s3"/>
          <w:rFonts w:cs="Arial"/>
          <w:b/>
          <w:bCs/>
          <w:szCs w:val="24"/>
        </w:rPr>
      </w:pPr>
      <w:r w:rsidRPr="005E6E05">
        <w:rPr>
          <w:rStyle w:val="s3"/>
          <w:rFonts w:cs="Arial"/>
          <w:b/>
          <w:bCs/>
          <w:szCs w:val="24"/>
        </w:rPr>
        <w:t xml:space="preserve">Lasting Tribute </w:t>
      </w:r>
    </w:p>
    <w:p w14:paraId="5655101E" w14:textId="50729BFC" w:rsidR="00092170" w:rsidRPr="005E6E05" w:rsidRDefault="00092170" w:rsidP="00EB5645">
      <w:pPr>
        <w:rPr>
          <w:rStyle w:val="s3"/>
          <w:rFonts w:cs="Arial"/>
          <w:szCs w:val="24"/>
        </w:rPr>
      </w:pPr>
      <w:r w:rsidRPr="005E6E05">
        <w:rPr>
          <w:rStyle w:val="s3"/>
          <w:rFonts w:cs="Arial"/>
          <w:szCs w:val="24"/>
        </w:rPr>
        <w:t xml:space="preserve">The issue of a lasting tribute was considered. It was recommended that a commemorative tree be planted with an explanatory plaque to mark the occasion.  That would be in accordance with the Council’s Memorial Tree Policy.  </w:t>
      </w:r>
    </w:p>
    <w:p w14:paraId="1858436A" w14:textId="77777777" w:rsidR="00092170" w:rsidRPr="005E6E05" w:rsidRDefault="00092170" w:rsidP="00EB5645">
      <w:pPr>
        <w:rPr>
          <w:rStyle w:val="s3"/>
          <w:rFonts w:cs="Arial"/>
          <w:szCs w:val="24"/>
        </w:rPr>
      </w:pPr>
    </w:p>
    <w:p w14:paraId="0D1EFE4C" w14:textId="7DC6DBAE" w:rsidR="00092170" w:rsidRPr="005E6E05" w:rsidRDefault="00092170" w:rsidP="00EB5645">
      <w:pPr>
        <w:rPr>
          <w:rStyle w:val="s3"/>
          <w:rFonts w:cs="Arial"/>
          <w:szCs w:val="24"/>
        </w:rPr>
      </w:pPr>
      <w:r w:rsidRPr="005E6E05">
        <w:rPr>
          <w:rStyle w:val="s3"/>
          <w:rFonts w:cs="Arial"/>
          <w:szCs w:val="24"/>
        </w:rPr>
        <w:t xml:space="preserve">In addition, the UDR Rose bush, the Freedom Rose, could be planted. Discussions would take place between the group and parks team to ascertain the most appropriate location for the planting. </w:t>
      </w:r>
    </w:p>
    <w:p w14:paraId="790E5357" w14:textId="77777777" w:rsidR="00092170" w:rsidRPr="005E6E05" w:rsidRDefault="00092170" w:rsidP="00EB5645">
      <w:pPr>
        <w:rPr>
          <w:rStyle w:val="s3"/>
          <w:rFonts w:cs="Arial"/>
          <w:szCs w:val="24"/>
        </w:rPr>
      </w:pPr>
    </w:p>
    <w:p w14:paraId="35A0377A" w14:textId="77777777" w:rsidR="00092170" w:rsidRPr="005E6E05" w:rsidRDefault="00092170" w:rsidP="00EB5645">
      <w:pPr>
        <w:rPr>
          <w:rStyle w:val="s3"/>
          <w:rFonts w:cs="Arial"/>
          <w:b/>
          <w:bCs/>
          <w:szCs w:val="24"/>
        </w:rPr>
      </w:pPr>
      <w:r w:rsidRPr="005E6E05">
        <w:rPr>
          <w:rStyle w:val="s3"/>
          <w:rFonts w:cs="Arial"/>
          <w:b/>
          <w:bCs/>
          <w:szCs w:val="24"/>
        </w:rPr>
        <w:t>Commemorative Flower Bed</w:t>
      </w:r>
    </w:p>
    <w:p w14:paraId="5E7D1B5C" w14:textId="5667BBD0" w:rsidR="00092170" w:rsidRPr="005E6E05" w:rsidRDefault="00092170" w:rsidP="00EB5645">
      <w:pPr>
        <w:rPr>
          <w:rStyle w:val="s3"/>
          <w:rFonts w:cs="Arial"/>
          <w:szCs w:val="24"/>
        </w:rPr>
      </w:pPr>
      <w:r w:rsidRPr="005E6E05">
        <w:rPr>
          <w:rStyle w:val="s3"/>
          <w:rFonts w:cs="Arial"/>
          <w:szCs w:val="24"/>
        </w:rPr>
        <w:t>The group had also requested that a Commemorative Flower Bed display be installed outside the Post Office in Bangor to mark the occasion.  The request was in line with the Council’s policy.</w:t>
      </w:r>
    </w:p>
    <w:p w14:paraId="008F82AD" w14:textId="77777777" w:rsidR="00092170" w:rsidRPr="005E6E05" w:rsidRDefault="00092170" w:rsidP="00EB5645">
      <w:pPr>
        <w:rPr>
          <w:rStyle w:val="s3"/>
          <w:rFonts w:cs="Arial"/>
          <w:szCs w:val="24"/>
        </w:rPr>
      </w:pPr>
    </w:p>
    <w:p w14:paraId="1C94C9B1" w14:textId="77777777" w:rsidR="00092170" w:rsidRPr="005E6E05" w:rsidRDefault="00092170" w:rsidP="00EB5645">
      <w:pPr>
        <w:rPr>
          <w:rStyle w:val="s3"/>
          <w:rFonts w:cs="Arial"/>
          <w:b/>
          <w:bCs/>
          <w:szCs w:val="24"/>
        </w:rPr>
      </w:pPr>
      <w:r w:rsidRPr="005E6E05">
        <w:rPr>
          <w:rStyle w:val="s3"/>
          <w:rFonts w:cs="Arial"/>
          <w:b/>
          <w:bCs/>
          <w:szCs w:val="24"/>
        </w:rPr>
        <w:t xml:space="preserve">Parade </w:t>
      </w:r>
    </w:p>
    <w:p w14:paraId="130A508A" w14:textId="1C6B90AA" w:rsidR="00092170" w:rsidRPr="005E6E05" w:rsidRDefault="00092170" w:rsidP="00EB5645">
      <w:pPr>
        <w:rPr>
          <w:rStyle w:val="s3"/>
          <w:rFonts w:cs="Arial"/>
          <w:szCs w:val="24"/>
        </w:rPr>
      </w:pPr>
      <w:r w:rsidRPr="005E6E05">
        <w:rPr>
          <w:rStyle w:val="s3"/>
          <w:rFonts w:cs="Arial"/>
          <w:szCs w:val="24"/>
        </w:rPr>
        <w:t xml:space="preserve">A discussion had taken place around a parade. It was considered that, due to the poor mobility of a number of the members, they would not wish to see a parade included within the commemoration plans. As members were aware the Council holds a Veteran’s Day parade annually in Newtownards. It was recommended that some members of the UDR CGC Greenfinches be asked to lead the parade (if able) this year, some space made available for seated guests and that special mention was made to the anniversary in the speeches.  </w:t>
      </w:r>
    </w:p>
    <w:p w14:paraId="0C7D19BE" w14:textId="77777777" w:rsidR="00092170" w:rsidRPr="005E6E05" w:rsidRDefault="00092170" w:rsidP="00EB5645">
      <w:pPr>
        <w:jc w:val="both"/>
        <w:rPr>
          <w:rFonts w:cs="Arial"/>
          <w:b/>
          <w:szCs w:val="24"/>
        </w:rPr>
      </w:pPr>
    </w:p>
    <w:p w14:paraId="36514B3E" w14:textId="02C4FE1A" w:rsidR="00092170" w:rsidRPr="005E6E05" w:rsidRDefault="00092170" w:rsidP="00EB5645">
      <w:pPr>
        <w:rPr>
          <w:rFonts w:cs="Arial"/>
        </w:rPr>
      </w:pPr>
      <w:r w:rsidRPr="005E6E05">
        <w:rPr>
          <w:rFonts w:cs="Arial"/>
          <w:caps/>
          <w:szCs w:val="24"/>
        </w:rPr>
        <w:t>Recommended</w:t>
      </w:r>
      <w:r w:rsidRPr="005E6E05">
        <w:rPr>
          <w:rFonts w:cs="Arial"/>
          <w:szCs w:val="24"/>
        </w:rPr>
        <w:t xml:space="preserve"> that Council agrees the plans as set out above to commemorate the 50</w:t>
      </w:r>
      <w:r w:rsidRPr="005E6E05">
        <w:rPr>
          <w:rFonts w:cs="Arial"/>
          <w:szCs w:val="24"/>
          <w:vertAlign w:val="superscript"/>
        </w:rPr>
        <w:t>th</w:t>
      </w:r>
      <w:r w:rsidRPr="005E6E05">
        <w:rPr>
          <w:rFonts w:cs="Arial"/>
          <w:szCs w:val="24"/>
        </w:rPr>
        <w:t xml:space="preserve"> anniversary of the UDR CGC Greenfinches. </w:t>
      </w:r>
    </w:p>
    <w:p w14:paraId="67C04C5B" w14:textId="10D12AF9" w:rsidR="00092170" w:rsidRDefault="00092170" w:rsidP="00EB5645">
      <w:pPr>
        <w:jc w:val="both"/>
        <w:rPr>
          <w:rFonts w:cs="Arial"/>
        </w:rPr>
      </w:pPr>
    </w:p>
    <w:p w14:paraId="1869C2AC" w14:textId="6ECF2B8B" w:rsidR="005E6E05" w:rsidRDefault="005E6E05" w:rsidP="00EB5645">
      <w:pPr>
        <w:tabs>
          <w:tab w:val="left" w:pos="567"/>
        </w:tabs>
        <w:rPr>
          <w:rFonts w:cs="Arial"/>
          <w:szCs w:val="24"/>
        </w:rPr>
      </w:pPr>
      <w:r>
        <w:rPr>
          <w:rFonts w:cs="Arial"/>
          <w:szCs w:val="24"/>
        </w:rPr>
        <w:t xml:space="preserve">Proposed by </w:t>
      </w:r>
      <w:r w:rsidR="00E338B2">
        <w:rPr>
          <w:rFonts w:cs="Arial"/>
          <w:szCs w:val="24"/>
        </w:rPr>
        <w:t>Councillor Cummings</w:t>
      </w:r>
      <w:r>
        <w:rPr>
          <w:rFonts w:cs="Arial"/>
          <w:szCs w:val="24"/>
        </w:rPr>
        <w:t xml:space="preserve">, seconded by </w:t>
      </w:r>
      <w:r w:rsidR="00E338B2">
        <w:rPr>
          <w:rFonts w:cs="Arial"/>
          <w:szCs w:val="24"/>
        </w:rPr>
        <w:t>Alderman Keery</w:t>
      </w:r>
      <w:r>
        <w:rPr>
          <w:rFonts w:cs="Arial"/>
          <w:szCs w:val="24"/>
        </w:rPr>
        <w:t xml:space="preserve">, that the recommendation be adopted. </w:t>
      </w:r>
    </w:p>
    <w:p w14:paraId="2C5DFD41" w14:textId="1CC66FCE" w:rsidR="005E6E05" w:rsidRDefault="005E6E05" w:rsidP="00EB5645">
      <w:pPr>
        <w:tabs>
          <w:tab w:val="left" w:pos="567"/>
        </w:tabs>
        <w:rPr>
          <w:rFonts w:cs="Arial"/>
          <w:szCs w:val="24"/>
        </w:rPr>
      </w:pPr>
    </w:p>
    <w:p w14:paraId="03BBF281" w14:textId="7443B46A" w:rsidR="00E338B2" w:rsidRDefault="00A14448" w:rsidP="00EB5645">
      <w:pPr>
        <w:tabs>
          <w:tab w:val="left" w:pos="567"/>
        </w:tabs>
        <w:rPr>
          <w:rFonts w:cs="Arial"/>
          <w:szCs w:val="24"/>
        </w:rPr>
      </w:pPr>
      <w:r>
        <w:rPr>
          <w:rFonts w:cs="Arial"/>
          <w:szCs w:val="24"/>
        </w:rPr>
        <w:t xml:space="preserve">Councillor Cummings wished to place on record his </w:t>
      </w:r>
      <w:r w:rsidR="00D13202">
        <w:rPr>
          <w:rFonts w:cs="Arial"/>
          <w:szCs w:val="24"/>
        </w:rPr>
        <w:t xml:space="preserve">appreciation </w:t>
      </w:r>
      <w:r>
        <w:rPr>
          <w:rFonts w:cs="Arial"/>
          <w:szCs w:val="24"/>
        </w:rPr>
        <w:t xml:space="preserve">to the Officers for the timely response </w:t>
      </w:r>
      <w:r w:rsidR="00D13202">
        <w:rPr>
          <w:rFonts w:cs="Arial"/>
          <w:szCs w:val="24"/>
        </w:rPr>
        <w:t xml:space="preserve">to the Notice of Motion.  The recommendation enabled the Officers to continue with organisation of the programme which would complement the events taking place across the </w:t>
      </w:r>
      <w:r w:rsidR="00E36D04">
        <w:rPr>
          <w:rFonts w:cs="Arial"/>
          <w:szCs w:val="24"/>
        </w:rPr>
        <w:t>P</w:t>
      </w:r>
      <w:r w:rsidR="00D13202">
        <w:rPr>
          <w:rFonts w:cs="Arial"/>
          <w:szCs w:val="24"/>
        </w:rPr>
        <w:t xml:space="preserve">rovince. </w:t>
      </w:r>
    </w:p>
    <w:p w14:paraId="73C07571" w14:textId="2177D4B3" w:rsidR="00E338B2" w:rsidRDefault="00E338B2" w:rsidP="00EB5645">
      <w:pPr>
        <w:tabs>
          <w:tab w:val="left" w:pos="567"/>
        </w:tabs>
        <w:rPr>
          <w:rFonts w:cs="Arial"/>
          <w:szCs w:val="24"/>
        </w:rPr>
      </w:pPr>
    </w:p>
    <w:p w14:paraId="0D2798AB" w14:textId="2DAEA1DC" w:rsidR="00D13202" w:rsidRDefault="00D13202" w:rsidP="00EB5645">
      <w:pPr>
        <w:tabs>
          <w:tab w:val="left" w:pos="567"/>
        </w:tabs>
        <w:rPr>
          <w:rFonts w:cs="Arial"/>
          <w:szCs w:val="24"/>
        </w:rPr>
      </w:pPr>
      <w:r>
        <w:rPr>
          <w:rFonts w:cs="Arial"/>
          <w:szCs w:val="24"/>
        </w:rPr>
        <w:t xml:space="preserve">Alderman Keery noted that a tree with a plaque had been talked about </w:t>
      </w:r>
      <w:r w:rsidR="000A2E06">
        <w:rPr>
          <w:rFonts w:cs="Arial"/>
          <w:szCs w:val="24"/>
        </w:rPr>
        <w:t xml:space="preserve">and that would be put in </w:t>
      </w:r>
      <w:r>
        <w:rPr>
          <w:rFonts w:cs="Arial"/>
          <w:szCs w:val="24"/>
        </w:rPr>
        <w:t xml:space="preserve">place in the Walled Garden. </w:t>
      </w:r>
    </w:p>
    <w:p w14:paraId="17E986AB" w14:textId="77777777" w:rsidR="00E338B2" w:rsidRDefault="00E338B2" w:rsidP="00EB5645">
      <w:pPr>
        <w:tabs>
          <w:tab w:val="left" w:pos="567"/>
        </w:tabs>
        <w:rPr>
          <w:rFonts w:cs="Arial"/>
          <w:szCs w:val="24"/>
        </w:rPr>
      </w:pPr>
    </w:p>
    <w:p w14:paraId="79B7DDD7" w14:textId="329A454D" w:rsidR="00535E7E" w:rsidRPr="004331D7" w:rsidRDefault="005E6E05" w:rsidP="00EB5645">
      <w:pPr>
        <w:tabs>
          <w:tab w:val="left" w:pos="567"/>
        </w:tabs>
        <w:rPr>
          <w:rFonts w:cs="Arial"/>
          <w:b/>
          <w:bCs/>
          <w:szCs w:val="24"/>
        </w:rPr>
      </w:pPr>
      <w:r w:rsidRPr="005E6E05">
        <w:rPr>
          <w:rFonts w:cs="Arial"/>
          <w:b/>
          <w:bCs/>
          <w:szCs w:val="24"/>
        </w:rPr>
        <w:t xml:space="preserve">RESOLVED, on the proposal of </w:t>
      </w:r>
      <w:r w:rsidR="00A14448">
        <w:rPr>
          <w:rFonts w:cs="Arial"/>
          <w:b/>
          <w:bCs/>
          <w:szCs w:val="24"/>
        </w:rPr>
        <w:t>Councillor Cummings</w:t>
      </w:r>
      <w:r w:rsidRPr="005E6E05">
        <w:rPr>
          <w:rFonts w:cs="Arial"/>
          <w:b/>
          <w:bCs/>
          <w:szCs w:val="24"/>
        </w:rPr>
        <w:t xml:space="preserve">, seconded by </w:t>
      </w:r>
      <w:r w:rsidR="00A14448">
        <w:rPr>
          <w:rFonts w:cs="Arial"/>
          <w:b/>
          <w:bCs/>
          <w:szCs w:val="24"/>
        </w:rPr>
        <w:t>Alderman Keery</w:t>
      </w:r>
      <w:r w:rsidRPr="005E6E05">
        <w:rPr>
          <w:rFonts w:cs="Arial"/>
          <w:b/>
          <w:bCs/>
          <w:szCs w:val="24"/>
        </w:rPr>
        <w:t xml:space="preserve">, that the recommendation be adopted. </w:t>
      </w:r>
      <w:bookmarkEnd w:id="7"/>
    </w:p>
    <w:p w14:paraId="08653958" w14:textId="77777777" w:rsidR="00AA430F" w:rsidRPr="005E6E05" w:rsidRDefault="00AA430F" w:rsidP="00EB5645">
      <w:pPr>
        <w:pStyle w:val="ListParagraph"/>
        <w:rPr>
          <w:rFonts w:ascii="Arial" w:hAnsi="Arial" w:cs="Arial"/>
          <w:sz w:val="24"/>
          <w:szCs w:val="24"/>
        </w:rPr>
      </w:pPr>
    </w:p>
    <w:p w14:paraId="2E55A795" w14:textId="653BFD07" w:rsidR="00AA430F" w:rsidRPr="005E6E05" w:rsidRDefault="00535E7E" w:rsidP="00EB5645">
      <w:pPr>
        <w:pStyle w:val="Heading1"/>
        <w:rPr>
          <w:rFonts w:ascii="Arial" w:hAnsi="Arial" w:cs="Arial"/>
        </w:rPr>
      </w:pPr>
      <w:r w:rsidRPr="005E6E05">
        <w:rPr>
          <w:rFonts w:ascii="Arial" w:hAnsi="Arial" w:cs="Arial"/>
          <w:u w:val="none"/>
        </w:rPr>
        <w:t>18.</w:t>
      </w:r>
      <w:r w:rsidRPr="005E6E05">
        <w:rPr>
          <w:rFonts w:ascii="Arial" w:hAnsi="Arial" w:cs="Arial"/>
          <w:u w:val="none"/>
        </w:rPr>
        <w:tab/>
      </w:r>
      <w:r w:rsidR="00AA430F" w:rsidRPr="005E6E05">
        <w:rPr>
          <w:rFonts w:ascii="Arial" w:hAnsi="Arial" w:cs="Arial"/>
        </w:rPr>
        <w:t xml:space="preserve">Loan of Belfast (Good Friday) Agreement </w:t>
      </w:r>
    </w:p>
    <w:p w14:paraId="4966F414" w14:textId="0DAE7CF5" w:rsidR="00535E7E" w:rsidRPr="005E6E05" w:rsidRDefault="00535E7E" w:rsidP="00EB5645">
      <w:pPr>
        <w:contextualSpacing/>
        <w:rPr>
          <w:rFonts w:cs="Arial"/>
          <w:szCs w:val="24"/>
        </w:rPr>
      </w:pPr>
    </w:p>
    <w:p w14:paraId="124F3282" w14:textId="17CBAF89" w:rsidR="00A92AFF" w:rsidRPr="005E6E05" w:rsidRDefault="00535E7E" w:rsidP="00EB5645">
      <w:pPr>
        <w:rPr>
          <w:rFonts w:cs="Arial"/>
          <w:szCs w:val="24"/>
        </w:rPr>
      </w:pPr>
      <w:r w:rsidRPr="005E6E05">
        <w:rPr>
          <w:rFonts w:cs="Arial"/>
          <w:caps/>
          <w:szCs w:val="24"/>
        </w:rPr>
        <w:t>Previously circulated</w:t>
      </w:r>
      <w:r w:rsidRPr="005E6E05">
        <w:rPr>
          <w:rFonts w:cs="Arial"/>
          <w:szCs w:val="24"/>
        </w:rPr>
        <w:t xml:space="preserve">:- Report from the </w:t>
      </w:r>
      <w:r w:rsidR="00A92AFF" w:rsidRPr="005E6E05">
        <w:rPr>
          <w:rFonts w:cs="Arial"/>
          <w:szCs w:val="24"/>
        </w:rPr>
        <w:t>Chief Executive detailing that the National Archives (TNA) held the UK Government copy of the Belfast (Good Friday) Agreement and had agreed to loan the Agreement to the Public Record Office of Northern Ireland (PRONI) to facilitate venues and organisations within Northern Ireland to display the document on a day display basis.</w:t>
      </w:r>
      <w:r w:rsidR="00A92AFF" w:rsidRPr="005E6E05">
        <w:rPr>
          <w:rFonts w:cs="Arial"/>
          <w:szCs w:val="24"/>
        </w:rPr>
        <w:br/>
      </w:r>
      <w:r w:rsidR="00A92AFF" w:rsidRPr="005E6E05">
        <w:rPr>
          <w:rFonts w:cs="Arial"/>
          <w:szCs w:val="24"/>
        </w:rPr>
        <w:br/>
        <w:t xml:space="preserve">To mark the 25th Anniversary of the Agreement being signed, the Northern Ireland </w:t>
      </w:r>
      <w:r w:rsidR="00A92AFF" w:rsidRPr="005E6E05">
        <w:rPr>
          <w:rFonts w:cs="Arial"/>
          <w:szCs w:val="24"/>
        </w:rPr>
        <w:lastRenderedPageBreak/>
        <w:t>Office would like to offer the chance for Councils to display the document in a venue of their choice, on a day display basis between 25 April and 17 May 2023, should there be a specific event that would benefit from having the Agreement present and thus enabling a unique opportunity for people to view a key piece of Northern Ireland’s history.</w:t>
      </w:r>
      <w:r w:rsidR="00A92AFF" w:rsidRPr="005E6E05">
        <w:rPr>
          <w:rFonts w:cs="Arial"/>
          <w:szCs w:val="24"/>
        </w:rPr>
        <w:br/>
      </w:r>
    </w:p>
    <w:p w14:paraId="0351678B" w14:textId="77777777" w:rsidR="00A92AFF" w:rsidRPr="005E6E05" w:rsidRDefault="00A92AFF" w:rsidP="00EB5645">
      <w:pPr>
        <w:rPr>
          <w:rFonts w:cs="Arial"/>
          <w:b/>
          <w:bCs/>
          <w:szCs w:val="24"/>
        </w:rPr>
      </w:pPr>
      <w:r w:rsidRPr="005E6E05">
        <w:rPr>
          <w:rFonts w:cs="Arial"/>
          <w:b/>
          <w:bCs/>
          <w:szCs w:val="24"/>
        </w:rPr>
        <w:t>Venue</w:t>
      </w:r>
    </w:p>
    <w:p w14:paraId="64FDE974" w14:textId="6B9CDD37" w:rsidR="00A92AFF" w:rsidRPr="005E6E05" w:rsidRDefault="00A92AFF" w:rsidP="00EB5645">
      <w:pPr>
        <w:rPr>
          <w:rFonts w:cs="Arial"/>
          <w:szCs w:val="24"/>
        </w:rPr>
      </w:pPr>
      <w:r w:rsidRPr="005E6E05">
        <w:rPr>
          <w:rFonts w:cs="Arial"/>
          <w:szCs w:val="24"/>
        </w:rPr>
        <w:t>There were a number of standard safety and security requirements that any venue must meet in order to display a document of this nature. Those aware (but not limited to):</w:t>
      </w:r>
    </w:p>
    <w:p w14:paraId="7BF1FC8D"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It must be displayed in a room without food or drink.</w:t>
      </w:r>
    </w:p>
    <w:p w14:paraId="0D72B645"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Preferably a room with one entrance/exit, but no more than two that is not directly accessible to any outside entrance.</w:t>
      </w:r>
    </w:p>
    <w:p w14:paraId="04C73117"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No open windows.</w:t>
      </w:r>
    </w:p>
    <w:p w14:paraId="68B2DF6C"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An appropriately sized table that can safely and securely display the documents.</w:t>
      </w:r>
    </w:p>
    <w:p w14:paraId="3132288C"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A member of security staff on hand at all times who is able to check bags and manage access.</w:t>
      </w:r>
    </w:p>
    <w:p w14:paraId="6C4A556E"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A cloakroom for bags and coats.</w:t>
      </w:r>
    </w:p>
    <w:p w14:paraId="7ABC3D3E"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A system in place to manage the number of visitors who will have access to the document at any one time. For example this could be organising viewings for specific community groups, school trips or ticketed viewings.</w:t>
      </w:r>
    </w:p>
    <w:p w14:paraId="22865D19" w14:textId="77777777" w:rsidR="00A92AFF" w:rsidRPr="005E6E05" w:rsidRDefault="00A92AFF" w:rsidP="00EB5645">
      <w:pPr>
        <w:pStyle w:val="ListParagraph"/>
        <w:numPr>
          <w:ilvl w:val="0"/>
          <w:numId w:val="42"/>
        </w:numPr>
        <w:spacing w:before="100" w:beforeAutospacing="1" w:after="100" w:afterAutospacing="1"/>
        <w:contextualSpacing/>
        <w:rPr>
          <w:rFonts w:ascii="Arial" w:hAnsi="Arial" w:cs="Arial"/>
          <w:sz w:val="24"/>
          <w:szCs w:val="24"/>
        </w:rPr>
      </w:pPr>
      <w:r w:rsidRPr="005E6E05">
        <w:rPr>
          <w:rFonts w:ascii="Arial" w:hAnsi="Arial" w:cs="Arial"/>
          <w:sz w:val="24"/>
          <w:szCs w:val="24"/>
        </w:rPr>
        <w:t>Constant invigilation by a member of conservation staff from PRONI who shall have responsibility to ensure these display conditions are met. This member of staff shall have discretion to make additional requests to ensure the safety and security of the document.</w:t>
      </w:r>
    </w:p>
    <w:p w14:paraId="17AE5F60" w14:textId="5D9FC3AA" w:rsidR="00A92AFF" w:rsidRPr="005E6E05" w:rsidRDefault="00A92AFF" w:rsidP="00EB5645">
      <w:pPr>
        <w:rPr>
          <w:rFonts w:cs="Arial"/>
          <w:szCs w:val="24"/>
        </w:rPr>
      </w:pPr>
      <w:r w:rsidRPr="005E6E05">
        <w:rPr>
          <w:rFonts w:cs="Arial"/>
          <w:szCs w:val="24"/>
        </w:rPr>
        <w:t>Staff from TNA Collection Care Department were available to work with the Council about those display conditions or to answer questions around the care of the document in order to help facilitate the display.</w:t>
      </w:r>
    </w:p>
    <w:p w14:paraId="178DB0CE" w14:textId="1A5FC418" w:rsidR="00A92AFF" w:rsidRPr="005E6E05" w:rsidRDefault="00A92AFF" w:rsidP="00EB5645">
      <w:pPr>
        <w:rPr>
          <w:rFonts w:cs="Arial"/>
          <w:szCs w:val="24"/>
        </w:rPr>
      </w:pPr>
      <w:r w:rsidRPr="005E6E05">
        <w:rPr>
          <w:rFonts w:cs="Arial"/>
          <w:szCs w:val="24"/>
        </w:rPr>
        <w:br/>
        <w:t xml:space="preserve">A member of PRONI staff would accompany the document to the nominated location, and would remain with the document at all times, however it was advised that an interpreter should be on hand to answer any questions from viewers. </w:t>
      </w:r>
    </w:p>
    <w:p w14:paraId="31C49AE4" w14:textId="77777777" w:rsidR="00A92AFF" w:rsidRPr="005E6E05" w:rsidRDefault="00A92AFF" w:rsidP="00EB5645">
      <w:pPr>
        <w:rPr>
          <w:rFonts w:cs="Arial"/>
          <w:szCs w:val="24"/>
        </w:rPr>
      </w:pPr>
    </w:p>
    <w:p w14:paraId="4244D30B" w14:textId="7A7B0867" w:rsidR="00A92AFF" w:rsidRPr="005E6E05" w:rsidRDefault="00A92AFF" w:rsidP="00EB5645">
      <w:pPr>
        <w:rPr>
          <w:rFonts w:cs="Arial"/>
          <w:szCs w:val="24"/>
        </w:rPr>
      </w:pPr>
      <w:r w:rsidRPr="005E6E05">
        <w:rPr>
          <w:rFonts w:cs="Arial"/>
          <w:szCs w:val="24"/>
        </w:rPr>
        <w:t>The Council were asked to consider the offer to display the Agreement and if in favour, consider where and what date in May they would wish to hold it.</w:t>
      </w:r>
      <w:r w:rsidRPr="005E6E05">
        <w:rPr>
          <w:rFonts w:cs="Arial"/>
          <w:szCs w:val="24"/>
        </w:rPr>
        <w:br/>
      </w:r>
    </w:p>
    <w:p w14:paraId="65611261" w14:textId="5D7FEFFB" w:rsidR="00A92AFF" w:rsidRPr="005E6E05" w:rsidRDefault="00A92AFF" w:rsidP="00EB5645">
      <w:pPr>
        <w:jc w:val="both"/>
        <w:rPr>
          <w:rFonts w:cs="Arial"/>
          <w:szCs w:val="24"/>
        </w:rPr>
      </w:pPr>
      <w:r w:rsidRPr="005E6E05">
        <w:rPr>
          <w:rFonts w:cs="Arial"/>
          <w:caps/>
          <w:szCs w:val="24"/>
        </w:rPr>
        <w:t>Recommended</w:t>
      </w:r>
      <w:r w:rsidRPr="005E6E05">
        <w:rPr>
          <w:rFonts w:cs="Arial"/>
          <w:szCs w:val="24"/>
        </w:rPr>
        <w:t xml:space="preserve"> that Council consider the offer. </w:t>
      </w:r>
    </w:p>
    <w:p w14:paraId="580AF4B8" w14:textId="77777777" w:rsidR="00A92AFF" w:rsidRPr="005E6E05" w:rsidRDefault="00A92AFF" w:rsidP="00EB5645">
      <w:pPr>
        <w:jc w:val="both"/>
        <w:rPr>
          <w:rFonts w:cs="Arial"/>
          <w:szCs w:val="24"/>
        </w:rPr>
      </w:pPr>
    </w:p>
    <w:p w14:paraId="1B980203" w14:textId="60A50CDD" w:rsidR="005E6E05" w:rsidRDefault="005E6E05" w:rsidP="00EB5645">
      <w:pPr>
        <w:tabs>
          <w:tab w:val="left" w:pos="567"/>
        </w:tabs>
        <w:rPr>
          <w:rFonts w:cs="Arial"/>
          <w:szCs w:val="24"/>
        </w:rPr>
      </w:pPr>
      <w:r>
        <w:rPr>
          <w:rFonts w:cs="Arial"/>
          <w:szCs w:val="24"/>
        </w:rPr>
        <w:t xml:space="preserve">Proposed by </w:t>
      </w:r>
      <w:r w:rsidR="004331D7">
        <w:rPr>
          <w:rFonts w:cs="Arial"/>
          <w:szCs w:val="24"/>
        </w:rPr>
        <w:t>Councillor Moore</w:t>
      </w:r>
      <w:r>
        <w:rPr>
          <w:rFonts w:cs="Arial"/>
          <w:szCs w:val="24"/>
        </w:rPr>
        <w:t xml:space="preserve">, seconded by </w:t>
      </w:r>
      <w:r w:rsidR="004331D7">
        <w:rPr>
          <w:rFonts w:cs="Arial"/>
          <w:szCs w:val="24"/>
        </w:rPr>
        <w:t xml:space="preserve">Councillor </w:t>
      </w:r>
      <w:r w:rsidR="00D44276">
        <w:rPr>
          <w:rFonts w:cs="Arial"/>
          <w:szCs w:val="24"/>
        </w:rPr>
        <w:t>McKimm</w:t>
      </w:r>
      <w:r>
        <w:rPr>
          <w:rFonts w:cs="Arial"/>
          <w:szCs w:val="24"/>
        </w:rPr>
        <w:t xml:space="preserve">, that </w:t>
      </w:r>
      <w:r w:rsidR="004331D7">
        <w:rPr>
          <w:rFonts w:cs="Arial"/>
          <w:szCs w:val="24"/>
        </w:rPr>
        <w:t xml:space="preserve">the Council accepts the offer. </w:t>
      </w:r>
    </w:p>
    <w:p w14:paraId="3191DAB9" w14:textId="74EB777B" w:rsidR="005E6E05" w:rsidRDefault="005E6E05" w:rsidP="00EB5645">
      <w:pPr>
        <w:tabs>
          <w:tab w:val="left" w:pos="567"/>
        </w:tabs>
        <w:rPr>
          <w:rFonts w:cs="Arial"/>
          <w:szCs w:val="24"/>
        </w:rPr>
      </w:pPr>
    </w:p>
    <w:p w14:paraId="0853A9D1" w14:textId="6E21D511" w:rsidR="00D44276" w:rsidRDefault="00D44276" w:rsidP="00EB5645">
      <w:pPr>
        <w:tabs>
          <w:tab w:val="left" w:pos="567"/>
        </w:tabs>
        <w:rPr>
          <w:rFonts w:cs="Arial"/>
          <w:szCs w:val="24"/>
        </w:rPr>
      </w:pPr>
      <w:r>
        <w:rPr>
          <w:rFonts w:cs="Arial"/>
          <w:szCs w:val="24"/>
        </w:rPr>
        <w:t xml:space="preserve">Councillor Moore </w:t>
      </w:r>
      <w:r w:rsidR="0017677E">
        <w:rPr>
          <w:rFonts w:cs="Arial"/>
          <w:szCs w:val="24"/>
        </w:rPr>
        <w:t xml:space="preserve">welcomed the offer with the Good Friday Agreement being of huge significance in Northern Ireland’s history with the agreement having brought immeasurable benefits to Northern Ireland. She felt strongly that the offer was an important opportunity to bring the document to the Borough bringing residents the opportunity to explore the history. </w:t>
      </w:r>
    </w:p>
    <w:p w14:paraId="22F7DD92" w14:textId="19FBEF33" w:rsidR="0017677E" w:rsidRDefault="0017677E" w:rsidP="00EB5645">
      <w:pPr>
        <w:tabs>
          <w:tab w:val="left" w:pos="567"/>
        </w:tabs>
        <w:rPr>
          <w:rFonts w:cs="Arial"/>
          <w:szCs w:val="24"/>
        </w:rPr>
      </w:pPr>
    </w:p>
    <w:p w14:paraId="7114441A" w14:textId="57B5208B" w:rsidR="0017677E" w:rsidRDefault="0017677E" w:rsidP="00EB5645">
      <w:pPr>
        <w:tabs>
          <w:tab w:val="left" w:pos="567"/>
        </w:tabs>
        <w:rPr>
          <w:rFonts w:cs="Arial"/>
          <w:szCs w:val="24"/>
        </w:rPr>
      </w:pPr>
      <w:r>
        <w:rPr>
          <w:rFonts w:cs="Arial"/>
          <w:szCs w:val="24"/>
        </w:rPr>
        <w:t xml:space="preserve">Councillor McKimm viewed the Good Friday Agreement </w:t>
      </w:r>
      <w:r w:rsidR="000A2E06">
        <w:rPr>
          <w:rFonts w:cs="Arial"/>
          <w:szCs w:val="24"/>
        </w:rPr>
        <w:t xml:space="preserve">as </w:t>
      </w:r>
      <w:r>
        <w:rPr>
          <w:rFonts w:cs="Arial"/>
          <w:szCs w:val="24"/>
        </w:rPr>
        <w:t xml:space="preserve">a seminal document that shaped society. It showed a level of bravery and leadership and </w:t>
      </w:r>
      <w:r w:rsidR="00711BE7">
        <w:rPr>
          <w:rFonts w:cs="Arial"/>
          <w:szCs w:val="24"/>
        </w:rPr>
        <w:t xml:space="preserve">he </w:t>
      </w:r>
      <w:r>
        <w:rPr>
          <w:rFonts w:cs="Arial"/>
          <w:szCs w:val="24"/>
        </w:rPr>
        <w:t xml:space="preserve">felt it </w:t>
      </w:r>
      <w:r w:rsidR="00711BE7">
        <w:rPr>
          <w:rFonts w:cs="Arial"/>
          <w:szCs w:val="24"/>
        </w:rPr>
        <w:t xml:space="preserve">would </w:t>
      </w:r>
      <w:r>
        <w:rPr>
          <w:rFonts w:cs="Arial"/>
          <w:szCs w:val="24"/>
        </w:rPr>
        <w:t xml:space="preserve">be wonderful to have the document for a time in the Borough. </w:t>
      </w:r>
    </w:p>
    <w:p w14:paraId="5D1D5418" w14:textId="492FF74F" w:rsidR="0017677E" w:rsidRDefault="0017677E" w:rsidP="00EB5645">
      <w:pPr>
        <w:tabs>
          <w:tab w:val="left" w:pos="567"/>
        </w:tabs>
        <w:rPr>
          <w:rFonts w:cs="Arial"/>
          <w:szCs w:val="24"/>
        </w:rPr>
      </w:pPr>
    </w:p>
    <w:p w14:paraId="502F5C54" w14:textId="082D5BD4" w:rsidR="0017677E" w:rsidRDefault="0017677E" w:rsidP="00EB5645">
      <w:pPr>
        <w:tabs>
          <w:tab w:val="left" w:pos="567"/>
        </w:tabs>
        <w:rPr>
          <w:rFonts w:cs="Arial"/>
          <w:szCs w:val="24"/>
        </w:rPr>
      </w:pPr>
      <w:r>
        <w:rPr>
          <w:rFonts w:cs="Arial"/>
          <w:szCs w:val="24"/>
        </w:rPr>
        <w:t>(Councillor Armstrong-Cotter withdrew from the meeting – 9.48 pm)</w:t>
      </w:r>
    </w:p>
    <w:p w14:paraId="1CEDB6FD" w14:textId="6691B730" w:rsidR="0017677E" w:rsidRDefault="0017677E" w:rsidP="00EB5645">
      <w:pPr>
        <w:tabs>
          <w:tab w:val="left" w:pos="567"/>
        </w:tabs>
        <w:rPr>
          <w:rFonts w:cs="Arial"/>
          <w:szCs w:val="24"/>
        </w:rPr>
      </w:pPr>
    </w:p>
    <w:p w14:paraId="4B9BFCFF" w14:textId="58A21B5D" w:rsidR="0017677E" w:rsidRDefault="0017677E" w:rsidP="00EB5645">
      <w:pPr>
        <w:tabs>
          <w:tab w:val="left" w:pos="567"/>
        </w:tabs>
        <w:rPr>
          <w:rFonts w:cs="Arial"/>
          <w:szCs w:val="24"/>
        </w:rPr>
      </w:pPr>
      <w:r>
        <w:rPr>
          <w:rFonts w:cs="Arial"/>
          <w:szCs w:val="24"/>
        </w:rPr>
        <w:t>Alderman McIlveen noted the strict terms on how the document would be held highlighting the document would be accompanied by a member of staff from PRONI and an interpreter would be required. He asked where it would be envisaged that the document would be displayed. The Chief Executive advised that the document would be placed in the Ci</w:t>
      </w:r>
      <w:r w:rsidR="00C10553">
        <w:rPr>
          <w:rFonts w:cs="Arial"/>
          <w:szCs w:val="24"/>
        </w:rPr>
        <w:t>ty Hall</w:t>
      </w:r>
      <w:r>
        <w:rPr>
          <w:rFonts w:cs="Arial"/>
          <w:szCs w:val="24"/>
        </w:rPr>
        <w:t xml:space="preserve"> Building or the Museum in a more protected environment. The detail would be worked upon with PRONI.  </w:t>
      </w:r>
    </w:p>
    <w:p w14:paraId="2F5B67EC" w14:textId="60AE8979" w:rsidR="0017677E" w:rsidRDefault="0017677E" w:rsidP="00EB5645">
      <w:pPr>
        <w:tabs>
          <w:tab w:val="left" w:pos="567"/>
        </w:tabs>
        <w:rPr>
          <w:rFonts w:cs="Arial"/>
          <w:szCs w:val="24"/>
        </w:rPr>
      </w:pPr>
    </w:p>
    <w:p w14:paraId="22DCBE67" w14:textId="59E8CCE8" w:rsidR="0017677E" w:rsidRDefault="00AB1AE4" w:rsidP="00EB5645">
      <w:pPr>
        <w:tabs>
          <w:tab w:val="left" w:pos="567"/>
        </w:tabs>
        <w:rPr>
          <w:rFonts w:cs="Arial"/>
          <w:szCs w:val="24"/>
        </w:rPr>
      </w:pPr>
      <w:r>
        <w:rPr>
          <w:rFonts w:cs="Arial"/>
          <w:szCs w:val="24"/>
        </w:rPr>
        <w:t xml:space="preserve">Alderman McIlveen questioned the costs involved. The Chief Executive advised that the security of the document could be </w:t>
      </w:r>
      <w:r w:rsidR="00C10553">
        <w:rPr>
          <w:rFonts w:cs="Arial"/>
          <w:szCs w:val="24"/>
        </w:rPr>
        <w:t>met</w:t>
      </w:r>
      <w:r>
        <w:rPr>
          <w:rFonts w:cs="Arial"/>
          <w:szCs w:val="24"/>
        </w:rPr>
        <w:t xml:space="preserve"> within staff resources. </w:t>
      </w:r>
    </w:p>
    <w:p w14:paraId="472EBF52" w14:textId="676E9802" w:rsidR="00AB1AE4" w:rsidRDefault="00AB1AE4" w:rsidP="00EB5645">
      <w:pPr>
        <w:tabs>
          <w:tab w:val="left" w:pos="567"/>
        </w:tabs>
        <w:rPr>
          <w:rFonts w:cs="Arial"/>
          <w:szCs w:val="24"/>
        </w:rPr>
      </w:pPr>
    </w:p>
    <w:p w14:paraId="18CA8229" w14:textId="2E1729CF" w:rsidR="00AB1AE4" w:rsidRDefault="00AB1AE4" w:rsidP="00EB5645">
      <w:pPr>
        <w:tabs>
          <w:tab w:val="left" w:pos="567"/>
        </w:tabs>
        <w:rPr>
          <w:rFonts w:cs="Arial"/>
          <w:szCs w:val="24"/>
        </w:rPr>
      </w:pPr>
      <w:r>
        <w:rPr>
          <w:rFonts w:cs="Arial"/>
          <w:szCs w:val="24"/>
        </w:rPr>
        <w:t xml:space="preserve">Alderman McIlveen advised that he had recently had a conversation with the man who had been in charge of printing the first documents within the NI Civil Service which was a service </w:t>
      </w:r>
      <w:r w:rsidR="00593AE6">
        <w:rPr>
          <w:rFonts w:cs="Arial"/>
          <w:szCs w:val="24"/>
        </w:rPr>
        <w:t xml:space="preserve">that had </w:t>
      </w:r>
      <w:r>
        <w:rPr>
          <w:rFonts w:cs="Arial"/>
          <w:szCs w:val="24"/>
        </w:rPr>
        <w:t xml:space="preserve">been given little recognition </w:t>
      </w:r>
      <w:r w:rsidR="00593AE6">
        <w:rPr>
          <w:rFonts w:cs="Arial"/>
          <w:szCs w:val="24"/>
        </w:rPr>
        <w:t>for t</w:t>
      </w:r>
      <w:r>
        <w:rPr>
          <w:rFonts w:cs="Arial"/>
          <w:szCs w:val="24"/>
        </w:rPr>
        <w:t>heir role.  He asked if interpretati</w:t>
      </w:r>
      <w:r w:rsidR="000A2E06">
        <w:rPr>
          <w:rFonts w:cs="Arial"/>
          <w:szCs w:val="24"/>
        </w:rPr>
        <w:t>ve</w:t>
      </w:r>
      <w:r>
        <w:rPr>
          <w:rFonts w:cs="Arial"/>
          <w:szCs w:val="24"/>
        </w:rPr>
        <w:t xml:space="preserve"> signage would be included in the display of the document. If that was the case he would like to see the signage recognising the role of the staff within the NI Civil Service for the printing and delivery of the document. </w:t>
      </w:r>
    </w:p>
    <w:p w14:paraId="3EB90E66" w14:textId="198A3CA8" w:rsidR="00AB1AE4" w:rsidRDefault="00AB1AE4" w:rsidP="00EB5645">
      <w:pPr>
        <w:tabs>
          <w:tab w:val="left" w:pos="567"/>
        </w:tabs>
        <w:rPr>
          <w:rFonts w:cs="Arial"/>
          <w:szCs w:val="24"/>
        </w:rPr>
      </w:pPr>
    </w:p>
    <w:p w14:paraId="6745A995" w14:textId="1F512613" w:rsidR="00AB1AE4" w:rsidRDefault="00AB1AE4" w:rsidP="00EB5645">
      <w:pPr>
        <w:tabs>
          <w:tab w:val="left" w:pos="567"/>
        </w:tabs>
        <w:rPr>
          <w:rFonts w:cs="Arial"/>
          <w:szCs w:val="24"/>
        </w:rPr>
      </w:pPr>
      <w:r>
        <w:rPr>
          <w:rFonts w:cs="Arial"/>
          <w:szCs w:val="24"/>
        </w:rPr>
        <w:t xml:space="preserve">Councillor T Smith raised the issue of cost. </w:t>
      </w:r>
      <w:r w:rsidR="000A2E06">
        <w:rPr>
          <w:rFonts w:cs="Arial"/>
          <w:szCs w:val="24"/>
        </w:rPr>
        <w:t>He highlighted that t</w:t>
      </w:r>
      <w:r>
        <w:rPr>
          <w:rFonts w:cs="Arial"/>
          <w:szCs w:val="24"/>
        </w:rPr>
        <w:t xml:space="preserve">here had been much </w:t>
      </w:r>
      <w:r w:rsidR="000A2E06">
        <w:rPr>
          <w:rFonts w:cs="Arial"/>
          <w:szCs w:val="24"/>
        </w:rPr>
        <w:t xml:space="preserve">recent </w:t>
      </w:r>
      <w:r>
        <w:rPr>
          <w:rFonts w:cs="Arial"/>
          <w:szCs w:val="24"/>
        </w:rPr>
        <w:t>coverage of the 25</w:t>
      </w:r>
      <w:r w:rsidRPr="00AB1AE4">
        <w:rPr>
          <w:rFonts w:cs="Arial"/>
          <w:szCs w:val="24"/>
          <w:vertAlign w:val="superscript"/>
        </w:rPr>
        <w:t>th</w:t>
      </w:r>
      <w:r>
        <w:rPr>
          <w:rFonts w:cs="Arial"/>
          <w:szCs w:val="24"/>
        </w:rPr>
        <w:t xml:space="preserve"> Anniversary of the Good Friday Agreement. The core of the agreement was meant to be cross community power sharing, </w:t>
      </w:r>
      <w:r w:rsidR="00593AE6">
        <w:rPr>
          <w:rFonts w:cs="Arial"/>
          <w:szCs w:val="24"/>
        </w:rPr>
        <w:t>P</w:t>
      </w:r>
      <w:r>
        <w:rPr>
          <w:rFonts w:cs="Arial"/>
          <w:szCs w:val="24"/>
        </w:rPr>
        <w:t xml:space="preserve">rotestants, </w:t>
      </w:r>
      <w:r w:rsidR="00593AE6">
        <w:rPr>
          <w:rFonts w:cs="Arial"/>
          <w:szCs w:val="24"/>
        </w:rPr>
        <w:t>C</w:t>
      </w:r>
      <w:r w:rsidR="000A2E06">
        <w:rPr>
          <w:rFonts w:cs="Arial"/>
          <w:szCs w:val="24"/>
        </w:rPr>
        <w:t>atholics</w:t>
      </w:r>
      <w:r>
        <w:rPr>
          <w:rFonts w:cs="Arial"/>
          <w:szCs w:val="24"/>
        </w:rPr>
        <w:t xml:space="preserve">, </w:t>
      </w:r>
      <w:r w:rsidR="00593AE6">
        <w:rPr>
          <w:rFonts w:cs="Arial"/>
          <w:szCs w:val="24"/>
        </w:rPr>
        <w:t>U</w:t>
      </w:r>
      <w:r>
        <w:rPr>
          <w:rFonts w:cs="Arial"/>
          <w:szCs w:val="24"/>
        </w:rPr>
        <w:t xml:space="preserve">nionists and </w:t>
      </w:r>
      <w:r w:rsidR="00593AE6">
        <w:rPr>
          <w:rFonts w:cs="Arial"/>
          <w:szCs w:val="24"/>
        </w:rPr>
        <w:t>N</w:t>
      </w:r>
      <w:r>
        <w:rPr>
          <w:rFonts w:cs="Arial"/>
          <w:szCs w:val="24"/>
        </w:rPr>
        <w:t xml:space="preserve">ationalists. To those defenders of the Belfast Agreement, </w:t>
      </w:r>
      <w:r w:rsidR="00270E56">
        <w:rPr>
          <w:rFonts w:cs="Arial"/>
          <w:szCs w:val="24"/>
        </w:rPr>
        <w:t xml:space="preserve">if </w:t>
      </w:r>
      <w:r>
        <w:rPr>
          <w:rFonts w:cs="Arial"/>
          <w:szCs w:val="24"/>
        </w:rPr>
        <w:t xml:space="preserve">Northern Ireland was to work, it could only work with </w:t>
      </w:r>
      <w:r w:rsidR="00593AE6">
        <w:rPr>
          <w:rFonts w:cs="Arial"/>
          <w:szCs w:val="24"/>
        </w:rPr>
        <w:t>U</w:t>
      </w:r>
      <w:r>
        <w:rPr>
          <w:rFonts w:cs="Arial"/>
          <w:szCs w:val="24"/>
        </w:rPr>
        <w:t xml:space="preserve">nionists involved. </w:t>
      </w:r>
    </w:p>
    <w:p w14:paraId="52299932" w14:textId="558C3B60" w:rsidR="00AB1AE4" w:rsidRDefault="00AB1AE4" w:rsidP="00EB5645">
      <w:pPr>
        <w:tabs>
          <w:tab w:val="left" w:pos="567"/>
        </w:tabs>
        <w:rPr>
          <w:rFonts w:cs="Arial"/>
          <w:szCs w:val="24"/>
        </w:rPr>
      </w:pPr>
    </w:p>
    <w:p w14:paraId="7FCEC376" w14:textId="6DB0B6CB" w:rsidR="00AB1AE4" w:rsidRDefault="00AB1AE4" w:rsidP="00EB5645">
      <w:pPr>
        <w:tabs>
          <w:tab w:val="left" w:pos="567"/>
        </w:tabs>
        <w:rPr>
          <w:rFonts w:cs="Arial"/>
          <w:szCs w:val="24"/>
        </w:rPr>
      </w:pPr>
      <w:r>
        <w:rPr>
          <w:rFonts w:cs="Arial"/>
          <w:szCs w:val="24"/>
        </w:rPr>
        <w:t xml:space="preserve">Councillor Gilmour referred to </w:t>
      </w:r>
      <w:r w:rsidR="00F63C3E">
        <w:rPr>
          <w:rFonts w:cs="Arial"/>
          <w:szCs w:val="24"/>
        </w:rPr>
        <w:t xml:space="preserve">the </w:t>
      </w:r>
      <w:r>
        <w:rPr>
          <w:rFonts w:cs="Arial"/>
          <w:szCs w:val="24"/>
        </w:rPr>
        <w:t xml:space="preserve">costs and staffing resources </w:t>
      </w:r>
      <w:r w:rsidR="00F63C3E">
        <w:rPr>
          <w:rFonts w:cs="Arial"/>
          <w:szCs w:val="24"/>
        </w:rPr>
        <w:t xml:space="preserve">that were required </w:t>
      </w:r>
      <w:r>
        <w:rPr>
          <w:rFonts w:cs="Arial"/>
          <w:szCs w:val="24"/>
        </w:rPr>
        <w:t>to protect a book in a room.  She referred to</w:t>
      </w:r>
      <w:r w:rsidR="00F63C3E">
        <w:rPr>
          <w:rFonts w:cs="Arial"/>
          <w:szCs w:val="24"/>
        </w:rPr>
        <w:t xml:space="preserve"> recent Council </w:t>
      </w:r>
      <w:r>
        <w:rPr>
          <w:rFonts w:cs="Arial"/>
          <w:szCs w:val="24"/>
        </w:rPr>
        <w:t>decisions that had been made with reasoning due to the lack of resourcing</w:t>
      </w:r>
      <w:r w:rsidR="00F63C3E">
        <w:rPr>
          <w:rFonts w:cs="Arial"/>
          <w:szCs w:val="24"/>
        </w:rPr>
        <w:t xml:space="preserve"> and s</w:t>
      </w:r>
      <w:r w:rsidR="00A72301">
        <w:rPr>
          <w:rFonts w:cs="Arial"/>
          <w:szCs w:val="24"/>
        </w:rPr>
        <w:t xml:space="preserve">he </w:t>
      </w:r>
      <w:r w:rsidR="00F63C3E">
        <w:rPr>
          <w:rFonts w:cs="Arial"/>
          <w:szCs w:val="24"/>
        </w:rPr>
        <w:t xml:space="preserve">therefore </w:t>
      </w:r>
      <w:r w:rsidR="00A72301">
        <w:rPr>
          <w:rFonts w:cs="Arial"/>
          <w:szCs w:val="24"/>
        </w:rPr>
        <w:t xml:space="preserve">could not support the proposal. </w:t>
      </w:r>
    </w:p>
    <w:p w14:paraId="6AAA805E" w14:textId="2A0B7A2E" w:rsidR="00A72301" w:rsidRDefault="00A72301" w:rsidP="00EB5645">
      <w:pPr>
        <w:tabs>
          <w:tab w:val="left" w:pos="567"/>
        </w:tabs>
        <w:rPr>
          <w:rFonts w:cs="Arial"/>
          <w:szCs w:val="24"/>
        </w:rPr>
      </w:pPr>
    </w:p>
    <w:p w14:paraId="6FE7D3F3" w14:textId="79A8144F" w:rsidR="00AB1AE4" w:rsidRDefault="00A72301" w:rsidP="00EB5645">
      <w:pPr>
        <w:tabs>
          <w:tab w:val="left" w:pos="567"/>
        </w:tabs>
        <w:rPr>
          <w:rFonts w:cs="Arial"/>
          <w:szCs w:val="24"/>
        </w:rPr>
      </w:pPr>
      <w:r>
        <w:rPr>
          <w:rFonts w:cs="Arial"/>
          <w:szCs w:val="24"/>
        </w:rPr>
        <w:t xml:space="preserve">Councillor Moore took on board Alderman McIlveen’s comments regarding the role of NI </w:t>
      </w:r>
      <w:r w:rsidR="00593AE6">
        <w:rPr>
          <w:rFonts w:cs="Arial"/>
          <w:szCs w:val="24"/>
        </w:rPr>
        <w:t xml:space="preserve">Civil </w:t>
      </w:r>
      <w:r>
        <w:rPr>
          <w:rFonts w:cs="Arial"/>
          <w:szCs w:val="24"/>
        </w:rPr>
        <w:t xml:space="preserve">Service and </w:t>
      </w:r>
      <w:r w:rsidR="00F63C3E">
        <w:rPr>
          <w:rFonts w:cs="Arial"/>
          <w:szCs w:val="24"/>
        </w:rPr>
        <w:t>an</w:t>
      </w:r>
      <w:r>
        <w:rPr>
          <w:rFonts w:cs="Arial"/>
          <w:szCs w:val="24"/>
        </w:rPr>
        <w:t xml:space="preserve"> </w:t>
      </w:r>
      <w:r w:rsidR="00F63C3E">
        <w:rPr>
          <w:rFonts w:cs="Arial"/>
          <w:szCs w:val="24"/>
        </w:rPr>
        <w:t>i</w:t>
      </w:r>
      <w:r>
        <w:rPr>
          <w:rFonts w:cs="Arial"/>
          <w:szCs w:val="24"/>
        </w:rPr>
        <w:t>nterpretati</w:t>
      </w:r>
      <w:r w:rsidR="00F63C3E">
        <w:rPr>
          <w:rFonts w:cs="Arial"/>
          <w:szCs w:val="24"/>
        </w:rPr>
        <w:t>ve sign</w:t>
      </w:r>
      <w:r>
        <w:rPr>
          <w:rFonts w:cs="Arial"/>
          <w:szCs w:val="24"/>
        </w:rPr>
        <w:t xml:space="preserve">. She understood the comments of Councillor Gilmour however there were a lot of difficult decisions that have been made and those could not be conflated.   </w:t>
      </w:r>
    </w:p>
    <w:p w14:paraId="3856098E" w14:textId="77777777" w:rsidR="00A72301" w:rsidRDefault="00A72301" w:rsidP="00EB5645">
      <w:pPr>
        <w:tabs>
          <w:tab w:val="left" w:pos="567"/>
        </w:tabs>
        <w:rPr>
          <w:rFonts w:cs="Arial"/>
          <w:szCs w:val="24"/>
        </w:rPr>
      </w:pPr>
    </w:p>
    <w:p w14:paraId="192AB083" w14:textId="77777777" w:rsidR="00F63C3E" w:rsidRDefault="00AB1AE4" w:rsidP="00EB5645">
      <w:pPr>
        <w:tabs>
          <w:tab w:val="left" w:pos="567"/>
        </w:tabs>
        <w:rPr>
          <w:rFonts w:cs="Arial"/>
          <w:szCs w:val="24"/>
        </w:rPr>
      </w:pPr>
      <w:r>
        <w:rPr>
          <w:rFonts w:cs="Arial"/>
          <w:szCs w:val="24"/>
        </w:rPr>
        <w:t xml:space="preserve">The proposal was put to the meeting and declared </w:t>
      </w:r>
      <w:r w:rsidR="00A72301">
        <w:rPr>
          <w:rFonts w:cs="Arial"/>
          <w:szCs w:val="24"/>
        </w:rPr>
        <w:t>CARRIED</w:t>
      </w:r>
      <w:r>
        <w:rPr>
          <w:rFonts w:cs="Arial"/>
          <w:szCs w:val="24"/>
        </w:rPr>
        <w:t xml:space="preserve"> with 18 voting </w:t>
      </w:r>
      <w:r w:rsidR="00F63C3E">
        <w:rPr>
          <w:rFonts w:cs="Arial"/>
          <w:szCs w:val="24"/>
        </w:rPr>
        <w:t>For</w:t>
      </w:r>
    </w:p>
    <w:p w14:paraId="4EE8830D" w14:textId="48869A4D" w:rsidR="00AB1AE4" w:rsidRDefault="00A72301" w:rsidP="00EB5645">
      <w:pPr>
        <w:tabs>
          <w:tab w:val="left" w:pos="567"/>
        </w:tabs>
        <w:rPr>
          <w:rFonts w:cs="Arial"/>
          <w:szCs w:val="24"/>
        </w:rPr>
      </w:pPr>
      <w:r>
        <w:rPr>
          <w:rFonts w:cs="Arial"/>
          <w:szCs w:val="24"/>
        </w:rPr>
        <w:t>and 15 A</w:t>
      </w:r>
      <w:r w:rsidR="00F63C3E">
        <w:rPr>
          <w:rFonts w:cs="Arial"/>
          <w:szCs w:val="24"/>
        </w:rPr>
        <w:t>gainst</w:t>
      </w:r>
      <w:r>
        <w:rPr>
          <w:rFonts w:cs="Arial"/>
          <w:szCs w:val="24"/>
        </w:rPr>
        <w:t xml:space="preserve">. </w:t>
      </w:r>
    </w:p>
    <w:p w14:paraId="0F52B142" w14:textId="6FCCF35B" w:rsidR="0017677E" w:rsidRDefault="0017677E" w:rsidP="00EB5645">
      <w:pPr>
        <w:tabs>
          <w:tab w:val="left" w:pos="567"/>
        </w:tabs>
        <w:rPr>
          <w:rFonts w:cs="Arial"/>
          <w:szCs w:val="24"/>
        </w:rPr>
      </w:pPr>
    </w:p>
    <w:p w14:paraId="7C41BEF3" w14:textId="0360E48F" w:rsidR="00535E7E" w:rsidRPr="005E6E05" w:rsidRDefault="00A72301" w:rsidP="00EB5645">
      <w:pPr>
        <w:tabs>
          <w:tab w:val="left" w:pos="567"/>
        </w:tabs>
        <w:rPr>
          <w:rFonts w:cs="Arial"/>
          <w:b/>
          <w:bCs/>
          <w:szCs w:val="24"/>
        </w:rPr>
      </w:pPr>
      <w:r>
        <w:rPr>
          <w:rFonts w:cs="Arial"/>
          <w:b/>
          <w:bCs/>
          <w:szCs w:val="24"/>
        </w:rPr>
        <w:t>R</w:t>
      </w:r>
      <w:r w:rsidR="005E6E05" w:rsidRPr="005E6E05">
        <w:rPr>
          <w:rFonts w:cs="Arial"/>
          <w:b/>
          <w:bCs/>
          <w:szCs w:val="24"/>
        </w:rPr>
        <w:t xml:space="preserve">ESOLVED, on the proposal of </w:t>
      </w:r>
      <w:r w:rsidR="004331D7">
        <w:rPr>
          <w:rFonts w:cs="Arial"/>
          <w:b/>
          <w:bCs/>
          <w:szCs w:val="24"/>
        </w:rPr>
        <w:t>Councillor Moore,</w:t>
      </w:r>
      <w:r w:rsidR="005E6E05" w:rsidRPr="005E6E05">
        <w:rPr>
          <w:rFonts w:cs="Arial"/>
          <w:b/>
          <w:bCs/>
          <w:szCs w:val="24"/>
        </w:rPr>
        <w:t xml:space="preserve"> seconded by </w:t>
      </w:r>
      <w:r w:rsidR="00D44276">
        <w:rPr>
          <w:rFonts w:cs="Arial"/>
          <w:b/>
          <w:bCs/>
          <w:szCs w:val="24"/>
        </w:rPr>
        <w:t>Councillor McKimm</w:t>
      </w:r>
      <w:r w:rsidR="005E6E05" w:rsidRPr="005E6E05">
        <w:rPr>
          <w:rFonts w:cs="Arial"/>
          <w:b/>
          <w:bCs/>
          <w:szCs w:val="24"/>
        </w:rPr>
        <w:t xml:space="preserve">, that the </w:t>
      </w:r>
      <w:r w:rsidR="004331D7">
        <w:rPr>
          <w:rFonts w:cs="Arial"/>
          <w:b/>
          <w:bCs/>
          <w:szCs w:val="24"/>
        </w:rPr>
        <w:t xml:space="preserve">Council accepts the offer. </w:t>
      </w:r>
    </w:p>
    <w:p w14:paraId="2AAEF79C" w14:textId="77777777" w:rsidR="00535E7E" w:rsidRPr="005E6E05" w:rsidRDefault="00535E7E" w:rsidP="00EB5645">
      <w:pPr>
        <w:rPr>
          <w:rFonts w:cs="Arial"/>
        </w:rPr>
      </w:pPr>
    </w:p>
    <w:p w14:paraId="6332F64B" w14:textId="68A39CF0" w:rsidR="00AA430F" w:rsidRPr="005E6E05" w:rsidRDefault="00535E7E" w:rsidP="00EB5645">
      <w:pPr>
        <w:pStyle w:val="Heading1"/>
        <w:rPr>
          <w:rFonts w:ascii="Arial" w:hAnsi="Arial" w:cs="Arial"/>
        </w:rPr>
      </w:pPr>
      <w:r w:rsidRPr="005E6E05">
        <w:rPr>
          <w:rFonts w:ascii="Arial" w:hAnsi="Arial" w:cs="Arial"/>
          <w:u w:val="none"/>
        </w:rPr>
        <w:t>19.</w:t>
      </w:r>
      <w:r w:rsidRPr="005E6E05">
        <w:rPr>
          <w:rFonts w:ascii="Arial" w:hAnsi="Arial" w:cs="Arial"/>
          <w:u w:val="none"/>
        </w:rPr>
        <w:tab/>
      </w:r>
      <w:r w:rsidR="00AA430F" w:rsidRPr="005E6E05">
        <w:rPr>
          <w:rFonts w:ascii="Arial" w:hAnsi="Arial" w:cs="Arial"/>
        </w:rPr>
        <w:t xml:space="preserve">NI Executive Budget Uncertainties 2023-2024 </w:t>
      </w:r>
      <w:r w:rsidR="00A92AFF" w:rsidRPr="005E6E05">
        <w:rPr>
          <w:rFonts w:ascii="Arial" w:hAnsi="Arial" w:cs="Arial"/>
        </w:rPr>
        <w:t>(CW162)</w:t>
      </w:r>
    </w:p>
    <w:p w14:paraId="026785FD" w14:textId="3F1ED554" w:rsidR="00535E7E" w:rsidRPr="005E6E05" w:rsidRDefault="00A92AFF" w:rsidP="00EB5645">
      <w:pPr>
        <w:rPr>
          <w:rFonts w:cs="Arial"/>
          <w:szCs w:val="24"/>
        </w:rPr>
      </w:pPr>
      <w:r w:rsidRPr="005E6E05">
        <w:rPr>
          <w:rFonts w:cs="Arial"/>
          <w:szCs w:val="24"/>
        </w:rPr>
        <w:tab/>
        <w:t>(Appendi</w:t>
      </w:r>
      <w:r w:rsidR="00EB66F7">
        <w:rPr>
          <w:rFonts w:cs="Arial"/>
          <w:szCs w:val="24"/>
        </w:rPr>
        <w:t>ces</w:t>
      </w:r>
      <w:r w:rsidRPr="005E6E05">
        <w:rPr>
          <w:rFonts w:cs="Arial"/>
          <w:szCs w:val="24"/>
        </w:rPr>
        <w:t xml:space="preserve"> </w:t>
      </w:r>
      <w:r w:rsidR="00EB66F7">
        <w:rPr>
          <w:rFonts w:cs="Arial"/>
          <w:szCs w:val="24"/>
        </w:rPr>
        <w:t>VII</w:t>
      </w:r>
      <w:r w:rsidR="00474F17">
        <w:rPr>
          <w:rFonts w:cs="Arial"/>
          <w:szCs w:val="24"/>
        </w:rPr>
        <w:t>I</w:t>
      </w:r>
      <w:r w:rsidR="00EB66F7">
        <w:rPr>
          <w:rFonts w:cs="Arial"/>
          <w:szCs w:val="24"/>
        </w:rPr>
        <w:t xml:space="preserve">, </w:t>
      </w:r>
      <w:r w:rsidR="00474F17">
        <w:rPr>
          <w:rFonts w:cs="Arial"/>
          <w:szCs w:val="24"/>
        </w:rPr>
        <w:t>IX</w:t>
      </w:r>
      <w:r w:rsidRPr="005E6E05">
        <w:rPr>
          <w:rFonts w:cs="Arial"/>
          <w:szCs w:val="24"/>
        </w:rPr>
        <w:t>)</w:t>
      </w:r>
    </w:p>
    <w:p w14:paraId="0B659203" w14:textId="77777777" w:rsidR="00A92AFF" w:rsidRPr="005E6E05" w:rsidRDefault="00A92AFF" w:rsidP="00EB5645">
      <w:pPr>
        <w:rPr>
          <w:rFonts w:cs="Arial"/>
          <w:szCs w:val="24"/>
        </w:rPr>
      </w:pPr>
    </w:p>
    <w:p w14:paraId="02E60564" w14:textId="77C75640" w:rsidR="00A92AFF" w:rsidRPr="005E6E05" w:rsidRDefault="00535E7E" w:rsidP="00EB5645">
      <w:pPr>
        <w:rPr>
          <w:rFonts w:eastAsia="Calibri" w:cs="Arial"/>
          <w:szCs w:val="24"/>
        </w:rPr>
      </w:pPr>
      <w:r w:rsidRPr="005E6E05">
        <w:rPr>
          <w:rFonts w:cs="Arial"/>
          <w:caps/>
          <w:szCs w:val="24"/>
        </w:rPr>
        <w:lastRenderedPageBreak/>
        <w:t>Previously circulated</w:t>
      </w:r>
      <w:r w:rsidRPr="005E6E05">
        <w:rPr>
          <w:rFonts w:cs="Arial"/>
          <w:szCs w:val="24"/>
        </w:rPr>
        <w:t>:- Report from the Director of</w:t>
      </w:r>
      <w:r w:rsidR="00A92AFF" w:rsidRPr="005E6E05">
        <w:rPr>
          <w:rFonts w:cs="Arial"/>
          <w:szCs w:val="24"/>
        </w:rPr>
        <w:t xml:space="preserve"> Community and Wellbeing attaching </w:t>
      </w:r>
      <w:r w:rsidR="00A92AFF" w:rsidRPr="005E6E05">
        <w:rPr>
          <w:rFonts w:eastAsia="Calibri" w:cs="Arial"/>
          <w:szCs w:val="24"/>
        </w:rPr>
        <w:t>Letter from the DfC Permanent Secretary and</w:t>
      </w:r>
    </w:p>
    <w:p w14:paraId="21D04B46" w14:textId="3F167FD1" w:rsidR="00A92AFF" w:rsidRPr="005E6E05" w:rsidRDefault="00A92AFF" w:rsidP="00EB5645">
      <w:pPr>
        <w:tabs>
          <w:tab w:val="left" w:pos="567"/>
        </w:tabs>
        <w:rPr>
          <w:rFonts w:cs="Arial"/>
          <w:szCs w:val="24"/>
        </w:rPr>
      </w:pPr>
      <w:r w:rsidRPr="005E6E05">
        <w:rPr>
          <w:rFonts w:eastAsia="Calibri" w:cs="Arial"/>
          <w:szCs w:val="24"/>
        </w:rPr>
        <w:t xml:space="preserve">Letter from the Executive Office. The report detailed </w:t>
      </w:r>
      <w:r w:rsidRPr="005E6E05">
        <w:rPr>
          <w:rFonts w:cs="Arial"/>
          <w:szCs w:val="24"/>
        </w:rPr>
        <w:t xml:space="preserve">that </w:t>
      </w:r>
      <w:r w:rsidRPr="005E6E05">
        <w:rPr>
          <w:rFonts w:cs="Arial"/>
        </w:rPr>
        <w:t xml:space="preserve">Council received the attached correspondence from both the Permanent Secretary of the Department for Communities and The Executive Office, advising the Council of the budget uncertainties facing all Government Departments for the 2023/2024 financial year. </w:t>
      </w:r>
    </w:p>
    <w:p w14:paraId="4EE47A18" w14:textId="77777777" w:rsidR="00A92AFF" w:rsidRPr="005E6E05" w:rsidRDefault="00A92AFF" w:rsidP="00EB5645">
      <w:pPr>
        <w:rPr>
          <w:rFonts w:cs="Arial"/>
        </w:rPr>
      </w:pPr>
    </w:p>
    <w:p w14:paraId="2E2CD75E" w14:textId="77777777" w:rsidR="00A92AFF" w:rsidRPr="005E6E05" w:rsidRDefault="00A92AFF" w:rsidP="00EB5645">
      <w:pPr>
        <w:autoSpaceDE w:val="0"/>
        <w:autoSpaceDN w:val="0"/>
        <w:adjustRightInd w:val="0"/>
        <w:rPr>
          <w:rFonts w:cs="Arial"/>
          <w:i/>
          <w:iCs/>
          <w:szCs w:val="24"/>
        </w:rPr>
      </w:pPr>
      <w:r w:rsidRPr="005E6E05">
        <w:rPr>
          <w:rFonts w:cs="Arial"/>
          <w:i/>
          <w:iCs/>
          <w:szCs w:val="24"/>
        </w:rPr>
        <w:t>Given the absence of a budget settlement for 2023/24, the position for all Northern Ireland Departments remains unclear, however, the financial outlook for 2023/24 is extremely challenging with pressures at a NI Block level, leading to the potential for reductions in the Departments final 2023/24 budget allocation.</w:t>
      </w:r>
    </w:p>
    <w:p w14:paraId="094EF32A" w14:textId="77777777" w:rsidR="00A92AFF" w:rsidRPr="005E6E05" w:rsidRDefault="00A92AFF" w:rsidP="00EB5645">
      <w:pPr>
        <w:rPr>
          <w:rFonts w:cs="Arial"/>
        </w:rPr>
      </w:pPr>
    </w:p>
    <w:p w14:paraId="34D346B5" w14:textId="56C5F7DC" w:rsidR="00A92AFF" w:rsidRPr="005E6E05" w:rsidRDefault="00A92AFF" w:rsidP="00EB5645">
      <w:pPr>
        <w:autoSpaceDE w:val="0"/>
        <w:autoSpaceDN w:val="0"/>
        <w:adjustRightInd w:val="0"/>
        <w:rPr>
          <w:rFonts w:cs="Arial"/>
        </w:rPr>
      </w:pPr>
      <w:r w:rsidRPr="005E6E05">
        <w:rPr>
          <w:rFonts w:cs="Arial"/>
        </w:rPr>
        <w:t>Potential budget cuts implied by Permanent Secretary’s letter had implications for Council, primarily for both the Community Development Service (through the Community Support Programme) and the Neighbourhood Renewal Programme and the Externally Funded Programmes Service (through Good Relations and potentially the Policing and Community Safety Partnership).</w:t>
      </w:r>
    </w:p>
    <w:p w14:paraId="17097A11" w14:textId="77777777" w:rsidR="00A92AFF" w:rsidRPr="005E6E05" w:rsidRDefault="00A92AFF" w:rsidP="00EB5645">
      <w:pPr>
        <w:autoSpaceDE w:val="0"/>
        <w:autoSpaceDN w:val="0"/>
        <w:adjustRightInd w:val="0"/>
        <w:rPr>
          <w:rFonts w:cs="Arial"/>
        </w:rPr>
      </w:pPr>
    </w:p>
    <w:p w14:paraId="619C8AE8" w14:textId="77777777" w:rsidR="00A92AFF" w:rsidRPr="005E6E05" w:rsidRDefault="00A92AFF" w:rsidP="00EB5645">
      <w:pPr>
        <w:autoSpaceDE w:val="0"/>
        <w:autoSpaceDN w:val="0"/>
        <w:adjustRightInd w:val="0"/>
        <w:rPr>
          <w:rFonts w:cs="Arial"/>
          <w:b/>
          <w:bCs/>
        </w:rPr>
      </w:pPr>
      <w:r w:rsidRPr="005E6E05">
        <w:rPr>
          <w:rFonts w:cs="Arial"/>
          <w:b/>
          <w:bCs/>
        </w:rPr>
        <w:t>The Community Support Programme (CSP)</w:t>
      </w:r>
    </w:p>
    <w:p w14:paraId="4D89D0FB" w14:textId="6BA7C429" w:rsidR="00A92AFF" w:rsidRPr="005E6E05" w:rsidRDefault="00A92AFF" w:rsidP="00EB5645">
      <w:pPr>
        <w:autoSpaceDE w:val="0"/>
        <w:autoSpaceDN w:val="0"/>
        <w:adjustRightInd w:val="0"/>
        <w:rPr>
          <w:rFonts w:cs="Arial"/>
          <w:szCs w:val="24"/>
        </w:rPr>
      </w:pPr>
      <w:r w:rsidRPr="005E6E05">
        <w:rPr>
          <w:rFonts w:cs="Arial"/>
          <w:szCs w:val="24"/>
        </w:rPr>
        <w:t xml:space="preserve">The Community Support Programme provided matched funding from both the Department of Communities and Council and </w:t>
      </w:r>
      <w:r w:rsidR="00461ADA">
        <w:rPr>
          <w:rFonts w:cs="Arial"/>
          <w:szCs w:val="24"/>
        </w:rPr>
        <w:t>was</w:t>
      </w:r>
      <w:r w:rsidRPr="005E6E05">
        <w:rPr>
          <w:rFonts w:cs="Arial"/>
          <w:szCs w:val="24"/>
        </w:rPr>
        <w:t xml:space="preserve"> allocated across almost all of the services provided by the Councils Community Development team including the following; </w:t>
      </w:r>
    </w:p>
    <w:p w14:paraId="3B22F9D6" w14:textId="77777777" w:rsidR="00A92AFF" w:rsidRPr="005E6E05" w:rsidRDefault="00A92AFF" w:rsidP="00EB5645">
      <w:pPr>
        <w:autoSpaceDE w:val="0"/>
        <w:autoSpaceDN w:val="0"/>
        <w:adjustRightInd w:val="0"/>
        <w:rPr>
          <w:rFonts w:cs="Arial"/>
          <w:szCs w:val="24"/>
        </w:rPr>
      </w:pPr>
    </w:p>
    <w:p w14:paraId="47D7599D" w14:textId="77777777" w:rsidR="00A92AFF" w:rsidRPr="005E6E05" w:rsidRDefault="00A92AFF" w:rsidP="00EB5645">
      <w:pPr>
        <w:autoSpaceDE w:val="0"/>
        <w:autoSpaceDN w:val="0"/>
        <w:adjustRightInd w:val="0"/>
        <w:rPr>
          <w:rFonts w:cs="Arial"/>
          <w:szCs w:val="24"/>
        </w:rPr>
      </w:pPr>
      <w:r w:rsidRPr="005E6E05">
        <w:rPr>
          <w:rFonts w:cs="Arial"/>
          <w:szCs w:val="24"/>
        </w:rPr>
        <w:t xml:space="preserve">1. Essential funding awarded to Community Advice Ards and North Down for Advice Services and Welfare Reform. </w:t>
      </w:r>
    </w:p>
    <w:p w14:paraId="2B95B1D4" w14:textId="77777777" w:rsidR="00A92AFF" w:rsidRPr="005E6E05" w:rsidRDefault="00A92AFF" w:rsidP="00EB5645">
      <w:pPr>
        <w:autoSpaceDE w:val="0"/>
        <w:autoSpaceDN w:val="0"/>
        <w:adjustRightInd w:val="0"/>
        <w:rPr>
          <w:rFonts w:cs="Arial"/>
          <w:szCs w:val="24"/>
        </w:rPr>
      </w:pPr>
    </w:p>
    <w:p w14:paraId="28D3EB08" w14:textId="77777777" w:rsidR="00A92AFF" w:rsidRPr="005E6E05" w:rsidRDefault="00A92AFF" w:rsidP="00EB5645">
      <w:pPr>
        <w:autoSpaceDE w:val="0"/>
        <w:autoSpaceDN w:val="0"/>
        <w:adjustRightInd w:val="0"/>
        <w:rPr>
          <w:rFonts w:cs="Arial"/>
          <w:szCs w:val="24"/>
        </w:rPr>
      </w:pPr>
      <w:r w:rsidRPr="005E6E05">
        <w:rPr>
          <w:rFonts w:cs="Arial"/>
          <w:szCs w:val="24"/>
        </w:rPr>
        <w:t>2. The Social Supermarket operated by North Down Community Works.</w:t>
      </w:r>
    </w:p>
    <w:p w14:paraId="64EC63A7" w14:textId="77777777" w:rsidR="00A92AFF" w:rsidRPr="005E6E05" w:rsidRDefault="00A92AFF" w:rsidP="00EB5645">
      <w:pPr>
        <w:autoSpaceDE w:val="0"/>
        <w:autoSpaceDN w:val="0"/>
        <w:adjustRightInd w:val="0"/>
        <w:rPr>
          <w:rFonts w:cs="Arial"/>
          <w:szCs w:val="24"/>
        </w:rPr>
      </w:pPr>
    </w:p>
    <w:p w14:paraId="5BB7DE06" w14:textId="77777777" w:rsidR="00A92AFF" w:rsidRPr="005E6E05" w:rsidRDefault="00A92AFF" w:rsidP="00EB5645">
      <w:pPr>
        <w:autoSpaceDE w:val="0"/>
        <w:autoSpaceDN w:val="0"/>
        <w:adjustRightInd w:val="0"/>
        <w:rPr>
          <w:rFonts w:cs="Arial"/>
          <w:szCs w:val="24"/>
        </w:rPr>
      </w:pPr>
      <w:r w:rsidRPr="005E6E05">
        <w:rPr>
          <w:rFonts w:cs="Arial"/>
          <w:szCs w:val="24"/>
        </w:rPr>
        <w:t>3. Contributions to the three Community Networks.</w:t>
      </w:r>
    </w:p>
    <w:p w14:paraId="37CD7CA6" w14:textId="77777777" w:rsidR="00A92AFF" w:rsidRPr="005E6E05" w:rsidRDefault="00A92AFF" w:rsidP="00EB5645">
      <w:pPr>
        <w:autoSpaceDE w:val="0"/>
        <w:autoSpaceDN w:val="0"/>
        <w:adjustRightInd w:val="0"/>
        <w:rPr>
          <w:rFonts w:cs="Arial"/>
          <w:szCs w:val="24"/>
        </w:rPr>
      </w:pPr>
    </w:p>
    <w:p w14:paraId="6133B86E" w14:textId="77777777" w:rsidR="00A92AFF" w:rsidRPr="005E6E05" w:rsidRDefault="00A92AFF" w:rsidP="00EB5645">
      <w:pPr>
        <w:autoSpaceDE w:val="0"/>
        <w:autoSpaceDN w:val="0"/>
        <w:adjustRightInd w:val="0"/>
        <w:rPr>
          <w:rFonts w:cs="Arial"/>
          <w:szCs w:val="24"/>
        </w:rPr>
      </w:pPr>
      <w:r w:rsidRPr="005E6E05">
        <w:rPr>
          <w:rFonts w:cs="Arial"/>
          <w:szCs w:val="24"/>
        </w:rPr>
        <w:t>4. The recently approved Community Development Grants Scheme for community Group running costs.</w:t>
      </w:r>
    </w:p>
    <w:p w14:paraId="183742C8" w14:textId="77777777" w:rsidR="00A92AFF" w:rsidRPr="005E6E05" w:rsidRDefault="00A92AFF" w:rsidP="00EB5645">
      <w:pPr>
        <w:autoSpaceDE w:val="0"/>
        <w:autoSpaceDN w:val="0"/>
        <w:adjustRightInd w:val="0"/>
        <w:rPr>
          <w:rFonts w:cs="Arial"/>
          <w:szCs w:val="24"/>
        </w:rPr>
      </w:pPr>
    </w:p>
    <w:p w14:paraId="1B09BEF0" w14:textId="77777777" w:rsidR="00A92AFF" w:rsidRPr="005E6E05" w:rsidRDefault="00A92AFF" w:rsidP="00EB5645">
      <w:pPr>
        <w:autoSpaceDE w:val="0"/>
        <w:autoSpaceDN w:val="0"/>
        <w:adjustRightInd w:val="0"/>
        <w:rPr>
          <w:rFonts w:cs="Arial"/>
          <w:szCs w:val="24"/>
        </w:rPr>
      </w:pPr>
      <w:r w:rsidRPr="005E6E05">
        <w:rPr>
          <w:rFonts w:cs="Arial"/>
          <w:szCs w:val="24"/>
        </w:rPr>
        <w:t>5. A proportion of Community Development Officers salary and overhead costs.</w:t>
      </w:r>
    </w:p>
    <w:p w14:paraId="5FEEAD37" w14:textId="77777777" w:rsidR="00A92AFF" w:rsidRPr="005E6E05" w:rsidRDefault="00A92AFF" w:rsidP="00EB5645">
      <w:pPr>
        <w:autoSpaceDE w:val="0"/>
        <w:autoSpaceDN w:val="0"/>
        <w:adjustRightInd w:val="0"/>
        <w:rPr>
          <w:rFonts w:cs="Arial"/>
          <w:szCs w:val="24"/>
        </w:rPr>
      </w:pPr>
    </w:p>
    <w:p w14:paraId="62780160" w14:textId="77777777" w:rsidR="00A92AFF" w:rsidRPr="005E6E05" w:rsidRDefault="00A92AFF" w:rsidP="00EB5645">
      <w:pPr>
        <w:autoSpaceDE w:val="0"/>
        <w:autoSpaceDN w:val="0"/>
        <w:adjustRightInd w:val="0"/>
        <w:rPr>
          <w:rFonts w:cs="Arial"/>
          <w:szCs w:val="24"/>
        </w:rPr>
      </w:pPr>
      <w:r w:rsidRPr="005E6E05">
        <w:rPr>
          <w:rFonts w:cs="Arial"/>
          <w:szCs w:val="24"/>
        </w:rPr>
        <w:t>as detailed in Table 1 below.</w:t>
      </w:r>
    </w:p>
    <w:p w14:paraId="30D9BD62" w14:textId="77777777" w:rsidR="00A92AFF" w:rsidRPr="005E6E05" w:rsidRDefault="00A92AFF" w:rsidP="00EB5645">
      <w:pPr>
        <w:autoSpaceDE w:val="0"/>
        <w:autoSpaceDN w:val="0"/>
        <w:adjustRightInd w:val="0"/>
        <w:rPr>
          <w:rFonts w:cs="Arial"/>
          <w:szCs w:val="24"/>
        </w:rPr>
      </w:pPr>
    </w:p>
    <w:p w14:paraId="2C431598" w14:textId="77777777" w:rsidR="00A92AFF" w:rsidRPr="005E6E05" w:rsidRDefault="00A92AFF" w:rsidP="00EB5645">
      <w:pPr>
        <w:rPr>
          <w:rFonts w:cs="Arial"/>
          <w:b/>
          <w:bCs/>
        </w:rPr>
      </w:pPr>
      <w:r w:rsidRPr="005E6E05">
        <w:rPr>
          <w:rFonts w:cs="Arial"/>
          <w:b/>
          <w:bCs/>
        </w:rPr>
        <w:t>Table 1.  Community Support Grant Income 2022/23</w:t>
      </w:r>
    </w:p>
    <w:tbl>
      <w:tblPr>
        <w:tblStyle w:val="TableGrid"/>
        <w:tblW w:w="0" w:type="auto"/>
        <w:tblLook w:val="04A0" w:firstRow="1" w:lastRow="0" w:firstColumn="1" w:lastColumn="0" w:noHBand="0" w:noVBand="1"/>
      </w:tblPr>
      <w:tblGrid>
        <w:gridCol w:w="1555"/>
        <w:gridCol w:w="850"/>
        <w:gridCol w:w="1701"/>
        <w:gridCol w:w="1559"/>
        <w:gridCol w:w="3351"/>
      </w:tblGrid>
      <w:tr w:rsidR="00A92AFF" w:rsidRPr="005E6E05" w14:paraId="3DDEC9E4" w14:textId="77777777" w:rsidTr="0043580F">
        <w:tc>
          <w:tcPr>
            <w:tcW w:w="1555" w:type="dxa"/>
          </w:tcPr>
          <w:p w14:paraId="24A03C84" w14:textId="77777777" w:rsidR="00A92AFF" w:rsidRPr="005E6E05" w:rsidRDefault="00A92AFF" w:rsidP="00EB5645">
            <w:pPr>
              <w:rPr>
                <w:rFonts w:cs="Arial"/>
              </w:rPr>
            </w:pPr>
            <w:r w:rsidRPr="005E6E05">
              <w:rPr>
                <w:rFonts w:cs="Arial"/>
              </w:rPr>
              <w:t>Funded Programme</w:t>
            </w:r>
          </w:p>
        </w:tc>
        <w:tc>
          <w:tcPr>
            <w:tcW w:w="850" w:type="dxa"/>
          </w:tcPr>
          <w:p w14:paraId="323E54B1" w14:textId="77777777" w:rsidR="00A92AFF" w:rsidRPr="005E6E05" w:rsidRDefault="00A92AFF" w:rsidP="00EB5645">
            <w:pPr>
              <w:rPr>
                <w:rFonts w:cs="Arial"/>
              </w:rPr>
            </w:pPr>
            <w:r w:rsidRPr="005E6E05">
              <w:rPr>
                <w:rFonts w:cs="Arial"/>
              </w:rPr>
              <w:t xml:space="preserve">Dept. </w:t>
            </w:r>
          </w:p>
        </w:tc>
        <w:tc>
          <w:tcPr>
            <w:tcW w:w="1701" w:type="dxa"/>
          </w:tcPr>
          <w:p w14:paraId="1C43E1BF" w14:textId="77777777" w:rsidR="00A92AFF" w:rsidRPr="005E6E05" w:rsidRDefault="00A92AFF" w:rsidP="00EB5645">
            <w:pPr>
              <w:rPr>
                <w:rFonts w:cs="Arial"/>
              </w:rPr>
            </w:pPr>
            <w:r w:rsidRPr="005E6E05">
              <w:rPr>
                <w:rFonts w:cs="Arial"/>
              </w:rPr>
              <w:t>DfC Grant Awarded</w:t>
            </w:r>
          </w:p>
        </w:tc>
        <w:tc>
          <w:tcPr>
            <w:tcW w:w="1559" w:type="dxa"/>
          </w:tcPr>
          <w:p w14:paraId="73380EE3" w14:textId="77777777" w:rsidR="00A92AFF" w:rsidRPr="005E6E05" w:rsidRDefault="00A92AFF" w:rsidP="00EB5645">
            <w:pPr>
              <w:rPr>
                <w:rFonts w:cs="Arial"/>
              </w:rPr>
            </w:pPr>
            <w:r w:rsidRPr="005E6E05">
              <w:rPr>
                <w:rFonts w:cs="Arial"/>
              </w:rPr>
              <w:t xml:space="preserve">Council Match </w:t>
            </w:r>
          </w:p>
        </w:tc>
        <w:tc>
          <w:tcPr>
            <w:tcW w:w="3351" w:type="dxa"/>
          </w:tcPr>
          <w:p w14:paraId="48A004A3" w14:textId="77777777" w:rsidR="00A92AFF" w:rsidRPr="005E6E05" w:rsidRDefault="00A92AFF" w:rsidP="00EB5645">
            <w:pPr>
              <w:rPr>
                <w:rFonts w:cs="Arial"/>
              </w:rPr>
            </w:pPr>
            <w:r w:rsidRPr="005E6E05">
              <w:rPr>
                <w:rFonts w:cs="Arial"/>
              </w:rPr>
              <w:t xml:space="preserve">Elements </w:t>
            </w:r>
          </w:p>
        </w:tc>
      </w:tr>
      <w:tr w:rsidR="00A92AFF" w:rsidRPr="005E6E05" w14:paraId="3BFA7ACE" w14:textId="77777777" w:rsidTr="0043580F">
        <w:tc>
          <w:tcPr>
            <w:tcW w:w="1555" w:type="dxa"/>
          </w:tcPr>
          <w:p w14:paraId="26F40027" w14:textId="77777777" w:rsidR="00A92AFF" w:rsidRPr="005E6E05" w:rsidRDefault="00A92AFF" w:rsidP="00EB5645">
            <w:pPr>
              <w:rPr>
                <w:rFonts w:cs="Arial"/>
              </w:rPr>
            </w:pPr>
            <w:r w:rsidRPr="005E6E05">
              <w:rPr>
                <w:rFonts w:cs="Arial"/>
              </w:rPr>
              <w:t xml:space="preserve">Community Support Programme </w:t>
            </w:r>
          </w:p>
        </w:tc>
        <w:tc>
          <w:tcPr>
            <w:tcW w:w="850" w:type="dxa"/>
          </w:tcPr>
          <w:p w14:paraId="79B6A737" w14:textId="77777777" w:rsidR="00A92AFF" w:rsidRPr="005E6E05" w:rsidRDefault="00A92AFF" w:rsidP="00EB5645">
            <w:pPr>
              <w:rPr>
                <w:rFonts w:cs="Arial"/>
              </w:rPr>
            </w:pPr>
            <w:r w:rsidRPr="005E6E05">
              <w:rPr>
                <w:rFonts w:cs="Arial"/>
              </w:rPr>
              <w:t>DfC</w:t>
            </w:r>
          </w:p>
        </w:tc>
        <w:tc>
          <w:tcPr>
            <w:tcW w:w="1701" w:type="dxa"/>
          </w:tcPr>
          <w:p w14:paraId="6F39DB05" w14:textId="77777777" w:rsidR="00A92AFF" w:rsidRPr="005E6E05" w:rsidRDefault="00A92AFF" w:rsidP="00EB5645">
            <w:pPr>
              <w:rPr>
                <w:rFonts w:cs="Arial"/>
              </w:rPr>
            </w:pPr>
            <w:r w:rsidRPr="005E6E05">
              <w:rPr>
                <w:rFonts w:cs="Arial"/>
              </w:rPr>
              <w:t>£384, 091.62</w:t>
            </w:r>
          </w:p>
          <w:p w14:paraId="19943A57" w14:textId="77777777" w:rsidR="00A92AFF" w:rsidRPr="005E6E05" w:rsidRDefault="00A92AFF" w:rsidP="00EB5645">
            <w:pPr>
              <w:rPr>
                <w:rFonts w:cs="Arial"/>
              </w:rPr>
            </w:pPr>
          </w:p>
          <w:p w14:paraId="668EE841" w14:textId="77777777" w:rsidR="00A92AFF" w:rsidRPr="005E6E05" w:rsidRDefault="00A92AFF" w:rsidP="00EB5645">
            <w:pPr>
              <w:rPr>
                <w:rFonts w:cs="Arial"/>
              </w:rPr>
            </w:pPr>
            <w:r w:rsidRPr="005E6E05">
              <w:rPr>
                <w:rFonts w:cs="Arial"/>
              </w:rPr>
              <w:t>(to include all uplifts awarded in 2022/23)</w:t>
            </w:r>
          </w:p>
        </w:tc>
        <w:tc>
          <w:tcPr>
            <w:tcW w:w="1559" w:type="dxa"/>
          </w:tcPr>
          <w:p w14:paraId="1370FEDA" w14:textId="77777777" w:rsidR="00A92AFF" w:rsidRPr="005E6E05" w:rsidRDefault="00A92AFF" w:rsidP="00EB5645">
            <w:pPr>
              <w:rPr>
                <w:rFonts w:cs="Arial"/>
              </w:rPr>
            </w:pPr>
            <w:r w:rsidRPr="005E6E05">
              <w:rPr>
                <w:rFonts w:cs="Arial"/>
              </w:rPr>
              <w:t>£796,337.73</w:t>
            </w:r>
          </w:p>
        </w:tc>
        <w:tc>
          <w:tcPr>
            <w:tcW w:w="3351" w:type="dxa"/>
          </w:tcPr>
          <w:p w14:paraId="70EDA09F" w14:textId="77777777" w:rsidR="00A92AFF" w:rsidRPr="005E6E05" w:rsidRDefault="00A92AFF" w:rsidP="00EB5645">
            <w:pPr>
              <w:rPr>
                <w:rFonts w:cs="Arial"/>
              </w:rPr>
            </w:pPr>
            <w:r w:rsidRPr="005E6E05">
              <w:rPr>
                <w:rFonts w:cs="Arial"/>
              </w:rPr>
              <w:t>Community Advice Ards and North Down (CAAND),</w:t>
            </w:r>
          </w:p>
          <w:p w14:paraId="6737F323" w14:textId="77777777" w:rsidR="00A92AFF" w:rsidRPr="005E6E05" w:rsidRDefault="00A92AFF" w:rsidP="00EB5645">
            <w:pPr>
              <w:rPr>
                <w:rFonts w:cs="Arial"/>
                <w:color w:val="000000"/>
              </w:rPr>
            </w:pPr>
            <w:r w:rsidRPr="005E6E05">
              <w:rPr>
                <w:rFonts w:cs="Arial"/>
                <w:color w:val="000000"/>
              </w:rPr>
              <w:t>Welfare Reform Tribunal Reps (CAAND),</w:t>
            </w:r>
          </w:p>
          <w:p w14:paraId="68777DD3" w14:textId="77777777" w:rsidR="00A92AFF" w:rsidRPr="005E6E05" w:rsidRDefault="00A92AFF" w:rsidP="00EB5645">
            <w:pPr>
              <w:rPr>
                <w:rFonts w:cs="Arial"/>
              </w:rPr>
            </w:pPr>
            <w:r w:rsidRPr="005E6E05">
              <w:rPr>
                <w:rFonts w:cs="Arial"/>
                <w:color w:val="000000"/>
              </w:rPr>
              <w:t>Welfare Reform Mitigations Face to Face (CAAND),</w:t>
            </w:r>
          </w:p>
          <w:p w14:paraId="4B22E803" w14:textId="77777777" w:rsidR="00A92AFF" w:rsidRPr="005E6E05" w:rsidRDefault="00A92AFF" w:rsidP="00EB5645">
            <w:pPr>
              <w:rPr>
                <w:rFonts w:cs="Arial"/>
              </w:rPr>
            </w:pPr>
            <w:r w:rsidRPr="005E6E05">
              <w:rPr>
                <w:rFonts w:cs="Arial"/>
              </w:rPr>
              <w:t xml:space="preserve">AND Social Supermarket, </w:t>
            </w:r>
          </w:p>
          <w:p w14:paraId="152B8532" w14:textId="77777777" w:rsidR="00A92AFF" w:rsidRPr="005E6E05" w:rsidRDefault="00A92AFF" w:rsidP="00EB5645">
            <w:pPr>
              <w:rPr>
                <w:rFonts w:cs="Arial"/>
              </w:rPr>
            </w:pPr>
            <w:r w:rsidRPr="005E6E05">
              <w:rPr>
                <w:rFonts w:cs="Arial"/>
              </w:rPr>
              <w:t xml:space="preserve">Community Development Grants, </w:t>
            </w:r>
          </w:p>
          <w:p w14:paraId="41A19B4B" w14:textId="77777777" w:rsidR="00A92AFF" w:rsidRPr="005E6E05" w:rsidRDefault="00A92AFF" w:rsidP="00EB5645">
            <w:pPr>
              <w:rPr>
                <w:rFonts w:cs="Arial"/>
              </w:rPr>
            </w:pPr>
            <w:r w:rsidRPr="005E6E05">
              <w:rPr>
                <w:rFonts w:cs="Arial"/>
              </w:rPr>
              <w:lastRenderedPageBreak/>
              <w:t xml:space="preserve">Service Level Agreements with the 3 Networks, </w:t>
            </w:r>
          </w:p>
          <w:p w14:paraId="6FCF54B3" w14:textId="77777777" w:rsidR="00A92AFF" w:rsidRPr="005E6E05" w:rsidRDefault="00A92AFF" w:rsidP="00EB5645">
            <w:pPr>
              <w:rPr>
                <w:rFonts w:cs="Arial"/>
              </w:rPr>
            </w:pPr>
            <w:r w:rsidRPr="005E6E05">
              <w:rPr>
                <w:rFonts w:cs="Arial"/>
              </w:rPr>
              <w:t xml:space="preserve">Community Development Officer salaries, </w:t>
            </w:r>
          </w:p>
          <w:p w14:paraId="7FF149AA" w14:textId="77777777" w:rsidR="00A92AFF" w:rsidRPr="005E6E05" w:rsidRDefault="00A92AFF" w:rsidP="00EB5645">
            <w:pPr>
              <w:rPr>
                <w:rFonts w:cs="Arial"/>
              </w:rPr>
            </w:pPr>
            <w:r w:rsidRPr="005E6E05">
              <w:rPr>
                <w:rFonts w:cs="Arial"/>
              </w:rPr>
              <w:t>Training and support services</w:t>
            </w:r>
          </w:p>
          <w:p w14:paraId="66A3FBA9" w14:textId="77777777" w:rsidR="00A92AFF" w:rsidRPr="005E6E05" w:rsidRDefault="00A92AFF" w:rsidP="00EB5645">
            <w:pPr>
              <w:rPr>
                <w:rFonts w:cs="Arial"/>
              </w:rPr>
            </w:pPr>
          </w:p>
        </w:tc>
      </w:tr>
    </w:tbl>
    <w:p w14:paraId="134606B5" w14:textId="77777777" w:rsidR="00A92AFF" w:rsidRPr="005E6E05" w:rsidRDefault="00A92AFF" w:rsidP="00EB5645">
      <w:pPr>
        <w:autoSpaceDE w:val="0"/>
        <w:autoSpaceDN w:val="0"/>
        <w:adjustRightInd w:val="0"/>
        <w:rPr>
          <w:rFonts w:cs="Arial"/>
          <w:szCs w:val="24"/>
        </w:rPr>
      </w:pPr>
    </w:p>
    <w:p w14:paraId="007C0761" w14:textId="0A151D4D" w:rsidR="00A92AFF" w:rsidRPr="005E6E05" w:rsidRDefault="00A92AFF" w:rsidP="00EB5645">
      <w:pPr>
        <w:autoSpaceDE w:val="0"/>
        <w:autoSpaceDN w:val="0"/>
        <w:adjustRightInd w:val="0"/>
        <w:rPr>
          <w:rFonts w:cs="Arial"/>
          <w:szCs w:val="24"/>
        </w:rPr>
      </w:pPr>
      <w:r w:rsidRPr="005E6E05">
        <w:rPr>
          <w:rFonts w:cs="Arial"/>
        </w:rPr>
        <w:t xml:space="preserve">Therefore, as acknowledged by the Permanent Secretary, the situation would have a knock-on impact upon </w:t>
      </w:r>
      <w:r w:rsidRPr="005E6E05">
        <w:rPr>
          <w:rFonts w:cs="Arial"/>
          <w:szCs w:val="24"/>
        </w:rPr>
        <w:t>support and services delivered by the Voluntary and Community Sector at a time when the cost-of-living crisis continues to impact communities, groups and individuals.</w:t>
      </w:r>
    </w:p>
    <w:p w14:paraId="0736BD1E" w14:textId="77777777" w:rsidR="00A92AFF" w:rsidRPr="005E6E05" w:rsidRDefault="00A92AFF" w:rsidP="00EB5645">
      <w:pPr>
        <w:autoSpaceDE w:val="0"/>
        <w:autoSpaceDN w:val="0"/>
        <w:adjustRightInd w:val="0"/>
        <w:rPr>
          <w:rFonts w:cs="Arial"/>
          <w:b/>
          <w:bCs/>
          <w:szCs w:val="24"/>
        </w:rPr>
      </w:pPr>
    </w:p>
    <w:p w14:paraId="582E4545" w14:textId="332756B9" w:rsidR="00A92AFF" w:rsidRPr="005E6E05" w:rsidRDefault="00A92AFF" w:rsidP="00EB5645">
      <w:pPr>
        <w:autoSpaceDE w:val="0"/>
        <w:autoSpaceDN w:val="0"/>
        <w:adjustRightInd w:val="0"/>
        <w:rPr>
          <w:rFonts w:cs="Arial"/>
          <w:b/>
          <w:bCs/>
          <w:szCs w:val="24"/>
        </w:rPr>
      </w:pPr>
      <w:r w:rsidRPr="005E6E05">
        <w:rPr>
          <w:rFonts w:cs="Arial"/>
          <w:b/>
          <w:bCs/>
          <w:szCs w:val="24"/>
        </w:rPr>
        <w:t>Salary Costs</w:t>
      </w:r>
    </w:p>
    <w:p w14:paraId="0224592D" w14:textId="66A6988A" w:rsidR="00A92AFF" w:rsidRPr="005E6E05" w:rsidRDefault="00A92AFF" w:rsidP="00EB5645">
      <w:pPr>
        <w:autoSpaceDE w:val="0"/>
        <w:autoSpaceDN w:val="0"/>
        <w:adjustRightInd w:val="0"/>
        <w:rPr>
          <w:rFonts w:cs="Arial"/>
          <w:szCs w:val="24"/>
        </w:rPr>
      </w:pPr>
      <w:r w:rsidRPr="005E6E05">
        <w:rPr>
          <w:rFonts w:cs="Arial"/>
          <w:szCs w:val="24"/>
        </w:rPr>
        <w:t>In an attempt to alleviate some of the immediate pressures that organisations were facing, the Permanent Secretary had provided a level of financial support to help sustain some services and posts. That support only covers the 3-month period from 1 April to 30 June 2023, with a total of £70,240.57 being advanced to Council in relation to salary costs for Council staff and Community Advice Ards and North Down salary costs only as detailed in Table 2 below.</w:t>
      </w:r>
    </w:p>
    <w:p w14:paraId="477DBAC3" w14:textId="77777777" w:rsidR="00A92AFF" w:rsidRPr="005E6E05" w:rsidRDefault="00A92AFF" w:rsidP="00EB5645">
      <w:pPr>
        <w:autoSpaceDE w:val="0"/>
        <w:autoSpaceDN w:val="0"/>
        <w:adjustRightInd w:val="0"/>
        <w:rPr>
          <w:rFonts w:cs="Arial"/>
          <w:szCs w:val="24"/>
        </w:rPr>
      </w:pPr>
    </w:p>
    <w:p w14:paraId="3D729326" w14:textId="77777777" w:rsidR="00A92AFF" w:rsidRPr="005E6E05" w:rsidRDefault="00A92AFF" w:rsidP="00EB5645">
      <w:pPr>
        <w:rPr>
          <w:rFonts w:cs="Arial"/>
          <w:b/>
          <w:bCs/>
          <w:szCs w:val="24"/>
        </w:rPr>
      </w:pPr>
      <w:r w:rsidRPr="005E6E05">
        <w:rPr>
          <w:rFonts w:cs="Arial"/>
          <w:b/>
          <w:bCs/>
          <w:szCs w:val="24"/>
        </w:rPr>
        <w:t>Table 2 Community Support Fund, April – 30 June Advance Funding breakdown for Councils</w:t>
      </w:r>
    </w:p>
    <w:tbl>
      <w:tblPr>
        <w:tblStyle w:val="TableGrid"/>
        <w:tblW w:w="9067" w:type="dxa"/>
        <w:tblLook w:val="04A0" w:firstRow="1" w:lastRow="0" w:firstColumn="1" w:lastColumn="0" w:noHBand="0" w:noVBand="1"/>
      </w:tblPr>
      <w:tblGrid>
        <w:gridCol w:w="3346"/>
        <w:gridCol w:w="1418"/>
        <w:gridCol w:w="2035"/>
        <w:gridCol w:w="2268"/>
      </w:tblGrid>
      <w:tr w:rsidR="00A92AFF" w:rsidRPr="005E6E05" w14:paraId="2FA8240C" w14:textId="77777777" w:rsidTr="0043580F">
        <w:tc>
          <w:tcPr>
            <w:tcW w:w="3346" w:type="dxa"/>
          </w:tcPr>
          <w:p w14:paraId="6F83EE25" w14:textId="77777777" w:rsidR="00A92AFF" w:rsidRPr="005E6E05" w:rsidRDefault="00A92AFF" w:rsidP="00EB5645">
            <w:pPr>
              <w:rPr>
                <w:rFonts w:cs="Arial"/>
                <w:b/>
                <w:bCs/>
              </w:rPr>
            </w:pPr>
          </w:p>
        </w:tc>
        <w:tc>
          <w:tcPr>
            <w:tcW w:w="1418" w:type="dxa"/>
          </w:tcPr>
          <w:p w14:paraId="3353FD60" w14:textId="77777777" w:rsidR="00A92AFF" w:rsidRPr="005E6E05" w:rsidRDefault="00A92AFF" w:rsidP="00EB5645">
            <w:pPr>
              <w:rPr>
                <w:rFonts w:cs="Arial"/>
                <w:b/>
                <w:bCs/>
              </w:rPr>
            </w:pPr>
            <w:r w:rsidRPr="005E6E05">
              <w:rPr>
                <w:rFonts w:cs="Arial"/>
                <w:b/>
                <w:bCs/>
              </w:rPr>
              <w:t>Salary Support</w:t>
            </w:r>
          </w:p>
        </w:tc>
        <w:tc>
          <w:tcPr>
            <w:tcW w:w="2035" w:type="dxa"/>
          </w:tcPr>
          <w:p w14:paraId="382C1023" w14:textId="77777777" w:rsidR="00A92AFF" w:rsidRPr="005E6E05" w:rsidRDefault="00A92AFF" w:rsidP="00EB5645">
            <w:pPr>
              <w:rPr>
                <w:rFonts w:cs="Arial"/>
                <w:b/>
                <w:bCs/>
              </w:rPr>
            </w:pPr>
            <w:r w:rsidRPr="005E6E05">
              <w:rPr>
                <w:rFonts w:cs="Arial"/>
                <w:b/>
                <w:bCs/>
              </w:rPr>
              <w:t>Running Cost Support</w:t>
            </w:r>
          </w:p>
        </w:tc>
        <w:tc>
          <w:tcPr>
            <w:tcW w:w="2268" w:type="dxa"/>
          </w:tcPr>
          <w:p w14:paraId="0D73D467" w14:textId="77777777" w:rsidR="00A92AFF" w:rsidRPr="005E6E05" w:rsidRDefault="00A92AFF" w:rsidP="00EB5645">
            <w:pPr>
              <w:rPr>
                <w:rFonts w:cs="Arial"/>
                <w:b/>
                <w:bCs/>
              </w:rPr>
            </w:pPr>
            <w:r w:rsidRPr="005E6E05">
              <w:rPr>
                <w:rFonts w:cs="Arial"/>
                <w:b/>
                <w:bCs/>
              </w:rPr>
              <w:t>Total Interim Financial Support</w:t>
            </w:r>
          </w:p>
        </w:tc>
      </w:tr>
      <w:tr w:rsidR="00A92AFF" w:rsidRPr="005E6E05" w14:paraId="5EC03EAF" w14:textId="77777777" w:rsidTr="0043580F">
        <w:tc>
          <w:tcPr>
            <w:tcW w:w="3346" w:type="dxa"/>
            <w:tcBorders>
              <w:top w:val="single" w:sz="4" w:space="0" w:color="auto"/>
              <w:left w:val="single" w:sz="4" w:space="0" w:color="auto"/>
              <w:bottom w:val="single" w:sz="4" w:space="0" w:color="auto"/>
              <w:right w:val="single" w:sz="4" w:space="0" w:color="auto"/>
            </w:tcBorders>
            <w:vAlign w:val="bottom"/>
          </w:tcPr>
          <w:p w14:paraId="607BB5C7" w14:textId="77777777" w:rsidR="00A92AFF" w:rsidRPr="005E6E05" w:rsidRDefault="00A92AFF" w:rsidP="00EB5645">
            <w:pPr>
              <w:rPr>
                <w:rFonts w:cs="Arial"/>
                <w:b/>
                <w:bCs/>
              </w:rPr>
            </w:pPr>
            <w:r w:rsidRPr="005E6E05">
              <w:rPr>
                <w:rFonts w:cs="Arial"/>
                <w:b/>
                <w:bCs/>
                <w:color w:val="000000"/>
              </w:rPr>
              <w:t>Welfare Reform Tribunal Reps</w:t>
            </w:r>
          </w:p>
        </w:tc>
        <w:tc>
          <w:tcPr>
            <w:tcW w:w="1418" w:type="dxa"/>
            <w:tcBorders>
              <w:top w:val="single" w:sz="4" w:space="0" w:color="auto"/>
              <w:left w:val="single" w:sz="4" w:space="0" w:color="auto"/>
              <w:bottom w:val="single" w:sz="4" w:space="0" w:color="auto"/>
              <w:right w:val="single" w:sz="4" w:space="0" w:color="auto"/>
            </w:tcBorders>
            <w:vAlign w:val="bottom"/>
          </w:tcPr>
          <w:p w14:paraId="04F96FD5" w14:textId="77777777" w:rsidR="00A92AFF" w:rsidRPr="005E6E05" w:rsidRDefault="00A92AFF" w:rsidP="00EB5645">
            <w:pPr>
              <w:rPr>
                <w:rFonts w:cs="Arial"/>
                <w:b/>
                <w:bCs/>
              </w:rPr>
            </w:pPr>
            <w:r w:rsidRPr="005E6E05">
              <w:rPr>
                <w:rFonts w:cs="Arial"/>
                <w:b/>
                <w:bCs/>
                <w:color w:val="000000"/>
              </w:rPr>
              <w:t xml:space="preserve">£4,800.00 </w:t>
            </w:r>
          </w:p>
        </w:tc>
        <w:tc>
          <w:tcPr>
            <w:tcW w:w="2035" w:type="dxa"/>
          </w:tcPr>
          <w:p w14:paraId="7043FE5D" w14:textId="77777777" w:rsidR="00A92AFF" w:rsidRPr="005E6E05" w:rsidRDefault="00A92AFF" w:rsidP="00EB5645">
            <w:pPr>
              <w:rPr>
                <w:rFonts w:cs="Arial"/>
                <w:b/>
                <w:bCs/>
              </w:rPr>
            </w:pPr>
          </w:p>
          <w:p w14:paraId="7B823AA1" w14:textId="77777777" w:rsidR="00A92AFF" w:rsidRPr="005E6E05" w:rsidRDefault="00A92AFF" w:rsidP="00EB5645">
            <w:pPr>
              <w:rPr>
                <w:rFonts w:cs="Arial"/>
                <w:b/>
                <w:bCs/>
              </w:rPr>
            </w:pPr>
            <w:r w:rsidRPr="005E6E05">
              <w:rPr>
                <w:rFonts w:cs="Arial"/>
                <w:b/>
                <w:bCs/>
              </w:rPr>
              <w:t>N/A</w:t>
            </w:r>
          </w:p>
        </w:tc>
        <w:tc>
          <w:tcPr>
            <w:tcW w:w="2268" w:type="dxa"/>
            <w:tcBorders>
              <w:top w:val="single" w:sz="4" w:space="0" w:color="auto"/>
              <w:left w:val="single" w:sz="4" w:space="0" w:color="auto"/>
              <w:bottom w:val="single" w:sz="4" w:space="0" w:color="auto"/>
              <w:right w:val="single" w:sz="4" w:space="0" w:color="auto"/>
            </w:tcBorders>
            <w:vAlign w:val="bottom"/>
          </w:tcPr>
          <w:p w14:paraId="4E1034A3" w14:textId="77777777" w:rsidR="00A92AFF" w:rsidRPr="005E6E05" w:rsidRDefault="00A92AFF" w:rsidP="00EB5645">
            <w:pPr>
              <w:rPr>
                <w:rFonts w:cs="Arial"/>
                <w:b/>
                <w:bCs/>
              </w:rPr>
            </w:pPr>
            <w:r w:rsidRPr="005E6E05">
              <w:rPr>
                <w:rFonts w:cs="Arial"/>
                <w:b/>
                <w:bCs/>
                <w:color w:val="000000"/>
              </w:rPr>
              <w:t xml:space="preserve">£4,800.00 </w:t>
            </w:r>
          </w:p>
        </w:tc>
      </w:tr>
      <w:tr w:rsidR="00A92AFF" w:rsidRPr="005E6E05" w14:paraId="0D154515" w14:textId="77777777" w:rsidTr="0043580F">
        <w:tc>
          <w:tcPr>
            <w:tcW w:w="3346" w:type="dxa"/>
            <w:tcBorders>
              <w:top w:val="nil"/>
              <w:left w:val="single" w:sz="4" w:space="0" w:color="auto"/>
              <w:bottom w:val="single" w:sz="4" w:space="0" w:color="auto"/>
              <w:right w:val="single" w:sz="4" w:space="0" w:color="auto"/>
            </w:tcBorders>
            <w:vAlign w:val="bottom"/>
          </w:tcPr>
          <w:p w14:paraId="1031A7E1" w14:textId="77777777" w:rsidR="00A92AFF" w:rsidRPr="005E6E05" w:rsidRDefault="00A92AFF" w:rsidP="00EB5645">
            <w:pPr>
              <w:rPr>
                <w:rFonts w:cs="Arial"/>
                <w:b/>
                <w:bCs/>
              </w:rPr>
            </w:pPr>
            <w:r w:rsidRPr="005E6E05">
              <w:rPr>
                <w:rFonts w:cs="Arial"/>
                <w:b/>
                <w:bCs/>
                <w:color w:val="000000"/>
              </w:rPr>
              <w:t>Welfare Reform Mitigations Mitigations Face to Face</w:t>
            </w:r>
          </w:p>
        </w:tc>
        <w:tc>
          <w:tcPr>
            <w:tcW w:w="1418" w:type="dxa"/>
            <w:tcBorders>
              <w:top w:val="nil"/>
              <w:left w:val="single" w:sz="4" w:space="0" w:color="auto"/>
              <w:bottom w:val="single" w:sz="4" w:space="0" w:color="auto"/>
              <w:right w:val="single" w:sz="4" w:space="0" w:color="auto"/>
            </w:tcBorders>
            <w:vAlign w:val="bottom"/>
          </w:tcPr>
          <w:p w14:paraId="5C021038" w14:textId="77777777" w:rsidR="00A92AFF" w:rsidRPr="005E6E05" w:rsidRDefault="00A92AFF" w:rsidP="00EB5645">
            <w:pPr>
              <w:rPr>
                <w:rFonts w:cs="Arial"/>
                <w:b/>
                <w:bCs/>
              </w:rPr>
            </w:pPr>
            <w:r w:rsidRPr="005E6E05">
              <w:rPr>
                <w:rFonts w:cs="Arial"/>
                <w:b/>
                <w:bCs/>
                <w:color w:val="000000"/>
              </w:rPr>
              <w:t xml:space="preserve">£14,439.97 </w:t>
            </w:r>
          </w:p>
        </w:tc>
        <w:tc>
          <w:tcPr>
            <w:tcW w:w="2035" w:type="dxa"/>
          </w:tcPr>
          <w:p w14:paraId="563517FF" w14:textId="77777777" w:rsidR="00A92AFF" w:rsidRPr="005E6E05" w:rsidRDefault="00A92AFF" w:rsidP="00EB5645">
            <w:pPr>
              <w:rPr>
                <w:rFonts w:cs="Arial"/>
                <w:b/>
                <w:bCs/>
              </w:rPr>
            </w:pPr>
          </w:p>
          <w:p w14:paraId="4DE681CE" w14:textId="77777777" w:rsidR="00A92AFF" w:rsidRPr="005E6E05" w:rsidRDefault="00A92AFF" w:rsidP="00EB5645">
            <w:pPr>
              <w:rPr>
                <w:rFonts w:cs="Arial"/>
                <w:b/>
                <w:bCs/>
              </w:rPr>
            </w:pPr>
            <w:r w:rsidRPr="005E6E05">
              <w:rPr>
                <w:rFonts w:cs="Arial"/>
                <w:b/>
                <w:bCs/>
              </w:rPr>
              <w:t>N/A</w:t>
            </w:r>
          </w:p>
        </w:tc>
        <w:tc>
          <w:tcPr>
            <w:tcW w:w="2268" w:type="dxa"/>
            <w:tcBorders>
              <w:top w:val="nil"/>
              <w:left w:val="single" w:sz="4" w:space="0" w:color="auto"/>
              <w:bottom w:val="single" w:sz="4" w:space="0" w:color="auto"/>
              <w:right w:val="single" w:sz="4" w:space="0" w:color="auto"/>
            </w:tcBorders>
            <w:vAlign w:val="bottom"/>
          </w:tcPr>
          <w:p w14:paraId="1F0E9275" w14:textId="77777777" w:rsidR="00A92AFF" w:rsidRPr="005E6E05" w:rsidRDefault="00A92AFF" w:rsidP="00EB5645">
            <w:pPr>
              <w:rPr>
                <w:rFonts w:cs="Arial"/>
                <w:b/>
                <w:bCs/>
              </w:rPr>
            </w:pPr>
            <w:r w:rsidRPr="005E6E05">
              <w:rPr>
                <w:rFonts w:cs="Arial"/>
                <w:b/>
                <w:bCs/>
                <w:color w:val="000000"/>
              </w:rPr>
              <w:t xml:space="preserve">£14,439.97 </w:t>
            </w:r>
          </w:p>
        </w:tc>
      </w:tr>
      <w:tr w:rsidR="00A92AFF" w:rsidRPr="005E6E05" w14:paraId="5630D75E" w14:textId="77777777" w:rsidTr="0043580F">
        <w:tc>
          <w:tcPr>
            <w:tcW w:w="3346" w:type="dxa"/>
            <w:tcBorders>
              <w:top w:val="nil"/>
              <w:left w:val="single" w:sz="4" w:space="0" w:color="auto"/>
              <w:bottom w:val="single" w:sz="4" w:space="0" w:color="auto"/>
              <w:right w:val="single" w:sz="4" w:space="0" w:color="auto"/>
            </w:tcBorders>
            <w:vAlign w:val="bottom"/>
          </w:tcPr>
          <w:p w14:paraId="04080169" w14:textId="77777777" w:rsidR="00A92AFF" w:rsidRPr="005E6E05" w:rsidRDefault="00A92AFF" w:rsidP="00EB5645">
            <w:pPr>
              <w:rPr>
                <w:rFonts w:cs="Arial"/>
                <w:b/>
                <w:bCs/>
              </w:rPr>
            </w:pPr>
            <w:r w:rsidRPr="005E6E05">
              <w:rPr>
                <w:rFonts w:cs="Arial"/>
                <w:b/>
                <w:bCs/>
                <w:color w:val="000000"/>
              </w:rPr>
              <w:t>Community Support Programme</w:t>
            </w:r>
          </w:p>
        </w:tc>
        <w:tc>
          <w:tcPr>
            <w:tcW w:w="1418" w:type="dxa"/>
            <w:tcBorders>
              <w:top w:val="nil"/>
              <w:left w:val="single" w:sz="4" w:space="0" w:color="auto"/>
              <w:bottom w:val="single" w:sz="4" w:space="0" w:color="auto"/>
              <w:right w:val="single" w:sz="4" w:space="0" w:color="auto"/>
            </w:tcBorders>
            <w:vAlign w:val="bottom"/>
          </w:tcPr>
          <w:p w14:paraId="422AD743" w14:textId="77777777" w:rsidR="00A92AFF" w:rsidRPr="005E6E05" w:rsidRDefault="00A92AFF" w:rsidP="00EB5645">
            <w:pPr>
              <w:rPr>
                <w:rFonts w:cs="Arial"/>
                <w:b/>
                <w:bCs/>
              </w:rPr>
            </w:pPr>
            <w:r w:rsidRPr="005E6E05">
              <w:rPr>
                <w:rFonts w:cs="Arial"/>
                <w:b/>
                <w:bCs/>
                <w:color w:val="000000"/>
              </w:rPr>
              <w:t xml:space="preserve">£51,000.60 </w:t>
            </w:r>
          </w:p>
        </w:tc>
        <w:tc>
          <w:tcPr>
            <w:tcW w:w="2035" w:type="dxa"/>
          </w:tcPr>
          <w:p w14:paraId="0090EF13" w14:textId="77777777" w:rsidR="00A92AFF" w:rsidRPr="005E6E05" w:rsidRDefault="00A92AFF" w:rsidP="00EB5645">
            <w:pPr>
              <w:rPr>
                <w:rFonts w:cs="Arial"/>
                <w:b/>
                <w:bCs/>
              </w:rPr>
            </w:pPr>
          </w:p>
          <w:p w14:paraId="53305530" w14:textId="77777777" w:rsidR="00A92AFF" w:rsidRPr="005E6E05" w:rsidRDefault="00A92AFF" w:rsidP="00EB5645">
            <w:pPr>
              <w:rPr>
                <w:rFonts w:cs="Arial"/>
                <w:b/>
                <w:bCs/>
              </w:rPr>
            </w:pPr>
            <w:r w:rsidRPr="005E6E05">
              <w:rPr>
                <w:rFonts w:cs="Arial"/>
                <w:b/>
                <w:bCs/>
              </w:rPr>
              <w:t>N/A</w:t>
            </w:r>
          </w:p>
        </w:tc>
        <w:tc>
          <w:tcPr>
            <w:tcW w:w="2268" w:type="dxa"/>
            <w:tcBorders>
              <w:top w:val="nil"/>
              <w:left w:val="single" w:sz="4" w:space="0" w:color="auto"/>
              <w:bottom w:val="single" w:sz="4" w:space="0" w:color="auto"/>
              <w:right w:val="single" w:sz="4" w:space="0" w:color="auto"/>
            </w:tcBorders>
            <w:vAlign w:val="bottom"/>
          </w:tcPr>
          <w:p w14:paraId="0040EF81" w14:textId="77777777" w:rsidR="00A92AFF" w:rsidRPr="005E6E05" w:rsidRDefault="00A92AFF" w:rsidP="00EB5645">
            <w:pPr>
              <w:rPr>
                <w:rFonts w:cs="Arial"/>
                <w:b/>
                <w:bCs/>
              </w:rPr>
            </w:pPr>
            <w:r w:rsidRPr="005E6E05">
              <w:rPr>
                <w:rFonts w:cs="Arial"/>
                <w:b/>
                <w:bCs/>
                <w:color w:val="000000"/>
              </w:rPr>
              <w:t xml:space="preserve">£51,000.60 </w:t>
            </w:r>
          </w:p>
        </w:tc>
      </w:tr>
    </w:tbl>
    <w:p w14:paraId="2AC31122" w14:textId="77777777" w:rsidR="00A92AFF" w:rsidRPr="005E6E05" w:rsidRDefault="00A92AFF" w:rsidP="00EB5645">
      <w:pPr>
        <w:autoSpaceDE w:val="0"/>
        <w:autoSpaceDN w:val="0"/>
        <w:adjustRightInd w:val="0"/>
        <w:rPr>
          <w:rFonts w:cs="Arial"/>
          <w:szCs w:val="24"/>
        </w:rPr>
      </w:pPr>
    </w:p>
    <w:p w14:paraId="1875215E" w14:textId="0BC271BF" w:rsidR="00A92AFF" w:rsidRPr="005E6E05" w:rsidRDefault="00A92AFF" w:rsidP="00EB5645">
      <w:pPr>
        <w:autoSpaceDE w:val="0"/>
        <w:autoSpaceDN w:val="0"/>
        <w:adjustRightInd w:val="0"/>
        <w:rPr>
          <w:rFonts w:cs="Arial"/>
          <w:szCs w:val="24"/>
        </w:rPr>
      </w:pPr>
      <w:r w:rsidRPr="005E6E05">
        <w:rPr>
          <w:rFonts w:cs="Arial"/>
          <w:szCs w:val="24"/>
        </w:rPr>
        <w:t xml:space="preserve">All Council posts, including Community Development, Neighbourhood Renewal and Good Relations posts which were match funded by DFC and TEO were contracted permanent posts, therefore Council had an obligation to continue to fully fund those posts. </w:t>
      </w:r>
    </w:p>
    <w:p w14:paraId="608DC8B8" w14:textId="77777777" w:rsidR="00A92AFF" w:rsidRPr="005E6E05" w:rsidRDefault="00A92AFF" w:rsidP="00EB5645">
      <w:pPr>
        <w:autoSpaceDE w:val="0"/>
        <w:autoSpaceDN w:val="0"/>
        <w:adjustRightInd w:val="0"/>
        <w:rPr>
          <w:rFonts w:cs="Arial"/>
          <w:szCs w:val="24"/>
        </w:rPr>
      </w:pPr>
    </w:p>
    <w:p w14:paraId="3A5A362D" w14:textId="4282F94F" w:rsidR="00A92AFF" w:rsidRPr="005E6E05" w:rsidRDefault="00A92AFF" w:rsidP="00EB5645">
      <w:pPr>
        <w:pStyle w:val="ListParagraph"/>
        <w:ind w:left="0"/>
        <w:rPr>
          <w:rFonts w:ascii="Arial" w:hAnsi="Arial" w:cs="Arial"/>
          <w:sz w:val="24"/>
          <w:szCs w:val="24"/>
        </w:rPr>
      </w:pPr>
      <w:r w:rsidRPr="005E6E05">
        <w:rPr>
          <w:rFonts w:ascii="Arial" w:hAnsi="Arial" w:cs="Arial"/>
          <w:sz w:val="24"/>
          <w:szCs w:val="24"/>
        </w:rPr>
        <w:t xml:space="preserve">Council had a contract with Community Advice Ards and North Down which commenced on 1 April 2021, initially for a three-year period, expiring on 31 March 2024, with an option to extend for a further 2 x 12-month period subject to adherence to the Agreement, the Terms and Conditions of the Contract and satisfactory performance.  The total amount of annual grant income from the Department, through Community Support Programme in 2022/23, for Community Advice Ards and North Down was initially £200,479.09 (excluding a number of additional uplifts). As per table 2 above at this point the Department had only committed £19,239.97 for quarter 1 and that amount </w:t>
      </w:r>
      <w:r w:rsidR="00461ADA">
        <w:rPr>
          <w:rFonts w:ascii="Arial" w:hAnsi="Arial" w:cs="Arial"/>
          <w:sz w:val="24"/>
          <w:szCs w:val="24"/>
        </w:rPr>
        <w:t xml:space="preserve">was </w:t>
      </w:r>
      <w:r w:rsidRPr="005E6E05">
        <w:rPr>
          <w:rFonts w:ascii="Arial" w:hAnsi="Arial" w:cs="Arial"/>
          <w:sz w:val="24"/>
          <w:szCs w:val="24"/>
        </w:rPr>
        <w:t>solely for salary costs.</w:t>
      </w:r>
    </w:p>
    <w:p w14:paraId="31DD3570" w14:textId="77777777" w:rsidR="00A92AFF" w:rsidRPr="005E6E05" w:rsidRDefault="00A92AFF" w:rsidP="00EB5645">
      <w:pPr>
        <w:pStyle w:val="ListParagraph"/>
        <w:ind w:left="0"/>
        <w:rPr>
          <w:rFonts w:ascii="Arial" w:hAnsi="Arial" w:cs="Arial"/>
          <w:b/>
          <w:color w:val="000000"/>
          <w:sz w:val="24"/>
          <w:szCs w:val="24"/>
        </w:rPr>
      </w:pPr>
    </w:p>
    <w:p w14:paraId="0E57E268" w14:textId="77777777" w:rsidR="00A92AFF" w:rsidRPr="005E6E05" w:rsidRDefault="00A92AFF" w:rsidP="00EB5645">
      <w:pPr>
        <w:autoSpaceDE w:val="0"/>
        <w:autoSpaceDN w:val="0"/>
        <w:adjustRightInd w:val="0"/>
        <w:rPr>
          <w:rFonts w:cs="Arial"/>
          <w:b/>
          <w:bCs/>
          <w:szCs w:val="24"/>
        </w:rPr>
      </w:pPr>
      <w:r w:rsidRPr="005E6E05">
        <w:rPr>
          <w:rFonts w:cs="Arial"/>
          <w:b/>
          <w:bCs/>
          <w:szCs w:val="24"/>
        </w:rPr>
        <w:t xml:space="preserve">Community Development Grants </w:t>
      </w:r>
    </w:p>
    <w:p w14:paraId="5C9565A7" w14:textId="77777777" w:rsidR="00A92AFF" w:rsidRPr="005E6E05" w:rsidRDefault="00A92AFF" w:rsidP="00EB5645">
      <w:pPr>
        <w:autoSpaceDE w:val="0"/>
        <w:autoSpaceDN w:val="0"/>
        <w:adjustRightInd w:val="0"/>
        <w:rPr>
          <w:rFonts w:cs="Arial"/>
          <w:szCs w:val="24"/>
        </w:rPr>
      </w:pPr>
      <w:r w:rsidRPr="005E6E05">
        <w:rPr>
          <w:rFonts w:cs="Arial"/>
          <w:szCs w:val="24"/>
        </w:rPr>
        <w:t xml:space="preserve">Following Council approval in March 2023 all applicants to the Community Development Grant scheme have been advised of the outcome of their applications, </w:t>
      </w:r>
      <w:r w:rsidRPr="005E6E05">
        <w:rPr>
          <w:rFonts w:cs="Arial"/>
          <w:szCs w:val="24"/>
        </w:rPr>
        <w:lastRenderedPageBreak/>
        <w:t xml:space="preserve">subject to receipt of a formal Letter of Offer for matched funding from the Department of Development (DfC).  </w:t>
      </w:r>
    </w:p>
    <w:p w14:paraId="6A69A882" w14:textId="77777777" w:rsidR="00A92AFF" w:rsidRPr="005E6E05" w:rsidRDefault="00A92AFF" w:rsidP="00EB5645">
      <w:pPr>
        <w:autoSpaceDE w:val="0"/>
        <w:autoSpaceDN w:val="0"/>
        <w:adjustRightInd w:val="0"/>
        <w:rPr>
          <w:rFonts w:cs="Arial"/>
          <w:szCs w:val="24"/>
        </w:rPr>
      </w:pPr>
    </w:p>
    <w:p w14:paraId="72727231" w14:textId="308AB4C5" w:rsidR="00A92AFF" w:rsidRPr="005E6E05" w:rsidRDefault="00A92AFF" w:rsidP="00EB5645">
      <w:pPr>
        <w:autoSpaceDE w:val="0"/>
        <w:autoSpaceDN w:val="0"/>
        <w:adjustRightInd w:val="0"/>
        <w:rPr>
          <w:rFonts w:cs="Arial"/>
          <w:color w:val="000000" w:themeColor="text1"/>
        </w:rPr>
      </w:pPr>
      <w:r w:rsidRPr="005E6E05">
        <w:rPr>
          <w:rFonts w:cs="Arial"/>
          <w:szCs w:val="24"/>
        </w:rPr>
        <w:t xml:space="preserve">Of the </w:t>
      </w:r>
      <w:r w:rsidRPr="005E6E05">
        <w:rPr>
          <w:rFonts w:cs="Arial"/>
          <w:color w:val="000000" w:themeColor="text1"/>
        </w:rPr>
        <w:t xml:space="preserve">£87,320.50 awarded to forty-five successful groups, £41,100 of this budget </w:t>
      </w:r>
      <w:r w:rsidR="00461ADA">
        <w:rPr>
          <w:rFonts w:cs="Arial"/>
          <w:color w:val="000000" w:themeColor="text1"/>
        </w:rPr>
        <w:t>was</w:t>
      </w:r>
      <w:r w:rsidRPr="005E6E05">
        <w:rPr>
          <w:rFonts w:cs="Arial"/>
          <w:color w:val="000000" w:themeColor="text1"/>
        </w:rPr>
        <w:t xml:space="preserve"> grant income from DfC through the Community Support Programme.  Given the current grant income uncertainty, it </w:t>
      </w:r>
      <w:r w:rsidR="005E6E05">
        <w:rPr>
          <w:rFonts w:cs="Arial"/>
          <w:color w:val="000000" w:themeColor="text1"/>
        </w:rPr>
        <w:t>was</w:t>
      </w:r>
      <w:r w:rsidRPr="005E6E05">
        <w:rPr>
          <w:rFonts w:cs="Arial"/>
          <w:color w:val="000000" w:themeColor="text1"/>
        </w:rPr>
        <w:t xml:space="preserve"> recommended that Council releas</w:t>
      </w:r>
      <w:r w:rsidR="005E6E05">
        <w:rPr>
          <w:rFonts w:cs="Arial"/>
          <w:color w:val="000000" w:themeColor="text1"/>
        </w:rPr>
        <w:t>ed</w:t>
      </w:r>
      <w:r w:rsidRPr="005E6E05">
        <w:rPr>
          <w:rFonts w:cs="Arial"/>
          <w:color w:val="000000" w:themeColor="text1"/>
        </w:rPr>
        <w:t xml:space="preserve"> Letters of Offer to the successful groups for 52.96% of each total approved grant, which </w:t>
      </w:r>
      <w:r w:rsidR="005E6E05">
        <w:rPr>
          <w:rFonts w:cs="Arial"/>
          <w:color w:val="000000" w:themeColor="text1"/>
        </w:rPr>
        <w:t>was</w:t>
      </w:r>
      <w:r w:rsidRPr="005E6E05">
        <w:rPr>
          <w:rFonts w:cs="Arial"/>
          <w:color w:val="000000" w:themeColor="text1"/>
        </w:rPr>
        <w:t xml:space="preserve"> Councils secured contribution to the grant budget.  The balance of the approved awards, which </w:t>
      </w:r>
      <w:r w:rsidR="005E6E05">
        <w:rPr>
          <w:rFonts w:cs="Arial"/>
          <w:color w:val="000000" w:themeColor="text1"/>
        </w:rPr>
        <w:t>was</w:t>
      </w:r>
      <w:r w:rsidRPr="005E6E05">
        <w:rPr>
          <w:rFonts w:cs="Arial"/>
          <w:color w:val="000000" w:themeColor="text1"/>
        </w:rPr>
        <w:t xml:space="preserve"> the Departments contribution to the total grant budget, </w:t>
      </w:r>
      <w:r w:rsidR="005E6E05">
        <w:rPr>
          <w:rFonts w:cs="Arial"/>
          <w:color w:val="000000" w:themeColor="text1"/>
        </w:rPr>
        <w:t>could</w:t>
      </w:r>
      <w:r w:rsidRPr="005E6E05">
        <w:rPr>
          <w:rFonts w:cs="Arial"/>
          <w:color w:val="000000" w:themeColor="text1"/>
        </w:rPr>
        <w:t xml:space="preserve"> be released (or the proportion thereof) once the Department confirm</w:t>
      </w:r>
      <w:r w:rsidR="005E6E05">
        <w:rPr>
          <w:rFonts w:cs="Arial"/>
          <w:color w:val="000000" w:themeColor="text1"/>
        </w:rPr>
        <w:t>ed</w:t>
      </w:r>
      <w:r w:rsidRPr="005E6E05">
        <w:rPr>
          <w:rFonts w:cs="Arial"/>
          <w:color w:val="000000" w:themeColor="text1"/>
        </w:rPr>
        <w:t xml:space="preserve"> the level of grant income available to Council. </w:t>
      </w:r>
    </w:p>
    <w:p w14:paraId="2B93C261" w14:textId="77777777" w:rsidR="00A92AFF" w:rsidRPr="005E6E05" w:rsidRDefault="00A92AFF" w:rsidP="00EB5645">
      <w:pPr>
        <w:autoSpaceDE w:val="0"/>
        <w:autoSpaceDN w:val="0"/>
        <w:adjustRightInd w:val="0"/>
        <w:rPr>
          <w:rFonts w:cs="Arial"/>
          <w:color w:val="000000" w:themeColor="text1"/>
        </w:rPr>
      </w:pPr>
    </w:p>
    <w:p w14:paraId="5E94D163" w14:textId="1EB32BFC" w:rsidR="00A92AFF" w:rsidRPr="005E6E05" w:rsidRDefault="00A92AFF" w:rsidP="00EB5645">
      <w:pPr>
        <w:autoSpaceDE w:val="0"/>
        <w:autoSpaceDN w:val="0"/>
        <w:adjustRightInd w:val="0"/>
        <w:rPr>
          <w:rFonts w:cs="Arial"/>
        </w:rPr>
      </w:pPr>
      <w:r w:rsidRPr="005E6E05">
        <w:rPr>
          <w:rFonts w:cs="Arial"/>
          <w:color w:val="000000" w:themeColor="text1"/>
        </w:rPr>
        <w:t xml:space="preserve">For Member’s information, if the Department’s contribution was not forthcoming, in order for Council to make up the grant award to 100% of what communities would be entitled to receive as a result of their application for running costs being approved by Council in March, an additional £41,100 would be required from another source. There was no additional Council budget available for this. </w:t>
      </w:r>
    </w:p>
    <w:p w14:paraId="22F15EA3" w14:textId="77777777" w:rsidR="00A92AFF" w:rsidRPr="005E6E05" w:rsidRDefault="00A92AFF" w:rsidP="00EB5645">
      <w:pPr>
        <w:autoSpaceDE w:val="0"/>
        <w:autoSpaceDN w:val="0"/>
        <w:adjustRightInd w:val="0"/>
        <w:rPr>
          <w:rFonts w:cs="Arial"/>
          <w:color w:val="000000" w:themeColor="text1"/>
        </w:rPr>
      </w:pPr>
    </w:p>
    <w:p w14:paraId="20C84D5D" w14:textId="77777777" w:rsidR="00A92AFF" w:rsidRPr="005E6E05" w:rsidRDefault="00A92AFF" w:rsidP="00EB5645">
      <w:pPr>
        <w:rPr>
          <w:rFonts w:cs="Arial"/>
          <w:b/>
          <w:bCs/>
        </w:rPr>
      </w:pPr>
      <w:r w:rsidRPr="005E6E05">
        <w:rPr>
          <w:rFonts w:cs="Arial"/>
          <w:b/>
          <w:bCs/>
        </w:rPr>
        <w:t>Other Funded Community Support Programme Services</w:t>
      </w:r>
    </w:p>
    <w:p w14:paraId="3F4C9A77" w14:textId="77777777" w:rsidR="00A92AFF" w:rsidRPr="005E6E05" w:rsidRDefault="00A92AFF" w:rsidP="00EB5645">
      <w:pPr>
        <w:rPr>
          <w:rFonts w:cs="Arial"/>
        </w:rPr>
      </w:pPr>
      <w:r w:rsidRPr="005E6E05">
        <w:rPr>
          <w:rFonts w:cs="Arial"/>
        </w:rPr>
        <w:t xml:space="preserve">Other support services supported through the Community Support Programme include financial support for the Social Supermarket (SSM) operated by North Down Community Works.  </w:t>
      </w:r>
    </w:p>
    <w:p w14:paraId="78CE8B1D" w14:textId="77777777" w:rsidR="00A92AFF" w:rsidRPr="005E6E05" w:rsidRDefault="00A92AFF" w:rsidP="00EB5645">
      <w:pPr>
        <w:rPr>
          <w:rFonts w:cs="Arial"/>
          <w:szCs w:val="24"/>
        </w:rPr>
      </w:pPr>
    </w:p>
    <w:p w14:paraId="26BBC71B" w14:textId="38A88C68" w:rsidR="00A92AFF" w:rsidRPr="005E6E05" w:rsidRDefault="00A92AFF" w:rsidP="00EB5645">
      <w:pPr>
        <w:rPr>
          <w:rFonts w:cs="Arial"/>
          <w:szCs w:val="24"/>
        </w:rPr>
      </w:pPr>
      <w:r w:rsidRPr="005E6E05">
        <w:rPr>
          <w:rFonts w:cs="Arial"/>
          <w:szCs w:val="24"/>
        </w:rPr>
        <w:t xml:space="preserve">In 2022-23 £82,155.18 was ringfenced in the CSP for the SSM although approximately £48,847 of this budget was unspent, largely due to delays in employing staff to deliver the project. There </w:t>
      </w:r>
      <w:r w:rsidR="005E6E05">
        <w:rPr>
          <w:rFonts w:cs="Arial"/>
          <w:szCs w:val="24"/>
        </w:rPr>
        <w:t>was</w:t>
      </w:r>
      <w:r w:rsidRPr="005E6E05">
        <w:rPr>
          <w:rFonts w:cs="Arial"/>
          <w:szCs w:val="24"/>
        </w:rPr>
        <w:t xml:space="preserve"> no matched funding from Council for the SSM, therefore at th</w:t>
      </w:r>
      <w:r w:rsidR="005E6E05">
        <w:rPr>
          <w:rFonts w:cs="Arial"/>
          <w:szCs w:val="24"/>
        </w:rPr>
        <w:t>at</w:t>
      </w:r>
      <w:r w:rsidRPr="005E6E05">
        <w:rPr>
          <w:rFonts w:cs="Arial"/>
          <w:szCs w:val="24"/>
        </w:rPr>
        <w:t xml:space="preserve"> point Council </w:t>
      </w:r>
      <w:r w:rsidR="005E6E05">
        <w:rPr>
          <w:rFonts w:cs="Arial"/>
          <w:szCs w:val="24"/>
        </w:rPr>
        <w:t>was</w:t>
      </w:r>
      <w:r w:rsidRPr="005E6E05">
        <w:rPr>
          <w:rFonts w:cs="Arial"/>
          <w:szCs w:val="24"/>
        </w:rPr>
        <w:t xml:space="preserve"> unable to issue a Service Level Agreement or release funding to North Down Community Works, until the Department confirm</w:t>
      </w:r>
      <w:r w:rsidR="00B977AD">
        <w:rPr>
          <w:rFonts w:cs="Arial"/>
          <w:szCs w:val="24"/>
        </w:rPr>
        <w:t>ed</w:t>
      </w:r>
      <w:r w:rsidRPr="005E6E05">
        <w:rPr>
          <w:rFonts w:cs="Arial"/>
          <w:szCs w:val="24"/>
        </w:rPr>
        <w:t xml:space="preserve"> the level of grant funding, they </w:t>
      </w:r>
      <w:r w:rsidR="00B977AD">
        <w:rPr>
          <w:rFonts w:cs="Arial"/>
          <w:szCs w:val="24"/>
        </w:rPr>
        <w:t>were</w:t>
      </w:r>
      <w:r w:rsidRPr="005E6E05">
        <w:rPr>
          <w:rFonts w:cs="Arial"/>
          <w:szCs w:val="24"/>
        </w:rPr>
        <w:t xml:space="preserve"> able to commit.</w:t>
      </w:r>
    </w:p>
    <w:p w14:paraId="0CD21C1F" w14:textId="77777777" w:rsidR="00A92AFF" w:rsidRPr="005E6E05" w:rsidRDefault="00A92AFF" w:rsidP="00EB5645">
      <w:pPr>
        <w:rPr>
          <w:rFonts w:cs="Arial"/>
          <w:szCs w:val="24"/>
        </w:rPr>
      </w:pPr>
    </w:p>
    <w:p w14:paraId="738D8569" w14:textId="03A03052" w:rsidR="00A92AFF" w:rsidRPr="005E6E05" w:rsidRDefault="00A92AFF" w:rsidP="00EB5645">
      <w:pPr>
        <w:rPr>
          <w:rFonts w:cs="Arial"/>
          <w:szCs w:val="24"/>
        </w:rPr>
      </w:pPr>
      <w:r w:rsidRPr="005E6E05">
        <w:rPr>
          <w:rFonts w:cs="Arial"/>
          <w:szCs w:val="24"/>
        </w:rPr>
        <w:t>Officers ha</w:t>
      </w:r>
      <w:r w:rsidR="00B977AD">
        <w:rPr>
          <w:rFonts w:cs="Arial"/>
          <w:szCs w:val="24"/>
        </w:rPr>
        <w:t>d</w:t>
      </w:r>
      <w:r w:rsidRPr="005E6E05">
        <w:rPr>
          <w:rFonts w:cs="Arial"/>
          <w:szCs w:val="24"/>
        </w:rPr>
        <w:t xml:space="preserve"> also written to the Department asking if the proportion of this budget which </w:t>
      </w:r>
      <w:r w:rsidR="00B977AD">
        <w:rPr>
          <w:rFonts w:cs="Arial"/>
          <w:szCs w:val="24"/>
        </w:rPr>
        <w:t>was</w:t>
      </w:r>
      <w:r w:rsidRPr="005E6E05">
        <w:rPr>
          <w:rFonts w:cs="Arial"/>
          <w:szCs w:val="24"/>
        </w:rPr>
        <w:t xml:space="preserve"> ringfenced by the SSM for salary costs for the project co-ordinator and the driver, </w:t>
      </w:r>
      <w:r w:rsidR="00B977AD">
        <w:rPr>
          <w:rFonts w:cs="Arial"/>
          <w:szCs w:val="24"/>
        </w:rPr>
        <w:t xml:space="preserve">was </w:t>
      </w:r>
      <w:r w:rsidRPr="005E6E05">
        <w:rPr>
          <w:rFonts w:cs="Arial"/>
          <w:szCs w:val="24"/>
        </w:rPr>
        <w:t xml:space="preserve">secure and </w:t>
      </w:r>
      <w:r w:rsidR="00B977AD">
        <w:rPr>
          <w:rFonts w:cs="Arial"/>
          <w:szCs w:val="24"/>
        </w:rPr>
        <w:t>could</w:t>
      </w:r>
      <w:r w:rsidRPr="005E6E05">
        <w:rPr>
          <w:rFonts w:cs="Arial"/>
          <w:szCs w:val="24"/>
        </w:rPr>
        <w:t xml:space="preserve"> be confirmed.  At the time of writing this report officers await</w:t>
      </w:r>
      <w:r w:rsidR="00B977AD">
        <w:rPr>
          <w:rFonts w:cs="Arial"/>
          <w:szCs w:val="24"/>
        </w:rPr>
        <w:t>ed</w:t>
      </w:r>
      <w:r w:rsidRPr="005E6E05">
        <w:rPr>
          <w:rFonts w:cs="Arial"/>
          <w:szCs w:val="24"/>
        </w:rPr>
        <w:t xml:space="preserve"> a reply.</w:t>
      </w:r>
    </w:p>
    <w:p w14:paraId="1743F72C" w14:textId="77777777" w:rsidR="00A92AFF" w:rsidRPr="005E6E05" w:rsidRDefault="00A92AFF" w:rsidP="00EB5645">
      <w:pPr>
        <w:rPr>
          <w:rFonts w:cs="Arial"/>
        </w:rPr>
      </w:pPr>
      <w:r w:rsidRPr="005E6E05">
        <w:rPr>
          <w:rFonts w:cs="Arial"/>
        </w:rPr>
        <w:t xml:space="preserve"> </w:t>
      </w:r>
    </w:p>
    <w:p w14:paraId="256E075C" w14:textId="77777777" w:rsidR="00A92AFF" w:rsidRPr="005E6E05" w:rsidRDefault="00A92AFF" w:rsidP="00EB5645">
      <w:pPr>
        <w:autoSpaceDE w:val="0"/>
        <w:autoSpaceDN w:val="0"/>
        <w:adjustRightInd w:val="0"/>
        <w:rPr>
          <w:rFonts w:cs="Arial"/>
          <w:b/>
          <w:bCs/>
          <w:color w:val="000000" w:themeColor="text1"/>
        </w:rPr>
      </w:pPr>
      <w:r w:rsidRPr="005E6E05">
        <w:rPr>
          <w:rFonts w:cs="Arial"/>
          <w:b/>
          <w:bCs/>
          <w:color w:val="000000" w:themeColor="text1"/>
        </w:rPr>
        <w:t xml:space="preserve">Good Relations Programme </w:t>
      </w:r>
    </w:p>
    <w:p w14:paraId="091D2CFE" w14:textId="547AAF5C" w:rsidR="00A92AFF" w:rsidRPr="005E6E05" w:rsidRDefault="00A92AFF" w:rsidP="00EB5645">
      <w:pPr>
        <w:autoSpaceDE w:val="0"/>
        <w:autoSpaceDN w:val="0"/>
        <w:adjustRightInd w:val="0"/>
        <w:rPr>
          <w:rFonts w:cs="Arial"/>
          <w:i/>
          <w:iCs/>
          <w:szCs w:val="24"/>
        </w:rPr>
      </w:pPr>
      <w:r w:rsidRPr="005E6E05">
        <w:rPr>
          <w:rFonts w:cs="Arial"/>
          <w:szCs w:val="24"/>
        </w:rPr>
        <w:t xml:space="preserve">The correspondence received from The Executive Office (TEO), set out the Departments intention to consult on budget reductions and highlights the fact that there </w:t>
      </w:r>
      <w:r w:rsidR="00B977AD">
        <w:rPr>
          <w:rFonts w:cs="Arial"/>
          <w:szCs w:val="24"/>
        </w:rPr>
        <w:t>would</w:t>
      </w:r>
      <w:r w:rsidRPr="005E6E05">
        <w:rPr>
          <w:rFonts w:cs="Arial"/>
          <w:szCs w:val="24"/>
        </w:rPr>
        <w:t xml:space="preserve"> be “</w:t>
      </w:r>
      <w:r w:rsidRPr="005E6E05">
        <w:rPr>
          <w:rFonts w:cs="Arial"/>
          <w:i/>
          <w:iCs/>
          <w:szCs w:val="24"/>
        </w:rPr>
        <w:t>some very difficult choices and challenges ahead; and this may have an impact on the District Council Good Relations Programme in the coming year”.</w:t>
      </w:r>
    </w:p>
    <w:p w14:paraId="3F53B436" w14:textId="77777777" w:rsidR="00A92AFF" w:rsidRPr="005E6E05" w:rsidRDefault="00A92AFF" w:rsidP="00EB5645">
      <w:pPr>
        <w:autoSpaceDE w:val="0"/>
        <w:autoSpaceDN w:val="0"/>
        <w:adjustRightInd w:val="0"/>
        <w:rPr>
          <w:rFonts w:cs="Arial"/>
          <w:i/>
          <w:iCs/>
          <w:sz w:val="23"/>
          <w:szCs w:val="23"/>
        </w:rPr>
      </w:pPr>
    </w:p>
    <w:p w14:paraId="09354E57" w14:textId="175830FB" w:rsidR="00A92AFF" w:rsidRPr="005E6E05" w:rsidRDefault="00A92AFF" w:rsidP="00EB5645">
      <w:pPr>
        <w:autoSpaceDE w:val="0"/>
        <w:autoSpaceDN w:val="0"/>
        <w:adjustRightInd w:val="0"/>
        <w:rPr>
          <w:rFonts w:cs="Arial"/>
          <w:szCs w:val="24"/>
        </w:rPr>
      </w:pPr>
      <w:r w:rsidRPr="005E6E05">
        <w:rPr>
          <w:rFonts w:cs="Arial"/>
          <w:szCs w:val="24"/>
        </w:rPr>
        <w:t xml:space="preserve">The grant income from TEO for the Council Good Relations Programme received for 2022/23 </w:t>
      </w:r>
      <w:r w:rsidR="00B977AD">
        <w:rPr>
          <w:rFonts w:cs="Arial"/>
          <w:szCs w:val="24"/>
        </w:rPr>
        <w:t>was</w:t>
      </w:r>
      <w:r w:rsidRPr="005E6E05">
        <w:rPr>
          <w:rFonts w:cs="Arial"/>
          <w:szCs w:val="24"/>
        </w:rPr>
        <w:t xml:space="preserve"> detailed in Table 3 below.</w:t>
      </w:r>
    </w:p>
    <w:p w14:paraId="5D0B2776" w14:textId="77777777" w:rsidR="00A92AFF" w:rsidRPr="005E6E05" w:rsidRDefault="00A92AFF" w:rsidP="00EB5645">
      <w:pPr>
        <w:autoSpaceDE w:val="0"/>
        <w:autoSpaceDN w:val="0"/>
        <w:adjustRightInd w:val="0"/>
        <w:rPr>
          <w:rFonts w:cs="Arial"/>
          <w:szCs w:val="24"/>
        </w:rPr>
      </w:pPr>
    </w:p>
    <w:p w14:paraId="0FF5BB21" w14:textId="77777777" w:rsidR="00A92AFF" w:rsidRPr="005E6E05" w:rsidRDefault="00A92AFF" w:rsidP="00EB5645">
      <w:pPr>
        <w:autoSpaceDE w:val="0"/>
        <w:autoSpaceDN w:val="0"/>
        <w:adjustRightInd w:val="0"/>
        <w:rPr>
          <w:rFonts w:cs="Arial"/>
          <w:b/>
          <w:bCs/>
          <w:szCs w:val="24"/>
        </w:rPr>
      </w:pPr>
      <w:r w:rsidRPr="005E6E05">
        <w:rPr>
          <w:rFonts w:cs="Arial"/>
          <w:b/>
          <w:bCs/>
          <w:szCs w:val="24"/>
        </w:rPr>
        <w:t>Table 3. Good Relations Programme Grant Income 2022/23</w:t>
      </w:r>
    </w:p>
    <w:tbl>
      <w:tblPr>
        <w:tblStyle w:val="TableGrid"/>
        <w:tblW w:w="0" w:type="auto"/>
        <w:tblLook w:val="04A0" w:firstRow="1" w:lastRow="0" w:firstColumn="1" w:lastColumn="0" w:noHBand="0" w:noVBand="1"/>
      </w:tblPr>
      <w:tblGrid>
        <w:gridCol w:w="1555"/>
        <w:gridCol w:w="850"/>
        <w:gridCol w:w="1701"/>
        <w:gridCol w:w="1559"/>
        <w:gridCol w:w="3351"/>
      </w:tblGrid>
      <w:tr w:rsidR="00A92AFF" w:rsidRPr="005E6E05" w14:paraId="0EE9B3F5" w14:textId="77777777" w:rsidTr="0043580F">
        <w:tc>
          <w:tcPr>
            <w:tcW w:w="1555" w:type="dxa"/>
          </w:tcPr>
          <w:p w14:paraId="61188B9F" w14:textId="77777777" w:rsidR="00A92AFF" w:rsidRPr="005E6E05" w:rsidRDefault="00A92AFF" w:rsidP="00EB5645">
            <w:pPr>
              <w:rPr>
                <w:rFonts w:cs="Arial"/>
              </w:rPr>
            </w:pPr>
            <w:r w:rsidRPr="005E6E05">
              <w:rPr>
                <w:rFonts w:cs="Arial"/>
              </w:rPr>
              <w:t>Funded Programme</w:t>
            </w:r>
          </w:p>
        </w:tc>
        <w:tc>
          <w:tcPr>
            <w:tcW w:w="850" w:type="dxa"/>
          </w:tcPr>
          <w:p w14:paraId="05B13A2B" w14:textId="77777777" w:rsidR="00A92AFF" w:rsidRPr="005E6E05" w:rsidRDefault="00A92AFF" w:rsidP="00EB5645">
            <w:pPr>
              <w:rPr>
                <w:rFonts w:cs="Arial"/>
              </w:rPr>
            </w:pPr>
            <w:r w:rsidRPr="005E6E05">
              <w:rPr>
                <w:rFonts w:cs="Arial"/>
              </w:rPr>
              <w:t xml:space="preserve">Dept. </w:t>
            </w:r>
          </w:p>
        </w:tc>
        <w:tc>
          <w:tcPr>
            <w:tcW w:w="1701" w:type="dxa"/>
          </w:tcPr>
          <w:p w14:paraId="7B112A35" w14:textId="77777777" w:rsidR="00A92AFF" w:rsidRPr="005E6E05" w:rsidRDefault="00A92AFF" w:rsidP="00EB5645">
            <w:pPr>
              <w:rPr>
                <w:rFonts w:cs="Arial"/>
              </w:rPr>
            </w:pPr>
            <w:r w:rsidRPr="005E6E05">
              <w:rPr>
                <w:rFonts w:cs="Arial"/>
              </w:rPr>
              <w:t>Grant Awarded</w:t>
            </w:r>
          </w:p>
        </w:tc>
        <w:tc>
          <w:tcPr>
            <w:tcW w:w="1559" w:type="dxa"/>
          </w:tcPr>
          <w:p w14:paraId="5C8D21FF" w14:textId="77777777" w:rsidR="00A92AFF" w:rsidRPr="005E6E05" w:rsidRDefault="00A92AFF" w:rsidP="00EB5645">
            <w:pPr>
              <w:rPr>
                <w:rFonts w:cs="Arial"/>
              </w:rPr>
            </w:pPr>
            <w:r w:rsidRPr="005E6E05">
              <w:rPr>
                <w:rFonts w:cs="Arial"/>
              </w:rPr>
              <w:t xml:space="preserve">Council Match </w:t>
            </w:r>
          </w:p>
        </w:tc>
        <w:tc>
          <w:tcPr>
            <w:tcW w:w="3351" w:type="dxa"/>
          </w:tcPr>
          <w:p w14:paraId="2D5E1F76" w14:textId="77777777" w:rsidR="00A92AFF" w:rsidRPr="005E6E05" w:rsidRDefault="00A92AFF" w:rsidP="00EB5645">
            <w:pPr>
              <w:rPr>
                <w:rFonts w:cs="Arial"/>
              </w:rPr>
            </w:pPr>
            <w:r w:rsidRPr="005E6E05">
              <w:rPr>
                <w:rFonts w:cs="Arial"/>
              </w:rPr>
              <w:t xml:space="preserve">Elements </w:t>
            </w:r>
          </w:p>
        </w:tc>
      </w:tr>
      <w:tr w:rsidR="00A92AFF" w:rsidRPr="005E6E05" w14:paraId="3968477F" w14:textId="77777777" w:rsidTr="0043580F">
        <w:tc>
          <w:tcPr>
            <w:tcW w:w="1555" w:type="dxa"/>
          </w:tcPr>
          <w:p w14:paraId="36A9796C" w14:textId="77777777" w:rsidR="00A92AFF" w:rsidRPr="005E6E05" w:rsidRDefault="00A92AFF" w:rsidP="00EB5645">
            <w:pPr>
              <w:rPr>
                <w:rFonts w:cs="Arial"/>
              </w:rPr>
            </w:pPr>
            <w:r w:rsidRPr="005E6E05">
              <w:rPr>
                <w:rFonts w:cs="Arial"/>
              </w:rPr>
              <w:t xml:space="preserve">Good Relations </w:t>
            </w:r>
            <w:r w:rsidRPr="005E6E05">
              <w:rPr>
                <w:rFonts w:cs="Arial"/>
              </w:rPr>
              <w:lastRenderedPageBreak/>
              <w:t xml:space="preserve">(GR) Programme </w:t>
            </w:r>
          </w:p>
        </w:tc>
        <w:tc>
          <w:tcPr>
            <w:tcW w:w="850" w:type="dxa"/>
          </w:tcPr>
          <w:p w14:paraId="1EA3FFA6" w14:textId="77777777" w:rsidR="00A92AFF" w:rsidRPr="005E6E05" w:rsidRDefault="00A92AFF" w:rsidP="00EB5645">
            <w:pPr>
              <w:rPr>
                <w:rFonts w:cs="Arial"/>
              </w:rPr>
            </w:pPr>
            <w:r w:rsidRPr="005E6E05">
              <w:rPr>
                <w:rFonts w:cs="Arial"/>
              </w:rPr>
              <w:lastRenderedPageBreak/>
              <w:t>TEO</w:t>
            </w:r>
          </w:p>
        </w:tc>
        <w:tc>
          <w:tcPr>
            <w:tcW w:w="1701" w:type="dxa"/>
          </w:tcPr>
          <w:p w14:paraId="14934DDC" w14:textId="77777777" w:rsidR="00A92AFF" w:rsidRPr="005E6E05" w:rsidRDefault="00A92AFF" w:rsidP="00EB5645">
            <w:pPr>
              <w:rPr>
                <w:rFonts w:cs="Arial"/>
              </w:rPr>
            </w:pPr>
            <w:r w:rsidRPr="005E6E05">
              <w:rPr>
                <w:rFonts w:cs="Arial"/>
              </w:rPr>
              <w:t>£170,053.50</w:t>
            </w:r>
          </w:p>
        </w:tc>
        <w:tc>
          <w:tcPr>
            <w:tcW w:w="1559" w:type="dxa"/>
          </w:tcPr>
          <w:p w14:paraId="721EC07E" w14:textId="77777777" w:rsidR="00A92AFF" w:rsidRPr="005E6E05" w:rsidRDefault="00A92AFF" w:rsidP="00EB5645">
            <w:pPr>
              <w:rPr>
                <w:rFonts w:cs="Arial"/>
              </w:rPr>
            </w:pPr>
            <w:r w:rsidRPr="005E6E05">
              <w:rPr>
                <w:rFonts w:cs="Arial"/>
              </w:rPr>
              <w:t>£56,684.50</w:t>
            </w:r>
          </w:p>
        </w:tc>
        <w:tc>
          <w:tcPr>
            <w:tcW w:w="3351" w:type="dxa"/>
          </w:tcPr>
          <w:p w14:paraId="20CB9E3B" w14:textId="77777777" w:rsidR="00A92AFF" w:rsidRPr="005E6E05" w:rsidRDefault="00A92AFF" w:rsidP="00EB5645">
            <w:pPr>
              <w:rPr>
                <w:rFonts w:cs="Arial"/>
              </w:rPr>
            </w:pPr>
            <w:r w:rsidRPr="005E6E05">
              <w:rPr>
                <w:rFonts w:cs="Arial"/>
              </w:rPr>
              <w:t>Delivery of GR Action Plan</w:t>
            </w:r>
          </w:p>
          <w:p w14:paraId="3E820C09" w14:textId="77777777" w:rsidR="00A92AFF" w:rsidRPr="005E6E05" w:rsidRDefault="00A92AFF" w:rsidP="00EB5645">
            <w:pPr>
              <w:rPr>
                <w:rFonts w:cs="Arial"/>
              </w:rPr>
            </w:pPr>
          </w:p>
          <w:p w14:paraId="1E147D81" w14:textId="77777777" w:rsidR="00A92AFF" w:rsidRPr="005E6E05" w:rsidRDefault="00A92AFF" w:rsidP="00EB5645">
            <w:pPr>
              <w:rPr>
                <w:rFonts w:cs="Arial"/>
              </w:rPr>
            </w:pPr>
            <w:r w:rsidRPr="005E6E05">
              <w:rPr>
                <w:rFonts w:cs="Arial"/>
              </w:rPr>
              <w:lastRenderedPageBreak/>
              <w:t xml:space="preserve">to include the Cultural Expressions Programme </w:t>
            </w:r>
          </w:p>
          <w:p w14:paraId="131F753D" w14:textId="77777777" w:rsidR="00A92AFF" w:rsidRPr="005E6E05" w:rsidRDefault="00A92AFF" w:rsidP="00EB5645">
            <w:pPr>
              <w:rPr>
                <w:rFonts w:cs="Arial"/>
              </w:rPr>
            </w:pPr>
            <w:r w:rsidRPr="005E6E05">
              <w:rPr>
                <w:rFonts w:cs="Arial"/>
              </w:rPr>
              <w:t>GR Salaries and overhead costs</w:t>
            </w:r>
          </w:p>
          <w:p w14:paraId="38E1618E" w14:textId="77777777" w:rsidR="00A92AFF" w:rsidRPr="005E6E05" w:rsidRDefault="00A92AFF" w:rsidP="00EB5645">
            <w:pPr>
              <w:rPr>
                <w:rFonts w:cs="Arial"/>
              </w:rPr>
            </w:pPr>
          </w:p>
        </w:tc>
      </w:tr>
    </w:tbl>
    <w:p w14:paraId="708BB4D7" w14:textId="77777777" w:rsidR="00A92AFF" w:rsidRPr="005E6E05" w:rsidRDefault="00A92AFF" w:rsidP="00EB5645">
      <w:pPr>
        <w:rPr>
          <w:rFonts w:cs="Arial"/>
        </w:rPr>
      </w:pPr>
    </w:p>
    <w:p w14:paraId="3AA596EA" w14:textId="5FDC02B2" w:rsidR="00A92AFF" w:rsidRPr="005E6E05" w:rsidRDefault="00A92AFF" w:rsidP="00EB5645">
      <w:pPr>
        <w:rPr>
          <w:rFonts w:cs="Arial"/>
        </w:rPr>
      </w:pPr>
      <w:r w:rsidRPr="005E6E05">
        <w:rPr>
          <w:rFonts w:cs="Arial"/>
        </w:rPr>
        <w:t xml:space="preserve">Officers had reviewed the agreed Good Relations (GR) Action Plan to consider which of the agreed GR Programmes need to proceed in the first six months “at risk” and it </w:t>
      </w:r>
      <w:r w:rsidR="00B977AD">
        <w:rPr>
          <w:rFonts w:cs="Arial"/>
        </w:rPr>
        <w:t>was</w:t>
      </w:r>
      <w:r w:rsidRPr="005E6E05">
        <w:rPr>
          <w:rFonts w:cs="Arial"/>
        </w:rPr>
        <w:t xml:space="preserve"> recommended that the Cultural Expressions programme proceed</w:t>
      </w:r>
      <w:r w:rsidR="00B977AD">
        <w:rPr>
          <w:rFonts w:cs="Arial"/>
        </w:rPr>
        <w:t>ed</w:t>
      </w:r>
      <w:r w:rsidRPr="005E6E05">
        <w:rPr>
          <w:rFonts w:cs="Arial"/>
        </w:rPr>
        <w:t xml:space="preserve">, along with the Community Cup with ANDBC’s Football Development Team which </w:t>
      </w:r>
      <w:r w:rsidR="00B977AD">
        <w:rPr>
          <w:rFonts w:cs="Arial"/>
        </w:rPr>
        <w:t>was</w:t>
      </w:r>
      <w:r w:rsidRPr="005E6E05">
        <w:rPr>
          <w:rFonts w:cs="Arial"/>
        </w:rPr>
        <w:t xml:space="preserve"> being delivered in May 2023 at a cost of £1,000.  All other planned programmes and activity </w:t>
      </w:r>
      <w:r w:rsidR="00B977AD">
        <w:rPr>
          <w:rFonts w:cs="Arial"/>
        </w:rPr>
        <w:t>could</w:t>
      </w:r>
      <w:r w:rsidRPr="005E6E05">
        <w:rPr>
          <w:rFonts w:cs="Arial"/>
        </w:rPr>
        <w:t xml:space="preserve"> be postponed until the second half of the financial year, or until further clarity on funding from TEO becomes available.</w:t>
      </w:r>
    </w:p>
    <w:p w14:paraId="7D9B5DC1" w14:textId="77777777" w:rsidR="00A92AFF" w:rsidRPr="005E6E05" w:rsidRDefault="00A92AFF" w:rsidP="00EB5645">
      <w:pPr>
        <w:rPr>
          <w:rFonts w:cs="Arial"/>
        </w:rPr>
      </w:pPr>
    </w:p>
    <w:p w14:paraId="4C68B1A5" w14:textId="4692BE63" w:rsidR="00A92AFF" w:rsidRPr="005E6E05" w:rsidRDefault="00A92AFF" w:rsidP="00EB5645">
      <w:pPr>
        <w:autoSpaceDE w:val="0"/>
        <w:autoSpaceDN w:val="0"/>
        <w:adjustRightInd w:val="0"/>
        <w:rPr>
          <w:rFonts w:cs="Arial"/>
        </w:rPr>
      </w:pPr>
      <w:r w:rsidRPr="005E6E05">
        <w:rPr>
          <w:rFonts w:cs="Arial"/>
        </w:rPr>
        <w:t xml:space="preserve">In line with the principles applied to the Community Development Grants, it </w:t>
      </w:r>
      <w:r w:rsidR="00B977AD">
        <w:rPr>
          <w:rFonts w:cs="Arial"/>
        </w:rPr>
        <w:t>was</w:t>
      </w:r>
      <w:r w:rsidRPr="005E6E05">
        <w:rPr>
          <w:rFonts w:cs="Arial"/>
        </w:rPr>
        <w:t xml:space="preserve"> recommended that the grants ring fenced for community festivals through the Cultural Expressions Programme, </w:t>
      </w:r>
      <w:r w:rsidR="00B977AD">
        <w:rPr>
          <w:rFonts w:cs="Arial"/>
        </w:rPr>
        <w:t xml:space="preserve">were </w:t>
      </w:r>
      <w:r w:rsidRPr="005E6E05">
        <w:rPr>
          <w:rFonts w:cs="Arial"/>
        </w:rPr>
        <w:t xml:space="preserve">limited to the Councils financial contribution, which </w:t>
      </w:r>
      <w:r w:rsidR="00461ADA">
        <w:rPr>
          <w:rFonts w:cs="Arial"/>
        </w:rPr>
        <w:t>was</w:t>
      </w:r>
      <w:r w:rsidRPr="005E6E05">
        <w:rPr>
          <w:rFonts w:cs="Arial"/>
        </w:rPr>
        <w:t xml:space="preserve"> 25% of the total grant funding. (£15,000). Th</w:t>
      </w:r>
      <w:r w:rsidR="005E6E05">
        <w:rPr>
          <w:rFonts w:cs="Arial"/>
        </w:rPr>
        <w:t>at</w:t>
      </w:r>
      <w:r w:rsidRPr="005E6E05">
        <w:rPr>
          <w:rFonts w:cs="Arial"/>
        </w:rPr>
        <w:t xml:space="preserve"> equate</w:t>
      </w:r>
      <w:r w:rsidR="005E6E05">
        <w:rPr>
          <w:rFonts w:cs="Arial"/>
        </w:rPr>
        <w:t>d</w:t>
      </w:r>
      <w:r w:rsidRPr="005E6E05">
        <w:rPr>
          <w:rFonts w:cs="Arial"/>
        </w:rPr>
        <w:t xml:space="preserve"> to individual grants of £595 rather than the normal grant amount of £2,300. Once the Department confirms the</w:t>
      </w:r>
      <w:r w:rsidRPr="005E6E05">
        <w:rPr>
          <w:rFonts w:cs="Arial"/>
          <w:color w:val="000000" w:themeColor="text1"/>
        </w:rPr>
        <w:t xml:space="preserve"> level of grant income available to Council the balance of match funding available can be awarded accordingly, subject to normal audit requirements.  For Member’s information, if TEOs contribution </w:t>
      </w:r>
      <w:r w:rsidR="00B977AD">
        <w:rPr>
          <w:rFonts w:cs="Arial"/>
          <w:color w:val="000000" w:themeColor="text1"/>
        </w:rPr>
        <w:t>was</w:t>
      </w:r>
      <w:r w:rsidRPr="005E6E05">
        <w:rPr>
          <w:rFonts w:cs="Arial"/>
          <w:color w:val="000000" w:themeColor="text1"/>
        </w:rPr>
        <w:t xml:space="preserve"> not forthcoming, in order for Council to make up the funding award to 100% of what communities normally receive, an additional £45,000 </w:t>
      </w:r>
      <w:r w:rsidR="00B977AD">
        <w:rPr>
          <w:rFonts w:cs="Arial"/>
          <w:color w:val="000000" w:themeColor="text1"/>
        </w:rPr>
        <w:t>was</w:t>
      </w:r>
      <w:r w:rsidRPr="005E6E05">
        <w:rPr>
          <w:rFonts w:cs="Arial"/>
          <w:color w:val="000000" w:themeColor="text1"/>
        </w:rPr>
        <w:t xml:space="preserve"> required.  There </w:t>
      </w:r>
      <w:r w:rsidR="005E6E05">
        <w:rPr>
          <w:rFonts w:cs="Arial"/>
          <w:color w:val="000000" w:themeColor="text1"/>
        </w:rPr>
        <w:t>was</w:t>
      </w:r>
      <w:r w:rsidRPr="005E6E05">
        <w:rPr>
          <w:rFonts w:cs="Arial"/>
          <w:color w:val="000000" w:themeColor="text1"/>
        </w:rPr>
        <w:t xml:space="preserve"> no additional Council budget available for this, however it could be funded from other good relations programmes in this year’s activity plan, but th</w:t>
      </w:r>
      <w:r w:rsidR="00B977AD">
        <w:rPr>
          <w:rFonts w:cs="Arial"/>
          <w:color w:val="000000" w:themeColor="text1"/>
        </w:rPr>
        <w:t>at</w:t>
      </w:r>
      <w:r w:rsidRPr="005E6E05">
        <w:rPr>
          <w:rFonts w:cs="Arial"/>
          <w:color w:val="000000" w:themeColor="text1"/>
        </w:rPr>
        <w:t xml:space="preserve"> would be to the detriment of those programmes pending receipt of a letter of offer from TEO. There may be some budget available from NIHE which had contributed towards the costs in the past, but th</w:t>
      </w:r>
      <w:r w:rsidR="00B977AD">
        <w:rPr>
          <w:rFonts w:cs="Arial"/>
          <w:color w:val="000000" w:themeColor="text1"/>
        </w:rPr>
        <w:t>at</w:t>
      </w:r>
      <w:r w:rsidRPr="005E6E05">
        <w:rPr>
          <w:rFonts w:cs="Arial"/>
          <w:color w:val="000000" w:themeColor="text1"/>
        </w:rPr>
        <w:t xml:space="preserve"> </w:t>
      </w:r>
      <w:r w:rsidR="00B977AD">
        <w:rPr>
          <w:rFonts w:cs="Arial"/>
          <w:color w:val="000000" w:themeColor="text1"/>
        </w:rPr>
        <w:t>was</w:t>
      </w:r>
      <w:r w:rsidRPr="005E6E05">
        <w:rPr>
          <w:rFonts w:cs="Arial"/>
          <w:color w:val="000000" w:themeColor="text1"/>
        </w:rPr>
        <w:t xml:space="preserve"> uncertain at this stage.</w:t>
      </w:r>
    </w:p>
    <w:p w14:paraId="6773DC95" w14:textId="77777777" w:rsidR="00A92AFF" w:rsidRPr="005E6E05" w:rsidRDefault="00A92AFF" w:rsidP="00EB5645">
      <w:pPr>
        <w:autoSpaceDE w:val="0"/>
        <w:autoSpaceDN w:val="0"/>
        <w:adjustRightInd w:val="0"/>
        <w:rPr>
          <w:rFonts w:cs="Arial"/>
          <w:color w:val="000000" w:themeColor="text1"/>
        </w:rPr>
      </w:pPr>
    </w:p>
    <w:p w14:paraId="62E23192" w14:textId="57277381" w:rsidR="00A92AFF" w:rsidRPr="005E6E05" w:rsidRDefault="00A92AFF" w:rsidP="00EB5645">
      <w:pPr>
        <w:autoSpaceDE w:val="0"/>
        <w:autoSpaceDN w:val="0"/>
        <w:adjustRightInd w:val="0"/>
        <w:rPr>
          <w:rFonts w:cs="Arial"/>
          <w:color w:val="000000" w:themeColor="text1"/>
        </w:rPr>
      </w:pPr>
      <w:r w:rsidRPr="005E6E05">
        <w:rPr>
          <w:rFonts w:cs="Arial"/>
          <w:color w:val="000000" w:themeColor="text1"/>
        </w:rPr>
        <w:t xml:space="preserve">All other costs in relation to the Cultural Expression Programme </w:t>
      </w:r>
      <w:r w:rsidR="00B977AD">
        <w:rPr>
          <w:rFonts w:cs="Arial"/>
          <w:color w:val="000000" w:themeColor="text1"/>
        </w:rPr>
        <w:t xml:space="preserve">were </w:t>
      </w:r>
      <w:r w:rsidRPr="005E6E05">
        <w:rPr>
          <w:rFonts w:cs="Arial"/>
          <w:color w:val="000000" w:themeColor="text1"/>
        </w:rPr>
        <w:t xml:space="preserve">funded by Council, including the cost of beacons, set up, clearance costs and reinstatement.  Council </w:t>
      </w:r>
      <w:r w:rsidR="00B977AD">
        <w:rPr>
          <w:rFonts w:cs="Arial"/>
          <w:color w:val="000000" w:themeColor="text1"/>
        </w:rPr>
        <w:t>was</w:t>
      </w:r>
      <w:r w:rsidRPr="005E6E05">
        <w:rPr>
          <w:rFonts w:cs="Arial"/>
          <w:color w:val="000000" w:themeColor="text1"/>
        </w:rPr>
        <w:t xml:space="preserve"> also seeking a contribution from NI Housing Executive towards clearance costs.</w:t>
      </w:r>
    </w:p>
    <w:p w14:paraId="1A948808" w14:textId="77777777" w:rsidR="00A92AFF" w:rsidRPr="005E6E05" w:rsidRDefault="00A92AFF" w:rsidP="00EB5645">
      <w:pPr>
        <w:autoSpaceDE w:val="0"/>
        <w:autoSpaceDN w:val="0"/>
        <w:adjustRightInd w:val="0"/>
        <w:rPr>
          <w:rFonts w:cs="Arial"/>
          <w:color w:val="000000" w:themeColor="text1"/>
        </w:rPr>
      </w:pPr>
    </w:p>
    <w:p w14:paraId="4F335427" w14:textId="081DE09D" w:rsidR="00A92AFF" w:rsidRPr="005E6E05" w:rsidRDefault="00A92AFF" w:rsidP="00EB5645">
      <w:pPr>
        <w:autoSpaceDE w:val="0"/>
        <w:autoSpaceDN w:val="0"/>
        <w:adjustRightInd w:val="0"/>
        <w:rPr>
          <w:rFonts w:cs="Arial"/>
          <w:color w:val="000000" w:themeColor="text1"/>
        </w:rPr>
      </w:pPr>
      <w:r w:rsidRPr="005E6E05">
        <w:rPr>
          <w:rFonts w:cs="Arial"/>
          <w:color w:val="000000" w:themeColor="text1"/>
        </w:rPr>
        <w:t>As reported to Members in March 2023, Council ha</w:t>
      </w:r>
      <w:r w:rsidR="00B977AD">
        <w:rPr>
          <w:rFonts w:cs="Arial"/>
          <w:color w:val="000000" w:themeColor="text1"/>
        </w:rPr>
        <w:t>d</w:t>
      </w:r>
      <w:r w:rsidRPr="005E6E05">
        <w:rPr>
          <w:rFonts w:cs="Arial"/>
          <w:color w:val="000000" w:themeColor="text1"/>
        </w:rPr>
        <w:t xml:space="preserve"> received </w:t>
      </w:r>
      <w:bookmarkStart w:id="8" w:name="_Hlk126327252"/>
      <w:r w:rsidRPr="005E6E05">
        <w:rPr>
          <w:rFonts w:cs="Arial"/>
          <w:color w:val="000000" w:themeColor="text1"/>
        </w:rPr>
        <w:t>£</w:t>
      </w:r>
      <w:r w:rsidRPr="005E6E05">
        <w:rPr>
          <w:rFonts w:cs="Arial"/>
        </w:rPr>
        <w:t>142,087.46</w:t>
      </w:r>
      <w:bookmarkEnd w:id="8"/>
      <w:r w:rsidRPr="005E6E05">
        <w:rPr>
          <w:rFonts w:cs="Arial"/>
        </w:rPr>
        <w:t xml:space="preserve"> </w:t>
      </w:r>
      <w:r w:rsidRPr="005E6E05">
        <w:rPr>
          <w:rFonts w:cs="Arial"/>
          <w:color w:val="000000" w:themeColor="text1"/>
        </w:rPr>
        <w:t>Dispersal Funding from TEO for support and the integration of Refugees and Asylum Seekers, which support</w:t>
      </w:r>
      <w:r w:rsidR="00B977AD">
        <w:rPr>
          <w:rFonts w:cs="Arial"/>
          <w:color w:val="000000" w:themeColor="text1"/>
        </w:rPr>
        <w:t>ed</w:t>
      </w:r>
      <w:r w:rsidRPr="005E6E05">
        <w:rPr>
          <w:rFonts w:cs="Arial"/>
          <w:color w:val="000000" w:themeColor="text1"/>
        </w:rPr>
        <w:t xml:space="preserve"> the delivery of services up to 31 March 2024.  The Good Relations team </w:t>
      </w:r>
      <w:r w:rsidR="00B977AD">
        <w:rPr>
          <w:rFonts w:cs="Arial"/>
          <w:color w:val="000000" w:themeColor="text1"/>
        </w:rPr>
        <w:t xml:space="preserve">could </w:t>
      </w:r>
      <w:r w:rsidRPr="005E6E05">
        <w:rPr>
          <w:rFonts w:cs="Arial"/>
          <w:color w:val="000000" w:themeColor="text1"/>
        </w:rPr>
        <w:t xml:space="preserve">prioritise the administration of this financial support whilst other GR programmes </w:t>
      </w:r>
      <w:r w:rsidR="005E6E05">
        <w:rPr>
          <w:rFonts w:cs="Arial"/>
          <w:color w:val="000000" w:themeColor="text1"/>
        </w:rPr>
        <w:t xml:space="preserve">were </w:t>
      </w:r>
      <w:r w:rsidRPr="005E6E05">
        <w:rPr>
          <w:rFonts w:cs="Arial"/>
          <w:color w:val="000000" w:themeColor="text1"/>
        </w:rPr>
        <w:t xml:space="preserve">in abeyance. </w:t>
      </w:r>
    </w:p>
    <w:p w14:paraId="76474B66" w14:textId="3378D537" w:rsidR="00A92AFF" w:rsidRPr="005E6E05" w:rsidRDefault="00A92AFF" w:rsidP="00EB5645">
      <w:pPr>
        <w:rPr>
          <w:rFonts w:cs="Arial"/>
        </w:rPr>
      </w:pPr>
      <w:r w:rsidRPr="005E6E05">
        <w:rPr>
          <w:rFonts w:cs="Arial"/>
        </w:rPr>
        <w:t xml:space="preserve"> </w:t>
      </w:r>
    </w:p>
    <w:p w14:paraId="28247347" w14:textId="77777777" w:rsidR="00A92AFF" w:rsidRPr="005E6E05" w:rsidRDefault="00A92AFF" w:rsidP="00EB5645">
      <w:pPr>
        <w:rPr>
          <w:rFonts w:cs="Arial"/>
          <w:b/>
          <w:bCs/>
        </w:rPr>
      </w:pPr>
      <w:r w:rsidRPr="005E6E05">
        <w:rPr>
          <w:rFonts w:cs="Arial"/>
          <w:b/>
          <w:bCs/>
        </w:rPr>
        <w:t>Grant Income for other Community and Culture Services</w:t>
      </w:r>
    </w:p>
    <w:p w14:paraId="196741F0" w14:textId="0254DDCE" w:rsidR="00A92AFF" w:rsidRPr="005E6E05" w:rsidRDefault="00A92AFF" w:rsidP="00EB5645">
      <w:pPr>
        <w:rPr>
          <w:rFonts w:cs="Arial"/>
        </w:rPr>
      </w:pPr>
      <w:r w:rsidRPr="005E6E05">
        <w:rPr>
          <w:rFonts w:cs="Arial"/>
        </w:rPr>
        <w:t>Although there ha</w:t>
      </w:r>
      <w:r w:rsidR="00B977AD">
        <w:rPr>
          <w:rFonts w:cs="Arial"/>
        </w:rPr>
        <w:t>d</w:t>
      </w:r>
      <w:r w:rsidRPr="005E6E05">
        <w:rPr>
          <w:rFonts w:cs="Arial"/>
        </w:rPr>
        <w:t xml:space="preserve"> been no written confirmation from other Departments regarding further reductions to grant income, Council receive</w:t>
      </w:r>
      <w:r w:rsidR="00B977AD">
        <w:rPr>
          <w:rFonts w:cs="Arial"/>
        </w:rPr>
        <w:t>d</w:t>
      </w:r>
      <w:r w:rsidRPr="005E6E05">
        <w:rPr>
          <w:rFonts w:cs="Arial"/>
        </w:rPr>
        <w:t xml:space="preserve"> grant funding for a number of other services, detailed in Table 4 below.</w:t>
      </w:r>
    </w:p>
    <w:p w14:paraId="2959512E" w14:textId="77777777" w:rsidR="00A92AFF" w:rsidRPr="005E6E05" w:rsidRDefault="00A92AFF" w:rsidP="00EB5645">
      <w:pPr>
        <w:rPr>
          <w:rFonts w:cs="Arial"/>
        </w:rPr>
      </w:pPr>
    </w:p>
    <w:p w14:paraId="628C2601" w14:textId="77777777" w:rsidR="00A92AFF" w:rsidRPr="005E6E05" w:rsidRDefault="00A92AFF" w:rsidP="00EB5645">
      <w:pPr>
        <w:rPr>
          <w:rFonts w:cs="Arial"/>
          <w:b/>
          <w:bCs/>
        </w:rPr>
      </w:pPr>
      <w:r w:rsidRPr="005E6E05">
        <w:rPr>
          <w:rFonts w:cs="Arial"/>
          <w:b/>
          <w:bCs/>
        </w:rPr>
        <w:t>Table 4.  Grant Income for other Community and Culture Services</w:t>
      </w:r>
    </w:p>
    <w:tbl>
      <w:tblPr>
        <w:tblStyle w:val="TableGrid"/>
        <w:tblW w:w="0" w:type="auto"/>
        <w:tblLook w:val="04A0" w:firstRow="1" w:lastRow="0" w:firstColumn="1" w:lastColumn="0" w:noHBand="0" w:noVBand="1"/>
      </w:tblPr>
      <w:tblGrid>
        <w:gridCol w:w="1858"/>
        <w:gridCol w:w="839"/>
        <w:gridCol w:w="1674"/>
        <w:gridCol w:w="1558"/>
        <w:gridCol w:w="3087"/>
      </w:tblGrid>
      <w:tr w:rsidR="00A92AFF" w:rsidRPr="005E6E05" w14:paraId="17274D97" w14:textId="77777777" w:rsidTr="0043580F">
        <w:tc>
          <w:tcPr>
            <w:tcW w:w="1858" w:type="dxa"/>
          </w:tcPr>
          <w:p w14:paraId="359ADB77" w14:textId="77777777" w:rsidR="00A92AFF" w:rsidRPr="005E6E05" w:rsidRDefault="00A92AFF" w:rsidP="00EB5645">
            <w:pPr>
              <w:rPr>
                <w:rFonts w:cs="Arial"/>
              </w:rPr>
            </w:pPr>
            <w:r w:rsidRPr="005E6E05">
              <w:rPr>
                <w:rFonts w:cs="Arial"/>
              </w:rPr>
              <w:t>Funded Programme</w:t>
            </w:r>
          </w:p>
        </w:tc>
        <w:tc>
          <w:tcPr>
            <w:tcW w:w="839" w:type="dxa"/>
          </w:tcPr>
          <w:p w14:paraId="10E23BAD" w14:textId="77777777" w:rsidR="00A92AFF" w:rsidRPr="005E6E05" w:rsidRDefault="00A92AFF" w:rsidP="00EB5645">
            <w:pPr>
              <w:rPr>
                <w:rFonts w:cs="Arial"/>
              </w:rPr>
            </w:pPr>
            <w:r w:rsidRPr="005E6E05">
              <w:rPr>
                <w:rFonts w:cs="Arial"/>
              </w:rPr>
              <w:t xml:space="preserve">Dept. </w:t>
            </w:r>
          </w:p>
        </w:tc>
        <w:tc>
          <w:tcPr>
            <w:tcW w:w="1674" w:type="dxa"/>
          </w:tcPr>
          <w:p w14:paraId="52180E59" w14:textId="77777777" w:rsidR="00A92AFF" w:rsidRPr="005E6E05" w:rsidRDefault="00A92AFF" w:rsidP="00EB5645">
            <w:pPr>
              <w:rPr>
                <w:rFonts w:cs="Arial"/>
              </w:rPr>
            </w:pPr>
            <w:r w:rsidRPr="005E6E05">
              <w:rPr>
                <w:rFonts w:cs="Arial"/>
              </w:rPr>
              <w:t>Grant Awarded</w:t>
            </w:r>
          </w:p>
        </w:tc>
        <w:tc>
          <w:tcPr>
            <w:tcW w:w="1558" w:type="dxa"/>
          </w:tcPr>
          <w:p w14:paraId="7FEB5680" w14:textId="77777777" w:rsidR="00A92AFF" w:rsidRPr="005E6E05" w:rsidRDefault="00A92AFF" w:rsidP="00EB5645">
            <w:pPr>
              <w:rPr>
                <w:rFonts w:cs="Arial"/>
              </w:rPr>
            </w:pPr>
            <w:r w:rsidRPr="005E6E05">
              <w:rPr>
                <w:rFonts w:cs="Arial"/>
              </w:rPr>
              <w:t xml:space="preserve">Council Match </w:t>
            </w:r>
          </w:p>
        </w:tc>
        <w:tc>
          <w:tcPr>
            <w:tcW w:w="3087" w:type="dxa"/>
          </w:tcPr>
          <w:p w14:paraId="02627B78" w14:textId="77777777" w:rsidR="00A92AFF" w:rsidRPr="005E6E05" w:rsidRDefault="00A92AFF" w:rsidP="00EB5645">
            <w:pPr>
              <w:rPr>
                <w:rFonts w:cs="Arial"/>
              </w:rPr>
            </w:pPr>
            <w:r w:rsidRPr="005E6E05">
              <w:rPr>
                <w:rFonts w:cs="Arial"/>
              </w:rPr>
              <w:t xml:space="preserve">Elements </w:t>
            </w:r>
          </w:p>
        </w:tc>
      </w:tr>
      <w:tr w:rsidR="00A92AFF" w:rsidRPr="005E6E05" w14:paraId="225C1414" w14:textId="77777777" w:rsidTr="0043580F">
        <w:tc>
          <w:tcPr>
            <w:tcW w:w="1858" w:type="dxa"/>
          </w:tcPr>
          <w:p w14:paraId="59D846AA" w14:textId="77777777" w:rsidR="00A92AFF" w:rsidRPr="005E6E05" w:rsidRDefault="00A92AFF" w:rsidP="00EB5645">
            <w:pPr>
              <w:rPr>
                <w:rFonts w:cs="Arial"/>
              </w:rPr>
            </w:pPr>
            <w:r w:rsidRPr="005E6E05">
              <w:rPr>
                <w:rFonts w:cs="Arial"/>
              </w:rPr>
              <w:lastRenderedPageBreak/>
              <w:t>Community Festivals Fund (Events and Festivals Fund)</w:t>
            </w:r>
          </w:p>
        </w:tc>
        <w:tc>
          <w:tcPr>
            <w:tcW w:w="839" w:type="dxa"/>
          </w:tcPr>
          <w:p w14:paraId="591BCA10" w14:textId="77777777" w:rsidR="00A92AFF" w:rsidRPr="005E6E05" w:rsidRDefault="00A92AFF" w:rsidP="00EB5645">
            <w:pPr>
              <w:rPr>
                <w:rFonts w:cs="Arial"/>
              </w:rPr>
            </w:pPr>
            <w:r w:rsidRPr="005E6E05">
              <w:rPr>
                <w:rFonts w:cs="Arial"/>
              </w:rPr>
              <w:t>DfC</w:t>
            </w:r>
          </w:p>
        </w:tc>
        <w:tc>
          <w:tcPr>
            <w:tcW w:w="1674" w:type="dxa"/>
          </w:tcPr>
          <w:p w14:paraId="1A23ADA5" w14:textId="77777777" w:rsidR="00A92AFF" w:rsidRPr="005E6E05" w:rsidRDefault="00A92AFF" w:rsidP="00EB5645">
            <w:pPr>
              <w:rPr>
                <w:rFonts w:cs="Arial"/>
              </w:rPr>
            </w:pPr>
            <w:r w:rsidRPr="005E6E05">
              <w:rPr>
                <w:rFonts w:cs="Arial"/>
              </w:rPr>
              <w:t>£31,400.00</w:t>
            </w:r>
          </w:p>
        </w:tc>
        <w:tc>
          <w:tcPr>
            <w:tcW w:w="1558" w:type="dxa"/>
          </w:tcPr>
          <w:p w14:paraId="65C940A5" w14:textId="77777777" w:rsidR="00A92AFF" w:rsidRPr="005E6E05" w:rsidRDefault="00A92AFF" w:rsidP="00EB5645">
            <w:pPr>
              <w:rPr>
                <w:rFonts w:cs="Arial"/>
              </w:rPr>
            </w:pPr>
            <w:r w:rsidRPr="005E6E05">
              <w:rPr>
                <w:rFonts w:cs="Arial"/>
              </w:rPr>
              <w:t>Minimum of 50%</w:t>
            </w:r>
          </w:p>
          <w:p w14:paraId="74C1F280" w14:textId="77777777" w:rsidR="00A92AFF" w:rsidRPr="005E6E05" w:rsidRDefault="00A92AFF" w:rsidP="00EB5645">
            <w:pPr>
              <w:rPr>
                <w:rFonts w:cs="Arial"/>
              </w:rPr>
            </w:pPr>
            <w:r w:rsidRPr="005E6E05">
              <w:rPr>
                <w:rFonts w:cs="Arial"/>
              </w:rPr>
              <w:t>£31,400.00</w:t>
            </w:r>
          </w:p>
        </w:tc>
        <w:tc>
          <w:tcPr>
            <w:tcW w:w="3087" w:type="dxa"/>
          </w:tcPr>
          <w:p w14:paraId="4F80FC4E" w14:textId="77777777" w:rsidR="00A92AFF" w:rsidRPr="005E6E05" w:rsidRDefault="00A92AFF" w:rsidP="00EB5645">
            <w:pPr>
              <w:rPr>
                <w:rFonts w:cs="Arial"/>
              </w:rPr>
            </w:pPr>
            <w:r w:rsidRPr="005E6E05">
              <w:rPr>
                <w:rFonts w:cs="Arial"/>
              </w:rPr>
              <w:t>This budget is now included in the Events and Festivals Fund -Tranche 1 and 2</w:t>
            </w:r>
          </w:p>
        </w:tc>
      </w:tr>
      <w:tr w:rsidR="00A92AFF" w:rsidRPr="005E6E05" w14:paraId="43F49E30" w14:textId="77777777" w:rsidTr="0043580F">
        <w:tc>
          <w:tcPr>
            <w:tcW w:w="1858" w:type="dxa"/>
          </w:tcPr>
          <w:p w14:paraId="417B11A4" w14:textId="77777777" w:rsidR="00A92AFF" w:rsidRPr="005E6E05" w:rsidRDefault="00A92AFF" w:rsidP="00EB5645">
            <w:pPr>
              <w:rPr>
                <w:rFonts w:cs="Arial"/>
              </w:rPr>
            </w:pPr>
            <w:r w:rsidRPr="005E6E05">
              <w:rPr>
                <w:rFonts w:cs="Arial"/>
              </w:rPr>
              <w:t>Neighbourhood Renewal Funding</w:t>
            </w:r>
          </w:p>
        </w:tc>
        <w:tc>
          <w:tcPr>
            <w:tcW w:w="839" w:type="dxa"/>
          </w:tcPr>
          <w:p w14:paraId="29609A45" w14:textId="77777777" w:rsidR="00A92AFF" w:rsidRPr="005E6E05" w:rsidRDefault="00A92AFF" w:rsidP="00EB5645">
            <w:pPr>
              <w:rPr>
                <w:rFonts w:cs="Arial"/>
              </w:rPr>
            </w:pPr>
            <w:r w:rsidRPr="005E6E05">
              <w:rPr>
                <w:rFonts w:cs="Arial"/>
              </w:rPr>
              <w:t>DfC</w:t>
            </w:r>
          </w:p>
        </w:tc>
        <w:tc>
          <w:tcPr>
            <w:tcW w:w="1674" w:type="dxa"/>
          </w:tcPr>
          <w:p w14:paraId="7A0B0CCC" w14:textId="77777777" w:rsidR="00A92AFF" w:rsidRPr="005E6E05" w:rsidRDefault="00A92AFF" w:rsidP="00EB5645">
            <w:pPr>
              <w:rPr>
                <w:rFonts w:cs="Arial"/>
              </w:rPr>
            </w:pPr>
            <w:r w:rsidRPr="005E6E05">
              <w:rPr>
                <w:rFonts w:cs="Arial"/>
              </w:rPr>
              <w:t>£16,000.00</w:t>
            </w:r>
          </w:p>
        </w:tc>
        <w:tc>
          <w:tcPr>
            <w:tcW w:w="1558" w:type="dxa"/>
          </w:tcPr>
          <w:p w14:paraId="14F6F61B" w14:textId="77777777" w:rsidR="00A92AFF" w:rsidRPr="005E6E05" w:rsidRDefault="00A92AFF" w:rsidP="00EB5645">
            <w:pPr>
              <w:rPr>
                <w:rFonts w:cs="Arial"/>
              </w:rPr>
            </w:pPr>
            <w:r w:rsidRPr="005E6E05">
              <w:rPr>
                <w:rFonts w:cs="Arial"/>
              </w:rPr>
              <w:t>£5,000.00</w:t>
            </w:r>
          </w:p>
        </w:tc>
        <w:tc>
          <w:tcPr>
            <w:tcW w:w="3087" w:type="dxa"/>
          </w:tcPr>
          <w:p w14:paraId="614C375C" w14:textId="77777777" w:rsidR="00A92AFF" w:rsidRPr="005E6E05" w:rsidRDefault="00A92AFF" w:rsidP="00EB5645">
            <w:pPr>
              <w:rPr>
                <w:rFonts w:cs="Arial"/>
              </w:rPr>
            </w:pPr>
            <w:r w:rsidRPr="005E6E05">
              <w:rPr>
                <w:rFonts w:cs="Arial"/>
              </w:rPr>
              <w:t xml:space="preserve">Proportion of Salary costs and overheads for Neighbourhood Renewal Officer </w:t>
            </w:r>
          </w:p>
        </w:tc>
      </w:tr>
      <w:tr w:rsidR="00A92AFF" w:rsidRPr="005E6E05" w14:paraId="31072CA3" w14:textId="77777777" w:rsidTr="0043580F">
        <w:tc>
          <w:tcPr>
            <w:tcW w:w="1858" w:type="dxa"/>
          </w:tcPr>
          <w:p w14:paraId="1A656225" w14:textId="77777777" w:rsidR="00A92AFF" w:rsidRPr="005E6E05" w:rsidRDefault="00A92AFF" w:rsidP="00EB5645">
            <w:pPr>
              <w:rPr>
                <w:rFonts w:cs="Arial"/>
              </w:rPr>
            </w:pPr>
            <w:r w:rsidRPr="005E6E05">
              <w:rPr>
                <w:rFonts w:cs="Arial"/>
              </w:rPr>
              <w:t xml:space="preserve">Policing and Community Safety Partnership (PCSP) </w:t>
            </w:r>
          </w:p>
        </w:tc>
        <w:tc>
          <w:tcPr>
            <w:tcW w:w="839" w:type="dxa"/>
          </w:tcPr>
          <w:p w14:paraId="3E72DC97" w14:textId="77777777" w:rsidR="00A92AFF" w:rsidRPr="005E6E05" w:rsidRDefault="00A92AFF" w:rsidP="00EB5645">
            <w:pPr>
              <w:rPr>
                <w:rFonts w:cs="Arial"/>
              </w:rPr>
            </w:pPr>
            <w:r w:rsidRPr="005E6E05">
              <w:rPr>
                <w:rFonts w:cs="Arial"/>
              </w:rPr>
              <w:t>DoJ</w:t>
            </w:r>
          </w:p>
        </w:tc>
        <w:tc>
          <w:tcPr>
            <w:tcW w:w="1674" w:type="dxa"/>
          </w:tcPr>
          <w:p w14:paraId="57855AB4" w14:textId="77777777" w:rsidR="00A92AFF" w:rsidRPr="005E6E05" w:rsidRDefault="00A92AFF" w:rsidP="00EB5645">
            <w:pPr>
              <w:rPr>
                <w:rFonts w:cs="Arial"/>
              </w:rPr>
            </w:pPr>
            <w:r w:rsidRPr="005E6E05">
              <w:rPr>
                <w:rFonts w:cs="Arial"/>
              </w:rPr>
              <w:t>£317,834</w:t>
            </w:r>
          </w:p>
        </w:tc>
        <w:tc>
          <w:tcPr>
            <w:tcW w:w="1558" w:type="dxa"/>
          </w:tcPr>
          <w:p w14:paraId="31F5A107" w14:textId="77777777" w:rsidR="00A92AFF" w:rsidRPr="005E6E05" w:rsidRDefault="00A92AFF" w:rsidP="00EB5645">
            <w:pPr>
              <w:rPr>
                <w:rFonts w:cs="Arial"/>
              </w:rPr>
            </w:pPr>
            <w:r w:rsidRPr="005E6E05">
              <w:rPr>
                <w:rFonts w:cs="Arial"/>
              </w:rPr>
              <w:t>£56,584.50</w:t>
            </w:r>
          </w:p>
        </w:tc>
        <w:tc>
          <w:tcPr>
            <w:tcW w:w="3087" w:type="dxa"/>
          </w:tcPr>
          <w:p w14:paraId="372F6A20" w14:textId="77777777" w:rsidR="00A92AFF" w:rsidRPr="005E6E05" w:rsidRDefault="00A92AFF" w:rsidP="00EB5645">
            <w:pPr>
              <w:rPr>
                <w:rFonts w:cs="Arial"/>
              </w:rPr>
            </w:pPr>
            <w:r w:rsidRPr="005E6E05">
              <w:rPr>
                <w:rFonts w:cs="Arial"/>
              </w:rPr>
              <w:t xml:space="preserve">Delivery of PCSP Action Plan – grants and 3-year contracts </w:t>
            </w:r>
          </w:p>
        </w:tc>
      </w:tr>
      <w:tr w:rsidR="00A92AFF" w:rsidRPr="005E6E05" w14:paraId="4D99FDEE" w14:textId="77777777" w:rsidTr="0043580F">
        <w:tc>
          <w:tcPr>
            <w:tcW w:w="1858" w:type="dxa"/>
          </w:tcPr>
          <w:p w14:paraId="7B4828FA" w14:textId="77777777" w:rsidR="00A92AFF" w:rsidRPr="005E6E05" w:rsidRDefault="00A92AFF" w:rsidP="00EB5645">
            <w:pPr>
              <w:rPr>
                <w:rFonts w:cs="Arial"/>
              </w:rPr>
            </w:pPr>
            <w:r w:rsidRPr="005E6E05">
              <w:rPr>
                <w:rFonts w:cs="Arial"/>
              </w:rPr>
              <w:t xml:space="preserve">PCSP Members Allowances </w:t>
            </w:r>
          </w:p>
        </w:tc>
        <w:tc>
          <w:tcPr>
            <w:tcW w:w="839" w:type="dxa"/>
          </w:tcPr>
          <w:p w14:paraId="1A58EEC4" w14:textId="77777777" w:rsidR="00A92AFF" w:rsidRPr="005E6E05" w:rsidRDefault="00A92AFF" w:rsidP="00EB5645">
            <w:pPr>
              <w:rPr>
                <w:rFonts w:cs="Arial"/>
              </w:rPr>
            </w:pPr>
            <w:r w:rsidRPr="005E6E05">
              <w:rPr>
                <w:rFonts w:cs="Arial"/>
              </w:rPr>
              <w:t>DoJ</w:t>
            </w:r>
          </w:p>
        </w:tc>
        <w:tc>
          <w:tcPr>
            <w:tcW w:w="1674" w:type="dxa"/>
          </w:tcPr>
          <w:p w14:paraId="60CC9710" w14:textId="77777777" w:rsidR="00A92AFF" w:rsidRPr="005E6E05" w:rsidRDefault="00A92AFF" w:rsidP="00EB5645">
            <w:pPr>
              <w:rPr>
                <w:rFonts w:cs="Arial"/>
              </w:rPr>
            </w:pPr>
            <w:r w:rsidRPr="005E6E05">
              <w:rPr>
                <w:rFonts w:cs="Arial"/>
              </w:rPr>
              <w:t>£18,000.00</w:t>
            </w:r>
          </w:p>
        </w:tc>
        <w:tc>
          <w:tcPr>
            <w:tcW w:w="1558" w:type="dxa"/>
          </w:tcPr>
          <w:p w14:paraId="23CC340E" w14:textId="77777777" w:rsidR="00A92AFF" w:rsidRPr="005E6E05" w:rsidRDefault="00A92AFF" w:rsidP="00EB5645">
            <w:pPr>
              <w:rPr>
                <w:rFonts w:cs="Arial"/>
              </w:rPr>
            </w:pPr>
            <w:r w:rsidRPr="005E6E05">
              <w:rPr>
                <w:rFonts w:cs="Arial"/>
              </w:rPr>
              <w:t>£0.00</w:t>
            </w:r>
          </w:p>
        </w:tc>
        <w:tc>
          <w:tcPr>
            <w:tcW w:w="3087" w:type="dxa"/>
          </w:tcPr>
          <w:p w14:paraId="6BF5BE7F" w14:textId="77777777" w:rsidR="00A92AFF" w:rsidRPr="005E6E05" w:rsidRDefault="00A92AFF" w:rsidP="00EB5645">
            <w:pPr>
              <w:rPr>
                <w:rFonts w:cs="Arial"/>
              </w:rPr>
            </w:pPr>
            <w:r w:rsidRPr="005E6E05">
              <w:rPr>
                <w:rFonts w:cs="Arial"/>
              </w:rPr>
              <w:t xml:space="preserve">Members costs e.g., Mileage </w:t>
            </w:r>
          </w:p>
        </w:tc>
      </w:tr>
    </w:tbl>
    <w:p w14:paraId="27AF6D9A" w14:textId="77777777" w:rsidR="00A92AFF" w:rsidRPr="005E6E05" w:rsidRDefault="00A92AFF" w:rsidP="00EB5645">
      <w:pPr>
        <w:rPr>
          <w:rFonts w:cs="Arial"/>
        </w:rPr>
      </w:pPr>
    </w:p>
    <w:p w14:paraId="100C7421" w14:textId="31C7C7F2" w:rsidR="00A92AFF" w:rsidRPr="005E6E05" w:rsidRDefault="00A92AFF" w:rsidP="00EB5645">
      <w:pPr>
        <w:rPr>
          <w:rFonts w:cs="Arial"/>
        </w:rPr>
      </w:pPr>
      <w:r w:rsidRPr="005E6E05">
        <w:rPr>
          <w:rFonts w:cs="Arial"/>
        </w:rPr>
        <w:t xml:space="preserve">Officers’ recommendations in relation to the Events and Festivals fund </w:t>
      </w:r>
      <w:r w:rsidR="00B977AD">
        <w:rPr>
          <w:rFonts w:cs="Arial"/>
        </w:rPr>
        <w:t>were</w:t>
      </w:r>
      <w:r w:rsidRPr="005E6E05">
        <w:rPr>
          <w:rFonts w:cs="Arial"/>
        </w:rPr>
        <w:t xml:space="preserve"> included in the Events and Festivals Report.</w:t>
      </w:r>
    </w:p>
    <w:p w14:paraId="48CFDEE5" w14:textId="77777777" w:rsidR="00A92AFF" w:rsidRPr="005E6E05" w:rsidRDefault="00A92AFF" w:rsidP="00EB5645">
      <w:pPr>
        <w:rPr>
          <w:rFonts w:cs="Arial"/>
        </w:rPr>
      </w:pPr>
    </w:p>
    <w:p w14:paraId="69A6C6EA" w14:textId="1CF24D80" w:rsidR="00A92AFF" w:rsidRPr="005E6E05" w:rsidRDefault="00A92AFF" w:rsidP="00EB5645">
      <w:pPr>
        <w:rPr>
          <w:rFonts w:cs="Arial"/>
        </w:rPr>
      </w:pPr>
      <w:r w:rsidRPr="005E6E05">
        <w:rPr>
          <w:rFonts w:cs="Arial"/>
        </w:rPr>
        <w:t xml:space="preserve">A formal Letter of Offer from the Department of Justice (DoJ) for the administration and activities of the PCSP remains outstanding.  Members should note that the DoJ funds the activities of the PCSP on the basis of 100% and there </w:t>
      </w:r>
      <w:r w:rsidR="00B977AD">
        <w:rPr>
          <w:rFonts w:cs="Arial"/>
        </w:rPr>
        <w:t>was</w:t>
      </w:r>
      <w:r w:rsidRPr="005E6E05">
        <w:rPr>
          <w:rFonts w:cs="Arial"/>
        </w:rPr>
        <w:t xml:space="preserve"> no matched funding for th</w:t>
      </w:r>
      <w:r w:rsidR="00B977AD">
        <w:rPr>
          <w:rFonts w:cs="Arial"/>
        </w:rPr>
        <w:t>o</w:t>
      </w:r>
      <w:r w:rsidRPr="005E6E05">
        <w:rPr>
          <w:rFonts w:cs="Arial"/>
        </w:rPr>
        <w:t xml:space="preserve">se activities from Council. It </w:t>
      </w:r>
      <w:r w:rsidR="00B977AD">
        <w:rPr>
          <w:rFonts w:cs="Arial"/>
        </w:rPr>
        <w:t>was</w:t>
      </w:r>
      <w:r w:rsidRPr="005E6E05">
        <w:rPr>
          <w:rFonts w:cs="Arial"/>
        </w:rPr>
        <w:t xml:space="preserve"> therefore recommended that Council d</w:t>
      </w:r>
      <w:r w:rsidR="00B977AD">
        <w:rPr>
          <w:rFonts w:cs="Arial"/>
        </w:rPr>
        <w:t>id</w:t>
      </w:r>
      <w:r w:rsidRPr="005E6E05">
        <w:rPr>
          <w:rFonts w:cs="Arial"/>
        </w:rPr>
        <w:t xml:space="preserve"> not issue any further PCSP contracts or grants until the Departments financial position </w:t>
      </w:r>
      <w:r w:rsidR="00B977AD">
        <w:rPr>
          <w:rFonts w:cs="Arial"/>
        </w:rPr>
        <w:t>was</w:t>
      </w:r>
      <w:r w:rsidRPr="005E6E05">
        <w:rPr>
          <w:rFonts w:cs="Arial"/>
        </w:rPr>
        <w:t xml:space="preserve"> confirmed.</w:t>
      </w:r>
    </w:p>
    <w:p w14:paraId="67F7BCEA" w14:textId="77777777" w:rsidR="00A92AFF" w:rsidRPr="005E6E05" w:rsidRDefault="00A92AFF" w:rsidP="00EB5645">
      <w:pPr>
        <w:rPr>
          <w:rFonts w:cs="Arial"/>
          <w:b/>
          <w:bCs/>
        </w:rPr>
      </w:pPr>
    </w:p>
    <w:p w14:paraId="26174563" w14:textId="77777777" w:rsidR="00A92AFF" w:rsidRPr="005E6E05" w:rsidRDefault="00A92AFF" w:rsidP="00EB5645">
      <w:pPr>
        <w:rPr>
          <w:rFonts w:cs="Arial"/>
          <w:b/>
          <w:bCs/>
        </w:rPr>
      </w:pPr>
      <w:r w:rsidRPr="005E6E05">
        <w:rPr>
          <w:rFonts w:cs="Arial"/>
          <w:b/>
          <w:bCs/>
        </w:rPr>
        <w:t>Hardship Fund</w:t>
      </w:r>
    </w:p>
    <w:p w14:paraId="65CD9B6A" w14:textId="5C919C9E" w:rsidR="00A92AFF" w:rsidRPr="005E6E05" w:rsidRDefault="00A92AFF" w:rsidP="00EB5645">
      <w:pPr>
        <w:rPr>
          <w:rFonts w:cs="Arial"/>
        </w:rPr>
      </w:pPr>
      <w:r w:rsidRPr="005E6E05">
        <w:rPr>
          <w:rFonts w:cs="Arial"/>
        </w:rPr>
        <w:t>Members would be aware that in February 2023 Council approved the establishment of a Hardship Fund. With the approval of the Department, this budget was comprised of unspent funding allocated to the SSM operated by North Down Community Works, totalling £48,847.  This funding was an element of the Community Support Programme (2022-23) provided by DfC, in Table 1 above.  If the underspend could not be used in 2022-23, it would have had to be returned to the Department.</w:t>
      </w:r>
    </w:p>
    <w:p w14:paraId="1BD0110B" w14:textId="77777777" w:rsidR="00A92AFF" w:rsidRPr="005E6E05" w:rsidRDefault="00A92AFF" w:rsidP="00EB5645">
      <w:pPr>
        <w:rPr>
          <w:rFonts w:cs="Arial"/>
        </w:rPr>
      </w:pPr>
    </w:p>
    <w:p w14:paraId="182A9D2E" w14:textId="77777777" w:rsidR="00A92AFF" w:rsidRPr="005E6E05" w:rsidRDefault="00A92AFF" w:rsidP="00EB5645">
      <w:pPr>
        <w:rPr>
          <w:rFonts w:cs="Arial"/>
        </w:rPr>
      </w:pPr>
      <w:r w:rsidRPr="005E6E05">
        <w:rPr>
          <w:rFonts w:cs="Arial"/>
        </w:rPr>
        <w:t>Nine Community Partners, providing food and hardship support were to benefit from the underspend. Members also agreed that £20,000 should be awarded to the SSM operated by Kilcooley Womens Centre (KWC) rather than the recommended award of £6,672.  The balance of funding required was £13,328 and it was agreed that this amount would be contributed by Council only if additional further Hardship Funding for 2023-24, was not secured from the NI Executive.</w:t>
      </w:r>
    </w:p>
    <w:p w14:paraId="35DC9A72" w14:textId="77777777" w:rsidR="00A92AFF" w:rsidRPr="005E6E05" w:rsidRDefault="00A92AFF" w:rsidP="00EB5645">
      <w:pPr>
        <w:jc w:val="both"/>
        <w:rPr>
          <w:rFonts w:cs="Arial"/>
        </w:rPr>
      </w:pPr>
    </w:p>
    <w:p w14:paraId="6B1DCBBF" w14:textId="77777777" w:rsidR="00A92AFF" w:rsidRPr="005E6E05" w:rsidRDefault="00A92AFF" w:rsidP="00EB5645">
      <w:pPr>
        <w:rPr>
          <w:rFonts w:cs="Arial"/>
        </w:rPr>
      </w:pPr>
      <w:r w:rsidRPr="005E6E05">
        <w:rPr>
          <w:rFonts w:cs="Arial"/>
        </w:rPr>
        <w:t xml:space="preserve">Council agreed that should additional Hardship Funding from Executive become available for 2023-24 it would be distributed it to the same nine Community Partners based on the same percentage applied to the total grant funding of £48,648 awarded, (excluding the additional funding awarded to Kilcooley Womens Centre).  </w:t>
      </w:r>
    </w:p>
    <w:p w14:paraId="711E5166" w14:textId="77777777" w:rsidR="00A92AFF" w:rsidRPr="005E6E05" w:rsidRDefault="00A92AFF" w:rsidP="00EB5645">
      <w:pPr>
        <w:rPr>
          <w:rFonts w:cs="Arial"/>
        </w:rPr>
      </w:pPr>
    </w:p>
    <w:p w14:paraId="3325AF5D" w14:textId="2BEC0F35" w:rsidR="00A92AFF" w:rsidRPr="005E6E05" w:rsidRDefault="00A92AFF" w:rsidP="00EB5645">
      <w:pPr>
        <w:pStyle w:val="Default"/>
      </w:pPr>
      <w:r w:rsidRPr="005E6E05">
        <w:t xml:space="preserve">In April 2023 received confirmation from DfC that £344,027.00 would be awarded to Ards and North Down Council, to be distributed in 2023-24.  This amount </w:t>
      </w:r>
      <w:r w:rsidR="00461ADA">
        <w:t xml:space="preserve">was </w:t>
      </w:r>
      <w:r w:rsidRPr="005E6E05">
        <w:t xml:space="preserve">approximately six times what was expected and on which the recommendation to </w:t>
      </w:r>
      <w:r w:rsidRPr="005E6E05">
        <w:lastRenderedPageBreak/>
        <w:t xml:space="preserve">distribute based on the proportions already awarded was made. Therefore, it </w:t>
      </w:r>
      <w:r w:rsidR="00B977AD">
        <w:t>was</w:t>
      </w:r>
      <w:r w:rsidRPr="005E6E05">
        <w:t xml:space="preserve"> recommended that what was expected, i.e., 1/6 or £48,648 </w:t>
      </w:r>
      <w:r w:rsidR="00B977AD">
        <w:t>was</w:t>
      </w:r>
      <w:r w:rsidRPr="005E6E05">
        <w:t xml:space="preserve"> distributed in the agreed manner. Therefore, each Community Partner would receive additional awards as set out in Table 5 below. </w:t>
      </w:r>
    </w:p>
    <w:p w14:paraId="5B8CF220" w14:textId="77777777" w:rsidR="00A92AFF" w:rsidRPr="005E6E05" w:rsidRDefault="00A92AFF" w:rsidP="00EB5645">
      <w:pPr>
        <w:rPr>
          <w:rFonts w:cs="Arial"/>
          <w:b/>
          <w:bCs/>
        </w:rPr>
      </w:pPr>
    </w:p>
    <w:p w14:paraId="493192E9" w14:textId="77777777" w:rsidR="00A92AFF" w:rsidRPr="005E6E05" w:rsidRDefault="00A92AFF" w:rsidP="00EB5645">
      <w:pPr>
        <w:rPr>
          <w:rFonts w:cs="Arial"/>
          <w:b/>
          <w:bCs/>
        </w:rPr>
      </w:pPr>
      <w:r w:rsidRPr="005E6E05">
        <w:rPr>
          <w:rFonts w:cs="Arial"/>
          <w:b/>
          <w:bCs/>
        </w:rPr>
        <w:t>Table 5.  DfC Hardship Awards</w:t>
      </w:r>
    </w:p>
    <w:tbl>
      <w:tblPr>
        <w:tblStyle w:val="TableGrid"/>
        <w:tblW w:w="0" w:type="auto"/>
        <w:tblLook w:val="04A0" w:firstRow="1" w:lastRow="0" w:firstColumn="1" w:lastColumn="0" w:noHBand="0" w:noVBand="1"/>
      </w:tblPr>
      <w:tblGrid>
        <w:gridCol w:w="3005"/>
        <w:gridCol w:w="4078"/>
        <w:gridCol w:w="1933"/>
      </w:tblGrid>
      <w:tr w:rsidR="00A92AFF" w:rsidRPr="005E6E05" w14:paraId="55CA02D3" w14:textId="77777777" w:rsidTr="0043580F">
        <w:tc>
          <w:tcPr>
            <w:tcW w:w="3005" w:type="dxa"/>
          </w:tcPr>
          <w:p w14:paraId="0DDDD3F5" w14:textId="77777777" w:rsidR="00A92AFF" w:rsidRPr="005E6E05" w:rsidRDefault="00A92AFF" w:rsidP="00EB5645">
            <w:pPr>
              <w:rPr>
                <w:rFonts w:cs="Arial"/>
              </w:rPr>
            </w:pPr>
            <w:r w:rsidRPr="005E6E05">
              <w:rPr>
                <w:rFonts w:cs="Arial"/>
              </w:rPr>
              <w:t xml:space="preserve">Organisation </w:t>
            </w:r>
          </w:p>
        </w:tc>
        <w:tc>
          <w:tcPr>
            <w:tcW w:w="4078" w:type="dxa"/>
          </w:tcPr>
          <w:p w14:paraId="12191348" w14:textId="77777777" w:rsidR="00A92AFF" w:rsidRPr="005E6E05" w:rsidRDefault="00A92AFF" w:rsidP="00EB5645">
            <w:pPr>
              <w:rPr>
                <w:rFonts w:cs="Arial"/>
              </w:rPr>
            </w:pPr>
            <w:r w:rsidRPr="005E6E05">
              <w:rPr>
                <w:rFonts w:cs="Arial"/>
              </w:rPr>
              <w:t xml:space="preserve">Purpose of Funding </w:t>
            </w:r>
          </w:p>
        </w:tc>
        <w:tc>
          <w:tcPr>
            <w:tcW w:w="1933" w:type="dxa"/>
          </w:tcPr>
          <w:p w14:paraId="67056A40" w14:textId="77777777" w:rsidR="00A92AFF" w:rsidRPr="005E6E05" w:rsidRDefault="00A92AFF" w:rsidP="00EB5645">
            <w:pPr>
              <w:rPr>
                <w:rFonts w:cs="Arial"/>
              </w:rPr>
            </w:pPr>
            <w:r w:rsidRPr="005E6E05">
              <w:rPr>
                <w:rFonts w:cs="Arial"/>
              </w:rPr>
              <w:t>Funding Recommended</w:t>
            </w:r>
          </w:p>
        </w:tc>
      </w:tr>
      <w:tr w:rsidR="00A92AFF" w:rsidRPr="005E6E05" w14:paraId="7152B0F6" w14:textId="77777777" w:rsidTr="0043580F">
        <w:tc>
          <w:tcPr>
            <w:tcW w:w="3005" w:type="dxa"/>
          </w:tcPr>
          <w:p w14:paraId="41DB2FDE" w14:textId="77777777" w:rsidR="00A92AFF" w:rsidRPr="005E6E05" w:rsidRDefault="00A92AFF" w:rsidP="00EB5645">
            <w:pPr>
              <w:rPr>
                <w:rFonts w:cs="Arial"/>
              </w:rPr>
            </w:pPr>
            <w:r w:rsidRPr="005E6E05">
              <w:rPr>
                <w:rFonts w:cs="Arial"/>
              </w:rPr>
              <w:t xml:space="preserve">Community Advice Ards and North Down </w:t>
            </w:r>
          </w:p>
        </w:tc>
        <w:tc>
          <w:tcPr>
            <w:tcW w:w="4078" w:type="dxa"/>
          </w:tcPr>
          <w:p w14:paraId="10C841FA" w14:textId="77777777" w:rsidR="00A92AFF" w:rsidRPr="005E6E05" w:rsidRDefault="00A92AFF" w:rsidP="00EB5645">
            <w:pPr>
              <w:rPr>
                <w:rFonts w:cs="Arial"/>
              </w:rPr>
            </w:pPr>
            <w:r w:rsidRPr="005E6E05">
              <w:rPr>
                <w:rFonts w:cs="Arial"/>
              </w:rPr>
              <w:t>To collaborate with partners to provide advice, signposting and wraparound support</w:t>
            </w:r>
          </w:p>
        </w:tc>
        <w:tc>
          <w:tcPr>
            <w:tcW w:w="1933" w:type="dxa"/>
          </w:tcPr>
          <w:p w14:paraId="6D97BDA1" w14:textId="77777777" w:rsidR="00A92AFF" w:rsidRPr="005E6E05" w:rsidRDefault="00A92AFF" w:rsidP="00EB5645">
            <w:pPr>
              <w:rPr>
                <w:rFonts w:cs="Arial"/>
              </w:rPr>
            </w:pPr>
            <w:r w:rsidRPr="005E6E05">
              <w:rPr>
                <w:rFonts w:cs="Arial"/>
              </w:rPr>
              <w:t>£6,672</w:t>
            </w:r>
          </w:p>
        </w:tc>
      </w:tr>
      <w:tr w:rsidR="00A92AFF" w:rsidRPr="005E6E05" w14:paraId="00EE4988" w14:textId="77777777" w:rsidTr="0043580F">
        <w:tc>
          <w:tcPr>
            <w:tcW w:w="3005" w:type="dxa"/>
          </w:tcPr>
          <w:p w14:paraId="0C5BC7BB" w14:textId="77777777" w:rsidR="00A92AFF" w:rsidRPr="005E6E05" w:rsidRDefault="00A92AFF" w:rsidP="00EB5645">
            <w:pPr>
              <w:rPr>
                <w:rFonts w:cs="Arial"/>
              </w:rPr>
            </w:pPr>
            <w:r w:rsidRPr="005E6E05">
              <w:rPr>
                <w:rFonts w:cs="Arial"/>
              </w:rPr>
              <w:t xml:space="preserve">St Vincent De Paul </w:t>
            </w:r>
          </w:p>
        </w:tc>
        <w:tc>
          <w:tcPr>
            <w:tcW w:w="4078" w:type="dxa"/>
          </w:tcPr>
          <w:p w14:paraId="3809F5E0" w14:textId="77777777" w:rsidR="00A92AFF" w:rsidRPr="005E6E05" w:rsidRDefault="00A92AFF" w:rsidP="00EB5645">
            <w:pPr>
              <w:rPr>
                <w:rFonts w:cs="Arial"/>
              </w:rPr>
            </w:pPr>
            <w:r w:rsidRPr="005E6E05">
              <w:rPr>
                <w:rFonts w:cs="Arial"/>
              </w:rPr>
              <w:t>To collaborate with partners to provide food, advice, signposting and wraparound support</w:t>
            </w:r>
          </w:p>
        </w:tc>
        <w:tc>
          <w:tcPr>
            <w:tcW w:w="1933" w:type="dxa"/>
          </w:tcPr>
          <w:p w14:paraId="712A5AE7" w14:textId="77777777" w:rsidR="00A92AFF" w:rsidRPr="005E6E05" w:rsidRDefault="00A92AFF" w:rsidP="00EB5645">
            <w:pPr>
              <w:rPr>
                <w:rFonts w:cs="Arial"/>
              </w:rPr>
            </w:pPr>
            <w:r w:rsidRPr="005E6E05">
              <w:rPr>
                <w:rFonts w:cs="Arial"/>
              </w:rPr>
              <w:t>£6,672</w:t>
            </w:r>
          </w:p>
        </w:tc>
      </w:tr>
      <w:tr w:rsidR="00A92AFF" w:rsidRPr="005E6E05" w14:paraId="7E3A4519" w14:textId="77777777" w:rsidTr="0043580F">
        <w:tc>
          <w:tcPr>
            <w:tcW w:w="3005" w:type="dxa"/>
          </w:tcPr>
          <w:p w14:paraId="50879263" w14:textId="77777777" w:rsidR="00A92AFF" w:rsidRPr="005E6E05" w:rsidRDefault="00A92AFF" w:rsidP="00EB5645">
            <w:pPr>
              <w:rPr>
                <w:rFonts w:cs="Arial"/>
              </w:rPr>
            </w:pPr>
            <w:r w:rsidRPr="005E6E05">
              <w:rPr>
                <w:rFonts w:cs="Arial"/>
              </w:rPr>
              <w:t xml:space="preserve">Ards Foodbank </w:t>
            </w:r>
          </w:p>
        </w:tc>
        <w:tc>
          <w:tcPr>
            <w:tcW w:w="4078" w:type="dxa"/>
          </w:tcPr>
          <w:p w14:paraId="7C07D1B4" w14:textId="77777777" w:rsidR="00A92AFF" w:rsidRPr="005E6E05" w:rsidRDefault="00A92AFF" w:rsidP="00EB5645">
            <w:pPr>
              <w:rPr>
                <w:rFonts w:cs="Arial"/>
              </w:rPr>
            </w:pPr>
            <w:r w:rsidRPr="005E6E05">
              <w:rPr>
                <w:rFonts w:cs="Arial"/>
              </w:rPr>
              <w:t>To collaborate with partners to provide food, signposting and wraparound support</w:t>
            </w:r>
          </w:p>
        </w:tc>
        <w:tc>
          <w:tcPr>
            <w:tcW w:w="1933" w:type="dxa"/>
          </w:tcPr>
          <w:p w14:paraId="5304E7B7" w14:textId="77777777" w:rsidR="00A92AFF" w:rsidRPr="005E6E05" w:rsidRDefault="00A92AFF" w:rsidP="00EB5645">
            <w:pPr>
              <w:rPr>
                <w:rFonts w:cs="Arial"/>
              </w:rPr>
            </w:pPr>
            <w:r w:rsidRPr="005E6E05">
              <w:rPr>
                <w:rFonts w:cs="Arial"/>
              </w:rPr>
              <w:t>£6,672</w:t>
            </w:r>
          </w:p>
        </w:tc>
      </w:tr>
      <w:tr w:rsidR="00A92AFF" w:rsidRPr="005E6E05" w14:paraId="4D597DD7" w14:textId="77777777" w:rsidTr="0043580F">
        <w:tc>
          <w:tcPr>
            <w:tcW w:w="3005" w:type="dxa"/>
          </w:tcPr>
          <w:p w14:paraId="1C79C652" w14:textId="77777777" w:rsidR="00A92AFF" w:rsidRPr="005E6E05" w:rsidRDefault="00A92AFF" w:rsidP="00EB5645">
            <w:pPr>
              <w:rPr>
                <w:rFonts w:cs="Arial"/>
              </w:rPr>
            </w:pPr>
            <w:r w:rsidRPr="005E6E05">
              <w:rPr>
                <w:rFonts w:cs="Arial"/>
              </w:rPr>
              <w:t>Bangor Food Bank</w:t>
            </w:r>
          </w:p>
        </w:tc>
        <w:tc>
          <w:tcPr>
            <w:tcW w:w="4078" w:type="dxa"/>
          </w:tcPr>
          <w:p w14:paraId="06BA038C" w14:textId="77777777" w:rsidR="00A92AFF" w:rsidRPr="005E6E05" w:rsidRDefault="00A92AFF" w:rsidP="00EB5645">
            <w:pPr>
              <w:rPr>
                <w:rFonts w:cs="Arial"/>
              </w:rPr>
            </w:pPr>
            <w:r w:rsidRPr="005E6E05">
              <w:rPr>
                <w:rFonts w:cs="Arial"/>
              </w:rPr>
              <w:t xml:space="preserve">To collaborate with partners to provide food, signposting and wraparound support </w:t>
            </w:r>
          </w:p>
        </w:tc>
        <w:tc>
          <w:tcPr>
            <w:tcW w:w="1933" w:type="dxa"/>
          </w:tcPr>
          <w:p w14:paraId="2926B77A" w14:textId="77777777" w:rsidR="00A92AFF" w:rsidRPr="005E6E05" w:rsidRDefault="00A92AFF" w:rsidP="00EB5645">
            <w:pPr>
              <w:rPr>
                <w:rFonts w:cs="Arial"/>
              </w:rPr>
            </w:pPr>
            <w:r w:rsidRPr="005E6E05">
              <w:rPr>
                <w:rFonts w:cs="Arial"/>
              </w:rPr>
              <w:t>£6,672</w:t>
            </w:r>
          </w:p>
        </w:tc>
      </w:tr>
      <w:tr w:rsidR="00A92AFF" w:rsidRPr="005E6E05" w14:paraId="13BC53CE" w14:textId="77777777" w:rsidTr="0043580F">
        <w:tc>
          <w:tcPr>
            <w:tcW w:w="3005" w:type="dxa"/>
          </w:tcPr>
          <w:p w14:paraId="7D3D759F" w14:textId="77777777" w:rsidR="00A92AFF" w:rsidRPr="005E6E05" w:rsidRDefault="00A92AFF" w:rsidP="00EB5645">
            <w:pPr>
              <w:rPr>
                <w:rFonts w:cs="Arial"/>
              </w:rPr>
            </w:pPr>
            <w:r w:rsidRPr="005E6E05">
              <w:rPr>
                <w:rFonts w:cs="Arial"/>
              </w:rPr>
              <w:t xml:space="preserve">Storehouse Food Bank </w:t>
            </w:r>
          </w:p>
        </w:tc>
        <w:tc>
          <w:tcPr>
            <w:tcW w:w="4078" w:type="dxa"/>
          </w:tcPr>
          <w:p w14:paraId="39D650C5" w14:textId="77777777" w:rsidR="00A92AFF" w:rsidRPr="005E6E05" w:rsidRDefault="00A92AFF" w:rsidP="00EB5645">
            <w:pPr>
              <w:rPr>
                <w:rFonts w:cs="Arial"/>
              </w:rPr>
            </w:pPr>
            <w:r w:rsidRPr="005E6E05">
              <w:rPr>
                <w:rFonts w:cs="Arial"/>
              </w:rPr>
              <w:t>To collaborate with partners to provide food, signposting and wraparound support</w:t>
            </w:r>
          </w:p>
        </w:tc>
        <w:tc>
          <w:tcPr>
            <w:tcW w:w="1933" w:type="dxa"/>
          </w:tcPr>
          <w:p w14:paraId="6DE560B8" w14:textId="77777777" w:rsidR="00A92AFF" w:rsidRPr="005E6E05" w:rsidRDefault="00A92AFF" w:rsidP="00EB5645">
            <w:pPr>
              <w:rPr>
                <w:rFonts w:cs="Arial"/>
              </w:rPr>
            </w:pPr>
            <w:r w:rsidRPr="005E6E05">
              <w:rPr>
                <w:rFonts w:cs="Arial"/>
              </w:rPr>
              <w:t>£6,672</w:t>
            </w:r>
          </w:p>
        </w:tc>
      </w:tr>
      <w:tr w:rsidR="00A92AFF" w:rsidRPr="005E6E05" w14:paraId="5191DF07" w14:textId="77777777" w:rsidTr="0043580F">
        <w:tc>
          <w:tcPr>
            <w:tcW w:w="3005" w:type="dxa"/>
          </w:tcPr>
          <w:p w14:paraId="3AE7BB1C" w14:textId="77777777" w:rsidR="00A92AFF" w:rsidRPr="005E6E05" w:rsidRDefault="00A92AFF" w:rsidP="00EB5645">
            <w:pPr>
              <w:rPr>
                <w:rFonts w:cs="Arial"/>
              </w:rPr>
            </w:pPr>
            <w:r w:rsidRPr="005E6E05">
              <w:rPr>
                <w:rFonts w:cs="Arial"/>
              </w:rPr>
              <w:t>Kilcooley Womens Centre SSM</w:t>
            </w:r>
          </w:p>
        </w:tc>
        <w:tc>
          <w:tcPr>
            <w:tcW w:w="4078" w:type="dxa"/>
          </w:tcPr>
          <w:p w14:paraId="670200A1" w14:textId="77777777" w:rsidR="00A92AFF" w:rsidRPr="005E6E05" w:rsidRDefault="00A92AFF" w:rsidP="00EB5645">
            <w:pPr>
              <w:rPr>
                <w:rFonts w:cs="Arial"/>
              </w:rPr>
            </w:pPr>
            <w:r w:rsidRPr="005E6E05">
              <w:rPr>
                <w:rFonts w:cs="Arial"/>
              </w:rPr>
              <w:t>To collaborate with partners to provide food, signposting and wraparound support by supporting their running costs</w:t>
            </w:r>
          </w:p>
        </w:tc>
        <w:tc>
          <w:tcPr>
            <w:tcW w:w="1933" w:type="dxa"/>
          </w:tcPr>
          <w:p w14:paraId="52DF0A10" w14:textId="77777777" w:rsidR="00A92AFF" w:rsidRPr="005E6E05" w:rsidRDefault="00A92AFF" w:rsidP="00EB5645">
            <w:pPr>
              <w:rPr>
                <w:rFonts w:cs="Arial"/>
              </w:rPr>
            </w:pPr>
            <w:r w:rsidRPr="005E6E05">
              <w:rPr>
                <w:rFonts w:cs="Arial"/>
              </w:rPr>
              <w:t>£6,672</w:t>
            </w:r>
          </w:p>
        </w:tc>
      </w:tr>
      <w:tr w:rsidR="00A92AFF" w:rsidRPr="005E6E05" w14:paraId="329A4720" w14:textId="77777777" w:rsidTr="0043580F">
        <w:tc>
          <w:tcPr>
            <w:tcW w:w="3005" w:type="dxa"/>
          </w:tcPr>
          <w:p w14:paraId="6425F9DD" w14:textId="77777777" w:rsidR="00A92AFF" w:rsidRPr="005E6E05" w:rsidRDefault="00A92AFF" w:rsidP="00EB5645">
            <w:pPr>
              <w:rPr>
                <w:rFonts w:cs="Arial"/>
              </w:rPr>
            </w:pPr>
            <w:r w:rsidRPr="005E6E05">
              <w:rPr>
                <w:rFonts w:cs="Arial"/>
              </w:rPr>
              <w:t xml:space="preserve">Ards Community Network </w:t>
            </w:r>
          </w:p>
        </w:tc>
        <w:tc>
          <w:tcPr>
            <w:tcW w:w="4078" w:type="dxa"/>
          </w:tcPr>
          <w:p w14:paraId="1FEF89D3" w14:textId="77777777" w:rsidR="00A92AFF" w:rsidRPr="005E6E05" w:rsidRDefault="00A92AFF" w:rsidP="00EB5645">
            <w:pPr>
              <w:rPr>
                <w:rFonts w:cs="Arial"/>
              </w:rPr>
            </w:pPr>
            <w:r w:rsidRPr="005E6E05">
              <w:rPr>
                <w:rFonts w:cs="Arial"/>
              </w:rPr>
              <w:t>To collaborate with partners to provide advice, signposting</w:t>
            </w:r>
          </w:p>
        </w:tc>
        <w:tc>
          <w:tcPr>
            <w:tcW w:w="1933" w:type="dxa"/>
          </w:tcPr>
          <w:p w14:paraId="438724C4" w14:textId="77777777" w:rsidR="00A92AFF" w:rsidRPr="005E6E05" w:rsidRDefault="00A92AFF" w:rsidP="00EB5645">
            <w:pPr>
              <w:rPr>
                <w:rFonts w:cs="Arial"/>
              </w:rPr>
            </w:pPr>
            <w:r w:rsidRPr="005E6E05">
              <w:rPr>
                <w:rFonts w:cs="Arial"/>
              </w:rPr>
              <w:t>£2,872</w:t>
            </w:r>
          </w:p>
        </w:tc>
      </w:tr>
      <w:tr w:rsidR="00A92AFF" w:rsidRPr="005E6E05" w14:paraId="288A2B88" w14:textId="77777777" w:rsidTr="0043580F">
        <w:tc>
          <w:tcPr>
            <w:tcW w:w="3005" w:type="dxa"/>
          </w:tcPr>
          <w:p w14:paraId="63A75AE2" w14:textId="77777777" w:rsidR="00A92AFF" w:rsidRPr="005E6E05" w:rsidRDefault="00A92AFF" w:rsidP="00EB5645">
            <w:pPr>
              <w:rPr>
                <w:rFonts w:cs="Arial"/>
              </w:rPr>
            </w:pPr>
            <w:r w:rsidRPr="005E6E05">
              <w:rPr>
                <w:rFonts w:cs="Arial"/>
              </w:rPr>
              <w:t xml:space="preserve">County Down Community Network </w:t>
            </w:r>
          </w:p>
        </w:tc>
        <w:tc>
          <w:tcPr>
            <w:tcW w:w="4078" w:type="dxa"/>
          </w:tcPr>
          <w:p w14:paraId="26567C26" w14:textId="77777777" w:rsidR="00A92AFF" w:rsidRPr="005E6E05" w:rsidRDefault="00A92AFF" w:rsidP="00EB5645">
            <w:pPr>
              <w:rPr>
                <w:rFonts w:cs="Arial"/>
              </w:rPr>
            </w:pPr>
            <w:r w:rsidRPr="005E6E05">
              <w:rPr>
                <w:rFonts w:cs="Arial"/>
              </w:rPr>
              <w:t>To collaborate with partners to provide advice, signposting by supporting their running costs</w:t>
            </w:r>
          </w:p>
        </w:tc>
        <w:tc>
          <w:tcPr>
            <w:tcW w:w="1933" w:type="dxa"/>
          </w:tcPr>
          <w:p w14:paraId="5EE594CB" w14:textId="77777777" w:rsidR="00A92AFF" w:rsidRPr="005E6E05" w:rsidRDefault="00A92AFF" w:rsidP="00EB5645">
            <w:pPr>
              <w:rPr>
                <w:rFonts w:cs="Arial"/>
              </w:rPr>
            </w:pPr>
            <w:r w:rsidRPr="005E6E05">
              <w:rPr>
                <w:rFonts w:cs="Arial"/>
              </w:rPr>
              <w:t>£2,872</w:t>
            </w:r>
          </w:p>
        </w:tc>
      </w:tr>
      <w:tr w:rsidR="00A92AFF" w:rsidRPr="005E6E05" w14:paraId="0B3E9651" w14:textId="77777777" w:rsidTr="0043580F">
        <w:tc>
          <w:tcPr>
            <w:tcW w:w="3005" w:type="dxa"/>
          </w:tcPr>
          <w:p w14:paraId="57B4B694" w14:textId="77777777" w:rsidR="00A92AFF" w:rsidRPr="005E6E05" w:rsidRDefault="00A92AFF" w:rsidP="00EB5645">
            <w:pPr>
              <w:rPr>
                <w:rFonts w:cs="Arial"/>
              </w:rPr>
            </w:pPr>
            <w:r w:rsidRPr="005E6E05">
              <w:rPr>
                <w:rFonts w:cs="Arial"/>
              </w:rPr>
              <w:t xml:space="preserve">North Down Community Network </w:t>
            </w:r>
          </w:p>
        </w:tc>
        <w:tc>
          <w:tcPr>
            <w:tcW w:w="4078" w:type="dxa"/>
          </w:tcPr>
          <w:p w14:paraId="4ACD321E" w14:textId="77777777" w:rsidR="00A92AFF" w:rsidRPr="005E6E05" w:rsidRDefault="00A92AFF" w:rsidP="00EB5645">
            <w:pPr>
              <w:rPr>
                <w:rFonts w:cs="Arial"/>
              </w:rPr>
            </w:pPr>
            <w:r w:rsidRPr="005E6E05">
              <w:rPr>
                <w:rFonts w:cs="Arial"/>
              </w:rPr>
              <w:t>To collaborate with partners to provide advice, signposting by supporting their running costs</w:t>
            </w:r>
          </w:p>
        </w:tc>
        <w:tc>
          <w:tcPr>
            <w:tcW w:w="1933" w:type="dxa"/>
          </w:tcPr>
          <w:p w14:paraId="3D088762" w14:textId="77777777" w:rsidR="00A92AFF" w:rsidRPr="005E6E05" w:rsidRDefault="00A92AFF" w:rsidP="00EB5645">
            <w:pPr>
              <w:rPr>
                <w:rFonts w:cs="Arial"/>
              </w:rPr>
            </w:pPr>
            <w:r w:rsidRPr="005E6E05">
              <w:rPr>
                <w:rFonts w:cs="Arial"/>
              </w:rPr>
              <w:t>£2,872</w:t>
            </w:r>
          </w:p>
        </w:tc>
      </w:tr>
      <w:tr w:rsidR="00A92AFF" w:rsidRPr="005E6E05" w14:paraId="007FBDEC" w14:textId="77777777" w:rsidTr="0043580F">
        <w:tc>
          <w:tcPr>
            <w:tcW w:w="3005" w:type="dxa"/>
          </w:tcPr>
          <w:p w14:paraId="7B19617C" w14:textId="77777777" w:rsidR="00A92AFF" w:rsidRPr="005E6E05" w:rsidRDefault="00A92AFF" w:rsidP="00EB5645">
            <w:pPr>
              <w:rPr>
                <w:rFonts w:cs="Arial"/>
              </w:rPr>
            </w:pPr>
            <w:r w:rsidRPr="005E6E05">
              <w:rPr>
                <w:rFonts w:cs="Arial"/>
              </w:rPr>
              <w:t xml:space="preserve">Total </w:t>
            </w:r>
          </w:p>
        </w:tc>
        <w:tc>
          <w:tcPr>
            <w:tcW w:w="4078" w:type="dxa"/>
          </w:tcPr>
          <w:p w14:paraId="17BDDDDE" w14:textId="77777777" w:rsidR="00A92AFF" w:rsidRPr="005E6E05" w:rsidRDefault="00A92AFF" w:rsidP="00EB5645">
            <w:pPr>
              <w:rPr>
                <w:rFonts w:cs="Arial"/>
              </w:rPr>
            </w:pPr>
          </w:p>
        </w:tc>
        <w:tc>
          <w:tcPr>
            <w:tcW w:w="1933" w:type="dxa"/>
          </w:tcPr>
          <w:p w14:paraId="69F53F06" w14:textId="77777777" w:rsidR="00A92AFF" w:rsidRPr="005E6E05" w:rsidRDefault="00A92AFF" w:rsidP="00EB5645">
            <w:pPr>
              <w:rPr>
                <w:rFonts w:cs="Arial"/>
              </w:rPr>
            </w:pPr>
            <w:r w:rsidRPr="005E6E05">
              <w:rPr>
                <w:rFonts w:cs="Arial"/>
              </w:rPr>
              <w:t>£48,648.00</w:t>
            </w:r>
          </w:p>
        </w:tc>
      </w:tr>
    </w:tbl>
    <w:p w14:paraId="3FA5BA10" w14:textId="77777777" w:rsidR="00A92AFF" w:rsidRPr="005E6E05" w:rsidRDefault="00A92AFF" w:rsidP="00EB5645">
      <w:pPr>
        <w:pStyle w:val="Default"/>
      </w:pPr>
    </w:p>
    <w:p w14:paraId="53DFBB8C" w14:textId="77777777" w:rsidR="00A92AFF" w:rsidRPr="005E6E05" w:rsidRDefault="00A92AFF" w:rsidP="00EB5645">
      <w:pPr>
        <w:pStyle w:val="Default"/>
      </w:pPr>
      <w:r w:rsidRPr="005E6E05">
        <w:t xml:space="preserve">In addition, the extra funding of £13,328 allocated to KWC SSM in 2022-23 which completed the top up of £20k in accordance with the Councils previous decision, should be taken from the Executives Hardship Fund, leaving a balance of £282,051 to be utilised. </w:t>
      </w:r>
    </w:p>
    <w:p w14:paraId="492AD6F4" w14:textId="77777777" w:rsidR="00A92AFF" w:rsidRPr="005E6E05" w:rsidRDefault="00A92AFF" w:rsidP="00EB5645">
      <w:pPr>
        <w:rPr>
          <w:rFonts w:cs="Arial"/>
        </w:rPr>
      </w:pPr>
    </w:p>
    <w:p w14:paraId="0B853A77" w14:textId="0B6F83E9" w:rsidR="00A92AFF" w:rsidRPr="005E6E05" w:rsidRDefault="00A92AFF" w:rsidP="00EB5645">
      <w:pPr>
        <w:autoSpaceDE w:val="0"/>
        <w:autoSpaceDN w:val="0"/>
        <w:adjustRightInd w:val="0"/>
        <w:rPr>
          <w:rFonts w:cs="Arial"/>
        </w:rPr>
      </w:pPr>
      <w:r w:rsidRPr="005E6E05">
        <w:rPr>
          <w:rFonts w:cs="Arial"/>
        </w:rPr>
        <w:t xml:space="preserve">Given the uncertainty of the Department’s contribution under the Community Support Programme, that normally funds Community Advice Ards and North Down and the Social Supermarket operated by North Down Community Works it </w:t>
      </w:r>
      <w:r w:rsidR="00461ADA">
        <w:rPr>
          <w:rFonts w:cs="Arial"/>
        </w:rPr>
        <w:t xml:space="preserve">was </w:t>
      </w:r>
      <w:r w:rsidRPr="005E6E05">
        <w:rPr>
          <w:rFonts w:cs="Arial"/>
        </w:rPr>
        <w:t xml:space="preserve">recommended that Council seeks approval from DfC to allocate the remaining £282,051 to </w:t>
      </w:r>
      <w:r w:rsidRPr="005E6E05">
        <w:rPr>
          <w:rFonts w:cs="Arial"/>
          <w:i/>
          <w:iCs/>
        </w:rPr>
        <w:t xml:space="preserve">initially </w:t>
      </w:r>
      <w:r w:rsidRPr="005E6E05">
        <w:rPr>
          <w:rFonts w:cs="Arial"/>
        </w:rPr>
        <w:t xml:space="preserve">cover the annual costs for both Community Advice Ards and North Down and the Social Supermarket, operated by North Down Community Works.  </w:t>
      </w:r>
    </w:p>
    <w:p w14:paraId="1120A952" w14:textId="77777777" w:rsidR="00A92AFF" w:rsidRPr="005E6E05" w:rsidRDefault="00A92AFF" w:rsidP="00EB5645">
      <w:pPr>
        <w:autoSpaceDE w:val="0"/>
        <w:autoSpaceDN w:val="0"/>
        <w:adjustRightInd w:val="0"/>
        <w:rPr>
          <w:rFonts w:cs="Arial"/>
        </w:rPr>
      </w:pPr>
    </w:p>
    <w:p w14:paraId="2D0C6A35" w14:textId="025DF9E2" w:rsidR="00A92AFF" w:rsidRPr="00B977AD" w:rsidRDefault="00A92AFF" w:rsidP="00EB5645">
      <w:pPr>
        <w:autoSpaceDE w:val="0"/>
        <w:autoSpaceDN w:val="0"/>
        <w:adjustRightInd w:val="0"/>
        <w:rPr>
          <w:rFonts w:cs="Arial"/>
          <w:szCs w:val="24"/>
        </w:rPr>
      </w:pPr>
      <w:r w:rsidRPr="00B977AD">
        <w:rPr>
          <w:rFonts w:cs="Arial"/>
          <w:szCs w:val="24"/>
        </w:rPr>
        <w:lastRenderedPageBreak/>
        <w:t xml:space="preserve">The DfC percentage recommended for award to each organisation </w:t>
      </w:r>
      <w:r w:rsidR="00461ADA">
        <w:rPr>
          <w:rFonts w:cs="Arial"/>
          <w:szCs w:val="24"/>
        </w:rPr>
        <w:t>was</w:t>
      </w:r>
      <w:r w:rsidRPr="00B977AD">
        <w:rPr>
          <w:rFonts w:cs="Arial"/>
          <w:szCs w:val="24"/>
        </w:rPr>
        <w:t xml:space="preserve"> based on the percentages awarded in the Letter of Variance, dated 22 June 2022, excluding consolidated uplifts i.e., </w:t>
      </w:r>
    </w:p>
    <w:p w14:paraId="50534EAA" w14:textId="77777777" w:rsidR="00A92AFF" w:rsidRPr="00B977AD" w:rsidRDefault="00A92AFF" w:rsidP="00EB5645">
      <w:pPr>
        <w:autoSpaceDE w:val="0"/>
        <w:autoSpaceDN w:val="0"/>
        <w:adjustRightInd w:val="0"/>
        <w:rPr>
          <w:rFonts w:cs="Arial"/>
          <w:szCs w:val="24"/>
        </w:rPr>
      </w:pPr>
    </w:p>
    <w:p w14:paraId="26FDC0AD" w14:textId="77777777" w:rsidR="00A92AFF" w:rsidRPr="00B977AD" w:rsidRDefault="00A92AFF" w:rsidP="00EB5645">
      <w:pPr>
        <w:pStyle w:val="ListParagraph"/>
        <w:numPr>
          <w:ilvl w:val="0"/>
          <w:numId w:val="44"/>
        </w:numPr>
        <w:autoSpaceDE w:val="0"/>
        <w:autoSpaceDN w:val="0"/>
        <w:adjustRightInd w:val="0"/>
        <w:rPr>
          <w:rFonts w:ascii="Arial" w:hAnsi="Arial" w:cs="Arial"/>
          <w:sz w:val="24"/>
          <w:szCs w:val="24"/>
        </w:rPr>
      </w:pPr>
      <w:r w:rsidRPr="00B977AD">
        <w:rPr>
          <w:rFonts w:ascii="Arial" w:hAnsi="Arial" w:cs="Arial"/>
          <w:sz w:val="24"/>
          <w:szCs w:val="24"/>
        </w:rPr>
        <w:t xml:space="preserve">£148,048.57 for Community Advice Ards and North Down (plus £19,239.97 confirmed for salaries) and </w:t>
      </w:r>
    </w:p>
    <w:p w14:paraId="6FD57C6B" w14:textId="77777777" w:rsidR="00A92AFF" w:rsidRPr="00B977AD" w:rsidRDefault="00A92AFF" w:rsidP="00EB5645">
      <w:pPr>
        <w:autoSpaceDE w:val="0"/>
        <w:autoSpaceDN w:val="0"/>
        <w:adjustRightInd w:val="0"/>
        <w:rPr>
          <w:rFonts w:cs="Arial"/>
          <w:szCs w:val="24"/>
        </w:rPr>
      </w:pPr>
    </w:p>
    <w:p w14:paraId="6C131153" w14:textId="77777777" w:rsidR="00A92AFF" w:rsidRPr="00B977AD" w:rsidRDefault="00A92AFF" w:rsidP="00EB5645">
      <w:pPr>
        <w:pStyle w:val="ListParagraph"/>
        <w:numPr>
          <w:ilvl w:val="0"/>
          <w:numId w:val="44"/>
        </w:numPr>
        <w:autoSpaceDE w:val="0"/>
        <w:autoSpaceDN w:val="0"/>
        <w:adjustRightInd w:val="0"/>
        <w:rPr>
          <w:rFonts w:ascii="Arial" w:hAnsi="Arial" w:cs="Arial"/>
          <w:sz w:val="24"/>
          <w:szCs w:val="24"/>
        </w:rPr>
      </w:pPr>
      <w:r w:rsidRPr="00B977AD">
        <w:rPr>
          <w:rFonts w:ascii="Arial" w:hAnsi="Arial" w:cs="Arial"/>
          <w:sz w:val="24"/>
          <w:szCs w:val="24"/>
        </w:rPr>
        <w:t xml:space="preserve">£63,799,93 for the SSM operated by North Down Community Works pending confirmation of a letter of offer for these schemes from the Department. </w:t>
      </w:r>
    </w:p>
    <w:p w14:paraId="328C921E" w14:textId="77777777" w:rsidR="00A92AFF" w:rsidRPr="005E6E05" w:rsidRDefault="00A92AFF" w:rsidP="00EB5645">
      <w:pPr>
        <w:pStyle w:val="ListParagraph"/>
        <w:rPr>
          <w:rFonts w:ascii="Arial" w:hAnsi="Arial" w:cs="Arial"/>
        </w:rPr>
      </w:pPr>
    </w:p>
    <w:p w14:paraId="55CE5134" w14:textId="6E6E64B6" w:rsidR="00A92AFF" w:rsidRPr="005E6E05" w:rsidRDefault="00A92AFF" w:rsidP="00EB5645">
      <w:pPr>
        <w:autoSpaceDE w:val="0"/>
        <w:autoSpaceDN w:val="0"/>
        <w:adjustRightInd w:val="0"/>
        <w:rPr>
          <w:rFonts w:cs="Arial"/>
        </w:rPr>
      </w:pPr>
      <w:r w:rsidRPr="005E6E05">
        <w:rPr>
          <w:rFonts w:cs="Arial"/>
        </w:rPr>
        <w:t xml:space="preserve">If with DfCs permission the hardship fund balance </w:t>
      </w:r>
      <w:r w:rsidR="00DA6D10" w:rsidRPr="005E6E05">
        <w:rPr>
          <w:rFonts w:cs="Arial"/>
        </w:rPr>
        <w:t>was</w:t>
      </w:r>
      <w:r w:rsidRPr="005E6E05">
        <w:rPr>
          <w:rFonts w:cs="Arial"/>
        </w:rPr>
        <w:t xml:space="preserve"> used for these, a residual balance of approximately £70,000 remain</w:t>
      </w:r>
      <w:r w:rsidR="00DA6D10" w:rsidRPr="005E6E05">
        <w:rPr>
          <w:rFonts w:cs="Arial"/>
        </w:rPr>
        <w:t>ed</w:t>
      </w:r>
      <w:r w:rsidRPr="005E6E05">
        <w:rPr>
          <w:rFonts w:cs="Arial"/>
        </w:rPr>
        <w:t>, which could be used to top up the approved community development ‘running costs’ pending receipt of the letter of offer.</w:t>
      </w:r>
    </w:p>
    <w:p w14:paraId="670E1C98" w14:textId="77777777" w:rsidR="00A92AFF" w:rsidRPr="005E6E05" w:rsidRDefault="00A92AFF" w:rsidP="00EB5645">
      <w:pPr>
        <w:autoSpaceDE w:val="0"/>
        <w:autoSpaceDN w:val="0"/>
        <w:adjustRightInd w:val="0"/>
        <w:rPr>
          <w:rFonts w:cs="Arial"/>
        </w:rPr>
      </w:pPr>
    </w:p>
    <w:p w14:paraId="236BD1DB" w14:textId="10CC9DFD" w:rsidR="00A92AFF" w:rsidRPr="005E6E05" w:rsidRDefault="00A92AFF" w:rsidP="00EB5645">
      <w:pPr>
        <w:autoSpaceDE w:val="0"/>
        <w:autoSpaceDN w:val="0"/>
        <w:adjustRightInd w:val="0"/>
        <w:rPr>
          <w:rFonts w:cs="Arial"/>
          <w:color w:val="000000" w:themeColor="text1"/>
        </w:rPr>
      </w:pPr>
      <w:r w:rsidRPr="005E6E05">
        <w:rPr>
          <w:rFonts w:cs="Arial"/>
        </w:rPr>
        <w:t xml:space="preserve">Thereafter, the </w:t>
      </w:r>
      <w:r w:rsidRPr="005E6E05">
        <w:rPr>
          <w:rFonts w:cs="Arial"/>
          <w:color w:val="000000" w:themeColor="text1"/>
        </w:rPr>
        <w:t>balance of the approved awards, can be released (or a proportion thereof) once the Department confirm</w:t>
      </w:r>
      <w:r w:rsidR="00DA6D10" w:rsidRPr="005E6E05">
        <w:rPr>
          <w:rFonts w:cs="Arial"/>
          <w:color w:val="000000" w:themeColor="text1"/>
        </w:rPr>
        <w:t>ed</w:t>
      </w:r>
      <w:r w:rsidRPr="005E6E05">
        <w:rPr>
          <w:rFonts w:cs="Arial"/>
          <w:color w:val="000000" w:themeColor="text1"/>
        </w:rPr>
        <w:t xml:space="preserve"> the level of grant income available to Council through the CSP for 2023/24, adjusting for any advance payments from the DfC. Furthermore, once the Department confirm</w:t>
      </w:r>
      <w:r w:rsidR="00DA6D10" w:rsidRPr="005E6E05">
        <w:rPr>
          <w:rFonts w:cs="Arial"/>
          <w:color w:val="000000" w:themeColor="text1"/>
        </w:rPr>
        <w:t>ed</w:t>
      </w:r>
      <w:r w:rsidRPr="005E6E05">
        <w:rPr>
          <w:rFonts w:cs="Arial"/>
          <w:color w:val="000000" w:themeColor="text1"/>
        </w:rPr>
        <w:t xml:space="preserve"> the Councils CSP grant income for 2023/24, Council</w:t>
      </w:r>
      <w:r w:rsidR="00DA6D10" w:rsidRPr="005E6E05">
        <w:rPr>
          <w:rFonts w:cs="Arial"/>
          <w:color w:val="000000" w:themeColor="text1"/>
        </w:rPr>
        <w:t xml:space="preserve"> could</w:t>
      </w:r>
      <w:r w:rsidRPr="005E6E05">
        <w:rPr>
          <w:rFonts w:cs="Arial"/>
          <w:color w:val="000000" w:themeColor="text1"/>
        </w:rPr>
        <w:t xml:space="preserve"> then consider how any unused and remaining balance in the Departments Hardship Fund for 2023/24 </w:t>
      </w:r>
      <w:r w:rsidR="00DA6D10" w:rsidRPr="005E6E05">
        <w:rPr>
          <w:rFonts w:cs="Arial"/>
          <w:color w:val="000000" w:themeColor="text1"/>
        </w:rPr>
        <w:t>was</w:t>
      </w:r>
      <w:r w:rsidRPr="005E6E05">
        <w:rPr>
          <w:rFonts w:cs="Arial"/>
          <w:color w:val="000000" w:themeColor="text1"/>
        </w:rPr>
        <w:t xml:space="preserve"> allocated, with Departmental approval i.e., up to the balance of £282,051.</w:t>
      </w:r>
    </w:p>
    <w:p w14:paraId="49ED01F2" w14:textId="77777777" w:rsidR="00A92AFF" w:rsidRPr="005E6E05" w:rsidRDefault="00A92AFF" w:rsidP="00EB5645">
      <w:pPr>
        <w:rPr>
          <w:rFonts w:cs="Arial"/>
        </w:rPr>
      </w:pPr>
    </w:p>
    <w:p w14:paraId="2470786F" w14:textId="4A4DE782" w:rsidR="00A92AFF" w:rsidRPr="005E6E05" w:rsidRDefault="00DA6D10" w:rsidP="00EB5645">
      <w:pPr>
        <w:rPr>
          <w:rFonts w:cs="Arial"/>
        </w:rPr>
      </w:pPr>
      <w:r w:rsidRPr="005E6E05">
        <w:rPr>
          <w:rFonts w:cs="Arial"/>
          <w:caps/>
        </w:rPr>
        <w:t>R</w:t>
      </w:r>
      <w:r w:rsidR="00A92AFF" w:rsidRPr="005E6E05">
        <w:rPr>
          <w:rFonts w:cs="Arial"/>
          <w:caps/>
        </w:rPr>
        <w:t>ecommended</w:t>
      </w:r>
      <w:r w:rsidR="00A92AFF" w:rsidRPr="005E6E05">
        <w:rPr>
          <w:rFonts w:cs="Arial"/>
        </w:rPr>
        <w:t xml:space="preserve"> that Council approves:</w:t>
      </w:r>
    </w:p>
    <w:p w14:paraId="09C8F3CC" w14:textId="77777777" w:rsidR="00A92AFF" w:rsidRPr="005E6E05" w:rsidRDefault="00A92AFF" w:rsidP="00EB5645">
      <w:pPr>
        <w:pStyle w:val="ListParagraph"/>
        <w:numPr>
          <w:ilvl w:val="0"/>
          <w:numId w:val="43"/>
        </w:numPr>
        <w:rPr>
          <w:rFonts w:ascii="Arial" w:hAnsi="Arial" w:cs="Arial"/>
          <w:color w:val="000000" w:themeColor="text1"/>
          <w:sz w:val="24"/>
          <w:szCs w:val="24"/>
        </w:rPr>
      </w:pPr>
      <w:r w:rsidRPr="005E6E05">
        <w:rPr>
          <w:rFonts w:ascii="Arial" w:hAnsi="Arial" w:cs="Arial"/>
          <w:color w:val="000000" w:themeColor="text1"/>
          <w:sz w:val="24"/>
          <w:szCs w:val="24"/>
        </w:rPr>
        <w:t xml:space="preserve">The release of Community Development Grants (for running costs) Letters of Offer to the successful groups for 52.96% of each total approved grant, which is Councils secured contribution to the grant budget.  </w:t>
      </w:r>
    </w:p>
    <w:p w14:paraId="7D3D98CC" w14:textId="77777777" w:rsidR="00A92AFF" w:rsidRPr="005E6E05" w:rsidRDefault="00A92AFF" w:rsidP="00EB5645">
      <w:pPr>
        <w:pStyle w:val="ListParagraph"/>
        <w:numPr>
          <w:ilvl w:val="0"/>
          <w:numId w:val="43"/>
        </w:numPr>
        <w:rPr>
          <w:rFonts w:ascii="Arial" w:hAnsi="Arial" w:cs="Arial"/>
          <w:sz w:val="24"/>
          <w:szCs w:val="24"/>
        </w:rPr>
      </w:pPr>
      <w:r w:rsidRPr="005E6E05">
        <w:rPr>
          <w:rFonts w:ascii="Arial" w:hAnsi="Arial" w:cs="Arial"/>
          <w:sz w:val="24"/>
          <w:szCs w:val="24"/>
        </w:rPr>
        <w:t>That a Service Level Agreement or funding for 2023/24 is not released to North Down Community Works, until the Department confirms the level of grant funding, they are able to commit.</w:t>
      </w:r>
    </w:p>
    <w:p w14:paraId="3F1BB316" w14:textId="77777777" w:rsidR="00A92AFF" w:rsidRPr="005E6E05" w:rsidRDefault="00A92AFF" w:rsidP="00EB5645">
      <w:pPr>
        <w:pStyle w:val="ListParagraph"/>
        <w:numPr>
          <w:ilvl w:val="0"/>
          <w:numId w:val="43"/>
        </w:numPr>
        <w:rPr>
          <w:rFonts w:ascii="Arial" w:hAnsi="Arial" w:cs="Arial"/>
          <w:sz w:val="24"/>
          <w:szCs w:val="24"/>
        </w:rPr>
      </w:pPr>
      <w:r w:rsidRPr="005E6E05">
        <w:rPr>
          <w:rFonts w:ascii="Arial" w:hAnsi="Arial" w:cs="Arial"/>
          <w:sz w:val="24"/>
          <w:szCs w:val="24"/>
        </w:rPr>
        <w:t xml:space="preserve">That the Council Goods Relations Cultural Expressions Programme continues “at risk”, however the associated grants are limited to Councils contribution of £595, until TEO confirms their financial contribution to the Programme. </w:t>
      </w:r>
    </w:p>
    <w:p w14:paraId="24B218E7" w14:textId="77777777" w:rsidR="00A92AFF" w:rsidRPr="005E6E05" w:rsidRDefault="00A92AFF" w:rsidP="00EB5645">
      <w:pPr>
        <w:pStyle w:val="ListParagraph"/>
        <w:numPr>
          <w:ilvl w:val="0"/>
          <w:numId w:val="43"/>
        </w:numPr>
        <w:rPr>
          <w:rFonts w:ascii="Arial" w:hAnsi="Arial" w:cs="Arial"/>
          <w:sz w:val="24"/>
          <w:szCs w:val="24"/>
        </w:rPr>
      </w:pPr>
      <w:r w:rsidRPr="005E6E05">
        <w:rPr>
          <w:rFonts w:ascii="Arial" w:hAnsi="Arial" w:cs="Arial"/>
          <w:sz w:val="24"/>
          <w:szCs w:val="24"/>
        </w:rPr>
        <w:t>That the Good Relations Community Cup proceeds “at risk”</w:t>
      </w:r>
    </w:p>
    <w:p w14:paraId="5F721B73" w14:textId="77777777" w:rsidR="00A92AFF" w:rsidRPr="005E6E05" w:rsidRDefault="00A92AFF" w:rsidP="00EB5645">
      <w:pPr>
        <w:pStyle w:val="ListParagraph"/>
        <w:numPr>
          <w:ilvl w:val="0"/>
          <w:numId w:val="43"/>
        </w:numPr>
        <w:rPr>
          <w:rFonts w:ascii="Arial" w:hAnsi="Arial" w:cs="Arial"/>
          <w:sz w:val="24"/>
          <w:szCs w:val="24"/>
        </w:rPr>
      </w:pPr>
      <w:r w:rsidRPr="005E6E05">
        <w:rPr>
          <w:rFonts w:ascii="Arial" w:hAnsi="Arial" w:cs="Arial"/>
          <w:sz w:val="24"/>
          <w:szCs w:val="24"/>
        </w:rPr>
        <w:t>That the PCSP does not issue any further contracts or grants until the Departments financial position is confirmed.</w:t>
      </w:r>
    </w:p>
    <w:p w14:paraId="3793FA32" w14:textId="77777777" w:rsidR="00A92AFF" w:rsidRPr="005E6E05" w:rsidRDefault="00A92AFF" w:rsidP="00EB5645">
      <w:pPr>
        <w:pStyle w:val="ListParagraph"/>
        <w:numPr>
          <w:ilvl w:val="0"/>
          <w:numId w:val="43"/>
        </w:numPr>
        <w:rPr>
          <w:rFonts w:ascii="Arial" w:hAnsi="Arial" w:cs="Arial"/>
          <w:sz w:val="24"/>
          <w:szCs w:val="24"/>
        </w:rPr>
      </w:pPr>
      <w:r w:rsidRPr="005E6E05">
        <w:rPr>
          <w:rFonts w:ascii="Arial" w:hAnsi="Arial" w:cs="Arial"/>
          <w:sz w:val="24"/>
          <w:szCs w:val="24"/>
        </w:rPr>
        <w:t>That £48,648 from the Executives Hardship Fund for 2023/24 is distributed as detailed in Table 5 above.</w:t>
      </w:r>
    </w:p>
    <w:p w14:paraId="42F22DD3" w14:textId="77777777" w:rsidR="00A92AFF" w:rsidRPr="005E6E05" w:rsidRDefault="00A92AFF" w:rsidP="00EB5645">
      <w:pPr>
        <w:pStyle w:val="ListParagraph"/>
        <w:numPr>
          <w:ilvl w:val="0"/>
          <w:numId w:val="43"/>
        </w:numPr>
        <w:autoSpaceDE w:val="0"/>
        <w:autoSpaceDN w:val="0"/>
        <w:adjustRightInd w:val="0"/>
        <w:rPr>
          <w:rFonts w:ascii="Arial" w:hAnsi="Arial" w:cs="Arial"/>
          <w:sz w:val="24"/>
          <w:szCs w:val="24"/>
        </w:rPr>
      </w:pPr>
      <w:r w:rsidRPr="005E6E05">
        <w:rPr>
          <w:rFonts w:ascii="Arial" w:hAnsi="Arial" w:cs="Arial"/>
          <w:szCs w:val="24"/>
        </w:rPr>
        <w:t xml:space="preserve"> </w:t>
      </w:r>
      <w:r w:rsidRPr="005E6E05">
        <w:rPr>
          <w:rFonts w:ascii="Arial" w:hAnsi="Arial" w:cs="Arial"/>
          <w:sz w:val="24"/>
          <w:szCs w:val="24"/>
        </w:rPr>
        <w:t xml:space="preserve">That Council seeks approval from DfC to allocate the remaining £282,051 (based on the percentages detailed in this report) to initially cover the annual costs for both Community Advice Ards and North Down (plus £19,239.97 confirmed for salaries) and the Social Supermarket, operated by North Down Community Works, until the Department confirms Councils CSP allocation, and redistributes any remaining balance towards approved Community Group Running Cost awards. </w:t>
      </w:r>
    </w:p>
    <w:p w14:paraId="5FD4D370" w14:textId="77777777" w:rsidR="00A92AFF" w:rsidRPr="005E6E05" w:rsidRDefault="00A92AFF" w:rsidP="00EB5645">
      <w:pPr>
        <w:pStyle w:val="ListParagraph"/>
        <w:numPr>
          <w:ilvl w:val="0"/>
          <w:numId w:val="43"/>
        </w:numPr>
        <w:autoSpaceDE w:val="0"/>
        <w:autoSpaceDN w:val="0"/>
        <w:adjustRightInd w:val="0"/>
        <w:rPr>
          <w:rFonts w:ascii="Arial" w:hAnsi="Arial" w:cs="Arial"/>
          <w:color w:val="000000" w:themeColor="text1"/>
          <w:sz w:val="24"/>
          <w:szCs w:val="24"/>
        </w:rPr>
      </w:pPr>
      <w:r w:rsidRPr="005E6E05">
        <w:rPr>
          <w:rFonts w:ascii="Arial" w:hAnsi="Arial" w:cs="Arial"/>
          <w:color w:val="000000" w:themeColor="text1"/>
          <w:sz w:val="24"/>
          <w:szCs w:val="24"/>
        </w:rPr>
        <w:t xml:space="preserve">Once the Departments confirm the Councils grant incomes for 2023/24  </w:t>
      </w:r>
    </w:p>
    <w:p w14:paraId="02C05D16" w14:textId="77777777" w:rsidR="00A92AFF" w:rsidRPr="005E6E05" w:rsidRDefault="00A92AFF" w:rsidP="00EB5645">
      <w:pPr>
        <w:autoSpaceDE w:val="0"/>
        <w:autoSpaceDN w:val="0"/>
        <w:adjustRightInd w:val="0"/>
        <w:ind w:left="709" w:hanging="283"/>
        <w:rPr>
          <w:rFonts w:cs="Arial"/>
          <w:szCs w:val="24"/>
        </w:rPr>
      </w:pPr>
      <w:r w:rsidRPr="005E6E05">
        <w:rPr>
          <w:rFonts w:cs="Arial"/>
          <w:color w:val="000000" w:themeColor="text1"/>
          <w:szCs w:val="24"/>
        </w:rPr>
        <w:t xml:space="preserve">    Council considers how any remaining balance in the Executives Hardship Fund for 2023/24 is allocated, with Departmental approval i.e., the balance of £282,051.</w:t>
      </w:r>
    </w:p>
    <w:p w14:paraId="6199E855" w14:textId="1877C8DA" w:rsidR="00A92AFF" w:rsidRDefault="00A92AFF" w:rsidP="00EB5645">
      <w:pPr>
        <w:contextualSpacing/>
        <w:rPr>
          <w:rFonts w:cs="Arial"/>
          <w:bCs/>
          <w:szCs w:val="24"/>
        </w:rPr>
      </w:pPr>
    </w:p>
    <w:p w14:paraId="46610A7E" w14:textId="7EECCDFB" w:rsidR="00A72301" w:rsidRDefault="00A72301" w:rsidP="00EB5645">
      <w:pPr>
        <w:contextualSpacing/>
        <w:rPr>
          <w:rFonts w:cs="Arial"/>
          <w:bCs/>
          <w:szCs w:val="24"/>
        </w:rPr>
      </w:pPr>
      <w:r>
        <w:rPr>
          <w:rFonts w:cs="Arial"/>
          <w:bCs/>
          <w:szCs w:val="24"/>
        </w:rPr>
        <w:lastRenderedPageBreak/>
        <w:t>(Alderman Gibson and Councillor McClean withdrew from the meeting – 9.56 pm)</w:t>
      </w:r>
    </w:p>
    <w:p w14:paraId="5DA70DFE" w14:textId="77777777" w:rsidR="00A72301" w:rsidRPr="00A72301" w:rsidRDefault="00A72301" w:rsidP="00EB5645">
      <w:pPr>
        <w:contextualSpacing/>
        <w:rPr>
          <w:rFonts w:cs="Arial"/>
          <w:bCs/>
          <w:szCs w:val="24"/>
        </w:rPr>
      </w:pPr>
    </w:p>
    <w:p w14:paraId="23AC7605" w14:textId="0FFC5D0B" w:rsidR="00A72301" w:rsidRDefault="00A72301" w:rsidP="00EB5645">
      <w:pPr>
        <w:contextualSpacing/>
        <w:rPr>
          <w:rFonts w:cs="Arial"/>
          <w:bCs/>
          <w:szCs w:val="24"/>
        </w:rPr>
      </w:pPr>
      <w:r>
        <w:rPr>
          <w:rFonts w:cs="Arial"/>
          <w:bCs/>
          <w:szCs w:val="24"/>
        </w:rPr>
        <w:t xml:space="preserve">Proposed by Councillor McKee, seconded by Councillor Woods, that the recommendations be adopted. </w:t>
      </w:r>
    </w:p>
    <w:p w14:paraId="5F8A211F" w14:textId="51258FF5" w:rsidR="00A72301" w:rsidRDefault="00A72301" w:rsidP="00EB5645">
      <w:pPr>
        <w:contextualSpacing/>
        <w:rPr>
          <w:rFonts w:cs="Arial"/>
          <w:bCs/>
          <w:szCs w:val="24"/>
        </w:rPr>
      </w:pPr>
    </w:p>
    <w:p w14:paraId="291080D9" w14:textId="61C64293" w:rsidR="00A72301" w:rsidRPr="00A72301" w:rsidRDefault="00A72301" w:rsidP="00EB5645">
      <w:pPr>
        <w:contextualSpacing/>
        <w:rPr>
          <w:rFonts w:cs="Arial"/>
          <w:bCs/>
          <w:szCs w:val="24"/>
        </w:rPr>
      </w:pPr>
      <w:r>
        <w:rPr>
          <w:rFonts w:cs="Arial"/>
          <w:bCs/>
          <w:szCs w:val="24"/>
        </w:rPr>
        <w:t xml:space="preserve">Councillor McKee sought an update from the Director. The Director of Community and Wellbeing advised that Officers had been contact with </w:t>
      </w:r>
      <w:r w:rsidR="00F63C3E">
        <w:rPr>
          <w:rFonts w:cs="Arial"/>
          <w:bCs/>
          <w:szCs w:val="24"/>
        </w:rPr>
        <w:t xml:space="preserve">the </w:t>
      </w:r>
      <w:r>
        <w:rPr>
          <w:rFonts w:cs="Arial"/>
          <w:bCs/>
          <w:szCs w:val="24"/>
        </w:rPr>
        <w:t>DfC t</w:t>
      </w:r>
      <w:r w:rsidR="00F63C3E">
        <w:rPr>
          <w:rFonts w:cs="Arial"/>
          <w:bCs/>
          <w:szCs w:val="24"/>
        </w:rPr>
        <w:t>hat day</w:t>
      </w:r>
      <w:r>
        <w:rPr>
          <w:rFonts w:cs="Arial"/>
          <w:bCs/>
          <w:szCs w:val="24"/>
        </w:rPr>
        <w:t xml:space="preserve"> and there was no further update available. </w:t>
      </w:r>
    </w:p>
    <w:p w14:paraId="1EB3B285" w14:textId="77777777" w:rsidR="00A92AFF" w:rsidRPr="005E6E05" w:rsidRDefault="00A92AFF" w:rsidP="00EB5645">
      <w:pPr>
        <w:rPr>
          <w:rFonts w:cs="Arial"/>
        </w:rPr>
      </w:pPr>
    </w:p>
    <w:p w14:paraId="36ED4FA9" w14:textId="07EAD748" w:rsidR="006F3E38" w:rsidRDefault="006F3E38" w:rsidP="00EB5645">
      <w:pPr>
        <w:rPr>
          <w:rFonts w:cs="Arial"/>
          <w:szCs w:val="24"/>
        </w:rPr>
      </w:pPr>
      <w:r>
        <w:rPr>
          <w:rFonts w:cs="Arial"/>
          <w:szCs w:val="24"/>
        </w:rPr>
        <w:t xml:space="preserve">Councillor McKee stated that the uncertainty around funding services would be entirely avoidable if there was functioning </w:t>
      </w:r>
      <w:r w:rsidR="00593AE6">
        <w:rPr>
          <w:rFonts w:cs="Arial"/>
          <w:szCs w:val="24"/>
        </w:rPr>
        <w:t>E</w:t>
      </w:r>
      <w:r>
        <w:rPr>
          <w:rFonts w:cs="Arial"/>
          <w:szCs w:val="24"/>
        </w:rPr>
        <w:t xml:space="preserve">xecutive.  He hoped the funding would be redistributed </w:t>
      </w:r>
      <w:r w:rsidR="00F63C3E">
        <w:rPr>
          <w:rFonts w:cs="Arial"/>
          <w:szCs w:val="24"/>
        </w:rPr>
        <w:t xml:space="preserve">highlighting </w:t>
      </w:r>
      <w:r>
        <w:rPr>
          <w:rFonts w:cs="Arial"/>
          <w:szCs w:val="24"/>
        </w:rPr>
        <w:t xml:space="preserve">how in need people were for the services. </w:t>
      </w:r>
    </w:p>
    <w:p w14:paraId="63CA37B0" w14:textId="77777777" w:rsidR="006F3E38" w:rsidRDefault="006F3E38" w:rsidP="00EB5645">
      <w:pPr>
        <w:rPr>
          <w:rFonts w:cs="Arial"/>
          <w:szCs w:val="24"/>
        </w:rPr>
      </w:pPr>
    </w:p>
    <w:p w14:paraId="2C155893" w14:textId="77777777" w:rsidR="006F3E38" w:rsidRDefault="006F3E38" w:rsidP="00EB5645">
      <w:pPr>
        <w:rPr>
          <w:rFonts w:cs="Arial"/>
          <w:szCs w:val="24"/>
        </w:rPr>
      </w:pPr>
      <w:r>
        <w:rPr>
          <w:rFonts w:cs="Arial"/>
          <w:szCs w:val="24"/>
        </w:rPr>
        <w:t xml:space="preserve">Councillor Woods agreed with the comments of Councillor McKee. </w:t>
      </w:r>
    </w:p>
    <w:p w14:paraId="27D9D41D" w14:textId="77777777" w:rsidR="006F3E38" w:rsidRDefault="006F3E38" w:rsidP="00EB5645">
      <w:pPr>
        <w:rPr>
          <w:rFonts w:cs="Arial"/>
          <w:szCs w:val="24"/>
        </w:rPr>
      </w:pPr>
    </w:p>
    <w:p w14:paraId="0A5F8D22" w14:textId="1239A044" w:rsidR="00A92AFF" w:rsidRDefault="00780D72" w:rsidP="00EB5645">
      <w:pPr>
        <w:rPr>
          <w:rFonts w:cs="Arial"/>
          <w:szCs w:val="24"/>
        </w:rPr>
      </w:pPr>
      <w:r>
        <w:rPr>
          <w:rFonts w:cs="Arial"/>
          <w:szCs w:val="24"/>
        </w:rPr>
        <w:t xml:space="preserve">Councillor Irwin referred to the barrage of cuts that had occurred as result of Stormont sitting inactive and MLAs being held </w:t>
      </w:r>
      <w:r w:rsidR="00593AE6">
        <w:rPr>
          <w:rFonts w:cs="Arial"/>
          <w:szCs w:val="24"/>
        </w:rPr>
        <w:t xml:space="preserve">to </w:t>
      </w:r>
      <w:r>
        <w:rPr>
          <w:rFonts w:cs="Arial"/>
          <w:szCs w:val="24"/>
        </w:rPr>
        <w:t>ransom by the DUP.</w:t>
      </w:r>
      <w:r w:rsidR="006F3E38">
        <w:rPr>
          <w:rFonts w:cs="Arial"/>
          <w:szCs w:val="24"/>
        </w:rPr>
        <w:t xml:space="preserve"> </w:t>
      </w:r>
      <w:r>
        <w:rPr>
          <w:rFonts w:cs="Arial"/>
          <w:szCs w:val="24"/>
        </w:rPr>
        <w:t xml:space="preserve">The voluntary and community sector had been hit hard in recent times with rising energy costs and the ending of the European funds. Now the sector was being faced with further financial uncertainty due to the lack of a budget from the Executive.  </w:t>
      </w:r>
      <w:r w:rsidR="00F63C3E">
        <w:rPr>
          <w:rFonts w:cs="Arial"/>
          <w:szCs w:val="24"/>
        </w:rPr>
        <w:t xml:space="preserve">Councillor Irwin expressed the view that </w:t>
      </w:r>
      <w:r w:rsidR="00593AE6">
        <w:rPr>
          <w:rFonts w:cs="Arial"/>
          <w:szCs w:val="24"/>
        </w:rPr>
        <w:t xml:space="preserve">the </w:t>
      </w:r>
      <w:r>
        <w:rPr>
          <w:rFonts w:cs="Arial"/>
          <w:szCs w:val="24"/>
        </w:rPr>
        <w:t>DUP had to end the boycott</w:t>
      </w:r>
      <w:r w:rsidR="00F63C3E">
        <w:rPr>
          <w:rFonts w:cs="Arial"/>
          <w:szCs w:val="24"/>
        </w:rPr>
        <w:t xml:space="preserve"> -</w:t>
      </w:r>
      <w:r>
        <w:rPr>
          <w:rFonts w:cs="Arial"/>
          <w:szCs w:val="24"/>
        </w:rPr>
        <w:t xml:space="preserve"> Northern Ireland was suffering. </w:t>
      </w:r>
    </w:p>
    <w:p w14:paraId="5A5CAED5" w14:textId="30ABF753" w:rsidR="00780D72" w:rsidRDefault="00780D72" w:rsidP="00EB5645">
      <w:pPr>
        <w:rPr>
          <w:rFonts w:cs="Arial"/>
          <w:szCs w:val="24"/>
        </w:rPr>
      </w:pPr>
    </w:p>
    <w:p w14:paraId="503BEBBD" w14:textId="572DC2B1" w:rsidR="00780D72" w:rsidRDefault="00873822" w:rsidP="00EB5645">
      <w:pPr>
        <w:rPr>
          <w:rFonts w:cs="Arial"/>
          <w:szCs w:val="24"/>
        </w:rPr>
      </w:pPr>
      <w:r>
        <w:rPr>
          <w:rFonts w:cs="Arial"/>
          <w:szCs w:val="24"/>
        </w:rPr>
        <w:t xml:space="preserve">In relation to the report, </w:t>
      </w:r>
      <w:r w:rsidR="00780D72">
        <w:rPr>
          <w:rFonts w:cs="Arial"/>
          <w:szCs w:val="24"/>
        </w:rPr>
        <w:t xml:space="preserve">Councillor Gilmour </w:t>
      </w:r>
      <w:r>
        <w:rPr>
          <w:rFonts w:cs="Arial"/>
          <w:szCs w:val="24"/>
        </w:rPr>
        <w:t xml:space="preserve">welcomed that confirmation had been received from DfC for the hardship funding. </w:t>
      </w:r>
      <w:r w:rsidR="00F63C3E">
        <w:rPr>
          <w:rFonts w:cs="Arial"/>
          <w:szCs w:val="24"/>
        </w:rPr>
        <w:t xml:space="preserve">Referring </w:t>
      </w:r>
      <w:r>
        <w:rPr>
          <w:rFonts w:cs="Arial"/>
          <w:szCs w:val="24"/>
        </w:rPr>
        <w:t>to the social supermarket she asked how long the pilot scheme was agreed for.  She had previously argued the need for two supermarkets in the Borough</w:t>
      </w:r>
      <w:r w:rsidR="00F63C3E">
        <w:rPr>
          <w:rFonts w:cs="Arial"/>
          <w:szCs w:val="24"/>
        </w:rPr>
        <w:t>,</w:t>
      </w:r>
      <w:r>
        <w:rPr>
          <w:rFonts w:cs="Arial"/>
          <w:szCs w:val="24"/>
        </w:rPr>
        <w:t xml:space="preserve"> one</w:t>
      </w:r>
      <w:r w:rsidR="00F63C3E">
        <w:rPr>
          <w:rFonts w:cs="Arial"/>
          <w:szCs w:val="24"/>
        </w:rPr>
        <w:t xml:space="preserve"> of which to be located</w:t>
      </w:r>
      <w:r>
        <w:rPr>
          <w:rFonts w:cs="Arial"/>
          <w:szCs w:val="24"/>
        </w:rPr>
        <w:t xml:space="preserve"> in Kilcooley Women’s Centre. She referred to the previous year and the issue of the social supermarket having been unable to avail for the funding and there had been sizeable underspend. The Directo</w:t>
      </w:r>
      <w:r w:rsidR="00562338">
        <w:rPr>
          <w:rFonts w:cs="Arial"/>
          <w:szCs w:val="24"/>
        </w:rPr>
        <w:t xml:space="preserve">r of Community and Wellbeing was unsure of the period of the pilot for the social supermarket and undertook to confirm that time. In terms of the underspend that had occurred last year there had been a delay in recruiting key staff with the social supermarket and </w:t>
      </w:r>
      <w:r w:rsidR="00F63C3E">
        <w:rPr>
          <w:rFonts w:cs="Arial"/>
          <w:szCs w:val="24"/>
        </w:rPr>
        <w:t xml:space="preserve">had been </w:t>
      </w:r>
      <w:r w:rsidR="00562338">
        <w:rPr>
          <w:rFonts w:cs="Arial"/>
          <w:szCs w:val="24"/>
        </w:rPr>
        <w:t xml:space="preserve">a surplus. That reasoning did not exist this year and therefore an underspend was less likely.  </w:t>
      </w:r>
    </w:p>
    <w:p w14:paraId="768AE852" w14:textId="49FF9969" w:rsidR="00562338" w:rsidRDefault="00562338" w:rsidP="00EB5645">
      <w:pPr>
        <w:rPr>
          <w:rFonts w:cs="Arial"/>
          <w:szCs w:val="24"/>
        </w:rPr>
      </w:pPr>
    </w:p>
    <w:p w14:paraId="6DAD224A" w14:textId="2E109295" w:rsidR="00562338" w:rsidRDefault="00562338" w:rsidP="00EB5645">
      <w:pPr>
        <w:rPr>
          <w:rFonts w:cs="Arial"/>
          <w:szCs w:val="24"/>
        </w:rPr>
      </w:pPr>
      <w:r>
        <w:rPr>
          <w:rFonts w:cs="Arial"/>
          <w:szCs w:val="24"/>
        </w:rPr>
        <w:t xml:space="preserve">Alderman McIlveen </w:t>
      </w:r>
      <w:r w:rsidR="00C36B00">
        <w:rPr>
          <w:rFonts w:cs="Arial"/>
          <w:szCs w:val="24"/>
        </w:rPr>
        <w:t xml:space="preserve">refuted the comments from Councillor Irwin.  </w:t>
      </w:r>
    </w:p>
    <w:p w14:paraId="08033DCA" w14:textId="3BA0D912" w:rsidR="00562338" w:rsidRDefault="00562338" w:rsidP="00EB5645">
      <w:pPr>
        <w:rPr>
          <w:rFonts w:cs="Arial"/>
          <w:szCs w:val="24"/>
        </w:rPr>
      </w:pPr>
    </w:p>
    <w:p w14:paraId="24B45E88" w14:textId="1C6227C2" w:rsidR="00562338" w:rsidRDefault="00562338" w:rsidP="00EB5645">
      <w:pPr>
        <w:rPr>
          <w:rFonts w:cs="Arial"/>
          <w:szCs w:val="24"/>
        </w:rPr>
      </w:pPr>
      <w:r>
        <w:rPr>
          <w:rFonts w:cs="Arial"/>
          <w:szCs w:val="24"/>
        </w:rPr>
        <w:t>(Councill</w:t>
      </w:r>
      <w:r w:rsidR="00C36B00">
        <w:rPr>
          <w:rFonts w:cs="Arial"/>
          <w:szCs w:val="24"/>
        </w:rPr>
        <w:t>or McClean re-entered the meeting – 10.06 pm)</w:t>
      </w:r>
    </w:p>
    <w:p w14:paraId="5C184C1F" w14:textId="77777777" w:rsidR="006F3E38" w:rsidRDefault="006F3E38" w:rsidP="00EB5645">
      <w:pPr>
        <w:rPr>
          <w:rFonts w:cs="Arial"/>
          <w:szCs w:val="24"/>
        </w:rPr>
      </w:pPr>
    </w:p>
    <w:p w14:paraId="7BD48D5B" w14:textId="5C620F5C" w:rsidR="006F3E38" w:rsidRDefault="00C36B00" w:rsidP="00EB5645">
      <w:pPr>
        <w:rPr>
          <w:rFonts w:cs="Arial"/>
          <w:szCs w:val="24"/>
        </w:rPr>
      </w:pPr>
      <w:r>
        <w:rPr>
          <w:rFonts w:cs="Arial"/>
          <w:szCs w:val="24"/>
        </w:rPr>
        <w:t>When the Assembly was sitting, the Alliance Party along with the DUP did not support the budget as</w:t>
      </w:r>
      <w:r w:rsidR="00F63C3E">
        <w:rPr>
          <w:rFonts w:cs="Arial"/>
          <w:szCs w:val="24"/>
        </w:rPr>
        <w:t xml:space="preserve"> it</w:t>
      </w:r>
      <w:r>
        <w:rPr>
          <w:rFonts w:cs="Arial"/>
          <w:szCs w:val="24"/>
        </w:rPr>
        <w:t xml:space="preserve"> was not sufficient. He di</w:t>
      </w:r>
      <w:r w:rsidR="00F63C3E">
        <w:rPr>
          <w:rFonts w:cs="Arial"/>
          <w:szCs w:val="24"/>
        </w:rPr>
        <w:t xml:space="preserve">d not </w:t>
      </w:r>
      <w:r>
        <w:rPr>
          <w:rFonts w:cs="Arial"/>
          <w:szCs w:val="24"/>
        </w:rPr>
        <w:t>believe anything would be different with the funds available. The money need</w:t>
      </w:r>
      <w:r w:rsidR="00F63C3E">
        <w:rPr>
          <w:rFonts w:cs="Arial"/>
          <w:szCs w:val="24"/>
        </w:rPr>
        <w:t>ed</w:t>
      </w:r>
      <w:r>
        <w:rPr>
          <w:rFonts w:cs="Arial"/>
          <w:szCs w:val="24"/>
        </w:rPr>
        <w:t xml:space="preserve"> to come from the Treasury to meet the needs.  </w:t>
      </w:r>
    </w:p>
    <w:p w14:paraId="49ECC712" w14:textId="77777777" w:rsidR="00F63C3E" w:rsidRDefault="00F63C3E" w:rsidP="00EB5645">
      <w:pPr>
        <w:rPr>
          <w:rFonts w:cs="Arial"/>
          <w:szCs w:val="24"/>
        </w:rPr>
      </w:pPr>
    </w:p>
    <w:p w14:paraId="4A42901E" w14:textId="77777777" w:rsidR="002E77AD" w:rsidRDefault="002E77AD" w:rsidP="00EB5645">
      <w:pPr>
        <w:rPr>
          <w:rFonts w:cs="Arial"/>
          <w:szCs w:val="24"/>
        </w:rPr>
      </w:pPr>
      <w:r>
        <w:rPr>
          <w:rFonts w:cs="Arial"/>
          <w:szCs w:val="24"/>
        </w:rPr>
        <w:t>(Alderman Keery withdrew from the meeting – 10.09 pm)</w:t>
      </w:r>
    </w:p>
    <w:p w14:paraId="4BDBCC89" w14:textId="77777777" w:rsidR="002E77AD" w:rsidRDefault="002E77AD" w:rsidP="00EB5645">
      <w:pPr>
        <w:rPr>
          <w:rFonts w:cs="Arial"/>
          <w:szCs w:val="24"/>
        </w:rPr>
      </w:pPr>
    </w:p>
    <w:p w14:paraId="145F1144" w14:textId="44F2CD7C" w:rsidR="002E77AD" w:rsidRDefault="00C36B00" w:rsidP="00EB5645">
      <w:pPr>
        <w:rPr>
          <w:rFonts w:cs="Arial"/>
          <w:szCs w:val="24"/>
        </w:rPr>
      </w:pPr>
      <w:r>
        <w:rPr>
          <w:rFonts w:cs="Arial"/>
          <w:szCs w:val="24"/>
        </w:rPr>
        <w:t xml:space="preserve">Councillor P Smith </w:t>
      </w:r>
      <w:r w:rsidR="002E77AD">
        <w:rPr>
          <w:rFonts w:cs="Arial"/>
          <w:szCs w:val="24"/>
        </w:rPr>
        <w:t xml:space="preserve">stating it was good to see monies from the hardship fund which would assist. However, there were major funding gaps and his biggest concern was surrounding community development grants and he hoped DfC would allow flexibility in the hardship fund.  He highlighted the areas of concern and he feared there would </w:t>
      </w:r>
      <w:r w:rsidR="002E77AD">
        <w:rPr>
          <w:rFonts w:cs="Arial"/>
          <w:szCs w:val="24"/>
        </w:rPr>
        <w:lastRenderedPageBreak/>
        <w:t xml:space="preserve">be a challenging budget provided.  He asked if there was any indication of a decision. The Director was unable to provide a date and Officers would continue to follow up the matter with the DfC. </w:t>
      </w:r>
    </w:p>
    <w:p w14:paraId="0DDC8544" w14:textId="31C1DB86" w:rsidR="00C36B00" w:rsidRDefault="00C36B00" w:rsidP="00EB5645">
      <w:pPr>
        <w:rPr>
          <w:rFonts w:cs="Arial"/>
          <w:szCs w:val="24"/>
        </w:rPr>
      </w:pPr>
    </w:p>
    <w:p w14:paraId="750F7679" w14:textId="2F07182C" w:rsidR="002E77AD" w:rsidRDefault="002E77AD" w:rsidP="00EB5645">
      <w:pPr>
        <w:rPr>
          <w:rFonts w:cs="Arial"/>
          <w:szCs w:val="24"/>
        </w:rPr>
      </w:pPr>
      <w:r>
        <w:rPr>
          <w:rFonts w:cs="Arial"/>
          <w:szCs w:val="24"/>
        </w:rPr>
        <w:t xml:space="preserve">Councillor Kennedy </w:t>
      </w:r>
      <w:r w:rsidR="00AA4A4B">
        <w:rPr>
          <w:rFonts w:cs="Arial"/>
          <w:szCs w:val="24"/>
        </w:rPr>
        <w:t xml:space="preserve">expressed his disappointment with the unnecessary remarks of Councillor Irwin. </w:t>
      </w:r>
    </w:p>
    <w:p w14:paraId="0B330E8C" w14:textId="77777777" w:rsidR="00C36B00" w:rsidRPr="005E6E05" w:rsidRDefault="00C36B00" w:rsidP="00EB5645">
      <w:pPr>
        <w:rPr>
          <w:rFonts w:cs="Arial"/>
          <w:szCs w:val="24"/>
        </w:rPr>
      </w:pPr>
    </w:p>
    <w:p w14:paraId="351F8EC9" w14:textId="583247D6" w:rsidR="00AA430F" w:rsidRDefault="00A72301" w:rsidP="00EB5645">
      <w:pPr>
        <w:rPr>
          <w:rFonts w:cs="Arial"/>
          <w:b/>
          <w:bCs/>
          <w:szCs w:val="24"/>
        </w:rPr>
      </w:pPr>
      <w:r w:rsidRPr="00A72301">
        <w:rPr>
          <w:rFonts w:cs="Arial"/>
          <w:b/>
          <w:bCs/>
          <w:szCs w:val="24"/>
        </w:rPr>
        <w:t xml:space="preserve">RESOLVED, on the proposal of Councillor McKee, seconded by Councillor Woods, that the recommendation be adopted. </w:t>
      </w:r>
    </w:p>
    <w:p w14:paraId="1BFAB60F" w14:textId="77777777" w:rsidR="00A72301" w:rsidRPr="00A72301" w:rsidRDefault="00A72301" w:rsidP="00EB5645">
      <w:pPr>
        <w:rPr>
          <w:rFonts w:cs="Arial"/>
          <w:b/>
          <w:bCs/>
          <w:szCs w:val="24"/>
        </w:rPr>
      </w:pPr>
    </w:p>
    <w:p w14:paraId="16B5924F" w14:textId="61EC2B60" w:rsidR="00AA430F" w:rsidRPr="005E6E05" w:rsidRDefault="00535E7E" w:rsidP="00EB5645">
      <w:pPr>
        <w:pStyle w:val="Heading1"/>
        <w:rPr>
          <w:rFonts w:ascii="Arial" w:hAnsi="Arial" w:cs="Arial"/>
        </w:rPr>
      </w:pPr>
      <w:r w:rsidRPr="005E6E05">
        <w:rPr>
          <w:rFonts w:ascii="Arial" w:hAnsi="Arial" w:cs="Arial"/>
          <w:u w:val="none"/>
        </w:rPr>
        <w:t>20.</w:t>
      </w:r>
      <w:r w:rsidRPr="005E6E05">
        <w:rPr>
          <w:rFonts w:ascii="Arial" w:hAnsi="Arial" w:cs="Arial"/>
          <w:u w:val="none"/>
        </w:rPr>
        <w:tab/>
      </w:r>
      <w:r w:rsidR="00AA430F" w:rsidRPr="005E6E05">
        <w:rPr>
          <w:rFonts w:ascii="Arial" w:hAnsi="Arial" w:cs="Arial"/>
        </w:rPr>
        <w:t>Consultations</w:t>
      </w:r>
    </w:p>
    <w:p w14:paraId="4EBA99A5" w14:textId="77777777" w:rsidR="00AA430F" w:rsidRPr="005E6E05" w:rsidRDefault="00AA430F" w:rsidP="00EB5645">
      <w:pPr>
        <w:rPr>
          <w:rFonts w:cs="Arial"/>
          <w:szCs w:val="24"/>
        </w:rPr>
      </w:pPr>
    </w:p>
    <w:p w14:paraId="42F9470A" w14:textId="3429297A" w:rsidR="00914BA7" w:rsidRPr="005E6E05" w:rsidRDefault="00AA430F" w:rsidP="00EB5645">
      <w:pPr>
        <w:pStyle w:val="Heading2"/>
        <w:ind w:left="720" w:hanging="720"/>
        <w:rPr>
          <w:rFonts w:cs="Arial"/>
          <w:lang w:val="en-US" w:eastAsia="en-GB"/>
        </w:rPr>
      </w:pPr>
      <w:r w:rsidRPr="005E6E05">
        <w:rPr>
          <w:rFonts w:cs="Arial"/>
          <w:u w:val="none"/>
        </w:rPr>
        <w:t>20.1</w:t>
      </w:r>
      <w:r w:rsidRPr="005E6E05">
        <w:rPr>
          <w:rFonts w:cs="Arial"/>
          <w:u w:val="none"/>
        </w:rPr>
        <w:tab/>
      </w:r>
      <w:r w:rsidRPr="005E6E05">
        <w:rPr>
          <w:rFonts w:cs="Arial"/>
          <w:lang w:val="en-US" w:eastAsia="en-GB"/>
        </w:rPr>
        <w:t>EA Plan of Arrangements for Special Educational Provision Consultation</w:t>
      </w:r>
    </w:p>
    <w:p w14:paraId="28F6E466" w14:textId="69FE97A2" w:rsidR="00914BA7" w:rsidRDefault="00914BA7" w:rsidP="00EB5645">
      <w:pPr>
        <w:ind w:left="567" w:hanging="567"/>
        <w:rPr>
          <w:rFonts w:cs="Arial"/>
          <w:szCs w:val="24"/>
          <w:lang w:val="en-US" w:eastAsia="en-GB"/>
        </w:rPr>
      </w:pPr>
    </w:p>
    <w:p w14:paraId="670C1251" w14:textId="71EF29DD" w:rsidR="00EC698D" w:rsidRDefault="00EC698D" w:rsidP="00EB5645">
      <w:pPr>
        <w:rPr>
          <w:rFonts w:cs="Arial"/>
          <w:szCs w:val="24"/>
          <w:lang w:val="en-US" w:eastAsia="en-GB"/>
        </w:rPr>
      </w:pPr>
      <w:r>
        <w:rPr>
          <w:rFonts w:cs="Arial"/>
          <w:szCs w:val="24"/>
          <w:lang w:val="en-US" w:eastAsia="en-GB"/>
        </w:rPr>
        <w:t>(Having previously declared an interest in the item, Councillor Irwin withdrew from the meeting)</w:t>
      </w:r>
    </w:p>
    <w:p w14:paraId="7F25F180" w14:textId="77777777" w:rsidR="00EC698D" w:rsidRPr="005E6E05" w:rsidRDefault="00EC698D" w:rsidP="00EB5645">
      <w:pPr>
        <w:ind w:left="567" w:hanging="567"/>
        <w:rPr>
          <w:rFonts w:cs="Arial"/>
          <w:szCs w:val="24"/>
          <w:lang w:val="en-US" w:eastAsia="en-GB"/>
        </w:rPr>
      </w:pPr>
    </w:p>
    <w:p w14:paraId="67A52A94" w14:textId="7B214657" w:rsidR="00AA430F" w:rsidRPr="005E6E05" w:rsidRDefault="00914BA7" w:rsidP="00EB5645">
      <w:pPr>
        <w:rPr>
          <w:rFonts w:cs="Arial"/>
          <w:szCs w:val="24"/>
        </w:rPr>
      </w:pPr>
      <w:r w:rsidRPr="005E6E05">
        <w:rPr>
          <w:rFonts w:cs="Arial"/>
          <w:caps/>
          <w:szCs w:val="24"/>
          <w:lang w:val="en-US" w:eastAsia="en-GB"/>
        </w:rPr>
        <w:t>Previously circulated:-</w:t>
      </w:r>
      <w:r w:rsidRPr="005E6E05">
        <w:rPr>
          <w:rFonts w:cs="Arial"/>
          <w:szCs w:val="24"/>
          <w:lang w:val="en-US" w:eastAsia="en-GB"/>
        </w:rPr>
        <w:t xml:space="preserve"> Copy correspondence in respect of the above consultation. </w:t>
      </w:r>
      <w:r w:rsidR="00AA430F" w:rsidRPr="005E6E05">
        <w:rPr>
          <w:rFonts w:cs="Arial"/>
          <w:szCs w:val="24"/>
          <w:lang w:val="en-US" w:eastAsia="en-GB"/>
        </w:rPr>
        <w:t>Consultation clos</w:t>
      </w:r>
      <w:r w:rsidRPr="005E6E05">
        <w:rPr>
          <w:rFonts w:cs="Arial"/>
          <w:szCs w:val="24"/>
          <w:lang w:val="en-US" w:eastAsia="en-GB"/>
        </w:rPr>
        <w:t>ed</w:t>
      </w:r>
      <w:r w:rsidR="00AA430F" w:rsidRPr="005E6E05">
        <w:rPr>
          <w:rFonts w:cs="Arial"/>
          <w:szCs w:val="24"/>
          <w:lang w:val="en-US" w:eastAsia="en-GB"/>
        </w:rPr>
        <w:t xml:space="preserve"> on 26</w:t>
      </w:r>
      <w:r w:rsidR="00AA430F" w:rsidRPr="005E6E05">
        <w:rPr>
          <w:rFonts w:cs="Arial"/>
          <w:szCs w:val="24"/>
          <w:vertAlign w:val="superscript"/>
          <w:lang w:val="en-US" w:eastAsia="en-GB"/>
        </w:rPr>
        <w:t>th</w:t>
      </w:r>
      <w:r w:rsidR="00AA430F" w:rsidRPr="005E6E05">
        <w:rPr>
          <w:rFonts w:cs="Arial"/>
          <w:szCs w:val="24"/>
          <w:lang w:val="en-US" w:eastAsia="en-GB"/>
        </w:rPr>
        <w:t xml:space="preserve"> May 2023.  Document available at </w:t>
      </w:r>
      <w:hyperlink r:id="rId11" w:history="1">
        <w:r w:rsidR="00AA430F" w:rsidRPr="005E6E05">
          <w:rPr>
            <w:rStyle w:val="Hyperlink"/>
            <w:rFonts w:cs="Arial"/>
            <w:szCs w:val="24"/>
          </w:rPr>
          <w:t>https://www.eani.org.uk/ea-plan-of-arrangements-for-special-educational-provision-consultation</w:t>
        </w:r>
      </w:hyperlink>
      <w:r w:rsidR="00AA430F" w:rsidRPr="005E6E05">
        <w:rPr>
          <w:rStyle w:val="Hyperlink"/>
          <w:rFonts w:cs="Arial"/>
          <w:szCs w:val="24"/>
        </w:rPr>
        <w:t xml:space="preserve">. </w:t>
      </w:r>
    </w:p>
    <w:p w14:paraId="652B004B" w14:textId="77777777" w:rsidR="00E4795E" w:rsidRDefault="00E4795E" w:rsidP="00EB5645">
      <w:pPr>
        <w:rPr>
          <w:lang w:val="en-US" w:eastAsia="en-GB"/>
        </w:rPr>
      </w:pPr>
    </w:p>
    <w:p w14:paraId="4877755D" w14:textId="56C52BB7" w:rsidR="00914BA7" w:rsidRPr="005E6E05" w:rsidRDefault="00AA430F" w:rsidP="00EB5645">
      <w:pPr>
        <w:pStyle w:val="Heading2"/>
        <w:ind w:left="720" w:hanging="720"/>
        <w:rPr>
          <w:rFonts w:cs="Arial"/>
        </w:rPr>
      </w:pPr>
      <w:r w:rsidRPr="005E6E05">
        <w:rPr>
          <w:rFonts w:cs="Arial"/>
          <w:u w:val="none"/>
          <w:lang w:val="en-US" w:eastAsia="en-GB"/>
        </w:rPr>
        <w:t>20.2</w:t>
      </w:r>
      <w:r w:rsidRPr="005E6E05">
        <w:rPr>
          <w:rFonts w:cs="Arial"/>
          <w:u w:val="none"/>
          <w:lang w:val="en-US" w:eastAsia="en-GB"/>
        </w:rPr>
        <w:tab/>
      </w:r>
      <w:r w:rsidRPr="005E6E05">
        <w:rPr>
          <w:rFonts w:cs="Arial"/>
          <w:lang w:val="en-US" w:eastAsia="en-GB"/>
        </w:rPr>
        <w:t>N</w:t>
      </w:r>
      <w:r w:rsidRPr="005E6E05">
        <w:rPr>
          <w:rFonts w:cs="Arial"/>
        </w:rPr>
        <w:t xml:space="preserve">IE Networks Providing Distribution Generation Export Offers to Applicants Less than 5MW. </w:t>
      </w:r>
      <w:bookmarkStart w:id="9" w:name="_Hlk132705268"/>
    </w:p>
    <w:p w14:paraId="4F3DD52B" w14:textId="397E35F6" w:rsidR="00914BA7" w:rsidRPr="005E6E05" w:rsidRDefault="00914BA7" w:rsidP="00EB5645">
      <w:pPr>
        <w:ind w:left="567" w:hanging="567"/>
        <w:rPr>
          <w:rFonts w:cs="Arial"/>
          <w:szCs w:val="24"/>
        </w:rPr>
      </w:pPr>
    </w:p>
    <w:p w14:paraId="516F2748" w14:textId="145BE2E2" w:rsidR="00AA430F" w:rsidRPr="005E6E05" w:rsidRDefault="00914BA7" w:rsidP="00EB5645">
      <w:pPr>
        <w:rPr>
          <w:rFonts w:cs="Arial"/>
          <w:szCs w:val="24"/>
        </w:rPr>
      </w:pPr>
      <w:r w:rsidRPr="005E6E05">
        <w:rPr>
          <w:rFonts w:cs="Arial"/>
          <w:caps/>
          <w:szCs w:val="24"/>
          <w:lang w:val="en-US" w:eastAsia="en-GB"/>
        </w:rPr>
        <w:t>Previously circulated:-</w:t>
      </w:r>
      <w:r w:rsidRPr="005E6E05">
        <w:rPr>
          <w:rFonts w:cs="Arial"/>
          <w:szCs w:val="24"/>
          <w:lang w:val="en-US" w:eastAsia="en-GB"/>
        </w:rPr>
        <w:t xml:space="preserve"> Copy correspondence in respect of the above consultation.</w:t>
      </w:r>
      <w:r w:rsidRPr="005E6E05">
        <w:rPr>
          <w:rFonts w:cs="Arial"/>
          <w:szCs w:val="24"/>
        </w:rPr>
        <w:t xml:space="preserve"> </w:t>
      </w:r>
      <w:r w:rsidR="00AA430F" w:rsidRPr="005E6E05">
        <w:rPr>
          <w:rFonts w:cs="Arial"/>
          <w:szCs w:val="24"/>
        </w:rPr>
        <w:t>Consultation close</w:t>
      </w:r>
      <w:r w:rsidRPr="005E6E05">
        <w:rPr>
          <w:rFonts w:cs="Arial"/>
          <w:szCs w:val="24"/>
        </w:rPr>
        <w:t>d</w:t>
      </w:r>
      <w:r w:rsidR="00AA430F" w:rsidRPr="005E6E05">
        <w:rPr>
          <w:rFonts w:cs="Arial"/>
          <w:szCs w:val="24"/>
        </w:rPr>
        <w:t xml:space="preserve"> on 12</w:t>
      </w:r>
      <w:r w:rsidR="00AA430F" w:rsidRPr="005E6E05">
        <w:rPr>
          <w:rFonts w:cs="Arial"/>
          <w:szCs w:val="24"/>
          <w:vertAlign w:val="superscript"/>
        </w:rPr>
        <w:t>th</w:t>
      </w:r>
      <w:r w:rsidR="00AA430F" w:rsidRPr="005E6E05">
        <w:rPr>
          <w:rFonts w:cs="Arial"/>
          <w:szCs w:val="24"/>
        </w:rPr>
        <w:t xml:space="preserve"> May 2023. Document available at </w:t>
      </w:r>
      <w:hyperlink r:id="rId12" w:history="1">
        <w:r w:rsidR="00AA430F" w:rsidRPr="005E6E05">
          <w:rPr>
            <w:rStyle w:val="Hyperlink"/>
            <w:rFonts w:cs="Arial"/>
            <w:szCs w:val="24"/>
          </w:rPr>
          <w:t>Consultation on NIE Networks Providing Distribution Generation Export Offers to Applicants less than 5MW</w:t>
        </w:r>
      </w:hyperlink>
      <w:r w:rsidR="00AA430F" w:rsidRPr="005E6E05">
        <w:rPr>
          <w:rFonts w:cs="Arial"/>
          <w:szCs w:val="24"/>
        </w:rPr>
        <w:t xml:space="preserve">. </w:t>
      </w:r>
    </w:p>
    <w:p w14:paraId="3042CC60" w14:textId="3DB71DE7" w:rsidR="00AA430F" w:rsidRDefault="00AA430F" w:rsidP="00EB5645">
      <w:pPr>
        <w:ind w:left="567" w:hanging="567"/>
        <w:rPr>
          <w:rFonts w:cs="Arial"/>
          <w:szCs w:val="24"/>
        </w:rPr>
      </w:pPr>
    </w:p>
    <w:p w14:paraId="2224BD09" w14:textId="2EE59F8B" w:rsidR="00E4795E" w:rsidRDefault="00E4795E" w:rsidP="00EB5645">
      <w:pPr>
        <w:rPr>
          <w:rFonts w:cs="Arial"/>
          <w:b/>
          <w:szCs w:val="24"/>
        </w:rPr>
      </w:pPr>
      <w:r w:rsidRPr="00E4795E">
        <w:rPr>
          <w:rFonts w:cs="Arial"/>
          <w:b/>
          <w:bCs/>
          <w:szCs w:val="24"/>
        </w:rPr>
        <w:t>AGREED, on the proposal of Alderman McIlveen, seconded by Councillor Armstrong-Cotter,</w:t>
      </w:r>
      <w:r w:rsidRPr="00E4795E">
        <w:rPr>
          <w:rFonts w:cs="Arial"/>
          <w:b/>
          <w:szCs w:val="24"/>
        </w:rPr>
        <w:t xml:space="preserve"> </w:t>
      </w:r>
      <w:r>
        <w:rPr>
          <w:rFonts w:cs="Arial"/>
          <w:b/>
          <w:szCs w:val="24"/>
        </w:rPr>
        <w:t xml:space="preserve">that the consultations be noted and that individual parties may provide their response. </w:t>
      </w:r>
    </w:p>
    <w:p w14:paraId="4954F3A1" w14:textId="4DC62204" w:rsidR="00E4795E" w:rsidRDefault="00E4795E" w:rsidP="00EB5645">
      <w:pPr>
        <w:rPr>
          <w:rFonts w:cs="Arial"/>
          <w:szCs w:val="24"/>
        </w:rPr>
      </w:pPr>
    </w:p>
    <w:p w14:paraId="4513D828" w14:textId="47B92898" w:rsidR="00E76DAA" w:rsidRDefault="00E76DAA" w:rsidP="00EB5645">
      <w:pPr>
        <w:rPr>
          <w:rFonts w:cs="Arial"/>
          <w:szCs w:val="24"/>
        </w:rPr>
      </w:pPr>
      <w:r>
        <w:rPr>
          <w:rFonts w:cs="Arial"/>
          <w:szCs w:val="24"/>
        </w:rPr>
        <w:t>(Councillor Irwin re-entered the meeting)</w:t>
      </w:r>
    </w:p>
    <w:p w14:paraId="2520E3EB" w14:textId="77777777" w:rsidR="00E76DAA" w:rsidRPr="005E6E05" w:rsidRDefault="00E76DAA" w:rsidP="00EB5645">
      <w:pPr>
        <w:rPr>
          <w:rFonts w:cs="Arial"/>
          <w:szCs w:val="24"/>
        </w:rPr>
      </w:pPr>
    </w:p>
    <w:bookmarkEnd w:id="9"/>
    <w:p w14:paraId="0DA742D7" w14:textId="500C9896" w:rsidR="00AA430F" w:rsidRPr="005E6E05" w:rsidRDefault="00AA430F" w:rsidP="00EB5645">
      <w:pPr>
        <w:pStyle w:val="Heading1"/>
        <w:rPr>
          <w:rFonts w:ascii="Arial" w:eastAsia="Times New Roman" w:hAnsi="Arial" w:cs="Arial"/>
        </w:rPr>
      </w:pPr>
      <w:r w:rsidRPr="005E6E05">
        <w:rPr>
          <w:rFonts w:ascii="Arial" w:eastAsia="Times New Roman" w:hAnsi="Arial" w:cs="Arial"/>
          <w:u w:val="none"/>
        </w:rPr>
        <w:t xml:space="preserve">21.   </w:t>
      </w:r>
      <w:r w:rsidRPr="005E6E05">
        <w:rPr>
          <w:rFonts w:ascii="Arial" w:eastAsia="Times New Roman" w:hAnsi="Arial" w:cs="Arial"/>
        </w:rPr>
        <w:t xml:space="preserve">Consultation on draft NAC NI Constitution </w:t>
      </w:r>
    </w:p>
    <w:p w14:paraId="0E46A00A" w14:textId="7236369E" w:rsidR="00B873B4" w:rsidRPr="005E6E05" w:rsidRDefault="00DA6D10" w:rsidP="00EB5645">
      <w:pPr>
        <w:ind w:firstLine="720"/>
        <w:rPr>
          <w:rFonts w:eastAsia="Times New Roman" w:cs="Arial"/>
          <w:szCs w:val="24"/>
        </w:rPr>
      </w:pPr>
      <w:r w:rsidRPr="005E6E05">
        <w:rPr>
          <w:rFonts w:eastAsia="Times New Roman" w:cs="Arial"/>
          <w:szCs w:val="24"/>
        </w:rPr>
        <w:t xml:space="preserve">(Appendix </w:t>
      </w:r>
      <w:r w:rsidR="00474F17">
        <w:rPr>
          <w:rFonts w:eastAsia="Times New Roman" w:cs="Arial"/>
          <w:szCs w:val="24"/>
        </w:rPr>
        <w:t>X</w:t>
      </w:r>
    </w:p>
    <w:p w14:paraId="3A5AA364" w14:textId="77777777" w:rsidR="00F63C3E" w:rsidRPr="005E6E05" w:rsidRDefault="00F63C3E" w:rsidP="00EB5645">
      <w:pPr>
        <w:rPr>
          <w:rFonts w:eastAsia="Times New Roman" w:cs="Arial"/>
          <w:szCs w:val="24"/>
        </w:rPr>
      </w:pPr>
    </w:p>
    <w:p w14:paraId="3BB89325" w14:textId="448D3BE4" w:rsidR="000F7490" w:rsidRPr="005E6E05" w:rsidRDefault="00DA6D10" w:rsidP="00EB5645">
      <w:pPr>
        <w:pStyle w:val="Default"/>
      </w:pPr>
      <w:r w:rsidRPr="005E6E05">
        <w:rPr>
          <w:caps/>
        </w:rPr>
        <w:t>Previously circulated:-</w:t>
      </w:r>
      <w:r w:rsidRPr="005E6E05">
        <w:t xml:space="preserve"> Report from the Director of Corporate Services </w:t>
      </w:r>
      <w:r w:rsidR="000F7490" w:rsidRPr="005E6E05">
        <w:t xml:space="preserve">attaching draft NAC Constitution (Revised 15 March 2023). The report detailed that that the National Association of Councillors (NAC) Northern Ireland Region had undertaken a review of its Constitution. </w:t>
      </w:r>
    </w:p>
    <w:p w14:paraId="32F1BC52" w14:textId="77777777" w:rsidR="000F7490" w:rsidRPr="005E6E05" w:rsidRDefault="000F7490" w:rsidP="00EB5645">
      <w:pPr>
        <w:pStyle w:val="Default"/>
      </w:pPr>
    </w:p>
    <w:p w14:paraId="7ED2735F" w14:textId="2F84C3C2" w:rsidR="000F7490" w:rsidRPr="005E6E05" w:rsidRDefault="000F7490" w:rsidP="00EB5645">
      <w:pPr>
        <w:pStyle w:val="Default"/>
      </w:pPr>
      <w:r w:rsidRPr="005E6E05">
        <w:t xml:space="preserve">It was requested that the proposed amendments to the NAC Constitution following the review would be issued to Councils for feedback. Feedback from the Council was requested no later than Friday 28th April 2023. Officers had sought an extension to this deadline to ensure ratification of Council meeting. </w:t>
      </w:r>
    </w:p>
    <w:p w14:paraId="6AA0FEB1" w14:textId="77777777" w:rsidR="000F7490" w:rsidRPr="005E6E05" w:rsidRDefault="000F7490" w:rsidP="00EB5645">
      <w:pPr>
        <w:pStyle w:val="Default"/>
      </w:pPr>
    </w:p>
    <w:p w14:paraId="3D57BDD1" w14:textId="3D36B398" w:rsidR="000F7490" w:rsidRPr="005E6E05" w:rsidRDefault="000F7490" w:rsidP="00EB5645">
      <w:pPr>
        <w:pStyle w:val="Header"/>
        <w:tabs>
          <w:tab w:val="left" w:pos="720"/>
        </w:tabs>
        <w:rPr>
          <w:rFonts w:cs="Arial"/>
          <w:szCs w:val="24"/>
        </w:rPr>
      </w:pPr>
      <w:r w:rsidRPr="005E6E05">
        <w:rPr>
          <w:rFonts w:cs="Arial"/>
          <w:szCs w:val="24"/>
        </w:rPr>
        <w:t xml:space="preserve">Officers request that any feedback was discussed at this meeting and all comments would be collated into a draft response, which would be circulated to all Elected Members for information before the deadline. </w:t>
      </w:r>
    </w:p>
    <w:p w14:paraId="348E9A61" w14:textId="77777777" w:rsidR="000F7490" w:rsidRPr="005E6E05" w:rsidRDefault="000F7490" w:rsidP="00EB5645">
      <w:pPr>
        <w:pStyle w:val="Header"/>
        <w:tabs>
          <w:tab w:val="left" w:pos="720"/>
        </w:tabs>
        <w:jc w:val="both"/>
        <w:rPr>
          <w:rFonts w:cs="Arial"/>
          <w:b/>
          <w:bCs/>
          <w:szCs w:val="24"/>
          <w:u w:val="single"/>
        </w:rPr>
      </w:pPr>
    </w:p>
    <w:p w14:paraId="5DC546B1" w14:textId="0BC069D9" w:rsidR="000F7490" w:rsidRPr="005E6E05" w:rsidRDefault="000F7490" w:rsidP="00EB5645">
      <w:pPr>
        <w:pStyle w:val="Header"/>
        <w:tabs>
          <w:tab w:val="left" w:pos="720"/>
        </w:tabs>
        <w:rPr>
          <w:rFonts w:cs="Arial"/>
          <w:szCs w:val="24"/>
        </w:rPr>
      </w:pPr>
      <w:r w:rsidRPr="005E6E05">
        <w:rPr>
          <w:rFonts w:cs="Arial"/>
          <w:bCs/>
          <w:caps/>
          <w:szCs w:val="24"/>
        </w:rPr>
        <w:t>Recommended</w:t>
      </w:r>
      <w:r w:rsidRPr="005E6E05">
        <w:rPr>
          <w:rFonts w:cs="Arial"/>
          <w:bCs/>
          <w:szCs w:val="24"/>
        </w:rPr>
        <w:t xml:space="preserve"> that Council consider </w:t>
      </w:r>
      <w:r w:rsidRPr="005E6E05">
        <w:rPr>
          <w:rFonts w:cs="Arial"/>
          <w:szCs w:val="24"/>
        </w:rPr>
        <w:t xml:space="preserve">the </w:t>
      </w:r>
      <w:r w:rsidRPr="005E6E05">
        <w:rPr>
          <w:rFonts w:eastAsia="Calibri" w:cs="Arial"/>
          <w:szCs w:val="24"/>
        </w:rPr>
        <w:t>NAC Constitution (</w:t>
      </w:r>
      <w:r w:rsidRPr="005E6E05">
        <w:rPr>
          <w:rFonts w:cs="Arial"/>
        </w:rPr>
        <w:t>Revised 15 March 2023</w:t>
      </w:r>
      <w:r w:rsidRPr="005E6E05">
        <w:rPr>
          <w:rFonts w:eastAsia="Calibri" w:cs="Arial"/>
          <w:szCs w:val="24"/>
        </w:rPr>
        <w:t>) and provide feedback at Council to inform consultation response.</w:t>
      </w:r>
    </w:p>
    <w:p w14:paraId="479545DB" w14:textId="7435CAC4" w:rsidR="00B873B4" w:rsidRPr="005E6E05" w:rsidRDefault="00B873B4" w:rsidP="00EB5645">
      <w:pPr>
        <w:rPr>
          <w:rFonts w:cs="Arial"/>
          <w:szCs w:val="24"/>
        </w:rPr>
      </w:pPr>
    </w:p>
    <w:p w14:paraId="45FE5F36" w14:textId="5A9C4A8F" w:rsidR="00DA6D10" w:rsidRPr="00E4795E" w:rsidRDefault="00E4795E" w:rsidP="00EB5645">
      <w:pPr>
        <w:rPr>
          <w:rFonts w:cs="Arial"/>
          <w:szCs w:val="24"/>
        </w:rPr>
      </w:pPr>
      <w:r w:rsidRPr="00E4795E">
        <w:rPr>
          <w:rFonts w:cs="Arial"/>
          <w:szCs w:val="24"/>
        </w:rPr>
        <w:t>Proposed by Councillor Gilmour, seconded by Councillor T Smith, that Council propose point 3 Membership be amended to “membership shall be open to individual Councillors in Northern Ireland as individual membership.  Delegates to NAC Members meetings shall be appointed by Councillors who hold membership.  All delegates shall have voting rights.”</w:t>
      </w:r>
    </w:p>
    <w:p w14:paraId="44CC93FA" w14:textId="7755C07F" w:rsidR="00E4795E" w:rsidRDefault="00E4795E" w:rsidP="00EB5645">
      <w:pPr>
        <w:rPr>
          <w:rFonts w:cs="Arial"/>
          <w:szCs w:val="24"/>
        </w:rPr>
      </w:pPr>
    </w:p>
    <w:p w14:paraId="2FC6D0CF" w14:textId="482D40CF" w:rsidR="00E4795E" w:rsidRDefault="00E4795E" w:rsidP="00EB5645">
      <w:pPr>
        <w:rPr>
          <w:rFonts w:cs="Arial"/>
          <w:szCs w:val="24"/>
        </w:rPr>
      </w:pPr>
      <w:r>
        <w:rPr>
          <w:rFonts w:cs="Arial"/>
          <w:szCs w:val="24"/>
        </w:rPr>
        <w:t>Councillor Gilmour</w:t>
      </w:r>
      <w:r w:rsidR="001107FF">
        <w:rPr>
          <w:rFonts w:cs="Arial"/>
          <w:szCs w:val="24"/>
        </w:rPr>
        <w:t xml:space="preserve"> was not supportive of the NAC and she remained unsure of the reasoning for the organisation. She did not see the reason why ratepayers should </w:t>
      </w:r>
      <w:r w:rsidR="003F75FC">
        <w:rPr>
          <w:rFonts w:cs="Arial"/>
          <w:szCs w:val="24"/>
        </w:rPr>
        <w:t>be paying</w:t>
      </w:r>
      <w:r w:rsidR="001107FF">
        <w:rPr>
          <w:rFonts w:cs="Arial"/>
          <w:szCs w:val="24"/>
        </w:rPr>
        <w:t xml:space="preserve"> for the Councillors membership.  </w:t>
      </w:r>
    </w:p>
    <w:p w14:paraId="20344B9B" w14:textId="11454DC2" w:rsidR="00E4795E" w:rsidRDefault="00E4795E" w:rsidP="00EB5645">
      <w:pPr>
        <w:rPr>
          <w:rFonts w:cs="Arial"/>
          <w:szCs w:val="24"/>
        </w:rPr>
      </w:pPr>
    </w:p>
    <w:p w14:paraId="04364931" w14:textId="3ED59B89" w:rsidR="00E4795E" w:rsidRDefault="00E4795E" w:rsidP="00EB5645">
      <w:pPr>
        <w:rPr>
          <w:rFonts w:cs="Arial"/>
          <w:szCs w:val="24"/>
        </w:rPr>
      </w:pPr>
      <w:r>
        <w:rPr>
          <w:rFonts w:cs="Arial"/>
          <w:szCs w:val="24"/>
        </w:rPr>
        <w:t xml:space="preserve">Councillor T Smith </w:t>
      </w:r>
      <w:r w:rsidR="003F75FC">
        <w:rPr>
          <w:rFonts w:cs="Arial"/>
          <w:szCs w:val="24"/>
        </w:rPr>
        <w:t xml:space="preserve">spoke in support of the proposal.  </w:t>
      </w:r>
      <w:r w:rsidR="00145A05">
        <w:rPr>
          <w:rFonts w:cs="Arial"/>
          <w:szCs w:val="24"/>
        </w:rPr>
        <w:t xml:space="preserve">The NAC was a trade union for Councillors and it should be up to Members to join if they wished and ratepayers should not be paying for the membership of the body. </w:t>
      </w:r>
    </w:p>
    <w:p w14:paraId="0FD90BB6" w14:textId="2903F81E" w:rsidR="00E4795E" w:rsidRDefault="00E4795E" w:rsidP="00EB5645">
      <w:pPr>
        <w:rPr>
          <w:rFonts w:cs="Arial"/>
          <w:szCs w:val="24"/>
        </w:rPr>
      </w:pPr>
    </w:p>
    <w:p w14:paraId="18526E7E" w14:textId="54D7162C" w:rsidR="00E4795E" w:rsidRDefault="00E4795E" w:rsidP="00EB5645">
      <w:pPr>
        <w:rPr>
          <w:rFonts w:cs="Arial"/>
          <w:szCs w:val="24"/>
        </w:rPr>
      </w:pPr>
      <w:r>
        <w:rPr>
          <w:rFonts w:cs="Arial"/>
          <w:szCs w:val="24"/>
        </w:rPr>
        <w:t xml:space="preserve">Alderman McIlveen </w:t>
      </w:r>
      <w:r w:rsidR="00B855B5">
        <w:rPr>
          <w:rFonts w:cs="Arial"/>
          <w:szCs w:val="24"/>
        </w:rPr>
        <w:t xml:space="preserve">agreed that the ratepayers should not be paying the subscription to the union.  </w:t>
      </w:r>
    </w:p>
    <w:p w14:paraId="2D8D318D" w14:textId="77777777" w:rsidR="00E4795E" w:rsidRDefault="00E4795E" w:rsidP="00EB5645">
      <w:pPr>
        <w:rPr>
          <w:rFonts w:cs="Arial"/>
          <w:szCs w:val="24"/>
        </w:rPr>
      </w:pPr>
    </w:p>
    <w:p w14:paraId="4BEE07F7" w14:textId="2DFB9EB3" w:rsidR="00E4795E" w:rsidRDefault="00E4795E" w:rsidP="00EB5645">
      <w:pPr>
        <w:rPr>
          <w:rFonts w:cs="Arial"/>
          <w:szCs w:val="24"/>
        </w:rPr>
      </w:pPr>
      <w:r>
        <w:rPr>
          <w:rFonts w:cs="Arial"/>
          <w:szCs w:val="24"/>
        </w:rPr>
        <w:t xml:space="preserve">Councillor T Smith requested a recorded vote. </w:t>
      </w:r>
    </w:p>
    <w:p w14:paraId="679DAF3C" w14:textId="2EA3F179" w:rsidR="00E4795E" w:rsidRDefault="00E4795E" w:rsidP="00EB5645">
      <w:pPr>
        <w:rPr>
          <w:rFonts w:cs="Arial"/>
          <w:szCs w:val="24"/>
        </w:rPr>
      </w:pPr>
    </w:p>
    <w:p w14:paraId="62738160" w14:textId="436F4958" w:rsidR="00145A05" w:rsidRDefault="00145A05" w:rsidP="00EB5645">
      <w:pPr>
        <w:rPr>
          <w:rFonts w:cs="Arial"/>
          <w:szCs w:val="24"/>
        </w:rPr>
      </w:pPr>
      <w:r>
        <w:rPr>
          <w:rFonts w:cs="Arial"/>
          <w:szCs w:val="24"/>
        </w:rPr>
        <w:t xml:space="preserve">Councillor Gilmour </w:t>
      </w:r>
      <w:r w:rsidR="00B855B5">
        <w:rPr>
          <w:rFonts w:cs="Arial"/>
          <w:szCs w:val="24"/>
        </w:rPr>
        <w:t xml:space="preserve">was consistent in her view on the NAC and did not see the value in the body and the delivery for the ratepayers. </w:t>
      </w:r>
    </w:p>
    <w:p w14:paraId="4A5E7D9B" w14:textId="260587CA" w:rsidR="00E4795E" w:rsidRDefault="00E4795E" w:rsidP="00EB5645">
      <w:pPr>
        <w:rPr>
          <w:rFonts w:cs="Arial"/>
          <w:szCs w:val="24"/>
        </w:rPr>
      </w:pPr>
    </w:p>
    <w:p w14:paraId="3D371A1D" w14:textId="1561BC2B" w:rsidR="00E4795E" w:rsidRDefault="00145A05" w:rsidP="00EB5645">
      <w:pPr>
        <w:rPr>
          <w:rFonts w:cs="Arial"/>
          <w:szCs w:val="24"/>
        </w:rPr>
      </w:pPr>
      <w:r>
        <w:rPr>
          <w:rFonts w:cs="Arial"/>
          <w:szCs w:val="24"/>
        </w:rPr>
        <w:t>(Alderman Keery re-entered the meeting during the vote – 10.27 pm)</w:t>
      </w:r>
    </w:p>
    <w:p w14:paraId="10F3900B" w14:textId="77777777" w:rsidR="00145A05" w:rsidRDefault="00145A05" w:rsidP="00EB5645">
      <w:pPr>
        <w:rPr>
          <w:rFonts w:cs="Arial"/>
          <w:szCs w:val="24"/>
        </w:rPr>
      </w:pPr>
    </w:p>
    <w:p w14:paraId="35842F75" w14:textId="3E1EFE00" w:rsidR="00CD619A" w:rsidRPr="0080614F" w:rsidRDefault="00145A05" w:rsidP="00EB5645">
      <w:pPr>
        <w:rPr>
          <w:rFonts w:eastAsia="Calibri" w:cs="Arial"/>
          <w:color w:val="000000" w:themeColor="text1"/>
          <w:szCs w:val="24"/>
        </w:rPr>
      </w:pPr>
      <w:r>
        <w:rPr>
          <w:rFonts w:eastAsia="Calibri" w:cs="Arial"/>
          <w:color w:val="000000" w:themeColor="text1"/>
          <w:szCs w:val="24"/>
        </w:rPr>
        <w:t>The Chief Executive undertook a recorded vote and o</w:t>
      </w:r>
      <w:r w:rsidR="00CD619A" w:rsidRPr="0080614F">
        <w:rPr>
          <w:rFonts w:eastAsia="Calibri" w:cs="Arial"/>
          <w:color w:val="000000" w:themeColor="text1"/>
          <w:szCs w:val="24"/>
        </w:rPr>
        <w:t>n the propos</w:t>
      </w:r>
      <w:r w:rsidR="00CD619A">
        <w:rPr>
          <w:rFonts w:eastAsia="Calibri" w:cs="Arial"/>
          <w:color w:val="000000" w:themeColor="text1"/>
          <w:szCs w:val="24"/>
        </w:rPr>
        <w:t xml:space="preserve">al being put to the meeting </w:t>
      </w:r>
      <w:r w:rsidR="00CD619A" w:rsidRPr="0080614F">
        <w:rPr>
          <w:rFonts w:eastAsia="Calibri" w:cs="Arial"/>
          <w:color w:val="000000" w:themeColor="text1"/>
          <w:szCs w:val="24"/>
        </w:rPr>
        <w:t xml:space="preserve">with </w:t>
      </w:r>
      <w:r w:rsidR="00CD619A">
        <w:rPr>
          <w:rFonts w:eastAsia="Calibri" w:cs="Arial"/>
          <w:color w:val="000000" w:themeColor="text1"/>
          <w:szCs w:val="24"/>
        </w:rPr>
        <w:t>22</w:t>
      </w:r>
      <w:r w:rsidR="00CD619A" w:rsidRPr="0080614F">
        <w:rPr>
          <w:rFonts w:eastAsia="Calibri" w:cs="Arial"/>
          <w:color w:val="000000" w:themeColor="text1"/>
          <w:szCs w:val="24"/>
        </w:rPr>
        <w:t xml:space="preserve"> voting For, </w:t>
      </w:r>
      <w:r w:rsidR="00CD619A">
        <w:rPr>
          <w:rFonts w:eastAsia="Calibri" w:cs="Arial"/>
          <w:color w:val="000000" w:themeColor="text1"/>
          <w:szCs w:val="24"/>
        </w:rPr>
        <w:t>11</w:t>
      </w:r>
      <w:r w:rsidR="00CD619A" w:rsidRPr="0080614F">
        <w:rPr>
          <w:rFonts w:eastAsia="Calibri" w:cs="Arial"/>
          <w:color w:val="000000" w:themeColor="text1"/>
          <w:szCs w:val="24"/>
        </w:rPr>
        <w:t xml:space="preserve"> voting Against and </w:t>
      </w:r>
      <w:r w:rsidR="00CD619A">
        <w:rPr>
          <w:rFonts w:eastAsia="Calibri" w:cs="Arial"/>
          <w:color w:val="000000" w:themeColor="text1"/>
          <w:szCs w:val="24"/>
        </w:rPr>
        <w:t>1 Abstained and 5 Absent i</w:t>
      </w:r>
      <w:r w:rsidR="00CD619A" w:rsidRPr="0080614F">
        <w:rPr>
          <w:rFonts w:eastAsia="Calibri" w:cs="Arial"/>
          <w:color w:val="000000" w:themeColor="text1"/>
          <w:szCs w:val="24"/>
        </w:rPr>
        <w:t xml:space="preserve">t was declared </w:t>
      </w:r>
      <w:r w:rsidR="00CD619A">
        <w:rPr>
          <w:rFonts w:eastAsia="Calibri" w:cs="Arial"/>
          <w:color w:val="000000" w:themeColor="text1"/>
          <w:szCs w:val="24"/>
        </w:rPr>
        <w:t>CARRIED</w:t>
      </w:r>
      <w:r w:rsidR="00CD619A" w:rsidRPr="0080614F">
        <w:rPr>
          <w:rFonts w:eastAsia="Calibri" w:cs="Arial"/>
          <w:color w:val="000000" w:themeColor="text1"/>
          <w:szCs w:val="24"/>
        </w:rPr>
        <w:t>.</w:t>
      </w:r>
    </w:p>
    <w:p w14:paraId="2B1D5FFD" w14:textId="77777777" w:rsidR="00CD619A" w:rsidRPr="0080614F" w:rsidRDefault="00CD619A" w:rsidP="00EB5645">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CD619A" w:rsidRPr="0080614F" w14:paraId="69C89B02" w14:textId="77777777" w:rsidTr="003A1D9E">
        <w:tc>
          <w:tcPr>
            <w:tcW w:w="2127" w:type="dxa"/>
            <w:hideMark/>
          </w:tcPr>
          <w:p w14:paraId="20F84780" w14:textId="77777777" w:rsidR="00CD619A" w:rsidRPr="0080614F" w:rsidRDefault="00CD619A" w:rsidP="00EB5645">
            <w:pPr>
              <w:rPr>
                <w:rFonts w:eastAsia="Calibri" w:cs="Times New Roman"/>
                <w:b/>
                <w:color w:val="000000"/>
              </w:rPr>
            </w:pPr>
            <w:r w:rsidRPr="0080614F">
              <w:rPr>
                <w:rFonts w:eastAsia="Calibri" w:cs="Times New Roman"/>
                <w:b/>
                <w:color w:val="000000"/>
              </w:rPr>
              <w:t>FOR (</w:t>
            </w:r>
            <w:r>
              <w:rPr>
                <w:rFonts w:eastAsia="Calibri" w:cs="Times New Roman"/>
                <w:b/>
                <w:color w:val="000000"/>
              </w:rPr>
              <w:t>22</w:t>
            </w:r>
            <w:r w:rsidRPr="0080614F">
              <w:rPr>
                <w:rFonts w:eastAsia="Calibri" w:cs="Times New Roman"/>
                <w:b/>
                <w:color w:val="000000"/>
              </w:rPr>
              <w:t>)</w:t>
            </w:r>
          </w:p>
        </w:tc>
        <w:tc>
          <w:tcPr>
            <w:tcW w:w="2126" w:type="dxa"/>
            <w:hideMark/>
          </w:tcPr>
          <w:p w14:paraId="6FDBC420" w14:textId="77777777" w:rsidR="00CD619A" w:rsidRPr="0080614F" w:rsidRDefault="00CD619A" w:rsidP="00EB5645">
            <w:pPr>
              <w:rPr>
                <w:rFonts w:eastAsia="Calibri" w:cs="Times New Roman"/>
                <w:b/>
                <w:color w:val="000000"/>
              </w:rPr>
            </w:pPr>
            <w:r w:rsidRPr="0080614F">
              <w:rPr>
                <w:rFonts w:eastAsia="Calibri" w:cs="Times New Roman"/>
                <w:b/>
                <w:color w:val="000000"/>
              </w:rPr>
              <w:t>AGAINST (</w:t>
            </w:r>
            <w:r>
              <w:rPr>
                <w:rFonts w:eastAsia="Calibri" w:cs="Times New Roman"/>
                <w:b/>
                <w:color w:val="000000"/>
              </w:rPr>
              <w:t>11</w:t>
            </w:r>
            <w:r w:rsidRPr="0080614F">
              <w:rPr>
                <w:rFonts w:eastAsia="Calibri" w:cs="Times New Roman"/>
                <w:b/>
                <w:color w:val="000000"/>
              </w:rPr>
              <w:t>)</w:t>
            </w:r>
          </w:p>
        </w:tc>
        <w:tc>
          <w:tcPr>
            <w:tcW w:w="2570" w:type="dxa"/>
            <w:hideMark/>
          </w:tcPr>
          <w:p w14:paraId="5CFFFC87" w14:textId="77777777" w:rsidR="00CD619A" w:rsidRPr="0080614F" w:rsidRDefault="00CD619A" w:rsidP="00EB5645">
            <w:pPr>
              <w:rPr>
                <w:rFonts w:eastAsia="Calibri" w:cs="Times New Roman"/>
                <w:b/>
                <w:color w:val="000000"/>
              </w:rPr>
            </w:pPr>
            <w:r w:rsidRPr="0080614F">
              <w:rPr>
                <w:rFonts w:eastAsia="Calibri" w:cs="Times New Roman"/>
                <w:b/>
                <w:color w:val="000000"/>
              </w:rPr>
              <w:t>ABSTAINING (</w:t>
            </w:r>
            <w:r>
              <w:rPr>
                <w:rFonts w:eastAsia="Calibri" w:cs="Times New Roman"/>
                <w:b/>
                <w:color w:val="000000"/>
              </w:rPr>
              <w:t>1</w:t>
            </w:r>
            <w:r w:rsidRPr="0080614F">
              <w:rPr>
                <w:rFonts w:eastAsia="Calibri" w:cs="Times New Roman"/>
                <w:b/>
                <w:color w:val="000000"/>
              </w:rPr>
              <w:t>)</w:t>
            </w:r>
          </w:p>
        </w:tc>
        <w:tc>
          <w:tcPr>
            <w:tcW w:w="2311" w:type="dxa"/>
            <w:hideMark/>
          </w:tcPr>
          <w:p w14:paraId="6387BF73" w14:textId="77777777" w:rsidR="00CD619A" w:rsidRPr="0080614F" w:rsidRDefault="00CD619A" w:rsidP="00EB5645">
            <w:pPr>
              <w:rPr>
                <w:rFonts w:eastAsia="Calibri" w:cs="Times New Roman"/>
                <w:b/>
                <w:color w:val="000000"/>
              </w:rPr>
            </w:pPr>
            <w:r w:rsidRPr="0080614F">
              <w:rPr>
                <w:rFonts w:eastAsia="Calibri" w:cs="Times New Roman"/>
                <w:b/>
                <w:color w:val="000000"/>
              </w:rPr>
              <w:t>ABSENT (</w:t>
            </w:r>
            <w:r>
              <w:rPr>
                <w:rFonts w:eastAsia="Calibri" w:cs="Times New Roman"/>
                <w:b/>
                <w:color w:val="000000"/>
              </w:rPr>
              <w:t>5</w:t>
            </w:r>
            <w:r w:rsidRPr="0080614F">
              <w:rPr>
                <w:rFonts w:eastAsia="Calibri" w:cs="Times New Roman"/>
                <w:b/>
                <w:color w:val="000000"/>
              </w:rPr>
              <w:t xml:space="preserve">) </w:t>
            </w:r>
          </w:p>
        </w:tc>
      </w:tr>
      <w:tr w:rsidR="00CD619A" w:rsidRPr="0080614F" w14:paraId="6826A4BC" w14:textId="77777777" w:rsidTr="003A1D9E">
        <w:tc>
          <w:tcPr>
            <w:tcW w:w="2127" w:type="dxa"/>
          </w:tcPr>
          <w:p w14:paraId="4FEF7BB6" w14:textId="77777777" w:rsidR="00CD619A" w:rsidRPr="0080614F" w:rsidRDefault="00CD619A" w:rsidP="00EB5645">
            <w:pPr>
              <w:rPr>
                <w:rFonts w:eastAsia="Calibri" w:cs="Times New Roman"/>
                <w:b/>
                <w:color w:val="000000"/>
              </w:rPr>
            </w:pPr>
            <w:r w:rsidRPr="0080614F">
              <w:rPr>
                <w:rFonts w:eastAsia="Calibri" w:cs="Times New Roman"/>
                <w:b/>
                <w:color w:val="000000"/>
              </w:rPr>
              <w:t>Alderm</w:t>
            </w:r>
            <w:r>
              <w:rPr>
                <w:rFonts w:eastAsia="Calibri" w:cs="Times New Roman"/>
                <w:b/>
                <w:color w:val="000000"/>
              </w:rPr>
              <w:t>e</w:t>
            </w:r>
            <w:r w:rsidRPr="0080614F">
              <w:rPr>
                <w:rFonts w:eastAsia="Calibri" w:cs="Times New Roman"/>
                <w:b/>
                <w:color w:val="000000"/>
              </w:rPr>
              <w:t>n</w:t>
            </w:r>
          </w:p>
          <w:p w14:paraId="3169C2BE" w14:textId="77777777" w:rsidR="00CD619A" w:rsidRDefault="00CD619A" w:rsidP="00EB5645">
            <w:pPr>
              <w:rPr>
                <w:rFonts w:eastAsia="Calibri" w:cs="Times New Roman"/>
                <w:bCs/>
                <w:color w:val="000000"/>
              </w:rPr>
            </w:pPr>
            <w:r>
              <w:rPr>
                <w:rFonts w:eastAsia="Calibri" w:cs="Times New Roman"/>
                <w:bCs/>
                <w:color w:val="000000"/>
              </w:rPr>
              <w:t>Armstrong-Cotter</w:t>
            </w:r>
          </w:p>
          <w:p w14:paraId="4160D3C2" w14:textId="77777777" w:rsidR="00CD619A" w:rsidRDefault="00CD619A" w:rsidP="00EB5645">
            <w:pPr>
              <w:rPr>
                <w:rFonts w:eastAsia="Calibri" w:cs="Times New Roman"/>
                <w:bCs/>
                <w:color w:val="000000"/>
              </w:rPr>
            </w:pPr>
            <w:r>
              <w:rPr>
                <w:rFonts w:eastAsia="Calibri" w:cs="Times New Roman"/>
                <w:bCs/>
                <w:color w:val="000000"/>
              </w:rPr>
              <w:t xml:space="preserve">Irvine </w:t>
            </w:r>
          </w:p>
          <w:p w14:paraId="3AA8800F" w14:textId="77777777" w:rsidR="00CD619A" w:rsidRDefault="00CD619A" w:rsidP="00EB5645">
            <w:pPr>
              <w:rPr>
                <w:rFonts w:eastAsia="Calibri" w:cs="Times New Roman"/>
                <w:bCs/>
                <w:color w:val="000000"/>
              </w:rPr>
            </w:pPr>
            <w:r>
              <w:rPr>
                <w:rFonts w:eastAsia="Calibri" w:cs="Times New Roman"/>
                <w:bCs/>
                <w:color w:val="000000"/>
              </w:rPr>
              <w:t xml:space="preserve">Keery </w:t>
            </w:r>
          </w:p>
          <w:p w14:paraId="6D459D55" w14:textId="77777777" w:rsidR="00CD619A" w:rsidRDefault="00CD619A" w:rsidP="00EB5645">
            <w:pPr>
              <w:rPr>
                <w:rFonts w:eastAsia="Calibri" w:cs="Times New Roman"/>
                <w:bCs/>
                <w:color w:val="000000"/>
              </w:rPr>
            </w:pPr>
            <w:r>
              <w:rPr>
                <w:rFonts w:eastAsia="Calibri" w:cs="Times New Roman"/>
                <w:bCs/>
                <w:color w:val="000000"/>
              </w:rPr>
              <w:t xml:space="preserve">McIlveen </w:t>
            </w:r>
          </w:p>
          <w:p w14:paraId="22B1B693" w14:textId="77777777" w:rsidR="00CD619A" w:rsidRDefault="00CD619A" w:rsidP="00EB5645">
            <w:pPr>
              <w:rPr>
                <w:rFonts w:eastAsia="Calibri" w:cs="Times New Roman"/>
                <w:bCs/>
                <w:color w:val="000000"/>
              </w:rPr>
            </w:pPr>
            <w:r>
              <w:rPr>
                <w:rFonts w:eastAsia="Calibri" w:cs="Times New Roman"/>
                <w:bCs/>
                <w:color w:val="000000"/>
              </w:rPr>
              <w:t xml:space="preserve">M Smith </w:t>
            </w:r>
          </w:p>
          <w:p w14:paraId="16B5E013" w14:textId="77777777" w:rsidR="00CD619A" w:rsidRPr="0080614F" w:rsidRDefault="00CD619A" w:rsidP="00EB5645">
            <w:pPr>
              <w:rPr>
                <w:rFonts w:eastAsia="Calibri" w:cs="Times New Roman"/>
                <w:b/>
                <w:color w:val="000000"/>
              </w:rPr>
            </w:pPr>
            <w:r>
              <w:rPr>
                <w:rFonts w:eastAsia="Calibri" w:cs="Times New Roman"/>
                <w:b/>
                <w:color w:val="000000"/>
              </w:rPr>
              <w:t>C</w:t>
            </w:r>
            <w:r w:rsidRPr="0080614F">
              <w:rPr>
                <w:rFonts w:eastAsia="Calibri" w:cs="Times New Roman"/>
                <w:b/>
                <w:color w:val="000000"/>
              </w:rPr>
              <w:t>ouncillors</w:t>
            </w:r>
          </w:p>
          <w:p w14:paraId="5A61F4FE" w14:textId="77777777" w:rsidR="00CD619A" w:rsidRDefault="00CD619A" w:rsidP="00EB5645">
            <w:pPr>
              <w:rPr>
                <w:rFonts w:eastAsia="Calibri" w:cs="Times New Roman"/>
                <w:bCs/>
                <w:color w:val="000000"/>
              </w:rPr>
            </w:pPr>
            <w:r>
              <w:rPr>
                <w:rFonts w:eastAsia="Calibri" w:cs="Times New Roman"/>
                <w:bCs/>
                <w:color w:val="000000"/>
              </w:rPr>
              <w:t xml:space="preserve">Adair </w:t>
            </w:r>
          </w:p>
          <w:p w14:paraId="7B00A809" w14:textId="77777777" w:rsidR="00CD619A" w:rsidRDefault="00CD619A" w:rsidP="00EB5645">
            <w:pPr>
              <w:rPr>
                <w:rFonts w:eastAsia="Calibri" w:cs="Times New Roman"/>
                <w:bCs/>
                <w:color w:val="000000"/>
              </w:rPr>
            </w:pPr>
            <w:r>
              <w:rPr>
                <w:rFonts w:eastAsia="Calibri" w:cs="Times New Roman"/>
                <w:bCs/>
                <w:color w:val="000000"/>
              </w:rPr>
              <w:t xml:space="preserve">Blaney </w:t>
            </w:r>
          </w:p>
          <w:p w14:paraId="633B5375" w14:textId="77777777" w:rsidR="00CD619A" w:rsidRDefault="00CD619A" w:rsidP="00EB5645">
            <w:pPr>
              <w:rPr>
                <w:rFonts w:eastAsia="Calibri" w:cs="Times New Roman"/>
                <w:bCs/>
                <w:color w:val="000000"/>
              </w:rPr>
            </w:pPr>
            <w:r>
              <w:rPr>
                <w:rFonts w:eastAsia="Calibri" w:cs="Times New Roman"/>
                <w:bCs/>
                <w:color w:val="000000"/>
              </w:rPr>
              <w:t xml:space="preserve">Brooks </w:t>
            </w:r>
          </w:p>
          <w:p w14:paraId="75FDA8CF" w14:textId="77777777" w:rsidR="00CD619A" w:rsidRDefault="00CD619A" w:rsidP="00EB5645">
            <w:pPr>
              <w:rPr>
                <w:rFonts w:eastAsia="Calibri" w:cs="Times New Roman"/>
                <w:bCs/>
                <w:color w:val="000000"/>
              </w:rPr>
            </w:pPr>
            <w:r>
              <w:rPr>
                <w:rFonts w:eastAsia="Calibri" w:cs="Times New Roman"/>
                <w:bCs/>
                <w:color w:val="000000"/>
              </w:rPr>
              <w:t xml:space="preserve">Cathcart </w:t>
            </w:r>
          </w:p>
          <w:p w14:paraId="1F421053" w14:textId="77777777" w:rsidR="00CD619A" w:rsidRDefault="00CD619A" w:rsidP="00EB5645">
            <w:pPr>
              <w:rPr>
                <w:rFonts w:eastAsia="Calibri" w:cs="Times New Roman"/>
                <w:bCs/>
                <w:color w:val="000000"/>
              </w:rPr>
            </w:pPr>
            <w:r>
              <w:rPr>
                <w:rFonts w:eastAsia="Calibri" w:cs="Times New Roman"/>
                <w:bCs/>
                <w:color w:val="000000"/>
              </w:rPr>
              <w:t xml:space="preserve">Chambers </w:t>
            </w:r>
          </w:p>
          <w:p w14:paraId="44791532" w14:textId="77777777" w:rsidR="00CD619A" w:rsidRDefault="00CD619A" w:rsidP="00EB5645">
            <w:pPr>
              <w:rPr>
                <w:rFonts w:eastAsia="Calibri" w:cs="Times New Roman"/>
                <w:bCs/>
                <w:color w:val="000000"/>
              </w:rPr>
            </w:pPr>
            <w:r>
              <w:rPr>
                <w:rFonts w:eastAsia="Calibri" w:cs="Times New Roman"/>
                <w:bCs/>
                <w:color w:val="000000"/>
              </w:rPr>
              <w:t xml:space="preserve">Cummings </w:t>
            </w:r>
          </w:p>
          <w:p w14:paraId="742EFF38" w14:textId="77777777" w:rsidR="00CD619A" w:rsidRDefault="00CD619A" w:rsidP="00EB5645">
            <w:pPr>
              <w:rPr>
                <w:rFonts w:eastAsia="Calibri" w:cs="Times New Roman"/>
                <w:bCs/>
                <w:color w:val="000000"/>
              </w:rPr>
            </w:pPr>
            <w:r>
              <w:rPr>
                <w:rFonts w:eastAsia="Calibri" w:cs="Times New Roman"/>
                <w:bCs/>
                <w:color w:val="000000"/>
              </w:rPr>
              <w:lastRenderedPageBreak/>
              <w:t xml:space="preserve">Edmund </w:t>
            </w:r>
          </w:p>
          <w:p w14:paraId="4A02024D" w14:textId="77777777" w:rsidR="00CD619A" w:rsidRDefault="00CD619A" w:rsidP="00EB5645">
            <w:pPr>
              <w:rPr>
                <w:rFonts w:eastAsia="Calibri" w:cs="Times New Roman"/>
                <w:bCs/>
                <w:color w:val="000000"/>
              </w:rPr>
            </w:pPr>
            <w:r>
              <w:rPr>
                <w:rFonts w:eastAsia="Calibri" w:cs="Times New Roman"/>
                <w:bCs/>
                <w:color w:val="000000"/>
              </w:rPr>
              <w:t xml:space="preserve">Gilmour </w:t>
            </w:r>
          </w:p>
          <w:p w14:paraId="4A1F20A9" w14:textId="77777777" w:rsidR="00CD619A" w:rsidRDefault="00CD619A" w:rsidP="00EB5645">
            <w:pPr>
              <w:rPr>
                <w:rFonts w:eastAsia="Calibri" w:cs="Times New Roman"/>
                <w:bCs/>
                <w:color w:val="000000"/>
              </w:rPr>
            </w:pPr>
            <w:r>
              <w:rPr>
                <w:rFonts w:eastAsia="Calibri" w:cs="Times New Roman"/>
                <w:bCs/>
                <w:color w:val="000000"/>
              </w:rPr>
              <w:t xml:space="preserve">Irvine </w:t>
            </w:r>
          </w:p>
          <w:p w14:paraId="2734C152" w14:textId="77777777" w:rsidR="00CD619A" w:rsidRDefault="00CD619A" w:rsidP="00EB5645">
            <w:pPr>
              <w:rPr>
                <w:rFonts w:eastAsia="Calibri" w:cs="Times New Roman"/>
                <w:bCs/>
                <w:color w:val="000000"/>
              </w:rPr>
            </w:pPr>
            <w:r>
              <w:rPr>
                <w:rFonts w:eastAsia="Calibri" w:cs="Times New Roman"/>
                <w:bCs/>
                <w:color w:val="000000"/>
              </w:rPr>
              <w:t xml:space="preserve">Johnson </w:t>
            </w:r>
          </w:p>
          <w:p w14:paraId="2DE93D08" w14:textId="77777777" w:rsidR="00CD619A" w:rsidRDefault="00CD619A" w:rsidP="00EB5645">
            <w:pPr>
              <w:rPr>
                <w:rFonts w:eastAsia="Calibri" w:cs="Times New Roman"/>
                <w:bCs/>
                <w:color w:val="000000"/>
              </w:rPr>
            </w:pPr>
            <w:r>
              <w:rPr>
                <w:rFonts w:eastAsia="Calibri" w:cs="Times New Roman"/>
                <w:bCs/>
                <w:color w:val="000000"/>
              </w:rPr>
              <w:t xml:space="preserve">Kennedy  </w:t>
            </w:r>
          </w:p>
          <w:p w14:paraId="67D7385E" w14:textId="77777777" w:rsidR="00CD619A" w:rsidRDefault="00CD619A" w:rsidP="00EB5645">
            <w:pPr>
              <w:rPr>
                <w:rFonts w:eastAsia="Calibri" w:cs="Times New Roman"/>
                <w:bCs/>
                <w:color w:val="000000"/>
              </w:rPr>
            </w:pPr>
            <w:r>
              <w:rPr>
                <w:rFonts w:eastAsia="Calibri" w:cs="Times New Roman"/>
                <w:bCs/>
                <w:color w:val="000000"/>
              </w:rPr>
              <w:t xml:space="preserve">McClean </w:t>
            </w:r>
          </w:p>
          <w:p w14:paraId="469A4D88" w14:textId="77777777" w:rsidR="00CD619A" w:rsidRDefault="00CD619A" w:rsidP="00EB5645">
            <w:pPr>
              <w:rPr>
                <w:rFonts w:eastAsia="Calibri" w:cs="Times New Roman"/>
                <w:bCs/>
                <w:color w:val="000000"/>
              </w:rPr>
            </w:pPr>
            <w:r>
              <w:rPr>
                <w:rFonts w:eastAsia="Calibri" w:cs="Times New Roman"/>
                <w:bCs/>
                <w:color w:val="000000"/>
              </w:rPr>
              <w:t>McKee</w:t>
            </w:r>
          </w:p>
          <w:p w14:paraId="289D3D03" w14:textId="77777777" w:rsidR="00CD619A" w:rsidRDefault="00CD619A" w:rsidP="00EB5645">
            <w:pPr>
              <w:rPr>
                <w:rFonts w:eastAsia="Calibri" w:cs="Times New Roman"/>
                <w:bCs/>
                <w:color w:val="000000"/>
              </w:rPr>
            </w:pPr>
            <w:r>
              <w:rPr>
                <w:rFonts w:eastAsia="Calibri" w:cs="Times New Roman"/>
                <w:bCs/>
                <w:color w:val="000000"/>
              </w:rPr>
              <w:t xml:space="preserve">Smart  </w:t>
            </w:r>
          </w:p>
          <w:p w14:paraId="333A776E" w14:textId="77777777" w:rsidR="00CD619A" w:rsidRDefault="00CD619A" w:rsidP="00EB5645">
            <w:pPr>
              <w:rPr>
                <w:rFonts w:eastAsia="Calibri" w:cs="Times New Roman"/>
                <w:bCs/>
                <w:color w:val="000000"/>
              </w:rPr>
            </w:pPr>
            <w:r>
              <w:rPr>
                <w:rFonts w:eastAsia="Calibri" w:cs="Times New Roman"/>
                <w:bCs/>
                <w:color w:val="000000"/>
              </w:rPr>
              <w:t xml:space="preserve">P Smith </w:t>
            </w:r>
          </w:p>
          <w:p w14:paraId="65047A8B" w14:textId="77777777" w:rsidR="00CD619A" w:rsidRDefault="00CD619A" w:rsidP="00EB5645">
            <w:pPr>
              <w:rPr>
                <w:rFonts w:eastAsia="Calibri" w:cs="Times New Roman"/>
                <w:bCs/>
                <w:color w:val="000000"/>
              </w:rPr>
            </w:pPr>
            <w:r>
              <w:rPr>
                <w:rFonts w:eastAsia="Calibri" w:cs="Times New Roman"/>
                <w:bCs/>
                <w:color w:val="000000"/>
              </w:rPr>
              <w:t xml:space="preserve">T Smith </w:t>
            </w:r>
          </w:p>
          <w:p w14:paraId="01D22B63" w14:textId="7A189A91" w:rsidR="00CD619A" w:rsidRDefault="00CD619A" w:rsidP="00EB5645">
            <w:pPr>
              <w:rPr>
                <w:rFonts w:eastAsia="Calibri" w:cs="Times New Roman"/>
                <w:bCs/>
                <w:color w:val="000000"/>
              </w:rPr>
            </w:pPr>
            <w:r>
              <w:rPr>
                <w:rFonts w:eastAsia="Calibri" w:cs="Times New Roman"/>
                <w:bCs/>
                <w:color w:val="000000"/>
              </w:rPr>
              <w:t>Thompson</w:t>
            </w:r>
          </w:p>
          <w:p w14:paraId="76D72477" w14:textId="77777777" w:rsidR="00CD619A" w:rsidRPr="0080614F" w:rsidRDefault="00CD619A" w:rsidP="00EB5645">
            <w:pPr>
              <w:rPr>
                <w:rFonts w:eastAsia="Calibri" w:cs="Times New Roman"/>
                <w:color w:val="000000"/>
              </w:rPr>
            </w:pPr>
          </w:p>
        </w:tc>
        <w:tc>
          <w:tcPr>
            <w:tcW w:w="2126" w:type="dxa"/>
            <w:hideMark/>
          </w:tcPr>
          <w:p w14:paraId="369EEF95" w14:textId="77777777" w:rsidR="00CD619A" w:rsidRPr="0080614F" w:rsidRDefault="00CD619A" w:rsidP="00EB5645">
            <w:pPr>
              <w:rPr>
                <w:rFonts w:eastAsia="Calibri" w:cs="Times New Roman"/>
                <w:b/>
                <w:bCs/>
                <w:color w:val="000000"/>
              </w:rPr>
            </w:pPr>
            <w:r w:rsidRPr="0080614F">
              <w:rPr>
                <w:rFonts w:eastAsia="Calibri" w:cs="Times New Roman"/>
                <w:b/>
                <w:bCs/>
                <w:color w:val="000000"/>
              </w:rPr>
              <w:lastRenderedPageBreak/>
              <w:t>Alderm</w:t>
            </w:r>
            <w:r>
              <w:rPr>
                <w:rFonts w:eastAsia="Calibri" w:cs="Times New Roman"/>
                <w:b/>
                <w:bCs/>
                <w:color w:val="000000"/>
              </w:rPr>
              <w:t>e</w:t>
            </w:r>
            <w:r w:rsidRPr="0080614F">
              <w:rPr>
                <w:rFonts w:eastAsia="Calibri" w:cs="Times New Roman"/>
                <w:b/>
                <w:bCs/>
                <w:color w:val="000000"/>
              </w:rPr>
              <w:t>n</w:t>
            </w:r>
          </w:p>
          <w:p w14:paraId="0A59E566" w14:textId="77777777" w:rsidR="00CD619A" w:rsidRDefault="00CD619A" w:rsidP="00EB5645">
            <w:pPr>
              <w:rPr>
                <w:rFonts w:eastAsia="Calibri" w:cs="Times New Roman"/>
                <w:color w:val="000000"/>
              </w:rPr>
            </w:pPr>
            <w:r>
              <w:rPr>
                <w:rFonts w:eastAsia="Calibri" w:cs="Times New Roman"/>
                <w:color w:val="000000"/>
              </w:rPr>
              <w:t xml:space="preserve">McDowell </w:t>
            </w:r>
          </w:p>
          <w:p w14:paraId="35C22B5C" w14:textId="77777777" w:rsidR="00CD619A" w:rsidRPr="0080614F" w:rsidRDefault="00CD619A" w:rsidP="00EB5645">
            <w:pPr>
              <w:rPr>
                <w:rFonts w:eastAsia="Calibri" w:cs="Times New Roman"/>
                <w:color w:val="000000"/>
              </w:rPr>
            </w:pPr>
            <w:r>
              <w:rPr>
                <w:rFonts w:eastAsia="Calibri" w:cs="Times New Roman"/>
                <w:color w:val="000000"/>
              </w:rPr>
              <w:t xml:space="preserve">Wilson </w:t>
            </w:r>
          </w:p>
          <w:p w14:paraId="75062FD3" w14:textId="77777777" w:rsidR="00CD619A" w:rsidRPr="0080614F" w:rsidRDefault="00CD619A" w:rsidP="00EB5645">
            <w:pPr>
              <w:rPr>
                <w:rFonts w:eastAsia="Calibri" w:cs="Times New Roman"/>
                <w:b/>
                <w:bCs/>
                <w:color w:val="000000"/>
              </w:rPr>
            </w:pPr>
            <w:r w:rsidRPr="0080614F">
              <w:rPr>
                <w:rFonts w:eastAsia="Calibri" w:cs="Times New Roman"/>
                <w:b/>
                <w:bCs/>
                <w:color w:val="000000"/>
              </w:rPr>
              <w:t>Councillors</w:t>
            </w:r>
          </w:p>
          <w:p w14:paraId="0965B5D4" w14:textId="77777777" w:rsidR="00CD619A" w:rsidRDefault="00CD619A" w:rsidP="00EB5645">
            <w:pPr>
              <w:rPr>
                <w:rFonts w:eastAsia="Calibri" w:cs="Times New Roman"/>
                <w:color w:val="000000"/>
              </w:rPr>
            </w:pPr>
            <w:r>
              <w:rPr>
                <w:rFonts w:eastAsia="Calibri" w:cs="Times New Roman"/>
                <w:color w:val="000000"/>
              </w:rPr>
              <w:t xml:space="preserve">Dunlop  </w:t>
            </w:r>
          </w:p>
          <w:p w14:paraId="1DFD4961" w14:textId="77777777" w:rsidR="00CD619A" w:rsidRDefault="00CD619A" w:rsidP="00EB5645">
            <w:pPr>
              <w:rPr>
                <w:rFonts w:eastAsia="Calibri" w:cs="Times New Roman"/>
                <w:color w:val="000000"/>
              </w:rPr>
            </w:pPr>
            <w:r>
              <w:rPr>
                <w:rFonts w:eastAsia="Calibri" w:cs="Times New Roman"/>
                <w:color w:val="000000"/>
              </w:rPr>
              <w:t xml:space="preserve">Irwin </w:t>
            </w:r>
          </w:p>
          <w:p w14:paraId="18F4CD08" w14:textId="77777777" w:rsidR="00CD619A" w:rsidRDefault="00CD619A" w:rsidP="00EB5645">
            <w:pPr>
              <w:rPr>
                <w:rFonts w:eastAsia="Calibri" w:cs="Times New Roman"/>
                <w:color w:val="000000"/>
              </w:rPr>
            </w:pPr>
            <w:r>
              <w:rPr>
                <w:rFonts w:eastAsia="Calibri" w:cs="Times New Roman"/>
                <w:color w:val="000000"/>
              </w:rPr>
              <w:t xml:space="preserve">McAlpine </w:t>
            </w:r>
          </w:p>
          <w:p w14:paraId="026A67A1" w14:textId="77777777" w:rsidR="00CD619A" w:rsidRDefault="00CD619A" w:rsidP="00EB5645">
            <w:pPr>
              <w:rPr>
                <w:rFonts w:eastAsia="Calibri" w:cs="Times New Roman"/>
                <w:color w:val="000000"/>
              </w:rPr>
            </w:pPr>
            <w:r>
              <w:rPr>
                <w:rFonts w:eastAsia="Calibri" w:cs="Times New Roman"/>
                <w:color w:val="000000"/>
              </w:rPr>
              <w:t>McKee</w:t>
            </w:r>
          </w:p>
          <w:p w14:paraId="4716360C" w14:textId="77777777" w:rsidR="00CD619A" w:rsidRDefault="00CD619A" w:rsidP="00EB5645">
            <w:pPr>
              <w:rPr>
                <w:rFonts w:eastAsia="Calibri" w:cs="Times New Roman"/>
                <w:color w:val="000000"/>
              </w:rPr>
            </w:pPr>
            <w:r>
              <w:rPr>
                <w:rFonts w:eastAsia="Calibri" w:cs="Times New Roman"/>
                <w:color w:val="000000"/>
              </w:rPr>
              <w:t xml:space="preserve">McRandal </w:t>
            </w:r>
          </w:p>
          <w:p w14:paraId="3A244ACC" w14:textId="77777777" w:rsidR="00CD619A" w:rsidRDefault="00CD619A" w:rsidP="00EB5645">
            <w:pPr>
              <w:rPr>
                <w:rFonts w:eastAsia="Calibri" w:cs="Times New Roman"/>
                <w:color w:val="000000"/>
              </w:rPr>
            </w:pPr>
            <w:r>
              <w:rPr>
                <w:rFonts w:eastAsia="Calibri" w:cs="Times New Roman"/>
                <w:color w:val="000000"/>
              </w:rPr>
              <w:t>Moore</w:t>
            </w:r>
          </w:p>
          <w:p w14:paraId="1D5635D3" w14:textId="77777777" w:rsidR="00CD619A" w:rsidRDefault="00CD619A" w:rsidP="00EB5645">
            <w:pPr>
              <w:rPr>
                <w:rFonts w:eastAsia="Calibri" w:cs="Times New Roman"/>
                <w:color w:val="000000"/>
              </w:rPr>
            </w:pPr>
            <w:r>
              <w:rPr>
                <w:rFonts w:eastAsia="Calibri" w:cs="Times New Roman"/>
                <w:color w:val="000000"/>
              </w:rPr>
              <w:t>Morgan</w:t>
            </w:r>
          </w:p>
          <w:p w14:paraId="0F5B9E98" w14:textId="77777777" w:rsidR="00CD619A" w:rsidRDefault="00CD619A" w:rsidP="00EB5645">
            <w:pPr>
              <w:rPr>
                <w:rFonts w:eastAsia="Calibri" w:cs="Times New Roman"/>
                <w:color w:val="000000"/>
              </w:rPr>
            </w:pPr>
            <w:r>
              <w:rPr>
                <w:rFonts w:eastAsia="Calibri" w:cs="Times New Roman"/>
                <w:color w:val="000000"/>
              </w:rPr>
              <w:t xml:space="preserve">Walker  </w:t>
            </w:r>
          </w:p>
          <w:p w14:paraId="48DFF6E0" w14:textId="77777777" w:rsidR="00CD619A" w:rsidRDefault="00CD619A" w:rsidP="00EB5645">
            <w:pPr>
              <w:rPr>
                <w:rFonts w:eastAsia="Calibri" w:cs="Times New Roman"/>
                <w:color w:val="000000"/>
              </w:rPr>
            </w:pPr>
            <w:r>
              <w:rPr>
                <w:rFonts w:eastAsia="Calibri" w:cs="Times New Roman"/>
                <w:color w:val="000000"/>
              </w:rPr>
              <w:t xml:space="preserve">Woods </w:t>
            </w:r>
          </w:p>
          <w:p w14:paraId="530EB80E" w14:textId="77777777" w:rsidR="00CD619A" w:rsidRPr="0080614F" w:rsidRDefault="00CD619A" w:rsidP="00EB5645">
            <w:pPr>
              <w:rPr>
                <w:rFonts w:eastAsia="Calibri" w:cs="Times New Roman"/>
                <w:color w:val="000000"/>
              </w:rPr>
            </w:pPr>
            <w:r>
              <w:rPr>
                <w:rFonts w:eastAsia="Calibri" w:cs="Times New Roman"/>
                <w:color w:val="000000"/>
              </w:rPr>
              <w:lastRenderedPageBreak/>
              <w:t xml:space="preserve"> </w:t>
            </w:r>
          </w:p>
          <w:p w14:paraId="76B7D244" w14:textId="77777777" w:rsidR="00CD619A" w:rsidRPr="0080614F" w:rsidRDefault="00CD619A" w:rsidP="00EB5645">
            <w:pPr>
              <w:rPr>
                <w:rFonts w:eastAsia="Calibri" w:cs="Times New Roman"/>
                <w:color w:val="000000"/>
              </w:rPr>
            </w:pPr>
          </w:p>
        </w:tc>
        <w:tc>
          <w:tcPr>
            <w:tcW w:w="2570" w:type="dxa"/>
          </w:tcPr>
          <w:p w14:paraId="050A6B19" w14:textId="77777777" w:rsidR="00CD619A" w:rsidRDefault="00CD619A" w:rsidP="00EB5645">
            <w:pPr>
              <w:rPr>
                <w:rFonts w:eastAsia="Calibri" w:cs="Times New Roman"/>
                <w:b/>
                <w:color w:val="000000"/>
              </w:rPr>
            </w:pPr>
            <w:r>
              <w:rPr>
                <w:rFonts w:eastAsia="Calibri" w:cs="Times New Roman"/>
                <w:b/>
                <w:color w:val="000000"/>
              </w:rPr>
              <w:lastRenderedPageBreak/>
              <w:t>Councillor</w:t>
            </w:r>
          </w:p>
          <w:p w14:paraId="7BBB633D" w14:textId="77777777" w:rsidR="00CD619A" w:rsidRPr="00FA1D21" w:rsidRDefault="00CD619A" w:rsidP="00EB5645">
            <w:pPr>
              <w:rPr>
                <w:rFonts w:eastAsia="Calibri" w:cs="Times New Roman"/>
                <w:bCs/>
                <w:color w:val="000000"/>
              </w:rPr>
            </w:pPr>
            <w:r>
              <w:rPr>
                <w:rFonts w:eastAsia="Calibri" w:cs="Times New Roman"/>
                <w:bCs/>
                <w:color w:val="000000"/>
              </w:rPr>
              <w:t xml:space="preserve">Douglas </w:t>
            </w:r>
          </w:p>
        </w:tc>
        <w:tc>
          <w:tcPr>
            <w:tcW w:w="2311" w:type="dxa"/>
            <w:hideMark/>
          </w:tcPr>
          <w:p w14:paraId="5EDB0E19" w14:textId="77777777" w:rsidR="00CD619A" w:rsidRDefault="00CD619A" w:rsidP="00EB5645">
            <w:pPr>
              <w:rPr>
                <w:rFonts w:eastAsia="Calibri" w:cs="Times New Roman"/>
                <w:b/>
                <w:bCs/>
                <w:color w:val="000000"/>
              </w:rPr>
            </w:pPr>
            <w:r>
              <w:rPr>
                <w:rFonts w:eastAsia="Calibri" w:cs="Times New Roman"/>
                <w:b/>
                <w:bCs/>
                <w:color w:val="000000"/>
              </w:rPr>
              <w:t>Aldermen</w:t>
            </w:r>
          </w:p>
          <w:p w14:paraId="14B8C780" w14:textId="77777777" w:rsidR="00CD619A" w:rsidRDefault="00CD619A" w:rsidP="00EB5645">
            <w:pPr>
              <w:rPr>
                <w:rFonts w:eastAsia="Calibri" w:cs="Times New Roman"/>
                <w:color w:val="000000"/>
              </w:rPr>
            </w:pPr>
            <w:r>
              <w:rPr>
                <w:rFonts w:eastAsia="Calibri" w:cs="Times New Roman"/>
                <w:color w:val="000000"/>
              </w:rPr>
              <w:t xml:space="preserve">Carson </w:t>
            </w:r>
          </w:p>
          <w:p w14:paraId="0FCA3AFE" w14:textId="77777777" w:rsidR="00CD619A" w:rsidRPr="0089005F" w:rsidRDefault="00CD619A" w:rsidP="00EB5645">
            <w:pPr>
              <w:rPr>
                <w:rFonts w:eastAsia="Calibri" w:cs="Times New Roman"/>
                <w:color w:val="000000"/>
              </w:rPr>
            </w:pPr>
            <w:r>
              <w:rPr>
                <w:rFonts w:eastAsia="Calibri" w:cs="Times New Roman"/>
                <w:color w:val="000000"/>
              </w:rPr>
              <w:t>Gibson</w:t>
            </w:r>
          </w:p>
          <w:p w14:paraId="5C45CC4F" w14:textId="77777777" w:rsidR="00CD619A" w:rsidRPr="00CB5A7A" w:rsidRDefault="00CD619A" w:rsidP="00EB5645">
            <w:pPr>
              <w:rPr>
                <w:rFonts w:eastAsia="Calibri" w:cs="Times New Roman"/>
                <w:b/>
                <w:bCs/>
                <w:color w:val="000000"/>
              </w:rPr>
            </w:pPr>
            <w:r w:rsidRPr="0080614F">
              <w:rPr>
                <w:rFonts w:eastAsia="Calibri" w:cs="Times New Roman"/>
                <w:b/>
                <w:bCs/>
                <w:color w:val="000000"/>
              </w:rPr>
              <w:t>Councillors</w:t>
            </w:r>
            <w:r>
              <w:rPr>
                <w:rFonts w:eastAsia="Calibri" w:cs="Times New Roman"/>
                <w:color w:val="000000"/>
              </w:rPr>
              <w:t xml:space="preserve"> </w:t>
            </w:r>
          </w:p>
          <w:p w14:paraId="7CBBC8B7" w14:textId="77777777" w:rsidR="00CD619A" w:rsidRDefault="00CD619A" w:rsidP="00EB5645">
            <w:pPr>
              <w:rPr>
                <w:rFonts w:eastAsia="Calibri" w:cs="Times New Roman"/>
                <w:color w:val="000000"/>
              </w:rPr>
            </w:pPr>
            <w:r>
              <w:rPr>
                <w:rFonts w:eastAsia="Calibri" w:cs="Times New Roman"/>
                <w:color w:val="000000"/>
              </w:rPr>
              <w:t>Boyle</w:t>
            </w:r>
          </w:p>
          <w:p w14:paraId="4B100266" w14:textId="77777777" w:rsidR="00CD619A" w:rsidRDefault="00CD619A" w:rsidP="00EB5645">
            <w:pPr>
              <w:rPr>
                <w:rFonts w:eastAsia="Calibri" w:cs="Times New Roman"/>
                <w:color w:val="000000"/>
              </w:rPr>
            </w:pPr>
            <w:r>
              <w:rPr>
                <w:rFonts w:eastAsia="Calibri" w:cs="Times New Roman"/>
                <w:color w:val="000000"/>
              </w:rPr>
              <w:t>Cooper</w:t>
            </w:r>
          </w:p>
          <w:p w14:paraId="4038EEE0" w14:textId="77777777" w:rsidR="00CD619A" w:rsidRDefault="00CD619A" w:rsidP="00EB5645">
            <w:pPr>
              <w:rPr>
                <w:rFonts w:eastAsia="Calibri" w:cs="Times New Roman"/>
                <w:color w:val="000000"/>
              </w:rPr>
            </w:pPr>
            <w:r>
              <w:rPr>
                <w:rFonts w:eastAsia="Calibri" w:cs="Times New Roman"/>
                <w:color w:val="000000"/>
              </w:rPr>
              <w:t xml:space="preserve">MacArthur </w:t>
            </w:r>
          </w:p>
          <w:p w14:paraId="6330EFD3" w14:textId="77777777" w:rsidR="00CD619A" w:rsidRPr="0080614F" w:rsidRDefault="00CD619A" w:rsidP="00EB5645">
            <w:pPr>
              <w:rPr>
                <w:rFonts w:eastAsia="Calibri" w:cs="Times New Roman"/>
                <w:color w:val="000000"/>
              </w:rPr>
            </w:pPr>
            <w:r>
              <w:rPr>
                <w:rFonts w:eastAsia="Calibri" w:cs="Times New Roman"/>
                <w:color w:val="000000"/>
              </w:rPr>
              <w:t xml:space="preserve"> </w:t>
            </w:r>
          </w:p>
          <w:p w14:paraId="676D536F" w14:textId="77777777" w:rsidR="00CD619A" w:rsidRPr="0080614F" w:rsidRDefault="00CD619A" w:rsidP="00EB5645">
            <w:pPr>
              <w:rPr>
                <w:rFonts w:eastAsia="Calibri" w:cs="Times New Roman"/>
                <w:color w:val="000000"/>
              </w:rPr>
            </w:pPr>
          </w:p>
        </w:tc>
      </w:tr>
    </w:tbl>
    <w:p w14:paraId="76992E73" w14:textId="79983703" w:rsidR="00CD619A" w:rsidRPr="00CD619A" w:rsidRDefault="00CD619A" w:rsidP="00EB5645">
      <w:pPr>
        <w:rPr>
          <w:rFonts w:cs="Arial"/>
          <w:b/>
          <w:bCs/>
          <w:szCs w:val="24"/>
        </w:rPr>
      </w:pPr>
      <w:r w:rsidRPr="00CD619A">
        <w:rPr>
          <w:b/>
          <w:bCs/>
        </w:rPr>
        <w:t xml:space="preserve">RESOLVED, on the proposal of Councillor Gilmour, seconded by Councillor T Smith, </w:t>
      </w:r>
      <w:r w:rsidRPr="00CD619A">
        <w:rPr>
          <w:rFonts w:cs="Arial"/>
          <w:b/>
          <w:bCs/>
          <w:szCs w:val="24"/>
        </w:rPr>
        <w:t>that Council propose point 3 Membership be amended to “membership shall be open to individual Councillors in Northern Ireland as individual membership.  Delegates to NAC Members meetings shall be appointed by Councillors who hold membership.  All delegates shall have voting rights.”</w:t>
      </w:r>
    </w:p>
    <w:p w14:paraId="2D9272BD" w14:textId="77777777" w:rsidR="00DA6D10" w:rsidRPr="005E6E05" w:rsidRDefault="00DA6D10" w:rsidP="00EB5645">
      <w:pPr>
        <w:rPr>
          <w:rFonts w:cs="Arial"/>
          <w:szCs w:val="24"/>
        </w:rPr>
      </w:pPr>
    </w:p>
    <w:p w14:paraId="64BBDBEA" w14:textId="44A5C697" w:rsidR="00AA430F" w:rsidRPr="005E6E05" w:rsidRDefault="00AA430F" w:rsidP="00EB5645">
      <w:pPr>
        <w:pStyle w:val="Heading1"/>
        <w:rPr>
          <w:rFonts w:ascii="Arial" w:hAnsi="Arial" w:cs="Arial"/>
        </w:rPr>
      </w:pPr>
      <w:r w:rsidRPr="005E6E05">
        <w:rPr>
          <w:rFonts w:ascii="Arial" w:hAnsi="Arial" w:cs="Arial"/>
          <w:u w:val="none"/>
        </w:rPr>
        <w:t>22.</w:t>
      </w:r>
      <w:r w:rsidRPr="005E6E05">
        <w:rPr>
          <w:rFonts w:ascii="Arial" w:hAnsi="Arial" w:cs="Arial"/>
          <w:u w:val="none"/>
        </w:rPr>
        <w:tab/>
      </w:r>
      <w:r w:rsidRPr="005E6E05">
        <w:rPr>
          <w:rFonts w:ascii="Arial" w:hAnsi="Arial" w:cs="Arial"/>
        </w:rPr>
        <w:t>Sealing Documents</w:t>
      </w:r>
    </w:p>
    <w:p w14:paraId="2B5FF836" w14:textId="77777777" w:rsidR="00520FBD" w:rsidRDefault="00520FBD" w:rsidP="00EB5645">
      <w:pPr>
        <w:rPr>
          <w:rFonts w:eastAsia="Times New Roman" w:cs="Arial"/>
          <w:b/>
          <w:szCs w:val="24"/>
        </w:rPr>
      </w:pPr>
    </w:p>
    <w:p w14:paraId="1BC20C4E" w14:textId="503E7FF5" w:rsidR="00520FBD" w:rsidRDefault="00520FBD" w:rsidP="00EB5645">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Councillor Smart, </w:t>
      </w:r>
    </w:p>
    <w:p w14:paraId="7E5EDA42" w14:textId="1B756CF1" w:rsidR="00520FBD" w:rsidRDefault="00520FBD" w:rsidP="00EB5645">
      <w:pPr>
        <w:ind w:left="2880" w:firstLine="720"/>
        <w:rPr>
          <w:rFonts w:eastAsia="Times New Roman" w:cs="Arial"/>
          <w:szCs w:val="24"/>
        </w:rPr>
      </w:pPr>
      <w:r>
        <w:rPr>
          <w:rFonts w:eastAsia="Times New Roman" w:cs="Arial"/>
          <w:szCs w:val="24"/>
        </w:rPr>
        <w:t>seconded by Councillor Armstrong-Cotter</w:t>
      </w:r>
    </w:p>
    <w:p w14:paraId="17E81296" w14:textId="77777777" w:rsidR="00520FBD" w:rsidRDefault="00520FBD" w:rsidP="00EB5645">
      <w:pPr>
        <w:ind w:left="1440"/>
        <w:rPr>
          <w:rFonts w:eastAsia="Times New Roman" w:cs="Arial"/>
          <w:szCs w:val="24"/>
        </w:rPr>
      </w:pPr>
    </w:p>
    <w:p w14:paraId="3D1DBAAA" w14:textId="77777777" w:rsidR="00520FBD" w:rsidRDefault="00520FBD" w:rsidP="00EB5645">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388EF21C" w14:textId="77777777" w:rsidR="00520FBD" w:rsidRDefault="00520FBD" w:rsidP="00EB5645">
      <w:pPr>
        <w:pStyle w:val="ListParagraph"/>
        <w:numPr>
          <w:ilvl w:val="0"/>
          <w:numId w:val="48"/>
        </w:numPr>
        <w:rPr>
          <w:rFonts w:ascii="Arial" w:hAnsi="Arial" w:cs="Arial"/>
          <w:sz w:val="24"/>
          <w:szCs w:val="24"/>
        </w:rPr>
      </w:pPr>
      <w:r w:rsidRPr="00FD5664">
        <w:rPr>
          <w:rFonts w:ascii="Arial" w:hAnsi="Arial" w:cs="Arial"/>
          <w:sz w:val="24"/>
          <w:szCs w:val="24"/>
        </w:rPr>
        <w:t xml:space="preserve">Grant of Rights of Burial: Nos </w:t>
      </w:r>
      <w:r>
        <w:rPr>
          <w:rFonts w:ascii="Arial" w:hAnsi="Arial" w:cs="Arial"/>
          <w:sz w:val="24"/>
          <w:szCs w:val="24"/>
        </w:rPr>
        <w:t>14516 – 14663</w:t>
      </w:r>
    </w:p>
    <w:p w14:paraId="5EEAFAA8" w14:textId="3808D52D" w:rsidR="00520FBD" w:rsidRDefault="00520FBD" w:rsidP="00EB5645">
      <w:pPr>
        <w:pStyle w:val="ListParagraph"/>
        <w:numPr>
          <w:ilvl w:val="0"/>
          <w:numId w:val="48"/>
        </w:numPr>
        <w:rPr>
          <w:rFonts w:ascii="Arial" w:hAnsi="Arial" w:cs="Arial"/>
          <w:sz w:val="24"/>
          <w:szCs w:val="24"/>
        </w:rPr>
      </w:pPr>
      <w:r>
        <w:rPr>
          <w:rFonts w:ascii="Arial" w:hAnsi="Arial" w:cs="Arial"/>
          <w:sz w:val="24"/>
          <w:szCs w:val="24"/>
        </w:rPr>
        <w:t xml:space="preserve">Tender for Portaferry Public Realm </w:t>
      </w:r>
    </w:p>
    <w:p w14:paraId="0DEEA088" w14:textId="2476650D" w:rsidR="00520FBD" w:rsidRPr="00520FBD" w:rsidRDefault="001524A1" w:rsidP="00EB5645">
      <w:pPr>
        <w:pStyle w:val="ListParagraph"/>
        <w:numPr>
          <w:ilvl w:val="0"/>
          <w:numId w:val="48"/>
        </w:numPr>
        <w:rPr>
          <w:rFonts w:ascii="Arial" w:hAnsi="Arial" w:cs="Arial"/>
          <w:sz w:val="24"/>
          <w:szCs w:val="24"/>
        </w:rPr>
      </w:pPr>
      <w:r>
        <w:rPr>
          <w:rFonts w:ascii="Arial" w:hAnsi="Arial" w:cs="Arial"/>
          <w:sz w:val="24"/>
          <w:szCs w:val="24"/>
        </w:rPr>
        <w:t xml:space="preserve">Ardar </w:t>
      </w:r>
      <w:r w:rsidR="00520FBD">
        <w:rPr>
          <w:rFonts w:ascii="Arial" w:hAnsi="Arial" w:cs="Arial"/>
          <w:sz w:val="24"/>
          <w:szCs w:val="24"/>
        </w:rPr>
        <w:t xml:space="preserve">CR05 </w:t>
      </w:r>
      <w:r>
        <w:rPr>
          <w:rFonts w:ascii="Arial" w:hAnsi="Arial" w:cs="Arial"/>
          <w:sz w:val="24"/>
          <w:szCs w:val="24"/>
        </w:rPr>
        <w:t>Comber Planning Agreement</w:t>
      </w:r>
    </w:p>
    <w:p w14:paraId="7936352A" w14:textId="77777777" w:rsidR="00B873B4" w:rsidRPr="005E6E05" w:rsidRDefault="00B873B4" w:rsidP="00EB5645">
      <w:pPr>
        <w:tabs>
          <w:tab w:val="left" w:pos="567"/>
        </w:tabs>
        <w:rPr>
          <w:rFonts w:cs="Arial"/>
          <w:szCs w:val="24"/>
        </w:rPr>
      </w:pPr>
    </w:p>
    <w:p w14:paraId="15F0877D" w14:textId="2FA29228" w:rsidR="00AA430F" w:rsidRPr="005E6E05" w:rsidRDefault="00AA430F" w:rsidP="00EB5645">
      <w:pPr>
        <w:pStyle w:val="Heading1"/>
        <w:rPr>
          <w:rFonts w:ascii="Arial" w:hAnsi="Arial" w:cs="Arial"/>
        </w:rPr>
      </w:pPr>
      <w:r w:rsidRPr="005E6E05">
        <w:rPr>
          <w:rFonts w:ascii="Arial" w:hAnsi="Arial" w:cs="Arial"/>
          <w:u w:val="none"/>
        </w:rPr>
        <w:t>23.</w:t>
      </w:r>
      <w:r w:rsidRPr="005E6E05">
        <w:rPr>
          <w:rFonts w:ascii="Arial" w:hAnsi="Arial" w:cs="Arial"/>
          <w:u w:val="none"/>
        </w:rPr>
        <w:tab/>
      </w:r>
      <w:r w:rsidRPr="005E6E05">
        <w:rPr>
          <w:rFonts w:ascii="Arial" w:hAnsi="Arial" w:cs="Arial"/>
        </w:rPr>
        <w:t>Transfer of Rights of Burial</w:t>
      </w:r>
    </w:p>
    <w:p w14:paraId="0ACDD2CA" w14:textId="4B1D6B84" w:rsidR="00B873B4" w:rsidRDefault="00B873B4" w:rsidP="00EB5645">
      <w:pPr>
        <w:tabs>
          <w:tab w:val="left" w:pos="567"/>
        </w:tabs>
        <w:rPr>
          <w:rFonts w:cs="Arial"/>
          <w:szCs w:val="24"/>
        </w:rPr>
      </w:pPr>
    </w:p>
    <w:p w14:paraId="42B296E5" w14:textId="560FF109" w:rsidR="0086670A" w:rsidRDefault="0086670A" w:rsidP="00EB5645">
      <w:pPr>
        <w:tabs>
          <w:tab w:val="left" w:pos="567"/>
        </w:tabs>
        <w:rPr>
          <w:rFonts w:cs="Arial"/>
          <w:szCs w:val="24"/>
        </w:rPr>
      </w:pPr>
      <w:r>
        <w:rPr>
          <w:rFonts w:cs="Arial"/>
          <w:szCs w:val="24"/>
        </w:rPr>
        <w:t>The following transfers were received:</w:t>
      </w:r>
    </w:p>
    <w:p w14:paraId="3C9EDAEF" w14:textId="77777777" w:rsidR="0086670A" w:rsidRDefault="0086670A" w:rsidP="00EB5645">
      <w:pPr>
        <w:tabs>
          <w:tab w:val="left" w:pos="567"/>
        </w:tabs>
        <w:rPr>
          <w:rFonts w:cs="Arial"/>
          <w:szCs w:val="24"/>
        </w:rPr>
      </w:pPr>
    </w:p>
    <w:p w14:paraId="2582A0A5" w14:textId="73A797A8" w:rsidR="00520FBD" w:rsidRDefault="00520FBD" w:rsidP="00EB5645">
      <w:pPr>
        <w:rPr>
          <w:rFonts w:cs="Arial"/>
          <w:szCs w:val="24"/>
        </w:rPr>
      </w:pPr>
      <w:r>
        <w:rPr>
          <w:rFonts w:cs="Arial"/>
          <w:szCs w:val="24"/>
        </w:rPr>
        <w:t>Transfer/Assignment – Clandeboye Cemetery Section BX Grave 751 – James Bailie to Peter Bailie</w:t>
      </w:r>
      <w:r w:rsidR="0086670A">
        <w:rPr>
          <w:rFonts w:cs="Arial"/>
          <w:szCs w:val="24"/>
        </w:rPr>
        <w:t xml:space="preserve">. </w:t>
      </w:r>
    </w:p>
    <w:p w14:paraId="7F71EF6E" w14:textId="50FB4246" w:rsidR="0086670A" w:rsidRDefault="0086670A" w:rsidP="00EB5645">
      <w:pPr>
        <w:rPr>
          <w:rFonts w:cs="Arial"/>
          <w:szCs w:val="24"/>
        </w:rPr>
      </w:pPr>
    </w:p>
    <w:p w14:paraId="078104C7" w14:textId="529D9EFA" w:rsidR="00520FBD" w:rsidRPr="0086670A" w:rsidRDefault="0086670A" w:rsidP="00EB5645">
      <w:pPr>
        <w:rPr>
          <w:rFonts w:cs="Arial"/>
          <w:b/>
          <w:bCs/>
          <w:szCs w:val="24"/>
        </w:rPr>
      </w:pPr>
      <w:r w:rsidRPr="0086670A">
        <w:rPr>
          <w:rFonts w:cs="Arial"/>
          <w:b/>
          <w:bCs/>
          <w:szCs w:val="24"/>
        </w:rPr>
        <w:t xml:space="preserve">RESOLVED, on the proposal of Alderman Armstrong-Cotter, seconded by Councillor Adair, that the </w:t>
      </w:r>
      <w:r>
        <w:rPr>
          <w:rFonts w:cs="Arial"/>
          <w:b/>
          <w:bCs/>
          <w:szCs w:val="24"/>
        </w:rPr>
        <w:t>transfer</w:t>
      </w:r>
      <w:r w:rsidRPr="0086670A">
        <w:rPr>
          <w:rFonts w:cs="Arial"/>
          <w:b/>
          <w:bCs/>
          <w:szCs w:val="24"/>
        </w:rPr>
        <w:t xml:space="preserve"> be noted.</w:t>
      </w:r>
    </w:p>
    <w:p w14:paraId="78466334" w14:textId="77777777" w:rsidR="00B873B4" w:rsidRPr="005E6E05" w:rsidRDefault="00B873B4" w:rsidP="00EB5645">
      <w:pPr>
        <w:tabs>
          <w:tab w:val="left" w:pos="567"/>
        </w:tabs>
        <w:rPr>
          <w:rFonts w:cs="Arial"/>
          <w:szCs w:val="24"/>
        </w:rPr>
      </w:pPr>
    </w:p>
    <w:p w14:paraId="478A73F7" w14:textId="23866566" w:rsidR="00AA430F" w:rsidRPr="005E6E05" w:rsidRDefault="00AA430F" w:rsidP="00EB5645">
      <w:pPr>
        <w:pStyle w:val="Heading1"/>
        <w:rPr>
          <w:rFonts w:ascii="Arial" w:hAnsi="Arial" w:cs="Arial"/>
        </w:rPr>
      </w:pPr>
      <w:r w:rsidRPr="005E6E05">
        <w:rPr>
          <w:rFonts w:ascii="Arial" w:hAnsi="Arial" w:cs="Arial"/>
          <w:u w:val="none"/>
        </w:rPr>
        <w:t>24.</w:t>
      </w:r>
      <w:r w:rsidRPr="005E6E05">
        <w:rPr>
          <w:rFonts w:ascii="Arial" w:hAnsi="Arial" w:cs="Arial"/>
          <w:u w:val="none"/>
        </w:rPr>
        <w:tab/>
      </w:r>
      <w:r w:rsidRPr="005E6E05">
        <w:rPr>
          <w:rFonts w:ascii="Arial" w:hAnsi="Arial" w:cs="Arial"/>
        </w:rPr>
        <w:t xml:space="preserve">Notice of Motion Status Report  </w:t>
      </w:r>
      <w:bookmarkStart w:id="10" w:name="_Hlk77936474"/>
    </w:p>
    <w:p w14:paraId="59129439" w14:textId="7102F8F7" w:rsidR="00AF5059" w:rsidRPr="005E6E05" w:rsidRDefault="00A415D4" w:rsidP="00EB5645">
      <w:pPr>
        <w:tabs>
          <w:tab w:val="left" w:pos="567"/>
        </w:tabs>
        <w:rPr>
          <w:rFonts w:cs="Arial"/>
          <w:szCs w:val="24"/>
        </w:rPr>
      </w:pPr>
      <w:r w:rsidRPr="005E6E05">
        <w:rPr>
          <w:rFonts w:cs="Arial"/>
          <w:szCs w:val="24"/>
        </w:rPr>
        <w:tab/>
      </w:r>
      <w:r w:rsidRPr="005E6E05">
        <w:rPr>
          <w:rFonts w:cs="Arial"/>
          <w:szCs w:val="24"/>
        </w:rPr>
        <w:tab/>
        <w:t xml:space="preserve">(Appendix </w:t>
      </w:r>
      <w:r w:rsidR="00EB66F7">
        <w:rPr>
          <w:rFonts w:cs="Arial"/>
          <w:szCs w:val="24"/>
        </w:rPr>
        <w:t>XI</w:t>
      </w:r>
      <w:r w:rsidRPr="005E6E05">
        <w:rPr>
          <w:rFonts w:cs="Arial"/>
          <w:szCs w:val="24"/>
        </w:rPr>
        <w:t>)</w:t>
      </w:r>
    </w:p>
    <w:p w14:paraId="7EC2410F" w14:textId="77777777" w:rsidR="00A415D4" w:rsidRPr="005E6E05" w:rsidRDefault="00A415D4" w:rsidP="00EB5645">
      <w:pPr>
        <w:tabs>
          <w:tab w:val="left" w:pos="567"/>
        </w:tabs>
        <w:rPr>
          <w:rFonts w:cs="Arial"/>
          <w:szCs w:val="24"/>
        </w:rPr>
      </w:pPr>
    </w:p>
    <w:p w14:paraId="317EE55B" w14:textId="6DFEE2FC" w:rsidR="00A415D4" w:rsidRPr="005E6E05" w:rsidRDefault="00A415D4" w:rsidP="00EB5645">
      <w:pPr>
        <w:rPr>
          <w:rFonts w:eastAsia="Times New Roman" w:cs="Arial"/>
          <w:szCs w:val="20"/>
        </w:rPr>
      </w:pPr>
      <w:r w:rsidRPr="005E6E05">
        <w:rPr>
          <w:rFonts w:cs="Arial"/>
          <w:szCs w:val="24"/>
        </w:rPr>
        <w:t xml:space="preserve">PREVIOUSLY CIRCULATED: - Report from the Chief Executive </w:t>
      </w:r>
      <w:r w:rsidR="00914BA7" w:rsidRPr="005E6E05">
        <w:rPr>
          <w:rFonts w:cs="Arial"/>
          <w:szCs w:val="24"/>
        </w:rPr>
        <w:t xml:space="preserve">attaching </w:t>
      </w:r>
      <w:r w:rsidRPr="005E6E05">
        <w:rPr>
          <w:rFonts w:cs="Arial"/>
          <w:szCs w:val="24"/>
        </w:rPr>
        <w:t>Stat</w:t>
      </w:r>
      <w:r w:rsidRPr="005E6E05">
        <w:rPr>
          <w:rFonts w:eastAsia="Times New Roman" w:cs="Arial"/>
          <w:szCs w:val="20"/>
        </w:rPr>
        <w:t>us Report in respect of Notice of Motions</w:t>
      </w:r>
      <w:r w:rsidR="00914BA7" w:rsidRPr="005E6E05">
        <w:rPr>
          <w:rFonts w:eastAsia="Times New Roman" w:cs="Arial"/>
          <w:szCs w:val="20"/>
        </w:rPr>
        <w:t xml:space="preserve">. </w:t>
      </w:r>
    </w:p>
    <w:p w14:paraId="6C319E89" w14:textId="77777777" w:rsidR="00A415D4" w:rsidRPr="005E6E05" w:rsidRDefault="00A415D4" w:rsidP="00EB5645">
      <w:pPr>
        <w:rPr>
          <w:rFonts w:eastAsia="Times New Roman" w:cs="Arial"/>
          <w:szCs w:val="20"/>
        </w:rPr>
      </w:pPr>
    </w:p>
    <w:p w14:paraId="469BDCBD" w14:textId="77777777" w:rsidR="00A415D4" w:rsidRPr="005E6E05" w:rsidRDefault="00A415D4" w:rsidP="00EB5645">
      <w:pPr>
        <w:rPr>
          <w:rFonts w:eastAsia="Times New Roman" w:cs="Arial"/>
          <w:szCs w:val="20"/>
        </w:rPr>
      </w:pPr>
      <w:r w:rsidRPr="005E6E05">
        <w:rPr>
          <w:rFonts w:eastAsia="Times New Roman" w:cs="Arial"/>
          <w:szCs w:val="20"/>
        </w:rPr>
        <w:t>This was a standing item on the Council agenda each month and its aim was to keep members updated on the outcome of Motions.  Please note that as each Motion was dealt with it would be removed from the report.</w:t>
      </w:r>
    </w:p>
    <w:p w14:paraId="647018F2" w14:textId="77777777" w:rsidR="00A415D4" w:rsidRPr="005E6E05" w:rsidRDefault="00A415D4" w:rsidP="00EB5645">
      <w:pPr>
        <w:rPr>
          <w:rFonts w:eastAsia="Times New Roman" w:cs="Arial"/>
          <w:szCs w:val="20"/>
        </w:rPr>
      </w:pPr>
    </w:p>
    <w:p w14:paraId="3B79F766" w14:textId="77777777" w:rsidR="00A415D4" w:rsidRPr="005E6E05" w:rsidRDefault="00A415D4" w:rsidP="00EB5645">
      <w:pPr>
        <w:rPr>
          <w:rFonts w:eastAsia="Times New Roman" w:cs="Arial"/>
          <w:szCs w:val="20"/>
        </w:rPr>
      </w:pPr>
      <w:r w:rsidRPr="005E6E05">
        <w:rPr>
          <w:rFonts w:eastAsia="Times New Roman" w:cs="Arial"/>
          <w:szCs w:val="20"/>
        </w:rPr>
        <w:t>RECOMMENDED that the Council</w:t>
      </w:r>
      <w:r w:rsidRPr="005E6E05">
        <w:rPr>
          <w:rFonts w:eastAsia="Times New Roman" w:cs="Arial"/>
          <w:b/>
          <w:szCs w:val="20"/>
        </w:rPr>
        <w:t xml:space="preserve"> </w:t>
      </w:r>
      <w:r w:rsidRPr="005E6E05">
        <w:rPr>
          <w:rFonts w:eastAsia="Times New Roman" w:cs="Arial"/>
          <w:szCs w:val="20"/>
        </w:rPr>
        <w:t xml:space="preserve">notes the report. </w:t>
      </w:r>
    </w:p>
    <w:p w14:paraId="2A5F9FB6" w14:textId="5484F26B" w:rsidR="00A415D4" w:rsidRDefault="00A415D4" w:rsidP="00EB5645">
      <w:pPr>
        <w:tabs>
          <w:tab w:val="left" w:pos="567"/>
        </w:tabs>
        <w:rPr>
          <w:rFonts w:cs="Arial"/>
          <w:szCs w:val="24"/>
        </w:rPr>
      </w:pPr>
    </w:p>
    <w:p w14:paraId="549E51B2" w14:textId="77777777" w:rsidR="00593AE6" w:rsidRDefault="0086670A" w:rsidP="00EB5645">
      <w:pPr>
        <w:rPr>
          <w:rFonts w:cs="Arial"/>
          <w:szCs w:val="24"/>
        </w:rPr>
      </w:pPr>
      <w:r w:rsidRPr="00A36616">
        <w:rPr>
          <w:rFonts w:cs="Arial"/>
          <w:szCs w:val="24"/>
        </w:rPr>
        <w:t>Proposed by Councillor Gilmour, seconded by Councillor McKee, that Council notes the report with the exception of the Notice of Motion on Page 24 and in that regard that Council staff reinstate immediately the locking of play parks and MUGA at Bloomfield and Clandeboye until a suitable contract can be put in place.</w:t>
      </w:r>
    </w:p>
    <w:p w14:paraId="0B54DB2D" w14:textId="71473A8E" w:rsidR="0086670A" w:rsidRDefault="0086670A" w:rsidP="00EB5645">
      <w:pPr>
        <w:rPr>
          <w:rFonts w:cs="Arial"/>
          <w:szCs w:val="24"/>
        </w:rPr>
      </w:pPr>
      <w:r w:rsidRPr="00A36616">
        <w:rPr>
          <w:rFonts w:cs="Arial"/>
          <w:szCs w:val="24"/>
        </w:rPr>
        <w:t xml:space="preserve"> </w:t>
      </w:r>
    </w:p>
    <w:p w14:paraId="5407A53E" w14:textId="31F5F924" w:rsidR="00A36616" w:rsidRDefault="00A36616" w:rsidP="00EB5645">
      <w:pPr>
        <w:tabs>
          <w:tab w:val="left" w:pos="567"/>
        </w:tabs>
        <w:rPr>
          <w:rFonts w:cs="Arial"/>
          <w:szCs w:val="24"/>
        </w:rPr>
      </w:pPr>
      <w:r>
        <w:rPr>
          <w:rFonts w:cs="Arial"/>
          <w:szCs w:val="24"/>
        </w:rPr>
        <w:t xml:space="preserve">Speaking to her proposal, Councillor Gilmour reminded Members that the Council in February 2023 unanimously agreed to reinstate the locking of the play parks at Clandeboye and Bloomfield. Two months on, the Council were no further forward with the play parks remaining unlocked. Her proposal was asking that Council staff be used to reinstate the locking of those play parks until such times </w:t>
      </w:r>
      <w:r w:rsidR="00F33BC4">
        <w:rPr>
          <w:rFonts w:cs="Arial"/>
          <w:szCs w:val="24"/>
        </w:rPr>
        <w:t xml:space="preserve">that </w:t>
      </w:r>
      <w:r>
        <w:rPr>
          <w:rFonts w:cs="Arial"/>
          <w:szCs w:val="24"/>
        </w:rPr>
        <w:t xml:space="preserve">a contract </w:t>
      </w:r>
      <w:r w:rsidR="00F33BC4">
        <w:rPr>
          <w:rFonts w:cs="Arial"/>
          <w:szCs w:val="24"/>
        </w:rPr>
        <w:t xml:space="preserve">was </w:t>
      </w:r>
      <w:r>
        <w:rPr>
          <w:rFonts w:cs="Arial"/>
          <w:szCs w:val="24"/>
        </w:rPr>
        <w:t>put in place.  She had been led to believe there was an issue with resourcing along with a tender that was required to go through procurement. The matter was impacting the local residents and in particular Clandeboye there were residents that had moved house</w:t>
      </w:r>
      <w:r w:rsidR="005F29E3">
        <w:rPr>
          <w:rFonts w:cs="Arial"/>
          <w:szCs w:val="24"/>
        </w:rPr>
        <w:t xml:space="preserve"> with the anti-social behaviour. Councillor Gilmour called for the unanimous decision that had been made in February to be actioned </w:t>
      </w:r>
      <w:r w:rsidR="001C6B9C">
        <w:rPr>
          <w:rFonts w:cs="Arial"/>
          <w:szCs w:val="24"/>
        </w:rPr>
        <w:t>to ensure those affected residents d</w:t>
      </w:r>
      <w:r w:rsidR="00593AE6">
        <w:rPr>
          <w:rFonts w:cs="Arial"/>
          <w:szCs w:val="24"/>
        </w:rPr>
        <w:t>id</w:t>
      </w:r>
      <w:r w:rsidR="001C6B9C">
        <w:rPr>
          <w:rFonts w:cs="Arial"/>
          <w:szCs w:val="24"/>
        </w:rPr>
        <w:t xml:space="preserve"> not suffer any longer. </w:t>
      </w:r>
    </w:p>
    <w:p w14:paraId="789C7C6F" w14:textId="265E97C0" w:rsidR="00A36616" w:rsidRDefault="00A36616" w:rsidP="00EB5645">
      <w:pPr>
        <w:tabs>
          <w:tab w:val="left" w:pos="567"/>
        </w:tabs>
        <w:rPr>
          <w:rFonts w:cs="Arial"/>
          <w:szCs w:val="24"/>
        </w:rPr>
      </w:pPr>
    </w:p>
    <w:p w14:paraId="15F06A1C" w14:textId="1BCC7327" w:rsidR="00A36616" w:rsidRDefault="00A36616" w:rsidP="00EB5645">
      <w:pPr>
        <w:tabs>
          <w:tab w:val="left" w:pos="567"/>
        </w:tabs>
        <w:rPr>
          <w:rFonts w:cs="Arial"/>
          <w:szCs w:val="24"/>
        </w:rPr>
      </w:pPr>
      <w:r>
        <w:rPr>
          <w:rFonts w:cs="Arial"/>
          <w:szCs w:val="24"/>
        </w:rPr>
        <w:t xml:space="preserve">Councillor McKee </w:t>
      </w:r>
      <w:r w:rsidR="001524A1">
        <w:rPr>
          <w:rFonts w:cs="Arial"/>
          <w:szCs w:val="24"/>
        </w:rPr>
        <w:t>stated that the Council had agreed to act on the issue as quickly as possible in February 2023 and was disappointed that no progress had been made. The Council had let the residents of Clandeboye down as Councillor Gilmour alluded to residents had moved away and the Council must demonstrate that the problems wo</w:t>
      </w:r>
      <w:r w:rsidR="009178C6">
        <w:rPr>
          <w:rFonts w:cs="Arial"/>
          <w:szCs w:val="24"/>
        </w:rPr>
        <w:t xml:space="preserve">uld not </w:t>
      </w:r>
      <w:r w:rsidR="001524A1">
        <w:rPr>
          <w:rFonts w:cs="Arial"/>
          <w:szCs w:val="24"/>
        </w:rPr>
        <w:t xml:space="preserve">continue. </w:t>
      </w:r>
    </w:p>
    <w:p w14:paraId="4931BC5C" w14:textId="1413F901" w:rsidR="00A36616" w:rsidRDefault="00A36616" w:rsidP="00EB5645">
      <w:pPr>
        <w:tabs>
          <w:tab w:val="left" w:pos="567"/>
        </w:tabs>
        <w:rPr>
          <w:rFonts w:cs="Arial"/>
          <w:szCs w:val="24"/>
        </w:rPr>
      </w:pPr>
    </w:p>
    <w:p w14:paraId="5D445E33" w14:textId="5BE7F21D" w:rsidR="00A36616" w:rsidRDefault="00A36616" w:rsidP="00EB5645">
      <w:pPr>
        <w:tabs>
          <w:tab w:val="left" w:pos="567"/>
        </w:tabs>
        <w:rPr>
          <w:rFonts w:cs="Arial"/>
          <w:szCs w:val="24"/>
        </w:rPr>
      </w:pPr>
      <w:r>
        <w:rPr>
          <w:rFonts w:cs="Arial"/>
          <w:szCs w:val="24"/>
        </w:rPr>
        <w:t xml:space="preserve">Alderman Irvine </w:t>
      </w:r>
      <w:r w:rsidR="001524A1">
        <w:rPr>
          <w:rFonts w:cs="Arial"/>
          <w:szCs w:val="24"/>
        </w:rPr>
        <w:t xml:space="preserve">hoped progress could be made as soon as possible. The Bloomfield Park was beside a bonfire site and there was a need for the area to be secured at night.  </w:t>
      </w:r>
    </w:p>
    <w:p w14:paraId="66CA8D32" w14:textId="0397AC5B" w:rsidR="00A36616" w:rsidRDefault="00A36616" w:rsidP="00EB5645">
      <w:pPr>
        <w:tabs>
          <w:tab w:val="left" w:pos="567"/>
        </w:tabs>
        <w:rPr>
          <w:rFonts w:cs="Arial"/>
          <w:szCs w:val="24"/>
        </w:rPr>
      </w:pPr>
    </w:p>
    <w:p w14:paraId="6CBBE3B1" w14:textId="47588971" w:rsidR="00A36616" w:rsidRDefault="00A36616" w:rsidP="00EB5645">
      <w:pPr>
        <w:tabs>
          <w:tab w:val="left" w:pos="567"/>
        </w:tabs>
        <w:rPr>
          <w:rFonts w:cs="Arial"/>
          <w:szCs w:val="24"/>
        </w:rPr>
      </w:pPr>
      <w:r>
        <w:rPr>
          <w:rFonts w:cs="Arial"/>
          <w:szCs w:val="24"/>
        </w:rPr>
        <w:t xml:space="preserve">Alderman Wilson </w:t>
      </w:r>
      <w:r w:rsidR="001524A1">
        <w:rPr>
          <w:rFonts w:cs="Arial"/>
          <w:szCs w:val="24"/>
        </w:rPr>
        <w:t xml:space="preserve">was supportive of the proposal, the matter was urgent, highlighting those that were suffering serious anti-social behaviour. </w:t>
      </w:r>
    </w:p>
    <w:p w14:paraId="7231F9FF" w14:textId="02509703" w:rsidR="00A36616" w:rsidRDefault="00A36616" w:rsidP="00EB5645">
      <w:pPr>
        <w:tabs>
          <w:tab w:val="left" w:pos="567"/>
        </w:tabs>
        <w:rPr>
          <w:rFonts w:cs="Arial"/>
          <w:szCs w:val="24"/>
        </w:rPr>
      </w:pPr>
    </w:p>
    <w:p w14:paraId="4DAA9C0D" w14:textId="27623F0E" w:rsidR="00A36616" w:rsidRDefault="00A36616" w:rsidP="00EB5645">
      <w:pPr>
        <w:tabs>
          <w:tab w:val="left" w:pos="567"/>
        </w:tabs>
        <w:rPr>
          <w:rFonts w:cs="Arial"/>
          <w:szCs w:val="24"/>
        </w:rPr>
      </w:pPr>
      <w:r>
        <w:rPr>
          <w:rFonts w:cs="Arial"/>
          <w:szCs w:val="24"/>
        </w:rPr>
        <w:t xml:space="preserve">The Director of Community and Wellbeing </w:t>
      </w:r>
      <w:r w:rsidR="001524A1">
        <w:rPr>
          <w:rFonts w:cs="Arial"/>
          <w:szCs w:val="24"/>
        </w:rPr>
        <w:t xml:space="preserve">advised that there was no existing staff that could carry out the role with teams already being fully deployed.  </w:t>
      </w:r>
      <w:r w:rsidR="006327F4">
        <w:rPr>
          <w:rFonts w:cs="Arial"/>
          <w:szCs w:val="24"/>
        </w:rPr>
        <w:t xml:space="preserve">He stated that there were no funds available and in terms of staff he outlined the options available in terms of split shifts, backfilling and other jobs </w:t>
      </w:r>
      <w:r w:rsidR="00F33BC4">
        <w:rPr>
          <w:rFonts w:cs="Arial"/>
          <w:szCs w:val="24"/>
        </w:rPr>
        <w:t xml:space="preserve">could </w:t>
      </w:r>
      <w:r w:rsidR="006327F4">
        <w:rPr>
          <w:rFonts w:cs="Arial"/>
          <w:szCs w:val="24"/>
        </w:rPr>
        <w:t>not be undertaken.</w:t>
      </w:r>
    </w:p>
    <w:p w14:paraId="7926D8BC" w14:textId="3E184B01" w:rsidR="00A36616" w:rsidRDefault="00A36616" w:rsidP="00EB5645">
      <w:r>
        <w:br/>
        <w:t xml:space="preserve">Councillor Gilmour </w:t>
      </w:r>
      <w:r w:rsidR="001524A1">
        <w:t xml:space="preserve">stated that the locking needed to occur as soon as possible for the residents. </w:t>
      </w:r>
    </w:p>
    <w:p w14:paraId="5ACDAD7D" w14:textId="1F85833B" w:rsidR="00A36616" w:rsidRDefault="00A36616" w:rsidP="00EB5645"/>
    <w:p w14:paraId="60083AB5" w14:textId="69749C04" w:rsidR="00A36616" w:rsidRDefault="00A36616" w:rsidP="00EB5645">
      <w:r>
        <w:t xml:space="preserve">The Chief Executive sought a direction </w:t>
      </w:r>
      <w:r w:rsidR="001524A1">
        <w:t xml:space="preserve">in respect of funding. Staff were not available unless they were taken off other duties. </w:t>
      </w:r>
    </w:p>
    <w:p w14:paraId="691DE6E5" w14:textId="5B579D15" w:rsidR="00A36616" w:rsidRDefault="00A36616" w:rsidP="00EB5645"/>
    <w:p w14:paraId="3825D6A2" w14:textId="4EA4B4B0" w:rsidR="001524A1" w:rsidRDefault="006327F4" w:rsidP="00EB5645">
      <w:r>
        <w:t xml:space="preserve">Proposed by </w:t>
      </w:r>
      <w:r w:rsidR="001524A1">
        <w:t>Councillor T Smith</w:t>
      </w:r>
      <w:r>
        <w:t xml:space="preserve">, seconded by Alderman Irvine, that any necessary funds be taken from reserves. </w:t>
      </w:r>
    </w:p>
    <w:p w14:paraId="2FCD170F" w14:textId="77777777" w:rsidR="0086670A" w:rsidRPr="00A36616" w:rsidRDefault="0086670A" w:rsidP="00EB5645">
      <w:pPr>
        <w:tabs>
          <w:tab w:val="left" w:pos="567"/>
        </w:tabs>
        <w:rPr>
          <w:rFonts w:cs="Arial"/>
          <w:b/>
          <w:bCs/>
          <w:szCs w:val="24"/>
        </w:rPr>
      </w:pPr>
    </w:p>
    <w:p w14:paraId="1652149B" w14:textId="20981927" w:rsidR="00A36616" w:rsidRPr="00A36616" w:rsidRDefault="00914BA7" w:rsidP="00EB5645">
      <w:pPr>
        <w:rPr>
          <w:rFonts w:cs="Arial"/>
          <w:b/>
          <w:bCs/>
          <w:szCs w:val="24"/>
        </w:rPr>
      </w:pPr>
      <w:r w:rsidRPr="00A36616">
        <w:rPr>
          <w:rFonts w:cs="Arial"/>
          <w:b/>
          <w:bCs/>
          <w:szCs w:val="24"/>
        </w:rPr>
        <w:t xml:space="preserve">RESOLVED, on the proposal of </w:t>
      </w:r>
      <w:r w:rsidR="001C6B9C">
        <w:rPr>
          <w:rFonts w:cs="Arial"/>
          <w:b/>
          <w:bCs/>
          <w:szCs w:val="24"/>
        </w:rPr>
        <w:t>Councillor Gilmour</w:t>
      </w:r>
      <w:r w:rsidRPr="00A36616">
        <w:rPr>
          <w:rFonts w:cs="Arial"/>
          <w:b/>
          <w:bCs/>
          <w:szCs w:val="24"/>
        </w:rPr>
        <w:t xml:space="preserve">, seconded by </w:t>
      </w:r>
      <w:r w:rsidR="001C6B9C">
        <w:rPr>
          <w:rFonts w:cs="Arial"/>
          <w:b/>
          <w:bCs/>
          <w:szCs w:val="24"/>
        </w:rPr>
        <w:t>Councillor McKee</w:t>
      </w:r>
      <w:r w:rsidRPr="00A36616">
        <w:rPr>
          <w:rFonts w:cs="Arial"/>
          <w:b/>
          <w:bCs/>
          <w:szCs w:val="24"/>
        </w:rPr>
        <w:t xml:space="preserve">, </w:t>
      </w:r>
      <w:r w:rsidR="00A36616" w:rsidRPr="00A36616">
        <w:rPr>
          <w:rFonts w:cs="Arial"/>
          <w:b/>
          <w:bCs/>
          <w:szCs w:val="24"/>
        </w:rPr>
        <w:t xml:space="preserve">that Council notes the report with the exception of the Notice of Motion on Page 24 and in that regard that Council staff reinstate immediately the locking of play parks and MUGA at Bloomfield and Clandeboye until a suitable contract can be put in place. </w:t>
      </w:r>
    </w:p>
    <w:p w14:paraId="30A4FF86" w14:textId="1FB4B216" w:rsidR="00AF5059" w:rsidRDefault="00914BA7" w:rsidP="00EB5645">
      <w:pPr>
        <w:tabs>
          <w:tab w:val="left" w:pos="567"/>
        </w:tabs>
        <w:rPr>
          <w:rFonts w:cs="Arial"/>
          <w:b/>
          <w:bCs/>
          <w:szCs w:val="24"/>
        </w:rPr>
      </w:pPr>
      <w:r w:rsidRPr="005E6E05">
        <w:rPr>
          <w:rFonts w:cs="Arial"/>
          <w:b/>
          <w:bCs/>
          <w:szCs w:val="24"/>
        </w:rPr>
        <w:lastRenderedPageBreak/>
        <w:t xml:space="preserve"> </w:t>
      </w:r>
    </w:p>
    <w:p w14:paraId="7220A9EA" w14:textId="66F101E9" w:rsidR="006327F4" w:rsidRDefault="006327F4" w:rsidP="00EB5645">
      <w:pPr>
        <w:tabs>
          <w:tab w:val="left" w:pos="567"/>
        </w:tabs>
        <w:rPr>
          <w:rFonts w:cs="Arial"/>
          <w:b/>
          <w:bCs/>
          <w:szCs w:val="24"/>
        </w:rPr>
      </w:pPr>
      <w:r>
        <w:rPr>
          <w:rFonts w:cs="Arial"/>
          <w:b/>
          <w:bCs/>
          <w:szCs w:val="24"/>
        </w:rPr>
        <w:t xml:space="preserve">FURTHER RESOLVED, on the proposal of Councillor T Smith, seconded by Alderman Irvine, that an necessary funds be taken from reserves. </w:t>
      </w:r>
    </w:p>
    <w:p w14:paraId="46E3265B" w14:textId="77777777" w:rsidR="006327F4" w:rsidRPr="0085225C" w:rsidRDefault="006327F4" w:rsidP="00EB5645">
      <w:pPr>
        <w:tabs>
          <w:tab w:val="left" w:pos="567"/>
        </w:tabs>
        <w:rPr>
          <w:rFonts w:cs="Arial"/>
          <w:b/>
          <w:bCs/>
          <w:szCs w:val="24"/>
        </w:rPr>
      </w:pPr>
    </w:p>
    <w:p w14:paraId="2E451791" w14:textId="3E03649B" w:rsidR="00AF5059" w:rsidRPr="005E6E05" w:rsidRDefault="00AA430F" w:rsidP="00EB5645">
      <w:pPr>
        <w:pStyle w:val="Heading1"/>
        <w:rPr>
          <w:rFonts w:ascii="Arial" w:hAnsi="Arial" w:cs="Arial"/>
        </w:rPr>
      </w:pPr>
      <w:r w:rsidRPr="005E6E05">
        <w:rPr>
          <w:rFonts w:ascii="Arial" w:hAnsi="Arial" w:cs="Arial"/>
          <w:u w:val="none"/>
        </w:rPr>
        <w:t>25.</w:t>
      </w:r>
      <w:r w:rsidRPr="005E6E05">
        <w:rPr>
          <w:rFonts w:ascii="Arial" w:hAnsi="Arial" w:cs="Arial"/>
          <w:u w:val="none"/>
        </w:rPr>
        <w:tab/>
      </w:r>
      <w:r w:rsidRPr="005E6E05">
        <w:rPr>
          <w:rFonts w:ascii="Arial" w:hAnsi="Arial" w:cs="Arial"/>
        </w:rPr>
        <w:t>Notices of Motion</w:t>
      </w:r>
      <w:bookmarkEnd w:id="10"/>
      <w:r w:rsidRPr="005E6E05">
        <w:rPr>
          <w:rFonts w:ascii="Arial" w:hAnsi="Arial" w:cs="Arial"/>
        </w:rPr>
        <w:t xml:space="preserve"> </w:t>
      </w:r>
    </w:p>
    <w:p w14:paraId="2337683A" w14:textId="77777777" w:rsidR="008E6C81" w:rsidRPr="005E6E05" w:rsidRDefault="008E6C81" w:rsidP="00EB5645">
      <w:pPr>
        <w:rPr>
          <w:rFonts w:cs="Arial"/>
        </w:rPr>
      </w:pPr>
    </w:p>
    <w:p w14:paraId="152D29BF" w14:textId="77777777" w:rsidR="00AA430F" w:rsidRPr="005E6E05" w:rsidRDefault="00AA430F" w:rsidP="00EB5645">
      <w:pPr>
        <w:pStyle w:val="Heading2"/>
        <w:rPr>
          <w:rFonts w:cs="Arial"/>
        </w:rPr>
      </w:pPr>
      <w:r w:rsidRPr="005E6E05">
        <w:rPr>
          <w:rFonts w:cs="Arial"/>
          <w:u w:val="none"/>
        </w:rPr>
        <w:t>25.1</w:t>
      </w:r>
      <w:r w:rsidRPr="005E6E05">
        <w:rPr>
          <w:rFonts w:cs="Arial"/>
          <w:u w:val="none"/>
        </w:rPr>
        <w:tab/>
      </w:r>
      <w:r w:rsidRPr="005E6E05">
        <w:rPr>
          <w:rFonts w:cs="Arial"/>
        </w:rPr>
        <w:t xml:space="preserve">Notice of Motion from Councillor Adair and Councillor Edmund </w:t>
      </w:r>
    </w:p>
    <w:p w14:paraId="00A73505" w14:textId="77777777" w:rsidR="00AA430F" w:rsidRPr="005E6E05" w:rsidRDefault="00AA430F" w:rsidP="00EB5645">
      <w:pPr>
        <w:tabs>
          <w:tab w:val="left" w:pos="567"/>
        </w:tabs>
        <w:rPr>
          <w:rFonts w:cs="Arial"/>
          <w:szCs w:val="24"/>
        </w:rPr>
      </w:pPr>
    </w:p>
    <w:p w14:paraId="29A9AFE0" w14:textId="77777777" w:rsidR="00AA430F" w:rsidRPr="005E6E05" w:rsidRDefault="00AA430F" w:rsidP="00EB5645">
      <w:pPr>
        <w:rPr>
          <w:rFonts w:eastAsia="Times New Roman" w:cs="Arial"/>
          <w:szCs w:val="24"/>
        </w:rPr>
      </w:pPr>
      <w:r w:rsidRPr="005E6E05">
        <w:rPr>
          <w:rFonts w:eastAsia="Times New Roman" w:cs="Arial"/>
          <w:szCs w:val="24"/>
        </w:rPr>
        <w:t>That Council writes to the Permanent Secretary of the Department for Infrastructure highlighting the benefits of Community Transport and the Dial a Lift Service for elderly, disabled and socially isolated residents living in rural areas who depend on this service. Further request that funding is allocated on a longer term basis to continue this vital transport service for our residents going forward.</w:t>
      </w:r>
    </w:p>
    <w:p w14:paraId="6DCCDA8C" w14:textId="65CCB9C2" w:rsidR="00AA430F" w:rsidRDefault="00AA430F" w:rsidP="00EB5645">
      <w:pPr>
        <w:rPr>
          <w:rFonts w:eastAsia="Times New Roman" w:cs="Arial"/>
          <w:szCs w:val="24"/>
        </w:rPr>
      </w:pPr>
    </w:p>
    <w:p w14:paraId="79FF33F8" w14:textId="3EDF3392" w:rsidR="006327F4" w:rsidRDefault="006327F4" w:rsidP="00EB5645">
      <w:pPr>
        <w:rPr>
          <w:rFonts w:eastAsia="Times New Roman" w:cs="Arial"/>
          <w:szCs w:val="24"/>
        </w:rPr>
      </w:pPr>
      <w:r>
        <w:rPr>
          <w:rFonts w:eastAsia="Times New Roman" w:cs="Arial"/>
          <w:szCs w:val="24"/>
        </w:rPr>
        <w:t xml:space="preserve">Councillor Adair had sought permission from the Mayor for the motion </w:t>
      </w:r>
      <w:r w:rsidR="00437A22">
        <w:rPr>
          <w:rFonts w:eastAsia="Times New Roman" w:cs="Arial"/>
          <w:szCs w:val="24"/>
        </w:rPr>
        <w:t xml:space="preserve">to </w:t>
      </w:r>
      <w:r>
        <w:rPr>
          <w:rFonts w:eastAsia="Times New Roman" w:cs="Arial"/>
          <w:szCs w:val="24"/>
        </w:rPr>
        <w:t>be heard</w:t>
      </w:r>
      <w:r w:rsidR="0044508B">
        <w:rPr>
          <w:rFonts w:eastAsia="Times New Roman" w:cs="Arial"/>
          <w:szCs w:val="24"/>
        </w:rPr>
        <w:t xml:space="preserve"> as it was urgent. The Mayor agreed.</w:t>
      </w:r>
      <w:r>
        <w:rPr>
          <w:rFonts w:eastAsia="Times New Roman" w:cs="Arial"/>
          <w:szCs w:val="24"/>
        </w:rPr>
        <w:t xml:space="preserve"> </w:t>
      </w:r>
    </w:p>
    <w:p w14:paraId="559B6601" w14:textId="77777777" w:rsidR="006327F4" w:rsidRPr="005E6E05" w:rsidRDefault="006327F4" w:rsidP="00EB5645">
      <w:pPr>
        <w:rPr>
          <w:rFonts w:eastAsia="Times New Roman" w:cs="Arial"/>
          <w:szCs w:val="24"/>
        </w:rPr>
      </w:pPr>
    </w:p>
    <w:p w14:paraId="66E91EB6" w14:textId="73915979" w:rsidR="00AA430F" w:rsidRPr="005E6E05" w:rsidRDefault="006327F4" w:rsidP="00EB5645">
      <w:pPr>
        <w:rPr>
          <w:rFonts w:eastAsia="Times New Roman" w:cs="Arial"/>
          <w:szCs w:val="24"/>
        </w:rPr>
      </w:pPr>
      <w:r>
        <w:rPr>
          <w:rFonts w:eastAsia="Times New Roman" w:cs="Arial"/>
          <w:szCs w:val="24"/>
        </w:rPr>
        <w:t xml:space="preserve">Proposed by Councillor Adair, seconded by Councillor Edmund, that the Notice of Motion be adopted. </w:t>
      </w:r>
    </w:p>
    <w:p w14:paraId="44D9CA9A" w14:textId="67943732" w:rsidR="008E6C81" w:rsidRDefault="008E6C81" w:rsidP="00EB5645">
      <w:pPr>
        <w:rPr>
          <w:rFonts w:eastAsia="Times New Roman" w:cs="Arial"/>
          <w:szCs w:val="24"/>
        </w:rPr>
      </w:pPr>
    </w:p>
    <w:p w14:paraId="3C166476" w14:textId="2414FFC6" w:rsidR="006327F4" w:rsidRDefault="006327F4" w:rsidP="00EB5645">
      <w:pPr>
        <w:rPr>
          <w:rFonts w:eastAsia="Times New Roman" w:cs="Arial"/>
          <w:szCs w:val="24"/>
        </w:rPr>
      </w:pPr>
      <w:r>
        <w:rPr>
          <w:rFonts w:eastAsia="Times New Roman" w:cs="Arial"/>
          <w:szCs w:val="24"/>
        </w:rPr>
        <w:t>Councillor Adair</w:t>
      </w:r>
      <w:r w:rsidR="004B0162">
        <w:rPr>
          <w:rFonts w:eastAsia="Times New Roman" w:cs="Arial"/>
          <w:szCs w:val="24"/>
        </w:rPr>
        <w:t xml:space="preserve"> spoke to his motion and </w:t>
      </w:r>
      <w:r>
        <w:rPr>
          <w:rFonts w:eastAsia="Times New Roman" w:cs="Arial"/>
          <w:szCs w:val="24"/>
        </w:rPr>
        <w:t>stated that the matter was an important issue in particular in the area which he represented with many people not having access to a car. Community Transport was of huge benefit to many who were socially isolated, elderly or disabled.  Down Community Transport was founded in 1998 and two ladies had been instrumental</w:t>
      </w:r>
      <w:r w:rsidR="00F33BC4">
        <w:rPr>
          <w:rFonts w:eastAsia="Times New Roman" w:cs="Arial"/>
          <w:szCs w:val="24"/>
        </w:rPr>
        <w:t xml:space="preserve"> in that service</w:t>
      </w:r>
      <w:r>
        <w:rPr>
          <w:rFonts w:eastAsia="Times New Roman" w:cs="Arial"/>
          <w:szCs w:val="24"/>
        </w:rPr>
        <w:t>. The dial a lift service helped those in rural communities who had no access to a car. Many people were disabled an</w:t>
      </w:r>
      <w:r w:rsidR="00F33BC4">
        <w:rPr>
          <w:rFonts w:eastAsia="Times New Roman" w:cs="Arial"/>
          <w:szCs w:val="24"/>
        </w:rPr>
        <w:t xml:space="preserve">d </w:t>
      </w:r>
      <w:r>
        <w:rPr>
          <w:rFonts w:eastAsia="Times New Roman" w:cs="Arial"/>
          <w:szCs w:val="24"/>
        </w:rPr>
        <w:t xml:space="preserve">unable to use public transport. </w:t>
      </w:r>
      <w:r w:rsidR="00F33BC4">
        <w:rPr>
          <w:rFonts w:eastAsia="Times New Roman" w:cs="Arial"/>
          <w:szCs w:val="24"/>
        </w:rPr>
        <w:t>The service provided a</w:t>
      </w:r>
      <w:r>
        <w:rPr>
          <w:rFonts w:eastAsia="Times New Roman" w:cs="Arial"/>
          <w:szCs w:val="24"/>
        </w:rPr>
        <w:t xml:space="preserve"> vital link to allow people to do their banking, </w:t>
      </w:r>
      <w:r w:rsidR="00F33BC4">
        <w:rPr>
          <w:rFonts w:eastAsia="Times New Roman" w:cs="Arial"/>
          <w:szCs w:val="24"/>
        </w:rPr>
        <w:t xml:space="preserve">attend </w:t>
      </w:r>
      <w:r>
        <w:rPr>
          <w:rFonts w:eastAsia="Times New Roman" w:cs="Arial"/>
          <w:szCs w:val="24"/>
        </w:rPr>
        <w:t>appointments, shopping etc. The funding had been under threat before</w:t>
      </w:r>
      <w:r w:rsidR="004B0162">
        <w:rPr>
          <w:rFonts w:eastAsia="Times New Roman" w:cs="Arial"/>
          <w:szCs w:val="24"/>
        </w:rPr>
        <w:t xml:space="preserve">, it had been secured to June however there was future uncertainty. The Council needed to write urgently to ensure this service was retained. </w:t>
      </w:r>
    </w:p>
    <w:p w14:paraId="111B3F7A" w14:textId="5D5EEF21" w:rsidR="004B0162" w:rsidRDefault="004B0162" w:rsidP="00EB5645">
      <w:pPr>
        <w:rPr>
          <w:rFonts w:eastAsia="Times New Roman" w:cs="Arial"/>
          <w:szCs w:val="24"/>
        </w:rPr>
      </w:pPr>
    </w:p>
    <w:p w14:paraId="1E08AD97" w14:textId="496C665B" w:rsidR="004B0162" w:rsidRDefault="004B0162" w:rsidP="00EB5645">
      <w:pPr>
        <w:rPr>
          <w:rFonts w:eastAsia="Times New Roman" w:cs="Arial"/>
          <w:szCs w:val="24"/>
        </w:rPr>
      </w:pPr>
      <w:r>
        <w:rPr>
          <w:rFonts w:eastAsia="Times New Roman" w:cs="Arial"/>
          <w:szCs w:val="24"/>
        </w:rPr>
        <w:t xml:space="preserve">Councillor Edmund outlined the importance of the service and stated that the service was vital to rural residents. </w:t>
      </w:r>
      <w:r w:rsidR="00F33BC4">
        <w:rPr>
          <w:rFonts w:eastAsia="Times New Roman" w:cs="Arial"/>
          <w:szCs w:val="24"/>
        </w:rPr>
        <w:t xml:space="preserve">He noted it </w:t>
      </w:r>
      <w:r>
        <w:rPr>
          <w:rFonts w:eastAsia="Times New Roman" w:cs="Arial"/>
          <w:szCs w:val="24"/>
        </w:rPr>
        <w:t xml:space="preserve">could be the only link for some people to get into the town and to have social contact. </w:t>
      </w:r>
    </w:p>
    <w:p w14:paraId="2126C65A" w14:textId="6477B86B" w:rsidR="006327F4" w:rsidRDefault="006327F4" w:rsidP="00EB5645">
      <w:pPr>
        <w:rPr>
          <w:rFonts w:eastAsia="Times New Roman" w:cs="Arial"/>
          <w:szCs w:val="24"/>
        </w:rPr>
      </w:pPr>
    </w:p>
    <w:p w14:paraId="5FEAC127" w14:textId="3DB7BD1B" w:rsidR="004B0162" w:rsidRDefault="004B0162" w:rsidP="00EB5645">
      <w:pPr>
        <w:rPr>
          <w:rFonts w:eastAsia="Times New Roman" w:cs="Arial"/>
          <w:szCs w:val="24"/>
        </w:rPr>
      </w:pPr>
      <w:r>
        <w:rPr>
          <w:rFonts w:eastAsia="Times New Roman" w:cs="Arial"/>
          <w:szCs w:val="24"/>
        </w:rPr>
        <w:t xml:space="preserve">Councillor Morgan agreed </w:t>
      </w:r>
      <w:r w:rsidR="00437A22">
        <w:rPr>
          <w:rFonts w:eastAsia="Times New Roman" w:cs="Arial"/>
          <w:szCs w:val="24"/>
        </w:rPr>
        <w:t xml:space="preserve">with </w:t>
      </w:r>
      <w:r>
        <w:rPr>
          <w:rFonts w:eastAsia="Times New Roman" w:cs="Arial"/>
          <w:szCs w:val="24"/>
        </w:rPr>
        <w:t xml:space="preserve">the importance of the vital service and expressed her disappointment that there was no Executive to </w:t>
      </w:r>
      <w:r w:rsidR="00F33BC4">
        <w:rPr>
          <w:rFonts w:eastAsia="Times New Roman" w:cs="Arial"/>
          <w:szCs w:val="24"/>
        </w:rPr>
        <w:t xml:space="preserve">provide </w:t>
      </w:r>
      <w:r>
        <w:rPr>
          <w:rFonts w:eastAsia="Times New Roman" w:cs="Arial"/>
          <w:szCs w:val="24"/>
        </w:rPr>
        <w:t>fund</w:t>
      </w:r>
      <w:r w:rsidR="00F33BC4">
        <w:rPr>
          <w:rFonts w:eastAsia="Times New Roman" w:cs="Arial"/>
          <w:szCs w:val="24"/>
        </w:rPr>
        <w:t>ing</w:t>
      </w:r>
      <w:r>
        <w:rPr>
          <w:rFonts w:eastAsia="Times New Roman" w:cs="Arial"/>
          <w:szCs w:val="24"/>
        </w:rPr>
        <w:t xml:space="preserve"> on a longer term basis. </w:t>
      </w:r>
    </w:p>
    <w:p w14:paraId="15793642" w14:textId="74086365" w:rsidR="004B0162" w:rsidRDefault="004B0162" w:rsidP="00EB5645">
      <w:pPr>
        <w:rPr>
          <w:rFonts w:eastAsia="Times New Roman" w:cs="Arial"/>
          <w:szCs w:val="24"/>
        </w:rPr>
      </w:pPr>
    </w:p>
    <w:p w14:paraId="00DA158D" w14:textId="60E03AF2" w:rsidR="004B0162" w:rsidRDefault="004B0162" w:rsidP="00EB5645">
      <w:pPr>
        <w:rPr>
          <w:rFonts w:eastAsia="Times New Roman" w:cs="Arial"/>
          <w:szCs w:val="24"/>
        </w:rPr>
      </w:pPr>
      <w:r>
        <w:rPr>
          <w:rFonts w:eastAsia="Times New Roman" w:cs="Arial"/>
          <w:szCs w:val="24"/>
        </w:rPr>
        <w:t xml:space="preserve">Councillor Thompson also spoke in support and advised that the </w:t>
      </w:r>
      <w:r w:rsidR="00AF728B">
        <w:rPr>
          <w:rFonts w:eastAsia="Times New Roman" w:cs="Arial"/>
          <w:szCs w:val="24"/>
        </w:rPr>
        <w:t>P</w:t>
      </w:r>
      <w:r>
        <w:rPr>
          <w:rFonts w:eastAsia="Times New Roman" w:cs="Arial"/>
          <w:szCs w:val="24"/>
        </w:rPr>
        <w:t xml:space="preserve">ermanent </w:t>
      </w:r>
      <w:r w:rsidR="00AF728B">
        <w:rPr>
          <w:rFonts w:eastAsia="Times New Roman" w:cs="Arial"/>
          <w:szCs w:val="24"/>
        </w:rPr>
        <w:t>S</w:t>
      </w:r>
      <w:r>
        <w:rPr>
          <w:rFonts w:eastAsia="Times New Roman" w:cs="Arial"/>
          <w:szCs w:val="24"/>
        </w:rPr>
        <w:t xml:space="preserve">ecretary had provided an extension to June and he hoped that a longer extension could be given. </w:t>
      </w:r>
    </w:p>
    <w:p w14:paraId="551AD4E3" w14:textId="77777777" w:rsidR="004B0162" w:rsidRDefault="004B0162" w:rsidP="00EB5645">
      <w:pPr>
        <w:rPr>
          <w:rFonts w:eastAsia="Times New Roman" w:cs="Arial"/>
          <w:szCs w:val="24"/>
        </w:rPr>
      </w:pPr>
    </w:p>
    <w:p w14:paraId="03FDB734" w14:textId="739CFBC4" w:rsidR="006327F4" w:rsidRDefault="004B0162" w:rsidP="00EB5645">
      <w:pPr>
        <w:rPr>
          <w:rFonts w:eastAsia="Times New Roman" w:cs="Arial"/>
          <w:szCs w:val="24"/>
        </w:rPr>
      </w:pPr>
      <w:r>
        <w:rPr>
          <w:rFonts w:eastAsia="Times New Roman" w:cs="Arial"/>
          <w:szCs w:val="24"/>
        </w:rPr>
        <w:t xml:space="preserve">Councillor Adair advised that he had seen the benefit of the service for people in tackling loneliness and social isolation. He had been contacted by a resident who used the service and was worried if the service </w:t>
      </w:r>
      <w:r w:rsidR="00F33BC4">
        <w:rPr>
          <w:rFonts w:eastAsia="Times New Roman" w:cs="Arial"/>
          <w:szCs w:val="24"/>
        </w:rPr>
        <w:t>was to be</w:t>
      </w:r>
      <w:r>
        <w:rPr>
          <w:rFonts w:eastAsia="Times New Roman" w:cs="Arial"/>
          <w:szCs w:val="24"/>
        </w:rPr>
        <w:t xml:space="preserve"> lost. </w:t>
      </w:r>
      <w:r w:rsidR="00F33BC4">
        <w:rPr>
          <w:rFonts w:eastAsia="Times New Roman" w:cs="Arial"/>
          <w:szCs w:val="24"/>
        </w:rPr>
        <w:t>He hoped</w:t>
      </w:r>
      <w:r w:rsidR="00DB1BBD">
        <w:rPr>
          <w:rFonts w:eastAsia="Times New Roman" w:cs="Arial"/>
          <w:szCs w:val="24"/>
        </w:rPr>
        <w:t xml:space="preserve"> that</w:t>
      </w:r>
      <w:r w:rsidR="00F33BC4">
        <w:rPr>
          <w:rFonts w:eastAsia="Times New Roman" w:cs="Arial"/>
          <w:szCs w:val="24"/>
        </w:rPr>
        <w:t xml:space="preserve"> the </w:t>
      </w:r>
      <w:r w:rsidRPr="005E6E05">
        <w:rPr>
          <w:rFonts w:eastAsia="Times New Roman" w:cs="Arial"/>
          <w:szCs w:val="24"/>
        </w:rPr>
        <w:t>Permanent Secretary</w:t>
      </w:r>
      <w:r>
        <w:rPr>
          <w:rFonts w:eastAsia="Times New Roman" w:cs="Arial"/>
          <w:szCs w:val="24"/>
        </w:rPr>
        <w:t xml:space="preserve"> would be able to provide </w:t>
      </w:r>
      <w:r w:rsidR="00F33BC4">
        <w:rPr>
          <w:rFonts w:eastAsia="Times New Roman" w:cs="Arial"/>
          <w:szCs w:val="24"/>
        </w:rPr>
        <w:t>an</w:t>
      </w:r>
      <w:r>
        <w:rPr>
          <w:rFonts w:eastAsia="Times New Roman" w:cs="Arial"/>
          <w:szCs w:val="24"/>
        </w:rPr>
        <w:t xml:space="preserve"> extension.   </w:t>
      </w:r>
    </w:p>
    <w:p w14:paraId="7199AC0D" w14:textId="77777777" w:rsidR="00F33BC4" w:rsidRDefault="00F33BC4" w:rsidP="00EB5645">
      <w:pPr>
        <w:rPr>
          <w:rFonts w:eastAsia="Times New Roman" w:cs="Arial"/>
          <w:szCs w:val="24"/>
        </w:rPr>
      </w:pPr>
    </w:p>
    <w:p w14:paraId="78FD6C65" w14:textId="624BED0A" w:rsidR="006327F4" w:rsidRPr="006327F4" w:rsidRDefault="006327F4" w:rsidP="00EB5645">
      <w:pPr>
        <w:rPr>
          <w:rFonts w:eastAsia="Times New Roman" w:cs="Arial"/>
          <w:b/>
          <w:bCs/>
          <w:szCs w:val="24"/>
        </w:rPr>
      </w:pPr>
      <w:r w:rsidRPr="006327F4">
        <w:rPr>
          <w:rFonts w:eastAsia="Times New Roman" w:cs="Arial"/>
          <w:b/>
          <w:bCs/>
          <w:szCs w:val="24"/>
        </w:rPr>
        <w:lastRenderedPageBreak/>
        <w:t xml:space="preserve">RESOLVED, on the proposal of Councillor Adair, seconded by Councillor Edmund, that the recommendation be adopted. </w:t>
      </w:r>
    </w:p>
    <w:p w14:paraId="59D87717" w14:textId="77777777" w:rsidR="008E6C81" w:rsidRPr="005E6E05" w:rsidRDefault="008E6C81" w:rsidP="00EB5645">
      <w:pPr>
        <w:rPr>
          <w:rFonts w:eastAsia="Times New Roman" w:cs="Arial"/>
          <w:szCs w:val="24"/>
        </w:rPr>
      </w:pPr>
    </w:p>
    <w:p w14:paraId="184C194A" w14:textId="77777777" w:rsidR="00AA430F" w:rsidRPr="005E6E05" w:rsidRDefault="00AA430F" w:rsidP="00EB5645">
      <w:pPr>
        <w:pStyle w:val="Heading2"/>
        <w:rPr>
          <w:rFonts w:eastAsia="Times New Roman" w:cs="Arial"/>
        </w:rPr>
      </w:pPr>
      <w:r w:rsidRPr="005E6E05">
        <w:rPr>
          <w:rFonts w:eastAsia="Times New Roman" w:cs="Arial"/>
          <w:u w:val="none"/>
        </w:rPr>
        <w:t>25.2.</w:t>
      </w:r>
      <w:r w:rsidRPr="005E6E05">
        <w:rPr>
          <w:rFonts w:eastAsia="Times New Roman" w:cs="Arial"/>
          <w:u w:val="none"/>
        </w:rPr>
        <w:tab/>
      </w:r>
      <w:r w:rsidRPr="005E6E05">
        <w:rPr>
          <w:rFonts w:eastAsia="Times New Roman" w:cs="Arial"/>
        </w:rPr>
        <w:t>Notice of Motion from Councillor T Smith and Councillor McKimm</w:t>
      </w:r>
    </w:p>
    <w:p w14:paraId="3A72F84F" w14:textId="77777777" w:rsidR="00AA430F" w:rsidRPr="005E6E05" w:rsidRDefault="00AA430F" w:rsidP="00EB5645">
      <w:pPr>
        <w:rPr>
          <w:rFonts w:eastAsia="Times New Roman" w:cs="Arial"/>
          <w:szCs w:val="24"/>
        </w:rPr>
      </w:pPr>
    </w:p>
    <w:p w14:paraId="67ACD307" w14:textId="77777777" w:rsidR="00AA430F" w:rsidRPr="005E6E05" w:rsidRDefault="00AA430F" w:rsidP="00EB5645">
      <w:pPr>
        <w:rPr>
          <w:rStyle w:val="xelementtoproof"/>
          <w:rFonts w:eastAsia="Times New Roman" w:cs="Arial"/>
          <w:szCs w:val="24"/>
          <w:shd w:val="clear" w:color="auto" w:fill="FFFFFF"/>
        </w:rPr>
      </w:pPr>
      <w:r w:rsidRPr="005E6E05">
        <w:rPr>
          <w:rStyle w:val="xelementtoproof"/>
          <w:rFonts w:eastAsia="Times New Roman" w:cs="Arial"/>
          <w:szCs w:val="24"/>
          <w:shd w:val="clear" w:color="auto" w:fill="FFFFFF"/>
        </w:rPr>
        <w:t>That this Council brings back a report that looks at the restoration of much missed events namely the Bangor Easter activities (including the Easter parade), Donaghadee Lights Up and Groomsport Music Festival.</w:t>
      </w:r>
    </w:p>
    <w:p w14:paraId="6C2895B2" w14:textId="77777777" w:rsidR="00AA430F" w:rsidRPr="005E6E05" w:rsidRDefault="00AA430F" w:rsidP="00EB5645">
      <w:pPr>
        <w:rPr>
          <w:rFonts w:cs="Arial"/>
        </w:rPr>
      </w:pPr>
    </w:p>
    <w:p w14:paraId="6C03CBEA" w14:textId="77777777" w:rsidR="00AA430F" w:rsidRPr="005E6E05" w:rsidRDefault="00AA430F" w:rsidP="00EB5645">
      <w:pPr>
        <w:rPr>
          <w:rFonts w:eastAsia="Times New Roman" w:cs="Arial"/>
          <w:szCs w:val="24"/>
        </w:rPr>
      </w:pPr>
      <w:r w:rsidRPr="005E6E05">
        <w:rPr>
          <w:rStyle w:val="xelementtoproof"/>
          <w:rFonts w:eastAsia="Times New Roman" w:cs="Arial"/>
          <w:szCs w:val="24"/>
          <w:shd w:val="clear" w:color="auto" w:fill="FFFFFF"/>
        </w:rPr>
        <w:t>As part of this report, officers should engage and consult with local communities and business to gauge not only their support for the return of these events but also ask, if they do return, what could be done to improve these events to allow for more community involvement and also to maximize footfall and trade for local businesses.</w:t>
      </w:r>
    </w:p>
    <w:p w14:paraId="3066E98D" w14:textId="77777777" w:rsidR="003F75FC" w:rsidRDefault="003F75FC" w:rsidP="00EB5645">
      <w:pPr>
        <w:rPr>
          <w:rFonts w:cs="Arial"/>
          <w:b/>
          <w:bCs/>
          <w:szCs w:val="24"/>
        </w:rPr>
      </w:pPr>
    </w:p>
    <w:p w14:paraId="68B2D2C1" w14:textId="2013BDD9" w:rsidR="00AA430F" w:rsidRPr="001C6B9C" w:rsidRDefault="001C6B9C" w:rsidP="00EB5645">
      <w:pPr>
        <w:rPr>
          <w:rFonts w:cs="Arial"/>
          <w:b/>
          <w:bCs/>
          <w:szCs w:val="24"/>
        </w:rPr>
      </w:pPr>
      <w:r w:rsidRPr="001C6B9C">
        <w:rPr>
          <w:rFonts w:cs="Arial"/>
          <w:b/>
          <w:bCs/>
          <w:szCs w:val="24"/>
        </w:rPr>
        <w:t xml:space="preserve">RESOLVED, on the proposal of Councillor T Smith, seconded by Councillor McKimm, that the Notice of Motion be referred to the Place and Prosperity Committee. </w:t>
      </w:r>
    </w:p>
    <w:p w14:paraId="68E2B112" w14:textId="77777777" w:rsidR="00C077D7" w:rsidRPr="005E6E05" w:rsidRDefault="00C077D7" w:rsidP="00EB5645">
      <w:pPr>
        <w:rPr>
          <w:rFonts w:cs="Arial"/>
          <w:szCs w:val="24"/>
        </w:rPr>
      </w:pPr>
    </w:p>
    <w:p w14:paraId="2F4C34F8" w14:textId="0E02B2AB" w:rsidR="00AA430F" w:rsidRPr="005E6E05" w:rsidRDefault="00AA430F" w:rsidP="00EB5645">
      <w:pPr>
        <w:pStyle w:val="Heading1"/>
        <w:rPr>
          <w:rFonts w:ascii="Arial" w:eastAsia="Times New Roman" w:hAnsi="Arial" w:cs="Arial"/>
        </w:rPr>
      </w:pPr>
      <w:r w:rsidRPr="005E6E05">
        <w:rPr>
          <w:rFonts w:ascii="Arial" w:eastAsia="Times New Roman" w:hAnsi="Arial" w:cs="Arial"/>
        </w:rPr>
        <w:t>Circulated for Information</w:t>
      </w:r>
    </w:p>
    <w:p w14:paraId="1998D56E" w14:textId="2874F4F7" w:rsidR="00AA430F" w:rsidRPr="005E6E05" w:rsidRDefault="00AA430F" w:rsidP="00EB5645">
      <w:pPr>
        <w:pStyle w:val="ListParagraph"/>
        <w:ind w:left="0"/>
        <w:rPr>
          <w:rFonts w:ascii="Arial" w:eastAsia="Times New Roman" w:hAnsi="Arial" w:cs="Arial"/>
          <w:sz w:val="24"/>
          <w:szCs w:val="24"/>
        </w:rPr>
      </w:pPr>
    </w:p>
    <w:p w14:paraId="29E66985" w14:textId="768A9BE0" w:rsidR="00C077D7" w:rsidRPr="005E6E05" w:rsidRDefault="00C077D7" w:rsidP="00EB5645">
      <w:pPr>
        <w:pStyle w:val="ListParagraph"/>
        <w:ind w:left="0"/>
        <w:rPr>
          <w:rFonts w:ascii="Arial" w:eastAsia="Times New Roman" w:hAnsi="Arial" w:cs="Arial"/>
          <w:sz w:val="24"/>
          <w:szCs w:val="24"/>
        </w:rPr>
      </w:pPr>
      <w:r w:rsidRPr="005E6E05">
        <w:rPr>
          <w:rFonts w:ascii="Arial" w:eastAsia="Times New Roman" w:hAnsi="Arial" w:cs="Arial"/>
          <w:caps/>
          <w:sz w:val="24"/>
          <w:szCs w:val="24"/>
        </w:rPr>
        <w:t>Previously circulated:-</w:t>
      </w:r>
      <w:r w:rsidRPr="005E6E05">
        <w:rPr>
          <w:rFonts w:ascii="Arial" w:eastAsia="Times New Roman" w:hAnsi="Arial" w:cs="Arial"/>
          <w:sz w:val="24"/>
          <w:szCs w:val="24"/>
        </w:rPr>
        <w:t xml:space="preserve"> Undernoted items of information:</w:t>
      </w:r>
    </w:p>
    <w:p w14:paraId="291C4B9B" w14:textId="77777777" w:rsidR="00C077D7" w:rsidRPr="005E6E05" w:rsidRDefault="00C077D7" w:rsidP="00EB5645">
      <w:pPr>
        <w:pStyle w:val="ListParagraph"/>
        <w:ind w:left="0"/>
        <w:rPr>
          <w:rFonts w:ascii="Arial" w:eastAsia="Times New Roman" w:hAnsi="Arial" w:cs="Arial"/>
          <w:sz w:val="24"/>
          <w:szCs w:val="24"/>
        </w:rPr>
      </w:pPr>
    </w:p>
    <w:p w14:paraId="17408D71" w14:textId="3CE59FD4" w:rsidR="00AA430F" w:rsidRPr="005E6E05" w:rsidRDefault="00AA430F" w:rsidP="00EB5645">
      <w:pPr>
        <w:pStyle w:val="ListParagraph"/>
        <w:numPr>
          <w:ilvl w:val="0"/>
          <w:numId w:val="2"/>
        </w:numPr>
        <w:rPr>
          <w:rFonts w:ascii="Arial" w:hAnsi="Arial" w:cs="Arial"/>
          <w:sz w:val="24"/>
          <w:szCs w:val="24"/>
        </w:rPr>
      </w:pPr>
      <w:r w:rsidRPr="005E6E05">
        <w:rPr>
          <w:rFonts w:ascii="Arial" w:hAnsi="Arial" w:cs="Arial"/>
          <w:sz w:val="24"/>
          <w:szCs w:val="24"/>
          <w:lang w:val="en-US" w:eastAsia="en-GB"/>
        </w:rPr>
        <w:t>Waterways Ireland Equality and Disability Action Plans 2023-2025</w:t>
      </w:r>
      <w:r w:rsidRPr="005E6E05">
        <w:rPr>
          <w:rFonts w:ascii="Arial" w:hAnsi="Arial" w:cs="Arial"/>
          <w:sz w:val="24"/>
          <w:szCs w:val="24"/>
        </w:rPr>
        <w:t xml:space="preserve">. </w:t>
      </w:r>
    </w:p>
    <w:p w14:paraId="227EEF89" w14:textId="36886D0A" w:rsidR="00AA430F" w:rsidRPr="005E6E05" w:rsidRDefault="00AA430F" w:rsidP="00EB5645">
      <w:pPr>
        <w:pStyle w:val="ListParagraph"/>
        <w:numPr>
          <w:ilvl w:val="0"/>
          <w:numId w:val="2"/>
        </w:numPr>
        <w:rPr>
          <w:rFonts w:ascii="Arial" w:hAnsi="Arial" w:cs="Arial"/>
          <w:sz w:val="24"/>
          <w:szCs w:val="24"/>
        </w:rPr>
      </w:pPr>
      <w:r w:rsidRPr="005E6E05">
        <w:rPr>
          <w:rFonts w:ascii="Arial" w:hAnsi="Arial" w:cs="Arial"/>
          <w:sz w:val="24"/>
          <w:szCs w:val="24"/>
          <w:lang w:val="en-US" w:eastAsia="en-GB"/>
        </w:rPr>
        <w:t xml:space="preserve">Department for the Economy consultation on Draft Equality Scheme 2022-27, Draft Audit of Inequalities and Action Plan 2022-27 and Draft Disability Action Plan 2022-27. Consultation </w:t>
      </w:r>
      <w:r w:rsidR="00B56E57">
        <w:rPr>
          <w:rFonts w:ascii="Arial" w:hAnsi="Arial" w:cs="Arial"/>
          <w:sz w:val="24"/>
          <w:szCs w:val="24"/>
          <w:lang w:val="en-US" w:eastAsia="en-GB"/>
        </w:rPr>
        <w:t>closing date</w:t>
      </w:r>
      <w:r w:rsidRPr="005E6E05">
        <w:rPr>
          <w:rFonts w:ascii="Arial" w:hAnsi="Arial" w:cs="Arial"/>
          <w:sz w:val="24"/>
          <w:szCs w:val="24"/>
          <w:lang w:val="en-US" w:eastAsia="en-GB"/>
        </w:rPr>
        <w:t xml:space="preserve"> o</w:t>
      </w:r>
      <w:r w:rsidR="00B56E57">
        <w:rPr>
          <w:rFonts w:ascii="Arial" w:hAnsi="Arial" w:cs="Arial"/>
          <w:sz w:val="24"/>
          <w:szCs w:val="24"/>
          <w:lang w:val="en-US" w:eastAsia="en-GB"/>
        </w:rPr>
        <w:t>f</w:t>
      </w:r>
      <w:r w:rsidRPr="005E6E05">
        <w:rPr>
          <w:rFonts w:ascii="Arial" w:hAnsi="Arial" w:cs="Arial"/>
          <w:sz w:val="24"/>
          <w:szCs w:val="24"/>
          <w:lang w:val="en-US" w:eastAsia="en-GB"/>
        </w:rPr>
        <w:t xml:space="preserve"> 4</w:t>
      </w:r>
      <w:r w:rsidRPr="005E6E05">
        <w:rPr>
          <w:rFonts w:ascii="Arial" w:hAnsi="Arial" w:cs="Arial"/>
          <w:sz w:val="24"/>
          <w:szCs w:val="24"/>
          <w:vertAlign w:val="superscript"/>
          <w:lang w:val="en-US" w:eastAsia="en-GB"/>
        </w:rPr>
        <w:t>th</w:t>
      </w:r>
      <w:r w:rsidRPr="005E6E05">
        <w:rPr>
          <w:rFonts w:ascii="Arial" w:hAnsi="Arial" w:cs="Arial"/>
          <w:sz w:val="24"/>
          <w:szCs w:val="24"/>
          <w:lang w:val="en-US" w:eastAsia="en-GB"/>
        </w:rPr>
        <w:t xml:space="preserve"> June 2023. Document available at; </w:t>
      </w:r>
      <w:hyperlink r:id="rId13" w:history="1">
        <w:r w:rsidRPr="005E6E05">
          <w:rPr>
            <w:rStyle w:val="Hyperlink"/>
            <w:rFonts w:ascii="Arial" w:hAnsi="Arial" w:cs="Arial"/>
            <w:sz w:val="24"/>
            <w:szCs w:val="24"/>
          </w:rPr>
          <w:t>Consultation launched on the Department for the Economy Draft Equality Scheme 2022-27, Draft Audit of Inequalities and Action Plan 2022-27 and Draft Disability Action Plan 2022-27</w:t>
        </w:r>
      </w:hyperlink>
      <w:r w:rsidRPr="005E6E05">
        <w:rPr>
          <w:rFonts w:ascii="Arial" w:hAnsi="Arial" w:cs="Arial"/>
          <w:color w:val="000000"/>
          <w:sz w:val="24"/>
          <w:szCs w:val="24"/>
        </w:rPr>
        <w:t>.</w:t>
      </w:r>
      <w:r w:rsidRPr="005E6E05">
        <w:rPr>
          <w:rFonts w:ascii="Arial" w:hAnsi="Arial" w:cs="Arial"/>
          <w:sz w:val="24"/>
          <w:szCs w:val="24"/>
        </w:rPr>
        <w:t xml:space="preserve"> </w:t>
      </w:r>
    </w:p>
    <w:p w14:paraId="7AB8192E" w14:textId="4D45DB3B" w:rsidR="00AA430F" w:rsidRPr="005E6E05" w:rsidRDefault="00AA430F" w:rsidP="00EB5645">
      <w:pPr>
        <w:pStyle w:val="ListParagraph"/>
        <w:numPr>
          <w:ilvl w:val="0"/>
          <w:numId w:val="2"/>
        </w:numPr>
        <w:rPr>
          <w:rFonts w:ascii="Arial" w:hAnsi="Arial" w:cs="Arial"/>
          <w:sz w:val="24"/>
          <w:szCs w:val="24"/>
          <w:lang w:val="en-US" w:eastAsia="en-GB"/>
        </w:rPr>
      </w:pPr>
      <w:r w:rsidRPr="005E6E05">
        <w:rPr>
          <w:rFonts w:ascii="Arial" w:hAnsi="Arial" w:cs="Arial"/>
          <w:sz w:val="24"/>
          <w:szCs w:val="24"/>
          <w:lang w:val="en-US" w:eastAsia="en-GB"/>
        </w:rPr>
        <w:t xml:space="preserve">Equality screening of Ulster University's new and revised policies. Consultation </w:t>
      </w:r>
      <w:r w:rsidR="00B56E57">
        <w:rPr>
          <w:rFonts w:ascii="Arial" w:hAnsi="Arial" w:cs="Arial"/>
          <w:sz w:val="24"/>
          <w:szCs w:val="24"/>
          <w:lang w:val="en-US" w:eastAsia="en-GB"/>
        </w:rPr>
        <w:t>closing date of</w:t>
      </w:r>
      <w:r w:rsidRPr="005E6E05">
        <w:rPr>
          <w:rFonts w:ascii="Arial" w:hAnsi="Arial" w:cs="Arial"/>
          <w:sz w:val="24"/>
          <w:szCs w:val="24"/>
          <w:lang w:val="en-US" w:eastAsia="en-GB"/>
        </w:rPr>
        <w:t xml:space="preserve"> 7</w:t>
      </w:r>
      <w:r w:rsidRPr="005E6E05">
        <w:rPr>
          <w:rFonts w:ascii="Arial" w:hAnsi="Arial" w:cs="Arial"/>
          <w:sz w:val="24"/>
          <w:szCs w:val="24"/>
          <w:vertAlign w:val="superscript"/>
          <w:lang w:val="en-US" w:eastAsia="en-GB"/>
        </w:rPr>
        <w:t>th</w:t>
      </w:r>
      <w:r w:rsidRPr="005E6E05">
        <w:rPr>
          <w:rFonts w:ascii="Arial" w:hAnsi="Arial" w:cs="Arial"/>
          <w:sz w:val="24"/>
          <w:szCs w:val="24"/>
          <w:lang w:val="en-US" w:eastAsia="en-GB"/>
        </w:rPr>
        <w:t xml:space="preserve"> July 2023. Document available at </w:t>
      </w:r>
      <w:hyperlink r:id="rId14" w:history="1">
        <w:r w:rsidRPr="005E6E05">
          <w:rPr>
            <w:rStyle w:val="Hyperlink"/>
            <w:rFonts w:ascii="Arial" w:hAnsi="Arial" w:cs="Arial"/>
            <w:sz w:val="24"/>
            <w:szCs w:val="24"/>
          </w:rPr>
          <w:t>Equality, Diversity and Inclusion (EDI) webpage</w:t>
        </w:r>
      </w:hyperlink>
      <w:r w:rsidRPr="005E6E05">
        <w:rPr>
          <w:rFonts w:ascii="Arial" w:hAnsi="Arial" w:cs="Arial"/>
          <w:color w:val="000000"/>
          <w:sz w:val="24"/>
          <w:szCs w:val="24"/>
        </w:rPr>
        <w:t xml:space="preserve">. </w:t>
      </w:r>
    </w:p>
    <w:p w14:paraId="03AB05AE" w14:textId="76277031" w:rsidR="00AA430F" w:rsidRPr="00B56E57" w:rsidRDefault="00AA430F" w:rsidP="00EB5645">
      <w:pPr>
        <w:pStyle w:val="ListParagraph"/>
        <w:numPr>
          <w:ilvl w:val="0"/>
          <w:numId w:val="2"/>
        </w:numPr>
        <w:rPr>
          <w:rFonts w:ascii="Arial" w:hAnsi="Arial" w:cs="Arial"/>
          <w:sz w:val="24"/>
          <w:szCs w:val="24"/>
          <w:lang w:val="en-US" w:eastAsia="en-GB"/>
        </w:rPr>
      </w:pPr>
      <w:r w:rsidRPr="005E6E05">
        <w:rPr>
          <w:rFonts w:ascii="Arial" w:hAnsi="Arial" w:cs="Arial"/>
          <w:sz w:val="24"/>
          <w:szCs w:val="24"/>
        </w:rPr>
        <w:t>Translink – Better Connected – Public Transport in Northern Ireland</w:t>
      </w:r>
      <w:r w:rsidR="00B56E57">
        <w:rPr>
          <w:rFonts w:ascii="Arial" w:hAnsi="Arial" w:cs="Arial"/>
          <w:sz w:val="24"/>
          <w:szCs w:val="24"/>
        </w:rPr>
        <w:t xml:space="preserve">. </w:t>
      </w:r>
    </w:p>
    <w:p w14:paraId="6207F199" w14:textId="2FF716CE" w:rsidR="00B56E57" w:rsidRDefault="00B56E57" w:rsidP="00EB5645">
      <w:pPr>
        <w:rPr>
          <w:rFonts w:cs="Arial"/>
          <w:szCs w:val="24"/>
          <w:lang w:val="en-US" w:eastAsia="en-GB"/>
        </w:rPr>
      </w:pPr>
    </w:p>
    <w:p w14:paraId="3532A7FD" w14:textId="20A70E7A" w:rsidR="00B56E57" w:rsidRPr="0085225C" w:rsidRDefault="0085225C" w:rsidP="00EB5645">
      <w:pPr>
        <w:rPr>
          <w:rFonts w:cs="Arial"/>
          <w:b/>
          <w:bCs/>
          <w:szCs w:val="24"/>
          <w:lang w:val="en-US" w:eastAsia="en-GB"/>
        </w:rPr>
      </w:pPr>
      <w:r w:rsidRPr="0085225C">
        <w:rPr>
          <w:rFonts w:cs="Arial"/>
          <w:b/>
          <w:bCs/>
          <w:szCs w:val="24"/>
          <w:lang w:val="en-US" w:eastAsia="en-GB"/>
        </w:rPr>
        <w:t>AGREED, on the proposal of Councillor T Smith, seconded by Councillor Thompson, that the information be noted</w:t>
      </w:r>
      <w:r w:rsidR="00B56E57" w:rsidRPr="0085225C">
        <w:rPr>
          <w:rFonts w:cs="Arial"/>
          <w:b/>
          <w:bCs/>
          <w:szCs w:val="24"/>
          <w:lang w:val="en-US" w:eastAsia="en-GB"/>
        </w:rPr>
        <w:t xml:space="preserve">. </w:t>
      </w:r>
    </w:p>
    <w:p w14:paraId="756E1D00" w14:textId="0C0570E6" w:rsidR="00AA430F" w:rsidRPr="005E6E05" w:rsidRDefault="00AA430F" w:rsidP="00EB5645">
      <w:pPr>
        <w:rPr>
          <w:rFonts w:cs="Arial"/>
          <w:szCs w:val="24"/>
        </w:rPr>
      </w:pPr>
    </w:p>
    <w:p w14:paraId="47C8F0C2" w14:textId="68799E5E" w:rsidR="00C077D7" w:rsidRPr="005E6E05" w:rsidRDefault="00C077D7" w:rsidP="00EB5645">
      <w:pPr>
        <w:pStyle w:val="Heading1"/>
        <w:rPr>
          <w:rFonts w:ascii="Arial" w:hAnsi="Arial" w:cs="Arial"/>
        </w:rPr>
      </w:pPr>
      <w:r w:rsidRPr="005E6E05">
        <w:rPr>
          <w:rFonts w:ascii="Arial" w:hAnsi="Arial" w:cs="Arial"/>
        </w:rPr>
        <w:t xml:space="preserve">Exclusion of Public/Press </w:t>
      </w:r>
    </w:p>
    <w:p w14:paraId="6AF0CB85" w14:textId="32BCAB7F" w:rsidR="00C077D7" w:rsidRPr="005E6E05" w:rsidRDefault="00C077D7" w:rsidP="00EB5645">
      <w:pPr>
        <w:rPr>
          <w:rFonts w:cs="Arial"/>
          <w:szCs w:val="24"/>
        </w:rPr>
      </w:pPr>
    </w:p>
    <w:p w14:paraId="0B0BFC7C" w14:textId="67DA81FE" w:rsidR="00C077D7" w:rsidRDefault="00C077D7" w:rsidP="00EB5645">
      <w:pPr>
        <w:rPr>
          <w:rFonts w:cs="Arial"/>
          <w:b/>
          <w:bCs/>
          <w:szCs w:val="24"/>
        </w:rPr>
      </w:pPr>
      <w:r w:rsidRPr="005E6E05">
        <w:rPr>
          <w:rFonts w:cs="Arial"/>
          <w:b/>
          <w:bCs/>
          <w:szCs w:val="24"/>
        </w:rPr>
        <w:t xml:space="preserve">AGREED, on the proposal of </w:t>
      </w:r>
      <w:r w:rsidR="0085225C">
        <w:rPr>
          <w:rFonts w:cs="Arial"/>
          <w:b/>
          <w:bCs/>
          <w:szCs w:val="24"/>
        </w:rPr>
        <w:t>Alderman McIlveen</w:t>
      </w:r>
      <w:r w:rsidRPr="005E6E05">
        <w:rPr>
          <w:rFonts w:cs="Arial"/>
          <w:b/>
          <w:bCs/>
          <w:szCs w:val="24"/>
        </w:rPr>
        <w:t xml:space="preserve"> seconded by </w:t>
      </w:r>
      <w:r w:rsidR="0085225C">
        <w:rPr>
          <w:rFonts w:cs="Arial"/>
          <w:b/>
          <w:bCs/>
          <w:szCs w:val="24"/>
        </w:rPr>
        <w:t>Alderman Keery</w:t>
      </w:r>
      <w:r w:rsidRPr="005E6E05">
        <w:rPr>
          <w:rFonts w:cs="Arial"/>
          <w:b/>
          <w:bCs/>
          <w:szCs w:val="24"/>
        </w:rPr>
        <w:t xml:space="preserve">, that the public/press be excluded during the discussion of the undernoted items of confidential business. </w:t>
      </w:r>
    </w:p>
    <w:p w14:paraId="44B9D74C" w14:textId="28855946" w:rsidR="0085225C" w:rsidRDefault="0085225C" w:rsidP="00EB5645"/>
    <w:p w14:paraId="1EBEA407" w14:textId="17C899D9" w:rsidR="0085225C" w:rsidRDefault="0085225C" w:rsidP="00EB5645">
      <w:pPr>
        <w:pStyle w:val="Heading1"/>
        <w:rPr>
          <w:rFonts w:hint="eastAsia"/>
        </w:rPr>
      </w:pPr>
      <w:r>
        <w:t xml:space="preserve">RECESS </w:t>
      </w:r>
    </w:p>
    <w:p w14:paraId="05C2C7FE" w14:textId="1C7F0A8E" w:rsidR="0085225C" w:rsidRPr="0085225C" w:rsidRDefault="0085225C" w:rsidP="00EB5645">
      <w:pPr>
        <w:rPr>
          <w:rFonts w:cs="Arial"/>
          <w:szCs w:val="24"/>
        </w:rPr>
      </w:pPr>
    </w:p>
    <w:p w14:paraId="50C4B4AA" w14:textId="79D4DD40" w:rsidR="0085225C" w:rsidRDefault="0085225C" w:rsidP="00EB5645">
      <w:pPr>
        <w:rPr>
          <w:rFonts w:cs="Arial"/>
          <w:szCs w:val="24"/>
        </w:rPr>
      </w:pPr>
      <w:r w:rsidRPr="0085225C">
        <w:rPr>
          <w:rFonts w:cs="Arial"/>
          <w:szCs w:val="24"/>
        </w:rPr>
        <w:t>Due to technical issues, the meeting went into recess (10.52 pm – 11.02 pm)</w:t>
      </w:r>
      <w:r>
        <w:rPr>
          <w:rFonts w:cs="Arial"/>
          <w:szCs w:val="24"/>
        </w:rPr>
        <w:t xml:space="preserve">. </w:t>
      </w:r>
    </w:p>
    <w:p w14:paraId="7638D01D" w14:textId="7C94F014" w:rsidR="0085225C" w:rsidRDefault="0085225C" w:rsidP="00EB5645">
      <w:pPr>
        <w:rPr>
          <w:rFonts w:cs="Arial"/>
          <w:szCs w:val="24"/>
        </w:rPr>
      </w:pPr>
    </w:p>
    <w:p w14:paraId="78CB1FBB" w14:textId="785D3AF1" w:rsidR="0085225C" w:rsidRPr="0085225C" w:rsidRDefault="0085225C" w:rsidP="00EB5645">
      <w:pPr>
        <w:rPr>
          <w:rFonts w:cs="Arial"/>
          <w:szCs w:val="24"/>
        </w:rPr>
      </w:pPr>
      <w:r>
        <w:rPr>
          <w:rFonts w:cs="Arial"/>
          <w:szCs w:val="24"/>
        </w:rPr>
        <w:t>(Alderman Smith, Councillor Blaney and Councillor Brooks withdrew from the meeting at this stage)</w:t>
      </w:r>
    </w:p>
    <w:p w14:paraId="32A36851" w14:textId="77777777" w:rsidR="00C077D7" w:rsidRPr="005E6E05" w:rsidRDefault="00C077D7" w:rsidP="00EB5645">
      <w:pPr>
        <w:rPr>
          <w:rFonts w:cs="Arial"/>
          <w:szCs w:val="24"/>
        </w:rPr>
      </w:pPr>
    </w:p>
    <w:p w14:paraId="1C5B91AC" w14:textId="72448C8E" w:rsidR="00AA430F" w:rsidRPr="005E6E05" w:rsidRDefault="00AA430F" w:rsidP="00EB5645">
      <w:pPr>
        <w:pStyle w:val="Heading1"/>
        <w:ind w:left="700" w:hanging="700"/>
        <w:rPr>
          <w:rFonts w:ascii="Arial" w:hAnsi="Arial" w:cs="Arial"/>
        </w:rPr>
      </w:pPr>
      <w:r w:rsidRPr="005E6E05">
        <w:rPr>
          <w:rFonts w:ascii="Arial" w:hAnsi="Arial" w:cs="Arial"/>
          <w:u w:val="none"/>
        </w:rPr>
        <w:t xml:space="preserve">26. </w:t>
      </w:r>
      <w:r w:rsidRPr="005E6E05">
        <w:rPr>
          <w:rFonts w:ascii="Arial" w:hAnsi="Arial" w:cs="Arial"/>
          <w:u w:val="none"/>
        </w:rPr>
        <w:tab/>
      </w:r>
      <w:r w:rsidRPr="005E6E05">
        <w:rPr>
          <w:rFonts w:ascii="Arial" w:hAnsi="Arial" w:cs="Arial"/>
        </w:rPr>
        <w:t xml:space="preserve">Portaferry Environmental Improvement Scheme - Single Tender Action (Openreach) </w:t>
      </w:r>
      <w:r w:rsidR="000F7490" w:rsidRPr="005E6E05">
        <w:rPr>
          <w:rFonts w:ascii="Arial" w:hAnsi="Arial" w:cs="Arial"/>
        </w:rPr>
        <w:t>(FILE REG66)</w:t>
      </w:r>
    </w:p>
    <w:p w14:paraId="18134A6E" w14:textId="477ECB2A" w:rsidR="00AF5059" w:rsidRPr="005E6E05" w:rsidRDefault="00AF5059" w:rsidP="00EB5645">
      <w:pPr>
        <w:ind w:left="700" w:hanging="700"/>
        <w:rPr>
          <w:rFonts w:cs="Arial"/>
          <w:szCs w:val="24"/>
        </w:rPr>
      </w:pPr>
    </w:p>
    <w:p w14:paraId="6644D662" w14:textId="12AD2D70" w:rsidR="00C077D7" w:rsidRPr="005E6E05" w:rsidRDefault="00C077D7" w:rsidP="00EB5645">
      <w:pPr>
        <w:ind w:left="700" w:hanging="700"/>
        <w:rPr>
          <w:rFonts w:cs="Arial"/>
          <w:b/>
          <w:bCs/>
          <w:szCs w:val="24"/>
        </w:rPr>
      </w:pPr>
      <w:r w:rsidRPr="005E6E05">
        <w:rPr>
          <w:rFonts w:cs="Arial"/>
          <w:b/>
          <w:bCs/>
          <w:szCs w:val="24"/>
        </w:rPr>
        <w:t>***IN CONFIDENCE***</w:t>
      </w:r>
    </w:p>
    <w:p w14:paraId="168CA13F" w14:textId="77777777" w:rsidR="00437A22" w:rsidRDefault="00437A22" w:rsidP="00EB5645">
      <w:pPr>
        <w:rPr>
          <w:rFonts w:cs="Arial"/>
          <w:iCs/>
          <w:szCs w:val="24"/>
        </w:rPr>
      </w:pPr>
    </w:p>
    <w:p w14:paraId="2B48C13B" w14:textId="77777777" w:rsidR="00374C04" w:rsidRPr="00374C04" w:rsidRDefault="00374C04" w:rsidP="00374C04">
      <w:pPr>
        <w:rPr>
          <w:rFonts w:cs="Arial"/>
          <w:b/>
          <w:bCs/>
          <w:caps/>
          <w:szCs w:val="24"/>
        </w:rPr>
      </w:pPr>
      <w:r w:rsidRPr="00374C04">
        <w:rPr>
          <w:rFonts w:cs="Arial"/>
          <w:b/>
          <w:bCs/>
          <w:caps/>
          <w:szCs w:val="24"/>
        </w:rPr>
        <w:t xml:space="preserve">NOT FOR Publication </w:t>
      </w:r>
    </w:p>
    <w:p w14:paraId="64EE7191" w14:textId="77777777" w:rsidR="00374C04" w:rsidRDefault="00374C04" w:rsidP="00374C04">
      <w:pPr>
        <w:rPr>
          <w:rFonts w:cs="Arial"/>
          <w:noProof/>
          <w:szCs w:val="28"/>
        </w:rPr>
      </w:pPr>
    </w:p>
    <w:p w14:paraId="5F1287BE" w14:textId="737C1C93" w:rsidR="00374C04" w:rsidRPr="00374C04" w:rsidRDefault="00374C04" w:rsidP="00EB5645">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0A7DBD3C" w14:textId="77777777" w:rsidR="009B03D3" w:rsidRPr="005E6E05" w:rsidRDefault="009B03D3" w:rsidP="00EB5645">
      <w:pPr>
        <w:rPr>
          <w:rFonts w:cs="Arial"/>
          <w:szCs w:val="24"/>
        </w:rPr>
      </w:pPr>
    </w:p>
    <w:p w14:paraId="7FF032F2" w14:textId="16C384E1" w:rsidR="00AA430F" w:rsidRPr="005E6E05" w:rsidRDefault="00AA430F" w:rsidP="00EB5645">
      <w:pPr>
        <w:pStyle w:val="Heading1"/>
        <w:rPr>
          <w:rFonts w:ascii="Arial" w:hAnsi="Arial" w:cs="Arial"/>
        </w:rPr>
      </w:pPr>
      <w:r w:rsidRPr="005E6E05">
        <w:rPr>
          <w:rFonts w:ascii="Arial" w:hAnsi="Arial" w:cs="Arial"/>
          <w:u w:val="none"/>
        </w:rPr>
        <w:t xml:space="preserve">27. </w:t>
      </w:r>
      <w:r w:rsidRPr="005E6E05">
        <w:rPr>
          <w:rFonts w:ascii="Arial" w:hAnsi="Arial" w:cs="Arial"/>
          <w:u w:val="none"/>
        </w:rPr>
        <w:tab/>
      </w:r>
      <w:r w:rsidRPr="005E6E05">
        <w:rPr>
          <w:rFonts w:ascii="Arial" w:hAnsi="Arial" w:cs="Arial"/>
        </w:rPr>
        <w:t xml:space="preserve">Kinnegar Logistics Base update </w:t>
      </w:r>
      <w:r w:rsidR="00A415D4" w:rsidRPr="005E6E05">
        <w:rPr>
          <w:rFonts w:ascii="Arial" w:hAnsi="Arial" w:cs="Arial"/>
        </w:rPr>
        <w:t>(FILE RDP37)</w:t>
      </w:r>
    </w:p>
    <w:p w14:paraId="4062139E" w14:textId="7D25B975" w:rsidR="00AF5059" w:rsidRDefault="00EB66F7" w:rsidP="00EB5645">
      <w:pPr>
        <w:ind w:left="700" w:hanging="700"/>
        <w:rPr>
          <w:rFonts w:cs="Arial"/>
          <w:szCs w:val="24"/>
        </w:rPr>
      </w:pPr>
      <w:r>
        <w:rPr>
          <w:rFonts w:cs="Arial"/>
          <w:szCs w:val="24"/>
        </w:rPr>
        <w:tab/>
        <w:t>(Appendices XII, XIII</w:t>
      </w:r>
      <w:r w:rsidR="00374C04">
        <w:rPr>
          <w:rFonts w:cs="Arial"/>
          <w:szCs w:val="24"/>
        </w:rPr>
        <w:t>)</w:t>
      </w:r>
    </w:p>
    <w:p w14:paraId="5A7A3154" w14:textId="77777777" w:rsidR="00EB66F7" w:rsidRPr="005E6E05" w:rsidRDefault="00EB66F7" w:rsidP="00EB5645">
      <w:pPr>
        <w:ind w:left="700" w:hanging="700"/>
        <w:rPr>
          <w:rFonts w:cs="Arial"/>
          <w:szCs w:val="24"/>
        </w:rPr>
      </w:pPr>
    </w:p>
    <w:p w14:paraId="1918F4F7" w14:textId="1C185C06" w:rsidR="00C077D7" w:rsidRPr="005E6E05" w:rsidRDefault="00C077D7" w:rsidP="00EB5645">
      <w:pPr>
        <w:ind w:left="700" w:hanging="700"/>
        <w:rPr>
          <w:rFonts w:cs="Arial"/>
          <w:b/>
          <w:bCs/>
          <w:szCs w:val="24"/>
        </w:rPr>
      </w:pPr>
      <w:r w:rsidRPr="005E6E05">
        <w:rPr>
          <w:rFonts w:cs="Arial"/>
          <w:b/>
          <w:bCs/>
          <w:szCs w:val="24"/>
        </w:rPr>
        <w:t>***IN CONFIDENCE***</w:t>
      </w:r>
    </w:p>
    <w:p w14:paraId="4B160DF8" w14:textId="77777777" w:rsidR="00A415D4" w:rsidRDefault="00A415D4" w:rsidP="00EB5645">
      <w:pPr>
        <w:rPr>
          <w:rFonts w:cs="Arial"/>
        </w:rPr>
      </w:pPr>
    </w:p>
    <w:p w14:paraId="602817CB" w14:textId="77777777" w:rsidR="00374C04" w:rsidRPr="00374C04" w:rsidRDefault="00374C04" w:rsidP="00374C04">
      <w:pPr>
        <w:rPr>
          <w:rFonts w:cs="Arial"/>
          <w:b/>
          <w:bCs/>
          <w:caps/>
          <w:szCs w:val="24"/>
        </w:rPr>
      </w:pPr>
      <w:r w:rsidRPr="00374C04">
        <w:rPr>
          <w:rFonts w:cs="Arial"/>
          <w:b/>
          <w:bCs/>
          <w:caps/>
          <w:szCs w:val="24"/>
        </w:rPr>
        <w:t xml:space="preserve">NOT FOR Publication </w:t>
      </w:r>
    </w:p>
    <w:p w14:paraId="157B45B7" w14:textId="77777777" w:rsidR="009B03D3" w:rsidRDefault="009B03D3" w:rsidP="00EB5645">
      <w:pPr>
        <w:rPr>
          <w:rFonts w:cs="Arial"/>
        </w:rPr>
      </w:pPr>
    </w:p>
    <w:p w14:paraId="7B87FD96" w14:textId="77777777" w:rsidR="00374C04" w:rsidRPr="009B4FEB" w:rsidRDefault="00374C04" w:rsidP="00374C04">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754159CC" w14:textId="77777777" w:rsidR="009B03D3" w:rsidRPr="005E6E05" w:rsidRDefault="009B03D3" w:rsidP="00374C04">
      <w:pPr>
        <w:rPr>
          <w:rFonts w:cs="Arial"/>
          <w:szCs w:val="24"/>
        </w:rPr>
      </w:pPr>
    </w:p>
    <w:p w14:paraId="3CDF6859" w14:textId="50B51FCE" w:rsidR="00AA430F" w:rsidRPr="005E6E05" w:rsidRDefault="00AA430F" w:rsidP="00EB5645">
      <w:pPr>
        <w:pStyle w:val="Heading1"/>
        <w:ind w:left="700" w:hanging="700"/>
        <w:rPr>
          <w:rFonts w:ascii="Arial" w:hAnsi="Arial" w:cs="Arial"/>
        </w:rPr>
      </w:pPr>
      <w:r w:rsidRPr="005E6E05">
        <w:rPr>
          <w:rFonts w:ascii="Arial" w:hAnsi="Arial" w:cs="Arial"/>
          <w:u w:val="none"/>
        </w:rPr>
        <w:t>28.</w:t>
      </w:r>
      <w:r w:rsidRPr="005E6E05">
        <w:rPr>
          <w:rFonts w:ascii="Arial" w:hAnsi="Arial" w:cs="Arial"/>
          <w:u w:val="none"/>
        </w:rPr>
        <w:tab/>
      </w:r>
      <w:r w:rsidRPr="005E6E05">
        <w:rPr>
          <w:rFonts w:ascii="Arial" w:hAnsi="Arial" w:cs="Arial"/>
        </w:rPr>
        <w:t xml:space="preserve">Strategic Priorities and Resource Requirements </w:t>
      </w:r>
      <w:r w:rsidR="00C077D7" w:rsidRPr="005E6E05">
        <w:rPr>
          <w:rFonts w:ascii="Arial" w:hAnsi="Arial" w:cs="Arial"/>
        </w:rPr>
        <w:t>(FILE</w:t>
      </w:r>
    </w:p>
    <w:p w14:paraId="4F91F4C8" w14:textId="437C4972" w:rsidR="00C077D7" w:rsidRPr="005E6E05" w:rsidRDefault="00E53230" w:rsidP="00EB5645">
      <w:pPr>
        <w:rPr>
          <w:rFonts w:cs="Arial"/>
          <w:szCs w:val="24"/>
        </w:rPr>
      </w:pPr>
      <w:r w:rsidRPr="005E6E05">
        <w:rPr>
          <w:rFonts w:cs="Arial"/>
          <w:szCs w:val="24"/>
        </w:rPr>
        <w:tab/>
        <w:t>(Appendi</w:t>
      </w:r>
      <w:r w:rsidR="00782E28">
        <w:rPr>
          <w:rFonts w:cs="Arial"/>
          <w:szCs w:val="24"/>
        </w:rPr>
        <w:t>x XIV</w:t>
      </w:r>
      <w:r w:rsidRPr="005E6E05">
        <w:rPr>
          <w:rFonts w:cs="Arial"/>
          <w:szCs w:val="24"/>
        </w:rPr>
        <w:t>)</w:t>
      </w:r>
    </w:p>
    <w:p w14:paraId="615F5AA4" w14:textId="77777777" w:rsidR="00E53230" w:rsidRPr="005E6E05" w:rsidRDefault="00E53230" w:rsidP="00EB5645">
      <w:pPr>
        <w:rPr>
          <w:rFonts w:cs="Arial"/>
          <w:szCs w:val="24"/>
        </w:rPr>
      </w:pPr>
    </w:p>
    <w:p w14:paraId="1C06D2C4" w14:textId="1C024177" w:rsidR="00C077D7" w:rsidRPr="005E6E05" w:rsidRDefault="00C077D7" w:rsidP="00EB5645">
      <w:pPr>
        <w:rPr>
          <w:rFonts w:cs="Arial"/>
          <w:b/>
          <w:bCs/>
          <w:szCs w:val="24"/>
        </w:rPr>
      </w:pPr>
      <w:r w:rsidRPr="005E6E05">
        <w:rPr>
          <w:rFonts w:cs="Arial"/>
          <w:b/>
          <w:bCs/>
          <w:szCs w:val="24"/>
        </w:rPr>
        <w:t>***IN CONFIDENCE; STAFF, LEGAL AND COMMERCIAL***</w:t>
      </w:r>
    </w:p>
    <w:p w14:paraId="383147FE" w14:textId="5200A618" w:rsidR="00AF5059" w:rsidRDefault="00AF5059" w:rsidP="00EB5645">
      <w:pPr>
        <w:rPr>
          <w:rFonts w:cs="Arial"/>
          <w:szCs w:val="24"/>
        </w:rPr>
      </w:pPr>
    </w:p>
    <w:p w14:paraId="5EC130AB" w14:textId="2CA9B3ED" w:rsidR="00270F3D" w:rsidRDefault="00374C04" w:rsidP="00EB5645">
      <w:pPr>
        <w:rPr>
          <w:rFonts w:cs="Arial"/>
          <w:b/>
          <w:bCs/>
          <w:caps/>
          <w:szCs w:val="24"/>
        </w:rPr>
      </w:pPr>
      <w:r w:rsidRPr="00374C04">
        <w:rPr>
          <w:rFonts w:cs="Arial"/>
          <w:b/>
          <w:bCs/>
          <w:caps/>
          <w:szCs w:val="24"/>
        </w:rPr>
        <w:t xml:space="preserve">NOT FOR Publication </w:t>
      </w:r>
    </w:p>
    <w:p w14:paraId="158C1590" w14:textId="77777777" w:rsidR="00374C04" w:rsidRDefault="00374C04" w:rsidP="00374C04">
      <w:pPr>
        <w:rPr>
          <w:rFonts w:cs="Arial"/>
          <w:noProof/>
          <w:szCs w:val="28"/>
        </w:rPr>
      </w:pPr>
    </w:p>
    <w:p w14:paraId="43B1C2D4" w14:textId="6F52C7C4" w:rsidR="00374C04" w:rsidRPr="00374C04" w:rsidRDefault="00374C04" w:rsidP="00EB5645">
      <w:pPr>
        <w:rPr>
          <w:rFonts w:cs="Arial"/>
          <w:noProof/>
          <w:szCs w:val="28"/>
        </w:rPr>
      </w:pPr>
      <w:r>
        <w:rPr>
          <w:rFonts w:cs="Arial"/>
          <w:noProof/>
          <w:szCs w:val="28"/>
        </w:rPr>
        <w:t>Schedule 6 – Part 1 – 3 -  Information relating to the financial or business affairs of any particular person (including the Council holding that information)</w:t>
      </w:r>
      <w:r>
        <w:rPr>
          <w:rFonts w:cs="Arial"/>
          <w:szCs w:val="24"/>
        </w:rPr>
        <w:t xml:space="preserve">                                                                                                                                 </w:t>
      </w:r>
    </w:p>
    <w:p w14:paraId="0848459D" w14:textId="77777777" w:rsidR="00270F3D" w:rsidRDefault="00270F3D" w:rsidP="00EB5645">
      <w:pPr>
        <w:rPr>
          <w:rFonts w:cs="Arial"/>
          <w:szCs w:val="24"/>
        </w:rPr>
      </w:pPr>
    </w:p>
    <w:p w14:paraId="707EB51A" w14:textId="7C64B270" w:rsidR="005979B5" w:rsidRDefault="00375BC9" w:rsidP="00EB5645">
      <w:pPr>
        <w:rPr>
          <w:rFonts w:cs="Arial"/>
          <w:szCs w:val="24"/>
        </w:rPr>
      </w:pPr>
      <w:r>
        <w:rPr>
          <w:rFonts w:cs="Arial"/>
          <w:szCs w:val="24"/>
        </w:rPr>
        <w:t>Schedule 6 – Part 1 – 4 – Informa</w:t>
      </w:r>
      <w:r w:rsidR="005979B5">
        <w:rPr>
          <w:rFonts w:cs="Arial"/>
          <w:szCs w:val="24"/>
        </w:rPr>
        <w:t xml:space="preserve">tion relating to any consultations or negotiations or contemplated consultations or negotiations, in connect with any labour relations matter arising between the Council or a Government department and employees of, or office holders under, the Council. </w:t>
      </w:r>
    </w:p>
    <w:p w14:paraId="71B3C0F2" w14:textId="77777777" w:rsidR="0081657E" w:rsidRDefault="0081657E" w:rsidP="00EB5645">
      <w:pPr>
        <w:rPr>
          <w:rFonts w:cs="Arial"/>
          <w:szCs w:val="24"/>
        </w:rPr>
      </w:pPr>
    </w:p>
    <w:p w14:paraId="4E07CA25" w14:textId="17FC23E0" w:rsidR="005979B5" w:rsidRDefault="005979B5" w:rsidP="00EB5645">
      <w:pPr>
        <w:rPr>
          <w:rFonts w:cs="Arial"/>
          <w:szCs w:val="24"/>
        </w:rPr>
      </w:pPr>
      <w:r>
        <w:rPr>
          <w:rFonts w:cs="Arial"/>
          <w:szCs w:val="24"/>
        </w:rPr>
        <w:t>Schedule 6 – Part 1 – 5 – Information in relation to which a claim to legal professional privilege could be maintained in legal proceedings</w:t>
      </w:r>
      <w:r w:rsidR="00BB7EBB">
        <w:rPr>
          <w:rFonts w:cs="Arial"/>
          <w:szCs w:val="24"/>
        </w:rPr>
        <w:t xml:space="preserve">. </w:t>
      </w:r>
    </w:p>
    <w:p w14:paraId="1328FC52" w14:textId="7850CF7E" w:rsidR="00375BC9" w:rsidRPr="005E6E05" w:rsidRDefault="00375BC9" w:rsidP="00EB5645">
      <w:pPr>
        <w:rPr>
          <w:rFonts w:cs="Arial"/>
          <w:szCs w:val="24"/>
        </w:rPr>
      </w:pPr>
    </w:p>
    <w:p w14:paraId="7DF0CB6B" w14:textId="54036CF5" w:rsidR="00AF5059" w:rsidRPr="005E6E05" w:rsidRDefault="00AF5059" w:rsidP="00EB5645">
      <w:pPr>
        <w:pStyle w:val="Heading1"/>
        <w:rPr>
          <w:rFonts w:ascii="Arial" w:hAnsi="Arial" w:cs="Arial"/>
        </w:rPr>
      </w:pPr>
      <w:r w:rsidRPr="005E6E05">
        <w:rPr>
          <w:rFonts w:ascii="Arial" w:hAnsi="Arial" w:cs="Arial"/>
        </w:rPr>
        <w:t xml:space="preserve">Re-admittance of Public/Press </w:t>
      </w:r>
    </w:p>
    <w:p w14:paraId="2277E1C0" w14:textId="77777777" w:rsidR="00AF5059" w:rsidRPr="005E6E05" w:rsidRDefault="00AF5059" w:rsidP="00EB5645">
      <w:pPr>
        <w:rPr>
          <w:rFonts w:cs="Arial"/>
        </w:rPr>
      </w:pPr>
    </w:p>
    <w:p w14:paraId="4F5C412A" w14:textId="1B398EE5" w:rsidR="00AF5059" w:rsidRPr="005E6E05" w:rsidRDefault="00AF5059" w:rsidP="00EB5645">
      <w:pPr>
        <w:rPr>
          <w:rFonts w:cs="Arial"/>
          <w:b/>
          <w:bCs/>
          <w:szCs w:val="24"/>
        </w:rPr>
      </w:pPr>
      <w:r w:rsidRPr="005E6E05">
        <w:rPr>
          <w:rFonts w:cs="Arial"/>
          <w:b/>
          <w:bCs/>
          <w:szCs w:val="24"/>
        </w:rPr>
        <w:t xml:space="preserve">AGREED, on the proposal of </w:t>
      </w:r>
      <w:r w:rsidR="00EB0EA6">
        <w:rPr>
          <w:rFonts w:cs="Arial"/>
          <w:b/>
          <w:bCs/>
          <w:szCs w:val="24"/>
        </w:rPr>
        <w:t>Alderman Armstrong-Cotter</w:t>
      </w:r>
      <w:r w:rsidRPr="005E6E05">
        <w:rPr>
          <w:rFonts w:cs="Arial"/>
          <w:b/>
          <w:bCs/>
          <w:szCs w:val="24"/>
        </w:rPr>
        <w:t xml:space="preserve">, seconded by </w:t>
      </w:r>
      <w:r w:rsidR="00EB0EA6">
        <w:rPr>
          <w:rFonts w:cs="Arial"/>
          <w:b/>
          <w:bCs/>
          <w:szCs w:val="24"/>
        </w:rPr>
        <w:t>Councillor Gilmour</w:t>
      </w:r>
      <w:r w:rsidRPr="005E6E05">
        <w:rPr>
          <w:rFonts w:cs="Arial"/>
          <w:b/>
          <w:bCs/>
          <w:szCs w:val="24"/>
        </w:rPr>
        <w:t xml:space="preserve">, that the public/press be re-admitted to the meeting. </w:t>
      </w:r>
    </w:p>
    <w:p w14:paraId="6E93CD44" w14:textId="77777777" w:rsidR="00AF5059" w:rsidRPr="005E6E05" w:rsidRDefault="00AF5059" w:rsidP="00EB5645">
      <w:pPr>
        <w:rPr>
          <w:rFonts w:cs="Arial"/>
          <w:szCs w:val="24"/>
        </w:rPr>
      </w:pPr>
    </w:p>
    <w:p w14:paraId="0387B54C" w14:textId="0233EA8A" w:rsidR="00AF5059" w:rsidRPr="005E6E05" w:rsidRDefault="00AF5059" w:rsidP="00EB5645">
      <w:pPr>
        <w:pStyle w:val="Heading1"/>
        <w:rPr>
          <w:rFonts w:ascii="Arial" w:hAnsi="Arial" w:cs="Arial"/>
        </w:rPr>
      </w:pPr>
      <w:r w:rsidRPr="005E6E05">
        <w:rPr>
          <w:rFonts w:ascii="Arial" w:hAnsi="Arial" w:cs="Arial"/>
        </w:rPr>
        <w:t xml:space="preserve">Termination of meeting </w:t>
      </w:r>
    </w:p>
    <w:p w14:paraId="6A829A5A" w14:textId="2F685F04" w:rsidR="00AF5059" w:rsidRPr="005E6E05" w:rsidRDefault="00AF5059" w:rsidP="00EB5645">
      <w:pPr>
        <w:rPr>
          <w:rFonts w:cs="Arial"/>
          <w:szCs w:val="24"/>
        </w:rPr>
      </w:pPr>
    </w:p>
    <w:p w14:paraId="5211DAA5" w14:textId="2F6DFBF8" w:rsidR="00AF5059" w:rsidRPr="005E6E05" w:rsidRDefault="00AF5059" w:rsidP="00EB5645">
      <w:pPr>
        <w:rPr>
          <w:rFonts w:cs="Arial"/>
          <w:szCs w:val="24"/>
        </w:rPr>
      </w:pPr>
      <w:r w:rsidRPr="005E6E05">
        <w:rPr>
          <w:rFonts w:cs="Arial"/>
          <w:szCs w:val="24"/>
        </w:rPr>
        <w:t xml:space="preserve">The meeting terminated at </w:t>
      </w:r>
      <w:r w:rsidR="00EB0EA6">
        <w:rPr>
          <w:rFonts w:cs="Arial"/>
          <w:szCs w:val="24"/>
        </w:rPr>
        <w:t>12.08 pm.</w:t>
      </w:r>
    </w:p>
    <w:p w14:paraId="13D87E3E" w14:textId="77777777" w:rsidR="005A3773" w:rsidRPr="005E6E05" w:rsidRDefault="005A3773" w:rsidP="00EB5645">
      <w:pPr>
        <w:rPr>
          <w:rFonts w:cs="Arial"/>
        </w:rPr>
      </w:pPr>
    </w:p>
    <w:sectPr w:rsidR="005A3773" w:rsidRPr="005E6E05" w:rsidSect="006B2DE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D98B" w14:textId="77777777" w:rsidR="00CF627A" w:rsidRDefault="00CF627A" w:rsidP="002000EA">
      <w:r>
        <w:separator/>
      </w:r>
    </w:p>
  </w:endnote>
  <w:endnote w:type="continuationSeparator" w:id="0">
    <w:p w14:paraId="76917B81" w14:textId="77777777" w:rsidR="00CF627A" w:rsidRDefault="00CF627A" w:rsidP="0020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C473" w14:textId="77777777" w:rsidR="00112EE2" w:rsidRDefault="00112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0B8E0EC3" w14:textId="6A7B8F4B" w:rsidR="006B2DEC" w:rsidRDefault="006B2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21EC5" w14:textId="77777777" w:rsidR="0024192F" w:rsidRDefault="00241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36F0" w14:textId="77777777" w:rsidR="00112EE2" w:rsidRDefault="0011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3BD3" w14:textId="77777777" w:rsidR="00CF627A" w:rsidRDefault="00CF627A" w:rsidP="002000EA">
      <w:r>
        <w:separator/>
      </w:r>
    </w:p>
  </w:footnote>
  <w:footnote w:type="continuationSeparator" w:id="0">
    <w:p w14:paraId="57B12D72" w14:textId="77777777" w:rsidR="00CF627A" w:rsidRDefault="00CF627A" w:rsidP="0020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527B" w14:textId="09C65E05" w:rsidR="0024192F" w:rsidRDefault="0024192F">
    <w:pPr>
      <w:pStyle w:val="Header"/>
    </w:pPr>
    <w:r>
      <w:rPr>
        <w:noProof/>
      </w:rPr>
      <w:pict w14:anchorId="2912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6pt;height:70.7pt;rotation:315;z-index:-251658752;mso-position-horizontal:center;mso-position-horizontal-relative:margin;mso-position-vertical:center;mso-position-vertical-relative:margin" o:allowincell="f" fillcolor="silver" stroked="f">
          <v:fill opacity=".5"/>
          <v:textpath style="font-family:&quot;Arial&quot;;font-size:1pt" string="Work in Prog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ED7" w14:textId="4DC8B181" w:rsidR="0024192F" w:rsidRDefault="006B2DEC" w:rsidP="000401A5">
    <w:pPr>
      <w:pStyle w:val="Header"/>
      <w:jc w:val="center"/>
    </w:pPr>
    <w:r>
      <w:tab/>
      <w:t xml:space="preserve">                                                                                                              C.26.04.23</w:t>
    </w:r>
    <w:r w:rsidR="009B03D3">
      <w:t xml:space="preserve"> PM</w:t>
    </w:r>
    <w:r w:rsidR="00914BA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7B0F" w14:textId="6C213EC8" w:rsidR="00B31E49" w:rsidRPr="00B31E49" w:rsidRDefault="00B31E49">
    <w:pPr>
      <w:pStyle w:val="Header"/>
      <w:rPr>
        <w:b/>
        <w:bCs/>
        <w:sz w:val="32"/>
        <w:szCs w:val="3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701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85346"/>
    <w:multiLevelType w:val="hybridMultilevel"/>
    <w:tmpl w:val="E0F6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E380A"/>
    <w:multiLevelType w:val="hybridMultilevel"/>
    <w:tmpl w:val="2EC0C644"/>
    <w:lvl w:ilvl="0" w:tplc="D1D0A6E0">
      <w:start w:val="1"/>
      <w:numFmt w:val="bullet"/>
      <w:lvlText w:val=""/>
      <w:lvlJc w:val="left"/>
      <w:pPr>
        <w:tabs>
          <w:tab w:val="num" w:pos="720"/>
        </w:tabs>
        <w:ind w:left="720" w:hanging="360"/>
      </w:pPr>
      <w:rPr>
        <w:rFonts w:ascii="Wingdings" w:hAnsi="Wingdings" w:hint="default"/>
      </w:rPr>
    </w:lvl>
    <w:lvl w:ilvl="1" w:tplc="86D05A78">
      <w:start w:val="1"/>
      <w:numFmt w:val="bullet"/>
      <w:lvlText w:val=""/>
      <w:lvlJc w:val="left"/>
      <w:pPr>
        <w:tabs>
          <w:tab w:val="num" w:pos="1440"/>
        </w:tabs>
        <w:ind w:left="1440" w:hanging="360"/>
      </w:pPr>
      <w:rPr>
        <w:rFonts w:ascii="Wingdings" w:hAnsi="Wingdings" w:hint="default"/>
      </w:rPr>
    </w:lvl>
    <w:lvl w:ilvl="2" w:tplc="3D24164E" w:tentative="1">
      <w:start w:val="1"/>
      <w:numFmt w:val="bullet"/>
      <w:lvlText w:val=""/>
      <w:lvlJc w:val="left"/>
      <w:pPr>
        <w:tabs>
          <w:tab w:val="num" w:pos="2160"/>
        </w:tabs>
        <w:ind w:left="2160" w:hanging="360"/>
      </w:pPr>
      <w:rPr>
        <w:rFonts w:ascii="Wingdings" w:hAnsi="Wingdings" w:hint="default"/>
      </w:rPr>
    </w:lvl>
    <w:lvl w:ilvl="3" w:tplc="2542E0C0" w:tentative="1">
      <w:start w:val="1"/>
      <w:numFmt w:val="bullet"/>
      <w:lvlText w:val=""/>
      <w:lvlJc w:val="left"/>
      <w:pPr>
        <w:tabs>
          <w:tab w:val="num" w:pos="2880"/>
        </w:tabs>
        <w:ind w:left="2880" w:hanging="360"/>
      </w:pPr>
      <w:rPr>
        <w:rFonts w:ascii="Wingdings" w:hAnsi="Wingdings" w:hint="default"/>
      </w:rPr>
    </w:lvl>
    <w:lvl w:ilvl="4" w:tplc="E9F4E0D8" w:tentative="1">
      <w:start w:val="1"/>
      <w:numFmt w:val="bullet"/>
      <w:lvlText w:val=""/>
      <w:lvlJc w:val="left"/>
      <w:pPr>
        <w:tabs>
          <w:tab w:val="num" w:pos="3600"/>
        </w:tabs>
        <w:ind w:left="3600" w:hanging="360"/>
      </w:pPr>
      <w:rPr>
        <w:rFonts w:ascii="Wingdings" w:hAnsi="Wingdings" w:hint="default"/>
      </w:rPr>
    </w:lvl>
    <w:lvl w:ilvl="5" w:tplc="5C222138" w:tentative="1">
      <w:start w:val="1"/>
      <w:numFmt w:val="bullet"/>
      <w:lvlText w:val=""/>
      <w:lvlJc w:val="left"/>
      <w:pPr>
        <w:tabs>
          <w:tab w:val="num" w:pos="4320"/>
        </w:tabs>
        <w:ind w:left="4320" w:hanging="360"/>
      </w:pPr>
      <w:rPr>
        <w:rFonts w:ascii="Wingdings" w:hAnsi="Wingdings" w:hint="default"/>
      </w:rPr>
    </w:lvl>
    <w:lvl w:ilvl="6" w:tplc="E4BA4082" w:tentative="1">
      <w:start w:val="1"/>
      <w:numFmt w:val="bullet"/>
      <w:lvlText w:val=""/>
      <w:lvlJc w:val="left"/>
      <w:pPr>
        <w:tabs>
          <w:tab w:val="num" w:pos="5040"/>
        </w:tabs>
        <w:ind w:left="5040" w:hanging="360"/>
      </w:pPr>
      <w:rPr>
        <w:rFonts w:ascii="Wingdings" w:hAnsi="Wingdings" w:hint="default"/>
      </w:rPr>
    </w:lvl>
    <w:lvl w:ilvl="7" w:tplc="2A00A9FC" w:tentative="1">
      <w:start w:val="1"/>
      <w:numFmt w:val="bullet"/>
      <w:lvlText w:val=""/>
      <w:lvlJc w:val="left"/>
      <w:pPr>
        <w:tabs>
          <w:tab w:val="num" w:pos="5760"/>
        </w:tabs>
        <w:ind w:left="5760" w:hanging="360"/>
      </w:pPr>
      <w:rPr>
        <w:rFonts w:ascii="Wingdings" w:hAnsi="Wingdings" w:hint="default"/>
      </w:rPr>
    </w:lvl>
    <w:lvl w:ilvl="8" w:tplc="C7CA4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B2972"/>
    <w:multiLevelType w:val="hybridMultilevel"/>
    <w:tmpl w:val="68D405BA"/>
    <w:lvl w:ilvl="0" w:tplc="EAC6487C">
      <w:start w:val="1"/>
      <w:numFmt w:val="bullet"/>
      <w:lvlText w:val="-"/>
      <w:lvlJc w:val="left"/>
      <w:pPr>
        <w:tabs>
          <w:tab w:val="num" w:pos="720"/>
        </w:tabs>
        <w:ind w:left="720" w:hanging="360"/>
      </w:pPr>
      <w:rPr>
        <w:rFonts w:ascii="Arial" w:hAnsi="Arial" w:hint="default"/>
      </w:rPr>
    </w:lvl>
    <w:lvl w:ilvl="1" w:tplc="3C7490D4" w:tentative="1">
      <w:start w:val="1"/>
      <w:numFmt w:val="bullet"/>
      <w:lvlText w:val="-"/>
      <w:lvlJc w:val="left"/>
      <w:pPr>
        <w:tabs>
          <w:tab w:val="num" w:pos="1440"/>
        </w:tabs>
        <w:ind w:left="1440" w:hanging="360"/>
      </w:pPr>
      <w:rPr>
        <w:rFonts w:ascii="Arial" w:hAnsi="Arial" w:hint="default"/>
      </w:rPr>
    </w:lvl>
    <w:lvl w:ilvl="2" w:tplc="78D28F9C" w:tentative="1">
      <w:start w:val="1"/>
      <w:numFmt w:val="bullet"/>
      <w:lvlText w:val="-"/>
      <w:lvlJc w:val="left"/>
      <w:pPr>
        <w:tabs>
          <w:tab w:val="num" w:pos="2160"/>
        </w:tabs>
        <w:ind w:left="2160" w:hanging="360"/>
      </w:pPr>
      <w:rPr>
        <w:rFonts w:ascii="Arial" w:hAnsi="Arial" w:hint="default"/>
      </w:rPr>
    </w:lvl>
    <w:lvl w:ilvl="3" w:tplc="BB1C9878" w:tentative="1">
      <w:start w:val="1"/>
      <w:numFmt w:val="bullet"/>
      <w:lvlText w:val="-"/>
      <w:lvlJc w:val="left"/>
      <w:pPr>
        <w:tabs>
          <w:tab w:val="num" w:pos="2880"/>
        </w:tabs>
        <w:ind w:left="2880" w:hanging="360"/>
      </w:pPr>
      <w:rPr>
        <w:rFonts w:ascii="Arial" w:hAnsi="Arial" w:hint="default"/>
      </w:rPr>
    </w:lvl>
    <w:lvl w:ilvl="4" w:tplc="B5506F5A" w:tentative="1">
      <w:start w:val="1"/>
      <w:numFmt w:val="bullet"/>
      <w:lvlText w:val="-"/>
      <w:lvlJc w:val="left"/>
      <w:pPr>
        <w:tabs>
          <w:tab w:val="num" w:pos="3600"/>
        </w:tabs>
        <w:ind w:left="3600" w:hanging="360"/>
      </w:pPr>
      <w:rPr>
        <w:rFonts w:ascii="Arial" w:hAnsi="Arial" w:hint="default"/>
      </w:rPr>
    </w:lvl>
    <w:lvl w:ilvl="5" w:tplc="608C5A02" w:tentative="1">
      <w:start w:val="1"/>
      <w:numFmt w:val="bullet"/>
      <w:lvlText w:val="-"/>
      <w:lvlJc w:val="left"/>
      <w:pPr>
        <w:tabs>
          <w:tab w:val="num" w:pos="4320"/>
        </w:tabs>
        <w:ind w:left="4320" w:hanging="360"/>
      </w:pPr>
      <w:rPr>
        <w:rFonts w:ascii="Arial" w:hAnsi="Arial" w:hint="default"/>
      </w:rPr>
    </w:lvl>
    <w:lvl w:ilvl="6" w:tplc="72D0080E" w:tentative="1">
      <w:start w:val="1"/>
      <w:numFmt w:val="bullet"/>
      <w:lvlText w:val="-"/>
      <w:lvlJc w:val="left"/>
      <w:pPr>
        <w:tabs>
          <w:tab w:val="num" w:pos="5040"/>
        </w:tabs>
        <w:ind w:left="5040" w:hanging="360"/>
      </w:pPr>
      <w:rPr>
        <w:rFonts w:ascii="Arial" w:hAnsi="Arial" w:hint="default"/>
      </w:rPr>
    </w:lvl>
    <w:lvl w:ilvl="7" w:tplc="80A267BA" w:tentative="1">
      <w:start w:val="1"/>
      <w:numFmt w:val="bullet"/>
      <w:lvlText w:val="-"/>
      <w:lvlJc w:val="left"/>
      <w:pPr>
        <w:tabs>
          <w:tab w:val="num" w:pos="5760"/>
        </w:tabs>
        <w:ind w:left="5760" w:hanging="360"/>
      </w:pPr>
      <w:rPr>
        <w:rFonts w:ascii="Arial" w:hAnsi="Arial" w:hint="default"/>
      </w:rPr>
    </w:lvl>
    <w:lvl w:ilvl="8" w:tplc="B0EAA8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B330F"/>
    <w:multiLevelType w:val="hybridMultilevel"/>
    <w:tmpl w:val="E338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70532"/>
    <w:multiLevelType w:val="multilevel"/>
    <w:tmpl w:val="14B81AB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B7772"/>
    <w:multiLevelType w:val="hybridMultilevel"/>
    <w:tmpl w:val="237CB58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0A5B7CBD"/>
    <w:multiLevelType w:val="hybridMultilevel"/>
    <w:tmpl w:val="5BF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62B2"/>
    <w:multiLevelType w:val="hybridMultilevel"/>
    <w:tmpl w:val="39D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983E5F"/>
    <w:multiLevelType w:val="hybridMultilevel"/>
    <w:tmpl w:val="5B98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18223B"/>
    <w:multiLevelType w:val="hybridMultilevel"/>
    <w:tmpl w:val="FD9E39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432755C"/>
    <w:multiLevelType w:val="hybridMultilevel"/>
    <w:tmpl w:val="39689DB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1BAC58A0"/>
    <w:multiLevelType w:val="hybridMultilevel"/>
    <w:tmpl w:val="56FC83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15:restartNumberingAfterBreak="0">
    <w:nsid w:val="1CBC0A16"/>
    <w:multiLevelType w:val="hybridMultilevel"/>
    <w:tmpl w:val="6240B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064BC"/>
    <w:multiLevelType w:val="hybridMultilevel"/>
    <w:tmpl w:val="11C05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8F480B"/>
    <w:multiLevelType w:val="hybridMultilevel"/>
    <w:tmpl w:val="E920F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05689F"/>
    <w:multiLevelType w:val="hybridMultilevel"/>
    <w:tmpl w:val="CE2266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57545DE"/>
    <w:multiLevelType w:val="hybridMultilevel"/>
    <w:tmpl w:val="B6BC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6F7784"/>
    <w:multiLevelType w:val="hybridMultilevel"/>
    <w:tmpl w:val="9F80610C"/>
    <w:lvl w:ilvl="0" w:tplc="70F4D716">
      <w:start w:val="1"/>
      <w:numFmt w:val="bullet"/>
      <w:lvlText w:val=""/>
      <w:lvlJc w:val="left"/>
      <w:pPr>
        <w:tabs>
          <w:tab w:val="num" w:pos="720"/>
        </w:tabs>
        <w:ind w:left="720" w:hanging="360"/>
      </w:pPr>
      <w:rPr>
        <w:rFonts w:ascii="Symbol" w:hAnsi="Symbol" w:hint="default"/>
      </w:rPr>
    </w:lvl>
    <w:lvl w:ilvl="1" w:tplc="E160E416" w:tentative="1">
      <w:start w:val="1"/>
      <w:numFmt w:val="bullet"/>
      <w:lvlText w:val=""/>
      <w:lvlJc w:val="left"/>
      <w:pPr>
        <w:tabs>
          <w:tab w:val="num" w:pos="1440"/>
        </w:tabs>
        <w:ind w:left="1440" w:hanging="360"/>
      </w:pPr>
      <w:rPr>
        <w:rFonts w:ascii="Symbol" w:hAnsi="Symbol" w:hint="default"/>
      </w:rPr>
    </w:lvl>
    <w:lvl w:ilvl="2" w:tplc="D03651A6" w:tentative="1">
      <w:start w:val="1"/>
      <w:numFmt w:val="bullet"/>
      <w:lvlText w:val=""/>
      <w:lvlJc w:val="left"/>
      <w:pPr>
        <w:tabs>
          <w:tab w:val="num" w:pos="2160"/>
        </w:tabs>
        <w:ind w:left="2160" w:hanging="360"/>
      </w:pPr>
      <w:rPr>
        <w:rFonts w:ascii="Symbol" w:hAnsi="Symbol" w:hint="default"/>
      </w:rPr>
    </w:lvl>
    <w:lvl w:ilvl="3" w:tplc="CE0076C2" w:tentative="1">
      <w:start w:val="1"/>
      <w:numFmt w:val="bullet"/>
      <w:lvlText w:val=""/>
      <w:lvlJc w:val="left"/>
      <w:pPr>
        <w:tabs>
          <w:tab w:val="num" w:pos="2880"/>
        </w:tabs>
        <w:ind w:left="2880" w:hanging="360"/>
      </w:pPr>
      <w:rPr>
        <w:rFonts w:ascii="Symbol" w:hAnsi="Symbol" w:hint="default"/>
      </w:rPr>
    </w:lvl>
    <w:lvl w:ilvl="4" w:tplc="4FA4AE9E" w:tentative="1">
      <w:start w:val="1"/>
      <w:numFmt w:val="bullet"/>
      <w:lvlText w:val=""/>
      <w:lvlJc w:val="left"/>
      <w:pPr>
        <w:tabs>
          <w:tab w:val="num" w:pos="3600"/>
        </w:tabs>
        <w:ind w:left="3600" w:hanging="360"/>
      </w:pPr>
      <w:rPr>
        <w:rFonts w:ascii="Symbol" w:hAnsi="Symbol" w:hint="default"/>
      </w:rPr>
    </w:lvl>
    <w:lvl w:ilvl="5" w:tplc="8F1A7A58" w:tentative="1">
      <w:start w:val="1"/>
      <w:numFmt w:val="bullet"/>
      <w:lvlText w:val=""/>
      <w:lvlJc w:val="left"/>
      <w:pPr>
        <w:tabs>
          <w:tab w:val="num" w:pos="4320"/>
        </w:tabs>
        <w:ind w:left="4320" w:hanging="360"/>
      </w:pPr>
      <w:rPr>
        <w:rFonts w:ascii="Symbol" w:hAnsi="Symbol" w:hint="default"/>
      </w:rPr>
    </w:lvl>
    <w:lvl w:ilvl="6" w:tplc="23E2FD62" w:tentative="1">
      <w:start w:val="1"/>
      <w:numFmt w:val="bullet"/>
      <w:lvlText w:val=""/>
      <w:lvlJc w:val="left"/>
      <w:pPr>
        <w:tabs>
          <w:tab w:val="num" w:pos="5040"/>
        </w:tabs>
        <w:ind w:left="5040" w:hanging="360"/>
      </w:pPr>
      <w:rPr>
        <w:rFonts w:ascii="Symbol" w:hAnsi="Symbol" w:hint="default"/>
      </w:rPr>
    </w:lvl>
    <w:lvl w:ilvl="7" w:tplc="24E6167E" w:tentative="1">
      <w:start w:val="1"/>
      <w:numFmt w:val="bullet"/>
      <w:lvlText w:val=""/>
      <w:lvlJc w:val="left"/>
      <w:pPr>
        <w:tabs>
          <w:tab w:val="num" w:pos="5760"/>
        </w:tabs>
        <w:ind w:left="5760" w:hanging="360"/>
      </w:pPr>
      <w:rPr>
        <w:rFonts w:ascii="Symbol" w:hAnsi="Symbol" w:hint="default"/>
      </w:rPr>
    </w:lvl>
    <w:lvl w:ilvl="8" w:tplc="5CBCEFD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9863B05"/>
    <w:multiLevelType w:val="hybridMultilevel"/>
    <w:tmpl w:val="D69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4558C1"/>
    <w:multiLevelType w:val="hybridMultilevel"/>
    <w:tmpl w:val="551EDCFC"/>
    <w:lvl w:ilvl="0" w:tplc="53A8CCD8">
      <w:start w:val="1"/>
      <w:numFmt w:val="bullet"/>
      <w:lvlText w:val=""/>
      <w:lvlJc w:val="left"/>
      <w:pPr>
        <w:tabs>
          <w:tab w:val="num" w:pos="720"/>
        </w:tabs>
        <w:ind w:left="720" w:hanging="360"/>
      </w:pPr>
      <w:rPr>
        <w:rFonts w:ascii="Symbol" w:hAnsi="Symbol" w:hint="default"/>
      </w:rPr>
    </w:lvl>
    <w:lvl w:ilvl="1" w:tplc="2D08D82C" w:tentative="1">
      <w:start w:val="1"/>
      <w:numFmt w:val="bullet"/>
      <w:lvlText w:val=""/>
      <w:lvlJc w:val="left"/>
      <w:pPr>
        <w:tabs>
          <w:tab w:val="num" w:pos="1440"/>
        </w:tabs>
        <w:ind w:left="1440" w:hanging="360"/>
      </w:pPr>
      <w:rPr>
        <w:rFonts w:ascii="Symbol" w:hAnsi="Symbol" w:hint="default"/>
      </w:rPr>
    </w:lvl>
    <w:lvl w:ilvl="2" w:tplc="C5422614" w:tentative="1">
      <w:start w:val="1"/>
      <w:numFmt w:val="bullet"/>
      <w:lvlText w:val=""/>
      <w:lvlJc w:val="left"/>
      <w:pPr>
        <w:tabs>
          <w:tab w:val="num" w:pos="2160"/>
        </w:tabs>
        <w:ind w:left="2160" w:hanging="360"/>
      </w:pPr>
      <w:rPr>
        <w:rFonts w:ascii="Symbol" w:hAnsi="Symbol" w:hint="default"/>
      </w:rPr>
    </w:lvl>
    <w:lvl w:ilvl="3" w:tplc="143A37B4" w:tentative="1">
      <w:start w:val="1"/>
      <w:numFmt w:val="bullet"/>
      <w:lvlText w:val=""/>
      <w:lvlJc w:val="left"/>
      <w:pPr>
        <w:tabs>
          <w:tab w:val="num" w:pos="2880"/>
        </w:tabs>
        <w:ind w:left="2880" w:hanging="360"/>
      </w:pPr>
      <w:rPr>
        <w:rFonts w:ascii="Symbol" w:hAnsi="Symbol" w:hint="default"/>
      </w:rPr>
    </w:lvl>
    <w:lvl w:ilvl="4" w:tplc="3E4AF346" w:tentative="1">
      <w:start w:val="1"/>
      <w:numFmt w:val="bullet"/>
      <w:lvlText w:val=""/>
      <w:lvlJc w:val="left"/>
      <w:pPr>
        <w:tabs>
          <w:tab w:val="num" w:pos="3600"/>
        </w:tabs>
        <w:ind w:left="3600" w:hanging="360"/>
      </w:pPr>
      <w:rPr>
        <w:rFonts w:ascii="Symbol" w:hAnsi="Symbol" w:hint="default"/>
      </w:rPr>
    </w:lvl>
    <w:lvl w:ilvl="5" w:tplc="7474FC06" w:tentative="1">
      <w:start w:val="1"/>
      <w:numFmt w:val="bullet"/>
      <w:lvlText w:val=""/>
      <w:lvlJc w:val="left"/>
      <w:pPr>
        <w:tabs>
          <w:tab w:val="num" w:pos="4320"/>
        </w:tabs>
        <w:ind w:left="4320" w:hanging="360"/>
      </w:pPr>
      <w:rPr>
        <w:rFonts w:ascii="Symbol" w:hAnsi="Symbol" w:hint="default"/>
      </w:rPr>
    </w:lvl>
    <w:lvl w:ilvl="6" w:tplc="15465EE8" w:tentative="1">
      <w:start w:val="1"/>
      <w:numFmt w:val="bullet"/>
      <w:lvlText w:val=""/>
      <w:lvlJc w:val="left"/>
      <w:pPr>
        <w:tabs>
          <w:tab w:val="num" w:pos="5040"/>
        </w:tabs>
        <w:ind w:left="5040" w:hanging="360"/>
      </w:pPr>
      <w:rPr>
        <w:rFonts w:ascii="Symbol" w:hAnsi="Symbol" w:hint="default"/>
      </w:rPr>
    </w:lvl>
    <w:lvl w:ilvl="7" w:tplc="51D0121A" w:tentative="1">
      <w:start w:val="1"/>
      <w:numFmt w:val="bullet"/>
      <w:lvlText w:val=""/>
      <w:lvlJc w:val="left"/>
      <w:pPr>
        <w:tabs>
          <w:tab w:val="num" w:pos="5760"/>
        </w:tabs>
        <w:ind w:left="5760" w:hanging="360"/>
      </w:pPr>
      <w:rPr>
        <w:rFonts w:ascii="Symbol" w:hAnsi="Symbol" w:hint="default"/>
      </w:rPr>
    </w:lvl>
    <w:lvl w:ilvl="8" w:tplc="E6A0398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C805E0E"/>
    <w:multiLevelType w:val="hybridMultilevel"/>
    <w:tmpl w:val="28CA4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7D7B31"/>
    <w:multiLevelType w:val="hybridMultilevel"/>
    <w:tmpl w:val="D2D85F9A"/>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5" w15:restartNumberingAfterBreak="0">
    <w:nsid w:val="3A2B382C"/>
    <w:multiLevelType w:val="hybridMultilevel"/>
    <w:tmpl w:val="32E8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C68CD"/>
    <w:multiLevelType w:val="hybridMultilevel"/>
    <w:tmpl w:val="B6C8CBE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424808A4"/>
    <w:multiLevelType w:val="hybridMultilevel"/>
    <w:tmpl w:val="537E6E78"/>
    <w:lvl w:ilvl="0" w:tplc="5942BA98">
      <w:start w:val="1"/>
      <w:numFmt w:val="bullet"/>
      <w:lvlText w:val=""/>
      <w:lvlJc w:val="left"/>
      <w:pPr>
        <w:tabs>
          <w:tab w:val="num" w:pos="720"/>
        </w:tabs>
        <w:ind w:left="720" w:hanging="360"/>
      </w:pPr>
      <w:rPr>
        <w:rFonts w:ascii="Symbol" w:hAnsi="Symbol" w:hint="default"/>
      </w:rPr>
    </w:lvl>
    <w:lvl w:ilvl="1" w:tplc="E1C4B510" w:tentative="1">
      <w:start w:val="1"/>
      <w:numFmt w:val="bullet"/>
      <w:lvlText w:val=""/>
      <w:lvlJc w:val="left"/>
      <w:pPr>
        <w:tabs>
          <w:tab w:val="num" w:pos="1440"/>
        </w:tabs>
        <w:ind w:left="1440" w:hanging="360"/>
      </w:pPr>
      <w:rPr>
        <w:rFonts w:ascii="Symbol" w:hAnsi="Symbol" w:hint="default"/>
      </w:rPr>
    </w:lvl>
    <w:lvl w:ilvl="2" w:tplc="D6B4527E" w:tentative="1">
      <w:start w:val="1"/>
      <w:numFmt w:val="bullet"/>
      <w:lvlText w:val=""/>
      <w:lvlJc w:val="left"/>
      <w:pPr>
        <w:tabs>
          <w:tab w:val="num" w:pos="2160"/>
        </w:tabs>
        <w:ind w:left="2160" w:hanging="360"/>
      </w:pPr>
      <w:rPr>
        <w:rFonts w:ascii="Symbol" w:hAnsi="Symbol" w:hint="default"/>
      </w:rPr>
    </w:lvl>
    <w:lvl w:ilvl="3" w:tplc="32684346" w:tentative="1">
      <w:start w:val="1"/>
      <w:numFmt w:val="bullet"/>
      <w:lvlText w:val=""/>
      <w:lvlJc w:val="left"/>
      <w:pPr>
        <w:tabs>
          <w:tab w:val="num" w:pos="2880"/>
        </w:tabs>
        <w:ind w:left="2880" w:hanging="360"/>
      </w:pPr>
      <w:rPr>
        <w:rFonts w:ascii="Symbol" w:hAnsi="Symbol" w:hint="default"/>
      </w:rPr>
    </w:lvl>
    <w:lvl w:ilvl="4" w:tplc="227A2456" w:tentative="1">
      <w:start w:val="1"/>
      <w:numFmt w:val="bullet"/>
      <w:lvlText w:val=""/>
      <w:lvlJc w:val="left"/>
      <w:pPr>
        <w:tabs>
          <w:tab w:val="num" w:pos="3600"/>
        </w:tabs>
        <w:ind w:left="3600" w:hanging="360"/>
      </w:pPr>
      <w:rPr>
        <w:rFonts w:ascii="Symbol" w:hAnsi="Symbol" w:hint="default"/>
      </w:rPr>
    </w:lvl>
    <w:lvl w:ilvl="5" w:tplc="5220FEA6" w:tentative="1">
      <w:start w:val="1"/>
      <w:numFmt w:val="bullet"/>
      <w:lvlText w:val=""/>
      <w:lvlJc w:val="left"/>
      <w:pPr>
        <w:tabs>
          <w:tab w:val="num" w:pos="4320"/>
        </w:tabs>
        <w:ind w:left="4320" w:hanging="360"/>
      </w:pPr>
      <w:rPr>
        <w:rFonts w:ascii="Symbol" w:hAnsi="Symbol" w:hint="default"/>
      </w:rPr>
    </w:lvl>
    <w:lvl w:ilvl="6" w:tplc="F4668570" w:tentative="1">
      <w:start w:val="1"/>
      <w:numFmt w:val="bullet"/>
      <w:lvlText w:val=""/>
      <w:lvlJc w:val="left"/>
      <w:pPr>
        <w:tabs>
          <w:tab w:val="num" w:pos="5040"/>
        </w:tabs>
        <w:ind w:left="5040" w:hanging="360"/>
      </w:pPr>
      <w:rPr>
        <w:rFonts w:ascii="Symbol" w:hAnsi="Symbol" w:hint="default"/>
      </w:rPr>
    </w:lvl>
    <w:lvl w:ilvl="7" w:tplc="BC36DEFE" w:tentative="1">
      <w:start w:val="1"/>
      <w:numFmt w:val="bullet"/>
      <w:lvlText w:val=""/>
      <w:lvlJc w:val="left"/>
      <w:pPr>
        <w:tabs>
          <w:tab w:val="num" w:pos="5760"/>
        </w:tabs>
        <w:ind w:left="5760" w:hanging="360"/>
      </w:pPr>
      <w:rPr>
        <w:rFonts w:ascii="Symbol" w:hAnsi="Symbol" w:hint="default"/>
      </w:rPr>
    </w:lvl>
    <w:lvl w:ilvl="8" w:tplc="349A518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3EE3AB0"/>
    <w:multiLevelType w:val="hybridMultilevel"/>
    <w:tmpl w:val="82C42DBA"/>
    <w:lvl w:ilvl="0" w:tplc="7CE6FFC2">
      <w:start w:val="2"/>
      <w:numFmt w:val="bullet"/>
      <w:lvlText w:val="-"/>
      <w:lvlJc w:val="left"/>
      <w:pPr>
        <w:ind w:left="714" w:hanging="360"/>
      </w:pPr>
      <w:rPr>
        <w:rFonts w:ascii="Arial" w:eastAsia="Times New Roman" w:hAnsi="Arial"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29" w15:restartNumberingAfterBreak="0">
    <w:nsid w:val="447E4672"/>
    <w:multiLevelType w:val="hybridMultilevel"/>
    <w:tmpl w:val="0A1AF7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E34CCE"/>
    <w:multiLevelType w:val="hybridMultilevel"/>
    <w:tmpl w:val="878CAE10"/>
    <w:lvl w:ilvl="0" w:tplc="0809000F">
      <w:start w:val="1"/>
      <w:numFmt w:val="decimal"/>
      <w:lvlText w:val="%1."/>
      <w:lvlJc w:val="left"/>
      <w:pPr>
        <w:ind w:left="643" w:hanging="360"/>
      </w:pPr>
      <w:rPr>
        <w:rFonts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4AD33C5E"/>
    <w:multiLevelType w:val="hybridMultilevel"/>
    <w:tmpl w:val="6888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3733D4"/>
    <w:multiLevelType w:val="hybridMultilevel"/>
    <w:tmpl w:val="1C0A0B8C"/>
    <w:lvl w:ilvl="0" w:tplc="46BE3F86">
      <w:start w:val="1"/>
      <w:numFmt w:val="bullet"/>
      <w:lvlText w:val=""/>
      <w:lvlJc w:val="left"/>
      <w:pPr>
        <w:tabs>
          <w:tab w:val="num" w:pos="720"/>
        </w:tabs>
        <w:ind w:left="720" w:hanging="360"/>
      </w:pPr>
      <w:rPr>
        <w:rFonts w:ascii="Symbol" w:hAnsi="Symbol" w:hint="default"/>
      </w:rPr>
    </w:lvl>
    <w:lvl w:ilvl="1" w:tplc="6DF60B58" w:tentative="1">
      <w:start w:val="1"/>
      <w:numFmt w:val="bullet"/>
      <w:lvlText w:val=""/>
      <w:lvlJc w:val="left"/>
      <w:pPr>
        <w:tabs>
          <w:tab w:val="num" w:pos="1440"/>
        </w:tabs>
        <w:ind w:left="1440" w:hanging="360"/>
      </w:pPr>
      <w:rPr>
        <w:rFonts w:ascii="Symbol" w:hAnsi="Symbol" w:hint="default"/>
      </w:rPr>
    </w:lvl>
    <w:lvl w:ilvl="2" w:tplc="72A6DC18" w:tentative="1">
      <w:start w:val="1"/>
      <w:numFmt w:val="bullet"/>
      <w:lvlText w:val=""/>
      <w:lvlJc w:val="left"/>
      <w:pPr>
        <w:tabs>
          <w:tab w:val="num" w:pos="2160"/>
        </w:tabs>
        <w:ind w:left="2160" w:hanging="360"/>
      </w:pPr>
      <w:rPr>
        <w:rFonts w:ascii="Symbol" w:hAnsi="Symbol" w:hint="default"/>
      </w:rPr>
    </w:lvl>
    <w:lvl w:ilvl="3" w:tplc="1C48408A" w:tentative="1">
      <w:start w:val="1"/>
      <w:numFmt w:val="bullet"/>
      <w:lvlText w:val=""/>
      <w:lvlJc w:val="left"/>
      <w:pPr>
        <w:tabs>
          <w:tab w:val="num" w:pos="2880"/>
        </w:tabs>
        <w:ind w:left="2880" w:hanging="360"/>
      </w:pPr>
      <w:rPr>
        <w:rFonts w:ascii="Symbol" w:hAnsi="Symbol" w:hint="default"/>
      </w:rPr>
    </w:lvl>
    <w:lvl w:ilvl="4" w:tplc="53705522" w:tentative="1">
      <w:start w:val="1"/>
      <w:numFmt w:val="bullet"/>
      <w:lvlText w:val=""/>
      <w:lvlJc w:val="left"/>
      <w:pPr>
        <w:tabs>
          <w:tab w:val="num" w:pos="3600"/>
        </w:tabs>
        <w:ind w:left="3600" w:hanging="360"/>
      </w:pPr>
      <w:rPr>
        <w:rFonts w:ascii="Symbol" w:hAnsi="Symbol" w:hint="default"/>
      </w:rPr>
    </w:lvl>
    <w:lvl w:ilvl="5" w:tplc="52AC031C" w:tentative="1">
      <w:start w:val="1"/>
      <w:numFmt w:val="bullet"/>
      <w:lvlText w:val=""/>
      <w:lvlJc w:val="left"/>
      <w:pPr>
        <w:tabs>
          <w:tab w:val="num" w:pos="4320"/>
        </w:tabs>
        <w:ind w:left="4320" w:hanging="360"/>
      </w:pPr>
      <w:rPr>
        <w:rFonts w:ascii="Symbol" w:hAnsi="Symbol" w:hint="default"/>
      </w:rPr>
    </w:lvl>
    <w:lvl w:ilvl="6" w:tplc="AC7CBED2" w:tentative="1">
      <w:start w:val="1"/>
      <w:numFmt w:val="bullet"/>
      <w:lvlText w:val=""/>
      <w:lvlJc w:val="left"/>
      <w:pPr>
        <w:tabs>
          <w:tab w:val="num" w:pos="5040"/>
        </w:tabs>
        <w:ind w:left="5040" w:hanging="360"/>
      </w:pPr>
      <w:rPr>
        <w:rFonts w:ascii="Symbol" w:hAnsi="Symbol" w:hint="default"/>
      </w:rPr>
    </w:lvl>
    <w:lvl w:ilvl="7" w:tplc="24761314" w:tentative="1">
      <w:start w:val="1"/>
      <w:numFmt w:val="bullet"/>
      <w:lvlText w:val=""/>
      <w:lvlJc w:val="left"/>
      <w:pPr>
        <w:tabs>
          <w:tab w:val="num" w:pos="5760"/>
        </w:tabs>
        <w:ind w:left="5760" w:hanging="360"/>
      </w:pPr>
      <w:rPr>
        <w:rFonts w:ascii="Symbol" w:hAnsi="Symbol" w:hint="default"/>
      </w:rPr>
    </w:lvl>
    <w:lvl w:ilvl="8" w:tplc="25C8B2E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FEC52BF"/>
    <w:multiLevelType w:val="hybridMultilevel"/>
    <w:tmpl w:val="A8CC448E"/>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34" w15:restartNumberingAfterBreak="0">
    <w:nsid w:val="523E6B0F"/>
    <w:multiLevelType w:val="hybridMultilevel"/>
    <w:tmpl w:val="E554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3B7B95"/>
    <w:multiLevelType w:val="hybridMultilevel"/>
    <w:tmpl w:val="B928C58E"/>
    <w:lvl w:ilvl="0" w:tplc="77D82A96">
      <w:start w:val="1"/>
      <w:numFmt w:val="bullet"/>
      <w:lvlText w:val=""/>
      <w:lvlJc w:val="left"/>
      <w:pPr>
        <w:tabs>
          <w:tab w:val="num" w:pos="720"/>
        </w:tabs>
        <w:ind w:left="720" w:hanging="360"/>
      </w:pPr>
      <w:rPr>
        <w:rFonts w:ascii="Symbol" w:hAnsi="Symbol" w:hint="default"/>
      </w:rPr>
    </w:lvl>
    <w:lvl w:ilvl="1" w:tplc="091AAE1A" w:tentative="1">
      <w:start w:val="1"/>
      <w:numFmt w:val="bullet"/>
      <w:lvlText w:val=""/>
      <w:lvlJc w:val="left"/>
      <w:pPr>
        <w:tabs>
          <w:tab w:val="num" w:pos="1440"/>
        </w:tabs>
        <w:ind w:left="1440" w:hanging="360"/>
      </w:pPr>
      <w:rPr>
        <w:rFonts w:ascii="Symbol" w:hAnsi="Symbol" w:hint="default"/>
      </w:rPr>
    </w:lvl>
    <w:lvl w:ilvl="2" w:tplc="D02CC27C" w:tentative="1">
      <w:start w:val="1"/>
      <w:numFmt w:val="bullet"/>
      <w:lvlText w:val=""/>
      <w:lvlJc w:val="left"/>
      <w:pPr>
        <w:tabs>
          <w:tab w:val="num" w:pos="2160"/>
        </w:tabs>
        <w:ind w:left="2160" w:hanging="360"/>
      </w:pPr>
      <w:rPr>
        <w:rFonts w:ascii="Symbol" w:hAnsi="Symbol" w:hint="default"/>
      </w:rPr>
    </w:lvl>
    <w:lvl w:ilvl="3" w:tplc="BBD6A452" w:tentative="1">
      <w:start w:val="1"/>
      <w:numFmt w:val="bullet"/>
      <w:lvlText w:val=""/>
      <w:lvlJc w:val="left"/>
      <w:pPr>
        <w:tabs>
          <w:tab w:val="num" w:pos="2880"/>
        </w:tabs>
        <w:ind w:left="2880" w:hanging="360"/>
      </w:pPr>
      <w:rPr>
        <w:rFonts w:ascii="Symbol" w:hAnsi="Symbol" w:hint="default"/>
      </w:rPr>
    </w:lvl>
    <w:lvl w:ilvl="4" w:tplc="49EA1AC2" w:tentative="1">
      <w:start w:val="1"/>
      <w:numFmt w:val="bullet"/>
      <w:lvlText w:val=""/>
      <w:lvlJc w:val="left"/>
      <w:pPr>
        <w:tabs>
          <w:tab w:val="num" w:pos="3600"/>
        </w:tabs>
        <w:ind w:left="3600" w:hanging="360"/>
      </w:pPr>
      <w:rPr>
        <w:rFonts w:ascii="Symbol" w:hAnsi="Symbol" w:hint="default"/>
      </w:rPr>
    </w:lvl>
    <w:lvl w:ilvl="5" w:tplc="CAC21648" w:tentative="1">
      <w:start w:val="1"/>
      <w:numFmt w:val="bullet"/>
      <w:lvlText w:val=""/>
      <w:lvlJc w:val="left"/>
      <w:pPr>
        <w:tabs>
          <w:tab w:val="num" w:pos="4320"/>
        </w:tabs>
        <w:ind w:left="4320" w:hanging="360"/>
      </w:pPr>
      <w:rPr>
        <w:rFonts w:ascii="Symbol" w:hAnsi="Symbol" w:hint="default"/>
      </w:rPr>
    </w:lvl>
    <w:lvl w:ilvl="6" w:tplc="4D2C01DE" w:tentative="1">
      <w:start w:val="1"/>
      <w:numFmt w:val="bullet"/>
      <w:lvlText w:val=""/>
      <w:lvlJc w:val="left"/>
      <w:pPr>
        <w:tabs>
          <w:tab w:val="num" w:pos="5040"/>
        </w:tabs>
        <w:ind w:left="5040" w:hanging="360"/>
      </w:pPr>
      <w:rPr>
        <w:rFonts w:ascii="Symbol" w:hAnsi="Symbol" w:hint="default"/>
      </w:rPr>
    </w:lvl>
    <w:lvl w:ilvl="7" w:tplc="E23EF998" w:tentative="1">
      <w:start w:val="1"/>
      <w:numFmt w:val="bullet"/>
      <w:lvlText w:val=""/>
      <w:lvlJc w:val="left"/>
      <w:pPr>
        <w:tabs>
          <w:tab w:val="num" w:pos="5760"/>
        </w:tabs>
        <w:ind w:left="5760" w:hanging="360"/>
      </w:pPr>
      <w:rPr>
        <w:rFonts w:ascii="Symbol" w:hAnsi="Symbol" w:hint="default"/>
      </w:rPr>
    </w:lvl>
    <w:lvl w:ilvl="8" w:tplc="D918FBD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11531B9"/>
    <w:multiLevelType w:val="hybridMultilevel"/>
    <w:tmpl w:val="A2005F0E"/>
    <w:lvl w:ilvl="0" w:tplc="398409B8">
      <w:start w:val="1"/>
      <w:numFmt w:val="bullet"/>
      <w:lvlText w:val="•"/>
      <w:lvlJc w:val="left"/>
      <w:pPr>
        <w:tabs>
          <w:tab w:val="num" w:pos="720"/>
        </w:tabs>
        <w:ind w:left="720" w:hanging="360"/>
      </w:pPr>
      <w:rPr>
        <w:rFonts w:ascii="Arial" w:hAnsi="Arial" w:hint="default"/>
      </w:rPr>
    </w:lvl>
    <w:lvl w:ilvl="1" w:tplc="5C84AD82" w:tentative="1">
      <w:start w:val="1"/>
      <w:numFmt w:val="bullet"/>
      <w:lvlText w:val="•"/>
      <w:lvlJc w:val="left"/>
      <w:pPr>
        <w:tabs>
          <w:tab w:val="num" w:pos="1440"/>
        </w:tabs>
        <w:ind w:left="1440" w:hanging="360"/>
      </w:pPr>
      <w:rPr>
        <w:rFonts w:ascii="Arial" w:hAnsi="Arial" w:hint="default"/>
      </w:rPr>
    </w:lvl>
    <w:lvl w:ilvl="2" w:tplc="CE4243C8" w:tentative="1">
      <w:start w:val="1"/>
      <w:numFmt w:val="bullet"/>
      <w:lvlText w:val="•"/>
      <w:lvlJc w:val="left"/>
      <w:pPr>
        <w:tabs>
          <w:tab w:val="num" w:pos="2160"/>
        </w:tabs>
        <w:ind w:left="2160" w:hanging="360"/>
      </w:pPr>
      <w:rPr>
        <w:rFonts w:ascii="Arial" w:hAnsi="Arial" w:hint="default"/>
      </w:rPr>
    </w:lvl>
    <w:lvl w:ilvl="3" w:tplc="D8444D80" w:tentative="1">
      <w:start w:val="1"/>
      <w:numFmt w:val="bullet"/>
      <w:lvlText w:val="•"/>
      <w:lvlJc w:val="left"/>
      <w:pPr>
        <w:tabs>
          <w:tab w:val="num" w:pos="2880"/>
        </w:tabs>
        <w:ind w:left="2880" w:hanging="360"/>
      </w:pPr>
      <w:rPr>
        <w:rFonts w:ascii="Arial" w:hAnsi="Arial" w:hint="default"/>
      </w:rPr>
    </w:lvl>
    <w:lvl w:ilvl="4" w:tplc="84D09722" w:tentative="1">
      <w:start w:val="1"/>
      <w:numFmt w:val="bullet"/>
      <w:lvlText w:val="•"/>
      <w:lvlJc w:val="left"/>
      <w:pPr>
        <w:tabs>
          <w:tab w:val="num" w:pos="3600"/>
        </w:tabs>
        <w:ind w:left="3600" w:hanging="360"/>
      </w:pPr>
      <w:rPr>
        <w:rFonts w:ascii="Arial" w:hAnsi="Arial" w:hint="default"/>
      </w:rPr>
    </w:lvl>
    <w:lvl w:ilvl="5" w:tplc="58FC1DFA" w:tentative="1">
      <w:start w:val="1"/>
      <w:numFmt w:val="bullet"/>
      <w:lvlText w:val="•"/>
      <w:lvlJc w:val="left"/>
      <w:pPr>
        <w:tabs>
          <w:tab w:val="num" w:pos="4320"/>
        </w:tabs>
        <w:ind w:left="4320" w:hanging="360"/>
      </w:pPr>
      <w:rPr>
        <w:rFonts w:ascii="Arial" w:hAnsi="Arial" w:hint="default"/>
      </w:rPr>
    </w:lvl>
    <w:lvl w:ilvl="6" w:tplc="6890CFE0" w:tentative="1">
      <w:start w:val="1"/>
      <w:numFmt w:val="bullet"/>
      <w:lvlText w:val="•"/>
      <w:lvlJc w:val="left"/>
      <w:pPr>
        <w:tabs>
          <w:tab w:val="num" w:pos="5040"/>
        </w:tabs>
        <w:ind w:left="5040" w:hanging="360"/>
      </w:pPr>
      <w:rPr>
        <w:rFonts w:ascii="Arial" w:hAnsi="Arial" w:hint="default"/>
      </w:rPr>
    </w:lvl>
    <w:lvl w:ilvl="7" w:tplc="4D38CAC8" w:tentative="1">
      <w:start w:val="1"/>
      <w:numFmt w:val="bullet"/>
      <w:lvlText w:val="•"/>
      <w:lvlJc w:val="left"/>
      <w:pPr>
        <w:tabs>
          <w:tab w:val="num" w:pos="5760"/>
        </w:tabs>
        <w:ind w:left="5760" w:hanging="360"/>
      </w:pPr>
      <w:rPr>
        <w:rFonts w:ascii="Arial" w:hAnsi="Arial" w:hint="default"/>
      </w:rPr>
    </w:lvl>
    <w:lvl w:ilvl="8" w:tplc="D2161C2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90449C"/>
    <w:multiLevelType w:val="hybridMultilevel"/>
    <w:tmpl w:val="6C78B9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7F5059"/>
    <w:multiLevelType w:val="hybridMultilevel"/>
    <w:tmpl w:val="7980C716"/>
    <w:lvl w:ilvl="0" w:tplc="0E2874E4">
      <w:start w:val="1"/>
      <w:numFmt w:val="bullet"/>
      <w:lvlText w:val=""/>
      <w:lvlJc w:val="left"/>
      <w:pPr>
        <w:tabs>
          <w:tab w:val="num" w:pos="720"/>
        </w:tabs>
        <w:ind w:left="720" w:hanging="360"/>
      </w:pPr>
      <w:rPr>
        <w:rFonts w:ascii="Symbol" w:hAnsi="Symbol" w:hint="default"/>
      </w:rPr>
    </w:lvl>
    <w:lvl w:ilvl="1" w:tplc="BA7EE358" w:tentative="1">
      <w:start w:val="1"/>
      <w:numFmt w:val="bullet"/>
      <w:lvlText w:val=""/>
      <w:lvlJc w:val="left"/>
      <w:pPr>
        <w:tabs>
          <w:tab w:val="num" w:pos="1440"/>
        </w:tabs>
        <w:ind w:left="1440" w:hanging="360"/>
      </w:pPr>
      <w:rPr>
        <w:rFonts w:ascii="Symbol" w:hAnsi="Symbol" w:hint="default"/>
      </w:rPr>
    </w:lvl>
    <w:lvl w:ilvl="2" w:tplc="64F0D858" w:tentative="1">
      <w:start w:val="1"/>
      <w:numFmt w:val="bullet"/>
      <w:lvlText w:val=""/>
      <w:lvlJc w:val="left"/>
      <w:pPr>
        <w:tabs>
          <w:tab w:val="num" w:pos="2160"/>
        </w:tabs>
        <w:ind w:left="2160" w:hanging="360"/>
      </w:pPr>
      <w:rPr>
        <w:rFonts w:ascii="Symbol" w:hAnsi="Symbol" w:hint="default"/>
      </w:rPr>
    </w:lvl>
    <w:lvl w:ilvl="3" w:tplc="50CC12FE" w:tentative="1">
      <w:start w:val="1"/>
      <w:numFmt w:val="bullet"/>
      <w:lvlText w:val=""/>
      <w:lvlJc w:val="left"/>
      <w:pPr>
        <w:tabs>
          <w:tab w:val="num" w:pos="2880"/>
        </w:tabs>
        <w:ind w:left="2880" w:hanging="360"/>
      </w:pPr>
      <w:rPr>
        <w:rFonts w:ascii="Symbol" w:hAnsi="Symbol" w:hint="default"/>
      </w:rPr>
    </w:lvl>
    <w:lvl w:ilvl="4" w:tplc="DDCA0B3E" w:tentative="1">
      <w:start w:val="1"/>
      <w:numFmt w:val="bullet"/>
      <w:lvlText w:val=""/>
      <w:lvlJc w:val="left"/>
      <w:pPr>
        <w:tabs>
          <w:tab w:val="num" w:pos="3600"/>
        </w:tabs>
        <w:ind w:left="3600" w:hanging="360"/>
      </w:pPr>
      <w:rPr>
        <w:rFonts w:ascii="Symbol" w:hAnsi="Symbol" w:hint="default"/>
      </w:rPr>
    </w:lvl>
    <w:lvl w:ilvl="5" w:tplc="883A8ED8" w:tentative="1">
      <w:start w:val="1"/>
      <w:numFmt w:val="bullet"/>
      <w:lvlText w:val=""/>
      <w:lvlJc w:val="left"/>
      <w:pPr>
        <w:tabs>
          <w:tab w:val="num" w:pos="4320"/>
        </w:tabs>
        <w:ind w:left="4320" w:hanging="360"/>
      </w:pPr>
      <w:rPr>
        <w:rFonts w:ascii="Symbol" w:hAnsi="Symbol" w:hint="default"/>
      </w:rPr>
    </w:lvl>
    <w:lvl w:ilvl="6" w:tplc="7FB23C50" w:tentative="1">
      <w:start w:val="1"/>
      <w:numFmt w:val="bullet"/>
      <w:lvlText w:val=""/>
      <w:lvlJc w:val="left"/>
      <w:pPr>
        <w:tabs>
          <w:tab w:val="num" w:pos="5040"/>
        </w:tabs>
        <w:ind w:left="5040" w:hanging="360"/>
      </w:pPr>
      <w:rPr>
        <w:rFonts w:ascii="Symbol" w:hAnsi="Symbol" w:hint="default"/>
      </w:rPr>
    </w:lvl>
    <w:lvl w:ilvl="7" w:tplc="47561B32" w:tentative="1">
      <w:start w:val="1"/>
      <w:numFmt w:val="bullet"/>
      <w:lvlText w:val=""/>
      <w:lvlJc w:val="left"/>
      <w:pPr>
        <w:tabs>
          <w:tab w:val="num" w:pos="5760"/>
        </w:tabs>
        <w:ind w:left="5760" w:hanging="360"/>
      </w:pPr>
      <w:rPr>
        <w:rFonts w:ascii="Symbol" w:hAnsi="Symbol" w:hint="default"/>
      </w:rPr>
    </w:lvl>
    <w:lvl w:ilvl="8" w:tplc="A0BCD7A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7F32AF9"/>
    <w:multiLevelType w:val="hybridMultilevel"/>
    <w:tmpl w:val="B694F6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6E06D8"/>
    <w:multiLevelType w:val="hybridMultilevel"/>
    <w:tmpl w:val="885C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B80C3B"/>
    <w:multiLevelType w:val="hybridMultilevel"/>
    <w:tmpl w:val="2A6250E4"/>
    <w:lvl w:ilvl="0" w:tplc="42CCFEB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384136"/>
    <w:multiLevelType w:val="hybridMultilevel"/>
    <w:tmpl w:val="CFC2D97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3" w15:restartNumberingAfterBreak="0">
    <w:nsid w:val="77333257"/>
    <w:multiLevelType w:val="hybridMultilevel"/>
    <w:tmpl w:val="7F740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AC404B6"/>
    <w:multiLevelType w:val="hybridMultilevel"/>
    <w:tmpl w:val="D4B847A4"/>
    <w:lvl w:ilvl="0" w:tplc="C106BE4A">
      <w:start w:val="1"/>
      <w:numFmt w:val="bullet"/>
      <w:lvlText w:val=""/>
      <w:lvlJc w:val="left"/>
      <w:pPr>
        <w:tabs>
          <w:tab w:val="num" w:pos="720"/>
        </w:tabs>
        <w:ind w:left="720" w:hanging="360"/>
      </w:pPr>
      <w:rPr>
        <w:rFonts w:ascii="Symbol" w:hAnsi="Symbol" w:hint="default"/>
      </w:rPr>
    </w:lvl>
    <w:lvl w:ilvl="1" w:tplc="95D44F0C" w:tentative="1">
      <w:start w:val="1"/>
      <w:numFmt w:val="bullet"/>
      <w:lvlText w:val=""/>
      <w:lvlJc w:val="left"/>
      <w:pPr>
        <w:tabs>
          <w:tab w:val="num" w:pos="1440"/>
        </w:tabs>
        <w:ind w:left="1440" w:hanging="360"/>
      </w:pPr>
      <w:rPr>
        <w:rFonts w:ascii="Symbol" w:hAnsi="Symbol" w:hint="default"/>
      </w:rPr>
    </w:lvl>
    <w:lvl w:ilvl="2" w:tplc="E39435EC" w:tentative="1">
      <w:start w:val="1"/>
      <w:numFmt w:val="bullet"/>
      <w:lvlText w:val=""/>
      <w:lvlJc w:val="left"/>
      <w:pPr>
        <w:tabs>
          <w:tab w:val="num" w:pos="2160"/>
        </w:tabs>
        <w:ind w:left="2160" w:hanging="360"/>
      </w:pPr>
      <w:rPr>
        <w:rFonts w:ascii="Symbol" w:hAnsi="Symbol" w:hint="default"/>
      </w:rPr>
    </w:lvl>
    <w:lvl w:ilvl="3" w:tplc="FC46A912" w:tentative="1">
      <w:start w:val="1"/>
      <w:numFmt w:val="bullet"/>
      <w:lvlText w:val=""/>
      <w:lvlJc w:val="left"/>
      <w:pPr>
        <w:tabs>
          <w:tab w:val="num" w:pos="2880"/>
        </w:tabs>
        <w:ind w:left="2880" w:hanging="360"/>
      </w:pPr>
      <w:rPr>
        <w:rFonts w:ascii="Symbol" w:hAnsi="Symbol" w:hint="default"/>
      </w:rPr>
    </w:lvl>
    <w:lvl w:ilvl="4" w:tplc="BA224642" w:tentative="1">
      <w:start w:val="1"/>
      <w:numFmt w:val="bullet"/>
      <w:lvlText w:val=""/>
      <w:lvlJc w:val="left"/>
      <w:pPr>
        <w:tabs>
          <w:tab w:val="num" w:pos="3600"/>
        </w:tabs>
        <w:ind w:left="3600" w:hanging="360"/>
      </w:pPr>
      <w:rPr>
        <w:rFonts w:ascii="Symbol" w:hAnsi="Symbol" w:hint="default"/>
      </w:rPr>
    </w:lvl>
    <w:lvl w:ilvl="5" w:tplc="CF16372A" w:tentative="1">
      <w:start w:val="1"/>
      <w:numFmt w:val="bullet"/>
      <w:lvlText w:val=""/>
      <w:lvlJc w:val="left"/>
      <w:pPr>
        <w:tabs>
          <w:tab w:val="num" w:pos="4320"/>
        </w:tabs>
        <w:ind w:left="4320" w:hanging="360"/>
      </w:pPr>
      <w:rPr>
        <w:rFonts w:ascii="Symbol" w:hAnsi="Symbol" w:hint="default"/>
      </w:rPr>
    </w:lvl>
    <w:lvl w:ilvl="6" w:tplc="9864A4D2" w:tentative="1">
      <w:start w:val="1"/>
      <w:numFmt w:val="bullet"/>
      <w:lvlText w:val=""/>
      <w:lvlJc w:val="left"/>
      <w:pPr>
        <w:tabs>
          <w:tab w:val="num" w:pos="5040"/>
        </w:tabs>
        <w:ind w:left="5040" w:hanging="360"/>
      </w:pPr>
      <w:rPr>
        <w:rFonts w:ascii="Symbol" w:hAnsi="Symbol" w:hint="default"/>
      </w:rPr>
    </w:lvl>
    <w:lvl w:ilvl="7" w:tplc="AFF04184" w:tentative="1">
      <w:start w:val="1"/>
      <w:numFmt w:val="bullet"/>
      <w:lvlText w:val=""/>
      <w:lvlJc w:val="left"/>
      <w:pPr>
        <w:tabs>
          <w:tab w:val="num" w:pos="5760"/>
        </w:tabs>
        <w:ind w:left="5760" w:hanging="360"/>
      </w:pPr>
      <w:rPr>
        <w:rFonts w:ascii="Symbol" w:hAnsi="Symbol" w:hint="default"/>
      </w:rPr>
    </w:lvl>
    <w:lvl w:ilvl="8" w:tplc="C534F9A4"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195476"/>
    <w:multiLevelType w:val="hybridMultilevel"/>
    <w:tmpl w:val="CF82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065799">
    <w:abstractNumId w:val="12"/>
  </w:num>
  <w:num w:numId="2" w16cid:durableId="501506818">
    <w:abstractNumId w:val="11"/>
  </w:num>
  <w:num w:numId="3" w16cid:durableId="1008141736">
    <w:abstractNumId w:val="41"/>
  </w:num>
  <w:num w:numId="4" w16cid:durableId="928585881">
    <w:abstractNumId w:val="5"/>
  </w:num>
  <w:num w:numId="5" w16cid:durableId="849636683">
    <w:abstractNumId w:val="29"/>
  </w:num>
  <w:num w:numId="6" w16cid:durableId="751506160">
    <w:abstractNumId w:val="4"/>
  </w:num>
  <w:num w:numId="7" w16cid:durableId="1038506430">
    <w:abstractNumId w:val="34"/>
  </w:num>
  <w:num w:numId="8" w16cid:durableId="567964509">
    <w:abstractNumId w:val="36"/>
  </w:num>
  <w:num w:numId="9" w16cid:durableId="2004309463">
    <w:abstractNumId w:val="3"/>
  </w:num>
  <w:num w:numId="10" w16cid:durableId="1396778452">
    <w:abstractNumId w:val="31"/>
  </w:num>
  <w:num w:numId="11" w16cid:durableId="15154494">
    <w:abstractNumId w:val="2"/>
  </w:num>
  <w:num w:numId="12" w16cid:durableId="651177438">
    <w:abstractNumId w:val="32"/>
  </w:num>
  <w:num w:numId="13" w16cid:durableId="1736657910">
    <w:abstractNumId w:val="27"/>
  </w:num>
  <w:num w:numId="14" w16cid:durableId="1750804215">
    <w:abstractNumId w:val="35"/>
  </w:num>
  <w:num w:numId="15" w16cid:durableId="475726365">
    <w:abstractNumId w:val="44"/>
  </w:num>
  <w:num w:numId="16" w16cid:durableId="1254438095">
    <w:abstractNumId w:val="38"/>
  </w:num>
  <w:num w:numId="17" w16cid:durableId="919873733">
    <w:abstractNumId w:val="23"/>
  </w:num>
  <w:num w:numId="18" w16cid:durableId="1166818850">
    <w:abstractNumId w:val="25"/>
  </w:num>
  <w:num w:numId="19" w16cid:durableId="1507935222">
    <w:abstractNumId w:val="14"/>
  </w:num>
  <w:num w:numId="20" w16cid:durableId="2085486899">
    <w:abstractNumId w:val="26"/>
  </w:num>
  <w:num w:numId="21" w16cid:durableId="1006789762">
    <w:abstractNumId w:val="6"/>
  </w:num>
  <w:num w:numId="22" w16cid:durableId="319042752">
    <w:abstractNumId w:val="0"/>
  </w:num>
  <w:num w:numId="23" w16cid:durableId="1602683256">
    <w:abstractNumId w:val="28"/>
  </w:num>
  <w:num w:numId="24" w16cid:durableId="500507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113723">
    <w:abstractNumId w:val="39"/>
  </w:num>
  <w:num w:numId="26" w16cid:durableId="11997813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56484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146536">
    <w:abstractNumId w:val="18"/>
  </w:num>
  <w:num w:numId="29" w16cid:durableId="1963879128">
    <w:abstractNumId w:val="37"/>
  </w:num>
  <w:num w:numId="30" w16cid:durableId="595746727">
    <w:abstractNumId w:val="20"/>
  </w:num>
  <w:num w:numId="31" w16cid:durableId="1434787221">
    <w:abstractNumId w:val="22"/>
  </w:num>
  <w:num w:numId="32" w16cid:durableId="1819493402">
    <w:abstractNumId w:val="45"/>
  </w:num>
  <w:num w:numId="33" w16cid:durableId="1593665834">
    <w:abstractNumId w:val="8"/>
  </w:num>
  <w:num w:numId="34" w16cid:durableId="761298211">
    <w:abstractNumId w:val="13"/>
  </w:num>
  <w:num w:numId="35" w16cid:durableId="770008622">
    <w:abstractNumId w:val="40"/>
  </w:num>
  <w:num w:numId="36" w16cid:durableId="1257055083">
    <w:abstractNumId w:val="9"/>
  </w:num>
  <w:num w:numId="37" w16cid:durableId="141391540">
    <w:abstractNumId w:val="19"/>
  </w:num>
  <w:num w:numId="38" w16cid:durableId="828640892">
    <w:abstractNumId w:val="42"/>
  </w:num>
  <w:num w:numId="39" w16cid:durableId="1532719037">
    <w:abstractNumId w:val="15"/>
  </w:num>
  <w:num w:numId="40" w16cid:durableId="2134202790">
    <w:abstractNumId w:val="7"/>
  </w:num>
  <w:num w:numId="41" w16cid:durableId="1968582809">
    <w:abstractNumId w:val="10"/>
  </w:num>
  <w:num w:numId="42" w16cid:durableId="619189849">
    <w:abstractNumId w:val="24"/>
  </w:num>
  <w:num w:numId="43" w16cid:durableId="1925452471">
    <w:abstractNumId w:val="30"/>
  </w:num>
  <w:num w:numId="44" w16cid:durableId="528103795">
    <w:abstractNumId w:val="21"/>
  </w:num>
  <w:num w:numId="45" w16cid:durableId="1047337357">
    <w:abstractNumId w:val="16"/>
  </w:num>
  <w:num w:numId="46" w16cid:durableId="2125031017">
    <w:abstractNumId w:val="17"/>
  </w:num>
  <w:num w:numId="47" w16cid:durableId="2136098013">
    <w:abstractNumId w:val="1"/>
  </w:num>
  <w:num w:numId="48" w16cid:durableId="19237609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LPY20nxFugkfMBbQJQy6iKFjBDOj968XVIBUp5ZLxijod+vXu4BtSFLdBEThAJ43Oh2Qc9mTH4lZAqbaH9haA==" w:salt="XUohyWV4zVxI64srJ/x5O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426 Council 26 April 2023"/>
    <w:docVar w:name="Trove_G_1_Withdraw" w:val="-1"/>
    <w:docVar w:name="Trove_H_Title_1" w:val="230426 Council 26 April 2023"/>
    <w:docVar w:name="Trove_H_Version_1" w:val=" "/>
  </w:docVars>
  <w:rsids>
    <w:rsidRoot w:val="00AA430F"/>
    <w:rsid w:val="000245EF"/>
    <w:rsid w:val="00025F84"/>
    <w:rsid w:val="000441DD"/>
    <w:rsid w:val="000459CE"/>
    <w:rsid w:val="00052B40"/>
    <w:rsid w:val="00070D6A"/>
    <w:rsid w:val="00092170"/>
    <w:rsid w:val="000A2E06"/>
    <w:rsid w:val="000A39A1"/>
    <w:rsid w:val="000A6715"/>
    <w:rsid w:val="000A6921"/>
    <w:rsid w:val="000B4770"/>
    <w:rsid w:val="000B7A2B"/>
    <w:rsid w:val="000E3C8B"/>
    <w:rsid w:val="000E5133"/>
    <w:rsid w:val="000F0DF9"/>
    <w:rsid w:val="000F7490"/>
    <w:rsid w:val="00106A38"/>
    <w:rsid w:val="00107B37"/>
    <w:rsid w:val="001107FF"/>
    <w:rsid w:val="00112EE2"/>
    <w:rsid w:val="0012135A"/>
    <w:rsid w:val="00130562"/>
    <w:rsid w:val="00145A05"/>
    <w:rsid w:val="001524A1"/>
    <w:rsid w:val="00154408"/>
    <w:rsid w:val="00154B75"/>
    <w:rsid w:val="00162D21"/>
    <w:rsid w:val="00170756"/>
    <w:rsid w:val="0017677E"/>
    <w:rsid w:val="00177440"/>
    <w:rsid w:val="0018715A"/>
    <w:rsid w:val="0019288F"/>
    <w:rsid w:val="001C6B9C"/>
    <w:rsid w:val="001C7731"/>
    <w:rsid w:val="001D0C51"/>
    <w:rsid w:val="001D0D3E"/>
    <w:rsid w:val="001D2713"/>
    <w:rsid w:val="001D2D60"/>
    <w:rsid w:val="001F291B"/>
    <w:rsid w:val="001F62CF"/>
    <w:rsid w:val="002000EA"/>
    <w:rsid w:val="00204689"/>
    <w:rsid w:val="00212366"/>
    <w:rsid w:val="00212C61"/>
    <w:rsid w:val="002229D1"/>
    <w:rsid w:val="002265B4"/>
    <w:rsid w:val="0024192F"/>
    <w:rsid w:val="002470CD"/>
    <w:rsid w:val="002669E7"/>
    <w:rsid w:val="00270E56"/>
    <w:rsid w:val="00270F3D"/>
    <w:rsid w:val="00294AE0"/>
    <w:rsid w:val="002A51A3"/>
    <w:rsid w:val="002E77AD"/>
    <w:rsid w:val="003051AB"/>
    <w:rsid w:val="0031661B"/>
    <w:rsid w:val="00334134"/>
    <w:rsid w:val="00374C04"/>
    <w:rsid w:val="00375BC9"/>
    <w:rsid w:val="0038312B"/>
    <w:rsid w:val="003D23E4"/>
    <w:rsid w:val="003F1A2A"/>
    <w:rsid w:val="003F75FC"/>
    <w:rsid w:val="00404725"/>
    <w:rsid w:val="004107DF"/>
    <w:rsid w:val="004331D7"/>
    <w:rsid w:val="0043486B"/>
    <w:rsid w:val="00437A22"/>
    <w:rsid w:val="00441B53"/>
    <w:rsid w:val="0044508B"/>
    <w:rsid w:val="00445681"/>
    <w:rsid w:val="00460650"/>
    <w:rsid w:val="00460BBF"/>
    <w:rsid w:val="00461ADA"/>
    <w:rsid w:val="004706A7"/>
    <w:rsid w:val="00474F17"/>
    <w:rsid w:val="00482FE7"/>
    <w:rsid w:val="004925FE"/>
    <w:rsid w:val="0049290F"/>
    <w:rsid w:val="004A0D0B"/>
    <w:rsid w:val="004A2DD4"/>
    <w:rsid w:val="004A4BE4"/>
    <w:rsid w:val="004B0162"/>
    <w:rsid w:val="004C3449"/>
    <w:rsid w:val="004C6B9A"/>
    <w:rsid w:val="004E3C65"/>
    <w:rsid w:val="004E3F65"/>
    <w:rsid w:val="004F10C0"/>
    <w:rsid w:val="00503C3C"/>
    <w:rsid w:val="00520FBD"/>
    <w:rsid w:val="00527FA4"/>
    <w:rsid w:val="00535E7E"/>
    <w:rsid w:val="0054037D"/>
    <w:rsid w:val="005458CA"/>
    <w:rsid w:val="00550427"/>
    <w:rsid w:val="00562338"/>
    <w:rsid w:val="00581148"/>
    <w:rsid w:val="0058717B"/>
    <w:rsid w:val="00593AE6"/>
    <w:rsid w:val="005979B5"/>
    <w:rsid w:val="005A2823"/>
    <w:rsid w:val="005A321D"/>
    <w:rsid w:val="005A3773"/>
    <w:rsid w:val="005A4A16"/>
    <w:rsid w:val="005D47B2"/>
    <w:rsid w:val="005D4C89"/>
    <w:rsid w:val="005E139D"/>
    <w:rsid w:val="005E6E05"/>
    <w:rsid w:val="005F29E3"/>
    <w:rsid w:val="00624836"/>
    <w:rsid w:val="0062550B"/>
    <w:rsid w:val="0062667C"/>
    <w:rsid w:val="006327F4"/>
    <w:rsid w:val="00636423"/>
    <w:rsid w:val="0064091C"/>
    <w:rsid w:val="00645536"/>
    <w:rsid w:val="0065114F"/>
    <w:rsid w:val="006556A5"/>
    <w:rsid w:val="00686B5D"/>
    <w:rsid w:val="006878A6"/>
    <w:rsid w:val="00691302"/>
    <w:rsid w:val="00696343"/>
    <w:rsid w:val="006A419B"/>
    <w:rsid w:val="006B2DEC"/>
    <w:rsid w:val="006F3E38"/>
    <w:rsid w:val="006F6ADE"/>
    <w:rsid w:val="00700462"/>
    <w:rsid w:val="00702C32"/>
    <w:rsid w:val="0070379D"/>
    <w:rsid w:val="00711BE7"/>
    <w:rsid w:val="0071432F"/>
    <w:rsid w:val="00736F45"/>
    <w:rsid w:val="00770099"/>
    <w:rsid w:val="00780D72"/>
    <w:rsid w:val="00782E28"/>
    <w:rsid w:val="00793E00"/>
    <w:rsid w:val="007A40E4"/>
    <w:rsid w:val="007A6431"/>
    <w:rsid w:val="007E71AB"/>
    <w:rsid w:val="0080211B"/>
    <w:rsid w:val="008026C4"/>
    <w:rsid w:val="0080487D"/>
    <w:rsid w:val="0081420C"/>
    <w:rsid w:val="0081657E"/>
    <w:rsid w:val="0085225C"/>
    <w:rsid w:val="008633D3"/>
    <w:rsid w:val="00863957"/>
    <w:rsid w:val="0086670A"/>
    <w:rsid w:val="00873822"/>
    <w:rsid w:val="00876059"/>
    <w:rsid w:val="008846BB"/>
    <w:rsid w:val="00884D3F"/>
    <w:rsid w:val="008A5BD0"/>
    <w:rsid w:val="008B4AF0"/>
    <w:rsid w:val="008B6CA2"/>
    <w:rsid w:val="008C37E9"/>
    <w:rsid w:val="008D052F"/>
    <w:rsid w:val="008D67B6"/>
    <w:rsid w:val="008E487B"/>
    <w:rsid w:val="008E6C81"/>
    <w:rsid w:val="009017EE"/>
    <w:rsid w:val="00903A7E"/>
    <w:rsid w:val="00912BBA"/>
    <w:rsid w:val="00914BA7"/>
    <w:rsid w:val="00914F09"/>
    <w:rsid w:val="009178C6"/>
    <w:rsid w:val="00930955"/>
    <w:rsid w:val="00946AB5"/>
    <w:rsid w:val="00952142"/>
    <w:rsid w:val="00954CDA"/>
    <w:rsid w:val="00971074"/>
    <w:rsid w:val="00975A19"/>
    <w:rsid w:val="009903E4"/>
    <w:rsid w:val="00991B25"/>
    <w:rsid w:val="009A787E"/>
    <w:rsid w:val="009B03D3"/>
    <w:rsid w:val="009C2DAE"/>
    <w:rsid w:val="009C3827"/>
    <w:rsid w:val="009D1F27"/>
    <w:rsid w:val="009D2771"/>
    <w:rsid w:val="009F188C"/>
    <w:rsid w:val="009F54A5"/>
    <w:rsid w:val="009F6BB5"/>
    <w:rsid w:val="00A11965"/>
    <w:rsid w:val="00A14448"/>
    <w:rsid w:val="00A32FB2"/>
    <w:rsid w:val="00A36616"/>
    <w:rsid w:val="00A415D4"/>
    <w:rsid w:val="00A50EC6"/>
    <w:rsid w:val="00A60FC0"/>
    <w:rsid w:val="00A72301"/>
    <w:rsid w:val="00A727F9"/>
    <w:rsid w:val="00A8504C"/>
    <w:rsid w:val="00A92AFF"/>
    <w:rsid w:val="00A93B2E"/>
    <w:rsid w:val="00A9545F"/>
    <w:rsid w:val="00AA430F"/>
    <w:rsid w:val="00AA4A4B"/>
    <w:rsid w:val="00AB1AE4"/>
    <w:rsid w:val="00AB4847"/>
    <w:rsid w:val="00AD03F7"/>
    <w:rsid w:val="00AD4B6D"/>
    <w:rsid w:val="00AD7621"/>
    <w:rsid w:val="00AE2BF7"/>
    <w:rsid w:val="00AF5059"/>
    <w:rsid w:val="00AF65B9"/>
    <w:rsid w:val="00AF728B"/>
    <w:rsid w:val="00B20AAF"/>
    <w:rsid w:val="00B31E49"/>
    <w:rsid w:val="00B56E57"/>
    <w:rsid w:val="00B61AFB"/>
    <w:rsid w:val="00B76BD1"/>
    <w:rsid w:val="00B855B5"/>
    <w:rsid w:val="00B873B4"/>
    <w:rsid w:val="00B91F6B"/>
    <w:rsid w:val="00B9505B"/>
    <w:rsid w:val="00B977AD"/>
    <w:rsid w:val="00BB3452"/>
    <w:rsid w:val="00BB50FE"/>
    <w:rsid w:val="00BB7EBB"/>
    <w:rsid w:val="00BC786E"/>
    <w:rsid w:val="00BD2792"/>
    <w:rsid w:val="00BE33CD"/>
    <w:rsid w:val="00BF5042"/>
    <w:rsid w:val="00C041DA"/>
    <w:rsid w:val="00C077D7"/>
    <w:rsid w:val="00C10553"/>
    <w:rsid w:val="00C201C9"/>
    <w:rsid w:val="00C219A6"/>
    <w:rsid w:val="00C21A3F"/>
    <w:rsid w:val="00C36B00"/>
    <w:rsid w:val="00C6036B"/>
    <w:rsid w:val="00C625A2"/>
    <w:rsid w:val="00C779C6"/>
    <w:rsid w:val="00C80052"/>
    <w:rsid w:val="00C9334B"/>
    <w:rsid w:val="00C947E2"/>
    <w:rsid w:val="00C972E9"/>
    <w:rsid w:val="00CD1664"/>
    <w:rsid w:val="00CD5625"/>
    <w:rsid w:val="00CD619A"/>
    <w:rsid w:val="00CE180F"/>
    <w:rsid w:val="00CF199F"/>
    <w:rsid w:val="00CF627A"/>
    <w:rsid w:val="00D06D10"/>
    <w:rsid w:val="00D13202"/>
    <w:rsid w:val="00D14AE3"/>
    <w:rsid w:val="00D313DD"/>
    <w:rsid w:val="00D40471"/>
    <w:rsid w:val="00D44276"/>
    <w:rsid w:val="00D46EAE"/>
    <w:rsid w:val="00D710FB"/>
    <w:rsid w:val="00D72096"/>
    <w:rsid w:val="00D76771"/>
    <w:rsid w:val="00D77F89"/>
    <w:rsid w:val="00D81A32"/>
    <w:rsid w:val="00D9505B"/>
    <w:rsid w:val="00DA6D10"/>
    <w:rsid w:val="00DA7766"/>
    <w:rsid w:val="00DB1BBD"/>
    <w:rsid w:val="00DF73FF"/>
    <w:rsid w:val="00E06A05"/>
    <w:rsid w:val="00E338B2"/>
    <w:rsid w:val="00E36D04"/>
    <w:rsid w:val="00E40465"/>
    <w:rsid w:val="00E4795E"/>
    <w:rsid w:val="00E53230"/>
    <w:rsid w:val="00E74757"/>
    <w:rsid w:val="00E76DAA"/>
    <w:rsid w:val="00E82F8A"/>
    <w:rsid w:val="00E92111"/>
    <w:rsid w:val="00EA2EA5"/>
    <w:rsid w:val="00EB0DF0"/>
    <w:rsid w:val="00EB0EA6"/>
    <w:rsid w:val="00EB5645"/>
    <w:rsid w:val="00EB66F7"/>
    <w:rsid w:val="00EB6E48"/>
    <w:rsid w:val="00EC698D"/>
    <w:rsid w:val="00ED5A5A"/>
    <w:rsid w:val="00EE70A0"/>
    <w:rsid w:val="00EE718B"/>
    <w:rsid w:val="00EF262B"/>
    <w:rsid w:val="00EF4065"/>
    <w:rsid w:val="00EF42CB"/>
    <w:rsid w:val="00F036EB"/>
    <w:rsid w:val="00F0543F"/>
    <w:rsid w:val="00F22D0B"/>
    <w:rsid w:val="00F23CFE"/>
    <w:rsid w:val="00F33BC4"/>
    <w:rsid w:val="00F407DC"/>
    <w:rsid w:val="00F46211"/>
    <w:rsid w:val="00F63C3E"/>
    <w:rsid w:val="00F65996"/>
    <w:rsid w:val="00F66E1D"/>
    <w:rsid w:val="00F93DEA"/>
    <w:rsid w:val="00F94F68"/>
    <w:rsid w:val="00F973D9"/>
    <w:rsid w:val="00FC00BF"/>
    <w:rsid w:val="00FC0E3C"/>
    <w:rsid w:val="00FE42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5CC0"/>
  <w15:chartTrackingRefBased/>
  <w15:docId w15:val="{886BFE9A-E56B-4690-8253-0278F507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0F"/>
    <w:pPr>
      <w:spacing w:after="0" w:line="240" w:lineRule="auto"/>
    </w:pPr>
    <w:rPr>
      <w:rFonts w:ascii="Arial" w:hAnsi="Arial"/>
      <w:sz w:val="24"/>
    </w:rPr>
  </w:style>
  <w:style w:type="paragraph" w:styleId="Heading1">
    <w:name w:val="heading 1"/>
    <w:basedOn w:val="Normal"/>
    <w:next w:val="Normal"/>
    <w:link w:val="Heading1Char"/>
    <w:uiPriority w:val="9"/>
    <w:qFormat/>
    <w:rsid w:val="00AA430F"/>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535E7E"/>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AA430F"/>
    <w:pPr>
      <w:ind w:left="720"/>
    </w:pPr>
    <w:rPr>
      <w:rFonts w:ascii="Calibri" w:eastAsia="Calibri" w:hAnsi="Calibri" w:cs="Times New Roman"/>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A430F"/>
    <w:rPr>
      <w:rFonts w:ascii="Calibri" w:eastAsia="Calibri" w:hAnsi="Calibri" w:cs="Times New Roman"/>
    </w:rPr>
  </w:style>
  <w:style w:type="character" w:styleId="Hyperlink">
    <w:name w:val="Hyperlink"/>
    <w:basedOn w:val="DefaultParagraphFont"/>
    <w:uiPriority w:val="99"/>
    <w:unhideWhenUsed/>
    <w:rsid w:val="00AA430F"/>
    <w:rPr>
      <w:color w:val="0563C1" w:themeColor="hyperlink"/>
      <w:u w:val="single"/>
    </w:rPr>
  </w:style>
  <w:style w:type="character" w:customStyle="1" w:styleId="xelementtoproof">
    <w:name w:val="x_elementtoproof"/>
    <w:basedOn w:val="DefaultParagraphFont"/>
    <w:rsid w:val="00AA430F"/>
  </w:style>
  <w:style w:type="character" w:customStyle="1" w:styleId="Heading1Char">
    <w:name w:val="Heading 1 Char"/>
    <w:basedOn w:val="DefaultParagraphFont"/>
    <w:link w:val="Heading1"/>
    <w:uiPriority w:val="9"/>
    <w:rsid w:val="00AA430F"/>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535E7E"/>
    <w:rPr>
      <w:rFonts w:ascii="Arial" w:eastAsiaTheme="majorEastAsia" w:hAnsi="Arial" w:cstheme="majorBidi"/>
      <w:b/>
      <w:sz w:val="24"/>
      <w:szCs w:val="26"/>
      <w:u w:val="single"/>
    </w:rPr>
  </w:style>
  <w:style w:type="paragraph" w:styleId="Header">
    <w:name w:val="header"/>
    <w:basedOn w:val="Normal"/>
    <w:link w:val="HeaderChar"/>
    <w:unhideWhenUsed/>
    <w:rsid w:val="002000EA"/>
    <w:pPr>
      <w:tabs>
        <w:tab w:val="center" w:pos="4513"/>
        <w:tab w:val="right" w:pos="9026"/>
      </w:tabs>
    </w:pPr>
    <w:rPr>
      <w:rFonts w:eastAsia="Times New Roman" w:cs="Times New Roman"/>
      <w:szCs w:val="20"/>
    </w:rPr>
  </w:style>
  <w:style w:type="character" w:customStyle="1" w:styleId="HeaderChar">
    <w:name w:val="Header Char"/>
    <w:basedOn w:val="DefaultParagraphFont"/>
    <w:link w:val="Header"/>
    <w:rsid w:val="002000EA"/>
    <w:rPr>
      <w:rFonts w:ascii="Arial" w:eastAsia="Times New Roman" w:hAnsi="Arial" w:cs="Times New Roman"/>
      <w:sz w:val="24"/>
      <w:szCs w:val="20"/>
    </w:rPr>
  </w:style>
  <w:style w:type="paragraph" w:styleId="Footer">
    <w:name w:val="footer"/>
    <w:basedOn w:val="Normal"/>
    <w:link w:val="FooterChar"/>
    <w:uiPriority w:val="99"/>
    <w:unhideWhenUsed/>
    <w:rsid w:val="002000EA"/>
    <w:pPr>
      <w:tabs>
        <w:tab w:val="center" w:pos="4513"/>
        <w:tab w:val="right" w:pos="9026"/>
      </w:tabs>
    </w:pPr>
    <w:rPr>
      <w:rFonts w:eastAsia="Times New Roman" w:cs="Times New Roman"/>
      <w:szCs w:val="20"/>
    </w:rPr>
  </w:style>
  <w:style w:type="character" w:customStyle="1" w:styleId="FooterChar">
    <w:name w:val="Footer Char"/>
    <w:basedOn w:val="DefaultParagraphFont"/>
    <w:link w:val="Footer"/>
    <w:uiPriority w:val="99"/>
    <w:rsid w:val="002000EA"/>
    <w:rPr>
      <w:rFonts w:ascii="Arial" w:eastAsia="Times New Roman" w:hAnsi="Arial" w:cs="Times New Roman"/>
      <w:sz w:val="24"/>
      <w:szCs w:val="20"/>
    </w:rPr>
  </w:style>
  <w:style w:type="character" w:styleId="PlaceholderText">
    <w:name w:val="Placeholder Text"/>
    <w:basedOn w:val="DefaultParagraphFont"/>
    <w:uiPriority w:val="99"/>
    <w:semiHidden/>
    <w:rsid w:val="002000EA"/>
    <w:rPr>
      <w:color w:val="808080"/>
    </w:rPr>
  </w:style>
  <w:style w:type="paragraph" w:styleId="BalloonText">
    <w:name w:val="Balloon Text"/>
    <w:basedOn w:val="Normal"/>
    <w:link w:val="BalloonTextChar"/>
    <w:uiPriority w:val="99"/>
    <w:semiHidden/>
    <w:unhideWhenUsed/>
    <w:rsid w:val="002000E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00EA"/>
    <w:rPr>
      <w:rFonts w:ascii="Tahoma" w:eastAsia="Times New Roman" w:hAnsi="Tahoma" w:cs="Tahoma"/>
      <w:sz w:val="16"/>
      <w:szCs w:val="16"/>
    </w:rPr>
  </w:style>
  <w:style w:type="paragraph" w:customStyle="1" w:styleId="Classification">
    <w:name w:val="Classification"/>
    <w:basedOn w:val="Normal"/>
    <w:qFormat/>
    <w:rsid w:val="002000EA"/>
    <w:pPr>
      <w:spacing w:before="120" w:after="120"/>
      <w:jc w:val="both"/>
    </w:pPr>
    <w:rPr>
      <w:rFonts w:eastAsia="Calibri" w:cs="Arial"/>
      <w:szCs w:val="24"/>
    </w:rPr>
  </w:style>
  <w:style w:type="table" w:styleId="TableGrid">
    <w:name w:val="Table Grid"/>
    <w:basedOn w:val="TableNormal"/>
    <w:uiPriority w:val="39"/>
    <w:rsid w:val="002000EA"/>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000EA"/>
    <w:pPr>
      <w:numPr>
        <w:numId w:val="22"/>
      </w:numPr>
      <w:contextualSpacing/>
    </w:pPr>
    <w:rPr>
      <w:rFonts w:eastAsia="Times New Roman" w:cs="Times New Roman"/>
      <w:szCs w:val="20"/>
    </w:rPr>
  </w:style>
  <w:style w:type="table" w:customStyle="1" w:styleId="TableGrid1">
    <w:name w:val="Table Grid1"/>
    <w:basedOn w:val="TableNormal"/>
    <w:next w:val="TableGrid"/>
    <w:uiPriority w:val="39"/>
    <w:rsid w:val="0020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0EA"/>
    <w:rPr>
      <w:sz w:val="16"/>
      <w:szCs w:val="16"/>
    </w:rPr>
  </w:style>
  <w:style w:type="paragraph" w:styleId="CommentText">
    <w:name w:val="annotation text"/>
    <w:basedOn w:val="Normal"/>
    <w:link w:val="CommentTextChar"/>
    <w:uiPriority w:val="99"/>
    <w:unhideWhenUsed/>
    <w:rsid w:val="002000EA"/>
    <w:rPr>
      <w:rFonts w:eastAsia="Times New Roman" w:cs="Times New Roman"/>
      <w:sz w:val="20"/>
      <w:szCs w:val="20"/>
    </w:rPr>
  </w:style>
  <w:style w:type="character" w:customStyle="1" w:styleId="CommentTextChar">
    <w:name w:val="Comment Text Char"/>
    <w:basedOn w:val="DefaultParagraphFont"/>
    <w:link w:val="CommentText"/>
    <w:uiPriority w:val="99"/>
    <w:rsid w:val="002000E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000EA"/>
    <w:rPr>
      <w:b/>
      <w:bCs/>
    </w:rPr>
  </w:style>
  <w:style w:type="character" w:customStyle="1" w:styleId="CommentSubjectChar">
    <w:name w:val="Comment Subject Char"/>
    <w:basedOn w:val="CommentTextChar"/>
    <w:link w:val="CommentSubject"/>
    <w:uiPriority w:val="99"/>
    <w:semiHidden/>
    <w:rsid w:val="002000EA"/>
    <w:rPr>
      <w:rFonts w:ascii="Arial" w:eastAsia="Times New Roman" w:hAnsi="Arial" w:cs="Times New Roman"/>
      <w:b/>
      <w:bCs/>
      <w:sz w:val="20"/>
      <w:szCs w:val="20"/>
    </w:rPr>
  </w:style>
  <w:style w:type="character" w:customStyle="1" w:styleId="ui-provider">
    <w:name w:val="ui-provider"/>
    <w:basedOn w:val="DefaultParagraphFont"/>
    <w:rsid w:val="002000EA"/>
  </w:style>
  <w:style w:type="paragraph" w:customStyle="1" w:styleId="Body">
    <w:name w:val="Body"/>
    <w:rsid w:val="00ED5A5A"/>
    <w:pPr>
      <w:spacing w:after="0" w:line="240" w:lineRule="auto"/>
    </w:pPr>
    <w:rPr>
      <w:rFonts w:ascii="Arial" w:eastAsia="Arial Unicode MS" w:hAnsi="Arial Unicode MS" w:cs="Arial Unicode MS"/>
      <w:color w:val="000000"/>
      <w:sz w:val="24"/>
      <w:szCs w:val="24"/>
      <w:u w:color="000000"/>
      <w:lang w:val="en-US" w:eastAsia="en-GB"/>
    </w:rPr>
  </w:style>
  <w:style w:type="character" w:customStyle="1" w:styleId="normaltextrun">
    <w:name w:val="normaltextrun"/>
    <w:basedOn w:val="DefaultParagraphFont"/>
    <w:rsid w:val="008D67B6"/>
  </w:style>
  <w:style w:type="character" w:customStyle="1" w:styleId="eop">
    <w:name w:val="eop"/>
    <w:basedOn w:val="DefaultParagraphFont"/>
    <w:rsid w:val="008D67B6"/>
  </w:style>
  <w:style w:type="character" w:customStyle="1" w:styleId="s1">
    <w:name w:val="s1"/>
    <w:basedOn w:val="DefaultParagraphFont"/>
    <w:rsid w:val="00092170"/>
  </w:style>
  <w:style w:type="character" w:customStyle="1" w:styleId="s2">
    <w:name w:val="s2"/>
    <w:basedOn w:val="DefaultParagraphFont"/>
    <w:rsid w:val="00092170"/>
  </w:style>
  <w:style w:type="character" w:customStyle="1" w:styleId="s3">
    <w:name w:val="s3"/>
    <w:basedOn w:val="DefaultParagraphFont"/>
    <w:rsid w:val="00092170"/>
  </w:style>
  <w:style w:type="paragraph" w:customStyle="1" w:styleId="Default">
    <w:name w:val="Default"/>
    <w:rsid w:val="00A92AFF"/>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415D4"/>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15D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415D4"/>
    <w:rPr>
      <w:vertAlign w:val="superscript"/>
    </w:rPr>
  </w:style>
  <w:style w:type="paragraph" w:styleId="Revision">
    <w:name w:val="Revision"/>
    <w:hidden/>
    <w:uiPriority w:val="99"/>
    <w:semiHidden/>
    <w:rsid w:val="004706A7"/>
    <w:pPr>
      <w:spacing w:after="0" w:line="240" w:lineRule="auto"/>
    </w:pPr>
    <w:rPr>
      <w:rFonts w:ascii="Arial" w:hAnsi="Arial"/>
      <w:sz w:val="24"/>
    </w:rPr>
  </w:style>
  <w:style w:type="paragraph" w:customStyle="1" w:styleId="legp1paratext">
    <w:name w:val="legp1paratext"/>
    <w:basedOn w:val="Normal"/>
    <w:rsid w:val="00375BC9"/>
    <w:pPr>
      <w:spacing w:before="100" w:beforeAutospacing="1" w:after="100" w:afterAutospacing="1"/>
    </w:pPr>
    <w:rPr>
      <w:rFonts w:ascii="Times New Roman" w:eastAsia="Times New Roman" w:hAnsi="Times New Roman" w:cs="Times New Roman"/>
      <w:szCs w:val="24"/>
      <w:lang w:eastAsia="en-GB"/>
    </w:rPr>
  </w:style>
  <w:style w:type="character" w:customStyle="1" w:styleId="legp1no">
    <w:name w:val="legp1no"/>
    <w:basedOn w:val="DefaultParagraphFont"/>
    <w:rsid w:val="0037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6698">
      <w:bodyDiv w:val="1"/>
      <w:marLeft w:val="0"/>
      <w:marRight w:val="0"/>
      <w:marTop w:val="0"/>
      <w:marBottom w:val="0"/>
      <w:divBdr>
        <w:top w:val="none" w:sz="0" w:space="0" w:color="auto"/>
        <w:left w:val="none" w:sz="0" w:space="0" w:color="auto"/>
        <w:bottom w:val="none" w:sz="0" w:space="0" w:color="auto"/>
        <w:right w:val="none" w:sz="0" w:space="0" w:color="auto"/>
      </w:divBdr>
    </w:div>
    <w:div w:id="12731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economy-ni.gov.uk%2Fconsultations%2Fequality-scheme-audit-inequalities-and-disability-action-plan-2022-2027&amp;data=05%7C01%7CHeather.Loebnau%40ardsandnorthdown.gov.uk%7C4554a796e8e7468f68e408db3429cb0e%7C39416dee5c8e4f5cb59d05c4bd0dd472%7C0%7C0%7C638161126317991289%7CUnknown%7CTWFpbGZsb3d8eyJWIjoiMC4wLjAwMDAiLCJQIjoiV2luMzIiLCJBTiI6Ik1haWwiLCJXVCI6Mn0%3D%7C3000%7C%7C%7C&amp;sdata=Wkc0hZ64WWoBb5f4KKH0uTAwWeFT%2Fwxec3JVSAjSt9M%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enetworks.co.uk/documents/connections/consultation-providing-distribution-genera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eani.org.uk%2Fea-plan-of-arrangements-for-special-educational-provision-consultation&amp;data=05%7C01%7CHeather.Loebnau%40ardsandnorthdown.gov.uk%7C8cedc007f9354bf719cd08db31fad310%7C39416dee5c8e4f5cb59d05c4bd0dd472%7C0%7C0%7C638158725583897187%7CUnknown%7CTWFpbGZsb3d8eyJWIjoiMC4wLjAwMDAiLCJQIjoiV2luMzIiLCJBTiI6Ik1haWwiLCJXVCI6Mn0%3D%7C3000%7C%7C%7C&amp;sdata=IhOpFVa%2FZx8TjGxWy2bbX%2FVMOtHcNFQDg9%2FEO2W%2FSkk%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3A%2F%2Fulster.ac.uk%2Fpeopleandculture%2Femployee-benefits%2Fequality-diversity%2Fequality-scheme%2Fconsultation-exercises&amp;data=05%7C01%7CHeather.Loebnau%40ardsandnorthdown.gov.uk%7C6ed39d96642b4aa6842b08db31fa8d6e%7C39416dee5c8e4f5cb59d05c4bd0dd472%7C0%7C0%7C638158724405869787%7CUnknown%7CTWFpbGZsb3d8eyJWIjoiMC4wLjAwMDAiLCJQIjoiV2luMzIiLCJBTiI6Ik1haWwiLCJXVCI6Mn0%3D%7C3000%7C%7C%7C&amp;sdata=pDPD4dxZMkpMiR5AASg2G5TBkq6hlEFKnRx7dvcOHK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8C5A-FDC9-4AAD-AC74-5B5DC7156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2F9E7-CD91-4D23-A179-20DE87F18C06}">
  <ds:schemaRefs>
    <ds:schemaRef ds:uri="http://schemas.openxmlformats.org/officeDocument/2006/bibliography"/>
  </ds:schemaRefs>
</ds:datastoreItem>
</file>

<file path=customXml/itemProps3.xml><?xml version="1.0" encoding="utf-8"?>
<ds:datastoreItem xmlns:ds="http://schemas.openxmlformats.org/officeDocument/2006/customXml" ds:itemID="{5EA1256A-6D54-4FD4-A3AF-2F8993365B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25FDA-65EC-474D-8D03-2F795DB34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19488</Words>
  <Characters>111086</Characters>
  <Application>Microsoft Office Word</Application>
  <DocSecurity>8</DocSecurity>
  <Lines>925</Lines>
  <Paragraphs>260</Paragraphs>
  <ScaleCrop>false</ScaleCrop>
  <HeadingPairs>
    <vt:vector size="2" baseType="variant">
      <vt:variant>
        <vt:lpstr>Title</vt:lpstr>
      </vt:variant>
      <vt:variant>
        <vt:i4>1</vt:i4>
      </vt:variant>
    </vt:vector>
  </HeadingPairs>
  <TitlesOfParts>
    <vt:vector size="1" baseType="lpstr">
      <vt:lpstr>230426 Council 26 April 2023</vt:lpstr>
    </vt:vector>
  </TitlesOfParts>
  <Company>Ards and North Down Borough Council</Company>
  <LinksUpToDate>false</LinksUpToDate>
  <CharactersWithSpaces>130314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230426 Council 26 April 2023</dc:title>
  <dc:subject/>
  <dc:creator>Glasgow, Jennifer</dc:creator>
  <cp:keywords/>
  <dc:description/>
  <cp:lastModifiedBy>Cull, Joshua</cp:lastModifiedBy>
  <cp:revision>6</cp:revision>
  <cp:lastPrinted>2023-06-08T11:06:00Z</cp:lastPrinted>
  <dcterms:created xsi:type="dcterms:W3CDTF">2023-06-08T12:41:00Z</dcterms:created>
  <dcterms:modified xsi:type="dcterms:W3CDTF">2026-01-09T10:24:00Z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